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7EC5BEF" w:rsidP="40A91807" w:rsidRDefault="57EC5BEF" w14:paraId="3CBB0294" w14:textId="5CA75D6A">
      <w:pPr>
        <w:pStyle w:val="Normal"/>
        <w:bidi w:val="0"/>
        <w:spacing w:before="0" w:beforeAutospacing="off" w:after="160" w:afterAutospacing="off" w:line="360" w:lineRule="auto"/>
        <w:ind w:left="0" w:right="0"/>
        <w:jc w:val="left"/>
        <w:rPr>
          <w:rFonts w:ascii="Arial" w:hAnsi="Arial" w:eastAsia="Calibri" w:cs="Arial"/>
          <w:color w:val="4472C4" w:themeColor="accent1" w:themeTint="FF" w:themeShade="FF"/>
          <w:sz w:val="56"/>
          <w:szCs w:val="56"/>
        </w:rPr>
      </w:pPr>
      <w:r w:rsidRPr="40A91807" w:rsidR="57EC5BEF">
        <w:rPr>
          <w:rFonts w:ascii="Arial" w:hAnsi="Arial" w:eastAsia="Calibri" w:cs="Arial"/>
          <w:color w:val="4472C4" w:themeColor="accent1" w:themeTint="FF" w:themeShade="FF"/>
          <w:sz w:val="56"/>
          <w:szCs w:val="56"/>
        </w:rPr>
        <w:t>TASK-</w:t>
      </w:r>
      <w:r w:rsidRPr="40A91807" w:rsidR="3DE271F5">
        <w:rPr>
          <w:rFonts w:ascii="Arial" w:hAnsi="Arial" w:eastAsia="Calibri" w:cs="Arial"/>
          <w:color w:val="4472C4" w:themeColor="accent1" w:themeTint="FF" w:themeShade="FF"/>
          <w:sz w:val="56"/>
          <w:szCs w:val="56"/>
        </w:rPr>
        <w:t xml:space="preserve">CASE STUDY </w:t>
      </w:r>
      <w:r w:rsidRPr="40A91807" w:rsidR="57EC5BEF">
        <w:rPr>
          <w:rFonts w:ascii="Arial" w:hAnsi="Arial" w:eastAsia="Calibri" w:cs="Arial"/>
          <w:color w:val="4472C4" w:themeColor="accent1" w:themeTint="FF" w:themeShade="FF"/>
          <w:sz w:val="56"/>
          <w:szCs w:val="56"/>
        </w:rPr>
        <w:t>REPORT</w:t>
      </w:r>
    </w:p>
    <w:p w:rsidR="40A91807" w:rsidP="40A91807" w:rsidRDefault="40A91807" w14:paraId="2FD47E82" w14:textId="698F4F7A">
      <w:pPr>
        <w:pStyle w:val="Normal"/>
        <w:spacing w:line="360" w:lineRule="auto"/>
        <w:rPr>
          <w:rFonts w:ascii="Arial" w:hAnsi="Arial" w:eastAsia="Calibri" w:cs="Arial"/>
          <w:color w:val="4472C4" w:themeColor="accent1" w:themeTint="FF" w:themeShade="FF"/>
          <w:sz w:val="56"/>
          <w:szCs w:val="56"/>
        </w:rPr>
      </w:pPr>
    </w:p>
    <w:p w:rsidR="40A91807" w:rsidP="40A91807" w:rsidRDefault="40A91807" w14:paraId="7E36BE93" w14:textId="62029B43">
      <w:pPr>
        <w:pStyle w:val="Normal"/>
        <w:spacing w:line="360" w:lineRule="auto"/>
        <w:rPr>
          <w:rFonts w:ascii="Arial" w:hAnsi="Arial" w:eastAsia="Calibri" w:cs="Arial"/>
          <w:color w:val="4472C4" w:themeColor="accent1" w:themeTint="FF" w:themeShade="FF"/>
          <w:sz w:val="56"/>
          <w:szCs w:val="56"/>
        </w:rPr>
      </w:pPr>
    </w:p>
    <w:p w:rsidRPr="00147EC4" w:rsidR="1AB9F615" w:rsidP="0046108D" w:rsidRDefault="1AB9F615" w14:paraId="25F54C06" w14:textId="468864E5">
      <w:pPr>
        <w:spacing w:line="360" w:lineRule="auto"/>
        <w:rPr>
          <w:rFonts w:ascii="Arial" w:hAnsi="Arial" w:eastAsia="Calibri" w:cs="Arial"/>
          <w:color w:val="FF0000"/>
        </w:rPr>
      </w:pPr>
    </w:p>
    <w:p w:rsidRPr="005C1062" w:rsidR="7FBBD7F7" w:rsidP="008D4476" w:rsidRDefault="7FBBD7F7" w14:paraId="3D87F7FC" w14:textId="04AEE181">
      <w:pPr>
        <w:spacing w:line="360" w:lineRule="auto"/>
        <w:rPr>
          <w:rFonts w:ascii="Arial" w:hAnsi="Arial" w:eastAsia="Calibri" w:cs="Arial"/>
          <w:color w:val="000000" w:themeColor="text1"/>
        </w:rPr>
      </w:pPr>
    </w:p>
    <w:p w:rsidRPr="005C1062" w:rsidR="66C9C137" w:rsidP="008D4476" w:rsidRDefault="66C9C137" w14:paraId="66CDBF5F" w14:textId="14F1C001">
      <w:pPr>
        <w:spacing w:line="360" w:lineRule="auto"/>
        <w:rPr>
          <w:rFonts w:ascii="Arial" w:hAnsi="Arial" w:eastAsia="Calibri" w:cs="Arial"/>
          <w:color w:val="000000" w:themeColor="text1"/>
        </w:rPr>
      </w:pPr>
      <w:r w:rsidRPr="005C1062">
        <w:rPr>
          <w:rFonts w:ascii="Arial" w:hAnsi="Arial" w:eastAsia="Calibri" w:cs="Arial"/>
          <w:color w:val="000000" w:themeColor="text1"/>
        </w:rPr>
        <w:t>Student Name: Mawe Alix Sandrine</w:t>
      </w:r>
    </w:p>
    <w:p w:rsidRPr="005C1062" w:rsidR="66C9C137" w:rsidP="008D4476" w:rsidRDefault="66C9C137" w14:paraId="5A3A1966" w14:textId="7D896B1D">
      <w:pPr>
        <w:spacing w:line="360" w:lineRule="auto"/>
        <w:rPr>
          <w:rFonts w:ascii="Arial" w:hAnsi="Arial" w:eastAsia="Calibri" w:cs="Arial"/>
          <w:color w:val="000000" w:themeColor="text1"/>
        </w:rPr>
      </w:pPr>
      <w:r w:rsidRPr="005C1062">
        <w:rPr>
          <w:rFonts w:ascii="Arial" w:hAnsi="Arial" w:eastAsia="Calibri" w:cs="Arial"/>
          <w:color w:val="000000" w:themeColor="text1"/>
        </w:rPr>
        <w:t>Student Number: 2014838</w:t>
      </w:r>
    </w:p>
    <w:p w:rsidRPr="005C1062" w:rsidR="66C9C137" w:rsidP="008D4476" w:rsidRDefault="66C9C137" w14:paraId="46CC8F5D" w14:textId="5E94215E">
      <w:pPr>
        <w:spacing w:line="360" w:lineRule="auto"/>
        <w:rPr>
          <w:rFonts w:ascii="Arial" w:hAnsi="Arial" w:eastAsia="Calibri" w:cs="Arial"/>
          <w:color w:val="000000" w:themeColor="text1"/>
        </w:rPr>
      </w:pPr>
      <w:r w:rsidRPr="005C1062">
        <w:rPr>
          <w:rFonts w:ascii="Arial" w:hAnsi="Arial" w:eastAsia="Calibri" w:cs="Arial"/>
          <w:color w:val="000000" w:themeColor="text1"/>
        </w:rPr>
        <w:t>Lecturer Name:  Rebecca Kavanagh</w:t>
      </w:r>
    </w:p>
    <w:p w:rsidRPr="005C1062" w:rsidR="66C9C137" w:rsidP="008D4476" w:rsidRDefault="66C9C137" w14:paraId="34C8037F" w14:textId="4832FC03">
      <w:pPr>
        <w:spacing w:line="360" w:lineRule="auto"/>
        <w:rPr>
          <w:rFonts w:ascii="Arial" w:hAnsi="Arial" w:eastAsia="Calibri" w:cs="Arial"/>
          <w:color w:val="000000" w:themeColor="text1"/>
        </w:rPr>
      </w:pPr>
      <w:r w:rsidRPr="40A91807" w:rsidR="66C9C137">
        <w:rPr>
          <w:rFonts w:ascii="Arial" w:hAnsi="Arial" w:eastAsia="Calibri" w:cs="Arial"/>
          <w:color w:val="000000" w:themeColor="text1" w:themeTint="FF" w:themeShade="FF"/>
        </w:rPr>
        <w:t>Module Code: BMHP4003</w:t>
      </w:r>
    </w:p>
    <w:p w:rsidR="40A91807" w:rsidRDefault="40A91807" w14:paraId="0DA0FCE3" w14:textId="350171B5">
      <w:r>
        <w:br w:type="page"/>
      </w:r>
    </w:p>
    <w:p w:rsidR="40A91807" w:rsidP="40A91807" w:rsidRDefault="40A91807" w14:paraId="6A5EFF7E" w14:textId="167E35AB">
      <w:pPr>
        <w:pStyle w:val="Normal"/>
        <w:spacing w:line="360" w:lineRule="auto"/>
        <w:rPr>
          <w:rFonts w:ascii="Arial" w:hAnsi="Arial" w:eastAsia="Calibri" w:cs="Arial"/>
          <w:color w:val="000000" w:themeColor="text1" w:themeTint="FF" w:themeShade="FF"/>
        </w:rPr>
      </w:pPr>
    </w:p>
    <w:p w:rsidRPr="005C1062" w:rsidR="1AB9F615" w:rsidP="008D4476" w:rsidRDefault="1AB9F615" w14:paraId="47B5EE19" w14:textId="52634FD8">
      <w:pPr>
        <w:spacing w:line="360" w:lineRule="auto"/>
        <w:rPr>
          <w:rFonts w:ascii="Arial" w:hAnsi="Arial" w:eastAsia="Calibri" w:cs="Arial"/>
          <w:color w:val="000000" w:themeColor="text1"/>
        </w:rPr>
      </w:pPr>
      <w:r w:rsidRPr="40A91807" w:rsidR="2A59A8D6">
        <w:rPr>
          <w:rFonts w:ascii="Arial" w:hAnsi="Arial" w:eastAsia="Calibri" w:cs="Arial"/>
          <w:color w:val="0070C0"/>
        </w:rPr>
        <w:t>TABLE CONTENT</w:t>
      </w:r>
    </w:p>
    <w:p w:rsidRPr="005C1062" w:rsidR="1AB9F615" w:rsidP="40A91807" w:rsidRDefault="1AB9F615" w14:paraId="5648164B" w14:textId="1D599ECE">
      <w:pPr>
        <w:spacing w:line="360" w:lineRule="auto"/>
        <w:rPr>
          <w:rFonts w:ascii="Arial" w:hAnsi="Arial" w:eastAsia="Calibri" w:cs="Arial"/>
          <w:color w:val="000000" w:themeColor="text1"/>
          <w:highlight w:val="lightGray"/>
        </w:rPr>
      </w:pPr>
    </w:p>
    <w:p w:rsidRPr="005C1062" w:rsidR="0EEA6077" w:rsidP="008D4476" w:rsidRDefault="0EEA6077" w14:paraId="49E62D5C" w14:textId="1A639AC1">
      <w:pPr>
        <w:spacing w:line="360" w:lineRule="auto"/>
        <w:rPr>
          <w:rFonts w:ascii="Arial" w:hAnsi="Arial" w:eastAsia="Calibri" w:cs="Arial"/>
          <w:color w:val="000000" w:themeColor="text1"/>
        </w:rPr>
      </w:pPr>
      <w:r w:rsidRPr="40A91807" w:rsidR="0EEA6077">
        <w:rPr>
          <w:rFonts w:ascii="Arial" w:hAnsi="Arial" w:eastAsia="Calibri" w:cs="Arial"/>
          <w:color w:val="000000" w:themeColor="text1" w:themeTint="FF" w:themeShade="FF"/>
        </w:rPr>
        <w:t>INTRODUCTION</w:t>
      </w:r>
      <w:r w:rsidRPr="40A91807" w:rsidR="43144510">
        <w:rPr>
          <w:rFonts w:ascii="Arial" w:hAnsi="Arial" w:eastAsia="Calibri" w:cs="Arial"/>
          <w:color w:val="000000" w:themeColor="text1" w:themeTint="FF" w:themeShade="FF"/>
        </w:rPr>
        <w:t>.......................................................................</w:t>
      </w:r>
      <w:r w:rsidRPr="40A91807" w:rsidR="415A8C7B">
        <w:rPr>
          <w:rFonts w:ascii="Arial" w:hAnsi="Arial" w:eastAsia="Calibri" w:cs="Arial"/>
          <w:color w:val="000000" w:themeColor="text1" w:themeTint="FF" w:themeShade="FF"/>
        </w:rPr>
        <w:t>3</w:t>
      </w:r>
    </w:p>
    <w:p w:rsidRPr="005C1062" w:rsidR="0EEA6077" w:rsidP="008D4476" w:rsidRDefault="0EEA6077" w14:paraId="571A44AF" w14:textId="42166A4D">
      <w:pPr>
        <w:spacing w:line="360" w:lineRule="auto"/>
        <w:rPr>
          <w:rFonts w:ascii="Arial" w:hAnsi="Arial" w:eastAsia="Calibri" w:cs="Arial"/>
          <w:color w:val="000000" w:themeColor="text1"/>
        </w:rPr>
      </w:pPr>
      <w:r w:rsidRPr="40A91807" w:rsidR="0EEA6077">
        <w:rPr>
          <w:rFonts w:ascii="Arial" w:hAnsi="Arial" w:eastAsia="Calibri" w:cs="Arial"/>
          <w:color w:val="000000" w:themeColor="text1" w:themeTint="FF" w:themeShade="FF"/>
        </w:rPr>
        <w:t>SOCIAL IDENTITY THEORY</w:t>
      </w:r>
      <w:r w:rsidRPr="40A91807" w:rsidR="7B5293DD">
        <w:rPr>
          <w:rFonts w:ascii="Arial" w:hAnsi="Arial" w:eastAsia="Calibri" w:cs="Arial"/>
          <w:color w:val="000000" w:themeColor="text1" w:themeTint="FF" w:themeShade="FF"/>
        </w:rPr>
        <w:t>.....................................................</w:t>
      </w:r>
      <w:r w:rsidRPr="40A91807" w:rsidR="1A3FCE9F">
        <w:rPr>
          <w:rFonts w:ascii="Arial" w:hAnsi="Arial" w:eastAsia="Calibri" w:cs="Arial"/>
          <w:color w:val="000000" w:themeColor="text1" w:themeTint="FF" w:themeShade="FF"/>
        </w:rPr>
        <w:t>3</w:t>
      </w:r>
    </w:p>
    <w:p w:rsidRPr="005C1062" w:rsidR="11CAC362" w:rsidP="008D4476" w:rsidRDefault="11CAC362" w14:paraId="209FBA5A" w14:textId="2E5514E2">
      <w:pPr>
        <w:spacing w:line="360" w:lineRule="auto"/>
        <w:rPr>
          <w:rFonts w:ascii="Arial" w:hAnsi="Arial" w:eastAsia="Calibri" w:cs="Arial"/>
          <w:color w:val="000000" w:themeColor="text1"/>
        </w:rPr>
      </w:pPr>
      <w:r w:rsidRPr="40A91807" w:rsidR="11CAC362">
        <w:rPr>
          <w:rFonts w:ascii="Arial" w:hAnsi="Arial" w:eastAsia="Calibri" w:cs="Arial"/>
          <w:color w:val="000000" w:themeColor="text1" w:themeTint="FF" w:themeShade="FF"/>
        </w:rPr>
        <w:t>DESCRIPTION</w:t>
      </w:r>
      <w:r w:rsidRPr="40A91807" w:rsidR="62635E85">
        <w:rPr>
          <w:rFonts w:ascii="Arial" w:hAnsi="Arial" w:eastAsia="Calibri" w:cs="Arial"/>
          <w:color w:val="000000" w:themeColor="text1" w:themeTint="FF" w:themeShade="FF"/>
        </w:rPr>
        <w:t>............................................................................4</w:t>
      </w:r>
    </w:p>
    <w:p w:rsidRPr="005C1062" w:rsidR="6D7AD9F0" w:rsidP="008D4476" w:rsidRDefault="6D7AD9F0" w14:paraId="79D2B15E" w14:textId="6788FA16">
      <w:pPr>
        <w:spacing w:line="360" w:lineRule="auto"/>
        <w:rPr>
          <w:rFonts w:ascii="Arial" w:hAnsi="Arial" w:eastAsia="Calibri" w:cs="Arial"/>
          <w:color w:val="000000" w:themeColor="text1"/>
        </w:rPr>
      </w:pPr>
      <w:r w:rsidRPr="40A91807" w:rsidR="6D7AD9F0">
        <w:rPr>
          <w:rFonts w:ascii="Arial" w:hAnsi="Arial" w:eastAsia="Calibri" w:cs="Arial"/>
          <w:color w:val="000000" w:themeColor="text1" w:themeTint="FF" w:themeShade="FF"/>
        </w:rPr>
        <w:t xml:space="preserve">-APPLICATION ON THE THEORY </w:t>
      </w:r>
      <w:r w:rsidRPr="40A91807" w:rsidR="35A47F6E">
        <w:rPr>
          <w:rFonts w:ascii="Arial" w:hAnsi="Arial" w:eastAsia="Calibri" w:cs="Arial"/>
          <w:color w:val="000000" w:themeColor="text1" w:themeTint="FF" w:themeShade="FF"/>
        </w:rPr>
        <w:t>IN</w:t>
      </w:r>
      <w:r w:rsidRPr="40A91807" w:rsidR="6D7AD9F0">
        <w:rPr>
          <w:rFonts w:ascii="Arial" w:hAnsi="Arial" w:eastAsia="Calibri" w:cs="Arial"/>
          <w:color w:val="000000" w:themeColor="text1" w:themeTint="FF" w:themeShade="FF"/>
        </w:rPr>
        <w:t xml:space="preserve"> THE CASE STUDY</w:t>
      </w:r>
      <w:r w:rsidRPr="40A91807" w:rsidR="1638B9CE">
        <w:rPr>
          <w:rFonts w:ascii="Arial" w:hAnsi="Arial" w:eastAsia="Calibri" w:cs="Arial"/>
          <w:color w:val="000000" w:themeColor="text1" w:themeTint="FF" w:themeShade="FF"/>
        </w:rPr>
        <w:t>........</w:t>
      </w:r>
      <w:r w:rsidRPr="40A91807" w:rsidR="2CF5F9BA">
        <w:rPr>
          <w:rFonts w:ascii="Arial" w:hAnsi="Arial" w:eastAsia="Calibri" w:cs="Arial"/>
          <w:color w:val="000000" w:themeColor="text1" w:themeTint="FF" w:themeShade="FF"/>
        </w:rPr>
        <w:t>4</w:t>
      </w:r>
    </w:p>
    <w:p w:rsidRPr="005C1062" w:rsidR="0EEA6077" w:rsidP="008D4476" w:rsidRDefault="0EEA6077" w14:paraId="64261F96" w14:textId="0824CFF8">
      <w:pPr>
        <w:spacing w:line="360" w:lineRule="auto"/>
        <w:rPr>
          <w:rFonts w:ascii="Arial" w:hAnsi="Arial" w:eastAsia="Calibri" w:cs="Arial"/>
          <w:color w:val="000000" w:themeColor="text1"/>
        </w:rPr>
      </w:pPr>
      <w:r w:rsidRPr="40A91807" w:rsidR="0EEA6077">
        <w:rPr>
          <w:rFonts w:ascii="Arial" w:hAnsi="Arial" w:eastAsia="Calibri" w:cs="Arial"/>
          <w:color w:val="000000" w:themeColor="text1" w:themeTint="FF" w:themeShade="FF"/>
        </w:rPr>
        <w:t>ATTRIBUTION THEORY</w:t>
      </w:r>
      <w:r w:rsidRPr="40A91807" w:rsidR="5AA50676">
        <w:rPr>
          <w:rFonts w:ascii="Arial" w:hAnsi="Arial" w:eastAsia="Calibri" w:cs="Arial"/>
          <w:color w:val="000000" w:themeColor="text1" w:themeTint="FF" w:themeShade="FF"/>
        </w:rPr>
        <w:t>.............................................................</w:t>
      </w:r>
      <w:r w:rsidRPr="40A91807" w:rsidR="32584753">
        <w:rPr>
          <w:rFonts w:ascii="Arial" w:hAnsi="Arial" w:eastAsia="Calibri" w:cs="Arial"/>
          <w:color w:val="000000" w:themeColor="text1" w:themeTint="FF" w:themeShade="FF"/>
        </w:rPr>
        <w:t>4</w:t>
      </w:r>
    </w:p>
    <w:p w:rsidRPr="005C1062" w:rsidR="4E4B6EA5" w:rsidP="008D4476" w:rsidRDefault="4E4B6EA5" w14:paraId="24DA6ABF" w14:textId="19135DFD">
      <w:pPr>
        <w:spacing w:line="360" w:lineRule="auto"/>
        <w:rPr>
          <w:rFonts w:ascii="Arial" w:hAnsi="Arial" w:eastAsia="Calibri" w:cs="Arial"/>
          <w:color w:val="000000" w:themeColor="text1"/>
        </w:rPr>
      </w:pPr>
      <w:r w:rsidRPr="40A91807" w:rsidR="4E4B6EA5">
        <w:rPr>
          <w:rFonts w:ascii="Arial" w:hAnsi="Arial" w:eastAsia="Calibri" w:cs="Arial"/>
          <w:color w:val="000000" w:themeColor="text1" w:themeTint="FF" w:themeShade="FF"/>
        </w:rPr>
        <w:t>Fundamental attribution error</w:t>
      </w:r>
      <w:r w:rsidRPr="40A91807" w:rsidR="464073B5">
        <w:rPr>
          <w:rFonts w:ascii="Arial" w:hAnsi="Arial" w:eastAsia="Calibri" w:cs="Arial"/>
          <w:color w:val="000000" w:themeColor="text1" w:themeTint="FF" w:themeShade="FF"/>
        </w:rPr>
        <w:t>......................................................5</w:t>
      </w:r>
    </w:p>
    <w:p w:rsidRPr="005C1062" w:rsidR="31FCD0C0" w:rsidP="008D4476" w:rsidRDefault="31FCD0C0" w14:paraId="5876BFC6" w14:textId="49CE7E27">
      <w:pPr>
        <w:spacing w:line="360" w:lineRule="auto"/>
        <w:rPr>
          <w:rFonts w:ascii="Arial" w:hAnsi="Arial" w:eastAsia="Calibri" w:cs="Arial"/>
          <w:color w:val="000000" w:themeColor="text1"/>
        </w:rPr>
      </w:pPr>
      <w:r w:rsidRPr="40A91807" w:rsidR="31FCD0C0">
        <w:rPr>
          <w:rFonts w:ascii="Arial" w:hAnsi="Arial" w:eastAsia="Calibri" w:cs="Arial"/>
          <w:color w:val="000000" w:themeColor="text1" w:themeTint="FF" w:themeShade="FF"/>
        </w:rPr>
        <w:t>-Application on the theory in the case study</w:t>
      </w:r>
      <w:r w:rsidRPr="40A91807" w:rsidR="3CFEB825">
        <w:rPr>
          <w:rFonts w:ascii="Arial" w:hAnsi="Arial" w:eastAsia="Calibri" w:cs="Arial"/>
          <w:color w:val="000000" w:themeColor="text1" w:themeTint="FF" w:themeShade="FF"/>
        </w:rPr>
        <w:t>................................</w:t>
      </w:r>
      <w:r w:rsidRPr="40A91807" w:rsidR="6781D66B">
        <w:rPr>
          <w:rFonts w:ascii="Arial" w:hAnsi="Arial" w:eastAsia="Calibri" w:cs="Arial"/>
          <w:color w:val="000000" w:themeColor="text1" w:themeTint="FF" w:themeShade="FF"/>
        </w:rPr>
        <w:t>5</w:t>
      </w:r>
    </w:p>
    <w:p w:rsidRPr="005C1062" w:rsidR="0EEA6077" w:rsidP="40A91807" w:rsidRDefault="0EEA6077" w14:paraId="401A1687" w14:textId="68DAB0F8">
      <w:pPr>
        <w:spacing w:line="360" w:lineRule="auto"/>
        <w:rPr>
          <w:rFonts w:ascii="Arial" w:hAnsi="Arial" w:eastAsia="Calibri" w:cs="Arial"/>
          <w:color w:val="000000" w:themeColor="text1" w:themeTint="FF" w:themeShade="FF"/>
        </w:rPr>
      </w:pPr>
      <w:r w:rsidRPr="40A91807" w:rsidR="437B6F1F">
        <w:rPr>
          <w:rFonts w:ascii="Arial" w:hAnsi="Arial" w:eastAsia="Calibri" w:cs="Arial"/>
          <w:color w:val="000000" w:themeColor="text1" w:themeTint="FF" w:themeShade="FF"/>
        </w:rPr>
        <w:t>theory description</w:t>
      </w:r>
      <w:r w:rsidRPr="40A91807" w:rsidR="08B1F045">
        <w:rPr>
          <w:rFonts w:ascii="Arial" w:hAnsi="Arial" w:eastAsia="Calibri" w:cs="Arial"/>
          <w:color w:val="000000" w:themeColor="text1" w:themeTint="FF" w:themeShade="FF"/>
        </w:rPr>
        <w:t>........................................................................</w:t>
      </w:r>
      <w:r w:rsidRPr="40A91807" w:rsidR="00A14C2A">
        <w:rPr>
          <w:rFonts w:ascii="Arial" w:hAnsi="Arial" w:eastAsia="Calibri" w:cs="Arial"/>
          <w:color w:val="000000" w:themeColor="text1" w:themeTint="FF" w:themeShade="FF"/>
        </w:rPr>
        <w:t>5</w:t>
      </w:r>
    </w:p>
    <w:p w:rsidRPr="005C1062" w:rsidR="0EEA6077" w:rsidP="008D4476" w:rsidRDefault="0EEA6077" w14:paraId="59B279C3" w14:textId="1DD1DB41">
      <w:pPr>
        <w:spacing w:line="360" w:lineRule="auto"/>
        <w:rPr>
          <w:rFonts w:ascii="Arial" w:hAnsi="Arial" w:eastAsia="Calibri" w:cs="Arial"/>
          <w:color w:val="000000" w:themeColor="text1"/>
        </w:rPr>
      </w:pPr>
      <w:r w:rsidRPr="40A91807" w:rsidR="62207604">
        <w:rPr>
          <w:rFonts w:ascii="Arial" w:hAnsi="Arial" w:eastAsia="Calibri" w:cs="Arial"/>
          <w:color w:val="000000" w:themeColor="text1" w:themeTint="FF" w:themeShade="FF"/>
        </w:rPr>
        <w:t>SOCIAL THEORY AGRESSION</w:t>
      </w:r>
      <w:r w:rsidRPr="40A91807" w:rsidR="5962470B">
        <w:rPr>
          <w:rFonts w:ascii="Arial" w:hAnsi="Arial" w:eastAsia="Calibri" w:cs="Arial"/>
          <w:color w:val="000000" w:themeColor="text1" w:themeTint="FF" w:themeShade="FF"/>
        </w:rPr>
        <w:t>...................................................</w:t>
      </w:r>
      <w:r w:rsidRPr="40A91807" w:rsidR="6078C455">
        <w:rPr>
          <w:rFonts w:ascii="Arial" w:hAnsi="Arial" w:eastAsia="Calibri" w:cs="Arial"/>
          <w:color w:val="000000" w:themeColor="text1" w:themeTint="FF" w:themeShade="FF"/>
        </w:rPr>
        <w:t>5</w:t>
      </w:r>
    </w:p>
    <w:p w:rsidR="5B9062A7" w:rsidP="40A91807" w:rsidRDefault="5B9062A7" w14:paraId="5A3D50ED" w14:textId="6A55864F">
      <w:pPr>
        <w:pStyle w:val="Normal"/>
        <w:spacing w:line="360" w:lineRule="auto"/>
        <w:rPr>
          <w:rFonts w:ascii="Arial" w:hAnsi="Arial" w:eastAsia="Calibri" w:cs="Arial"/>
          <w:color w:val="000000" w:themeColor="text1" w:themeTint="FF" w:themeShade="FF"/>
        </w:rPr>
      </w:pPr>
      <w:r w:rsidRPr="40A91807" w:rsidR="5B9062A7">
        <w:rPr>
          <w:rFonts w:ascii="Arial" w:hAnsi="Arial" w:eastAsia="Calibri" w:cs="Arial"/>
          <w:color w:val="000000" w:themeColor="text1" w:themeTint="FF" w:themeShade="FF"/>
        </w:rPr>
        <w:t>DESCRIPTION</w:t>
      </w:r>
      <w:r w:rsidRPr="40A91807" w:rsidR="6B39C7C3">
        <w:rPr>
          <w:rFonts w:ascii="Arial" w:hAnsi="Arial" w:eastAsia="Calibri" w:cs="Arial"/>
          <w:color w:val="000000" w:themeColor="text1" w:themeTint="FF" w:themeShade="FF"/>
        </w:rPr>
        <w:t>.............................................................................</w:t>
      </w:r>
      <w:r w:rsidRPr="40A91807" w:rsidR="4FF5171C">
        <w:rPr>
          <w:rFonts w:ascii="Arial" w:hAnsi="Arial" w:eastAsia="Calibri" w:cs="Arial"/>
          <w:color w:val="000000" w:themeColor="text1" w:themeTint="FF" w:themeShade="FF"/>
        </w:rPr>
        <w:t>6</w:t>
      </w:r>
    </w:p>
    <w:p w:rsidRPr="005C1062" w:rsidR="0B5DF186" w:rsidP="40A91807" w:rsidRDefault="0B5DF186" w14:paraId="416130AE" w14:textId="315C3E4E">
      <w:pPr>
        <w:pStyle w:val="Normal"/>
        <w:spacing w:line="360" w:lineRule="auto"/>
        <w:rPr>
          <w:rFonts w:ascii="Arial" w:hAnsi="Arial" w:eastAsia="Calibri" w:cs="Arial"/>
          <w:color w:val="000000" w:themeColor="text1"/>
        </w:rPr>
      </w:pPr>
      <w:r w:rsidRPr="40A91807" w:rsidR="7321240D">
        <w:rPr>
          <w:rFonts w:ascii="Arial" w:hAnsi="Arial" w:eastAsia="Calibri" w:cs="Arial"/>
          <w:color w:val="000000" w:themeColor="text1" w:themeTint="FF" w:themeShade="FF"/>
        </w:rPr>
        <w:t>-</w:t>
      </w:r>
      <w:r w:rsidRPr="40A91807" w:rsidR="38E7D28E">
        <w:rPr>
          <w:rFonts w:ascii="Arial" w:hAnsi="Arial" w:eastAsia="Calibri" w:cs="Arial"/>
          <w:color w:val="000000" w:themeColor="text1" w:themeTint="FF" w:themeShade="FF"/>
        </w:rPr>
        <w:t>APPLICATION OF THE THEORIE IN THE CASE STUDY</w:t>
      </w:r>
      <w:r w:rsidRPr="40A91807" w:rsidR="680462DD">
        <w:rPr>
          <w:rFonts w:ascii="Arial" w:hAnsi="Arial" w:eastAsia="Calibri" w:cs="Arial"/>
          <w:color w:val="000000" w:themeColor="text1" w:themeTint="FF" w:themeShade="FF"/>
        </w:rPr>
        <w:t>.........</w:t>
      </w:r>
      <w:r w:rsidRPr="40A91807" w:rsidR="604971E4">
        <w:rPr>
          <w:rFonts w:ascii="Arial" w:hAnsi="Arial" w:eastAsia="Calibri" w:cs="Arial"/>
          <w:color w:val="000000" w:themeColor="text1" w:themeTint="FF" w:themeShade="FF"/>
        </w:rPr>
        <w:t>6</w:t>
      </w:r>
    </w:p>
    <w:p w:rsidRPr="005C1062" w:rsidR="0B5DF186" w:rsidP="40A91807" w:rsidRDefault="0B5DF186" w14:paraId="4497CB81" w14:textId="4A5245A5">
      <w:pPr>
        <w:spacing w:line="360" w:lineRule="auto"/>
        <w:rPr>
          <w:rFonts w:ascii="Arial" w:hAnsi="Arial" w:eastAsia="Calibri" w:cs="Arial"/>
          <w:color w:val="000000" w:themeColor="text1" w:themeTint="FF" w:themeShade="FF"/>
        </w:rPr>
      </w:pPr>
    </w:p>
    <w:p w:rsidRPr="005C1062" w:rsidR="51181C4E" w:rsidP="008D4476" w:rsidRDefault="51181C4E" w14:paraId="32BEAEB0" w14:textId="5A6FBD59">
      <w:pPr>
        <w:spacing w:line="360" w:lineRule="auto"/>
        <w:rPr>
          <w:rFonts w:ascii="Arial" w:hAnsi="Arial" w:eastAsia="Calibri" w:cs="Arial"/>
          <w:color w:val="000000" w:themeColor="text1"/>
        </w:rPr>
      </w:pPr>
      <w:r w:rsidRPr="40A91807" w:rsidR="51181C4E">
        <w:rPr>
          <w:rFonts w:ascii="Arial" w:hAnsi="Arial" w:eastAsia="Calibri" w:cs="Arial"/>
          <w:color w:val="000000" w:themeColor="text1" w:themeTint="FF" w:themeShade="FF"/>
        </w:rPr>
        <w:t xml:space="preserve">CONCLUSION AND </w:t>
      </w:r>
      <w:r w:rsidRPr="40A91807" w:rsidR="1BE52803">
        <w:rPr>
          <w:rFonts w:ascii="Arial" w:hAnsi="Arial" w:eastAsia="Calibri" w:cs="Arial"/>
          <w:color w:val="000000" w:themeColor="text1" w:themeTint="FF" w:themeShade="FF"/>
        </w:rPr>
        <w:t>RECOMMENDATIONS …</w:t>
      </w:r>
      <w:r w:rsidRPr="40A91807" w:rsidR="700ACD1D">
        <w:rPr>
          <w:rFonts w:ascii="Arial" w:hAnsi="Arial" w:eastAsia="Calibri" w:cs="Arial"/>
          <w:color w:val="000000" w:themeColor="text1" w:themeTint="FF" w:themeShade="FF"/>
        </w:rPr>
        <w:t>.......................</w:t>
      </w:r>
      <w:r w:rsidRPr="40A91807" w:rsidR="6E511488">
        <w:rPr>
          <w:rFonts w:ascii="Arial" w:hAnsi="Arial" w:eastAsia="Calibri" w:cs="Arial"/>
          <w:color w:val="000000" w:themeColor="text1" w:themeTint="FF" w:themeShade="FF"/>
        </w:rPr>
        <w:t xml:space="preserve"> 6</w:t>
      </w:r>
    </w:p>
    <w:p w:rsidRPr="005C1062" w:rsidR="6CA5B3B6" w:rsidP="008D4476" w:rsidRDefault="6CA5B3B6" w14:paraId="28F1D60E" w14:textId="02CF2F50">
      <w:pPr>
        <w:spacing w:line="360" w:lineRule="auto"/>
        <w:rPr>
          <w:rFonts w:ascii="Arial" w:hAnsi="Arial" w:eastAsia="Calibri" w:cs="Arial"/>
          <w:color w:val="000000" w:themeColor="text1"/>
        </w:rPr>
      </w:pPr>
      <w:r w:rsidRPr="40A91807" w:rsidR="6CA5B3B6">
        <w:rPr>
          <w:rFonts w:ascii="Arial" w:hAnsi="Arial" w:eastAsia="Calibri" w:cs="Arial"/>
          <w:color w:val="000000" w:themeColor="text1" w:themeTint="FF" w:themeShade="FF"/>
        </w:rPr>
        <w:t>REFERENCES</w:t>
      </w:r>
      <w:r w:rsidRPr="40A91807" w:rsidR="1B6C3052">
        <w:rPr>
          <w:rFonts w:ascii="Arial" w:hAnsi="Arial" w:eastAsia="Calibri" w:cs="Arial"/>
          <w:color w:val="000000" w:themeColor="text1" w:themeTint="FF" w:themeShade="FF"/>
        </w:rPr>
        <w:t>...........................................................................</w:t>
      </w:r>
      <w:r w:rsidRPr="40A91807" w:rsidR="67EA7E24">
        <w:rPr>
          <w:rFonts w:ascii="Arial" w:hAnsi="Arial" w:eastAsia="Calibri" w:cs="Arial"/>
          <w:color w:val="000000" w:themeColor="text1" w:themeTint="FF" w:themeShade="FF"/>
        </w:rPr>
        <w:t>7</w:t>
      </w:r>
    </w:p>
    <w:p w:rsidRPr="005C1062" w:rsidR="1AB9F615" w:rsidP="008D4476" w:rsidRDefault="1AB9F615" w14:paraId="55D085B2" w14:textId="488FC383">
      <w:pPr>
        <w:spacing w:line="360" w:lineRule="auto"/>
        <w:rPr>
          <w:rFonts w:ascii="Arial" w:hAnsi="Arial" w:cs="Arial"/>
        </w:rPr>
      </w:pPr>
      <w:r w:rsidRPr="005C1062">
        <w:rPr>
          <w:rFonts w:ascii="Arial" w:hAnsi="Arial" w:cs="Arial"/>
        </w:rPr>
        <w:br w:type="page"/>
      </w:r>
    </w:p>
    <w:p w:rsidRPr="005C1062" w:rsidR="1AB9F615" w:rsidP="008D4476" w:rsidRDefault="1AB9F615" w14:paraId="1B68155C" w14:textId="4AFD0B61">
      <w:pPr>
        <w:spacing w:line="360" w:lineRule="auto"/>
        <w:rPr>
          <w:rFonts w:ascii="Arial" w:hAnsi="Arial" w:cs="Arial"/>
        </w:rPr>
      </w:pPr>
    </w:p>
    <w:p w:rsidRPr="005C1062" w:rsidR="1AB9F615" w:rsidP="008D4476" w:rsidRDefault="1AB9F615" w14:paraId="4D8C64E8" w14:textId="3442E326">
      <w:pPr>
        <w:spacing w:line="360" w:lineRule="auto"/>
        <w:rPr>
          <w:rFonts w:ascii="Arial" w:hAnsi="Arial" w:eastAsia="Calibri" w:cs="Arial"/>
          <w:color w:val="000000" w:themeColor="text1"/>
        </w:rPr>
      </w:pPr>
    </w:p>
    <w:p w:rsidRPr="005C1062" w:rsidR="1AB9F615" w:rsidP="008D4476" w:rsidRDefault="1AB9F615" w14:paraId="3E287A3C" w14:textId="6380EC3C">
      <w:pPr>
        <w:spacing w:line="360" w:lineRule="auto"/>
        <w:rPr>
          <w:rFonts w:ascii="Arial" w:hAnsi="Arial" w:eastAsia="Calibri" w:cs="Arial"/>
          <w:color w:val="000000" w:themeColor="text1"/>
        </w:rPr>
      </w:pPr>
    </w:p>
    <w:p w:rsidRPr="005C1062" w:rsidR="53E66510" w:rsidP="008D4476" w:rsidRDefault="53E66510" w14:paraId="4379F0A7" w14:textId="4CE28A84">
      <w:pPr>
        <w:spacing w:line="360" w:lineRule="auto"/>
        <w:rPr>
          <w:rFonts w:ascii="Arial" w:hAnsi="Arial" w:eastAsia="Calibri" w:cs="Arial"/>
        </w:rPr>
      </w:pPr>
      <w:r w:rsidRPr="40A91807" w:rsidR="6297F7A3">
        <w:rPr>
          <w:rFonts w:ascii="Arial" w:hAnsi="Arial" w:eastAsia="Calibri" w:cs="Arial"/>
          <w:color w:val="4472C4" w:themeColor="accent1" w:themeTint="FF" w:themeShade="FF"/>
        </w:rPr>
        <w:t>INTRODUCTION</w:t>
      </w:r>
    </w:p>
    <w:p w:rsidRPr="005C1062" w:rsidR="45EF5623" w:rsidP="008D4476" w:rsidRDefault="45EF5623" w14:paraId="640E2263" w14:textId="7592B22B">
      <w:pPr>
        <w:spacing w:line="360" w:lineRule="auto"/>
        <w:rPr>
          <w:rFonts w:ascii="Arial" w:hAnsi="Arial" w:eastAsia="Calibri" w:cs="Arial"/>
        </w:rPr>
      </w:pPr>
      <w:r w:rsidRPr="40A91807" w:rsidR="45EF5623">
        <w:rPr>
          <w:rFonts w:ascii="Arial" w:hAnsi="Arial" w:eastAsia="Calibri" w:cs="Arial"/>
        </w:rPr>
        <w:t xml:space="preserve">This report is </w:t>
      </w:r>
      <w:r w:rsidRPr="40A91807" w:rsidR="018FA3D1">
        <w:rPr>
          <w:rFonts w:ascii="Arial" w:hAnsi="Arial" w:eastAsia="Calibri" w:cs="Arial"/>
        </w:rPr>
        <w:t>in response to the complaint against a member</w:t>
      </w:r>
      <w:r w:rsidRPr="40A91807" w:rsidR="16E7315E">
        <w:rPr>
          <w:rFonts w:ascii="Arial" w:hAnsi="Arial" w:eastAsia="Calibri" w:cs="Arial"/>
        </w:rPr>
        <w:t xml:space="preserve"> of the reception staff</w:t>
      </w:r>
      <w:r w:rsidRPr="40A91807" w:rsidR="03F32206">
        <w:rPr>
          <w:rFonts w:ascii="Arial" w:hAnsi="Arial" w:eastAsia="Calibri" w:cs="Arial"/>
        </w:rPr>
        <w:t>.</w:t>
      </w:r>
      <w:r w:rsidRPr="40A91807" w:rsidR="49D45853">
        <w:rPr>
          <w:rFonts w:ascii="Arial" w:hAnsi="Arial" w:eastAsia="Calibri" w:cs="Arial"/>
        </w:rPr>
        <w:t xml:space="preserve"> The causes of the high suicide rate among those under 15 are </w:t>
      </w:r>
      <w:r w:rsidRPr="40A91807" w:rsidR="0BF1DE37">
        <w:rPr>
          <w:rFonts w:ascii="Arial" w:hAnsi="Arial" w:eastAsia="Calibri" w:cs="Arial"/>
        </w:rPr>
        <w:t>remarkably diverse</w:t>
      </w:r>
      <w:r w:rsidRPr="40A91807" w:rsidR="49D45853">
        <w:rPr>
          <w:rFonts w:ascii="Arial" w:hAnsi="Arial" w:eastAsia="Calibri" w:cs="Arial"/>
        </w:rPr>
        <w:t xml:space="preserve">. But we infer that the major causes are depression and distress. </w:t>
      </w:r>
      <w:r w:rsidRPr="40A91807" w:rsidR="242D2C23">
        <w:rPr>
          <w:rFonts w:ascii="Arial" w:hAnsi="Arial" w:eastAsia="Calibri" w:cs="Arial"/>
        </w:rPr>
        <w:t>Y</w:t>
      </w:r>
      <w:r w:rsidRPr="40A91807" w:rsidR="49D45853">
        <w:rPr>
          <w:rFonts w:ascii="Arial" w:hAnsi="Arial" w:eastAsia="Calibri" w:cs="Arial"/>
        </w:rPr>
        <w:t>oung people in this age group are vulnerable and very fragile.</w:t>
      </w:r>
      <w:r w:rsidRPr="40A91807" w:rsidR="02784E8A">
        <w:rPr>
          <w:rFonts w:ascii="Arial" w:hAnsi="Arial" w:eastAsia="Calibri" w:cs="Arial"/>
        </w:rPr>
        <w:t xml:space="preserve"> A generalized study the suicide rate in Uk is over 50% per year.</w:t>
      </w:r>
    </w:p>
    <w:p w:rsidRPr="005C1062" w:rsidR="0C122BFF" w:rsidP="008D4476" w:rsidRDefault="0C122BFF" w14:paraId="5939D28B" w14:textId="5C4B34DF">
      <w:pPr>
        <w:spacing w:line="360" w:lineRule="auto"/>
        <w:rPr>
          <w:rFonts w:ascii="Arial" w:hAnsi="Arial" w:eastAsia="Calibri" w:cs="Arial"/>
        </w:rPr>
      </w:pPr>
      <w:r w:rsidRPr="005C1062">
        <w:rPr>
          <w:rFonts w:ascii="Arial" w:hAnsi="Arial" w:eastAsia="Calibri" w:cs="Arial"/>
        </w:rPr>
        <w:t xml:space="preserve">In the body of the </w:t>
      </w:r>
      <w:r w:rsidRPr="005C1062" w:rsidR="1A0CE8FB">
        <w:rPr>
          <w:rFonts w:ascii="Arial" w:hAnsi="Arial" w:eastAsia="Calibri" w:cs="Arial"/>
        </w:rPr>
        <w:t>report</w:t>
      </w:r>
      <w:r w:rsidRPr="005C1062">
        <w:rPr>
          <w:rFonts w:ascii="Arial" w:hAnsi="Arial" w:eastAsia="Calibri" w:cs="Arial"/>
        </w:rPr>
        <w:t>, it will be a question of making an overview of the social iden</w:t>
      </w:r>
      <w:r w:rsidRPr="005C1062" w:rsidR="199C0E02">
        <w:rPr>
          <w:rFonts w:ascii="Arial" w:hAnsi="Arial" w:eastAsia="Calibri" w:cs="Arial"/>
        </w:rPr>
        <w:t>ti</w:t>
      </w:r>
      <w:r w:rsidRPr="005C1062">
        <w:rPr>
          <w:rFonts w:ascii="Arial" w:hAnsi="Arial" w:eastAsia="Calibri" w:cs="Arial"/>
        </w:rPr>
        <w:t>ty theory while applying the 3 principles of this theory in the study of the case.</w:t>
      </w:r>
      <w:r w:rsidRPr="005C1062" w:rsidR="38E86644">
        <w:rPr>
          <w:rFonts w:ascii="Arial" w:hAnsi="Arial" w:eastAsia="Calibri" w:cs="Arial"/>
        </w:rPr>
        <w:t xml:space="preserve"> Then we will explain the attribution theory and the fundamental attribution error. Finally, we will describe the frustration aggression hypothesis while explaining how this theory can </w:t>
      </w:r>
      <w:r w:rsidRPr="005C1062" w:rsidR="09E387CD">
        <w:rPr>
          <w:rFonts w:ascii="Arial" w:hAnsi="Arial" w:eastAsia="Calibri" w:cs="Arial"/>
        </w:rPr>
        <w:t xml:space="preserve">guide a practice manager to </w:t>
      </w:r>
      <w:r w:rsidRPr="005C1062" w:rsidR="048ABD48">
        <w:rPr>
          <w:rFonts w:ascii="Arial" w:hAnsi="Arial" w:eastAsia="Calibri" w:cs="Arial"/>
        </w:rPr>
        <w:t>decide</w:t>
      </w:r>
      <w:r w:rsidRPr="005C1062" w:rsidR="09E387CD">
        <w:rPr>
          <w:rFonts w:ascii="Arial" w:hAnsi="Arial" w:eastAsia="Calibri" w:cs="Arial"/>
        </w:rPr>
        <w:t xml:space="preserve"> about the situation.</w:t>
      </w:r>
    </w:p>
    <w:p w:rsidRPr="005C1062" w:rsidR="1AB9F615" w:rsidP="008D4476" w:rsidRDefault="1AB9F615" w14:paraId="1D65CD8E" w14:textId="10176665">
      <w:pPr>
        <w:spacing w:line="360" w:lineRule="auto"/>
        <w:rPr>
          <w:rFonts w:ascii="Arial" w:hAnsi="Arial" w:eastAsia="Calibri" w:cs="Arial"/>
        </w:rPr>
      </w:pPr>
    </w:p>
    <w:p w:rsidRPr="005C1062" w:rsidR="56DFBE0E" w:rsidP="008D4476" w:rsidRDefault="56DFBE0E" w14:paraId="72ED8A3D" w14:textId="0EC05B25">
      <w:pPr>
        <w:spacing w:line="360" w:lineRule="auto"/>
        <w:rPr>
          <w:rFonts w:ascii="Arial" w:hAnsi="Arial" w:eastAsia="Calibri" w:cs="Arial"/>
        </w:rPr>
      </w:pPr>
      <w:r w:rsidRPr="40A91807" w:rsidR="41EA6A3C">
        <w:rPr>
          <w:rFonts w:ascii="Arial" w:hAnsi="Arial" w:eastAsia="Calibri" w:cs="Arial"/>
          <w:color w:val="4472C4" w:themeColor="accent1" w:themeTint="FF" w:themeShade="FF"/>
        </w:rPr>
        <w:t>SOCIAL IDENTITY THEORY</w:t>
      </w:r>
    </w:p>
    <w:p w:rsidRPr="005C1062" w:rsidR="663AF652" w:rsidP="008D4476" w:rsidRDefault="663AF652" w14:paraId="45B272BC" w14:textId="66350AE0">
      <w:pPr>
        <w:spacing w:line="360" w:lineRule="auto"/>
        <w:rPr>
          <w:rFonts w:ascii="Arial" w:hAnsi="Arial" w:eastAsia="Calibri" w:cs="Arial"/>
        </w:rPr>
      </w:pPr>
      <w:r w:rsidRPr="40A91807" w:rsidR="41EA6A3C">
        <w:rPr>
          <w:rFonts w:ascii="Arial" w:hAnsi="Arial" w:eastAsia="Calibri" w:cs="Arial"/>
          <w:color w:val="4472C4" w:themeColor="accent1" w:themeTint="FF" w:themeShade="FF"/>
        </w:rPr>
        <w:t>Description</w:t>
      </w:r>
    </w:p>
    <w:p w:rsidRPr="005C1062" w:rsidR="5AE5337E" w:rsidP="40A91807" w:rsidRDefault="5AE5337E" w14:paraId="7FDDD0B9" w14:textId="7A24F8F5">
      <w:pPr>
        <w:pStyle w:val="Normal"/>
        <w:spacing w:line="360" w:lineRule="auto"/>
        <w:rPr>
          <w:rFonts w:ascii="Arial" w:hAnsi="Arial" w:eastAsia="Open Sans" w:cs="Arial"/>
          <w:color w:val="000000" w:themeColor="text1"/>
        </w:rPr>
      </w:pPr>
      <w:r w:rsidRPr="40A91807" w:rsidR="7EC0DF63">
        <w:rPr>
          <w:rFonts w:ascii="Arial" w:hAnsi="Arial" w:eastAsia="Calibri" w:cs="Arial"/>
        </w:rPr>
        <w:t xml:space="preserve">In </w:t>
      </w:r>
      <w:r w:rsidRPr="40A91807" w:rsidR="6479E860">
        <w:rPr>
          <w:rFonts w:ascii="Arial" w:hAnsi="Arial" w:eastAsia="Calibri" w:cs="Arial"/>
        </w:rPr>
        <w:t>1979, Henri</w:t>
      </w:r>
      <w:r w:rsidRPr="40A91807" w:rsidR="7EC0DF63">
        <w:rPr>
          <w:rFonts w:ascii="Arial" w:hAnsi="Arial" w:eastAsia="Calibri" w:cs="Arial"/>
        </w:rPr>
        <w:t xml:space="preserve"> Tafel and John Tune</w:t>
      </w:r>
      <w:r w:rsidRPr="40A91807" w:rsidR="052775C8">
        <w:rPr>
          <w:rFonts w:ascii="Arial" w:hAnsi="Arial" w:eastAsia="Calibri" w:cs="Arial"/>
        </w:rPr>
        <w:t xml:space="preserve">r </w:t>
      </w:r>
      <w:r w:rsidRPr="40A91807" w:rsidR="60388F09">
        <w:rPr>
          <w:rFonts w:ascii="Arial" w:hAnsi="Arial" w:eastAsia="Calibri" w:cs="Arial"/>
        </w:rPr>
        <w:t>produced</w:t>
      </w:r>
      <w:r w:rsidRPr="40A91807" w:rsidR="052775C8">
        <w:rPr>
          <w:rFonts w:ascii="Arial" w:hAnsi="Arial" w:eastAsia="Calibri" w:cs="Arial"/>
        </w:rPr>
        <w:t xml:space="preserve"> Social Identity </w:t>
      </w:r>
      <w:r w:rsidRPr="40A91807" w:rsidR="106F3C88">
        <w:rPr>
          <w:rFonts w:ascii="Arial" w:hAnsi="Arial" w:eastAsia="Calibri" w:cs="Arial"/>
        </w:rPr>
        <w:t>Theory. Social</w:t>
      </w:r>
      <w:r w:rsidRPr="40A91807" w:rsidR="5AE5337E">
        <w:rPr>
          <w:rFonts w:ascii="Arial" w:hAnsi="Arial" w:eastAsia="Calibri" w:cs="Arial"/>
        </w:rPr>
        <w:t xml:space="preserve"> identity is the ability for a human being to form part of a social class that has a strong regard for belonging to that group and has its own point of view </w:t>
      </w:r>
      <w:r w:rsidRPr="40A91807" w:rsidR="5AE5337E">
        <w:rPr>
          <w:rFonts w:ascii="Arial" w:hAnsi="Arial" w:eastAsia="Calibri" w:cs="Arial"/>
        </w:rPr>
        <w:t>regarding</w:t>
      </w:r>
      <w:r w:rsidRPr="40A91807" w:rsidR="5AE5337E">
        <w:rPr>
          <w:rFonts w:ascii="Arial" w:hAnsi="Arial" w:eastAsia="Calibri" w:cs="Arial"/>
        </w:rPr>
        <w:t xml:space="preserve"> the group to which it </w:t>
      </w:r>
      <w:r w:rsidRPr="40A91807" w:rsidR="2AFE3FE3">
        <w:rPr>
          <w:rFonts w:ascii="Arial" w:hAnsi="Arial" w:eastAsia="Calibri" w:cs="Arial"/>
        </w:rPr>
        <w:t>belongs (</w:t>
      </w:r>
      <w:r w:rsidRPr="40A91807" w:rsidR="06DA87A6">
        <w:rPr>
          <w:rFonts w:ascii="Arial" w:hAnsi="Arial" w:eastAsia="Open Sans" w:cs="Arial"/>
          <w:color w:val="000000" w:themeColor="text1" w:themeTint="FF" w:themeShade="FF"/>
        </w:rPr>
        <w:t>Tajfel, 1972).</w:t>
      </w:r>
      <w:r w:rsidRPr="40A91807" w:rsidR="07637535">
        <w:rPr>
          <w:rFonts w:ascii="Arial" w:hAnsi="Arial" w:eastAsia="Open Sans" w:cs="Arial"/>
          <w:color w:val="000000" w:themeColor="text1" w:themeTint="FF" w:themeShade="FF"/>
        </w:rPr>
        <w:t xml:space="preserve"> This theory aims to distinguish oneself as an individual and to distinguish oneself from others.</w:t>
      </w:r>
      <w:r w:rsidRPr="40A91807" w:rsidR="3FE51790">
        <w:rPr>
          <w:rFonts w:ascii="Arial" w:hAnsi="Arial" w:eastAsia="Open Sans" w:cs="Arial"/>
          <w:color w:val="000000" w:themeColor="text1" w:themeTint="FF" w:themeShade="FF"/>
        </w:rPr>
        <w:t xml:space="preserve"> SIT erodes appearances such as stubbornness, distinction, and behaviour</w:t>
      </w:r>
      <w:r w:rsidRPr="40A91807" w:rsidR="6B1A2AA7">
        <w:rPr>
          <w:rFonts w:ascii="Arial" w:hAnsi="Arial" w:eastAsia="Open Sans" w:cs="Arial"/>
          <w:color w:val="000000" w:themeColor="text1" w:themeTint="FF" w:themeShade="FF"/>
        </w:rPr>
        <w:t>.</w:t>
      </w:r>
    </w:p>
    <w:p w:rsidRPr="005C1062" w:rsidR="600FC61B" w:rsidP="008D4476" w:rsidRDefault="600FC61B" w14:paraId="3F986A54" w14:textId="4E05A52F">
      <w:pPr>
        <w:spacing w:line="360" w:lineRule="auto"/>
        <w:rPr>
          <w:rFonts w:ascii="Arial" w:hAnsi="Arial" w:eastAsia="Calibri" w:cs="Arial"/>
          <w:color w:val="000000" w:themeColor="text1"/>
        </w:rPr>
      </w:pPr>
      <w:r w:rsidRPr="40A91807" w:rsidR="500B4946">
        <w:rPr>
          <w:rFonts w:ascii="Arial" w:hAnsi="Arial" w:eastAsia="Open Sans" w:cs="Arial"/>
          <w:color w:val="000000" w:themeColor="text1" w:themeTint="FF" w:themeShade="FF"/>
        </w:rPr>
        <w:t xml:space="preserve">They </w:t>
      </w:r>
      <w:r w:rsidRPr="40A91807" w:rsidR="696724F7">
        <w:rPr>
          <w:rFonts w:ascii="Arial" w:hAnsi="Arial" w:eastAsia="Open Sans" w:cs="Arial"/>
          <w:color w:val="000000" w:themeColor="text1" w:themeTint="FF" w:themeShade="FF"/>
        </w:rPr>
        <w:t xml:space="preserve">3 main processes of social categorisation are: </w:t>
      </w:r>
      <w:r w:rsidRPr="40A91807" w:rsidR="59FF979B">
        <w:rPr>
          <w:rFonts w:ascii="Arial" w:hAnsi="Arial" w:eastAsia="Open Sans" w:cs="Arial"/>
          <w:color w:val="000000" w:themeColor="text1" w:themeTint="FF" w:themeShade="FF"/>
        </w:rPr>
        <w:t>S</w:t>
      </w:r>
      <w:r w:rsidRPr="40A91807" w:rsidR="696724F7">
        <w:rPr>
          <w:rFonts w:ascii="Arial" w:hAnsi="Arial" w:eastAsia="Open Sans" w:cs="Arial"/>
          <w:color w:val="000000" w:themeColor="text1" w:themeTint="FF" w:themeShade="FF"/>
        </w:rPr>
        <w:t xml:space="preserve">ocial </w:t>
      </w:r>
      <w:r w:rsidRPr="40A91807" w:rsidR="1BC30F83">
        <w:rPr>
          <w:rFonts w:ascii="Arial" w:hAnsi="Arial" w:eastAsia="Open Sans" w:cs="Arial"/>
          <w:color w:val="000000" w:themeColor="text1" w:themeTint="FF" w:themeShade="FF"/>
        </w:rPr>
        <w:t xml:space="preserve">categorisation, social </w:t>
      </w:r>
      <w:r w:rsidRPr="40A91807" w:rsidR="2229A5E7">
        <w:rPr>
          <w:rFonts w:ascii="Arial" w:hAnsi="Arial" w:eastAsia="Open Sans" w:cs="Arial"/>
          <w:color w:val="000000" w:themeColor="text1" w:themeTint="FF" w:themeShade="FF"/>
        </w:rPr>
        <w:t>identification, social</w:t>
      </w:r>
      <w:r w:rsidRPr="40A91807" w:rsidR="1BC30F83">
        <w:rPr>
          <w:rFonts w:ascii="Arial" w:hAnsi="Arial" w:eastAsia="Open Sans" w:cs="Arial"/>
          <w:color w:val="000000" w:themeColor="text1" w:themeTint="FF" w:themeShade="FF"/>
        </w:rPr>
        <w:t xml:space="preserve"> </w:t>
      </w:r>
      <w:r w:rsidRPr="40A91807" w:rsidR="76356C62">
        <w:rPr>
          <w:rFonts w:ascii="Arial" w:hAnsi="Arial" w:eastAsia="Open Sans" w:cs="Arial"/>
          <w:color w:val="000000" w:themeColor="text1" w:themeTint="FF" w:themeShade="FF"/>
        </w:rPr>
        <w:t>comparation. Social</w:t>
      </w:r>
      <w:r w:rsidRPr="40A91807" w:rsidR="1C658A5B">
        <w:rPr>
          <w:rFonts w:ascii="Arial" w:hAnsi="Arial" w:eastAsia="Calibri" w:cs="Arial"/>
          <w:color w:val="000000" w:themeColor="text1" w:themeTint="FF" w:themeShade="FF"/>
        </w:rPr>
        <w:t xml:space="preserve"> categorization consists of grouping together individuals with common social characteristics </w:t>
      </w:r>
      <w:r w:rsidRPr="40A91807" w:rsidR="1A7161FE">
        <w:rPr>
          <w:rFonts w:ascii="Arial" w:hAnsi="Arial" w:eastAsia="Calibri" w:cs="Arial"/>
          <w:color w:val="000000" w:themeColor="text1" w:themeTint="FF" w:themeShade="FF"/>
        </w:rPr>
        <w:t>to</w:t>
      </w:r>
      <w:r w:rsidRPr="40A91807" w:rsidR="1C658A5B">
        <w:rPr>
          <w:rFonts w:ascii="Arial" w:hAnsi="Arial" w:eastAsia="Calibri" w:cs="Arial"/>
          <w:color w:val="000000" w:themeColor="text1" w:themeTint="FF" w:themeShade="FF"/>
        </w:rPr>
        <w:t xml:space="preserve"> develop an organized picture of a social reality. Through categorization it is easy to process information on service users and staff members.</w:t>
      </w:r>
      <w:r w:rsidRPr="40A91807" w:rsidR="2A428A96">
        <w:rPr>
          <w:rFonts w:ascii="Arial" w:hAnsi="Arial" w:eastAsia="Calibri" w:cs="Arial"/>
          <w:color w:val="000000" w:themeColor="text1" w:themeTint="FF" w:themeShade="FF"/>
        </w:rPr>
        <w:t xml:space="preserve"> </w:t>
      </w:r>
      <w:r w:rsidRPr="40A91807" w:rsidR="541D3359">
        <w:rPr>
          <w:rFonts w:ascii="Arial" w:hAnsi="Arial" w:eastAsia="Calibri" w:cs="Arial"/>
          <w:color w:val="000000" w:themeColor="text1" w:themeTint="FF" w:themeShade="FF"/>
        </w:rPr>
        <w:t>P</w:t>
      </w:r>
      <w:r w:rsidRPr="40A91807" w:rsidR="2A428A96">
        <w:rPr>
          <w:rFonts w:ascii="Arial" w:hAnsi="Arial" w:eastAsia="Calibri" w:cs="Arial"/>
          <w:color w:val="000000" w:themeColor="text1" w:themeTint="FF" w:themeShade="FF"/>
        </w:rPr>
        <w:t xml:space="preserve">eople take other people for physical things and make pictures of their physical eyesight and social classes to which they may be suited. </w:t>
      </w:r>
      <w:r w:rsidRPr="40A91807" w:rsidR="4B9BB1A8">
        <w:rPr>
          <w:rFonts w:ascii="Arial" w:hAnsi="Arial" w:eastAsia="Calibri" w:cs="Arial"/>
          <w:color w:val="000000" w:themeColor="text1" w:themeTint="FF" w:themeShade="FF"/>
        </w:rPr>
        <w:t>T</w:t>
      </w:r>
      <w:r w:rsidRPr="40A91807" w:rsidR="2A428A96">
        <w:rPr>
          <w:rFonts w:ascii="Arial" w:hAnsi="Arial" w:eastAsia="Calibri" w:cs="Arial"/>
          <w:color w:val="000000" w:themeColor="text1" w:themeTint="FF" w:themeShade="FF"/>
        </w:rPr>
        <w:t xml:space="preserve">he first step in becoming familiar with people is their </w:t>
      </w:r>
      <w:r w:rsidRPr="40A91807" w:rsidR="7AB3F3E7">
        <w:rPr>
          <w:rFonts w:ascii="Arial" w:hAnsi="Arial" w:eastAsia="Calibri" w:cs="Arial"/>
          <w:color w:val="000000" w:themeColor="text1" w:themeTint="FF" w:themeShade="FF"/>
        </w:rPr>
        <w:t>appearance (</w:t>
      </w:r>
      <w:r w:rsidRPr="40A91807" w:rsidR="2A428A96">
        <w:rPr>
          <w:rFonts w:ascii="Arial" w:hAnsi="Arial" w:eastAsia="Calibri" w:cs="Arial"/>
          <w:color w:val="000000" w:themeColor="text1" w:themeTint="FF" w:themeShade="FF"/>
        </w:rPr>
        <w:t>Gross,2015</w:t>
      </w:r>
      <w:r w:rsidRPr="40A91807" w:rsidR="7FE4E1B6">
        <w:rPr>
          <w:rFonts w:ascii="Arial" w:hAnsi="Arial" w:eastAsia="Calibri" w:cs="Arial"/>
          <w:color w:val="000000" w:themeColor="text1" w:themeTint="FF" w:themeShade="FF"/>
        </w:rPr>
        <w:t>). Social</w:t>
      </w:r>
      <w:r w:rsidRPr="40A91807" w:rsidR="7F832ECD">
        <w:rPr>
          <w:rFonts w:ascii="Arial" w:hAnsi="Arial" w:eastAsia="Calibri" w:cs="Arial"/>
          <w:color w:val="000000" w:themeColor="text1" w:themeTint="FF" w:themeShade="FF"/>
        </w:rPr>
        <w:t xml:space="preserve"> identificatio</w:t>
      </w:r>
      <w:r w:rsidRPr="40A91807" w:rsidR="5FF54B1F">
        <w:rPr>
          <w:rFonts w:ascii="Arial" w:hAnsi="Arial" w:eastAsia="Calibri" w:cs="Arial"/>
          <w:color w:val="000000" w:themeColor="text1" w:themeTint="FF" w:themeShade="FF"/>
        </w:rPr>
        <w:t xml:space="preserve">n </w:t>
      </w:r>
      <w:r w:rsidRPr="40A91807" w:rsidR="600FC61B">
        <w:rPr>
          <w:rFonts w:ascii="Arial" w:hAnsi="Arial" w:eastAsia="Calibri" w:cs="Arial"/>
          <w:color w:val="000000" w:themeColor="text1" w:themeTint="FF" w:themeShade="FF"/>
        </w:rPr>
        <w:t>individuals conform to the management of the collective to which they belong, and they depend on the rules and norms of the collective.</w:t>
      </w:r>
      <w:r w:rsidRPr="40A91807" w:rsidR="438D17CE">
        <w:rPr>
          <w:rFonts w:ascii="Arial" w:hAnsi="Arial" w:eastAsia="Calibri" w:cs="Arial"/>
          <w:color w:val="000000" w:themeColor="text1" w:themeTint="FF" w:themeShade="FF"/>
        </w:rPr>
        <w:t>T</w:t>
      </w:r>
      <w:r w:rsidRPr="40A91807" w:rsidR="600FC61B">
        <w:rPr>
          <w:rFonts w:ascii="Arial" w:hAnsi="Arial" w:eastAsia="Calibri" w:cs="Arial"/>
          <w:color w:val="000000" w:themeColor="text1" w:themeTint="FF" w:themeShade="FF"/>
        </w:rPr>
        <w:t xml:space="preserve">hey act according to the functioning of the </w:t>
      </w:r>
      <w:r w:rsidRPr="40A91807" w:rsidR="0CF06254">
        <w:rPr>
          <w:rFonts w:ascii="Arial" w:hAnsi="Arial" w:eastAsia="Calibri" w:cs="Arial"/>
          <w:color w:val="000000" w:themeColor="text1" w:themeTint="FF" w:themeShade="FF"/>
        </w:rPr>
        <w:t>group. Social</w:t>
      </w:r>
      <w:r w:rsidRPr="40A91807" w:rsidR="600FC61B">
        <w:rPr>
          <w:rFonts w:ascii="Arial" w:hAnsi="Arial" w:eastAsia="Calibri" w:cs="Arial"/>
          <w:color w:val="000000" w:themeColor="text1" w:themeTint="FF" w:themeShade="FF"/>
        </w:rPr>
        <w:t xml:space="preserve"> comparation </w:t>
      </w:r>
      <w:r w:rsidRPr="40A91807" w:rsidR="0A89BDC2">
        <w:rPr>
          <w:rFonts w:ascii="Arial" w:hAnsi="Arial" w:eastAsia="Calibri" w:cs="Arial"/>
          <w:color w:val="000000" w:themeColor="text1" w:themeTint="FF" w:themeShade="FF"/>
        </w:rPr>
        <w:t>these comparisons are made between two distinct groups. 1 may be better than the other but both have strengths and weaknesses</w:t>
      </w:r>
      <w:r w:rsidRPr="40A91807" w:rsidR="0197ED89">
        <w:rPr>
          <w:rFonts w:ascii="Arial" w:hAnsi="Arial" w:eastAsia="Calibri" w:cs="Arial"/>
          <w:color w:val="000000" w:themeColor="text1" w:themeTint="FF" w:themeShade="FF"/>
        </w:rPr>
        <w:t>.</w:t>
      </w:r>
    </w:p>
    <w:p w:rsidRPr="005C1062" w:rsidR="7CAC1B62" w:rsidP="40A91807" w:rsidRDefault="7CAC1B62" w14:paraId="2CD8367E" w14:textId="781890D5">
      <w:pPr>
        <w:spacing w:line="360" w:lineRule="auto"/>
        <w:rPr>
          <w:rFonts w:ascii="Arial" w:hAnsi="Arial" w:eastAsia="Calibri" w:cs="Arial"/>
          <w:color w:val="4472C4" w:themeColor="accent1" w:themeTint="FF" w:themeShade="FF"/>
        </w:rPr>
      </w:pPr>
      <w:r w:rsidRPr="40A91807" w:rsidR="7CAC1B62">
        <w:rPr>
          <w:rFonts w:ascii="Arial" w:hAnsi="Arial" w:eastAsia="Calibri" w:cs="Arial"/>
          <w:color w:val="4472C4" w:themeColor="accent1" w:themeTint="FF" w:themeShade="FF"/>
        </w:rPr>
        <w:t>APPLICATION ON THE THEORY IN THE CASE STUDY</w:t>
      </w:r>
    </w:p>
    <w:p w:rsidRPr="005C1062" w:rsidR="48C1F157" w:rsidP="008D4476" w:rsidRDefault="48C1F157" w14:paraId="279E912A" w14:textId="34C00630">
      <w:pPr>
        <w:spacing w:line="360" w:lineRule="auto"/>
        <w:rPr>
          <w:rFonts w:ascii="Arial" w:hAnsi="Arial" w:eastAsia="Calibri" w:cs="Arial"/>
          <w:color w:val="000000" w:themeColor="text1"/>
        </w:rPr>
      </w:pPr>
      <w:r w:rsidRPr="005C1062">
        <w:rPr>
          <w:rFonts w:ascii="Arial" w:hAnsi="Arial" w:eastAsia="Calibri" w:cs="Arial"/>
          <w:color w:val="000000" w:themeColor="text1"/>
        </w:rPr>
        <w:t>-S</w:t>
      </w:r>
      <w:r w:rsidRPr="005C1062" w:rsidR="61B6C382">
        <w:rPr>
          <w:rFonts w:ascii="Arial" w:hAnsi="Arial" w:eastAsia="Calibri" w:cs="Arial"/>
          <w:color w:val="000000" w:themeColor="text1"/>
        </w:rPr>
        <w:t>taff member</w:t>
      </w:r>
    </w:p>
    <w:p w:rsidRPr="005C1062" w:rsidR="79714198" w:rsidP="008D4476" w:rsidRDefault="79714198" w14:paraId="31B67912" w14:textId="4543ED39">
      <w:pPr>
        <w:spacing w:line="360" w:lineRule="auto"/>
        <w:rPr>
          <w:rFonts w:ascii="Arial" w:hAnsi="Arial" w:eastAsia="Calibri" w:cs="Arial"/>
          <w:color w:val="000000" w:themeColor="text1"/>
        </w:rPr>
      </w:pPr>
      <w:r w:rsidRPr="40A91807" w:rsidR="79714198">
        <w:rPr>
          <w:rFonts w:ascii="Arial" w:hAnsi="Arial" w:eastAsia="Calibri" w:cs="Arial"/>
          <w:color w:val="000000" w:themeColor="text1" w:themeTint="FF" w:themeShade="FF"/>
        </w:rPr>
        <w:t>The</w:t>
      </w:r>
      <w:r w:rsidRPr="40A91807" w:rsidR="0A1D0C26">
        <w:rPr>
          <w:rFonts w:ascii="Arial" w:hAnsi="Arial" w:eastAsia="Calibri" w:cs="Arial"/>
          <w:color w:val="000000" w:themeColor="text1" w:themeTint="FF" w:themeShade="FF"/>
        </w:rPr>
        <w:t xml:space="preserve"> staff member followed </w:t>
      </w:r>
      <w:r w:rsidRPr="40A91807" w:rsidR="28CD72EE">
        <w:rPr>
          <w:rFonts w:ascii="Arial" w:hAnsi="Arial" w:eastAsia="Calibri" w:cs="Arial"/>
          <w:color w:val="000000" w:themeColor="text1" w:themeTint="FF" w:themeShade="FF"/>
        </w:rPr>
        <w:t>the</w:t>
      </w:r>
      <w:r w:rsidRPr="40A91807" w:rsidR="0A1D0C26">
        <w:rPr>
          <w:rFonts w:ascii="Arial" w:hAnsi="Arial" w:eastAsia="Calibri" w:cs="Arial"/>
          <w:color w:val="000000" w:themeColor="text1" w:themeTint="FF" w:themeShade="FF"/>
        </w:rPr>
        <w:t xml:space="preserve"> rules and compliance of the centre to approach the service user. Or the fact that she is new in the </w:t>
      </w:r>
      <w:r w:rsidRPr="40A91807" w:rsidR="0FB2A25C">
        <w:rPr>
          <w:rFonts w:ascii="Arial" w:hAnsi="Arial" w:eastAsia="Calibri" w:cs="Arial"/>
          <w:color w:val="000000" w:themeColor="text1" w:themeTint="FF" w:themeShade="FF"/>
        </w:rPr>
        <w:t xml:space="preserve">counselling centre </w:t>
      </w:r>
      <w:r w:rsidRPr="40A91807" w:rsidR="0A1D0C26">
        <w:rPr>
          <w:rFonts w:ascii="Arial" w:hAnsi="Arial" w:eastAsia="Calibri" w:cs="Arial"/>
          <w:color w:val="000000" w:themeColor="text1" w:themeTint="FF" w:themeShade="FF"/>
        </w:rPr>
        <w:t xml:space="preserve">made her confused in the face of this situation. </w:t>
      </w:r>
      <w:r w:rsidRPr="40A91807" w:rsidR="12C2188B">
        <w:rPr>
          <w:rFonts w:ascii="Arial" w:hAnsi="Arial" w:eastAsia="Calibri" w:cs="Arial"/>
          <w:color w:val="000000" w:themeColor="text1" w:themeTint="FF" w:themeShade="FF"/>
        </w:rPr>
        <w:t>T</w:t>
      </w:r>
      <w:r w:rsidRPr="40A91807" w:rsidR="5774538E">
        <w:rPr>
          <w:rFonts w:ascii="Arial" w:hAnsi="Arial" w:eastAsia="Calibri" w:cs="Arial"/>
          <w:color w:val="000000" w:themeColor="text1" w:themeTint="FF" w:themeShade="FF"/>
        </w:rPr>
        <w:t xml:space="preserve">he staff member can be categorized as old. </w:t>
      </w:r>
      <w:r w:rsidRPr="40A91807" w:rsidR="50A17397">
        <w:rPr>
          <w:rFonts w:ascii="Arial" w:hAnsi="Arial" w:eastAsia="Calibri" w:cs="Arial"/>
          <w:color w:val="000000" w:themeColor="text1" w:themeTint="FF" w:themeShade="FF"/>
        </w:rPr>
        <w:t>I</w:t>
      </w:r>
      <w:r w:rsidRPr="40A91807" w:rsidR="5774538E">
        <w:rPr>
          <w:rFonts w:ascii="Arial" w:hAnsi="Arial" w:eastAsia="Calibri" w:cs="Arial"/>
          <w:color w:val="000000" w:themeColor="text1" w:themeTint="FF" w:themeShade="FF"/>
        </w:rPr>
        <w:t xml:space="preserve">t could be that the fact that she is old explains her behaviour towards the service user. </w:t>
      </w:r>
      <w:r w:rsidRPr="40A91807" w:rsidR="2571A995">
        <w:rPr>
          <w:rFonts w:ascii="Arial" w:hAnsi="Arial" w:eastAsia="Calibri" w:cs="Arial"/>
          <w:color w:val="000000" w:themeColor="text1" w:themeTint="FF" w:themeShade="FF"/>
        </w:rPr>
        <w:t>T</w:t>
      </w:r>
      <w:r w:rsidRPr="40A91807" w:rsidR="5774538E">
        <w:rPr>
          <w:rFonts w:ascii="Arial" w:hAnsi="Arial" w:eastAsia="Calibri" w:cs="Arial"/>
          <w:color w:val="000000" w:themeColor="text1" w:themeTint="FF" w:themeShade="FF"/>
        </w:rPr>
        <w:t>he fact of being strict with the restrictions can consider him as protective person in front of the other elderly person</w:t>
      </w:r>
      <w:r w:rsidRPr="40A91807" w:rsidR="2629B26D">
        <w:rPr>
          <w:rFonts w:ascii="Arial" w:hAnsi="Arial" w:eastAsia="Calibri" w:cs="Arial"/>
          <w:color w:val="000000" w:themeColor="text1" w:themeTint="FF" w:themeShade="FF"/>
        </w:rPr>
        <w:t xml:space="preserve">. </w:t>
      </w:r>
      <w:r w:rsidRPr="40A91807" w:rsidR="5132E84A">
        <w:rPr>
          <w:rFonts w:ascii="Arial" w:hAnsi="Arial" w:eastAsia="Calibri" w:cs="Arial"/>
          <w:color w:val="000000" w:themeColor="text1" w:themeTint="FF" w:themeShade="FF"/>
        </w:rPr>
        <w:t>T</w:t>
      </w:r>
      <w:r w:rsidRPr="40A91807" w:rsidR="2629B26D">
        <w:rPr>
          <w:rFonts w:ascii="Arial" w:hAnsi="Arial" w:eastAsia="Calibri" w:cs="Arial"/>
          <w:color w:val="000000" w:themeColor="text1" w:themeTint="FF" w:themeShade="FF"/>
        </w:rPr>
        <w:t xml:space="preserve">he fact that the staff member is older than the service user can justify the behaviour of the latter towards the young person, also </w:t>
      </w:r>
      <w:r w:rsidRPr="40A91807" w:rsidR="646DCC71">
        <w:rPr>
          <w:rFonts w:ascii="Arial" w:hAnsi="Arial" w:eastAsia="Calibri" w:cs="Arial"/>
          <w:color w:val="000000" w:themeColor="text1" w:themeTint="FF" w:themeShade="FF"/>
        </w:rPr>
        <w:t>because</w:t>
      </w:r>
      <w:r w:rsidRPr="40A91807" w:rsidR="2629B26D">
        <w:rPr>
          <w:rFonts w:ascii="Arial" w:hAnsi="Arial" w:eastAsia="Calibri" w:cs="Arial"/>
          <w:color w:val="000000" w:themeColor="text1" w:themeTint="FF" w:themeShade="FF"/>
        </w:rPr>
        <w:t xml:space="preserve"> he is of the opposite sex can play on the way of apprehending the situation which opposes them</w:t>
      </w:r>
      <w:r w:rsidRPr="40A91807" w:rsidR="0DBC535A">
        <w:rPr>
          <w:rFonts w:ascii="Arial" w:hAnsi="Arial" w:eastAsia="Calibri" w:cs="Arial"/>
          <w:color w:val="000000" w:themeColor="text1" w:themeTint="FF" w:themeShade="FF"/>
        </w:rPr>
        <w:t>.</w:t>
      </w:r>
      <w:r w:rsidRPr="40A91807" w:rsidR="1A84ED4F">
        <w:rPr>
          <w:rFonts w:ascii="Arial" w:hAnsi="Arial" w:eastAsia="Calibri" w:cs="Arial"/>
          <w:color w:val="000000" w:themeColor="text1" w:themeTint="FF" w:themeShade="FF"/>
        </w:rPr>
        <w:t xml:space="preserve"> Faced with this situation, the elderly woman had to understand the attitude of the young and try to reassure him, as a receptionist the 58-year-old lady would have received training on customer service.</w:t>
      </w:r>
    </w:p>
    <w:p w:rsidRPr="005C1062" w:rsidR="083D3701" w:rsidP="008D4476" w:rsidRDefault="083D3701" w14:paraId="0D7582E2" w14:textId="77ABF187">
      <w:pPr>
        <w:spacing w:line="360" w:lineRule="auto"/>
        <w:rPr>
          <w:rFonts w:ascii="Arial" w:hAnsi="Arial" w:eastAsia="Calibri" w:cs="Arial"/>
          <w:color w:val="000000" w:themeColor="text1"/>
        </w:rPr>
      </w:pPr>
      <w:r w:rsidRPr="40A91807" w:rsidR="083D3701">
        <w:rPr>
          <w:rFonts w:ascii="Arial" w:hAnsi="Arial" w:eastAsia="Calibri" w:cs="Arial"/>
          <w:color w:val="000000" w:themeColor="text1" w:themeTint="FF" w:themeShade="FF"/>
        </w:rPr>
        <w:t>-service user</w:t>
      </w:r>
    </w:p>
    <w:p w:rsidR="71A4DA39" w:rsidP="40A91807" w:rsidRDefault="71A4DA39" w14:paraId="4F669129" w14:textId="21DB2BC8">
      <w:pPr>
        <w:pStyle w:val="Normal"/>
        <w:spacing w:line="360" w:lineRule="auto"/>
        <w:rPr>
          <w:rFonts w:ascii="Arial" w:hAnsi="Arial" w:eastAsia="Calibri" w:cs="Arial"/>
          <w:color w:val="000000" w:themeColor="text1" w:themeTint="FF" w:themeShade="FF"/>
        </w:rPr>
      </w:pPr>
      <w:r w:rsidRPr="40A91807" w:rsidR="71A4DA39">
        <w:rPr>
          <w:rFonts w:ascii="Arial" w:hAnsi="Arial" w:eastAsia="Calibri" w:cs="Arial"/>
          <w:color w:val="000000" w:themeColor="text1" w:themeTint="FF" w:themeShade="FF"/>
        </w:rPr>
        <w:t xml:space="preserve">May the fact that the fact that the service users is a man has impact on his attitude, given the fact that he is 15 years old and is teenager to play </w:t>
      </w:r>
      <w:r w:rsidRPr="40A91807" w:rsidR="71A4DA39">
        <w:rPr>
          <w:rFonts w:ascii="Arial" w:hAnsi="Arial" w:eastAsia="Calibri" w:cs="Arial"/>
          <w:color w:val="000000" w:themeColor="text1" w:themeTint="FF" w:themeShade="FF"/>
        </w:rPr>
        <w:t>unfavourably</w:t>
      </w:r>
      <w:r w:rsidRPr="40A91807" w:rsidR="71A4DA39">
        <w:rPr>
          <w:rFonts w:ascii="Arial" w:hAnsi="Arial" w:eastAsia="Calibri" w:cs="Arial"/>
          <w:color w:val="000000" w:themeColor="text1" w:themeTint="FF" w:themeShade="FF"/>
        </w:rPr>
        <w:t xml:space="preserve"> on his </w:t>
      </w:r>
      <w:r w:rsidRPr="40A91807" w:rsidR="71A4DA39">
        <w:rPr>
          <w:rFonts w:ascii="Arial" w:hAnsi="Arial" w:eastAsia="Calibri" w:cs="Arial"/>
          <w:color w:val="000000" w:themeColor="text1" w:themeTint="FF" w:themeShade="FF"/>
        </w:rPr>
        <w:t>behaviour</w:t>
      </w:r>
      <w:r w:rsidRPr="40A91807" w:rsidR="71A4DA39">
        <w:rPr>
          <w:rFonts w:ascii="Arial" w:hAnsi="Arial" w:eastAsia="Calibri" w:cs="Arial"/>
          <w:color w:val="000000" w:themeColor="text1" w:themeTint="FF" w:themeShade="FF"/>
        </w:rPr>
        <w:t>.</w:t>
      </w:r>
    </w:p>
    <w:p w:rsidRPr="005C1062" w:rsidR="1AB9F615" w:rsidP="008D4476" w:rsidRDefault="1AB9F615" w14:paraId="613862EF" w14:textId="5CDBD83B">
      <w:pPr>
        <w:spacing w:line="360" w:lineRule="auto"/>
        <w:rPr>
          <w:rFonts w:ascii="Arial" w:hAnsi="Arial" w:eastAsia="Calibri" w:cs="Arial"/>
          <w:color w:val="000000" w:themeColor="text1"/>
        </w:rPr>
      </w:pPr>
    </w:p>
    <w:p w:rsidRPr="005C1062" w:rsidR="21C455ED" w:rsidP="40A91807" w:rsidRDefault="21C455ED" w14:paraId="027FCA00" w14:textId="4E7E04B7">
      <w:pPr>
        <w:spacing w:line="360" w:lineRule="auto"/>
        <w:rPr>
          <w:rFonts w:ascii="Arial" w:hAnsi="Arial" w:eastAsia="Calibri" w:cs="Arial"/>
          <w:color w:val="4472C4" w:themeColor="accent1" w:themeTint="FF" w:themeShade="FF"/>
        </w:rPr>
      </w:pPr>
      <w:r w:rsidRPr="40A91807" w:rsidR="21C455ED">
        <w:rPr>
          <w:rFonts w:ascii="Arial" w:hAnsi="Arial" w:eastAsia="Calibri" w:cs="Arial"/>
          <w:color w:val="4472C4" w:themeColor="accent1" w:themeTint="FF" w:themeShade="FF"/>
        </w:rPr>
        <w:t>ATTRIBUTION THEO</w:t>
      </w:r>
      <w:r w:rsidRPr="40A91807" w:rsidR="0AD6EFEA">
        <w:rPr>
          <w:rFonts w:ascii="Arial" w:hAnsi="Arial" w:eastAsia="Calibri" w:cs="Arial"/>
          <w:color w:val="4472C4" w:themeColor="accent1" w:themeTint="FF" w:themeShade="FF"/>
        </w:rPr>
        <w:t>RY</w:t>
      </w:r>
    </w:p>
    <w:p w:rsidRPr="005C1062" w:rsidR="3D8549EB" w:rsidP="40A91807" w:rsidRDefault="3D8549EB" w14:paraId="42F60892" w14:textId="54866509">
      <w:pPr>
        <w:spacing w:line="360" w:lineRule="auto"/>
        <w:rPr>
          <w:rFonts w:ascii="Arial" w:hAnsi="Arial" w:eastAsia="Calibri" w:cs="Arial"/>
          <w:color w:val="4472C4" w:themeColor="accent1" w:themeTint="FF" w:themeShade="FF"/>
        </w:rPr>
      </w:pPr>
      <w:r w:rsidRPr="40A91807" w:rsidR="3D8549EB">
        <w:rPr>
          <w:rFonts w:ascii="Arial" w:hAnsi="Arial" w:eastAsia="Calibri" w:cs="Arial"/>
          <w:color w:val="4472C4" w:themeColor="accent1" w:themeTint="FF" w:themeShade="FF"/>
        </w:rPr>
        <w:t>DESCRIPTION</w:t>
      </w:r>
    </w:p>
    <w:p w:rsidR="6DF0E2E1" w:rsidP="40A91807" w:rsidRDefault="5E80DCDA" w14:paraId="5089BBB6" w14:textId="4F91DF64">
      <w:pPr>
        <w:pStyle w:val="Normal"/>
        <w:spacing w:after="160" w:line="360" w:lineRule="auto"/>
        <w:rPr>
          <w:rFonts w:ascii="Arial" w:hAnsi="Arial" w:eastAsia="Arial" w:cs="Arial"/>
          <w:noProof w:val="0"/>
          <w:sz w:val="22"/>
          <w:szCs w:val="22"/>
          <w:lang w:val="en-GB"/>
        </w:rPr>
      </w:pPr>
      <w:r w:rsidRPr="40A91807" w:rsidR="418798B4">
        <w:rPr>
          <w:rFonts w:ascii="Arial" w:hAnsi="Arial" w:eastAsia="Calibri" w:cs="Arial"/>
          <w:color w:val="000000" w:themeColor="text1" w:themeTint="FF" w:themeShade="FF"/>
        </w:rPr>
        <w:t xml:space="preserve">Attribution </w:t>
      </w:r>
      <w:r w:rsidRPr="40A91807" w:rsidR="002C7DE6">
        <w:rPr>
          <w:rFonts w:ascii="Arial" w:hAnsi="Arial" w:eastAsia="Calibri" w:cs="Arial"/>
          <w:color w:val="000000" w:themeColor="text1" w:themeTint="FF" w:themeShade="FF"/>
        </w:rPr>
        <w:t>theory was</w:t>
      </w:r>
      <w:r w:rsidRPr="40A91807" w:rsidR="418798B4">
        <w:rPr>
          <w:rFonts w:ascii="Arial" w:hAnsi="Arial" w:eastAsia="Calibri" w:cs="Arial"/>
          <w:color w:val="000000" w:themeColor="text1" w:themeTint="FF" w:themeShade="FF"/>
        </w:rPr>
        <w:t xml:space="preserve"> created by Fri</w:t>
      </w:r>
      <w:r w:rsidRPr="40A91807" w:rsidR="4A2762F1">
        <w:rPr>
          <w:rFonts w:ascii="Arial" w:hAnsi="Arial" w:eastAsia="Calibri" w:cs="Arial"/>
          <w:color w:val="000000" w:themeColor="text1" w:themeTint="FF" w:themeShade="FF"/>
        </w:rPr>
        <w:t>tz Heider in 1958.</w:t>
      </w:r>
      <w:r w:rsidRPr="40A91807" w:rsidR="3D8549EB">
        <w:rPr>
          <w:rFonts w:ascii="Arial" w:hAnsi="Arial" w:eastAsia="Calibri" w:cs="Arial"/>
          <w:color w:val="000000" w:themeColor="text1" w:themeTint="FF" w:themeShade="FF"/>
        </w:rPr>
        <w:t>The attribution theory is</w:t>
      </w:r>
      <w:r w:rsidRPr="40A91807" w:rsidR="2FE06BEE">
        <w:rPr>
          <w:rFonts w:ascii="Arial" w:hAnsi="Arial" w:eastAsia="Calibri" w:cs="Arial"/>
          <w:color w:val="000000" w:themeColor="text1" w:themeTint="FF" w:themeShade="FF"/>
        </w:rPr>
        <w:t xml:space="preserve"> an</w:t>
      </w:r>
      <w:r w:rsidRPr="40A91807" w:rsidR="3D8549EB">
        <w:rPr>
          <w:rFonts w:ascii="Arial" w:hAnsi="Arial" w:eastAsia="Calibri" w:cs="Arial"/>
          <w:color w:val="000000" w:themeColor="text1" w:themeTint="FF" w:themeShade="FF"/>
        </w:rPr>
        <w:t xml:space="preserve"> </w:t>
      </w:r>
      <w:r w:rsidRPr="40A91807" w:rsidR="3D8549EB">
        <w:rPr>
          <w:rFonts w:ascii="Arial" w:hAnsi="Arial" w:eastAsia="Calibri" w:cs="Arial"/>
          <w:color w:val="000000" w:themeColor="text1" w:themeTint="FF" w:themeShade="FF"/>
        </w:rPr>
        <w:t xml:space="preserve">engagement theory which </w:t>
      </w:r>
      <w:r w:rsidRPr="40A91807" w:rsidR="3D8549EB">
        <w:rPr>
          <w:rFonts w:ascii="Arial" w:hAnsi="Arial" w:eastAsia="Calibri" w:cs="Arial"/>
          <w:color w:val="000000" w:themeColor="text1" w:themeTint="FF" w:themeShade="FF"/>
        </w:rPr>
        <w:t>requests</w:t>
      </w:r>
      <w:r w:rsidRPr="40A91807" w:rsidR="3D8549EB">
        <w:rPr>
          <w:rFonts w:ascii="Arial" w:hAnsi="Arial" w:eastAsia="Calibri" w:cs="Arial"/>
          <w:color w:val="000000" w:themeColor="text1" w:themeTint="FF" w:themeShade="FF"/>
        </w:rPr>
        <w:t xml:space="preserve"> that all human beings become aware of the attitudes which may be detrimental to their future</w:t>
      </w:r>
      <w:r w:rsidRPr="40A91807" w:rsidR="67C59C5B">
        <w:rPr>
          <w:rFonts w:ascii="Arial" w:hAnsi="Arial" w:eastAsia="Calibri" w:cs="Arial"/>
          <w:color w:val="000000" w:themeColor="text1" w:themeTint="FF" w:themeShade="FF"/>
        </w:rPr>
        <w:t xml:space="preserve"> </w:t>
      </w:r>
      <w:r w:rsidRPr="40A91807" w:rsidR="6E2C32BF">
        <w:rPr>
          <w:rFonts w:ascii="Arial" w:hAnsi="Arial" w:eastAsia="Calibri" w:cs="Arial"/>
          <w:color w:val="000000" w:themeColor="text1" w:themeTint="FF" w:themeShade="FF"/>
        </w:rPr>
        <w:t>(oxford</w:t>
      </w:r>
      <w:r w:rsidRPr="40A91807" w:rsidR="3D8549EB">
        <w:rPr>
          <w:rFonts w:ascii="Arial" w:hAnsi="Arial" w:eastAsia="Calibri" w:cs="Arial"/>
          <w:color w:val="000000" w:themeColor="text1" w:themeTint="FF" w:themeShade="FF"/>
        </w:rPr>
        <w:t xml:space="preserve"> dictionary,20</w:t>
      </w:r>
      <w:r w:rsidRPr="40A91807" w:rsidR="232A96B1">
        <w:rPr>
          <w:rFonts w:ascii="Arial" w:hAnsi="Arial" w:eastAsia="Calibri" w:cs="Arial"/>
          <w:color w:val="000000" w:themeColor="text1" w:themeTint="FF" w:themeShade="FF"/>
        </w:rPr>
        <w:t>06</w:t>
      </w:r>
      <w:r w:rsidRPr="40A91807" w:rsidR="46DCEF31">
        <w:rPr>
          <w:rFonts w:ascii="Arial" w:hAnsi="Arial" w:eastAsia="Calibri" w:cs="Arial"/>
          <w:color w:val="000000" w:themeColor="text1" w:themeTint="FF" w:themeShade="FF"/>
        </w:rPr>
        <w:t>)</w:t>
      </w:r>
      <w:r w:rsidRPr="40A91807" w:rsidR="46DCEF31">
        <w:rPr>
          <w:rFonts w:ascii="Arial" w:hAnsi="Arial" w:eastAsia="Calibri" w:cs="Arial"/>
          <w:color w:val="000000" w:themeColor="text1" w:themeTint="FF" w:themeShade="FF"/>
        </w:rPr>
        <w:t xml:space="preserve">. </w:t>
      </w:r>
      <w:r w:rsidRPr="40A91807" w:rsidR="6454635E">
        <w:rPr>
          <w:rFonts w:ascii="Arial" w:hAnsi="Arial" w:eastAsia="Calibri" w:cs="Arial"/>
          <w:color w:val="000000" w:themeColor="text1" w:themeTint="FF" w:themeShade="FF"/>
        </w:rPr>
        <w:t xml:space="preserve"> </w:t>
      </w:r>
      <w:r w:rsidRPr="40A91807" w:rsidR="6454635E">
        <w:rPr>
          <w:rFonts w:ascii="Arial" w:hAnsi="Arial" w:eastAsia="Calibri" w:cs="Arial"/>
          <w:color w:val="000000" w:themeColor="text1" w:themeTint="FF" w:themeShade="FF"/>
        </w:rPr>
        <w:t>According to Heider,</w:t>
      </w:r>
    </w:p>
    <w:p w:rsidR="6DF0E2E1" w:rsidP="672C508D" w:rsidRDefault="5E80DCDA" w14:paraId="1E6203AE" w14:textId="089BB0B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2C508D" w:rsidR="6454635E">
        <w:rPr>
          <w:rFonts w:ascii="Arial" w:hAnsi="Arial" w:eastAsia="Calibri" w:cs="Arial"/>
          <w:color w:val="000000" w:themeColor="text1" w:themeTint="FF" w:themeShade="FF"/>
        </w:rPr>
        <w:t xml:space="preserve"> </w:t>
      </w:r>
      <w:r w:rsidRPr="672C508D" w:rsidR="18D2C66A">
        <w:rPr>
          <w:rFonts w:ascii="Arial" w:hAnsi="Arial" w:eastAsia="Calibri" w:cs="Arial"/>
          <w:color w:val="000000" w:themeColor="text1" w:themeTint="FF" w:themeShade="FF"/>
        </w:rPr>
        <w:t>A</w:t>
      </w:r>
      <w:r w:rsidRPr="672C508D" w:rsidR="17E50B97">
        <w:rPr>
          <w:rFonts w:ascii="Arial" w:hAnsi="Arial" w:eastAsia="Calibri" w:cs="Arial"/>
          <w:color w:val="000000" w:themeColor="text1" w:themeTint="FF" w:themeShade="FF"/>
        </w:rPr>
        <w:t xml:space="preserve">ttribution theory is a </w:t>
      </w:r>
      <w:r w:rsidRPr="672C508D" w:rsidR="693981D2">
        <w:rPr>
          <w:rFonts w:ascii="Arial" w:hAnsi="Arial" w:eastAsia="Calibri" w:cs="Arial"/>
          <w:color w:val="000000" w:themeColor="text1" w:themeTint="FF" w:themeShade="FF"/>
        </w:rPr>
        <w:t>three-stage</w:t>
      </w:r>
      <w:r w:rsidRPr="672C508D" w:rsidR="17E50B97">
        <w:rPr>
          <w:rFonts w:ascii="Arial" w:hAnsi="Arial" w:eastAsia="Calibri" w:cs="Arial"/>
          <w:color w:val="000000" w:themeColor="text1" w:themeTint="FF" w:themeShade="FF"/>
        </w:rPr>
        <w:t xml:space="preserve"> proc</w:t>
      </w:r>
      <w:r w:rsidRPr="672C508D" w:rsidR="62D2EB6E">
        <w:rPr>
          <w:rFonts w:ascii="Arial" w:hAnsi="Arial" w:eastAsia="Calibri" w:cs="Arial"/>
          <w:color w:val="000000" w:themeColor="text1" w:themeTint="FF" w:themeShade="FF"/>
        </w:rPr>
        <w:t>edure</w:t>
      </w:r>
      <w:r w:rsidRPr="672C508D" w:rsidR="7A2AC73B">
        <w:rPr>
          <w:rFonts w:ascii="Arial" w:hAnsi="Arial" w:eastAsia="Calibri" w:cs="Arial"/>
          <w:color w:val="000000" w:themeColor="text1" w:themeTint="FF" w:themeShade="FF"/>
        </w:rPr>
        <w:t xml:space="preserve"> who </w:t>
      </w:r>
      <w:r w:rsidRPr="672C508D" w:rsidR="42A99029">
        <w:rPr>
          <w:rFonts w:ascii="Arial" w:hAnsi="Arial" w:eastAsia="Calibri" w:cs="Arial"/>
          <w:color w:val="000000" w:themeColor="text1" w:themeTint="FF" w:themeShade="FF"/>
        </w:rPr>
        <w:t>are:</w:t>
      </w:r>
      <w:r w:rsidRPr="672C508D" w:rsidR="7A2AC73B">
        <w:rPr>
          <w:rFonts w:ascii="Arial" w:hAnsi="Arial" w:eastAsia="Calibri" w:cs="Arial"/>
          <w:color w:val="000000" w:themeColor="text1" w:themeTint="FF" w:themeShade="FF"/>
        </w:rPr>
        <w:t xml:space="preserve"> </w:t>
      </w:r>
      <w:r w:rsidRPr="672C508D" w:rsidR="1213ED79">
        <w:rPr>
          <w:rFonts w:ascii="Arial" w:hAnsi="Arial" w:eastAsia="Calibri" w:cs="Arial"/>
          <w:color w:val="000000" w:themeColor="text1" w:themeTint="FF" w:themeShade="FF"/>
        </w:rPr>
        <w:t>behaviour</w:t>
      </w:r>
      <w:r w:rsidRPr="672C508D" w:rsidR="7A2AC73B">
        <w:rPr>
          <w:rFonts w:ascii="Arial" w:hAnsi="Arial" w:eastAsia="Calibri" w:cs="Arial"/>
          <w:color w:val="000000" w:themeColor="text1" w:themeTint="FF" w:themeShade="FF"/>
        </w:rPr>
        <w:t xml:space="preserve"> can be </w:t>
      </w:r>
      <w:r w:rsidRPr="672C508D" w:rsidR="2319AB2A">
        <w:rPr>
          <w:rFonts w:ascii="Arial" w:hAnsi="Arial" w:eastAsia="Calibri" w:cs="Arial"/>
          <w:color w:val="000000" w:themeColor="text1" w:themeTint="FF" w:themeShade="FF"/>
        </w:rPr>
        <w:t>observed</w:t>
      </w:r>
      <w:r w:rsidRPr="672C508D" w:rsidR="2319AB2A">
        <w:rPr>
          <w:rFonts w:ascii="Arial" w:hAnsi="Arial" w:eastAsia="Calibri" w:cs="Arial"/>
          <w:color w:val="000000" w:themeColor="text1" w:themeTint="FF" w:themeShade="FF"/>
        </w:rPr>
        <w:t>, determined</w:t>
      </w:r>
      <w:r w:rsidRPr="672C508D" w:rsidR="7A2AC73B">
        <w:rPr>
          <w:rFonts w:ascii="Arial" w:hAnsi="Arial" w:eastAsia="Calibri" w:cs="Arial"/>
          <w:color w:val="000000" w:themeColor="text1" w:themeTint="FF" w:themeShade="FF"/>
        </w:rPr>
        <w:t xml:space="preserve"> o can be </w:t>
      </w:r>
      <w:r w:rsidRPr="672C508D" w:rsidR="63571D90">
        <w:rPr>
          <w:rFonts w:ascii="Arial" w:hAnsi="Arial" w:eastAsia="Calibri" w:cs="Arial"/>
          <w:color w:val="000000" w:themeColor="text1" w:themeTint="FF" w:themeShade="FF"/>
        </w:rPr>
        <w:t xml:space="preserve">attributed to internal </w:t>
      </w:r>
      <w:r w:rsidRPr="672C508D" w:rsidR="3B61E700">
        <w:rPr>
          <w:rFonts w:ascii="Arial" w:hAnsi="Arial" w:eastAsia="Calibri" w:cs="Arial"/>
          <w:color w:val="000000" w:themeColor="text1" w:themeTint="FF" w:themeShade="FF"/>
        </w:rPr>
        <w:t>or</w:t>
      </w:r>
      <w:r w:rsidRPr="672C508D" w:rsidR="63571D90">
        <w:rPr>
          <w:rFonts w:ascii="Arial" w:hAnsi="Arial" w:eastAsia="Calibri" w:cs="Arial"/>
          <w:color w:val="000000" w:themeColor="text1" w:themeTint="FF" w:themeShade="FF"/>
        </w:rPr>
        <w:t xml:space="preserve"> external causes.</w:t>
      </w:r>
      <w:r w:rsidRPr="672C508D" w:rsidR="27686DFC">
        <w:rPr>
          <w:rFonts w:ascii="Arial" w:hAnsi="Arial" w:eastAsia="Calibri" w:cs="Arial"/>
          <w:color w:val="000000" w:themeColor="text1" w:themeTint="FF" w:themeShade="FF"/>
        </w:rPr>
        <w:t xml:space="preserve"> </w:t>
      </w:r>
      <w:r w:rsidRPr="672C508D" w:rsidR="2B47A7DE">
        <w:rPr>
          <w:rFonts w:ascii="Arial" w:hAnsi="Arial" w:eastAsia="Calibri" w:cs="Arial"/>
          <w:color w:val="000000" w:themeColor="text1" w:themeTint="FF" w:themeShade="FF"/>
        </w:rPr>
        <w:t xml:space="preserve">The internal attribution is development </w:t>
      </w:r>
      <w:r w:rsidRPr="672C508D" w:rsidR="2B47A7DE">
        <w:rPr>
          <w:rFonts w:ascii="Arial" w:hAnsi="Arial" w:eastAsia="Calibri" w:cs="Arial"/>
          <w:color w:val="000000" w:themeColor="text1" w:themeTint="FF" w:themeShade="FF"/>
        </w:rPr>
        <w:t>remaining</w:t>
      </w:r>
      <w:r w:rsidRPr="672C508D" w:rsidR="2B47A7DE">
        <w:rPr>
          <w:rFonts w:ascii="Arial" w:hAnsi="Arial" w:eastAsia="Calibri" w:cs="Arial"/>
          <w:color w:val="000000" w:themeColor="text1" w:themeTint="FF" w:themeShade="FF"/>
        </w:rPr>
        <w:t xml:space="preserve"> to specify the origin of an internal conduct, the internal foundation can be the character, the handling, the temperament, and the aptitude. The external reason could be stationary, </w:t>
      </w:r>
      <w:r w:rsidRPr="672C508D" w:rsidR="2B47A7DE">
        <w:rPr>
          <w:rFonts w:ascii="Arial" w:hAnsi="Arial" w:eastAsia="Calibri" w:cs="Arial"/>
          <w:color w:val="000000" w:themeColor="text1" w:themeTint="FF" w:themeShade="FF"/>
        </w:rPr>
        <w:t>collective,</w:t>
      </w:r>
      <w:r w:rsidRPr="672C508D" w:rsidR="2B47A7DE">
        <w:rPr>
          <w:rFonts w:ascii="Arial" w:hAnsi="Arial" w:eastAsia="Calibri" w:cs="Arial"/>
          <w:color w:val="000000" w:themeColor="text1" w:themeTint="FF" w:themeShade="FF"/>
        </w:rPr>
        <w:t xml:space="preserve"> or environmental. The external attribution is the unwinding aimed at to lend the etymology of a behaviour to a condition beyond a person's control rather than an internal character</w:t>
      </w:r>
    </w:p>
    <w:p w:rsidR="6DF0E2E1" w:rsidP="40A91807" w:rsidRDefault="5E80DCDA" w14:paraId="2B36C0C1" w14:textId="78384034">
      <w:pPr>
        <w:pStyle w:val="Normal"/>
        <w:spacing w:line="360" w:lineRule="auto"/>
        <w:rPr>
          <w:rFonts w:ascii="Arial" w:hAnsi="Arial" w:eastAsia="Calibri" w:cs="Arial"/>
          <w:color w:val="0070C0" w:themeColor="text1"/>
        </w:rPr>
      </w:pPr>
      <w:r w:rsidRPr="40A91807" w:rsidR="5E80DCDA">
        <w:rPr>
          <w:rFonts w:ascii="Arial" w:hAnsi="Arial" w:eastAsia="Calibri" w:cs="Arial"/>
          <w:color w:val="0070C0"/>
        </w:rPr>
        <w:t>F</w:t>
      </w:r>
      <w:r w:rsidRPr="40A91807" w:rsidR="008F4F6E">
        <w:rPr>
          <w:rFonts w:ascii="Arial" w:hAnsi="Arial" w:eastAsia="Calibri" w:cs="Arial"/>
          <w:color w:val="0070C0"/>
        </w:rPr>
        <w:t>U</w:t>
      </w:r>
      <w:r w:rsidRPr="40A91807" w:rsidR="531D43AA">
        <w:rPr>
          <w:rFonts w:ascii="Arial" w:hAnsi="Arial" w:eastAsia="Calibri" w:cs="Arial"/>
          <w:color w:val="0070C0"/>
        </w:rPr>
        <w:t>N</w:t>
      </w:r>
      <w:r w:rsidRPr="40A91807" w:rsidR="008F4F6E">
        <w:rPr>
          <w:rFonts w:ascii="Arial" w:hAnsi="Arial" w:eastAsia="Calibri" w:cs="Arial"/>
          <w:color w:val="0070C0"/>
        </w:rPr>
        <w:t>DAMENTAL ATRBUTION ERROR</w:t>
      </w:r>
    </w:p>
    <w:p w:rsidRPr="005C1062" w:rsidR="1AB9F615" w:rsidP="10AE4AA6" w:rsidRDefault="1AB9F615" w14:paraId="647D3C72" w14:textId="0784190A">
      <w:pPr>
        <w:pStyle w:val="Normal"/>
        <w:spacing w:line="360" w:lineRule="auto"/>
        <w:rPr>
          <w:rFonts w:ascii="Arial" w:hAnsi="Arial" w:eastAsia="Arial" w:cs="Arial"/>
          <w:noProof w:val="0"/>
          <w:sz w:val="22"/>
          <w:szCs w:val="22"/>
          <w:lang w:val="en-GB"/>
        </w:rPr>
      </w:pPr>
      <w:r w:rsidRPr="40A91807" w:rsidR="3F5D243C">
        <w:rPr>
          <w:rFonts w:ascii="Arial" w:hAnsi="Arial" w:eastAsia="Calibri" w:cs="Arial"/>
          <w:color w:val="000000" w:themeColor="text1" w:themeTint="FF" w:themeShade="FF"/>
          <w:sz w:val="22"/>
          <w:szCs w:val="22"/>
        </w:rPr>
        <w:t>A fundamental attribution error consists in giving an unbalanced value to the internal characteristics of an individual such as (character, intensities, emotions, knowledge, opinions) with the advantages of external and situational factors in the study of his attitude towards a concrete situation.</w:t>
      </w:r>
      <w:r w:rsidRPr="40A91807" w:rsidR="73601592">
        <w:rPr>
          <w:rFonts w:ascii="Arial" w:hAnsi="Arial" w:eastAsia="Calibri" w:cs="Arial"/>
          <w:color w:val="000000" w:themeColor="text1" w:themeTint="FF" w:themeShade="FF"/>
          <w:sz w:val="22"/>
          <w:szCs w:val="22"/>
        </w:rPr>
        <w:t xml:space="preserve"> </w:t>
      </w:r>
      <w:r w:rsidRPr="40A91807" w:rsidR="07E6A584">
        <w:rPr>
          <w:rFonts w:ascii="Arial" w:hAnsi="Arial" w:eastAsia="Calibri" w:cs="Arial"/>
          <w:color w:val="000000" w:themeColor="text1" w:themeTint="FF" w:themeShade="FF"/>
          <w:sz w:val="22"/>
          <w:szCs w:val="22"/>
        </w:rPr>
        <w:t>B</w:t>
      </w:r>
      <w:r w:rsidRPr="40A91807" w:rsidR="73601592">
        <w:rPr>
          <w:rFonts w:ascii="Arial" w:hAnsi="Arial" w:eastAsia="Calibri" w:cs="Arial"/>
          <w:color w:val="000000" w:themeColor="text1" w:themeTint="FF" w:themeShade="FF"/>
          <w:sz w:val="22"/>
          <w:szCs w:val="22"/>
        </w:rPr>
        <w:t xml:space="preserve">ased on attribution research, one study shows that positive attitudes increase while negative attitudes </w:t>
      </w:r>
      <w:r w:rsidRPr="40A91807" w:rsidR="3D80D952">
        <w:rPr>
          <w:rFonts w:ascii="Arial" w:hAnsi="Arial" w:eastAsia="Calibri" w:cs="Arial"/>
          <w:color w:val="000000" w:themeColor="text1" w:themeTint="FF" w:themeShade="FF"/>
          <w:sz w:val="22"/>
          <w:szCs w:val="22"/>
        </w:rPr>
        <w:t>lower, The</w:t>
      </w:r>
      <w:r w:rsidRPr="40A91807" w:rsidR="73601592">
        <w:rPr>
          <w:rFonts w:ascii="Arial" w:hAnsi="Arial" w:eastAsia="Calibri" w:cs="Arial"/>
          <w:color w:val="000000" w:themeColor="text1" w:themeTint="FF" w:themeShade="FF"/>
          <w:sz w:val="22"/>
          <w:szCs w:val="22"/>
        </w:rPr>
        <w:t xml:space="preserve"> FAE results are processed strategically and </w:t>
      </w:r>
      <w:r w:rsidRPr="40A91807" w:rsidR="73601592">
        <w:rPr>
          <w:rFonts w:ascii="Arial" w:hAnsi="Arial" w:eastAsia="Calibri" w:cs="Arial"/>
          <w:color w:val="000000" w:themeColor="text1" w:themeTint="FF" w:themeShade="FF"/>
          <w:sz w:val="22"/>
          <w:szCs w:val="22"/>
        </w:rPr>
        <w:t>participate</w:t>
      </w:r>
      <w:r w:rsidRPr="40A91807" w:rsidR="73601592">
        <w:rPr>
          <w:rFonts w:ascii="Arial" w:hAnsi="Arial" w:eastAsia="Calibri" w:cs="Arial"/>
          <w:color w:val="000000" w:themeColor="text1" w:themeTint="FF" w:themeShade="FF"/>
          <w:sz w:val="22"/>
          <w:szCs w:val="22"/>
        </w:rPr>
        <w:t xml:space="preserve"> in the effects of attribution</w:t>
      </w:r>
      <w:r w:rsidRPr="40A91807" w:rsidR="7360159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(Forgas, 1998)</w:t>
      </w:r>
    </w:p>
    <w:p w:rsidR="330664BF" w:rsidP="40A91807" w:rsidRDefault="330664BF" w14:paraId="17885C72" w14:textId="5A96AC86">
      <w:pPr>
        <w:pStyle w:val="Normal"/>
        <w:spacing w:line="360" w:lineRule="auto"/>
        <w:rPr>
          <w:rFonts w:ascii="Arial" w:hAnsi="Arial" w:eastAsia="Calibri" w:cs="Arial"/>
          <w:color w:val="0070C0" w:themeColor="text1" w:themeTint="FF" w:themeShade="FF"/>
        </w:rPr>
      </w:pPr>
      <w:r w:rsidRPr="40A91807" w:rsidR="330664BF">
        <w:rPr>
          <w:rFonts w:ascii="Arial" w:hAnsi="Arial" w:eastAsia="Calibri" w:cs="Arial"/>
          <w:color w:val="0070C0"/>
          <w:sz w:val="22"/>
          <w:szCs w:val="22"/>
        </w:rPr>
        <w:t>APPLICATION OF THE THEORIE IN THE CASE STU</w:t>
      </w:r>
      <w:r w:rsidRPr="40A91807" w:rsidR="330664BF">
        <w:rPr>
          <w:rFonts w:ascii="Arial" w:hAnsi="Arial" w:eastAsia="Calibri" w:cs="Arial"/>
          <w:color w:val="0070C0"/>
        </w:rPr>
        <w:t>DY</w:t>
      </w:r>
    </w:p>
    <w:p w:rsidR="0AD98DC1" w:rsidP="6C50E385" w:rsidRDefault="0AD98DC1" w14:paraId="5540CC10" w14:textId="4EECBFFB">
      <w:pPr>
        <w:pStyle w:val="Normal"/>
        <w:spacing w:line="360" w:lineRule="auto"/>
        <w:rPr>
          <w:rFonts w:ascii="Arial" w:hAnsi="Arial" w:eastAsia="Calibri" w:cs="Arial"/>
          <w:color w:val="000000" w:themeColor="text1" w:themeTint="FF" w:themeShade="FF"/>
        </w:rPr>
      </w:pPr>
      <w:r w:rsidRPr="6C50E385" w:rsidR="0AD98DC1">
        <w:rPr>
          <w:rFonts w:ascii="Arial" w:hAnsi="Arial" w:eastAsia="Calibri" w:cs="Arial"/>
          <w:color w:val="000000" w:themeColor="text1" w:themeTint="FF" w:themeShade="FF"/>
        </w:rPr>
        <w:t>-service user</w:t>
      </w:r>
    </w:p>
    <w:p w:rsidR="0AD98DC1" w:rsidP="6C50E385" w:rsidRDefault="0AD98DC1" w14:paraId="655F82B1" w14:textId="4B635B6A">
      <w:pPr>
        <w:pStyle w:val="Normal"/>
        <w:spacing w:line="360" w:lineRule="auto"/>
        <w:rPr>
          <w:rFonts w:ascii="Arial" w:hAnsi="Arial" w:eastAsia="Calibri" w:cs="Arial"/>
          <w:color w:val="000000" w:themeColor="text1" w:themeTint="FF" w:themeShade="FF"/>
        </w:rPr>
      </w:pPr>
      <w:r w:rsidRPr="40A91807" w:rsidR="55BFBA3D">
        <w:rPr>
          <w:rFonts w:ascii="Arial" w:hAnsi="Arial" w:eastAsia="Calibri" w:cs="Arial"/>
          <w:color w:val="000000" w:themeColor="text1" w:themeTint="FF" w:themeShade="FF"/>
        </w:rPr>
        <w:t>T</w:t>
      </w:r>
      <w:r w:rsidRPr="40A91807" w:rsidR="0AD98DC1">
        <w:rPr>
          <w:rFonts w:ascii="Arial" w:hAnsi="Arial" w:eastAsia="Calibri" w:cs="Arial"/>
          <w:color w:val="000000" w:themeColor="text1" w:themeTint="FF" w:themeShade="FF"/>
        </w:rPr>
        <w:t xml:space="preserve">he internal cause who can make a service user aggressive to a member staff could be his </w:t>
      </w:r>
      <w:r w:rsidRPr="40A91807" w:rsidR="519A0B0D">
        <w:rPr>
          <w:rFonts w:ascii="Arial" w:hAnsi="Arial" w:eastAsia="Calibri" w:cs="Arial"/>
          <w:color w:val="000000" w:themeColor="text1" w:themeTint="FF" w:themeShade="FF"/>
        </w:rPr>
        <w:t>personality</w:t>
      </w:r>
      <w:r w:rsidRPr="40A91807" w:rsidR="0AD98DC1">
        <w:rPr>
          <w:rFonts w:ascii="Arial" w:hAnsi="Arial" w:eastAsia="Calibri" w:cs="Arial"/>
          <w:color w:val="000000" w:themeColor="text1" w:themeTint="FF" w:themeShade="FF"/>
        </w:rPr>
        <w:t xml:space="preserve">, </w:t>
      </w:r>
      <w:r w:rsidRPr="40A91807" w:rsidR="450CBDDF">
        <w:rPr>
          <w:rFonts w:ascii="Arial" w:hAnsi="Arial" w:eastAsia="Calibri" w:cs="Arial"/>
          <w:color w:val="000000" w:themeColor="text1" w:themeTint="FF" w:themeShade="FF"/>
        </w:rPr>
        <w:t>is</w:t>
      </w:r>
      <w:r w:rsidRPr="40A91807" w:rsidR="0AD98DC1">
        <w:rPr>
          <w:rFonts w:ascii="Arial" w:hAnsi="Arial" w:eastAsia="Calibri" w:cs="Arial"/>
          <w:color w:val="000000" w:themeColor="text1" w:themeTint="FF" w:themeShade="FF"/>
        </w:rPr>
        <w:t xml:space="preserve"> </w:t>
      </w:r>
      <w:r w:rsidRPr="40A91807" w:rsidR="64499C17">
        <w:rPr>
          <w:rFonts w:ascii="Arial" w:hAnsi="Arial" w:eastAsia="Calibri" w:cs="Arial"/>
          <w:color w:val="000000" w:themeColor="text1" w:themeTint="FF" w:themeShade="FF"/>
        </w:rPr>
        <w:t>his</w:t>
      </w:r>
      <w:r w:rsidRPr="40A91807" w:rsidR="0AD98DC1">
        <w:rPr>
          <w:rFonts w:ascii="Arial" w:hAnsi="Arial" w:eastAsia="Calibri" w:cs="Arial"/>
          <w:color w:val="000000" w:themeColor="text1" w:themeTint="FF" w:themeShade="FF"/>
        </w:rPr>
        <w:t xml:space="preserve"> </w:t>
      </w:r>
      <w:r w:rsidRPr="40A91807" w:rsidR="459E3292">
        <w:rPr>
          <w:rFonts w:ascii="Arial" w:hAnsi="Arial" w:eastAsia="Calibri" w:cs="Arial"/>
          <w:color w:val="000000" w:themeColor="text1" w:themeTint="FF" w:themeShade="FF"/>
        </w:rPr>
        <w:t>character, it</w:t>
      </w:r>
      <w:r w:rsidRPr="40A91807" w:rsidR="0AD98DC1">
        <w:rPr>
          <w:rFonts w:ascii="Arial" w:hAnsi="Arial" w:eastAsia="Calibri" w:cs="Arial"/>
          <w:color w:val="000000" w:themeColor="text1" w:themeTint="FF" w:themeShade="FF"/>
        </w:rPr>
        <w:t xml:space="preserve"> could be that </w:t>
      </w:r>
      <w:r w:rsidRPr="40A91807" w:rsidR="5B18BDCE">
        <w:rPr>
          <w:rFonts w:ascii="Arial" w:hAnsi="Arial" w:eastAsia="Calibri" w:cs="Arial"/>
          <w:color w:val="000000" w:themeColor="text1" w:themeTint="FF" w:themeShade="FF"/>
        </w:rPr>
        <w:t>it had</w:t>
      </w:r>
      <w:r w:rsidRPr="40A91807" w:rsidR="0AD98DC1">
        <w:rPr>
          <w:rFonts w:ascii="Arial" w:hAnsi="Arial" w:eastAsia="Calibri" w:cs="Arial"/>
          <w:color w:val="000000" w:themeColor="text1" w:themeTint="FF" w:themeShade="FF"/>
        </w:rPr>
        <w:t xml:space="preserve"> a strong attitude.</w:t>
      </w:r>
    </w:p>
    <w:p w:rsidR="0AD98DC1" w:rsidP="6C50E385" w:rsidRDefault="0AD98DC1" w14:paraId="41A9887C" w14:textId="583C9D0C">
      <w:pPr>
        <w:pStyle w:val="Normal"/>
        <w:spacing w:line="360" w:lineRule="auto"/>
        <w:rPr>
          <w:rFonts w:ascii="Arial" w:hAnsi="Arial" w:eastAsia="Calibri" w:cs="Arial"/>
          <w:color w:val="000000" w:themeColor="text1" w:themeTint="FF" w:themeShade="FF"/>
        </w:rPr>
      </w:pPr>
      <w:r w:rsidRPr="40A91807" w:rsidR="69724BF5">
        <w:rPr>
          <w:rFonts w:ascii="Arial" w:hAnsi="Arial" w:eastAsia="Calibri" w:cs="Arial"/>
          <w:color w:val="000000" w:themeColor="text1" w:themeTint="FF" w:themeShade="FF"/>
        </w:rPr>
        <w:t>T</w:t>
      </w:r>
      <w:r w:rsidRPr="40A91807" w:rsidR="0AD98DC1">
        <w:rPr>
          <w:rFonts w:ascii="Arial" w:hAnsi="Arial" w:eastAsia="Calibri" w:cs="Arial"/>
          <w:color w:val="000000" w:themeColor="text1" w:themeTint="FF" w:themeShade="FF"/>
        </w:rPr>
        <w:t xml:space="preserve">he disposition of service user can be that he is a rude </w:t>
      </w:r>
      <w:r w:rsidRPr="40A91807" w:rsidR="41B26BC1">
        <w:rPr>
          <w:rFonts w:ascii="Arial" w:hAnsi="Arial" w:eastAsia="Calibri" w:cs="Arial"/>
          <w:color w:val="000000" w:themeColor="text1" w:themeTint="FF" w:themeShade="FF"/>
        </w:rPr>
        <w:t xml:space="preserve">person., </w:t>
      </w:r>
      <w:r w:rsidRPr="40A91807" w:rsidR="7FFAD01B">
        <w:rPr>
          <w:rFonts w:ascii="Arial" w:hAnsi="Arial" w:eastAsia="Calibri" w:cs="Arial"/>
          <w:color w:val="000000" w:themeColor="text1" w:themeTint="FF" w:themeShade="FF"/>
        </w:rPr>
        <w:t>C</w:t>
      </w:r>
      <w:r w:rsidRPr="40A91807" w:rsidR="41B26BC1">
        <w:rPr>
          <w:rFonts w:ascii="Arial" w:hAnsi="Arial" w:eastAsia="Calibri" w:cs="Arial"/>
          <w:color w:val="000000" w:themeColor="text1" w:themeTint="FF" w:themeShade="FF"/>
        </w:rPr>
        <w:t>an</w:t>
      </w:r>
      <w:r w:rsidRPr="40A91807" w:rsidR="0AD98DC1">
        <w:rPr>
          <w:rFonts w:ascii="Arial" w:hAnsi="Arial" w:eastAsia="Calibri" w:cs="Arial"/>
          <w:color w:val="000000" w:themeColor="text1" w:themeTint="FF" w:themeShade="FF"/>
        </w:rPr>
        <w:t xml:space="preserve"> be </w:t>
      </w:r>
      <w:r w:rsidRPr="40A91807" w:rsidR="76DDAD3E">
        <w:rPr>
          <w:rFonts w:ascii="Arial" w:hAnsi="Arial" w:eastAsia="Calibri" w:cs="Arial"/>
          <w:color w:val="000000" w:themeColor="text1" w:themeTint="FF" w:themeShade="FF"/>
        </w:rPr>
        <w:t>because</w:t>
      </w:r>
      <w:r w:rsidRPr="40A91807" w:rsidR="0AD98DC1">
        <w:rPr>
          <w:rFonts w:ascii="Arial" w:hAnsi="Arial" w:eastAsia="Calibri" w:cs="Arial"/>
          <w:color w:val="000000" w:themeColor="text1" w:themeTint="FF" w:themeShade="FF"/>
        </w:rPr>
        <w:t xml:space="preserve"> his illness made him loose </w:t>
      </w:r>
      <w:r w:rsidRPr="40A91807" w:rsidR="5B505474">
        <w:rPr>
          <w:rFonts w:ascii="Arial" w:hAnsi="Arial" w:eastAsia="Calibri" w:cs="Arial"/>
          <w:color w:val="000000" w:themeColor="text1" w:themeTint="FF" w:themeShade="FF"/>
        </w:rPr>
        <w:t>patience. Internal</w:t>
      </w:r>
      <w:r w:rsidRPr="40A91807" w:rsidR="0AD98DC1">
        <w:rPr>
          <w:rFonts w:ascii="Arial" w:hAnsi="Arial" w:eastAsia="Calibri" w:cs="Arial"/>
          <w:color w:val="000000" w:themeColor="text1" w:themeTint="FF" w:themeShade="FF"/>
        </w:rPr>
        <w:t xml:space="preserve"> attribution could be that service user is emotional person.</w:t>
      </w:r>
    </w:p>
    <w:p w:rsidR="416CA7C8" w:rsidP="6C50E385" w:rsidRDefault="416CA7C8" w14:paraId="6F028BA6" w14:textId="1E1997FD">
      <w:pPr>
        <w:pStyle w:val="Normal"/>
        <w:spacing w:line="360" w:lineRule="auto"/>
        <w:rPr>
          <w:rFonts w:ascii="Arial" w:hAnsi="Arial" w:eastAsia="Calibri" w:cs="Arial"/>
          <w:color w:val="000000" w:themeColor="text1" w:themeTint="FF" w:themeShade="FF"/>
        </w:rPr>
      </w:pPr>
      <w:r w:rsidRPr="6C50E385" w:rsidR="416CA7C8">
        <w:rPr>
          <w:rFonts w:ascii="Arial" w:hAnsi="Arial" w:eastAsia="Calibri" w:cs="Arial"/>
          <w:color w:val="000000" w:themeColor="text1" w:themeTint="FF" w:themeShade="FF"/>
        </w:rPr>
        <w:t>The external causes of services users can be the fact that the pain causes by the illness make him feel uncomfortable, external situation factors could be because he is vulnerable, stressful, and desperate.</w:t>
      </w:r>
    </w:p>
    <w:p w:rsidR="79AAF695" w:rsidP="6C50E385" w:rsidRDefault="79AAF695" w14:paraId="21FBED3F" w14:textId="799CB3C3">
      <w:pPr>
        <w:pStyle w:val="Normal"/>
        <w:spacing w:line="360" w:lineRule="auto"/>
        <w:rPr>
          <w:rFonts w:ascii="Arial" w:hAnsi="Arial" w:eastAsia="Calibri" w:cs="Arial"/>
          <w:color w:val="000000" w:themeColor="text1" w:themeTint="FF" w:themeShade="FF"/>
        </w:rPr>
      </w:pPr>
      <w:r w:rsidRPr="402A216E" w:rsidR="79AAF695">
        <w:rPr>
          <w:rFonts w:ascii="Arial" w:hAnsi="Arial" w:eastAsia="Calibri" w:cs="Arial"/>
          <w:color w:val="000000" w:themeColor="text1" w:themeTint="FF" w:themeShade="FF"/>
        </w:rPr>
        <w:t>-staff member</w:t>
      </w:r>
    </w:p>
    <w:p w:rsidR="074D4F1B" w:rsidP="402A216E" w:rsidRDefault="074D4F1B" w14:paraId="1F9450F5" w14:textId="2B92AE89">
      <w:pPr>
        <w:pStyle w:val="Normal"/>
        <w:spacing w:line="360" w:lineRule="auto"/>
        <w:rPr>
          <w:rFonts w:ascii="Arial" w:hAnsi="Arial" w:eastAsia="Calibri" w:cs="Arial"/>
          <w:color w:val="000000" w:themeColor="text1" w:themeTint="FF" w:themeShade="FF"/>
        </w:rPr>
      </w:pPr>
      <w:r w:rsidRPr="40A91807" w:rsidR="074D4F1B">
        <w:rPr>
          <w:rFonts w:ascii="Arial" w:hAnsi="Arial" w:eastAsia="Calibri" w:cs="Arial"/>
          <w:color w:val="000000" w:themeColor="text1" w:themeTint="FF" w:themeShade="FF"/>
        </w:rPr>
        <w:t xml:space="preserve">staff </w:t>
      </w:r>
      <w:r w:rsidRPr="40A91807" w:rsidR="074D4F1B">
        <w:rPr>
          <w:rFonts w:ascii="Arial" w:hAnsi="Arial" w:eastAsia="Calibri" w:cs="Arial"/>
          <w:color w:val="000000" w:themeColor="text1" w:themeTint="FF" w:themeShade="FF"/>
        </w:rPr>
        <w:t>member</w:t>
      </w:r>
      <w:r w:rsidRPr="40A91807" w:rsidR="074D4F1B">
        <w:rPr>
          <w:rFonts w:ascii="Arial" w:hAnsi="Arial" w:eastAsia="Calibri" w:cs="Arial"/>
          <w:color w:val="000000" w:themeColor="text1" w:themeTint="FF" w:themeShade="FF"/>
        </w:rPr>
        <w:t xml:space="preserve"> </w:t>
      </w:r>
      <w:r w:rsidRPr="40A91807" w:rsidR="6C2ABCAC">
        <w:rPr>
          <w:rFonts w:ascii="Arial" w:hAnsi="Arial" w:eastAsia="Calibri" w:cs="Arial"/>
          <w:color w:val="000000" w:themeColor="text1" w:themeTint="FF" w:themeShade="FF"/>
        </w:rPr>
        <w:t>ignore</w:t>
      </w:r>
      <w:r w:rsidRPr="40A91807" w:rsidR="074D4F1B">
        <w:rPr>
          <w:rFonts w:ascii="Arial" w:hAnsi="Arial" w:eastAsia="Calibri" w:cs="Arial"/>
          <w:color w:val="000000" w:themeColor="text1" w:themeTint="FF" w:themeShade="FF"/>
        </w:rPr>
        <w:t xml:space="preserve"> that she is working in the </w:t>
      </w:r>
      <w:r w:rsidRPr="40A91807" w:rsidR="074D4F1B">
        <w:rPr>
          <w:rFonts w:ascii="Arial" w:hAnsi="Arial" w:eastAsia="Calibri" w:cs="Arial"/>
          <w:color w:val="000000" w:themeColor="text1" w:themeTint="FF" w:themeShade="FF"/>
        </w:rPr>
        <w:t>counselling</w:t>
      </w:r>
      <w:r w:rsidRPr="40A91807" w:rsidR="074D4F1B">
        <w:rPr>
          <w:rFonts w:ascii="Arial" w:hAnsi="Arial" w:eastAsia="Calibri" w:cs="Arial"/>
          <w:color w:val="000000" w:themeColor="text1" w:themeTint="FF" w:themeShade="FF"/>
        </w:rPr>
        <w:t xml:space="preserve"> centre where most people coming because they </w:t>
      </w:r>
      <w:r w:rsidRPr="40A91807" w:rsidR="074D4F1B">
        <w:rPr>
          <w:rFonts w:ascii="Arial" w:hAnsi="Arial" w:eastAsia="Calibri" w:cs="Arial"/>
          <w:color w:val="000000" w:themeColor="text1" w:themeTint="FF" w:themeShade="FF"/>
        </w:rPr>
        <w:t>are being</w:t>
      </w:r>
      <w:r w:rsidRPr="40A91807" w:rsidR="074D4F1B">
        <w:rPr>
          <w:rFonts w:ascii="Arial" w:hAnsi="Arial" w:eastAsia="Calibri" w:cs="Arial"/>
          <w:color w:val="000000" w:themeColor="text1" w:themeTint="FF" w:themeShade="FF"/>
        </w:rPr>
        <w:t xml:space="preserve"> refer.</w:t>
      </w:r>
    </w:p>
    <w:p w:rsidR="074D4F1B" w:rsidP="402A216E" w:rsidRDefault="074D4F1B" w14:paraId="11B6B1E9" w14:textId="57EC0065">
      <w:pPr>
        <w:pStyle w:val="Normal"/>
        <w:spacing w:line="360" w:lineRule="auto"/>
        <w:rPr>
          <w:rFonts w:ascii="Arial" w:hAnsi="Arial" w:eastAsia="Calibri" w:cs="Arial"/>
          <w:color w:val="000000" w:themeColor="text1" w:themeTint="FF" w:themeShade="FF"/>
        </w:rPr>
      </w:pPr>
      <w:r w:rsidRPr="40A91807" w:rsidR="074D4F1B">
        <w:rPr>
          <w:rFonts w:ascii="Arial" w:hAnsi="Arial" w:eastAsia="Calibri" w:cs="Arial"/>
          <w:color w:val="000000" w:themeColor="text1" w:themeTint="FF" w:themeShade="FF"/>
        </w:rPr>
        <w:t xml:space="preserve">-She should take in consideration that service user came because his have Issu, and she should take in consideration that service user came in the centre to have a happy time. Internal reason of </w:t>
      </w:r>
      <w:r w:rsidRPr="40A91807" w:rsidR="074D4F1B">
        <w:rPr>
          <w:rFonts w:ascii="Arial" w:hAnsi="Arial" w:eastAsia="Calibri" w:cs="Arial"/>
          <w:color w:val="000000" w:themeColor="text1" w:themeTint="FF" w:themeShade="FF"/>
        </w:rPr>
        <w:t xml:space="preserve">her </w:t>
      </w:r>
      <w:r w:rsidRPr="40A91807" w:rsidR="6ACD243E">
        <w:rPr>
          <w:rFonts w:ascii="Arial" w:hAnsi="Arial" w:eastAsia="Calibri" w:cs="Arial"/>
          <w:color w:val="000000" w:themeColor="text1" w:themeTint="FF" w:themeShade="FF"/>
        </w:rPr>
        <w:t>behaviour may be</w:t>
      </w:r>
      <w:r w:rsidRPr="40A91807" w:rsidR="074D4F1B">
        <w:rPr>
          <w:rFonts w:ascii="Arial" w:hAnsi="Arial" w:eastAsia="Calibri" w:cs="Arial"/>
          <w:color w:val="000000" w:themeColor="text1" w:themeTint="FF" w:themeShade="FF"/>
        </w:rPr>
        <w:t xml:space="preserve"> </w:t>
      </w:r>
      <w:r w:rsidRPr="40A91807" w:rsidR="6F512877">
        <w:rPr>
          <w:rFonts w:ascii="Arial" w:hAnsi="Arial" w:eastAsia="Calibri" w:cs="Arial"/>
          <w:color w:val="000000" w:themeColor="text1" w:themeTint="FF" w:themeShade="FF"/>
        </w:rPr>
        <w:t>because</w:t>
      </w:r>
      <w:r w:rsidRPr="40A91807" w:rsidR="074D4F1B">
        <w:rPr>
          <w:rFonts w:ascii="Arial" w:hAnsi="Arial" w:eastAsia="Calibri" w:cs="Arial"/>
          <w:color w:val="000000" w:themeColor="text1" w:themeTint="FF" w:themeShade="FF"/>
        </w:rPr>
        <w:t xml:space="preserve"> she was </w:t>
      </w:r>
      <w:r w:rsidRPr="40A91807" w:rsidR="6D7520C1">
        <w:rPr>
          <w:rFonts w:ascii="Arial" w:hAnsi="Arial" w:eastAsia="Calibri" w:cs="Arial"/>
          <w:color w:val="000000" w:themeColor="text1" w:themeTint="FF" w:themeShade="FF"/>
        </w:rPr>
        <w:t>trying to</w:t>
      </w:r>
      <w:r w:rsidRPr="40A91807" w:rsidR="074D4F1B">
        <w:rPr>
          <w:rFonts w:ascii="Arial" w:hAnsi="Arial" w:eastAsia="Calibri" w:cs="Arial"/>
          <w:color w:val="000000" w:themeColor="text1" w:themeTint="FF" w:themeShade="FF"/>
        </w:rPr>
        <w:t xml:space="preserve"> maintain covid restriction role to protect </w:t>
      </w:r>
      <w:r w:rsidRPr="40A91807" w:rsidR="239444CE">
        <w:rPr>
          <w:rFonts w:ascii="Arial" w:hAnsi="Arial" w:eastAsia="Calibri" w:cs="Arial"/>
          <w:color w:val="000000" w:themeColor="text1" w:themeTint="FF" w:themeShade="FF"/>
        </w:rPr>
        <w:t>people. External</w:t>
      </w:r>
      <w:r w:rsidRPr="40A91807" w:rsidR="074D4F1B">
        <w:rPr>
          <w:rFonts w:ascii="Arial" w:hAnsi="Arial" w:eastAsia="Calibri" w:cs="Arial"/>
          <w:color w:val="000000" w:themeColor="text1" w:themeTint="FF" w:themeShade="FF"/>
        </w:rPr>
        <w:t xml:space="preserve"> reason could be</w:t>
      </w:r>
      <w:r w:rsidRPr="40A91807" w:rsidR="7D47BB36">
        <w:rPr>
          <w:rFonts w:ascii="Arial" w:hAnsi="Arial" w:eastAsia="Calibri" w:cs="Arial"/>
          <w:color w:val="000000" w:themeColor="text1" w:themeTint="FF" w:themeShade="FF"/>
        </w:rPr>
        <w:t xml:space="preserve"> </w:t>
      </w:r>
      <w:r w:rsidRPr="40A91807" w:rsidR="074D4F1B">
        <w:rPr>
          <w:rFonts w:ascii="Arial" w:hAnsi="Arial" w:eastAsia="Calibri" w:cs="Arial"/>
          <w:color w:val="000000" w:themeColor="text1" w:themeTint="FF" w:themeShade="FF"/>
        </w:rPr>
        <w:t xml:space="preserve">that she </w:t>
      </w:r>
      <w:r w:rsidRPr="40A91807" w:rsidR="423C90D2">
        <w:rPr>
          <w:rFonts w:ascii="Arial" w:hAnsi="Arial" w:eastAsia="Calibri" w:cs="Arial"/>
          <w:color w:val="000000" w:themeColor="text1" w:themeTint="FF" w:themeShade="FF"/>
        </w:rPr>
        <w:t>stresses</w:t>
      </w:r>
      <w:r w:rsidRPr="40A91807" w:rsidR="074D4F1B">
        <w:rPr>
          <w:rFonts w:ascii="Arial" w:hAnsi="Arial" w:eastAsia="Calibri" w:cs="Arial"/>
          <w:color w:val="000000" w:themeColor="text1" w:themeTint="FF" w:themeShade="FF"/>
        </w:rPr>
        <w:t xml:space="preserve"> about </w:t>
      </w:r>
      <w:r w:rsidRPr="40A91807" w:rsidR="3219025F">
        <w:rPr>
          <w:rFonts w:ascii="Arial" w:hAnsi="Arial" w:eastAsia="Calibri" w:cs="Arial"/>
          <w:color w:val="000000" w:themeColor="text1" w:themeTint="FF" w:themeShade="FF"/>
        </w:rPr>
        <w:t>job, she</w:t>
      </w:r>
      <w:r w:rsidRPr="40A91807" w:rsidR="074D4F1B">
        <w:rPr>
          <w:rFonts w:ascii="Arial" w:hAnsi="Arial" w:eastAsia="Calibri" w:cs="Arial"/>
          <w:color w:val="000000" w:themeColor="text1" w:themeTint="FF" w:themeShade="FF"/>
        </w:rPr>
        <w:t xml:space="preserve"> is new into the </w:t>
      </w:r>
      <w:r w:rsidRPr="40A91807" w:rsidR="0C20F27D">
        <w:rPr>
          <w:rFonts w:ascii="Arial" w:hAnsi="Arial" w:eastAsia="Calibri" w:cs="Arial"/>
          <w:color w:val="000000" w:themeColor="text1" w:themeTint="FF" w:themeShade="FF"/>
        </w:rPr>
        <w:t>role,</w:t>
      </w:r>
      <w:r w:rsidRPr="40A91807" w:rsidR="074D4F1B">
        <w:rPr>
          <w:rFonts w:ascii="Arial" w:hAnsi="Arial" w:eastAsia="Calibri" w:cs="Arial"/>
          <w:color w:val="000000" w:themeColor="text1" w:themeTint="FF" w:themeShade="FF"/>
        </w:rPr>
        <w:t xml:space="preserve"> and she may recently start a job</w:t>
      </w:r>
      <w:r w:rsidRPr="40A91807" w:rsidR="5B49C1D9">
        <w:rPr>
          <w:rFonts w:ascii="Arial" w:hAnsi="Arial" w:eastAsia="Calibri" w:cs="Arial"/>
          <w:color w:val="000000" w:themeColor="text1" w:themeTint="FF" w:themeShade="FF"/>
        </w:rPr>
        <w:t>.</w:t>
      </w:r>
    </w:p>
    <w:p w:rsidR="34602BCD" w:rsidP="40A91807" w:rsidRDefault="34602BCD" w14:paraId="23187C3E" w14:textId="36C8BE03">
      <w:pPr>
        <w:pStyle w:val="Normal"/>
        <w:spacing w:line="360" w:lineRule="auto"/>
        <w:rPr>
          <w:rFonts w:ascii="Arial" w:hAnsi="Arial" w:eastAsia="Calibri" w:cs="Arial"/>
          <w:color w:val="000000" w:themeColor="text1" w:themeTint="FF" w:themeShade="FF"/>
        </w:rPr>
      </w:pPr>
      <w:r w:rsidRPr="40A91807" w:rsidR="34602BCD">
        <w:rPr>
          <w:rFonts w:ascii="Arial" w:hAnsi="Arial" w:eastAsia="Calibri" w:cs="Arial"/>
          <w:color w:val="000000" w:themeColor="text1" w:themeTint="FF" w:themeShade="FF"/>
        </w:rPr>
        <w:t>B</w:t>
      </w:r>
      <w:r w:rsidRPr="40A91807" w:rsidR="60BFB7FA">
        <w:rPr>
          <w:rFonts w:ascii="Arial" w:hAnsi="Arial" w:eastAsia="Calibri" w:cs="Arial"/>
          <w:color w:val="000000" w:themeColor="text1" w:themeTint="FF" w:themeShade="FF"/>
        </w:rPr>
        <w:t xml:space="preserve">oth made the </w:t>
      </w:r>
      <w:r w:rsidRPr="40A91807" w:rsidR="6C9E7A9A">
        <w:rPr>
          <w:rFonts w:ascii="Arial" w:hAnsi="Arial" w:eastAsia="Calibri" w:cs="Arial"/>
          <w:color w:val="000000" w:themeColor="text1" w:themeTint="FF" w:themeShade="FF"/>
        </w:rPr>
        <w:t>mistake;</w:t>
      </w:r>
      <w:r w:rsidRPr="40A91807" w:rsidR="60BFB7FA">
        <w:rPr>
          <w:rFonts w:ascii="Arial" w:hAnsi="Arial" w:eastAsia="Calibri" w:cs="Arial"/>
          <w:color w:val="000000" w:themeColor="text1" w:themeTint="FF" w:themeShade="FF"/>
        </w:rPr>
        <w:t xml:space="preserve"> </w:t>
      </w:r>
      <w:r w:rsidRPr="40A91807" w:rsidR="34A00EB4">
        <w:rPr>
          <w:rFonts w:ascii="Arial" w:hAnsi="Arial" w:eastAsia="Calibri" w:cs="Arial"/>
          <w:color w:val="000000" w:themeColor="text1" w:themeTint="FF" w:themeShade="FF"/>
        </w:rPr>
        <w:t>T</w:t>
      </w:r>
      <w:r w:rsidRPr="40A91807" w:rsidR="60BFB7FA">
        <w:rPr>
          <w:rFonts w:ascii="Arial" w:hAnsi="Arial" w:eastAsia="Calibri" w:cs="Arial"/>
          <w:color w:val="000000" w:themeColor="text1" w:themeTint="FF" w:themeShade="FF"/>
        </w:rPr>
        <w:t>he staff member was rude and did not understand the service user</w:t>
      </w:r>
      <w:r w:rsidRPr="40A91807" w:rsidR="730510FE">
        <w:rPr>
          <w:rFonts w:ascii="Arial" w:hAnsi="Arial" w:eastAsia="Calibri" w:cs="Arial"/>
          <w:color w:val="000000" w:themeColor="text1" w:themeTint="FF" w:themeShade="FF"/>
        </w:rPr>
        <w:t>,</w:t>
      </w:r>
      <w:r w:rsidRPr="40A91807" w:rsidR="60BFB7FA">
        <w:rPr>
          <w:rFonts w:ascii="Arial" w:hAnsi="Arial" w:eastAsia="Calibri" w:cs="Arial"/>
          <w:color w:val="000000" w:themeColor="text1" w:themeTint="FF" w:themeShade="FF"/>
        </w:rPr>
        <w:t xml:space="preserve"> </w:t>
      </w:r>
      <w:r w:rsidRPr="40A91807" w:rsidR="5F9BEBAA">
        <w:rPr>
          <w:rFonts w:ascii="Arial" w:hAnsi="Arial" w:eastAsia="Calibri" w:cs="Arial"/>
          <w:color w:val="000000" w:themeColor="text1" w:themeTint="FF" w:themeShade="FF"/>
        </w:rPr>
        <w:t>s</w:t>
      </w:r>
      <w:r w:rsidRPr="40A91807" w:rsidR="60BFB7FA">
        <w:rPr>
          <w:rFonts w:ascii="Arial" w:hAnsi="Arial" w:eastAsia="Calibri" w:cs="Arial"/>
          <w:color w:val="000000" w:themeColor="text1" w:themeTint="FF" w:themeShade="FF"/>
        </w:rPr>
        <w:t xml:space="preserve">he should have been a little nicer, </w:t>
      </w:r>
      <w:r w:rsidRPr="40A91807" w:rsidR="7C2A620D">
        <w:rPr>
          <w:rFonts w:ascii="Arial" w:hAnsi="Arial" w:eastAsia="Calibri" w:cs="Arial"/>
          <w:color w:val="000000" w:themeColor="text1" w:themeTint="FF" w:themeShade="FF"/>
        </w:rPr>
        <w:t>patient,</w:t>
      </w:r>
      <w:r w:rsidRPr="40A91807" w:rsidR="60BFB7FA">
        <w:rPr>
          <w:rFonts w:ascii="Arial" w:hAnsi="Arial" w:eastAsia="Calibri" w:cs="Arial"/>
          <w:color w:val="000000" w:themeColor="text1" w:themeTint="FF" w:themeShade="FF"/>
        </w:rPr>
        <w:t xml:space="preserve"> and tolerant towards him given his health condition.</w:t>
      </w:r>
      <w:r w:rsidRPr="40A91807" w:rsidR="60BFB7FA">
        <w:rPr>
          <w:rFonts w:ascii="Arial" w:hAnsi="Arial" w:eastAsia="Calibri" w:cs="Arial"/>
          <w:color w:val="000000" w:themeColor="text1" w:themeTint="FF" w:themeShade="FF"/>
        </w:rPr>
        <w:t xml:space="preserve"> </w:t>
      </w:r>
      <w:r w:rsidRPr="40A91807" w:rsidR="398CEA3C">
        <w:rPr>
          <w:rFonts w:ascii="Arial" w:hAnsi="Arial" w:eastAsia="Calibri" w:cs="Arial"/>
          <w:color w:val="000000" w:themeColor="text1" w:themeTint="FF" w:themeShade="FF"/>
        </w:rPr>
        <w:t>T</w:t>
      </w:r>
      <w:r w:rsidRPr="40A91807" w:rsidR="60BFB7FA">
        <w:rPr>
          <w:rFonts w:ascii="Arial" w:hAnsi="Arial" w:eastAsia="Calibri" w:cs="Arial"/>
          <w:color w:val="000000" w:themeColor="text1" w:themeTint="FF" w:themeShade="FF"/>
        </w:rPr>
        <w:t>he user service has been disrespectful to the staff member maybe because it does not support the restrictions of covid 19, it should have been a little more tolerant and calmer.</w:t>
      </w:r>
    </w:p>
    <w:p w:rsidR="37A3189A" w:rsidP="40A91807" w:rsidRDefault="37A3189A" w14:paraId="35861FCF" w14:textId="6CB557A3">
      <w:pPr>
        <w:spacing w:line="360" w:lineRule="auto"/>
        <w:rPr>
          <w:rFonts w:ascii="Arial" w:hAnsi="Arial" w:eastAsia="Calibri" w:cs="Arial"/>
          <w:color w:val="4472C4" w:themeColor="accent1" w:themeTint="FF" w:themeShade="FF"/>
        </w:rPr>
      </w:pPr>
      <w:r w:rsidRPr="40A91807" w:rsidR="37A3189A">
        <w:rPr>
          <w:rFonts w:ascii="Arial" w:hAnsi="Arial" w:eastAsia="Calibri" w:cs="Arial"/>
          <w:color w:val="4472C4" w:themeColor="accent1" w:themeTint="FF" w:themeShade="FF"/>
        </w:rPr>
        <w:t>SOCIAL THEORIES AGRESSION</w:t>
      </w:r>
    </w:p>
    <w:p w:rsidR="2E15A878" w:rsidP="672C508D" w:rsidRDefault="2E15A878" w14:paraId="49AC6EAA" w14:textId="639E6F4C">
      <w:pPr>
        <w:pStyle w:val="Normal"/>
        <w:spacing w:line="360" w:lineRule="auto"/>
        <w:rPr>
          <w:rFonts w:ascii="Arial" w:hAnsi="Arial" w:eastAsia="Calibri" w:cs="Arial"/>
          <w:color w:val="4471C4" w:themeColor="accent1" w:themeTint="FF" w:themeShade="FF"/>
        </w:rPr>
      </w:pPr>
      <w:r w:rsidRPr="672C508D" w:rsidR="2E15A878">
        <w:rPr>
          <w:rFonts w:ascii="Arial" w:hAnsi="Arial" w:eastAsia="Calibri" w:cs="Arial"/>
          <w:color w:val="4471C4"/>
        </w:rPr>
        <w:t>DESCRIPTION</w:t>
      </w:r>
    </w:p>
    <w:p w:rsidR="63F47362" w:rsidP="40A91807" w:rsidRDefault="63F47362" w14:paraId="321E0348" w14:textId="52860EA0">
      <w:pPr>
        <w:pStyle w:val="Normal"/>
        <w:spacing w:line="360" w:lineRule="auto"/>
        <w:rPr>
          <w:rFonts w:ascii="Arial" w:hAnsi="Arial" w:eastAsia="Arial" w:cs="Arial"/>
          <w:noProof w:val="0"/>
          <w:sz w:val="22"/>
          <w:szCs w:val="22"/>
          <w:lang w:val="en-GB"/>
        </w:rPr>
      </w:pPr>
      <w:r w:rsidRPr="672C508D" w:rsidR="51BF3CBA">
        <w:rPr>
          <w:rFonts w:ascii="Arial" w:hAnsi="Arial" w:eastAsia="Calibri" w:cs="Arial"/>
          <w:color w:val="000000" w:themeColor="text1" w:themeTint="FF" w:themeShade="FF"/>
        </w:rPr>
        <w:t>In 1939 John Dollar</w:t>
      </w:r>
      <w:r w:rsidRPr="672C508D" w:rsidR="28F61738">
        <w:rPr>
          <w:rFonts w:ascii="Arial" w:hAnsi="Arial" w:eastAsia="Calibri" w:cs="Arial"/>
          <w:color w:val="000000" w:themeColor="text1" w:themeTint="FF" w:themeShade="FF"/>
        </w:rPr>
        <w:t xml:space="preserve">d and All </w:t>
      </w:r>
      <w:r w:rsidRPr="672C508D" w:rsidR="203CAC24">
        <w:rPr>
          <w:rFonts w:ascii="Arial" w:hAnsi="Arial" w:eastAsia="Calibri" w:cs="Arial"/>
          <w:color w:val="000000" w:themeColor="text1" w:themeTint="FF" w:themeShade="FF"/>
        </w:rPr>
        <w:t>produced</w:t>
      </w:r>
      <w:r w:rsidRPr="672C508D" w:rsidR="5B5201C3">
        <w:rPr>
          <w:rFonts w:ascii="Arial" w:hAnsi="Arial" w:eastAsia="Calibri" w:cs="Arial"/>
          <w:color w:val="000000" w:themeColor="text1" w:themeTint="FF" w:themeShade="FF"/>
        </w:rPr>
        <w:t xml:space="preserve"> frustration aggression hypothesis. </w:t>
      </w:r>
      <w:r w:rsidRPr="672C508D" w:rsidR="63F47362">
        <w:rPr>
          <w:rFonts w:ascii="Arial" w:hAnsi="Arial" w:eastAsia="Calibri" w:cs="Arial"/>
          <w:color w:val="000000" w:themeColor="text1" w:themeTint="FF" w:themeShade="FF"/>
        </w:rPr>
        <w:t xml:space="preserve">Aggression is conduct causing bodily harm or loss of </w:t>
      </w:r>
      <w:r w:rsidRPr="672C508D" w:rsidR="79E67059">
        <w:rPr>
          <w:rFonts w:ascii="Arial" w:hAnsi="Arial" w:eastAsia="Calibri" w:cs="Arial"/>
          <w:color w:val="000000" w:themeColor="text1" w:themeTint="FF" w:themeShade="FF"/>
        </w:rPr>
        <w:t>property (Bandura,1973).</w:t>
      </w:r>
      <w:r w:rsidRPr="672C508D" w:rsidR="3C0906D6">
        <w:rPr>
          <w:rFonts w:ascii="Arial" w:hAnsi="Arial" w:eastAsia="Calibri" w:cs="Arial"/>
          <w:color w:val="000000" w:themeColor="text1" w:themeTint="FF" w:themeShade="FF"/>
        </w:rPr>
        <w:t xml:space="preserve"> The latter considers that the aggression is based on the physical aspect of the </w:t>
      </w:r>
      <w:r w:rsidRPr="672C508D" w:rsidR="0C315BC2">
        <w:rPr>
          <w:rFonts w:ascii="Arial" w:hAnsi="Arial" w:eastAsia="Calibri" w:cs="Arial"/>
          <w:color w:val="000000" w:themeColor="text1" w:themeTint="FF" w:themeShade="FF"/>
        </w:rPr>
        <w:t>behaviour</w:t>
      </w:r>
      <w:r w:rsidRPr="672C508D" w:rsidR="3C0906D6">
        <w:rPr>
          <w:rFonts w:ascii="Arial" w:hAnsi="Arial" w:eastAsia="Calibri" w:cs="Arial"/>
          <w:color w:val="000000" w:themeColor="text1" w:themeTint="FF" w:themeShade="FF"/>
        </w:rPr>
        <w:t xml:space="preserve"> therefore, the verbal aggression is not </w:t>
      </w:r>
      <w:r w:rsidRPr="672C508D" w:rsidR="70B62B45">
        <w:rPr>
          <w:rFonts w:ascii="Arial" w:hAnsi="Arial" w:eastAsia="Calibri" w:cs="Arial"/>
          <w:color w:val="000000" w:themeColor="text1" w:themeTint="FF" w:themeShade="FF"/>
        </w:rPr>
        <w:t>considered. Theory of aggression is composed</w:t>
      </w:r>
      <w:r w:rsidRPr="672C508D" w:rsidR="1AE7B93D">
        <w:rPr>
          <w:rFonts w:ascii="Arial" w:hAnsi="Arial" w:eastAsia="Calibri" w:cs="Arial"/>
          <w:color w:val="000000" w:themeColor="text1" w:themeTint="FF" w:themeShade="FF"/>
        </w:rPr>
        <w:t xml:space="preserve"> of two </w:t>
      </w:r>
      <w:r w:rsidRPr="672C508D" w:rsidR="150554FB">
        <w:rPr>
          <w:rFonts w:ascii="Arial" w:hAnsi="Arial" w:eastAsia="Calibri" w:cs="Arial"/>
          <w:color w:val="000000" w:themeColor="text1" w:themeTint="FF" w:themeShade="FF"/>
        </w:rPr>
        <w:t>categories;</w:t>
      </w:r>
      <w:r w:rsidRPr="672C508D" w:rsidR="150554FB">
        <w:rPr>
          <w:rFonts w:ascii="Arial" w:hAnsi="Arial" w:eastAsia="Calibri" w:cs="Arial"/>
          <w:color w:val="000000" w:themeColor="text1" w:themeTint="FF" w:themeShade="FF"/>
        </w:rPr>
        <w:t xml:space="preserve"> </w:t>
      </w:r>
      <w:r w:rsidRPr="672C508D" w:rsidR="52578397">
        <w:rPr>
          <w:rFonts w:ascii="Arial" w:hAnsi="Arial" w:eastAsia="Calibri" w:cs="Arial"/>
          <w:color w:val="000000" w:themeColor="text1" w:themeTint="FF" w:themeShade="FF"/>
        </w:rPr>
        <w:t>T</w:t>
      </w:r>
      <w:r w:rsidRPr="672C508D" w:rsidR="150554FB">
        <w:rPr>
          <w:rFonts w:ascii="Arial" w:hAnsi="Arial" w:eastAsia="Calibri" w:cs="Arial"/>
          <w:color w:val="000000" w:themeColor="text1" w:themeTint="FF" w:themeShade="FF"/>
        </w:rPr>
        <w:t>hey</w:t>
      </w:r>
      <w:r w:rsidRPr="672C508D" w:rsidR="1E4F8790">
        <w:rPr>
          <w:rFonts w:ascii="Arial" w:hAnsi="Arial" w:eastAsia="Calibri" w:cs="Arial"/>
          <w:color w:val="000000" w:themeColor="text1" w:themeTint="FF" w:themeShade="FF"/>
        </w:rPr>
        <w:t xml:space="preserve"> are</w:t>
      </w:r>
      <w:r w:rsidRPr="672C508D" w:rsidR="70B62B45">
        <w:rPr>
          <w:rFonts w:ascii="Arial" w:hAnsi="Arial" w:eastAsia="Calibri" w:cs="Arial"/>
          <w:color w:val="000000" w:themeColor="text1" w:themeTint="FF" w:themeShade="FF"/>
        </w:rPr>
        <w:t xml:space="preserve"> </w:t>
      </w:r>
      <w:r w:rsidRPr="672C508D" w:rsidR="73B5CCDB">
        <w:rPr>
          <w:rFonts w:ascii="Arial" w:hAnsi="Arial" w:eastAsia="Calibri" w:cs="Arial"/>
          <w:color w:val="000000" w:themeColor="text1" w:themeTint="FF" w:themeShade="FF"/>
        </w:rPr>
        <w:t>biological theory</w:t>
      </w:r>
      <w:r w:rsidRPr="672C508D" w:rsidR="70B62B45">
        <w:rPr>
          <w:rFonts w:ascii="Arial" w:hAnsi="Arial" w:eastAsia="Calibri" w:cs="Arial"/>
          <w:color w:val="000000" w:themeColor="text1" w:themeTint="FF" w:themeShade="FF"/>
        </w:rPr>
        <w:t xml:space="preserve"> of aggression and social theories of </w:t>
      </w:r>
      <w:r w:rsidRPr="672C508D" w:rsidR="7AD41B42">
        <w:rPr>
          <w:rFonts w:ascii="Arial" w:hAnsi="Arial" w:eastAsia="Calibri" w:cs="Arial"/>
          <w:color w:val="000000" w:themeColor="text1" w:themeTint="FF" w:themeShade="FF"/>
        </w:rPr>
        <w:t>aggression. There</w:t>
      </w:r>
      <w:r w:rsidRPr="672C508D" w:rsidR="7C493443">
        <w:rPr>
          <w:rFonts w:ascii="Arial" w:hAnsi="Arial" w:eastAsia="Calibri" w:cs="Arial"/>
          <w:color w:val="000000" w:themeColor="text1" w:themeTint="FF" w:themeShade="FF"/>
        </w:rPr>
        <w:t xml:space="preserve"> are many theories of aggression but on this case study</w:t>
      </w:r>
      <w:r w:rsidRPr="672C508D" w:rsidR="497047F4">
        <w:rPr>
          <w:rFonts w:ascii="Arial" w:hAnsi="Arial" w:eastAsia="Calibri" w:cs="Arial"/>
          <w:color w:val="000000" w:themeColor="text1" w:themeTint="FF" w:themeShade="FF"/>
        </w:rPr>
        <w:t xml:space="preserve">, frustration aggression hypothesis is the one we would </w:t>
      </w:r>
      <w:r w:rsidRPr="672C508D" w:rsidR="1C79BFE7">
        <w:rPr>
          <w:rFonts w:ascii="Arial" w:hAnsi="Arial" w:eastAsia="Calibri" w:cs="Arial"/>
          <w:color w:val="000000" w:themeColor="text1" w:themeTint="FF" w:themeShade="FF"/>
        </w:rPr>
        <w:t xml:space="preserve">use. </w:t>
      </w:r>
      <w:r w:rsidRPr="672C508D" w:rsidR="221ECCA2">
        <w:rPr>
          <w:rFonts w:ascii="Arial" w:hAnsi="Arial" w:eastAsia="Calibri" w:cs="Arial"/>
          <w:color w:val="000000" w:themeColor="text1" w:themeTint="FF" w:themeShade="FF"/>
        </w:rPr>
        <w:t>S</w:t>
      </w:r>
      <w:r w:rsidRPr="672C508D" w:rsidR="1C79BFE7">
        <w:rPr>
          <w:rFonts w:ascii="Arial" w:hAnsi="Arial" w:eastAsia="Calibri" w:cs="Arial"/>
          <w:color w:val="000000" w:themeColor="text1" w:themeTint="FF" w:themeShade="FF"/>
        </w:rPr>
        <w:t xml:space="preserve">omeone frustrated lead to </w:t>
      </w:r>
      <w:r w:rsidRPr="672C508D" w:rsidR="1C79BFE7">
        <w:rPr>
          <w:rFonts w:ascii="Arial" w:hAnsi="Arial" w:eastAsia="Calibri" w:cs="Arial"/>
          <w:color w:val="000000" w:themeColor="text1" w:themeTint="FF" w:themeShade="FF"/>
        </w:rPr>
        <w:t>aggression.</w:t>
      </w:r>
      <w:r w:rsidRPr="672C508D" w:rsidR="0F32CA8F">
        <w:rPr>
          <w:rFonts w:ascii="Arial" w:hAnsi="Arial" w:eastAsia="Calibri" w:cs="Arial"/>
          <w:color w:val="000000" w:themeColor="text1" w:themeTint="FF" w:themeShade="FF"/>
        </w:rPr>
        <w:t xml:space="preserve"> The aggression can vary according to the sex, the difference between the men and the women is physical. The man prefers the direct aggression while the female prefers the indirect aggression</w:t>
      </w:r>
      <w:r w:rsidRPr="672C508D" w:rsidR="0F32CA8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72C508D" w:rsidR="0F32CA8F">
        <w:rPr>
          <w:rFonts w:ascii="Open Sans" w:hAnsi="Open Sans" w:eastAsia="Open Sans" w:cs="Open Sans"/>
          <w:b w:val="0"/>
          <w:bCs w:val="0"/>
          <w:i w:val="0"/>
          <w:iCs w:val="0"/>
          <w:caps w:val="0"/>
          <w:smallCaps w:val="0"/>
          <w:noProof w:val="0"/>
          <w:color w:val="000000" w:themeColor="text1" w:themeTint="FF" w:themeShade="FF"/>
          <w:sz w:val="22"/>
          <w:szCs w:val="22"/>
          <w:lang w:val="en-GB"/>
        </w:rPr>
        <w:t>Anderson and Bushman, 2002</w:t>
      </w:r>
      <w:r w:rsidRPr="672C508D" w:rsidR="3BE2F1AC">
        <w:rPr>
          <w:rFonts w:ascii="Open Sans" w:hAnsi="Open Sans" w:eastAsia="Open Sans" w:cs="Open Sans"/>
          <w:b w:val="0"/>
          <w:bCs w:val="0"/>
          <w:i w:val="0"/>
          <w:iCs w:val="0"/>
          <w:caps w:val="0"/>
          <w:smallCaps w:val="0"/>
          <w:noProof w:val="0"/>
          <w:color w:val="000000" w:themeColor="text1" w:themeTint="FF" w:themeShade="FF"/>
          <w:sz w:val="22"/>
          <w:szCs w:val="22"/>
          <w:lang w:val="en-GB"/>
        </w:rPr>
        <w:t>.P.27</w:t>
      </w:r>
      <w:r w:rsidRPr="672C508D" w:rsidR="0F32CA8F">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72C508D" w:rsidR="0F4A2D0A">
        <w:rPr>
          <w:rFonts w:ascii="Open Sans" w:hAnsi="Open Sans" w:eastAsia="Open Sans" w:cs="Open Sans"/>
          <w:b w:val="0"/>
          <w:bCs w:val="0"/>
          <w:i w:val="0"/>
          <w:iCs w:val="0"/>
          <w:caps w:val="0"/>
          <w:smallCaps w:val="0"/>
          <w:noProof w:val="0"/>
          <w:color w:val="000000" w:themeColor="text1" w:themeTint="FF" w:themeShade="FF"/>
          <w:sz w:val="22"/>
          <w:szCs w:val="22"/>
          <w:lang w:val="en-GB"/>
        </w:rPr>
        <w:t>.</w:t>
      </w:r>
    </w:p>
    <w:p w:rsidR="452D4218" w:rsidP="40A91807" w:rsidRDefault="452D4218" w14:paraId="519548AE" w14:textId="1FE9629C">
      <w:pPr>
        <w:pStyle w:val="Normal"/>
        <w:spacing w:line="360" w:lineRule="auto"/>
        <w:rPr>
          <w:rFonts w:ascii="Arial" w:hAnsi="Arial" w:eastAsia="Calibri" w:cs="Arial"/>
          <w:color w:val="000000" w:themeColor="text1" w:themeTint="FF" w:themeShade="FF"/>
        </w:rPr>
      </w:pPr>
      <w:r w:rsidRPr="40A91807" w:rsidR="452D4218">
        <w:rPr>
          <w:rFonts w:ascii="Arial" w:hAnsi="Arial" w:eastAsia="Calibri" w:cs="Arial"/>
          <w:color w:val="000000" w:themeColor="text1" w:themeTint="FF" w:themeShade="FF"/>
        </w:rPr>
        <w:t>F</w:t>
      </w:r>
      <w:r w:rsidRPr="40A91807" w:rsidR="3AE2D540">
        <w:rPr>
          <w:rFonts w:ascii="Arial" w:hAnsi="Arial" w:eastAsia="Calibri" w:cs="Arial"/>
          <w:color w:val="000000" w:themeColor="text1" w:themeTint="FF" w:themeShade="FF"/>
        </w:rPr>
        <w:t>undamental attribution hypothesis</w:t>
      </w:r>
      <w:r w:rsidRPr="40A91807" w:rsidR="452D4218">
        <w:rPr>
          <w:rFonts w:ascii="Arial" w:hAnsi="Arial" w:eastAsia="Calibri" w:cs="Arial"/>
          <w:color w:val="000000" w:themeColor="text1" w:themeTint="FF" w:themeShade="FF"/>
        </w:rPr>
        <w:t xml:space="preserve"> can be explained </w:t>
      </w:r>
      <w:r w:rsidRPr="40A91807" w:rsidR="672CBD28">
        <w:rPr>
          <w:rFonts w:ascii="Arial" w:hAnsi="Arial" w:eastAsia="Calibri" w:cs="Arial"/>
          <w:color w:val="000000" w:themeColor="text1" w:themeTint="FF" w:themeShade="FF"/>
        </w:rPr>
        <w:t>after, the</w:t>
      </w:r>
      <w:r w:rsidRPr="40A91807" w:rsidR="452D4218">
        <w:rPr>
          <w:rFonts w:ascii="Arial" w:hAnsi="Arial" w:eastAsia="Calibri" w:cs="Arial"/>
          <w:color w:val="000000" w:themeColor="text1" w:themeTint="FF" w:themeShade="FF"/>
        </w:rPr>
        <w:t xml:space="preserve"> analysis of (Breuer and Elson, 2017) as being one of the most valued theories of the investigation of aggression. It has been highlighted and practiced in several </w:t>
      </w:r>
      <w:r w:rsidRPr="40A91807" w:rsidR="75607FAA">
        <w:rPr>
          <w:rFonts w:ascii="Arial" w:hAnsi="Arial" w:eastAsia="Calibri" w:cs="Arial"/>
          <w:color w:val="000000" w:themeColor="text1" w:themeTint="FF" w:themeShade="FF"/>
        </w:rPr>
        <w:t>fields'</w:t>
      </w:r>
      <w:r w:rsidRPr="40A91807" w:rsidR="452D4218">
        <w:rPr>
          <w:rFonts w:ascii="Arial" w:hAnsi="Arial" w:eastAsia="Calibri" w:cs="Arial"/>
          <w:color w:val="000000" w:themeColor="text1" w:themeTint="FF" w:themeShade="FF"/>
        </w:rPr>
        <w:t xml:space="preserve"> </w:t>
      </w:r>
      <w:r w:rsidRPr="40A91807" w:rsidR="772AEAD9">
        <w:rPr>
          <w:rFonts w:ascii="Arial" w:hAnsi="Arial" w:eastAsia="Calibri" w:cs="Arial"/>
          <w:color w:val="000000" w:themeColor="text1" w:themeTint="FF" w:themeShade="FF"/>
        </w:rPr>
        <w:t>psychology.</w:t>
      </w:r>
      <w:r w:rsidRPr="40A91807" w:rsidR="33DEF6C4">
        <w:rPr>
          <w:rFonts w:ascii="Arial" w:hAnsi="Arial" w:eastAsia="Calibri" w:cs="Arial"/>
          <w:color w:val="000000" w:themeColor="text1" w:themeTint="FF" w:themeShade="FF"/>
        </w:rPr>
        <w:t xml:space="preserve"> when people are </w:t>
      </w:r>
      <w:r w:rsidRPr="40A91807" w:rsidR="33DEF6C4">
        <w:rPr>
          <w:rFonts w:ascii="Arial" w:hAnsi="Arial" w:eastAsia="Calibri" w:cs="Arial"/>
          <w:color w:val="000000" w:themeColor="text1" w:themeTint="FF" w:themeShade="FF"/>
        </w:rPr>
        <w:t>frustrated,</w:t>
      </w:r>
      <w:r w:rsidRPr="40A91807" w:rsidR="33DEF6C4">
        <w:rPr>
          <w:rFonts w:ascii="Arial" w:hAnsi="Arial" w:eastAsia="Calibri" w:cs="Arial"/>
          <w:color w:val="000000" w:themeColor="text1" w:themeTint="FF" w:themeShade="FF"/>
        </w:rPr>
        <w:t xml:space="preserve"> they become aggressive towards the reason for their frustration</w:t>
      </w:r>
      <w:r w:rsidRPr="40A91807" w:rsidR="2991240D">
        <w:rPr>
          <w:rFonts w:ascii="Arial" w:hAnsi="Arial" w:eastAsia="Calibri" w:cs="Arial"/>
          <w:color w:val="000000" w:themeColor="text1" w:themeTint="FF" w:themeShade="FF"/>
        </w:rPr>
        <w:t>. Aggression is the result of a succession of frustrating conditions and trials. "Frustration always causes aggression, and aggression is always the result of frustration."(Carol,</w:t>
      </w:r>
      <w:r w:rsidRPr="40A91807" w:rsidR="135F6BF2">
        <w:rPr>
          <w:rFonts w:ascii="Arial" w:hAnsi="Arial" w:eastAsia="Calibri" w:cs="Arial"/>
          <w:color w:val="000000" w:themeColor="text1" w:themeTint="FF" w:themeShade="FF"/>
        </w:rPr>
        <w:t>2006, P.</w:t>
      </w:r>
      <w:r w:rsidRPr="40A91807" w:rsidR="2991240D">
        <w:rPr>
          <w:rFonts w:ascii="Arial" w:hAnsi="Arial" w:eastAsia="Calibri" w:cs="Arial"/>
          <w:color w:val="000000" w:themeColor="text1" w:themeTint="FF" w:themeShade="FF"/>
        </w:rPr>
        <w:t>97).</w:t>
      </w:r>
    </w:p>
    <w:p w:rsidR="462A9C00" w:rsidP="40A91807" w:rsidRDefault="462A9C00" w14:paraId="78BADFF4" w14:textId="700B1B40">
      <w:pPr>
        <w:pStyle w:val="Normal"/>
        <w:spacing w:line="360" w:lineRule="auto"/>
        <w:rPr>
          <w:rFonts w:ascii="Arial" w:hAnsi="Arial" w:eastAsia="Calibri" w:cs="Arial"/>
          <w:color w:val="0070C0"/>
        </w:rPr>
      </w:pPr>
      <w:r w:rsidRPr="40A91807" w:rsidR="462A9C00">
        <w:rPr>
          <w:rFonts w:ascii="Arial" w:hAnsi="Arial" w:eastAsia="Calibri" w:cs="Arial"/>
          <w:color w:val="0070C0"/>
        </w:rPr>
        <w:t>APP</w:t>
      </w:r>
      <w:r w:rsidRPr="40A91807" w:rsidR="75F5A175">
        <w:rPr>
          <w:rFonts w:ascii="Arial" w:hAnsi="Arial" w:eastAsia="Calibri" w:cs="Arial"/>
          <w:color w:val="0070C0"/>
        </w:rPr>
        <w:t>ICATION IN THE CASE STUDY</w:t>
      </w:r>
    </w:p>
    <w:p w:rsidR="7A9F7410" w:rsidP="40A91807" w:rsidRDefault="7A9F7410" w14:paraId="20ABBB7B" w14:textId="2FE16414">
      <w:pPr>
        <w:pStyle w:val="Normal"/>
        <w:spacing w:line="360" w:lineRule="auto"/>
        <w:rPr>
          <w:rFonts w:ascii="Arial" w:hAnsi="Arial" w:eastAsia="Calibri" w:cs="Arial"/>
          <w:color w:val="000000" w:themeColor="text1" w:themeTint="FF" w:themeShade="FF"/>
        </w:rPr>
      </w:pPr>
      <w:r w:rsidRPr="40A91807" w:rsidR="7A9F7410">
        <w:rPr>
          <w:rFonts w:ascii="Arial" w:hAnsi="Arial" w:eastAsia="Calibri" w:cs="Arial"/>
          <w:color w:val="000000" w:themeColor="text1" w:themeTint="FF" w:themeShade="FF"/>
        </w:rPr>
        <w:t>-</w:t>
      </w:r>
      <w:r w:rsidRPr="40A91807" w:rsidR="25AA4201">
        <w:rPr>
          <w:rFonts w:ascii="Arial" w:hAnsi="Arial" w:eastAsia="Calibri" w:cs="Arial"/>
          <w:color w:val="000000" w:themeColor="text1" w:themeTint="FF" w:themeShade="FF"/>
        </w:rPr>
        <w:t>S</w:t>
      </w:r>
      <w:r w:rsidRPr="40A91807" w:rsidR="7A9F7410">
        <w:rPr>
          <w:rFonts w:ascii="Arial" w:hAnsi="Arial" w:eastAsia="Calibri" w:cs="Arial"/>
          <w:color w:val="000000" w:themeColor="text1" w:themeTint="FF" w:themeShade="FF"/>
        </w:rPr>
        <w:t>ervice user</w:t>
      </w:r>
    </w:p>
    <w:p w:rsidR="4CCA1CCD" w:rsidP="40A91807" w:rsidRDefault="4CCA1CCD" w14:paraId="344CC61B" w14:textId="60DF27EC">
      <w:pPr>
        <w:pStyle w:val="Normal"/>
        <w:spacing w:line="360" w:lineRule="auto"/>
        <w:rPr>
          <w:rFonts w:ascii="Arial" w:hAnsi="Arial" w:eastAsia="Calibri" w:cs="Arial"/>
          <w:color w:val="000000" w:themeColor="text1" w:themeTint="FF" w:themeShade="FF"/>
        </w:rPr>
      </w:pPr>
      <w:r w:rsidRPr="40A91807" w:rsidR="4CCA1CCD">
        <w:rPr>
          <w:rFonts w:ascii="Arial" w:hAnsi="Arial" w:eastAsia="Calibri" w:cs="Arial"/>
          <w:color w:val="000000" w:themeColor="text1" w:themeTint="FF" w:themeShade="FF"/>
        </w:rPr>
        <w:t xml:space="preserve">Many </w:t>
      </w:r>
      <w:r w:rsidRPr="40A91807" w:rsidR="17B7FCA5">
        <w:rPr>
          <w:rFonts w:ascii="Arial" w:hAnsi="Arial" w:eastAsia="Calibri" w:cs="Arial"/>
          <w:color w:val="000000" w:themeColor="text1" w:themeTint="FF" w:themeShade="FF"/>
        </w:rPr>
        <w:t>reasons</w:t>
      </w:r>
      <w:r w:rsidRPr="40A91807" w:rsidR="4CCA1CCD">
        <w:rPr>
          <w:rFonts w:ascii="Arial" w:hAnsi="Arial" w:eastAsia="Calibri" w:cs="Arial"/>
          <w:color w:val="000000" w:themeColor="text1" w:themeTint="FF" w:themeShade="FF"/>
        </w:rPr>
        <w:t xml:space="preserve"> can explain service </w:t>
      </w:r>
      <w:r w:rsidRPr="40A91807" w:rsidR="5C83163E">
        <w:rPr>
          <w:rFonts w:ascii="Arial" w:hAnsi="Arial" w:eastAsia="Calibri" w:cs="Arial"/>
          <w:color w:val="000000" w:themeColor="text1" w:themeTint="FF" w:themeShade="FF"/>
        </w:rPr>
        <w:t>users'</w:t>
      </w:r>
      <w:r w:rsidRPr="40A91807" w:rsidR="4CCA1CCD">
        <w:rPr>
          <w:rFonts w:ascii="Arial" w:hAnsi="Arial" w:eastAsia="Calibri" w:cs="Arial"/>
          <w:color w:val="000000" w:themeColor="text1" w:themeTint="FF" w:themeShade="FF"/>
        </w:rPr>
        <w:t xml:space="preserve"> frustration among:</w:t>
      </w:r>
    </w:p>
    <w:p w:rsidR="1E1E9309" w:rsidP="40A91807" w:rsidRDefault="1E1E9309" w14:paraId="314DF65B" w14:textId="3407B96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A91807" w:rsidR="1E1E9309">
        <w:rPr>
          <w:rFonts w:ascii="Arial" w:hAnsi="Arial" w:eastAsia="Calibri" w:cs="Arial"/>
          <w:color w:val="000000" w:themeColor="text1" w:themeTint="FF" w:themeShade="FF"/>
        </w:rPr>
        <w:t>He</w:t>
      </w:r>
      <w:r w:rsidRPr="40A91807" w:rsidR="4CCA1CCD">
        <w:rPr>
          <w:rFonts w:ascii="Arial" w:hAnsi="Arial" w:eastAsia="Calibri" w:cs="Arial"/>
          <w:color w:val="000000" w:themeColor="text1" w:themeTint="FF" w:themeShade="FF"/>
        </w:rPr>
        <w:t xml:space="preserve"> might be frustrated because his lost his place on </w:t>
      </w:r>
      <w:r w:rsidRPr="40A91807" w:rsidR="38EF1DB6">
        <w:rPr>
          <w:rFonts w:ascii="Arial" w:hAnsi="Arial" w:eastAsia="Calibri" w:cs="Arial"/>
          <w:color w:val="000000" w:themeColor="text1" w:themeTint="FF" w:themeShade="FF"/>
        </w:rPr>
        <w:t>Asthon</w:t>
      </w:r>
      <w:r w:rsidRPr="40A91807" w:rsidR="4CCA1CCD">
        <w:rPr>
          <w:rFonts w:ascii="Arial" w:hAnsi="Arial" w:eastAsia="Calibri" w:cs="Arial"/>
          <w:color w:val="000000" w:themeColor="text1" w:themeTint="FF" w:themeShade="FF"/>
        </w:rPr>
        <w:t xml:space="preserve"> villa.</w:t>
      </w:r>
      <w:r w:rsidRPr="40A91807" w:rsidR="007C87CA">
        <w:rPr>
          <w:rFonts w:ascii="Arial" w:hAnsi="Arial" w:eastAsia="Calibri" w:cs="Arial"/>
          <w:color w:val="000000" w:themeColor="text1" w:themeTint="FF" w:themeShade="FF"/>
        </w:rPr>
        <w:t xml:space="preserve"> </w:t>
      </w:r>
      <w:r w:rsidRPr="40A91807" w:rsidR="0A95D265">
        <w:rPr>
          <w:rFonts w:ascii="Arial" w:hAnsi="Arial" w:eastAsia="Calibri" w:cs="Arial"/>
          <w:color w:val="000000" w:themeColor="text1" w:themeTint="FF" w:themeShade="FF"/>
        </w:rPr>
        <w:t>I</w:t>
      </w:r>
      <w:r w:rsidRPr="40A91807" w:rsidR="6FDEA3A7">
        <w:rPr>
          <w:rFonts w:ascii="Arial" w:hAnsi="Arial" w:eastAsia="Calibri" w:cs="Arial"/>
          <w:color w:val="000000" w:themeColor="text1" w:themeTint="FF" w:themeShade="FF"/>
        </w:rPr>
        <w:t>t could be that he has been waiting in the waiting room for a long time</w:t>
      </w:r>
      <w:r w:rsidRPr="40A91807" w:rsidR="4CCA1CCD">
        <w:rPr>
          <w:rFonts w:ascii="Arial" w:hAnsi="Arial" w:eastAsia="Calibri" w:cs="Arial"/>
          <w:color w:val="000000" w:themeColor="text1" w:themeTint="FF" w:themeShade="FF"/>
        </w:rPr>
        <w:t xml:space="preserve">. </w:t>
      </w:r>
      <w:r w:rsidRPr="40A91807" w:rsidR="45213644">
        <w:rPr>
          <w:rFonts w:ascii="Arial" w:hAnsi="Arial" w:eastAsia="Calibri" w:cs="Arial"/>
          <w:color w:val="000000" w:themeColor="text1" w:themeTint="FF" w:themeShade="FF"/>
        </w:rPr>
        <w:t>He</w:t>
      </w:r>
      <w:r w:rsidRPr="40A91807" w:rsidR="4CCA1CCD">
        <w:rPr>
          <w:rFonts w:ascii="Arial" w:hAnsi="Arial" w:eastAsia="Calibri" w:cs="Arial"/>
          <w:color w:val="000000" w:themeColor="text1" w:themeTint="FF" w:themeShade="FF"/>
        </w:rPr>
        <w:t xml:space="preserve"> cannot seat down for long time because of his pain</w:t>
      </w:r>
      <w:r w:rsidRPr="40A91807" w:rsidR="43585354">
        <w:rPr>
          <w:rFonts w:ascii="Arial" w:hAnsi="Arial" w:eastAsia="Calibri" w:cs="Arial"/>
          <w:color w:val="000000" w:themeColor="text1" w:themeTint="FF" w:themeShade="FF"/>
        </w:rPr>
        <w:t>,</w:t>
      </w:r>
      <w:r w:rsidRPr="40A91807" w:rsidR="4CCA1CCD">
        <w:rPr>
          <w:rFonts w:ascii="Arial" w:hAnsi="Arial" w:eastAsia="Calibri" w:cs="Arial"/>
          <w:color w:val="000000" w:themeColor="text1" w:themeTint="FF" w:themeShade="FF"/>
        </w:rPr>
        <w:t xml:space="preserve"> </w:t>
      </w:r>
      <w:r w:rsidRPr="40A91807" w:rsidR="5694B8CF">
        <w:rPr>
          <w:rFonts w:ascii="Arial" w:hAnsi="Arial" w:eastAsia="Calibri" w:cs="Arial"/>
          <w:color w:val="000000" w:themeColor="text1" w:themeTint="FF" w:themeShade="FF"/>
        </w:rPr>
        <w:t>it</w:t>
      </w:r>
      <w:r w:rsidRPr="40A91807" w:rsidR="4CCA1CCD">
        <w:rPr>
          <w:rFonts w:ascii="Arial" w:hAnsi="Arial" w:eastAsia="Calibri" w:cs="Arial"/>
          <w:color w:val="000000" w:themeColor="text1" w:themeTint="FF" w:themeShade="FF"/>
        </w:rPr>
        <w:t xml:space="preserve"> could be that wearing the mask and the covid restriction may be the cause of his frustration</w:t>
      </w:r>
      <w:r w:rsidRPr="40A91807" w:rsidR="35A1C369">
        <w:rPr>
          <w:rFonts w:ascii="Arial" w:hAnsi="Arial" w:eastAsia="Calibri" w:cs="Arial"/>
          <w:color w:val="000000" w:themeColor="text1" w:themeTint="FF" w:themeShade="FF"/>
        </w:rPr>
        <w:t>,</w:t>
      </w:r>
      <w:r w:rsidRPr="40A91807" w:rsidR="33A83E5E">
        <w:rPr>
          <w:rFonts w:ascii="Arial" w:hAnsi="Arial" w:eastAsia="Calibri" w:cs="Arial"/>
          <w:color w:val="000000" w:themeColor="text1" w:themeTint="FF" w:themeShade="FF"/>
        </w:rPr>
        <w:t xml:space="preserve"> </w:t>
      </w:r>
      <w:r w:rsidRPr="40A91807" w:rsidR="6BF47CFF">
        <w:rPr>
          <w:rFonts w:ascii="Arial" w:hAnsi="Arial" w:eastAsia="Calibri" w:cs="Arial"/>
          <w:color w:val="000000" w:themeColor="text1" w:themeTint="FF" w:themeShade="FF"/>
        </w:rPr>
        <w:t>may</w:t>
      </w:r>
      <w:r w:rsidRPr="40A91807" w:rsidR="33A83E5E">
        <w:rPr>
          <w:rFonts w:ascii="Arial" w:hAnsi="Arial" w:eastAsia="Calibri" w:cs="Arial"/>
          <w:color w:val="000000" w:themeColor="text1" w:themeTint="FF" w:themeShade="FF"/>
        </w:rPr>
        <w:t xml:space="preserve"> be the condition of his diagnosis made him hugely </w:t>
      </w:r>
      <w:r w:rsidRPr="40A91807" w:rsidR="48136F4B">
        <w:rPr>
          <w:rFonts w:ascii="Arial" w:hAnsi="Arial" w:eastAsia="Calibri" w:cs="Arial"/>
          <w:color w:val="000000" w:themeColor="text1" w:themeTint="FF" w:themeShade="FF"/>
        </w:rPr>
        <w:t>frustrated. It</w:t>
      </w:r>
      <w:r w:rsidRPr="40A91807" w:rsidR="48136F4B">
        <w:rPr>
          <w:rFonts w:ascii="Arial" w:hAnsi="Arial" w:eastAsia="Arial" w:cs="Arial"/>
          <w:b w:val="0"/>
          <w:bCs w:val="0"/>
          <w:i w:val="0"/>
          <w:iCs w:val="0"/>
          <w:caps w:val="0"/>
          <w:smallCaps w:val="0"/>
          <w:noProof w:val="0"/>
          <w:color w:val="000000" w:themeColor="text1" w:themeTint="FF" w:themeShade="FF"/>
          <w:sz w:val="22"/>
          <w:szCs w:val="22"/>
          <w:lang w:val="en-GB"/>
        </w:rPr>
        <w:t xml:space="preserve"> is possible that the behaviour of the service user is related to his being in puberty; </w:t>
      </w:r>
      <w:r w:rsidRPr="40A91807" w:rsidR="22AAC5ED">
        <w:rPr>
          <w:rFonts w:ascii="Arial" w:hAnsi="Arial" w:eastAsia="Arial" w:cs="Arial"/>
          <w:b w:val="0"/>
          <w:bCs w:val="0"/>
          <w:i w:val="0"/>
          <w:iCs w:val="0"/>
          <w:caps w:val="0"/>
          <w:smallCaps w:val="0"/>
          <w:noProof w:val="0"/>
          <w:color w:val="000000" w:themeColor="text1" w:themeTint="FF" w:themeShade="FF"/>
          <w:sz w:val="22"/>
          <w:szCs w:val="22"/>
          <w:lang w:val="en-GB"/>
        </w:rPr>
        <w:t>T</w:t>
      </w:r>
      <w:r w:rsidRPr="40A91807" w:rsidR="48136F4B">
        <w:rPr>
          <w:rFonts w:ascii="Arial" w:hAnsi="Arial" w:eastAsia="Arial" w:cs="Arial"/>
          <w:b w:val="0"/>
          <w:bCs w:val="0"/>
          <w:i w:val="0"/>
          <w:iCs w:val="0"/>
          <w:caps w:val="0"/>
          <w:smallCaps w:val="0"/>
          <w:noProof w:val="0"/>
          <w:color w:val="000000" w:themeColor="text1" w:themeTint="FF" w:themeShade="FF"/>
          <w:sz w:val="22"/>
          <w:szCs w:val="22"/>
          <w:lang w:val="en-GB"/>
        </w:rPr>
        <w:t>he fact that the staff member spoke in an authoritarian manner would have made him rebellious.</w:t>
      </w:r>
    </w:p>
    <w:p w:rsidR="40A91807" w:rsidP="40A91807" w:rsidRDefault="40A91807" w14:paraId="2AA6087B" w14:textId="2366C279">
      <w:pPr>
        <w:pStyle w:val="Normal"/>
        <w:spacing w:line="360" w:lineRule="auto"/>
        <w:rPr>
          <w:rFonts w:ascii="Arial" w:hAnsi="Arial" w:eastAsia="Calibri" w:cs="Arial"/>
          <w:color w:val="000000" w:themeColor="text1" w:themeTint="FF" w:themeShade="FF"/>
        </w:rPr>
      </w:pPr>
    </w:p>
    <w:p w:rsidR="33A83E5E" w:rsidP="40A91807" w:rsidRDefault="33A83E5E" w14:paraId="70D0DA13" w14:textId="4E5CC191">
      <w:pPr>
        <w:pStyle w:val="Normal"/>
        <w:spacing w:line="360" w:lineRule="auto"/>
        <w:rPr>
          <w:rFonts w:ascii="Arial" w:hAnsi="Arial" w:eastAsia="Calibri" w:cs="Arial"/>
          <w:color w:val="000000" w:themeColor="text1" w:themeTint="FF" w:themeShade="FF"/>
        </w:rPr>
      </w:pPr>
      <w:r w:rsidRPr="40A91807" w:rsidR="33A83E5E">
        <w:rPr>
          <w:rFonts w:ascii="Arial" w:hAnsi="Arial" w:eastAsia="Calibri" w:cs="Arial"/>
          <w:color w:val="000000" w:themeColor="text1" w:themeTint="FF" w:themeShade="FF"/>
        </w:rPr>
        <w:t>-Staff member</w:t>
      </w:r>
    </w:p>
    <w:p w:rsidR="191799C7" w:rsidP="40A91807" w:rsidRDefault="191799C7" w14:paraId="60A0D886" w14:textId="1510C0C1">
      <w:pPr>
        <w:pStyle w:val="Normal"/>
        <w:spacing w:line="360" w:lineRule="auto"/>
        <w:rPr>
          <w:rFonts w:ascii="Arial" w:hAnsi="Arial" w:eastAsia="Calibri" w:cs="Arial"/>
          <w:color w:val="000000" w:themeColor="text1" w:themeTint="FF" w:themeShade="FF"/>
        </w:rPr>
      </w:pPr>
      <w:r w:rsidRPr="40A91807" w:rsidR="191799C7">
        <w:rPr>
          <w:rFonts w:ascii="Arial" w:hAnsi="Arial" w:eastAsia="Calibri" w:cs="Arial"/>
          <w:color w:val="000000" w:themeColor="text1" w:themeTint="FF" w:themeShade="FF"/>
        </w:rPr>
        <w:t>T</w:t>
      </w:r>
      <w:r w:rsidRPr="40A91807" w:rsidR="4A309B02">
        <w:rPr>
          <w:rFonts w:ascii="Arial" w:hAnsi="Arial" w:eastAsia="Calibri" w:cs="Arial"/>
          <w:color w:val="000000" w:themeColor="text1" w:themeTint="FF" w:themeShade="FF"/>
        </w:rPr>
        <w:t xml:space="preserve">he reasons why the staff member is frustrated may be because she is new to her job, may not have sufficient experience to deal with this kind of situation, it is likely that she is in trial period. She might be going through </w:t>
      </w:r>
      <w:r w:rsidRPr="40A91807" w:rsidR="38053C1A">
        <w:rPr>
          <w:rFonts w:ascii="Arial" w:hAnsi="Arial" w:eastAsia="Calibri" w:cs="Arial"/>
          <w:color w:val="000000" w:themeColor="text1" w:themeTint="FF" w:themeShade="FF"/>
        </w:rPr>
        <w:t xml:space="preserve">menopause o it could be that she </w:t>
      </w:r>
      <w:r w:rsidRPr="40A91807" w:rsidR="2A073FBD">
        <w:rPr>
          <w:rFonts w:ascii="Arial" w:hAnsi="Arial" w:eastAsia="Calibri" w:cs="Arial"/>
          <w:color w:val="000000" w:themeColor="text1" w:themeTint="FF" w:themeShade="FF"/>
        </w:rPr>
        <w:t>has</w:t>
      </w:r>
      <w:r w:rsidRPr="40A91807" w:rsidR="38053C1A">
        <w:rPr>
          <w:rFonts w:ascii="Arial" w:hAnsi="Arial" w:eastAsia="Calibri" w:cs="Arial"/>
          <w:color w:val="000000" w:themeColor="text1" w:themeTint="FF" w:themeShade="FF"/>
        </w:rPr>
        <w:t xml:space="preserve"> personal </w:t>
      </w:r>
      <w:r w:rsidRPr="40A91807" w:rsidR="6DCEDF1D">
        <w:rPr>
          <w:rFonts w:ascii="Arial" w:hAnsi="Arial" w:eastAsia="Calibri" w:cs="Arial"/>
          <w:color w:val="000000" w:themeColor="text1" w:themeTint="FF" w:themeShade="FF"/>
        </w:rPr>
        <w:t>Issu</w:t>
      </w:r>
      <w:r w:rsidRPr="40A91807" w:rsidR="38053C1A">
        <w:rPr>
          <w:rFonts w:ascii="Arial" w:hAnsi="Arial" w:eastAsia="Calibri" w:cs="Arial"/>
          <w:color w:val="000000" w:themeColor="text1" w:themeTint="FF" w:themeShade="FF"/>
        </w:rPr>
        <w:t>.</w:t>
      </w:r>
    </w:p>
    <w:p w:rsidR="01FD3886" w:rsidP="40A91807" w:rsidRDefault="01FD3886" w14:paraId="3C15A4DF" w14:textId="12F05F82">
      <w:pPr>
        <w:pStyle w:val="Normal"/>
        <w:spacing w:line="360" w:lineRule="auto"/>
        <w:rPr>
          <w:rFonts w:ascii="Arial" w:hAnsi="Arial" w:eastAsia="Calibri" w:cs="Arial"/>
          <w:color w:val="000000" w:themeColor="text1" w:themeTint="FF" w:themeShade="FF"/>
        </w:rPr>
      </w:pPr>
      <w:r w:rsidRPr="40A91807" w:rsidR="01FD3886">
        <w:rPr>
          <w:rFonts w:ascii="Arial" w:hAnsi="Arial" w:eastAsia="Calibri" w:cs="Arial"/>
          <w:color w:val="000000" w:themeColor="text1" w:themeTint="FF" w:themeShade="FF"/>
        </w:rPr>
        <w:t>H</w:t>
      </w:r>
      <w:r w:rsidRPr="40A91807" w:rsidR="0C5A61DD">
        <w:rPr>
          <w:rFonts w:ascii="Arial" w:hAnsi="Arial" w:eastAsia="Calibri" w:cs="Arial"/>
          <w:color w:val="000000" w:themeColor="text1" w:themeTint="FF" w:themeShade="FF"/>
        </w:rPr>
        <w:t xml:space="preserve">er frustration could also be explained by the simple fact that the user service does not meet the standards of the </w:t>
      </w:r>
      <w:r w:rsidRPr="40A91807" w:rsidR="0C5A61DD">
        <w:rPr>
          <w:rFonts w:ascii="Arial" w:hAnsi="Arial" w:eastAsia="Calibri" w:cs="Arial"/>
          <w:color w:val="000000" w:themeColor="text1" w:themeTint="FF" w:themeShade="FF"/>
        </w:rPr>
        <w:t>centre</w:t>
      </w:r>
      <w:r w:rsidRPr="40A91807" w:rsidR="0C5A61DD">
        <w:rPr>
          <w:rFonts w:ascii="Arial" w:hAnsi="Arial" w:eastAsia="Calibri" w:cs="Arial"/>
          <w:color w:val="000000" w:themeColor="text1" w:themeTint="FF" w:themeShade="FF"/>
        </w:rPr>
        <w:t xml:space="preserve">. </w:t>
      </w:r>
      <w:r w:rsidRPr="40A91807" w:rsidR="5B9A7ABE">
        <w:rPr>
          <w:rFonts w:ascii="Arial" w:hAnsi="Arial" w:eastAsia="Calibri" w:cs="Arial"/>
          <w:color w:val="000000" w:themeColor="text1" w:themeTint="FF" w:themeShade="FF"/>
        </w:rPr>
        <w:t>I</w:t>
      </w:r>
      <w:r w:rsidRPr="40A91807" w:rsidR="0C5A61DD">
        <w:rPr>
          <w:rFonts w:ascii="Arial" w:hAnsi="Arial" w:eastAsia="Calibri" w:cs="Arial"/>
          <w:color w:val="000000" w:themeColor="text1" w:themeTint="FF" w:themeShade="FF"/>
        </w:rPr>
        <w:t>t is possible that it is a difficult day and that there were not enough staff to support her in the task.</w:t>
      </w:r>
    </w:p>
    <w:p w:rsidR="260C8B56" w:rsidP="40A91807" w:rsidRDefault="260C8B56" w14:paraId="29FF3122" w14:textId="110FC8D4">
      <w:pPr>
        <w:pStyle w:val="Normal"/>
        <w:spacing w:line="360" w:lineRule="auto"/>
        <w:rPr>
          <w:rFonts w:ascii="Arial" w:hAnsi="Arial" w:eastAsia="Calibri" w:cs="Arial"/>
          <w:color w:val="000000" w:themeColor="text1" w:themeTint="FF" w:themeShade="FF"/>
        </w:rPr>
      </w:pPr>
      <w:r w:rsidRPr="40A91807" w:rsidR="260C8B56">
        <w:rPr>
          <w:rFonts w:ascii="Arial" w:hAnsi="Arial" w:eastAsia="Calibri" w:cs="Arial"/>
          <w:color w:val="4472C4" w:themeColor="accent1" w:themeTint="FF" w:themeShade="FF"/>
        </w:rPr>
        <w:t>CONCLUSION</w:t>
      </w:r>
    </w:p>
    <w:p w:rsidR="3E6B503E" w:rsidP="40A91807" w:rsidRDefault="3E6B503E" w14:paraId="707220E5" w14:textId="3B7C75B2">
      <w:pPr>
        <w:pStyle w:val="Normal"/>
        <w:spacing w:line="360" w:lineRule="auto"/>
        <w:rPr>
          <w:rFonts w:ascii="Arial" w:hAnsi="Arial" w:eastAsia="Calibri" w:cs="Arial"/>
          <w:color w:val="000000" w:themeColor="text1" w:themeTint="FF" w:themeShade="FF"/>
        </w:rPr>
      </w:pPr>
      <w:r w:rsidRPr="40A91807" w:rsidR="3E6B503E">
        <w:rPr>
          <w:rFonts w:ascii="Arial" w:hAnsi="Arial" w:eastAsia="Calibri" w:cs="Arial"/>
          <w:color w:val="000000" w:themeColor="text1" w:themeTint="FF" w:themeShade="FF"/>
        </w:rPr>
        <w:t>This</w:t>
      </w:r>
      <w:r w:rsidRPr="40A91807" w:rsidR="643ED10C">
        <w:rPr>
          <w:rFonts w:ascii="Arial" w:hAnsi="Arial" w:eastAsia="Calibri" w:cs="Arial"/>
          <w:color w:val="000000" w:themeColor="text1" w:themeTint="FF" w:themeShade="FF"/>
        </w:rPr>
        <w:t xml:space="preserve"> report allowed us to understand the social identity theory which aims to categorize, </w:t>
      </w:r>
      <w:r w:rsidRPr="40A91807" w:rsidR="3804B9DA">
        <w:rPr>
          <w:rFonts w:ascii="Arial" w:hAnsi="Arial" w:eastAsia="Calibri" w:cs="Arial"/>
          <w:color w:val="000000" w:themeColor="text1" w:themeTint="FF" w:themeShade="FF"/>
        </w:rPr>
        <w:t>identify</w:t>
      </w:r>
      <w:r w:rsidRPr="40A91807" w:rsidR="3804B9DA">
        <w:rPr>
          <w:rFonts w:ascii="Arial" w:hAnsi="Arial" w:eastAsia="Calibri" w:cs="Arial"/>
          <w:color w:val="000000" w:themeColor="text1" w:themeTint="FF" w:themeShade="FF"/>
        </w:rPr>
        <w:t>,</w:t>
      </w:r>
      <w:r w:rsidRPr="40A91807" w:rsidR="643ED10C">
        <w:rPr>
          <w:rFonts w:ascii="Arial" w:hAnsi="Arial" w:eastAsia="Calibri" w:cs="Arial"/>
          <w:color w:val="000000" w:themeColor="text1" w:themeTint="FF" w:themeShade="FF"/>
        </w:rPr>
        <w:t xml:space="preserve"> and compare individuals. We have developed the fundamental attribution error which allowed us to detect </w:t>
      </w:r>
      <w:r w:rsidRPr="40A91807" w:rsidR="61AEB826">
        <w:rPr>
          <w:rFonts w:ascii="Arial" w:hAnsi="Arial" w:eastAsia="Calibri" w:cs="Arial"/>
          <w:color w:val="000000" w:themeColor="text1" w:themeTint="FF" w:themeShade="FF"/>
        </w:rPr>
        <w:t>errors</w:t>
      </w:r>
      <w:r w:rsidRPr="40A91807" w:rsidR="643ED10C">
        <w:rPr>
          <w:rFonts w:ascii="Arial" w:hAnsi="Arial" w:eastAsia="Calibri" w:cs="Arial"/>
          <w:color w:val="000000" w:themeColor="text1" w:themeTint="FF" w:themeShade="FF"/>
        </w:rPr>
        <w:t xml:space="preserve"> made by staff member and </w:t>
      </w:r>
      <w:r w:rsidRPr="40A91807" w:rsidR="657D0DA9">
        <w:rPr>
          <w:rFonts w:ascii="Arial" w:hAnsi="Arial" w:eastAsia="Calibri" w:cs="Arial"/>
          <w:color w:val="000000" w:themeColor="text1" w:themeTint="FF" w:themeShade="FF"/>
        </w:rPr>
        <w:t>services user</w:t>
      </w:r>
      <w:r w:rsidRPr="40A91807" w:rsidR="643ED10C">
        <w:rPr>
          <w:rFonts w:ascii="Arial" w:hAnsi="Arial" w:eastAsia="Calibri" w:cs="Arial"/>
          <w:color w:val="000000" w:themeColor="text1" w:themeTint="FF" w:themeShade="FF"/>
        </w:rPr>
        <w:t>.</w:t>
      </w:r>
      <w:r w:rsidRPr="40A91807" w:rsidR="58E6062A">
        <w:rPr>
          <w:rFonts w:ascii="Arial" w:hAnsi="Arial" w:eastAsia="Calibri" w:cs="Arial"/>
          <w:color w:val="000000" w:themeColor="text1" w:themeTint="FF" w:themeShade="FF"/>
        </w:rPr>
        <w:t xml:space="preserve"> </w:t>
      </w:r>
      <w:r w:rsidRPr="40A91807" w:rsidR="0863CEEA">
        <w:rPr>
          <w:rFonts w:ascii="Arial" w:hAnsi="Arial" w:eastAsia="Calibri" w:cs="Arial"/>
          <w:color w:val="000000" w:themeColor="text1" w:themeTint="FF" w:themeShade="FF"/>
        </w:rPr>
        <w:t>I</w:t>
      </w:r>
      <w:r w:rsidRPr="40A91807" w:rsidR="58E6062A">
        <w:rPr>
          <w:rFonts w:ascii="Arial" w:hAnsi="Arial" w:eastAsia="Calibri" w:cs="Arial"/>
          <w:color w:val="000000" w:themeColor="text1" w:themeTint="FF" w:themeShade="FF"/>
        </w:rPr>
        <w:t xml:space="preserve">t was explained how the attribution theory can be both external and </w:t>
      </w:r>
      <w:r w:rsidRPr="40A91807" w:rsidR="070754A7">
        <w:rPr>
          <w:rFonts w:ascii="Arial" w:hAnsi="Arial" w:eastAsia="Calibri" w:cs="Arial"/>
          <w:color w:val="000000" w:themeColor="text1" w:themeTint="FF" w:themeShade="FF"/>
        </w:rPr>
        <w:t>internal</w:t>
      </w:r>
      <w:r w:rsidRPr="40A91807" w:rsidR="616103CB">
        <w:rPr>
          <w:rFonts w:ascii="Arial" w:hAnsi="Arial" w:eastAsia="Calibri" w:cs="Arial"/>
          <w:color w:val="000000" w:themeColor="text1" w:themeTint="FF" w:themeShade="FF"/>
        </w:rPr>
        <w:t xml:space="preserve"> depending on the situation</w:t>
      </w:r>
      <w:r w:rsidRPr="40A91807" w:rsidR="070754A7">
        <w:rPr>
          <w:rFonts w:ascii="Arial" w:hAnsi="Arial" w:eastAsia="Calibri" w:cs="Arial"/>
          <w:color w:val="000000" w:themeColor="text1" w:themeTint="FF" w:themeShade="FF"/>
        </w:rPr>
        <w:t>.</w:t>
      </w:r>
    </w:p>
    <w:p w:rsidR="070754A7" w:rsidP="40A91807" w:rsidRDefault="070754A7" w14:paraId="3E92A209" w14:textId="7707CFBC">
      <w:pPr>
        <w:pStyle w:val="Normal"/>
        <w:spacing w:line="360" w:lineRule="auto"/>
        <w:rPr>
          <w:rFonts w:ascii="Arial" w:hAnsi="Arial" w:eastAsia="Calibri" w:cs="Arial"/>
          <w:color w:val="000000" w:themeColor="text1" w:themeTint="FF" w:themeShade="FF"/>
        </w:rPr>
      </w:pPr>
      <w:r w:rsidRPr="40A91807" w:rsidR="070754A7">
        <w:rPr>
          <w:rFonts w:ascii="Arial" w:hAnsi="Arial" w:eastAsia="Calibri" w:cs="Arial"/>
          <w:color w:val="000000" w:themeColor="text1" w:themeTint="FF" w:themeShade="FF"/>
        </w:rPr>
        <w:t xml:space="preserve"> Finally,</w:t>
      </w:r>
      <w:r w:rsidRPr="40A91807" w:rsidR="58E6062A">
        <w:rPr>
          <w:rFonts w:ascii="Arial" w:hAnsi="Arial" w:eastAsia="Calibri" w:cs="Arial"/>
          <w:color w:val="000000" w:themeColor="text1" w:themeTint="FF" w:themeShade="FF"/>
        </w:rPr>
        <w:t xml:space="preserve"> we talked about the frustration aggression hypothesis which clearly explained that aggression leads to </w:t>
      </w:r>
      <w:r w:rsidRPr="40A91807" w:rsidR="58E41D83">
        <w:rPr>
          <w:rFonts w:ascii="Arial" w:hAnsi="Arial" w:eastAsia="Calibri" w:cs="Arial"/>
          <w:color w:val="000000" w:themeColor="text1" w:themeTint="FF" w:themeShade="FF"/>
        </w:rPr>
        <w:t xml:space="preserve">frustration. We were able to </w:t>
      </w:r>
      <w:r w:rsidRPr="40A91807" w:rsidR="58E41D83">
        <w:rPr>
          <w:rFonts w:ascii="Arial" w:hAnsi="Arial" w:eastAsia="Calibri" w:cs="Arial"/>
          <w:color w:val="000000" w:themeColor="text1" w:themeTint="FF" w:themeShade="FF"/>
        </w:rPr>
        <w:t>identify</w:t>
      </w:r>
      <w:r w:rsidRPr="40A91807" w:rsidR="58E41D83">
        <w:rPr>
          <w:rFonts w:ascii="Arial" w:hAnsi="Arial" w:eastAsia="Calibri" w:cs="Arial"/>
          <w:color w:val="000000" w:themeColor="text1" w:themeTint="FF" w:themeShade="FF"/>
        </w:rPr>
        <w:t xml:space="preserve"> some possibilities of the frustration and conduct of staff members and service users towards themselves.</w:t>
      </w:r>
    </w:p>
    <w:p w:rsidR="0E8BF630" w:rsidP="40A91807" w:rsidRDefault="0E8BF630" w14:paraId="1C175C4E" w14:textId="6C0E2826">
      <w:pPr>
        <w:pStyle w:val="Normal"/>
        <w:spacing w:line="360" w:lineRule="auto"/>
        <w:rPr>
          <w:rFonts w:ascii="Arial" w:hAnsi="Arial" w:eastAsia="Calibri" w:cs="Arial"/>
          <w:color w:val="000000" w:themeColor="text1" w:themeTint="FF" w:themeShade="FF"/>
        </w:rPr>
      </w:pPr>
      <w:r w:rsidRPr="40A91807" w:rsidR="0E8BF630">
        <w:rPr>
          <w:rFonts w:ascii="Arial" w:hAnsi="Arial" w:eastAsia="Calibri" w:cs="Arial"/>
          <w:color w:val="4472C4" w:themeColor="accent1" w:themeTint="FF" w:themeShade="FF"/>
        </w:rPr>
        <w:t>RECOMMENDATION</w:t>
      </w:r>
    </w:p>
    <w:p w:rsidR="08980B8C" w:rsidP="40A91807" w:rsidRDefault="08980B8C" w14:paraId="620EDDD0" w14:textId="511C7DB5">
      <w:pPr>
        <w:pStyle w:val="Normal"/>
        <w:spacing w:line="360" w:lineRule="auto"/>
        <w:rPr>
          <w:rFonts w:ascii="Arial" w:hAnsi="Arial" w:eastAsia="Calibri" w:cs="Arial"/>
          <w:color w:val="000000" w:themeColor="text1" w:themeTint="FF" w:themeShade="FF"/>
        </w:rPr>
      </w:pPr>
      <w:r w:rsidRPr="40A91807" w:rsidR="08980B8C">
        <w:rPr>
          <w:rFonts w:ascii="Arial" w:hAnsi="Arial" w:eastAsia="Calibri" w:cs="Arial"/>
          <w:color w:val="000000" w:themeColor="text1" w:themeTint="FF" w:themeShade="FF"/>
        </w:rPr>
        <w:t>T</w:t>
      </w:r>
      <w:r w:rsidRPr="40A91807" w:rsidR="1C769CB6">
        <w:rPr>
          <w:rFonts w:ascii="Arial" w:hAnsi="Arial" w:eastAsia="Calibri" w:cs="Arial"/>
          <w:color w:val="000000" w:themeColor="text1" w:themeTint="FF" w:themeShade="FF"/>
        </w:rPr>
        <w:t>he</w:t>
      </w:r>
      <w:r w:rsidRPr="40A91807" w:rsidR="3BF61DA8">
        <w:rPr>
          <w:rFonts w:ascii="Arial" w:hAnsi="Arial" w:eastAsia="Calibri" w:cs="Arial"/>
          <w:color w:val="000000" w:themeColor="text1" w:themeTint="FF" w:themeShade="FF"/>
        </w:rPr>
        <w:t xml:space="preserve"> complaint concerning the member of staff must be upheld because thanks to this complaint she will be able to improve her skills and be professional in the future.</w:t>
      </w:r>
      <w:r w:rsidRPr="40A91807" w:rsidR="0C1C53BA">
        <w:rPr>
          <w:rFonts w:ascii="Arial" w:hAnsi="Arial" w:eastAsia="Calibri" w:cs="Arial"/>
          <w:color w:val="000000" w:themeColor="text1" w:themeTint="FF" w:themeShade="FF"/>
        </w:rPr>
        <w:t xml:space="preserve"> </w:t>
      </w:r>
      <w:r w:rsidRPr="40A91807" w:rsidR="3FD3C770">
        <w:rPr>
          <w:rFonts w:ascii="Arial" w:hAnsi="Arial" w:eastAsia="Calibri" w:cs="Arial"/>
          <w:color w:val="000000" w:themeColor="text1" w:themeTint="FF" w:themeShade="FF"/>
        </w:rPr>
        <w:t>Al</w:t>
      </w:r>
      <w:r w:rsidRPr="40A91807" w:rsidR="0C1C53BA">
        <w:rPr>
          <w:rFonts w:ascii="Arial" w:hAnsi="Arial" w:eastAsia="Calibri" w:cs="Arial"/>
          <w:color w:val="000000" w:themeColor="text1" w:themeTint="FF" w:themeShade="FF"/>
        </w:rPr>
        <w:t>though the user service did not make it easy for her, she should stay professional</w:t>
      </w:r>
      <w:r w:rsidRPr="40A91807" w:rsidR="7D4C0288">
        <w:rPr>
          <w:rFonts w:ascii="Arial" w:hAnsi="Arial" w:eastAsia="Calibri" w:cs="Arial"/>
          <w:color w:val="000000" w:themeColor="text1" w:themeTint="FF" w:themeShade="FF"/>
        </w:rPr>
        <w:t>.</w:t>
      </w:r>
    </w:p>
    <w:p w:rsidR="2774F8E8" w:rsidP="40A91807" w:rsidRDefault="2774F8E8" w14:paraId="139D4FF6" w14:textId="5BB013D4">
      <w:pPr>
        <w:pStyle w:val="Normal"/>
        <w:spacing w:line="360" w:lineRule="auto"/>
        <w:rPr>
          <w:rFonts w:ascii="Arial" w:hAnsi="Arial" w:eastAsia="Calibri" w:cs="Arial"/>
          <w:color w:val="000000" w:themeColor="text1" w:themeTint="FF" w:themeShade="FF"/>
        </w:rPr>
      </w:pPr>
      <w:r w:rsidRPr="40A91807" w:rsidR="2774F8E8">
        <w:rPr>
          <w:rFonts w:ascii="Arial" w:hAnsi="Arial" w:eastAsia="Calibri" w:cs="Arial"/>
          <w:color w:val="4472C4" w:themeColor="accent1" w:themeTint="FF" w:themeShade="FF"/>
        </w:rPr>
        <w:t>REFERENCES</w:t>
      </w:r>
    </w:p>
    <w:p w:rsidR="10B85A85" w:rsidP="672C508D" w:rsidRDefault="10B85A85" w14:paraId="0EFD8C9E" w14:textId="0C7BE996">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672C508D"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1/</w:t>
      </w:r>
      <w:r w:rsidRPr="672C508D"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Anderson, C. and Bushman, </w:t>
      </w:r>
      <w:r w:rsidRPr="672C508D" w:rsidR="0E6BCF40">
        <w:rPr>
          <w:rFonts w:ascii="Open Sans" w:hAnsi="Open Sans" w:eastAsia="Open Sans" w:cs="Open Sans"/>
          <w:b w:val="0"/>
          <w:bCs w:val="0"/>
          <w:i w:val="0"/>
          <w:iCs w:val="0"/>
          <w:caps w:val="0"/>
          <w:smallCaps w:val="0"/>
          <w:noProof w:val="0"/>
          <w:color w:val="000000" w:themeColor="text1" w:themeTint="FF" w:themeShade="FF"/>
          <w:sz w:val="22"/>
          <w:szCs w:val="22"/>
          <w:lang w:val="en-GB"/>
        </w:rPr>
        <w:t>B. (2002</w:t>
      </w:r>
      <w:r w:rsidRPr="672C508D" w:rsidR="2D2E6AF7">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672C508D"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672C508D"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Human Aggression. </w:t>
      </w:r>
      <w:r w:rsidRPr="672C508D"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Annual Review of Psychology</w:t>
      </w:r>
      <w:r w:rsidRPr="672C508D"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w:t>
      </w:r>
      <w:r w:rsidRPr="672C508D"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53(1), p.27.</w:t>
      </w:r>
    </w:p>
    <w:p w:rsidR="10B85A85" w:rsidP="40A91807" w:rsidRDefault="10B85A85" w14:paraId="6292201E" w14:textId="26A80944">
      <w:pPr>
        <w:spacing w:after="160" w:line="264"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0A91807" w:rsidR="10B85A85">
        <w:rPr>
          <w:rFonts w:ascii="Arial" w:hAnsi="Arial" w:eastAsia="Arial" w:cs="Arial"/>
          <w:b w:val="0"/>
          <w:bCs w:val="0"/>
          <w:i w:val="0"/>
          <w:iCs w:val="0"/>
          <w:caps w:val="0"/>
          <w:smallCaps w:val="0"/>
          <w:noProof w:val="0"/>
          <w:color w:val="000000" w:themeColor="text1" w:themeTint="FF" w:themeShade="FF"/>
          <w:sz w:val="22"/>
          <w:szCs w:val="22"/>
          <w:lang w:val="en-GB"/>
        </w:rPr>
        <w:t xml:space="preserve">2/Bandura, A. (1973) </w:t>
      </w:r>
      <w:r w:rsidRPr="40A91807" w:rsidR="10B85A85">
        <w:rPr>
          <w:rFonts w:ascii="Arial" w:hAnsi="Arial" w:eastAsia="Arial" w:cs="Arial"/>
          <w:b w:val="0"/>
          <w:bCs w:val="0"/>
          <w:i w:val="1"/>
          <w:iCs w:val="1"/>
          <w:caps w:val="0"/>
          <w:smallCaps w:val="0"/>
          <w:noProof w:val="0"/>
          <w:color w:val="000000" w:themeColor="text1" w:themeTint="FF" w:themeShade="FF"/>
          <w:sz w:val="22"/>
          <w:szCs w:val="22"/>
          <w:lang w:val="en-GB"/>
        </w:rPr>
        <w:t xml:space="preserve">Aggression: A </w:t>
      </w:r>
      <w:r w:rsidRPr="40A91807" w:rsidR="10B85A85">
        <w:rPr>
          <w:rFonts w:ascii="Arial" w:hAnsi="Arial" w:eastAsia="Arial" w:cs="Arial"/>
          <w:b w:val="0"/>
          <w:bCs w:val="0"/>
          <w:i w:val="1"/>
          <w:iCs w:val="1"/>
          <w:caps w:val="0"/>
          <w:smallCaps w:val="0"/>
          <w:noProof w:val="0"/>
          <w:color w:val="000000" w:themeColor="text1" w:themeTint="FF" w:themeShade="FF"/>
          <w:sz w:val="22"/>
          <w:szCs w:val="22"/>
          <w:lang w:val="en-GB"/>
        </w:rPr>
        <w:t>social learning theory analysis</w:t>
      </w:r>
      <w:r w:rsidRPr="40A91807" w:rsidR="10B85A85">
        <w:rPr>
          <w:rFonts w:ascii="Arial" w:hAnsi="Arial" w:eastAsia="Arial" w:cs="Arial"/>
          <w:b w:val="0"/>
          <w:bCs w:val="0"/>
          <w:i w:val="1"/>
          <w:iCs w:val="1"/>
          <w:caps w:val="0"/>
          <w:smallCaps w:val="0"/>
          <w:noProof w:val="0"/>
          <w:color w:val="000000" w:themeColor="text1" w:themeTint="FF" w:themeShade="FF"/>
          <w:sz w:val="22"/>
          <w:szCs w:val="22"/>
          <w:lang w:val="en-GB"/>
        </w:rPr>
        <w:t>. Englewood Cliffs,</w:t>
      </w:r>
      <w:r w:rsidRPr="40A91807" w:rsidR="10B85A85">
        <w:rPr>
          <w:rFonts w:ascii="Arial" w:hAnsi="Arial" w:eastAsia="Arial" w:cs="Arial"/>
          <w:b w:val="0"/>
          <w:bCs w:val="0"/>
          <w:i w:val="0"/>
          <w:iCs w:val="0"/>
          <w:caps w:val="0"/>
          <w:smallCaps w:val="0"/>
          <w:noProof w:val="0"/>
          <w:color w:val="000000" w:themeColor="text1" w:themeTint="FF" w:themeShade="FF"/>
          <w:sz w:val="22"/>
          <w:szCs w:val="22"/>
          <w:lang w:val="en-GB"/>
        </w:rPr>
        <w:t xml:space="preserve"> NJ: Prentice-Hall.</w:t>
      </w:r>
    </w:p>
    <w:p w:rsidR="10B85A85" w:rsidP="40A91807" w:rsidRDefault="10B85A85" w14:paraId="5E40673A" w14:textId="2116DB64">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3/Breuer, J. and Elson, M.</w:t>
      </w:r>
      <w:r w:rsidRPr="40A91807" w:rsidR="5F3C1359">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2017</w:t>
      </w:r>
      <w:r w:rsidRPr="40A91807" w:rsidR="0F496094">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Frustration-Aggression Theory.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The Wiley Handbook of Violence and Aggression</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pp.1-12.</w:t>
      </w:r>
    </w:p>
    <w:p w:rsidR="3505A7CD" w:rsidP="40A91807" w:rsidRDefault="3505A7CD" w14:paraId="4FFCA3A1" w14:textId="747D1996">
      <w:pPr>
        <w:pStyle w:val="Normal"/>
        <w:spacing w:after="160" w:line="264" w:lineRule="auto"/>
        <w:jc w:val="left"/>
        <w:rPr>
          <w:rFonts w:ascii="Open Sans" w:hAnsi="Open Sans" w:eastAsia="Open Sans" w:cs="Open Sans"/>
          <w:noProof w:val="0"/>
          <w:sz w:val="22"/>
          <w:szCs w:val="22"/>
          <w:lang w:val="en-GB"/>
        </w:rPr>
      </w:pPr>
      <w:r w:rsidRPr="40A91807" w:rsidR="3505A7CD">
        <w:rPr>
          <w:rFonts w:ascii="Open Sans" w:hAnsi="Open Sans" w:eastAsia="Open Sans" w:cs="Open Sans"/>
          <w:b w:val="0"/>
          <w:bCs w:val="0"/>
          <w:i w:val="0"/>
          <w:iCs w:val="0"/>
          <w:caps w:val="0"/>
          <w:smallCaps w:val="0"/>
          <w:noProof w:val="0"/>
          <w:color w:val="000000" w:themeColor="text1" w:themeTint="FF" w:themeShade="FF"/>
          <w:sz w:val="22"/>
          <w:szCs w:val="22"/>
          <w:lang w:val="en-GB"/>
        </w:rPr>
        <w:t>4/</w:t>
      </w:r>
      <w:r w:rsidRPr="40A91807" w:rsidR="3505A7CD">
        <w:rPr>
          <w:rFonts w:ascii="Helvetica" w:hAnsi="Helvetica" w:eastAsia="Helvetica" w:cs="Helvetica"/>
          <w:b w:val="0"/>
          <w:bCs w:val="0"/>
          <w:i w:val="0"/>
          <w:iCs w:val="0"/>
          <w:caps w:val="0"/>
          <w:smallCaps w:val="0"/>
          <w:noProof w:val="0"/>
          <w:color w:val="262626" w:themeColor="text1" w:themeTint="D9" w:themeShade="FF"/>
          <w:sz w:val="18"/>
          <w:szCs w:val="18"/>
          <w:lang w:val="en-GB"/>
        </w:rPr>
        <w:t xml:space="preserve"> </w:t>
      </w:r>
      <w:r w:rsidRPr="40A91807" w:rsidR="3505A7CD">
        <w:rPr>
          <w:rFonts w:ascii="Helvetica" w:hAnsi="Helvetica" w:eastAsia="Helvetica" w:cs="Helvetica"/>
          <w:b w:val="0"/>
          <w:bCs w:val="0"/>
          <w:i w:val="0"/>
          <w:iCs w:val="0"/>
          <w:caps w:val="0"/>
          <w:smallCaps w:val="0"/>
          <w:noProof w:val="0"/>
          <w:color w:val="262626" w:themeColor="text1" w:themeTint="D9" w:themeShade="FF"/>
          <w:sz w:val="22"/>
          <w:szCs w:val="22"/>
          <w:lang w:val="en-GB"/>
        </w:rPr>
        <w:t xml:space="preserve">Carol Brown (2006) </w:t>
      </w:r>
      <w:r w:rsidRPr="40A91807" w:rsidR="3505A7CD">
        <w:rPr>
          <w:rFonts w:ascii="Helvetica" w:hAnsi="Helvetica" w:eastAsia="Helvetica" w:cs="Helvetica"/>
          <w:b w:val="0"/>
          <w:bCs w:val="0"/>
          <w:i w:val="1"/>
          <w:iCs w:val="1"/>
          <w:caps w:val="0"/>
          <w:smallCaps w:val="0"/>
          <w:noProof w:val="0"/>
          <w:color w:val="262626" w:themeColor="text1" w:themeTint="D9" w:themeShade="FF"/>
          <w:sz w:val="22"/>
          <w:szCs w:val="22"/>
          <w:lang w:val="en-GB"/>
        </w:rPr>
        <w:t>Social Psychology</w:t>
      </w:r>
      <w:r w:rsidRPr="40A91807" w:rsidR="3505A7CD">
        <w:rPr>
          <w:rFonts w:ascii="Helvetica" w:hAnsi="Helvetica" w:eastAsia="Helvetica" w:cs="Helvetica"/>
          <w:b w:val="0"/>
          <w:bCs w:val="0"/>
          <w:i w:val="0"/>
          <w:iCs w:val="0"/>
          <w:caps w:val="0"/>
          <w:smallCaps w:val="0"/>
          <w:noProof w:val="0"/>
          <w:color w:val="262626" w:themeColor="text1" w:themeTint="D9" w:themeShade="FF"/>
          <w:sz w:val="22"/>
          <w:szCs w:val="22"/>
          <w:lang w:val="en-GB"/>
        </w:rPr>
        <w:t>. London: SAGE Publications Ltd (SAGE Course Companions). Available at: https://search-ebscohost-com.ezproxy.uwtsd.ac.uk/login.aspx?direct=true&amp;db=nlebk&amp;AN=251203&amp;site=ehost-live (Accessed: 7 December 2021).</w:t>
      </w:r>
    </w:p>
    <w:p w:rsidR="080F1FC0" w:rsidP="40A91807" w:rsidRDefault="080F1FC0" w14:paraId="0B06ABF3" w14:textId="10FD3B71">
      <w:pPr>
        <w:spacing w:after="160" w:line="264" w:lineRule="auto"/>
        <w:jc w:val="left"/>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pPr>
      <w:r w:rsidRPr="40A91807" w:rsidR="080F1FC0">
        <w:rPr>
          <w:rFonts w:ascii="Source Sans Pro" w:hAnsi="Source Sans Pro" w:eastAsia="Source Sans Pro" w:cs="Source Sans Pro"/>
          <w:b w:val="0"/>
          <w:bCs w:val="0"/>
          <w:i w:val="0"/>
          <w:iCs w:val="0"/>
          <w:caps w:val="0"/>
          <w:smallCaps w:val="0"/>
          <w:noProof w:val="0"/>
          <w:color w:val="3A3A3A"/>
          <w:sz w:val="22"/>
          <w:szCs w:val="22"/>
          <w:lang w:val="en-GB"/>
        </w:rPr>
        <w:t>5</w:t>
      </w:r>
      <w:r w:rsidRPr="40A91807" w:rsidR="10B85A85">
        <w:rPr>
          <w:rFonts w:ascii="Source Sans Pro" w:hAnsi="Source Sans Pro" w:eastAsia="Source Sans Pro" w:cs="Source Sans Pro"/>
          <w:b w:val="0"/>
          <w:bCs w:val="0"/>
          <w:i w:val="0"/>
          <w:iCs w:val="0"/>
          <w:caps w:val="0"/>
          <w:smallCaps w:val="0"/>
          <w:noProof w:val="0"/>
          <w:color w:val="3A3A3A"/>
          <w:sz w:val="22"/>
          <w:szCs w:val="22"/>
          <w:lang w:val="en-GB"/>
        </w:rPr>
        <w:t>/</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Forgas, J. P. (1998) O</w:t>
      </w:r>
      <w:r w:rsidRPr="40A91807" w:rsidR="10B85A85">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n Being Happy and Mistaken: Mood Effects on the Fundamental</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 </w:t>
      </w:r>
      <w:r w:rsidRPr="40A91807" w:rsidR="10B85A85">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Attribution Error</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 </w:t>
      </w:r>
      <w:r w:rsidRPr="40A91807" w:rsidR="10B85A85">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Journal of personality and social psychology</w:t>
      </w:r>
      <w:r w:rsidRPr="40A91807" w:rsidR="10B85A85">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[Online] 75 (2), 318–331.</w:t>
      </w:r>
    </w:p>
    <w:p w:rsidR="5BA80DC0" w:rsidP="40A91807" w:rsidRDefault="5BA80DC0" w14:paraId="5094A0EE" w14:textId="24AEB531">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5BA80DC0">
        <w:rPr>
          <w:rFonts w:ascii="Open Sans" w:hAnsi="Open Sans" w:eastAsia="Open Sans" w:cs="Open Sans"/>
          <w:b w:val="0"/>
          <w:bCs w:val="0"/>
          <w:i w:val="0"/>
          <w:iCs w:val="0"/>
          <w:caps w:val="0"/>
          <w:smallCaps w:val="0"/>
          <w:noProof w:val="0"/>
          <w:color w:val="555555"/>
          <w:sz w:val="22"/>
          <w:szCs w:val="22"/>
          <w:lang w:val="en-GB"/>
        </w:rPr>
        <w:t>6</w:t>
      </w:r>
      <w:r w:rsidRPr="40A91807" w:rsidR="10B85A85">
        <w:rPr>
          <w:rFonts w:ascii="Open Sans" w:hAnsi="Open Sans" w:eastAsia="Open Sans" w:cs="Open Sans"/>
          <w:b w:val="0"/>
          <w:bCs w:val="0"/>
          <w:i w:val="0"/>
          <w:iCs w:val="0"/>
          <w:caps w:val="0"/>
          <w:smallCaps w:val="0"/>
          <w:noProof w:val="0"/>
          <w:color w:val="555555"/>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Gross, R </w:t>
      </w:r>
      <w:r w:rsidRPr="40A91807" w:rsidR="38580D8F">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2015</w:t>
      </w:r>
      <w:r w:rsidRPr="40A91807" w:rsidR="76FD95B8">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Psychology: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The Science of Mind and Behaviour, Hodder</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Education Group, London. Available from: ProQuest eBook Central. pp364-365. [30 November 2021].</w:t>
      </w:r>
    </w:p>
    <w:p w:rsidR="30BE9422" w:rsidP="672C508D" w:rsidRDefault="30BE9422" w14:paraId="185EC4F5" w14:textId="05DEF7A0">
      <w:pPr>
        <w:spacing w:after="160" w:line="264" w:lineRule="auto"/>
        <w:jc w:val="left"/>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pPr>
      <w:r w:rsidRPr="672C508D" w:rsidR="30BE9422">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7</w:t>
      </w:r>
      <w:r w:rsidRPr="672C508D"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w:t>
      </w:r>
      <w:r w:rsidRPr="672C508D"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xml:space="preserve">Heider, F., &amp; Simmel, M. (1944) </w:t>
      </w:r>
      <w:r w:rsidRPr="672C508D" w:rsidR="10B85A85">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GB"/>
        </w:rPr>
        <w:t xml:space="preserve">An experimental study of </w:t>
      </w:r>
      <w:r w:rsidRPr="672C508D" w:rsidR="10B85A85">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GB"/>
        </w:rPr>
        <w:t>apparen</w:t>
      </w:r>
      <w:r w:rsidRPr="672C508D"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t</w:t>
      </w:r>
      <w:r w:rsidRPr="672C508D"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xml:space="preserve"> </w:t>
      </w:r>
      <w:r w:rsidRPr="672C508D" w:rsidR="10B85A85">
        <w:rPr>
          <w:rFonts w:ascii="Century Gothic" w:hAnsi="Century Gothic" w:eastAsia="Century Gothic" w:cs="Century Gothic"/>
          <w:b w:val="0"/>
          <w:bCs w:val="0"/>
          <w:i w:val="1"/>
          <w:iCs w:val="1"/>
          <w:caps w:val="0"/>
          <w:smallCaps w:val="0"/>
          <w:noProof w:val="0"/>
          <w:color w:val="000000" w:themeColor="text1" w:themeTint="FF" w:themeShade="FF"/>
          <w:sz w:val="22"/>
          <w:szCs w:val="22"/>
          <w:lang w:val="en-GB"/>
        </w:rPr>
        <w:t>behaviour</w:t>
      </w:r>
      <w:r w:rsidRPr="672C508D" w:rsidR="10B85A85">
        <w:rPr>
          <w:rFonts w:ascii="Century Gothic" w:hAnsi="Century Gothic" w:eastAsia="Century Gothic" w:cs="Century Gothic"/>
          <w:b w:val="0"/>
          <w:bCs w:val="0"/>
          <w:i w:val="0"/>
          <w:iCs w:val="0"/>
          <w:caps w:val="0"/>
          <w:smallCaps w:val="0"/>
          <w:noProof w:val="0"/>
          <w:color w:val="000000" w:themeColor="text1" w:themeTint="FF" w:themeShade="FF"/>
          <w:sz w:val="22"/>
          <w:szCs w:val="22"/>
          <w:lang w:val="en-GB"/>
        </w:rPr>
        <w:t>. American Journal of Psychology, 57(2), 243-259</w:t>
      </w:r>
    </w:p>
    <w:p w:rsidR="65285E7F" w:rsidP="40A91807" w:rsidRDefault="65285E7F" w14:paraId="394DBC2A" w14:textId="5DA1EBA1">
      <w:pPr>
        <w:spacing w:after="160" w:line="259" w:lineRule="auto"/>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pPr>
      <w:r w:rsidRPr="40A91807" w:rsidR="65285E7F">
        <w:rPr>
          <w:rFonts w:ascii="Open Sans" w:hAnsi="Open Sans" w:eastAsia="Open Sans" w:cs="Open Sans"/>
          <w:b w:val="0"/>
          <w:bCs w:val="0"/>
          <w:i w:val="0"/>
          <w:iCs w:val="0"/>
          <w:caps w:val="0"/>
          <w:smallCaps w:val="0"/>
          <w:noProof w:val="0"/>
          <w:color w:val="000000" w:themeColor="text1" w:themeTint="FF" w:themeShade="FF"/>
          <w:sz w:val="22"/>
          <w:szCs w:val="22"/>
          <w:lang w:val="en-GB"/>
        </w:rPr>
        <w:t>8</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3835CEF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Kent. (2006) </w:t>
      </w:r>
      <w:r w:rsidRPr="40A91807" w:rsidR="3835CEF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attribution </w:t>
      </w:r>
      <w:r w:rsidRPr="40A91807" w:rsidR="05CBAB50">
        <w:rPr>
          <w:rFonts w:ascii="Open Sans" w:hAnsi="Open Sans" w:eastAsia="Open Sans" w:cs="Open Sans"/>
          <w:b w:val="0"/>
          <w:bCs w:val="0"/>
          <w:i w:val="1"/>
          <w:iCs w:val="1"/>
          <w:caps w:val="0"/>
          <w:smallCaps w:val="0"/>
          <w:noProof w:val="0"/>
          <w:color w:val="000000" w:themeColor="text1" w:themeTint="FF" w:themeShade="FF"/>
          <w:sz w:val="22"/>
          <w:szCs w:val="22"/>
          <w:lang w:val="en-GB"/>
        </w:rPr>
        <w:t>theory.</w:t>
      </w:r>
      <w:r w:rsidRPr="40A91807" w:rsidR="3835CEF5">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 In the oxford </w:t>
      </w:r>
      <w:r w:rsidRPr="40A91807" w:rsidR="4FC6905B">
        <w:rPr>
          <w:rFonts w:ascii="Open Sans" w:hAnsi="Open Sans" w:eastAsia="Open Sans" w:cs="Open Sans"/>
          <w:b w:val="0"/>
          <w:bCs w:val="0"/>
          <w:i w:val="1"/>
          <w:iCs w:val="1"/>
          <w:caps w:val="0"/>
          <w:smallCaps w:val="0"/>
          <w:noProof w:val="0"/>
          <w:color w:val="000000" w:themeColor="text1" w:themeTint="FF" w:themeShade="FF"/>
          <w:sz w:val="22"/>
          <w:szCs w:val="22"/>
          <w:lang w:val="en-GB"/>
        </w:rPr>
        <w:t>dictionary pf sports science and medicine.</w:t>
      </w:r>
      <w:r w:rsidRPr="40A91807" w:rsidR="4E118EA4">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 </w:t>
      </w:r>
      <w:r w:rsidRPr="40A91807" w:rsidR="4E118EA4">
        <w:rPr>
          <w:rFonts w:ascii="Open Sans" w:hAnsi="Open Sans" w:eastAsia="Open Sans" w:cs="Open Sans"/>
          <w:b w:val="0"/>
          <w:bCs w:val="0"/>
          <w:i w:val="0"/>
          <w:iCs w:val="0"/>
          <w:caps w:val="0"/>
          <w:smallCaps w:val="0"/>
          <w:noProof w:val="0"/>
          <w:color w:val="000000" w:themeColor="text1" w:themeTint="FF" w:themeShade="FF"/>
          <w:sz w:val="22"/>
          <w:szCs w:val="22"/>
          <w:lang w:val="en-GB"/>
        </w:rPr>
        <w:t>Available</w:t>
      </w:r>
      <w:r w:rsidRPr="40A91807" w:rsidR="074E2674">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at </w:t>
      </w:r>
      <w:hyperlink w:anchor=":~:text=attribution%20theory%20(causal%20attribution%20theory)&amp;text=A" r:id="R0a9ed0cb7a654159">
        <w:r w:rsidRPr="40A91807" w:rsidR="10B85A85">
          <w:rPr>
            <w:rStyle w:val="Hyperlink"/>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https://www.oxfordreference.com/view/10.1093/acref/9780198568506.001.0001/acref-9780198568506-e-676#:~:text=attribution%20theory%20(causal%20attribution%20theory)&amp;text=A</w:t>
        </w:r>
      </w:hyperlink>
      <w:r w:rsidRPr="40A91807" w:rsidR="5A579E66">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 xml:space="preserve"> (</w:t>
      </w:r>
      <w:r w:rsidRPr="40A91807" w:rsidR="5A579E66">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Accessed</w:t>
      </w:r>
      <w:r w:rsidRPr="40A91807" w:rsidR="5A579E66">
        <w:rPr>
          <w:rFonts w:ascii="Open Sans" w:hAnsi="Open Sans" w:eastAsia="Open Sans" w:cs="Open Sans"/>
          <w:b w:val="0"/>
          <w:bCs w:val="0"/>
          <w:i w:val="0"/>
          <w:iCs w:val="0"/>
          <w:caps w:val="0"/>
          <w:smallCaps w:val="0"/>
          <w:strike w:val="0"/>
          <w:dstrike w:val="0"/>
          <w:noProof w:val="0"/>
          <w:color w:val="000000" w:themeColor="text1" w:themeTint="FF" w:themeShade="FF"/>
          <w:sz w:val="22"/>
          <w:szCs w:val="22"/>
          <w:lang w:val="en-GB"/>
        </w:rPr>
        <w:t>:7 December 2021).</w:t>
      </w:r>
    </w:p>
    <w:p w:rsidR="3672B9D7" w:rsidP="40A91807" w:rsidRDefault="3672B9D7" w14:paraId="177CAADB" w14:textId="342AED23">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40A91807" w:rsidR="3672B9D7">
        <w:rPr>
          <w:rFonts w:ascii="Open Sans" w:hAnsi="Open Sans" w:eastAsia="Open Sans" w:cs="Open Sans"/>
          <w:b w:val="0"/>
          <w:bCs w:val="0"/>
          <w:i w:val="0"/>
          <w:iCs w:val="0"/>
          <w:caps w:val="0"/>
          <w:smallCaps w:val="0"/>
          <w:noProof w:val="0"/>
          <w:color w:val="000000" w:themeColor="text1" w:themeTint="FF" w:themeShade="FF"/>
          <w:sz w:val="22"/>
          <w:szCs w:val="22"/>
          <w:lang w:val="en-GB"/>
        </w:rPr>
        <w:t>9</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/Tajfel, </w:t>
      </w:r>
      <w:r w:rsidRPr="40A91807" w:rsidR="32B453F6">
        <w:rPr>
          <w:rFonts w:ascii="Open Sans" w:hAnsi="Open Sans" w:eastAsia="Open Sans" w:cs="Open Sans"/>
          <w:b w:val="0"/>
          <w:bCs w:val="0"/>
          <w:i w:val="0"/>
          <w:iCs w:val="0"/>
          <w:caps w:val="0"/>
          <w:smallCaps w:val="0"/>
          <w:noProof w:val="0"/>
          <w:color w:val="000000" w:themeColor="text1" w:themeTint="FF" w:themeShade="FF"/>
          <w:sz w:val="22"/>
          <w:szCs w:val="22"/>
          <w:lang w:val="en-GB"/>
        </w:rPr>
        <w:t>H. (</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1972</w:t>
      </w:r>
      <w:r w:rsidRPr="40A91807" w:rsidR="052D0FE9">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Book Review: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The social psychology of race relations</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40A91807" w:rsidR="10B85A85">
        <w:rPr>
          <w:rFonts w:ascii="Open Sans" w:hAnsi="Open Sans" w:eastAsia="Open Sans" w:cs="Open Sans"/>
          <w:b w:val="0"/>
          <w:bCs w:val="0"/>
          <w:i w:val="1"/>
          <w:iCs w:val="1"/>
          <w:caps w:val="0"/>
          <w:smallCaps w:val="0"/>
          <w:noProof w:val="0"/>
          <w:color w:val="000000" w:themeColor="text1" w:themeTint="FF" w:themeShade="FF"/>
          <w:sz w:val="22"/>
          <w:szCs w:val="22"/>
          <w:lang w:val="en-GB"/>
        </w:rPr>
        <w:t>Sociology</w:t>
      </w:r>
      <w:r w:rsidRPr="40A91807" w:rsidR="10B85A85">
        <w:rPr>
          <w:rFonts w:ascii="Open Sans" w:hAnsi="Open Sans" w:eastAsia="Open Sans" w:cs="Open Sans"/>
          <w:b w:val="0"/>
          <w:bCs w:val="0"/>
          <w:i w:val="0"/>
          <w:iCs w:val="0"/>
          <w:caps w:val="0"/>
          <w:smallCaps w:val="0"/>
          <w:noProof w:val="0"/>
          <w:color w:val="000000" w:themeColor="text1" w:themeTint="FF" w:themeShade="FF"/>
          <w:sz w:val="22"/>
          <w:szCs w:val="22"/>
          <w:lang w:val="en-GB"/>
        </w:rPr>
        <w:t>, 6(3), pp.463-464.</w:t>
      </w:r>
    </w:p>
    <w:p w:rsidR="40A91807" w:rsidP="40A91807" w:rsidRDefault="40A91807" w14:paraId="39A5157E" w14:textId="6A6A017B">
      <w:pPr>
        <w:spacing w:after="160" w:line="264" w:lineRule="auto"/>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40A91807" w:rsidP="40A91807" w:rsidRDefault="40A91807" w14:paraId="0BCA8624" w14:textId="0C477A52">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037E2808" w14:textId="64ADE6F9">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353AA385" w14:textId="578C4E5F">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5BCD99A2" w14:textId="40E88E2A">
      <w:pPr>
        <w:pStyle w:val="Normal"/>
        <w:spacing w:line="360" w:lineRule="auto"/>
        <w:rPr>
          <w:rFonts w:ascii="Arial" w:hAnsi="Arial" w:eastAsia="Calibri" w:cs="Arial"/>
          <w:color w:val="000000" w:themeColor="text1" w:themeTint="FF" w:themeShade="FF"/>
          <w:sz w:val="22"/>
          <w:szCs w:val="22"/>
        </w:rPr>
      </w:pPr>
    </w:p>
    <w:p w:rsidR="40A91807" w:rsidP="40A91807" w:rsidRDefault="40A91807" w14:paraId="1BA48AEB" w14:textId="33798D08">
      <w:pPr>
        <w:pStyle w:val="Normal"/>
        <w:spacing w:line="360" w:lineRule="auto"/>
        <w:rPr>
          <w:rFonts w:ascii="Arial" w:hAnsi="Arial" w:eastAsia="Calibri" w:cs="Arial"/>
          <w:color w:val="000000" w:themeColor="text1" w:themeTint="FF" w:themeShade="FF"/>
          <w:sz w:val="22"/>
          <w:szCs w:val="22"/>
        </w:rPr>
      </w:pPr>
    </w:p>
    <w:p w:rsidR="6C50E385" w:rsidP="40A91807" w:rsidRDefault="6C50E385" w14:paraId="6CC6FC62" w14:textId="2FA95855">
      <w:pPr>
        <w:pStyle w:val="Normal"/>
        <w:spacing w:line="360" w:lineRule="auto"/>
        <w:rPr>
          <w:rFonts w:ascii="Arial" w:hAnsi="Arial" w:eastAsia="Calibri" w:cs="Arial"/>
          <w:color w:val="000000" w:themeColor="text1" w:themeTint="FF" w:themeShade="FF"/>
          <w:sz w:val="22"/>
          <w:szCs w:val="22"/>
        </w:rPr>
      </w:pPr>
    </w:p>
    <w:p w:rsidR="6C50E385" w:rsidP="40A91807" w:rsidRDefault="6C50E385" w14:paraId="41133F96" w14:textId="4E62F1A5">
      <w:pPr>
        <w:pStyle w:val="Normal"/>
        <w:spacing w:line="360" w:lineRule="auto"/>
        <w:rPr>
          <w:rFonts w:ascii="Arial" w:hAnsi="Arial" w:eastAsia="Calibri" w:cs="Arial"/>
          <w:color w:val="000000" w:themeColor="text1" w:themeTint="FF" w:themeShade="FF"/>
          <w:sz w:val="22"/>
          <w:szCs w:val="22"/>
        </w:rPr>
      </w:pPr>
    </w:p>
    <w:p w:rsidRPr="005C1062" w:rsidR="1AB9F615" w:rsidP="6C50E385" w:rsidRDefault="1AB9F615" w14:paraId="52168AEC" w14:textId="6B3E533A">
      <w:pPr>
        <w:pStyle w:val="Normal"/>
        <w:spacing w:line="360" w:lineRule="auto"/>
        <w:rPr>
          <w:rFonts w:ascii="Arial" w:hAnsi="Arial" w:eastAsia="Calibri" w:cs="Arial"/>
          <w:color w:val="000000" w:themeColor="text1"/>
        </w:rPr>
      </w:pPr>
    </w:p>
    <w:p w:rsidRPr="005C1062" w:rsidR="1AB9F615" w:rsidP="008D4476" w:rsidRDefault="1AB9F615" w14:paraId="50D463D6" w14:textId="56E26813">
      <w:pPr>
        <w:spacing w:line="360" w:lineRule="auto"/>
        <w:rPr>
          <w:rFonts w:ascii="Arial" w:hAnsi="Arial" w:eastAsia="Calibri" w:cs="Arial"/>
          <w:color w:val="000000" w:themeColor="text1"/>
        </w:rPr>
      </w:pPr>
    </w:p>
    <w:p w:rsidRPr="005C1062" w:rsidR="1AB9F615" w:rsidP="008D4476" w:rsidRDefault="1AB9F615" w14:paraId="3DB1F356" w14:textId="7A128E57">
      <w:pPr>
        <w:spacing w:line="360" w:lineRule="auto"/>
        <w:rPr>
          <w:rFonts w:ascii="Arial" w:hAnsi="Arial" w:cs="Arial"/>
        </w:rPr>
      </w:pPr>
    </w:p>
    <w:p w:rsidRPr="005C1062" w:rsidR="1AB9F615" w:rsidP="008D4476" w:rsidRDefault="1AB9F615" w14:paraId="306B7A8A" w14:textId="0664C988">
      <w:pPr>
        <w:spacing w:line="360" w:lineRule="auto"/>
        <w:rPr>
          <w:rFonts w:ascii="Arial" w:hAnsi="Arial" w:cs="Arial"/>
        </w:rPr>
      </w:pPr>
    </w:p>
    <w:sectPr w:rsidRPr="005C1062" w:rsidR="1AB9F6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A14D1" w:rsidP="008D4476" w:rsidRDefault="004A14D1" w14:paraId="643C38B0" w14:textId="77777777">
      <w:pPr>
        <w:spacing w:after="0" w:line="240" w:lineRule="auto"/>
      </w:pPr>
      <w:r>
        <w:separator/>
      </w:r>
    </w:p>
  </w:endnote>
  <w:endnote w:type="continuationSeparator" w:id="0">
    <w:p w:rsidR="004A14D1" w:rsidP="008D4476" w:rsidRDefault="004A14D1" w14:paraId="3F182795" w14:textId="77777777">
      <w:pPr>
        <w:spacing w:after="0" w:line="240" w:lineRule="auto"/>
      </w:pPr>
      <w:r>
        <w:continuationSeparator/>
      </w:r>
    </w:p>
  </w:endnote>
  <w:endnote w:type="continuationNotice" w:id="1">
    <w:p w:rsidR="004A14D1" w:rsidRDefault="004A14D1" w14:paraId="25358D1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A14D1" w:rsidP="008D4476" w:rsidRDefault="004A14D1" w14:paraId="4F93D722" w14:textId="77777777">
      <w:pPr>
        <w:spacing w:after="0" w:line="240" w:lineRule="auto"/>
      </w:pPr>
      <w:r>
        <w:separator/>
      </w:r>
    </w:p>
  </w:footnote>
  <w:footnote w:type="continuationSeparator" w:id="0">
    <w:p w:rsidR="004A14D1" w:rsidP="008D4476" w:rsidRDefault="004A14D1" w14:paraId="24E39C02" w14:textId="77777777">
      <w:pPr>
        <w:spacing w:after="0" w:line="240" w:lineRule="auto"/>
      </w:pPr>
      <w:r>
        <w:continuationSeparator/>
      </w:r>
    </w:p>
  </w:footnote>
  <w:footnote w:type="continuationNotice" w:id="1">
    <w:p w:rsidR="004A14D1" w:rsidRDefault="004A14D1" w14:paraId="453B6FB2" w14:textId="77777777">
      <w:pPr>
        <w:spacing w:after="0" w:line="240" w:lineRule="auto"/>
      </w:pPr>
    </w:p>
  </w:footnote>
</w:footnotes>
</file>

<file path=word/intelligence.xml><?xml version="1.0" encoding="utf-8"?>
<int:Intelligence xmlns:int="http://schemas.microsoft.com/office/intelligence/2019/intelligence">
  <int:IntelligenceSettings/>
  <int:Manifest>
    <int:WordHash hashCode="Usn+uzTSRybeqq" id="jkdGGxNO"/>
    <int:WordHash hashCode="kwOzWtLk/mtDLd" id="QUyqZzVQ"/>
    <int:ParagraphRange paragraphId="529813749" textId="731033225" start="6" length="6" invalidationStart="6" invalidationLength="6" id="30R9jVZa"/>
    <int:WordHash hashCode="RoHRJMxsS3O6q/" id="/jQN7XvE"/>
  </int:Manifest>
  <int:Observations>
    <int:Content id="jkdGGxNO">
      <int:Rejection type="LegacyProofing"/>
    </int:Content>
    <int:Content id="QUyqZzVQ">
      <int:Rejection type="LegacyProofing"/>
    </int:Content>
    <int:Content id="30R9jVZa">
      <int:Rejection type="LegacyProofing"/>
    </int:Content>
    <int:Content id="/jQN7XvE">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C4037"/>
    <w:multiLevelType w:val="hybridMultilevel"/>
    <w:tmpl w:val="8446F078"/>
    <w:lvl w:ilvl="0" w:tplc="AA724D7E">
      <w:start w:val="1"/>
      <w:numFmt w:val="bullet"/>
      <w:lvlText w:val="-"/>
      <w:lvlJc w:val="left"/>
      <w:pPr>
        <w:ind w:left="720" w:hanging="360"/>
      </w:pPr>
      <w:rPr>
        <w:rFonts w:hint="default" w:ascii="Calibri" w:hAnsi="Calibri"/>
      </w:rPr>
    </w:lvl>
    <w:lvl w:ilvl="1" w:tplc="63BEF870">
      <w:start w:val="1"/>
      <w:numFmt w:val="bullet"/>
      <w:lvlText w:val="o"/>
      <w:lvlJc w:val="left"/>
      <w:pPr>
        <w:ind w:left="1440" w:hanging="360"/>
      </w:pPr>
      <w:rPr>
        <w:rFonts w:hint="default" w:ascii="Courier New" w:hAnsi="Courier New"/>
      </w:rPr>
    </w:lvl>
    <w:lvl w:ilvl="2" w:tplc="76FAB9E6">
      <w:start w:val="1"/>
      <w:numFmt w:val="bullet"/>
      <w:lvlText w:val=""/>
      <w:lvlJc w:val="left"/>
      <w:pPr>
        <w:ind w:left="2160" w:hanging="360"/>
      </w:pPr>
      <w:rPr>
        <w:rFonts w:hint="default" w:ascii="Wingdings" w:hAnsi="Wingdings"/>
      </w:rPr>
    </w:lvl>
    <w:lvl w:ilvl="3" w:tplc="2D96314A">
      <w:start w:val="1"/>
      <w:numFmt w:val="bullet"/>
      <w:lvlText w:val=""/>
      <w:lvlJc w:val="left"/>
      <w:pPr>
        <w:ind w:left="2880" w:hanging="360"/>
      </w:pPr>
      <w:rPr>
        <w:rFonts w:hint="default" w:ascii="Symbol" w:hAnsi="Symbol"/>
      </w:rPr>
    </w:lvl>
    <w:lvl w:ilvl="4" w:tplc="32D226CA">
      <w:start w:val="1"/>
      <w:numFmt w:val="bullet"/>
      <w:lvlText w:val="o"/>
      <w:lvlJc w:val="left"/>
      <w:pPr>
        <w:ind w:left="3600" w:hanging="360"/>
      </w:pPr>
      <w:rPr>
        <w:rFonts w:hint="default" w:ascii="Courier New" w:hAnsi="Courier New"/>
      </w:rPr>
    </w:lvl>
    <w:lvl w:ilvl="5" w:tplc="5F5A964A">
      <w:start w:val="1"/>
      <w:numFmt w:val="bullet"/>
      <w:lvlText w:val=""/>
      <w:lvlJc w:val="left"/>
      <w:pPr>
        <w:ind w:left="4320" w:hanging="360"/>
      </w:pPr>
      <w:rPr>
        <w:rFonts w:hint="default" w:ascii="Wingdings" w:hAnsi="Wingdings"/>
      </w:rPr>
    </w:lvl>
    <w:lvl w:ilvl="6" w:tplc="3E8A9038">
      <w:start w:val="1"/>
      <w:numFmt w:val="bullet"/>
      <w:lvlText w:val=""/>
      <w:lvlJc w:val="left"/>
      <w:pPr>
        <w:ind w:left="5040" w:hanging="360"/>
      </w:pPr>
      <w:rPr>
        <w:rFonts w:hint="default" w:ascii="Symbol" w:hAnsi="Symbol"/>
      </w:rPr>
    </w:lvl>
    <w:lvl w:ilvl="7" w:tplc="58A6758C">
      <w:start w:val="1"/>
      <w:numFmt w:val="bullet"/>
      <w:lvlText w:val="o"/>
      <w:lvlJc w:val="left"/>
      <w:pPr>
        <w:ind w:left="5760" w:hanging="360"/>
      </w:pPr>
      <w:rPr>
        <w:rFonts w:hint="default" w:ascii="Courier New" w:hAnsi="Courier New"/>
      </w:rPr>
    </w:lvl>
    <w:lvl w:ilvl="8" w:tplc="00CC14DE">
      <w:start w:val="1"/>
      <w:numFmt w:val="bullet"/>
      <w:lvlText w:val=""/>
      <w:lvlJc w:val="left"/>
      <w:pPr>
        <w:ind w:left="6480" w:hanging="360"/>
      </w:pPr>
      <w:rPr>
        <w:rFonts w:hint="default" w:ascii="Wingdings" w:hAnsi="Wingdings"/>
      </w:rPr>
    </w:lvl>
  </w:abstractNum>
  <w:abstractNum w:abstractNumId="1" w15:restartNumberingAfterBreak="0">
    <w:nsid w:val="48B21C7E"/>
    <w:multiLevelType w:val="hybridMultilevel"/>
    <w:tmpl w:val="642A2AAA"/>
    <w:lvl w:ilvl="0" w:tplc="28525436">
      <w:start w:val="1"/>
      <w:numFmt w:val="bullet"/>
      <w:lvlText w:val="-"/>
      <w:lvlJc w:val="left"/>
      <w:pPr>
        <w:ind w:left="720" w:hanging="360"/>
      </w:pPr>
      <w:rPr>
        <w:rFonts w:hint="default" w:ascii="Calibri" w:hAnsi="Calibri"/>
      </w:rPr>
    </w:lvl>
    <w:lvl w:ilvl="1" w:tplc="ED26609C">
      <w:start w:val="1"/>
      <w:numFmt w:val="bullet"/>
      <w:lvlText w:val="o"/>
      <w:lvlJc w:val="left"/>
      <w:pPr>
        <w:ind w:left="1440" w:hanging="360"/>
      </w:pPr>
      <w:rPr>
        <w:rFonts w:hint="default" w:ascii="Courier New" w:hAnsi="Courier New"/>
      </w:rPr>
    </w:lvl>
    <w:lvl w:ilvl="2" w:tplc="A5FA0626">
      <w:start w:val="1"/>
      <w:numFmt w:val="bullet"/>
      <w:lvlText w:val=""/>
      <w:lvlJc w:val="left"/>
      <w:pPr>
        <w:ind w:left="2160" w:hanging="360"/>
      </w:pPr>
      <w:rPr>
        <w:rFonts w:hint="default" w:ascii="Wingdings" w:hAnsi="Wingdings"/>
      </w:rPr>
    </w:lvl>
    <w:lvl w:ilvl="3" w:tplc="4072B3F8">
      <w:start w:val="1"/>
      <w:numFmt w:val="bullet"/>
      <w:lvlText w:val=""/>
      <w:lvlJc w:val="left"/>
      <w:pPr>
        <w:ind w:left="2880" w:hanging="360"/>
      </w:pPr>
      <w:rPr>
        <w:rFonts w:hint="default" w:ascii="Symbol" w:hAnsi="Symbol"/>
      </w:rPr>
    </w:lvl>
    <w:lvl w:ilvl="4" w:tplc="C00C3F22">
      <w:start w:val="1"/>
      <w:numFmt w:val="bullet"/>
      <w:lvlText w:val="o"/>
      <w:lvlJc w:val="left"/>
      <w:pPr>
        <w:ind w:left="3600" w:hanging="360"/>
      </w:pPr>
      <w:rPr>
        <w:rFonts w:hint="default" w:ascii="Courier New" w:hAnsi="Courier New"/>
      </w:rPr>
    </w:lvl>
    <w:lvl w:ilvl="5" w:tplc="7974B830">
      <w:start w:val="1"/>
      <w:numFmt w:val="bullet"/>
      <w:lvlText w:val=""/>
      <w:lvlJc w:val="left"/>
      <w:pPr>
        <w:ind w:left="4320" w:hanging="360"/>
      </w:pPr>
      <w:rPr>
        <w:rFonts w:hint="default" w:ascii="Wingdings" w:hAnsi="Wingdings"/>
      </w:rPr>
    </w:lvl>
    <w:lvl w:ilvl="6" w:tplc="B2863FF4">
      <w:start w:val="1"/>
      <w:numFmt w:val="bullet"/>
      <w:lvlText w:val=""/>
      <w:lvlJc w:val="left"/>
      <w:pPr>
        <w:ind w:left="5040" w:hanging="360"/>
      </w:pPr>
      <w:rPr>
        <w:rFonts w:hint="default" w:ascii="Symbol" w:hAnsi="Symbol"/>
      </w:rPr>
    </w:lvl>
    <w:lvl w:ilvl="7" w:tplc="FDF2E4CA">
      <w:start w:val="1"/>
      <w:numFmt w:val="bullet"/>
      <w:lvlText w:val="o"/>
      <w:lvlJc w:val="left"/>
      <w:pPr>
        <w:ind w:left="5760" w:hanging="360"/>
      </w:pPr>
      <w:rPr>
        <w:rFonts w:hint="default" w:ascii="Courier New" w:hAnsi="Courier New"/>
      </w:rPr>
    </w:lvl>
    <w:lvl w:ilvl="8" w:tplc="9F5653E8">
      <w:start w:val="1"/>
      <w:numFmt w:val="bullet"/>
      <w:lvlText w:val=""/>
      <w:lvlJc w:val="left"/>
      <w:pPr>
        <w:ind w:left="6480" w:hanging="360"/>
      </w:pPr>
      <w:rPr>
        <w:rFonts w:hint="default" w:ascii="Wingdings" w:hAnsi="Wingdings"/>
      </w:rPr>
    </w:lvl>
  </w:abstractNum>
  <w:abstractNum w:abstractNumId="2" w15:restartNumberingAfterBreak="0">
    <w:nsid w:val="68C22480"/>
    <w:multiLevelType w:val="hybridMultilevel"/>
    <w:tmpl w:val="FB86102C"/>
    <w:lvl w:ilvl="0" w:tplc="EE6C6CCA">
      <w:start w:val="1"/>
      <w:numFmt w:val="bullet"/>
      <w:lvlText w:val="-"/>
      <w:lvlJc w:val="left"/>
      <w:pPr>
        <w:ind w:left="720" w:hanging="360"/>
      </w:pPr>
      <w:rPr>
        <w:rFonts w:hint="default" w:ascii="Calibri" w:hAnsi="Calibri"/>
      </w:rPr>
    </w:lvl>
    <w:lvl w:ilvl="1" w:tplc="FEE6444A">
      <w:start w:val="1"/>
      <w:numFmt w:val="bullet"/>
      <w:lvlText w:val="o"/>
      <w:lvlJc w:val="left"/>
      <w:pPr>
        <w:ind w:left="1440" w:hanging="360"/>
      </w:pPr>
      <w:rPr>
        <w:rFonts w:hint="default" w:ascii="Courier New" w:hAnsi="Courier New"/>
      </w:rPr>
    </w:lvl>
    <w:lvl w:ilvl="2" w:tplc="4BD6D7EC">
      <w:start w:val="1"/>
      <w:numFmt w:val="bullet"/>
      <w:lvlText w:val=""/>
      <w:lvlJc w:val="left"/>
      <w:pPr>
        <w:ind w:left="2160" w:hanging="360"/>
      </w:pPr>
      <w:rPr>
        <w:rFonts w:hint="default" w:ascii="Wingdings" w:hAnsi="Wingdings"/>
      </w:rPr>
    </w:lvl>
    <w:lvl w:ilvl="3" w:tplc="FDAE8588">
      <w:start w:val="1"/>
      <w:numFmt w:val="bullet"/>
      <w:lvlText w:val=""/>
      <w:lvlJc w:val="left"/>
      <w:pPr>
        <w:ind w:left="2880" w:hanging="360"/>
      </w:pPr>
      <w:rPr>
        <w:rFonts w:hint="default" w:ascii="Symbol" w:hAnsi="Symbol"/>
      </w:rPr>
    </w:lvl>
    <w:lvl w:ilvl="4" w:tplc="21C4A73E">
      <w:start w:val="1"/>
      <w:numFmt w:val="bullet"/>
      <w:lvlText w:val="o"/>
      <w:lvlJc w:val="left"/>
      <w:pPr>
        <w:ind w:left="3600" w:hanging="360"/>
      </w:pPr>
      <w:rPr>
        <w:rFonts w:hint="default" w:ascii="Courier New" w:hAnsi="Courier New"/>
      </w:rPr>
    </w:lvl>
    <w:lvl w:ilvl="5" w:tplc="7DDE548A">
      <w:start w:val="1"/>
      <w:numFmt w:val="bullet"/>
      <w:lvlText w:val=""/>
      <w:lvlJc w:val="left"/>
      <w:pPr>
        <w:ind w:left="4320" w:hanging="360"/>
      </w:pPr>
      <w:rPr>
        <w:rFonts w:hint="default" w:ascii="Wingdings" w:hAnsi="Wingdings"/>
      </w:rPr>
    </w:lvl>
    <w:lvl w:ilvl="6" w:tplc="B6B48932">
      <w:start w:val="1"/>
      <w:numFmt w:val="bullet"/>
      <w:lvlText w:val=""/>
      <w:lvlJc w:val="left"/>
      <w:pPr>
        <w:ind w:left="5040" w:hanging="360"/>
      </w:pPr>
      <w:rPr>
        <w:rFonts w:hint="default" w:ascii="Symbol" w:hAnsi="Symbol"/>
      </w:rPr>
    </w:lvl>
    <w:lvl w:ilvl="7" w:tplc="A90A82D4">
      <w:start w:val="1"/>
      <w:numFmt w:val="bullet"/>
      <w:lvlText w:val="o"/>
      <w:lvlJc w:val="left"/>
      <w:pPr>
        <w:ind w:left="5760" w:hanging="360"/>
      </w:pPr>
      <w:rPr>
        <w:rFonts w:hint="default" w:ascii="Courier New" w:hAnsi="Courier New"/>
      </w:rPr>
    </w:lvl>
    <w:lvl w:ilvl="8" w:tplc="733E7BB0">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5E43BA"/>
    <w:rsid w:val="000C078C"/>
    <w:rsid w:val="000F29E0"/>
    <w:rsid w:val="00127B0A"/>
    <w:rsid w:val="00147EC4"/>
    <w:rsid w:val="00173E71"/>
    <w:rsid w:val="001A4ACC"/>
    <w:rsid w:val="00276EF1"/>
    <w:rsid w:val="0028715D"/>
    <w:rsid w:val="00297BEE"/>
    <w:rsid w:val="002C7DE6"/>
    <w:rsid w:val="0037141F"/>
    <w:rsid w:val="0037AA31"/>
    <w:rsid w:val="00383C18"/>
    <w:rsid w:val="003E2E45"/>
    <w:rsid w:val="0046108D"/>
    <w:rsid w:val="004A14D1"/>
    <w:rsid w:val="004D19F2"/>
    <w:rsid w:val="0054164C"/>
    <w:rsid w:val="005521D2"/>
    <w:rsid w:val="005935AB"/>
    <w:rsid w:val="005C1062"/>
    <w:rsid w:val="005E7FE7"/>
    <w:rsid w:val="006215DF"/>
    <w:rsid w:val="00624A22"/>
    <w:rsid w:val="0075017F"/>
    <w:rsid w:val="007C87CA"/>
    <w:rsid w:val="00863091"/>
    <w:rsid w:val="008A206A"/>
    <w:rsid w:val="008D4476"/>
    <w:rsid w:val="008F4F6E"/>
    <w:rsid w:val="00901F4C"/>
    <w:rsid w:val="00940954"/>
    <w:rsid w:val="00983BBC"/>
    <w:rsid w:val="00A14C2A"/>
    <w:rsid w:val="00A26877"/>
    <w:rsid w:val="00A622E6"/>
    <w:rsid w:val="00BB4641"/>
    <w:rsid w:val="00CE90C2"/>
    <w:rsid w:val="00DC0893"/>
    <w:rsid w:val="00DD54B7"/>
    <w:rsid w:val="00EF156C"/>
    <w:rsid w:val="00F09B21"/>
    <w:rsid w:val="01049883"/>
    <w:rsid w:val="01063D85"/>
    <w:rsid w:val="01128B92"/>
    <w:rsid w:val="014EC74D"/>
    <w:rsid w:val="018CD9B4"/>
    <w:rsid w:val="018FA3D1"/>
    <w:rsid w:val="0194BEBB"/>
    <w:rsid w:val="0197ED89"/>
    <w:rsid w:val="01B0F1A0"/>
    <w:rsid w:val="01F969CC"/>
    <w:rsid w:val="01FD3886"/>
    <w:rsid w:val="021E8037"/>
    <w:rsid w:val="025FD10D"/>
    <w:rsid w:val="02784E8A"/>
    <w:rsid w:val="028C8F0D"/>
    <w:rsid w:val="0290F872"/>
    <w:rsid w:val="02965A1F"/>
    <w:rsid w:val="02A20DE6"/>
    <w:rsid w:val="02F28994"/>
    <w:rsid w:val="0351E388"/>
    <w:rsid w:val="0358771A"/>
    <w:rsid w:val="03C85DD2"/>
    <w:rsid w:val="03D5EA7E"/>
    <w:rsid w:val="03EFC36A"/>
    <w:rsid w:val="03F32206"/>
    <w:rsid w:val="03F4C36C"/>
    <w:rsid w:val="04049DED"/>
    <w:rsid w:val="047EA617"/>
    <w:rsid w:val="048ABD48"/>
    <w:rsid w:val="04C9384F"/>
    <w:rsid w:val="04E62961"/>
    <w:rsid w:val="04EF82CE"/>
    <w:rsid w:val="050B1B54"/>
    <w:rsid w:val="0517C2D3"/>
    <w:rsid w:val="052775C8"/>
    <w:rsid w:val="052D0FE9"/>
    <w:rsid w:val="0548FD94"/>
    <w:rsid w:val="059FA500"/>
    <w:rsid w:val="05BC69B2"/>
    <w:rsid w:val="05CBAB50"/>
    <w:rsid w:val="0681F9C2"/>
    <w:rsid w:val="06919EEA"/>
    <w:rsid w:val="06A68A5F"/>
    <w:rsid w:val="06A6EBB5"/>
    <w:rsid w:val="06DA87A6"/>
    <w:rsid w:val="070754A7"/>
    <w:rsid w:val="074D4F1B"/>
    <w:rsid w:val="074E2674"/>
    <w:rsid w:val="07637535"/>
    <w:rsid w:val="07757F09"/>
    <w:rsid w:val="07797BE4"/>
    <w:rsid w:val="079426A7"/>
    <w:rsid w:val="079E7CC0"/>
    <w:rsid w:val="07A67966"/>
    <w:rsid w:val="07E19529"/>
    <w:rsid w:val="07E6A584"/>
    <w:rsid w:val="080C33B5"/>
    <w:rsid w:val="080F1FC0"/>
    <w:rsid w:val="083D3701"/>
    <w:rsid w:val="08562555"/>
    <w:rsid w:val="0863CEEA"/>
    <w:rsid w:val="08809E56"/>
    <w:rsid w:val="0880AC9B"/>
    <w:rsid w:val="08980B8C"/>
    <w:rsid w:val="08B1F045"/>
    <w:rsid w:val="08C1BCAD"/>
    <w:rsid w:val="08E0D0AE"/>
    <w:rsid w:val="093F3511"/>
    <w:rsid w:val="095EAF75"/>
    <w:rsid w:val="09BB6C0D"/>
    <w:rsid w:val="09E387CD"/>
    <w:rsid w:val="09F493C5"/>
    <w:rsid w:val="0A055C1D"/>
    <w:rsid w:val="0A1779C3"/>
    <w:rsid w:val="0A1D0C26"/>
    <w:rsid w:val="0A89BDC2"/>
    <w:rsid w:val="0A95D265"/>
    <w:rsid w:val="0A988BC1"/>
    <w:rsid w:val="0AAD1FCB"/>
    <w:rsid w:val="0AB314E4"/>
    <w:rsid w:val="0AD6EFEA"/>
    <w:rsid w:val="0AD98DC1"/>
    <w:rsid w:val="0AF462F9"/>
    <w:rsid w:val="0AFCD6B2"/>
    <w:rsid w:val="0B24D684"/>
    <w:rsid w:val="0B5DF186"/>
    <w:rsid w:val="0B718828"/>
    <w:rsid w:val="0B7231BB"/>
    <w:rsid w:val="0B8B405A"/>
    <w:rsid w:val="0BBF4B97"/>
    <w:rsid w:val="0BF1DE37"/>
    <w:rsid w:val="0C079076"/>
    <w:rsid w:val="0C122BFF"/>
    <w:rsid w:val="0C1C53BA"/>
    <w:rsid w:val="0C20F27D"/>
    <w:rsid w:val="0C2292E8"/>
    <w:rsid w:val="0C315BC2"/>
    <w:rsid w:val="0C48F02C"/>
    <w:rsid w:val="0C5A61DD"/>
    <w:rsid w:val="0C7CF604"/>
    <w:rsid w:val="0C8DFD17"/>
    <w:rsid w:val="0C98A713"/>
    <w:rsid w:val="0C9A01E7"/>
    <w:rsid w:val="0CAA9529"/>
    <w:rsid w:val="0CADD6B8"/>
    <w:rsid w:val="0CF06254"/>
    <w:rsid w:val="0D068E1F"/>
    <w:rsid w:val="0D604F27"/>
    <w:rsid w:val="0D695D93"/>
    <w:rsid w:val="0D7C0573"/>
    <w:rsid w:val="0D945079"/>
    <w:rsid w:val="0D9ED85A"/>
    <w:rsid w:val="0DA5273F"/>
    <w:rsid w:val="0DB43C89"/>
    <w:rsid w:val="0DB49CA9"/>
    <w:rsid w:val="0DBC535A"/>
    <w:rsid w:val="0DE3094A"/>
    <w:rsid w:val="0E1D0304"/>
    <w:rsid w:val="0E4A28E9"/>
    <w:rsid w:val="0E5787F1"/>
    <w:rsid w:val="0E639A83"/>
    <w:rsid w:val="0E662E55"/>
    <w:rsid w:val="0E6BCF40"/>
    <w:rsid w:val="0E8BF630"/>
    <w:rsid w:val="0EC0E210"/>
    <w:rsid w:val="0EC51D6B"/>
    <w:rsid w:val="0EEA6077"/>
    <w:rsid w:val="0F32CA8F"/>
    <w:rsid w:val="0F496094"/>
    <w:rsid w:val="0F4A2D0A"/>
    <w:rsid w:val="0F509845"/>
    <w:rsid w:val="0F521E7D"/>
    <w:rsid w:val="0F8090EE"/>
    <w:rsid w:val="0F88397F"/>
    <w:rsid w:val="0F8ABF7F"/>
    <w:rsid w:val="0FB2A25C"/>
    <w:rsid w:val="105EB17D"/>
    <w:rsid w:val="1069FD23"/>
    <w:rsid w:val="106F3C88"/>
    <w:rsid w:val="1097399A"/>
    <w:rsid w:val="10A2FAF6"/>
    <w:rsid w:val="10A5A23C"/>
    <w:rsid w:val="10AE4AA6"/>
    <w:rsid w:val="10B85A85"/>
    <w:rsid w:val="10C1A766"/>
    <w:rsid w:val="10DE66A2"/>
    <w:rsid w:val="10EDEEDE"/>
    <w:rsid w:val="10FBE4AB"/>
    <w:rsid w:val="111C614F"/>
    <w:rsid w:val="112C5377"/>
    <w:rsid w:val="116C1836"/>
    <w:rsid w:val="11798B4B"/>
    <w:rsid w:val="118C20CA"/>
    <w:rsid w:val="11CAC362"/>
    <w:rsid w:val="11F79429"/>
    <w:rsid w:val="1213ED79"/>
    <w:rsid w:val="124C9AF6"/>
    <w:rsid w:val="126E6228"/>
    <w:rsid w:val="1278CB33"/>
    <w:rsid w:val="12896199"/>
    <w:rsid w:val="1289BF3F"/>
    <w:rsid w:val="12B831B0"/>
    <w:rsid w:val="12C2188B"/>
    <w:rsid w:val="12E08156"/>
    <w:rsid w:val="12ECC9AA"/>
    <w:rsid w:val="130FCFA0"/>
    <w:rsid w:val="1319F21D"/>
    <w:rsid w:val="135F6BF2"/>
    <w:rsid w:val="13A952C9"/>
    <w:rsid w:val="13B2C588"/>
    <w:rsid w:val="13FEADEF"/>
    <w:rsid w:val="140ACB9A"/>
    <w:rsid w:val="14156AF2"/>
    <w:rsid w:val="14540211"/>
    <w:rsid w:val="150554FB"/>
    <w:rsid w:val="154E50C9"/>
    <w:rsid w:val="15B1D7C5"/>
    <w:rsid w:val="15DE7249"/>
    <w:rsid w:val="1604F52F"/>
    <w:rsid w:val="16310B87"/>
    <w:rsid w:val="1638B9CE"/>
    <w:rsid w:val="1666CEBB"/>
    <w:rsid w:val="16E7315E"/>
    <w:rsid w:val="16EA212A"/>
    <w:rsid w:val="16EAB4B2"/>
    <w:rsid w:val="1722E7B9"/>
    <w:rsid w:val="1758C677"/>
    <w:rsid w:val="17A0C590"/>
    <w:rsid w:val="17B7FCA5"/>
    <w:rsid w:val="17E50B97"/>
    <w:rsid w:val="18072C78"/>
    <w:rsid w:val="18509B05"/>
    <w:rsid w:val="1854562B"/>
    <w:rsid w:val="18687CCE"/>
    <w:rsid w:val="18A3CE70"/>
    <w:rsid w:val="18B02C16"/>
    <w:rsid w:val="18BEB81A"/>
    <w:rsid w:val="18D2C66A"/>
    <w:rsid w:val="18D9CD81"/>
    <w:rsid w:val="18F2C4A2"/>
    <w:rsid w:val="191799C7"/>
    <w:rsid w:val="191E25B4"/>
    <w:rsid w:val="1928695E"/>
    <w:rsid w:val="195E01BE"/>
    <w:rsid w:val="19906E73"/>
    <w:rsid w:val="199C0E02"/>
    <w:rsid w:val="19E53F96"/>
    <w:rsid w:val="19FD691A"/>
    <w:rsid w:val="1A0CE8FB"/>
    <w:rsid w:val="1A1712AB"/>
    <w:rsid w:val="1A3E8182"/>
    <w:rsid w:val="1A3FCE9F"/>
    <w:rsid w:val="1A429009"/>
    <w:rsid w:val="1A7161FE"/>
    <w:rsid w:val="1A84ED4F"/>
    <w:rsid w:val="1AB9F615"/>
    <w:rsid w:val="1ABCE64F"/>
    <w:rsid w:val="1AE7B93D"/>
    <w:rsid w:val="1AF940B8"/>
    <w:rsid w:val="1B0566D4"/>
    <w:rsid w:val="1B0E6A4C"/>
    <w:rsid w:val="1B6C3052"/>
    <w:rsid w:val="1BBB680A"/>
    <w:rsid w:val="1BC30F83"/>
    <w:rsid w:val="1BE52803"/>
    <w:rsid w:val="1BEC6E4E"/>
    <w:rsid w:val="1C31B7D3"/>
    <w:rsid w:val="1C483C6A"/>
    <w:rsid w:val="1C658A5B"/>
    <w:rsid w:val="1C6B1B38"/>
    <w:rsid w:val="1C769CB6"/>
    <w:rsid w:val="1C79BFE7"/>
    <w:rsid w:val="1CEB7D76"/>
    <w:rsid w:val="1CF3C659"/>
    <w:rsid w:val="1CFD05DA"/>
    <w:rsid w:val="1D23E5BD"/>
    <w:rsid w:val="1D59DD51"/>
    <w:rsid w:val="1D679433"/>
    <w:rsid w:val="1D8A02FC"/>
    <w:rsid w:val="1DABF8AF"/>
    <w:rsid w:val="1E1DF4FE"/>
    <w:rsid w:val="1E1E9309"/>
    <w:rsid w:val="1E4F8790"/>
    <w:rsid w:val="1E734450"/>
    <w:rsid w:val="1EA3DE93"/>
    <w:rsid w:val="1EAD7A65"/>
    <w:rsid w:val="1EB52AAC"/>
    <w:rsid w:val="1F3FEC46"/>
    <w:rsid w:val="1F63D85C"/>
    <w:rsid w:val="1F7BB5C5"/>
    <w:rsid w:val="1FB46DCC"/>
    <w:rsid w:val="1FC529F7"/>
    <w:rsid w:val="1FCD4342"/>
    <w:rsid w:val="1FD5F494"/>
    <w:rsid w:val="1FFE5F8A"/>
    <w:rsid w:val="203CAC24"/>
    <w:rsid w:val="20509B79"/>
    <w:rsid w:val="2075B004"/>
    <w:rsid w:val="2092AEF1"/>
    <w:rsid w:val="209D1EAC"/>
    <w:rsid w:val="20A514F6"/>
    <w:rsid w:val="2100A289"/>
    <w:rsid w:val="210630EC"/>
    <w:rsid w:val="211066AA"/>
    <w:rsid w:val="212E946E"/>
    <w:rsid w:val="2155A64F"/>
    <w:rsid w:val="217B4612"/>
    <w:rsid w:val="219F8CC0"/>
    <w:rsid w:val="21C455ED"/>
    <w:rsid w:val="220D1F9E"/>
    <w:rsid w:val="2210F54C"/>
    <w:rsid w:val="221ECCA2"/>
    <w:rsid w:val="22253CED"/>
    <w:rsid w:val="2229A5E7"/>
    <w:rsid w:val="22A6BCF8"/>
    <w:rsid w:val="22AAC5ED"/>
    <w:rsid w:val="22BAF060"/>
    <w:rsid w:val="22C388E3"/>
    <w:rsid w:val="2304E404"/>
    <w:rsid w:val="2319AB2A"/>
    <w:rsid w:val="232A96B1"/>
    <w:rsid w:val="2371A8EF"/>
    <w:rsid w:val="239444CE"/>
    <w:rsid w:val="23B31EA1"/>
    <w:rsid w:val="23BAA685"/>
    <w:rsid w:val="23F31272"/>
    <w:rsid w:val="242D2C23"/>
    <w:rsid w:val="246145DB"/>
    <w:rsid w:val="2470A1B0"/>
    <w:rsid w:val="247191E5"/>
    <w:rsid w:val="247386F9"/>
    <w:rsid w:val="24CC9875"/>
    <w:rsid w:val="24DFDB84"/>
    <w:rsid w:val="24FED83E"/>
    <w:rsid w:val="250F3FB8"/>
    <w:rsid w:val="251FE44D"/>
    <w:rsid w:val="254B7FD3"/>
    <w:rsid w:val="256E32EA"/>
    <w:rsid w:val="2571A995"/>
    <w:rsid w:val="25A71856"/>
    <w:rsid w:val="25AA4201"/>
    <w:rsid w:val="25E28440"/>
    <w:rsid w:val="25EA3EF5"/>
    <w:rsid w:val="260C8B56"/>
    <w:rsid w:val="2629B26D"/>
    <w:rsid w:val="26472F51"/>
    <w:rsid w:val="2667C1F1"/>
    <w:rsid w:val="26836F6C"/>
    <w:rsid w:val="26C0ABA6"/>
    <w:rsid w:val="27686DFC"/>
    <w:rsid w:val="2774F8E8"/>
    <w:rsid w:val="283D922E"/>
    <w:rsid w:val="2857850F"/>
    <w:rsid w:val="287ACE68"/>
    <w:rsid w:val="289F1516"/>
    <w:rsid w:val="28CD72EE"/>
    <w:rsid w:val="28F61738"/>
    <w:rsid w:val="28F88435"/>
    <w:rsid w:val="2936B1F6"/>
    <w:rsid w:val="295AA741"/>
    <w:rsid w:val="2991240D"/>
    <w:rsid w:val="29AF5E77"/>
    <w:rsid w:val="29C2DD72"/>
    <w:rsid w:val="29F35570"/>
    <w:rsid w:val="2A073FBD"/>
    <w:rsid w:val="2A1BFB9E"/>
    <w:rsid w:val="2A30994D"/>
    <w:rsid w:val="2A428A96"/>
    <w:rsid w:val="2A59A8D6"/>
    <w:rsid w:val="2A824455"/>
    <w:rsid w:val="2ACB91EB"/>
    <w:rsid w:val="2AD5CF87"/>
    <w:rsid w:val="2AF88F6D"/>
    <w:rsid w:val="2AFE3FE3"/>
    <w:rsid w:val="2B0D60B1"/>
    <w:rsid w:val="2B131890"/>
    <w:rsid w:val="2B33AB30"/>
    <w:rsid w:val="2B47A7DE"/>
    <w:rsid w:val="2BEA9690"/>
    <w:rsid w:val="2C3AC971"/>
    <w:rsid w:val="2C679422"/>
    <w:rsid w:val="2C704AF6"/>
    <w:rsid w:val="2C892C88"/>
    <w:rsid w:val="2C96AFBA"/>
    <w:rsid w:val="2C9FB6C9"/>
    <w:rsid w:val="2CD1D68A"/>
    <w:rsid w:val="2CF5F9BA"/>
    <w:rsid w:val="2D2E6AF7"/>
    <w:rsid w:val="2D935873"/>
    <w:rsid w:val="2DEAA1C8"/>
    <w:rsid w:val="2E15A878"/>
    <w:rsid w:val="2E4E5B52"/>
    <w:rsid w:val="2E55E336"/>
    <w:rsid w:val="2E76EC8B"/>
    <w:rsid w:val="2E8388D9"/>
    <w:rsid w:val="2E8661F5"/>
    <w:rsid w:val="2EE25537"/>
    <w:rsid w:val="2EEBA2B7"/>
    <w:rsid w:val="2F1742A8"/>
    <w:rsid w:val="2F44D539"/>
    <w:rsid w:val="2F55FB4A"/>
    <w:rsid w:val="2F81E9AC"/>
    <w:rsid w:val="2F8DF76C"/>
    <w:rsid w:val="2FDBD9A6"/>
    <w:rsid w:val="2FE06BEE"/>
    <w:rsid w:val="2FF8C7A7"/>
    <w:rsid w:val="3049786B"/>
    <w:rsid w:val="304E3118"/>
    <w:rsid w:val="305E43BA"/>
    <w:rsid w:val="30786E2B"/>
    <w:rsid w:val="30BE9422"/>
    <w:rsid w:val="30C19B68"/>
    <w:rsid w:val="3102FEA2"/>
    <w:rsid w:val="311B83F4"/>
    <w:rsid w:val="31589434"/>
    <w:rsid w:val="315C3C55"/>
    <w:rsid w:val="3181C1D0"/>
    <w:rsid w:val="31FCD0C0"/>
    <w:rsid w:val="3219025F"/>
    <w:rsid w:val="32249C95"/>
    <w:rsid w:val="32584753"/>
    <w:rsid w:val="32B453F6"/>
    <w:rsid w:val="32B98A6E"/>
    <w:rsid w:val="330664BF"/>
    <w:rsid w:val="33435D65"/>
    <w:rsid w:val="3366B593"/>
    <w:rsid w:val="336FD34C"/>
    <w:rsid w:val="33753BAC"/>
    <w:rsid w:val="3385D1DA"/>
    <w:rsid w:val="3393C0E6"/>
    <w:rsid w:val="33A83E5E"/>
    <w:rsid w:val="33DEF6C4"/>
    <w:rsid w:val="33E94FA1"/>
    <w:rsid w:val="344AE9F9"/>
    <w:rsid w:val="3453D508"/>
    <w:rsid w:val="34602BCD"/>
    <w:rsid w:val="34A00EB4"/>
    <w:rsid w:val="34A7C2E5"/>
    <w:rsid w:val="34C79417"/>
    <w:rsid w:val="3505A7CD"/>
    <w:rsid w:val="3510CA6F"/>
    <w:rsid w:val="353DF59D"/>
    <w:rsid w:val="359D077A"/>
    <w:rsid w:val="35A1C369"/>
    <w:rsid w:val="35A47F6E"/>
    <w:rsid w:val="35CAE13A"/>
    <w:rsid w:val="361FD717"/>
    <w:rsid w:val="3668B0C3"/>
    <w:rsid w:val="3672B9D7"/>
    <w:rsid w:val="368199C9"/>
    <w:rsid w:val="371E6FDE"/>
    <w:rsid w:val="37256044"/>
    <w:rsid w:val="37400D0D"/>
    <w:rsid w:val="37492AB9"/>
    <w:rsid w:val="375AD09F"/>
    <w:rsid w:val="37928A09"/>
    <w:rsid w:val="379DB97E"/>
    <w:rsid w:val="37A3189A"/>
    <w:rsid w:val="37D5AFE8"/>
    <w:rsid w:val="3804B9DA"/>
    <w:rsid w:val="38053C1A"/>
    <w:rsid w:val="380C95D8"/>
    <w:rsid w:val="3835CEF5"/>
    <w:rsid w:val="38580D8F"/>
    <w:rsid w:val="3880B37A"/>
    <w:rsid w:val="3887B866"/>
    <w:rsid w:val="38AE1791"/>
    <w:rsid w:val="38BC1C60"/>
    <w:rsid w:val="38E7D28E"/>
    <w:rsid w:val="38E86644"/>
    <w:rsid w:val="38EF1DB6"/>
    <w:rsid w:val="39366FEA"/>
    <w:rsid w:val="39592301"/>
    <w:rsid w:val="398CEA3C"/>
    <w:rsid w:val="3A5A8A5E"/>
    <w:rsid w:val="3A6E855B"/>
    <w:rsid w:val="3A7486A1"/>
    <w:rsid w:val="3AD9700E"/>
    <w:rsid w:val="3AE2D540"/>
    <w:rsid w:val="3B2DCEE6"/>
    <w:rsid w:val="3B61E700"/>
    <w:rsid w:val="3B7EE748"/>
    <w:rsid w:val="3BAF05F0"/>
    <w:rsid w:val="3BE2F1AC"/>
    <w:rsid w:val="3BE508F1"/>
    <w:rsid w:val="3BF61DA8"/>
    <w:rsid w:val="3C0906D6"/>
    <w:rsid w:val="3C4E5D85"/>
    <w:rsid w:val="3C65BE7F"/>
    <w:rsid w:val="3C66C5A8"/>
    <w:rsid w:val="3CA9F5D5"/>
    <w:rsid w:val="3CFEB825"/>
    <w:rsid w:val="3D510566"/>
    <w:rsid w:val="3D6698FC"/>
    <w:rsid w:val="3D80D952"/>
    <w:rsid w:val="3D8549EB"/>
    <w:rsid w:val="3D9E0364"/>
    <w:rsid w:val="3DBC1F50"/>
    <w:rsid w:val="3DC0889C"/>
    <w:rsid w:val="3DE271F5"/>
    <w:rsid w:val="3E075B66"/>
    <w:rsid w:val="3E250C40"/>
    <w:rsid w:val="3E275BEC"/>
    <w:rsid w:val="3E5B6FCB"/>
    <w:rsid w:val="3E608053"/>
    <w:rsid w:val="3E6B503E"/>
    <w:rsid w:val="3F41F67E"/>
    <w:rsid w:val="3F513941"/>
    <w:rsid w:val="3F5D243C"/>
    <w:rsid w:val="3F6F1C63"/>
    <w:rsid w:val="3F74D5E8"/>
    <w:rsid w:val="3F9E666A"/>
    <w:rsid w:val="3FAD9100"/>
    <w:rsid w:val="3FBBAD42"/>
    <w:rsid w:val="3FD3C770"/>
    <w:rsid w:val="3FE51790"/>
    <w:rsid w:val="402A216E"/>
    <w:rsid w:val="403EF3D5"/>
    <w:rsid w:val="40750064"/>
    <w:rsid w:val="409EEF06"/>
    <w:rsid w:val="40A91807"/>
    <w:rsid w:val="40B6E76B"/>
    <w:rsid w:val="40D54FD5"/>
    <w:rsid w:val="410F7C42"/>
    <w:rsid w:val="411C9670"/>
    <w:rsid w:val="4124355C"/>
    <w:rsid w:val="415A8C7B"/>
    <w:rsid w:val="416CA7C8"/>
    <w:rsid w:val="418798B4"/>
    <w:rsid w:val="4193108D"/>
    <w:rsid w:val="41B26BC1"/>
    <w:rsid w:val="41DB4357"/>
    <w:rsid w:val="41DB49BE"/>
    <w:rsid w:val="41EA6A3C"/>
    <w:rsid w:val="42142E1B"/>
    <w:rsid w:val="421C78A5"/>
    <w:rsid w:val="42282C6C"/>
    <w:rsid w:val="422FF4A0"/>
    <w:rsid w:val="4237851A"/>
    <w:rsid w:val="423C90D2"/>
    <w:rsid w:val="4254C613"/>
    <w:rsid w:val="4271520C"/>
    <w:rsid w:val="42A99029"/>
    <w:rsid w:val="42AC76AA"/>
    <w:rsid w:val="42D07786"/>
    <w:rsid w:val="42D6F93C"/>
    <w:rsid w:val="42E6FD2C"/>
    <w:rsid w:val="431275E5"/>
    <w:rsid w:val="43144510"/>
    <w:rsid w:val="43173FFE"/>
    <w:rsid w:val="4356FC76"/>
    <w:rsid w:val="43585354"/>
    <w:rsid w:val="437B6F1F"/>
    <w:rsid w:val="438D17CE"/>
    <w:rsid w:val="4397C4BF"/>
    <w:rsid w:val="43BAEBDB"/>
    <w:rsid w:val="43F802A5"/>
    <w:rsid w:val="43FBB9DA"/>
    <w:rsid w:val="442CDC11"/>
    <w:rsid w:val="446FAA8F"/>
    <w:rsid w:val="44A09FD9"/>
    <w:rsid w:val="44C6CDB3"/>
    <w:rsid w:val="44F1A2C7"/>
    <w:rsid w:val="450B1DD6"/>
    <w:rsid w:val="450CBDDF"/>
    <w:rsid w:val="45213644"/>
    <w:rsid w:val="4521D281"/>
    <w:rsid w:val="452D4218"/>
    <w:rsid w:val="453F1959"/>
    <w:rsid w:val="45576059"/>
    <w:rsid w:val="4569B187"/>
    <w:rsid w:val="459E3292"/>
    <w:rsid w:val="45B2150A"/>
    <w:rsid w:val="45C90B97"/>
    <w:rsid w:val="45E9D108"/>
    <w:rsid w:val="45EF5623"/>
    <w:rsid w:val="46085A66"/>
    <w:rsid w:val="462A9C00"/>
    <w:rsid w:val="46309910"/>
    <w:rsid w:val="464073B5"/>
    <w:rsid w:val="46431189"/>
    <w:rsid w:val="46552E93"/>
    <w:rsid w:val="467F9A01"/>
    <w:rsid w:val="46984F86"/>
    <w:rsid w:val="46B10AF7"/>
    <w:rsid w:val="46DCEF31"/>
    <w:rsid w:val="470581E8"/>
    <w:rsid w:val="4707C1DD"/>
    <w:rsid w:val="4710709A"/>
    <w:rsid w:val="477824AF"/>
    <w:rsid w:val="479ADD24"/>
    <w:rsid w:val="47A2E27B"/>
    <w:rsid w:val="47BCDEBE"/>
    <w:rsid w:val="47DF2296"/>
    <w:rsid w:val="48136F4B"/>
    <w:rsid w:val="48BC9D8F"/>
    <w:rsid w:val="48C048F1"/>
    <w:rsid w:val="48C0FDAB"/>
    <w:rsid w:val="48C1F157"/>
    <w:rsid w:val="48CFB067"/>
    <w:rsid w:val="48D56C99"/>
    <w:rsid w:val="495BBFD6"/>
    <w:rsid w:val="497047F4"/>
    <w:rsid w:val="49B5D151"/>
    <w:rsid w:val="49C36EFA"/>
    <w:rsid w:val="49D45853"/>
    <w:rsid w:val="49D58573"/>
    <w:rsid w:val="4A2762F1"/>
    <w:rsid w:val="4A309B02"/>
    <w:rsid w:val="4A3DD100"/>
    <w:rsid w:val="4A915EDC"/>
    <w:rsid w:val="4AB9D9D3"/>
    <w:rsid w:val="4ABB6F3F"/>
    <w:rsid w:val="4AD134F1"/>
    <w:rsid w:val="4B100ED1"/>
    <w:rsid w:val="4B53681A"/>
    <w:rsid w:val="4B9BB1A8"/>
    <w:rsid w:val="4BCF0285"/>
    <w:rsid w:val="4BDD6A78"/>
    <w:rsid w:val="4BF3DCFB"/>
    <w:rsid w:val="4C196276"/>
    <w:rsid w:val="4C1EC599"/>
    <w:rsid w:val="4C4A9A3C"/>
    <w:rsid w:val="4C6353CD"/>
    <w:rsid w:val="4C9DF581"/>
    <w:rsid w:val="4CCA1CCD"/>
    <w:rsid w:val="4CD50644"/>
    <w:rsid w:val="4D1476CD"/>
    <w:rsid w:val="4D369F50"/>
    <w:rsid w:val="4D6AD2E6"/>
    <w:rsid w:val="4DBD6BDA"/>
    <w:rsid w:val="4E118EA4"/>
    <w:rsid w:val="4E1DA7F2"/>
    <w:rsid w:val="4E247120"/>
    <w:rsid w:val="4E4B6EA5"/>
    <w:rsid w:val="4F169248"/>
    <w:rsid w:val="4F3D90E5"/>
    <w:rsid w:val="4F402DD4"/>
    <w:rsid w:val="4F5C8638"/>
    <w:rsid w:val="4FC6905B"/>
    <w:rsid w:val="4FF5171C"/>
    <w:rsid w:val="500B4946"/>
    <w:rsid w:val="5034229D"/>
    <w:rsid w:val="505F981B"/>
    <w:rsid w:val="506B7DFD"/>
    <w:rsid w:val="50A17397"/>
    <w:rsid w:val="50B262A9"/>
    <w:rsid w:val="50B5C3D0"/>
    <w:rsid w:val="51163AAE"/>
    <w:rsid w:val="51181C4E"/>
    <w:rsid w:val="512C0F15"/>
    <w:rsid w:val="5132E84A"/>
    <w:rsid w:val="513977D5"/>
    <w:rsid w:val="519A0B0D"/>
    <w:rsid w:val="51BF3CBA"/>
    <w:rsid w:val="51ECF02C"/>
    <w:rsid w:val="52050E36"/>
    <w:rsid w:val="5215B436"/>
    <w:rsid w:val="522CF00D"/>
    <w:rsid w:val="52578397"/>
    <w:rsid w:val="527677DF"/>
    <w:rsid w:val="52938F82"/>
    <w:rsid w:val="52DC421A"/>
    <w:rsid w:val="53034312"/>
    <w:rsid w:val="531163B4"/>
    <w:rsid w:val="531D43AA"/>
    <w:rsid w:val="5330B331"/>
    <w:rsid w:val="53322925"/>
    <w:rsid w:val="53607F26"/>
    <w:rsid w:val="539A5573"/>
    <w:rsid w:val="539C25EA"/>
    <w:rsid w:val="53E66510"/>
    <w:rsid w:val="53FFEB8B"/>
    <w:rsid w:val="541D3359"/>
    <w:rsid w:val="546D99FB"/>
    <w:rsid w:val="5479E76E"/>
    <w:rsid w:val="54D3412B"/>
    <w:rsid w:val="5507C691"/>
    <w:rsid w:val="550C0009"/>
    <w:rsid w:val="55173BFB"/>
    <w:rsid w:val="551EF545"/>
    <w:rsid w:val="5537F64B"/>
    <w:rsid w:val="5543149C"/>
    <w:rsid w:val="554406AC"/>
    <w:rsid w:val="55BFBA3D"/>
    <w:rsid w:val="5600F8D1"/>
    <w:rsid w:val="5602E87F"/>
    <w:rsid w:val="56392FE7"/>
    <w:rsid w:val="563FB62A"/>
    <w:rsid w:val="5694B8CF"/>
    <w:rsid w:val="56C04E2E"/>
    <w:rsid w:val="56D3C6AC"/>
    <w:rsid w:val="56DF0DBF"/>
    <w:rsid w:val="56DFBE0E"/>
    <w:rsid w:val="5738567D"/>
    <w:rsid w:val="573B65A8"/>
    <w:rsid w:val="5774538E"/>
    <w:rsid w:val="57878880"/>
    <w:rsid w:val="57EC5BEF"/>
    <w:rsid w:val="57F9D8EC"/>
    <w:rsid w:val="5805C1F8"/>
    <w:rsid w:val="588CC269"/>
    <w:rsid w:val="58E41D83"/>
    <w:rsid w:val="58E6062A"/>
    <w:rsid w:val="5931C885"/>
    <w:rsid w:val="59389993"/>
    <w:rsid w:val="5947F7F0"/>
    <w:rsid w:val="5962470B"/>
    <w:rsid w:val="59629E5D"/>
    <w:rsid w:val="59722CE8"/>
    <w:rsid w:val="597C7889"/>
    <w:rsid w:val="5998C39B"/>
    <w:rsid w:val="59B611F7"/>
    <w:rsid w:val="59D99724"/>
    <w:rsid w:val="59EF2158"/>
    <w:rsid w:val="59FF979B"/>
    <w:rsid w:val="5A15EB1F"/>
    <w:rsid w:val="5A30776A"/>
    <w:rsid w:val="5A579E66"/>
    <w:rsid w:val="5AA50676"/>
    <w:rsid w:val="5AABD4B5"/>
    <w:rsid w:val="5ACB0771"/>
    <w:rsid w:val="5AD48A4D"/>
    <w:rsid w:val="5AE5337E"/>
    <w:rsid w:val="5AFB60B1"/>
    <w:rsid w:val="5B0FFFA3"/>
    <w:rsid w:val="5B1394E6"/>
    <w:rsid w:val="5B18BDCE"/>
    <w:rsid w:val="5B27C7D5"/>
    <w:rsid w:val="5B49C1D9"/>
    <w:rsid w:val="5B505474"/>
    <w:rsid w:val="5B5201C3"/>
    <w:rsid w:val="5B5C3F28"/>
    <w:rsid w:val="5B8ADCCA"/>
    <w:rsid w:val="5B9062A7"/>
    <w:rsid w:val="5B9A7ABE"/>
    <w:rsid w:val="5BA71CE8"/>
    <w:rsid w:val="5BA7CED5"/>
    <w:rsid w:val="5BA80DC0"/>
    <w:rsid w:val="5C491C07"/>
    <w:rsid w:val="5C703A55"/>
    <w:rsid w:val="5C83163E"/>
    <w:rsid w:val="5C9F193D"/>
    <w:rsid w:val="5CA4DE55"/>
    <w:rsid w:val="5CAF6547"/>
    <w:rsid w:val="5D46F935"/>
    <w:rsid w:val="5D68182C"/>
    <w:rsid w:val="5D92D4BC"/>
    <w:rsid w:val="5DAA168B"/>
    <w:rsid w:val="5DC69CA8"/>
    <w:rsid w:val="5DCD65D6"/>
    <w:rsid w:val="5DCF8AD4"/>
    <w:rsid w:val="5DE8E080"/>
    <w:rsid w:val="5E064951"/>
    <w:rsid w:val="5E74C5D0"/>
    <w:rsid w:val="5E78FD73"/>
    <w:rsid w:val="5E80DCDA"/>
    <w:rsid w:val="5F1D61DD"/>
    <w:rsid w:val="5F3C1359"/>
    <w:rsid w:val="5F7A984C"/>
    <w:rsid w:val="5F9BEBAA"/>
    <w:rsid w:val="5FA0738C"/>
    <w:rsid w:val="5FA219B2"/>
    <w:rsid w:val="5FF3D5FC"/>
    <w:rsid w:val="5FF54B1F"/>
    <w:rsid w:val="5FF76DD4"/>
    <w:rsid w:val="600FC61B"/>
    <w:rsid w:val="60124CE9"/>
    <w:rsid w:val="60388F09"/>
    <w:rsid w:val="604971E4"/>
    <w:rsid w:val="6078C455"/>
    <w:rsid w:val="60B287E5"/>
    <w:rsid w:val="60B50BC7"/>
    <w:rsid w:val="60BFB7FA"/>
    <w:rsid w:val="60F42316"/>
    <w:rsid w:val="6117DB3B"/>
    <w:rsid w:val="61346605"/>
    <w:rsid w:val="613DEA13"/>
    <w:rsid w:val="614999D3"/>
    <w:rsid w:val="61554388"/>
    <w:rsid w:val="616103CB"/>
    <w:rsid w:val="61772247"/>
    <w:rsid w:val="6199661F"/>
    <w:rsid w:val="61AEB826"/>
    <w:rsid w:val="61B6C382"/>
    <w:rsid w:val="61F8A691"/>
    <w:rsid w:val="621F8772"/>
    <w:rsid w:val="62207604"/>
    <w:rsid w:val="62545826"/>
    <w:rsid w:val="62635E85"/>
    <w:rsid w:val="62683220"/>
    <w:rsid w:val="6297F7A3"/>
    <w:rsid w:val="62D2EB6E"/>
    <w:rsid w:val="62D5A303"/>
    <w:rsid w:val="634356AF"/>
    <w:rsid w:val="63571D90"/>
    <w:rsid w:val="63DAB74A"/>
    <w:rsid w:val="63F47362"/>
    <w:rsid w:val="642765DC"/>
    <w:rsid w:val="643ED10C"/>
    <w:rsid w:val="643F8D85"/>
    <w:rsid w:val="64499C17"/>
    <w:rsid w:val="6454635E"/>
    <w:rsid w:val="646DCC71"/>
    <w:rsid w:val="6479E860"/>
    <w:rsid w:val="648CE44A"/>
    <w:rsid w:val="648F7F21"/>
    <w:rsid w:val="64CDFFDC"/>
    <w:rsid w:val="65285E7F"/>
    <w:rsid w:val="65664422"/>
    <w:rsid w:val="657D0DA9"/>
    <w:rsid w:val="65C52DAF"/>
    <w:rsid w:val="6628B4AB"/>
    <w:rsid w:val="663AF652"/>
    <w:rsid w:val="66661ADD"/>
    <w:rsid w:val="66BA8505"/>
    <w:rsid w:val="66C9C137"/>
    <w:rsid w:val="672C508D"/>
    <w:rsid w:val="672CBD28"/>
    <w:rsid w:val="67495D1D"/>
    <w:rsid w:val="6781D66B"/>
    <w:rsid w:val="678483ED"/>
    <w:rsid w:val="6786068D"/>
    <w:rsid w:val="67AD2B97"/>
    <w:rsid w:val="67B1B727"/>
    <w:rsid w:val="67B961E9"/>
    <w:rsid w:val="67C59C5B"/>
    <w:rsid w:val="67D90304"/>
    <w:rsid w:val="67EA7E24"/>
    <w:rsid w:val="680462DD"/>
    <w:rsid w:val="680C0BB1"/>
    <w:rsid w:val="6810DB7F"/>
    <w:rsid w:val="683852E6"/>
    <w:rsid w:val="68ACD565"/>
    <w:rsid w:val="68B57A6E"/>
    <w:rsid w:val="68BA42E1"/>
    <w:rsid w:val="68D16688"/>
    <w:rsid w:val="69090C7A"/>
    <w:rsid w:val="693981D2"/>
    <w:rsid w:val="693BE70F"/>
    <w:rsid w:val="695BC0B0"/>
    <w:rsid w:val="696724F7"/>
    <w:rsid w:val="69724BF5"/>
    <w:rsid w:val="6995029A"/>
    <w:rsid w:val="6A388814"/>
    <w:rsid w:val="6A6D36E9"/>
    <w:rsid w:val="6ACD243E"/>
    <w:rsid w:val="6ADE70F0"/>
    <w:rsid w:val="6AFC4809"/>
    <w:rsid w:val="6B0EF4C5"/>
    <w:rsid w:val="6B1A2AA7"/>
    <w:rsid w:val="6B39C7C3"/>
    <w:rsid w:val="6B487C41"/>
    <w:rsid w:val="6B7448CB"/>
    <w:rsid w:val="6BA733B5"/>
    <w:rsid w:val="6BD9E752"/>
    <w:rsid w:val="6BF47CFF"/>
    <w:rsid w:val="6C09A583"/>
    <w:rsid w:val="6C0B6E30"/>
    <w:rsid w:val="6C2ABCAC"/>
    <w:rsid w:val="6C38A977"/>
    <w:rsid w:val="6C50E385"/>
    <w:rsid w:val="6C8E4BA5"/>
    <w:rsid w:val="6C9271AA"/>
    <w:rsid w:val="6C9E7A9A"/>
    <w:rsid w:val="6CA5B3B6"/>
    <w:rsid w:val="6CBF1950"/>
    <w:rsid w:val="6CD48E99"/>
    <w:rsid w:val="6CE8CBA9"/>
    <w:rsid w:val="6D109E2C"/>
    <w:rsid w:val="6D60FE99"/>
    <w:rsid w:val="6D7520C1"/>
    <w:rsid w:val="6D7AD9F0"/>
    <w:rsid w:val="6DCEDF1D"/>
    <w:rsid w:val="6DF0E2E1"/>
    <w:rsid w:val="6E2C32BF"/>
    <w:rsid w:val="6E511488"/>
    <w:rsid w:val="6E7D132B"/>
    <w:rsid w:val="6EEA04EF"/>
    <w:rsid w:val="6F1ABB79"/>
    <w:rsid w:val="6F4C5BD3"/>
    <w:rsid w:val="6F512877"/>
    <w:rsid w:val="6F7BEAD2"/>
    <w:rsid w:val="6F7F611C"/>
    <w:rsid w:val="6F8CDE12"/>
    <w:rsid w:val="6FDEA3A7"/>
    <w:rsid w:val="6FF4CB4F"/>
    <w:rsid w:val="6FF6BA12"/>
    <w:rsid w:val="6FF9F9B3"/>
    <w:rsid w:val="700ACD1D"/>
    <w:rsid w:val="701F637D"/>
    <w:rsid w:val="701FEC90"/>
    <w:rsid w:val="704984FC"/>
    <w:rsid w:val="7065360B"/>
    <w:rsid w:val="709A851D"/>
    <w:rsid w:val="70AB8382"/>
    <w:rsid w:val="70AD5875"/>
    <w:rsid w:val="70B62B45"/>
    <w:rsid w:val="711611DB"/>
    <w:rsid w:val="71280AFB"/>
    <w:rsid w:val="714E9240"/>
    <w:rsid w:val="716FBDF9"/>
    <w:rsid w:val="71768727"/>
    <w:rsid w:val="7186D923"/>
    <w:rsid w:val="71A4DA39"/>
    <w:rsid w:val="71BB33DE"/>
    <w:rsid w:val="71D0E6A2"/>
    <w:rsid w:val="7277C4F8"/>
    <w:rsid w:val="729243DB"/>
    <w:rsid w:val="72A956EB"/>
    <w:rsid w:val="72B2F41C"/>
    <w:rsid w:val="72CE63BB"/>
    <w:rsid w:val="72CF8015"/>
    <w:rsid w:val="730510FE"/>
    <w:rsid w:val="73117770"/>
    <w:rsid w:val="7321240D"/>
    <w:rsid w:val="73601592"/>
    <w:rsid w:val="7360C4F4"/>
    <w:rsid w:val="73621D24"/>
    <w:rsid w:val="739A7FF1"/>
    <w:rsid w:val="73B5CCDB"/>
    <w:rsid w:val="73C23640"/>
    <w:rsid w:val="7461D4AF"/>
    <w:rsid w:val="74641280"/>
    <w:rsid w:val="7489A2D7"/>
    <w:rsid w:val="74AD9071"/>
    <w:rsid w:val="74CF3C48"/>
    <w:rsid w:val="74FDED85"/>
    <w:rsid w:val="7543755B"/>
    <w:rsid w:val="75607FAA"/>
    <w:rsid w:val="757740DD"/>
    <w:rsid w:val="75CB9E0C"/>
    <w:rsid w:val="75D107DA"/>
    <w:rsid w:val="75F5A175"/>
    <w:rsid w:val="76313FA3"/>
    <w:rsid w:val="76356C62"/>
    <w:rsid w:val="76640CD3"/>
    <w:rsid w:val="76AA9B1A"/>
    <w:rsid w:val="76B77379"/>
    <w:rsid w:val="76BC45CF"/>
    <w:rsid w:val="76DDAD3E"/>
    <w:rsid w:val="76FD95B8"/>
    <w:rsid w:val="772AEAD9"/>
    <w:rsid w:val="77676E6D"/>
    <w:rsid w:val="77C7344C"/>
    <w:rsid w:val="77E499BB"/>
    <w:rsid w:val="78079D70"/>
    <w:rsid w:val="782424A8"/>
    <w:rsid w:val="78401B1D"/>
    <w:rsid w:val="785A3E9E"/>
    <w:rsid w:val="78695202"/>
    <w:rsid w:val="78792CFF"/>
    <w:rsid w:val="788D8F47"/>
    <w:rsid w:val="78AE607B"/>
    <w:rsid w:val="79033ECE"/>
    <w:rsid w:val="793E659E"/>
    <w:rsid w:val="7945A257"/>
    <w:rsid w:val="79670D48"/>
    <w:rsid w:val="79714198"/>
    <w:rsid w:val="7991CC31"/>
    <w:rsid w:val="79AAF695"/>
    <w:rsid w:val="79B50283"/>
    <w:rsid w:val="79BA3727"/>
    <w:rsid w:val="79E67059"/>
    <w:rsid w:val="7A2AC73B"/>
    <w:rsid w:val="7A9F7410"/>
    <w:rsid w:val="7AB3F3E7"/>
    <w:rsid w:val="7AC85863"/>
    <w:rsid w:val="7ACECBFB"/>
    <w:rsid w:val="7AD41B42"/>
    <w:rsid w:val="7B4BEEF3"/>
    <w:rsid w:val="7B4CAC6D"/>
    <w:rsid w:val="7B5293DD"/>
    <w:rsid w:val="7B895D32"/>
    <w:rsid w:val="7BFC0EC4"/>
    <w:rsid w:val="7C2A620D"/>
    <w:rsid w:val="7C493443"/>
    <w:rsid w:val="7C6F0D48"/>
    <w:rsid w:val="7C7313EF"/>
    <w:rsid w:val="7C8DF0BA"/>
    <w:rsid w:val="7CAC1B62"/>
    <w:rsid w:val="7CE2D9F8"/>
    <w:rsid w:val="7D252D93"/>
    <w:rsid w:val="7D29FF4F"/>
    <w:rsid w:val="7D47BB36"/>
    <w:rsid w:val="7D4C0288"/>
    <w:rsid w:val="7D80DE81"/>
    <w:rsid w:val="7D878112"/>
    <w:rsid w:val="7DA467D0"/>
    <w:rsid w:val="7DBD5DDA"/>
    <w:rsid w:val="7E0510A3"/>
    <w:rsid w:val="7E26A054"/>
    <w:rsid w:val="7E7E7264"/>
    <w:rsid w:val="7EC0DF63"/>
    <w:rsid w:val="7F2DC471"/>
    <w:rsid w:val="7F403831"/>
    <w:rsid w:val="7F45A4F9"/>
    <w:rsid w:val="7F832ECD"/>
    <w:rsid w:val="7FBBD7F7"/>
    <w:rsid w:val="7FE4E1B6"/>
    <w:rsid w:val="7FFAD0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E43BA"/>
  <w15:chartTrackingRefBased/>
  <w15:docId w15:val="{09D08AF4-806C-4AB3-8E69-5085738FB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8D44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4476"/>
  </w:style>
  <w:style w:type="paragraph" w:styleId="Footer">
    <w:name w:val="footer"/>
    <w:basedOn w:val="Normal"/>
    <w:link w:val="FooterChar"/>
    <w:uiPriority w:val="99"/>
    <w:unhideWhenUsed/>
    <w:rsid w:val="008D44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4476"/>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9/09/relationships/intelligence" Target="intelligence.xml" Id="R1f1a23f025e5420c" /><Relationship Type="http://schemas.openxmlformats.org/officeDocument/2006/relationships/webSettings" Target="webSettings.xml" Id="rId4" /><Relationship Type="http://schemas.openxmlformats.org/officeDocument/2006/relationships/hyperlink" Target="https://www.oxfordreference.com/view/10.1093/acref/9780198568506.001.0001/acref-9780198568506-e-676" TargetMode="External" Id="R0a9ed0cb7a6541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Sandrine Mawe (2014838)</dc:creator>
  <keywords/>
  <dc:description/>
  <lastModifiedBy>Alix Sandrine Mawe (2014838)</lastModifiedBy>
  <revision>29</revision>
  <dcterms:created xsi:type="dcterms:W3CDTF">2021-11-09T16:39:00.0000000Z</dcterms:created>
  <dcterms:modified xsi:type="dcterms:W3CDTF">2021-12-07T17:25:43.3316218Z</dcterms:modified>
</coreProperties>
</file>