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806A2AF" w:rsidR="00EF6D12" w:rsidRPr="004F6086" w:rsidRDefault="2CCA5521" w:rsidP="2CCA5521">
      <w:pPr>
        <w:jc w:val="center"/>
        <w:rPr>
          <w:i/>
          <w:iCs/>
          <w:sz w:val="28"/>
          <w:szCs w:val="28"/>
          <w:u w:val="single"/>
        </w:rPr>
      </w:pPr>
      <w:r w:rsidRPr="004F6086">
        <w:rPr>
          <w:i/>
          <w:iCs/>
          <w:sz w:val="28"/>
          <w:szCs w:val="28"/>
          <w:u w:val="single"/>
        </w:rPr>
        <w:t>The Ethics of Loot Boxes in Video Games: Leading to a Gambling Problem</w:t>
      </w:r>
      <w:r w:rsidR="004168F7">
        <w:rPr>
          <w:i/>
          <w:iCs/>
          <w:sz w:val="28"/>
          <w:szCs w:val="28"/>
          <w:u w:val="single"/>
        </w:rPr>
        <w:t xml:space="preserve"> NEW!!!!!</w:t>
      </w:r>
    </w:p>
    <w:p w14:paraId="51959B9D" w14:textId="598D0588" w:rsidR="2CCA5521" w:rsidRDefault="2CCA5521" w:rsidP="2CCA5521">
      <w:pPr>
        <w:jc w:val="center"/>
      </w:pPr>
    </w:p>
    <w:p w14:paraId="7939F52E" w14:textId="043AD769" w:rsidR="2CCA5521" w:rsidRPr="00F1019A" w:rsidRDefault="003F1DA6" w:rsidP="00F1019A">
      <w:pPr>
        <w:spacing w:line="276" w:lineRule="auto"/>
        <w:rPr>
          <w:sz w:val="24"/>
          <w:szCs w:val="24"/>
        </w:rPr>
      </w:pPr>
      <w:r w:rsidRPr="00F1019A">
        <w:rPr>
          <w:sz w:val="24"/>
          <w:szCs w:val="24"/>
        </w:rPr>
        <w:t>According to the House of Lord’s (2020) l</w:t>
      </w:r>
      <w:r w:rsidR="65CD5A47" w:rsidRPr="00F1019A">
        <w:rPr>
          <w:sz w:val="24"/>
          <w:szCs w:val="24"/>
        </w:rPr>
        <w:t>oot boxes ha</w:t>
      </w:r>
      <w:r w:rsidR="00A75403" w:rsidRPr="00F1019A">
        <w:rPr>
          <w:sz w:val="24"/>
          <w:szCs w:val="24"/>
        </w:rPr>
        <w:t>ve</w:t>
      </w:r>
      <w:r w:rsidR="65CD5A47" w:rsidRPr="00F1019A">
        <w:rPr>
          <w:sz w:val="24"/>
          <w:szCs w:val="24"/>
        </w:rPr>
        <w:t xml:space="preserve"> become a well-known topic when it comes to video games</w:t>
      </w:r>
      <w:r w:rsidRPr="00F1019A">
        <w:rPr>
          <w:sz w:val="24"/>
          <w:szCs w:val="24"/>
        </w:rPr>
        <w:t>. They state that</w:t>
      </w:r>
      <w:r w:rsidR="65CD5A47" w:rsidRPr="00F1019A">
        <w:rPr>
          <w:sz w:val="24"/>
          <w:szCs w:val="24"/>
        </w:rPr>
        <w:t xml:space="preserve"> these virtual items can be purchased and exchanged by using in-game currency or by using real-world money</w:t>
      </w:r>
      <w:r w:rsidRPr="00F1019A">
        <w:rPr>
          <w:sz w:val="24"/>
          <w:szCs w:val="24"/>
        </w:rPr>
        <w:t>.</w:t>
      </w:r>
      <w:r w:rsidR="00F5441E" w:rsidRPr="00F1019A">
        <w:rPr>
          <w:sz w:val="24"/>
          <w:szCs w:val="24"/>
        </w:rPr>
        <w:t xml:space="preserve"> Loot boxes </w:t>
      </w:r>
      <w:r w:rsidR="65CD5A47" w:rsidRPr="00F1019A">
        <w:rPr>
          <w:sz w:val="24"/>
          <w:szCs w:val="24"/>
        </w:rPr>
        <w:t xml:space="preserve">have also been </w:t>
      </w:r>
      <w:r w:rsidR="00F5441E" w:rsidRPr="00F1019A">
        <w:rPr>
          <w:sz w:val="24"/>
          <w:szCs w:val="24"/>
        </w:rPr>
        <w:t>known to raise</w:t>
      </w:r>
      <w:r w:rsidR="65CD5A47" w:rsidRPr="00F1019A">
        <w:rPr>
          <w:sz w:val="24"/>
          <w:szCs w:val="24"/>
        </w:rPr>
        <w:t xml:space="preserve"> ethical concern</w:t>
      </w:r>
      <w:r w:rsidR="0064510E" w:rsidRPr="00F1019A">
        <w:rPr>
          <w:sz w:val="24"/>
          <w:szCs w:val="24"/>
        </w:rPr>
        <w:t>s</w:t>
      </w:r>
      <w:r w:rsidR="65CD5A47" w:rsidRPr="00F1019A">
        <w:rPr>
          <w:sz w:val="24"/>
          <w:szCs w:val="24"/>
        </w:rPr>
        <w:t xml:space="preserve"> when it comes to purchasing</w:t>
      </w:r>
      <w:r w:rsidR="0064510E" w:rsidRPr="00F1019A">
        <w:rPr>
          <w:sz w:val="24"/>
          <w:szCs w:val="24"/>
        </w:rPr>
        <w:t xml:space="preserve"> these kinds of virtual items</w:t>
      </w:r>
      <w:r w:rsidR="00F5441E" w:rsidRPr="00F1019A">
        <w:rPr>
          <w:sz w:val="24"/>
          <w:szCs w:val="24"/>
        </w:rPr>
        <w:t xml:space="preserve"> states the Government</w:t>
      </w:r>
      <w:r w:rsidR="008130C8" w:rsidRPr="00F1019A">
        <w:rPr>
          <w:sz w:val="24"/>
          <w:szCs w:val="24"/>
        </w:rPr>
        <w:t>’</w:t>
      </w:r>
      <w:r w:rsidR="00F5441E" w:rsidRPr="00F1019A">
        <w:rPr>
          <w:sz w:val="24"/>
          <w:szCs w:val="24"/>
        </w:rPr>
        <w:t xml:space="preserve">s Department of Digital, Cultural, Media &amp; Sport (2020). </w:t>
      </w:r>
      <w:r w:rsidR="008130C8" w:rsidRPr="00F1019A">
        <w:rPr>
          <w:sz w:val="24"/>
          <w:szCs w:val="24"/>
        </w:rPr>
        <w:t>Whenever a player decides to purchase a loot box, it impacts the player in wanting to purchase more and needing to complete their own locker or even a full collection on what they are intending to collect. Most games attract players to collect or purchase various collectables.</w:t>
      </w:r>
      <w:r w:rsidR="000C4074" w:rsidRPr="00F1019A">
        <w:rPr>
          <w:sz w:val="24"/>
          <w:szCs w:val="24"/>
        </w:rPr>
        <w:t xml:space="preserve"> </w:t>
      </w:r>
      <w:r w:rsidR="00D740DA" w:rsidRPr="00F1019A">
        <w:rPr>
          <w:sz w:val="24"/>
          <w:szCs w:val="24"/>
        </w:rPr>
        <w:t>I</w:t>
      </w:r>
      <w:r w:rsidR="65CD5A47" w:rsidRPr="00F1019A">
        <w:rPr>
          <w:sz w:val="24"/>
          <w:szCs w:val="24"/>
        </w:rPr>
        <w:t xml:space="preserve">n other words, </w:t>
      </w:r>
      <w:r w:rsidR="00D740DA" w:rsidRPr="00F1019A">
        <w:rPr>
          <w:sz w:val="24"/>
          <w:szCs w:val="24"/>
        </w:rPr>
        <w:t xml:space="preserve">these loot boxes have caused </w:t>
      </w:r>
      <w:r w:rsidR="65CD5A47" w:rsidRPr="00F1019A">
        <w:rPr>
          <w:sz w:val="24"/>
          <w:szCs w:val="24"/>
        </w:rPr>
        <w:t xml:space="preserve">the gaming experience to add </w:t>
      </w:r>
      <w:r w:rsidR="008130C8" w:rsidRPr="00F1019A">
        <w:rPr>
          <w:sz w:val="24"/>
          <w:szCs w:val="24"/>
        </w:rPr>
        <w:t xml:space="preserve">different pressures for players. The Royal Society for Public Health (2023) argues that loot boxes are on the same scale as gambling which is damaging young peoples’ health which could be argued as an ethic problem. </w:t>
      </w:r>
      <w:r w:rsidR="00BD2461" w:rsidRPr="00F1019A">
        <w:rPr>
          <w:sz w:val="24"/>
          <w:szCs w:val="24"/>
        </w:rPr>
        <w:t>The video games</w:t>
      </w:r>
      <w:r w:rsidR="00D740DA" w:rsidRPr="00F1019A">
        <w:rPr>
          <w:sz w:val="24"/>
          <w:szCs w:val="24"/>
        </w:rPr>
        <w:t xml:space="preserve"> that will </w:t>
      </w:r>
      <w:r w:rsidR="006D37A3" w:rsidRPr="00F1019A">
        <w:rPr>
          <w:sz w:val="24"/>
          <w:szCs w:val="24"/>
        </w:rPr>
        <w:t>be considered</w:t>
      </w:r>
      <w:r w:rsidR="00D740DA" w:rsidRPr="00F1019A">
        <w:rPr>
          <w:sz w:val="24"/>
          <w:szCs w:val="24"/>
        </w:rPr>
        <w:t xml:space="preserve"> in this paper </w:t>
      </w:r>
      <w:r w:rsidR="00BD2461" w:rsidRPr="00F1019A">
        <w:rPr>
          <w:sz w:val="24"/>
          <w:szCs w:val="24"/>
        </w:rPr>
        <w:t>will be Apex Legends</w:t>
      </w:r>
      <w:r w:rsidR="00D740DA" w:rsidRPr="00F1019A">
        <w:rPr>
          <w:sz w:val="24"/>
          <w:szCs w:val="24"/>
        </w:rPr>
        <w:t>. This paper will</w:t>
      </w:r>
      <w:r w:rsidR="00A75403" w:rsidRPr="00F1019A">
        <w:rPr>
          <w:sz w:val="24"/>
          <w:szCs w:val="24"/>
        </w:rPr>
        <w:t xml:space="preserve"> discus</w:t>
      </w:r>
      <w:r w:rsidR="00D740DA" w:rsidRPr="00F1019A">
        <w:rPr>
          <w:sz w:val="24"/>
          <w:szCs w:val="24"/>
        </w:rPr>
        <w:t>s</w:t>
      </w:r>
      <w:r w:rsidR="00A75403" w:rsidRPr="00F1019A">
        <w:rPr>
          <w:sz w:val="24"/>
          <w:szCs w:val="24"/>
        </w:rPr>
        <w:t xml:space="preserve"> the </w:t>
      </w:r>
      <w:r w:rsidR="00BD2461" w:rsidRPr="00F1019A">
        <w:rPr>
          <w:sz w:val="24"/>
          <w:szCs w:val="24"/>
        </w:rPr>
        <w:t>definition</w:t>
      </w:r>
      <w:r w:rsidR="0064510E" w:rsidRPr="00F1019A">
        <w:rPr>
          <w:sz w:val="24"/>
          <w:szCs w:val="24"/>
        </w:rPr>
        <w:t>s</w:t>
      </w:r>
      <w:r w:rsidR="00BD2461" w:rsidRPr="00F1019A">
        <w:rPr>
          <w:sz w:val="24"/>
          <w:szCs w:val="24"/>
        </w:rPr>
        <w:t xml:space="preserve"> </w:t>
      </w:r>
      <w:r w:rsidR="005B2D6A" w:rsidRPr="00F1019A">
        <w:rPr>
          <w:sz w:val="24"/>
          <w:szCs w:val="24"/>
        </w:rPr>
        <w:t xml:space="preserve">and the benefits </w:t>
      </w:r>
      <w:r w:rsidR="00A75403" w:rsidRPr="00F1019A">
        <w:rPr>
          <w:sz w:val="24"/>
          <w:szCs w:val="24"/>
        </w:rPr>
        <w:t>of loot boxes</w:t>
      </w:r>
      <w:r w:rsidR="005B2D6A" w:rsidRPr="00F1019A">
        <w:rPr>
          <w:sz w:val="24"/>
          <w:szCs w:val="24"/>
        </w:rPr>
        <w:t>,</w:t>
      </w:r>
      <w:r w:rsidR="00A75403" w:rsidRPr="00F1019A">
        <w:rPr>
          <w:sz w:val="24"/>
          <w:szCs w:val="24"/>
        </w:rPr>
        <w:t xml:space="preserve"> </w:t>
      </w:r>
      <w:r w:rsidR="00CC4153" w:rsidRPr="00F1019A">
        <w:rPr>
          <w:sz w:val="24"/>
          <w:szCs w:val="24"/>
        </w:rPr>
        <w:t xml:space="preserve">analyse </w:t>
      </w:r>
      <w:r w:rsidR="65CD5A47" w:rsidRPr="00F1019A">
        <w:rPr>
          <w:sz w:val="24"/>
          <w:szCs w:val="24"/>
        </w:rPr>
        <w:t>the ethics of loot boxes in specific video games</w:t>
      </w:r>
      <w:r w:rsidR="00BD2461" w:rsidRPr="00F1019A">
        <w:rPr>
          <w:sz w:val="24"/>
          <w:szCs w:val="24"/>
        </w:rPr>
        <w:t>,</w:t>
      </w:r>
      <w:r w:rsidR="001168B2" w:rsidRPr="00F1019A">
        <w:rPr>
          <w:sz w:val="24"/>
          <w:szCs w:val="24"/>
        </w:rPr>
        <w:t xml:space="preserve"> “pay to win”</w:t>
      </w:r>
      <w:r w:rsidR="00BB193A" w:rsidRPr="00F1019A">
        <w:rPr>
          <w:sz w:val="24"/>
          <w:szCs w:val="24"/>
        </w:rPr>
        <w:t xml:space="preserve"> (P2W)</w:t>
      </w:r>
      <w:r w:rsidR="001168B2" w:rsidRPr="00F1019A">
        <w:rPr>
          <w:sz w:val="24"/>
          <w:szCs w:val="24"/>
        </w:rPr>
        <w:t xml:space="preserve"> mechanisms </w:t>
      </w:r>
      <w:r w:rsidR="00133912" w:rsidRPr="00F1019A">
        <w:rPr>
          <w:sz w:val="24"/>
          <w:szCs w:val="24"/>
        </w:rPr>
        <w:t>and scenarios on how it can make contact to a person’s gaming experience</w:t>
      </w:r>
      <w:r w:rsidR="001168B2" w:rsidRPr="00F1019A">
        <w:rPr>
          <w:sz w:val="24"/>
          <w:szCs w:val="24"/>
        </w:rPr>
        <w:t>,</w:t>
      </w:r>
      <w:r w:rsidR="65CD5A47" w:rsidRPr="00F1019A">
        <w:rPr>
          <w:sz w:val="24"/>
          <w:szCs w:val="24"/>
        </w:rPr>
        <w:t xml:space="preserve"> </w:t>
      </w:r>
      <w:r w:rsidR="00DA1F1D" w:rsidRPr="00F1019A">
        <w:rPr>
          <w:sz w:val="24"/>
          <w:szCs w:val="24"/>
        </w:rPr>
        <w:t>the many concerns of gambling mechanics that are entitled with loot boxes, the psychological triggers and addictions that align with loot boxes</w:t>
      </w:r>
      <w:r w:rsidR="005B2D6A" w:rsidRPr="00F1019A">
        <w:rPr>
          <w:sz w:val="24"/>
          <w:szCs w:val="24"/>
        </w:rPr>
        <w:t xml:space="preserve"> </w:t>
      </w:r>
      <w:r w:rsidR="00EC3448" w:rsidRPr="00F1019A">
        <w:rPr>
          <w:sz w:val="24"/>
          <w:szCs w:val="24"/>
        </w:rPr>
        <w:t>and</w:t>
      </w:r>
      <w:r w:rsidR="00DA1F1D" w:rsidRPr="00F1019A">
        <w:rPr>
          <w:sz w:val="24"/>
          <w:szCs w:val="24"/>
        </w:rPr>
        <w:t xml:space="preserve"> the many vulnerabilit</w:t>
      </w:r>
      <w:r w:rsidR="00EC3448" w:rsidRPr="00F1019A">
        <w:rPr>
          <w:sz w:val="24"/>
          <w:szCs w:val="24"/>
        </w:rPr>
        <w:t>ies</w:t>
      </w:r>
      <w:r w:rsidR="00DA1F1D" w:rsidRPr="00F1019A">
        <w:rPr>
          <w:sz w:val="24"/>
          <w:szCs w:val="24"/>
        </w:rPr>
        <w:t xml:space="preserve"> and effects towards younger audiences</w:t>
      </w:r>
      <w:r w:rsidR="65CD5A47" w:rsidRPr="00F1019A">
        <w:rPr>
          <w:sz w:val="24"/>
          <w:szCs w:val="24"/>
        </w:rPr>
        <w:t>.</w:t>
      </w:r>
    </w:p>
    <w:p w14:paraId="589AD0AC" w14:textId="5C132F10" w:rsidR="2CCA5521" w:rsidRDefault="2CCA5521" w:rsidP="2CCA5521">
      <w:pPr>
        <w:rPr>
          <w:i/>
          <w:iCs/>
          <w:u w:val="single"/>
        </w:rPr>
      </w:pPr>
    </w:p>
    <w:p w14:paraId="44B9E9E3" w14:textId="4A58BC0D" w:rsidR="2CCA5521" w:rsidRPr="00EB73FA" w:rsidRDefault="01E9C405" w:rsidP="00EB73FA">
      <w:pPr>
        <w:spacing w:line="276" w:lineRule="auto"/>
        <w:rPr>
          <w:rFonts w:eastAsiaTheme="minorEastAsia"/>
          <w:sz w:val="24"/>
          <w:szCs w:val="24"/>
        </w:rPr>
      </w:pPr>
      <w:r w:rsidRPr="00EB73FA">
        <w:rPr>
          <w:sz w:val="24"/>
          <w:szCs w:val="24"/>
        </w:rPr>
        <w:t>Loot boxes are virtual items players can purchase in a certain video game and receive in-game goodies such as items, gadgets, power-</w:t>
      </w:r>
      <w:r w:rsidR="00052016" w:rsidRPr="00EB73FA">
        <w:rPr>
          <w:sz w:val="24"/>
          <w:szCs w:val="24"/>
        </w:rPr>
        <w:t>ups,</w:t>
      </w:r>
      <w:r w:rsidRPr="00EB73FA">
        <w:rPr>
          <w:sz w:val="24"/>
          <w:szCs w:val="24"/>
        </w:rPr>
        <w:t xml:space="preserve"> and many other </w:t>
      </w:r>
      <w:r w:rsidR="00172BF5">
        <w:rPr>
          <w:sz w:val="24"/>
          <w:szCs w:val="24"/>
        </w:rPr>
        <w:t xml:space="preserve">attractive and exciting </w:t>
      </w:r>
      <w:r w:rsidRPr="00EB73FA">
        <w:rPr>
          <w:sz w:val="24"/>
          <w:szCs w:val="24"/>
        </w:rPr>
        <w:t>looking goods featured in the game</w:t>
      </w:r>
      <w:r w:rsidR="000C4074" w:rsidRPr="00EB73FA">
        <w:rPr>
          <w:sz w:val="24"/>
          <w:szCs w:val="24"/>
        </w:rPr>
        <w:t xml:space="preserve"> (Evans, 2022)</w:t>
      </w:r>
      <w:r w:rsidRPr="00EB73FA">
        <w:rPr>
          <w:sz w:val="24"/>
          <w:szCs w:val="24"/>
        </w:rPr>
        <w:t xml:space="preserve">. </w:t>
      </w:r>
      <w:r w:rsidR="006D4B3C" w:rsidRPr="00EB73FA">
        <w:rPr>
          <w:sz w:val="24"/>
          <w:szCs w:val="24"/>
        </w:rPr>
        <w:t>Loot boxes have become a very ubiquitous feature in video games nowadays, especially for free-to-play mobile games and free-to-play battle royal games dispatched for Xbox</w:t>
      </w:r>
      <w:r w:rsidR="00EC3448" w:rsidRPr="00EB73FA">
        <w:rPr>
          <w:sz w:val="24"/>
          <w:szCs w:val="24"/>
        </w:rPr>
        <w:t xml:space="preserve"> One</w:t>
      </w:r>
      <w:r w:rsidR="006D4B3C" w:rsidRPr="00EB73FA">
        <w:rPr>
          <w:sz w:val="24"/>
          <w:szCs w:val="24"/>
        </w:rPr>
        <w:t xml:space="preserve"> and PlayStation. </w:t>
      </w:r>
      <w:r w:rsidRPr="00EB73FA">
        <w:rPr>
          <w:sz w:val="24"/>
          <w:szCs w:val="24"/>
        </w:rPr>
        <w:t xml:space="preserve">The </w:t>
      </w:r>
      <w:r w:rsidR="006D4B3C" w:rsidRPr="00EB73FA">
        <w:rPr>
          <w:sz w:val="24"/>
          <w:szCs w:val="24"/>
        </w:rPr>
        <w:t xml:space="preserve">true </w:t>
      </w:r>
      <w:r w:rsidRPr="00EB73FA">
        <w:rPr>
          <w:sz w:val="24"/>
          <w:szCs w:val="24"/>
        </w:rPr>
        <w:t xml:space="preserve">definition of loot boxes is meant to display rewards for the players who have either </w:t>
      </w:r>
      <w:r w:rsidR="006D4B3C" w:rsidRPr="00EB73FA">
        <w:rPr>
          <w:sz w:val="24"/>
          <w:szCs w:val="24"/>
        </w:rPr>
        <w:t>levelled up to a higher rank</w:t>
      </w:r>
      <w:r w:rsidRPr="00EB73FA">
        <w:rPr>
          <w:sz w:val="24"/>
          <w:szCs w:val="24"/>
        </w:rPr>
        <w:t xml:space="preserve">, tackled in-game challenges or even played the game for a certain number of hours, these virtual gadgets can come inside many creative in-game packages such as chests, </w:t>
      </w:r>
      <w:r w:rsidR="00052016" w:rsidRPr="00EB73FA">
        <w:rPr>
          <w:sz w:val="24"/>
          <w:szCs w:val="24"/>
        </w:rPr>
        <w:t>crates,</w:t>
      </w:r>
      <w:r w:rsidRPr="00EB73FA">
        <w:rPr>
          <w:sz w:val="24"/>
          <w:szCs w:val="24"/>
        </w:rPr>
        <w:t xml:space="preserve"> or card packs.</w:t>
      </w:r>
      <w:r w:rsidR="006D4B3C" w:rsidRPr="00EB73FA">
        <w:rPr>
          <w:sz w:val="24"/>
          <w:szCs w:val="24"/>
        </w:rPr>
        <w:t xml:space="preserve"> One of the appeals for loot boxes is that g</w:t>
      </w:r>
      <w:r w:rsidRPr="00EB73FA">
        <w:rPr>
          <w:sz w:val="24"/>
          <w:szCs w:val="24"/>
        </w:rPr>
        <w:t xml:space="preserve">ame designers tend to use </w:t>
      </w:r>
      <w:r w:rsidR="006D37A3" w:rsidRPr="00EB73FA">
        <w:rPr>
          <w:sz w:val="24"/>
          <w:szCs w:val="24"/>
        </w:rPr>
        <w:t xml:space="preserve">them </w:t>
      </w:r>
      <w:r w:rsidRPr="00EB73FA">
        <w:rPr>
          <w:sz w:val="24"/>
          <w:szCs w:val="24"/>
        </w:rPr>
        <w:t xml:space="preserve">to give the players a powerful feeling for acquiring the most legendary items and gear they can possibly find to play and use in-game. </w:t>
      </w:r>
      <w:r w:rsidR="003C7647" w:rsidRPr="00EB73FA">
        <w:rPr>
          <w:rFonts w:eastAsiaTheme="minorEastAsia"/>
          <w:sz w:val="24"/>
          <w:szCs w:val="24"/>
        </w:rPr>
        <w:t xml:space="preserve">In </w:t>
      </w:r>
      <w:r w:rsidR="006F2E3C" w:rsidRPr="00EB73FA">
        <w:rPr>
          <w:rFonts w:eastAsiaTheme="minorEastAsia"/>
          <w:sz w:val="24"/>
          <w:szCs w:val="24"/>
        </w:rPr>
        <w:t xml:space="preserve">the game </w:t>
      </w:r>
      <w:r w:rsidR="003C7647" w:rsidRPr="00EB73FA">
        <w:rPr>
          <w:rFonts w:eastAsiaTheme="minorEastAsia"/>
          <w:sz w:val="24"/>
          <w:szCs w:val="24"/>
        </w:rPr>
        <w:t xml:space="preserve">Apex </w:t>
      </w:r>
      <w:r w:rsidR="006D37A3" w:rsidRPr="00EB73FA">
        <w:rPr>
          <w:rFonts w:eastAsiaTheme="minorEastAsia"/>
          <w:sz w:val="24"/>
          <w:szCs w:val="24"/>
        </w:rPr>
        <w:t>Legends,</w:t>
      </w:r>
      <w:r w:rsidR="003C7647" w:rsidRPr="00EB73FA">
        <w:rPr>
          <w:rFonts w:eastAsiaTheme="minorEastAsia"/>
          <w:sz w:val="24"/>
          <w:szCs w:val="24"/>
        </w:rPr>
        <w:t xml:space="preserve"> there are three types of loot boxes or as they call them </w:t>
      </w:r>
      <w:r w:rsidR="006D37A3" w:rsidRPr="00EB73FA">
        <w:rPr>
          <w:rFonts w:eastAsiaTheme="minorEastAsia"/>
          <w:sz w:val="24"/>
          <w:szCs w:val="24"/>
        </w:rPr>
        <w:t>‘</w:t>
      </w:r>
      <w:r w:rsidR="003C7647" w:rsidRPr="00EB73FA">
        <w:rPr>
          <w:rFonts w:eastAsiaTheme="minorEastAsia"/>
          <w:sz w:val="24"/>
          <w:szCs w:val="24"/>
        </w:rPr>
        <w:t>Apex Packs</w:t>
      </w:r>
      <w:r w:rsidR="006D37A3" w:rsidRPr="00EB73FA">
        <w:rPr>
          <w:rFonts w:eastAsiaTheme="minorEastAsia"/>
          <w:sz w:val="24"/>
          <w:szCs w:val="24"/>
        </w:rPr>
        <w:t>’.</w:t>
      </w:r>
      <w:r w:rsidR="003C7647" w:rsidRPr="00EB73FA">
        <w:rPr>
          <w:rFonts w:eastAsiaTheme="minorEastAsia"/>
          <w:sz w:val="24"/>
          <w:szCs w:val="24"/>
        </w:rPr>
        <w:t xml:space="preserve"> According to </w:t>
      </w:r>
      <w:r w:rsidR="006D37A3" w:rsidRPr="00EB73FA">
        <w:rPr>
          <w:rFonts w:eastAsiaTheme="minorEastAsia"/>
          <w:sz w:val="24"/>
          <w:szCs w:val="24"/>
        </w:rPr>
        <w:t>IGN (2019)</w:t>
      </w:r>
      <w:r w:rsidR="003C7647" w:rsidRPr="00EB73FA">
        <w:rPr>
          <w:rFonts w:eastAsiaTheme="minorEastAsia"/>
          <w:sz w:val="24"/>
          <w:szCs w:val="24"/>
        </w:rPr>
        <w:t xml:space="preserve"> it is listed that these</w:t>
      </w:r>
      <w:r w:rsidR="006D37A3" w:rsidRPr="00EB73FA">
        <w:rPr>
          <w:rFonts w:eastAsiaTheme="minorEastAsia"/>
          <w:sz w:val="24"/>
          <w:szCs w:val="24"/>
        </w:rPr>
        <w:t xml:space="preserve"> </w:t>
      </w:r>
      <w:r w:rsidR="003C7647" w:rsidRPr="00EB73FA">
        <w:rPr>
          <w:rFonts w:eastAsiaTheme="minorEastAsia"/>
          <w:sz w:val="24"/>
          <w:szCs w:val="24"/>
        </w:rPr>
        <w:t>packs have a drop rate on what you are most likely to receive</w:t>
      </w:r>
      <w:r w:rsidR="006D37A3" w:rsidRPr="00EB73FA">
        <w:rPr>
          <w:rFonts w:eastAsiaTheme="minorEastAsia"/>
          <w:sz w:val="24"/>
          <w:szCs w:val="24"/>
        </w:rPr>
        <w:t>.  I</w:t>
      </w:r>
      <w:r w:rsidR="003C7647" w:rsidRPr="00EB73FA">
        <w:rPr>
          <w:rFonts w:eastAsiaTheme="minorEastAsia"/>
          <w:sz w:val="24"/>
          <w:szCs w:val="24"/>
        </w:rPr>
        <w:t>n a regular pack, the probability for rare or a better item: 100%, epic or better item: 24.8% and legendary: 7.4%</w:t>
      </w:r>
      <w:r w:rsidR="008D2366" w:rsidRPr="00EB73FA">
        <w:rPr>
          <w:rFonts w:eastAsiaTheme="minorEastAsia"/>
          <w:sz w:val="24"/>
          <w:szCs w:val="24"/>
        </w:rPr>
        <w:t xml:space="preserve">, in an epic pack, probability for epic or better: 100% and legendary: 7.4%, finally </w:t>
      </w:r>
      <w:r w:rsidR="00D16811" w:rsidRPr="00EB73FA">
        <w:rPr>
          <w:rFonts w:eastAsiaTheme="minorEastAsia"/>
          <w:sz w:val="24"/>
          <w:szCs w:val="24"/>
        </w:rPr>
        <w:t xml:space="preserve">in a legendary pack, there is only one probability for this </w:t>
      </w:r>
      <w:r w:rsidR="006D37A3" w:rsidRPr="00EB73FA">
        <w:rPr>
          <w:rFonts w:eastAsiaTheme="minorEastAsia"/>
          <w:sz w:val="24"/>
          <w:szCs w:val="24"/>
        </w:rPr>
        <w:t>pack,</w:t>
      </w:r>
      <w:r w:rsidR="00D16811" w:rsidRPr="00EB73FA">
        <w:rPr>
          <w:rFonts w:eastAsiaTheme="minorEastAsia"/>
          <w:sz w:val="24"/>
          <w:szCs w:val="24"/>
        </w:rPr>
        <w:t xml:space="preserve"> and it’s guaranteed 100% a legendary item.</w:t>
      </w:r>
    </w:p>
    <w:p w14:paraId="64449DBF" w14:textId="2587BE26" w:rsidR="06C7624E" w:rsidRDefault="06C7624E" w:rsidP="06C7624E">
      <w:pPr>
        <w:rPr>
          <w:rFonts w:eastAsiaTheme="minorEastAsia"/>
        </w:rPr>
      </w:pPr>
    </w:p>
    <w:p w14:paraId="528A41D0" w14:textId="77777777" w:rsidR="004924C7" w:rsidRDefault="004924C7" w:rsidP="06C7624E">
      <w:pPr>
        <w:rPr>
          <w:rFonts w:eastAsiaTheme="minorEastAsia"/>
          <w:i/>
          <w:iCs/>
          <w:color w:val="FF0000"/>
          <w:sz w:val="24"/>
          <w:szCs w:val="24"/>
          <w:u w:val="single"/>
        </w:rPr>
      </w:pPr>
    </w:p>
    <w:p w14:paraId="64DB6A77" w14:textId="4A3B7C3E" w:rsidR="00F80246" w:rsidRPr="00F0429A" w:rsidRDefault="006D37A3" w:rsidP="00F0429A">
      <w:pPr>
        <w:spacing w:line="276" w:lineRule="auto"/>
        <w:rPr>
          <w:rFonts w:eastAsiaTheme="minorEastAsia"/>
          <w:sz w:val="24"/>
          <w:szCs w:val="24"/>
        </w:rPr>
      </w:pPr>
      <w:r w:rsidRPr="00F0429A">
        <w:rPr>
          <w:rFonts w:eastAsiaTheme="minorEastAsia"/>
          <w:sz w:val="24"/>
          <w:szCs w:val="24"/>
        </w:rPr>
        <w:t>Players enjoy</w:t>
      </w:r>
      <w:r w:rsidR="00B206AF" w:rsidRPr="00F0429A">
        <w:rPr>
          <w:rFonts w:eastAsiaTheme="minorEastAsia"/>
          <w:sz w:val="24"/>
          <w:szCs w:val="24"/>
        </w:rPr>
        <w:t xml:space="preserve"> receiving in-game rewards </w:t>
      </w:r>
      <w:r w:rsidRPr="00F0429A">
        <w:rPr>
          <w:rFonts w:eastAsiaTheme="minorEastAsia"/>
          <w:sz w:val="24"/>
          <w:szCs w:val="24"/>
        </w:rPr>
        <w:t>in all gaming. T</w:t>
      </w:r>
      <w:r w:rsidR="00B206AF" w:rsidRPr="00F0429A">
        <w:rPr>
          <w:rFonts w:eastAsiaTheme="minorEastAsia"/>
          <w:sz w:val="24"/>
          <w:szCs w:val="24"/>
        </w:rPr>
        <w:t>he sense of accomplishment or the joy of acquiring a highly decent in-game gift can contribute to</w:t>
      </w:r>
      <w:r w:rsidR="00057A84" w:rsidRPr="00F0429A">
        <w:rPr>
          <w:rFonts w:eastAsiaTheme="minorEastAsia"/>
          <w:sz w:val="24"/>
          <w:szCs w:val="24"/>
        </w:rPr>
        <w:t xml:space="preserve"> both</w:t>
      </w:r>
      <w:r w:rsidR="00B206AF" w:rsidRPr="00F0429A">
        <w:rPr>
          <w:rFonts w:eastAsiaTheme="minorEastAsia"/>
          <w:sz w:val="24"/>
          <w:szCs w:val="24"/>
        </w:rPr>
        <w:t xml:space="preserve"> a positive feeling and gaming experience.</w:t>
      </w:r>
      <w:r w:rsidR="00057A84" w:rsidRPr="00F0429A">
        <w:rPr>
          <w:rFonts w:eastAsiaTheme="minorEastAsia"/>
          <w:sz w:val="24"/>
          <w:szCs w:val="24"/>
        </w:rPr>
        <w:t xml:space="preserve"> There are multiple ways to improve players benefits in purchasing and obtaining loot boxes, these benefits can make the player more powerful, </w:t>
      </w:r>
      <w:r w:rsidR="007A2013" w:rsidRPr="00F0429A">
        <w:rPr>
          <w:rFonts w:eastAsiaTheme="minorEastAsia"/>
          <w:sz w:val="24"/>
          <w:szCs w:val="24"/>
        </w:rPr>
        <w:t>competitive,</w:t>
      </w:r>
      <w:r w:rsidR="00057A84" w:rsidRPr="00F0429A">
        <w:rPr>
          <w:rFonts w:eastAsiaTheme="minorEastAsia"/>
          <w:sz w:val="24"/>
          <w:szCs w:val="24"/>
        </w:rPr>
        <w:t xml:space="preserve"> or even skilful enough.</w:t>
      </w:r>
      <w:r w:rsidR="007A2013" w:rsidRPr="00F0429A">
        <w:rPr>
          <w:rFonts w:eastAsiaTheme="minorEastAsia"/>
          <w:sz w:val="24"/>
          <w:szCs w:val="24"/>
        </w:rPr>
        <w:t xml:space="preserve"> It is also enjoyable to customi</w:t>
      </w:r>
      <w:r w:rsidR="00F80246" w:rsidRPr="00F0429A">
        <w:rPr>
          <w:rFonts w:eastAsiaTheme="minorEastAsia"/>
          <w:sz w:val="24"/>
          <w:szCs w:val="24"/>
        </w:rPr>
        <w:t>s</w:t>
      </w:r>
      <w:r w:rsidR="007A2013" w:rsidRPr="00F0429A">
        <w:rPr>
          <w:rFonts w:eastAsiaTheme="minorEastAsia"/>
          <w:sz w:val="24"/>
          <w:szCs w:val="24"/>
        </w:rPr>
        <w:t xml:space="preserve">e an in-game character’s avatar by giving them unique cosmetics found in loot boxes such as weapons, skins, emotes </w:t>
      </w:r>
      <w:r w:rsidR="00F80246" w:rsidRPr="00F0429A">
        <w:rPr>
          <w:rFonts w:eastAsiaTheme="minorEastAsia"/>
          <w:sz w:val="24"/>
          <w:szCs w:val="24"/>
        </w:rPr>
        <w:t>(IGN, 2019). B</w:t>
      </w:r>
      <w:r w:rsidR="007A2013" w:rsidRPr="00F0429A">
        <w:rPr>
          <w:rFonts w:eastAsiaTheme="minorEastAsia"/>
          <w:sz w:val="24"/>
          <w:szCs w:val="24"/>
        </w:rPr>
        <w:t>y following these artefacts, this could make the game they’re playing feel more interesting and enjoyable enough to play.</w:t>
      </w:r>
      <w:r w:rsidR="009C5D03" w:rsidRPr="00F0429A">
        <w:rPr>
          <w:rFonts w:eastAsiaTheme="minorEastAsia"/>
          <w:sz w:val="24"/>
          <w:szCs w:val="24"/>
        </w:rPr>
        <w:t xml:space="preserve"> This is what </w:t>
      </w:r>
      <w:r w:rsidR="00F0429A" w:rsidRPr="00F0429A">
        <w:rPr>
          <w:rFonts w:eastAsiaTheme="minorEastAsia"/>
          <w:sz w:val="24"/>
          <w:szCs w:val="24"/>
        </w:rPr>
        <w:t xml:space="preserve">game designers want and may encourage others to play the game. </w:t>
      </w:r>
      <w:r w:rsidR="00700554" w:rsidRPr="00F0429A">
        <w:rPr>
          <w:rFonts w:eastAsiaTheme="minorEastAsia"/>
          <w:sz w:val="24"/>
          <w:szCs w:val="24"/>
        </w:rPr>
        <w:t>Although loot boxes can give out the intention of giving players the excitement</w:t>
      </w:r>
      <w:r w:rsidR="00F80246" w:rsidRPr="00F0429A">
        <w:rPr>
          <w:rFonts w:eastAsiaTheme="minorEastAsia"/>
          <w:sz w:val="24"/>
          <w:szCs w:val="24"/>
        </w:rPr>
        <w:t xml:space="preserve"> within a game</w:t>
      </w:r>
      <w:r w:rsidR="00700554" w:rsidRPr="00F0429A">
        <w:rPr>
          <w:rFonts w:eastAsiaTheme="minorEastAsia"/>
          <w:sz w:val="24"/>
          <w:szCs w:val="24"/>
        </w:rPr>
        <w:t>, many players underestimate the amount of risks</w:t>
      </w:r>
      <w:r w:rsidR="00F80246" w:rsidRPr="00F0429A">
        <w:rPr>
          <w:rFonts w:eastAsiaTheme="minorEastAsia"/>
          <w:sz w:val="24"/>
          <w:szCs w:val="24"/>
        </w:rPr>
        <w:t xml:space="preserve"> these virtual items can have on players. This includes the payments as well as gaming behavioural problems that can </w:t>
      </w:r>
      <w:r w:rsidR="00E2006D" w:rsidRPr="00F0429A">
        <w:rPr>
          <w:rFonts w:eastAsiaTheme="minorEastAsia"/>
          <w:sz w:val="24"/>
          <w:szCs w:val="24"/>
        </w:rPr>
        <w:t>affect</w:t>
      </w:r>
      <w:r w:rsidR="00F80246" w:rsidRPr="00F0429A">
        <w:rPr>
          <w:rFonts w:eastAsiaTheme="minorEastAsia"/>
          <w:sz w:val="24"/>
          <w:szCs w:val="24"/>
        </w:rPr>
        <w:t xml:space="preserve"> players.</w:t>
      </w:r>
    </w:p>
    <w:p w14:paraId="7FBA1284" w14:textId="77777777" w:rsidR="001168B2" w:rsidRDefault="001168B2" w:rsidP="06C7624E">
      <w:pPr>
        <w:rPr>
          <w:rFonts w:eastAsiaTheme="minorEastAsia"/>
        </w:rPr>
      </w:pPr>
    </w:p>
    <w:p w14:paraId="19D8E74B" w14:textId="6D9E27F0" w:rsidR="00C534C8" w:rsidRPr="00717FAF" w:rsidRDefault="00C54198" w:rsidP="001E5651">
      <w:pPr>
        <w:spacing w:line="276" w:lineRule="auto"/>
        <w:rPr>
          <w:rFonts w:eastAsiaTheme="minorEastAsia"/>
          <w:sz w:val="24"/>
          <w:szCs w:val="24"/>
        </w:rPr>
      </w:pPr>
      <w:r>
        <w:rPr>
          <w:rFonts w:eastAsiaTheme="minorEastAsia"/>
          <w:sz w:val="24"/>
          <w:szCs w:val="24"/>
        </w:rPr>
        <w:t>The reader may be aware of t</w:t>
      </w:r>
      <w:r w:rsidR="002C4079" w:rsidRPr="001E5651">
        <w:rPr>
          <w:rFonts w:eastAsiaTheme="minorEastAsia"/>
          <w:sz w:val="24"/>
          <w:szCs w:val="24"/>
        </w:rPr>
        <w:t xml:space="preserve">he term </w:t>
      </w:r>
      <w:r w:rsidR="00551CEF" w:rsidRPr="001E5651">
        <w:rPr>
          <w:rFonts w:eastAsiaTheme="minorEastAsia"/>
          <w:sz w:val="24"/>
          <w:szCs w:val="24"/>
        </w:rPr>
        <w:t>‘</w:t>
      </w:r>
      <w:r w:rsidR="002C4079" w:rsidRPr="001E5651">
        <w:rPr>
          <w:rFonts w:eastAsiaTheme="minorEastAsia"/>
          <w:sz w:val="24"/>
          <w:szCs w:val="24"/>
        </w:rPr>
        <w:t>Pay to Win</w:t>
      </w:r>
      <w:r w:rsidR="00551CEF" w:rsidRPr="001E5651">
        <w:rPr>
          <w:rFonts w:eastAsiaTheme="minorEastAsia"/>
          <w:sz w:val="24"/>
          <w:szCs w:val="24"/>
        </w:rPr>
        <w:t>’ (P2W)</w:t>
      </w:r>
      <w:r w:rsidR="002C4079" w:rsidRPr="001E5651">
        <w:rPr>
          <w:rFonts w:eastAsiaTheme="minorEastAsia"/>
          <w:sz w:val="24"/>
          <w:szCs w:val="24"/>
        </w:rPr>
        <w:t xml:space="preserve"> in video games</w:t>
      </w:r>
      <w:r>
        <w:rPr>
          <w:rFonts w:eastAsiaTheme="minorEastAsia"/>
          <w:sz w:val="24"/>
          <w:szCs w:val="24"/>
        </w:rPr>
        <w:t xml:space="preserve"> which</w:t>
      </w:r>
      <w:r w:rsidR="002C4079" w:rsidRPr="001E5651">
        <w:rPr>
          <w:rFonts w:eastAsiaTheme="minorEastAsia"/>
          <w:sz w:val="24"/>
          <w:szCs w:val="24"/>
        </w:rPr>
        <w:t xml:space="preserve"> refers to</w:t>
      </w:r>
      <w:r w:rsidR="00E2006D" w:rsidRPr="001E5651">
        <w:rPr>
          <w:rFonts w:eastAsiaTheme="minorEastAsia"/>
          <w:sz w:val="24"/>
          <w:szCs w:val="24"/>
        </w:rPr>
        <w:t xml:space="preserve"> </w:t>
      </w:r>
      <w:r w:rsidR="002C4079" w:rsidRPr="001E5651">
        <w:rPr>
          <w:rFonts w:eastAsiaTheme="minorEastAsia"/>
          <w:sz w:val="24"/>
          <w:szCs w:val="24"/>
        </w:rPr>
        <w:t>players achiev</w:t>
      </w:r>
      <w:r w:rsidR="00E2006D" w:rsidRPr="001E5651">
        <w:rPr>
          <w:rFonts w:eastAsiaTheme="minorEastAsia"/>
          <w:sz w:val="24"/>
          <w:szCs w:val="24"/>
        </w:rPr>
        <w:t>ing</w:t>
      </w:r>
      <w:r w:rsidR="002C4079" w:rsidRPr="001E5651">
        <w:rPr>
          <w:rFonts w:eastAsiaTheme="minorEastAsia"/>
          <w:sz w:val="24"/>
          <w:szCs w:val="24"/>
        </w:rPr>
        <w:t xml:space="preserve"> higher advantages </w:t>
      </w:r>
      <w:r w:rsidR="00133912" w:rsidRPr="001E5651">
        <w:rPr>
          <w:rFonts w:eastAsiaTheme="minorEastAsia"/>
          <w:sz w:val="24"/>
          <w:szCs w:val="24"/>
        </w:rPr>
        <w:t xml:space="preserve">to </w:t>
      </w:r>
      <w:r w:rsidR="002C4079" w:rsidRPr="001E5651">
        <w:rPr>
          <w:rFonts w:eastAsiaTheme="minorEastAsia"/>
          <w:sz w:val="24"/>
          <w:szCs w:val="24"/>
        </w:rPr>
        <w:t>in-game items if they put their very own real-world money into the game</w:t>
      </w:r>
      <w:r w:rsidR="00E2006D" w:rsidRPr="001E5651">
        <w:rPr>
          <w:rFonts w:eastAsiaTheme="minorEastAsia"/>
          <w:sz w:val="24"/>
          <w:szCs w:val="24"/>
        </w:rPr>
        <w:t xml:space="preserve"> (Medium, 2022)</w:t>
      </w:r>
      <w:r w:rsidR="002C4079" w:rsidRPr="001E5651">
        <w:rPr>
          <w:rFonts w:eastAsiaTheme="minorEastAsia"/>
          <w:sz w:val="24"/>
          <w:szCs w:val="24"/>
        </w:rPr>
        <w:t xml:space="preserve">. </w:t>
      </w:r>
      <w:r w:rsidR="00E2006D" w:rsidRPr="001E5651">
        <w:rPr>
          <w:rFonts w:eastAsiaTheme="minorEastAsia"/>
          <w:sz w:val="24"/>
          <w:szCs w:val="24"/>
        </w:rPr>
        <w:t xml:space="preserve">These opportunities in gaming can leave players </w:t>
      </w:r>
      <w:r w:rsidR="0098760D" w:rsidRPr="001E5651">
        <w:rPr>
          <w:rFonts w:eastAsiaTheme="minorEastAsia"/>
          <w:sz w:val="24"/>
          <w:szCs w:val="24"/>
        </w:rPr>
        <w:t>with various gaming experiences. The more they play they may fall into purchases of many microtransactions for these virtual items, thus loosing sight of the game and possibly effecting a person’s life</w:t>
      </w:r>
      <w:r w:rsidR="005D366A">
        <w:rPr>
          <w:rFonts w:eastAsiaTheme="minorEastAsia"/>
          <w:sz w:val="24"/>
          <w:szCs w:val="24"/>
        </w:rPr>
        <w:t xml:space="preserve"> such as behaviours and spending too much money. </w:t>
      </w:r>
      <w:r w:rsidR="0098760D" w:rsidRPr="001E5651">
        <w:rPr>
          <w:rFonts w:eastAsiaTheme="minorEastAsia"/>
          <w:sz w:val="24"/>
          <w:szCs w:val="24"/>
        </w:rPr>
        <w:t xml:space="preserve">  </w:t>
      </w:r>
      <w:r w:rsidR="00AE0A65" w:rsidRPr="001E5651">
        <w:rPr>
          <w:rFonts w:eastAsiaTheme="minorEastAsia"/>
          <w:sz w:val="24"/>
          <w:szCs w:val="24"/>
        </w:rPr>
        <w:t>According to Medium</w:t>
      </w:r>
      <w:r w:rsidR="0098760D" w:rsidRPr="001E5651">
        <w:rPr>
          <w:rFonts w:eastAsiaTheme="minorEastAsia"/>
          <w:sz w:val="24"/>
          <w:szCs w:val="24"/>
        </w:rPr>
        <w:t xml:space="preserve"> (2022)</w:t>
      </w:r>
      <w:r w:rsidR="00AE0A65" w:rsidRPr="001E5651">
        <w:rPr>
          <w:rFonts w:eastAsiaTheme="minorEastAsia"/>
          <w:sz w:val="24"/>
          <w:szCs w:val="24"/>
        </w:rPr>
        <w:t xml:space="preserve">, pay to win can be a </w:t>
      </w:r>
      <w:r w:rsidR="00E17259" w:rsidRPr="001E5651">
        <w:rPr>
          <w:rFonts w:eastAsiaTheme="minorEastAsia"/>
          <w:sz w:val="24"/>
          <w:szCs w:val="24"/>
        </w:rPr>
        <w:t>frustrating</w:t>
      </w:r>
      <w:r w:rsidR="00AE0A65" w:rsidRPr="001E5651">
        <w:rPr>
          <w:rFonts w:eastAsiaTheme="minorEastAsia"/>
          <w:sz w:val="24"/>
          <w:szCs w:val="24"/>
        </w:rPr>
        <w:t xml:space="preserve"> aspect </w:t>
      </w:r>
      <w:r w:rsidR="00E17259" w:rsidRPr="001E5651">
        <w:rPr>
          <w:rFonts w:eastAsiaTheme="minorEastAsia"/>
          <w:sz w:val="24"/>
          <w:szCs w:val="24"/>
        </w:rPr>
        <w:t>for video game develope</w:t>
      </w:r>
      <w:r w:rsidR="0098760D" w:rsidRPr="001E5651">
        <w:rPr>
          <w:rFonts w:eastAsiaTheme="minorEastAsia"/>
          <w:sz w:val="24"/>
          <w:szCs w:val="24"/>
        </w:rPr>
        <w:t xml:space="preserve">rs as they want players to achieve the games levels through play rather than unfair advantages such as paying for levelling-up. For gamers </w:t>
      </w:r>
      <w:r w:rsidR="00551CEF" w:rsidRPr="001E5651">
        <w:rPr>
          <w:rFonts w:eastAsiaTheme="minorEastAsia"/>
          <w:sz w:val="24"/>
          <w:szCs w:val="24"/>
        </w:rPr>
        <w:t>P2W</w:t>
      </w:r>
      <w:r w:rsidR="0098760D" w:rsidRPr="001E5651">
        <w:rPr>
          <w:rFonts w:eastAsiaTheme="minorEastAsia"/>
          <w:sz w:val="24"/>
          <w:szCs w:val="24"/>
        </w:rPr>
        <w:t xml:space="preserve"> can </w:t>
      </w:r>
      <w:r w:rsidR="006B2B51" w:rsidRPr="001E5651">
        <w:rPr>
          <w:rFonts w:eastAsiaTheme="minorEastAsia"/>
          <w:sz w:val="24"/>
          <w:szCs w:val="24"/>
        </w:rPr>
        <w:t>be a benefit</w:t>
      </w:r>
      <w:r w:rsidR="0098760D" w:rsidRPr="001E5651">
        <w:rPr>
          <w:rFonts w:eastAsiaTheme="minorEastAsia"/>
          <w:sz w:val="24"/>
          <w:szCs w:val="24"/>
        </w:rPr>
        <w:t xml:space="preserve"> to winning</w:t>
      </w:r>
      <w:r w:rsidR="006B2B51" w:rsidRPr="001E5651">
        <w:rPr>
          <w:rFonts w:eastAsiaTheme="minorEastAsia"/>
          <w:sz w:val="24"/>
          <w:szCs w:val="24"/>
        </w:rPr>
        <w:t xml:space="preserve"> however, Kabiri (2021) states that players who are at an advantage cannot benefit from the growth, show their skills and experience that others may </w:t>
      </w:r>
      <w:r w:rsidR="00551CEF" w:rsidRPr="001E5651">
        <w:rPr>
          <w:rFonts w:eastAsiaTheme="minorEastAsia"/>
          <w:sz w:val="24"/>
          <w:szCs w:val="24"/>
        </w:rPr>
        <w:t xml:space="preserve">undertake </w:t>
      </w:r>
      <w:r w:rsidR="006B2B51" w:rsidRPr="001E5651">
        <w:rPr>
          <w:rFonts w:eastAsiaTheme="minorEastAsia"/>
          <w:sz w:val="24"/>
          <w:szCs w:val="24"/>
        </w:rPr>
        <w:t xml:space="preserve">whist playing the game. Those who do not pay to win can have an </w:t>
      </w:r>
      <w:r w:rsidR="0098760D" w:rsidRPr="001E5651">
        <w:rPr>
          <w:rFonts w:eastAsiaTheme="minorEastAsia"/>
          <w:sz w:val="24"/>
          <w:szCs w:val="24"/>
        </w:rPr>
        <w:t>unfair experience as they will be unable to accomplish</w:t>
      </w:r>
      <w:r w:rsidR="006B2B51" w:rsidRPr="001E5651">
        <w:rPr>
          <w:rFonts w:eastAsiaTheme="minorEastAsia"/>
          <w:sz w:val="24"/>
          <w:szCs w:val="24"/>
        </w:rPr>
        <w:t xml:space="preserve"> certain things on that game. </w:t>
      </w:r>
      <w:r w:rsidR="0098760D" w:rsidRPr="001E5651">
        <w:rPr>
          <w:rFonts w:eastAsiaTheme="minorEastAsia"/>
          <w:sz w:val="24"/>
          <w:szCs w:val="24"/>
        </w:rPr>
        <w:t xml:space="preserve"> </w:t>
      </w:r>
      <w:r w:rsidR="00717FAF">
        <w:rPr>
          <w:rFonts w:eastAsiaTheme="minorEastAsia"/>
          <w:sz w:val="24"/>
          <w:szCs w:val="24"/>
        </w:rPr>
        <w:t xml:space="preserve"> </w:t>
      </w:r>
      <w:r w:rsidR="00551CEF" w:rsidRPr="001E5651">
        <w:rPr>
          <w:rFonts w:eastAsiaTheme="minorEastAsia"/>
          <w:sz w:val="24"/>
          <w:szCs w:val="24"/>
        </w:rPr>
        <w:t xml:space="preserve">Medium (2022) show </w:t>
      </w:r>
      <w:r w:rsidR="00C534C8" w:rsidRPr="001E5651">
        <w:rPr>
          <w:rFonts w:eastAsiaTheme="minorEastAsia"/>
          <w:sz w:val="24"/>
          <w:szCs w:val="24"/>
        </w:rPr>
        <w:t>a</w:t>
      </w:r>
      <w:r w:rsidR="00551CEF" w:rsidRPr="001E5651">
        <w:rPr>
          <w:rFonts w:eastAsiaTheme="minorEastAsia"/>
          <w:sz w:val="24"/>
          <w:szCs w:val="24"/>
        </w:rPr>
        <w:t xml:space="preserve"> scenario and what P2W can accomplish. They state that a player slowly progresses their own in-game character by levelling them up and acquiring decent looking </w:t>
      </w:r>
      <w:r w:rsidR="00C534C8" w:rsidRPr="001E5651">
        <w:rPr>
          <w:rFonts w:eastAsiaTheme="minorEastAsia"/>
          <w:sz w:val="24"/>
          <w:szCs w:val="24"/>
        </w:rPr>
        <w:t xml:space="preserve">equipment </w:t>
      </w:r>
      <w:r w:rsidR="00551CEF" w:rsidRPr="001E5651">
        <w:rPr>
          <w:rFonts w:eastAsiaTheme="minorEastAsia"/>
          <w:sz w:val="24"/>
          <w:szCs w:val="24"/>
        </w:rPr>
        <w:t>for them</w:t>
      </w:r>
      <w:r w:rsidR="00C534C8" w:rsidRPr="001E5651">
        <w:rPr>
          <w:rFonts w:eastAsiaTheme="minorEastAsia"/>
          <w:sz w:val="24"/>
          <w:szCs w:val="24"/>
        </w:rPr>
        <w:t xml:space="preserve"> within the game. Ho</w:t>
      </w:r>
      <w:r w:rsidR="00551CEF" w:rsidRPr="001E5651">
        <w:rPr>
          <w:rFonts w:eastAsiaTheme="minorEastAsia"/>
          <w:sz w:val="24"/>
          <w:szCs w:val="24"/>
        </w:rPr>
        <w:t>wever</w:t>
      </w:r>
      <w:r w:rsidR="00C534C8" w:rsidRPr="001E5651">
        <w:rPr>
          <w:rFonts w:eastAsiaTheme="minorEastAsia"/>
          <w:sz w:val="24"/>
          <w:szCs w:val="24"/>
        </w:rPr>
        <w:t>,</w:t>
      </w:r>
      <w:r w:rsidR="00551CEF" w:rsidRPr="001E5651">
        <w:rPr>
          <w:rFonts w:eastAsiaTheme="minorEastAsia"/>
          <w:sz w:val="24"/>
          <w:szCs w:val="24"/>
        </w:rPr>
        <w:t xml:space="preserve"> the player and their team get wiped out by a much stronger group online.</w:t>
      </w:r>
      <w:r w:rsidR="00C534C8" w:rsidRPr="001E5651">
        <w:rPr>
          <w:rFonts w:eastAsiaTheme="minorEastAsia"/>
          <w:sz w:val="24"/>
          <w:szCs w:val="24"/>
        </w:rPr>
        <w:t xml:space="preserve"> The assumption that the other players are much higher skilled or were just better at the game in general. But the access to P2W has allowed the other players to acquire items that were either unavailable until a scheduled date or to access other levels. </w:t>
      </w:r>
      <w:r w:rsidR="00BB193A" w:rsidRPr="001E5651">
        <w:rPr>
          <w:rFonts w:eastAsiaTheme="minorEastAsia"/>
          <w:sz w:val="24"/>
          <w:szCs w:val="24"/>
        </w:rPr>
        <w:t xml:space="preserve">Although P2W is very different to Loot Boxes they can still be an issue to </w:t>
      </w:r>
      <w:r w:rsidR="00BB193A" w:rsidRPr="001E5651">
        <w:rPr>
          <w:rFonts w:eastAsiaTheme="minorEastAsia" w:cstheme="minorHAnsi"/>
          <w:sz w:val="24"/>
          <w:szCs w:val="24"/>
        </w:rPr>
        <w:t xml:space="preserve">gamers. </w:t>
      </w:r>
      <w:r w:rsidR="004F0B12" w:rsidRPr="001E5651">
        <w:rPr>
          <w:rFonts w:cstheme="minorHAnsi"/>
          <w:sz w:val="24"/>
          <w:szCs w:val="24"/>
          <w:shd w:val="clear" w:color="auto" w:fill="FFFFFF"/>
        </w:rPr>
        <w:t xml:space="preserve">Steinmetz </w:t>
      </w:r>
      <w:r w:rsidR="004F0B12" w:rsidRPr="001E5651">
        <w:rPr>
          <w:rFonts w:cstheme="minorHAnsi"/>
          <w:i/>
          <w:iCs/>
          <w:sz w:val="24"/>
          <w:szCs w:val="24"/>
          <w:shd w:val="clear" w:color="auto" w:fill="FFFFFF"/>
        </w:rPr>
        <w:t>et al</w:t>
      </w:r>
      <w:r w:rsidR="004F0B12" w:rsidRPr="001E5651">
        <w:rPr>
          <w:rFonts w:cstheme="minorHAnsi"/>
          <w:sz w:val="24"/>
          <w:szCs w:val="24"/>
          <w:shd w:val="clear" w:color="auto" w:fill="FFFFFF"/>
        </w:rPr>
        <w:t xml:space="preserve"> (2022) states that P2W gamblifies gaming and is liked to psychological behaviours like other gambling. Gamers feel they need more due to the competitiveness of the game</w:t>
      </w:r>
      <w:r w:rsidR="00D97021">
        <w:rPr>
          <w:rFonts w:cstheme="minorHAnsi"/>
          <w:sz w:val="24"/>
          <w:szCs w:val="24"/>
          <w:shd w:val="clear" w:color="auto" w:fill="FFFFFF"/>
        </w:rPr>
        <w:t xml:space="preserve"> and may fall into a habit of p</w:t>
      </w:r>
      <w:r w:rsidR="0053358F">
        <w:rPr>
          <w:rFonts w:cstheme="minorHAnsi"/>
          <w:sz w:val="24"/>
          <w:szCs w:val="24"/>
          <w:shd w:val="clear" w:color="auto" w:fill="FFFFFF"/>
        </w:rPr>
        <w:t>lay</w:t>
      </w:r>
      <w:r w:rsidR="00D97021">
        <w:rPr>
          <w:rFonts w:cstheme="minorHAnsi"/>
          <w:sz w:val="24"/>
          <w:szCs w:val="24"/>
          <w:shd w:val="clear" w:color="auto" w:fill="FFFFFF"/>
        </w:rPr>
        <w:t xml:space="preserve"> and paying too much. </w:t>
      </w:r>
      <w:r w:rsidR="007E52FA">
        <w:rPr>
          <w:rFonts w:cstheme="minorHAnsi"/>
          <w:sz w:val="24"/>
          <w:szCs w:val="24"/>
          <w:shd w:val="clear" w:color="auto" w:fill="FFFFFF"/>
        </w:rPr>
        <w:t xml:space="preserve">Loot boxes are also considered to be as dangerous to users. </w:t>
      </w:r>
    </w:p>
    <w:p w14:paraId="5F970D85" w14:textId="77777777" w:rsidR="004F0B12" w:rsidRDefault="004F0B12" w:rsidP="06C7624E">
      <w:pPr>
        <w:rPr>
          <w:rFonts w:eastAsiaTheme="minorEastAsia"/>
        </w:rPr>
      </w:pPr>
    </w:p>
    <w:p w14:paraId="29039C11" w14:textId="77777777" w:rsidR="007E52FA" w:rsidRDefault="007E52FA" w:rsidP="06C7624E">
      <w:pPr>
        <w:rPr>
          <w:rFonts w:eastAsiaTheme="minorEastAsia"/>
          <w:i/>
          <w:iCs/>
          <w:sz w:val="24"/>
          <w:szCs w:val="24"/>
          <w:u w:val="single"/>
        </w:rPr>
      </w:pPr>
    </w:p>
    <w:p w14:paraId="7B75E3DB" w14:textId="0D63F77D" w:rsidR="003C03D0" w:rsidRPr="0081458D" w:rsidRDefault="47469472" w:rsidP="0081458D">
      <w:pPr>
        <w:spacing w:line="276" w:lineRule="auto"/>
        <w:rPr>
          <w:rFonts w:eastAsiaTheme="minorEastAsia"/>
          <w:sz w:val="24"/>
          <w:szCs w:val="24"/>
        </w:rPr>
      </w:pPr>
      <w:r w:rsidRPr="0081458D">
        <w:rPr>
          <w:rFonts w:eastAsiaTheme="minorEastAsia"/>
          <w:sz w:val="24"/>
          <w:szCs w:val="24"/>
        </w:rPr>
        <w:lastRenderedPageBreak/>
        <w:t>Loot boxes has generated significant revenue for many industries but has also sparked debates about its ethical implications and its many concerns</w:t>
      </w:r>
      <w:r w:rsidR="004F0B12" w:rsidRPr="0081458D">
        <w:rPr>
          <w:rFonts w:eastAsiaTheme="minorEastAsia"/>
          <w:sz w:val="24"/>
          <w:szCs w:val="24"/>
        </w:rPr>
        <w:t xml:space="preserve">. Arguments over the use of Loot boxes and the overuse of purchasing for </w:t>
      </w:r>
      <w:r w:rsidR="00603E6A" w:rsidRPr="0081458D">
        <w:rPr>
          <w:rFonts w:eastAsiaTheme="minorEastAsia"/>
          <w:sz w:val="24"/>
          <w:szCs w:val="24"/>
        </w:rPr>
        <w:t>entertainment</w:t>
      </w:r>
      <w:r w:rsidR="00634C9C" w:rsidRPr="0081458D">
        <w:rPr>
          <w:rFonts w:eastAsiaTheme="minorEastAsia"/>
          <w:sz w:val="24"/>
          <w:szCs w:val="24"/>
        </w:rPr>
        <w:t xml:space="preserve"> especially where Loot Boxes are more attractive to the younger</w:t>
      </w:r>
      <w:r w:rsidR="006652C4" w:rsidRPr="0081458D">
        <w:rPr>
          <w:rFonts w:eastAsiaTheme="minorEastAsia"/>
          <w:sz w:val="24"/>
          <w:szCs w:val="24"/>
        </w:rPr>
        <w:t xml:space="preserve"> </w:t>
      </w:r>
      <w:r w:rsidR="00E728F7" w:rsidRPr="0081458D">
        <w:rPr>
          <w:rFonts w:eastAsiaTheme="minorEastAsia"/>
          <w:sz w:val="24"/>
          <w:szCs w:val="24"/>
        </w:rPr>
        <w:t xml:space="preserve">and more </w:t>
      </w:r>
      <w:r w:rsidR="006652C4" w:rsidRPr="0081458D">
        <w:rPr>
          <w:rFonts w:eastAsiaTheme="minorEastAsia"/>
          <w:sz w:val="24"/>
          <w:szCs w:val="24"/>
        </w:rPr>
        <w:t>vulnerable</w:t>
      </w:r>
      <w:r w:rsidR="00634C9C" w:rsidRPr="0081458D">
        <w:rPr>
          <w:rFonts w:eastAsiaTheme="minorEastAsia"/>
          <w:sz w:val="24"/>
          <w:szCs w:val="24"/>
        </w:rPr>
        <w:t xml:space="preserve"> generation of gamers. </w:t>
      </w:r>
      <w:r w:rsidR="004F0B12" w:rsidRPr="0081458D">
        <w:rPr>
          <w:rFonts w:eastAsiaTheme="minorEastAsia"/>
          <w:sz w:val="24"/>
          <w:szCs w:val="24"/>
        </w:rPr>
        <w:t xml:space="preserve"> </w:t>
      </w:r>
      <w:r w:rsidR="00BC790A" w:rsidRPr="0081458D">
        <w:rPr>
          <w:rFonts w:eastAsiaTheme="minorEastAsia"/>
          <w:sz w:val="24"/>
          <w:szCs w:val="24"/>
        </w:rPr>
        <w:t xml:space="preserve">This raises the ethical concerns for players and the makers of these games. </w:t>
      </w:r>
    </w:p>
    <w:p w14:paraId="1DB32A50" w14:textId="0CA98330" w:rsidR="003C03D0" w:rsidRDefault="003C03D0" w:rsidP="0081458D">
      <w:pPr>
        <w:spacing w:line="276" w:lineRule="auto"/>
        <w:rPr>
          <w:rFonts w:eastAsiaTheme="minorEastAsia"/>
          <w:sz w:val="24"/>
          <w:szCs w:val="24"/>
        </w:rPr>
      </w:pPr>
      <w:r w:rsidRPr="0081458D">
        <w:rPr>
          <w:rFonts w:eastAsiaTheme="minorEastAsia"/>
          <w:sz w:val="24"/>
          <w:szCs w:val="24"/>
        </w:rPr>
        <w:t>Regarding gambling, loot boxes tend to share the same striking similarities in the events of online gambling</w:t>
      </w:r>
      <w:r w:rsidR="00E36835" w:rsidRPr="0081458D">
        <w:rPr>
          <w:rFonts w:eastAsiaTheme="minorEastAsia"/>
          <w:sz w:val="24"/>
          <w:szCs w:val="24"/>
        </w:rPr>
        <w:t xml:space="preserve">, </w:t>
      </w:r>
      <w:r w:rsidR="006C0407" w:rsidRPr="0081458D">
        <w:rPr>
          <w:rFonts w:eastAsiaTheme="minorEastAsia"/>
          <w:sz w:val="24"/>
          <w:szCs w:val="24"/>
        </w:rPr>
        <w:t>in many games, items are listed by mainly five priorities on how valuable they are: thus, being common, uncommon, rare, epic, and legendary. Players would view the specific type of items they are most likely to receive in a loot box and invest their own real-world money into purchasing it to try and receive the most valuable item, this goes to show that this is the games way of trying to lure them in wanting to buy the products.</w:t>
      </w:r>
      <w:r w:rsidR="00BC790A" w:rsidRPr="0081458D">
        <w:rPr>
          <w:rFonts w:eastAsiaTheme="minorEastAsia"/>
          <w:sz w:val="24"/>
          <w:szCs w:val="24"/>
        </w:rPr>
        <w:t xml:space="preserve"> </w:t>
      </w:r>
      <w:r w:rsidR="00BC790A" w:rsidRPr="0081458D">
        <w:rPr>
          <w:rFonts w:eastAsiaTheme="minorEastAsia"/>
          <w:sz w:val="24"/>
          <w:szCs w:val="24"/>
        </w:rPr>
        <w:t>According to Davies (2021), in approximately 5% of opened loot boxes in video games generate a sum of over £700m in revenue for companies. Davies also identifies gambling problems are shown in nearly 40% of children who are regular gamers. The attraction to change the characters of the game or get access to rewards is appealing to young users. However, they may not fully understand what they will get with these rewards</w:t>
      </w:r>
      <w:r w:rsidR="00023E25" w:rsidRPr="0081458D">
        <w:rPr>
          <w:rFonts w:eastAsiaTheme="minorEastAsia"/>
          <w:sz w:val="24"/>
          <w:szCs w:val="24"/>
        </w:rPr>
        <w:t>, thus is an ethical argument</w:t>
      </w:r>
      <w:r w:rsidR="00BC790A" w:rsidRPr="0081458D">
        <w:rPr>
          <w:rFonts w:eastAsiaTheme="minorEastAsia"/>
          <w:sz w:val="24"/>
          <w:szCs w:val="24"/>
        </w:rPr>
        <w:t xml:space="preserve"> for loot boxes in video games is that it is trying to lure the player in wanting to purchase the items.</w:t>
      </w:r>
      <w:r w:rsidR="00023E25" w:rsidRPr="0081458D">
        <w:rPr>
          <w:rFonts w:eastAsiaTheme="minorEastAsia"/>
          <w:sz w:val="24"/>
          <w:szCs w:val="24"/>
        </w:rPr>
        <w:t xml:space="preserve"> For many vulnerable players th</w:t>
      </w:r>
      <w:r w:rsidR="002D1ADE" w:rsidRPr="0081458D">
        <w:rPr>
          <w:rFonts w:eastAsiaTheme="minorEastAsia"/>
          <w:sz w:val="24"/>
          <w:szCs w:val="24"/>
        </w:rPr>
        <w:t xml:space="preserve">e attraction of rare and valuable rewards may be </w:t>
      </w:r>
      <w:r w:rsidR="00DD0582" w:rsidRPr="0081458D">
        <w:rPr>
          <w:rFonts w:eastAsiaTheme="minorEastAsia"/>
          <w:sz w:val="24"/>
          <w:szCs w:val="24"/>
        </w:rPr>
        <w:t xml:space="preserve">seen by players as a must need and therefore will continue to purchase or seek these rewards without considering the consequences. </w:t>
      </w:r>
    </w:p>
    <w:p w14:paraId="40850DEB" w14:textId="2E742F7B" w:rsidR="00D27609" w:rsidRDefault="00517658" w:rsidP="00434757">
      <w:pPr>
        <w:spacing w:line="276" w:lineRule="auto"/>
        <w:rPr>
          <w:rFonts w:eastAsiaTheme="minorEastAsia" w:cstheme="minorHAnsi"/>
          <w:sz w:val="24"/>
          <w:szCs w:val="24"/>
        </w:rPr>
      </w:pPr>
      <w:r>
        <w:rPr>
          <w:rFonts w:eastAsiaTheme="minorEastAsia" w:cstheme="minorHAnsi"/>
          <w:sz w:val="24"/>
          <w:szCs w:val="24"/>
        </w:rPr>
        <w:t xml:space="preserve">Loughborough </w:t>
      </w:r>
      <w:r w:rsidR="00D27609" w:rsidRPr="00434757">
        <w:rPr>
          <w:rFonts w:eastAsiaTheme="minorEastAsia" w:cstheme="minorHAnsi"/>
          <w:sz w:val="24"/>
          <w:szCs w:val="24"/>
        </w:rPr>
        <w:t>University</w:t>
      </w:r>
      <w:r w:rsidR="007B43CE" w:rsidRPr="00434757">
        <w:rPr>
          <w:rFonts w:eastAsiaTheme="minorEastAsia" w:cstheme="minorHAnsi"/>
          <w:sz w:val="24"/>
          <w:szCs w:val="24"/>
        </w:rPr>
        <w:t xml:space="preserve"> (2022)</w:t>
      </w:r>
      <w:r w:rsidR="00D27609" w:rsidRPr="00434757">
        <w:rPr>
          <w:rFonts w:eastAsiaTheme="minorEastAsia" w:cstheme="minorHAnsi"/>
          <w:sz w:val="24"/>
          <w:szCs w:val="24"/>
        </w:rPr>
        <w:t>, experts believe that children find it difficult to keep track on their personal spending-in games</w:t>
      </w:r>
      <w:r w:rsidR="00101394" w:rsidRPr="00434757">
        <w:rPr>
          <w:rFonts w:eastAsiaTheme="minorEastAsia" w:cstheme="minorHAnsi"/>
          <w:sz w:val="24"/>
          <w:szCs w:val="24"/>
        </w:rPr>
        <w:t xml:space="preserve"> and so at risk financially as children do not understand the real value of money</w:t>
      </w:r>
      <w:r w:rsidR="005E6FB8" w:rsidRPr="00434757">
        <w:rPr>
          <w:rFonts w:eastAsiaTheme="minorEastAsia" w:cstheme="minorHAnsi"/>
          <w:sz w:val="24"/>
          <w:szCs w:val="24"/>
        </w:rPr>
        <w:t xml:space="preserve"> due to their age. They also identify that children make poor decisions. One due to their age and experiences but also </w:t>
      </w:r>
      <w:r w:rsidR="00D220C6" w:rsidRPr="00434757">
        <w:rPr>
          <w:rFonts w:eastAsiaTheme="minorEastAsia" w:cstheme="minorHAnsi"/>
          <w:sz w:val="24"/>
          <w:szCs w:val="24"/>
        </w:rPr>
        <w:t xml:space="preserve">the need to purchase </w:t>
      </w:r>
      <w:r w:rsidR="00C44CAB" w:rsidRPr="00434757">
        <w:rPr>
          <w:rFonts w:eastAsiaTheme="minorEastAsia" w:cstheme="minorHAnsi"/>
          <w:sz w:val="24"/>
          <w:szCs w:val="24"/>
        </w:rPr>
        <w:t xml:space="preserve">attractive gaming items without fully understanding their </w:t>
      </w:r>
      <w:r w:rsidR="00C046CF" w:rsidRPr="00434757">
        <w:rPr>
          <w:rFonts w:eastAsiaTheme="minorEastAsia" w:cstheme="minorHAnsi"/>
          <w:sz w:val="24"/>
          <w:szCs w:val="24"/>
        </w:rPr>
        <w:t>decisions and needs</w:t>
      </w:r>
      <w:r w:rsidR="004F1C77" w:rsidRPr="00434757">
        <w:rPr>
          <w:rFonts w:eastAsiaTheme="minorEastAsia" w:cstheme="minorHAnsi"/>
          <w:sz w:val="24"/>
          <w:szCs w:val="24"/>
        </w:rPr>
        <w:t xml:space="preserve"> making them guilty of poor spending decisions. </w:t>
      </w:r>
      <w:r w:rsidR="001067F4" w:rsidRPr="00434757">
        <w:rPr>
          <w:rFonts w:eastAsiaTheme="minorEastAsia" w:cstheme="minorHAnsi"/>
          <w:sz w:val="24"/>
          <w:szCs w:val="24"/>
        </w:rPr>
        <w:t>Newcastle University</w:t>
      </w:r>
      <w:r w:rsidR="004F1C77" w:rsidRPr="00434757">
        <w:rPr>
          <w:rFonts w:eastAsiaTheme="minorEastAsia" w:cstheme="minorHAnsi"/>
          <w:sz w:val="24"/>
          <w:szCs w:val="24"/>
        </w:rPr>
        <w:t xml:space="preserve"> </w:t>
      </w:r>
      <w:r w:rsidR="001067F4" w:rsidRPr="00434757">
        <w:rPr>
          <w:rFonts w:eastAsiaTheme="minorEastAsia" w:cstheme="minorHAnsi"/>
          <w:sz w:val="24"/>
          <w:szCs w:val="24"/>
        </w:rPr>
        <w:t>recommend</w:t>
      </w:r>
      <w:r w:rsidR="00F02779" w:rsidRPr="00434757">
        <w:rPr>
          <w:rFonts w:eastAsiaTheme="minorEastAsia" w:cstheme="minorHAnsi"/>
          <w:sz w:val="24"/>
          <w:szCs w:val="24"/>
        </w:rPr>
        <w:t xml:space="preserve"> that the UK needs an independent regulator, restrict loot </w:t>
      </w:r>
      <w:r w:rsidR="00983EFF" w:rsidRPr="00434757">
        <w:rPr>
          <w:rFonts w:eastAsiaTheme="minorEastAsia" w:cstheme="minorHAnsi"/>
          <w:sz w:val="24"/>
          <w:szCs w:val="24"/>
        </w:rPr>
        <w:t>boxes</w:t>
      </w:r>
      <w:r w:rsidR="00F02779" w:rsidRPr="00434757">
        <w:rPr>
          <w:rFonts w:eastAsiaTheme="minorEastAsia" w:cstheme="minorHAnsi"/>
          <w:sz w:val="24"/>
          <w:szCs w:val="24"/>
        </w:rPr>
        <w:t xml:space="preserve"> to over </w:t>
      </w:r>
      <w:r w:rsidR="00983EFF" w:rsidRPr="00434757">
        <w:rPr>
          <w:rFonts w:eastAsiaTheme="minorEastAsia" w:cstheme="minorHAnsi"/>
          <w:sz w:val="24"/>
          <w:szCs w:val="24"/>
        </w:rPr>
        <w:t xml:space="preserve">18-year-olds, stronger parent controls and currencies should only be in local currency. </w:t>
      </w:r>
      <w:r w:rsidR="004F1C77" w:rsidRPr="00434757">
        <w:rPr>
          <w:rFonts w:eastAsiaTheme="minorEastAsia" w:cstheme="minorHAnsi"/>
          <w:sz w:val="24"/>
          <w:szCs w:val="24"/>
        </w:rPr>
        <w:t xml:space="preserve"> </w:t>
      </w:r>
      <w:r w:rsidR="00C44CAB" w:rsidRPr="00434757">
        <w:rPr>
          <w:rFonts w:eastAsiaTheme="minorEastAsia" w:cstheme="minorHAnsi"/>
          <w:sz w:val="24"/>
          <w:szCs w:val="24"/>
        </w:rPr>
        <w:t xml:space="preserve"> </w:t>
      </w:r>
    </w:p>
    <w:p w14:paraId="7D6E08F8" w14:textId="07008C76" w:rsidR="00467D1F" w:rsidRDefault="002F397A" w:rsidP="00434757">
      <w:pPr>
        <w:spacing w:line="276" w:lineRule="auto"/>
        <w:rPr>
          <w:rFonts w:eastAsiaTheme="minorEastAsia" w:cstheme="minorHAnsi"/>
          <w:sz w:val="24"/>
          <w:szCs w:val="24"/>
        </w:rPr>
      </w:pPr>
      <w:r>
        <w:rPr>
          <w:rFonts w:eastAsiaTheme="minorEastAsia" w:cstheme="minorHAnsi"/>
          <w:sz w:val="24"/>
          <w:szCs w:val="24"/>
        </w:rPr>
        <w:t xml:space="preserve">The Gambling Commission (2022) </w:t>
      </w:r>
      <w:r w:rsidR="0005448E">
        <w:rPr>
          <w:rFonts w:eastAsiaTheme="minorEastAsia" w:cstheme="minorHAnsi"/>
          <w:sz w:val="24"/>
          <w:szCs w:val="24"/>
        </w:rPr>
        <w:t xml:space="preserve">research of 2,559 pupils aged 11 to 16 </w:t>
      </w:r>
      <w:r w:rsidR="00467D1F">
        <w:rPr>
          <w:rFonts w:eastAsiaTheme="minorEastAsia" w:cstheme="minorHAnsi"/>
          <w:sz w:val="24"/>
          <w:szCs w:val="24"/>
        </w:rPr>
        <w:t>years old found the following</w:t>
      </w:r>
      <w:r w:rsidR="00B872FA">
        <w:rPr>
          <w:rFonts w:eastAsiaTheme="minorEastAsia" w:cstheme="minorHAnsi"/>
          <w:sz w:val="24"/>
          <w:szCs w:val="24"/>
        </w:rPr>
        <w:t>. 31% of children spent their own money in gambling activities.</w:t>
      </w:r>
      <w:r w:rsidR="004F2E15">
        <w:rPr>
          <w:rFonts w:eastAsiaTheme="minorEastAsia" w:cstheme="minorHAnsi"/>
          <w:sz w:val="24"/>
          <w:szCs w:val="24"/>
        </w:rPr>
        <w:t xml:space="preserve"> Although, ‘gambling’ was</w:t>
      </w:r>
      <w:r w:rsidR="00A01257">
        <w:rPr>
          <w:rFonts w:eastAsiaTheme="minorEastAsia" w:cstheme="minorHAnsi"/>
          <w:sz w:val="24"/>
          <w:szCs w:val="24"/>
        </w:rPr>
        <w:t xml:space="preserve"> from various activities such as Lottery purchases, placing bets, playing cards or using </w:t>
      </w:r>
      <w:r w:rsidR="00E75FFB">
        <w:rPr>
          <w:rFonts w:eastAsiaTheme="minorEastAsia" w:cstheme="minorHAnsi"/>
          <w:sz w:val="24"/>
          <w:szCs w:val="24"/>
        </w:rPr>
        <w:t>money machines such as claw or money machines.</w:t>
      </w:r>
      <w:r w:rsidR="00B872FA">
        <w:rPr>
          <w:rFonts w:eastAsiaTheme="minorEastAsia" w:cstheme="minorHAnsi"/>
          <w:sz w:val="24"/>
          <w:szCs w:val="24"/>
        </w:rPr>
        <w:t xml:space="preserve"> </w:t>
      </w:r>
      <w:r w:rsidR="00057C12">
        <w:rPr>
          <w:rFonts w:eastAsiaTheme="minorEastAsia" w:cstheme="minorHAnsi"/>
          <w:sz w:val="24"/>
          <w:szCs w:val="24"/>
        </w:rPr>
        <w:t xml:space="preserve">The research found that 23% of </w:t>
      </w:r>
      <w:r w:rsidR="00F80F4B">
        <w:rPr>
          <w:rFonts w:eastAsiaTheme="minorEastAsia" w:cstheme="minorHAnsi"/>
          <w:sz w:val="24"/>
          <w:szCs w:val="24"/>
        </w:rPr>
        <w:t>those</w:t>
      </w:r>
      <w:r w:rsidR="00057C12">
        <w:rPr>
          <w:rFonts w:eastAsiaTheme="minorEastAsia" w:cstheme="minorHAnsi"/>
          <w:sz w:val="24"/>
          <w:szCs w:val="24"/>
        </w:rPr>
        <w:t xml:space="preserve"> asked </w:t>
      </w:r>
      <w:r w:rsidR="00F80F4B">
        <w:rPr>
          <w:rFonts w:eastAsiaTheme="minorEastAsia" w:cstheme="minorHAnsi"/>
          <w:sz w:val="24"/>
          <w:szCs w:val="24"/>
        </w:rPr>
        <w:t xml:space="preserve">spent their money on regulated forms of gambling. </w:t>
      </w:r>
      <w:r w:rsidR="00057C12">
        <w:rPr>
          <w:rFonts w:eastAsiaTheme="minorEastAsia" w:cstheme="minorHAnsi"/>
          <w:sz w:val="24"/>
          <w:szCs w:val="24"/>
        </w:rPr>
        <w:t xml:space="preserve"> </w:t>
      </w:r>
      <w:r w:rsidR="00433097">
        <w:rPr>
          <w:rFonts w:eastAsiaTheme="minorEastAsia" w:cstheme="minorHAnsi"/>
          <w:sz w:val="24"/>
          <w:szCs w:val="24"/>
        </w:rPr>
        <w:t xml:space="preserve">If children can get around such regulated </w:t>
      </w:r>
      <w:proofErr w:type="gramStart"/>
      <w:r w:rsidR="00433097">
        <w:rPr>
          <w:rFonts w:eastAsiaTheme="minorEastAsia" w:cstheme="minorHAnsi"/>
          <w:sz w:val="24"/>
          <w:szCs w:val="24"/>
        </w:rPr>
        <w:t>gambling</w:t>
      </w:r>
      <w:proofErr w:type="gramEnd"/>
      <w:r w:rsidR="00433097">
        <w:rPr>
          <w:rFonts w:eastAsiaTheme="minorEastAsia" w:cstheme="minorHAnsi"/>
          <w:sz w:val="24"/>
          <w:szCs w:val="24"/>
        </w:rPr>
        <w:t xml:space="preserve"> then regulation of loot boxes many be much harder.</w:t>
      </w:r>
    </w:p>
    <w:p w14:paraId="4E481103" w14:textId="77777777" w:rsidR="0005448E" w:rsidRDefault="0005448E" w:rsidP="00434757">
      <w:pPr>
        <w:spacing w:line="276" w:lineRule="auto"/>
        <w:rPr>
          <w:rFonts w:eastAsiaTheme="minorEastAsia" w:cstheme="minorHAnsi"/>
          <w:sz w:val="24"/>
          <w:szCs w:val="24"/>
        </w:rPr>
      </w:pPr>
    </w:p>
    <w:p w14:paraId="761B580C" w14:textId="11B0D48E" w:rsidR="00D64B3E" w:rsidRDefault="00284A4D" w:rsidP="0081458D">
      <w:pPr>
        <w:spacing w:line="276" w:lineRule="auto"/>
        <w:rPr>
          <w:rFonts w:eastAsiaTheme="minorEastAsia"/>
          <w:sz w:val="24"/>
          <w:szCs w:val="24"/>
        </w:rPr>
      </w:pPr>
      <w:r w:rsidRPr="0081458D">
        <w:rPr>
          <w:rFonts w:eastAsiaTheme="minorEastAsia"/>
          <w:sz w:val="24"/>
          <w:szCs w:val="24"/>
        </w:rPr>
        <w:t xml:space="preserve">Gaming developers also need to consider the attraction to consumers in their development. Some games have rewards that can be </w:t>
      </w:r>
      <w:r w:rsidRPr="0081458D">
        <w:rPr>
          <w:rFonts w:eastAsiaTheme="minorEastAsia"/>
          <w:sz w:val="24"/>
          <w:szCs w:val="24"/>
        </w:rPr>
        <w:t xml:space="preserve">seasonal or only out once a year for the player to </w:t>
      </w:r>
      <w:r w:rsidR="00B72EDE" w:rsidRPr="0081458D">
        <w:rPr>
          <w:rFonts w:eastAsiaTheme="minorEastAsia"/>
          <w:sz w:val="24"/>
          <w:szCs w:val="24"/>
        </w:rPr>
        <w:t xml:space="preserve">obtain. Having this limited time or sessional rewards can </w:t>
      </w:r>
      <w:r w:rsidR="00025B36" w:rsidRPr="0081458D">
        <w:rPr>
          <w:rFonts w:eastAsiaTheme="minorEastAsia"/>
          <w:sz w:val="24"/>
          <w:szCs w:val="24"/>
        </w:rPr>
        <w:t>push players to keep purchasing these items</w:t>
      </w:r>
      <w:r w:rsidR="00317927" w:rsidRPr="0081458D">
        <w:rPr>
          <w:rFonts w:eastAsiaTheme="minorEastAsia"/>
          <w:sz w:val="24"/>
          <w:szCs w:val="24"/>
        </w:rPr>
        <w:t>. For the designers it gives an opportunity to show their</w:t>
      </w:r>
      <w:r w:rsidR="00514E0C" w:rsidRPr="0081458D">
        <w:rPr>
          <w:rFonts w:eastAsiaTheme="minorEastAsia"/>
          <w:sz w:val="24"/>
          <w:szCs w:val="24"/>
        </w:rPr>
        <w:t xml:space="preserve"> </w:t>
      </w:r>
      <w:r w:rsidR="00514E0C" w:rsidRPr="0081458D">
        <w:rPr>
          <w:rFonts w:eastAsiaTheme="minorEastAsia"/>
          <w:sz w:val="24"/>
          <w:szCs w:val="24"/>
        </w:rPr>
        <w:t xml:space="preserve">own </w:t>
      </w:r>
      <w:r w:rsidR="00FC277E" w:rsidRPr="0081458D">
        <w:rPr>
          <w:rFonts w:eastAsiaTheme="minorEastAsia"/>
          <w:sz w:val="24"/>
          <w:szCs w:val="24"/>
        </w:rPr>
        <w:t xml:space="preserve">designs, but do </w:t>
      </w:r>
      <w:r w:rsidR="00FC277E" w:rsidRPr="0081458D">
        <w:rPr>
          <w:rFonts w:eastAsiaTheme="minorEastAsia"/>
          <w:sz w:val="24"/>
          <w:szCs w:val="24"/>
        </w:rPr>
        <w:lastRenderedPageBreak/>
        <w:t>they consider the consequences?</w:t>
      </w:r>
      <w:r w:rsidR="00514E0C" w:rsidRPr="0081458D">
        <w:rPr>
          <w:rFonts w:eastAsiaTheme="minorEastAsia"/>
          <w:sz w:val="24"/>
          <w:szCs w:val="24"/>
        </w:rPr>
        <w:t xml:space="preserve"> </w:t>
      </w:r>
      <w:r w:rsidR="00FA30CA" w:rsidRPr="0081458D">
        <w:rPr>
          <w:rFonts w:eastAsiaTheme="minorEastAsia"/>
          <w:sz w:val="24"/>
          <w:szCs w:val="24"/>
        </w:rPr>
        <w:t xml:space="preserve">In 2018 </w:t>
      </w:r>
      <w:r w:rsidR="004723F8" w:rsidRPr="0081458D">
        <w:rPr>
          <w:rFonts w:eastAsiaTheme="minorEastAsia"/>
          <w:sz w:val="24"/>
          <w:szCs w:val="24"/>
        </w:rPr>
        <w:t xml:space="preserve">the </w:t>
      </w:r>
      <w:r w:rsidR="00FA30CA" w:rsidRPr="0081458D">
        <w:rPr>
          <w:rFonts w:eastAsiaTheme="minorEastAsia"/>
          <w:sz w:val="24"/>
          <w:szCs w:val="24"/>
        </w:rPr>
        <w:t>Belgian</w:t>
      </w:r>
      <w:r w:rsidR="004723F8" w:rsidRPr="0081458D">
        <w:rPr>
          <w:rFonts w:eastAsiaTheme="minorEastAsia"/>
          <w:sz w:val="24"/>
          <w:szCs w:val="24"/>
        </w:rPr>
        <w:t xml:space="preserve"> Government and the Belgian Gaming Commission banned loot boxes</w:t>
      </w:r>
      <w:r w:rsidR="00666FC7" w:rsidRPr="0081458D">
        <w:rPr>
          <w:rFonts w:eastAsiaTheme="minorEastAsia"/>
          <w:sz w:val="24"/>
          <w:szCs w:val="24"/>
        </w:rPr>
        <w:t xml:space="preserve"> due to the concern of gaming had on young people</w:t>
      </w:r>
      <w:r w:rsidR="00345D9A" w:rsidRPr="0081458D">
        <w:rPr>
          <w:rFonts w:eastAsiaTheme="minorEastAsia"/>
          <w:sz w:val="24"/>
          <w:szCs w:val="24"/>
        </w:rPr>
        <w:t xml:space="preserve"> and other consumers concerns and rights</w:t>
      </w:r>
      <w:r w:rsidR="00666FC7" w:rsidRPr="0081458D">
        <w:rPr>
          <w:rFonts w:eastAsiaTheme="minorEastAsia"/>
          <w:sz w:val="24"/>
          <w:szCs w:val="24"/>
        </w:rPr>
        <w:t xml:space="preserve">. They also </w:t>
      </w:r>
      <w:r w:rsidR="00CF51B1" w:rsidRPr="0081458D">
        <w:rPr>
          <w:rFonts w:eastAsiaTheme="minorEastAsia"/>
          <w:sz w:val="24"/>
          <w:szCs w:val="24"/>
        </w:rPr>
        <w:t>stated that those companies would be prosecuted if they didn’t comply</w:t>
      </w:r>
      <w:r w:rsidR="00345D9A" w:rsidRPr="0081458D">
        <w:rPr>
          <w:rFonts w:eastAsiaTheme="minorEastAsia"/>
          <w:sz w:val="24"/>
          <w:szCs w:val="24"/>
        </w:rPr>
        <w:t xml:space="preserve"> </w:t>
      </w:r>
      <w:r w:rsidR="00E9158E" w:rsidRPr="0081458D">
        <w:rPr>
          <w:rFonts w:eastAsiaTheme="minorEastAsia"/>
          <w:sz w:val="24"/>
          <w:szCs w:val="24"/>
        </w:rPr>
        <w:t>(Xiao, 2023)</w:t>
      </w:r>
      <w:r w:rsidR="00CF51B1" w:rsidRPr="0081458D">
        <w:rPr>
          <w:rFonts w:eastAsiaTheme="minorEastAsia"/>
          <w:sz w:val="24"/>
          <w:szCs w:val="24"/>
        </w:rPr>
        <w:t>.</w:t>
      </w:r>
      <w:r w:rsidR="00D64B3E" w:rsidRPr="0081458D">
        <w:rPr>
          <w:rFonts w:eastAsiaTheme="minorEastAsia"/>
          <w:sz w:val="24"/>
          <w:szCs w:val="24"/>
        </w:rPr>
        <w:t xml:space="preserve"> Although this ethically movement to protect </w:t>
      </w:r>
      <w:r w:rsidR="00976978" w:rsidRPr="0081458D">
        <w:rPr>
          <w:rFonts w:eastAsiaTheme="minorEastAsia"/>
          <w:sz w:val="24"/>
          <w:szCs w:val="24"/>
        </w:rPr>
        <w:t>the exposure they were still available on</w:t>
      </w:r>
      <w:r w:rsidRPr="0081458D">
        <w:rPr>
          <w:rFonts w:eastAsiaTheme="minorEastAsia"/>
          <w:sz w:val="24"/>
          <w:szCs w:val="24"/>
        </w:rPr>
        <w:t xml:space="preserve"> iPhone games as well as those for older gamers. </w:t>
      </w:r>
    </w:p>
    <w:p w14:paraId="7FFD282A" w14:textId="77777777" w:rsidR="007052D0" w:rsidRDefault="004B58C2" w:rsidP="00434757">
      <w:pPr>
        <w:spacing w:line="276" w:lineRule="auto"/>
        <w:rPr>
          <w:sz w:val="24"/>
          <w:szCs w:val="24"/>
        </w:rPr>
      </w:pPr>
      <w:r>
        <w:rPr>
          <w:rFonts w:eastAsiaTheme="minorEastAsia"/>
          <w:sz w:val="24"/>
          <w:szCs w:val="24"/>
        </w:rPr>
        <w:t>The UK Government Department of Digital</w:t>
      </w:r>
      <w:r w:rsidR="00E07F52">
        <w:rPr>
          <w:rFonts w:eastAsiaTheme="minorEastAsia"/>
          <w:sz w:val="24"/>
          <w:szCs w:val="24"/>
        </w:rPr>
        <w:t>,</w:t>
      </w:r>
      <w:r w:rsidR="00E07F52" w:rsidRPr="00F1019A">
        <w:rPr>
          <w:sz w:val="24"/>
          <w:szCs w:val="24"/>
        </w:rPr>
        <w:t xml:space="preserve"> Cultural, Media &amp; Sport</w:t>
      </w:r>
      <w:r w:rsidR="00D14430">
        <w:rPr>
          <w:sz w:val="24"/>
          <w:szCs w:val="24"/>
        </w:rPr>
        <w:t xml:space="preserve"> (2022) </w:t>
      </w:r>
      <w:r w:rsidR="00B10F05">
        <w:rPr>
          <w:sz w:val="24"/>
          <w:szCs w:val="24"/>
        </w:rPr>
        <w:t xml:space="preserve">called for the evidence </w:t>
      </w:r>
      <w:r w:rsidR="00800157">
        <w:rPr>
          <w:sz w:val="24"/>
          <w:szCs w:val="24"/>
        </w:rPr>
        <w:t xml:space="preserve">of the harm that loot boxes causes. </w:t>
      </w:r>
      <w:r w:rsidR="0052412C">
        <w:rPr>
          <w:sz w:val="24"/>
          <w:szCs w:val="24"/>
        </w:rPr>
        <w:t xml:space="preserve">So much they discuss the review of the Gambling Act to </w:t>
      </w:r>
      <w:r w:rsidR="00D304CD">
        <w:rPr>
          <w:sz w:val="24"/>
          <w:szCs w:val="24"/>
        </w:rPr>
        <w:t xml:space="preserve">be redeveloped to consider loot boxes so that the government can protect children who game. </w:t>
      </w:r>
      <w:r w:rsidR="00EF2EB4">
        <w:rPr>
          <w:sz w:val="24"/>
          <w:szCs w:val="24"/>
        </w:rPr>
        <w:t>Changes would bring the changes that access to loot boxes would not be possible without parental consent and like gambling we</w:t>
      </w:r>
      <w:r w:rsidR="00377E7D">
        <w:rPr>
          <w:sz w:val="24"/>
          <w:szCs w:val="24"/>
        </w:rPr>
        <w:t>bpages have restrictions such as money and time limits place on them</w:t>
      </w:r>
      <w:r w:rsidR="00EF2EB4">
        <w:rPr>
          <w:sz w:val="24"/>
          <w:szCs w:val="24"/>
        </w:rPr>
        <w:t xml:space="preserve">. </w:t>
      </w:r>
      <w:r w:rsidR="00D304CD">
        <w:rPr>
          <w:sz w:val="24"/>
          <w:szCs w:val="24"/>
        </w:rPr>
        <w:t xml:space="preserve"> </w:t>
      </w:r>
    </w:p>
    <w:p w14:paraId="7707B144" w14:textId="162188AD" w:rsidR="00E77ACC" w:rsidRPr="00434757" w:rsidRDefault="00056236" w:rsidP="00E77ACC">
      <w:pPr>
        <w:spacing w:line="276" w:lineRule="auto"/>
        <w:rPr>
          <w:rFonts w:eastAsiaTheme="minorEastAsia"/>
          <w:sz w:val="24"/>
          <w:szCs w:val="24"/>
        </w:rPr>
      </w:pPr>
      <w:r>
        <w:rPr>
          <w:rFonts w:eastAsiaTheme="minorEastAsia"/>
        </w:rPr>
        <w:t>In conclusion, loot boxes in video games have become a highly debated and contentious topic in the video game industry</w:t>
      </w:r>
      <w:r w:rsidR="00FA19E8">
        <w:rPr>
          <w:rFonts w:eastAsiaTheme="minorEastAsia"/>
        </w:rPr>
        <w:t>, with Governments and with users.</w:t>
      </w:r>
      <w:r w:rsidR="007D4F33">
        <w:rPr>
          <w:rFonts w:eastAsiaTheme="minorEastAsia"/>
        </w:rPr>
        <w:t xml:space="preserve"> There is no argument that the gaming industry a growing but with that also comes a </w:t>
      </w:r>
      <w:r w:rsidR="00855ADA">
        <w:rPr>
          <w:rFonts w:eastAsiaTheme="minorEastAsia"/>
        </w:rPr>
        <w:t>responsibility</w:t>
      </w:r>
      <w:r w:rsidR="007D4F33">
        <w:rPr>
          <w:rFonts w:eastAsiaTheme="minorEastAsia"/>
        </w:rPr>
        <w:t xml:space="preserve"> from designers and those who hold licences </w:t>
      </w:r>
      <w:r w:rsidR="00855ADA">
        <w:rPr>
          <w:rFonts w:eastAsiaTheme="minorEastAsia"/>
        </w:rPr>
        <w:t xml:space="preserve">for these games to protect all users. </w:t>
      </w:r>
      <w:r w:rsidR="0020124F">
        <w:rPr>
          <w:rFonts w:eastAsiaTheme="minorEastAsia"/>
        </w:rPr>
        <w:t xml:space="preserve">Although some game developers continue to increase the monetization of designing various modules and other content that are designed for loot boxes, the debate of attempting to underscore a fair gameplay </w:t>
      </w:r>
      <w:r w:rsidR="00D13016">
        <w:rPr>
          <w:rFonts w:eastAsiaTheme="minorEastAsia"/>
        </w:rPr>
        <w:t xml:space="preserve">and ethical </w:t>
      </w:r>
      <w:r w:rsidR="00D122E4">
        <w:rPr>
          <w:rFonts w:eastAsiaTheme="minorEastAsia"/>
        </w:rPr>
        <w:t>concerns</w:t>
      </w:r>
      <w:r w:rsidR="00D13016">
        <w:rPr>
          <w:rFonts w:eastAsiaTheme="minorEastAsia"/>
        </w:rPr>
        <w:t xml:space="preserve"> </w:t>
      </w:r>
      <w:r w:rsidR="0020124F">
        <w:rPr>
          <w:rFonts w:eastAsiaTheme="minorEastAsia"/>
        </w:rPr>
        <w:t>without the use of loot boxes will remain a fair gaming experience for the many players</w:t>
      </w:r>
      <w:r w:rsidR="00D13016">
        <w:rPr>
          <w:rFonts w:eastAsiaTheme="minorEastAsia"/>
        </w:rPr>
        <w:t>.</w:t>
      </w:r>
      <w:r w:rsidR="0020124F">
        <w:rPr>
          <w:rFonts w:eastAsiaTheme="minorEastAsia"/>
        </w:rPr>
        <w:t xml:space="preserve"> However</w:t>
      </w:r>
      <w:r w:rsidR="005730F1">
        <w:rPr>
          <w:rFonts w:eastAsiaTheme="minorEastAsia"/>
        </w:rPr>
        <w:t>,</w:t>
      </w:r>
      <w:r w:rsidR="0020124F">
        <w:rPr>
          <w:rFonts w:eastAsiaTheme="minorEastAsia"/>
        </w:rPr>
        <w:t xml:space="preserve"> as the gaming industry along with many </w:t>
      </w:r>
      <w:r w:rsidR="00605C30">
        <w:rPr>
          <w:rFonts w:eastAsiaTheme="minorEastAsia"/>
        </w:rPr>
        <w:t xml:space="preserve">areas from gambling industry to </w:t>
      </w:r>
      <w:r w:rsidR="00D87E4D">
        <w:rPr>
          <w:rFonts w:eastAsiaTheme="minorEastAsia"/>
        </w:rPr>
        <w:t xml:space="preserve">the </w:t>
      </w:r>
      <w:r w:rsidR="00605C30">
        <w:rPr>
          <w:rFonts w:eastAsiaTheme="minorEastAsia"/>
        </w:rPr>
        <w:t>social media</w:t>
      </w:r>
      <w:r w:rsidR="00D87E4D">
        <w:rPr>
          <w:rFonts w:eastAsiaTheme="minorEastAsia"/>
        </w:rPr>
        <w:t xml:space="preserve"> industry</w:t>
      </w:r>
      <w:r w:rsidR="0020124F">
        <w:rPr>
          <w:rFonts w:eastAsiaTheme="minorEastAsia"/>
        </w:rPr>
        <w:t xml:space="preserve"> continue to evolve</w:t>
      </w:r>
      <w:r w:rsidR="00D87E4D">
        <w:rPr>
          <w:rFonts w:eastAsiaTheme="minorEastAsia"/>
        </w:rPr>
        <w:t xml:space="preserve"> but will always be questioned about their </w:t>
      </w:r>
      <w:r w:rsidR="00E00972">
        <w:rPr>
          <w:rFonts w:eastAsiaTheme="minorEastAsia"/>
        </w:rPr>
        <w:t>ethical</w:t>
      </w:r>
      <w:r w:rsidR="00D87E4D">
        <w:rPr>
          <w:rFonts w:eastAsiaTheme="minorEastAsia"/>
        </w:rPr>
        <w:t xml:space="preserve"> </w:t>
      </w:r>
      <w:r w:rsidR="00E00972">
        <w:rPr>
          <w:rFonts w:eastAsiaTheme="minorEastAsia"/>
        </w:rPr>
        <w:t xml:space="preserve">ideologies. </w:t>
      </w:r>
      <w:r w:rsidR="0020124F">
        <w:rPr>
          <w:rFonts w:eastAsiaTheme="minorEastAsia"/>
        </w:rPr>
        <w:t xml:space="preserve"> </w:t>
      </w:r>
      <w:r w:rsidR="00E00972">
        <w:rPr>
          <w:rFonts w:eastAsiaTheme="minorEastAsia"/>
        </w:rPr>
        <w:t>New and current gaming designers must consider these ethics for future new games.</w:t>
      </w:r>
      <w:r w:rsidR="00E77ACC">
        <w:rPr>
          <w:rFonts w:eastAsiaTheme="minorEastAsia"/>
        </w:rPr>
        <w:t xml:space="preserve"> </w:t>
      </w:r>
      <w:r w:rsidR="00E77ACC">
        <w:rPr>
          <w:rFonts w:eastAsiaTheme="minorEastAsia"/>
        </w:rPr>
        <w:t xml:space="preserve">They can be the pioneers for other industries to step away and protecting all gamers.  </w:t>
      </w:r>
      <w:r w:rsidR="00E77ACC">
        <w:rPr>
          <w:rFonts w:eastAsiaTheme="minorEastAsia"/>
        </w:rPr>
        <w:t xml:space="preserve">However, for the time being </w:t>
      </w:r>
      <w:r w:rsidR="00E77ACC">
        <w:rPr>
          <w:rFonts w:eastAsiaTheme="minorEastAsia"/>
        </w:rPr>
        <w:t xml:space="preserve">the strategies of increasing monetization will remain a challenge for both video game players and the landscape of in-game player engagements that aligns with the subject of loot boxes. </w:t>
      </w:r>
    </w:p>
    <w:p w14:paraId="354FEA0B" w14:textId="77777777" w:rsidR="009F08A3" w:rsidRDefault="009F08A3" w:rsidP="6CD2AD0B">
      <w:pPr>
        <w:rPr>
          <w:rFonts w:eastAsiaTheme="minorEastAsia"/>
        </w:rPr>
      </w:pPr>
    </w:p>
    <w:p w14:paraId="2439CCA0" w14:textId="77777777" w:rsidR="00D001FC" w:rsidRDefault="00D001FC" w:rsidP="6CD2AD0B">
      <w:pPr>
        <w:rPr>
          <w:rFonts w:eastAsiaTheme="minorEastAsia"/>
        </w:rPr>
      </w:pPr>
    </w:p>
    <w:p w14:paraId="3DCAF9DB" w14:textId="72052C7F" w:rsidR="008B1291" w:rsidRPr="00D001FC" w:rsidRDefault="00D001FC" w:rsidP="6CD2AD0B">
      <w:pPr>
        <w:rPr>
          <w:rFonts w:eastAsiaTheme="minorEastAsia"/>
          <w:i/>
          <w:iCs/>
          <w:u w:val="single"/>
        </w:rPr>
      </w:pPr>
      <w:r w:rsidRPr="00D001FC">
        <w:rPr>
          <w:rFonts w:eastAsiaTheme="minorEastAsia"/>
          <w:i/>
          <w:iCs/>
          <w:u w:val="single"/>
        </w:rPr>
        <w:t>Bibliography:</w:t>
      </w:r>
    </w:p>
    <w:p w14:paraId="768761D8" w14:textId="40BB25C5" w:rsidR="00D001FC" w:rsidRDefault="003F1DA6" w:rsidP="6CD2AD0B">
      <w:pPr>
        <w:rPr>
          <w:rStyle w:val="Hyperlink"/>
          <w:rFonts w:eastAsiaTheme="minorEastAsia"/>
          <w:color w:val="auto"/>
          <w:u w:val="none"/>
        </w:rPr>
      </w:pPr>
      <w:r>
        <w:t xml:space="preserve">Davies, R. (2021) </w:t>
      </w:r>
      <w:r w:rsidRPr="003F1DA6">
        <w:rPr>
          <w:i/>
          <w:iCs/>
        </w:rPr>
        <w:t>Video Game Loot Boxes Linked to Problem Gambling Study Shows.</w:t>
      </w:r>
      <w:r>
        <w:t xml:space="preserve"> </w:t>
      </w:r>
      <w:r w:rsidR="00D001FC">
        <w:t xml:space="preserve">The Guardian </w:t>
      </w:r>
      <w:r>
        <w:t>2</w:t>
      </w:r>
      <w:r w:rsidRPr="003F1DA6">
        <w:rPr>
          <w:vertAlign w:val="superscript"/>
        </w:rPr>
        <w:t>nd</w:t>
      </w:r>
      <w:r>
        <w:t xml:space="preserve"> April. Available at: </w:t>
      </w:r>
      <w:hyperlink r:id="rId5" w:history="1">
        <w:r w:rsidRPr="00320C50">
          <w:rPr>
            <w:rStyle w:val="Hyperlink"/>
            <w:rFonts w:eastAsiaTheme="minorEastAsia"/>
          </w:rPr>
          <w:t>https://www.theguardian.com/society/2021/apr/02/video-game-loot-boxes-problem-gambling-betting-children</w:t>
        </w:r>
      </w:hyperlink>
      <w:r>
        <w:rPr>
          <w:rStyle w:val="Hyperlink"/>
          <w:rFonts w:eastAsiaTheme="minorEastAsia"/>
        </w:rPr>
        <w:t>. (</w:t>
      </w:r>
      <w:r w:rsidRPr="003F1DA6">
        <w:rPr>
          <w:rStyle w:val="Hyperlink"/>
          <w:rFonts w:eastAsiaTheme="minorEastAsia"/>
          <w:color w:val="auto"/>
          <w:u w:val="none"/>
        </w:rPr>
        <w:t>Accessed</w:t>
      </w:r>
      <w:r>
        <w:rPr>
          <w:rStyle w:val="Hyperlink"/>
          <w:rFonts w:eastAsiaTheme="minorEastAsia"/>
          <w:color w:val="auto"/>
          <w:u w:val="none"/>
        </w:rPr>
        <w:t xml:space="preserve"> date</w:t>
      </w:r>
      <w:r w:rsidRPr="003F1DA6">
        <w:rPr>
          <w:rStyle w:val="Hyperlink"/>
          <w:rFonts w:eastAsiaTheme="minorEastAsia"/>
          <w:color w:val="auto"/>
          <w:u w:val="none"/>
        </w:rPr>
        <w:t xml:space="preserve"> </w:t>
      </w:r>
      <w:r>
        <w:rPr>
          <w:rStyle w:val="Hyperlink"/>
          <w:rFonts w:eastAsiaTheme="minorEastAsia"/>
          <w:color w:val="auto"/>
          <w:u w:val="none"/>
        </w:rPr>
        <w:t>20/12/23)</w:t>
      </w:r>
    </w:p>
    <w:p w14:paraId="6341864C" w14:textId="77777777" w:rsidR="009F08A3" w:rsidRDefault="009F08A3" w:rsidP="6CD2AD0B">
      <w:pPr>
        <w:rPr>
          <w:rStyle w:val="Hyperlink"/>
          <w:rFonts w:eastAsiaTheme="minorEastAsia"/>
          <w:color w:val="auto"/>
          <w:u w:val="none"/>
        </w:rPr>
      </w:pPr>
    </w:p>
    <w:p w14:paraId="3A907133" w14:textId="6895EF83" w:rsidR="00F5441E" w:rsidRDefault="00F5441E" w:rsidP="00F5441E">
      <w:pPr>
        <w:pStyle w:val="Heading1"/>
        <w:shd w:val="clear" w:color="auto" w:fill="FFFFFF"/>
        <w:spacing w:before="0" w:beforeAutospacing="0" w:after="0" w:afterAutospacing="0"/>
        <w:rPr>
          <w:rFonts w:asciiTheme="minorHAnsi" w:hAnsiTheme="minorHAnsi" w:cstheme="minorHAnsi"/>
          <w:b w:val="0"/>
          <w:bCs w:val="0"/>
          <w:sz w:val="22"/>
          <w:szCs w:val="22"/>
        </w:rPr>
      </w:pPr>
      <w:r w:rsidRPr="00F5441E">
        <w:rPr>
          <w:rFonts w:asciiTheme="minorHAnsi" w:hAnsiTheme="minorHAnsi" w:cstheme="minorHAnsi"/>
          <w:b w:val="0"/>
          <w:bCs w:val="0"/>
          <w:sz w:val="22"/>
          <w:szCs w:val="22"/>
        </w:rPr>
        <w:t xml:space="preserve">Department of Digital, Cultural, Media &amp; Sport (2020) </w:t>
      </w:r>
      <w:r w:rsidRPr="00F5441E">
        <w:rPr>
          <w:rFonts w:asciiTheme="minorHAnsi" w:hAnsiTheme="minorHAnsi" w:cstheme="minorHAnsi"/>
          <w:b w:val="0"/>
          <w:bCs w:val="0"/>
          <w:i/>
          <w:iCs/>
          <w:color w:val="0B0C0C"/>
          <w:sz w:val="22"/>
          <w:szCs w:val="22"/>
        </w:rPr>
        <w:t>Government launches call for evidence on video game loot boxes</w:t>
      </w:r>
      <w:r>
        <w:rPr>
          <w:rFonts w:asciiTheme="minorHAnsi" w:hAnsiTheme="minorHAnsi" w:cstheme="minorHAnsi"/>
          <w:b w:val="0"/>
          <w:bCs w:val="0"/>
          <w:i/>
          <w:iCs/>
          <w:color w:val="0B0C0C"/>
          <w:sz w:val="22"/>
          <w:szCs w:val="22"/>
        </w:rPr>
        <w:t xml:space="preserve">. </w:t>
      </w:r>
      <w:r>
        <w:rPr>
          <w:rFonts w:asciiTheme="minorHAnsi" w:hAnsiTheme="minorHAnsi" w:cstheme="minorHAnsi"/>
          <w:b w:val="0"/>
          <w:bCs w:val="0"/>
          <w:color w:val="0B0C0C"/>
          <w:sz w:val="22"/>
          <w:szCs w:val="22"/>
        </w:rPr>
        <w:t xml:space="preserve">Available at: </w:t>
      </w:r>
      <w:hyperlink r:id="rId6" w:history="1">
        <w:r w:rsidRPr="00F5441E">
          <w:rPr>
            <w:rStyle w:val="Hyperlink"/>
            <w:rFonts w:asciiTheme="minorHAnsi" w:hAnsiTheme="minorHAnsi" w:cstheme="minorHAnsi"/>
            <w:b w:val="0"/>
            <w:bCs w:val="0"/>
            <w:sz w:val="22"/>
            <w:szCs w:val="22"/>
          </w:rPr>
          <w:t>Government launches call for evide</w:t>
        </w:r>
        <w:r w:rsidRPr="00F5441E">
          <w:rPr>
            <w:rStyle w:val="Hyperlink"/>
            <w:rFonts w:asciiTheme="minorHAnsi" w:hAnsiTheme="minorHAnsi" w:cstheme="minorHAnsi"/>
            <w:b w:val="0"/>
            <w:bCs w:val="0"/>
            <w:sz w:val="22"/>
            <w:szCs w:val="22"/>
          </w:rPr>
          <w:t>n</w:t>
        </w:r>
        <w:r w:rsidRPr="00F5441E">
          <w:rPr>
            <w:rStyle w:val="Hyperlink"/>
            <w:rFonts w:asciiTheme="minorHAnsi" w:hAnsiTheme="minorHAnsi" w:cstheme="minorHAnsi"/>
            <w:b w:val="0"/>
            <w:bCs w:val="0"/>
            <w:sz w:val="22"/>
            <w:szCs w:val="22"/>
          </w:rPr>
          <w:t>ce on video game loot boxes - GOV.UK (www.gov.uk)</w:t>
        </w:r>
      </w:hyperlink>
      <w:r>
        <w:rPr>
          <w:rFonts w:asciiTheme="minorHAnsi" w:hAnsiTheme="minorHAnsi" w:cstheme="minorHAnsi"/>
          <w:b w:val="0"/>
          <w:bCs w:val="0"/>
          <w:sz w:val="22"/>
          <w:szCs w:val="22"/>
        </w:rPr>
        <w:t xml:space="preserve"> Accessed: 26/12/23)</w:t>
      </w:r>
    </w:p>
    <w:p w14:paraId="5733E3CA" w14:textId="77777777" w:rsidR="00D14430" w:rsidRDefault="00D14430" w:rsidP="00F5441E">
      <w:pPr>
        <w:pStyle w:val="Heading1"/>
        <w:shd w:val="clear" w:color="auto" w:fill="FFFFFF"/>
        <w:spacing w:before="0" w:beforeAutospacing="0" w:after="0" w:afterAutospacing="0"/>
        <w:rPr>
          <w:rFonts w:asciiTheme="minorHAnsi" w:hAnsiTheme="minorHAnsi" w:cstheme="minorHAnsi"/>
          <w:b w:val="0"/>
          <w:bCs w:val="0"/>
          <w:sz w:val="22"/>
          <w:szCs w:val="22"/>
        </w:rPr>
      </w:pPr>
    </w:p>
    <w:p w14:paraId="5817A162" w14:textId="77777777" w:rsidR="009F08A3" w:rsidRDefault="009F08A3" w:rsidP="00F5441E">
      <w:pPr>
        <w:pStyle w:val="Heading1"/>
        <w:shd w:val="clear" w:color="auto" w:fill="FFFFFF"/>
        <w:spacing w:before="0" w:beforeAutospacing="0" w:after="0" w:afterAutospacing="0"/>
        <w:rPr>
          <w:rFonts w:asciiTheme="minorHAnsi" w:hAnsiTheme="minorHAnsi" w:cstheme="minorHAnsi"/>
          <w:b w:val="0"/>
          <w:bCs w:val="0"/>
          <w:sz w:val="22"/>
          <w:szCs w:val="22"/>
        </w:rPr>
      </w:pPr>
    </w:p>
    <w:p w14:paraId="026908FF" w14:textId="3924E51E" w:rsidR="00D14430" w:rsidRDefault="00D14430" w:rsidP="00F5441E">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Department of Digital, Cultural, Media &amp; Sport (2022) </w:t>
      </w:r>
      <w:r w:rsidRPr="00B27F30">
        <w:rPr>
          <w:rFonts w:asciiTheme="minorHAnsi" w:hAnsiTheme="minorHAnsi" w:cstheme="minorHAnsi"/>
          <w:b w:val="0"/>
          <w:bCs w:val="0"/>
          <w:i/>
          <w:iCs/>
          <w:sz w:val="22"/>
          <w:szCs w:val="22"/>
        </w:rPr>
        <w:t>Government Response to the Call for Evidence on Loot Boxes</w:t>
      </w:r>
      <w:r w:rsidR="00B27F30" w:rsidRPr="00B27F30">
        <w:rPr>
          <w:rFonts w:asciiTheme="minorHAnsi" w:hAnsiTheme="minorHAnsi" w:cstheme="minorHAnsi"/>
          <w:b w:val="0"/>
          <w:bCs w:val="0"/>
          <w:i/>
          <w:iCs/>
          <w:sz w:val="22"/>
          <w:szCs w:val="22"/>
        </w:rPr>
        <w:t xml:space="preserve"> in Video Games</w:t>
      </w:r>
      <w:r w:rsidR="00B27F30">
        <w:rPr>
          <w:rFonts w:asciiTheme="minorHAnsi" w:hAnsiTheme="minorHAnsi" w:cstheme="minorHAnsi"/>
          <w:b w:val="0"/>
          <w:bCs w:val="0"/>
          <w:i/>
          <w:iCs/>
          <w:sz w:val="22"/>
          <w:szCs w:val="22"/>
        </w:rPr>
        <w:t xml:space="preserve"> </w:t>
      </w:r>
      <w:r w:rsidR="00B27F30">
        <w:rPr>
          <w:rFonts w:asciiTheme="minorHAnsi" w:hAnsiTheme="minorHAnsi" w:cstheme="minorHAnsi"/>
          <w:b w:val="0"/>
          <w:bCs w:val="0"/>
          <w:sz w:val="22"/>
          <w:szCs w:val="22"/>
        </w:rPr>
        <w:t xml:space="preserve">Available at: </w:t>
      </w:r>
      <w:hyperlink r:id="rId7" w:history="1">
        <w:r w:rsidR="00B27F30" w:rsidRPr="00B27F30">
          <w:rPr>
            <w:rStyle w:val="Hyperlink"/>
            <w:rFonts w:asciiTheme="minorHAnsi" w:hAnsiTheme="minorHAnsi" w:cstheme="minorHAnsi"/>
            <w:b w:val="0"/>
            <w:bCs w:val="0"/>
            <w:color w:val="auto"/>
            <w:sz w:val="22"/>
            <w:szCs w:val="22"/>
          </w:rPr>
          <w:t>Government response to the call for evidence on loot boxes in video games - GOV.UK (www.gov.uk)</w:t>
        </w:r>
      </w:hyperlink>
      <w:r w:rsidR="00B27F30">
        <w:rPr>
          <w:rFonts w:asciiTheme="minorHAnsi" w:hAnsiTheme="minorHAnsi" w:cstheme="minorHAnsi"/>
          <w:b w:val="0"/>
          <w:bCs w:val="0"/>
          <w:sz w:val="22"/>
          <w:szCs w:val="22"/>
        </w:rPr>
        <w:t xml:space="preserve"> (Accessed</w:t>
      </w:r>
      <w:r w:rsidR="00254E29">
        <w:rPr>
          <w:rFonts w:asciiTheme="minorHAnsi" w:hAnsiTheme="minorHAnsi" w:cstheme="minorHAnsi"/>
          <w:b w:val="0"/>
          <w:bCs w:val="0"/>
          <w:sz w:val="22"/>
          <w:szCs w:val="22"/>
        </w:rPr>
        <w:t xml:space="preserve"> 26/12/23)</w:t>
      </w:r>
    </w:p>
    <w:p w14:paraId="471E005E" w14:textId="77777777" w:rsidR="009F08A3" w:rsidRPr="00B27F30" w:rsidRDefault="009F08A3" w:rsidP="00F5441E">
      <w:pPr>
        <w:pStyle w:val="Heading1"/>
        <w:shd w:val="clear" w:color="auto" w:fill="FFFFFF"/>
        <w:spacing w:before="0" w:beforeAutospacing="0" w:after="0" w:afterAutospacing="0"/>
        <w:rPr>
          <w:rFonts w:asciiTheme="minorHAnsi" w:hAnsiTheme="minorHAnsi" w:cstheme="minorHAnsi"/>
          <w:b w:val="0"/>
          <w:bCs w:val="0"/>
          <w:sz w:val="22"/>
          <w:szCs w:val="22"/>
        </w:rPr>
      </w:pPr>
    </w:p>
    <w:p w14:paraId="7FCF9AFE" w14:textId="77777777" w:rsidR="00D14430" w:rsidRDefault="00D14430" w:rsidP="00F5441E">
      <w:pPr>
        <w:pStyle w:val="Heading1"/>
        <w:shd w:val="clear" w:color="auto" w:fill="FFFFFF"/>
        <w:spacing w:before="0" w:beforeAutospacing="0" w:after="0" w:afterAutospacing="0"/>
        <w:rPr>
          <w:rFonts w:asciiTheme="minorHAnsi" w:hAnsiTheme="minorHAnsi" w:cstheme="minorHAnsi"/>
          <w:b w:val="0"/>
          <w:bCs w:val="0"/>
          <w:color w:val="0B0C0C"/>
          <w:sz w:val="22"/>
          <w:szCs w:val="22"/>
        </w:rPr>
      </w:pPr>
    </w:p>
    <w:p w14:paraId="70151D6C" w14:textId="3DB9C082" w:rsidR="000C4074" w:rsidRDefault="000C4074" w:rsidP="00F5441E">
      <w:pPr>
        <w:pStyle w:val="Heading1"/>
        <w:shd w:val="clear" w:color="auto" w:fill="FFFFFF"/>
        <w:spacing w:before="0" w:beforeAutospacing="0" w:after="0" w:afterAutospacing="0"/>
        <w:rPr>
          <w:rFonts w:asciiTheme="minorHAnsi" w:hAnsiTheme="minorHAnsi" w:cstheme="minorHAnsi"/>
          <w:sz w:val="22"/>
          <w:szCs w:val="22"/>
        </w:rPr>
      </w:pPr>
      <w:r>
        <w:rPr>
          <w:rFonts w:asciiTheme="minorHAnsi" w:hAnsiTheme="minorHAnsi" w:cstheme="minorHAnsi"/>
          <w:b w:val="0"/>
          <w:bCs w:val="0"/>
          <w:color w:val="0B0C0C"/>
          <w:sz w:val="22"/>
          <w:szCs w:val="22"/>
        </w:rPr>
        <w:lastRenderedPageBreak/>
        <w:t xml:space="preserve">Evans, S. A. (2022) </w:t>
      </w:r>
      <w:r w:rsidRPr="000C4074">
        <w:rPr>
          <w:rFonts w:asciiTheme="minorHAnsi" w:hAnsiTheme="minorHAnsi" w:cstheme="minorHAnsi"/>
          <w:b w:val="0"/>
          <w:bCs w:val="0"/>
          <w:i/>
          <w:iCs/>
          <w:sz w:val="22"/>
          <w:szCs w:val="22"/>
        </w:rPr>
        <w:t>Pandora’s Loot Box</w:t>
      </w:r>
      <w:r>
        <w:rPr>
          <w:rFonts w:asciiTheme="minorHAnsi" w:hAnsiTheme="minorHAnsi" w:cstheme="minorHAnsi"/>
          <w:b w:val="0"/>
          <w:bCs w:val="0"/>
          <w:i/>
          <w:iCs/>
          <w:sz w:val="22"/>
          <w:szCs w:val="22"/>
        </w:rPr>
        <w:t xml:space="preserve">. </w:t>
      </w:r>
      <w:r>
        <w:rPr>
          <w:rFonts w:asciiTheme="minorHAnsi" w:hAnsiTheme="minorHAnsi" w:cstheme="minorHAnsi"/>
          <w:b w:val="0"/>
          <w:bCs w:val="0"/>
          <w:sz w:val="22"/>
          <w:szCs w:val="22"/>
        </w:rPr>
        <w:t xml:space="preserve">Available at: </w:t>
      </w:r>
      <w:hyperlink r:id="rId8" w:history="1">
        <w:r w:rsidRPr="000C4074">
          <w:rPr>
            <w:rStyle w:val="Hyperlink"/>
            <w:rFonts w:asciiTheme="minorHAnsi" w:hAnsiTheme="minorHAnsi" w:cstheme="minorHAnsi"/>
            <w:sz w:val="22"/>
            <w:szCs w:val="22"/>
          </w:rPr>
          <w:t>Pandora's Loot Box 90 George Washington Law Review 2022 (heinonline.org)</w:t>
        </w:r>
      </w:hyperlink>
      <w:r w:rsidR="00CE29DB">
        <w:rPr>
          <w:rFonts w:asciiTheme="minorHAnsi" w:hAnsiTheme="minorHAnsi" w:cstheme="minorHAnsi"/>
          <w:sz w:val="22"/>
          <w:szCs w:val="22"/>
        </w:rPr>
        <w:t xml:space="preserve"> </w:t>
      </w:r>
    </w:p>
    <w:p w14:paraId="70626A50" w14:textId="77777777" w:rsidR="009F08A3" w:rsidRDefault="009F08A3" w:rsidP="00F5441E">
      <w:pPr>
        <w:pStyle w:val="Heading1"/>
        <w:shd w:val="clear" w:color="auto" w:fill="FFFFFF"/>
        <w:spacing w:before="0" w:beforeAutospacing="0" w:after="0" w:afterAutospacing="0"/>
        <w:rPr>
          <w:rFonts w:asciiTheme="minorHAnsi" w:hAnsiTheme="minorHAnsi" w:cstheme="minorHAnsi"/>
          <w:sz w:val="22"/>
          <w:szCs w:val="22"/>
        </w:rPr>
      </w:pPr>
    </w:p>
    <w:p w14:paraId="72303ABD" w14:textId="77777777" w:rsidR="000C4074" w:rsidRPr="000C4074" w:rsidRDefault="000C4074" w:rsidP="00F5441E">
      <w:pPr>
        <w:pStyle w:val="Heading1"/>
        <w:shd w:val="clear" w:color="auto" w:fill="FFFFFF"/>
        <w:spacing w:before="0" w:beforeAutospacing="0" w:after="0" w:afterAutospacing="0"/>
        <w:rPr>
          <w:rFonts w:asciiTheme="minorHAnsi" w:hAnsiTheme="minorHAnsi" w:cstheme="minorHAnsi"/>
          <w:b w:val="0"/>
          <w:bCs w:val="0"/>
          <w:color w:val="0B0C0C"/>
          <w:sz w:val="22"/>
          <w:szCs w:val="22"/>
        </w:rPr>
      </w:pPr>
    </w:p>
    <w:p w14:paraId="410D3E70" w14:textId="01F233F3" w:rsidR="00CE29DB" w:rsidRDefault="003F1DA6" w:rsidP="6CD2AD0B">
      <w:r>
        <w:rPr>
          <w:rStyle w:val="Hyperlink"/>
          <w:rFonts w:eastAsiaTheme="minorEastAsia"/>
          <w:color w:val="auto"/>
          <w:u w:val="none"/>
        </w:rPr>
        <w:t xml:space="preserve">House of Lords (2022) </w:t>
      </w:r>
      <w:r w:rsidRPr="003F1DA6">
        <w:rPr>
          <w:rStyle w:val="Hyperlink"/>
          <w:rFonts w:eastAsiaTheme="minorEastAsia"/>
          <w:i/>
          <w:iCs/>
          <w:color w:val="auto"/>
          <w:u w:val="none"/>
        </w:rPr>
        <w:t>Loot Boxes in Computer Games</w:t>
      </w:r>
      <w:r>
        <w:rPr>
          <w:rStyle w:val="Hyperlink"/>
          <w:rFonts w:eastAsiaTheme="minorEastAsia"/>
          <w:color w:val="auto"/>
          <w:u w:val="none"/>
        </w:rPr>
        <w:t xml:space="preserve">. Available at: </w:t>
      </w:r>
      <w:hyperlink r:id="rId9" w:history="1">
        <w:r>
          <w:rPr>
            <w:rStyle w:val="Hyperlink"/>
          </w:rPr>
          <w:t>Loot boxes in computer games: Are they a form of gambling? - House of Lords Library (parliament.uk)</w:t>
        </w:r>
      </w:hyperlink>
      <w:r>
        <w:t xml:space="preserve"> (Accessed 26/12/23). </w:t>
      </w:r>
    </w:p>
    <w:p w14:paraId="210CEA63" w14:textId="77777777" w:rsidR="009F08A3" w:rsidRPr="00CE29DB" w:rsidRDefault="009F08A3" w:rsidP="6CD2AD0B">
      <w:pPr>
        <w:rPr>
          <w:rStyle w:val="Hyperlink"/>
          <w:color w:val="auto"/>
          <w:u w:val="none"/>
        </w:rPr>
      </w:pPr>
    </w:p>
    <w:p w14:paraId="20DF68EF" w14:textId="5ED10376" w:rsidR="006B2B51" w:rsidRDefault="003F1DA6" w:rsidP="006B2B51">
      <w:pPr>
        <w:rPr>
          <w:rStyle w:val="Hyperlink"/>
          <w:rFonts w:eastAsiaTheme="minorEastAsia"/>
          <w:color w:val="auto"/>
          <w:u w:val="none"/>
        </w:rPr>
      </w:pPr>
      <w:r w:rsidRPr="008B1291">
        <w:rPr>
          <w:rFonts w:eastAsiaTheme="minorEastAsia"/>
        </w:rPr>
        <w:t>IGN (</w:t>
      </w:r>
      <w:r>
        <w:rPr>
          <w:rFonts w:eastAsiaTheme="minorEastAsia"/>
        </w:rPr>
        <w:t>2019</w:t>
      </w:r>
      <w:proofErr w:type="gramStart"/>
      <w:r>
        <w:rPr>
          <w:rFonts w:eastAsiaTheme="minorEastAsia"/>
        </w:rPr>
        <w:t xml:space="preserve">)  </w:t>
      </w:r>
      <w:r w:rsidRPr="003F1DA6">
        <w:rPr>
          <w:rFonts w:eastAsiaTheme="minorEastAsia"/>
          <w:i/>
          <w:iCs/>
        </w:rPr>
        <w:t>Apex</w:t>
      </w:r>
      <w:proofErr w:type="gramEnd"/>
      <w:r w:rsidRPr="003F1DA6">
        <w:rPr>
          <w:rFonts w:eastAsiaTheme="minorEastAsia"/>
          <w:i/>
          <w:iCs/>
        </w:rPr>
        <w:t xml:space="preserve"> Legends Currency &amp; Loot Box Guide</w:t>
      </w:r>
      <w:r>
        <w:rPr>
          <w:rFonts w:eastAsiaTheme="minorEastAsia"/>
          <w:i/>
          <w:iCs/>
        </w:rPr>
        <w:t xml:space="preserve">. </w:t>
      </w:r>
      <w:r w:rsidRPr="003F1DA6">
        <w:rPr>
          <w:rFonts w:eastAsiaTheme="minorEastAsia"/>
        </w:rPr>
        <w:t>Available at:</w:t>
      </w:r>
      <w:r>
        <w:rPr>
          <w:rFonts w:eastAsiaTheme="minorEastAsia"/>
        </w:rPr>
        <w:t xml:space="preserve"> </w:t>
      </w:r>
      <w:hyperlink r:id="rId10" w:history="1">
        <w:r w:rsidRPr="00320C50">
          <w:rPr>
            <w:rStyle w:val="Hyperlink"/>
            <w:rFonts w:eastAsiaTheme="minorEastAsia"/>
            <w:i/>
            <w:iCs/>
          </w:rPr>
          <w:t>https://www.ign.com/wi</w:t>
        </w:r>
        <w:r w:rsidRPr="00320C50">
          <w:rPr>
            <w:rStyle w:val="Hyperlink"/>
            <w:rFonts w:eastAsiaTheme="minorEastAsia"/>
            <w:i/>
            <w:iCs/>
          </w:rPr>
          <w:t>k</w:t>
        </w:r>
        <w:r w:rsidRPr="00320C50">
          <w:rPr>
            <w:rStyle w:val="Hyperlink"/>
            <w:rFonts w:eastAsiaTheme="minorEastAsia"/>
            <w:i/>
            <w:iCs/>
          </w:rPr>
          <w:t>is/apex-legends/Apex_Legends_Cur</w:t>
        </w:r>
        <w:r w:rsidRPr="00320C50">
          <w:rPr>
            <w:rStyle w:val="Hyperlink"/>
            <w:rFonts w:eastAsiaTheme="minorEastAsia"/>
            <w:i/>
            <w:iCs/>
          </w:rPr>
          <w:t>r</w:t>
        </w:r>
        <w:r w:rsidRPr="00320C50">
          <w:rPr>
            <w:rStyle w:val="Hyperlink"/>
            <w:rFonts w:eastAsiaTheme="minorEastAsia"/>
            <w:i/>
            <w:iCs/>
          </w:rPr>
          <w:t>ency_and_Loot_Box_Guide</w:t>
        </w:r>
      </w:hyperlink>
      <w:r>
        <w:rPr>
          <w:rStyle w:val="Hyperlink"/>
          <w:rFonts w:eastAsiaTheme="minorEastAsia"/>
          <w:i/>
          <w:iCs/>
        </w:rPr>
        <w:t xml:space="preserve"> </w:t>
      </w:r>
      <w:r>
        <w:rPr>
          <w:rStyle w:val="Hyperlink"/>
          <w:rFonts w:eastAsiaTheme="minorEastAsia"/>
          <w:color w:val="auto"/>
          <w:u w:val="none"/>
        </w:rPr>
        <w:t>(Accessed date 01/12/23)</w:t>
      </w:r>
    </w:p>
    <w:p w14:paraId="1C2961EC" w14:textId="77777777" w:rsidR="009F08A3" w:rsidRDefault="009F08A3" w:rsidP="006B2B51">
      <w:pPr>
        <w:rPr>
          <w:rFonts w:eastAsiaTheme="minorEastAsia"/>
        </w:rPr>
      </w:pPr>
    </w:p>
    <w:p w14:paraId="43AD6C36" w14:textId="7EA0C0D1" w:rsidR="006B2B51" w:rsidRDefault="006B2B51" w:rsidP="006B2B51">
      <w:pPr>
        <w:pStyle w:val="Heading1"/>
        <w:shd w:val="clear" w:color="auto" w:fill="FCFCFC"/>
        <w:spacing w:before="120" w:beforeAutospacing="0" w:after="0" w:afterAutospacing="0"/>
        <w:rPr>
          <w:rFonts w:asciiTheme="minorHAnsi" w:hAnsiTheme="minorHAnsi" w:cstheme="minorHAnsi"/>
          <w:b w:val="0"/>
          <w:bCs w:val="0"/>
          <w:color w:val="333333"/>
          <w:sz w:val="22"/>
          <w:szCs w:val="22"/>
        </w:rPr>
      </w:pPr>
      <w:r w:rsidRPr="006B2B51">
        <w:rPr>
          <w:rFonts w:asciiTheme="minorHAnsi" w:eastAsiaTheme="minorEastAsia" w:hAnsiTheme="minorHAnsi" w:cstheme="minorHAnsi"/>
          <w:b w:val="0"/>
          <w:bCs w:val="0"/>
          <w:sz w:val="22"/>
          <w:szCs w:val="22"/>
        </w:rPr>
        <w:t xml:space="preserve">Kabiri, M. (2021) </w:t>
      </w:r>
      <w:r w:rsidRPr="006B2B51">
        <w:rPr>
          <w:rFonts w:asciiTheme="minorHAnsi" w:hAnsiTheme="minorHAnsi" w:cstheme="minorHAnsi"/>
          <w:b w:val="0"/>
          <w:bCs w:val="0"/>
          <w:i/>
          <w:iCs/>
          <w:color w:val="333333"/>
          <w:sz w:val="22"/>
          <w:szCs w:val="22"/>
        </w:rPr>
        <w:t xml:space="preserve">A Lesson </w:t>
      </w:r>
      <w:proofErr w:type="gramStart"/>
      <w:r w:rsidRPr="006B2B51">
        <w:rPr>
          <w:rFonts w:asciiTheme="minorHAnsi" w:hAnsiTheme="minorHAnsi" w:cstheme="minorHAnsi"/>
          <w:b w:val="0"/>
          <w:bCs w:val="0"/>
          <w:i/>
          <w:iCs/>
          <w:color w:val="333333"/>
          <w:sz w:val="22"/>
          <w:szCs w:val="22"/>
        </w:rPr>
        <w:t>From</w:t>
      </w:r>
      <w:proofErr w:type="gramEnd"/>
      <w:r w:rsidRPr="006B2B51">
        <w:rPr>
          <w:rFonts w:asciiTheme="minorHAnsi" w:hAnsiTheme="minorHAnsi" w:cstheme="minorHAnsi"/>
          <w:b w:val="0"/>
          <w:bCs w:val="0"/>
          <w:i/>
          <w:iCs/>
          <w:color w:val="333333"/>
          <w:sz w:val="22"/>
          <w:szCs w:val="22"/>
        </w:rPr>
        <w:t xml:space="preserve"> Video Games: Leading To Win Vs. Leading Well</w:t>
      </w:r>
      <w:r>
        <w:rPr>
          <w:rFonts w:asciiTheme="minorHAnsi" w:hAnsiTheme="minorHAnsi" w:cstheme="minorHAnsi"/>
          <w:b w:val="0"/>
          <w:bCs w:val="0"/>
          <w:i/>
          <w:iCs/>
          <w:color w:val="333333"/>
          <w:sz w:val="22"/>
          <w:szCs w:val="22"/>
        </w:rPr>
        <w:t xml:space="preserve">. </w:t>
      </w:r>
      <w:r>
        <w:rPr>
          <w:rFonts w:asciiTheme="minorHAnsi" w:hAnsiTheme="minorHAnsi" w:cstheme="minorHAnsi"/>
          <w:b w:val="0"/>
          <w:bCs w:val="0"/>
          <w:color w:val="333333"/>
          <w:sz w:val="22"/>
          <w:szCs w:val="22"/>
        </w:rPr>
        <w:t>Available at:</w:t>
      </w:r>
      <w:r>
        <w:rPr>
          <w:rFonts w:asciiTheme="minorHAnsi" w:hAnsiTheme="minorHAnsi" w:cstheme="minorHAnsi"/>
          <w:b w:val="0"/>
          <w:bCs w:val="0"/>
          <w:i/>
          <w:iCs/>
          <w:color w:val="333333"/>
          <w:sz w:val="22"/>
          <w:szCs w:val="22"/>
        </w:rPr>
        <w:t xml:space="preserve"> </w:t>
      </w:r>
      <w:hyperlink r:id="rId11" w:history="1">
        <w:r w:rsidRPr="006B2B51">
          <w:rPr>
            <w:rStyle w:val="Hyperlink"/>
            <w:rFonts w:asciiTheme="minorHAnsi" w:hAnsiTheme="minorHAnsi" w:cstheme="minorHAnsi"/>
            <w:b w:val="0"/>
            <w:bCs w:val="0"/>
            <w:sz w:val="22"/>
            <w:szCs w:val="22"/>
          </w:rPr>
          <w:t>A Lesson From Video Games: Leading To Win Vs. Leading Well (forbes.com)</w:t>
        </w:r>
      </w:hyperlink>
      <w:r w:rsidRPr="006B2B51">
        <w:rPr>
          <w:rFonts w:asciiTheme="minorHAnsi" w:hAnsiTheme="minorHAnsi" w:cstheme="minorHAnsi"/>
          <w:b w:val="0"/>
          <w:bCs w:val="0"/>
          <w:i/>
          <w:iCs/>
          <w:color w:val="333333"/>
          <w:sz w:val="22"/>
          <w:szCs w:val="22"/>
        </w:rPr>
        <w:t xml:space="preserve"> (</w:t>
      </w:r>
      <w:r w:rsidRPr="006B2B51">
        <w:rPr>
          <w:rFonts w:asciiTheme="minorHAnsi" w:hAnsiTheme="minorHAnsi" w:cstheme="minorHAnsi"/>
          <w:b w:val="0"/>
          <w:bCs w:val="0"/>
          <w:color w:val="333333"/>
          <w:sz w:val="22"/>
          <w:szCs w:val="22"/>
        </w:rPr>
        <w:t>Accessed dat</w:t>
      </w:r>
      <w:r>
        <w:rPr>
          <w:rFonts w:asciiTheme="minorHAnsi" w:hAnsiTheme="minorHAnsi" w:cstheme="minorHAnsi"/>
          <w:b w:val="0"/>
          <w:bCs w:val="0"/>
          <w:color w:val="333333"/>
          <w:sz w:val="22"/>
          <w:szCs w:val="22"/>
        </w:rPr>
        <w:t>e: 26/12/23)</w:t>
      </w:r>
    </w:p>
    <w:p w14:paraId="2AD9E95D" w14:textId="77777777" w:rsidR="009F08A3" w:rsidRPr="006B2B51" w:rsidRDefault="009F08A3" w:rsidP="006B2B51">
      <w:pPr>
        <w:pStyle w:val="Heading1"/>
        <w:shd w:val="clear" w:color="auto" w:fill="FCFCFC"/>
        <w:spacing w:before="120" w:beforeAutospacing="0" w:after="0" w:afterAutospacing="0"/>
        <w:rPr>
          <w:rFonts w:asciiTheme="minorHAnsi" w:hAnsiTheme="minorHAnsi" w:cstheme="minorHAnsi"/>
          <w:b w:val="0"/>
          <w:bCs w:val="0"/>
          <w:color w:val="333333"/>
          <w:sz w:val="22"/>
          <w:szCs w:val="22"/>
        </w:rPr>
      </w:pPr>
    </w:p>
    <w:p w14:paraId="52A44E01" w14:textId="3993EE2D" w:rsidR="008E077D" w:rsidRPr="007E014A" w:rsidRDefault="008E077D" w:rsidP="008E077D">
      <w:pPr>
        <w:pStyle w:val="Heading1"/>
        <w:spacing w:before="0" w:beforeAutospacing="0" w:after="0" w:afterAutospacing="0"/>
        <w:rPr>
          <w:rFonts w:asciiTheme="minorHAnsi" w:hAnsiTheme="minorHAnsi" w:cstheme="minorHAnsi"/>
          <w:b w:val="0"/>
          <w:bCs w:val="0"/>
          <w:sz w:val="22"/>
          <w:szCs w:val="22"/>
        </w:rPr>
      </w:pPr>
      <w:r w:rsidRPr="00D13016">
        <w:rPr>
          <w:rFonts w:asciiTheme="minorHAnsi" w:eastAsiaTheme="minorEastAsia" w:hAnsiTheme="minorHAnsi" w:cstheme="minorHAnsi"/>
          <w:b w:val="0"/>
          <w:bCs w:val="0"/>
          <w:sz w:val="22"/>
          <w:szCs w:val="22"/>
        </w:rPr>
        <w:t>Loughborough University (2022)</w:t>
      </w:r>
      <w:r>
        <w:rPr>
          <w:rFonts w:eastAsiaTheme="minorEastAsia" w:cstheme="minorHAnsi"/>
          <w:sz w:val="24"/>
          <w:szCs w:val="24"/>
        </w:rPr>
        <w:t xml:space="preserve"> </w:t>
      </w:r>
      <w:r w:rsidRPr="008E077D">
        <w:rPr>
          <w:rFonts w:asciiTheme="minorHAnsi" w:hAnsiTheme="minorHAnsi" w:cstheme="minorHAnsi"/>
          <w:b w:val="0"/>
          <w:bCs w:val="0"/>
          <w:i/>
          <w:iCs/>
          <w:sz w:val="22"/>
          <w:szCs w:val="22"/>
        </w:rPr>
        <w:t>Loot boxes cause financial and emotional harm to children, new report reveals</w:t>
      </w:r>
      <w:r>
        <w:rPr>
          <w:rFonts w:asciiTheme="minorHAnsi" w:hAnsiTheme="minorHAnsi" w:cstheme="minorHAnsi"/>
          <w:b w:val="0"/>
          <w:bCs w:val="0"/>
          <w:i/>
          <w:iCs/>
          <w:sz w:val="22"/>
          <w:szCs w:val="22"/>
        </w:rPr>
        <w:t xml:space="preserve">. </w:t>
      </w:r>
      <w:r>
        <w:rPr>
          <w:rFonts w:asciiTheme="minorHAnsi" w:hAnsiTheme="minorHAnsi" w:cstheme="minorHAnsi"/>
          <w:b w:val="0"/>
          <w:bCs w:val="0"/>
          <w:sz w:val="22"/>
          <w:szCs w:val="22"/>
        </w:rPr>
        <w:t xml:space="preserve">Available at: </w:t>
      </w:r>
      <w:hyperlink r:id="rId12" w:history="1">
        <w:r w:rsidR="007E014A" w:rsidRPr="007E014A">
          <w:rPr>
            <w:rStyle w:val="Hyperlink"/>
            <w:rFonts w:asciiTheme="minorHAnsi" w:hAnsiTheme="minorHAnsi" w:cstheme="minorHAnsi"/>
            <w:b w:val="0"/>
            <w:bCs w:val="0"/>
            <w:color w:val="auto"/>
            <w:sz w:val="22"/>
            <w:szCs w:val="22"/>
          </w:rPr>
          <w:t>Loot boxes cause financial and emotional harm to children, new report reveals | News and events | Loughborough University (lboro.ac.uk)</w:t>
        </w:r>
      </w:hyperlink>
      <w:r w:rsidR="007E014A">
        <w:rPr>
          <w:rFonts w:asciiTheme="minorHAnsi" w:hAnsiTheme="minorHAnsi" w:cstheme="minorHAnsi"/>
          <w:b w:val="0"/>
          <w:bCs w:val="0"/>
          <w:sz w:val="22"/>
          <w:szCs w:val="22"/>
        </w:rPr>
        <w:t xml:space="preserve"> (Accessed</w:t>
      </w:r>
      <w:r w:rsidR="00D13016">
        <w:rPr>
          <w:rFonts w:asciiTheme="minorHAnsi" w:hAnsiTheme="minorHAnsi" w:cstheme="minorHAnsi"/>
          <w:b w:val="0"/>
          <w:bCs w:val="0"/>
          <w:sz w:val="22"/>
          <w:szCs w:val="22"/>
        </w:rPr>
        <w:t xml:space="preserve"> date:26/12/23)</w:t>
      </w:r>
    </w:p>
    <w:p w14:paraId="7CEB373B" w14:textId="77777777" w:rsidR="00F5441E" w:rsidRPr="003F1DA6" w:rsidRDefault="00F5441E" w:rsidP="003F1DA6">
      <w:pPr>
        <w:rPr>
          <w:rFonts w:eastAsiaTheme="minorEastAsia"/>
        </w:rPr>
      </w:pPr>
    </w:p>
    <w:p w14:paraId="1E8F6392" w14:textId="190F1D8C" w:rsidR="00F5441E" w:rsidRDefault="00F5441E" w:rsidP="6CD2AD0B">
      <w:pPr>
        <w:rPr>
          <w:rStyle w:val="Hyperlink"/>
          <w:rFonts w:eastAsiaTheme="minorEastAsia"/>
          <w:color w:val="auto"/>
          <w:u w:val="none"/>
        </w:rPr>
      </w:pPr>
      <w:r>
        <w:rPr>
          <w:rFonts w:eastAsiaTheme="minorEastAsia"/>
        </w:rPr>
        <w:t xml:space="preserve">Medium (2022) – </w:t>
      </w:r>
      <w:r w:rsidRPr="00F5441E">
        <w:rPr>
          <w:rFonts w:eastAsiaTheme="minorEastAsia"/>
          <w:i/>
          <w:iCs/>
        </w:rPr>
        <w:t>How Pay-To-Win Games Ruin Player Experience</w:t>
      </w:r>
      <w:r>
        <w:rPr>
          <w:rFonts w:eastAsiaTheme="minorEastAsia"/>
          <w:i/>
          <w:iCs/>
        </w:rPr>
        <w:t xml:space="preserve">. </w:t>
      </w:r>
      <w:r>
        <w:rPr>
          <w:rFonts w:eastAsiaTheme="minorEastAsia"/>
        </w:rPr>
        <w:t xml:space="preserve">Available at: </w:t>
      </w:r>
      <w:hyperlink r:id="rId13" w:history="1">
        <w:r w:rsidRPr="00320C50">
          <w:rPr>
            <w:rStyle w:val="Hyperlink"/>
            <w:rFonts w:eastAsiaTheme="minorEastAsia"/>
          </w:rPr>
          <w:t>https://medium.com/i</w:t>
        </w:r>
        <w:r w:rsidRPr="00320C50">
          <w:rPr>
            <w:rStyle w:val="Hyperlink"/>
            <w:rFonts w:eastAsiaTheme="minorEastAsia"/>
          </w:rPr>
          <w:t>l</w:t>
        </w:r>
        <w:r w:rsidRPr="00320C50">
          <w:rPr>
            <w:rStyle w:val="Hyperlink"/>
            <w:rFonts w:eastAsiaTheme="minorEastAsia"/>
          </w:rPr>
          <w:t>lumination/how-</w:t>
        </w:r>
        <w:r w:rsidRPr="00320C50">
          <w:rPr>
            <w:rStyle w:val="Hyperlink"/>
            <w:rFonts w:eastAsiaTheme="minorEastAsia"/>
          </w:rPr>
          <w:t>p</w:t>
        </w:r>
        <w:r w:rsidRPr="00320C50">
          <w:rPr>
            <w:rStyle w:val="Hyperlink"/>
            <w:rFonts w:eastAsiaTheme="minorEastAsia"/>
          </w:rPr>
          <w:t>ay-to-win-games-ruin-player-experience-a52b7edf5744</w:t>
        </w:r>
      </w:hyperlink>
      <w:r>
        <w:rPr>
          <w:rStyle w:val="Hyperlink"/>
          <w:rFonts w:eastAsiaTheme="minorEastAsia"/>
        </w:rPr>
        <w:t xml:space="preserve"> </w:t>
      </w:r>
      <w:r>
        <w:rPr>
          <w:rStyle w:val="Hyperlink"/>
          <w:rFonts w:eastAsiaTheme="minorEastAsia"/>
          <w:color w:val="auto"/>
          <w:u w:val="none"/>
        </w:rPr>
        <w:t>(Accessed: 03/12/23)</w:t>
      </w:r>
    </w:p>
    <w:p w14:paraId="7250634B" w14:textId="77777777" w:rsidR="009F08A3" w:rsidRPr="009F08A3" w:rsidRDefault="009F08A3" w:rsidP="6CD2AD0B">
      <w:pPr>
        <w:rPr>
          <w:rStyle w:val="Hyperlink"/>
          <w:rFonts w:eastAsiaTheme="minorEastAsia"/>
          <w:color w:val="auto"/>
          <w:u w:val="none"/>
        </w:rPr>
      </w:pPr>
    </w:p>
    <w:p w14:paraId="476D0E10" w14:textId="2410BEB9" w:rsidR="00D001FC" w:rsidRPr="003F1DA6" w:rsidRDefault="009D246A" w:rsidP="6CD2AD0B">
      <w:pPr>
        <w:rPr>
          <w:rStyle w:val="Hyperlink"/>
          <w:rFonts w:eastAsiaTheme="minorEastAsia"/>
          <w:color w:val="auto"/>
          <w:u w:val="none"/>
        </w:rPr>
      </w:pPr>
      <w:r>
        <w:rPr>
          <w:rStyle w:val="Hyperlink"/>
          <w:rFonts w:eastAsiaTheme="minorEastAsia"/>
          <w:color w:val="auto"/>
          <w:u w:val="none"/>
        </w:rPr>
        <w:t>Newcastle University (2022)</w:t>
      </w:r>
      <w:r w:rsidR="00AE6819">
        <w:rPr>
          <w:rStyle w:val="Hyperlink"/>
          <w:rFonts w:eastAsiaTheme="minorEastAsia"/>
          <w:color w:val="auto"/>
          <w:u w:val="none"/>
        </w:rPr>
        <w:t xml:space="preserve"> -</w:t>
      </w:r>
      <w:r>
        <w:rPr>
          <w:rStyle w:val="Hyperlink"/>
          <w:rFonts w:eastAsiaTheme="minorEastAsia"/>
          <w:color w:val="auto"/>
          <w:u w:val="none"/>
        </w:rPr>
        <w:t xml:space="preserve"> </w:t>
      </w:r>
      <w:r w:rsidRPr="003F1DA6">
        <w:rPr>
          <w:rStyle w:val="Hyperlink"/>
          <w:rFonts w:eastAsiaTheme="minorEastAsia"/>
          <w:i/>
          <w:iCs/>
          <w:color w:val="auto"/>
          <w:u w:val="none"/>
        </w:rPr>
        <w:t>Gaming Loot Boxes Harm Children, Says New Report</w:t>
      </w:r>
      <w:r w:rsidR="009F1202" w:rsidRPr="003F1DA6">
        <w:rPr>
          <w:rStyle w:val="Hyperlink"/>
          <w:rFonts w:eastAsiaTheme="minorEastAsia"/>
          <w:i/>
          <w:iCs/>
          <w:color w:val="auto"/>
          <w:u w:val="none"/>
        </w:rPr>
        <w:t>.</w:t>
      </w:r>
      <w:r w:rsidR="003F1DA6">
        <w:rPr>
          <w:rStyle w:val="Hyperlink"/>
          <w:rFonts w:eastAsiaTheme="minorEastAsia"/>
          <w:i/>
          <w:iCs/>
          <w:color w:val="auto"/>
          <w:u w:val="none"/>
        </w:rPr>
        <w:t xml:space="preserve"> </w:t>
      </w:r>
      <w:r w:rsidR="003F1DA6">
        <w:rPr>
          <w:rStyle w:val="Hyperlink"/>
          <w:rFonts w:eastAsiaTheme="minorEastAsia"/>
          <w:color w:val="auto"/>
          <w:u w:val="none"/>
        </w:rPr>
        <w:t xml:space="preserve">Available at: </w:t>
      </w:r>
      <w:hyperlink r:id="rId14" w:history="1">
        <w:r w:rsidR="003F1DA6" w:rsidRPr="00320C50">
          <w:rPr>
            <w:rStyle w:val="Hyperlink"/>
            <w:rFonts w:eastAsiaTheme="minorEastAsia"/>
          </w:rPr>
          <w:t>https://www.ncl.ac.uk/press/articles/archive/2022/11/lootboxes/</w:t>
        </w:r>
      </w:hyperlink>
      <w:r w:rsidR="003F1DA6">
        <w:rPr>
          <w:rStyle w:val="Hyperlink"/>
          <w:rFonts w:eastAsiaTheme="minorEastAsia"/>
        </w:rPr>
        <w:t xml:space="preserve"> </w:t>
      </w:r>
      <w:r w:rsidR="003F1DA6">
        <w:rPr>
          <w:rStyle w:val="Hyperlink"/>
          <w:rFonts w:eastAsiaTheme="minorEastAsia"/>
          <w:color w:val="auto"/>
          <w:u w:val="none"/>
        </w:rPr>
        <w:t>(Accessed date 20/12/23)</w:t>
      </w:r>
    </w:p>
    <w:p w14:paraId="02360A4D" w14:textId="77777777" w:rsidR="0004113C" w:rsidRDefault="0004113C" w:rsidP="6CD2AD0B">
      <w:pPr>
        <w:rPr>
          <w:rStyle w:val="Hyperlink"/>
          <w:rFonts w:eastAsiaTheme="minorEastAsia"/>
        </w:rPr>
      </w:pPr>
    </w:p>
    <w:p w14:paraId="21600C42" w14:textId="062DB458" w:rsidR="0004113C" w:rsidRDefault="0004113C" w:rsidP="6CD2AD0B">
      <w:pPr>
        <w:rPr>
          <w:rStyle w:val="Hyperlink"/>
          <w:rFonts w:eastAsiaTheme="minorEastAsia"/>
          <w:color w:val="auto"/>
          <w:u w:val="none"/>
        </w:rPr>
      </w:pPr>
      <w:r w:rsidRPr="0004113C">
        <w:rPr>
          <w:rStyle w:val="Hyperlink"/>
          <w:rFonts w:eastAsiaTheme="minorEastAsia"/>
          <w:color w:val="auto"/>
          <w:u w:val="none"/>
        </w:rPr>
        <w:t>ScienceDirect</w:t>
      </w:r>
      <w:r>
        <w:rPr>
          <w:rStyle w:val="Hyperlink"/>
          <w:rFonts w:eastAsiaTheme="minorEastAsia"/>
          <w:color w:val="auto"/>
          <w:u w:val="none"/>
        </w:rPr>
        <w:t xml:space="preserve"> (2023)</w:t>
      </w:r>
      <w:r w:rsidR="001168B2">
        <w:rPr>
          <w:rStyle w:val="Hyperlink"/>
          <w:rFonts w:eastAsiaTheme="minorEastAsia"/>
          <w:color w:val="auto"/>
          <w:u w:val="none"/>
        </w:rPr>
        <w:t xml:space="preserve"> – </w:t>
      </w:r>
      <w:r w:rsidR="001168B2" w:rsidRPr="00F5441E">
        <w:rPr>
          <w:rStyle w:val="Hyperlink"/>
          <w:rFonts w:eastAsiaTheme="minorEastAsia"/>
          <w:i/>
          <w:iCs/>
          <w:color w:val="auto"/>
          <w:u w:val="none"/>
        </w:rPr>
        <w:t xml:space="preserve">Play or Pay to Win: Loot Boxes and Gaming Disorder </w:t>
      </w:r>
      <w:r w:rsidR="00934378" w:rsidRPr="00F5441E">
        <w:rPr>
          <w:rStyle w:val="Hyperlink"/>
          <w:rFonts w:eastAsiaTheme="minorEastAsia"/>
          <w:i/>
          <w:iCs/>
          <w:color w:val="auto"/>
          <w:u w:val="none"/>
        </w:rPr>
        <w:t>in</w:t>
      </w:r>
      <w:r w:rsidR="001168B2" w:rsidRPr="00F5441E">
        <w:rPr>
          <w:rStyle w:val="Hyperlink"/>
          <w:rFonts w:eastAsiaTheme="minorEastAsia"/>
          <w:i/>
          <w:iCs/>
          <w:color w:val="auto"/>
          <w:u w:val="none"/>
        </w:rPr>
        <w:t xml:space="preserve"> FIFA Ultimate Team.</w:t>
      </w:r>
      <w:r w:rsidR="00F5441E">
        <w:rPr>
          <w:rStyle w:val="Hyperlink"/>
          <w:rFonts w:eastAsiaTheme="minorEastAsia"/>
          <w:i/>
          <w:iCs/>
          <w:color w:val="auto"/>
          <w:u w:val="none"/>
        </w:rPr>
        <w:t xml:space="preserve"> </w:t>
      </w:r>
      <w:r w:rsidR="00F5441E">
        <w:rPr>
          <w:rStyle w:val="Hyperlink"/>
          <w:rFonts w:eastAsiaTheme="minorEastAsia"/>
          <w:color w:val="auto"/>
          <w:u w:val="none"/>
        </w:rPr>
        <w:t xml:space="preserve">Available at: </w:t>
      </w:r>
      <w:hyperlink r:id="rId15" w:history="1">
        <w:r w:rsidR="00F5441E" w:rsidRPr="00320C50">
          <w:rPr>
            <w:rStyle w:val="Hyperlink"/>
            <w:rFonts w:eastAsiaTheme="minorEastAsia"/>
          </w:rPr>
          <w:t>https://www.sciencedirect.com/science/article/pii/S2772503022000214</w:t>
        </w:r>
      </w:hyperlink>
      <w:r w:rsidR="00F5441E">
        <w:rPr>
          <w:rStyle w:val="Hyperlink"/>
          <w:rFonts w:eastAsiaTheme="minorEastAsia"/>
        </w:rPr>
        <w:t xml:space="preserve"> </w:t>
      </w:r>
      <w:r w:rsidR="00F5441E" w:rsidRPr="00F5441E">
        <w:rPr>
          <w:rStyle w:val="Hyperlink"/>
          <w:rFonts w:eastAsiaTheme="minorEastAsia"/>
          <w:color w:val="auto"/>
          <w:u w:val="none"/>
        </w:rPr>
        <w:t>(Accessed date: 14/12/23)</w:t>
      </w:r>
    </w:p>
    <w:p w14:paraId="7476333C" w14:textId="77777777" w:rsidR="00CE29DB" w:rsidRDefault="00CE29DB" w:rsidP="6CD2AD0B">
      <w:pPr>
        <w:rPr>
          <w:rStyle w:val="Hyperlink"/>
          <w:rFonts w:eastAsiaTheme="minorEastAsia"/>
          <w:color w:val="auto"/>
          <w:u w:val="none"/>
        </w:rPr>
      </w:pPr>
    </w:p>
    <w:p w14:paraId="40005372" w14:textId="7B78E613" w:rsidR="00BB193A" w:rsidRDefault="00BB193A" w:rsidP="6CD2AD0B">
      <w:pPr>
        <w:rPr>
          <w:rFonts w:cstheme="minorHAnsi"/>
          <w:color w:val="222222"/>
          <w:shd w:val="clear" w:color="auto" w:fill="FFFFFF"/>
        </w:rPr>
      </w:pPr>
      <w:r w:rsidRPr="00BB193A">
        <w:rPr>
          <w:rFonts w:cstheme="minorHAnsi"/>
          <w:color w:val="222222"/>
          <w:shd w:val="clear" w:color="auto" w:fill="FFFFFF"/>
        </w:rPr>
        <w:t>Steinmetz, F., Fiedler, I., von Meduna, M</w:t>
      </w:r>
      <w:r w:rsidRPr="00BB193A">
        <w:rPr>
          <w:rFonts w:cstheme="minorHAnsi"/>
          <w:i/>
          <w:iCs/>
          <w:color w:val="222222"/>
          <w:shd w:val="clear" w:color="auto" w:fill="FFFFFF"/>
        </w:rPr>
        <w:t>.</w:t>
      </w:r>
      <w:r w:rsidRPr="00BB193A">
        <w:rPr>
          <w:rFonts w:cstheme="minorHAnsi"/>
          <w:color w:val="222222"/>
          <w:shd w:val="clear" w:color="auto" w:fill="FFFFFF"/>
        </w:rPr>
        <w:t> </w:t>
      </w:r>
      <w:r w:rsidR="004F0B12">
        <w:rPr>
          <w:rFonts w:cstheme="minorHAnsi"/>
          <w:color w:val="222222"/>
          <w:shd w:val="clear" w:color="auto" w:fill="FFFFFF"/>
        </w:rPr>
        <w:t xml:space="preserve">(2022) </w:t>
      </w:r>
      <w:r w:rsidRPr="00BB193A">
        <w:rPr>
          <w:rFonts w:cstheme="minorHAnsi"/>
          <w:i/>
          <w:iCs/>
          <w:color w:val="222222"/>
          <w:shd w:val="clear" w:color="auto" w:fill="FFFFFF"/>
        </w:rPr>
        <w:t>Pay-to-Win Gaming and its Interrelation with Gambling: Findings from a Representative Population Sample</w:t>
      </w:r>
      <w:r w:rsidRPr="00BB193A">
        <w:rPr>
          <w:rFonts w:cstheme="minorHAnsi"/>
          <w:color w:val="222222"/>
          <w:shd w:val="clear" w:color="auto" w:fill="FFFFFF"/>
        </w:rPr>
        <w:t>. </w:t>
      </w:r>
      <w:r w:rsidRPr="00BB193A">
        <w:rPr>
          <w:rFonts w:cstheme="minorHAnsi"/>
          <w:i/>
          <w:iCs/>
          <w:color w:val="222222"/>
          <w:shd w:val="clear" w:color="auto" w:fill="FFFFFF"/>
        </w:rPr>
        <w:t xml:space="preserve">J </w:t>
      </w:r>
      <w:proofErr w:type="spellStart"/>
      <w:r w:rsidRPr="00BB193A">
        <w:rPr>
          <w:rFonts w:cstheme="minorHAnsi"/>
          <w:i/>
          <w:iCs/>
          <w:color w:val="222222"/>
          <w:shd w:val="clear" w:color="auto" w:fill="FFFFFF"/>
        </w:rPr>
        <w:t>Gambl</w:t>
      </w:r>
      <w:proofErr w:type="spellEnd"/>
      <w:r w:rsidRPr="00BB193A">
        <w:rPr>
          <w:rFonts w:cstheme="minorHAnsi"/>
          <w:i/>
          <w:iCs/>
          <w:color w:val="222222"/>
          <w:shd w:val="clear" w:color="auto" w:fill="FFFFFF"/>
        </w:rPr>
        <w:t xml:space="preserve"> Stud</w:t>
      </w:r>
      <w:r w:rsidRPr="00BB193A">
        <w:rPr>
          <w:rFonts w:cstheme="minorHAnsi"/>
          <w:color w:val="222222"/>
          <w:shd w:val="clear" w:color="auto" w:fill="FFFFFF"/>
        </w:rPr>
        <w:t> </w:t>
      </w:r>
      <w:r w:rsidRPr="00BB193A">
        <w:rPr>
          <w:rFonts w:cstheme="minorHAnsi"/>
          <w:b/>
          <w:bCs/>
          <w:color w:val="222222"/>
          <w:shd w:val="clear" w:color="auto" w:fill="FFFFFF"/>
        </w:rPr>
        <w:t>38</w:t>
      </w:r>
      <w:r w:rsidRPr="00BB193A">
        <w:rPr>
          <w:rFonts w:cstheme="minorHAnsi"/>
          <w:color w:val="222222"/>
          <w:shd w:val="clear" w:color="auto" w:fill="FFFFFF"/>
        </w:rPr>
        <w:t xml:space="preserve">, 785–816 (2022). </w:t>
      </w:r>
      <w:hyperlink r:id="rId16" w:history="1">
        <w:r w:rsidR="009F08A3" w:rsidRPr="00D730C4">
          <w:rPr>
            <w:rStyle w:val="Hyperlink"/>
            <w:rFonts w:cstheme="minorHAnsi"/>
            <w:shd w:val="clear" w:color="auto" w:fill="FFFFFF"/>
          </w:rPr>
          <w:t>https://doi.org/10.1007/s10899-021-10042-1</w:t>
        </w:r>
      </w:hyperlink>
    </w:p>
    <w:p w14:paraId="600BEE8A" w14:textId="77777777" w:rsidR="009F08A3" w:rsidRPr="00BB193A" w:rsidRDefault="009F08A3" w:rsidP="6CD2AD0B">
      <w:pPr>
        <w:rPr>
          <w:rStyle w:val="Hyperlink"/>
          <w:rFonts w:eastAsiaTheme="minorEastAsia" w:cstheme="minorHAnsi"/>
          <w:color w:val="auto"/>
          <w:u w:val="none"/>
        </w:rPr>
      </w:pPr>
    </w:p>
    <w:p w14:paraId="4F775E9D" w14:textId="4ACEE7BA" w:rsidR="00BB193A" w:rsidRDefault="001E2773" w:rsidP="6CD2AD0B">
      <w:r w:rsidRPr="001E2773">
        <w:rPr>
          <w:rFonts w:eastAsiaTheme="minorEastAsia" w:cstheme="minorHAnsi"/>
        </w:rPr>
        <w:t>The Gambling Commission (2022)</w:t>
      </w:r>
      <w:r w:rsidR="002A72DA">
        <w:rPr>
          <w:rFonts w:eastAsiaTheme="minorEastAsia" w:cstheme="minorHAnsi"/>
        </w:rPr>
        <w:t xml:space="preserve"> </w:t>
      </w:r>
      <w:r w:rsidR="002A72DA">
        <w:rPr>
          <w:rFonts w:eastAsiaTheme="minorEastAsia" w:cstheme="minorHAnsi"/>
          <w:i/>
          <w:iCs/>
        </w:rPr>
        <w:t xml:space="preserve">Young People and Gambling 2022. </w:t>
      </w:r>
      <w:r w:rsidR="002A72DA">
        <w:rPr>
          <w:rFonts w:eastAsiaTheme="minorEastAsia" w:cstheme="minorHAnsi"/>
        </w:rPr>
        <w:t xml:space="preserve">Available at: </w:t>
      </w:r>
      <w:hyperlink r:id="rId17" w:history="1">
        <w:r w:rsidR="002A72DA">
          <w:rPr>
            <w:rStyle w:val="Hyperlink"/>
          </w:rPr>
          <w:t>Young People and Gambling 2022 (gamblingcommission.gov.uk)</w:t>
        </w:r>
      </w:hyperlink>
      <w:r w:rsidR="002A72DA">
        <w:t xml:space="preserve"> (Accessed 26/12/23)</w:t>
      </w:r>
    </w:p>
    <w:p w14:paraId="4FE9E991" w14:textId="77777777" w:rsidR="009F08A3" w:rsidRPr="001E2773" w:rsidRDefault="009F08A3" w:rsidP="6CD2AD0B">
      <w:pPr>
        <w:rPr>
          <w:rFonts w:eastAsiaTheme="minorEastAsia" w:cstheme="minorHAnsi"/>
        </w:rPr>
      </w:pPr>
    </w:p>
    <w:p w14:paraId="1BD77EA5" w14:textId="6B858381" w:rsidR="0076732A" w:rsidRDefault="000C4074" w:rsidP="00082862">
      <w:r w:rsidRPr="000C4074">
        <w:t>The Royal Society for Public Health (2023)</w:t>
      </w:r>
      <w:r>
        <w:t xml:space="preserve"> </w:t>
      </w:r>
      <w:r w:rsidRPr="000C4074">
        <w:rPr>
          <w:i/>
          <w:iCs/>
        </w:rPr>
        <w:t>#LidOnLoots</w:t>
      </w:r>
      <w:r>
        <w:rPr>
          <w:i/>
          <w:iCs/>
        </w:rPr>
        <w:t xml:space="preserve">. </w:t>
      </w:r>
      <w:r>
        <w:t xml:space="preserve">Available at: </w:t>
      </w:r>
      <w:hyperlink r:id="rId18" w:history="1">
        <w:r w:rsidR="008130C8" w:rsidRPr="000C4074">
          <w:rPr>
            <w:rStyle w:val="Hyperlink"/>
            <w:color w:val="auto"/>
          </w:rPr>
          <w:t>RSPH | #LidOnLoots</w:t>
        </w:r>
      </w:hyperlink>
      <w:r>
        <w:t xml:space="preserve"> (Accesses Date: 26/12/23</w:t>
      </w:r>
      <w:r w:rsidR="009F08A3">
        <w:t>)</w:t>
      </w:r>
    </w:p>
    <w:p w14:paraId="2D6B01DB" w14:textId="6138B4E6" w:rsidR="008E5B66" w:rsidRPr="00D64B3E" w:rsidRDefault="00E9158E" w:rsidP="00082862">
      <w:r w:rsidRPr="00D64B3E">
        <w:rPr>
          <w:rFonts w:cstheme="minorHAnsi"/>
        </w:rPr>
        <w:t>Xiao</w:t>
      </w:r>
      <w:r w:rsidR="008E5B66" w:rsidRPr="00D64B3E">
        <w:rPr>
          <w:rFonts w:cstheme="minorHAnsi"/>
        </w:rPr>
        <w:t xml:space="preserve">, L. </w:t>
      </w:r>
      <w:r w:rsidRPr="00D64B3E">
        <w:rPr>
          <w:rFonts w:cstheme="minorHAnsi"/>
        </w:rPr>
        <w:t xml:space="preserve"> (2023) </w:t>
      </w:r>
      <w:r w:rsidR="008E5B66" w:rsidRPr="00D64B3E">
        <w:rPr>
          <w:rFonts w:cstheme="minorHAnsi"/>
          <w:i/>
          <w:iCs/>
        </w:rPr>
        <w:t>Breaking Ban: Belgium’s Ineffective Gambling Law Regulation of Video Game Loot Boxes</w:t>
      </w:r>
      <w:r w:rsidR="00082862" w:rsidRPr="00D64B3E">
        <w:rPr>
          <w:rFonts w:cstheme="minorHAnsi"/>
          <w:i/>
          <w:iCs/>
        </w:rPr>
        <w:t xml:space="preserve">. </w:t>
      </w:r>
      <w:r w:rsidR="00082862" w:rsidRPr="00D64B3E">
        <w:rPr>
          <w:rFonts w:cstheme="minorHAnsi"/>
        </w:rPr>
        <w:t xml:space="preserve">Available at: </w:t>
      </w:r>
      <w:hyperlink r:id="rId19" w:history="1">
        <w:r w:rsidR="00082862" w:rsidRPr="00D64B3E">
          <w:rPr>
            <w:rStyle w:val="Hyperlink"/>
            <w:rFonts w:cstheme="minorHAnsi"/>
            <w:color w:val="auto"/>
          </w:rPr>
          <w:t xml:space="preserve">Breaking Ban: Belgium’s Ineffective Gambling Law Regulation of Video Game </w:t>
        </w:r>
        <w:r w:rsidR="00082862" w:rsidRPr="00D64B3E">
          <w:rPr>
            <w:rStyle w:val="Hyperlink"/>
            <w:rFonts w:cstheme="minorHAnsi"/>
            <w:color w:val="auto"/>
          </w:rPr>
          <w:lastRenderedPageBreak/>
          <w:t>Loot Boxes | Collabra: Psychology | University of California Press (ucpress.edu)</w:t>
        </w:r>
      </w:hyperlink>
      <w:r w:rsidR="00082862" w:rsidRPr="00D64B3E">
        <w:rPr>
          <w:rFonts w:cstheme="minorHAnsi"/>
        </w:rPr>
        <w:t xml:space="preserve"> (Accessed date: 26/12/23)</w:t>
      </w:r>
    </w:p>
    <w:p w14:paraId="772BE52E" w14:textId="7D32F13E" w:rsidR="00E9158E" w:rsidRPr="00D64B3E" w:rsidRDefault="00E9158E" w:rsidP="6CD2AD0B"/>
    <w:p w14:paraId="0F9110D8" w14:textId="77777777" w:rsidR="000C4074" w:rsidRPr="000C4074" w:rsidRDefault="000C4074" w:rsidP="6CD2AD0B">
      <w:pPr>
        <w:rPr>
          <w:rFonts w:eastAsiaTheme="minorEastAsia"/>
        </w:rPr>
      </w:pPr>
    </w:p>
    <w:sectPr w:rsidR="000C4074" w:rsidRPr="000C40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335B"/>
    <w:multiLevelType w:val="hybridMultilevel"/>
    <w:tmpl w:val="706689C2"/>
    <w:lvl w:ilvl="0" w:tplc="82568C64">
      <w:start w:val="1"/>
      <w:numFmt w:val="decimal"/>
      <w:lvlText w:val="%1."/>
      <w:lvlJc w:val="left"/>
      <w:pPr>
        <w:ind w:left="720" w:hanging="360"/>
      </w:pPr>
    </w:lvl>
    <w:lvl w:ilvl="1" w:tplc="3AE487A0">
      <w:start w:val="1"/>
      <w:numFmt w:val="lowerLetter"/>
      <w:lvlText w:val="%2."/>
      <w:lvlJc w:val="left"/>
      <w:pPr>
        <w:ind w:left="1440" w:hanging="360"/>
      </w:pPr>
    </w:lvl>
    <w:lvl w:ilvl="2" w:tplc="AEE654BE">
      <w:start w:val="1"/>
      <w:numFmt w:val="lowerRoman"/>
      <w:lvlText w:val="%3."/>
      <w:lvlJc w:val="right"/>
      <w:pPr>
        <w:ind w:left="2160" w:hanging="180"/>
      </w:pPr>
    </w:lvl>
    <w:lvl w:ilvl="3" w:tplc="6B4CC0F8">
      <w:start w:val="1"/>
      <w:numFmt w:val="decimal"/>
      <w:lvlText w:val="%4."/>
      <w:lvlJc w:val="left"/>
      <w:pPr>
        <w:ind w:left="2880" w:hanging="360"/>
      </w:pPr>
    </w:lvl>
    <w:lvl w:ilvl="4" w:tplc="997A7586">
      <w:start w:val="1"/>
      <w:numFmt w:val="lowerLetter"/>
      <w:lvlText w:val="%5."/>
      <w:lvlJc w:val="left"/>
      <w:pPr>
        <w:ind w:left="3600" w:hanging="360"/>
      </w:pPr>
    </w:lvl>
    <w:lvl w:ilvl="5" w:tplc="2FDED3CC">
      <w:start w:val="1"/>
      <w:numFmt w:val="lowerRoman"/>
      <w:lvlText w:val="%6."/>
      <w:lvlJc w:val="right"/>
      <w:pPr>
        <w:ind w:left="4320" w:hanging="180"/>
      </w:pPr>
    </w:lvl>
    <w:lvl w:ilvl="6" w:tplc="D3C85848">
      <w:start w:val="1"/>
      <w:numFmt w:val="decimal"/>
      <w:lvlText w:val="%7."/>
      <w:lvlJc w:val="left"/>
      <w:pPr>
        <w:ind w:left="5040" w:hanging="360"/>
      </w:pPr>
    </w:lvl>
    <w:lvl w:ilvl="7" w:tplc="2D1CEEEC">
      <w:start w:val="1"/>
      <w:numFmt w:val="lowerLetter"/>
      <w:lvlText w:val="%8."/>
      <w:lvlJc w:val="left"/>
      <w:pPr>
        <w:ind w:left="5760" w:hanging="360"/>
      </w:pPr>
    </w:lvl>
    <w:lvl w:ilvl="8" w:tplc="8E5E1D00">
      <w:start w:val="1"/>
      <w:numFmt w:val="lowerRoman"/>
      <w:lvlText w:val="%9."/>
      <w:lvlJc w:val="right"/>
      <w:pPr>
        <w:ind w:left="6480" w:hanging="180"/>
      </w:pPr>
    </w:lvl>
  </w:abstractNum>
  <w:abstractNum w:abstractNumId="1" w15:restartNumberingAfterBreak="0">
    <w:nsid w:val="085561ED"/>
    <w:multiLevelType w:val="hybridMultilevel"/>
    <w:tmpl w:val="487C2428"/>
    <w:lvl w:ilvl="0" w:tplc="976C73DE">
      <w:start w:val="1"/>
      <w:numFmt w:val="decimal"/>
      <w:lvlText w:val="%1."/>
      <w:lvlJc w:val="left"/>
      <w:pPr>
        <w:ind w:left="720" w:hanging="360"/>
      </w:pPr>
    </w:lvl>
    <w:lvl w:ilvl="1" w:tplc="AE5C95C2">
      <w:start w:val="1"/>
      <w:numFmt w:val="lowerLetter"/>
      <w:lvlText w:val="%2."/>
      <w:lvlJc w:val="left"/>
      <w:pPr>
        <w:ind w:left="1440" w:hanging="360"/>
      </w:pPr>
    </w:lvl>
    <w:lvl w:ilvl="2" w:tplc="B90EF860">
      <w:start w:val="1"/>
      <w:numFmt w:val="lowerRoman"/>
      <w:lvlText w:val="%3."/>
      <w:lvlJc w:val="right"/>
      <w:pPr>
        <w:ind w:left="2160" w:hanging="180"/>
      </w:pPr>
    </w:lvl>
    <w:lvl w:ilvl="3" w:tplc="29B46C4E">
      <w:start w:val="1"/>
      <w:numFmt w:val="decimal"/>
      <w:lvlText w:val="%4."/>
      <w:lvlJc w:val="left"/>
      <w:pPr>
        <w:ind w:left="2880" w:hanging="360"/>
      </w:pPr>
    </w:lvl>
    <w:lvl w:ilvl="4" w:tplc="58A8B7A2">
      <w:start w:val="1"/>
      <w:numFmt w:val="lowerLetter"/>
      <w:lvlText w:val="%5."/>
      <w:lvlJc w:val="left"/>
      <w:pPr>
        <w:ind w:left="3600" w:hanging="360"/>
      </w:pPr>
    </w:lvl>
    <w:lvl w:ilvl="5" w:tplc="31747B16">
      <w:start w:val="1"/>
      <w:numFmt w:val="lowerRoman"/>
      <w:lvlText w:val="%6."/>
      <w:lvlJc w:val="right"/>
      <w:pPr>
        <w:ind w:left="4320" w:hanging="180"/>
      </w:pPr>
    </w:lvl>
    <w:lvl w:ilvl="6" w:tplc="8AEAC5E2">
      <w:start w:val="1"/>
      <w:numFmt w:val="decimal"/>
      <w:lvlText w:val="%7."/>
      <w:lvlJc w:val="left"/>
      <w:pPr>
        <w:ind w:left="5040" w:hanging="360"/>
      </w:pPr>
    </w:lvl>
    <w:lvl w:ilvl="7" w:tplc="E8EAE6F6">
      <w:start w:val="1"/>
      <w:numFmt w:val="lowerLetter"/>
      <w:lvlText w:val="%8."/>
      <w:lvlJc w:val="left"/>
      <w:pPr>
        <w:ind w:left="5760" w:hanging="360"/>
      </w:pPr>
    </w:lvl>
    <w:lvl w:ilvl="8" w:tplc="05FAA6F2">
      <w:start w:val="1"/>
      <w:numFmt w:val="lowerRoman"/>
      <w:lvlText w:val="%9."/>
      <w:lvlJc w:val="right"/>
      <w:pPr>
        <w:ind w:left="6480" w:hanging="180"/>
      </w:pPr>
    </w:lvl>
  </w:abstractNum>
  <w:abstractNum w:abstractNumId="2" w15:restartNumberingAfterBreak="0">
    <w:nsid w:val="0D675AE3"/>
    <w:multiLevelType w:val="hybridMultilevel"/>
    <w:tmpl w:val="59EC3E9E"/>
    <w:lvl w:ilvl="0" w:tplc="A9B2808A">
      <w:start w:val="1"/>
      <w:numFmt w:val="decimal"/>
      <w:lvlText w:val="%1."/>
      <w:lvlJc w:val="left"/>
      <w:pPr>
        <w:ind w:left="720" w:hanging="360"/>
      </w:pPr>
    </w:lvl>
    <w:lvl w:ilvl="1" w:tplc="D404235C">
      <w:start w:val="1"/>
      <w:numFmt w:val="lowerLetter"/>
      <w:lvlText w:val="%2."/>
      <w:lvlJc w:val="left"/>
      <w:pPr>
        <w:ind w:left="1440" w:hanging="360"/>
      </w:pPr>
    </w:lvl>
    <w:lvl w:ilvl="2" w:tplc="E88241EA">
      <w:start w:val="1"/>
      <w:numFmt w:val="lowerRoman"/>
      <w:lvlText w:val="%3."/>
      <w:lvlJc w:val="right"/>
      <w:pPr>
        <w:ind w:left="2160" w:hanging="180"/>
      </w:pPr>
    </w:lvl>
    <w:lvl w:ilvl="3" w:tplc="3F2A91CC">
      <w:start w:val="1"/>
      <w:numFmt w:val="decimal"/>
      <w:lvlText w:val="%4."/>
      <w:lvlJc w:val="left"/>
      <w:pPr>
        <w:ind w:left="2880" w:hanging="360"/>
      </w:pPr>
    </w:lvl>
    <w:lvl w:ilvl="4" w:tplc="B796806E">
      <w:start w:val="1"/>
      <w:numFmt w:val="lowerLetter"/>
      <w:lvlText w:val="%5."/>
      <w:lvlJc w:val="left"/>
      <w:pPr>
        <w:ind w:left="3600" w:hanging="360"/>
      </w:pPr>
    </w:lvl>
    <w:lvl w:ilvl="5" w:tplc="8A241730">
      <w:start w:val="1"/>
      <w:numFmt w:val="lowerRoman"/>
      <w:lvlText w:val="%6."/>
      <w:lvlJc w:val="right"/>
      <w:pPr>
        <w:ind w:left="4320" w:hanging="180"/>
      </w:pPr>
    </w:lvl>
    <w:lvl w:ilvl="6" w:tplc="0CB60856">
      <w:start w:val="1"/>
      <w:numFmt w:val="decimal"/>
      <w:lvlText w:val="%7."/>
      <w:lvlJc w:val="left"/>
      <w:pPr>
        <w:ind w:left="5040" w:hanging="360"/>
      </w:pPr>
    </w:lvl>
    <w:lvl w:ilvl="7" w:tplc="48C081EE">
      <w:start w:val="1"/>
      <w:numFmt w:val="lowerLetter"/>
      <w:lvlText w:val="%8."/>
      <w:lvlJc w:val="left"/>
      <w:pPr>
        <w:ind w:left="5760" w:hanging="360"/>
      </w:pPr>
    </w:lvl>
    <w:lvl w:ilvl="8" w:tplc="EF5E8D16">
      <w:start w:val="1"/>
      <w:numFmt w:val="lowerRoman"/>
      <w:lvlText w:val="%9."/>
      <w:lvlJc w:val="right"/>
      <w:pPr>
        <w:ind w:left="6480" w:hanging="180"/>
      </w:pPr>
    </w:lvl>
  </w:abstractNum>
  <w:abstractNum w:abstractNumId="3" w15:restartNumberingAfterBreak="0">
    <w:nsid w:val="104D5EDF"/>
    <w:multiLevelType w:val="hybridMultilevel"/>
    <w:tmpl w:val="20585904"/>
    <w:lvl w:ilvl="0" w:tplc="421446E0">
      <w:start w:val="1"/>
      <w:numFmt w:val="upperRoman"/>
      <w:lvlText w:val="%1."/>
      <w:lvlJc w:val="left"/>
      <w:pPr>
        <w:ind w:left="720" w:hanging="360"/>
      </w:pPr>
    </w:lvl>
    <w:lvl w:ilvl="1" w:tplc="55E8F742">
      <w:start w:val="1"/>
      <w:numFmt w:val="lowerLetter"/>
      <w:lvlText w:val="%2."/>
      <w:lvlJc w:val="left"/>
      <w:pPr>
        <w:ind w:left="1440" w:hanging="360"/>
      </w:pPr>
    </w:lvl>
    <w:lvl w:ilvl="2" w:tplc="221E245E">
      <w:start w:val="1"/>
      <w:numFmt w:val="lowerRoman"/>
      <w:lvlText w:val="%3."/>
      <w:lvlJc w:val="right"/>
      <w:pPr>
        <w:ind w:left="2160" w:hanging="180"/>
      </w:pPr>
    </w:lvl>
    <w:lvl w:ilvl="3" w:tplc="841A45F2">
      <w:start w:val="1"/>
      <w:numFmt w:val="decimal"/>
      <w:lvlText w:val="%4."/>
      <w:lvlJc w:val="left"/>
      <w:pPr>
        <w:ind w:left="2880" w:hanging="360"/>
      </w:pPr>
    </w:lvl>
    <w:lvl w:ilvl="4" w:tplc="D1B6C2C0">
      <w:start w:val="1"/>
      <w:numFmt w:val="lowerLetter"/>
      <w:lvlText w:val="%5."/>
      <w:lvlJc w:val="left"/>
      <w:pPr>
        <w:ind w:left="3600" w:hanging="360"/>
      </w:pPr>
    </w:lvl>
    <w:lvl w:ilvl="5" w:tplc="BE205AA0">
      <w:start w:val="1"/>
      <w:numFmt w:val="lowerRoman"/>
      <w:lvlText w:val="%6."/>
      <w:lvlJc w:val="right"/>
      <w:pPr>
        <w:ind w:left="4320" w:hanging="180"/>
      </w:pPr>
    </w:lvl>
    <w:lvl w:ilvl="6" w:tplc="3D8A487C">
      <w:start w:val="1"/>
      <w:numFmt w:val="decimal"/>
      <w:lvlText w:val="%7."/>
      <w:lvlJc w:val="left"/>
      <w:pPr>
        <w:ind w:left="5040" w:hanging="360"/>
      </w:pPr>
    </w:lvl>
    <w:lvl w:ilvl="7" w:tplc="50DEDBC4">
      <w:start w:val="1"/>
      <w:numFmt w:val="lowerLetter"/>
      <w:lvlText w:val="%8."/>
      <w:lvlJc w:val="left"/>
      <w:pPr>
        <w:ind w:left="5760" w:hanging="360"/>
      </w:pPr>
    </w:lvl>
    <w:lvl w:ilvl="8" w:tplc="6778D890">
      <w:start w:val="1"/>
      <w:numFmt w:val="lowerRoman"/>
      <w:lvlText w:val="%9."/>
      <w:lvlJc w:val="right"/>
      <w:pPr>
        <w:ind w:left="6480" w:hanging="180"/>
      </w:pPr>
    </w:lvl>
  </w:abstractNum>
  <w:abstractNum w:abstractNumId="4" w15:restartNumberingAfterBreak="0">
    <w:nsid w:val="110A6BAC"/>
    <w:multiLevelType w:val="multilevel"/>
    <w:tmpl w:val="CC14D4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6FFD2"/>
    <w:multiLevelType w:val="hybridMultilevel"/>
    <w:tmpl w:val="6CAC79AE"/>
    <w:lvl w:ilvl="0" w:tplc="8592D2EA">
      <w:start w:val="1"/>
      <w:numFmt w:val="upperRoman"/>
      <w:lvlText w:val="%1."/>
      <w:lvlJc w:val="left"/>
      <w:pPr>
        <w:ind w:left="720" w:hanging="360"/>
      </w:pPr>
    </w:lvl>
    <w:lvl w:ilvl="1" w:tplc="D6BC6C9E">
      <w:start w:val="1"/>
      <w:numFmt w:val="lowerLetter"/>
      <w:lvlText w:val="%2."/>
      <w:lvlJc w:val="left"/>
      <w:pPr>
        <w:ind w:left="1440" w:hanging="360"/>
      </w:pPr>
    </w:lvl>
    <w:lvl w:ilvl="2" w:tplc="72325CF6">
      <w:start w:val="1"/>
      <w:numFmt w:val="lowerRoman"/>
      <w:lvlText w:val="%3."/>
      <w:lvlJc w:val="right"/>
      <w:pPr>
        <w:ind w:left="2160" w:hanging="180"/>
      </w:pPr>
    </w:lvl>
    <w:lvl w:ilvl="3" w:tplc="A90CC2C0">
      <w:start w:val="1"/>
      <w:numFmt w:val="decimal"/>
      <w:lvlText w:val="%4."/>
      <w:lvlJc w:val="left"/>
      <w:pPr>
        <w:ind w:left="2880" w:hanging="360"/>
      </w:pPr>
    </w:lvl>
    <w:lvl w:ilvl="4" w:tplc="EDB0FE92">
      <w:start w:val="1"/>
      <w:numFmt w:val="lowerLetter"/>
      <w:lvlText w:val="%5."/>
      <w:lvlJc w:val="left"/>
      <w:pPr>
        <w:ind w:left="3600" w:hanging="360"/>
      </w:pPr>
    </w:lvl>
    <w:lvl w:ilvl="5" w:tplc="BF743FDC">
      <w:start w:val="1"/>
      <w:numFmt w:val="lowerRoman"/>
      <w:lvlText w:val="%6."/>
      <w:lvlJc w:val="right"/>
      <w:pPr>
        <w:ind w:left="4320" w:hanging="180"/>
      </w:pPr>
    </w:lvl>
    <w:lvl w:ilvl="6" w:tplc="68D2ADB2">
      <w:start w:val="1"/>
      <w:numFmt w:val="decimal"/>
      <w:lvlText w:val="%7."/>
      <w:lvlJc w:val="left"/>
      <w:pPr>
        <w:ind w:left="5040" w:hanging="360"/>
      </w:pPr>
    </w:lvl>
    <w:lvl w:ilvl="7" w:tplc="F5F08CE8">
      <w:start w:val="1"/>
      <w:numFmt w:val="lowerLetter"/>
      <w:lvlText w:val="%8."/>
      <w:lvlJc w:val="left"/>
      <w:pPr>
        <w:ind w:left="5760" w:hanging="360"/>
      </w:pPr>
    </w:lvl>
    <w:lvl w:ilvl="8" w:tplc="04487832">
      <w:start w:val="1"/>
      <w:numFmt w:val="lowerRoman"/>
      <w:lvlText w:val="%9."/>
      <w:lvlJc w:val="right"/>
      <w:pPr>
        <w:ind w:left="6480" w:hanging="180"/>
      </w:pPr>
    </w:lvl>
  </w:abstractNum>
  <w:abstractNum w:abstractNumId="6" w15:restartNumberingAfterBreak="0">
    <w:nsid w:val="15A8C069"/>
    <w:multiLevelType w:val="hybridMultilevel"/>
    <w:tmpl w:val="765AD200"/>
    <w:lvl w:ilvl="0" w:tplc="056E9C80">
      <w:start w:val="1"/>
      <w:numFmt w:val="upperRoman"/>
      <w:lvlText w:val="%1."/>
      <w:lvlJc w:val="left"/>
      <w:pPr>
        <w:ind w:left="720" w:hanging="360"/>
      </w:pPr>
    </w:lvl>
    <w:lvl w:ilvl="1" w:tplc="6D003440">
      <w:start w:val="1"/>
      <w:numFmt w:val="lowerLetter"/>
      <w:lvlText w:val="%2."/>
      <w:lvlJc w:val="left"/>
      <w:pPr>
        <w:ind w:left="1440" w:hanging="360"/>
      </w:pPr>
    </w:lvl>
    <w:lvl w:ilvl="2" w:tplc="F112F970">
      <w:start w:val="1"/>
      <w:numFmt w:val="lowerRoman"/>
      <w:lvlText w:val="%3."/>
      <w:lvlJc w:val="right"/>
      <w:pPr>
        <w:ind w:left="2160" w:hanging="180"/>
      </w:pPr>
    </w:lvl>
    <w:lvl w:ilvl="3" w:tplc="C4BCE334">
      <w:start w:val="1"/>
      <w:numFmt w:val="decimal"/>
      <w:lvlText w:val="%4."/>
      <w:lvlJc w:val="left"/>
      <w:pPr>
        <w:ind w:left="2880" w:hanging="360"/>
      </w:pPr>
    </w:lvl>
    <w:lvl w:ilvl="4" w:tplc="CC36C668">
      <w:start w:val="1"/>
      <w:numFmt w:val="lowerLetter"/>
      <w:lvlText w:val="%5."/>
      <w:lvlJc w:val="left"/>
      <w:pPr>
        <w:ind w:left="3600" w:hanging="360"/>
      </w:pPr>
    </w:lvl>
    <w:lvl w:ilvl="5" w:tplc="3A3EE0A2">
      <w:start w:val="1"/>
      <w:numFmt w:val="lowerRoman"/>
      <w:lvlText w:val="%6."/>
      <w:lvlJc w:val="right"/>
      <w:pPr>
        <w:ind w:left="4320" w:hanging="180"/>
      </w:pPr>
    </w:lvl>
    <w:lvl w:ilvl="6" w:tplc="20769A86">
      <w:start w:val="1"/>
      <w:numFmt w:val="decimal"/>
      <w:lvlText w:val="%7."/>
      <w:lvlJc w:val="left"/>
      <w:pPr>
        <w:ind w:left="5040" w:hanging="360"/>
      </w:pPr>
    </w:lvl>
    <w:lvl w:ilvl="7" w:tplc="70BECC46">
      <w:start w:val="1"/>
      <w:numFmt w:val="lowerLetter"/>
      <w:lvlText w:val="%8."/>
      <w:lvlJc w:val="left"/>
      <w:pPr>
        <w:ind w:left="5760" w:hanging="360"/>
      </w:pPr>
    </w:lvl>
    <w:lvl w:ilvl="8" w:tplc="2AA42CE0">
      <w:start w:val="1"/>
      <w:numFmt w:val="lowerRoman"/>
      <w:lvlText w:val="%9."/>
      <w:lvlJc w:val="right"/>
      <w:pPr>
        <w:ind w:left="6480" w:hanging="180"/>
      </w:pPr>
    </w:lvl>
  </w:abstractNum>
  <w:abstractNum w:abstractNumId="7" w15:restartNumberingAfterBreak="0">
    <w:nsid w:val="16228235"/>
    <w:multiLevelType w:val="hybridMultilevel"/>
    <w:tmpl w:val="01FA2436"/>
    <w:lvl w:ilvl="0" w:tplc="7F127374">
      <w:start w:val="1"/>
      <w:numFmt w:val="decimal"/>
      <w:lvlText w:val="%1."/>
      <w:lvlJc w:val="left"/>
      <w:pPr>
        <w:ind w:left="720" w:hanging="360"/>
      </w:pPr>
    </w:lvl>
    <w:lvl w:ilvl="1" w:tplc="BFC0A052">
      <w:start w:val="1"/>
      <w:numFmt w:val="lowerLetter"/>
      <w:lvlText w:val="%2."/>
      <w:lvlJc w:val="left"/>
      <w:pPr>
        <w:ind w:left="1440" w:hanging="360"/>
      </w:pPr>
    </w:lvl>
    <w:lvl w:ilvl="2" w:tplc="DCDED22C">
      <w:start w:val="1"/>
      <w:numFmt w:val="lowerRoman"/>
      <w:lvlText w:val="%3."/>
      <w:lvlJc w:val="right"/>
      <w:pPr>
        <w:ind w:left="2160" w:hanging="180"/>
      </w:pPr>
    </w:lvl>
    <w:lvl w:ilvl="3" w:tplc="859EA4C6">
      <w:start w:val="1"/>
      <w:numFmt w:val="decimal"/>
      <w:lvlText w:val="%4."/>
      <w:lvlJc w:val="left"/>
      <w:pPr>
        <w:ind w:left="2880" w:hanging="360"/>
      </w:pPr>
    </w:lvl>
    <w:lvl w:ilvl="4" w:tplc="B9C0B22C">
      <w:start w:val="1"/>
      <w:numFmt w:val="lowerLetter"/>
      <w:lvlText w:val="%5."/>
      <w:lvlJc w:val="left"/>
      <w:pPr>
        <w:ind w:left="3600" w:hanging="360"/>
      </w:pPr>
    </w:lvl>
    <w:lvl w:ilvl="5" w:tplc="B3A2F6DA">
      <w:start w:val="1"/>
      <w:numFmt w:val="lowerRoman"/>
      <w:lvlText w:val="%6."/>
      <w:lvlJc w:val="right"/>
      <w:pPr>
        <w:ind w:left="4320" w:hanging="180"/>
      </w:pPr>
    </w:lvl>
    <w:lvl w:ilvl="6" w:tplc="9E9060DE">
      <w:start w:val="1"/>
      <w:numFmt w:val="decimal"/>
      <w:lvlText w:val="%7."/>
      <w:lvlJc w:val="left"/>
      <w:pPr>
        <w:ind w:left="5040" w:hanging="360"/>
      </w:pPr>
    </w:lvl>
    <w:lvl w:ilvl="7" w:tplc="B996274C">
      <w:start w:val="1"/>
      <w:numFmt w:val="lowerLetter"/>
      <w:lvlText w:val="%8."/>
      <w:lvlJc w:val="left"/>
      <w:pPr>
        <w:ind w:left="5760" w:hanging="360"/>
      </w:pPr>
    </w:lvl>
    <w:lvl w:ilvl="8" w:tplc="09F6669E">
      <w:start w:val="1"/>
      <w:numFmt w:val="lowerRoman"/>
      <w:lvlText w:val="%9."/>
      <w:lvlJc w:val="right"/>
      <w:pPr>
        <w:ind w:left="6480" w:hanging="180"/>
      </w:pPr>
    </w:lvl>
  </w:abstractNum>
  <w:abstractNum w:abstractNumId="8" w15:restartNumberingAfterBreak="0">
    <w:nsid w:val="1CC43787"/>
    <w:multiLevelType w:val="multilevel"/>
    <w:tmpl w:val="F45E5C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39AC50"/>
    <w:multiLevelType w:val="hybridMultilevel"/>
    <w:tmpl w:val="70A4CE08"/>
    <w:lvl w:ilvl="0" w:tplc="B990585C">
      <w:start w:val="1"/>
      <w:numFmt w:val="decimal"/>
      <w:lvlText w:val="%1."/>
      <w:lvlJc w:val="left"/>
      <w:pPr>
        <w:ind w:left="720" w:hanging="360"/>
      </w:pPr>
    </w:lvl>
    <w:lvl w:ilvl="1" w:tplc="3E5CE0A0">
      <w:start w:val="1"/>
      <w:numFmt w:val="lowerLetter"/>
      <w:lvlText w:val="%2."/>
      <w:lvlJc w:val="left"/>
      <w:pPr>
        <w:ind w:left="1440" w:hanging="360"/>
      </w:pPr>
    </w:lvl>
    <w:lvl w:ilvl="2" w:tplc="13B67274">
      <w:start w:val="1"/>
      <w:numFmt w:val="lowerRoman"/>
      <w:lvlText w:val="%3."/>
      <w:lvlJc w:val="right"/>
      <w:pPr>
        <w:ind w:left="2160" w:hanging="180"/>
      </w:pPr>
    </w:lvl>
    <w:lvl w:ilvl="3" w:tplc="639CC5E6">
      <w:start w:val="1"/>
      <w:numFmt w:val="decimal"/>
      <w:lvlText w:val="%4."/>
      <w:lvlJc w:val="left"/>
      <w:pPr>
        <w:ind w:left="2880" w:hanging="360"/>
      </w:pPr>
    </w:lvl>
    <w:lvl w:ilvl="4" w:tplc="835CF7B6">
      <w:start w:val="1"/>
      <w:numFmt w:val="lowerLetter"/>
      <w:lvlText w:val="%5."/>
      <w:lvlJc w:val="left"/>
      <w:pPr>
        <w:ind w:left="3600" w:hanging="360"/>
      </w:pPr>
    </w:lvl>
    <w:lvl w:ilvl="5" w:tplc="A2843D1E">
      <w:start w:val="1"/>
      <w:numFmt w:val="lowerRoman"/>
      <w:lvlText w:val="%6."/>
      <w:lvlJc w:val="right"/>
      <w:pPr>
        <w:ind w:left="4320" w:hanging="180"/>
      </w:pPr>
    </w:lvl>
    <w:lvl w:ilvl="6" w:tplc="0F802626">
      <w:start w:val="1"/>
      <w:numFmt w:val="decimal"/>
      <w:lvlText w:val="%7."/>
      <w:lvlJc w:val="left"/>
      <w:pPr>
        <w:ind w:left="5040" w:hanging="360"/>
      </w:pPr>
    </w:lvl>
    <w:lvl w:ilvl="7" w:tplc="E1366936">
      <w:start w:val="1"/>
      <w:numFmt w:val="lowerLetter"/>
      <w:lvlText w:val="%8."/>
      <w:lvlJc w:val="left"/>
      <w:pPr>
        <w:ind w:left="5760" w:hanging="360"/>
      </w:pPr>
    </w:lvl>
    <w:lvl w:ilvl="8" w:tplc="A6209FC4">
      <w:start w:val="1"/>
      <w:numFmt w:val="lowerRoman"/>
      <w:lvlText w:val="%9."/>
      <w:lvlJc w:val="right"/>
      <w:pPr>
        <w:ind w:left="6480" w:hanging="180"/>
      </w:pPr>
    </w:lvl>
  </w:abstractNum>
  <w:abstractNum w:abstractNumId="10" w15:restartNumberingAfterBreak="0">
    <w:nsid w:val="4BDEF705"/>
    <w:multiLevelType w:val="hybridMultilevel"/>
    <w:tmpl w:val="DE3A14A0"/>
    <w:lvl w:ilvl="0" w:tplc="9F8EA6D6">
      <w:start w:val="1"/>
      <w:numFmt w:val="decimal"/>
      <w:lvlText w:val="%1."/>
      <w:lvlJc w:val="left"/>
      <w:pPr>
        <w:ind w:left="720" w:hanging="360"/>
      </w:pPr>
    </w:lvl>
    <w:lvl w:ilvl="1" w:tplc="04B04BAC">
      <w:start w:val="1"/>
      <w:numFmt w:val="lowerLetter"/>
      <w:lvlText w:val="%2."/>
      <w:lvlJc w:val="left"/>
      <w:pPr>
        <w:ind w:left="1440" w:hanging="360"/>
      </w:pPr>
    </w:lvl>
    <w:lvl w:ilvl="2" w:tplc="859AD384">
      <w:start w:val="1"/>
      <w:numFmt w:val="lowerRoman"/>
      <w:lvlText w:val="%3."/>
      <w:lvlJc w:val="right"/>
      <w:pPr>
        <w:ind w:left="2160" w:hanging="180"/>
      </w:pPr>
    </w:lvl>
    <w:lvl w:ilvl="3" w:tplc="0CD4A674">
      <w:start w:val="1"/>
      <w:numFmt w:val="decimal"/>
      <w:lvlText w:val="%4."/>
      <w:lvlJc w:val="left"/>
      <w:pPr>
        <w:ind w:left="2880" w:hanging="360"/>
      </w:pPr>
    </w:lvl>
    <w:lvl w:ilvl="4" w:tplc="4A88BC94">
      <w:start w:val="1"/>
      <w:numFmt w:val="lowerLetter"/>
      <w:lvlText w:val="%5."/>
      <w:lvlJc w:val="left"/>
      <w:pPr>
        <w:ind w:left="3600" w:hanging="360"/>
      </w:pPr>
    </w:lvl>
    <w:lvl w:ilvl="5" w:tplc="065680B6">
      <w:start w:val="1"/>
      <w:numFmt w:val="lowerRoman"/>
      <w:lvlText w:val="%6."/>
      <w:lvlJc w:val="right"/>
      <w:pPr>
        <w:ind w:left="4320" w:hanging="180"/>
      </w:pPr>
    </w:lvl>
    <w:lvl w:ilvl="6" w:tplc="662C154C">
      <w:start w:val="1"/>
      <w:numFmt w:val="decimal"/>
      <w:lvlText w:val="%7."/>
      <w:lvlJc w:val="left"/>
      <w:pPr>
        <w:ind w:left="5040" w:hanging="360"/>
      </w:pPr>
    </w:lvl>
    <w:lvl w:ilvl="7" w:tplc="6824B00E">
      <w:start w:val="1"/>
      <w:numFmt w:val="lowerLetter"/>
      <w:lvlText w:val="%8."/>
      <w:lvlJc w:val="left"/>
      <w:pPr>
        <w:ind w:left="5760" w:hanging="360"/>
      </w:pPr>
    </w:lvl>
    <w:lvl w:ilvl="8" w:tplc="9CD40DB8">
      <w:start w:val="1"/>
      <w:numFmt w:val="lowerRoman"/>
      <w:lvlText w:val="%9."/>
      <w:lvlJc w:val="right"/>
      <w:pPr>
        <w:ind w:left="6480" w:hanging="180"/>
      </w:pPr>
    </w:lvl>
  </w:abstractNum>
  <w:abstractNum w:abstractNumId="11" w15:restartNumberingAfterBreak="0">
    <w:nsid w:val="52A83D38"/>
    <w:multiLevelType w:val="hybridMultilevel"/>
    <w:tmpl w:val="0A36FE36"/>
    <w:lvl w:ilvl="0" w:tplc="0B808F7A">
      <w:start w:val="1"/>
      <w:numFmt w:val="upperRoman"/>
      <w:lvlText w:val="%1."/>
      <w:lvlJc w:val="left"/>
      <w:pPr>
        <w:ind w:left="720" w:hanging="360"/>
      </w:pPr>
    </w:lvl>
    <w:lvl w:ilvl="1" w:tplc="CADCFC46">
      <w:start w:val="1"/>
      <w:numFmt w:val="lowerLetter"/>
      <w:lvlText w:val="%2."/>
      <w:lvlJc w:val="left"/>
      <w:pPr>
        <w:ind w:left="1440" w:hanging="360"/>
      </w:pPr>
    </w:lvl>
    <w:lvl w:ilvl="2" w:tplc="BAE8E828">
      <w:start w:val="1"/>
      <w:numFmt w:val="lowerRoman"/>
      <w:lvlText w:val="%3."/>
      <w:lvlJc w:val="right"/>
      <w:pPr>
        <w:ind w:left="2160" w:hanging="180"/>
      </w:pPr>
    </w:lvl>
    <w:lvl w:ilvl="3" w:tplc="C9C05616">
      <w:start w:val="1"/>
      <w:numFmt w:val="decimal"/>
      <w:lvlText w:val="%4."/>
      <w:lvlJc w:val="left"/>
      <w:pPr>
        <w:ind w:left="2880" w:hanging="360"/>
      </w:pPr>
    </w:lvl>
    <w:lvl w:ilvl="4" w:tplc="E814D216">
      <w:start w:val="1"/>
      <w:numFmt w:val="lowerLetter"/>
      <w:lvlText w:val="%5."/>
      <w:lvlJc w:val="left"/>
      <w:pPr>
        <w:ind w:left="3600" w:hanging="360"/>
      </w:pPr>
    </w:lvl>
    <w:lvl w:ilvl="5" w:tplc="4D96E3A8">
      <w:start w:val="1"/>
      <w:numFmt w:val="lowerRoman"/>
      <w:lvlText w:val="%6."/>
      <w:lvlJc w:val="right"/>
      <w:pPr>
        <w:ind w:left="4320" w:hanging="180"/>
      </w:pPr>
    </w:lvl>
    <w:lvl w:ilvl="6" w:tplc="34FC1E9E">
      <w:start w:val="1"/>
      <w:numFmt w:val="decimal"/>
      <w:lvlText w:val="%7."/>
      <w:lvlJc w:val="left"/>
      <w:pPr>
        <w:ind w:left="5040" w:hanging="360"/>
      </w:pPr>
    </w:lvl>
    <w:lvl w:ilvl="7" w:tplc="F3D8645E">
      <w:start w:val="1"/>
      <w:numFmt w:val="lowerLetter"/>
      <w:lvlText w:val="%8."/>
      <w:lvlJc w:val="left"/>
      <w:pPr>
        <w:ind w:left="5760" w:hanging="360"/>
      </w:pPr>
    </w:lvl>
    <w:lvl w:ilvl="8" w:tplc="DB002DB4">
      <w:start w:val="1"/>
      <w:numFmt w:val="lowerRoman"/>
      <w:lvlText w:val="%9."/>
      <w:lvlJc w:val="right"/>
      <w:pPr>
        <w:ind w:left="6480" w:hanging="180"/>
      </w:pPr>
    </w:lvl>
  </w:abstractNum>
  <w:abstractNum w:abstractNumId="12" w15:restartNumberingAfterBreak="0">
    <w:nsid w:val="55417282"/>
    <w:multiLevelType w:val="multilevel"/>
    <w:tmpl w:val="5C4E9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DAF3E5"/>
    <w:multiLevelType w:val="hybridMultilevel"/>
    <w:tmpl w:val="6C0691FA"/>
    <w:lvl w:ilvl="0" w:tplc="9BF6BAD4">
      <w:start w:val="1"/>
      <w:numFmt w:val="decimal"/>
      <w:lvlText w:val="%1."/>
      <w:lvlJc w:val="left"/>
      <w:pPr>
        <w:ind w:left="720" w:hanging="360"/>
      </w:pPr>
    </w:lvl>
    <w:lvl w:ilvl="1" w:tplc="D30E5892">
      <w:start w:val="1"/>
      <w:numFmt w:val="lowerLetter"/>
      <w:lvlText w:val="%2."/>
      <w:lvlJc w:val="left"/>
      <w:pPr>
        <w:ind w:left="1440" w:hanging="360"/>
      </w:pPr>
    </w:lvl>
    <w:lvl w:ilvl="2" w:tplc="687A9E30">
      <w:start w:val="1"/>
      <w:numFmt w:val="lowerRoman"/>
      <w:lvlText w:val="%3."/>
      <w:lvlJc w:val="right"/>
      <w:pPr>
        <w:ind w:left="2160" w:hanging="180"/>
      </w:pPr>
    </w:lvl>
    <w:lvl w:ilvl="3" w:tplc="4126CC4E">
      <w:start w:val="1"/>
      <w:numFmt w:val="decimal"/>
      <w:lvlText w:val="%4."/>
      <w:lvlJc w:val="left"/>
      <w:pPr>
        <w:ind w:left="2880" w:hanging="360"/>
      </w:pPr>
    </w:lvl>
    <w:lvl w:ilvl="4" w:tplc="570C0420">
      <w:start w:val="1"/>
      <w:numFmt w:val="lowerLetter"/>
      <w:lvlText w:val="%5."/>
      <w:lvlJc w:val="left"/>
      <w:pPr>
        <w:ind w:left="3600" w:hanging="360"/>
      </w:pPr>
    </w:lvl>
    <w:lvl w:ilvl="5" w:tplc="BAB2C200">
      <w:start w:val="1"/>
      <w:numFmt w:val="lowerRoman"/>
      <w:lvlText w:val="%6."/>
      <w:lvlJc w:val="right"/>
      <w:pPr>
        <w:ind w:left="4320" w:hanging="180"/>
      </w:pPr>
    </w:lvl>
    <w:lvl w:ilvl="6" w:tplc="2FBCA6A2">
      <w:start w:val="1"/>
      <w:numFmt w:val="decimal"/>
      <w:lvlText w:val="%7."/>
      <w:lvlJc w:val="left"/>
      <w:pPr>
        <w:ind w:left="5040" w:hanging="360"/>
      </w:pPr>
    </w:lvl>
    <w:lvl w:ilvl="7" w:tplc="24B209AE">
      <w:start w:val="1"/>
      <w:numFmt w:val="lowerLetter"/>
      <w:lvlText w:val="%8."/>
      <w:lvlJc w:val="left"/>
      <w:pPr>
        <w:ind w:left="5760" w:hanging="360"/>
      </w:pPr>
    </w:lvl>
    <w:lvl w:ilvl="8" w:tplc="C268B3AE">
      <w:start w:val="1"/>
      <w:numFmt w:val="lowerRoman"/>
      <w:lvlText w:val="%9."/>
      <w:lvlJc w:val="right"/>
      <w:pPr>
        <w:ind w:left="6480" w:hanging="180"/>
      </w:pPr>
    </w:lvl>
  </w:abstractNum>
  <w:abstractNum w:abstractNumId="14" w15:restartNumberingAfterBreak="0">
    <w:nsid w:val="61798C11"/>
    <w:multiLevelType w:val="hybridMultilevel"/>
    <w:tmpl w:val="A4060CC2"/>
    <w:lvl w:ilvl="0" w:tplc="D1321E20">
      <w:start w:val="1"/>
      <w:numFmt w:val="decimal"/>
      <w:lvlText w:val="%1."/>
      <w:lvlJc w:val="left"/>
      <w:pPr>
        <w:ind w:left="720" w:hanging="360"/>
      </w:pPr>
    </w:lvl>
    <w:lvl w:ilvl="1" w:tplc="06042006">
      <w:start w:val="1"/>
      <w:numFmt w:val="lowerLetter"/>
      <w:lvlText w:val="%2."/>
      <w:lvlJc w:val="left"/>
      <w:pPr>
        <w:ind w:left="1440" w:hanging="360"/>
      </w:pPr>
    </w:lvl>
    <w:lvl w:ilvl="2" w:tplc="EE6A031E">
      <w:start w:val="1"/>
      <w:numFmt w:val="lowerRoman"/>
      <w:lvlText w:val="%3."/>
      <w:lvlJc w:val="right"/>
      <w:pPr>
        <w:ind w:left="2160" w:hanging="180"/>
      </w:pPr>
    </w:lvl>
    <w:lvl w:ilvl="3" w:tplc="FB8CC1CC">
      <w:start w:val="1"/>
      <w:numFmt w:val="decimal"/>
      <w:lvlText w:val="%4."/>
      <w:lvlJc w:val="left"/>
      <w:pPr>
        <w:ind w:left="2880" w:hanging="360"/>
      </w:pPr>
    </w:lvl>
    <w:lvl w:ilvl="4" w:tplc="3244D6A0">
      <w:start w:val="1"/>
      <w:numFmt w:val="lowerLetter"/>
      <w:lvlText w:val="%5."/>
      <w:lvlJc w:val="left"/>
      <w:pPr>
        <w:ind w:left="3600" w:hanging="360"/>
      </w:pPr>
    </w:lvl>
    <w:lvl w:ilvl="5" w:tplc="3ECED104">
      <w:start w:val="1"/>
      <w:numFmt w:val="lowerRoman"/>
      <w:lvlText w:val="%6."/>
      <w:lvlJc w:val="right"/>
      <w:pPr>
        <w:ind w:left="4320" w:hanging="180"/>
      </w:pPr>
    </w:lvl>
    <w:lvl w:ilvl="6" w:tplc="415605D8">
      <w:start w:val="1"/>
      <w:numFmt w:val="decimal"/>
      <w:lvlText w:val="%7."/>
      <w:lvlJc w:val="left"/>
      <w:pPr>
        <w:ind w:left="5040" w:hanging="360"/>
      </w:pPr>
    </w:lvl>
    <w:lvl w:ilvl="7" w:tplc="739CAFC0">
      <w:start w:val="1"/>
      <w:numFmt w:val="lowerLetter"/>
      <w:lvlText w:val="%8."/>
      <w:lvlJc w:val="left"/>
      <w:pPr>
        <w:ind w:left="5760" w:hanging="360"/>
      </w:pPr>
    </w:lvl>
    <w:lvl w:ilvl="8" w:tplc="F10C1F4A">
      <w:start w:val="1"/>
      <w:numFmt w:val="lowerRoman"/>
      <w:lvlText w:val="%9."/>
      <w:lvlJc w:val="right"/>
      <w:pPr>
        <w:ind w:left="6480" w:hanging="180"/>
      </w:pPr>
    </w:lvl>
  </w:abstractNum>
  <w:abstractNum w:abstractNumId="15" w15:restartNumberingAfterBreak="0">
    <w:nsid w:val="656E31E4"/>
    <w:multiLevelType w:val="hybridMultilevel"/>
    <w:tmpl w:val="6B0C4CFC"/>
    <w:lvl w:ilvl="0" w:tplc="F440E35C">
      <w:start w:val="1"/>
      <w:numFmt w:val="decimal"/>
      <w:lvlText w:val="%1."/>
      <w:lvlJc w:val="left"/>
      <w:pPr>
        <w:ind w:left="720" w:hanging="360"/>
      </w:pPr>
    </w:lvl>
    <w:lvl w:ilvl="1" w:tplc="C100A882">
      <w:start w:val="1"/>
      <w:numFmt w:val="lowerLetter"/>
      <w:lvlText w:val="%2."/>
      <w:lvlJc w:val="left"/>
      <w:pPr>
        <w:ind w:left="1440" w:hanging="360"/>
      </w:pPr>
    </w:lvl>
    <w:lvl w:ilvl="2" w:tplc="1B68DA38">
      <w:start w:val="1"/>
      <w:numFmt w:val="lowerRoman"/>
      <w:lvlText w:val="%3."/>
      <w:lvlJc w:val="right"/>
      <w:pPr>
        <w:ind w:left="2160" w:hanging="180"/>
      </w:pPr>
    </w:lvl>
    <w:lvl w:ilvl="3" w:tplc="4C640EEA">
      <w:start w:val="1"/>
      <w:numFmt w:val="decimal"/>
      <w:lvlText w:val="%4."/>
      <w:lvlJc w:val="left"/>
      <w:pPr>
        <w:ind w:left="2880" w:hanging="360"/>
      </w:pPr>
    </w:lvl>
    <w:lvl w:ilvl="4" w:tplc="A3102CF6">
      <w:start w:val="1"/>
      <w:numFmt w:val="lowerLetter"/>
      <w:lvlText w:val="%5."/>
      <w:lvlJc w:val="left"/>
      <w:pPr>
        <w:ind w:left="3600" w:hanging="360"/>
      </w:pPr>
    </w:lvl>
    <w:lvl w:ilvl="5" w:tplc="67B29EC8">
      <w:start w:val="1"/>
      <w:numFmt w:val="lowerRoman"/>
      <w:lvlText w:val="%6."/>
      <w:lvlJc w:val="right"/>
      <w:pPr>
        <w:ind w:left="4320" w:hanging="180"/>
      </w:pPr>
    </w:lvl>
    <w:lvl w:ilvl="6" w:tplc="E17CED0E">
      <w:start w:val="1"/>
      <w:numFmt w:val="decimal"/>
      <w:lvlText w:val="%7."/>
      <w:lvlJc w:val="left"/>
      <w:pPr>
        <w:ind w:left="5040" w:hanging="360"/>
      </w:pPr>
    </w:lvl>
    <w:lvl w:ilvl="7" w:tplc="B270E158">
      <w:start w:val="1"/>
      <w:numFmt w:val="lowerLetter"/>
      <w:lvlText w:val="%8."/>
      <w:lvlJc w:val="left"/>
      <w:pPr>
        <w:ind w:left="5760" w:hanging="360"/>
      </w:pPr>
    </w:lvl>
    <w:lvl w:ilvl="8" w:tplc="A7E45094">
      <w:start w:val="1"/>
      <w:numFmt w:val="lowerRoman"/>
      <w:lvlText w:val="%9."/>
      <w:lvlJc w:val="right"/>
      <w:pPr>
        <w:ind w:left="6480" w:hanging="180"/>
      </w:pPr>
    </w:lvl>
  </w:abstractNum>
  <w:num w:numId="1" w16cid:durableId="774446346">
    <w:abstractNumId w:val="13"/>
  </w:num>
  <w:num w:numId="2" w16cid:durableId="144981202">
    <w:abstractNumId w:val="9"/>
  </w:num>
  <w:num w:numId="3" w16cid:durableId="195194411">
    <w:abstractNumId w:val="10"/>
  </w:num>
  <w:num w:numId="4" w16cid:durableId="232666385">
    <w:abstractNumId w:val="15"/>
  </w:num>
  <w:num w:numId="5" w16cid:durableId="665329844">
    <w:abstractNumId w:val="2"/>
  </w:num>
  <w:num w:numId="6" w16cid:durableId="388501972">
    <w:abstractNumId w:val="7"/>
  </w:num>
  <w:num w:numId="7" w16cid:durableId="373390049">
    <w:abstractNumId w:val="1"/>
  </w:num>
  <w:num w:numId="8" w16cid:durableId="633026597">
    <w:abstractNumId w:val="0"/>
  </w:num>
  <w:num w:numId="9" w16cid:durableId="1238400626">
    <w:abstractNumId w:val="14"/>
  </w:num>
  <w:num w:numId="10" w16cid:durableId="1165511426">
    <w:abstractNumId w:val="11"/>
  </w:num>
  <w:num w:numId="11" w16cid:durableId="925041284">
    <w:abstractNumId w:val="6"/>
  </w:num>
  <w:num w:numId="12" w16cid:durableId="976180479">
    <w:abstractNumId w:val="5"/>
  </w:num>
  <w:num w:numId="13" w16cid:durableId="964887812">
    <w:abstractNumId w:val="3"/>
  </w:num>
  <w:num w:numId="14" w16cid:durableId="1257401223">
    <w:abstractNumId w:val="4"/>
  </w:num>
  <w:num w:numId="15" w16cid:durableId="485557159">
    <w:abstractNumId w:val="8"/>
  </w:num>
  <w:num w:numId="16" w16cid:durableId="2371294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02EF0"/>
    <w:rsid w:val="00023E25"/>
    <w:rsid w:val="00025B36"/>
    <w:rsid w:val="0004113C"/>
    <w:rsid w:val="00043234"/>
    <w:rsid w:val="00052016"/>
    <w:rsid w:val="0005448E"/>
    <w:rsid w:val="00056236"/>
    <w:rsid w:val="00057A84"/>
    <w:rsid w:val="00057C12"/>
    <w:rsid w:val="00082862"/>
    <w:rsid w:val="000C4074"/>
    <w:rsid w:val="00101394"/>
    <w:rsid w:val="001067F4"/>
    <w:rsid w:val="001168B2"/>
    <w:rsid w:val="00133912"/>
    <w:rsid w:val="00172BF5"/>
    <w:rsid w:val="001B5BEB"/>
    <w:rsid w:val="001E2773"/>
    <w:rsid w:val="001E3063"/>
    <w:rsid w:val="001E5651"/>
    <w:rsid w:val="0020124F"/>
    <w:rsid w:val="0025150A"/>
    <w:rsid w:val="00254E29"/>
    <w:rsid w:val="00284A4D"/>
    <w:rsid w:val="002879AD"/>
    <w:rsid w:val="002A72DA"/>
    <w:rsid w:val="002B2D9F"/>
    <w:rsid w:val="002C4079"/>
    <w:rsid w:val="002D1ADE"/>
    <w:rsid w:val="002F397A"/>
    <w:rsid w:val="002F7F38"/>
    <w:rsid w:val="00317927"/>
    <w:rsid w:val="003278AE"/>
    <w:rsid w:val="00345D9A"/>
    <w:rsid w:val="00377E7D"/>
    <w:rsid w:val="003C03D0"/>
    <w:rsid w:val="003C7647"/>
    <w:rsid w:val="003F1DA6"/>
    <w:rsid w:val="00401F9B"/>
    <w:rsid w:val="004168F7"/>
    <w:rsid w:val="00433097"/>
    <w:rsid w:val="00434757"/>
    <w:rsid w:val="00467D1F"/>
    <w:rsid w:val="004723F8"/>
    <w:rsid w:val="00483F99"/>
    <w:rsid w:val="004924C7"/>
    <w:rsid w:val="004A5B27"/>
    <w:rsid w:val="004B0402"/>
    <w:rsid w:val="004B58C2"/>
    <w:rsid w:val="004F0B12"/>
    <w:rsid w:val="004F1C77"/>
    <w:rsid w:val="004F2E15"/>
    <w:rsid w:val="004F3926"/>
    <w:rsid w:val="004F6086"/>
    <w:rsid w:val="0050549E"/>
    <w:rsid w:val="00514E0C"/>
    <w:rsid w:val="00517658"/>
    <w:rsid w:val="0052412C"/>
    <w:rsid w:val="0053358F"/>
    <w:rsid w:val="00551CEF"/>
    <w:rsid w:val="00562DA6"/>
    <w:rsid w:val="00571EF7"/>
    <w:rsid w:val="005730F1"/>
    <w:rsid w:val="00573F31"/>
    <w:rsid w:val="005B2D6A"/>
    <w:rsid w:val="005D366A"/>
    <w:rsid w:val="005E2428"/>
    <w:rsid w:val="005E6FB8"/>
    <w:rsid w:val="00603E6A"/>
    <w:rsid w:val="00605C30"/>
    <w:rsid w:val="00634C9C"/>
    <w:rsid w:val="0064510E"/>
    <w:rsid w:val="00655B15"/>
    <w:rsid w:val="006652C4"/>
    <w:rsid w:val="00666FC7"/>
    <w:rsid w:val="00681549"/>
    <w:rsid w:val="006B2B51"/>
    <w:rsid w:val="006C0407"/>
    <w:rsid w:val="006D37A3"/>
    <w:rsid w:val="006D4B3C"/>
    <w:rsid w:val="006F2E3C"/>
    <w:rsid w:val="00700554"/>
    <w:rsid w:val="007052D0"/>
    <w:rsid w:val="00717FAF"/>
    <w:rsid w:val="00760A8E"/>
    <w:rsid w:val="0076732A"/>
    <w:rsid w:val="007A2013"/>
    <w:rsid w:val="007B43CE"/>
    <w:rsid w:val="007C5635"/>
    <w:rsid w:val="007D4F33"/>
    <w:rsid w:val="007E014A"/>
    <w:rsid w:val="007E52FA"/>
    <w:rsid w:val="00800157"/>
    <w:rsid w:val="008130C8"/>
    <w:rsid w:val="0081458D"/>
    <w:rsid w:val="00816E98"/>
    <w:rsid w:val="00855ADA"/>
    <w:rsid w:val="008B1291"/>
    <w:rsid w:val="008D2366"/>
    <w:rsid w:val="008E077D"/>
    <w:rsid w:val="008E2575"/>
    <w:rsid w:val="008E5B66"/>
    <w:rsid w:val="00930B11"/>
    <w:rsid w:val="00934378"/>
    <w:rsid w:val="009669E3"/>
    <w:rsid w:val="00976978"/>
    <w:rsid w:val="00983EFF"/>
    <w:rsid w:val="0098760D"/>
    <w:rsid w:val="009C40EE"/>
    <w:rsid w:val="009C5D03"/>
    <w:rsid w:val="009D246A"/>
    <w:rsid w:val="009F08A3"/>
    <w:rsid w:val="009F1202"/>
    <w:rsid w:val="009F3708"/>
    <w:rsid w:val="00A01257"/>
    <w:rsid w:val="00A1128C"/>
    <w:rsid w:val="00A22C13"/>
    <w:rsid w:val="00A75403"/>
    <w:rsid w:val="00A804D4"/>
    <w:rsid w:val="00AD29EB"/>
    <w:rsid w:val="00AE0A65"/>
    <w:rsid w:val="00AE6819"/>
    <w:rsid w:val="00AE7920"/>
    <w:rsid w:val="00B10F05"/>
    <w:rsid w:val="00B206AF"/>
    <w:rsid w:val="00B27F30"/>
    <w:rsid w:val="00B33E76"/>
    <w:rsid w:val="00B72EDE"/>
    <w:rsid w:val="00B872FA"/>
    <w:rsid w:val="00BA334C"/>
    <w:rsid w:val="00BB193A"/>
    <w:rsid w:val="00BC790A"/>
    <w:rsid w:val="00BD2461"/>
    <w:rsid w:val="00C046CF"/>
    <w:rsid w:val="00C44CAB"/>
    <w:rsid w:val="00C534C8"/>
    <w:rsid w:val="00C54198"/>
    <w:rsid w:val="00C61842"/>
    <w:rsid w:val="00C65D00"/>
    <w:rsid w:val="00C7143C"/>
    <w:rsid w:val="00CA2918"/>
    <w:rsid w:val="00CC4153"/>
    <w:rsid w:val="00CE29DB"/>
    <w:rsid w:val="00CF51B1"/>
    <w:rsid w:val="00D001FC"/>
    <w:rsid w:val="00D122E4"/>
    <w:rsid w:val="00D13016"/>
    <w:rsid w:val="00D14430"/>
    <w:rsid w:val="00D16811"/>
    <w:rsid w:val="00D220C6"/>
    <w:rsid w:val="00D27609"/>
    <w:rsid w:val="00D304CD"/>
    <w:rsid w:val="00D61F72"/>
    <w:rsid w:val="00D64B3E"/>
    <w:rsid w:val="00D740DA"/>
    <w:rsid w:val="00D87E4D"/>
    <w:rsid w:val="00D93DA0"/>
    <w:rsid w:val="00D97021"/>
    <w:rsid w:val="00DA1F1D"/>
    <w:rsid w:val="00DD0582"/>
    <w:rsid w:val="00DE0C3F"/>
    <w:rsid w:val="00E00972"/>
    <w:rsid w:val="00E07F52"/>
    <w:rsid w:val="00E13383"/>
    <w:rsid w:val="00E152A3"/>
    <w:rsid w:val="00E17259"/>
    <w:rsid w:val="00E2006D"/>
    <w:rsid w:val="00E36835"/>
    <w:rsid w:val="00E43DAD"/>
    <w:rsid w:val="00E728F7"/>
    <w:rsid w:val="00E75FFB"/>
    <w:rsid w:val="00E77ACC"/>
    <w:rsid w:val="00E84005"/>
    <w:rsid w:val="00E857A5"/>
    <w:rsid w:val="00E9158E"/>
    <w:rsid w:val="00EB3DAC"/>
    <w:rsid w:val="00EB73FA"/>
    <w:rsid w:val="00EC3448"/>
    <w:rsid w:val="00EE1D85"/>
    <w:rsid w:val="00EF2EB4"/>
    <w:rsid w:val="00EF6D12"/>
    <w:rsid w:val="00F02779"/>
    <w:rsid w:val="00F0429A"/>
    <w:rsid w:val="00F1019A"/>
    <w:rsid w:val="00F148D5"/>
    <w:rsid w:val="00F30CD6"/>
    <w:rsid w:val="00F5441E"/>
    <w:rsid w:val="00F80246"/>
    <w:rsid w:val="00F80F4B"/>
    <w:rsid w:val="00FA19E8"/>
    <w:rsid w:val="00FA30CA"/>
    <w:rsid w:val="00FC277E"/>
    <w:rsid w:val="00FD354D"/>
    <w:rsid w:val="01E9C405"/>
    <w:rsid w:val="06C7624E"/>
    <w:rsid w:val="133A80E3"/>
    <w:rsid w:val="27402EF0"/>
    <w:rsid w:val="28854D1D"/>
    <w:rsid w:val="2CCA5521"/>
    <w:rsid w:val="3AEC7E43"/>
    <w:rsid w:val="3C6B26FD"/>
    <w:rsid w:val="451886D6"/>
    <w:rsid w:val="47469472"/>
    <w:rsid w:val="65CD5A47"/>
    <w:rsid w:val="6CD2AD0B"/>
    <w:rsid w:val="76AD2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8854D1D"/>
  <w15:chartTrackingRefBased/>
  <w15:docId w15:val="{D64BD678-871C-4840-A66E-4E4EED267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44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01FC"/>
    <w:rPr>
      <w:color w:val="0000FF"/>
      <w:u w:val="single"/>
    </w:rPr>
  </w:style>
  <w:style w:type="character" w:styleId="UnresolvedMention">
    <w:name w:val="Unresolved Mention"/>
    <w:basedOn w:val="DefaultParagraphFont"/>
    <w:uiPriority w:val="99"/>
    <w:semiHidden/>
    <w:unhideWhenUsed/>
    <w:rsid w:val="00D001FC"/>
    <w:rPr>
      <w:color w:val="605E5C"/>
      <w:shd w:val="clear" w:color="auto" w:fill="E1DFDD"/>
    </w:rPr>
  </w:style>
  <w:style w:type="character" w:styleId="FollowedHyperlink">
    <w:name w:val="FollowedHyperlink"/>
    <w:basedOn w:val="DefaultParagraphFont"/>
    <w:uiPriority w:val="99"/>
    <w:semiHidden/>
    <w:unhideWhenUsed/>
    <w:rsid w:val="003F1DA6"/>
    <w:rPr>
      <w:color w:val="954F72" w:themeColor="followedHyperlink"/>
      <w:u w:val="single"/>
    </w:rPr>
  </w:style>
  <w:style w:type="character" w:customStyle="1" w:styleId="Heading1Char">
    <w:name w:val="Heading 1 Char"/>
    <w:basedOn w:val="DefaultParagraphFont"/>
    <w:link w:val="Heading1"/>
    <w:uiPriority w:val="9"/>
    <w:rsid w:val="00F5441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13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130C8"/>
    <w:rPr>
      <w:i/>
      <w:iCs/>
    </w:rPr>
  </w:style>
  <w:style w:type="character" w:customStyle="1" w:styleId="contrib-byline-type">
    <w:name w:val="contrib-byline-type"/>
    <w:basedOn w:val="DefaultParagraphFont"/>
    <w:rsid w:val="006B2B51"/>
  </w:style>
  <w:style w:type="paragraph" w:customStyle="1" w:styleId="dcr-1kas69x">
    <w:name w:val="dcr-1kas69x"/>
    <w:basedOn w:val="Normal"/>
    <w:rsid w:val="00C618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key-point">
    <w:name w:val="article__key-point"/>
    <w:basedOn w:val="Normal"/>
    <w:rsid w:val="002F7F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950">
      <w:bodyDiv w:val="1"/>
      <w:marLeft w:val="0"/>
      <w:marRight w:val="0"/>
      <w:marTop w:val="0"/>
      <w:marBottom w:val="0"/>
      <w:divBdr>
        <w:top w:val="none" w:sz="0" w:space="0" w:color="auto"/>
        <w:left w:val="none" w:sz="0" w:space="0" w:color="auto"/>
        <w:bottom w:val="none" w:sz="0" w:space="0" w:color="auto"/>
        <w:right w:val="none" w:sz="0" w:space="0" w:color="auto"/>
      </w:divBdr>
    </w:div>
    <w:div w:id="176384065">
      <w:bodyDiv w:val="1"/>
      <w:marLeft w:val="0"/>
      <w:marRight w:val="0"/>
      <w:marTop w:val="0"/>
      <w:marBottom w:val="0"/>
      <w:divBdr>
        <w:top w:val="none" w:sz="0" w:space="0" w:color="auto"/>
        <w:left w:val="none" w:sz="0" w:space="0" w:color="auto"/>
        <w:bottom w:val="none" w:sz="0" w:space="0" w:color="auto"/>
        <w:right w:val="none" w:sz="0" w:space="0" w:color="auto"/>
      </w:divBdr>
    </w:div>
    <w:div w:id="263612978">
      <w:bodyDiv w:val="1"/>
      <w:marLeft w:val="0"/>
      <w:marRight w:val="0"/>
      <w:marTop w:val="0"/>
      <w:marBottom w:val="0"/>
      <w:divBdr>
        <w:top w:val="none" w:sz="0" w:space="0" w:color="auto"/>
        <w:left w:val="none" w:sz="0" w:space="0" w:color="auto"/>
        <w:bottom w:val="none" w:sz="0" w:space="0" w:color="auto"/>
        <w:right w:val="none" w:sz="0" w:space="0" w:color="auto"/>
      </w:divBdr>
    </w:div>
    <w:div w:id="302468675">
      <w:bodyDiv w:val="1"/>
      <w:marLeft w:val="0"/>
      <w:marRight w:val="0"/>
      <w:marTop w:val="0"/>
      <w:marBottom w:val="0"/>
      <w:divBdr>
        <w:top w:val="none" w:sz="0" w:space="0" w:color="auto"/>
        <w:left w:val="none" w:sz="0" w:space="0" w:color="auto"/>
        <w:bottom w:val="none" w:sz="0" w:space="0" w:color="auto"/>
        <w:right w:val="none" w:sz="0" w:space="0" w:color="auto"/>
      </w:divBdr>
    </w:div>
    <w:div w:id="382098156">
      <w:bodyDiv w:val="1"/>
      <w:marLeft w:val="0"/>
      <w:marRight w:val="0"/>
      <w:marTop w:val="0"/>
      <w:marBottom w:val="0"/>
      <w:divBdr>
        <w:top w:val="none" w:sz="0" w:space="0" w:color="auto"/>
        <w:left w:val="none" w:sz="0" w:space="0" w:color="auto"/>
        <w:bottom w:val="none" w:sz="0" w:space="0" w:color="auto"/>
        <w:right w:val="none" w:sz="0" w:space="0" w:color="auto"/>
      </w:divBdr>
    </w:div>
    <w:div w:id="518665072">
      <w:bodyDiv w:val="1"/>
      <w:marLeft w:val="0"/>
      <w:marRight w:val="0"/>
      <w:marTop w:val="0"/>
      <w:marBottom w:val="0"/>
      <w:divBdr>
        <w:top w:val="none" w:sz="0" w:space="0" w:color="auto"/>
        <w:left w:val="none" w:sz="0" w:space="0" w:color="auto"/>
        <w:bottom w:val="none" w:sz="0" w:space="0" w:color="auto"/>
        <w:right w:val="none" w:sz="0" w:space="0" w:color="auto"/>
      </w:divBdr>
      <w:divsChild>
        <w:div w:id="769857135">
          <w:marLeft w:val="0"/>
          <w:marRight w:val="0"/>
          <w:marTop w:val="0"/>
          <w:marBottom w:val="0"/>
          <w:divBdr>
            <w:top w:val="none" w:sz="0" w:space="0" w:color="auto"/>
            <w:left w:val="none" w:sz="0" w:space="0" w:color="auto"/>
            <w:bottom w:val="none" w:sz="0" w:space="0" w:color="auto"/>
            <w:right w:val="none" w:sz="0" w:space="0" w:color="auto"/>
          </w:divBdr>
        </w:div>
      </w:divsChild>
    </w:div>
    <w:div w:id="616369681">
      <w:bodyDiv w:val="1"/>
      <w:marLeft w:val="0"/>
      <w:marRight w:val="0"/>
      <w:marTop w:val="0"/>
      <w:marBottom w:val="0"/>
      <w:divBdr>
        <w:top w:val="none" w:sz="0" w:space="0" w:color="auto"/>
        <w:left w:val="none" w:sz="0" w:space="0" w:color="auto"/>
        <w:bottom w:val="none" w:sz="0" w:space="0" w:color="auto"/>
        <w:right w:val="none" w:sz="0" w:space="0" w:color="auto"/>
      </w:divBdr>
    </w:div>
    <w:div w:id="882904836">
      <w:bodyDiv w:val="1"/>
      <w:marLeft w:val="0"/>
      <w:marRight w:val="0"/>
      <w:marTop w:val="0"/>
      <w:marBottom w:val="0"/>
      <w:divBdr>
        <w:top w:val="none" w:sz="0" w:space="0" w:color="auto"/>
        <w:left w:val="none" w:sz="0" w:space="0" w:color="auto"/>
        <w:bottom w:val="none" w:sz="0" w:space="0" w:color="auto"/>
        <w:right w:val="none" w:sz="0" w:space="0" w:color="auto"/>
      </w:divBdr>
    </w:div>
    <w:div w:id="913589377">
      <w:bodyDiv w:val="1"/>
      <w:marLeft w:val="0"/>
      <w:marRight w:val="0"/>
      <w:marTop w:val="0"/>
      <w:marBottom w:val="0"/>
      <w:divBdr>
        <w:top w:val="none" w:sz="0" w:space="0" w:color="auto"/>
        <w:left w:val="none" w:sz="0" w:space="0" w:color="auto"/>
        <w:bottom w:val="none" w:sz="0" w:space="0" w:color="auto"/>
        <w:right w:val="none" w:sz="0" w:space="0" w:color="auto"/>
      </w:divBdr>
    </w:div>
    <w:div w:id="1041630383">
      <w:bodyDiv w:val="1"/>
      <w:marLeft w:val="0"/>
      <w:marRight w:val="0"/>
      <w:marTop w:val="0"/>
      <w:marBottom w:val="0"/>
      <w:divBdr>
        <w:top w:val="none" w:sz="0" w:space="0" w:color="auto"/>
        <w:left w:val="none" w:sz="0" w:space="0" w:color="auto"/>
        <w:bottom w:val="none" w:sz="0" w:space="0" w:color="auto"/>
        <w:right w:val="none" w:sz="0" w:space="0" w:color="auto"/>
      </w:divBdr>
    </w:div>
    <w:div w:id="1518078383">
      <w:bodyDiv w:val="1"/>
      <w:marLeft w:val="0"/>
      <w:marRight w:val="0"/>
      <w:marTop w:val="0"/>
      <w:marBottom w:val="0"/>
      <w:divBdr>
        <w:top w:val="none" w:sz="0" w:space="0" w:color="auto"/>
        <w:left w:val="none" w:sz="0" w:space="0" w:color="auto"/>
        <w:bottom w:val="none" w:sz="0" w:space="0" w:color="auto"/>
        <w:right w:val="none" w:sz="0" w:space="0" w:color="auto"/>
      </w:divBdr>
    </w:div>
    <w:div w:id="1649747354">
      <w:bodyDiv w:val="1"/>
      <w:marLeft w:val="0"/>
      <w:marRight w:val="0"/>
      <w:marTop w:val="0"/>
      <w:marBottom w:val="0"/>
      <w:divBdr>
        <w:top w:val="none" w:sz="0" w:space="0" w:color="auto"/>
        <w:left w:val="none" w:sz="0" w:space="0" w:color="auto"/>
        <w:bottom w:val="none" w:sz="0" w:space="0" w:color="auto"/>
        <w:right w:val="none" w:sz="0" w:space="0" w:color="auto"/>
      </w:divBdr>
    </w:div>
    <w:div w:id="1719435044">
      <w:bodyDiv w:val="1"/>
      <w:marLeft w:val="0"/>
      <w:marRight w:val="0"/>
      <w:marTop w:val="0"/>
      <w:marBottom w:val="0"/>
      <w:divBdr>
        <w:top w:val="none" w:sz="0" w:space="0" w:color="auto"/>
        <w:left w:val="none" w:sz="0" w:space="0" w:color="auto"/>
        <w:bottom w:val="none" w:sz="0" w:space="0" w:color="auto"/>
        <w:right w:val="none" w:sz="0" w:space="0" w:color="auto"/>
      </w:divBdr>
    </w:div>
    <w:div w:id="192553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inonline.org/HOL/LandingPage?handle=hein.journals/gwlr90&amp;div=12&amp;id=&amp;page=" TargetMode="External"/><Relationship Id="rId13" Type="http://schemas.openxmlformats.org/officeDocument/2006/relationships/hyperlink" Target="https://medium.com/illumination/how-pay-to-win-games-ruin-player-experience-a52b7edf5744" TargetMode="External"/><Relationship Id="rId18" Type="http://schemas.openxmlformats.org/officeDocument/2006/relationships/hyperlink" Target="https://www.rsph.org.uk/our-work/campaigns/lid-on-loots.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uk/government/calls-for-evidence/loot-boxes-in-video-games-call-for-evidence/outcome/government-response-to-the-call-for-evidence-on-loot-boxes-in-video-games" TargetMode="External"/><Relationship Id="rId12" Type="http://schemas.openxmlformats.org/officeDocument/2006/relationships/hyperlink" Target="https://www.lboro.ac.uk/news-events/news/2022/november/loot-box-report-emotional-financial-harm-children/" TargetMode="External"/><Relationship Id="rId17" Type="http://schemas.openxmlformats.org/officeDocument/2006/relationships/hyperlink" Target="https://www.gamblingcommission.gov.uk/statistics-and-research/publication/young-people-and-gambling-2022" TargetMode="External"/><Relationship Id="rId2" Type="http://schemas.openxmlformats.org/officeDocument/2006/relationships/styles" Target="styles.xml"/><Relationship Id="rId16" Type="http://schemas.openxmlformats.org/officeDocument/2006/relationships/hyperlink" Target="https://doi.org/10.1007/s10899-021-10042-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overnment/news/government-launches-call-for-evidence-on-video-game-loot-boxes" TargetMode="External"/><Relationship Id="rId11" Type="http://schemas.openxmlformats.org/officeDocument/2006/relationships/hyperlink" Target="https://www.forbes.com/sites/forbesbusinesscouncil/2021/03/04/a-lesson-from-video-games-leading-to-win-vs-leading-well/?sh=3ec9901b72fd" TargetMode="External"/><Relationship Id="rId5" Type="http://schemas.openxmlformats.org/officeDocument/2006/relationships/hyperlink" Target="https://www.theguardian.com/society/2021/apr/02/video-game-loot-boxes-problem-gambling-betting-children" TargetMode="External"/><Relationship Id="rId15" Type="http://schemas.openxmlformats.org/officeDocument/2006/relationships/hyperlink" Target="https://www.sciencedirect.com/science/article/pii/S2772503022000214" TargetMode="External"/><Relationship Id="rId10" Type="http://schemas.openxmlformats.org/officeDocument/2006/relationships/hyperlink" Target="https://www.ign.com/wikis/apex-legends/Apex_Legends_Currency_and_Loot_Box_Guide" TargetMode="External"/><Relationship Id="rId19" Type="http://schemas.openxmlformats.org/officeDocument/2006/relationships/hyperlink" Target="https://online.ucpress.edu/collabra/article/9/1/57641/195100/Breaking-Ban-Belgium-s-Ineffective-Gambling-Law" TargetMode="External"/><Relationship Id="rId4" Type="http://schemas.openxmlformats.org/officeDocument/2006/relationships/webSettings" Target="webSettings.xml"/><Relationship Id="rId9" Type="http://schemas.openxmlformats.org/officeDocument/2006/relationships/hyperlink" Target="https://lordslibrary.parliament.uk/loot-boxes-in-computer-games-are-they-a-form-of-gambling/" TargetMode="External"/><Relationship Id="rId14" Type="http://schemas.openxmlformats.org/officeDocument/2006/relationships/hyperlink" Target="https://www.ncl.ac.uk/press/articles/archive/2022/11/lootbox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2423</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Thomas</dc:creator>
  <cp:keywords/>
  <dc:description/>
  <cp:lastModifiedBy>jane davies</cp:lastModifiedBy>
  <cp:revision>2</cp:revision>
  <dcterms:created xsi:type="dcterms:W3CDTF">2023-12-26T21:42:00Z</dcterms:created>
  <dcterms:modified xsi:type="dcterms:W3CDTF">2023-12-26T21:42:00Z</dcterms:modified>
</cp:coreProperties>
</file>