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C66" w:rsidRPr="00181635" w:rsidRDefault="00986C66">
      <w:pPr>
        <w:spacing w:line="480" w:lineRule="auto"/>
        <w:jc w:val="center"/>
        <w:rPr>
          <w:rFonts w:ascii="Times New Roman" w:eastAsia="Times New Roman" w:hAnsi="Times New Roman" w:cs="Times New Roman"/>
          <w:color w:val="000000" w:themeColor="text1"/>
          <w:sz w:val="36"/>
          <w:szCs w:val="36"/>
        </w:rPr>
      </w:pPr>
    </w:p>
    <w:p w:rsidR="00C8034D" w:rsidRPr="00181635" w:rsidRDefault="00C8034D" w:rsidP="00C8034D">
      <w:pPr>
        <w:spacing w:line="480" w:lineRule="auto"/>
        <w:jc w:val="center"/>
        <w:rPr>
          <w:b/>
          <w:color w:val="000000" w:themeColor="text1"/>
          <w:sz w:val="36"/>
          <w:szCs w:val="36"/>
        </w:rPr>
      </w:pPr>
      <w:r w:rsidRPr="00181635">
        <w:rPr>
          <w:b/>
          <w:color w:val="000000" w:themeColor="text1"/>
          <w:sz w:val="36"/>
          <w:szCs w:val="36"/>
        </w:rPr>
        <w:t>INTERNATIONAL BUSINESS</w:t>
      </w:r>
    </w:p>
    <w:p w:rsidR="00986C66" w:rsidRPr="00181635" w:rsidRDefault="00986C66">
      <w:pPr>
        <w:spacing w:line="480" w:lineRule="auto"/>
        <w:jc w:val="center"/>
        <w:rPr>
          <w:rFonts w:ascii="Times New Roman" w:eastAsia="Times New Roman" w:hAnsi="Times New Roman" w:cs="Times New Roman"/>
          <w:b/>
          <w:color w:val="000000" w:themeColor="text1"/>
          <w:sz w:val="36"/>
          <w:szCs w:val="36"/>
        </w:rPr>
      </w:pPr>
    </w:p>
    <w:p w:rsidR="00986C66" w:rsidRPr="00181635" w:rsidRDefault="00181635">
      <w:pPr>
        <w:spacing w:line="48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noProof/>
          <w:color w:val="000000" w:themeColor="text1"/>
          <w:sz w:val="36"/>
          <w:szCs w:val="36"/>
        </w:rPr>
        <w:drawing>
          <wp:inline distT="0" distB="0" distL="0" distR="0">
            <wp:extent cx="3894083" cy="38878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3-07-04 at 12.06.43.jpg"/>
                    <pic:cNvPicPr/>
                  </pic:nvPicPr>
                  <pic:blipFill>
                    <a:blip r:embed="rId9">
                      <a:extLst>
                        <a:ext uri="{28A0092B-C50C-407E-A947-70E740481C1C}">
                          <a14:useLocalDpi xmlns:a14="http://schemas.microsoft.com/office/drawing/2010/main" val="0"/>
                        </a:ext>
                      </a:extLst>
                    </a:blip>
                    <a:stretch>
                      <a:fillRect/>
                    </a:stretch>
                  </pic:blipFill>
                  <pic:spPr>
                    <a:xfrm>
                      <a:off x="0" y="0"/>
                      <a:ext cx="3917296" cy="3911018"/>
                    </a:xfrm>
                    <a:prstGeom prst="rect">
                      <a:avLst/>
                    </a:prstGeom>
                  </pic:spPr>
                </pic:pic>
              </a:graphicData>
            </a:graphic>
          </wp:inline>
        </w:drawing>
      </w:r>
    </w:p>
    <w:p w:rsidR="00986C66" w:rsidRPr="00181635" w:rsidRDefault="00986C66">
      <w:pPr>
        <w:spacing w:line="480" w:lineRule="auto"/>
        <w:jc w:val="center"/>
        <w:rPr>
          <w:rFonts w:ascii="Times New Roman" w:eastAsia="Times New Roman" w:hAnsi="Times New Roman" w:cs="Times New Roman"/>
          <w:b/>
          <w:color w:val="000000" w:themeColor="text1"/>
          <w:sz w:val="36"/>
          <w:szCs w:val="36"/>
        </w:rPr>
      </w:pPr>
    </w:p>
    <w:p w:rsidR="00986C66" w:rsidRPr="00181635" w:rsidRDefault="00D90EF2">
      <w:pPr>
        <w:spacing w:line="480" w:lineRule="auto"/>
        <w:jc w:val="center"/>
        <w:rPr>
          <w:rFonts w:ascii="Times New Roman" w:eastAsia="Times New Roman" w:hAnsi="Times New Roman" w:cs="Times New Roman"/>
          <w:b/>
          <w:color w:val="000000" w:themeColor="text1"/>
          <w:sz w:val="56"/>
          <w:szCs w:val="56"/>
        </w:rPr>
      </w:pPr>
      <w:r w:rsidRPr="00181635">
        <w:rPr>
          <w:rFonts w:ascii="Times New Roman" w:eastAsia="Times New Roman" w:hAnsi="Times New Roman" w:cs="Times New Roman"/>
          <w:b/>
          <w:color w:val="000000" w:themeColor="text1"/>
          <w:sz w:val="56"/>
          <w:szCs w:val="56"/>
        </w:rPr>
        <w:t>{Vodafone</w:t>
      </w:r>
      <w:r w:rsidR="00C8034D" w:rsidRPr="00181635">
        <w:rPr>
          <w:rFonts w:ascii="Times New Roman" w:eastAsia="Times New Roman" w:hAnsi="Times New Roman" w:cs="Times New Roman"/>
          <w:b/>
          <w:color w:val="000000" w:themeColor="text1"/>
          <w:sz w:val="56"/>
          <w:szCs w:val="56"/>
        </w:rPr>
        <w:t>}</w:t>
      </w:r>
    </w:p>
    <w:p w:rsidR="00C8034D" w:rsidRPr="00181635" w:rsidRDefault="00D90EF2" w:rsidP="00D90EF2">
      <w:pPr>
        <w:jc w:val="center"/>
        <w:rPr>
          <w:rFonts w:ascii="Arial Black" w:hAnsi="Arial Black" w:cs="Times New Roman"/>
          <w:color w:val="000000" w:themeColor="text1"/>
          <w:sz w:val="40"/>
          <w:szCs w:val="40"/>
        </w:rPr>
      </w:pPr>
      <w:r w:rsidRPr="00181635">
        <w:rPr>
          <w:rFonts w:ascii="Arial Black" w:hAnsi="Arial Black" w:cs="Times New Roman"/>
          <w:color w:val="000000" w:themeColor="text1"/>
          <w:sz w:val="40"/>
          <w:szCs w:val="40"/>
        </w:rPr>
        <w:t>{Telecommunication Company</w:t>
      </w:r>
      <w:r w:rsidR="00C8034D" w:rsidRPr="00181635">
        <w:rPr>
          <w:rFonts w:ascii="Arial Black" w:hAnsi="Arial Black" w:cs="Times New Roman"/>
          <w:color w:val="000000" w:themeColor="text1"/>
          <w:sz w:val="40"/>
          <w:szCs w:val="40"/>
        </w:rPr>
        <w:t>}</w:t>
      </w:r>
    </w:p>
    <w:p w:rsidR="00C8034D" w:rsidRPr="00181635" w:rsidRDefault="00C8034D">
      <w:pPr>
        <w:spacing w:line="480" w:lineRule="auto"/>
        <w:jc w:val="center"/>
        <w:rPr>
          <w:rFonts w:ascii="Times New Roman" w:eastAsia="Times New Roman" w:hAnsi="Times New Roman" w:cs="Times New Roman"/>
          <w:b/>
          <w:color w:val="000000" w:themeColor="text1"/>
          <w:sz w:val="56"/>
          <w:szCs w:val="56"/>
        </w:rPr>
      </w:pPr>
    </w:p>
    <w:p w:rsidR="004B3A95" w:rsidRPr="00181635" w:rsidRDefault="004B3A95" w:rsidP="004B3A95">
      <w:pPr>
        <w:rPr>
          <w:rFonts w:cs="Times New Roman"/>
          <w:color w:val="000000" w:themeColor="text1"/>
          <w:sz w:val="28"/>
          <w:szCs w:val="28"/>
        </w:rPr>
      </w:pPr>
      <w:r w:rsidRPr="00181635">
        <w:rPr>
          <w:rFonts w:cs="Times New Roman"/>
          <w:color w:val="000000" w:themeColor="text1"/>
          <w:sz w:val="28"/>
          <w:szCs w:val="28"/>
        </w:rPr>
        <w:lastRenderedPageBreak/>
        <w:t>Student name: DINESHKUMAR PARMAR</w:t>
      </w:r>
    </w:p>
    <w:p w:rsidR="004B3A95" w:rsidRPr="00181635" w:rsidRDefault="004B3A95" w:rsidP="004B3A95">
      <w:pPr>
        <w:rPr>
          <w:rFonts w:cs="Times New Roman"/>
          <w:color w:val="000000" w:themeColor="text1"/>
          <w:sz w:val="28"/>
          <w:szCs w:val="28"/>
        </w:rPr>
      </w:pPr>
      <w:r w:rsidRPr="00181635">
        <w:rPr>
          <w:rFonts w:cs="Times New Roman"/>
          <w:color w:val="000000" w:themeColor="text1"/>
          <w:sz w:val="28"/>
          <w:szCs w:val="28"/>
        </w:rPr>
        <w:t xml:space="preserve">Student Number: 2222138 </w:t>
      </w:r>
    </w:p>
    <w:p w:rsidR="004B3A95" w:rsidRPr="00181635" w:rsidRDefault="004B3A95" w:rsidP="004B3A95">
      <w:pPr>
        <w:rPr>
          <w:rFonts w:cs="Times New Roman"/>
          <w:color w:val="000000" w:themeColor="text1"/>
          <w:sz w:val="28"/>
          <w:szCs w:val="28"/>
        </w:rPr>
      </w:pPr>
      <w:r w:rsidRPr="00181635">
        <w:rPr>
          <w:rFonts w:cs="Times New Roman"/>
          <w:color w:val="000000" w:themeColor="text1"/>
          <w:sz w:val="28"/>
          <w:szCs w:val="28"/>
        </w:rPr>
        <w:t>Lecturer: Dr Hossein Shokri</w:t>
      </w:r>
    </w:p>
    <w:p w:rsidR="004B3A95" w:rsidRPr="00181635" w:rsidRDefault="004B3A95" w:rsidP="00C8034D">
      <w:pPr>
        <w:rPr>
          <w:rFonts w:cs="Times New Roman"/>
          <w:color w:val="000000" w:themeColor="text1"/>
          <w:sz w:val="28"/>
          <w:szCs w:val="28"/>
        </w:rPr>
      </w:pPr>
      <w:r w:rsidRPr="00181635">
        <w:rPr>
          <w:rFonts w:cs="Times New Roman"/>
          <w:color w:val="000000" w:themeColor="text1"/>
          <w:sz w:val="28"/>
          <w:szCs w:val="28"/>
        </w:rPr>
        <w:t xml:space="preserve">Submission Date: </w:t>
      </w:r>
      <w:r w:rsidR="00FF214F">
        <w:rPr>
          <w:rFonts w:cs="Times New Roman"/>
          <w:color w:val="000000" w:themeColor="text1"/>
          <w:sz w:val="28"/>
          <w:szCs w:val="28"/>
        </w:rPr>
        <w:t>21 AUG 2023</w:t>
      </w:r>
      <w:bookmarkStart w:id="0" w:name="_GoBack"/>
      <w:bookmarkEnd w:id="0"/>
    </w:p>
    <w:p w:rsidR="00986C66" w:rsidRPr="00181635" w:rsidRDefault="004009D4">
      <w:pPr>
        <w:rPr>
          <w:b/>
          <w:color w:val="000000" w:themeColor="text1"/>
          <w:sz w:val="36"/>
          <w:szCs w:val="36"/>
        </w:rPr>
      </w:pPr>
      <w:r w:rsidRPr="00181635">
        <w:rPr>
          <w:color w:val="000000" w:themeColor="text1"/>
        </w:rPr>
        <w:br w:type="page"/>
      </w:r>
    </w:p>
    <w:sdt>
      <w:sdtPr>
        <w:rPr>
          <w:rFonts w:ascii="Arial" w:eastAsia="Arial" w:hAnsi="Arial" w:cs="Arial"/>
          <w:b w:val="0"/>
          <w:bCs w:val="0"/>
          <w:color w:val="000000" w:themeColor="text1"/>
          <w:sz w:val="22"/>
          <w:szCs w:val="22"/>
          <w:lang w:val="en-IN" w:eastAsia="en-IN"/>
        </w:rPr>
        <w:id w:val="30239843"/>
        <w:docPartObj>
          <w:docPartGallery w:val="Table of Contents"/>
          <w:docPartUnique/>
        </w:docPartObj>
      </w:sdtPr>
      <w:sdtEndPr/>
      <w:sdtContent>
        <w:p w:rsidR="008B1FCD" w:rsidRPr="00181635" w:rsidRDefault="008B1FCD" w:rsidP="008B1FCD">
          <w:pPr>
            <w:pStyle w:val="TOCHeading"/>
            <w:spacing w:line="360" w:lineRule="auto"/>
            <w:jc w:val="center"/>
            <w:rPr>
              <w:rFonts w:ascii="Arial" w:hAnsi="Arial" w:cs="Arial"/>
              <w:color w:val="000000" w:themeColor="text1"/>
              <w:u w:val="single"/>
            </w:rPr>
          </w:pPr>
          <w:r w:rsidRPr="00181635">
            <w:rPr>
              <w:rFonts w:ascii="Arial" w:hAnsi="Arial" w:cs="Arial"/>
              <w:color w:val="000000" w:themeColor="text1"/>
              <w:u w:val="single"/>
            </w:rPr>
            <w:t>Table of Contents</w:t>
          </w:r>
        </w:p>
        <w:p w:rsidR="008B1FCD" w:rsidRPr="00181635" w:rsidRDefault="008B1FCD">
          <w:pPr>
            <w:pStyle w:val="TOC1"/>
            <w:tabs>
              <w:tab w:val="right" w:leader="dot" w:pos="9350"/>
            </w:tabs>
            <w:rPr>
              <w:rFonts w:asciiTheme="minorHAnsi" w:eastAsiaTheme="minorEastAsia" w:hAnsiTheme="minorHAnsi" w:cstheme="minorBidi"/>
              <w:noProof/>
              <w:color w:val="000000" w:themeColor="text1"/>
              <w:lang w:val="en-US" w:eastAsia="en-US" w:bidi="ar-SA"/>
            </w:rPr>
          </w:pPr>
          <w:r w:rsidRPr="00181635">
            <w:rPr>
              <w:color w:val="000000" w:themeColor="text1"/>
            </w:rPr>
            <w:fldChar w:fldCharType="begin"/>
          </w:r>
          <w:r w:rsidRPr="00181635">
            <w:rPr>
              <w:color w:val="000000" w:themeColor="text1"/>
            </w:rPr>
            <w:instrText xml:space="preserve"> TOC \o "1-3" \h \z \u </w:instrText>
          </w:r>
          <w:r w:rsidRPr="00181635">
            <w:rPr>
              <w:color w:val="000000" w:themeColor="text1"/>
            </w:rPr>
            <w:fldChar w:fldCharType="separate"/>
          </w:r>
          <w:hyperlink w:anchor="_Toc143363613" w:history="1">
            <w:r w:rsidRPr="00181635">
              <w:rPr>
                <w:rStyle w:val="Hyperlink"/>
                <w:noProof/>
                <w:color w:val="000000" w:themeColor="text1"/>
              </w:rPr>
              <w:t>Introduction</w:t>
            </w:r>
            <w:r w:rsidRPr="00181635">
              <w:rPr>
                <w:noProof/>
                <w:webHidden/>
                <w:color w:val="000000" w:themeColor="text1"/>
              </w:rPr>
              <w:tab/>
            </w:r>
            <w:r w:rsidRPr="00181635">
              <w:rPr>
                <w:noProof/>
                <w:webHidden/>
                <w:color w:val="000000" w:themeColor="text1"/>
              </w:rPr>
              <w:fldChar w:fldCharType="begin"/>
            </w:r>
            <w:r w:rsidRPr="00181635">
              <w:rPr>
                <w:noProof/>
                <w:webHidden/>
                <w:color w:val="000000" w:themeColor="text1"/>
              </w:rPr>
              <w:instrText xml:space="preserve"> PAGEREF _Toc143363613 \h </w:instrText>
            </w:r>
            <w:r w:rsidRPr="00181635">
              <w:rPr>
                <w:noProof/>
                <w:webHidden/>
                <w:color w:val="000000" w:themeColor="text1"/>
              </w:rPr>
            </w:r>
            <w:r w:rsidRPr="00181635">
              <w:rPr>
                <w:noProof/>
                <w:webHidden/>
                <w:color w:val="000000" w:themeColor="text1"/>
              </w:rPr>
              <w:fldChar w:fldCharType="separate"/>
            </w:r>
            <w:r w:rsidRPr="00181635">
              <w:rPr>
                <w:noProof/>
                <w:webHidden/>
                <w:color w:val="000000" w:themeColor="text1"/>
              </w:rPr>
              <w:t>4</w:t>
            </w:r>
            <w:r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4" w:history="1">
            <w:r w:rsidR="008B1FCD" w:rsidRPr="00181635">
              <w:rPr>
                <w:rStyle w:val="Hyperlink"/>
                <w:noProof/>
                <w:color w:val="000000" w:themeColor="text1"/>
              </w:rPr>
              <w:t>Company Background</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_Toc143363614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5</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5" w:history="1">
            <w:r w:rsidR="008B1FCD" w:rsidRPr="00181635">
              <w:rPr>
                <w:rStyle w:val="Hyperlink"/>
                <w:noProof/>
                <w:color w:val="000000" w:themeColor="text1"/>
              </w:rPr>
              <w:t>Objectives and strategies of the chosen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_Toc143363615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6</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6" w:history="1">
            <w:r w:rsidR="008B1FCD" w:rsidRPr="00181635">
              <w:rPr>
                <w:rStyle w:val="Hyperlink"/>
                <w:noProof/>
                <w:color w:val="000000" w:themeColor="text1"/>
              </w:rPr>
              <w:t>Specifications of both country segments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_Toc143363616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7</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7" w:history="1">
            <w:r w:rsidR="008B1FCD" w:rsidRPr="00181635">
              <w:rPr>
                <w:rStyle w:val="Hyperlink"/>
                <w:noProof/>
                <w:color w:val="000000" w:themeColor="text1"/>
              </w:rPr>
              <w:t>Home Country</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_Toc143363617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9</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8" w:history="1">
            <w:r w:rsidR="008B1FCD" w:rsidRPr="00181635">
              <w:rPr>
                <w:rStyle w:val="Hyperlink"/>
                <w:noProof/>
                <w:color w:val="000000" w:themeColor="text1"/>
              </w:rPr>
              <w:t>Host Country</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_Toc143363618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9</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19" w:history="1">
            <w:r w:rsidR="008B1FCD" w:rsidRPr="00181635">
              <w:rPr>
                <w:rStyle w:val="Hyperlink"/>
                <w:noProof/>
                <w:color w:val="000000" w:themeColor="text1"/>
              </w:rPr>
              <w:t>External Analysis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_Toc143363619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10</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20" w:history="1">
            <w:r w:rsidR="008B1FCD" w:rsidRPr="00181635">
              <w:rPr>
                <w:rStyle w:val="Hyperlink"/>
                <w:noProof/>
                <w:color w:val="000000" w:themeColor="text1"/>
              </w:rPr>
              <w:t>A comparative PESTLE analysis of two countries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_Toc143363620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10</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21" w:history="1">
            <w:r w:rsidR="008B1FCD" w:rsidRPr="00181635">
              <w:rPr>
                <w:rStyle w:val="Hyperlink"/>
                <w:noProof/>
                <w:color w:val="000000" w:themeColor="text1"/>
              </w:rPr>
              <w:t>Market analysis including available competitors in the market, size of the available market, and key success factors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_Toc143363621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15</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22" w:history="1">
            <w:r w:rsidR="008B1FCD" w:rsidRPr="00181635">
              <w:rPr>
                <w:rStyle w:val="Hyperlink"/>
                <w:noProof/>
                <w:color w:val="000000" w:themeColor="text1"/>
              </w:rPr>
              <w:t>Discussion of internationalization strategy using different analytical frameworks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_Toc143363622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15</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23" w:history="1">
            <w:r w:rsidR="008B1FCD" w:rsidRPr="00181635">
              <w:rPr>
                <w:rStyle w:val="Hyperlink"/>
                <w:noProof/>
                <w:color w:val="000000" w:themeColor="text1"/>
              </w:rPr>
              <w:t>Industry-specific factors of the chosen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_Toc143363623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16</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24" w:history="1">
            <w:r w:rsidR="008B1FCD" w:rsidRPr="00181635">
              <w:rPr>
                <w:rStyle w:val="Hyperlink"/>
                <w:noProof/>
                <w:color w:val="000000" w:themeColor="text1"/>
              </w:rPr>
              <w:t>Available competitors in the market, size of the available market, and key success factors of the firm</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_Toc143363624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16</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25" w:history="1">
            <w:r w:rsidR="008B1FCD" w:rsidRPr="00181635">
              <w:rPr>
                <w:rStyle w:val="Hyperlink"/>
                <w:noProof/>
                <w:color w:val="000000" w:themeColor="text1"/>
              </w:rPr>
              <w:t>Country’s National Diamond for the host country segment</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_Toc143363625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17</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26" w:history="1">
            <w:r w:rsidR="008B1FCD" w:rsidRPr="00181635">
              <w:rPr>
                <w:rStyle w:val="Hyperlink"/>
                <w:noProof/>
                <w:color w:val="000000" w:themeColor="text1"/>
              </w:rPr>
              <w:t>Country business risks for the host country segment</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_Toc143363626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19</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27" w:history="1">
            <w:r w:rsidR="008B1FCD" w:rsidRPr="00181635">
              <w:rPr>
                <w:rStyle w:val="Hyperlink"/>
                <w:noProof/>
                <w:color w:val="000000" w:themeColor="text1"/>
              </w:rPr>
              <w:t>Identifiable risks that are encountered by the chosen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_Toc143363627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19</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28" w:history="1">
            <w:r w:rsidR="008B1FCD" w:rsidRPr="00181635">
              <w:rPr>
                <w:rStyle w:val="Hyperlink"/>
                <w:noProof/>
                <w:color w:val="000000" w:themeColor="text1"/>
              </w:rPr>
              <w:t>Consideration of various moves that can be made by the management to be justifiable in terms of country-specific risk</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_Toc143363628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20</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29" w:history="1">
            <w:r w:rsidR="008B1FCD" w:rsidRPr="00181635">
              <w:rPr>
                <w:rStyle w:val="Hyperlink"/>
                <w:noProof/>
                <w:color w:val="000000" w:themeColor="text1"/>
              </w:rPr>
              <w:t>Global production, marketing and HRM of the selected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_Toc143363629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21</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30" w:history="1">
            <w:r w:rsidR="008B1FCD" w:rsidRPr="00181635">
              <w:rPr>
                <w:rStyle w:val="Hyperlink"/>
                <w:noProof/>
                <w:color w:val="000000" w:themeColor="text1"/>
              </w:rPr>
              <w:t>Capability of organizing resources and capabilities within marketing, operations, HRM in Vodafone</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_Toc143363630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21</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1" w:history="1">
            <w:r w:rsidR="008B1FCD" w:rsidRPr="00181635">
              <w:rPr>
                <w:rStyle w:val="Hyperlink"/>
                <w:noProof/>
                <w:color w:val="000000" w:themeColor="text1"/>
              </w:rPr>
              <w:t>SWOT analysis of the selected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_Toc143363631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22</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32" w:history="1">
            <w:r w:rsidR="008B1FCD" w:rsidRPr="00181635">
              <w:rPr>
                <w:rStyle w:val="Hyperlink"/>
                <w:noProof/>
                <w:color w:val="000000" w:themeColor="text1"/>
              </w:rPr>
              <w:t>Global value chain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_Toc143363632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24</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3" w:history="1">
            <w:r w:rsidR="008B1FCD" w:rsidRPr="00181635">
              <w:rPr>
                <w:rStyle w:val="Hyperlink"/>
                <w:noProof/>
                <w:color w:val="000000" w:themeColor="text1"/>
              </w:rPr>
              <w:t>Meaning of entry mode</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_Toc143363633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24</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4" w:history="1">
            <w:r w:rsidR="008B1FCD" w:rsidRPr="00181635">
              <w:rPr>
                <w:rStyle w:val="Hyperlink"/>
                <w:noProof/>
                <w:color w:val="000000" w:themeColor="text1"/>
              </w:rPr>
              <w:t>Available entry modes of the company</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_Toc143363634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24</w:t>
            </w:r>
            <w:r w:rsidR="008B1FCD" w:rsidRPr="00181635">
              <w:rPr>
                <w:noProof/>
                <w:webHidden/>
                <w:color w:val="000000" w:themeColor="text1"/>
              </w:rPr>
              <w:fldChar w:fldCharType="end"/>
            </w:r>
          </w:hyperlink>
        </w:p>
        <w:p w:rsidR="008B1FCD" w:rsidRPr="00181635" w:rsidRDefault="0074727B">
          <w:pPr>
            <w:pStyle w:val="TOC2"/>
            <w:tabs>
              <w:tab w:val="right" w:leader="dot" w:pos="9350"/>
            </w:tabs>
            <w:rPr>
              <w:rFonts w:asciiTheme="minorHAnsi" w:eastAsiaTheme="minorEastAsia" w:hAnsiTheme="minorHAnsi" w:cstheme="minorBidi"/>
              <w:noProof/>
              <w:color w:val="000000" w:themeColor="text1"/>
              <w:lang w:val="en-US" w:eastAsia="en-US" w:bidi="ar-SA"/>
            </w:rPr>
          </w:pPr>
          <w:hyperlink w:anchor="_Toc143363635" w:history="1">
            <w:r w:rsidR="008B1FCD" w:rsidRPr="00181635">
              <w:rPr>
                <w:rStyle w:val="Hyperlink"/>
                <w:noProof/>
                <w:color w:val="000000" w:themeColor="text1"/>
              </w:rPr>
              <w:t>Discussion of the entry modes to be made by the company and analysis of the most appropriate market entry mode within Germany</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_Toc143363635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24</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6" w:history="1">
            <w:r w:rsidR="008B1FCD" w:rsidRPr="00181635">
              <w:rPr>
                <w:rStyle w:val="Hyperlink"/>
                <w:noProof/>
                <w:color w:val="000000" w:themeColor="text1"/>
              </w:rPr>
              <w:t>Available strategy of CSR of the selected organization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_Toc143363636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25</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7" w:history="1">
            <w:r w:rsidR="008B1FCD" w:rsidRPr="00181635">
              <w:rPr>
                <w:rStyle w:val="Hyperlink"/>
                <w:noProof/>
                <w:color w:val="000000" w:themeColor="text1"/>
              </w:rPr>
              <w:t>Conclusion</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_Toc143363637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26</w:t>
            </w:r>
            <w:r w:rsidR="008B1FCD" w:rsidRPr="00181635">
              <w:rPr>
                <w:noProof/>
                <w:webHidden/>
                <w:color w:val="000000" w:themeColor="text1"/>
              </w:rPr>
              <w:fldChar w:fldCharType="end"/>
            </w:r>
          </w:hyperlink>
        </w:p>
        <w:p w:rsidR="008B1FCD" w:rsidRPr="00181635" w:rsidRDefault="0074727B">
          <w:pPr>
            <w:pStyle w:val="TOC1"/>
            <w:tabs>
              <w:tab w:val="right" w:leader="dot" w:pos="9350"/>
            </w:tabs>
            <w:rPr>
              <w:rFonts w:asciiTheme="minorHAnsi" w:eastAsiaTheme="minorEastAsia" w:hAnsiTheme="minorHAnsi" w:cstheme="minorBidi"/>
              <w:noProof/>
              <w:color w:val="000000" w:themeColor="text1"/>
              <w:lang w:val="en-US" w:eastAsia="en-US" w:bidi="ar-SA"/>
            </w:rPr>
          </w:pPr>
          <w:hyperlink w:anchor="_Toc143363638" w:history="1">
            <w:r w:rsidR="008B1FCD" w:rsidRPr="00181635">
              <w:rPr>
                <w:rStyle w:val="Hyperlink"/>
                <w:noProof/>
                <w:color w:val="000000" w:themeColor="text1"/>
              </w:rPr>
              <w:t>References</w:t>
            </w:r>
            <w:r w:rsidR="008B1FCD" w:rsidRPr="00181635">
              <w:rPr>
                <w:noProof/>
                <w:webHidden/>
                <w:color w:val="000000" w:themeColor="text1"/>
              </w:rPr>
              <w:tab/>
            </w:r>
            <w:r w:rsidR="008B1FCD" w:rsidRPr="00181635">
              <w:rPr>
                <w:noProof/>
                <w:webHidden/>
                <w:color w:val="000000" w:themeColor="text1"/>
              </w:rPr>
              <w:fldChar w:fldCharType="begin"/>
            </w:r>
            <w:r w:rsidR="008B1FCD" w:rsidRPr="00181635">
              <w:rPr>
                <w:noProof/>
                <w:webHidden/>
                <w:color w:val="000000" w:themeColor="text1"/>
              </w:rPr>
              <w:instrText xml:space="preserve"> PAGEREF _Toc143363638 \h </w:instrText>
            </w:r>
            <w:r w:rsidR="008B1FCD" w:rsidRPr="00181635">
              <w:rPr>
                <w:noProof/>
                <w:webHidden/>
                <w:color w:val="000000" w:themeColor="text1"/>
              </w:rPr>
            </w:r>
            <w:r w:rsidR="008B1FCD" w:rsidRPr="00181635">
              <w:rPr>
                <w:noProof/>
                <w:webHidden/>
                <w:color w:val="000000" w:themeColor="text1"/>
              </w:rPr>
              <w:fldChar w:fldCharType="separate"/>
            </w:r>
            <w:r w:rsidR="008B1FCD" w:rsidRPr="00181635">
              <w:rPr>
                <w:noProof/>
                <w:webHidden/>
                <w:color w:val="000000" w:themeColor="text1"/>
              </w:rPr>
              <w:t>28</w:t>
            </w:r>
            <w:r w:rsidR="008B1FCD" w:rsidRPr="00181635">
              <w:rPr>
                <w:noProof/>
                <w:webHidden/>
                <w:color w:val="000000" w:themeColor="text1"/>
              </w:rPr>
              <w:fldChar w:fldCharType="end"/>
            </w:r>
          </w:hyperlink>
        </w:p>
        <w:p w:rsidR="008B1FCD" w:rsidRPr="00181635" w:rsidRDefault="008B1FCD">
          <w:pPr>
            <w:rPr>
              <w:color w:val="000000" w:themeColor="text1"/>
            </w:rPr>
          </w:pPr>
          <w:r w:rsidRPr="00181635">
            <w:rPr>
              <w:color w:val="000000" w:themeColor="text1"/>
            </w:rPr>
            <w:fldChar w:fldCharType="end"/>
          </w:r>
        </w:p>
      </w:sdtContent>
    </w:sdt>
    <w:p w:rsidR="00986C66" w:rsidRPr="00181635" w:rsidRDefault="004009D4" w:rsidP="00D90EF2">
      <w:pPr>
        <w:pStyle w:val="Heading1"/>
        <w:jc w:val="center"/>
        <w:rPr>
          <w:rFonts w:ascii="Times New Roman" w:eastAsia="Times New Roman" w:hAnsi="Times New Roman" w:cs="Times New Roman"/>
          <w:color w:val="000000" w:themeColor="text1"/>
          <w:sz w:val="36"/>
          <w:szCs w:val="36"/>
        </w:rPr>
      </w:pPr>
      <w:r w:rsidRPr="00181635">
        <w:rPr>
          <w:color w:val="000000" w:themeColor="text1"/>
        </w:rPr>
        <w:br w:type="page"/>
      </w:r>
      <w:bookmarkStart w:id="1" w:name="_Toc143363613"/>
      <w:r w:rsidRPr="00181635">
        <w:rPr>
          <w:color w:val="000000" w:themeColor="text1"/>
        </w:rPr>
        <w:lastRenderedPageBreak/>
        <w:t>Introduction</w:t>
      </w:r>
      <w:bookmarkEnd w:id="1"/>
    </w:p>
    <w:p w:rsidR="00986C66" w:rsidRPr="00181635" w:rsidRDefault="004009D4" w:rsidP="00D90EF2">
      <w:pPr>
        <w:spacing w:line="480" w:lineRule="auto"/>
        <w:ind w:firstLine="720"/>
        <w:rPr>
          <w:color w:val="000000" w:themeColor="text1"/>
        </w:rPr>
      </w:pPr>
      <w:r w:rsidRPr="00181635">
        <w:rPr>
          <w:color w:val="000000" w:themeColor="text1"/>
        </w:rPr>
        <w:t xml:space="preserve">International market expansion is inevitable for businesses as it remains responsible for enhancing profitability as well as revenue </w:t>
      </w:r>
      <w:r w:rsidR="00CD4043" w:rsidRPr="00181635">
        <w:rPr>
          <w:color w:val="000000" w:themeColor="text1"/>
        </w:rPr>
        <w:t>(</w:t>
      </w:r>
      <w:proofErr w:type="spellStart"/>
      <w:r w:rsidR="00CD4043" w:rsidRPr="00181635">
        <w:rPr>
          <w:color w:val="000000" w:themeColor="text1"/>
          <w:shd w:val="clear" w:color="auto" w:fill="FFFFFF"/>
        </w:rPr>
        <w:t>Barauskaite</w:t>
      </w:r>
      <w:proofErr w:type="spellEnd"/>
      <w:r w:rsidR="00CD4043" w:rsidRPr="00181635">
        <w:rPr>
          <w:color w:val="000000" w:themeColor="text1"/>
          <w:shd w:val="clear" w:color="auto" w:fill="FFFFFF"/>
        </w:rPr>
        <w:t xml:space="preserve"> &amp; </w:t>
      </w:r>
      <w:proofErr w:type="spellStart"/>
      <w:r w:rsidR="00CD4043" w:rsidRPr="00181635">
        <w:rPr>
          <w:color w:val="000000" w:themeColor="text1"/>
          <w:shd w:val="clear" w:color="auto" w:fill="FFFFFF"/>
        </w:rPr>
        <w:t>Streimikiene</w:t>
      </w:r>
      <w:proofErr w:type="spellEnd"/>
      <w:r w:rsidR="00CD4043" w:rsidRPr="00181635">
        <w:rPr>
          <w:color w:val="000000" w:themeColor="text1"/>
          <w:shd w:val="clear" w:color="auto" w:fill="FFFFFF"/>
        </w:rPr>
        <w:t xml:space="preserve"> 2021). </w:t>
      </w:r>
      <w:r w:rsidRPr="00181635">
        <w:rPr>
          <w:color w:val="000000" w:themeColor="text1"/>
        </w:rPr>
        <w:t xml:space="preserve">A larger customer base can be accessed after the seamless establishment of corporate organisation in a global market area and thus, proper business stability can be ensured. This current study is going to maintain a close focus on international expansion of Vodafone, a leading and famous telecommunication organisation, in the province of Germany. This approach to corporate expansion will offer adequate relevance to Vodafone in terms of gaining robust competitive advantages by leveraging </w:t>
      </w:r>
      <w:r w:rsidR="00D90EF2" w:rsidRPr="00181635">
        <w:rPr>
          <w:color w:val="000000" w:themeColor="text1"/>
        </w:rPr>
        <w:t>significant tech</w:t>
      </w:r>
      <w:r w:rsidRPr="00181635">
        <w:rPr>
          <w:color w:val="000000" w:themeColor="text1"/>
        </w:rPr>
        <w:t xml:space="preserve"> advancements along with providing </w:t>
      </w:r>
      <w:r w:rsidR="00D90EF2" w:rsidRPr="00181635">
        <w:rPr>
          <w:color w:val="000000" w:themeColor="text1"/>
        </w:rPr>
        <w:t xml:space="preserve">quality services to the German customers. </w:t>
      </w:r>
    </w:p>
    <w:p w:rsidR="00986C66" w:rsidRPr="00181635" w:rsidRDefault="004009D4" w:rsidP="00D90EF2">
      <w:pPr>
        <w:spacing w:line="480" w:lineRule="auto"/>
        <w:ind w:firstLine="720"/>
        <w:rPr>
          <w:color w:val="000000" w:themeColor="text1"/>
        </w:rPr>
      </w:pPr>
      <w:r w:rsidRPr="00181635">
        <w:rPr>
          <w:color w:val="000000" w:themeColor="text1"/>
        </w:rPr>
        <w:t xml:space="preserve">Diversification of risks is one of the best achievements of global business expansion due to which a corporate organisation can access changes to international rules and regulations, financial fluctuations, and </w:t>
      </w:r>
      <w:r w:rsidR="00CD4043" w:rsidRPr="00181635">
        <w:rPr>
          <w:color w:val="000000" w:themeColor="text1"/>
        </w:rPr>
        <w:t>other industry-based challenges (</w:t>
      </w:r>
      <w:proofErr w:type="spellStart"/>
      <w:r w:rsidR="00CD4043" w:rsidRPr="00181635">
        <w:rPr>
          <w:color w:val="000000" w:themeColor="text1"/>
          <w:shd w:val="clear" w:color="auto" w:fill="FFFFFF"/>
        </w:rPr>
        <w:t>Manjengwa</w:t>
      </w:r>
      <w:proofErr w:type="spellEnd"/>
      <w:r w:rsidR="00CD4043" w:rsidRPr="00181635">
        <w:rPr>
          <w:color w:val="000000" w:themeColor="text1"/>
          <w:shd w:val="clear" w:color="auto" w:fill="FFFFFF"/>
        </w:rPr>
        <w:t xml:space="preserve"> et al., 2023).</w:t>
      </w:r>
      <w:r w:rsidRPr="00181635">
        <w:rPr>
          <w:color w:val="000000" w:themeColor="text1"/>
        </w:rPr>
        <w:t xml:space="preserve"> A shift of cultural, economic, and social differences will be encountered by business professionals of Vodafone while expanding its telecommunication activities from the United Kingdom to Germany and this shift will be justified with the assistance of a detailed PESTLE analysis of both the chosen countries due to which a significant portrayal of upcoming changes can be reported to the Vodafone management unit.</w:t>
      </w:r>
    </w:p>
    <w:p w:rsidR="00986C66" w:rsidRPr="00181635" w:rsidRDefault="004009D4" w:rsidP="00D90EF2">
      <w:pPr>
        <w:spacing w:line="480" w:lineRule="auto"/>
        <w:ind w:firstLine="720"/>
        <w:rPr>
          <w:color w:val="000000" w:themeColor="text1"/>
        </w:rPr>
      </w:pPr>
      <w:r w:rsidRPr="00181635">
        <w:rPr>
          <w:color w:val="000000" w:themeColor="text1"/>
        </w:rPr>
        <w:t xml:space="preserve">This present study will highlight the background of the chosen company at the very beginning besides justifying all its strategies as well as objectives for guaranteeing proper growth and expansion. Analysis of different country-based specifications will be drawn and at the same time, proper market evaluation will be implicated. The assistance of SWOT analysis will be </w:t>
      </w:r>
      <w:r w:rsidR="00CD4043" w:rsidRPr="00181635">
        <w:rPr>
          <w:color w:val="000000" w:themeColor="text1"/>
        </w:rPr>
        <w:t>taken</w:t>
      </w:r>
      <w:r w:rsidRPr="00181635">
        <w:rPr>
          <w:color w:val="000000" w:themeColor="text1"/>
        </w:rPr>
        <w:t xml:space="preserve"> for highlighting inte</w:t>
      </w:r>
      <w:r w:rsidR="008B1FCD" w:rsidRPr="00181635">
        <w:rPr>
          <w:color w:val="000000" w:themeColor="text1"/>
        </w:rPr>
        <w:t>rnal evaluation of the business.</w:t>
      </w:r>
    </w:p>
    <w:p w:rsidR="00986C66" w:rsidRPr="00181635" w:rsidRDefault="004009D4" w:rsidP="00D90EF2">
      <w:pPr>
        <w:pStyle w:val="Heading1"/>
        <w:spacing w:line="480" w:lineRule="auto"/>
        <w:jc w:val="center"/>
        <w:rPr>
          <w:color w:val="000000" w:themeColor="text1"/>
        </w:rPr>
      </w:pPr>
      <w:bookmarkStart w:id="2" w:name="_Toc143363614"/>
      <w:r w:rsidRPr="00181635">
        <w:rPr>
          <w:color w:val="000000" w:themeColor="text1"/>
        </w:rPr>
        <w:lastRenderedPageBreak/>
        <w:t>Company Background</w:t>
      </w:r>
      <w:bookmarkEnd w:id="2"/>
    </w:p>
    <w:p w:rsidR="00986C66" w:rsidRPr="00181635" w:rsidRDefault="004009D4" w:rsidP="00D90EF2">
      <w:pPr>
        <w:spacing w:line="480" w:lineRule="auto"/>
        <w:ind w:firstLine="720"/>
        <w:rPr>
          <w:color w:val="000000" w:themeColor="text1"/>
        </w:rPr>
      </w:pPr>
      <w:r w:rsidRPr="00181635">
        <w:rPr>
          <w:color w:val="000000" w:themeColor="text1"/>
        </w:rPr>
        <w:t>Vodafone is a transcontinental telecommunication organisation which is dealing with its business in different global provinces like Africa, Europe, Oceania, and Asia. Since its inception in 1982 as Racal Telecom, Vodafone is offering adequate ser</w:t>
      </w:r>
      <w:r w:rsidR="008B1FCD" w:rsidRPr="00181635">
        <w:rPr>
          <w:color w:val="000000" w:themeColor="text1"/>
        </w:rPr>
        <w:t xml:space="preserve">vices to all its customers. </w:t>
      </w:r>
      <w:r w:rsidRPr="00181635">
        <w:rPr>
          <w:color w:val="000000" w:themeColor="text1"/>
        </w:rPr>
        <w:t xml:space="preserve">It has become the core player in the telecommunication sector of the United Kingdom by providing customers with a diverse range of services such as broadband, fixed-line, and mobile services. Intending to strengthen its corporate capability Vodafone UK collaborated with Tele2 UK in 2006 which was a “fixed-line telecommunications provider” (Vodafone, 2023). As days passed, a robust concentration was devoted to technological collaboration initiatives based on which Vodafone UK initiated to offer enterprise services and IoT-based connectivity. In the contemporary era of digitalisation and technological development, Vodafone UK is proving clients with digital sales via different </w:t>
      </w:r>
      <w:r w:rsidRPr="00181635">
        <w:rPr>
          <w:b/>
          <w:i/>
          <w:color w:val="000000" w:themeColor="text1"/>
        </w:rPr>
        <w:t xml:space="preserve">“customer service support channels” </w:t>
      </w:r>
      <w:r w:rsidRPr="00181635">
        <w:rPr>
          <w:color w:val="000000" w:themeColor="text1"/>
        </w:rPr>
        <w:t>to satisfy rapidly changing needs, expectations, and preference</w:t>
      </w:r>
      <w:r w:rsidR="00035BB7" w:rsidRPr="00181635">
        <w:rPr>
          <w:color w:val="000000" w:themeColor="text1"/>
        </w:rPr>
        <w:t>s of them (</w:t>
      </w:r>
      <w:proofErr w:type="spellStart"/>
      <w:r w:rsidR="00035BB7" w:rsidRPr="00181635">
        <w:rPr>
          <w:color w:val="000000" w:themeColor="text1"/>
          <w:shd w:val="clear" w:color="auto" w:fill="FFFFFF"/>
        </w:rPr>
        <w:t>Busey</w:t>
      </w:r>
      <w:proofErr w:type="spellEnd"/>
      <w:r w:rsidR="00035BB7" w:rsidRPr="00181635">
        <w:rPr>
          <w:color w:val="000000" w:themeColor="text1"/>
          <w:shd w:val="clear" w:color="auto" w:fill="FFFFFF"/>
        </w:rPr>
        <w:t xml:space="preserve"> et al., 2023).</w:t>
      </w:r>
    </w:p>
    <w:p w:rsidR="00986C66" w:rsidRPr="00181635" w:rsidRDefault="004009D4" w:rsidP="00D90EF2">
      <w:pPr>
        <w:spacing w:line="480" w:lineRule="auto"/>
        <w:ind w:firstLine="720"/>
        <w:rPr>
          <w:color w:val="000000" w:themeColor="text1"/>
        </w:rPr>
      </w:pPr>
      <w:r w:rsidRPr="00181635">
        <w:rPr>
          <w:color w:val="000000" w:themeColor="text1"/>
        </w:rPr>
        <w:t xml:space="preserve">While evaluating financial records for the 2022 fiscal year, it is reported that Vodafone has currently achieved a total amount of 20 billion dollars from Europe customers (Vodafone, 2023). As per the statistics for the </w:t>
      </w:r>
      <w:r w:rsidR="00035BB7" w:rsidRPr="00181635">
        <w:rPr>
          <w:color w:val="000000" w:themeColor="text1"/>
        </w:rPr>
        <w:t>years 2022, a total number of 17.11 million active customers have</w:t>
      </w:r>
      <w:r w:rsidRPr="00181635">
        <w:rPr>
          <w:color w:val="000000" w:themeColor="text1"/>
        </w:rPr>
        <w:t xml:space="preserve"> registered their telecommunication activities with Vodafone UK</w:t>
      </w:r>
      <w:r w:rsidR="00035BB7" w:rsidRPr="00181635">
        <w:rPr>
          <w:color w:val="000000" w:themeColor="text1"/>
        </w:rPr>
        <w:t xml:space="preserve"> (</w:t>
      </w:r>
      <w:proofErr w:type="spellStart"/>
      <w:r w:rsidR="00035BB7" w:rsidRPr="00181635">
        <w:rPr>
          <w:color w:val="000000" w:themeColor="text1"/>
          <w:shd w:val="clear" w:color="auto" w:fill="FFFFFF"/>
        </w:rPr>
        <w:t>Busey</w:t>
      </w:r>
      <w:proofErr w:type="spellEnd"/>
      <w:r w:rsidR="00035BB7" w:rsidRPr="00181635">
        <w:rPr>
          <w:color w:val="000000" w:themeColor="text1"/>
          <w:shd w:val="clear" w:color="auto" w:fill="FFFFFF"/>
        </w:rPr>
        <w:t xml:space="preserve"> et al., 2023).</w:t>
      </w:r>
      <w:r w:rsidRPr="00181635">
        <w:rPr>
          <w:color w:val="000000" w:themeColor="text1"/>
        </w:rPr>
        <w:t xml:space="preserve"> The entire customer base is supported by more than 90 thousand active employees on the current date. This telecommunication business has gained nearly 250 million dollars of revenue in 2022 based on its “inter-network operations”. Hence, from this analysis, it can be said that Vodafone is a robust presence in the UK and presently, this organisation is dealing with operations of its own branding stores. </w:t>
      </w:r>
    </w:p>
    <w:p w:rsidR="00986C66" w:rsidRPr="00181635" w:rsidRDefault="004009D4" w:rsidP="00D90EF2">
      <w:pPr>
        <w:pStyle w:val="Heading1"/>
        <w:spacing w:line="480" w:lineRule="auto"/>
        <w:jc w:val="center"/>
        <w:rPr>
          <w:color w:val="000000" w:themeColor="text1"/>
        </w:rPr>
      </w:pPr>
      <w:bookmarkStart w:id="3" w:name="_Toc143363615"/>
      <w:r w:rsidRPr="00181635">
        <w:rPr>
          <w:color w:val="000000" w:themeColor="text1"/>
        </w:rPr>
        <w:lastRenderedPageBreak/>
        <w:t>Objectives and strategies of the chosen organization</w:t>
      </w:r>
      <w:bookmarkEnd w:id="3"/>
    </w:p>
    <w:p w:rsidR="00986C66" w:rsidRPr="00181635" w:rsidRDefault="004009D4" w:rsidP="00D90EF2">
      <w:pPr>
        <w:spacing w:line="480" w:lineRule="auto"/>
        <w:ind w:firstLine="720"/>
        <w:rPr>
          <w:color w:val="000000" w:themeColor="text1"/>
        </w:rPr>
      </w:pPr>
      <w:r w:rsidRPr="00181635">
        <w:rPr>
          <w:color w:val="000000" w:themeColor="text1"/>
        </w:rPr>
        <w:t xml:space="preserve">The core objective of Vodafone UK is </w:t>
      </w:r>
      <w:r w:rsidRPr="00181635">
        <w:rPr>
          <w:b/>
          <w:i/>
          <w:color w:val="000000" w:themeColor="text1"/>
        </w:rPr>
        <w:t>“to create a better future”</w:t>
      </w:r>
      <w:r w:rsidRPr="00181635">
        <w:rPr>
          <w:color w:val="000000" w:themeColor="text1"/>
        </w:rPr>
        <w:t xml:space="preserve"> by maintaining robust connections among users without any hazards and disruptions (Vodafone, 2023e).</w:t>
      </w:r>
    </w:p>
    <w:p w:rsidR="00986C66" w:rsidRPr="00181635" w:rsidRDefault="004009D4">
      <w:pPr>
        <w:spacing w:line="480" w:lineRule="auto"/>
        <w:rPr>
          <w:color w:val="000000" w:themeColor="text1"/>
        </w:rPr>
      </w:pPr>
      <w:r w:rsidRPr="00181635">
        <w:rPr>
          <w:color w:val="000000" w:themeColor="text1"/>
        </w:rPr>
        <w:t>Vodafone UK mainly concentrates on:</w:t>
      </w:r>
    </w:p>
    <w:p w:rsidR="00986C66" w:rsidRPr="00181635" w:rsidRDefault="004009D4">
      <w:pPr>
        <w:spacing w:line="480" w:lineRule="auto"/>
        <w:rPr>
          <w:b/>
          <w:i/>
          <w:color w:val="000000" w:themeColor="text1"/>
        </w:rPr>
      </w:pPr>
      <w:r w:rsidRPr="00181635">
        <w:rPr>
          <w:b/>
          <w:i/>
          <w:color w:val="000000" w:themeColor="text1"/>
        </w:rPr>
        <w:t>Digital transformation</w:t>
      </w:r>
    </w:p>
    <w:p w:rsidR="00986C66" w:rsidRPr="00181635" w:rsidRDefault="004009D4" w:rsidP="00D90EF2">
      <w:pPr>
        <w:spacing w:line="480" w:lineRule="auto"/>
        <w:ind w:firstLine="720"/>
        <w:rPr>
          <w:color w:val="000000" w:themeColor="text1"/>
        </w:rPr>
      </w:pPr>
      <w:r w:rsidRPr="00181635">
        <w:rPr>
          <w:color w:val="000000" w:themeColor="text1"/>
        </w:rPr>
        <w:t>The major objective of Vodafone UK is to maintain a disruptive digital transformation by leveraging different innovative solutions, technologies, and strategies. It has started offering robust services supported by could services and the Internet of Things so that creative digital opportunities can be offered to all its customers (Vodafone, 2023e).</w:t>
      </w:r>
    </w:p>
    <w:p w:rsidR="00986C66" w:rsidRPr="00181635" w:rsidRDefault="004009D4">
      <w:pPr>
        <w:spacing w:line="480" w:lineRule="auto"/>
        <w:rPr>
          <w:b/>
          <w:i/>
          <w:color w:val="000000" w:themeColor="text1"/>
        </w:rPr>
      </w:pPr>
      <w:r w:rsidRPr="00181635">
        <w:rPr>
          <w:b/>
          <w:i/>
          <w:color w:val="000000" w:themeColor="text1"/>
        </w:rPr>
        <w:t>Customer satisfaction</w:t>
      </w:r>
    </w:p>
    <w:p w:rsidR="00986C66" w:rsidRPr="00181635" w:rsidRDefault="004009D4" w:rsidP="00D90EF2">
      <w:pPr>
        <w:spacing w:line="480" w:lineRule="auto"/>
        <w:ind w:firstLine="720"/>
        <w:rPr>
          <w:color w:val="000000" w:themeColor="text1"/>
        </w:rPr>
      </w:pPr>
      <w:r w:rsidRPr="00181635">
        <w:rPr>
          <w:color w:val="000000" w:themeColor="text1"/>
        </w:rPr>
        <w:t xml:space="preserve">Maintaining satisfaction of customers is one of the best practices of corporate organisations to keep their growth intact Vodafone UK ensures proper consumer satisfaction by offering timely and high-quality services and products. Business personnel of Vodafone guarantees adequate risk management so that no hazard can be imposed in the path of meeting strategic objectives. </w:t>
      </w:r>
    </w:p>
    <w:p w:rsidR="00986C66" w:rsidRPr="00181635" w:rsidRDefault="004009D4">
      <w:pPr>
        <w:spacing w:line="480" w:lineRule="auto"/>
        <w:rPr>
          <w:b/>
          <w:i/>
          <w:color w:val="000000" w:themeColor="text1"/>
        </w:rPr>
      </w:pPr>
      <w:r w:rsidRPr="00181635">
        <w:rPr>
          <w:b/>
          <w:i/>
          <w:color w:val="000000" w:themeColor="text1"/>
        </w:rPr>
        <w:t>Network leadership</w:t>
      </w:r>
    </w:p>
    <w:p w:rsidR="00986C66" w:rsidRPr="00181635" w:rsidRDefault="004009D4" w:rsidP="00D90EF2">
      <w:pPr>
        <w:spacing w:line="480" w:lineRule="auto"/>
        <w:ind w:firstLine="720"/>
        <w:rPr>
          <w:color w:val="000000" w:themeColor="text1"/>
        </w:rPr>
      </w:pPr>
      <w:r w:rsidRPr="00181635">
        <w:rPr>
          <w:color w:val="000000" w:themeColor="text1"/>
        </w:rPr>
        <w:t>The core aim of Vodafone in the United Kingdom is to maintain its position as a network leader so that strong competitiveness can be maintained with all other rivals such as Airtel, Telefonica, Orange, and MTN (Vodafone, 2023). Expansion of a</w:t>
      </w:r>
      <w:r w:rsidRPr="00181635">
        <w:rPr>
          <w:b/>
          <w:i/>
          <w:color w:val="000000" w:themeColor="text1"/>
        </w:rPr>
        <w:t xml:space="preserve"> “fixed-line network”</w:t>
      </w:r>
      <w:r w:rsidRPr="00181635">
        <w:rPr>
          <w:color w:val="000000" w:themeColor="text1"/>
        </w:rPr>
        <w:t xml:space="preserve"> is its main approach for maintaining network leadership.</w:t>
      </w:r>
    </w:p>
    <w:p w:rsidR="00986C66" w:rsidRPr="00181635" w:rsidRDefault="004009D4">
      <w:pPr>
        <w:spacing w:line="480" w:lineRule="auto"/>
        <w:rPr>
          <w:b/>
          <w:i/>
          <w:color w:val="000000" w:themeColor="text1"/>
        </w:rPr>
      </w:pPr>
      <w:r w:rsidRPr="00181635">
        <w:rPr>
          <w:b/>
          <w:i/>
          <w:color w:val="000000" w:themeColor="text1"/>
        </w:rPr>
        <w:t>Maintenance of business sustainability</w:t>
      </w:r>
    </w:p>
    <w:p w:rsidR="00986C66" w:rsidRPr="00181635" w:rsidRDefault="004009D4" w:rsidP="00D90EF2">
      <w:pPr>
        <w:spacing w:line="480" w:lineRule="auto"/>
        <w:ind w:firstLine="720"/>
        <w:rPr>
          <w:color w:val="000000" w:themeColor="text1"/>
        </w:rPr>
      </w:pPr>
      <w:r w:rsidRPr="00181635">
        <w:rPr>
          <w:color w:val="000000" w:themeColor="text1"/>
        </w:rPr>
        <w:t xml:space="preserve">Vodafone UK is strongly committed to dealing with its sustainable business practices. It is currently concentrating on minimising environmental impacts by influencing </w:t>
      </w:r>
      <w:r w:rsidRPr="00181635">
        <w:rPr>
          <w:b/>
          <w:i/>
          <w:color w:val="000000" w:themeColor="text1"/>
        </w:rPr>
        <w:t>“digital inclusion”</w:t>
      </w:r>
      <w:r w:rsidRPr="00181635">
        <w:rPr>
          <w:color w:val="000000" w:themeColor="text1"/>
        </w:rPr>
        <w:t xml:space="preserve">. It has aimed to make its business 100% carbon footprint free by 2027 (Vodafone, 2023c). </w:t>
      </w:r>
    </w:p>
    <w:p w:rsidR="00986C66" w:rsidRPr="00181635" w:rsidRDefault="004009D4">
      <w:pPr>
        <w:spacing w:line="480" w:lineRule="auto"/>
        <w:rPr>
          <w:b/>
          <w:color w:val="000000" w:themeColor="text1"/>
        </w:rPr>
      </w:pPr>
      <w:r w:rsidRPr="00181635">
        <w:rPr>
          <w:b/>
          <w:color w:val="000000" w:themeColor="text1"/>
        </w:rPr>
        <w:t>Business strategies of Vodafone UK</w:t>
      </w:r>
    </w:p>
    <w:p w:rsidR="00986C66" w:rsidRPr="00181635" w:rsidRDefault="004009D4">
      <w:pPr>
        <w:spacing w:line="480" w:lineRule="auto"/>
        <w:rPr>
          <w:b/>
          <w:i/>
          <w:color w:val="000000" w:themeColor="text1"/>
        </w:rPr>
      </w:pPr>
      <w:r w:rsidRPr="00181635">
        <w:rPr>
          <w:b/>
          <w:i/>
          <w:color w:val="000000" w:themeColor="text1"/>
        </w:rPr>
        <w:lastRenderedPageBreak/>
        <w:t>Service innovation</w:t>
      </w:r>
    </w:p>
    <w:p w:rsidR="00986C66" w:rsidRPr="00181635" w:rsidRDefault="004009D4" w:rsidP="00D90EF2">
      <w:pPr>
        <w:spacing w:line="480" w:lineRule="auto"/>
        <w:ind w:firstLine="720"/>
        <w:rPr>
          <w:color w:val="000000" w:themeColor="text1"/>
        </w:rPr>
      </w:pPr>
      <w:r w:rsidRPr="00181635">
        <w:rPr>
          <w:color w:val="000000" w:themeColor="text1"/>
        </w:rPr>
        <w:t>In terms of corporate strategy service innovation is a significant approach of Vodafone UK which is satisfying customers thoroughly. These services consist of different data add-ons, strategic mobile plans such as VI services, start talk, and conference calls so that evolving preferences of customers can be met (</w:t>
      </w:r>
      <w:r w:rsidRPr="00181635">
        <w:rPr>
          <w:color w:val="000000" w:themeColor="text1"/>
          <w:highlight w:val="white"/>
        </w:rPr>
        <w:t xml:space="preserve">Vodafone, 2023c). </w:t>
      </w:r>
    </w:p>
    <w:p w:rsidR="00986C66" w:rsidRPr="00181635" w:rsidRDefault="004009D4">
      <w:pPr>
        <w:spacing w:line="480" w:lineRule="auto"/>
        <w:rPr>
          <w:b/>
          <w:i/>
          <w:color w:val="000000" w:themeColor="text1"/>
        </w:rPr>
      </w:pPr>
      <w:r w:rsidRPr="00181635">
        <w:rPr>
          <w:b/>
          <w:i/>
          <w:color w:val="000000" w:themeColor="text1"/>
        </w:rPr>
        <w:t>Network investment</w:t>
      </w:r>
    </w:p>
    <w:p w:rsidR="00986C66" w:rsidRPr="00181635" w:rsidRDefault="004009D4" w:rsidP="00D90EF2">
      <w:pPr>
        <w:spacing w:line="480" w:lineRule="auto"/>
        <w:ind w:firstLine="720"/>
        <w:rPr>
          <w:color w:val="000000" w:themeColor="text1"/>
        </w:rPr>
      </w:pPr>
      <w:r w:rsidRPr="00181635">
        <w:rPr>
          <w:color w:val="000000" w:themeColor="text1"/>
        </w:rPr>
        <w:t xml:space="preserve">Investments in </w:t>
      </w:r>
      <w:r w:rsidRPr="00181635">
        <w:rPr>
          <w:b/>
          <w:i/>
          <w:color w:val="000000" w:themeColor="text1"/>
        </w:rPr>
        <w:t>“</w:t>
      </w:r>
      <w:proofErr w:type="spellStart"/>
      <w:r w:rsidRPr="00181635">
        <w:rPr>
          <w:b/>
          <w:i/>
          <w:color w:val="000000" w:themeColor="text1"/>
        </w:rPr>
        <w:t>fiber</w:t>
      </w:r>
      <w:proofErr w:type="spellEnd"/>
      <w:r w:rsidRPr="00181635">
        <w:rPr>
          <w:b/>
          <w:i/>
          <w:color w:val="000000" w:themeColor="text1"/>
        </w:rPr>
        <w:t xml:space="preserve"> optics broadband”</w:t>
      </w:r>
      <w:r w:rsidRPr="00181635">
        <w:rPr>
          <w:color w:val="000000" w:themeColor="text1"/>
        </w:rPr>
        <w:t xml:space="preserve"> and 5th-generation network are two major strategies of Vodafone in the UK which are offering customers superior and </w:t>
      </w:r>
      <w:proofErr w:type="spellStart"/>
      <w:r w:rsidRPr="00181635">
        <w:rPr>
          <w:color w:val="000000" w:themeColor="text1"/>
        </w:rPr>
        <w:t>relishable</w:t>
      </w:r>
      <w:proofErr w:type="spellEnd"/>
      <w:r w:rsidRPr="00181635">
        <w:rPr>
          <w:color w:val="000000" w:themeColor="text1"/>
        </w:rPr>
        <w:t xml:space="preserve"> connectivity (Vodafone, 2023). As a result of this consequence, network coverage, speed, and capacity have been enhanced in an adequate manner and thus, customers are becoming committed to their preferable network service.</w:t>
      </w:r>
    </w:p>
    <w:p w:rsidR="00986C66" w:rsidRPr="00181635" w:rsidRDefault="004009D4">
      <w:pPr>
        <w:spacing w:line="480" w:lineRule="auto"/>
        <w:rPr>
          <w:b/>
          <w:i/>
          <w:color w:val="000000" w:themeColor="text1"/>
        </w:rPr>
      </w:pPr>
      <w:r w:rsidRPr="00181635">
        <w:rPr>
          <w:b/>
          <w:i/>
          <w:color w:val="000000" w:themeColor="text1"/>
        </w:rPr>
        <w:t>Corporate social responsibility and customer-centric approach</w:t>
      </w:r>
    </w:p>
    <w:p w:rsidR="00986C66" w:rsidRPr="00181635" w:rsidRDefault="004009D4" w:rsidP="00D90EF2">
      <w:pPr>
        <w:spacing w:line="480" w:lineRule="auto"/>
        <w:ind w:firstLine="720"/>
        <w:rPr>
          <w:color w:val="000000" w:themeColor="text1"/>
        </w:rPr>
      </w:pPr>
      <w:r w:rsidRPr="00181635">
        <w:rPr>
          <w:color w:val="000000" w:themeColor="text1"/>
        </w:rPr>
        <w:t xml:space="preserve">Besides supporting the minimisation of carbon footprints Vodafone has taken an approach to frame </w:t>
      </w:r>
      <w:r w:rsidRPr="00181635">
        <w:rPr>
          <w:b/>
          <w:i/>
          <w:color w:val="000000" w:themeColor="text1"/>
        </w:rPr>
        <w:t xml:space="preserve">“self-help groups” </w:t>
      </w:r>
      <w:r w:rsidRPr="00181635">
        <w:rPr>
          <w:color w:val="000000" w:themeColor="text1"/>
        </w:rPr>
        <w:t xml:space="preserve">for women. It is also influencing sustainable and scientific agricultural practices to offer adequate support to peasants. Lowering of tax strategy has helped over </w:t>
      </w:r>
      <w:r w:rsidRPr="00181635">
        <w:rPr>
          <w:b/>
          <w:i/>
          <w:color w:val="000000" w:themeColor="text1"/>
        </w:rPr>
        <w:t>“</w:t>
      </w:r>
      <w:r w:rsidR="00D90EF2" w:rsidRPr="00181635">
        <w:rPr>
          <w:b/>
          <w:i/>
          <w:color w:val="000000" w:themeColor="text1"/>
        </w:rPr>
        <w:t>344,000 individual</w:t>
      </w:r>
      <w:r w:rsidRPr="00181635">
        <w:rPr>
          <w:b/>
          <w:i/>
          <w:color w:val="000000" w:themeColor="text1"/>
        </w:rPr>
        <w:t xml:space="preserve"> shareholders” </w:t>
      </w:r>
      <w:r w:rsidRPr="00181635">
        <w:rPr>
          <w:color w:val="000000" w:themeColor="text1"/>
        </w:rPr>
        <w:t xml:space="preserve">to develop their incomes (Vodafone, 2023d). </w:t>
      </w:r>
    </w:p>
    <w:p w:rsidR="00986C66" w:rsidRPr="00181635" w:rsidRDefault="004009D4" w:rsidP="00D90EF2">
      <w:pPr>
        <w:pStyle w:val="Heading1"/>
        <w:spacing w:line="480" w:lineRule="auto"/>
        <w:jc w:val="center"/>
        <w:rPr>
          <w:color w:val="000000" w:themeColor="text1"/>
        </w:rPr>
      </w:pPr>
      <w:bookmarkStart w:id="4" w:name="_Toc143363616"/>
      <w:r w:rsidRPr="00181635">
        <w:rPr>
          <w:color w:val="000000" w:themeColor="text1"/>
        </w:rPr>
        <w:t>Specifications of both country segments</w:t>
      </w:r>
      <w:bookmarkEnd w:id="4"/>
    </w:p>
    <w:p w:rsidR="00986C66" w:rsidRPr="00181635" w:rsidRDefault="004009D4" w:rsidP="00181635">
      <w:pPr>
        <w:spacing w:line="480" w:lineRule="auto"/>
        <w:rPr>
          <w:color w:val="000000" w:themeColor="text1"/>
        </w:rPr>
      </w:pPr>
      <w:r w:rsidRPr="00181635">
        <w:rPr>
          <w:b/>
          <w:i/>
          <w:color w:val="000000" w:themeColor="text1"/>
        </w:rPr>
        <w:t>Market segment and revenue</w:t>
      </w:r>
      <w:r w:rsidRPr="00181635">
        <w:rPr>
          <w:color w:val="000000" w:themeColor="text1"/>
        </w:rPr>
        <w:t xml:space="preserve">). The main service provider in this province is Vodafone which offers both post-paid and pre-paid services to consumers for keeping their satisfaction intact. On the other hand, in Germany, a rough revenue of a total of </w:t>
      </w:r>
      <w:r w:rsidRPr="00181635">
        <w:rPr>
          <w:b/>
          <w:i/>
          <w:color w:val="000000" w:themeColor="text1"/>
        </w:rPr>
        <w:t>“58 billion euros”</w:t>
      </w:r>
      <w:r w:rsidRPr="00181635">
        <w:rPr>
          <w:color w:val="000000" w:themeColor="text1"/>
        </w:rPr>
        <w:t xml:space="preserve"> is reported as of the statistics for 2021 (Statista Research Department, 2023). In this revenue, the significant contributions of mobile, broadband networks, and cable television can be portrayed. Telefonica is a major service provider in Germany which can become a strong rival of Vodafone after expanding its business in the German telecom industry. </w:t>
      </w:r>
    </w:p>
    <w:p w:rsidR="00986C66" w:rsidRPr="00181635" w:rsidRDefault="004009D4">
      <w:pPr>
        <w:spacing w:line="480" w:lineRule="auto"/>
        <w:rPr>
          <w:b/>
          <w:i/>
          <w:color w:val="000000" w:themeColor="text1"/>
        </w:rPr>
      </w:pPr>
      <w:r w:rsidRPr="00181635">
        <w:rPr>
          <w:b/>
          <w:i/>
          <w:color w:val="000000" w:themeColor="text1"/>
        </w:rPr>
        <w:lastRenderedPageBreak/>
        <w:t>Fixed line services and employee structure</w:t>
      </w:r>
    </w:p>
    <w:p w:rsidR="00986C66" w:rsidRPr="00181635" w:rsidRDefault="004009D4" w:rsidP="00D90EF2">
      <w:pPr>
        <w:spacing w:line="480" w:lineRule="auto"/>
        <w:ind w:firstLine="720"/>
        <w:rPr>
          <w:color w:val="000000" w:themeColor="text1"/>
        </w:rPr>
      </w:pPr>
      <w:r w:rsidRPr="00181635">
        <w:rPr>
          <w:color w:val="000000" w:themeColor="text1"/>
        </w:rPr>
        <w:t xml:space="preserve">In the United Kingdom, Virgin Media, Sky, and EE are three major service operators which offer </w:t>
      </w:r>
      <w:r w:rsidRPr="00181635">
        <w:rPr>
          <w:b/>
          <w:i/>
          <w:color w:val="000000" w:themeColor="text1"/>
        </w:rPr>
        <w:t>“fixed line services”</w:t>
      </w:r>
      <w:r w:rsidRPr="00181635">
        <w:rPr>
          <w:color w:val="000000" w:themeColor="text1"/>
        </w:rPr>
        <w:t xml:space="preserve"> to consumers. Besides this, German people take </w:t>
      </w:r>
      <w:r w:rsidRPr="00181635">
        <w:rPr>
          <w:b/>
          <w:i/>
          <w:color w:val="000000" w:themeColor="text1"/>
        </w:rPr>
        <w:t xml:space="preserve">“fixed line services” </w:t>
      </w:r>
      <w:r w:rsidRPr="00181635">
        <w:rPr>
          <w:color w:val="000000" w:themeColor="text1"/>
        </w:rPr>
        <w:t xml:space="preserve">from Deutsche Telekom which is one of the main service providers in this province. The market size of the telecom industry has reached 42.7 billion dollars in 2022 in terms of Germany. </w:t>
      </w:r>
    </w:p>
    <w:p w:rsidR="00986C66" w:rsidRPr="00181635" w:rsidRDefault="004009D4">
      <w:pPr>
        <w:spacing w:line="480" w:lineRule="auto"/>
        <w:jc w:val="center"/>
        <w:rPr>
          <w:color w:val="000000" w:themeColor="text1"/>
        </w:rPr>
      </w:pPr>
      <w:r w:rsidRPr="00181635">
        <w:rPr>
          <w:noProof/>
          <w:color w:val="000000" w:themeColor="text1"/>
          <w:lang w:val="en-US" w:eastAsia="en-US" w:bidi="ar-SA"/>
        </w:rPr>
        <w:drawing>
          <wp:inline distT="114300" distB="114300" distL="114300" distR="114300">
            <wp:extent cx="3709988" cy="266358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09988" cy="2663581"/>
                    </a:xfrm>
                    <a:prstGeom prst="rect">
                      <a:avLst/>
                    </a:prstGeom>
                    <a:ln/>
                  </pic:spPr>
                </pic:pic>
              </a:graphicData>
            </a:graphic>
          </wp:inline>
        </w:drawing>
      </w:r>
    </w:p>
    <w:p w:rsidR="00986C66" w:rsidRPr="00181635" w:rsidRDefault="004009D4">
      <w:pPr>
        <w:spacing w:line="480" w:lineRule="auto"/>
        <w:jc w:val="center"/>
        <w:rPr>
          <w:b/>
          <w:color w:val="000000" w:themeColor="text1"/>
        </w:rPr>
      </w:pPr>
      <w:r w:rsidRPr="00181635">
        <w:rPr>
          <w:b/>
          <w:color w:val="000000" w:themeColor="text1"/>
        </w:rPr>
        <w:t xml:space="preserve">Figure 1: Employees in the UK telecom industry </w:t>
      </w:r>
    </w:p>
    <w:p w:rsidR="00986C66" w:rsidRPr="00181635" w:rsidRDefault="004009D4">
      <w:pPr>
        <w:spacing w:line="480" w:lineRule="auto"/>
        <w:jc w:val="center"/>
        <w:rPr>
          <w:color w:val="000000" w:themeColor="text1"/>
        </w:rPr>
      </w:pPr>
      <w:r w:rsidRPr="00181635">
        <w:rPr>
          <w:color w:val="000000" w:themeColor="text1"/>
        </w:rPr>
        <w:t>(Source: Statista Research Department, 2023b)</w:t>
      </w:r>
    </w:p>
    <w:p w:rsidR="00986C66" w:rsidRPr="00181635" w:rsidRDefault="004009D4" w:rsidP="00D90EF2">
      <w:pPr>
        <w:spacing w:line="480" w:lineRule="auto"/>
        <w:ind w:firstLine="720"/>
        <w:rPr>
          <w:color w:val="000000" w:themeColor="text1"/>
        </w:rPr>
      </w:pPr>
      <w:r w:rsidRPr="00181635">
        <w:rPr>
          <w:color w:val="000000" w:themeColor="text1"/>
        </w:rPr>
        <w:t xml:space="preserve">As per 2018 statistics, the total number of employees in the UK telecom industry is approximately 220,800 who are playing a vital role in offering significant customer services to UK residents and thus, putting an adequate value on the improvement of this industry (Statista Research Department, 2023b). </w:t>
      </w:r>
    </w:p>
    <w:p w:rsidR="00986C66" w:rsidRPr="00181635" w:rsidRDefault="004009D4">
      <w:pPr>
        <w:spacing w:line="480" w:lineRule="auto"/>
        <w:rPr>
          <w:b/>
          <w:i/>
          <w:color w:val="000000" w:themeColor="text1"/>
        </w:rPr>
      </w:pPr>
      <w:r w:rsidRPr="00181635">
        <w:rPr>
          <w:b/>
          <w:i/>
          <w:color w:val="000000" w:themeColor="text1"/>
        </w:rPr>
        <w:t>Regulatory environment</w:t>
      </w:r>
    </w:p>
    <w:p w:rsidR="00986C66" w:rsidRPr="00181635" w:rsidRDefault="004009D4" w:rsidP="00D90EF2">
      <w:pPr>
        <w:spacing w:line="480" w:lineRule="auto"/>
        <w:ind w:firstLine="720"/>
        <w:rPr>
          <w:color w:val="000000" w:themeColor="text1"/>
        </w:rPr>
      </w:pPr>
      <w:r w:rsidRPr="00181635">
        <w:rPr>
          <w:color w:val="000000" w:themeColor="text1"/>
        </w:rPr>
        <w:t xml:space="preserve">Both the UK and German have implicated a strong telecommunication regulation based on which data privacy is maintained in both these provinces. </w:t>
      </w:r>
      <w:r w:rsidRPr="00181635">
        <w:rPr>
          <w:b/>
          <w:i/>
          <w:color w:val="000000" w:themeColor="text1"/>
        </w:rPr>
        <w:t xml:space="preserve">“Competition and Markets Authority” </w:t>
      </w:r>
      <w:r w:rsidRPr="00181635">
        <w:rPr>
          <w:color w:val="000000" w:themeColor="text1"/>
        </w:rPr>
        <w:t>(CMA) is utilised in the United Kingdom and is enforced with the ass</w:t>
      </w:r>
      <w:r w:rsidR="00B63EE4" w:rsidRPr="00181635">
        <w:rPr>
          <w:color w:val="000000" w:themeColor="text1"/>
        </w:rPr>
        <w:t>istance of competition law (</w:t>
      </w:r>
      <w:r w:rsidR="00B63EE4" w:rsidRPr="00181635">
        <w:rPr>
          <w:color w:val="000000" w:themeColor="text1"/>
          <w:shd w:val="clear" w:color="auto" w:fill="FFFFFF"/>
        </w:rPr>
        <w:t>KC, 2022).</w:t>
      </w:r>
      <w:r w:rsidR="00B63EE4" w:rsidRPr="00181635">
        <w:rPr>
          <w:color w:val="000000" w:themeColor="text1"/>
        </w:rPr>
        <w:t xml:space="preserve"> </w:t>
      </w:r>
      <w:r w:rsidRPr="00181635">
        <w:rPr>
          <w:color w:val="000000" w:themeColor="text1"/>
        </w:rPr>
        <w:t xml:space="preserve">This regulatory environment ensures fair and transparent service </w:t>
      </w:r>
      <w:r w:rsidRPr="00181635">
        <w:rPr>
          <w:color w:val="000000" w:themeColor="text1"/>
        </w:rPr>
        <w:lastRenderedPageBreak/>
        <w:t xml:space="preserve">offerings for different telecommunication businesses across the entire industry. In Germany, telecom businesses are monitored through </w:t>
      </w:r>
      <w:r w:rsidRPr="00181635">
        <w:rPr>
          <w:b/>
          <w:i/>
          <w:color w:val="000000" w:themeColor="text1"/>
        </w:rPr>
        <w:t xml:space="preserve">“Federal Network Agency” </w:t>
      </w:r>
      <w:r w:rsidRPr="00181635">
        <w:rPr>
          <w:color w:val="000000" w:themeColor="text1"/>
        </w:rPr>
        <w:t>(</w:t>
      </w:r>
      <w:proofErr w:type="spellStart"/>
      <w:r w:rsidRPr="00181635">
        <w:rPr>
          <w:color w:val="000000" w:themeColor="text1"/>
        </w:rPr>
        <w:t>BNetzA</w:t>
      </w:r>
      <w:proofErr w:type="spellEnd"/>
      <w:r w:rsidRPr="00181635">
        <w:rPr>
          <w:color w:val="000000" w:themeColor="text1"/>
        </w:rPr>
        <w:t xml:space="preserve">) which maintains a close focus on handling user-friendly services along with guaranteeing hazard-free approaches </w:t>
      </w:r>
      <w:r w:rsidR="00B63EE4" w:rsidRPr="00181635">
        <w:rPr>
          <w:color w:val="000000" w:themeColor="text1"/>
        </w:rPr>
        <w:t>in telecommunication businesses.</w:t>
      </w:r>
    </w:p>
    <w:p w:rsidR="00986C66" w:rsidRPr="00181635" w:rsidRDefault="004009D4">
      <w:pPr>
        <w:pStyle w:val="Heading1"/>
        <w:rPr>
          <w:color w:val="000000" w:themeColor="text1"/>
        </w:rPr>
      </w:pPr>
      <w:bookmarkStart w:id="5" w:name="_Toc143363617"/>
      <w:r w:rsidRPr="00181635">
        <w:rPr>
          <w:color w:val="000000" w:themeColor="text1"/>
        </w:rPr>
        <w:t>Home Country</w:t>
      </w:r>
      <w:bookmarkEnd w:id="5"/>
    </w:p>
    <w:p w:rsidR="00986C66" w:rsidRPr="00181635" w:rsidRDefault="004009D4" w:rsidP="00D90EF2">
      <w:pPr>
        <w:spacing w:line="480" w:lineRule="auto"/>
        <w:ind w:firstLine="720"/>
        <w:rPr>
          <w:color w:val="000000" w:themeColor="text1"/>
        </w:rPr>
      </w:pPr>
      <w:r w:rsidRPr="00181635">
        <w:rPr>
          <w:color w:val="000000" w:themeColor="text1"/>
        </w:rPr>
        <w:t xml:space="preserve">Here the chosen company Vodafone is currently operating in the United Kingdom which is its home country. More than 18 million customers are supported by Vodafone in its home country and yearly 3.7% of revenue increase is encountered due to this (Vodafone, 2023e). </w:t>
      </w:r>
    </w:p>
    <w:p w:rsidR="00837C28" w:rsidRPr="00181635" w:rsidRDefault="004009D4" w:rsidP="00837C28">
      <w:pPr>
        <w:pStyle w:val="Heading1"/>
        <w:rPr>
          <w:color w:val="000000" w:themeColor="text1"/>
        </w:rPr>
      </w:pPr>
      <w:bookmarkStart w:id="6" w:name="_Toc143363618"/>
      <w:r w:rsidRPr="00181635">
        <w:rPr>
          <w:color w:val="000000" w:themeColor="text1"/>
        </w:rPr>
        <w:t>Host Country</w:t>
      </w:r>
      <w:bookmarkEnd w:id="6"/>
      <w:r w:rsidRPr="00181635">
        <w:rPr>
          <w:color w:val="000000" w:themeColor="text1"/>
        </w:rPr>
        <w:t xml:space="preserve"> </w:t>
      </w:r>
    </w:p>
    <w:p w:rsidR="00133DD3" w:rsidRPr="00181635" w:rsidRDefault="00133DD3" w:rsidP="00B63EE4">
      <w:pPr>
        <w:spacing w:line="480" w:lineRule="auto"/>
        <w:rPr>
          <w:color w:val="000000" w:themeColor="text1"/>
        </w:rPr>
      </w:pPr>
      <w:r w:rsidRPr="00181635">
        <w:rPr>
          <w:color w:val="000000" w:themeColor="text1"/>
        </w:rPr>
        <w:tab/>
        <w:t xml:space="preserve">The chosen company Vodafone has chosen the country of Germany as the host country </w:t>
      </w:r>
      <w:r w:rsidR="00064067" w:rsidRPr="00181635">
        <w:rPr>
          <w:color w:val="000000" w:themeColor="text1"/>
        </w:rPr>
        <w:t xml:space="preserve">since Germany can be referred to as one of the most stable form of economies that exist in the world market. The </w:t>
      </w:r>
      <w:proofErr w:type="gramStart"/>
      <w:r w:rsidR="00064067" w:rsidRPr="00181635">
        <w:rPr>
          <w:color w:val="000000" w:themeColor="text1"/>
        </w:rPr>
        <w:t>telecommunications based</w:t>
      </w:r>
      <w:proofErr w:type="gramEnd"/>
      <w:r w:rsidR="00064067" w:rsidRPr="00181635">
        <w:rPr>
          <w:color w:val="000000" w:themeColor="text1"/>
        </w:rPr>
        <w:t xml:space="preserve"> infrastructure and categories of advanced technologies are well</w:t>
      </w:r>
      <w:r w:rsidR="00B63EE4" w:rsidRPr="00181635">
        <w:rPr>
          <w:color w:val="000000" w:themeColor="text1"/>
        </w:rPr>
        <w:t xml:space="preserve"> developed in the German market (</w:t>
      </w:r>
      <w:r w:rsidR="00B63EE4" w:rsidRPr="00181635">
        <w:rPr>
          <w:color w:val="000000" w:themeColor="text1"/>
          <w:shd w:val="clear" w:color="auto" w:fill="FFFFFF"/>
        </w:rPr>
        <w:t>Lee &amp; Lim 2021).</w:t>
      </w:r>
      <w:r w:rsidR="00064067" w:rsidRPr="00181635">
        <w:rPr>
          <w:color w:val="000000" w:themeColor="text1"/>
        </w:rPr>
        <w:t xml:space="preserve"> The German market provides support to the competitive practices of Vodafone to shine and be executed for acquiring the competitive advantage. </w:t>
      </w:r>
    </w:p>
    <w:p w:rsidR="00986C66" w:rsidRPr="00181635" w:rsidRDefault="00064067" w:rsidP="00B63EE4">
      <w:pPr>
        <w:spacing w:line="480" w:lineRule="auto"/>
        <w:rPr>
          <w:color w:val="000000" w:themeColor="text1"/>
        </w:rPr>
      </w:pPr>
      <w:r w:rsidRPr="00181635">
        <w:rPr>
          <w:color w:val="000000" w:themeColor="text1"/>
        </w:rPr>
        <w:tab/>
        <w:t xml:space="preserve">German market has several benefits for Vodafone as they can enhance their brand image and can maximize their profits by collaborating with local market players. </w:t>
      </w:r>
      <w:r w:rsidR="00B63EE4" w:rsidRPr="00181635">
        <w:rPr>
          <w:color w:val="000000" w:themeColor="text1"/>
        </w:rPr>
        <w:t>German market helps the affluent customer base get access to the different categories of products and services that are designed by Vodafone. The diversification strategy and its features need to be adopted and incorporated by Vodafone so that the wide range of products and services can be produced an</w:t>
      </w:r>
      <w:r w:rsidR="00367F9A" w:rsidRPr="00181635">
        <w:rPr>
          <w:color w:val="000000" w:themeColor="text1"/>
        </w:rPr>
        <w:t>d sold in the market of Germany (</w:t>
      </w:r>
      <w:r w:rsidR="00367F9A" w:rsidRPr="00181635">
        <w:rPr>
          <w:color w:val="000000" w:themeColor="text1"/>
          <w:shd w:val="clear" w:color="auto" w:fill="FFFFFF"/>
        </w:rPr>
        <w:t>Coe, 2021).</w:t>
      </w:r>
      <w:r w:rsidR="00B63EE4" w:rsidRPr="00181635">
        <w:rPr>
          <w:color w:val="000000" w:themeColor="text1"/>
        </w:rPr>
        <w:t xml:space="preserve"> The different costs related to running the operations and </w:t>
      </w:r>
      <w:r w:rsidR="00367F9A" w:rsidRPr="00181635">
        <w:rPr>
          <w:color w:val="000000" w:themeColor="text1"/>
        </w:rPr>
        <w:t xml:space="preserve">entering the German market alongside the expenses of setting up and applying legal codes can be incurred by Vodafone in Germany. The risks posed by different categories of investments in German market and the risk posed by intense competition in Germany also affect the overall </w:t>
      </w:r>
      <w:r w:rsidR="00367F9A" w:rsidRPr="00181635">
        <w:rPr>
          <w:color w:val="000000" w:themeColor="text1"/>
        </w:rPr>
        <w:lastRenderedPageBreak/>
        <w:t xml:space="preserve">functioning of Vodafone. </w:t>
      </w:r>
      <w:r w:rsidR="002E543D" w:rsidRPr="00181635">
        <w:rPr>
          <w:color w:val="000000" w:themeColor="text1"/>
        </w:rPr>
        <w:t xml:space="preserve">The specific risks due to cultural aspects and the risks that are posed due to financial fluctuations also exist. </w:t>
      </w:r>
    </w:p>
    <w:p w:rsidR="00837C28" w:rsidRPr="00181635" w:rsidRDefault="00837C28" w:rsidP="00837C28">
      <w:pPr>
        <w:pStyle w:val="Heading1"/>
        <w:rPr>
          <w:color w:val="000000" w:themeColor="text1"/>
        </w:rPr>
      </w:pPr>
      <w:bookmarkStart w:id="7" w:name="_Toc143363619"/>
      <w:r w:rsidRPr="00181635">
        <w:rPr>
          <w:color w:val="000000" w:themeColor="text1"/>
        </w:rPr>
        <w:t>External Analysis</w:t>
      </w:r>
      <w:bookmarkEnd w:id="7"/>
    </w:p>
    <w:p w:rsidR="00837C28" w:rsidRPr="00181635" w:rsidRDefault="002E543D" w:rsidP="002E543D">
      <w:pPr>
        <w:spacing w:line="480" w:lineRule="auto"/>
        <w:rPr>
          <w:color w:val="000000" w:themeColor="text1"/>
        </w:rPr>
      </w:pPr>
      <w:r w:rsidRPr="00181635">
        <w:rPr>
          <w:color w:val="000000" w:themeColor="text1"/>
        </w:rPr>
        <w:tab/>
        <w:t xml:space="preserve">External Analysis can be defined as the assessment of the different external factors that exist within the UK and Germany markets for Vodafone to evaluate the well-defined and methodical conditions and strategies for executing their operations and services perfectly. </w:t>
      </w:r>
    </w:p>
    <w:p w:rsidR="002E543D" w:rsidRPr="00181635" w:rsidRDefault="004009D4" w:rsidP="002E543D">
      <w:pPr>
        <w:pStyle w:val="Heading1"/>
        <w:rPr>
          <w:color w:val="000000" w:themeColor="text1"/>
        </w:rPr>
      </w:pPr>
      <w:bookmarkStart w:id="8" w:name="_Toc143363620"/>
      <w:r w:rsidRPr="00181635">
        <w:rPr>
          <w:color w:val="000000" w:themeColor="text1"/>
        </w:rPr>
        <w:t>A comparative PESTLE analysis of two countries</w:t>
      </w:r>
      <w:bookmarkEnd w:id="8"/>
    </w:p>
    <w:p w:rsidR="00837C28" w:rsidRPr="00181635" w:rsidRDefault="00837C28" w:rsidP="00ED5207">
      <w:pPr>
        <w:spacing w:line="480" w:lineRule="auto"/>
        <w:rPr>
          <w:b/>
          <w:color w:val="000000" w:themeColor="text1"/>
        </w:rPr>
      </w:pPr>
      <w:r w:rsidRPr="00181635">
        <w:rPr>
          <w:b/>
          <w:color w:val="000000" w:themeColor="text1"/>
        </w:rPr>
        <w:t>Meaning of pestle</w:t>
      </w:r>
    </w:p>
    <w:p w:rsidR="00C81138" w:rsidRPr="00181635" w:rsidRDefault="00133DD3" w:rsidP="000112AD">
      <w:pPr>
        <w:spacing w:line="480" w:lineRule="auto"/>
        <w:ind w:firstLine="720"/>
        <w:rPr>
          <w:color w:val="000000" w:themeColor="text1"/>
        </w:rPr>
      </w:pPr>
      <w:r w:rsidRPr="00181635">
        <w:rPr>
          <w:color w:val="000000" w:themeColor="text1"/>
        </w:rPr>
        <w:t xml:space="preserve">PESTLE Analysis means the specification of the different external business factors such as political, economic, social, technological, legal and environmental factors that are able to influence the overall planning and functioning of the business operations and practices being executed in the UK market. </w:t>
      </w:r>
    </w:p>
    <w:p w:rsidR="00986C66" w:rsidRPr="00181635" w:rsidRDefault="004009D4">
      <w:pPr>
        <w:spacing w:line="480" w:lineRule="auto"/>
        <w:rPr>
          <w:color w:val="000000" w:themeColor="text1"/>
        </w:rPr>
      </w:pPr>
      <w:r w:rsidRPr="00181635">
        <w:rPr>
          <w:b/>
          <w:i/>
          <w:color w:val="000000" w:themeColor="text1"/>
        </w:rPr>
        <w:t xml:space="preserve">PESTLE analysis of the UK </w:t>
      </w:r>
    </w:p>
    <w:tbl>
      <w:tblPr>
        <w:tblStyle w:val="3"/>
        <w:tblW w:w="886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25"/>
      </w:tblGrid>
      <w:tr w:rsidR="00181635" w:rsidRPr="00181635">
        <w:trPr>
          <w:trHeight w:val="2955"/>
        </w:trPr>
        <w:tc>
          <w:tcPr>
            <w:tcW w:w="44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Political factors</w:t>
            </w:r>
          </w:p>
        </w:tc>
        <w:tc>
          <w:tcPr>
            <w:tcW w:w="44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Within different parts of the UK, the government can raise or lower the rates of corporation tax and hence there is an identifiable impact within different profitability levels (BBC, 2022).</w:t>
            </w:r>
          </w:p>
          <w:p w:rsidR="00986C66" w:rsidRPr="00181635" w:rsidRDefault="004009D4">
            <w:pPr>
              <w:spacing w:before="240" w:line="480" w:lineRule="auto"/>
              <w:rPr>
                <w:color w:val="000000" w:themeColor="text1"/>
              </w:rPr>
            </w:pPr>
            <w:r w:rsidRPr="00181635">
              <w:rPr>
                <w:color w:val="000000" w:themeColor="text1"/>
              </w:rPr>
              <w:t xml:space="preserve">Significant implementation of new legislations such as </w:t>
            </w:r>
            <w:r w:rsidRPr="00181635">
              <w:rPr>
                <w:b/>
                <w:i/>
                <w:color w:val="000000" w:themeColor="text1"/>
              </w:rPr>
              <w:t>National Minimum Wage system by the UK government</w:t>
            </w:r>
            <w:r w:rsidRPr="00181635">
              <w:rPr>
                <w:color w:val="000000" w:themeColor="text1"/>
              </w:rPr>
              <w:t xml:space="preserve"> can </w:t>
            </w:r>
            <w:r w:rsidRPr="00181635">
              <w:rPr>
                <w:color w:val="000000" w:themeColor="text1"/>
              </w:rPr>
              <w:lastRenderedPageBreak/>
              <w:t xml:space="preserve">ensure impact on profitability levels of an organization.  </w:t>
            </w:r>
          </w:p>
        </w:tc>
      </w:tr>
      <w:tr w:rsidR="00181635" w:rsidRPr="00181635">
        <w:trPr>
          <w:trHeight w:val="214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lastRenderedPageBreak/>
              <w:t>Economic factors</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UK is considered as the sixth largest economy in the world including GDP per capita of 46,510 billion USD.</w:t>
            </w:r>
          </w:p>
          <w:p w:rsidR="00986C66" w:rsidRPr="00181635" w:rsidRDefault="004009D4">
            <w:pPr>
              <w:spacing w:before="240" w:line="480" w:lineRule="auto"/>
              <w:rPr>
                <w:color w:val="000000" w:themeColor="text1"/>
              </w:rPr>
            </w:pPr>
            <w:r w:rsidRPr="00181635">
              <w:rPr>
                <w:color w:val="000000" w:themeColor="text1"/>
              </w:rPr>
              <w:t>In the first quarter of 2023, the UK has recorded the GDP growth of 0.1% as compared to the previous quarter of 2022 (Parliament, 2022).</w:t>
            </w:r>
          </w:p>
        </w:tc>
      </w:tr>
      <w:tr w:rsidR="00181635" w:rsidRPr="00181635">
        <w:trPr>
          <w:trHeight w:val="241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Social factors</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The UK has been culturally influenced in terms of the available concept of social class.</w:t>
            </w:r>
          </w:p>
          <w:p w:rsidR="00986C66" w:rsidRPr="00181635" w:rsidRDefault="004009D4">
            <w:pPr>
              <w:spacing w:before="240" w:line="480" w:lineRule="auto"/>
              <w:rPr>
                <w:color w:val="000000" w:themeColor="text1"/>
              </w:rPr>
            </w:pPr>
            <w:r w:rsidRPr="00181635">
              <w:rPr>
                <w:color w:val="000000" w:themeColor="text1"/>
              </w:rPr>
              <w:t xml:space="preserve">Significant change of customer taste and preference levels can have a major influence regarding the consistency and sustainability of operations management of different organizations.  </w:t>
            </w:r>
          </w:p>
        </w:tc>
      </w:tr>
      <w:tr w:rsidR="00181635" w:rsidRPr="00181635">
        <w:trPr>
          <w:trHeight w:val="241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lastRenderedPageBreak/>
              <w:t>Technological factors</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The key inclusion of human-digital interface is considered as an advancing need for different technology platforms including AI, blockchain, and so on.</w:t>
            </w:r>
          </w:p>
          <w:p w:rsidR="00986C66" w:rsidRPr="00181635" w:rsidRDefault="004009D4">
            <w:pPr>
              <w:spacing w:before="240" w:line="480" w:lineRule="auto"/>
              <w:rPr>
                <w:color w:val="000000" w:themeColor="text1"/>
              </w:rPr>
            </w:pPr>
            <w:r w:rsidRPr="00181635">
              <w:rPr>
                <w:color w:val="000000" w:themeColor="text1"/>
              </w:rPr>
              <w:t>Among different people, social media platforms have become most universal including Facebook and Snap chat as per the reports of ONS (Telegraph, 2022).</w:t>
            </w:r>
          </w:p>
        </w:tc>
      </w:tr>
      <w:tr w:rsidR="00181635" w:rsidRPr="00181635">
        <w:trPr>
          <w:trHeight w:val="241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Legal factors</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 xml:space="preserve">The key inclusion of </w:t>
            </w:r>
            <w:r w:rsidRPr="00181635">
              <w:rPr>
                <w:b/>
                <w:i/>
                <w:color w:val="000000" w:themeColor="text1"/>
              </w:rPr>
              <w:t>Companies Act 2006</w:t>
            </w:r>
            <w:r w:rsidRPr="00181635">
              <w:rPr>
                <w:color w:val="000000" w:themeColor="text1"/>
              </w:rPr>
              <w:t xml:space="preserve"> in the UK is a responsible legislation for providing legal guidance of conduction of business.</w:t>
            </w:r>
          </w:p>
          <w:p w:rsidR="00986C66" w:rsidRPr="00181635" w:rsidRDefault="004009D4">
            <w:pPr>
              <w:spacing w:before="240" w:line="480" w:lineRule="auto"/>
              <w:rPr>
                <w:color w:val="000000" w:themeColor="text1"/>
              </w:rPr>
            </w:pPr>
            <w:r w:rsidRPr="00181635">
              <w:rPr>
                <w:color w:val="000000" w:themeColor="text1"/>
              </w:rPr>
              <w:t xml:space="preserve">The active role of Workplace Health and Safety Act 1974 ensures the ethics, health, and protection of different employees working at diverse organizations.  </w:t>
            </w:r>
          </w:p>
        </w:tc>
      </w:tr>
      <w:tr w:rsidR="00181635" w:rsidRPr="00181635">
        <w:trPr>
          <w:trHeight w:val="241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Environmental factors</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rPr>
                <w:color w:val="000000" w:themeColor="text1"/>
              </w:rPr>
            </w:pPr>
            <w:r w:rsidRPr="00181635">
              <w:rPr>
                <w:color w:val="000000" w:themeColor="text1"/>
              </w:rPr>
              <w:t xml:space="preserve">The role of </w:t>
            </w:r>
            <w:r w:rsidRPr="00181635">
              <w:rPr>
                <w:b/>
                <w:i/>
                <w:color w:val="000000" w:themeColor="text1"/>
              </w:rPr>
              <w:t>Clean Air Act 1993</w:t>
            </w:r>
            <w:r w:rsidRPr="00181635">
              <w:rPr>
                <w:color w:val="000000" w:themeColor="text1"/>
              </w:rPr>
              <w:t xml:space="preserve"> is an important legislation which is to be followed by every individual and organizations regarding prevention of air pollution.</w:t>
            </w:r>
          </w:p>
          <w:p w:rsidR="00986C66" w:rsidRPr="00181635" w:rsidRDefault="004009D4">
            <w:pPr>
              <w:spacing w:before="240" w:line="480" w:lineRule="auto"/>
              <w:rPr>
                <w:color w:val="000000" w:themeColor="text1"/>
              </w:rPr>
            </w:pPr>
            <w:r w:rsidRPr="00181635">
              <w:rPr>
                <w:color w:val="000000" w:themeColor="text1"/>
              </w:rPr>
              <w:lastRenderedPageBreak/>
              <w:t xml:space="preserve">Implementation of </w:t>
            </w:r>
            <w:r w:rsidRPr="00181635">
              <w:rPr>
                <w:b/>
                <w:i/>
                <w:color w:val="000000" w:themeColor="text1"/>
              </w:rPr>
              <w:t>Clean Water Act 1991</w:t>
            </w:r>
            <w:r w:rsidRPr="00181635">
              <w:rPr>
                <w:color w:val="000000" w:themeColor="text1"/>
              </w:rPr>
              <w:t xml:space="preserve"> ensures prevention of pollution of available water resources in England and Wales.</w:t>
            </w:r>
          </w:p>
        </w:tc>
      </w:tr>
    </w:tbl>
    <w:p w:rsidR="00986C66" w:rsidRPr="00181635" w:rsidRDefault="004009D4">
      <w:pPr>
        <w:spacing w:line="480" w:lineRule="auto"/>
        <w:jc w:val="center"/>
        <w:rPr>
          <w:b/>
          <w:color w:val="000000" w:themeColor="text1"/>
        </w:rPr>
      </w:pPr>
      <w:r w:rsidRPr="00181635">
        <w:rPr>
          <w:b/>
          <w:color w:val="000000" w:themeColor="text1"/>
        </w:rPr>
        <w:lastRenderedPageBreak/>
        <w:t xml:space="preserve">Table 1: PESTLE analysis of the UK </w:t>
      </w:r>
    </w:p>
    <w:p w:rsidR="00986C66" w:rsidRPr="00181635" w:rsidRDefault="004009D4">
      <w:pPr>
        <w:spacing w:line="480" w:lineRule="auto"/>
        <w:jc w:val="center"/>
        <w:rPr>
          <w:color w:val="000000" w:themeColor="text1"/>
        </w:rPr>
      </w:pPr>
      <w:r w:rsidRPr="00181635">
        <w:rPr>
          <w:color w:val="000000" w:themeColor="text1"/>
        </w:rPr>
        <w:t xml:space="preserve">(Source: Self-Developed) </w:t>
      </w:r>
    </w:p>
    <w:p w:rsidR="00986C66" w:rsidRPr="00181635" w:rsidRDefault="004009D4">
      <w:pPr>
        <w:spacing w:line="480" w:lineRule="auto"/>
        <w:rPr>
          <w:color w:val="000000" w:themeColor="text1"/>
        </w:rPr>
      </w:pPr>
      <w:r w:rsidRPr="00181635">
        <w:rPr>
          <w:b/>
          <w:i/>
          <w:color w:val="000000" w:themeColor="text1"/>
        </w:rPr>
        <w:t>PESTLE analysis of Germany</w:t>
      </w:r>
    </w:p>
    <w:tbl>
      <w:tblPr>
        <w:tblStyle w:val="2"/>
        <w:tblW w:w="886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425"/>
        <w:gridCol w:w="4440"/>
      </w:tblGrid>
      <w:tr w:rsidR="00181635" w:rsidRPr="00181635">
        <w:trPr>
          <w:trHeight w:val="2145"/>
        </w:trPr>
        <w:tc>
          <w:tcPr>
            <w:tcW w:w="442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Political factors</w:t>
            </w:r>
          </w:p>
        </w:tc>
        <w:tc>
          <w:tcPr>
            <w:tcW w:w="44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10"/>
              </w:numPr>
              <w:spacing w:before="240" w:line="480" w:lineRule="auto"/>
              <w:rPr>
                <w:color w:val="000000" w:themeColor="text1"/>
              </w:rPr>
            </w:pPr>
            <w:r w:rsidRPr="00181635">
              <w:rPr>
                <w:color w:val="000000" w:themeColor="text1"/>
              </w:rPr>
              <w:t xml:space="preserve"> The republic of Germany is considered as a politically stable country and hence abuse of political power is effectively prevented.</w:t>
            </w:r>
          </w:p>
          <w:p w:rsidR="00986C66" w:rsidRPr="00181635" w:rsidRDefault="004009D4">
            <w:pPr>
              <w:numPr>
                <w:ilvl w:val="0"/>
                <w:numId w:val="10"/>
              </w:numPr>
              <w:spacing w:line="480" w:lineRule="auto"/>
              <w:rPr>
                <w:color w:val="000000" w:themeColor="text1"/>
              </w:rPr>
            </w:pPr>
            <w:r w:rsidRPr="00181635">
              <w:rPr>
                <w:color w:val="000000" w:themeColor="text1"/>
              </w:rPr>
              <w:t xml:space="preserve">German government provides public guarantees that can cover 80% of loan amount and hence there is a positive impact within financial stability of a business.  </w:t>
            </w:r>
          </w:p>
        </w:tc>
      </w:tr>
      <w:tr w:rsidR="00181635" w:rsidRPr="00181635">
        <w:trPr>
          <w:trHeight w:val="160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Economic factors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4"/>
              </w:numPr>
              <w:spacing w:before="240" w:line="480" w:lineRule="auto"/>
              <w:rPr>
                <w:color w:val="000000" w:themeColor="text1"/>
              </w:rPr>
            </w:pPr>
            <w:r w:rsidRPr="00181635">
              <w:rPr>
                <w:color w:val="000000" w:themeColor="text1"/>
              </w:rPr>
              <w:t>As of 2022, GDP of Germany is € 4,072,191.74 million (World Bank, 2022).</w:t>
            </w:r>
          </w:p>
          <w:p w:rsidR="00986C66" w:rsidRPr="00181635" w:rsidRDefault="004009D4">
            <w:pPr>
              <w:numPr>
                <w:ilvl w:val="0"/>
                <w:numId w:val="4"/>
              </w:numPr>
              <w:spacing w:line="480" w:lineRule="auto"/>
              <w:rPr>
                <w:color w:val="000000" w:themeColor="text1"/>
              </w:rPr>
            </w:pPr>
            <w:r w:rsidRPr="00181635">
              <w:rPr>
                <w:color w:val="000000" w:themeColor="text1"/>
              </w:rPr>
              <w:t>Germany has a strong economic system in terms of judgment of importance of foreign trade for GDP.</w:t>
            </w:r>
          </w:p>
        </w:tc>
      </w:tr>
      <w:tr w:rsidR="00181635" w:rsidRPr="00181635">
        <w:trPr>
          <w:trHeight w:val="160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lastRenderedPageBreak/>
              <w:t>Social factors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8"/>
              </w:numPr>
              <w:spacing w:before="240" w:line="480" w:lineRule="auto"/>
              <w:rPr>
                <w:color w:val="000000" w:themeColor="text1"/>
              </w:rPr>
            </w:pPr>
            <w:r w:rsidRPr="00181635">
              <w:rPr>
                <w:color w:val="000000" w:themeColor="text1"/>
              </w:rPr>
              <w:t>Germany is considered as a social welfare state and hence there is a high-standard of living conditions.</w:t>
            </w:r>
          </w:p>
          <w:p w:rsidR="00986C66" w:rsidRPr="00181635" w:rsidRDefault="004009D4">
            <w:pPr>
              <w:numPr>
                <w:ilvl w:val="0"/>
                <w:numId w:val="8"/>
              </w:numPr>
              <w:spacing w:line="480" w:lineRule="auto"/>
              <w:rPr>
                <w:color w:val="000000" w:themeColor="text1"/>
              </w:rPr>
            </w:pPr>
            <w:r w:rsidRPr="00181635">
              <w:rPr>
                <w:color w:val="000000" w:themeColor="text1"/>
              </w:rPr>
              <w:t>German people are highly perfectionists and ensure the respect to privacy.</w:t>
            </w:r>
          </w:p>
        </w:tc>
      </w:tr>
      <w:tr w:rsidR="00181635" w:rsidRPr="00181635">
        <w:trPr>
          <w:trHeight w:val="268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Technological factors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9"/>
              </w:numPr>
              <w:spacing w:before="240" w:line="480" w:lineRule="auto"/>
              <w:rPr>
                <w:color w:val="000000" w:themeColor="text1"/>
              </w:rPr>
            </w:pPr>
            <w:r w:rsidRPr="00181635">
              <w:rPr>
                <w:color w:val="000000" w:themeColor="text1"/>
              </w:rPr>
              <w:t>According to a report, Germany has one of the largest ICT markets in the world having the strength of more than 95,808 IT companies (Trade, 2022).</w:t>
            </w:r>
          </w:p>
          <w:p w:rsidR="00986C66" w:rsidRPr="00181635" w:rsidRDefault="004009D4">
            <w:pPr>
              <w:numPr>
                <w:ilvl w:val="0"/>
                <w:numId w:val="9"/>
              </w:numPr>
              <w:spacing w:line="480" w:lineRule="auto"/>
              <w:rPr>
                <w:color w:val="000000" w:themeColor="text1"/>
              </w:rPr>
            </w:pPr>
            <w:r w:rsidRPr="00181635">
              <w:rPr>
                <w:color w:val="000000" w:themeColor="text1"/>
              </w:rPr>
              <w:t>The key inclusion of data science platform is an important technology for Germany. Also, there is a high demand for emerging technology platforms in different parts of Germany.</w:t>
            </w:r>
          </w:p>
        </w:tc>
      </w:tr>
      <w:tr w:rsidR="00181635" w:rsidRPr="00181635">
        <w:trPr>
          <w:trHeight w:val="187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Legal factors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6"/>
              </w:numPr>
              <w:spacing w:before="240" w:line="480" w:lineRule="auto"/>
              <w:rPr>
                <w:color w:val="000000" w:themeColor="text1"/>
              </w:rPr>
            </w:pPr>
            <w:r w:rsidRPr="00181635">
              <w:rPr>
                <w:b/>
                <w:i/>
                <w:color w:val="000000" w:themeColor="text1"/>
              </w:rPr>
              <w:t xml:space="preserve">The Act against unfair competition </w:t>
            </w:r>
            <w:r w:rsidRPr="00181635">
              <w:rPr>
                <w:color w:val="000000" w:themeColor="text1"/>
              </w:rPr>
              <w:t>aims at the prevention of unfair trade management practices in different parts of the country.</w:t>
            </w:r>
          </w:p>
          <w:p w:rsidR="00986C66" w:rsidRPr="00181635" w:rsidRDefault="004009D4">
            <w:pPr>
              <w:numPr>
                <w:ilvl w:val="0"/>
                <w:numId w:val="6"/>
              </w:numPr>
              <w:spacing w:line="480" w:lineRule="auto"/>
              <w:rPr>
                <w:color w:val="000000" w:themeColor="text1"/>
              </w:rPr>
            </w:pPr>
            <w:r w:rsidRPr="00181635">
              <w:rPr>
                <w:color w:val="000000" w:themeColor="text1"/>
              </w:rPr>
              <w:t xml:space="preserve">The important legislation of </w:t>
            </w:r>
            <w:r w:rsidRPr="00181635">
              <w:rPr>
                <w:b/>
                <w:i/>
                <w:color w:val="000000" w:themeColor="text1"/>
              </w:rPr>
              <w:t>Act against restraints of competition</w:t>
            </w:r>
            <w:r w:rsidRPr="00181635">
              <w:rPr>
                <w:color w:val="000000" w:themeColor="text1"/>
              </w:rPr>
              <w:t xml:space="preserve"> </w:t>
            </w:r>
            <w:r w:rsidRPr="00181635">
              <w:rPr>
                <w:color w:val="000000" w:themeColor="text1"/>
              </w:rPr>
              <w:lastRenderedPageBreak/>
              <w:t>is the antitrust law that governs the entire Germany.</w:t>
            </w:r>
          </w:p>
        </w:tc>
      </w:tr>
      <w:tr w:rsidR="00181635" w:rsidRPr="00181635">
        <w:trPr>
          <w:trHeight w:val="187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lastRenderedPageBreak/>
              <w:t>Environmental factors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numPr>
                <w:ilvl w:val="0"/>
                <w:numId w:val="2"/>
              </w:numPr>
              <w:spacing w:before="240" w:line="480" w:lineRule="auto"/>
              <w:rPr>
                <w:color w:val="000000" w:themeColor="text1"/>
              </w:rPr>
            </w:pPr>
            <w:r w:rsidRPr="00181635">
              <w:rPr>
                <w:color w:val="000000" w:themeColor="text1"/>
              </w:rPr>
              <w:t xml:space="preserve">Implementation of </w:t>
            </w:r>
            <w:r w:rsidRPr="00181635">
              <w:rPr>
                <w:b/>
                <w:i/>
                <w:color w:val="000000" w:themeColor="text1"/>
              </w:rPr>
              <w:t>Nature Protection and Landscape Conservation Act</w:t>
            </w:r>
            <w:r w:rsidRPr="00181635">
              <w:rPr>
                <w:color w:val="000000" w:themeColor="text1"/>
              </w:rPr>
              <w:t xml:space="preserve"> is highly effective for providing protection to the environment.</w:t>
            </w:r>
          </w:p>
          <w:p w:rsidR="00986C66" w:rsidRPr="00181635" w:rsidRDefault="004009D4">
            <w:pPr>
              <w:numPr>
                <w:ilvl w:val="0"/>
                <w:numId w:val="2"/>
              </w:numPr>
              <w:spacing w:line="480" w:lineRule="auto"/>
              <w:rPr>
                <w:color w:val="000000" w:themeColor="text1"/>
              </w:rPr>
            </w:pPr>
            <w:r w:rsidRPr="00181635">
              <w:rPr>
                <w:color w:val="000000" w:themeColor="text1"/>
              </w:rPr>
              <w:t>Germany is highly committed to greenhouse gas neutral by 2045.</w:t>
            </w:r>
          </w:p>
        </w:tc>
      </w:tr>
    </w:tbl>
    <w:p w:rsidR="00986C66" w:rsidRPr="00181635" w:rsidRDefault="004009D4">
      <w:pPr>
        <w:spacing w:line="480" w:lineRule="auto"/>
        <w:jc w:val="center"/>
        <w:rPr>
          <w:b/>
          <w:color w:val="000000" w:themeColor="text1"/>
        </w:rPr>
      </w:pPr>
      <w:r w:rsidRPr="00181635">
        <w:rPr>
          <w:b/>
          <w:color w:val="000000" w:themeColor="text1"/>
        </w:rPr>
        <w:t xml:space="preserve">Table 2: PESTLE analysis of Germany </w:t>
      </w:r>
    </w:p>
    <w:p w:rsidR="00986C66" w:rsidRPr="00181635" w:rsidRDefault="004009D4">
      <w:pPr>
        <w:spacing w:line="480" w:lineRule="auto"/>
        <w:jc w:val="center"/>
        <w:rPr>
          <w:b/>
          <w:i/>
          <w:color w:val="000000" w:themeColor="text1"/>
        </w:rPr>
      </w:pPr>
      <w:r w:rsidRPr="00181635">
        <w:rPr>
          <w:color w:val="000000" w:themeColor="text1"/>
        </w:rPr>
        <w:t>(Source: Self-Developed)</w:t>
      </w:r>
    </w:p>
    <w:p w:rsidR="00986C66" w:rsidRPr="00181635" w:rsidRDefault="004009D4" w:rsidP="002E543D">
      <w:pPr>
        <w:pStyle w:val="Heading1"/>
        <w:spacing w:line="480" w:lineRule="auto"/>
        <w:jc w:val="center"/>
        <w:rPr>
          <w:color w:val="000000" w:themeColor="text1"/>
        </w:rPr>
      </w:pPr>
      <w:bookmarkStart w:id="9" w:name="_Toc143363621"/>
      <w:r w:rsidRPr="00181635">
        <w:rPr>
          <w:color w:val="000000" w:themeColor="text1"/>
        </w:rPr>
        <w:t>Market analysis including available competitors in the market, size of the available market, and key success factors</w:t>
      </w:r>
      <w:bookmarkEnd w:id="9"/>
    </w:p>
    <w:p w:rsidR="00986C66" w:rsidRPr="00181635" w:rsidRDefault="004009D4">
      <w:pPr>
        <w:pStyle w:val="Heading2"/>
        <w:spacing w:line="480" w:lineRule="auto"/>
        <w:rPr>
          <w:color w:val="000000" w:themeColor="text1"/>
        </w:rPr>
      </w:pPr>
      <w:bookmarkStart w:id="10" w:name="_Toc143363622"/>
      <w:r w:rsidRPr="00181635">
        <w:rPr>
          <w:color w:val="000000" w:themeColor="text1"/>
        </w:rPr>
        <w:t>Discussion of internationalization strategy using different analytical frameworks</w:t>
      </w:r>
      <w:bookmarkEnd w:id="10"/>
      <w:r w:rsidRPr="00181635">
        <w:rPr>
          <w:color w:val="000000" w:themeColor="text1"/>
        </w:rPr>
        <w:t xml:space="preserve"> </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According to </w:t>
      </w:r>
      <w:proofErr w:type="spellStart"/>
      <w:r w:rsidR="002E543D" w:rsidRPr="00181635">
        <w:rPr>
          <w:color w:val="000000" w:themeColor="text1"/>
          <w:sz w:val="20"/>
          <w:szCs w:val="20"/>
          <w:shd w:val="clear" w:color="auto" w:fill="FFFFFF"/>
        </w:rPr>
        <w:t>Vrontis</w:t>
      </w:r>
      <w:proofErr w:type="spellEnd"/>
      <w:r w:rsidR="002E543D" w:rsidRPr="00181635">
        <w:rPr>
          <w:color w:val="000000" w:themeColor="text1"/>
          <w:sz w:val="20"/>
          <w:szCs w:val="20"/>
          <w:shd w:val="clear" w:color="auto" w:fill="FFFFFF"/>
        </w:rPr>
        <w:t xml:space="preserve"> &amp; </w:t>
      </w:r>
      <w:proofErr w:type="spellStart"/>
      <w:r w:rsidR="002E543D" w:rsidRPr="00181635">
        <w:rPr>
          <w:color w:val="000000" w:themeColor="text1"/>
          <w:sz w:val="20"/>
          <w:szCs w:val="20"/>
          <w:shd w:val="clear" w:color="auto" w:fill="FFFFFF"/>
        </w:rPr>
        <w:t>Christofi</w:t>
      </w:r>
      <w:proofErr w:type="spellEnd"/>
      <w:r w:rsidR="002E543D" w:rsidRPr="00181635">
        <w:rPr>
          <w:color w:val="000000" w:themeColor="text1"/>
          <w:sz w:val="20"/>
          <w:szCs w:val="20"/>
          <w:shd w:val="clear" w:color="auto" w:fill="FFFFFF"/>
        </w:rPr>
        <w:t xml:space="preserve"> (2021), </w:t>
      </w:r>
      <w:r w:rsidRPr="00181635">
        <w:rPr>
          <w:color w:val="000000" w:themeColor="text1"/>
        </w:rPr>
        <w:t xml:space="preserve">the active role of </w:t>
      </w:r>
      <w:r w:rsidRPr="00181635">
        <w:rPr>
          <w:b/>
          <w:i/>
          <w:color w:val="000000" w:themeColor="text1"/>
        </w:rPr>
        <w:t>R&amp;D innovation</w:t>
      </w:r>
      <w:r w:rsidRPr="00181635">
        <w:rPr>
          <w:color w:val="000000" w:themeColor="text1"/>
        </w:rPr>
        <w:t xml:space="preserve"> is an important framework that aims at the development of existing business operations of an organization including the focus on the development of an international business policy. Therefore, this analytical framework helps Vodafone to perform expansion within German market segments </w:t>
      </w:r>
      <w:proofErr w:type="gramStart"/>
      <w:r w:rsidRPr="00181635">
        <w:rPr>
          <w:color w:val="000000" w:themeColor="text1"/>
        </w:rPr>
        <w:t>The</w:t>
      </w:r>
      <w:proofErr w:type="gramEnd"/>
      <w:r w:rsidRPr="00181635">
        <w:rPr>
          <w:color w:val="000000" w:themeColor="text1"/>
        </w:rPr>
        <w:t xml:space="preserve"> main point of interest of internationalization strategy for Vodafone lies under the concept that the company provides telecommunication services at a better quality and likely to be more compete </w:t>
      </w:r>
      <w:r w:rsidRPr="00181635">
        <w:rPr>
          <w:color w:val="000000" w:themeColor="text1"/>
        </w:rPr>
        <w:lastRenderedPageBreak/>
        <w:t>against different foreign products. As a result of the same, Vodafone is greatly benefitted in terms of the achievement of relevant market shares within German markets.</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Within the era of big data analytics, the justifiable framework is </w:t>
      </w:r>
      <w:r w:rsidRPr="00181635">
        <w:rPr>
          <w:b/>
          <w:i/>
          <w:color w:val="000000" w:themeColor="text1"/>
        </w:rPr>
        <w:t>customer experience management framework</w:t>
      </w:r>
      <w:r w:rsidRPr="00181635">
        <w:rPr>
          <w:color w:val="000000" w:themeColor="text1"/>
        </w:rPr>
        <w:t xml:space="preserve"> </w:t>
      </w:r>
      <w:r w:rsidR="002E543D" w:rsidRPr="00181635">
        <w:rPr>
          <w:color w:val="000000" w:themeColor="text1"/>
        </w:rPr>
        <w:t>(</w:t>
      </w:r>
      <w:proofErr w:type="spellStart"/>
      <w:r w:rsidR="002E543D" w:rsidRPr="00181635">
        <w:rPr>
          <w:color w:val="000000" w:themeColor="text1"/>
          <w:shd w:val="clear" w:color="auto" w:fill="FFFFFF"/>
        </w:rPr>
        <w:t>Holmlund</w:t>
      </w:r>
      <w:proofErr w:type="spellEnd"/>
      <w:r w:rsidR="002E543D" w:rsidRPr="00181635">
        <w:rPr>
          <w:color w:val="000000" w:themeColor="text1"/>
          <w:shd w:val="clear" w:color="auto" w:fill="FFFFFF"/>
        </w:rPr>
        <w:t xml:space="preserve"> et al., 2020). </w:t>
      </w:r>
      <w:r w:rsidRPr="00181635">
        <w:rPr>
          <w:color w:val="000000" w:themeColor="text1"/>
        </w:rPr>
        <w:t xml:space="preserve">Therefore, implementation of customer experience management framework helps Vodafone to develop management guidance and identify opportunities within the host country (here Germany) market segments. </w:t>
      </w:r>
    </w:p>
    <w:p w:rsidR="00986C66" w:rsidRPr="00181635" w:rsidRDefault="004009D4">
      <w:pPr>
        <w:pStyle w:val="Heading2"/>
        <w:spacing w:line="480" w:lineRule="auto"/>
        <w:rPr>
          <w:color w:val="000000" w:themeColor="text1"/>
        </w:rPr>
      </w:pPr>
      <w:bookmarkStart w:id="11" w:name="_Toc143363623"/>
      <w:r w:rsidRPr="00181635">
        <w:rPr>
          <w:color w:val="000000" w:themeColor="text1"/>
        </w:rPr>
        <w:t>Industry-specific factors of the chosen organization</w:t>
      </w:r>
      <w:bookmarkEnd w:id="11"/>
      <w:r w:rsidRPr="00181635">
        <w:rPr>
          <w:color w:val="000000" w:themeColor="text1"/>
        </w:rPr>
        <w:t xml:space="preserve"> </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Collaboration with key industry partners and suppliers therefore contribute to overcoming of global challenges and hence it can deal with social, economic, and environmental issues (Vodafone, 2023). According to </w:t>
      </w:r>
      <w:r w:rsidR="00F67264" w:rsidRPr="00181635">
        <w:rPr>
          <w:color w:val="000000" w:themeColor="text1"/>
          <w:sz w:val="20"/>
          <w:szCs w:val="20"/>
          <w:shd w:val="clear" w:color="auto" w:fill="FFFFFF"/>
        </w:rPr>
        <w:t xml:space="preserve">Kumar et al., (2022), </w:t>
      </w:r>
      <w:r w:rsidRPr="00181635">
        <w:rPr>
          <w:color w:val="000000" w:themeColor="text1"/>
        </w:rPr>
        <w:t>justifiable factor of performance of operators play a vital role for the improvement of a loyal customer base and hence revenue growth of the telecom industry is developed effectively.</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Within German markets, the telecommunication industry accounts for $42.7 billion as of 2022 and there is a CAGR rate of 3% during 2022 to 2027 (Global Data, 2023a). Therefore, </w:t>
      </w:r>
      <w:proofErr w:type="spellStart"/>
      <w:r w:rsidRPr="00181635">
        <w:rPr>
          <w:color w:val="000000" w:themeColor="text1"/>
        </w:rPr>
        <w:t>t</w:t>
      </w:r>
      <w:proofErr w:type="spellEnd"/>
      <w:r w:rsidRPr="00181635">
        <w:rPr>
          <w:color w:val="000000" w:themeColor="text1"/>
        </w:rPr>
        <w:t xml:space="preserve"> can be considered as a key industry-specific factor that can ensure improvements of revenue growth of Vodafone within German markets.    </w:t>
      </w:r>
    </w:p>
    <w:p w:rsidR="00986C66" w:rsidRPr="00181635" w:rsidRDefault="004009D4">
      <w:pPr>
        <w:pStyle w:val="Heading2"/>
        <w:spacing w:line="480" w:lineRule="auto"/>
        <w:rPr>
          <w:color w:val="000000" w:themeColor="text1"/>
        </w:rPr>
      </w:pPr>
      <w:bookmarkStart w:id="12" w:name="_Toc143363624"/>
      <w:r w:rsidRPr="00181635">
        <w:rPr>
          <w:color w:val="000000" w:themeColor="text1"/>
        </w:rPr>
        <w:t>Available competitors in the market, size of the available market, and key success factors of the firm</w:t>
      </w:r>
      <w:bookmarkEnd w:id="12"/>
      <w:r w:rsidRPr="00181635">
        <w:rPr>
          <w:color w:val="000000" w:themeColor="text1"/>
        </w:rPr>
        <w:t xml:space="preserve"> </w:t>
      </w:r>
    </w:p>
    <w:p w:rsidR="00986C66" w:rsidRPr="00181635" w:rsidRDefault="004009D4">
      <w:pPr>
        <w:rPr>
          <w:b/>
          <w:i/>
          <w:color w:val="000000" w:themeColor="text1"/>
        </w:rPr>
      </w:pPr>
      <w:r w:rsidRPr="00181635">
        <w:rPr>
          <w:b/>
          <w:i/>
          <w:color w:val="000000" w:themeColor="text1"/>
        </w:rPr>
        <w:t xml:space="preserve">Available competitors of the market </w:t>
      </w:r>
    </w:p>
    <w:p w:rsidR="00986C66" w:rsidRPr="00181635" w:rsidRDefault="004009D4" w:rsidP="002E543D">
      <w:pPr>
        <w:spacing w:before="240" w:after="240" w:line="480" w:lineRule="auto"/>
        <w:ind w:firstLine="720"/>
        <w:rPr>
          <w:color w:val="000000" w:themeColor="text1"/>
        </w:rPr>
      </w:pPr>
      <w:r w:rsidRPr="00181635">
        <w:rPr>
          <w:color w:val="000000" w:themeColor="text1"/>
        </w:rPr>
        <w:t>Core competitors of Vodafone within German markets include Telekom Deutschland (37% market share in Germany), Telefonica Germany (market share of 25.5% in Germany), and so on. Within the UK markets, core competitors of Vodafone include MTN, Orange, and so on. MTN and Orange account for 26.9</w:t>
      </w:r>
      <w:r w:rsidR="00F67264" w:rsidRPr="00181635">
        <w:rPr>
          <w:color w:val="000000" w:themeColor="text1"/>
        </w:rPr>
        <w:t>% and</w:t>
      </w:r>
      <w:r w:rsidRPr="00181635">
        <w:rPr>
          <w:color w:val="000000" w:themeColor="text1"/>
        </w:rPr>
        <w:t xml:space="preserve"> 37% market share respectively. </w:t>
      </w:r>
    </w:p>
    <w:p w:rsidR="00986C66" w:rsidRPr="00181635" w:rsidRDefault="004009D4">
      <w:pPr>
        <w:spacing w:line="480" w:lineRule="auto"/>
        <w:rPr>
          <w:b/>
          <w:i/>
          <w:color w:val="000000" w:themeColor="text1"/>
        </w:rPr>
      </w:pPr>
      <w:r w:rsidRPr="00181635">
        <w:rPr>
          <w:b/>
          <w:i/>
          <w:color w:val="000000" w:themeColor="text1"/>
        </w:rPr>
        <w:lastRenderedPageBreak/>
        <w:t>Size of the available market in the UK and Germany</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A recent study states that the telecom industry in the UK accounts for 31 billion British pounds in 2021 (Statista, 2023). The total revenue of the telecommunications industry in Germany is 58 billion euros in 2021 (Statista, 2023b). </w:t>
      </w:r>
    </w:p>
    <w:p w:rsidR="00986C66" w:rsidRPr="00181635" w:rsidRDefault="004009D4">
      <w:pPr>
        <w:spacing w:line="480" w:lineRule="auto"/>
        <w:rPr>
          <w:b/>
          <w:i/>
          <w:color w:val="000000" w:themeColor="text1"/>
        </w:rPr>
      </w:pPr>
      <w:r w:rsidRPr="00181635">
        <w:rPr>
          <w:b/>
          <w:i/>
          <w:color w:val="000000" w:themeColor="text1"/>
        </w:rPr>
        <w:t xml:space="preserve">Key success factors of Vodafone within German markets and the UK markets </w:t>
      </w:r>
    </w:p>
    <w:p w:rsidR="00986C66" w:rsidRPr="00181635" w:rsidRDefault="004009D4" w:rsidP="002E543D">
      <w:pPr>
        <w:spacing w:before="240" w:after="240" w:line="480" w:lineRule="auto"/>
        <w:ind w:firstLine="720"/>
        <w:rPr>
          <w:color w:val="000000" w:themeColor="text1"/>
        </w:rPr>
      </w:pPr>
      <w:r w:rsidRPr="00181635">
        <w:rPr>
          <w:color w:val="000000" w:themeColor="text1"/>
        </w:rPr>
        <w:t xml:space="preserve">Within the UK markets, the key success factors of Vodafone include developed levels of talent management practices, improved access to digital infrastructure, and effective improvements of customer service policies. On the other hand, intangible assets including brand value of the firm, improvement of a financial position, and so on are the key success factors of Vodafone within German markets. </w:t>
      </w:r>
    </w:p>
    <w:p w:rsidR="00986C66" w:rsidRPr="00181635" w:rsidRDefault="004009D4" w:rsidP="00F67264">
      <w:pPr>
        <w:pStyle w:val="Heading1"/>
        <w:spacing w:line="480" w:lineRule="auto"/>
        <w:jc w:val="center"/>
        <w:rPr>
          <w:color w:val="000000" w:themeColor="text1"/>
        </w:rPr>
      </w:pPr>
      <w:bookmarkStart w:id="13" w:name="_Toc143363625"/>
      <w:r w:rsidRPr="00181635">
        <w:rPr>
          <w:color w:val="000000" w:themeColor="text1"/>
        </w:rPr>
        <w:t>Country’s National Diamond for the host country segment</w:t>
      </w:r>
      <w:bookmarkEnd w:id="13"/>
    </w:p>
    <w:p w:rsidR="00986C66" w:rsidRPr="00181635" w:rsidRDefault="004009D4" w:rsidP="002E543D">
      <w:pPr>
        <w:spacing w:line="480" w:lineRule="auto"/>
        <w:ind w:firstLine="720"/>
        <w:rPr>
          <w:color w:val="000000" w:themeColor="text1"/>
        </w:rPr>
      </w:pPr>
      <w:r w:rsidRPr="00181635">
        <w:rPr>
          <w:color w:val="000000" w:themeColor="text1"/>
        </w:rPr>
        <w:t>Porter’s Diamond Theory of National Advantage also referred to as Porter's Diamond model is an important diagrammatical framework that aims at providing the levels of competitive advantage of a country to an organization regardless of nationality levels of origin. In that same way, the key inclusion of Porter’s Diamond theory of national advantage helps Vodafone to develop new telecommunication services within the new markets of Germany. According to Afzal</w:t>
      </w:r>
      <w:r w:rsidRPr="00181635">
        <w:rPr>
          <w:i/>
          <w:color w:val="000000" w:themeColor="text1"/>
        </w:rPr>
        <w:t xml:space="preserve"> </w:t>
      </w:r>
      <w:r w:rsidRPr="00181635">
        <w:rPr>
          <w:color w:val="000000" w:themeColor="text1"/>
        </w:rPr>
        <w:t>et al.</w:t>
      </w:r>
      <w:r w:rsidR="000112AD" w:rsidRPr="00181635">
        <w:rPr>
          <w:color w:val="000000" w:themeColor="text1"/>
        </w:rPr>
        <w:t>,</w:t>
      </w:r>
      <w:r w:rsidRPr="00181635">
        <w:rPr>
          <w:color w:val="000000" w:themeColor="text1"/>
        </w:rPr>
        <w:t xml:space="preserve"> (2019), the key inclusion of institutional theory of the firm is an important element for providing connection with various economic operators. A schematic diagram of Porter’s Diamond model is shown below. This figure is justifiable to provide four supportive dimensions for Vodafone in order to perform its operations within German market segments.</w:t>
      </w:r>
    </w:p>
    <w:p w:rsidR="00986C66" w:rsidRPr="00181635" w:rsidRDefault="004009D4">
      <w:pPr>
        <w:spacing w:line="480" w:lineRule="auto"/>
        <w:jc w:val="center"/>
        <w:rPr>
          <w:color w:val="000000" w:themeColor="text1"/>
        </w:rPr>
      </w:pPr>
      <w:r w:rsidRPr="00181635">
        <w:rPr>
          <w:noProof/>
          <w:color w:val="000000" w:themeColor="text1"/>
          <w:lang w:val="en-US" w:eastAsia="en-US" w:bidi="ar-SA"/>
        </w:rPr>
        <w:lastRenderedPageBreak/>
        <w:drawing>
          <wp:inline distT="114300" distB="114300" distL="114300" distR="114300">
            <wp:extent cx="5943600" cy="3708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708400"/>
                    </a:xfrm>
                    <a:prstGeom prst="rect">
                      <a:avLst/>
                    </a:prstGeom>
                    <a:ln/>
                  </pic:spPr>
                </pic:pic>
              </a:graphicData>
            </a:graphic>
          </wp:inline>
        </w:drawing>
      </w:r>
    </w:p>
    <w:p w:rsidR="00986C66" w:rsidRPr="00181635" w:rsidRDefault="004009D4">
      <w:pPr>
        <w:spacing w:line="480" w:lineRule="auto"/>
        <w:jc w:val="center"/>
        <w:rPr>
          <w:b/>
          <w:color w:val="000000" w:themeColor="text1"/>
        </w:rPr>
      </w:pPr>
      <w:r w:rsidRPr="00181635">
        <w:rPr>
          <w:b/>
          <w:color w:val="000000" w:themeColor="text1"/>
        </w:rPr>
        <w:t xml:space="preserve">Figure 2: </w:t>
      </w:r>
      <w:r w:rsidRPr="00181635">
        <w:rPr>
          <w:b/>
          <w:color w:val="FF0000"/>
        </w:rPr>
        <w:t xml:space="preserve">Porter’s </w:t>
      </w:r>
      <w:r w:rsidRPr="00181635">
        <w:rPr>
          <w:b/>
          <w:color w:val="000000" w:themeColor="text1"/>
        </w:rPr>
        <w:t>Diamond model including four identifiable dimensions of a firm</w:t>
      </w:r>
    </w:p>
    <w:p w:rsidR="00986C66" w:rsidRPr="00181635" w:rsidRDefault="00ED5207">
      <w:pPr>
        <w:spacing w:line="480" w:lineRule="auto"/>
        <w:jc w:val="center"/>
        <w:rPr>
          <w:color w:val="000000" w:themeColor="text1"/>
        </w:rPr>
      </w:pPr>
      <w:r w:rsidRPr="00181635">
        <w:rPr>
          <w:color w:val="000000" w:themeColor="text1"/>
        </w:rPr>
        <w:t xml:space="preserve">(Source: </w:t>
      </w:r>
      <w:r w:rsidRPr="00181635">
        <w:rPr>
          <w:color w:val="000000" w:themeColor="text1"/>
          <w:shd w:val="clear" w:color="auto" w:fill="FFFFFF"/>
        </w:rPr>
        <w:t>Afzal, et al., 2019)</w:t>
      </w:r>
    </w:p>
    <w:p w:rsidR="00986C66" w:rsidRPr="00181635" w:rsidRDefault="004009D4">
      <w:pPr>
        <w:spacing w:line="480" w:lineRule="auto"/>
        <w:rPr>
          <w:color w:val="000000" w:themeColor="text1"/>
        </w:rPr>
      </w:pPr>
      <w:r w:rsidRPr="00181635">
        <w:rPr>
          <w:b/>
          <w:i/>
          <w:color w:val="000000" w:themeColor="text1"/>
        </w:rPr>
        <w:t xml:space="preserve">Factor conditions in Germany supporting business: </w:t>
      </w:r>
      <w:r w:rsidRPr="00181635">
        <w:rPr>
          <w:color w:val="000000" w:themeColor="text1"/>
        </w:rPr>
        <w:t xml:space="preserve">Germany is considered as a very attractive market for foreign investors. The key inclusion of a developed financial strength of nation, stable legal environment, and so on provides a relevant opportunity for ensuring effective business improvement of Vodafone. Deep </w:t>
      </w:r>
      <w:r w:rsidR="002E543D" w:rsidRPr="00181635">
        <w:rPr>
          <w:color w:val="000000" w:themeColor="text1"/>
        </w:rPr>
        <w:t xml:space="preserve">commitment in applicable levels of innovation including effective improvements of </w:t>
      </w:r>
      <w:proofErr w:type="spellStart"/>
      <w:r w:rsidR="002E543D" w:rsidRPr="00181635">
        <w:rPr>
          <w:color w:val="000000" w:themeColor="text1"/>
        </w:rPr>
        <w:t>labor</w:t>
      </w:r>
      <w:proofErr w:type="spellEnd"/>
      <w:r w:rsidR="002E543D" w:rsidRPr="00181635">
        <w:rPr>
          <w:color w:val="000000" w:themeColor="text1"/>
        </w:rPr>
        <w:t xml:space="preserve"> incentive programs helps</w:t>
      </w:r>
      <w:r w:rsidRPr="00181635">
        <w:rPr>
          <w:color w:val="000000" w:themeColor="text1"/>
        </w:rPr>
        <w:t xml:space="preserve"> different companies for expansion of </w:t>
      </w:r>
      <w:r w:rsidR="00F67264" w:rsidRPr="00181635">
        <w:rPr>
          <w:color w:val="000000" w:themeColor="text1"/>
        </w:rPr>
        <w:t>their available workforce (</w:t>
      </w:r>
      <w:r w:rsidR="00F67264" w:rsidRPr="00181635">
        <w:rPr>
          <w:color w:val="000000" w:themeColor="text1"/>
          <w:sz w:val="20"/>
          <w:szCs w:val="20"/>
          <w:shd w:val="clear" w:color="auto" w:fill="FFFFFF"/>
        </w:rPr>
        <w:t xml:space="preserve">Lange &amp; </w:t>
      </w:r>
      <w:proofErr w:type="spellStart"/>
      <w:r w:rsidR="00F67264" w:rsidRPr="00181635">
        <w:rPr>
          <w:color w:val="000000" w:themeColor="text1"/>
          <w:sz w:val="20"/>
          <w:szCs w:val="20"/>
          <w:shd w:val="clear" w:color="auto" w:fill="FFFFFF"/>
        </w:rPr>
        <w:t>Kayser</w:t>
      </w:r>
      <w:proofErr w:type="spellEnd"/>
      <w:r w:rsidR="00F67264" w:rsidRPr="00181635">
        <w:rPr>
          <w:color w:val="000000" w:themeColor="text1"/>
          <w:sz w:val="20"/>
          <w:szCs w:val="20"/>
          <w:shd w:val="clear" w:color="auto" w:fill="FFFFFF"/>
        </w:rPr>
        <w:t xml:space="preserve"> 2022).</w:t>
      </w:r>
    </w:p>
    <w:p w:rsidR="00986C66" w:rsidRPr="00181635" w:rsidRDefault="004009D4">
      <w:pPr>
        <w:spacing w:line="480" w:lineRule="auto"/>
        <w:rPr>
          <w:color w:val="000000" w:themeColor="text1"/>
        </w:rPr>
      </w:pPr>
      <w:r w:rsidRPr="00181635">
        <w:rPr>
          <w:b/>
          <w:i/>
          <w:color w:val="000000" w:themeColor="text1"/>
        </w:rPr>
        <w:t>Related and supporting industries:</w:t>
      </w:r>
      <w:r w:rsidRPr="00181635">
        <w:rPr>
          <w:color w:val="000000" w:themeColor="text1"/>
        </w:rPr>
        <w:t xml:space="preserve"> Related and supporting industries for Vodafone include communication equipment and services providers, and so on. According to </w:t>
      </w:r>
      <w:proofErr w:type="spellStart"/>
      <w:r w:rsidR="00F67264" w:rsidRPr="00181635">
        <w:rPr>
          <w:color w:val="000000" w:themeColor="text1"/>
          <w:shd w:val="clear" w:color="auto" w:fill="FFFFFF"/>
        </w:rPr>
        <w:t>Vlados</w:t>
      </w:r>
      <w:proofErr w:type="spellEnd"/>
      <w:r w:rsidR="00F67264" w:rsidRPr="00181635">
        <w:rPr>
          <w:color w:val="000000" w:themeColor="text1"/>
          <w:shd w:val="clear" w:color="auto" w:fill="FFFFFF"/>
        </w:rPr>
        <w:t xml:space="preserve"> (2019), </w:t>
      </w:r>
      <w:r w:rsidRPr="00181635">
        <w:rPr>
          <w:color w:val="000000" w:themeColor="text1"/>
        </w:rPr>
        <w:t xml:space="preserve">related and supporting industries of a nation include the supplier organizations and other related industry segments that are internationally competitive. </w:t>
      </w:r>
    </w:p>
    <w:p w:rsidR="00986C66" w:rsidRPr="00181635" w:rsidRDefault="004009D4">
      <w:pPr>
        <w:spacing w:line="480" w:lineRule="auto"/>
        <w:rPr>
          <w:color w:val="000000" w:themeColor="text1"/>
        </w:rPr>
      </w:pPr>
      <w:r w:rsidRPr="00181635">
        <w:rPr>
          <w:b/>
          <w:i/>
          <w:color w:val="000000" w:themeColor="text1"/>
        </w:rPr>
        <w:t xml:space="preserve">Demand conditions: </w:t>
      </w:r>
      <w:r w:rsidRPr="00181635">
        <w:rPr>
          <w:color w:val="000000" w:themeColor="text1"/>
        </w:rPr>
        <w:t xml:space="preserve">It is the third stage of Porter’s diamond model. The German government plays a vital role regarding the improvement of importance of pro-competitive reforms including </w:t>
      </w:r>
      <w:r w:rsidRPr="00181635">
        <w:rPr>
          <w:color w:val="000000" w:themeColor="text1"/>
        </w:rPr>
        <w:lastRenderedPageBreak/>
        <w:t>the huge demand for flat rate wholesale internet and telecommunication access (OECD, 2022). Therefore, Vodafone is facing this demand condition while performing operations within German markets. Providing the levels of safeguarding public safety interests, including equal opportunity and sustainable competition, broadcasting requirements, and so on are the relevant demand conditions within German markets for telecom service providers (OECD, 2022).</w:t>
      </w:r>
    </w:p>
    <w:p w:rsidR="00986C66" w:rsidRPr="00181635" w:rsidRDefault="004009D4">
      <w:pPr>
        <w:spacing w:line="480" w:lineRule="auto"/>
        <w:rPr>
          <w:color w:val="000000" w:themeColor="text1"/>
        </w:rPr>
      </w:pPr>
      <w:r w:rsidRPr="00181635">
        <w:rPr>
          <w:b/>
          <w:i/>
          <w:color w:val="000000" w:themeColor="text1"/>
        </w:rPr>
        <w:t>Firm strategy, structure, and rivalry:</w:t>
      </w:r>
      <w:r w:rsidRPr="00181635">
        <w:rPr>
          <w:color w:val="000000" w:themeColor="text1"/>
        </w:rPr>
        <w:t xml:space="preserve"> It is the last and final stage of Porter’s Diamond model of national advantage. Within different markets of Germany, Vodafone is committed to follow the firm strategy of STP (Segmentation, Target, and Positioning), division of geographic groups including organization of people in different locations of Germany, and performing intense competition with established telecom operators in Germany. </w:t>
      </w:r>
    </w:p>
    <w:p w:rsidR="00986C66" w:rsidRPr="00181635" w:rsidRDefault="004009D4">
      <w:pPr>
        <w:pStyle w:val="Heading1"/>
        <w:spacing w:line="480" w:lineRule="auto"/>
        <w:rPr>
          <w:color w:val="000000" w:themeColor="text1"/>
        </w:rPr>
      </w:pPr>
      <w:bookmarkStart w:id="14" w:name="_Toc143363626"/>
      <w:r w:rsidRPr="00181635">
        <w:rPr>
          <w:color w:val="000000" w:themeColor="text1"/>
        </w:rPr>
        <w:t>Country business risks for the host country segment</w:t>
      </w:r>
      <w:bookmarkEnd w:id="14"/>
      <w:r w:rsidRPr="00181635">
        <w:rPr>
          <w:color w:val="000000" w:themeColor="text1"/>
        </w:rPr>
        <w:t xml:space="preserve">  </w:t>
      </w:r>
    </w:p>
    <w:p w:rsidR="00986C66" w:rsidRPr="00181635" w:rsidRDefault="004009D4">
      <w:pPr>
        <w:pStyle w:val="Heading2"/>
        <w:spacing w:line="480" w:lineRule="auto"/>
        <w:rPr>
          <w:color w:val="000000" w:themeColor="text1"/>
        </w:rPr>
      </w:pPr>
      <w:bookmarkStart w:id="15" w:name="_Toc143363627"/>
      <w:r w:rsidRPr="00181635">
        <w:rPr>
          <w:color w:val="000000" w:themeColor="text1"/>
        </w:rPr>
        <w:t>Identifiable risks that are encountered by the chosen organization</w:t>
      </w:r>
      <w:bookmarkEnd w:id="15"/>
    </w:p>
    <w:p w:rsidR="00986C66" w:rsidRPr="00181635" w:rsidRDefault="004009D4" w:rsidP="00F67264">
      <w:pPr>
        <w:spacing w:line="480" w:lineRule="auto"/>
        <w:ind w:firstLine="720"/>
        <w:rPr>
          <w:color w:val="000000" w:themeColor="text1"/>
          <w:highlight w:val="white"/>
        </w:rPr>
      </w:pPr>
      <w:r w:rsidRPr="00181635">
        <w:rPr>
          <w:color w:val="000000" w:themeColor="text1"/>
          <w:highlight w:val="white"/>
        </w:rPr>
        <w:t xml:space="preserve">The risks of rate functions, unstable conditions within the political scenario and fraudulent activities in taxes and so on are included as the risks within a firm regarding development of the trade </w:t>
      </w:r>
      <w:r w:rsidR="00F67264" w:rsidRPr="00181635">
        <w:rPr>
          <w:color w:val="000000" w:themeColor="text1"/>
        </w:rPr>
        <w:t>(</w:t>
      </w:r>
      <w:r w:rsidR="00F67264" w:rsidRPr="00181635">
        <w:rPr>
          <w:color w:val="000000" w:themeColor="text1"/>
          <w:shd w:val="clear" w:color="auto" w:fill="FFFFFF"/>
        </w:rPr>
        <w:t xml:space="preserve">Luo, 2022). </w:t>
      </w:r>
      <w:r w:rsidRPr="00181635">
        <w:rPr>
          <w:color w:val="000000" w:themeColor="text1"/>
          <w:highlight w:val="white"/>
        </w:rPr>
        <w:t xml:space="preserve">Financial risks, technical risks, environmental risks, and so on are the relevant risks that are faced by Vodafone regarding its functional expansion within German market segments. The risk factors of excessive digital independence, existence of risks regarding maintaining security of information are the factors which are accountable for creating major complexities in the expansion of the business to the international market segment </w:t>
      </w:r>
      <w:r w:rsidR="00ED5207" w:rsidRPr="00181635">
        <w:rPr>
          <w:color w:val="000000" w:themeColor="text1"/>
        </w:rPr>
        <w:t>(</w:t>
      </w:r>
      <w:r w:rsidR="00ED5207" w:rsidRPr="00181635">
        <w:rPr>
          <w:color w:val="000000" w:themeColor="text1"/>
          <w:shd w:val="clear" w:color="auto" w:fill="FFFFFF"/>
        </w:rPr>
        <w:t xml:space="preserve">Luo, </w:t>
      </w:r>
      <w:r w:rsidR="00F67264" w:rsidRPr="00181635">
        <w:rPr>
          <w:color w:val="000000" w:themeColor="text1"/>
          <w:shd w:val="clear" w:color="auto" w:fill="FFFFFF"/>
        </w:rPr>
        <w:t>2022).</w:t>
      </w:r>
    </w:p>
    <w:p w:rsidR="00986C66" w:rsidRPr="00181635" w:rsidRDefault="004009D4" w:rsidP="00ED5207">
      <w:pPr>
        <w:spacing w:line="480" w:lineRule="auto"/>
        <w:ind w:firstLine="720"/>
        <w:rPr>
          <w:color w:val="000000" w:themeColor="text1"/>
        </w:rPr>
      </w:pPr>
      <w:r w:rsidRPr="00181635">
        <w:rPr>
          <w:color w:val="000000" w:themeColor="text1"/>
          <w:highlight w:val="white"/>
        </w:rPr>
        <w:t xml:space="preserve">The exposure to these kinds of risks leads to the development of negative consequences in the conduction of the work in an easier manner. The risks of maintenance of the official information undergone by the Vodafone are liable for negatively impacting the international strategy in the global platform of the marketplace </w:t>
      </w:r>
      <w:r w:rsidR="00ED5207" w:rsidRPr="00181635">
        <w:rPr>
          <w:color w:val="000000" w:themeColor="text1"/>
        </w:rPr>
        <w:t>(</w:t>
      </w:r>
      <w:proofErr w:type="spellStart"/>
      <w:r w:rsidR="00ED5207" w:rsidRPr="00181635">
        <w:rPr>
          <w:color w:val="000000" w:themeColor="text1"/>
          <w:sz w:val="20"/>
          <w:szCs w:val="20"/>
          <w:shd w:val="clear" w:color="auto" w:fill="FFFFFF"/>
        </w:rPr>
        <w:t>Deligonul</w:t>
      </w:r>
      <w:proofErr w:type="spellEnd"/>
      <w:r w:rsidR="00ED5207" w:rsidRPr="00181635">
        <w:rPr>
          <w:color w:val="000000" w:themeColor="text1"/>
          <w:sz w:val="20"/>
          <w:szCs w:val="20"/>
          <w:shd w:val="clear" w:color="auto" w:fill="FFFFFF"/>
        </w:rPr>
        <w:t xml:space="preserve">, 2020). </w:t>
      </w:r>
      <w:r w:rsidRPr="00181635">
        <w:rPr>
          <w:color w:val="000000" w:themeColor="text1"/>
          <w:highlight w:val="white"/>
        </w:rPr>
        <w:t xml:space="preserve">The risks of strategic choices are liable for reducing the target of profitability within the context of expansion of the business to </w:t>
      </w:r>
      <w:r w:rsidRPr="00181635">
        <w:rPr>
          <w:color w:val="000000" w:themeColor="text1"/>
          <w:highlight w:val="white"/>
        </w:rPr>
        <w:lastRenderedPageBreak/>
        <w:t xml:space="preserve">the intentional market segment </w:t>
      </w:r>
      <w:r w:rsidR="00ED5207" w:rsidRPr="00181635">
        <w:rPr>
          <w:color w:val="000000" w:themeColor="text1"/>
        </w:rPr>
        <w:t>(</w:t>
      </w:r>
      <w:proofErr w:type="spellStart"/>
      <w:r w:rsidR="00ED5207" w:rsidRPr="00181635">
        <w:rPr>
          <w:color w:val="000000" w:themeColor="text1"/>
          <w:sz w:val="20"/>
          <w:szCs w:val="20"/>
          <w:shd w:val="clear" w:color="auto" w:fill="FFFFFF"/>
        </w:rPr>
        <w:t>Deligonul</w:t>
      </w:r>
      <w:proofErr w:type="spellEnd"/>
      <w:r w:rsidR="00ED5207" w:rsidRPr="00181635">
        <w:rPr>
          <w:color w:val="000000" w:themeColor="text1"/>
          <w:sz w:val="20"/>
          <w:szCs w:val="20"/>
          <w:shd w:val="clear" w:color="auto" w:fill="FFFFFF"/>
        </w:rPr>
        <w:t xml:space="preserve">, 2020). </w:t>
      </w:r>
      <w:r w:rsidRPr="00181635">
        <w:rPr>
          <w:color w:val="000000" w:themeColor="text1"/>
          <w:highlight w:val="white"/>
        </w:rPr>
        <w:t xml:space="preserve">The lack of knowledge regarding </w:t>
      </w:r>
      <w:proofErr w:type="gramStart"/>
      <w:r w:rsidRPr="00181635">
        <w:rPr>
          <w:color w:val="000000" w:themeColor="text1"/>
          <w:highlight w:val="white"/>
        </w:rPr>
        <w:t>taking into account</w:t>
      </w:r>
      <w:proofErr w:type="gramEnd"/>
      <w:r w:rsidRPr="00181635">
        <w:rPr>
          <w:color w:val="000000" w:themeColor="text1"/>
          <w:highlight w:val="white"/>
        </w:rPr>
        <w:t xml:space="preserve"> the appropriate decisions regarding the formation of the effective manner of the strategy is accountable for generating the barriers in the way of achieving success in the market segment of international business of Vodafone. </w:t>
      </w:r>
    </w:p>
    <w:p w:rsidR="00986C66" w:rsidRPr="00181635" w:rsidRDefault="004009D4">
      <w:pPr>
        <w:pStyle w:val="Heading2"/>
        <w:spacing w:line="480" w:lineRule="auto"/>
        <w:rPr>
          <w:color w:val="000000" w:themeColor="text1"/>
        </w:rPr>
      </w:pPr>
      <w:bookmarkStart w:id="16" w:name="_Toc143363628"/>
      <w:r w:rsidRPr="00181635">
        <w:rPr>
          <w:color w:val="000000" w:themeColor="text1"/>
        </w:rPr>
        <w:t>Consideration of various moves that can be made by the management to be justifiable in terms of country-specific risk</w:t>
      </w:r>
      <w:bookmarkEnd w:id="16"/>
    </w:p>
    <w:p w:rsidR="00986C66" w:rsidRPr="00181635" w:rsidRDefault="004009D4" w:rsidP="00ED5207">
      <w:pPr>
        <w:spacing w:line="480" w:lineRule="auto"/>
        <w:ind w:firstLine="720"/>
        <w:rPr>
          <w:color w:val="000000" w:themeColor="text1"/>
          <w:highlight w:val="white"/>
        </w:rPr>
      </w:pPr>
      <w:r w:rsidRPr="00181635">
        <w:rPr>
          <w:color w:val="000000" w:themeColor="text1"/>
          <w:highlight w:val="white"/>
        </w:rPr>
        <w:t>The identification of the various kinds of risk factors is accountable for improving the infrastructure of an organisation which leads to the development of the revenue within the firm. These are a wide range of strategies involved in generating the superior amount of revenue in the firms such as Vodafone (</w:t>
      </w:r>
      <w:proofErr w:type="spellStart"/>
      <w:r w:rsidR="000112AD" w:rsidRPr="00181635">
        <w:rPr>
          <w:color w:val="000000" w:themeColor="text1"/>
          <w:shd w:val="clear" w:color="auto" w:fill="FFFFFF"/>
        </w:rPr>
        <w:t>Sok</w:t>
      </w:r>
      <w:proofErr w:type="spellEnd"/>
      <w:r w:rsidR="000112AD" w:rsidRPr="00181635">
        <w:rPr>
          <w:color w:val="000000" w:themeColor="text1"/>
          <w:shd w:val="clear" w:color="auto" w:fill="FFFFFF"/>
        </w:rPr>
        <w:t xml:space="preserve"> et al., 2021)</w:t>
      </w:r>
      <w:r w:rsidRPr="00181635">
        <w:rPr>
          <w:color w:val="000000" w:themeColor="text1"/>
          <w:highlight w:val="white"/>
        </w:rPr>
        <w:t xml:space="preserve">. The capability of formulating the potential and authentic manner of decisions is helpful in mitigating the risk factors and also is useful in the reduction of the risks involved in expanding the international business of Vodafone. The </w:t>
      </w:r>
      <w:r w:rsidRPr="00181635">
        <w:rPr>
          <w:b/>
          <w:i/>
          <w:color w:val="000000" w:themeColor="text1"/>
          <w:highlight w:val="white"/>
        </w:rPr>
        <w:t xml:space="preserve">theory of planned </w:t>
      </w:r>
      <w:proofErr w:type="spellStart"/>
      <w:r w:rsidRPr="00181635">
        <w:rPr>
          <w:b/>
          <w:i/>
          <w:color w:val="000000" w:themeColor="text1"/>
          <w:highlight w:val="white"/>
        </w:rPr>
        <w:t>behavior</w:t>
      </w:r>
      <w:proofErr w:type="spellEnd"/>
      <w:r w:rsidRPr="00181635">
        <w:rPr>
          <w:b/>
          <w:i/>
          <w:color w:val="000000" w:themeColor="text1"/>
          <w:highlight w:val="white"/>
        </w:rPr>
        <w:t xml:space="preserve"> </w:t>
      </w:r>
      <w:r w:rsidRPr="00181635">
        <w:rPr>
          <w:color w:val="000000" w:themeColor="text1"/>
          <w:highlight w:val="white"/>
        </w:rPr>
        <w:t xml:space="preserve">is related to explain and predict the </w:t>
      </w:r>
      <w:proofErr w:type="spellStart"/>
      <w:r w:rsidRPr="00181635">
        <w:rPr>
          <w:color w:val="000000" w:themeColor="text1"/>
          <w:highlight w:val="white"/>
        </w:rPr>
        <w:t>behavior</w:t>
      </w:r>
      <w:proofErr w:type="spellEnd"/>
      <w:r w:rsidRPr="00181635">
        <w:rPr>
          <w:color w:val="000000" w:themeColor="text1"/>
          <w:highlight w:val="white"/>
        </w:rPr>
        <w:t xml:space="preserve"> of human beings which focuses on regulating the dimensions of</w:t>
      </w:r>
      <w:r w:rsidR="000112AD" w:rsidRPr="00181635">
        <w:rPr>
          <w:color w:val="000000" w:themeColor="text1"/>
          <w:highlight w:val="white"/>
        </w:rPr>
        <w:t xml:space="preserve"> </w:t>
      </w:r>
      <w:proofErr w:type="gramStart"/>
      <w:r w:rsidR="000112AD" w:rsidRPr="00181635">
        <w:rPr>
          <w:color w:val="000000" w:themeColor="text1"/>
          <w:highlight w:val="white"/>
        </w:rPr>
        <w:t>decision making</w:t>
      </w:r>
      <w:proofErr w:type="gramEnd"/>
      <w:r w:rsidR="000112AD" w:rsidRPr="00181635">
        <w:rPr>
          <w:color w:val="000000" w:themeColor="text1"/>
          <w:highlight w:val="white"/>
        </w:rPr>
        <w:t xml:space="preserve"> capability (</w:t>
      </w:r>
      <w:proofErr w:type="spellStart"/>
      <w:r w:rsidR="000112AD" w:rsidRPr="00181635">
        <w:rPr>
          <w:color w:val="000000" w:themeColor="text1"/>
          <w:shd w:val="clear" w:color="auto" w:fill="FFFFFF"/>
        </w:rPr>
        <w:t>Sok</w:t>
      </w:r>
      <w:proofErr w:type="spellEnd"/>
      <w:r w:rsidR="000112AD" w:rsidRPr="00181635">
        <w:rPr>
          <w:color w:val="000000" w:themeColor="text1"/>
          <w:shd w:val="clear" w:color="auto" w:fill="FFFFFF"/>
        </w:rPr>
        <w:t xml:space="preserve"> et al., 2021)</w:t>
      </w:r>
      <w:r w:rsidR="000112AD" w:rsidRPr="00181635">
        <w:rPr>
          <w:color w:val="000000" w:themeColor="text1"/>
          <w:highlight w:val="white"/>
        </w:rPr>
        <w:t>.</w:t>
      </w:r>
    </w:p>
    <w:p w:rsidR="00986C66" w:rsidRPr="00181635" w:rsidRDefault="004009D4" w:rsidP="000112AD">
      <w:pPr>
        <w:spacing w:line="480" w:lineRule="auto"/>
        <w:ind w:firstLine="720"/>
        <w:rPr>
          <w:color w:val="000000" w:themeColor="text1"/>
        </w:rPr>
      </w:pPr>
      <w:r w:rsidRPr="00181635">
        <w:rPr>
          <w:color w:val="000000" w:themeColor="text1"/>
          <w:highlight w:val="white"/>
        </w:rPr>
        <w:t xml:space="preserve">The implication of this theory assists the managers of Vodafone in formulating the robust ground of decision making which leads to develop and improve the infrastructure and skills of the employees in the company. The existence of the dynamic capabilities is effective in accommodating with the altered manner of the organisational environment which leads to the development of the economic value in the organisation in an effective manner </w:t>
      </w:r>
      <w:r w:rsidR="000112AD" w:rsidRPr="00181635">
        <w:rPr>
          <w:color w:val="000000" w:themeColor="text1"/>
        </w:rPr>
        <w:t>(</w:t>
      </w:r>
      <w:proofErr w:type="spellStart"/>
      <w:r w:rsidR="000112AD" w:rsidRPr="00181635">
        <w:rPr>
          <w:color w:val="000000" w:themeColor="text1"/>
        </w:rPr>
        <w:t>Rialti</w:t>
      </w:r>
      <w:proofErr w:type="spellEnd"/>
      <w:r w:rsidR="000112AD" w:rsidRPr="00181635">
        <w:rPr>
          <w:color w:val="000000" w:themeColor="text1"/>
        </w:rPr>
        <w:t xml:space="preserve"> et al., 2019). </w:t>
      </w:r>
    </w:p>
    <w:p w:rsidR="00986C66" w:rsidRPr="00181635" w:rsidRDefault="004009D4">
      <w:pPr>
        <w:pStyle w:val="Heading1"/>
        <w:spacing w:line="480" w:lineRule="auto"/>
        <w:rPr>
          <w:color w:val="000000" w:themeColor="text1"/>
        </w:rPr>
      </w:pPr>
      <w:bookmarkStart w:id="17" w:name="_Toc143363629"/>
      <w:r w:rsidRPr="00181635">
        <w:rPr>
          <w:color w:val="000000" w:themeColor="text1"/>
        </w:rPr>
        <w:t>Global production, marketing and HRM of the selected organization</w:t>
      </w:r>
      <w:bookmarkEnd w:id="17"/>
      <w:r w:rsidRPr="00181635">
        <w:rPr>
          <w:color w:val="000000" w:themeColor="text1"/>
        </w:rPr>
        <w:t xml:space="preserve"> </w:t>
      </w:r>
    </w:p>
    <w:p w:rsidR="00986C66" w:rsidRPr="00181635" w:rsidRDefault="008B1FCD" w:rsidP="008B1FCD">
      <w:pPr>
        <w:pStyle w:val="Heading2"/>
        <w:spacing w:line="480" w:lineRule="auto"/>
        <w:rPr>
          <w:color w:val="000000" w:themeColor="text1"/>
        </w:rPr>
      </w:pPr>
      <w:bookmarkStart w:id="18" w:name="_Toc143363630"/>
      <w:r w:rsidRPr="00181635">
        <w:rPr>
          <w:color w:val="000000" w:themeColor="text1"/>
        </w:rPr>
        <w:t>Capability</w:t>
      </w:r>
      <w:r w:rsidR="004009D4" w:rsidRPr="00181635">
        <w:rPr>
          <w:color w:val="000000" w:themeColor="text1"/>
        </w:rPr>
        <w:t xml:space="preserve"> of organizing resources and capabilities within market</w:t>
      </w:r>
      <w:r w:rsidRPr="00181635">
        <w:rPr>
          <w:color w:val="000000" w:themeColor="text1"/>
        </w:rPr>
        <w:t>ing, operations, HRM in Vodafone</w:t>
      </w:r>
      <w:bookmarkEnd w:id="18"/>
    </w:p>
    <w:p w:rsidR="00986C66" w:rsidRPr="00181635" w:rsidRDefault="004009D4" w:rsidP="00ED5207">
      <w:pPr>
        <w:spacing w:before="240" w:after="240" w:line="480" w:lineRule="auto"/>
        <w:ind w:firstLine="720"/>
        <w:rPr>
          <w:color w:val="000000" w:themeColor="text1"/>
        </w:rPr>
      </w:pPr>
      <w:r w:rsidRPr="00181635">
        <w:rPr>
          <w:color w:val="000000" w:themeColor="text1"/>
        </w:rPr>
        <w:t xml:space="preserve">As per the official website of Vodafone, it can be stated that the company is capable of driving the rates of digital acceleration and ensuring the quality and delivery of available </w:t>
      </w:r>
      <w:r w:rsidRPr="00181635">
        <w:rPr>
          <w:color w:val="000000" w:themeColor="text1"/>
        </w:rPr>
        <w:lastRenderedPageBreak/>
        <w:t xml:space="preserve">telecommunication services. Therefore, in this case within German and UK market segments, Vodafone is capable of providing the focus on efficiency levels including effective maximization of outputs and minimizing associated business costs. According to </w:t>
      </w:r>
      <w:r w:rsidR="000112AD" w:rsidRPr="00181635">
        <w:rPr>
          <w:color w:val="000000" w:themeColor="text1"/>
          <w:shd w:val="clear" w:color="auto" w:fill="FFFFFF"/>
        </w:rPr>
        <w:t xml:space="preserve">Gupta et al., (2020), </w:t>
      </w:r>
      <w:r w:rsidRPr="00181635">
        <w:rPr>
          <w:color w:val="000000" w:themeColor="text1"/>
        </w:rPr>
        <w:t xml:space="preserve">the effective achievement and organizing resources and capabilities of a firm is related to the big data predictive analytics including the core focus on dynamic capability view. </w:t>
      </w:r>
    </w:p>
    <w:p w:rsidR="00986C66" w:rsidRPr="00181635" w:rsidRDefault="004009D4" w:rsidP="008B1FCD">
      <w:pPr>
        <w:spacing w:before="240" w:after="240" w:line="480" w:lineRule="auto"/>
        <w:ind w:firstLine="720"/>
        <w:rPr>
          <w:color w:val="000000" w:themeColor="text1"/>
        </w:rPr>
      </w:pPr>
      <w:r w:rsidRPr="00181635">
        <w:rPr>
          <w:color w:val="000000" w:themeColor="text1"/>
        </w:rPr>
        <w:t xml:space="preserve">According to </w:t>
      </w:r>
      <w:proofErr w:type="spellStart"/>
      <w:r w:rsidR="000112AD" w:rsidRPr="00181635">
        <w:rPr>
          <w:color w:val="000000" w:themeColor="text1"/>
          <w:shd w:val="clear" w:color="auto" w:fill="FFFFFF"/>
        </w:rPr>
        <w:t>Sinambela</w:t>
      </w:r>
      <w:proofErr w:type="spellEnd"/>
      <w:r w:rsidR="000112AD" w:rsidRPr="00181635">
        <w:rPr>
          <w:color w:val="000000" w:themeColor="text1"/>
          <w:shd w:val="clear" w:color="auto" w:fill="FFFFFF"/>
        </w:rPr>
        <w:t xml:space="preserve"> et al., (2022), </w:t>
      </w:r>
      <w:r w:rsidRPr="00181635">
        <w:rPr>
          <w:color w:val="000000" w:themeColor="text1"/>
        </w:rPr>
        <w:t xml:space="preserve">the quality of human resources within an organization is determined by company policies and working conditions of the firm. The role of performance-based reward system is an important application of Vodafone that aims at providing motivation and ensuring improvement of productivity and efficiency within the available HRM strategy.  </w:t>
      </w:r>
    </w:p>
    <w:p w:rsidR="008B1FCD" w:rsidRPr="00181635" w:rsidRDefault="008B1FCD">
      <w:pPr>
        <w:rPr>
          <w:b/>
          <w:color w:val="000000" w:themeColor="text1"/>
          <w:sz w:val="24"/>
          <w:szCs w:val="24"/>
        </w:rPr>
      </w:pPr>
      <w:r w:rsidRPr="00181635">
        <w:rPr>
          <w:b/>
          <w:color w:val="000000" w:themeColor="text1"/>
          <w:sz w:val="24"/>
          <w:szCs w:val="24"/>
        </w:rPr>
        <w:br w:type="page"/>
      </w:r>
    </w:p>
    <w:p w:rsidR="00F73BF3" w:rsidRPr="00181635" w:rsidRDefault="00F73BF3">
      <w:pPr>
        <w:spacing w:before="240" w:after="240" w:line="480" w:lineRule="auto"/>
        <w:rPr>
          <w:b/>
          <w:color w:val="000000" w:themeColor="text1"/>
          <w:sz w:val="24"/>
          <w:szCs w:val="24"/>
        </w:rPr>
      </w:pPr>
      <w:r w:rsidRPr="00181635">
        <w:rPr>
          <w:b/>
          <w:color w:val="000000" w:themeColor="text1"/>
          <w:sz w:val="24"/>
          <w:szCs w:val="24"/>
        </w:rPr>
        <w:lastRenderedPageBreak/>
        <w:t>Internal analysis</w:t>
      </w:r>
    </w:p>
    <w:p w:rsidR="00986C66" w:rsidRPr="00181635" w:rsidRDefault="004009D4">
      <w:pPr>
        <w:pStyle w:val="Heading1"/>
        <w:spacing w:line="480" w:lineRule="auto"/>
        <w:rPr>
          <w:color w:val="000000" w:themeColor="text1"/>
        </w:rPr>
      </w:pPr>
      <w:bookmarkStart w:id="19" w:name="_Toc143363631"/>
      <w:r w:rsidRPr="00181635">
        <w:rPr>
          <w:color w:val="000000" w:themeColor="text1"/>
        </w:rPr>
        <w:t>SWOT analysis of the selected organization</w:t>
      </w:r>
      <w:bookmarkEnd w:id="19"/>
      <w:r w:rsidRPr="00181635">
        <w:rPr>
          <w:color w:val="000000" w:themeColor="text1"/>
        </w:rPr>
        <w:t xml:space="preserve"> </w:t>
      </w:r>
    </w:p>
    <w:tbl>
      <w:tblPr>
        <w:tblStyle w:val="1"/>
        <w:tblW w:w="886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4440"/>
        <w:gridCol w:w="4425"/>
      </w:tblGrid>
      <w:tr w:rsidR="00181635" w:rsidRPr="00181635">
        <w:trPr>
          <w:trHeight w:val="3195"/>
        </w:trPr>
        <w:tc>
          <w:tcPr>
            <w:tcW w:w="44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Strengths</w:t>
            </w:r>
          </w:p>
          <w:p w:rsidR="00986C66" w:rsidRPr="00181635" w:rsidRDefault="004009D4">
            <w:pPr>
              <w:numPr>
                <w:ilvl w:val="0"/>
                <w:numId w:val="3"/>
              </w:numPr>
              <w:spacing w:before="240" w:line="480" w:lineRule="auto"/>
              <w:rPr>
                <w:color w:val="000000" w:themeColor="text1"/>
              </w:rPr>
            </w:pPr>
            <w:r w:rsidRPr="00181635">
              <w:rPr>
                <w:color w:val="000000" w:themeColor="text1"/>
              </w:rPr>
              <w:t>Brand value of Vodafone is one of the most popular cellular mobile services across different parts of the world.</w:t>
            </w:r>
          </w:p>
          <w:p w:rsidR="00986C66" w:rsidRPr="00181635" w:rsidRDefault="004009D4">
            <w:pPr>
              <w:numPr>
                <w:ilvl w:val="0"/>
                <w:numId w:val="3"/>
              </w:numPr>
              <w:spacing w:line="480" w:lineRule="auto"/>
              <w:rPr>
                <w:color w:val="000000" w:themeColor="text1"/>
              </w:rPr>
            </w:pPr>
            <w:r w:rsidRPr="00181635">
              <w:rPr>
                <w:color w:val="000000" w:themeColor="text1"/>
              </w:rPr>
              <w:t>The company is also famous in terms of providing the complete focus on digital code of conduct policy and highest levels of employee engagement is being observed (Vodafone, 2022).</w:t>
            </w:r>
          </w:p>
        </w:tc>
        <w:tc>
          <w:tcPr>
            <w:tcW w:w="44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Weaknesses</w:t>
            </w:r>
          </w:p>
          <w:p w:rsidR="00986C66" w:rsidRPr="00181635" w:rsidRDefault="004009D4">
            <w:pPr>
              <w:numPr>
                <w:ilvl w:val="0"/>
                <w:numId w:val="7"/>
              </w:numPr>
              <w:spacing w:before="240" w:line="480" w:lineRule="auto"/>
              <w:rPr>
                <w:color w:val="000000" w:themeColor="text1"/>
              </w:rPr>
            </w:pPr>
            <w:r w:rsidRPr="00181635">
              <w:rPr>
                <w:color w:val="000000" w:themeColor="text1"/>
              </w:rPr>
              <w:t>As per the official website of Vodafone, the management officials are not capable of providing employee training and development programs to create a better working culture.</w:t>
            </w:r>
          </w:p>
          <w:p w:rsidR="00986C66" w:rsidRPr="00181635" w:rsidRDefault="004009D4">
            <w:pPr>
              <w:numPr>
                <w:ilvl w:val="0"/>
                <w:numId w:val="7"/>
              </w:numPr>
              <w:spacing w:line="480" w:lineRule="auto"/>
              <w:rPr>
                <w:color w:val="000000" w:themeColor="text1"/>
              </w:rPr>
            </w:pPr>
            <w:r w:rsidRPr="00181635">
              <w:rPr>
                <w:color w:val="000000" w:themeColor="text1"/>
              </w:rPr>
              <w:t>There are some problems associated with capacity bottlenecks due to ineffective improvements of loyal subscriber and customer base.</w:t>
            </w:r>
          </w:p>
        </w:tc>
      </w:tr>
      <w:tr w:rsidR="00181635" w:rsidRPr="00181635">
        <w:trPr>
          <w:trHeight w:val="265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t>Opportunities</w:t>
            </w:r>
          </w:p>
          <w:p w:rsidR="00986C66" w:rsidRPr="00181635" w:rsidRDefault="004009D4">
            <w:pPr>
              <w:numPr>
                <w:ilvl w:val="0"/>
                <w:numId w:val="5"/>
              </w:numPr>
              <w:spacing w:before="240" w:line="480" w:lineRule="auto"/>
              <w:rPr>
                <w:color w:val="000000" w:themeColor="text1"/>
              </w:rPr>
            </w:pPr>
            <w:r w:rsidRPr="00181635">
              <w:rPr>
                <w:color w:val="000000" w:themeColor="text1"/>
              </w:rPr>
              <w:t xml:space="preserve">A recent study reveals that increased rates of investment ensure a strong and free cash flow growth policy (Reuters, 2021). As a result, Vodafone </w:t>
            </w:r>
            <w:proofErr w:type="spellStart"/>
            <w:r w:rsidRPr="00181635">
              <w:rPr>
                <w:color w:val="000000" w:themeColor="text1"/>
              </w:rPr>
              <w:t>wll</w:t>
            </w:r>
            <w:proofErr w:type="spellEnd"/>
            <w:r w:rsidRPr="00181635">
              <w:rPr>
                <w:color w:val="000000" w:themeColor="text1"/>
              </w:rPr>
              <w:t xml:space="preserve"> be capable of providing 99.99% improvements in customer service levels</w:t>
            </w:r>
          </w:p>
          <w:p w:rsidR="00986C66" w:rsidRPr="00181635" w:rsidRDefault="004009D4">
            <w:pPr>
              <w:numPr>
                <w:ilvl w:val="0"/>
                <w:numId w:val="5"/>
              </w:numPr>
              <w:spacing w:line="480" w:lineRule="auto"/>
              <w:rPr>
                <w:color w:val="000000" w:themeColor="text1"/>
              </w:rPr>
            </w:pPr>
            <w:r w:rsidRPr="00181635">
              <w:rPr>
                <w:color w:val="000000" w:themeColor="text1"/>
              </w:rPr>
              <w:lastRenderedPageBreak/>
              <w:t xml:space="preserve">There will be effective improvements in digital experience due to frequent change of customer choice and preference levels </w:t>
            </w:r>
          </w:p>
        </w:tc>
        <w:tc>
          <w:tcPr>
            <w:tcW w:w="4425" w:type="dxa"/>
            <w:tcBorders>
              <w:top w:val="nil"/>
              <w:left w:val="nil"/>
              <w:bottom w:val="single" w:sz="6" w:space="0" w:color="000000"/>
              <w:right w:val="single" w:sz="6" w:space="0" w:color="000000"/>
            </w:tcBorders>
            <w:tcMar>
              <w:top w:w="0" w:type="dxa"/>
              <w:left w:w="100" w:type="dxa"/>
              <w:bottom w:w="0" w:type="dxa"/>
              <w:right w:w="100" w:type="dxa"/>
            </w:tcMar>
          </w:tcPr>
          <w:p w:rsidR="00986C66" w:rsidRPr="00181635" w:rsidRDefault="004009D4">
            <w:pPr>
              <w:spacing w:before="240" w:line="480" w:lineRule="auto"/>
              <w:jc w:val="center"/>
              <w:rPr>
                <w:b/>
                <w:color w:val="000000" w:themeColor="text1"/>
              </w:rPr>
            </w:pPr>
            <w:r w:rsidRPr="00181635">
              <w:rPr>
                <w:b/>
                <w:color w:val="000000" w:themeColor="text1"/>
              </w:rPr>
              <w:lastRenderedPageBreak/>
              <w:t>Threats</w:t>
            </w:r>
          </w:p>
          <w:p w:rsidR="00986C66" w:rsidRPr="00181635" w:rsidRDefault="004009D4">
            <w:pPr>
              <w:numPr>
                <w:ilvl w:val="0"/>
                <w:numId w:val="1"/>
              </w:numPr>
              <w:spacing w:before="240" w:line="480" w:lineRule="auto"/>
              <w:rPr>
                <w:color w:val="000000" w:themeColor="text1"/>
              </w:rPr>
            </w:pPr>
            <w:r w:rsidRPr="00181635">
              <w:rPr>
                <w:color w:val="000000" w:themeColor="text1"/>
              </w:rPr>
              <w:t>Identifiable impact of Brexit and uncertain financial environment has provided a major threat for Vodafone in their offered business operations segment.</w:t>
            </w:r>
          </w:p>
          <w:p w:rsidR="00986C66" w:rsidRPr="00181635" w:rsidRDefault="004009D4">
            <w:pPr>
              <w:numPr>
                <w:ilvl w:val="0"/>
                <w:numId w:val="1"/>
              </w:numPr>
              <w:spacing w:line="480" w:lineRule="auto"/>
              <w:rPr>
                <w:color w:val="000000" w:themeColor="text1"/>
              </w:rPr>
            </w:pPr>
            <w:r w:rsidRPr="00181635">
              <w:rPr>
                <w:color w:val="000000" w:themeColor="text1"/>
              </w:rPr>
              <w:t>Higher levels of competition are available for Vodafone within the UK and other country market segments</w:t>
            </w:r>
          </w:p>
        </w:tc>
      </w:tr>
    </w:tbl>
    <w:p w:rsidR="00986C66" w:rsidRPr="00181635" w:rsidRDefault="004009D4">
      <w:pPr>
        <w:jc w:val="center"/>
        <w:rPr>
          <w:b/>
          <w:color w:val="000000" w:themeColor="text1"/>
        </w:rPr>
      </w:pPr>
      <w:r w:rsidRPr="00181635">
        <w:rPr>
          <w:b/>
          <w:color w:val="000000" w:themeColor="text1"/>
        </w:rPr>
        <w:lastRenderedPageBreak/>
        <w:t xml:space="preserve">Table 2: Detailed SWOT analysis of Vodafone </w:t>
      </w:r>
    </w:p>
    <w:p w:rsidR="00837C28" w:rsidRPr="00181635" w:rsidRDefault="00837C28" w:rsidP="00837C28">
      <w:pPr>
        <w:rPr>
          <w:b/>
          <w:color w:val="000000" w:themeColor="text1"/>
        </w:rPr>
      </w:pPr>
    </w:p>
    <w:p w:rsidR="00986C66" w:rsidRPr="00181635" w:rsidRDefault="004009D4">
      <w:pPr>
        <w:jc w:val="center"/>
        <w:rPr>
          <w:color w:val="000000" w:themeColor="text1"/>
        </w:rPr>
      </w:pPr>
      <w:r w:rsidRPr="00181635">
        <w:rPr>
          <w:color w:val="000000" w:themeColor="text1"/>
        </w:rPr>
        <w:t xml:space="preserve">(Source: Self-Developed) </w:t>
      </w:r>
    </w:p>
    <w:p w:rsidR="00F641C5" w:rsidRPr="00181635" w:rsidRDefault="00F641C5">
      <w:pPr>
        <w:rPr>
          <w:b/>
          <w:color w:val="000000" w:themeColor="text1"/>
          <w:sz w:val="28"/>
          <w:szCs w:val="28"/>
        </w:rPr>
      </w:pPr>
      <w:bookmarkStart w:id="20" w:name="_Toc129198682"/>
      <w:r w:rsidRPr="00181635">
        <w:rPr>
          <w:color w:val="000000" w:themeColor="text1"/>
          <w:sz w:val="28"/>
          <w:szCs w:val="28"/>
        </w:rPr>
        <w:br w:type="page"/>
      </w:r>
    </w:p>
    <w:p w:rsidR="00837C28" w:rsidRPr="00181635" w:rsidRDefault="00837C28" w:rsidP="000112AD">
      <w:pPr>
        <w:pStyle w:val="Heading2"/>
        <w:tabs>
          <w:tab w:val="left" w:pos="2939"/>
        </w:tabs>
        <w:spacing w:line="480" w:lineRule="auto"/>
        <w:rPr>
          <w:color w:val="000000" w:themeColor="text1"/>
          <w:sz w:val="28"/>
          <w:szCs w:val="28"/>
        </w:rPr>
      </w:pPr>
      <w:bookmarkStart w:id="21" w:name="_Toc143363632"/>
      <w:r w:rsidRPr="00181635">
        <w:rPr>
          <w:color w:val="000000" w:themeColor="text1"/>
          <w:sz w:val="28"/>
          <w:szCs w:val="28"/>
        </w:rPr>
        <w:lastRenderedPageBreak/>
        <w:t>Global value chain</w:t>
      </w:r>
      <w:bookmarkEnd w:id="20"/>
      <w:bookmarkEnd w:id="21"/>
      <w:r w:rsidR="000112AD" w:rsidRPr="00181635">
        <w:rPr>
          <w:color w:val="000000" w:themeColor="text1"/>
          <w:sz w:val="28"/>
          <w:szCs w:val="28"/>
        </w:rPr>
        <w:tab/>
      </w:r>
    </w:p>
    <w:p w:rsidR="00ED5207" w:rsidRPr="00181635" w:rsidRDefault="000112AD" w:rsidP="000112AD">
      <w:pPr>
        <w:spacing w:line="480" w:lineRule="auto"/>
        <w:rPr>
          <w:color w:val="000000" w:themeColor="text1"/>
        </w:rPr>
      </w:pPr>
      <w:r w:rsidRPr="00181635">
        <w:rPr>
          <w:color w:val="000000" w:themeColor="text1"/>
        </w:rPr>
        <w:tab/>
        <w:t xml:space="preserve">The global value chain of Vodafone is framed and evaluated by considering the different </w:t>
      </w:r>
      <w:proofErr w:type="gramStart"/>
      <w:r w:rsidRPr="00181635">
        <w:rPr>
          <w:color w:val="000000" w:themeColor="text1"/>
        </w:rPr>
        <w:t>market based</w:t>
      </w:r>
      <w:proofErr w:type="gramEnd"/>
      <w:r w:rsidRPr="00181635">
        <w:rPr>
          <w:color w:val="000000" w:themeColor="text1"/>
        </w:rPr>
        <w:t xml:space="preserve"> dimensions that are present in the markets where Vodafone operates. </w:t>
      </w:r>
      <w:r w:rsidR="00F7515F" w:rsidRPr="00181635">
        <w:rPr>
          <w:color w:val="000000" w:themeColor="text1"/>
        </w:rPr>
        <w:t xml:space="preserve">Vodafone has acquired its sources from a range of suppliers of networking and software system that has helped them to maximize the profits that are achieved by the company. The telecommunications company also believes in enhancing the investments within the world market so that their overall functioning and services can be tested and applied perfectly. The infrastructure for setting up the different </w:t>
      </w:r>
      <w:r w:rsidR="008B1FCD" w:rsidRPr="00181635">
        <w:rPr>
          <w:color w:val="000000" w:themeColor="text1"/>
        </w:rPr>
        <w:t>net</w:t>
      </w:r>
      <w:r w:rsidR="00F7515F" w:rsidRPr="00181635">
        <w:rPr>
          <w:color w:val="000000" w:themeColor="text1"/>
        </w:rPr>
        <w:t xml:space="preserve">work and the specific categories of services can be framed and provided by Vodafone in the world market perfectly. </w:t>
      </w:r>
    </w:p>
    <w:p w:rsidR="00837C28" w:rsidRPr="00181635" w:rsidRDefault="00837C28">
      <w:pPr>
        <w:pStyle w:val="Heading1"/>
        <w:spacing w:line="480" w:lineRule="auto"/>
        <w:rPr>
          <w:color w:val="000000" w:themeColor="text1"/>
        </w:rPr>
      </w:pPr>
      <w:bookmarkStart w:id="22" w:name="_Toc143363633"/>
      <w:r w:rsidRPr="00181635">
        <w:rPr>
          <w:color w:val="000000" w:themeColor="text1"/>
        </w:rPr>
        <w:t>Meaning of entry mode</w:t>
      </w:r>
      <w:bookmarkEnd w:id="22"/>
    </w:p>
    <w:p w:rsidR="00F7515F" w:rsidRPr="00181635" w:rsidRDefault="00F7515F" w:rsidP="00F7515F">
      <w:pPr>
        <w:spacing w:line="480" w:lineRule="auto"/>
        <w:rPr>
          <w:color w:val="000000" w:themeColor="text1"/>
        </w:rPr>
      </w:pPr>
      <w:r w:rsidRPr="00181635">
        <w:rPr>
          <w:color w:val="000000" w:themeColor="text1"/>
        </w:rPr>
        <w:tab/>
        <w:t xml:space="preserve">Entry mode refers to the specific strategic choice that is adopted and implemented by Vodafone to </w:t>
      </w:r>
      <w:proofErr w:type="gramStart"/>
      <w:r w:rsidRPr="00181635">
        <w:rPr>
          <w:color w:val="000000" w:themeColor="text1"/>
        </w:rPr>
        <w:t>gain entry into</w:t>
      </w:r>
      <w:proofErr w:type="gramEnd"/>
      <w:r w:rsidRPr="00181635">
        <w:rPr>
          <w:color w:val="000000" w:themeColor="text1"/>
        </w:rPr>
        <w:t xml:space="preserve"> the different world markets. The entry mode also provides detailed knowledge about the global markets and their laws and market policies so that the multinational companies like Vodafone can operate with benefits and profitability. </w:t>
      </w:r>
    </w:p>
    <w:p w:rsidR="00986C66" w:rsidRPr="00181635" w:rsidRDefault="004009D4">
      <w:pPr>
        <w:pStyle w:val="Heading1"/>
        <w:spacing w:line="480" w:lineRule="auto"/>
        <w:rPr>
          <w:color w:val="000000" w:themeColor="text1"/>
        </w:rPr>
      </w:pPr>
      <w:bookmarkStart w:id="23" w:name="_Toc143363634"/>
      <w:r w:rsidRPr="00181635">
        <w:rPr>
          <w:color w:val="000000" w:themeColor="text1"/>
        </w:rPr>
        <w:t>Available entry modes of the company</w:t>
      </w:r>
      <w:bookmarkEnd w:id="23"/>
      <w:r w:rsidRPr="00181635">
        <w:rPr>
          <w:color w:val="000000" w:themeColor="text1"/>
        </w:rPr>
        <w:t xml:space="preserve"> </w:t>
      </w:r>
    </w:p>
    <w:p w:rsidR="00986C66" w:rsidRPr="00181635" w:rsidRDefault="004009D4">
      <w:pPr>
        <w:pStyle w:val="Heading2"/>
        <w:spacing w:line="480" w:lineRule="auto"/>
        <w:rPr>
          <w:color w:val="000000" w:themeColor="text1"/>
        </w:rPr>
      </w:pPr>
      <w:bookmarkStart w:id="24" w:name="_Toc143363635"/>
      <w:r w:rsidRPr="00181635">
        <w:rPr>
          <w:color w:val="000000" w:themeColor="text1"/>
        </w:rPr>
        <w:t xml:space="preserve">Discussion of the entry modes to be made by the company and analysis of the most appropriate market entry mode within </w:t>
      </w:r>
      <w:r w:rsidR="008B1FCD" w:rsidRPr="00181635">
        <w:rPr>
          <w:color w:val="000000" w:themeColor="text1"/>
        </w:rPr>
        <w:t>Germany</w:t>
      </w:r>
      <w:bookmarkEnd w:id="24"/>
    </w:p>
    <w:p w:rsidR="00986C66" w:rsidRPr="00181635" w:rsidRDefault="004009D4" w:rsidP="00ED5207">
      <w:pPr>
        <w:spacing w:before="240" w:after="240" w:line="480" w:lineRule="auto"/>
        <w:ind w:firstLine="720"/>
        <w:rPr>
          <w:color w:val="000000" w:themeColor="text1"/>
        </w:rPr>
      </w:pPr>
      <w:r w:rsidRPr="00181635">
        <w:rPr>
          <w:color w:val="000000" w:themeColor="text1"/>
        </w:rPr>
        <w:t xml:space="preserve">The key inclusion of a </w:t>
      </w:r>
      <w:r w:rsidRPr="00181635">
        <w:rPr>
          <w:b/>
          <w:i/>
          <w:color w:val="000000" w:themeColor="text1"/>
        </w:rPr>
        <w:t>direct exporting system</w:t>
      </w:r>
      <w:r w:rsidRPr="00181635">
        <w:rPr>
          <w:color w:val="000000" w:themeColor="text1"/>
        </w:rPr>
        <w:t xml:space="preserve"> is effective for Vodafone where significant </w:t>
      </w:r>
      <w:r w:rsidR="00F641C5" w:rsidRPr="00181635">
        <w:rPr>
          <w:color w:val="000000" w:themeColor="text1"/>
        </w:rPr>
        <w:t>expansion within the German market segments is</w:t>
      </w:r>
      <w:r w:rsidRPr="00181635">
        <w:rPr>
          <w:color w:val="000000" w:themeColor="text1"/>
        </w:rPr>
        <w:t xml:space="preserve"> possible. As a result of the same, Vodafone gets benefit in terms of the highest levels of production including significant changes in the budget of research and development activities of the firm. Therefore, within German market segments, Vodafone is also benefited in terms of providing revenues and profit-oriented levels including </w:t>
      </w:r>
      <w:r w:rsidRPr="00181635">
        <w:rPr>
          <w:color w:val="000000" w:themeColor="text1"/>
        </w:rPr>
        <w:lastRenderedPageBreak/>
        <w:t xml:space="preserve">effective improvements of production capacity of Vodafone. However, the key </w:t>
      </w:r>
      <w:r w:rsidR="00F67264" w:rsidRPr="00181635">
        <w:rPr>
          <w:color w:val="000000" w:themeColor="text1"/>
        </w:rPr>
        <w:t>inclusions of direct exporting systems allow</w:t>
      </w:r>
      <w:r w:rsidRPr="00181635">
        <w:rPr>
          <w:color w:val="000000" w:themeColor="text1"/>
        </w:rPr>
        <w:t xml:space="preserve"> Vodafone to develop their business operations within different parts of German market segments. </w:t>
      </w:r>
      <w:r w:rsidRPr="00181635">
        <w:rPr>
          <w:b/>
          <w:i/>
          <w:color w:val="000000" w:themeColor="text1"/>
        </w:rPr>
        <w:t>Joint venture</w:t>
      </w:r>
      <w:r w:rsidRPr="00181635">
        <w:rPr>
          <w:color w:val="000000" w:themeColor="text1"/>
        </w:rPr>
        <w:t xml:space="preserve"> allows Vodafone to develop partnerships with other competitors to develop a relative market share. A recent study reveals that Vodafone has developed joint venture regarding the sale of 50% of the German FTTH company (Altice) (Broadband TV News, 2022). As a result of the joint venture, Vodafone is also benefited in terms of upgrading plans for its existing </w:t>
      </w:r>
      <w:proofErr w:type="spellStart"/>
      <w:r w:rsidRPr="00181635">
        <w:rPr>
          <w:color w:val="000000" w:themeColor="text1"/>
        </w:rPr>
        <w:t>fiber</w:t>
      </w:r>
      <w:proofErr w:type="spellEnd"/>
      <w:r w:rsidRPr="00181635">
        <w:rPr>
          <w:color w:val="000000" w:themeColor="text1"/>
        </w:rPr>
        <w:t xml:space="preserve"> networking systems approach.  However, the better choice is </w:t>
      </w:r>
      <w:r w:rsidRPr="00181635">
        <w:rPr>
          <w:b/>
          <w:i/>
          <w:color w:val="000000" w:themeColor="text1"/>
        </w:rPr>
        <w:t>direct exporting</w:t>
      </w:r>
      <w:r w:rsidRPr="00181635">
        <w:rPr>
          <w:color w:val="000000" w:themeColor="text1"/>
        </w:rPr>
        <w:t xml:space="preserve">. Direct exporting system ensures effective improvement of distribution system of Vodafone within German market segments. </w:t>
      </w:r>
    </w:p>
    <w:p w:rsidR="00986C66" w:rsidRPr="00181635" w:rsidRDefault="004009D4" w:rsidP="00F641C5">
      <w:pPr>
        <w:pStyle w:val="Heading1"/>
        <w:spacing w:line="480" w:lineRule="auto"/>
        <w:jc w:val="center"/>
        <w:rPr>
          <w:color w:val="000000" w:themeColor="text1"/>
        </w:rPr>
      </w:pPr>
      <w:bookmarkStart w:id="25" w:name="_Toc143363636"/>
      <w:r w:rsidRPr="00181635">
        <w:rPr>
          <w:color w:val="000000" w:themeColor="text1"/>
        </w:rPr>
        <w:t>Available strategy of CSR of the selected organization</w:t>
      </w:r>
      <w:bookmarkEnd w:id="25"/>
    </w:p>
    <w:p w:rsidR="00986C66" w:rsidRPr="00181635" w:rsidRDefault="004009D4" w:rsidP="00ED5207">
      <w:pPr>
        <w:spacing w:line="480" w:lineRule="auto"/>
        <w:ind w:firstLine="720"/>
        <w:rPr>
          <w:color w:val="000000" w:themeColor="text1"/>
          <w:highlight w:val="white"/>
        </w:rPr>
      </w:pPr>
      <w:r w:rsidRPr="00181635">
        <w:rPr>
          <w:color w:val="000000" w:themeColor="text1"/>
          <w:highlight w:val="white"/>
        </w:rPr>
        <w:t xml:space="preserve">CSR is regarded as a comprehensive strategy which is utilised in designing, executing and evaluating the technique benefitting the social and environmental circumstances effectively. The implementation of the effective manner of organisational strategy is useful in comprehending the social and environmental performance which is related to the development of the revenue within the organisational premise </w:t>
      </w:r>
      <w:r w:rsidR="00F641C5" w:rsidRPr="00181635">
        <w:rPr>
          <w:color w:val="000000" w:themeColor="text1"/>
        </w:rPr>
        <w:t>(</w:t>
      </w:r>
      <w:r w:rsidR="00F641C5" w:rsidRPr="00181635">
        <w:rPr>
          <w:color w:val="000000" w:themeColor="text1"/>
          <w:shd w:val="clear" w:color="auto" w:fill="FFFFFF"/>
        </w:rPr>
        <w:t xml:space="preserve">Fatima &amp; </w:t>
      </w:r>
      <w:proofErr w:type="spellStart"/>
      <w:r w:rsidR="00F641C5" w:rsidRPr="00181635">
        <w:rPr>
          <w:color w:val="000000" w:themeColor="text1"/>
          <w:shd w:val="clear" w:color="auto" w:fill="FFFFFF"/>
        </w:rPr>
        <w:t>Elbanna</w:t>
      </w:r>
      <w:proofErr w:type="spellEnd"/>
      <w:r w:rsidR="00F641C5" w:rsidRPr="00181635">
        <w:rPr>
          <w:color w:val="000000" w:themeColor="text1"/>
          <w:shd w:val="clear" w:color="auto" w:fill="FFFFFF"/>
        </w:rPr>
        <w:t xml:space="preserve"> 2023). </w:t>
      </w:r>
      <w:r w:rsidRPr="00181635">
        <w:rPr>
          <w:color w:val="000000" w:themeColor="text1"/>
          <w:highlight w:val="white"/>
        </w:rPr>
        <w:t xml:space="preserve">The formation and implication of the effective manner of the CSR techniques are accountable for forming the sustainable practices in the market of Vodafone. The formation of the adequate manner of the corporate social responsibility is linked with obtaining the sustainability in the Vodafone company effectively in the future perspective. The framework of Carroll's Pyramid is defined as a theory which is effective in showcasing how and why corporate social responsibility is </w:t>
      </w:r>
      <w:proofErr w:type="gramStart"/>
      <w:r w:rsidRPr="00181635">
        <w:rPr>
          <w:color w:val="000000" w:themeColor="text1"/>
          <w:highlight w:val="white"/>
        </w:rPr>
        <w:t>taken into account</w:t>
      </w:r>
      <w:proofErr w:type="gramEnd"/>
      <w:r w:rsidRPr="00181635">
        <w:rPr>
          <w:color w:val="000000" w:themeColor="text1"/>
          <w:highlight w:val="white"/>
        </w:rPr>
        <w:t xml:space="preserve"> by an organisation</w:t>
      </w:r>
      <w:r w:rsidR="00F641C5" w:rsidRPr="00181635">
        <w:rPr>
          <w:color w:val="000000" w:themeColor="text1"/>
          <w:highlight w:val="white"/>
        </w:rPr>
        <w:t xml:space="preserve"> </w:t>
      </w:r>
      <w:r w:rsidR="00F641C5" w:rsidRPr="00181635">
        <w:rPr>
          <w:color w:val="000000" w:themeColor="text1"/>
        </w:rPr>
        <w:t>(</w:t>
      </w:r>
      <w:proofErr w:type="spellStart"/>
      <w:r w:rsidR="00F641C5" w:rsidRPr="00181635">
        <w:rPr>
          <w:color w:val="000000" w:themeColor="text1"/>
          <w:shd w:val="clear" w:color="auto" w:fill="FFFFFF"/>
        </w:rPr>
        <w:t>Talonen</w:t>
      </w:r>
      <w:proofErr w:type="spellEnd"/>
      <w:r w:rsidR="00F641C5" w:rsidRPr="00181635">
        <w:rPr>
          <w:color w:val="000000" w:themeColor="text1"/>
          <w:shd w:val="clear" w:color="auto" w:fill="FFFFFF"/>
        </w:rPr>
        <w:t xml:space="preserve"> et al., 2021).</w:t>
      </w:r>
      <w:r w:rsidRPr="00181635">
        <w:rPr>
          <w:color w:val="000000" w:themeColor="text1"/>
          <w:highlight w:val="white"/>
        </w:rPr>
        <w:t xml:space="preserve"> The application of this pyramid is effective in the increment of the attainment in a superior manner in the company of V</w:t>
      </w:r>
      <w:r w:rsidR="00F641C5" w:rsidRPr="00181635">
        <w:rPr>
          <w:color w:val="000000" w:themeColor="text1"/>
          <w:highlight w:val="white"/>
        </w:rPr>
        <w:t>o</w:t>
      </w:r>
      <w:r w:rsidRPr="00181635">
        <w:rPr>
          <w:color w:val="000000" w:themeColor="text1"/>
          <w:highlight w:val="white"/>
        </w:rPr>
        <w:t xml:space="preserve">dafone. </w:t>
      </w:r>
    </w:p>
    <w:p w:rsidR="00986C66" w:rsidRPr="00181635" w:rsidRDefault="004009D4">
      <w:pPr>
        <w:spacing w:line="480" w:lineRule="auto"/>
        <w:rPr>
          <w:color w:val="000000" w:themeColor="text1"/>
          <w:highlight w:val="white"/>
        </w:rPr>
      </w:pPr>
      <w:r w:rsidRPr="00181635">
        <w:rPr>
          <w:color w:val="000000" w:themeColor="text1"/>
          <w:highlight w:val="white"/>
        </w:rPr>
        <w:t>The application of CSR model is regulated by four stages which involve:</w:t>
      </w:r>
    </w:p>
    <w:p w:rsidR="00986C66" w:rsidRPr="00181635" w:rsidRDefault="004009D4">
      <w:pPr>
        <w:spacing w:line="480" w:lineRule="auto"/>
        <w:rPr>
          <w:b/>
          <w:color w:val="000000" w:themeColor="text1"/>
          <w:highlight w:val="white"/>
        </w:rPr>
      </w:pPr>
      <w:r w:rsidRPr="00181635">
        <w:rPr>
          <w:b/>
          <w:color w:val="000000" w:themeColor="text1"/>
          <w:highlight w:val="white"/>
        </w:rPr>
        <w:t>Economic:</w:t>
      </w:r>
    </w:p>
    <w:p w:rsidR="00986C66" w:rsidRPr="00181635" w:rsidRDefault="004009D4" w:rsidP="00ED5207">
      <w:pPr>
        <w:spacing w:line="480" w:lineRule="auto"/>
        <w:ind w:firstLine="720"/>
        <w:rPr>
          <w:color w:val="000000" w:themeColor="text1"/>
          <w:highlight w:val="white"/>
        </w:rPr>
      </w:pPr>
      <w:r w:rsidRPr="00181635">
        <w:rPr>
          <w:color w:val="000000" w:themeColor="text1"/>
          <w:highlight w:val="white"/>
        </w:rPr>
        <w:lastRenderedPageBreak/>
        <w:t xml:space="preserve">This element of the pyramid describes that without profitability the chances of losing the jobs of employees takes place. </w:t>
      </w:r>
      <w:r w:rsidR="00F641C5" w:rsidRPr="00181635">
        <w:rPr>
          <w:color w:val="000000" w:themeColor="text1"/>
          <w:highlight w:val="white"/>
        </w:rPr>
        <w:t xml:space="preserve">Market revenue can be achieved in a systematic manner. </w:t>
      </w:r>
      <w:r w:rsidRPr="00181635">
        <w:rPr>
          <w:color w:val="000000" w:themeColor="text1"/>
          <w:highlight w:val="white"/>
        </w:rPr>
        <w:t xml:space="preserve">The V-Hub is utilised by over five million users who belong to the small and medium sized businesses and indicates the formation of the robust technical ground for the future (Vodafone, 2023). </w:t>
      </w:r>
    </w:p>
    <w:p w:rsidR="00986C66" w:rsidRPr="00181635" w:rsidRDefault="004009D4">
      <w:pPr>
        <w:spacing w:line="480" w:lineRule="auto"/>
        <w:rPr>
          <w:b/>
          <w:color w:val="000000" w:themeColor="text1"/>
          <w:highlight w:val="white"/>
        </w:rPr>
      </w:pPr>
      <w:r w:rsidRPr="00181635">
        <w:rPr>
          <w:b/>
          <w:color w:val="000000" w:themeColor="text1"/>
          <w:highlight w:val="white"/>
        </w:rPr>
        <w:t>Legal:</w:t>
      </w:r>
    </w:p>
    <w:p w:rsidR="00986C66" w:rsidRPr="00181635" w:rsidRDefault="004009D4" w:rsidP="00F641C5">
      <w:pPr>
        <w:spacing w:line="480" w:lineRule="auto"/>
        <w:ind w:firstLine="720"/>
        <w:rPr>
          <w:color w:val="000000" w:themeColor="text1"/>
          <w:highlight w:val="white"/>
        </w:rPr>
      </w:pPr>
      <w:r w:rsidRPr="00181635">
        <w:rPr>
          <w:color w:val="000000" w:themeColor="text1"/>
          <w:highlight w:val="white"/>
        </w:rPr>
        <w:t xml:space="preserve">The legal responsibilities are vital in obeying the legal obligations which are effective in the management of the operations of the firms in an effective manner. The legal responsibilities should be </w:t>
      </w:r>
      <w:proofErr w:type="gramStart"/>
      <w:r w:rsidRPr="00181635">
        <w:rPr>
          <w:color w:val="000000" w:themeColor="text1"/>
          <w:highlight w:val="white"/>
        </w:rPr>
        <w:t>taken into account</w:t>
      </w:r>
      <w:proofErr w:type="gramEnd"/>
      <w:r w:rsidRPr="00181635">
        <w:rPr>
          <w:color w:val="000000" w:themeColor="text1"/>
          <w:highlight w:val="white"/>
        </w:rPr>
        <w:t xml:space="preserve"> by the Vodafone which is effective in the achievement of the o</w:t>
      </w:r>
      <w:r w:rsidR="00F641C5" w:rsidRPr="00181635">
        <w:rPr>
          <w:color w:val="000000" w:themeColor="text1"/>
          <w:highlight w:val="white"/>
        </w:rPr>
        <w:t>perations in an adequate manner.</w:t>
      </w:r>
    </w:p>
    <w:p w:rsidR="00986C66" w:rsidRPr="00181635" w:rsidRDefault="004009D4">
      <w:pPr>
        <w:spacing w:line="480" w:lineRule="auto"/>
        <w:rPr>
          <w:b/>
          <w:color w:val="000000" w:themeColor="text1"/>
          <w:highlight w:val="white"/>
        </w:rPr>
      </w:pPr>
      <w:r w:rsidRPr="00181635">
        <w:rPr>
          <w:b/>
          <w:color w:val="000000" w:themeColor="text1"/>
          <w:highlight w:val="white"/>
        </w:rPr>
        <w:t>Ethical:</w:t>
      </w:r>
    </w:p>
    <w:p w:rsidR="00986C66" w:rsidRPr="00181635" w:rsidRDefault="004009D4" w:rsidP="00F641C5">
      <w:pPr>
        <w:spacing w:line="480" w:lineRule="auto"/>
        <w:ind w:firstLine="720"/>
        <w:rPr>
          <w:color w:val="000000" w:themeColor="text1"/>
          <w:highlight w:val="white"/>
        </w:rPr>
      </w:pPr>
      <w:r w:rsidRPr="00181635">
        <w:rPr>
          <w:color w:val="000000" w:themeColor="text1"/>
          <w:highlight w:val="white"/>
        </w:rPr>
        <w:t>Ethical responsibilities showcase the effectiveness of the obeying the roles of those which are authentic in nature. The adaptation of the ethical liabilities by the Vodafone leads to th</w:t>
      </w:r>
      <w:r w:rsidR="00F641C5" w:rsidRPr="00181635">
        <w:rPr>
          <w:color w:val="000000" w:themeColor="text1"/>
          <w:highlight w:val="white"/>
        </w:rPr>
        <w:t xml:space="preserve">e development of ethical values </w:t>
      </w:r>
      <w:r w:rsidR="00F641C5" w:rsidRPr="00181635">
        <w:rPr>
          <w:color w:val="000000" w:themeColor="text1"/>
        </w:rPr>
        <w:t>(</w:t>
      </w:r>
      <w:proofErr w:type="spellStart"/>
      <w:r w:rsidR="00F641C5" w:rsidRPr="00181635">
        <w:rPr>
          <w:color w:val="000000" w:themeColor="text1"/>
          <w:shd w:val="clear" w:color="auto" w:fill="FFFFFF"/>
        </w:rPr>
        <w:t>Talonen</w:t>
      </w:r>
      <w:proofErr w:type="spellEnd"/>
      <w:r w:rsidR="00F641C5" w:rsidRPr="00181635">
        <w:rPr>
          <w:color w:val="000000" w:themeColor="text1"/>
          <w:shd w:val="clear" w:color="auto" w:fill="FFFFFF"/>
        </w:rPr>
        <w:t xml:space="preserve"> et al., 2021).</w:t>
      </w:r>
    </w:p>
    <w:p w:rsidR="00986C66" w:rsidRPr="00181635" w:rsidRDefault="004009D4">
      <w:pPr>
        <w:spacing w:line="480" w:lineRule="auto"/>
        <w:rPr>
          <w:b/>
          <w:color w:val="000000" w:themeColor="text1"/>
          <w:highlight w:val="white"/>
        </w:rPr>
      </w:pPr>
      <w:r w:rsidRPr="00181635">
        <w:rPr>
          <w:b/>
          <w:color w:val="000000" w:themeColor="text1"/>
          <w:highlight w:val="white"/>
        </w:rPr>
        <w:t>Philanthropic:</w:t>
      </w:r>
    </w:p>
    <w:p w:rsidR="00F641C5" w:rsidRPr="00181635" w:rsidRDefault="004009D4" w:rsidP="00F7515F">
      <w:pPr>
        <w:spacing w:line="480" w:lineRule="auto"/>
        <w:ind w:firstLine="720"/>
        <w:rPr>
          <w:color w:val="000000" w:themeColor="text1"/>
        </w:rPr>
      </w:pPr>
      <w:r w:rsidRPr="00181635">
        <w:rPr>
          <w:color w:val="000000" w:themeColor="text1"/>
          <w:highlight w:val="white"/>
        </w:rPr>
        <w:t xml:space="preserve">The philanthropic element is liable for incorporating the effective manner of the values to a company like Vodafone so that the company can regulate the operations of the firm by involving the moral and ethical values </w:t>
      </w:r>
      <w:r w:rsidR="00F641C5" w:rsidRPr="00181635">
        <w:rPr>
          <w:color w:val="000000" w:themeColor="text1"/>
        </w:rPr>
        <w:t>(</w:t>
      </w:r>
      <w:r w:rsidR="00F641C5" w:rsidRPr="00181635">
        <w:rPr>
          <w:color w:val="000000" w:themeColor="text1"/>
          <w:shd w:val="clear" w:color="auto" w:fill="FFFFFF"/>
        </w:rPr>
        <w:t xml:space="preserve">Fatima &amp; </w:t>
      </w:r>
      <w:proofErr w:type="spellStart"/>
      <w:r w:rsidR="00F641C5" w:rsidRPr="00181635">
        <w:rPr>
          <w:color w:val="000000" w:themeColor="text1"/>
          <w:shd w:val="clear" w:color="auto" w:fill="FFFFFF"/>
        </w:rPr>
        <w:t>Elbanna</w:t>
      </w:r>
      <w:proofErr w:type="spellEnd"/>
      <w:r w:rsidR="00F641C5" w:rsidRPr="00181635">
        <w:rPr>
          <w:color w:val="000000" w:themeColor="text1"/>
          <w:shd w:val="clear" w:color="auto" w:fill="FFFFFF"/>
        </w:rPr>
        <w:t xml:space="preserve"> 2023).</w:t>
      </w:r>
    </w:p>
    <w:p w:rsidR="00986C66" w:rsidRPr="00181635" w:rsidRDefault="004009D4" w:rsidP="00ED5207">
      <w:pPr>
        <w:pStyle w:val="Heading1"/>
        <w:spacing w:line="480" w:lineRule="auto"/>
        <w:jc w:val="center"/>
        <w:rPr>
          <w:color w:val="000000" w:themeColor="text1"/>
        </w:rPr>
      </w:pPr>
      <w:bookmarkStart w:id="26" w:name="_Toc143363637"/>
      <w:r w:rsidRPr="00181635">
        <w:rPr>
          <w:color w:val="000000" w:themeColor="text1"/>
        </w:rPr>
        <w:t>Conclusion</w:t>
      </w:r>
      <w:bookmarkEnd w:id="26"/>
    </w:p>
    <w:p w:rsidR="00986C66" w:rsidRPr="00181635" w:rsidRDefault="004009D4" w:rsidP="00ED5207">
      <w:pPr>
        <w:spacing w:before="240" w:after="240" w:line="480" w:lineRule="auto"/>
        <w:ind w:firstLine="720"/>
        <w:rPr>
          <w:color w:val="000000" w:themeColor="text1"/>
        </w:rPr>
      </w:pPr>
      <w:bookmarkStart w:id="27" w:name="_heading=h.1ci93xb" w:colFirst="0" w:colLast="0"/>
      <w:bookmarkEnd w:id="27"/>
      <w:r w:rsidRPr="00181635">
        <w:rPr>
          <w:color w:val="000000" w:themeColor="text1"/>
        </w:rPr>
        <w:t xml:space="preserve">The overall study provides an understanding of international market expansion and strategy of Vodafone. The company wishes to perform expansion with German market segments. The first parts of the study provide a brief overview of the chosen organization including a comparison of two country segments. Comparative PESTLE analysis of the UK and German market segments have been furnished in this research study to provide an idea of the external environment conditions of the UK and Germany. The research study also provides the focus on </w:t>
      </w:r>
      <w:r w:rsidRPr="00181635">
        <w:rPr>
          <w:color w:val="000000" w:themeColor="text1"/>
        </w:rPr>
        <w:lastRenderedPageBreak/>
        <w:t>available competitors, market size, and KSFs of Vodafone within Germany and UK market segments.</w:t>
      </w:r>
    </w:p>
    <w:p w:rsidR="00986C66" w:rsidRPr="00181635" w:rsidRDefault="004009D4" w:rsidP="00F641C5">
      <w:pPr>
        <w:spacing w:before="240" w:after="240" w:line="480" w:lineRule="auto"/>
        <w:ind w:firstLine="720"/>
        <w:rPr>
          <w:color w:val="000000" w:themeColor="text1"/>
        </w:rPr>
      </w:pPr>
      <w:r w:rsidRPr="00181635">
        <w:rPr>
          <w:color w:val="000000" w:themeColor="text1"/>
        </w:rPr>
        <w:t xml:space="preserve">Implementation or application of Porter’s Diamond model helps Vodafone to identify four country environment conditions including the specific role of chance and government. For the host country segment, technical, financial, and social risks are identified and it may create a barrier for sustainable and consistent operations management. SWOT analysis of Vodafone is also provided in this research including two available market entry modes of direct exporting and joint ventures. However, direct exporting system allows Vodafone to deliver their telecom services without any intermediary levels. A detailed section of CSR strategy of Vodafone is also furnished in this research study.  Future scope of the research will include detailed discussion of market entry plan and strategy.  </w:t>
      </w:r>
    </w:p>
    <w:p w:rsidR="00986C66" w:rsidRPr="00181635" w:rsidRDefault="00986C66">
      <w:pPr>
        <w:spacing w:before="240" w:after="240" w:line="480" w:lineRule="auto"/>
        <w:rPr>
          <w:color w:val="000000" w:themeColor="text1"/>
        </w:rPr>
      </w:pPr>
    </w:p>
    <w:p w:rsidR="00986C66" w:rsidRPr="00181635" w:rsidRDefault="004009D4">
      <w:pPr>
        <w:spacing w:line="480" w:lineRule="auto"/>
        <w:rPr>
          <w:color w:val="000000" w:themeColor="text1"/>
        </w:rPr>
      </w:pPr>
      <w:r w:rsidRPr="00181635">
        <w:rPr>
          <w:color w:val="000000" w:themeColor="text1"/>
        </w:rPr>
        <w:br w:type="page"/>
      </w:r>
    </w:p>
    <w:p w:rsidR="00986C66" w:rsidRPr="00181635" w:rsidRDefault="004009D4" w:rsidP="00ED5207">
      <w:pPr>
        <w:pStyle w:val="Heading1"/>
        <w:spacing w:line="480" w:lineRule="auto"/>
        <w:jc w:val="center"/>
        <w:rPr>
          <w:color w:val="000000" w:themeColor="text1"/>
        </w:rPr>
      </w:pPr>
      <w:bookmarkStart w:id="28" w:name="_Toc143363638"/>
      <w:r w:rsidRPr="00181635">
        <w:rPr>
          <w:color w:val="000000" w:themeColor="text1"/>
        </w:rPr>
        <w:lastRenderedPageBreak/>
        <w:t>References</w:t>
      </w:r>
      <w:bookmarkEnd w:id="28"/>
    </w:p>
    <w:p w:rsidR="00ED5207" w:rsidRPr="00181635" w:rsidRDefault="00ED5207" w:rsidP="00ED5207">
      <w:pPr>
        <w:spacing w:line="480" w:lineRule="auto"/>
        <w:rPr>
          <w:color w:val="000000" w:themeColor="text1"/>
        </w:rPr>
      </w:pPr>
      <w:r w:rsidRPr="00181635">
        <w:rPr>
          <w:color w:val="000000" w:themeColor="text1"/>
          <w:shd w:val="clear" w:color="auto" w:fill="FFFFFF"/>
        </w:rPr>
        <w:t xml:space="preserve">Afzal, M., </w:t>
      </w:r>
      <w:proofErr w:type="spellStart"/>
      <w:r w:rsidRPr="00181635">
        <w:rPr>
          <w:color w:val="000000" w:themeColor="text1"/>
          <w:shd w:val="clear" w:color="auto" w:fill="FFFFFF"/>
        </w:rPr>
        <w:t>Lawrey</w:t>
      </w:r>
      <w:proofErr w:type="spellEnd"/>
      <w:r w:rsidRPr="00181635">
        <w:rPr>
          <w:color w:val="000000" w:themeColor="text1"/>
          <w:shd w:val="clear" w:color="auto" w:fill="FFFFFF"/>
        </w:rPr>
        <w:t xml:space="preserve">, R., &amp; </w:t>
      </w:r>
      <w:proofErr w:type="spellStart"/>
      <w:r w:rsidRPr="00181635">
        <w:rPr>
          <w:color w:val="000000" w:themeColor="text1"/>
          <w:shd w:val="clear" w:color="auto" w:fill="FFFFFF"/>
        </w:rPr>
        <w:t>Gope</w:t>
      </w:r>
      <w:proofErr w:type="spellEnd"/>
      <w:r w:rsidRPr="00181635">
        <w:rPr>
          <w:color w:val="000000" w:themeColor="text1"/>
          <w:shd w:val="clear" w:color="auto" w:fill="FFFFFF"/>
        </w:rPr>
        <w:t>, J. (2019). Understanding national innovation system (NIS) using porter’s diamond model (PDM) of competitiveness in ASEAN-05. </w:t>
      </w:r>
      <w:r w:rsidRPr="00181635">
        <w:rPr>
          <w:i/>
          <w:iCs/>
          <w:color w:val="000000" w:themeColor="text1"/>
          <w:shd w:val="clear" w:color="auto" w:fill="FFFFFF"/>
        </w:rPr>
        <w:t>Competitiveness Review: An International Business Journal</w:t>
      </w:r>
      <w:r w:rsidRPr="00181635">
        <w:rPr>
          <w:color w:val="000000" w:themeColor="text1"/>
          <w:shd w:val="clear" w:color="auto" w:fill="FFFFFF"/>
        </w:rPr>
        <w:t>, </w:t>
      </w:r>
      <w:r w:rsidRPr="00181635">
        <w:rPr>
          <w:i/>
          <w:iCs/>
          <w:color w:val="000000" w:themeColor="text1"/>
          <w:shd w:val="clear" w:color="auto" w:fill="FFFFFF"/>
        </w:rPr>
        <w:t>29</w:t>
      </w:r>
      <w:r w:rsidRPr="00181635">
        <w:rPr>
          <w:color w:val="000000" w:themeColor="text1"/>
          <w:shd w:val="clear" w:color="auto" w:fill="FFFFFF"/>
        </w:rPr>
        <w:t>(4), 336-355.</w:t>
      </w:r>
      <w:r w:rsidRPr="00181635">
        <w:rPr>
          <w:color w:val="000000" w:themeColor="text1"/>
        </w:rPr>
        <w:t xml:space="preserve"> </w:t>
      </w:r>
      <w:r w:rsidRPr="00181635">
        <w:rPr>
          <w:color w:val="000000" w:themeColor="text1"/>
          <w:shd w:val="clear" w:color="auto" w:fill="FFFFFF"/>
        </w:rPr>
        <w:t>https://www.emerald.com/insight/content/doi/10.1108/CR-12-2017-0088/full/html?utm_campaign=Emerald_Strategy_PPV_November22_RoN</w:t>
      </w:r>
    </w:p>
    <w:p w:rsidR="00861D87" w:rsidRPr="00181635" w:rsidRDefault="00CD4043">
      <w:pPr>
        <w:spacing w:line="480" w:lineRule="auto"/>
        <w:rPr>
          <w:color w:val="000000" w:themeColor="text1"/>
        </w:rPr>
      </w:pPr>
      <w:proofErr w:type="spellStart"/>
      <w:r w:rsidRPr="00181635">
        <w:rPr>
          <w:color w:val="000000" w:themeColor="text1"/>
          <w:shd w:val="clear" w:color="auto" w:fill="FFFFFF"/>
        </w:rPr>
        <w:t>Barauskaite</w:t>
      </w:r>
      <w:proofErr w:type="spellEnd"/>
      <w:r w:rsidRPr="00181635">
        <w:rPr>
          <w:color w:val="000000" w:themeColor="text1"/>
          <w:shd w:val="clear" w:color="auto" w:fill="FFFFFF"/>
        </w:rPr>
        <w:t xml:space="preserve">, G., &amp; </w:t>
      </w:r>
      <w:proofErr w:type="spellStart"/>
      <w:r w:rsidRPr="00181635">
        <w:rPr>
          <w:color w:val="000000" w:themeColor="text1"/>
          <w:shd w:val="clear" w:color="auto" w:fill="FFFFFF"/>
        </w:rPr>
        <w:t>Streimikiene</w:t>
      </w:r>
      <w:proofErr w:type="spellEnd"/>
      <w:r w:rsidRPr="00181635">
        <w:rPr>
          <w:color w:val="000000" w:themeColor="text1"/>
          <w:shd w:val="clear" w:color="auto" w:fill="FFFFFF"/>
        </w:rPr>
        <w:t>, D. (2021). Corporate social responsibility and financial performance of companies: The puzzle of concepts, definitions and assessment methods. </w:t>
      </w:r>
      <w:r w:rsidRPr="00181635">
        <w:rPr>
          <w:i/>
          <w:iCs/>
          <w:color w:val="000000" w:themeColor="text1"/>
          <w:shd w:val="clear" w:color="auto" w:fill="FFFFFF"/>
        </w:rPr>
        <w:t>Corporate Social Responsibility and Environmental Management</w:t>
      </w:r>
      <w:r w:rsidRPr="00181635">
        <w:rPr>
          <w:color w:val="000000" w:themeColor="text1"/>
          <w:shd w:val="clear" w:color="auto" w:fill="FFFFFF"/>
        </w:rPr>
        <w:t>, </w:t>
      </w:r>
      <w:r w:rsidRPr="00181635">
        <w:rPr>
          <w:i/>
          <w:iCs/>
          <w:color w:val="000000" w:themeColor="text1"/>
          <w:shd w:val="clear" w:color="auto" w:fill="FFFFFF"/>
        </w:rPr>
        <w:t>28</w:t>
      </w:r>
      <w:r w:rsidRPr="00181635">
        <w:rPr>
          <w:color w:val="000000" w:themeColor="text1"/>
          <w:shd w:val="clear" w:color="auto" w:fill="FFFFFF"/>
        </w:rPr>
        <w:t>(1), 278-287.</w:t>
      </w:r>
      <w:r w:rsidRPr="00181635">
        <w:rPr>
          <w:color w:val="000000" w:themeColor="text1"/>
        </w:rPr>
        <w:t xml:space="preserve"> </w:t>
      </w:r>
      <w:r w:rsidRPr="00181635">
        <w:rPr>
          <w:color w:val="000000" w:themeColor="text1"/>
          <w:shd w:val="clear" w:color="auto" w:fill="FFFFFF"/>
        </w:rPr>
        <w:t>https://onlinelibrary.wiley.com/doi/abs/10.1002/csr.2048</w:t>
      </w:r>
    </w:p>
    <w:p w:rsidR="00986C66" w:rsidRPr="00181635" w:rsidRDefault="004009D4">
      <w:pPr>
        <w:spacing w:line="480" w:lineRule="auto"/>
        <w:rPr>
          <w:color w:val="000000" w:themeColor="text1"/>
        </w:rPr>
      </w:pPr>
      <w:r w:rsidRPr="00181635">
        <w:rPr>
          <w:color w:val="000000" w:themeColor="text1"/>
        </w:rPr>
        <w:t xml:space="preserve">BBC, 2022. </w:t>
      </w:r>
      <w:r w:rsidRPr="00181635">
        <w:rPr>
          <w:i/>
          <w:color w:val="000000" w:themeColor="text1"/>
        </w:rPr>
        <w:t xml:space="preserve">External Factors [Online]. </w:t>
      </w:r>
      <w:r w:rsidRPr="00181635">
        <w:rPr>
          <w:color w:val="000000" w:themeColor="text1"/>
        </w:rPr>
        <w:t xml:space="preserve">Available at </w:t>
      </w:r>
      <w:hyperlink r:id="rId12">
        <w:r w:rsidRPr="00181635">
          <w:rPr>
            <w:color w:val="000000" w:themeColor="text1"/>
            <w:u w:val="single"/>
          </w:rPr>
          <w:t>https://www.bbc.co.uk/bitesize/guides/zgfrpbk/revision/2</w:t>
        </w:r>
      </w:hyperlink>
    </w:p>
    <w:p w:rsidR="00986C66" w:rsidRPr="00181635" w:rsidRDefault="004009D4">
      <w:pPr>
        <w:spacing w:line="480" w:lineRule="auto"/>
        <w:rPr>
          <w:color w:val="000000" w:themeColor="text1"/>
        </w:rPr>
      </w:pPr>
      <w:r w:rsidRPr="00181635">
        <w:rPr>
          <w:color w:val="000000" w:themeColor="text1"/>
        </w:rPr>
        <w:t xml:space="preserve">Broadband Tv News, 2023. </w:t>
      </w:r>
      <w:r w:rsidRPr="00181635">
        <w:rPr>
          <w:i/>
          <w:color w:val="000000" w:themeColor="text1"/>
        </w:rPr>
        <w:t>Vodafone and Altice complete fibre joint venture in Germany [Online].</w:t>
      </w:r>
      <w:r w:rsidRPr="00181635">
        <w:rPr>
          <w:color w:val="000000" w:themeColor="text1"/>
        </w:rPr>
        <w:t xml:space="preserve"> Available at </w:t>
      </w:r>
      <w:hyperlink r:id="rId13" w:anchor=":~:text=Vodafone%20Group%20has%20completed%20the,over%20a%206%2Dyear%20period">
        <w:r w:rsidRPr="00181635">
          <w:rPr>
            <w:color w:val="000000" w:themeColor="text1"/>
            <w:u w:val="single"/>
          </w:rPr>
          <w:t>https://www.broadbandtvnews.com/2023/03/09/vodafone-and-altice-complete-fibre-joint-venture-in-germany/#:~:text=Vodafone%20Group%20has%20completed%20the,over%20a%206%2Dyear%20period</w:t>
        </w:r>
      </w:hyperlink>
      <w:r w:rsidRPr="00181635">
        <w:rPr>
          <w:color w:val="000000" w:themeColor="text1"/>
        </w:rPr>
        <w:t xml:space="preserve">. </w:t>
      </w:r>
    </w:p>
    <w:p w:rsidR="00035BB7" w:rsidRPr="00181635" w:rsidRDefault="00035BB7">
      <w:pPr>
        <w:spacing w:line="480" w:lineRule="auto"/>
        <w:rPr>
          <w:color w:val="000000" w:themeColor="text1"/>
          <w:shd w:val="clear" w:color="auto" w:fill="FFFFFF"/>
        </w:rPr>
      </w:pPr>
      <w:proofErr w:type="spellStart"/>
      <w:r w:rsidRPr="00181635">
        <w:rPr>
          <w:color w:val="000000" w:themeColor="text1"/>
          <w:shd w:val="clear" w:color="auto" w:fill="FFFFFF"/>
        </w:rPr>
        <w:t>Busey</w:t>
      </w:r>
      <w:proofErr w:type="spellEnd"/>
      <w:r w:rsidRPr="00181635">
        <w:rPr>
          <w:color w:val="000000" w:themeColor="text1"/>
          <w:shd w:val="clear" w:color="auto" w:fill="FFFFFF"/>
        </w:rPr>
        <w:t xml:space="preserve">, C. L., Duncan, K. E., &amp; Dowie-Chin, T. (2023). Critical what </w:t>
      </w:r>
      <w:proofErr w:type="spellStart"/>
      <w:r w:rsidRPr="00181635">
        <w:rPr>
          <w:color w:val="000000" w:themeColor="text1"/>
          <w:shd w:val="clear" w:color="auto" w:fill="FFFFFF"/>
        </w:rPr>
        <w:t>what</w:t>
      </w:r>
      <w:proofErr w:type="spellEnd"/>
      <w:r w:rsidRPr="00181635">
        <w:rPr>
          <w:color w:val="000000" w:themeColor="text1"/>
          <w:shd w:val="clear" w:color="auto" w:fill="FFFFFF"/>
        </w:rPr>
        <w:t>? A theoretical systematic review of 15 years of critical race theory research in social studies education, 2004–2019. </w:t>
      </w:r>
      <w:r w:rsidRPr="00181635">
        <w:rPr>
          <w:i/>
          <w:iCs/>
          <w:color w:val="000000" w:themeColor="text1"/>
          <w:shd w:val="clear" w:color="auto" w:fill="FFFFFF"/>
        </w:rPr>
        <w:t>Review of Educational Research</w:t>
      </w:r>
      <w:r w:rsidRPr="00181635">
        <w:rPr>
          <w:color w:val="000000" w:themeColor="text1"/>
          <w:shd w:val="clear" w:color="auto" w:fill="FFFFFF"/>
        </w:rPr>
        <w:t>, </w:t>
      </w:r>
      <w:r w:rsidRPr="00181635">
        <w:rPr>
          <w:i/>
          <w:iCs/>
          <w:color w:val="000000" w:themeColor="text1"/>
          <w:shd w:val="clear" w:color="auto" w:fill="FFFFFF"/>
        </w:rPr>
        <w:t>93</w:t>
      </w:r>
      <w:r w:rsidRPr="00181635">
        <w:rPr>
          <w:color w:val="000000" w:themeColor="text1"/>
          <w:shd w:val="clear" w:color="auto" w:fill="FFFFFF"/>
        </w:rPr>
        <w:t>(3), 412-453.</w:t>
      </w:r>
      <w:r w:rsidRPr="00181635">
        <w:rPr>
          <w:color w:val="000000" w:themeColor="text1"/>
        </w:rPr>
        <w:t xml:space="preserve"> </w:t>
      </w:r>
      <w:hyperlink r:id="rId14" w:history="1">
        <w:r w:rsidR="00367F9A" w:rsidRPr="00181635">
          <w:rPr>
            <w:rStyle w:val="Hyperlink"/>
            <w:color w:val="000000" w:themeColor="text1"/>
            <w:shd w:val="clear" w:color="auto" w:fill="FFFFFF"/>
          </w:rPr>
          <w:t>https://journals.sagepub.com/doi/abs/10.3102/00346543221105551</w:t>
        </w:r>
      </w:hyperlink>
    </w:p>
    <w:p w:rsidR="00367F9A" w:rsidRPr="00181635" w:rsidRDefault="00367F9A">
      <w:pPr>
        <w:spacing w:line="480" w:lineRule="auto"/>
        <w:rPr>
          <w:color w:val="000000" w:themeColor="text1"/>
        </w:rPr>
      </w:pPr>
      <w:r w:rsidRPr="00181635">
        <w:rPr>
          <w:color w:val="000000" w:themeColor="text1"/>
          <w:shd w:val="clear" w:color="auto" w:fill="FFFFFF"/>
        </w:rPr>
        <w:t>Coe, N. M. (2021). </w:t>
      </w:r>
      <w:r w:rsidRPr="00181635">
        <w:rPr>
          <w:i/>
          <w:iCs/>
          <w:color w:val="000000" w:themeColor="text1"/>
          <w:shd w:val="clear" w:color="auto" w:fill="FFFFFF"/>
        </w:rPr>
        <w:t>Advanced introduction to global production networks</w:t>
      </w:r>
      <w:r w:rsidRPr="00181635">
        <w:rPr>
          <w:color w:val="000000" w:themeColor="text1"/>
          <w:shd w:val="clear" w:color="auto" w:fill="FFFFFF"/>
        </w:rPr>
        <w:t>. Edward Elgar Publishing.</w:t>
      </w:r>
      <w:r w:rsidRPr="00181635">
        <w:rPr>
          <w:color w:val="000000" w:themeColor="text1"/>
        </w:rPr>
        <w:t xml:space="preserve"> </w:t>
      </w:r>
      <w:r w:rsidRPr="00181635">
        <w:rPr>
          <w:color w:val="000000" w:themeColor="text1"/>
          <w:shd w:val="clear" w:color="auto" w:fill="FFFFFF"/>
        </w:rPr>
        <w:t>https://books.google.com/books?hl=en&amp;lr=&amp;id=6LMTEAAAQBAJ&amp;oi=fnd&amp;pg=PR1&amp;dq=The+diversification+strategy+and+its+features+need+to+be+adopted+and+incorporated+by+Vodafone</w:t>
      </w:r>
      <w:r w:rsidRPr="00181635">
        <w:rPr>
          <w:color w:val="000000" w:themeColor="text1"/>
          <w:shd w:val="clear" w:color="auto" w:fill="FFFFFF"/>
        </w:rPr>
        <w:lastRenderedPageBreak/>
        <w:t>+so+that+the+wide+range+of+products+and+services+can+be+produced+and+sold+in+the+market+of+Germany.+&amp;ots=BehsXoODuh&amp;sig=rXB2v7toggylxI0XgHXD-QkBFuM</w:t>
      </w:r>
    </w:p>
    <w:p w:rsidR="00ED5207" w:rsidRPr="00181635" w:rsidRDefault="00ED5207">
      <w:pPr>
        <w:spacing w:line="480" w:lineRule="auto"/>
        <w:rPr>
          <w:color w:val="000000" w:themeColor="text1"/>
          <w:sz w:val="20"/>
          <w:szCs w:val="20"/>
          <w:shd w:val="clear" w:color="auto" w:fill="FFFFFF"/>
        </w:rPr>
      </w:pPr>
      <w:proofErr w:type="spellStart"/>
      <w:r w:rsidRPr="00181635">
        <w:rPr>
          <w:color w:val="000000" w:themeColor="text1"/>
          <w:sz w:val="20"/>
          <w:szCs w:val="20"/>
          <w:shd w:val="clear" w:color="auto" w:fill="FFFFFF"/>
        </w:rPr>
        <w:t>Deligonul</w:t>
      </w:r>
      <w:proofErr w:type="spellEnd"/>
      <w:r w:rsidRPr="00181635">
        <w:rPr>
          <w:color w:val="000000" w:themeColor="text1"/>
          <w:sz w:val="20"/>
          <w:szCs w:val="20"/>
          <w:shd w:val="clear" w:color="auto" w:fill="FFFFFF"/>
        </w:rPr>
        <w:t>, S. Z. (2020). Multinational country risk: Exposure to asset holding risk and operating risk in international business. </w:t>
      </w:r>
      <w:r w:rsidRPr="00181635">
        <w:rPr>
          <w:i/>
          <w:iCs/>
          <w:color w:val="000000" w:themeColor="text1"/>
          <w:sz w:val="20"/>
          <w:szCs w:val="20"/>
          <w:shd w:val="clear" w:color="auto" w:fill="FFFFFF"/>
        </w:rPr>
        <w:t>Journal of World Business</w:t>
      </w:r>
      <w:r w:rsidRPr="00181635">
        <w:rPr>
          <w:color w:val="000000" w:themeColor="text1"/>
          <w:sz w:val="20"/>
          <w:szCs w:val="20"/>
          <w:shd w:val="clear" w:color="auto" w:fill="FFFFFF"/>
        </w:rPr>
        <w:t>, </w:t>
      </w:r>
      <w:r w:rsidRPr="00181635">
        <w:rPr>
          <w:i/>
          <w:iCs/>
          <w:color w:val="000000" w:themeColor="text1"/>
          <w:sz w:val="20"/>
          <w:szCs w:val="20"/>
          <w:shd w:val="clear" w:color="auto" w:fill="FFFFFF"/>
        </w:rPr>
        <w:t>55</w:t>
      </w:r>
      <w:r w:rsidRPr="00181635">
        <w:rPr>
          <w:color w:val="000000" w:themeColor="text1"/>
          <w:sz w:val="20"/>
          <w:szCs w:val="20"/>
          <w:shd w:val="clear" w:color="auto" w:fill="FFFFFF"/>
        </w:rPr>
        <w:t>(2), 101041.</w:t>
      </w:r>
      <w:r w:rsidRPr="00181635">
        <w:rPr>
          <w:color w:val="000000" w:themeColor="text1"/>
        </w:rPr>
        <w:t xml:space="preserve"> </w:t>
      </w:r>
      <w:hyperlink r:id="rId15" w:history="1">
        <w:r w:rsidR="00F641C5" w:rsidRPr="00181635">
          <w:rPr>
            <w:rStyle w:val="Hyperlink"/>
            <w:color w:val="000000" w:themeColor="text1"/>
            <w:sz w:val="20"/>
            <w:szCs w:val="20"/>
            <w:shd w:val="clear" w:color="auto" w:fill="FFFFFF"/>
          </w:rPr>
          <w:t>https://www.sciencedirect.com/science/article/pii/S1090951618308241</w:t>
        </w:r>
      </w:hyperlink>
    </w:p>
    <w:p w:rsidR="00F641C5" w:rsidRPr="00181635" w:rsidRDefault="00F641C5">
      <w:pPr>
        <w:spacing w:line="480" w:lineRule="auto"/>
        <w:rPr>
          <w:color w:val="000000" w:themeColor="text1"/>
          <w:highlight w:val="white"/>
        </w:rPr>
      </w:pPr>
      <w:r w:rsidRPr="00181635">
        <w:rPr>
          <w:color w:val="000000" w:themeColor="text1"/>
          <w:shd w:val="clear" w:color="auto" w:fill="FFFFFF"/>
        </w:rPr>
        <w:t xml:space="preserve">Fatima, T., &amp; </w:t>
      </w:r>
      <w:proofErr w:type="spellStart"/>
      <w:r w:rsidRPr="00181635">
        <w:rPr>
          <w:color w:val="000000" w:themeColor="text1"/>
          <w:shd w:val="clear" w:color="auto" w:fill="FFFFFF"/>
        </w:rPr>
        <w:t>Elbanna</w:t>
      </w:r>
      <w:proofErr w:type="spellEnd"/>
      <w:r w:rsidRPr="00181635">
        <w:rPr>
          <w:color w:val="000000" w:themeColor="text1"/>
          <w:shd w:val="clear" w:color="auto" w:fill="FFFFFF"/>
        </w:rPr>
        <w:t>, S. (2023). Corporate social responsibility (CSR) implementation: A review and a research agenda towards an integrative framework. </w:t>
      </w:r>
      <w:r w:rsidRPr="00181635">
        <w:rPr>
          <w:i/>
          <w:iCs/>
          <w:color w:val="000000" w:themeColor="text1"/>
          <w:shd w:val="clear" w:color="auto" w:fill="FFFFFF"/>
        </w:rPr>
        <w:t>Journal of Business Ethics</w:t>
      </w:r>
      <w:r w:rsidRPr="00181635">
        <w:rPr>
          <w:color w:val="000000" w:themeColor="text1"/>
          <w:shd w:val="clear" w:color="auto" w:fill="FFFFFF"/>
        </w:rPr>
        <w:t>, </w:t>
      </w:r>
      <w:r w:rsidRPr="00181635">
        <w:rPr>
          <w:i/>
          <w:iCs/>
          <w:color w:val="000000" w:themeColor="text1"/>
          <w:shd w:val="clear" w:color="auto" w:fill="FFFFFF"/>
        </w:rPr>
        <w:t>183</w:t>
      </w:r>
      <w:r w:rsidRPr="00181635">
        <w:rPr>
          <w:color w:val="000000" w:themeColor="text1"/>
          <w:shd w:val="clear" w:color="auto" w:fill="FFFFFF"/>
        </w:rPr>
        <w:t>(1), 105-121.</w:t>
      </w:r>
      <w:r w:rsidRPr="00181635">
        <w:rPr>
          <w:color w:val="000000" w:themeColor="text1"/>
        </w:rPr>
        <w:t xml:space="preserve"> </w:t>
      </w:r>
      <w:r w:rsidRPr="00181635">
        <w:rPr>
          <w:color w:val="000000" w:themeColor="text1"/>
          <w:shd w:val="clear" w:color="auto" w:fill="FFFFFF"/>
        </w:rPr>
        <w:t>https://link.springer.com/article/10.1007/s10551-022-05047-8</w:t>
      </w:r>
    </w:p>
    <w:p w:rsidR="00986C66" w:rsidRPr="00181635" w:rsidRDefault="004009D4">
      <w:pPr>
        <w:spacing w:line="480" w:lineRule="auto"/>
        <w:rPr>
          <w:color w:val="000000" w:themeColor="text1"/>
        </w:rPr>
      </w:pPr>
      <w:r w:rsidRPr="00181635">
        <w:rPr>
          <w:color w:val="000000" w:themeColor="text1"/>
        </w:rPr>
        <w:t xml:space="preserve">Global Data, 2023. </w:t>
      </w:r>
      <w:r w:rsidRPr="00181635">
        <w:rPr>
          <w:i/>
          <w:color w:val="000000" w:themeColor="text1"/>
        </w:rPr>
        <w:t xml:space="preserve">Germany Telecom Services Market Report Overview [Online]. </w:t>
      </w:r>
      <w:r w:rsidRPr="00181635">
        <w:rPr>
          <w:color w:val="000000" w:themeColor="text1"/>
        </w:rPr>
        <w:t xml:space="preserve">Available at </w:t>
      </w:r>
      <w:hyperlink r:id="rId16" w:anchor=":~:text=Germany%20Telecom%20Services%20Market%20Report,forecast%20period%2C%202022%2D2027">
        <w:r w:rsidRPr="00181635">
          <w:rPr>
            <w:color w:val="000000" w:themeColor="text1"/>
            <w:u w:val="single"/>
          </w:rPr>
          <w:t>https://www.globaldata.com/store/report/germany-telecom-operators-market-analysis/#:~:text=Germany%20Telecom%20Services%20Market%20Report,forecast%20period%2C%202022%2D2027</w:t>
        </w:r>
      </w:hyperlink>
      <w:r w:rsidRPr="00181635">
        <w:rPr>
          <w:color w:val="000000" w:themeColor="text1"/>
        </w:rPr>
        <w:t xml:space="preserve">. </w:t>
      </w:r>
    </w:p>
    <w:p w:rsidR="002E543D" w:rsidRPr="00181635" w:rsidRDefault="000112AD">
      <w:pPr>
        <w:spacing w:line="480" w:lineRule="auto"/>
        <w:rPr>
          <w:color w:val="000000" w:themeColor="text1"/>
          <w:shd w:val="clear" w:color="auto" w:fill="FFFFFF"/>
        </w:rPr>
      </w:pPr>
      <w:r w:rsidRPr="00181635">
        <w:rPr>
          <w:color w:val="000000" w:themeColor="text1"/>
          <w:shd w:val="clear" w:color="auto" w:fill="FFFFFF"/>
        </w:rPr>
        <w:t xml:space="preserve">Gupta, S., Drave, V. A., Dwivedi, Y. K., </w:t>
      </w:r>
      <w:proofErr w:type="spellStart"/>
      <w:r w:rsidRPr="00181635">
        <w:rPr>
          <w:color w:val="000000" w:themeColor="text1"/>
          <w:shd w:val="clear" w:color="auto" w:fill="FFFFFF"/>
        </w:rPr>
        <w:t>Baabdullah</w:t>
      </w:r>
      <w:proofErr w:type="spellEnd"/>
      <w:r w:rsidRPr="00181635">
        <w:rPr>
          <w:color w:val="000000" w:themeColor="text1"/>
          <w:shd w:val="clear" w:color="auto" w:fill="FFFFFF"/>
        </w:rPr>
        <w:t xml:space="preserve">, A. M., &amp; </w:t>
      </w:r>
      <w:proofErr w:type="spellStart"/>
      <w:r w:rsidRPr="00181635">
        <w:rPr>
          <w:color w:val="000000" w:themeColor="text1"/>
          <w:shd w:val="clear" w:color="auto" w:fill="FFFFFF"/>
        </w:rPr>
        <w:t>Ismagilova</w:t>
      </w:r>
      <w:proofErr w:type="spellEnd"/>
      <w:r w:rsidRPr="00181635">
        <w:rPr>
          <w:color w:val="000000" w:themeColor="text1"/>
          <w:shd w:val="clear" w:color="auto" w:fill="FFFFFF"/>
        </w:rPr>
        <w:t>, E. (2020). Achieving superior organizational performance via big data predictive analytics: A dynamic capability view. </w:t>
      </w:r>
      <w:r w:rsidRPr="00181635">
        <w:rPr>
          <w:i/>
          <w:iCs/>
          <w:color w:val="000000" w:themeColor="text1"/>
          <w:shd w:val="clear" w:color="auto" w:fill="FFFFFF"/>
        </w:rPr>
        <w:t>Industrial Marketing Management</w:t>
      </w:r>
      <w:r w:rsidRPr="00181635">
        <w:rPr>
          <w:color w:val="000000" w:themeColor="text1"/>
          <w:shd w:val="clear" w:color="auto" w:fill="FFFFFF"/>
        </w:rPr>
        <w:t>, </w:t>
      </w:r>
      <w:r w:rsidRPr="00181635">
        <w:rPr>
          <w:i/>
          <w:iCs/>
          <w:color w:val="000000" w:themeColor="text1"/>
          <w:shd w:val="clear" w:color="auto" w:fill="FFFFFF"/>
        </w:rPr>
        <w:t>90</w:t>
      </w:r>
      <w:r w:rsidRPr="00181635">
        <w:rPr>
          <w:color w:val="000000" w:themeColor="text1"/>
          <w:shd w:val="clear" w:color="auto" w:fill="FFFFFF"/>
        </w:rPr>
        <w:t>, 581-592.</w:t>
      </w:r>
      <w:r w:rsidRPr="00181635">
        <w:rPr>
          <w:color w:val="000000" w:themeColor="text1"/>
        </w:rPr>
        <w:t xml:space="preserve"> </w:t>
      </w:r>
      <w:r w:rsidRPr="00181635">
        <w:rPr>
          <w:color w:val="000000" w:themeColor="text1"/>
          <w:shd w:val="clear" w:color="auto" w:fill="FFFFFF"/>
        </w:rPr>
        <w:t>https://www.sciencedirect.com/science/article/pii/S0019850118307508</w:t>
      </w:r>
    </w:p>
    <w:p w:rsidR="002E543D" w:rsidRPr="00181635" w:rsidRDefault="002E543D">
      <w:pPr>
        <w:spacing w:line="480" w:lineRule="auto"/>
        <w:rPr>
          <w:color w:val="000000" w:themeColor="text1"/>
          <w:shd w:val="clear" w:color="auto" w:fill="FFFFFF"/>
        </w:rPr>
      </w:pPr>
      <w:proofErr w:type="spellStart"/>
      <w:r w:rsidRPr="00181635">
        <w:rPr>
          <w:color w:val="000000" w:themeColor="text1"/>
          <w:shd w:val="clear" w:color="auto" w:fill="FFFFFF"/>
        </w:rPr>
        <w:t>Holmlund</w:t>
      </w:r>
      <w:proofErr w:type="spellEnd"/>
      <w:r w:rsidRPr="00181635">
        <w:rPr>
          <w:color w:val="000000" w:themeColor="text1"/>
          <w:shd w:val="clear" w:color="auto" w:fill="FFFFFF"/>
        </w:rPr>
        <w:t xml:space="preserve">, M., Van </w:t>
      </w:r>
      <w:proofErr w:type="spellStart"/>
      <w:r w:rsidRPr="00181635">
        <w:rPr>
          <w:color w:val="000000" w:themeColor="text1"/>
          <w:shd w:val="clear" w:color="auto" w:fill="FFFFFF"/>
        </w:rPr>
        <w:t>Vaerenbergh</w:t>
      </w:r>
      <w:proofErr w:type="spellEnd"/>
      <w:r w:rsidRPr="00181635">
        <w:rPr>
          <w:color w:val="000000" w:themeColor="text1"/>
          <w:shd w:val="clear" w:color="auto" w:fill="FFFFFF"/>
        </w:rPr>
        <w:t xml:space="preserve">, Y., </w:t>
      </w:r>
      <w:proofErr w:type="spellStart"/>
      <w:r w:rsidRPr="00181635">
        <w:rPr>
          <w:color w:val="000000" w:themeColor="text1"/>
          <w:shd w:val="clear" w:color="auto" w:fill="FFFFFF"/>
        </w:rPr>
        <w:t>Ciuchita</w:t>
      </w:r>
      <w:proofErr w:type="spellEnd"/>
      <w:r w:rsidRPr="00181635">
        <w:rPr>
          <w:color w:val="000000" w:themeColor="text1"/>
          <w:shd w:val="clear" w:color="auto" w:fill="FFFFFF"/>
        </w:rPr>
        <w:t xml:space="preserve">, R., </w:t>
      </w:r>
      <w:proofErr w:type="spellStart"/>
      <w:r w:rsidRPr="00181635">
        <w:rPr>
          <w:color w:val="000000" w:themeColor="text1"/>
          <w:shd w:val="clear" w:color="auto" w:fill="FFFFFF"/>
        </w:rPr>
        <w:t>Ravald</w:t>
      </w:r>
      <w:proofErr w:type="spellEnd"/>
      <w:r w:rsidRPr="00181635">
        <w:rPr>
          <w:color w:val="000000" w:themeColor="text1"/>
          <w:shd w:val="clear" w:color="auto" w:fill="FFFFFF"/>
        </w:rPr>
        <w:t xml:space="preserve">, A., Sarantopoulos, P., </w:t>
      </w:r>
      <w:proofErr w:type="spellStart"/>
      <w:r w:rsidRPr="00181635">
        <w:rPr>
          <w:color w:val="000000" w:themeColor="text1"/>
          <w:shd w:val="clear" w:color="auto" w:fill="FFFFFF"/>
        </w:rPr>
        <w:t>Ordenes</w:t>
      </w:r>
      <w:proofErr w:type="spellEnd"/>
      <w:r w:rsidRPr="00181635">
        <w:rPr>
          <w:color w:val="000000" w:themeColor="text1"/>
          <w:shd w:val="clear" w:color="auto" w:fill="FFFFFF"/>
        </w:rPr>
        <w:t xml:space="preserve">, F. V., &amp; </w:t>
      </w:r>
      <w:proofErr w:type="spellStart"/>
      <w:r w:rsidRPr="00181635">
        <w:rPr>
          <w:color w:val="000000" w:themeColor="text1"/>
          <w:shd w:val="clear" w:color="auto" w:fill="FFFFFF"/>
        </w:rPr>
        <w:t>Zaki</w:t>
      </w:r>
      <w:proofErr w:type="spellEnd"/>
      <w:r w:rsidRPr="00181635">
        <w:rPr>
          <w:color w:val="000000" w:themeColor="text1"/>
          <w:shd w:val="clear" w:color="auto" w:fill="FFFFFF"/>
        </w:rPr>
        <w:t>, M. (2020). Customer experience management in the age of big data analytics: A strategic framework. </w:t>
      </w:r>
      <w:r w:rsidRPr="00181635">
        <w:rPr>
          <w:i/>
          <w:iCs/>
          <w:color w:val="000000" w:themeColor="text1"/>
          <w:shd w:val="clear" w:color="auto" w:fill="FFFFFF"/>
        </w:rPr>
        <w:t>Journal of Business Research</w:t>
      </w:r>
      <w:r w:rsidRPr="00181635">
        <w:rPr>
          <w:color w:val="000000" w:themeColor="text1"/>
          <w:shd w:val="clear" w:color="auto" w:fill="FFFFFF"/>
        </w:rPr>
        <w:t>, </w:t>
      </w:r>
      <w:r w:rsidRPr="00181635">
        <w:rPr>
          <w:i/>
          <w:iCs/>
          <w:color w:val="000000" w:themeColor="text1"/>
          <w:shd w:val="clear" w:color="auto" w:fill="FFFFFF"/>
        </w:rPr>
        <w:t>116</w:t>
      </w:r>
      <w:r w:rsidRPr="00181635">
        <w:rPr>
          <w:color w:val="000000" w:themeColor="text1"/>
          <w:shd w:val="clear" w:color="auto" w:fill="FFFFFF"/>
        </w:rPr>
        <w:t>, 356-365.</w:t>
      </w:r>
      <w:r w:rsidRPr="00181635">
        <w:rPr>
          <w:color w:val="000000" w:themeColor="text1"/>
        </w:rPr>
        <w:t xml:space="preserve"> </w:t>
      </w:r>
      <w:r w:rsidRPr="00181635">
        <w:rPr>
          <w:color w:val="000000" w:themeColor="text1"/>
          <w:shd w:val="clear" w:color="auto" w:fill="FFFFFF"/>
        </w:rPr>
        <w:t>https://www.sciencedirect.com/science/article/pii/S0148296320300345</w:t>
      </w:r>
    </w:p>
    <w:p w:rsidR="00B63EE4" w:rsidRPr="00181635" w:rsidRDefault="00B63EE4">
      <w:pPr>
        <w:spacing w:line="480" w:lineRule="auto"/>
        <w:rPr>
          <w:color w:val="000000" w:themeColor="text1"/>
          <w:shd w:val="clear" w:color="auto" w:fill="FFFFFF"/>
        </w:rPr>
      </w:pPr>
      <w:r w:rsidRPr="00181635">
        <w:rPr>
          <w:color w:val="000000" w:themeColor="text1"/>
          <w:shd w:val="clear" w:color="auto" w:fill="FFFFFF"/>
        </w:rPr>
        <w:t>KC, R. W. (2022). Institutional architecture of UK competition law. </w:t>
      </w:r>
      <w:r w:rsidRPr="00181635">
        <w:rPr>
          <w:i/>
          <w:iCs/>
          <w:color w:val="000000" w:themeColor="text1"/>
          <w:shd w:val="clear" w:color="auto" w:fill="FFFFFF"/>
        </w:rPr>
        <w:t>Competition Law International</w:t>
      </w:r>
      <w:r w:rsidRPr="00181635">
        <w:rPr>
          <w:color w:val="000000" w:themeColor="text1"/>
          <w:shd w:val="clear" w:color="auto" w:fill="FFFFFF"/>
        </w:rPr>
        <w:t>, </w:t>
      </w:r>
      <w:r w:rsidRPr="00181635">
        <w:rPr>
          <w:i/>
          <w:iCs/>
          <w:color w:val="000000" w:themeColor="text1"/>
          <w:shd w:val="clear" w:color="auto" w:fill="FFFFFF"/>
        </w:rPr>
        <w:t>18</w:t>
      </w:r>
      <w:r w:rsidRPr="00181635">
        <w:rPr>
          <w:color w:val="000000" w:themeColor="text1"/>
          <w:shd w:val="clear" w:color="auto" w:fill="FFFFFF"/>
        </w:rPr>
        <w:t>(2).</w:t>
      </w:r>
      <w:r w:rsidRPr="00181635">
        <w:rPr>
          <w:color w:val="000000" w:themeColor="text1"/>
        </w:rPr>
        <w:t xml:space="preserve"> </w:t>
      </w:r>
      <w:hyperlink r:id="rId17" w:history="1">
        <w:r w:rsidRPr="00181635">
          <w:rPr>
            <w:rStyle w:val="Hyperlink"/>
            <w:color w:val="000000" w:themeColor="text1"/>
            <w:shd w:val="clear" w:color="auto" w:fill="FFFFFF"/>
          </w:rPr>
          <w:t>https://heinonline.org/hol-cgi-bin/get_pdf.cgi?handle=hein.journals/cmpetion18&amp;section=19</w:t>
        </w:r>
      </w:hyperlink>
    </w:p>
    <w:p w:rsidR="00F67264" w:rsidRPr="00181635" w:rsidRDefault="00F67264">
      <w:pPr>
        <w:spacing w:line="480" w:lineRule="auto"/>
        <w:rPr>
          <w:color w:val="000000" w:themeColor="text1"/>
          <w:sz w:val="20"/>
          <w:szCs w:val="20"/>
          <w:shd w:val="clear" w:color="auto" w:fill="FFFFFF"/>
        </w:rPr>
      </w:pPr>
      <w:r w:rsidRPr="00181635">
        <w:rPr>
          <w:color w:val="000000" w:themeColor="text1"/>
          <w:sz w:val="20"/>
          <w:szCs w:val="20"/>
          <w:shd w:val="clear" w:color="auto" w:fill="FFFFFF"/>
        </w:rPr>
        <w:t xml:space="preserve">Kumar, A., Krishnamoorthy, B., Kamath, D., &amp; </w:t>
      </w:r>
      <w:proofErr w:type="spellStart"/>
      <w:r w:rsidRPr="00181635">
        <w:rPr>
          <w:color w:val="000000" w:themeColor="text1"/>
          <w:sz w:val="20"/>
          <w:szCs w:val="20"/>
          <w:shd w:val="clear" w:color="auto" w:fill="FFFFFF"/>
        </w:rPr>
        <w:t>D'Lima</w:t>
      </w:r>
      <w:proofErr w:type="spellEnd"/>
      <w:r w:rsidRPr="00181635">
        <w:rPr>
          <w:color w:val="000000" w:themeColor="text1"/>
          <w:sz w:val="20"/>
          <w:szCs w:val="20"/>
          <w:shd w:val="clear" w:color="auto" w:fill="FFFFFF"/>
        </w:rPr>
        <w:t>, C. (2022). Business analytics adoption in firms. </w:t>
      </w:r>
      <w:r w:rsidRPr="00181635">
        <w:rPr>
          <w:i/>
          <w:iCs/>
          <w:color w:val="000000" w:themeColor="text1"/>
          <w:sz w:val="20"/>
          <w:szCs w:val="20"/>
          <w:shd w:val="clear" w:color="auto" w:fill="FFFFFF"/>
        </w:rPr>
        <w:t>International Journal of Business Information Systems</w:t>
      </w:r>
      <w:r w:rsidRPr="00181635">
        <w:rPr>
          <w:color w:val="000000" w:themeColor="text1"/>
          <w:sz w:val="20"/>
          <w:szCs w:val="20"/>
          <w:shd w:val="clear" w:color="auto" w:fill="FFFFFF"/>
        </w:rPr>
        <w:t>, </w:t>
      </w:r>
      <w:r w:rsidRPr="00181635">
        <w:rPr>
          <w:i/>
          <w:iCs/>
          <w:color w:val="000000" w:themeColor="text1"/>
          <w:sz w:val="20"/>
          <w:szCs w:val="20"/>
          <w:shd w:val="clear" w:color="auto" w:fill="FFFFFF"/>
        </w:rPr>
        <w:t>40</w:t>
      </w:r>
      <w:r w:rsidRPr="00181635">
        <w:rPr>
          <w:color w:val="000000" w:themeColor="text1"/>
          <w:sz w:val="20"/>
          <w:szCs w:val="20"/>
          <w:shd w:val="clear" w:color="auto" w:fill="FFFFFF"/>
        </w:rPr>
        <w:t>(4), 464-492.</w:t>
      </w:r>
      <w:r w:rsidRPr="00181635">
        <w:rPr>
          <w:color w:val="000000" w:themeColor="text1"/>
        </w:rPr>
        <w:t xml:space="preserve"> </w:t>
      </w:r>
      <w:hyperlink r:id="rId18" w:history="1">
        <w:r w:rsidRPr="00181635">
          <w:rPr>
            <w:rStyle w:val="Hyperlink"/>
            <w:color w:val="000000" w:themeColor="text1"/>
            <w:sz w:val="20"/>
            <w:szCs w:val="20"/>
            <w:shd w:val="clear" w:color="auto" w:fill="FFFFFF"/>
          </w:rPr>
          <w:t>https://www.inderscienceonline.com/doi/abs/10.1504/IJBIS.2022.124928</w:t>
        </w:r>
      </w:hyperlink>
    </w:p>
    <w:p w:rsidR="00F67264" w:rsidRPr="00181635" w:rsidRDefault="00F67264">
      <w:pPr>
        <w:spacing w:line="480" w:lineRule="auto"/>
        <w:rPr>
          <w:color w:val="000000" w:themeColor="text1"/>
          <w:shd w:val="clear" w:color="auto" w:fill="FFFFFF"/>
        </w:rPr>
      </w:pPr>
      <w:r w:rsidRPr="00181635">
        <w:rPr>
          <w:color w:val="000000" w:themeColor="text1"/>
          <w:sz w:val="20"/>
          <w:szCs w:val="20"/>
          <w:shd w:val="clear" w:color="auto" w:fill="FFFFFF"/>
        </w:rPr>
        <w:lastRenderedPageBreak/>
        <w:t xml:space="preserve">Lange, M., &amp; </w:t>
      </w:r>
      <w:proofErr w:type="spellStart"/>
      <w:r w:rsidRPr="00181635">
        <w:rPr>
          <w:color w:val="000000" w:themeColor="text1"/>
          <w:sz w:val="20"/>
          <w:szCs w:val="20"/>
          <w:shd w:val="clear" w:color="auto" w:fill="FFFFFF"/>
        </w:rPr>
        <w:t>Kayser</w:t>
      </w:r>
      <w:proofErr w:type="spellEnd"/>
      <w:r w:rsidRPr="00181635">
        <w:rPr>
          <w:color w:val="000000" w:themeColor="text1"/>
          <w:sz w:val="20"/>
          <w:szCs w:val="20"/>
          <w:shd w:val="clear" w:color="auto" w:fill="FFFFFF"/>
        </w:rPr>
        <w:t>, I. (2022). The role of self-efficacy, work-related autonomy and work-family conflict on employee’s stress level during home-based remote work in Germany. </w:t>
      </w:r>
      <w:r w:rsidRPr="00181635">
        <w:rPr>
          <w:i/>
          <w:iCs/>
          <w:color w:val="000000" w:themeColor="text1"/>
          <w:sz w:val="20"/>
          <w:szCs w:val="20"/>
          <w:shd w:val="clear" w:color="auto" w:fill="FFFFFF"/>
        </w:rPr>
        <w:t>International Journal of Environmental Research and Public Health</w:t>
      </w:r>
      <w:r w:rsidRPr="00181635">
        <w:rPr>
          <w:color w:val="000000" w:themeColor="text1"/>
          <w:sz w:val="20"/>
          <w:szCs w:val="20"/>
          <w:shd w:val="clear" w:color="auto" w:fill="FFFFFF"/>
        </w:rPr>
        <w:t>, </w:t>
      </w:r>
      <w:r w:rsidRPr="00181635">
        <w:rPr>
          <w:i/>
          <w:iCs/>
          <w:color w:val="000000" w:themeColor="text1"/>
          <w:sz w:val="20"/>
          <w:szCs w:val="20"/>
          <w:shd w:val="clear" w:color="auto" w:fill="FFFFFF"/>
        </w:rPr>
        <w:t>19</w:t>
      </w:r>
      <w:r w:rsidRPr="00181635">
        <w:rPr>
          <w:color w:val="000000" w:themeColor="text1"/>
          <w:sz w:val="20"/>
          <w:szCs w:val="20"/>
          <w:shd w:val="clear" w:color="auto" w:fill="FFFFFF"/>
        </w:rPr>
        <w:t>(9), 4955.</w:t>
      </w:r>
      <w:r w:rsidRPr="00181635">
        <w:rPr>
          <w:color w:val="000000" w:themeColor="text1"/>
        </w:rPr>
        <w:t xml:space="preserve"> </w:t>
      </w:r>
      <w:r w:rsidRPr="00181635">
        <w:rPr>
          <w:color w:val="000000" w:themeColor="text1"/>
          <w:sz w:val="20"/>
          <w:szCs w:val="20"/>
          <w:shd w:val="clear" w:color="auto" w:fill="FFFFFF"/>
        </w:rPr>
        <w:t>https://www.mdpi.com/1660-4601/19/9/4955</w:t>
      </w:r>
    </w:p>
    <w:p w:rsidR="00B63EE4" w:rsidRPr="00181635" w:rsidRDefault="00B63EE4">
      <w:pPr>
        <w:spacing w:line="480" w:lineRule="auto"/>
        <w:rPr>
          <w:color w:val="000000" w:themeColor="text1"/>
          <w:shd w:val="clear" w:color="auto" w:fill="FFFFFF"/>
        </w:rPr>
      </w:pPr>
      <w:r w:rsidRPr="00181635">
        <w:rPr>
          <w:color w:val="000000" w:themeColor="text1"/>
          <w:shd w:val="clear" w:color="auto" w:fill="FFFFFF"/>
        </w:rPr>
        <w:t>Lee, C., &amp; Lim, C. (2021). From technological development to social advance: A review of Industry 4.0 through machine learning. </w:t>
      </w:r>
      <w:r w:rsidRPr="00181635">
        <w:rPr>
          <w:i/>
          <w:iCs/>
          <w:color w:val="000000" w:themeColor="text1"/>
          <w:shd w:val="clear" w:color="auto" w:fill="FFFFFF"/>
        </w:rPr>
        <w:t>Technological Forecasting and Social Change</w:t>
      </w:r>
      <w:r w:rsidRPr="00181635">
        <w:rPr>
          <w:color w:val="000000" w:themeColor="text1"/>
          <w:shd w:val="clear" w:color="auto" w:fill="FFFFFF"/>
        </w:rPr>
        <w:t>, </w:t>
      </w:r>
      <w:r w:rsidRPr="00181635">
        <w:rPr>
          <w:i/>
          <w:iCs/>
          <w:color w:val="000000" w:themeColor="text1"/>
          <w:shd w:val="clear" w:color="auto" w:fill="FFFFFF"/>
        </w:rPr>
        <w:t>167</w:t>
      </w:r>
      <w:r w:rsidRPr="00181635">
        <w:rPr>
          <w:color w:val="000000" w:themeColor="text1"/>
          <w:shd w:val="clear" w:color="auto" w:fill="FFFFFF"/>
        </w:rPr>
        <w:t>, 120653.</w:t>
      </w:r>
      <w:r w:rsidRPr="00181635">
        <w:rPr>
          <w:color w:val="000000" w:themeColor="text1"/>
        </w:rPr>
        <w:t xml:space="preserve"> </w:t>
      </w:r>
      <w:hyperlink r:id="rId19" w:history="1">
        <w:r w:rsidR="00F67264" w:rsidRPr="00181635">
          <w:rPr>
            <w:rStyle w:val="Hyperlink"/>
            <w:color w:val="000000" w:themeColor="text1"/>
            <w:shd w:val="clear" w:color="auto" w:fill="FFFFFF"/>
          </w:rPr>
          <w:t>https://www.sciencedirect.com/science/article/pii/S0040162521000858</w:t>
        </w:r>
      </w:hyperlink>
    </w:p>
    <w:p w:rsidR="00F67264" w:rsidRPr="00181635" w:rsidRDefault="00F67264">
      <w:pPr>
        <w:spacing w:line="480" w:lineRule="auto"/>
        <w:rPr>
          <w:color w:val="000000" w:themeColor="text1"/>
        </w:rPr>
      </w:pPr>
      <w:r w:rsidRPr="00181635">
        <w:rPr>
          <w:color w:val="000000" w:themeColor="text1"/>
          <w:shd w:val="clear" w:color="auto" w:fill="FFFFFF"/>
        </w:rPr>
        <w:t>Luo, Y. (2022). A general framework of digitization risks in international business. </w:t>
      </w:r>
      <w:r w:rsidRPr="00181635">
        <w:rPr>
          <w:i/>
          <w:iCs/>
          <w:color w:val="000000" w:themeColor="text1"/>
          <w:shd w:val="clear" w:color="auto" w:fill="FFFFFF"/>
        </w:rPr>
        <w:t>Journal of international business studies</w:t>
      </w:r>
      <w:r w:rsidRPr="00181635">
        <w:rPr>
          <w:color w:val="000000" w:themeColor="text1"/>
          <w:shd w:val="clear" w:color="auto" w:fill="FFFFFF"/>
        </w:rPr>
        <w:t>, </w:t>
      </w:r>
      <w:r w:rsidRPr="00181635">
        <w:rPr>
          <w:i/>
          <w:iCs/>
          <w:color w:val="000000" w:themeColor="text1"/>
          <w:shd w:val="clear" w:color="auto" w:fill="FFFFFF"/>
        </w:rPr>
        <w:t>53</w:t>
      </w:r>
      <w:r w:rsidRPr="00181635">
        <w:rPr>
          <w:color w:val="000000" w:themeColor="text1"/>
          <w:shd w:val="clear" w:color="auto" w:fill="FFFFFF"/>
        </w:rPr>
        <w:t>(2), 344-361.</w:t>
      </w:r>
      <w:r w:rsidRPr="00181635">
        <w:rPr>
          <w:color w:val="000000" w:themeColor="text1"/>
        </w:rPr>
        <w:t xml:space="preserve"> </w:t>
      </w:r>
      <w:r w:rsidRPr="00181635">
        <w:rPr>
          <w:color w:val="000000" w:themeColor="text1"/>
          <w:shd w:val="clear" w:color="auto" w:fill="FFFFFF"/>
        </w:rPr>
        <w:t>https://link.springer.com/article/10.1057/s41267-021-00448-9</w:t>
      </w:r>
    </w:p>
    <w:p w:rsidR="00CD4043" w:rsidRPr="00181635" w:rsidRDefault="00CD4043">
      <w:pPr>
        <w:spacing w:line="480" w:lineRule="auto"/>
        <w:rPr>
          <w:color w:val="000000" w:themeColor="text1"/>
        </w:rPr>
      </w:pPr>
      <w:proofErr w:type="spellStart"/>
      <w:r w:rsidRPr="00181635">
        <w:rPr>
          <w:color w:val="000000" w:themeColor="text1"/>
          <w:shd w:val="clear" w:color="auto" w:fill="FFFFFF"/>
        </w:rPr>
        <w:t>Manjengwa</w:t>
      </w:r>
      <w:proofErr w:type="spellEnd"/>
      <w:r w:rsidRPr="00181635">
        <w:rPr>
          <w:color w:val="000000" w:themeColor="text1"/>
          <w:shd w:val="clear" w:color="auto" w:fill="FFFFFF"/>
        </w:rPr>
        <w:t xml:space="preserve">, E. R., </w:t>
      </w:r>
      <w:proofErr w:type="spellStart"/>
      <w:r w:rsidRPr="00181635">
        <w:rPr>
          <w:color w:val="000000" w:themeColor="text1"/>
          <w:shd w:val="clear" w:color="auto" w:fill="FFFFFF"/>
        </w:rPr>
        <w:t>Dorfling</w:t>
      </w:r>
      <w:proofErr w:type="spellEnd"/>
      <w:r w:rsidRPr="00181635">
        <w:rPr>
          <w:color w:val="000000" w:themeColor="text1"/>
          <w:shd w:val="clear" w:color="auto" w:fill="FFFFFF"/>
        </w:rPr>
        <w:t xml:space="preserve">, C., &amp; </w:t>
      </w:r>
      <w:proofErr w:type="spellStart"/>
      <w:r w:rsidRPr="00181635">
        <w:rPr>
          <w:color w:val="000000" w:themeColor="text1"/>
          <w:shd w:val="clear" w:color="auto" w:fill="FFFFFF"/>
        </w:rPr>
        <w:t>Tadie</w:t>
      </w:r>
      <w:proofErr w:type="spellEnd"/>
      <w:r w:rsidRPr="00181635">
        <w:rPr>
          <w:color w:val="000000" w:themeColor="text1"/>
          <w:shd w:val="clear" w:color="auto" w:fill="FFFFFF"/>
        </w:rPr>
        <w:t>, M. (2023). Development of a conceptual framework to evaluate factors that affect drivers for stakeholder engagement in mine waste management. </w:t>
      </w:r>
      <w:r w:rsidRPr="00181635">
        <w:rPr>
          <w:i/>
          <w:iCs/>
          <w:color w:val="000000" w:themeColor="text1"/>
          <w:shd w:val="clear" w:color="auto" w:fill="FFFFFF"/>
        </w:rPr>
        <w:t>Resources Policy</w:t>
      </w:r>
      <w:r w:rsidRPr="00181635">
        <w:rPr>
          <w:color w:val="000000" w:themeColor="text1"/>
          <w:shd w:val="clear" w:color="auto" w:fill="FFFFFF"/>
        </w:rPr>
        <w:t>, </w:t>
      </w:r>
      <w:r w:rsidRPr="00181635">
        <w:rPr>
          <w:i/>
          <w:iCs/>
          <w:color w:val="000000" w:themeColor="text1"/>
          <w:shd w:val="clear" w:color="auto" w:fill="FFFFFF"/>
        </w:rPr>
        <w:t>81</w:t>
      </w:r>
      <w:r w:rsidRPr="00181635">
        <w:rPr>
          <w:color w:val="000000" w:themeColor="text1"/>
          <w:shd w:val="clear" w:color="auto" w:fill="FFFFFF"/>
        </w:rPr>
        <w:t>, 103280.</w:t>
      </w:r>
      <w:r w:rsidRPr="00181635">
        <w:rPr>
          <w:color w:val="000000" w:themeColor="text1"/>
        </w:rPr>
        <w:t xml:space="preserve"> </w:t>
      </w:r>
      <w:r w:rsidRPr="00181635">
        <w:rPr>
          <w:color w:val="000000" w:themeColor="text1"/>
          <w:shd w:val="clear" w:color="auto" w:fill="FFFFFF"/>
        </w:rPr>
        <w:t>https://www.sciencedirect.com/science/article/pii/S0301420722007231</w:t>
      </w:r>
    </w:p>
    <w:p w:rsidR="00986C66" w:rsidRPr="00181635" w:rsidRDefault="004009D4">
      <w:pPr>
        <w:spacing w:line="480" w:lineRule="auto"/>
        <w:rPr>
          <w:color w:val="000000" w:themeColor="text1"/>
        </w:rPr>
      </w:pPr>
      <w:r w:rsidRPr="00181635">
        <w:rPr>
          <w:color w:val="000000" w:themeColor="text1"/>
        </w:rPr>
        <w:t xml:space="preserve">OECD, 2022. </w:t>
      </w:r>
      <w:r w:rsidRPr="00181635">
        <w:rPr>
          <w:i/>
          <w:color w:val="000000" w:themeColor="text1"/>
        </w:rPr>
        <w:t xml:space="preserve">REGULATORY REFORM IN COMMUNICATIONS [Online]. </w:t>
      </w:r>
      <w:r w:rsidRPr="00181635">
        <w:rPr>
          <w:color w:val="000000" w:themeColor="text1"/>
        </w:rPr>
        <w:t xml:space="preserve">Available at </w:t>
      </w:r>
      <w:hyperlink r:id="rId20">
        <w:r w:rsidRPr="00181635">
          <w:rPr>
            <w:color w:val="000000" w:themeColor="text1"/>
            <w:u w:val="single"/>
          </w:rPr>
          <w:t>https://www.oecd.org/germany/32408088.pdf</w:t>
        </w:r>
      </w:hyperlink>
    </w:p>
    <w:p w:rsidR="00986C66" w:rsidRPr="00181635" w:rsidRDefault="004009D4">
      <w:pPr>
        <w:spacing w:line="480" w:lineRule="auto"/>
        <w:rPr>
          <w:color w:val="000000" w:themeColor="text1"/>
        </w:rPr>
      </w:pPr>
      <w:r w:rsidRPr="00181635">
        <w:rPr>
          <w:color w:val="000000" w:themeColor="text1"/>
        </w:rPr>
        <w:t xml:space="preserve">Parliament, 2023. </w:t>
      </w:r>
      <w:r w:rsidRPr="00181635">
        <w:rPr>
          <w:i/>
          <w:color w:val="000000" w:themeColor="text1"/>
        </w:rPr>
        <w:t xml:space="preserve">GDP – International Comparisons: Key Economic </w:t>
      </w:r>
      <w:proofErr w:type="gramStart"/>
      <w:r w:rsidRPr="00181635">
        <w:rPr>
          <w:i/>
          <w:color w:val="000000" w:themeColor="text1"/>
        </w:rPr>
        <w:t>Indicators[</w:t>
      </w:r>
      <w:proofErr w:type="gramEnd"/>
      <w:r w:rsidRPr="00181635">
        <w:rPr>
          <w:i/>
          <w:color w:val="000000" w:themeColor="text1"/>
        </w:rPr>
        <w:t xml:space="preserve">Online]. </w:t>
      </w:r>
      <w:r w:rsidRPr="00181635">
        <w:rPr>
          <w:color w:val="000000" w:themeColor="text1"/>
        </w:rPr>
        <w:t xml:space="preserve">Available at </w:t>
      </w:r>
      <w:hyperlink r:id="rId21">
        <w:r w:rsidRPr="00181635">
          <w:rPr>
            <w:color w:val="000000" w:themeColor="text1"/>
            <w:u w:val="single"/>
          </w:rPr>
          <w:t>https://commonslibrary.parliament.uk/research-briefings/sn02784/</w:t>
        </w:r>
      </w:hyperlink>
    </w:p>
    <w:p w:rsidR="00986C66" w:rsidRPr="00181635" w:rsidRDefault="004009D4">
      <w:pPr>
        <w:spacing w:line="480" w:lineRule="auto"/>
        <w:rPr>
          <w:color w:val="000000" w:themeColor="text1"/>
        </w:rPr>
      </w:pPr>
      <w:r w:rsidRPr="00181635">
        <w:rPr>
          <w:color w:val="000000" w:themeColor="text1"/>
        </w:rPr>
        <w:t xml:space="preserve">Reuters, 2021. </w:t>
      </w:r>
      <w:r w:rsidRPr="00181635">
        <w:rPr>
          <w:i/>
          <w:color w:val="000000" w:themeColor="text1"/>
        </w:rPr>
        <w:t xml:space="preserve">Vodafone ramps up investment to capture growth opportunity [Online]. </w:t>
      </w:r>
      <w:r w:rsidRPr="00181635">
        <w:rPr>
          <w:color w:val="000000" w:themeColor="text1"/>
        </w:rPr>
        <w:t xml:space="preserve">Available at </w:t>
      </w:r>
      <w:hyperlink r:id="rId22">
        <w:r w:rsidRPr="00181635">
          <w:rPr>
            <w:color w:val="000000" w:themeColor="text1"/>
            <w:u w:val="single"/>
          </w:rPr>
          <w:t>https://www.reuters.com/world/uk/vodafone-posts-12-drop-full-year-earnings-2021-05-18/</w:t>
        </w:r>
      </w:hyperlink>
    </w:p>
    <w:p w:rsidR="000112AD" w:rsidRPr="00181635" w:rsidRDefault="000112AD">
      <w:pPr>
        <w:spacing w:line="480" w:lineRule="auto"/>
        <w:rPr>
          <w:color w:val="000000" w:themeColor="text1"/>
          <w:shd w:val="clear" w:color="auto" w:fill="FFFFFF"/>
        </w:rPr>
      </w:pPr>
      <w:proofErr w:type="spellStart"/>
      <w:r w:rsidRPr="00181635">
        <w:rPr>
          <w:color w:val="000000" w:themeColor="text1"/>
          <w:shd w:val="clear" w:color="auto" w:fill="FFFFFF"/>
        </w:rPr>
        <w:t>Rialti</w:t>
      </w:r>
      <w:proofErr w:type="spellEnd"/>
      <w:r w:rsidRPr="00181635">
        <w:rPr>
          <w:color w:val="000000" w:themeColor="text1"/>
          <w:shd w:val="clear" w:color="auto" w:fill="FFFFFF"/>
        </w:rPr>
        <w:t xml:space="preserve">, R., </w:t>
      </w:r>
      <w:proofErr w:type="spellStart"/>
      <w:r w:rsidRPr="00181635">
        <w:rPr>
          <w:color w:val="000000" w:themeColor="text1"/>
          <w:shd w:val="clear" w:color="auto" w:fill="FFFFFF"/>
        </w:rPr>
        <w:t>Marzi</w:t>
      </w:r>
      <w:proofErr w:type="spellEnd"/>
      <w:r w:rsidRPr="00181635">
        <w:rPr>
          <w:color w:val="000000" w:themeColor="text1"/>
          <w:shd w:val="clear" w:color="auto" w:fill="FFFFFF"/>
        </w:rPr>
        <w:t xml:space="preserve">, G., </w:t>
      </w:r>
      <w:proofErr w:type="spellStart"/>
      <w:r w:rsidRPr="00181635">
        <w:rPr>
          <w:color w:val="000000" w:themeColor="text1"/>
          <w:shd w:val="clear" w:color="auto" w:fill="FFFFFF"/>
        </w:rPr>
        <w:t>Ciappei</w:t>
      </w:r>
      <w:proofErr w:type="spellEnd"/>
      <w:r w:rsidRPr="00181635">
        <w:rPr>
          <w:color w:val="000000" w:themeColor="text1"/>
          <w:shd w:val="clear" w:color="auto" w:fill="FFFFFF"/>
        </w:rPr>
        <w:t xml:space="preserve">, C., &amp; </w:t>
      </w:r>
      <w:proofErr w:type="spellStart"/>
      <w:r w:rsidRPr="00181635">
        <w:rPr>
          <w:color w:val="000000" w:themeColor="text1"/>
          <w:shd w:val="clear" w:color="auto" w:fill="FFFFFF"/>
        </w:rPr>
        <w:t>Busso</w:t>
      </w:r>
      <w:proofErr w:type="spellEnd"/>
      <w:r w:rsidRPr="00181635">
        <w:rPr>
          <w:color w:val="000000" w:themeColor="text1"/>
          <w:shd w:val="clear" w:color="auto" w:fill="FFFFFF"/>
        </w:rPr>
        <w:t>, D. (2019). Big data and dynamic capabilities: a bibliometric analysis and systematic literature review. </w:t>
      </w:r>
      <w:r w:rsidRPr="00181635">
        <w:rPr>
          <w:i/>
          <w:iCs/>
          <w:color w:val="000000" w:themeColor="text1"/>
          <w:shd w:val="clear" w:color="auto" w:fill="FFFFFF"/>
        </w:rPr>
        <w:t>Management Decision</w:t>
      </w:r>
      <w:r w:rsidRPr="00181635">
        <w:rPr>
          <w:color w:val="000000" w:themeColor="text1"/>
          <w:shd w:val="clear" w:color="auto" w:fill="FFFFFF"/>
        </w:rPr>
        <w:t>, </w:t>
      </w:r>
      <w:r w:rsidRPr="00181635">
        <w:rPr>
          <w:i/>
          <w:iCs/>
          <w:color w:val="000000" w:themeColor="text1"/>
          <w:shd w:val="clear" w:color="auto" w:fill="FFFFFF"/>
        </w:rPr>
        <w:t>57</w:t>
      </w:r>
      <w:r w:rsidRPr="00181635">
        <w:rPr>
          <w:color w:val="000000" w:themeColor="text1"/>
          <w:shd w:val="clear" w:color="auto" w:fill="FFFFFF"/>
        </w:rPr>
        <w:t>(8), 2052-2068.</w:t>
      </w:r>
      <w:r w:rsidRPr="00181635">
        <w:rPr>
          <w:color w:val="000000" w:themeColor="text1"/>
        </w:rPr>
        <w:t xml:space="preserve"> </w:t>
      </w:r>
      <w:r w:rsidRPr="00181635">
        <w:rPr>
          <w:color w:val="000000" w:themeColor="text1"/>
          <w:shd w:val="clear" w:color="auto" w:fill="FFFFFF"/>
        </w:rPr>
        <w:t>https://www.emerald.com/insight/content/doi/10.1108/MD-07-2018-0821/full/</w:t>
      </w:r>
    </w:p>
    <w:p w:rsidR="00986C66" w:rsidRPr="00181635" w:rsidRDefault="004009D4">
      <w:pPr>
        <w:spacing w:line="480" w:lineRule="auto"/>
        <w:rPr>
          <w:color w:val="000000" w:themeColor="text1"/>
        </w:rPr>
      </w:pPr>
      <w:r w:rsidRPr="00181635">
        <w:rPr>
          <w:color w:val="000000" w:themeColor="text1"/>
        </w:rPr>
        <w:t xml:space="preserve">Shrivastava, A., </w:t>
      </w:r>
      <w:proofErr w:type="spellStart"/>
      <w:r w:rsidRPr="00181635">
        <w:rPr>
          <w:color w:val="000000" w:themeColor="text1"/>
        </w:rPr>
        <w:t>Jaggi</w:t>
      </w:r>
      <w:proofErr w:type="spellEnd"/>
      <w:r w:rsidRPr="00181635">
        <w:rPr>
          <w:color w:val="000000" w:themeColor="text1"/>
        </w:rPr>
        <w:t xml:space="preserve">, I., </w:t>
      </w:r>
      <w:proofErr w:type="spellStart"/>
      <w:r w:rsidRPr="00181635">
        <w:rPr>
          <w:color w:val="000000" w:themeColor="text1"/>
        </w:rPr>
        <w:t>Katoch</w:t>
      </w:r>
      <w:proofErr w:type="spellEnd"/>
      <w:r w:rsidRPr="00181635">
        <w:rPr>
          <w:color w:val="000000" w:themeColor="text1"/>
        </w:rPr>
        <w:t xml:space="preserve">, N., Gupta, D. and Gupta, S., 2021, July. A systematic review on extreme programming. In Journal of Physics: Conference Series (Vol. 1969, No. 1, p. 012046). IOP Publishing. </w:t>
      </w:r>
      <w:hyperlink r:id="rId23" w:history="1">
        <w:r w:rsidR="00F641C5" w:rsidRPr="00181635">
          <w:rPr>
            <w:rStyle w:val="Hyperlink"/>
            <w:color w:val="000000" w:themeColor="text1"/>
          </w:rPr>
          <w:t>https://iopscience.iop.org/article/10.1088/1742-6596/1969/1/012046/pdf</w:t>
        </w:r>
      </w:hyperlink>
    </w:p>
    <w:p w:rsidR="00F641C5" w:rsidRPr="00181635" w:rsidRDefault="00F641C5">
      <w:pPr>
        <w:spacing w:line="480" w:lineRule="auto"/>
        <w:rPr>
          <w:color w:val="000000" w:themeColor="text1"/>
          <w:shd w:val="clear" w:color="auto" w:fill="FFFFFF"/>
        </w:rPr>
      </w:pPr>
      <w:proofErr w:type="spellStart"/>
      <w:r w:rsidRPr="00181635">
        <w:rPr>
          <w:color w:val="000000" w:themeColor="text1"/>
          <w:shd w:val="clear" w:color="auto" w:fill="FFFFFF"/>
        </w:rPr>
        <w:lastRenderedPageBreak/>
        <w:t>Sinambela</w:t>
      </w:r>
      <w:proofErr w:type="spellEnd"/>
      <w:r w:rsidRPr="00181635">
        <w:rPr>
          <w:color w:val="000000" w:themeColor="text1"/>
          <w:shd w:val="clear" w:color="auto" w:fill="FFFFFF"/>
        </w:rPr>
        <w:t xml:space="preserve">, E. A., </w:t>
      </w:r>
      <w:proofErr w:type="spellStart"/>
      <w:r w:rsidRPr="00181635">
        <w:rPr>
          <w:color w:val="000000" w:themeColor="text1"/>
          <w:shd w:val="clear" w:color="auto" w:fill="FFFFFF"/>
        </w:rPr>
        <w:t>Darmawan</w:t>
      </w:r>
      <w:proofErr w:type="spellEnd"/>
      <w:r w:rsidRPr="00181635">
        <w:rPr>
          <w:color w:val="000000" w:themeColor="text1"/>
          <w:shd w:val="clear" w:color="auto" w:fill="FFFFFF"/>
        </w:rPr>
        <w:t xml:space="preserve">, D., &amp; </w:t>
      </w:r>
      <w:proofErr w:type="spellStart"/>
      <w:r w:rsidRPr="00181635">
        <w:rPr>
          <w:color w:val="000000" w:themeColor="text1"/>
          <w:shd w:val="clear" w:color="auto" w:fill="FFFFFF"/>
        </w:rPr>
        <w:t>Mendrika</w:t>
      </w:r>
      <w:proofErr w:type="spellEnd"/>
      <w:r w:rsidRPr="00181635">
        <w:rPr>
          <w:color w:val="000000" w:themeColor="text1"/>
          <w:shd w:val="clear" w:color="auto" w:fill="FFFFFF"/>
        </w:rPr>
        <w:t>, V. (2022). Effectiveness of Efforts to Establish Quality Human Resources in the Organization. </w:t>
      </w:r>
      <w:r w:rsidRPr="00181635">
        <w:rPr>
          <w:i/>
          <w:iCs/>
          <w:color w:val="000000" w:themeColor="text1"/>
          <w:shd w:val="clear" w:color="auto" w:fill="FFFFFF"/>
        </w:rPr>
        <w:t>Journal of Marketing and Business Research (MARK)</w:t>
      </w:r>
      <w:r w:rsidRPr="00181635">
        <w:rPr>
          <w:color w:val="000000" w:themeColor="text1"/>
          <w:shd w:val="clear" w:color="auto" w:fill="FFFFFF"/>
        </w:rPr>
        <w:t>, </w:t>
      </w:r>
      <w:r w:rsidRPr="00181635">
        <w:rPr>
          <w:i/>
          <w:iCs/>
          <w:color w:val="000000" w:themeColor="text1"/>
          <w:shd w:val="clear" w:color="auto" w:fill="FFFFFF"/>
        </w:rPr>
        <w:t>2</w:t>
      </w:r>
      <w:r w:rsidRPr="00181635">
        <w:rPr>
          <w:color w:val="000000" w:themeColor="text1"/>
          <w:shd w:val="clear" w:color="auto" w:fill="FFFFFF"/>
        </w:rPr>
        <w:t>(1), 47-58.</w:t>
      </w:r>
      <w:r w:rsidRPr="00181635">
        <w:rPr>
          <w:color w:val="000000" w:themeColor="text1"/>
        </w:rPr>
        <w:t xml:space="preserve"> </w:t>
      </w:r>
      <w:hyperlink r:id="rId24" w:history="1">
        <w:r w:rsidR="000112AD" w:rsidRPr="00181635">
          <w:rPr>
            <w:rStyle w:val="Hyperlink"/>
            <w:color w:val="000000" w:themeColor="text1"/>
            <w:shd w:val="clear" w:color="auto" w:fill="FFFFFF"/>
          </w:rPr>
          <w:t>https://ejournal.metromedia.education/index.php/mark/article/view/43</w:t>
        </w:r>
      </w:hyperlink>
    </w:p>
    <w:p w:rsidR="000112AD" w:rsidRPr="00181635" w:rsidRDefault="000112AD">
      <w:pPr>
        <w:spacing w:line="480" w:lineRule="auto"/>
        <w:rPr>
          <w:color w:val="000000" w:themeColor="text1"/>
          <w:highlight w:val="white"/>
        </w:rPr>
      </w:pPr>
      <w:proofErr w:type="spellStart"/>
      <w:r w:rsidRPr="00181635">
        <w:rPr>
          <w:color w:val="000000" w:themeColor="text1"/>
          <w:shd w:val="clear" w:color="auto" w:fill="FFFFFF"/>
        </w:rPr>
        <w:t>Sok</w:t>
      </w:r>
      <w:proofErr w:type="spellEnd"/>
      <w:r w:rsidRPr="00181635">
        <w:rPr>
          <w:color w:val="000000" w:themeColor="text1"/>
          <w:shd w:val="clear" w:color="auto" w:fill="FFFFFF"/>
        </w:rPr>
        <w:t xml:space="preserve">, J., Borges, J. R., Schmidt, P., &amp; </w:t>
      </w:r>
      <w:proofErr w:type="spellStart"/>
      <w:r w:rsidRPr="00181635">
        <w:rPr>
          <w:color w:val="000000" w:themeColor="text1"/>
          <w:shd w:val="clear" w:color="auto" w:fill="FFFFFF"/>
        </w:rPr>
        <w:t>Ajzen</w:t>
      </w:r>
      <w:proofErr w:type="spellEnd"/>
      <w:r w:rsidRPr="00181635">
        <w:rPr>
          <w:color w:val="000000" w:themeColor="text1"/>
          <w:shd w:val="clear" w:color="auto" w:fill="FFFFFF"/>
        </w:rPr>
        <w:t>, I. (2021). Farmer behaviour as reasoned action: a critical review of research with the theory of planned behaviour. </w:t>
      </w:r>
      <w:r w:rsidRPr="00181635">
        <w:rPr>
          <w:i/>
          <w:iCs/>
          <w:color w:val="000000" w:themeColor="text1"/>
          <w:shd w:val="clear" w:color="auto" w:fill="FFFFFF"/>
        </w:rPr>
        <w:t>Journal of Agricultural Economics</w:t>
      </w:r>
      <w:r w:rsidRPr="00181635">
        <w:rPr>
          <w:color w:val="000000" w:themeColor="text1"/>
          <w:shd w:val="clear" w:color="auto" w:fill="FFFFFF"/>
        </w:rPr>
        <w:t>, </w:t>
      </w:r>
      <w:r w:rsidRPr="00181635">
        <w:rPr>
          <w:i/>
          <w:iCs/>
          <w:color w:val="000000" w:themeColor="text1"/>
          <w:shd w:val="clear" w:color="auto" w:fill="FFFFFF"/>
        </w:rPr>
        <w:t>72</w:t>
      </w:r>
      <w:r w:rsidRPr="00181635">
        <w:rPr>
          <w:color w:val="000000" w:themeColor="text1"/>
          <w:shd w:val="clear" w:color="auto" w:fill="FFFFFF"/>
        </w:rPr>
        <w:t>(2), 388-412.</w:t>
      </w:r>
      <w:r w:rsidRPr="00181635">
        <w:rPr>
          <w:color w:val="000000" w:themeColor="text1"/>
        </w:rPr>
        <w:t xml:space="preserve"> </w:t>
      </w:r>
      <w:r w:rsidRPr="00181635">
        <w:rPr>
          <w:color w:val="000000" w:themeColor="text1"/>
          <w:shd w:val="clear" w:color="auto" w:fill="FFFFFF"/>
        </w:rPr>
        <w:t>https://onlinelibrary.wiley.com/doi/abs/10.1111/1477-9552.12408</w:t>
      </w:r>
    </w:p>
    <w:p w:rsidR="00986C66" w:rsidRPr="00181635" w:rsidRDefault="004009D4">
      <w:pPr>
        <w:spacing w:line="480" w:lineRule="auto"/>
        <w:rPr>
          <w:color w:val="000000" w:themeColor="text1"/>
        </w:rPr>
      </w:pPr>
      <w:r w:rsidRPr="00181635">
        <w:rPr>
          <w:color w:val="000000" w:themeColor="text1"/>
        </w:rPr>
        <w:t xml:space="preserve">Statista, 2023a. </w:t>
      </w:r>
      <w:r w:rsidRPr="00181635">
        <w:rPr>
          <w:i/>
          <w:color w:val="000000" w:themeColor="text1"/>
        </w:rPr>
        <w:t>Telecoms in the United Kingdom - statistics &amp; facts [Online].</w:t>
      </w:r>
      <w:r w:rsidRPr="00181635">
        <w:rPr>
          <w:color w:val="000000" w:themeColor="text1"/>
        </w:rPr>
        <w:t xml:space="preserve"> Available at </w:t>
      </w:r>
      <w:hyperlink r:id="rId25" w:anchor="topicOverview">
        <w:r w:rsidRPr="00181635">
          <w:rPr>
            <w:color w:val="000000" w:themeColor="text1"/>
            <w:u w:val="single"/>
          </w:rPr>
          <w:t>https://www.statista.com/topics/7198/telecommunications-industry-in-the-united-kingdom/#topicOverview</w:t>
        </w:r>
      </w:hyperlink>
    </w:p>
    <w:p w:rsidR="00F73BF3" w:rsidRPr="00181635" w:rsidRDefault="004009D4">
      <w:pPr>
        <w:spacing w:line="480" w:lineRule="auto"/>
        <w:rPr>
          <w:color w:val="000000" w:themeColor="text1"/>
        </w:rPr>
      </w:pPr>
      <w:r w:rsidRPr="00181635">
        <w:rPr>
          <w:color w:val="000000" w:themeColor="text1"/>
        </w:rPr>
        <w:t xml:space="preserve">Statista, 2023b. </w:t>
      </w:r>
      <w:r w:rsidRPr="00181635">
        <w:rPr>
          <w:i/>
          <w:color w:val="000000" w:themeColor="text1"/>
        </w:rPr>
        <w:t xml:space="preserve">Telecommunications industry in Germany - statistics &amp; facts [Online]. </w:t>
      </w:r>
      <w:r w:rsidRPr="00181635">
        <w:rPr>
          <w:color w:val="000000" w:themeColor="text1"/>
        </w:rPr>
        <w:t xml:space="preserve">Available at </w:t>
      </w:r>
      <w:hyperlink r:id="rId26">
        <w:r w:rsidRPr="00181635">
          <w:rPr>
            <w:color w:val="000000" w:themeColor="text1"/>
            <w:u w:val="single"/>
          </w:rPr>
          <w:t>https://www.statista.com/topics/5057/telecommunications-industry-in-germany/</w:t>
        </w:r>
      </w:hyperlink>
    </w:p>
    <w:p w:rsidR="00F641C5" w:rsidRPr="00181635" w:rsidRDefault="00F641C5">
      <w:pPr>
        <w:spacing w:line="480" w:lineRule="auto"/>
        <w:rPr>
          <w:color w:val="000000" w:themeColor="text1"/>
        </w:rPr>
      </w:pPr>
      <w:proofErr w:type="spellStart"/>
      <w:r w:rsidRPr="00181635">
        <w:rPr>
          <w:color w:val="000000" w:themeColor="text1"/>
          <w:shd w:val="clear" w:color="auto" w:fill="FFFFFF"/>
        </w:rPr>
        <w:t>Talonen</w:t>
      </w:r>
      <w:proofErr w:type="spellEnd"/>
      <w:r w:rsidRPr="00181635">
        <w:rPr>
          <w:color w:val="000000" w:themeColor="text1"/>
          <w:shd w:val="clear" w:color="auto" w:fill="FFFFFF"/>
        </w:rPr>
        <w:t xml:space="preserve">, A., </w:t>
      </w:r>
      <w:proofErr w:type="spellStart"/>
      <w:r w:rsidRPr="00181635">
        <w:rPr>
          <w:color w:val="000000" w:themeColor="text1"/>
          <w:shd w:val="clear" w:color="auto" w:fill="FFFFFF"/>
        </w:rPr>
        <w:t>Jussila</w:t>
      </w:r>
      <w:proofErr w:type="spellEnd"/>
      <w:r w:rsidRPr="00181635">
        <w:rPr>
          <w:color w:val="000000" w:themeColor="text1"/>
          <w:shd w:val="clear" w:color="auto" w:fill="FFFFFF"/>
        </w:rPr>
        <w:t xml:space="preserve">, I., Tuominen, P., &amp; </w:t>
      </w:r>
      <w:proofErr w:type="spellStart"/>
      <w:r w:rsidRPr="00181635">
        <w:rPr>
          <w:color w:val="000000" w:themeColor="text1"/>
          <w:shd w:val="clear" w:color="auto" w:fill="FFFFFF"/>
        </w:rPr>
        <w:t>Ruuskanen</w:t>
      </w:r>
      <w:proofErr w:type="spellEnd"/>
      <w:r w:rsidRPr="00181635">
        <w:rPr>
          <w:color w:val="000000" w:themeColor="text1"/>
          <w:shd w:val="clear" w:color="auto" w:fill="FFFFFF"/>
        </w:rPr>
        <w:t xml:space="preserve">, O. P. (2021). Refining the economic dimension of </w:t>
      </w:r>
      <w:proofErr w:type="spellStart"/>
      <w:r w:rsidRPr="00181635">
        <w:rPr>
          <w:color w:val="000000" w:themeColor="text1"/>
          <w:shd w:val="clear" w:color="auto" w:fill="FFFFFF"/>
        </w:rPr>
        <w:t>carroll's</w:t>
      </w:r>
      <w:proofErr w:type="spellEnd"/>
      <w:r w:rsidRPr="00181635">
        <w:rPr>
          <w:color w:val="000000" w:themeColor="text1"/>
          <w:shd w:val="clear" w:color="auto" w:fill="FFFFFF"/>
        </w:rPr>
        <w:t xml:space="preserve"> CSR pyramid by taking organization form into account. </w:t>
      </w:r>
      <w:r w:rsidRPr="00181635">
        <w:rPr>
          <w:i/>
          <w:iCs/>
          <w:color w:val="000000" w:themeColor="text1"/>
          <w:shd w:val="clear" w:color="auto" w:fill="FFFFFF"/>
        </w:rPr>
        <w:t>Electronic Journal of Business Ethics and Organization Studies</w:t>
      </w:r>
      <w:r w:rsidRPr="00181635">
        <w:rPr>
          <w:color w:val="000000" w:themeColor="text1"/>
          <w:shd w:val="clear" w:color="auto" w:fill="FFFFFF"/>
        </w:rPr>
        <w:t>, </w:t>
      </w:r>
      <w:r w:rsidRPr="00181635">
        <w:rPr>
          <w:i/>
          <w:iCs/>
          <w:color w:val="000000" w:themeColor="text1"/>
          <w:shd w:val="clear" w:color="auto" w:fill="FFFFFF"/>
        </w:rPr>
        <w:t>26</w:t>
      </w:r>
      <w:r w:rsidRPr="00181635">
        <w:rPr>
          <w:color w:val="000000" w:themeColor="text1"/>
          <w:shd w:val="clear" w:color="auto" w:fill="FFFFFF"/>
        </w:rPr>
        <w:t>(1).</w:t>
      </w:r>
      <w:r w:rsidRPr="00181635">
        <w:rPr>
          <w:color w:val="000000" w:themeColor="text1"/>
        </w:rPr>
        <w:t xml:space="preserve"> </w:t>
      </w:r>
      <w:r w:rsidRPr="00181635">
        <w:rPr>
          <w:color w:val="000000" w:themeColor="text1"/>
          <w:shd w:val="clear" w:color="auto" w:fill="FFFFFF"/>
        </w:rPr>
        <w:t>https://jyx.jyu.fi/handle/123456789/76391</w:t>
      </w:r>
    </w:p>
    <w:p w:rsidR="00986C66" w:rsidRPr="00181635" w:rsidRDefault="004009D4">
      <w:pPr>
        <w:spacing w:line="480" w:lineRule="auto"/>
        <w:rPr>
          <w:color w:val="000000" w:themeColor="text1"/>
        </w:rPr>
      </w:pPr>
      <w:r w:rsidRPr="00181635">
        <w:rPr>
          <w:color w:val="000000" w:themeColor="text1"/>
        </w:rPr>
        <w:t xml:space="preserve">Telegraph, 2022. </w:t>
      </w:r>
      <w:r w:rsidRPr="00181635">
        <w:rPr>
          <w:i/>
          <w:color w:val="000000" w:themeColor="text1"/>
        </w:rPr>
        <w:t xml:space="preserve">The future of tech and media [Online]. </w:t>
      </w:r>
      <w:r w:rsidRPr="00181635">
        <w:rPr>
          <w:color w:val="000000" w:themeColor="text1"/>
        </w:rPr>
        <w:t xml:space="preserve">Available at </w:t>
      </w:r>
      <w:hyperlink r:id="rId27">
        <w:r w:rsidRPr="00181635">
          <w:rPr>
            <w:color w:val="000000" w:themeColor="text1"/>
            <w:u w:val="single"/>
          </w:rPr>
          <w:t>https://www.telegraph.co.uk/business/tips-for-the-future/future-of-tech/</w:t>
        </w:r>
      </w:hyperlink>
    </w:p>
    <w:p w:rsidR="00986C66" w:rsidRPr="00181635" w:rsidRDefault="004009D4">
      <w:pPr>
        <w:spacing w:line="480" w:lineRule="auto"/>
        <w:rPr>
          <w:color w:val="000000" w:themeColor="text1"/>
        </w:rPr>
      </w:pPr>
      <w:r w:rsidRPr="00181635">
        <w:rPr>
          <w:color w:val="000000" w:themeColor="text1"/>
        </w:rPr>
        <w:t xml:space="preserve">Trade, 2022. </w:t>
      </w:r>
      <w:r w:rsidRPr="00181635">
        <w:rPr>
          <w:i/>
          <w:color w:val="000000" w:themeColor="text1"/>
        </w:rPr>
        <w:t>Information and Communications Technology [Online].</w:t>
      </w:r>
      <w:r w:rsidRPr="00181635">
        <w:rPr>
          <w:color w:val="000000" w:themeColor="text1"/>
        </w:rPr>
        <w:t xml:space="preserve"> Available at </w:t>
      </w:r>
      <w:hyperlink r:id="rId28" w:anchor=":~:text=Germany%20has%20one%20of%20the,and%20services%20across%20all%20segments">
        <w:r w:rsidRPr="00181635">
          <w:rPr>
            <w:color w:val="000000" w:themeColor="text1"/>
            <w:u w:val="single"/>
          </w:rPr>
          <w:t>https://www.trade.gov/country-commercial-guides/germany-information-and-communications-technology-ict#:~:text=Germany%20has%20one%20of%20the,and%20services%20across%20all%20segments</w:t>
        </w:r>
      </w:hyperlink>
      <w:r w:rsidRPr="00181635">
        <w:rPr>
          <w:color w:val="000000" w:themeColor="text1"/>
        </w:rPr>
        <w:t>.</w:t>
      </w:r>
    </w:p>
    <w:p w:rsidR="00986C66" w:rsidRPr="00181635" w:rsidRDefault="00F67264">
      <w:pPr>
        <w:spacing w:line="480" w:lineRule="auto"/>
        <w:rPr>
          <w:color w:val="000000" w:themeColor="text1"/>
        </w:rPr>
      </w:pPr>
      <w:proofErr w:type="spellStart"/>
      <w:r w:rsidRPr="00181635">
        <w:rPr>
          <w:color w:val="000000" w:themeColor="text1"/>
          <w:shd w:val="clear" w:color="auto" w:fill="FFFFFF"/>
        </w:rPr>
        <w:t>Vlados</w:t>
      </w:r>
      <w:proofErr w:type="spellEnd"/>
      <w:r w:rsidRPr="00181635">
        <w:rPr>
          <w:color w:val="000000" w:themeColor="text1"/>
          <w:shd w:val="clear" w:color="auto" w:fill="FFFFFF"/>
        </w:rPr>
        <w:t>, C. (2019). Porter’s diamond approaches and the competitiveness web. </w:t>
      </w:r>
      <w:r w:rsidRPr="00181635">
        <w:rPr>
          <w:i/>
          <w:iCs/>
          <w:color w:val="000000" w:themeColor="text1"/>
          <w:shd w:val="clear" w:color="auto" w:fill="FFFFFF"/>
        </w:rPr>
        <w:t>International Journal of Business Administration</w:t>
      </w:r>
      <w:r w:rsidRPr="00181635">
        <w:rPr>
          <w:color w:val="000000" w:themeColor="text1"/>
          <w:shd w:val="clear" w:color="auto" w:fill="FFFFFF"/>
        </w:rPr>
        <w:t>, </w:t>
      </w:r>
      <w:r w:rsidRPr="00181635">
        <w:rPr>
          <w:i/>
          <w:iCs/>
          <w:color w:val="000000" w:themeColor="text1"/>
          <w:shd w:val="clear" w:color="auto" w:fill="FFFFFF"/>
        </w:rPr>
        <w:t>10</w:t>
      </w:r>
      <w:r w:rsidRPr="00181635">
        <w:rPr>
          <w:color w:val="000000" w:themeColor="text1"/>
          <w:shd w:val="clear" w:color="auto" w:fill="FFFFFF"/>
        </w:rPr>
        <w:t>(5), 33-52.</w:t>
      </w:r>
      <w:r w:rsidRPr="00181635">
        <w:rPr>
          <w:color w:val="000000" w:themeColor="text1"/>
        </w:rPr>
        <w:t xml:space="preserve"> </w:t>
      </w:r>
      <w:r w:rsidRPr="00181635">
        <w:rPr>
          <w:color w:val="000000" w:themeColor="text1"/>
          <w:shd w:val="clear" w:color="auto" w:fill="FFFFFF"/>
        </w:rPr>
        <w:t>https://papers.ssrn.com/sol3/papers.cfm?abstract_id=3452402</w:t>
      </w:r>
    </w:p>
    <w:p w:rsidR="00986C66" w:rsidRPr="00181635" w:rsidRDefault="004009D4">
      <w:pPr>
        <w:spacing w:line="480" w:lineRule="auto"/>
        <w:rPr>
          <w:color w:val="000000" w:themeColor="text1"/>
          <w:highlight w:val="white"/>
        </w:rPr>
      </w:pPr>
      <w:r w:rsidRPr="00181635">
        <w:rPr>
          <w:color w:val="000000" w:themeColor="text1"/>
          <w:highlight w:val="white"/>
        </w:rPr>
        <w:lastRenderedPageBreak/>
        <w:t xml:space="preserve">Vodafone, 2022. </w:t>
      </w:r>
      <w:r w:rsidRPr="00181635">
        <w:rPr>
          <w:i/>
          <w:color w:val="000000" w:themeColor="text1"/>
          <w:highlight w:val="white"/>
        </w:rPr>
        <w:t>Vodafone Group PLC, 2022 [Online].</w:t>
      </w:r>
      <w:r w:rsidRPr="00181635">
        <w:rPr>
          <w:color w:val="000000" w:themeColor="text1"/>
          <w:highlight w:val="white"/>
        </w:rPr>
        <w:t xml:space="preserve"> Available at </w:t>
      </w:r>
      <w:hyperlink r:id="rId29">
        <w:r w:rsidRPr="00181635">
          <w:rPr>
            <w:color w:val="000000" w:themeColor="text1"/>
            <w:highlight w:val="white"/>
            <w:u w:val="single"/>
          </w:rPr>
          <w:t>https://investors.vodafone.com/sites/vodafone-ir/files/2022-05/Vodafone%202022%20Annual%20Report.pdf</w:t>
        </w:r>
      </w:hyperlink>
    </w:p>
    <w:p w:rsidR="00986C66" w:rsidRPr="00181635" w:rsidRDefault="004009D4">
      <w:pPr>
        <w:spacing w:line="480" w:lineRule="auto"/>
        <w:rPr>
          <w:color w:val="000000" w:themeColor="text1"/>
        </w:rPr>
      </w:pPr>
      <w:r w:rsidRPr="00181635">
        <w:rPr>
          <w:color w:val="000000" w:themeColor="text1"/>
        </w:rPr>
        <w:t xml:space="preserve">Vodafone, </w:t>
      </w:r>
      <w:r w:rsidR="00CD4043" w:rsidRPr="00181635">
        <w:rPr>
          <w:color w:val="000000" w:themeColor="text1"/>
        </w:rPr>
        <w:t>(</w:t>
      </w:r>
      <w:r w:rsidRPr="00181635">
        <w:rPr>
          <w:color w:val="000000" w:themeColor="text1"/>
        </w:rPr>
        <w:t>2023</w:t>
      </w:r>
      <w:r w:rsidR="00774985" w:rsidRPr="00181635">
        <w:rPr>
          <w:color w:val="000000" w:themeColor="text1"/>
        </w:rPr>
        <w:t>b</w:t>
      </w:r>
      <w:r w:rsidR="00CD4043" w:rsidRPr="00181635">
        <w:rPr>
          <w:color w:val="000000" w:themeColor="text1"/>
        </w:rPr>
        <w:t>)</w:t>
      </w:r>
      <w:r w:rsidRPr="00181635">
        <w:rPr>
          <w:color w:val="000000" w:themeColor="text1"/>
        </w:rPr>
        <w:t xml:space="preserve"> </w:t>
      </w:r>
      <w:r w:rsidRPr="00181635">
        <w:rPr>
          <w:i/>
          <w:color w:val="000000" w:themeColor="text1"/>
        </w:rPr>
        <w:t xml:space="preserve">Be confident to grow and succeed as a responsible business [Online]. </w:t>
      </w:r>
      <w:r w:rsidRPr="00181635">
        <w:rPr>
          <w:color w:val="000000" w:themeColor="text1"/>
        </w:rPr>
        <w:t xml:space="preserve">Available at </w:t>
      </w:r>
      <w:hyperlink r:id="rId30" w:history="1">
        <w:r w:rsidR="002E543D" w:rsidRPr="00181635">
          <w:rPr>
            <w:rStyle w:val="Hyperlink"/>
            <w:color w:val="000000" w:themeColor="text1"/>
          </w:rPr>
          <w:t>https://www.vodafone.com/business/sustainability</w:t>
        </w:r>
      </w:hyperlink>
    </w:p>
    <w:p w:rsidR="002E543D" w:rsidRPr="00181635" w:rsidRDefault="002E543D">
      <w:pPr>
        <w:spacing w:line="480" w:lineRule="auto"/>
        <w:rPr>
          <w:color w:val="000000" w:themeColor="text1"/>
        </w:rPr>
      </w:pPr>
      <w:proofErr w:type="spellStart"/>
      <w:r w:rsidRPr="00181635">
        <w:rPr>
          <w:color w:val="000000" w:themeColor="text1"/>
          <w:sz w:val="20"/>
          <w:szCs w:val="20"/>
          <w:shd w:val="clear" w:color="auto" w:fill="FFFFFF"/>
        </w:rPr>
        <w:t>Vrontis</w:t>
      </w:r>
      <w:proofErr w:type="spellEnd"/>
      <w:r w:rsidRPr="00181635">
        <w:rPr>
          <w:color w:val="000000" w:themeColor="text1"/>
          <w:sz w:val="20"/>
          <w:szCs w:val="20"/>
          <w:shd w:val="clear" w:color="auto" w:fill="FFFFFF"/>
        </w:rPr>
        <w:t xml:space="preserve">, D., &amp; </w:t>
      </w:r>
      <w:proofErr w:type="spellStart"/>
      <w:r w:rsidRPr="00181635">
        <w:rPr>
          <w:color w:val="000000" w:themeColor="text1"/>
          <w:sz w:val="20"/>
          <w:szCs w:val="20"/>
          <w:shd w:val="clear" w:color="auto" w:fill="FFFFFF"/>
        </w:rPr>
        <w:t>Christofi</w:t>
      </w:r>
      <w:proofErr w:type="spellEnd"/>
      <w:r w:rsidRPr="00181635">
        <w:rPr>
          <w:color w:val="000000" w:themeColor="text1"/>
          <w:sz w:val="20"/>
          <w:szCs w:val="20"/>
          <w:shd w:val="clear" w:color="auto" w:fill="FFFFFF"/>
        </w:rPr>
        <w:t>, M. (2021). R&amp;D internationalization and innovation: A systematic review, integrative framework and future research directions. </w:t>
      </w:r>
      <w:r w:rsidRPr="00181635">
        <w:rPr>
          <w:i/>
          <w:iCs/>
          <w:color w:val="000000" w:themeColor="text1"/>
          <w:sz w:val="20"/>
          <w:szCs w:val="20"/>
          <w:shd w:val="clear" w:color="auto" w:fill="FFFFFF"/>
        </w:rPr>
        <w:t>Journal of Business Research</w:t>
      </w:r>
      <w:r w:rsidRPr="00181635">
        <w:rPr>
          <w:color w:val="000000" w:themeColor="text1"/>
          <w:sz w:val="20"/>
          <w:szCs w:val="20"/>
          <w:shd w:val="clear" w:color="auto" w:fill="FFFFFF"/>
        </w:rPr>
        <w:t>, </w:t>
      </w:r>
      <w:r w:rsidRPr="00181635">
        <w:rPr>
          <w:i/>
          <w:iCs/>
          <w:color w:val="000000" w:themeColor="text1"/>
          <w:sz w:val="20"/>
          <w:szCs w:val="20"/>
          <w:shd w:val="clear" w:color="auto" w:fill="FFFFFF"/>
        </w:rPr>
        <w:t>128</w:t>
      </w:r>
      <w:r w:rsidRPr="00181635">
        <w:rPr>
          <w:color w:val="000000" w:themeColor="text1"/>
          <w:sz w:val="20"/>
          <w:szCs w:val="20"/>
          <w:shd w:val="clear" w:color="auto" w:fill="FFFFFF"/>
        </w:rPr>
        <w:t>, 812-823.</w:t>
      </w:r>
      <w:r w:rsidRPr="00181635">
        <w:rPr>
          <w:color w:val="000000" w:themeColor="text1"/>
        </w:rPr>
        <w:t xml:space="preserve"> </w:t>
      </w:r>
      <w:r w:rsidRPr="00181635">
        <w:rPr>
          <w:color w:val="000000" w:themeColor="text1"/>
          <w:sz w:val="20"/>
          <w:szCs w:val="20"/>
          <w:shd w:val="clear" w:color="auto" w:fill="FFFFFF"/>
        </w:rPr>
        <w:t>https://www.sciencedirect.com/science/article/pii/S0148296319302036</w:t>
      </w:r>
    </w:p>
    <w:p w:rsidR="00986C66" w:rsidRPr="00181635" w:rsidRDefault="004009D4">
      <w:pPr>
        <w:spacing w:line="480" w:lineRule="auto"/>
        <w:rPr>
          <w:color w:val="000000" w:themeColor="text1"/>
        </w:rPr>
      </w:pPr>
      <w:r w:rsidRPr="00181635">
        <w:rPr>
          <w:color w:val="000000" w:themeColor="text1"/>
        </w:rPr>
        <w:t xml:space="preserve">World Bank, </w:t>
      </w:r>
      <w:r w:rsidR="00F67264" w:rsidRPr="00181635">
        <w:rPr>
          <w:color w:val="000000" w:themeColor="text1"/>
        </w:rPr>
        <w:t>(</w:t>
      </w:r>
      <w:r w:rsidRPr="00181635">
        <w:rPr>
          <w:color w:val="000000" w:themeColor="text1"/>
        </w:rPr>
        <w:t>2022</w:t>
      </w:r>
      <w:r w:rsidR="00F67264" w:rsidRPr="00181635">
        <w:rPr>
          <w:color w:val="000000" w:themeColor="text1"/>
        </w:rPr>
        <w:t>)</w:t>
      </w:r>
      <w:r w:rsidRPr="00181635">
        <w:rPr>
          <w:color w:val="000000" w:themeColor="text1"/>
        </w:rPr>
        <w:t xml:space="preserve">. </w:t>
      </w:r>
      <w:r w:rsidRPr="00181635">
        <w:rPr>
          <w:i/>
          <w:color w:val="000000" w:themeColor="text1"/>
        </w:rPr>
        <w:t>GDP (current US$) Germany [Online].</w:t>
      </w:r>
      <w:r w:rsidRPr="00181635">
        <w:rPr>
          <w:color w:val="000000" w:themeColor="text1"/>
        </w:rPr>
        <w:t xml:space="preserve"> Available at </w:t>
      </w:r>
      <w:hyperlink r:id="rId31">
        <w:r w:rsidRPr="00181635">
          <w:rPr>
            <w:color w:val="000000" w:themeColor="text1"/>
            <w:u w:val="single"/>
          </w:rPr>
          <w:t>https://data.worldbank.org/indicator/NY.GDP.MKTP.CD?locations=DE</w:t>
        </w:r>
      </w:hyperlink>
    </w:p>
    <w:p w:rsidR="00986C66" w:rsidRDefault="00986C66">
      <w:pPr>
        <w:rPr>
          <w:sz w:val="20"/>
          <w:szCs w:val="20"/>
          <w:highlight w:val="white"/>
        </w:rPr>
      </w:pPr>
    </w:p>
    <w:sectPr w:rsidR="00986C66" w:rsidSect="00181204">
      <w:headerReference w:type="default" r:id="rId32"/>
      <w:footerReference w:type="default" r:id="rId33"/>
      <w:headerReference w:type="first" r:id="rId3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727B" w:rsidRDefault="0074727B">
      <w:pPr>
        <w:spacing w:line="240" w:lineRule="auto"/>
      </w:pPr>
      <w:r>
        <w:separator/>
      </w:r>
    </w:p>
  </w:endnote>
  <w:endnote w:type="continuationSeparator" w:id="0">
    <w:p w:rsidR="0074727B" w:rsidRDefault="007472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5207" w:rsidRDefault="00ED520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1716A">
      <w:rPr>
        <w:noProof/>
        <w:color w:val="000000"/>
      </w:rPr>
      <w:t>2</w:t>
    </w:r>
    <w:r>
      <w:rPr>
        <w:color w:val="000000"/>
      </w:rPr>
      <w:fldChar w:fldCharType="end"/>
    </w:r>
  </w:p>
  <w:p w:rsidR="00ED5207" w:rsidRDefault="00ED520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727B" w:rsidRDefault="0074727B">
      <w:pPr>
        <w:spacing w:line="240" w:lineRule="auto"/>
      </w:pPr>
      <w:r>
        <w:separator/>
      </w:r>
    </w:p>
  </w:footnote>
  <w:footnote w:type="continuationSeparator" w:id="0">
    <w:p w:rsidR="0074727B" w:rsidRDefault="007472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5207" w:rsidRDefault="002542DF">
    <w:pPr>
      <w:pStyle w:val="Header"/>
    </w:pPr>
    <w:r>
      <w:rPr>
        <w:noProof/>
        <w:lang w:eastAsia="zh-TW"/>
      </w:rPr>
      <mc:AlternateContent>
        <mc:Choice Requires="wps">
          <w:drawing>
            <wp:anchor distT="0" distB="0" distL="114300" distR="114300" simplePos="0" relativeHeight="251664384" behindDoc="0" locked="0" layoutInCell="0" allowOverlap="1">
              <wp:simplePos x="0" y="0"/>
              <wp:positionH relativeFrom="margin">
                <wp:align>left</wp:align>
              </wp:positionH>
              <wp:positionV relativeFrom="topMargin">
                <wp:align>center</wp:align>
              </wp:positionV>
              <wp:extent cx="5943600" cy="160655"/>
              <wp:effectExtent l="0" t="0" r="0" b="635"/>
              <wp:wrapNone/>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D5207" w:rsidRDefault="00ED5207" w:rsidP="00D90EF2">
                          <w:pPr>
                            <w:spacing w:line="240" w:lineRule="auto"/>
                          </w:pPr>
                          <w:r>
                            <w:t>International Business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0;margin-top:0;width:468pt;height:12.65pt;z-index:25166438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" o:allowincell="f" filled="f" stroked="f">
              <v:textbox style="mso-fit-shape-to-text:t" inset=",0,,0">
                <w:txbxContent>
                  <w:p w:rsidR="00ED5207" w:rsidRDefault="00ED5207" w:rsidP="00D90EF2">
                    <w:pPr>
                      <w:spacing w:line="240" w:lineRule="auto"/>
                    </w:pPr>
                    <w:r>
                      <w:t>International Business</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3360" behindDoc="0" locked="0" layoutInCell="0" allowOverlap="1">
              <wp:simplePos x="0" y="0"/>
              <wp:positionH relativeFrom="page">
                <wp:align>right</wp:align>
              </wp:positionH>
              <wp:positionV relativeFrom="topMargin">
                <wp:align>center</wp:align>
              </wp:positionV>
              <wp:extent cx="913130" cy="160655"/>
              <wp:effectExtent l="1270" t="0" r="0" b="635"/>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130" cy="16065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D5207" w:rsidRDefault="00AE5F35">
                          <w:pPr>
                            <w:spacing w:line="240" w:lineRule="auto"/>
                            <w:rPr>
                              <w:color w:val="FFFFFF" w:themeColor="background1"/>
                            </w:rPr>
                          </w:pPr>
                          <w:r>
                            <w:fldChar w:fldCharType="begin"/>
                          </w:r>
                          <w:r>
                            <w:instrText xml:space="preserve"> PAGE   \* MERGEFORMAT </w:instrText>
                          </w:r>
                          <w:r>
                            <w:fldChar w:fldCharType="separate"/>
                          </w:r>
                          <w:r w:rsidR="0021716A" w:rsidRPr="0021716A">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3" o:spid="_x0000_s1027" type="#_x0000_t202" style="position:absolute;left:0;text-align:left;margin-left:20.7pt;margin-top:0;width:71.9pt;height:12.65pt;z-index:25166336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" o:allowincell="f" fillcolor="#4f81bd [3204]" stroked="f">
              <v:textbox style="mso-fit-shape-to-text:t" inset=",0,,0">
                <w:txbxContent>
                  <w:p w:rsidR="00ED5207" w:rsidRDefault="00AE5F35">
                    <w:pPr>
                      <w:spacing w:line="240" w:lineRule="auto"/>
                      <w:rPr>
                        <w:color w:val="FFFFFF" w:themeColor="background1"/>
                      </w:rPr>
                    </w:pPr>
                    <w:r>
                      <w:fldChar w:fldCharType="begin"/>
                    </w:r>
                    <w:r>
                      <w:instrText xml:space="preserve"> PAGE   \* MERGEFORMAT </w:instrText>
                    </w:r>
                    <w:r>
                      <w:fldChar w:fldCharType="separate"/>
                    </w:r>
                    <w:r w:rsidR="0021716A" w:rsidRPr="0021716A">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5207" w:rsidRDefault="002542DF">
    <w:pPr>
      <w:pStyle w:val="Header"/>
    </w:pPr>
    <w:r>
      <w:rPr>
        <w:noProof/>
        <w:lang w:eastAsia="zh-TW"/>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60655"/>
              <wp:effectExtent l="0" t="0" r="0" b="63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60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D5207" w:rsidRDefault="00ED5207" w:rsidP="00D90EF2">
                          <w:pPr>
                            <w:spacing w:line="240" w:lineRule="auto"/>
                          </w:pPr>
                          <w:r>
                            <w:t>International Business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left:0;text-align:left;margin-left:0;margin-top:0;width:468pt;height:12.6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" o:allowincell="f" filled="f" stroked="f">
              <v:textbox style="mso-fit-shape-to-text:t" inset=",0,,0">
                <w:txbxContent>
                  <w:p w:rsidR="00ED5207" w:rsidRDefault="00ED5207" w:rsidP="00D90EF2">
                    <w:pPr>
                      <w:spacing w:line="240" w:lineRule="auto"/>
                    </w:pPr>
                    <w:r>
                      <w:t>International Business</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3130" cy="160655"/>
              <wp:effectExtent l="1270" t="0" r="0" b="63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130" cy="16065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D5207" w:rsidRDefault="00AE5F35">
                          <w:pPr>
                            <w:spacing w:line="240" w:lineRule="auto"/>
                            <w:rPr>
                              <w:color w:val="FFFFFF" w:themeColor="background1"/>
                            </w:rPr>
                          </w:pPr>
                          <w:r>
                            <w:fldChar w:fldCharType="begin"/>
                          </w:r>
                          <w:r>
                            <w:instrText xml:space="preserve"> PAGE   \* MERGEFORMAT </w:instrText>
                          </w:r>
                          <w:r>
                            <w:fldChar w:fldCharType="separate"/>
                          </w:r>
                          <w:r w:rsidR="0021716A" w:rsidRPr="0021716A">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9" type="#_x0000_t202" style="position:absolute;left:0;text-align:left;margin-left:20.7pt;margin-top:0;width:71.9pt;height:12.6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" o:allowincell="f" fillcolor="#4f81bd [3204]" stroked="f">
              <v:textbox style="mso-fit-shape-to-text:t" inset=",0,,0">
                <w:txbxContent>
                  <w:p w:rsidR="00ED5207" w:rsidRDefault="00AE5F35">
                    <w:pPr>
                      <w:spacing w:line="240" w:lineRule="auto"/>
                      <w:rPr>
                        <w:color w:val="FFFFFF" w:themeColor="background1"/>
                      </w:rPr>
                    </w:pPr>
                    <w:r>
                      <w:fldChar w:fldCharType="begin"/>
                    </w:r>
                    <w:r>
                      <w:instrText xml:space="preserve"> PAGE   \* MERGEFORMAT </w:instrText>
                    </w:r>
                    <w:r>
                      <w:fldChar w:fldCharType="separate"/>
                    </w:r>
                    <w:r w:rsidR="0021716A" w:rsidRPr="0021716A">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B0165"/>
    <w:multiLevelType w:val="multilevel"/>
    <w:tmpl w:val="7F3C8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231A7"/>
    <w:multiLevelType w:val="multilevel"/>
    <w:tmpl w:val="0C1AB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EB438D"/>
    <w:multiLevelType w:val="multilevel"/>
    <w:tmpl w:val="5A000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EF573B"/>
    <w:multiLevelType w:val="multilevel"/>
    <w:tmpl w:val="5A5A9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303B05"/>
    <w:multiLevelType w:val="multilevel"/>
    <w:tmpl w:val="FCA02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D57BAB"/>
    <w:multiLevelType w:val="multilevel"/>
    <w:tmpl w:val="67080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7F2470"/>
    <w:multiLevelType w:val="multilevel"/>
    <w:tmpl w:val="2056EE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353107"/>
    <w:multiLevelType w:val="multilevel"/>
    <w:tmpl w:val="24B49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AA46A31"/>
    <w:multiLevelType w:val="multilevel"/>
    <w:tmpl w:val="45367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DE6950"/>
    <w:multiLevelType w:val="multilevel"/>
    <w:tmpl w:val="FF609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9"/>
  </w:num>
  <w:num w:numId="3">
    <w:abstractNumId w:val="8"/>
  </w:num>
  <w:num w:numId="4">
    <w:abstractNumId w:val="4"/>
  </w:num>
  <w:num w:numId="5">
    <w:abstractNumId w:val="3"/>
  </w:num>
  <w:num w:numId="6">
    <w:abstractNumId w:val="2"/>
  </w:num>
  <w:num w:numId="7">
    <w:abstractNumId w:val="0"/>
  </w:num>
  <w:num w:numId="8">
    <w:abstractNumId w:val="5"/>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C66"/>
    <w:rsid w:val="000112AD"/>
    <w:rsid w:val="00035BB7"/>
    <w:rsid w:val="0005351D"/>
    <w:rsid w:val="00064067"/>
    <w:rsid w:val="00133DD3"/>
    <w:rsid w:val="00135050"/>
    <w:rsid w:val="00181204"/>
    <w:rsid w:val="00181635"/>
    <w:rsid w:val="001C3266"/>
    <w:rsid w:val="001F3ED2"/>
    <w:rsid w:val="00216C4B"/>
    <w:rsid w:val="0021716A"/>
    <w:rsid w:val="002542DF"/>
    <w:rsid w:val="002835F2"/>
    <w:rsid w:val="002E543D"/>
    <w:rsid w:val="0034686C"/>
    <w:rsid w:val="00360B57"/>
    <w:rsid w:val="00367F9A"/>
    <w:rsid w:val="004009D4"/>
    <w:rsid w:val="004B3A95"/>
    <w:rsid w:val="005A344B"/>
    <w:rsid w:val="005B1158"/>
    <w:rsid w:val="006061FC"/>
    <w:rsid w:val="006B623D"/>
    <w:rsid w:val="006D4A3B"/>
    <w:rsid w:val="006E13D1"/>
    <w:rsid w:val="00702483"/>
    <w:rsid w:val="007024E2"/>
    <w:rsid w:val="0074727B"/>
    <w:rsid w:val="00774985"/>
    <w:rsid w:val="00837C28"/>
    <w:rsid w:val="00861D87"/>
    <w:rsid w:val="0088031B"/>
    <w:rsid w:val="00895C3A"/>
    <w:rsid w:val="008B1FCD"/>
    <w:rsid w:val="008E3378"/>
    <w:rsid w:val="009034E6"/>
    <w:rsid w:val="00961BBE"/>
    <w:rsid w:val="00986C66"/>
    <w:rsid w:val="00A37DBF"/>
    <w:rsid w:val="00A52811"/>
    <w:rsid w:val="00A61943"/>
    <w:rsid w:val="00AE5F35"/>
    <w:rsid w:val="00B63EE4"/>
    <w:rsid w:val="00B65124"/>
    <w:rsid w:val="00C35C2B"/>
    <w:rsid w:val="00C7405A"/>
    <w:rsid w:val="00C8034D"/>
    <w:rsid w:val="00C81138"/>
    <w:rsid w:val="00CA4A86"/>
    <w:rsid w:val="00CB26A8"/>
    <w:rsid w:val="00CD4043"/>
    <w:rsid w:val="00D90EF2"/>
    <w:rsid w:val="00E907C2"/>
    <w:rsid w:val="00ED5207"/>
    <w:rsid w:val="00F057F8"/>
    <w:rsid w:val="00F63DBB"/>
    <w:rsid w:val="00F641C5"/>
    <w:rsid w:val="00F67264"/>
    <w:rsid w:val="00F73BF3"/>
    <w:rsid w:val="00F7515F"/>
    <w:rsid w:val="00F857F5"/>
    <w:rsid w:val="00FF214F"/>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E2DE3E"/>
  <w15:docId w15:val="{2AF4A11B-1E57-47D3-B89F-025ACE525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gu-IN"/>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204"/>
  </w:style>
  <w:style w:type="paragraph" w:styleId="Heading1">
    <w:name w:val="heading 1"/>
    <w:basedOn w:val="Normal"/>
    <w:next w:val="Normal"/>
    <w:uiPriority w:val="9"/>
    <w:qFormat/>
    <w:rsid w:val="00181204"/>
    <w:pPr>
      <w:keepNext/>
      <w:keepLines/>
      <w:spacing w:before="240" w:after="240"/>
      <w:outlineLvl w:val="0"/>
    </w:pPr>
    <w:rPr>
      <w:b/>
      <w:sz w:val="28"/>
      <w:szCs w:val="28"/>
    </w:rPr>
  </w:style>
  <w:style w:type="paragraph" w:styleId="Heading2">
    <w:name w:val="heading 2"/>
    <w:basedOn w:val="Normal"/>
    <w:next w:val="Normal"/>
    <w:uiPriority w:val="9"/>
    <w:unhideWhenUsed/>
    <w:qFormat/>
    <w:rsid w:val="00181204"/>
    <w:pPr>
      <w:keepNext/>
      <w:keepLines/>
      <w:outlineLvl w:val="1"/>
    </w:pPr>
    <w:rPr>
      <w:b/>
      <w:sz w:val="24"/>
      <w:szCs w:val="24"/>
    </w:rPr>
  </w:style>
  <w:style w:type="paragraph" w:styleId="Heading3">
    <w:name w:val="heading 3"/>
    <w:basedOn w:val="Normal"/>
    <w:next w:val="Normal"/>
    <w:uiPriority w:val="9"/>
    <w:semiHidden/>
    <w:unhideWhenUsed/>
    <w:qFormat/>
    <w:rsid w:val="0018120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8120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81204"/>
    <w:pPr>
      <w:keepNext/>
      <w:keepLines/>
      <w:spacing w:before="240" w:after="80"/>
      <w:outlineLvl w:val="4"/>
    </w:pPr>
    <w:rPr>
      <w:color w:val="666666"/>
    </w:rPr>
  </w:style>
  <w:style w:type="paragraph" w:styleId="Heading6">
    <w:name w:val="heading 6"/>
    <w:basedOn w:val="Normal"/>
    <w:next w:val="Normal"/>
    <w:uiPriority w:val="9"/>
    <w:semiHidden/>
    <w:unhideWhenUsed/>
    <w:qFormat/>
    <w:rsid w:val="001812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81204"/>
    <w:pPr>
      <w:keepNext/>
      <w:keepLines/>
      <w:spacing w:after="60"/>
    </w:pPr>
    <w:rPr>
      <w:sz w:val="52"/>
      <w:szCs w:val="52"/>
    </w:rPr>
  </w:style>
  <w:style w:type="paragraph" w:styleId="Subtitle">
    <w:name w:val="Subtitle"/>
    <w:basedOn w:val="Normal"/>
    <w:next w:val="Normal"/>
    <w:uiPriority w:val="11"/>
    <w:qFormat/>
    <w:rsid w:val="00181204"/>
    <w:pPr>
      <w:keepNext/>
      <w:keepLines/>
      <w:spacing w:after="320"/>
    </w:pPr>
    <w:rPr>
      <w:color w:val="666666"/>
      <w:sz w:val="30"/>
      <w:szCs w:val="30"/>
    </w:rPr>
  </w:style>
  <w:style w:type="table" w:customStyle="1" w:styleId="6">
    <w:name w:val="6"/>
    <w:basedOn w:val="TableNormal"/>
    <w:rsid w:val="00181204"/>
    <w:tblPr>
      <w:tblStyleRowBandSize w:val="1"/>
      <w:tblStyleColBandSize w:val="1"/>
      <w:tblCellMar>
        <w:top w:w="100" w:type="dxa"/>
        <w:left w:w="100" w:type="dxa"/>
        <w:bottom w:w="100" w:type="dxa"/>
        <w:right w:w="100" w:type="dxa"/>
      </w:tblCellMar>
    </w:tblPr>
  </w:style>
  <w:style w:type="table" w:customStyle="1" w:styleId="5">
    <w:name w:val="5"/>
    <w:basedOn w:val="TableNormal"/>
    <w:rsid w:val="00181204"/>
    <w:tblPr>
      <w:tblStyleRowBandSize w:val="1"/>
      <w:tblStyleColBandSize w:val="1"/>
      <w:tblCellMar>
        <w:top w:w="100" w:type="dxa"/>
        <w:left w:w="100" w:type="dxa"/>
        <w:bottom w:w="100" w:type="dxa"/>
        <w:right w:w="100" w:type="dxa"/>
      </w:tblCellMar>
    </w:tblPr>
  </w:style>
  <w:style w:type="table" w:customStyle="1" w:styleId="4">
    <w:name w:val="4"/>
    <w:basedOn w:val="TableNormal"/>
    <w:rsid w:val="0018120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D1B7C"/>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6D1B7C"/>
    <w:pPr>
      <w:spacing w:after="100"/>
    </w:pPr>
  </w:style>
  <w:style w:type="paragraph" w:styleId="TOC2">
    <w:name w:val="toc 2"/>
    <w:basedOn w:val="Normal"/>
    <w:next w:val="Normal"/>
    <w:autoRedefine/>
    <w:uiPriority w:val="39"/>
    <w:unhideWhenUsed/>
    <w:rsid w:val="006D1B7C"/>
    <w:pPr>
      <w:spacing w:after="100"/>
      <w:ind w:left="220"/>
    </w:pPr>
  </w:style>
  <w:style w:type="character" w:styleId="Hyperlink">
    <w:name w:val="Hyperlink"/>
    <w:basedOn w:val="DefaultParagraphFont"/>
    <w:uiPriority w:val="99"/>
    <w:unhideWhenUsed/>
    <w:rsid w:val="006D1B7C"/>
    <w:rPr>
      <w:color w:val="0000FF" w:themeColor="hyperlink"/>
      <w:u w:val="single"/>
    </w:rPr>
  </w:style>
  <w:style w:type="paragraph" w:styleId="BalloonText">
    <w:name w:val="Balloon Text"/>
    <w:basedOn w:val="Normal"/>
    <w:link w:val="BalloonTextChar"/>
    <w:uiPriority w:val="99"/>
    <w:semiHidden/>
    <w:unhideWhenUsed/>
    <w:rsid w:val="006D1B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B7C"/>
    <w:rPr>
      <w:rFonts w:ascii="Tahoma" w:hAnsi="Tahoma" w:cs="Tahoma"/>
      <w:sz w:val="16"/>
      <w:szCs w:val="16"/>
    </w:rPr>
  </w:style>
  <w:style w:type="paragraph" w:styleId="Header">
    <w:name w:val="header"/>
    <w:basedOn w:val="Normal"/>
    <w:link w:val="HeaderChar"/>
    <w:uiPriority w:val="99"/>
    <w:unhideWhenUsed/>
    <w:rsid w:val="006D1B7C"/>
    <w:pPr>
      <w:tabs>
        <w:tab w:val="center" w:pos="4680"/>
        <w:tab w:val="right" w:pos="9360"/>
      </w:tabs>
      <w:spacing w:line="240" w:lineRule="auto"/>
    </w:pPr>
  </w:style>
  <w:style w:type="character" w:customStyle="1" w:styleId="HeaderChar">
    <w:name w:val="Header Char"/>
    <w:basedOn w:val="DefaultParagraphFont"/>
    <w:link w:val="Header"/>
    <w:uiPriority w:val="99"/>
    <w:rsid w:val="006D1B7C"/>
  </w:style>
  <w:style w:type="paragraph" w:styleId="Footer">
    <w:name w:val="footer"/>
    <w:basedOn w:val="Normal"/>
    <w:link w:val="FooterChar"/>
    <w:uiPriority w:val="99"/>
    <w:unhideWhenUsed/>
    <w:rsid w:val="006D1B7C"/>
    <w:pPr>
      <w:tabs>
        <w:tab w:val="center" w:pos="4680"/>
        <w:tab w:val="right" w:pos="9360"/>
      </w:tabs>
      <w:spacing w:line="240" w:lineRule="auto"/>
    </w:pPr>
  </w:style>
  <w:style w:type="character" w:customStyle="1" w:styleId="FooterChar">
    <w:name w:val="Footer Char"/>
    <w:basedOn w:val="DefaultParagraphFont"/>
    <w:link w:val="Footer"/>
    <w:uiPriority w:val="99"/>
    <w:rsid w:val="006D1B7C"/>
  </w:style>
  <w:style w:type="table" w:customStyle="1" w:styleId="3">
    <w:name w:val="3"/>
    <w:basedOn w:val="TableNormal"/>
    <w:rsid w:val="00181204"/>
    <w:tblPr>
      <w:tblStyleRowBandSize w:val="1"/>
      <w:tblStyleColBandSize w:val="1"/>
      <w:tblCellMar>
        <w:top w:w="100" w:type="dxa"/>
        <w:left w:w="100" w:type="dxa"/>
        <w:bottom w:w="100" w:type="dxa"/>
        <w:right w:w="100" w:type="dxa"/>
      </w:tblCellMar>
    </w:tblPr>
  </w:style>
  <w:style w:type="table" w:customStyle="1" w:styleId="2">
    <w:name w:val="2"/>
    <w:basedOn w:val="TableNormal"/>
    <w:rsid w:val="00181204"/>
    <w:tblPr>
      <w:tblStyleRowBandSize w:val="1"/>
      <w:tblStyleColBandSize w:val="1"/>
      <w:tblCellMar>
        <w:top w:w="100" w:type="dxa"/>
        <w:left w:w="100" w:type="dxa"/>
        <w:bottom w:w="100" w:type="dxa"/>
        <w:right w:w="100" w:type="dxa"/>
      </w:tblCellMar>
    </w:tblPr>
  </w:style>
  <w:style w:type="table" w:customStyle="1" w:styleId="1">
    <w:name w:val="1"/>
    <w:basedOn w:val="TableNormal"/>
    <w:rsid w:val="00181204"/>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5140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oadbandtvnews.com/2023/03/09/vodafone-and-altice-complete-fibre-joint-venture-in-germany/" TargetMode="External"/><Relationship Id="rId18" Type="http://schemas.openxmlformats.org/officeDocument/2006/relationships/hyperlink" Target="https://www.inderscienceonline.com/doi/abs/10.1504/IJBIS.2022.124928" TargetMode="External"/><Relationship Id="rId26" Type="http://schemas.openxmlformats.org/officeDocument/2006/relationships/hyperlink" Target="https://www.statista.com/topics/5057/telecommunications-industry-in-germany/" TargetMode="External"/><Relationship Id="rId3" Type="http://schemas.openxmlformats.org/officeDocument/2006/relationships/numbering" Target="numbering.xml"/><Relationship Id="rId21" Type="http://schemas.openxmlformats.org/officeDocument/2006/relationships/hyperlink" Target="https://commonslibrary.parliament.uk/research-briefings/sn02784/" TargetMode="External"/><Relationship Id="rId34"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www.bbc.co.uk/bitesize/guides/zgfrpbk/revision/2" TargetMode="External"/><Relationship Id="rId17" Type="http://schemas.openxmlformats.org/officeDocument/2006/relationships/hyperlink" Target="https://heinonline.org/hol-cgi-bin/get_pdf.cgi?handle=hein.journals/cmpetion18&amp;section=19" TargetMode="External"/><Relationship Id="rId25" Type="http://schemas.openxmlformats.org/officeDocument/2006/relationships/hyperlink" Target="https://www.statista.com/topics/7198/telecommunications-industry-in-the-united-kingdom/"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lobaldata.com/store/report/germany-telecom-operators-market-analysis/" TargetMode="External"/><Relationship Id="rId20" Type="http://schemas.openxmlformats.org/officeDocument/2006/relationships/hyperlink" Target="https://www.oecd.org/germany/32408088.pdf" TargetMode="External"/><Relationship Id="rId29" Type="http://schemas.openxmlformats.org/officeDocument/2006/relationships/hyperlink" Target="https://investors.vodafone.com/sites/vodafone-ir/files/2022-05/Vodafone%202022%20Annual%20Report.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journal.metromedia.education/index.php/mark/article/view/43"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sciencedirect.com/science/article/pii/S1090951618308241" TargetMode="External"/><Relationship Id="rId23" Type="http://schemas.openxmlformats.org/officeDocument/2006/relationships/hyperlink" Target="https://iopscience.iop.org/article/10.1088/1742-6596/1969/1/012046/pdf" TargetMode="External"/><Relationship Id="rId28" Type="http://schemas.openxmlformats.org/officeDocument/2006/relationships/hyperlink" Target="https://www.trade.gov/country-commercial-guides/germany-information-and-communications-technology-ict"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ciencedirect.com/science/article/pii/S0040162521000858" TargetMode="External"/><Relationship Id="rId31" Type="http://schemas.openxmlformats.org/officeDocument/2006/relationships/hyperlink" Target="https://data.worldbank.org/indicator/NY.GDP.MKTP.CD?locations=DE"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journals.sagepub.com/doi/abs/10.3102/00346543221105551" TargetMode="External"/><Relationship Id="rId22" Type="http://schemas.openxmlformats.org/officeDocument/2006/relationships/hyperlink" Target="https://www.reuters.com/world/uk/vodafone-posts-12-drop-full-year-earnings-2021-05-18/" TargetMode="External"/><Relationship Id="rId27" Type="http://schemas.openxmlformats.org/officeDocument/2006/relationships/hyperlink" Target="https://www.telegraph.co.uk/business/tips-for-the-future/future-of-tech/" TargetMode="External"/><Relationship Id="rId30" Type="http://schemas.openxmlformats.org/officeDocument/2006/relationships/hyperlink" Target="https://www.vodafone.com/business/sustainability"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OB2uWqmsoRVdN1dBtSPFpagkS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OAByITEzZDhIb1JfNi1tTEhFYnVZdWVCVmJYdEFMQmN1TXA3aA==</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89AD303-719C-449D-BB12-63FB3F830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6934</Words>
  <Characters>39529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cp:lastPrinted>2023-08-08T12:34:00Z</cp:lastPrinted>
  <dcterms:created xsi:type="dcterms:W3CDTF">2023-08-20T16:22:00Z</dcterms:created>
  <dcterms:modified xsi:type="dcterms:W3CDTF">2023-08-20T16:23:00Z</dcterms:modified>
</cp:coreProperties>
</file>