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82EEB"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4CDD851A"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0C60954C"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3FFCD1F8" w14:textId="77777777" w:rsidR="003C2427" w:rsidRDefault="003C2427" w:rsidP="003C2427">
      <w:pPr>
        <w:ind w:firstLine="720"/>
        <w:jc w:val="both"/>
      </w:pPr>
      <w:r>
        <w:rPr>
          <w:noProof/>
        </w:rPr>
        <w:drawing>
          <wp:inline distT="0" distB="0" distL="0" distR="0" wp14:anchorId="21B50F06" wp14:editId="3A0E2CBA">
            <wp:extent cx="4752975" cy="1895475"/>
            <wp:effectExtent l="0" t="0" r="9525" b="0"/>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52975" cy="1895475"/>
                    </a:xfrm>
                    <a:prstGeom prst="rect">
                      <a:avLst/>
                    </a:prstGeom>
                    <a:noFill/>
                    <a:ln>
                      <a:noFill/>
                    </a:ln>
                  </pic:spPr>
                </pic:pic>
              </a:graphicData>
            </a:graphic>
          </wp:inline>
        </w:drawing>
      </w:r>
    </w:p>
    <w:p w14:paraId="610FDF19" w14:textId="77777777" w:rsidR="003C2427" w:rsidRDefault="003C2427" w:rsidP="003C2427">
      <w:pPr>
        <w:ind w:left="2160" w:firstLine="720"/>
        <w:rPr>
          <w:rFonts w:ascii="Arial" w:hAnsi="Arial" w:cs="Arial"/>
          <w:b/>
          <w:bCs/>
        </w:rPr>
      </w:pPr>
      <w:r w:rsidRPr="00572223">
        <w:rPr>
          <w:rFonts w:ascii="Arial" w:hAnsi="Arial" w:cs="Arial"/>
          <w:b/>
          <w:bCs/>
        </w:rPr>
        <w:t>Title</w:t>
      </w:r>
      <w:r>
        <w:rPr>
          <w:rFonts w:ascii="Arial" w:hAnsi="Arial" w:cs="Arial"/>
          <w:b/>
          <w:bCs/>
        </w:rPr>
        <w:t>: Entrepreneurship</w:t>
      </w:r>
    </w:p>
    <w:p w14:paraId="38EEB147" w14:textId="77777777" w:rsidR="003C2427" w:rsidRDefault="003C2427" w:rsidP="003C2427">
      <w:pPr>
        <w:ind w:left="2160" w:firstLine="720"/>
        <w:rPr>
          <w:rFonts w:ascii="Arial" w:hAnsi="Arial" w:cs="Arial"/>
          <w:b/>
          <w:bCs/>
        </w:rPr>
      </w:pPr>
      <w:r>
        <w:rPr>
          <w:rFonts w:ascii="Arial" w:hAnsi="Arial" w:cs="Arial"/>
          <w:b/>
          <w:bCs/>
        </w:rPr>
        <w:t>Assessment 1.</w:t>
      </w:r>
    </w:p>
    <w:p w14:paraId="3813B98D" w14:textId="77777777" w:rsidR="003C2427" w:rsidRDefault="003C2427" w:rsidP="003C2427">
      <w:pPr>
        <w:ind w:left="2160" w:firstLine="720"/>
        <w:rPr>
          <w:rFonts w:ascii="Arial" w:hAnsi="Arial" w:cs="Arial"/>
          <w:b/>
          <w:bCs/>
        </w:rPr>
      </w:pPr>
    </w:p>
    <w:p w14:paraId="67C21802" w14:textId="77777777" w:rsidR="003C2427" w:rsidRDefault="003C2427" w:rsidP="003C2427">
      <w:pPr>
        <w:ind w:left="2160" w:firstLine="720"/>
        <w:rPr>
          <w:rFonts w:ascii="Arial" w:hAnsi="Arial" w:cs="Arial"/>
          <w:b/>
          <w:bCs/>
        </w:rPr>
      </w:pPr>
    </w:p>
    <w:p w14:paraId="1C1FF100" w14:textId="77777777" w:rsidR="003C2427" w:rsidRDefault="003C2427" w:rsidP="003C2427">
      <w:pPr>
        <w:ind w:left="2160" w:firstLine="720"/>
        <w:rPr>
          <w:rFonts w:ascii="Arial" w:hAnsi="Arial" w:cs="Arial"/>
          <w:b/>
          <w:bCs/>
        </w:rPr>
      </w:pPr>
    </w:p>
    <w:p w14:paraId="106D5289" w14:textId="77777777" w:rsidR="003C2427" w:rsidRDefault="003C2427" w:rsidP="003C2427">
      <w:pPr>
        <w:ind w:left="2160" w:firstLine="720"/>
        <w:rPr>
          <w:rFonts w:ascii="Arial" w:hAnsi="Arial" w:cs="Arial"/>
          <w:b/>
          <w:bCs/>
        </w:rPr>
      </w:pPr>
    </w:p>
    <w:p w14:paraId="4D041AD3" w14:textId="77777777" w:rsidR="003C2427" w:rsidRDefault="003C2427" w:rsidP="003C2427">
      <w:pPr>
        <w:ind w:left="2160" w:firstLine="720"/>
        <w:rPr>
          <w:rFonts w:ascii="Arial" w:hAnsi="Arial" w:cs="Arial"/>
          <w:b/>
          <w:bCs/>
        </w:rPr>
      </w:pPr>
    </w:p>
    <w:p w14:paraId="3185EE50" w14:textId="77777777" w:rsidR="003C2427" w:rsidRDefault="003C2427" w:rsidP="003C2427">
      <w:pPr>
        <w:ind w:left="2160" w:firstLine="720"/>
        <w:rPr>
          <w:rFonts w:ascii="Arial" w:hAnsi="Arial" w:cs="Arial"/>
          <w:b/>
          <w:bCs/>
        </w:rPr>
      </w:pPr>
    </w:p>
    <w:p w14:paraId="7A144ED9" w14:textId="77777777" w:rsidR="003C2427" w:rsidRDefault="003C2427" w:rsidP="003C2427">
      <w:pPr>
        <w:ind w:left="2160" w:firstLine="720"/>
        <w:rPr>
          <w:rFonts w:ascii="Arial" w:hAnsi="Arial" w:cs="Arial"/>
          <w:b/>
          <w:bCs/>
        </w:rPr>
      </w:pPr>
    </w:p>
    <w:p w14:paraId="7821C839" w14:textId="77777777" w:rsidR="003C2427" w:rsidRDefault="003C2427" w:rsidP="003C2427">
      <w:pPr>
        <w:ind w:left="2160"/>
        <w:rPr>
          <w:rFonts w:ascii="Arial" w:hAnsi="Arial" w:cs="Arial"/>
          <w:b/>
          <w:bCs/>
        </w:rPr>
      </w:pPr>
      <w:r>
        <w:rPr>
          <w:rFonts w:ascii="Arial" w:hAnsi="Arial" w:cs="Arial"/>
          <w:b/>
          <w:bCs/>
        </w:rPr>
        <w:t>Course Name: Master of Business Administration</w:t>
      </w:r>
    </w:p>
    <w:p w14:paraId="430B3A67" w14:textId="77777777" w:rsidR="003C2427" w:rsidRDefault="003C2427" w:rsidP="003C2427">
      <w:pPr>
        <w:ind w:left="2160"/>
        <w:rPr>
          <w:rFonts w:ascii="Arial" w:hAnsi="Arial" w:cs="Arial"/>
          <w:b/>
          <w:bCs/>
        </w:rPr>
      </w:pPr>
      <w:r>
        <w:rPr>
          <w:rFonts w:ascii="Arial" w:hAnsi="Arial" w:cs="Arial"/>
          <w:b/>
          <w:bCs/>
        </w:rPr>
        <w:t>Course Code: LCMB7004</w:t>
      </w:r>
    </w:p>
    <w:p w14:paraId="20CC5976" w14:textId="77777777" w:rsidR="003C2427" w:rsidRDefault="003C2427" w:rsidP="003C2427">
      <w:pPr>
        <w:ind w:left="2160"/>
        <w:rPr>
          <w:rFonts w:ascii="Arial" w:hAnsi="Arial" w:cs="Arial"/>
          <w:b/>
          <w:bCs/>
        </w:rPr>
      </w:pPr>
      <w:r>
        <w:rPr>
          <w:rFonts w:ascii="Arial" w:hAnsi="Arial" w:cs="Arial"/>
          <w:b/>
          <w:bCs/>
        </w:rPr>
        <w:t>Student: Errol Malcolm</w:t>
      </w:r>
    </w:p>
    <w:p w14:paraId="32902AB7" w14:textId="77777777" w:rsidR="003C2427" w:rsidRDefault="003C2427" w:rsidP="003C2427">
      <w:pPr>
        <w:ind w:left="2160"/>
        <w:rPr>
          <w:rFonts w:ascii="Arial" w:hAnsi="Arial" w:cs="Arial"/>
          <w:b/>
          <w:bCs/>
        </w:rPr>
      </w:pPr>
      <w:r>
        <w:rPr>
          <w:rFonts w:ascii="Arial" w:hAnsi="Arial" w:cs="Arial"/>
          <w:b/>
          <w:bCs/>
        </w:rPr>
        <w:t>Student Number: 1709503</w:t>
      </w:r>
    </w:p>
    <w:p w14:paraId="3A521029" w14:textId="2E7AA81D" w:rsidR="003C2427" w:rsidRPr="003C2427" w:rsidRDefault="003C2427" w:rsidP="003C2427">
      <w:pPr>
        <w:ind w:left="2160"/>
        <w:rPr>
          <w:rFonts w:ascii="Arial" w:hAnsi="Arial" w:cs="Arial"/>
          <w:b/>
          <w:bCs/>
        </w:rPr>
      </w:pPr>
      <w:r>
        <w:rPr>
          <w:rFonts w:ascii="Arial" w:hAnsi="Arial" w:cs="Arial"/>
          <w:b/>
          <w:bCs/>
        </w:rPr>
        <w:t>Lecturer: Dr Nandish Patel</w:t>
      </w:r>
    </w:p>
    <w:p w14:paraId="12105ED6"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05ED93FC"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4F5029F6" w14:textId="26AD8B12" w:rsidR="005D70DF" w:rsidRDefault="005D70DF" w:rsidP="00E07F54">
      <w:pPr>
        <w:pStyle w:val="Heading1"/>
        <w:rPr>
          <w:rFonts w:eastAsia="+mn-ea"/>
          <w:u w:val="single"/>
          <w:lang w:val="en-US"/>
        </w:rPr>
      </w:pPr>
    </w:p>
    <w:p w14:paraId="6ABD0515" w14:textId="7078E4C5" w:rsidR="005D70DF" w:rsidRDefault="005D70DF" w:rsidP="005D70DF">
      <w:pPr>
        <w:rPr>
          <w:lang w:val="en-US"/>
        </w:rPr>
      </w:pPr>
    </w:p>
    <w:p w14:paraId="68ED5A37" w14:textId="77777777" w:rsidR="005D70DF" w:rsidRPr="005D70DF" w:rsidRDefault="005D70DF" w:rsidP="005D70DF">
      <w:pPr>
        <w:rPr>
          <w:lang w:val="en-US"/>
        </w:rPr>
      </w:pPr>
    </w:p>
    <w:sdt>
      <w:sdtPr>
        <w:rPr>
          <w:rFonts w:asciiTheme="minorHAnsi" w:eastAsiaTheme="minorHAnsi" w:hAnsiTheme="minorHAnsi" w:cstheme="minorBidi"/>
          <w:color w:val="auto"/>
          <w:sz w:val="22"/>
          <w:szCs w:val="22"/>
          <w:lang w:val="en-GB"/>
        </w:rPr>
        <w:id w:val="1724334276"/>
        <w:docPartObj>
          <w:docPartGallery w:val="Table of Contents"/>
          <w:docPartUnique/>
        </w:docPartObj>
      </w:sdtPr>
      <w:sdtEndPr>
        <w:rPr>
          <w:b/>
          <w:bCs/>
          <w:noProof/>
        </w:rPr>
      </w:sdtEndPr>
      <w:sdtContent>
        <w:p w14:paraId="5166977C" w14:textId="780E3304" w:rsidR="005D70DF" w:rsidRPr="005D70DF" w:rsidRDefault="005D70DF">
          <w:pPr>
            <w:pStyle w:val="TOCHeading"/>
            <w:rPr>
              <w:u w:val="single"/>
            </w:rPr>
          </w:pPr>
          <w:r w:rsidRPr="005D70DF">
            <w:rPr>
              <w:u w:val="single"/>
            </w:rPr>
            <w:t>Contents</w:t>
          </w:r>
          <w:r>
            <w:rPr>
              <w:u w:val="single"/>
            </w:rPr>
            <w:t>:</w:t>
          </w:r>
        </w:p>
        <w:p w14:paraId="2FA81D43" w14:textId="45CF98C8" w:rsidR="0077058B" w:rsidRDefault="005D70D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0991720" w:history="1">
            <w:r w:rsidR="0077058B" w:rsidRPr="005044DC">
              <w:rPr>
                <w:rStyle w:val="Hyperlink"/>
                <w:rFonts w:eastAsia="+mn-ea"/>
                <w:noProof/>
                <w:lang w:val="en-US"/>
              </w:rPr>
              <w:t>Introduction:</w:t>
            </w:r>
            <w:r w:rsidR="0077058B">
              <w:rPr>
                <w:noProof/>
                <w:webHidden/>
              </w:rPr>
              <w:tab/>
            </w:r>
            <w:r w:rsidR="0077058B">
              <w:rPr>
                <w:noProof/>
                <w:webHidden/>
              </w:rPr>
              <w:fldChar w:fldCharType="begin"/>
            </w:r>
            <w:r w:rsidR="0077058B">
              <w:rPr>
                <w:noProof/>
                <w:webHidden/>
              </w:rPr>
              <w:instrText xml:space="preserve"> PAGEREF _Toc80991720 \h </w:instrText>
            </w:r>
            <w:r w:rsidR="0077058B">
              <w:rPr>
                <w:noProof/>
                <w:webHidden/>
              </w:rPr>
            </w:r>
            <w:r w:rsidR="0077058B">
              <w:rPr>
                <w:noProof/>
                <w:webHidden/>
              </w:rPr>
              <w:fldChar w:fldCharType="separate"/>
            </w:r>
            <w:r w:rsidR="0077058B">
              <w:rPr>
                <w:noProof/>
                <w:webHidden/>
              </w:rPr>
              <w:t>3</w:t>
            </w:r>
            <w:r w:rsidR="0077058B">
              <w:rPr>
                <w:noProof/>
                <w:webHidden/>
              </w:rPr>
              <w:fldChar w:fldCharType="end"/>
            </w:r>
          </w:hyperlink>
        </w:p>
        <w:p w14:paraId="5F77684F" w14:textId="27C03975" w:rsidR="0077058B" w:rsidRDefault="0077058B">
          <w:pPr>
            <w:pStyle w:val="TOC1"/>
            <w:tabs>
              <w:tab w:val="right" w:leader="dot" w:pos="9016"/>
            </w:tabs>
            <w:rPr>
              <w:rFonts w:eastAsiaTheme="minorEastAsia"/>
              <w:noProof/>
              <w:lang w:eastAsia="en-GB"/>
            </w:rPr>
          </w:pPr>
          <w:hyperlink w:anchor="_Toc80991721" w:history="1">
            <w:r w:rsidRPr="005044DC">
              <w:rPr>
                <w:rStyle w:val="Hyperlink"/>
                <w:rFonts w:eastAsia="+mn-ea"/>
                <w:noProof/>
                <w:lang w:val="en-US"/>
              </w:rPr>
              <w:t>The Difference between Opportunities and ideas:</w:t>
            </w:r>
            <w:r>
              <w:rPr>
                <w:noProof/>
                <w:webHidden/>
              </w:rPr>
              <w:tab/>
            </w:r>
            <w:r>
              <w:rPr>
                <w:noProof/>
                <w:webHidden/>
              </w:rPr>
              <w:fldChar w:fldCharType="begin"/>
            </w:r>
            <w:r>
              <w:rPr>
                <w:noProof/>
                <w:webHidden/>
              </w:rPr>
              <w:instrText xml:space="preserve"> PAGEREF _Toc80991721 \h </w:instrText>
            </w:r>
            <w:r>
              <w:rPr>
                <w:noProof/>
                <w:webHidden/>
              </w:rPr>
            </w:r>
            <w:r>
              <w:rPr>
                <w:noProof/>
                <w:webHidden/>
              </w:rPr>
              <w:fldChar w:fldCharType="separate"/>
            </w:r>
            <w:r>
              <w:rPr>
                <w:noProof/>
                <w:webHidden/>
              </w:rPr>
              <w:t>4</w:t>
            </w:r>
            <w:r>
              <w:rPr>
                <w:noProof/>
                <w:webHidden/>
              </w:rPr>
              <w:fldChar w:fldCharType="end"/>
            </w:r>
          </w:hyperlink>
        </w:p>
        <w:p w14:paraId="02E977CB" w14:textId="3E395E1D" w:rsidR="0077058B" w:rsidRDefault="0077058B">
          <w:pPr>
            <w:pStyle w:val="TOC1"/>
            <w:tabs>
              <w:tab w:val="right" w:leader="dot" w:pos="9016"/>
            </w:tabs>
            <w:rPr>
              <w:rFonts w:eastAsiaTheme="minorEastAsia"/>
              <w:noProof/>
              <w:lang w:eastAsia="en-GB"/>
            </w:rPr>
          </w:pPr>
          <w:hyperlink w:anchor="_Toc80991722" w:history="1">
            <w:r w:rsidRPr="005044DC">
              <w:rPr>
                <w:rStyle w:val="Hyperlink"/>
                <w:rFonts w:eastAsia="+mn-ea"/>
                <w:noProof/>
                <w:lang w:val="en-US"/>
              </w:rPr>
              <w:t>The Difference between For-Profit and Non-Profit Organizations:</w:t>
            </w:r>
            <w:r>
              <w:rPr>
                <w:noProof/>
                <w:webHidden/>
              </w:rPr>
              <w:tab/>
            </w:r>
            <w:r>
              <w:rPr>
                <w:noProof/>
                <w:webHidden/>
              </w:rPr>
              <w:fldChar w:fldCharType="begin"/>
            </w:r>
            <w:r>
              <w:rPr>
                <w:noProof/>
                <w:webHidden/>
              </w:rPr>
              <w:instrText xml:space="preserve"> PAGEREF _Toc80991722 \h </w:instrText>
            </w:r>
            <w:r>
              <w:rPr>
                <w:noProof/>
                <w:webHidden/>
              </w:rPr>
            </w:r>
            <w:r>
              <w:rPr>
                <w:noProof/>
                <w:webHidden/>
              </w:rPr>
              <w:fldChar w:fldCharType="separate"/>
            </w:r>
            <w:r>
              <w:rPr>
                <w:noProof/>
                <w:webHidden/>
              </w:rPr>
              <w:t>4</w:t>
            </w:r>
            <w:r>
              <w:rPr>
                <w:noProof/>
                <w:webHidden/>
              </w:rPr>
              <w:fldChar w:fldCharType="end"/>
            </w:r>
          </w:hyperlink>
        </w:p>
        <w:p w14:paraId="51A55919" w14:textId="50899333" w:rsidR="0077058B" w:rsidRDefault="0077058B">
          <w:pPr>
            <w:pStyle w:val="TOC1"/>
            <w:tabs>
              <w:tab w:val="right" w:leader="dot" w:pos="9016"/>
            </w:tabs>
            <w:rPr>
              <w:rFonts w:eastAsiaTheme="minorEastAsia"/>
              <w:noProof/>
              <w:lang w:eastAsia="en-GB"/>
            </w:rPr>
          </w:pPr>
          <w:hyperlink w:anchor="_Toc80991723" w:history="1">
            <w:r w:rsidRPr="005044DC">
              <w:rPr>
                <w:rStyle w:val="Hyperlink"/>
                <w:noProof/>
              </w:rPr>
              <w:t>General Approaches Entrepreneurs use to Identify Opportunities:</w:t>
            </w:r>
            <w:r>
              <w:rPr>
                <w:noProof/>
                <w:webHidden/>
              </w:rPr>
              <w:tab/>
            </w:r>
            <w:r>
              <w:rPr>
                <w:noProof/>
                <w:webHidden/>
              </w:rPr>
              <w:fldChar w:fldCharType="begin"/>
            </w:r>
            <w:r>
              <w:rPr>
                <w:noProof/>
                <w:webHidden/>
              </w:rPr>
              <w:instrText xml:space="preserve"> PAGEREF _Toc80991723 \h </w:instrText>
            </w:r>
            <w:r>
              <w:rPr>
                <w:noProof/>
                <w:webHidden/>
              </w:rPr>
            </w:r>
            <w:r>
              <w:rPr>
                <w:noProof/>
                <w:webHidden/>
              </w:rPr>
              <w:fldChar w:fldCharType="separate"/>
            </w:r>
            <w:r>
              <w:rPr>
                <w:noProof/>
                <w:webHidden/>
              </w:rPr>
              <w:t>5</w:t>
            </w:r>
            <w:r>
              <w:rPr>
                <w:noProof/>
                <w:webHidden/>
              </w:rPr>
              <w:fldChar w:fldCharType="end"/>
            </w:r>
          </w:hyperlink>
        </w:p>
        <w:p w14:paraId="4F57F052" w14:textId="75851AE9" w:rsidR="0077058B" w:rsidRDefault="0077058B">
          <w:pPr>
            <w:pStyle w:val="TOC2"/>
            <w:tabs>
              <w:tab w:val="right" w:leader="dot" w:pos="9016"/>
            </w:tabs>
            <w:rPr>
              <w:rFonts w:eastAsiaTheme="minorEastAsia"/>
              <w:noProof/>
              <w:lang w:eastAsia="en-GB"/>
            </w:rPr>
          </w:pPr>
          <w:hyperlink w:anchor="_Toc80991724" w:history="1">
            <w:r w:rsidRPr="005044DC">
              <w:rPr>
                <w:rStyle w:val="Hyperlink"/>
                <w:noProof/>
              </w:rPr>
              <w:t>Observing Trends</w:t>
            </w:r>
            <w:r>
              <w:rPr>
                <w:noProof/>
                <w:webHidden/>
              </w:rPr>
              <w:tab/>
            </w:r>
            <w:r>
              <w:rPr>
                <w:noProof/>
                <w:webHidden/>
              </w:rPr>
              <w:fldChar w:fldCharType="begin"/>
            </w:r>
            <w:r>
              <w:rPr>
                <w:noProof/>
                <w:webHidden/>
              </w:rPr>
              <w:instrText xml:space="preserve"> PAGEREF _Toc80991724 \h </w:instrText>
            </w:r>
            <w:r>
              <w:rPr>
                <w:noProof/>
                <w:webHidden/>
              </w:rPr>
            </w:r>
            <w:r>
              <w:rPr>
                <w:noProof/>
                <w:webHidden/>
              </w:rPr>
              <w:fldChar w:fldCharType="separate"/>
            </w:r>
            <w:r>
              <w:rPr>
                <w:noProof/>
                <w:webHidden/>
              </w:rPr>
              <w:t>5</w:t>
            </w:r>
            <w:r>
              <w:rPr>
                <w:noProof/>
                <w:webHidden/>
              </w:rPr>
              <w:fldChar w:fldCharType="end"/>
            </w:r>
          </w:hyperlink>
        </w:p>
        <w:p w14:paraId="7BAB5B44" w14:textId="5D599A29" w:rsidR="0077058B" w:rsidRDefault="0077058B">
          <w:pPr>
            <w:pStyle w:val="TOC1"/>
            <w:tabs>
              <w:tab w:val="right" w:leader="dot" w:pos="9016"/>
            </w:tabs>
            <w:rPr>
              <w:rFonts w:eastAsiaTheme="minorEastAsia"/>
              <w:noProof/>
              <w:lang w:eastAsia="en-GB"/>
            </w:rPr>
          </w:pPr>
          <w:hyperlink w:anchor="_Toc80991725" w:history="1">
            <w:r w:rsidRPr="005044DC">
              <w:rPr>
                <w:rStyle w:val="Hyperlink"/>
                <w:rFonts w:eastAsia="+mn-ea"/>
                <w:noProof/>
                <w:lang w:val="en-US"/>
              </w:rPr>
              <w:t>Characteristics and Attributes That Motivate Entrepreneurs:</w:t>
            </w:r>
            <w:r>
              <w:rPr>
                <w:noProof/>
                <w:webHidden/>
              </w:rPr>
              <w:tab/>
            </w:r>
            <w:r>
              <w:rPr>
                <w:noProof/>
                <w:webHidden/>
              </w:rPr>
              <w:fldChar w:fldCharType="begin"/>
            </w:r>
            <w:r>
              <w:rPr>
                <w:noProof/>
                <w:webHidden/>
              </w:rPr>
              <w:instrText xml:space="preserve"> PAGEREF _Toc80991725 \h </w:instrText>
            </w:r>
            <w:r>
              <w:rPr>
                <w:noProof/>
                <w:webHidden/>
              </w:rPr>
            </w:r>
            <w:r>
              <w:rPr>
                <w:noProof/>
                <w:webHidden/>
              </w:rPr>
              <w:fldChar w:fldCharType="separate"/>
            </w:r>
            <w:r>
              <w:rPr>
                <w:noProof/>
                <w:webHidden/>
              </w:rPr>
              <w:t>5</w:t>
            </w:r>
            <w:r>
              <w:rPr>
                <w:noProof/>
                <w:webHidden/>
              </w:rPr>
              <w:fldChar w:fldCharType="end"/>
            </w:r>
          </w:hyperlink>
        </w:p>
        <w:p w14:paraId="77D94BF7" w14:textId="04CE88E5" w:rsidR="0077058B" w:rsidRDefault="0077058B">
          <w:pPr>
            <w:pStyle w:val="TOC1"/>
            <w:tabs>
              <w:tab w:val="right" w:leader="dot" w:pos="9016"/>
            </w:tabs>
            <w:rPr>
              <w:rFonts w:eastAsiaTheme="minorEastAsia"/>
              <w:noProof/>
              <w:lang w:eastAsia="en-GB"/>
            </w:rPr>
          </w:pPr>
          <w:hyperlink w:anchor="_Toc80991726" w:history="1">
            <w:r w:rsidRPr="005044DC">
              <w:rPr>
                <w:rStyle w:val="Hyperlink"/>
                <w:rFonts w:eastAsia="+mn-ea"/>
                <w:noProof/>
                <w:lang w:val="en-US"/>
              </w:rPr>
              <w:t>Identifying Techniques Entrepreneurs use to Generate Ideas:</w:t>
            </w:r>
            <w:r>
              <w:rPr>
                <w:noProof/>
                <w:webHidden/>
              </w:rPr>
              <w:tab/>
            </w:r>
            <w:r>
              <w:rPr>
                <w:noProof/>
                <w:webHidden/>
              </w:rPr>
              <w:fldChar w:fldCharType="begin"/>
            </w:r>
            <w:r>
              <w:rPr>
                <w:noProof/>
                <w:webHidden/>
              </w:rPr>
              <w:instrText xml:space="preserve"> PAGEREF _Toc80991726 \h </w:instrText>
            </w:r>
            <w:r>
              <w:rPr>
                <w:noProof/>
                <w:webHidden/>
              </w:rPr>
            </w:r>
            <w:r>
              <w:rPr>
                <w:noProof/>
                <w:webHidden/>
              </w:rPr>
              <w:fldChar w:fldCharType="separate"/>
            </w:r>
            <w:r>
              <w:rPr>
                <w:noProof/>
                <w:webHidden/>
              </w:rPr>
              <w:t>6</w:t>
            </w:r>
            <w:r>
              <w:rPr>
                <w:noProof/>
                <w:webHidden/>
              </w:rPr>
              <w:fldChar w:fldCharType="end"/>
            </w:r>
          </w:hyperlink>
        </w:p>
        <w:p w14:paraId="66444421" w14:textId="506E67AC" w:rsidR="0077058B" w:rsidRDefault="0077058B">
          <w:pPr>
            <w:pStyle w:val="TOC1"/>
            <w:tabs>
              <w:tab w:val="right" w:leader="dot" w:pos="9016"/>
            </w:tabs>
            <w:rPr>
              <w:rFonts w:eastAsiaTheme="minorEastAsia"/>
              <w:noProof/>
              <w:lang w:eastAsia="en-GB"/>
            </w:rPr>
          </w:pPr>
          <w:hyperlink w:anchor="_Toc80991727" w:history="1">
            <w:r w:rsidRPr="005044DC">
              <w:rPr>
                <w:rStyle w:val="Hyperlink"/>
                <w:rFonts w:eastAsia="+mn-ea"/>
                <w:noProof/>
                <w:lang w:val="en-US"/>
              </w:rPr>
              <w:t>Conclusion:</w:t>
            </w:r>
            <w:r>
              <w:rPr>
                <w:noProof/>
                <w:webHidden/>
              </w:rPr>
              <w:tab/>
            </w:r>
            <w:r>
              <w:rPr>
                <w:noProof/>
                <w:webHidden/>
              </w:rPr>
              <w:fldChar w:fldCharType="begin"/>
            </w:r>
            <w:r>
              <w:rPr>
                <w:noProof/>
                <w:webHidden/>
              </w:rPr>
              <w:instrText xml:space="preserve"> PAGEREF _Toc80991727 \h </w:instrText>
            </w:r>
            <w:r>
              <w:rPr>
                <w:noProof/>
                <w:webHidden/>
              </w:rPr>
            </w:r>
            <w:r>
              <w:rPr>
                <w:noProof/>
                <w:webHidden/>
              </w:rPr>
              <w:fldChar w:fldCharType="separate"/>
            </w:r>
            <w:r>
              <w:rPr>
                <w:noProof/>
                <w:webHidden/>
              </w:rPr>
              <w:t>7</w:t>
            </w:r>
            <w:r>
              <w:rPr>
                <w:noProof/>
                <w:webHidden/>
              </w:rPr>
              <w:fldChar w:fldCharType="end"/>
            </w:r>
          </w:hyperlink>
        </w:p>
        <w:p w14:paraId="63F69A80" w14:textId="72BDA62C" w:rsidR="0077058B" w:rsidRDefault="0077058B">
          <w:pPr>
            <w:pStyle w:val="TOC1"/>
            <w:tabs>
              <w:tab w:val="right" w:leader="dot" w:pos="9016"/>
            </w:tabs>
            <w:rPr>
              <w:rFonts w:eastAsiaTheme="minorEastAsia"/>
              <w:noProof/>
              <w:lang w:eastAsia="en-GB"/>
            </w:rPr>
          </w:pPr>
          <w:hyperlink w:anchor="_Toc80991728" w:history="1">
            <w:r w:rsidRPr="005044DC">
              <w:rPr>
                <w:rStyle w:val="Hyperlink"/>
                <w:noProof/>
              </w:rPr>
              <w:t>Diagrams of Individual Traits of Entrepreneurs:</w:t>
            </w:r>
            <w:r>
              <w:rPr>
                <w:noProof/>
                <w:webHidden/>
              </w:rPr>
              <w:tab/>
            </w:r>
            <w:r>
              <w:rPr>
                <w:noProof/>
                <w:webHidden/>
              </w:rPr>
              <w:fldChar w:fldCharType="begin"/>
            </w:r>
            <w:r>
              <w:rPr>
                <w:noProof/>
                <w:webHidden/>
              </w:rPr>
              <w:instrText xml:space="preserve"> PAGEREF _Toc80991728 \h </w:instrText>
            </w:r>
            <w:r>
              <w:rPr>
                <w:noProof/>
                <w:webHidden/>
              </w:rPr>
            </w:r>
            <w:r>
              <w:rPr>
                <w:noProof/>
                <w:webHidden/>
              </w:rPr>
              <w:fldChar w:fldCharType="separate"/>
            </w:r>
            <w:r>
              <w:rPr>
                <w:noProof/>
                <w:webHidden/>
              </w:rPr>
              <w:t>8</w:t>
            </w:r>
            <w:r>
              <w:rPr>
                <w:noProof/>
                <w:webHidden/>
              </w:rPr>
              <w:fldChar w:fldCharType="end"/>
            </w:r>
          </w:hyperlink>
        </w:p>
        <w:p w14:paraId="06920BA7" w14:textId="49619205" w:rsidR="0077058B" w:rsidRDefault="0077058B">
          <w:pPr>
            <w:pStyle w:val="TOC1"/>
            <w:tabs>
              <w:tab w:val="right" w:leader="dot" w:pos="9016"/>
            </w:tabs>
            <w:rPr>
              <w:rFonts w:eastAsiaTheme="minorEastAsia"/>
              <w:noProof/>
              <w:lang w:eastAsia="en-GB"/>
            </w:rPr>
          </w:pPr>
          <w:hyperlink w:anchor="_Toc80991729" w:history="1">
            <w:r w:rsidRPr="005044DC">
              <w:rPr>
                <w:rStyle w:val="Hyperlink"/>
                <w:noProof/>
              </w:rPr>
              <w:t>The Characteristic Traits of Richard Branson.</w:t>
            </w:r>
            <w:r>
              <w:rPr>
                <w:noProof/>
                <w:webHidden/>
              </w:rPr>
              <w:tab/>
            </w:r>
            <w:r>
              <w:rPr>
                <w:noProof/>
                <w:webHidden/>
              </w:rPr>
              <w:fldChar w:fldCharType="begin"/>
            </w:r>
            <w:r>
              <w:rPr>
                <w:noProof/>
                <w:webHidden/>
              </w:rPr>
              <w:instrText xml:space="preserve"> PAGEREF _Toc80991729 \h </w:instrText>
            </w:r>
            <w:r>
              <w:rPr>
                <w:noProof/>
                <w:webHidden/>
              </w:rPr>
            </w:r>
            <w:r>
              <w:rPr>
                <w:noProof/>
                <w:webHidden/>
              </w:rPr>
              <w:fldChar w:fldCharType="separate"/>
            </w:r>
            <w:r>
              <w:rPr>
                <w:noProof/>
                <w:webHidden/>
              </w:rPr>
              <w:t>9</w:t>
            </w:r>
            <w:r>
              <w:rPr>
                <w:noProof/>
                <w:webHidden/>
              </w:rPr>
              <w:fldChar w:fldCharType="end"/>
            </w:r>
          </w:hyperlink>
        </w:p>
        <w:p w14:paraId="2BD5AF68" w14:textId="3107C72A" w:rsidR="0077058B" w:rsidRDefault="0077058B">
          <w:pPr>
            <w:pStyle w:val="TOC1"/>
            <w:tabs>
              <w:tab w:val="right" w:leader="dot" w:pos="9016"/>
            </w:tabs>
            <w:rPr>
              <w:rFonts w:eastAsiaTheme="minorEastAsia"/>
              <w:noProof/>
              <w:lang w:eastAsia="en-GB"/>
            </w:rPr>
          </w:pPr>
          <w:hyperlink w:anchor="_Toc80991730" w:history="1">
            <w:r w:rsidRPr="005044DC">
              <w:rPr>
                <w:rStyle w:val="Hyperlink"/>
                <w:noProof/>
                <w:shd w:val="clear" w:color="auto" w:fill="FFFFFF"/>
              </w:rPr>
              <w:t>References:</w:t>
            </w:r>
            <w:r>
              <w:rPr>
                <w:noProof/>
                <w:webHidden/>
              </w:rPr>
              <w:tab/>
            </w:r>
            <w:r>
              <w:rPr>
                <w:noProof/>
                <w:webHidden/>
              </w:rPr>
              <w:fldChar w:fldCharType="begin"/>
            </w:r>
            <w:r>
              <w:rPr>
                <w:noProof/>
                <w:webHidden/>
              </w:rPr>
              <w:instrText xml:space="preserve"> PAGEREF _Toc80991730 \h </w:instrText>
            </w:r>
            <w:r>
              <w:rPr>
                <w:noProof/>
                <w:webHidden/>
              </w:rPr>
            </w:r>
            <w:r>
              <w:rPr>
                <w:noProof/>
                <w:webHidden/>
              </w:rPr>
              <w:fldChar w:fldCharType="separate"/>
            </w:r>
            <w:r>
              <w:rPr>
                <w:noProof/>
                <w:webHidden/>
              </w:rPr>
              <w:t>11</w:t>
            </w:r>
            <w:r>
              <w:rPr>
                <w:noProof/>
                <w:webHidden/>
              </w:rPr>
              <w:fldChar w:fldCharType="end"/>
            </w:r>
          </w:hyperlink>
        </w:p>
        <w:p w14:paraId="67CE5712" w14:textId="3FB6E2ED" w:rsidR="005D70DF" w:rsidRDefault="005D70DF">
          <w:r>
            <w:rPr>
              <w:b/>
              <w:bCs/>
              <w:noProof/>
            </w:rPr>
            <w:fldChar w:fldCharType="end"/>
          </w:r>
        </w:p>
      </w:sdtContent>
    </w:sdt>
    <w:p w14:paraId="1BDAC4BA" w14:textId="6A5EBB9B" w:rsidR="003C2427" w:rsidRPr="00E07F54" w:rsidRDefault="003C2427" w:rsidP="00E07F54">
      <w:pPr>
        <w:pStyle w:val="Heading1"/>
        <w:rPr>
          <w:rFonts w:eastAsia="+mn-ea"/>
          <w:u w:val="single"/>
          <w:lang w:val="en-US"/>
        </w:rPr>
      </w:pPr>
    </w:p>
    <w:p w14:paraId="1DF31391"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39AF807F"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09FD6D96"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75C4569F"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040E3C88"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55F460A4"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100CD7BE"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12CEB24A"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25D665F3"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2320C6A7"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15296423"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66455007"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29155046"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148FF30A"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0B8614CD" w14:textId="77777777" w:rsidR="00E07F54" w:rsidRDefault="00E07F54"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08092532" w14:textId="2C9C8424" w:rsidR="003C2427" w:rsidRPr="00E07F54" w:rsidRDefault="003C2427" w:rsidP="00E07F54">
      <w:pPr>
        <w:pStyle w:val="Heading1"/>
        <w:rPr>
          <w:rFonts w:eastAsia="+mn-ea"/>
          <w:u w:val="single"/>
          <w:lang w:val="en-US"/>
        </w:rPr>
      </w:pPr>
      <w:bookmarkStart w:id="0" w:name="_Toc80991720"/>
      <w:r w:rsidRPr="00E07F54">
        <w:rPr>
          <w:rFonts w:eastAsia="+mn-ea"/>
          <w:u w:val="single"/>
          <w:lang w:val="en-US"/>
        </w:rPr>
        <w:lastRenderedPageBreak/>
        <w:t>Introduction:</w:t>
      </w:r>
      <w:bookmarkEnd w:id="0"/>
    </w:p>
    <w:p w14:paraId="21E117B0" w14:textId="3DE54BFA" w:rsidR="003C2427" w:rsidRPr="00C83043" w:rsidRDefault="00C83043" w:rsidP="003C2427">
      <w:pPr>
        <w:pStyle w:val="NormalWeb"/>
        <w:spacing w:before="300" w:beforeAutospacing="0" w:after="0" w:afterAutospacing="0"/>
        <w:jc w:val="both"/>
        <w:rPr>
          <w:rFonts w:ascii="Arial" w:eastAsia="+mn-ea" w:hAnsi="Arial" w:cs="Arial"/>
          <w:b/>
          <w:bCs/>
          <w:kern w:val="24"/>
          <w:sz w:val="22"/>
          <w:szCs w:val="22"/>
          <w:u w:val="single"/>
          <w:lang w:val="en-US"/>
        </w:rPr>
      </w:pPr>
      <w:r>
        <w:rPr>
          <w:rFonts w:ascii="Arial" w:hAnsi="Arial" w:cs="Arial"/>
          <w:sz w:val="22"/>
          <w:szCs w:val="22"/>
        </w:rPr>
        <w:t>The purpose of this assignment is to c</w:t>
      </w:r>
      <w:r w:rsidRPr="00C83043">
        <w:rPr>
          <w:rFonts w:ascii="Arial" w:hAnsi="Arial" w:cs="Arial"/>
          <w:sz w:val="22"/>
          <w:szCs w:val="22"/>
        </w:rPr>
        <w:t>ritically apply and evaluate concepts and knowledge about enterprise and entrepreneurship from a range of perspectives: for example</w:t>
      </w:r>
      <w:r>
        <w:rPr>
          <w:rFonts w:ascii="Arial" w:hAnsi="Arial" w:cs="Arial"/>
          <w:sz w:val="22"/>
          <w:szCs w:val="22"/>
        </w:rPr>
        <w:t>,</w:t>
      </w:r>
      <w:r w:rsidRPr="00C83043">
        <w:rPr>
          <w:rFonts w:ascii="Arial" w:hAnsi="Arial" w:cs="Arial"/>
          <w:sz w:val="22"/>
          <w:szCs w:val="22"/>
        </w:rPr>
        <w:t xml:space="preserve"> as an entrepreneur, intrapreneur, support provider or policy maker.</w:t>
      </w:r>
      <w:r>
        <w:rPr>
          <w:rFonts w:ascii="Arial" w:hAnsi="Arial" w:cs="Arial"/>
          <w:sz w:val="22"/>
          <w:szCs w:val="22"/>
        </w:rPr>
        <w:t xml:space="preserve"> </w:t>
      </w:r>
    </w:p>
    <w:p w14:paraId="3652449F"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044FAC65"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1CAF421E"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26BEDDAB"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6226D714"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7195C938"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5A2F0CA3"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7FDEB705"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55EF5BB4"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7610E232"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45B7F02C"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6D8F996F"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07B6F50F"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19EA2EA4"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136740AD"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6D65DCF7"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219B9EF5"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7DC8AC24"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68CB1EDA"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5B99E292"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434E3655"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224B8E02" w14:textId="77777777" w:rsidR="003C2427" w:rsidRDefault="003C2427"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5F8CBE56" w14:textId="77777777" w:rsidR="00E07F54" w:rsidRDefault="00E07F54" w:rsidP="003C2427">
      <w:pPr>
        <w:pStyle w:val="NormalWeb"/>
        <w:spacing w:before="300" w:beforeAutospacing="0" w:after="0" w:afterAutospacing="0"/>
        <w:jc w:val="both"/>
        <w:rPr>
          <w:rFonts w:ascii="Arial" w:eastAsia="+mn-ea" w:hAnsi="Arial" w:cs="+mn-cs"/>
          <w:b/>
          <w:bCs/>
          <w:kern w:val="24"/>
          <w:sz w:val="22"/>
          <w:szCs w:val="22"/>
          <w:u w:val="single"/>
          <w:lang w:val="en-US"/>
        </w:rPr>
      </w:pPr>
    </w:p>
    <w:p w14:paraId="13AFAA49" w14:textId="31D8A708" w:rsidR="003C2427" w:rsidRPr="00E07F54" w:rsidRDefault="003C2427" w:rsidP="00E07F54">
      <w:pPr>
        <w:pStyle w:val="Heading1"/>
        <w:rPr>
          <w:rFonts w:eastAsia="+mn-ea"/>
          <w:u w:val="single"/>
          <w:lang w:val="en-US"/>
        </w:rPr>
      </w:pPr>
      <w:bookmarkStart w:id="1" w:name="_Toc80991721"/>
      <w:r w:rsidRPr="00E07F54">
        <w:rPr>
          <w:rFonts w:eastAsia="+mn-ea"/>
          <w:u w:val="single"/>
          <w:lang w:val="en-US"/>
        </w:rPr>
        <w:t>The Difference between Opportunities and ideas:</w:t>
      </w:r>
      <w:bookmarkEnd w:id="1"/>
    </w:p>
    <w:p w14:paraId="5524682B" w14:textId="77777777" w:rsidR="003C2427" w:rsidRDefault="003C2427" w:rsidP="003C2427">
      <w:pPr>
        <w:pStyle w:val="NormalWeb"/>
        <w:spacing w:before="300" w:beforeAutospacing="0" w:after="0" w:afterAutospacing="0"/>
        <w:jc w:val="both"/>
        <w:rPr>
          <w:rFonts w:ascii="Arial" w:eastAsia="+mn-ea" w:hAnsi="Arial" w:cs="+mn-cs"/>
          <w:color w:val="000000"/>
          <w:kern w:val="24"/>
          <w:sz w:val="22"/>
          <w:szCs w:val="22"/>
          <w:lang w:val="en-US"/>
        </w:rPr>
      </w:pPr>
      <w:r>
        <w:rPr>
          <w:rFonts w:ascii="Arial" w:eastAsia="+mn-ea" w:hAnsi="Arial" w:cs="+mn-cs"/>
          <w:color w:val="000000"/>
          <w:kern w:val="24"/>
          <w:sz w:val="22"/>
          <w:szCs w:val="22"/>
          <w:lang w:val="en-US"/>
        </w:rPr>
        <w:t>What is the difference between opportunities and ideas?</w:t>
      </w:r>
    </w:p>
    <w:p w14:paraId="70BD158E" w14:textId="3F5EB302" w:rsidR="003C2427" w:rsidRDefault="003C2427" w:rsidP="003C2427">
      <w:pPr>
        <w:pStyle w:val="NormalWeb"/>
        <w:spacing w:before="300" w:beforeAutospacing="0" w:after="0" w:afterAutospacing="0"/>
        <w:jc w:val="both"/>
        <w:rPr>
          <w:rFonts w:ascii="Arial" w:hAnsi="Arial" w:cs="Arial"/>
          <w:sz w:val="22"/>
          <w:szCs w:val="22"/>
        </w:rPr>
      </w:pPr>
      <w:r w:rsidRPr="00594499">
        <w:rPr>
          <w:rFonts w:ascii="Arial" w:eastAsia="+mn-ea" w:hAnsi="Arial" w:cs="+mn-cs"/>
          <w:color w:val="000000"/>
          <w:kern w:val="24"/>
          <w:sz w:val="22"/>
          <w:szCs w:val="22"/>
          <w:lang w:val="en-US"/>
        </w:rPr>
        <w:t>A</w:t>
      </w:r>
      <w:r>
        <w:rPr>
          <w:rFonts w:ascii="Arial" w:eastAsia="+mn-ea" w:hAnsi="Arial" w:cs="+mn-cs"/>
          <w:color w:val="000000"/>
          <w:kern w:val="24"/>
          <w:sz w:val="22"/>
          <w:szCs w:val="22"/>
          <w:lang w:val="en-US"/>
        </w:rPr>
        <w:t xml:space="preserve">ccording to </w:t>
      </w:r>
      <w:bookmarkStart w:id="2" w:name="_Hlk76039322"/>
      <w:r>
        <w:rPr>
          <w:rFonts w:ascii="Arial" w:eastAsia="+mn-ea" w:hAnsi="Arial" w:cs="+mn-cs"/>
          <w:color w:val="000000"/>
          <w:kern w:val="24"/>
          <w:sz w:val="22"/>
          <w:szCs w:val="22"/>
          <w:lang w:val="en-US"/>
        </w:rPr>
        <w:t xml:space="preserve">Barringer and </w:t>
      </w:r>
      <w:r w:rsidRPr="00594499">
        <w:rPr>
          <w:rFonts w:ascii="Arial" w:hAnsi="Arial" w:cs="Arial"/>
          <w:sz w:val="22"/>
          <w:szCs w:val="22"/>
        </w:rPr>
        <w:t>Dua</w:t>
      </w:r>
      <w:r>
        <w:rPr>
          <w:rFonts w:ascii="Arial" w:hAnsi="Arial" w:cs="Arial"/>
          <w:sz w:val="22"/>
          <w:szCs w:val="22"/>
        </w:rPr>
        <w:t xml:space="preserve">ne, (2018) </w:t>
      </w:r>
      <w:bookmarkEnd w:id="2"/>
      <w:r w:rsidR="002D314C">
        <w:rPr>
          <w:rFonts w:ascii="Arial" w:hAnsi="Arial" w:cs="Arial"/>
          <w:sz w:val="22"/>
          <w:szCs w:val="22"/>
        </w:rPr>
        <w:t xml:space="preserve">Ploum et al., (2018) </w:t>
      </w:r>
      <w:r>
        <w:rPr>
          <w:rFonts w:ascii="Arial" w:hAnsi="Arial" w:cs="Arial"/>
          <w:sz w:val="22"/>
          <w:szCs w:val="22"/>
        </w:rPr>
        <w:t xml:space="preserve">fundamentally entrepreneurs will identify an opportunistic moment and make a successful outcome through the opportunity in question. An opportunity is a beneficial set of occurrences that, makes the requirement for a particular service or a product, or even a business. Many entrepreneurial journeys have begun in similar ways. Some opportunistic entrepreneurial journey begins externally. For instance, an entrepreneur discovers an opportunity, starts a business, which is very similar to how Jeff Bezos stated Amazon, in 1994, he gave up his job in investments, and flew off to Seattle, his idea was to start an e-commerce business. </w:t>
      </w:r>
    </w:p>
    <w:p w14:paraId="20F0E3EC" w14:textId="372DFAFF" w:rsidR="003C2427" w:rsidRDefault="003C2427" w:rsidP="003C2427">
      <w:pPr>
        <w:pStyle w:val="NormalWeb"/>
        <w:spacing w:before="300" w:beforeAutospacing="0" w:after="0" w:afterAutospacing="0"/>
        <w:jc w:val="both"/>
        <w:rPr>
          <w:rFonts w:ascii="Arial" w:hAnsi="Arial" w:cs="Arial"/>
          <w:sz w:val="22"/>
          <w:szCs w:val="22"/>
        </w:rPr>
      </w:pPr>
      <w:r>
        <w:rPr>
          <w:rFonts w:ascii="Arial" w:hAnsi="Arial" w:cs="Arial"/>
          <w:sz w:val="22"/>
          <w:szCs w:val="22"/>
        </w:rPr>
        <w:t>However, for others who’s, journey begins internally, for instance the company called iCracked. Where an entrepreneur seizes the opportunity through recognition, or that of a problematic issue, through a gap in the market, and starts a business to focus on the opportunity the gap has created. Nevertheless, the two descriptions above are standard ways entrepreneurs end up starting their own businesses, furthermore, these opportunities are not so easy to discover. Seeking out opportunities for products or services, which are not already available is very challenging. Furthermore, a standard error individuals find themselves getting  involved in during the recognition procedure is selecting an item or service</w:t>
      </w:r>
      <w:r w:rsidRPr="00FC54CB">
        <w:rPr>
          <w:rFonts w:ascii="Arial" w:hAnsi="Arial" w:cs="Arial"/>
          <w:sz w:val="22"/>
          <w:szCs w:val="22"/>
        </w:rPr>
        <w:t xml:space="preserve"> </w:t>
      </w:r>
      <w:r>
        <w:rPr>
          <w:rFonts w:ascii="Arial" w:hAnsi="Arial" w:cs="Arial"/>
          <w:sz w:val="22"/>
          <w:szCs w:val="22"/>
        </w:rPr>
        <w:t>preferably that is already in existence, and then attempt to fashion a business that is relatively more of an updated variety</w:t>
      </w:r>
      <w:r w:rsidRPr="00FB033C">
        <w:rPr>
          <w:rFonts w:ascii="Arial" w:eastAsia="+mn-ea" w:hAnsi="Arial" w:cs="+mn-cs"/>
          <w:color w:val="000000"/>
          <w:kern w:val="24"/>
          <w:sz w:val="22"/>
          <w:szCs w:val="22"/>
          <w:lang w:val="en-US"/>
        </w:rPr>
        <w:t xml:space="preserve"> </w:t>
      </w:r>
      <w:bookmarkStart w:id="3" w:name="_Hlk76041441"/>
      <w:r>
        <w:rPr>
          <w:rFonts w:ascii="Arial" w:eastAsia="+mn-ea" w:hAnsi="Arial" w:cs="+mn-cs"/>
          <w:color w:val="000000"/>
          <w:kern w:val="24"/>
          <w:sz w:val="22"/>
          <w:szCs w:val="22"/>
          <w:lang w:val="en-US"/>
        </w:rPr>
        <w:t xml:space="preserve">(Barringer and </w:t>
      </w:r>
      <w:r w:rsidRPr="00594499">
        <w:rPr>
          <w:rFonts w:ascii="Arial" w:hAnsi="Arial" w:cs="Arial"/>
          <w:sz w:val="22"/>
          <w:szCs w:val="22"/>
        </w:rPr>
        <w:t>Dua</w:t>
      </w:r>
      <w:r>
        <w:rPr>
          <w:rFonts w:ascii="Arial" w:hAnsi="Arial" w:cs="Arial"/>
          <w:sz w:val="22"/>
          <w:szCs w:val="22"/>
        </w:rPr>
        <w:t>ne, 2018</w:t>
      </w:r>
      <w:r w:rsidR="002D314C">
        <w:rPr>
          <w:rFonts w:ascii="Arial" w:hAnsi="Arial" w:cs="Arial"/>
          <w:sz w:val="22"/>
          <w:szCs w:val="22"/>
        </w:rPr>
        <w:t>; Ploum et al., 2018)</w:t>
      </w:r>
      <w:r>
        <w:rPr>
          <w:rFonts w:ascii="Arial" w:hAnsi="Arial" w:cs="Arial"/>
          <w:sz w:val="22"/>
          <w:szCs w:val="22"/>
        </w:rPr>
        <w:t>.</w:t>
      </w:r>
    </w:p>
    <w:p w14:paraId="0459348A" w14:textId="416E7A12" w:rsidR="00732EC1" w:rsidRPr="00732EC1" w:rsidRDefault="00732EC1" w:rsidP="003C2427">
      <w:pPr>
        <w:pStyle w:val="NormalWeb"/>
        <w:spacing w:before="300" w:beforeAutospacing="0" w:after="0" w:afterAutospacing="0"/>
        <w:jc w:val="both"/>
        <w:rPr>
          <w:rFonts w:ascii="Arial" w:hAnsi="Arial" w:cs="Arial"/>
          <w:b/>
          <w:bCs/>
          <w:i/>
          <w:iCs/>
          <w:sz w:val="22"/>
          <w:szCs w:val="22"/>
        </w:rPr>
      </w:pPr>
      <w:r w:rsidRPr="00732EC1">
        <w:rPr>
          <w:rFonts w:ascii="Arial" w:hAnsi="Arial" w:cs="Arial"/>
          <w:b/>
          <w:bCs/>
          <w:i/>
          <w:iCs/>
          <w:sz w:val="22"/>
          <w:szCs w:val="22"/>
        </w:rPr>
        <w:t>As answered above opportunities stem from An opportunity is a beneficial set of occurrences that, makes the requirement for a particular service or a product, or even a business</w:t>
      </w:r>
      <w:r>
        <w:rPr>
          <w:rFonts w:ascii="Arial" w:hAnsi="Arial" w:cs="Arial"/>
          <w:b/>
          <w:bCs/>
          <w:i/>
          <w:iCs/>
          <w:sz w:val="22"/>
          <w:szCs w:val="22"/>
        </w:rPr>
        <w:t>.</w:t>
      </w:r>
    </w:p>
    <w:p w14:paraId="5BE15C62" w14:textId="50B4C6EF" w:rsidR="003C2427" w:rsidRPr="00E07F54" w:rsidRDefault="003C2427" w:rsidP="00E07F54">
      <w:pPr>
        <w:pStyle w:val="Heading1"/>
        <w:rPr>
          <w:rFonts w:eastAsia="+mn-ea"/>
          <w:u w:val="single"/>
          <w:lang w:val="en-US"/>
        </w:rPr>
      </w:pPr>
      <w:bookmarkStart w:id="4" w:name="_Toc80991722"/>
      <w:r w:rsidRPr="00E07F54">
        <w:rPr>
          <w:rFonts w:eastAsia="+mn-ea"/>
          <w:u w:val="single"/>
          <w:lang w:val="en-US"/>
        </w:rPr>
        <w:t>The Difference between For-Profit and Non-Profit Organizations:</w:t>
      </w:r>
      <w:bookmarkEnd w:id="4"/>
      <w:r w:rsidRPr="00E07F54">
        <w:rPr>
          <w:rFonts w:eastAsia="+mn-ea"/>
          <w:u w:val="single"/>
          <w:lang w:val="en-US"/>
        </w:rPr>
        <w:t xml:space="preserve">  </w:t>
      </w:r>
    </w:p>
    <w:p w14:paraId="6FA1F8E2" w14:textId="77777777" w:rsidR="003C2427" w:rsidRDefault="003C2427" w:rsidP="003C2427">
      <w:pPr>
        <w:pStyle w:val="NormalWeb"/>
        <w:spacing w:before="300" w:beforeAutospacing="0" w:after="0" w:afterAutospacing="0"/>
        <w:jc w:val="both"/>
        <w:rPr>
          <w:rFonts w:ascii="Arial" w:hAnsi="Arial" w:cs="Arial"/>
          <w:sz w:val="22"/>
          <w:szCs w:val="22"/>
        </w:rPr>
      </w:pPr>
      <w:r>
        <w:rPr>
          <w:rFonts w:ascii="Arial" w:hAnsi="Arial" w:cs="Arial"/>
          <w:sz w:val="22"/>
          <w:szCs w:val="22"/>
        </w:rPr>
        <w:t xml:space="preserve">According to </w:t>
      </w:r>
      <w:bookmarkStart w:id="5" w:name="_Hlk79053551"/>
      <w:r>
        <w:rPr>
          <w:rFonts w:ascii="Arial" w:hAnsi="Arial" w:cs="Arial"/>
          <w:sz w:val="22"/>
          <w:szCs w:val="22"/>
        </w:rPr>
        <w:t xml:space="preserve">Moczulska, et al., (2019) </w:t>
      </w:r>
      <w:bookmarkEnd w:id="5"/>
      <w:r>
        <w:rPr>
          <w:rFonts w:ascii="Arial" w:hAnsi="Arial" w:cs="Arial"/>
          <w:sz w:val="22"/>
          <w:szCs w:val="22"/>
        </w:rPr>
        <w:t xml:space="preserve">the difference between for-profit and non-profit organisations is that among them coopetition can be researched as being, one which is profit seeking, (for-profit and commercial, enterprise) and the latter is more social-driven (non-profit, voluntary, civic). The purpose of their existence differs, and too their intensions, the execution of plans and strategies, structures, staffing characteristics, appropriate values and norms. Furthermore, the authors believe that the dissimilarities of for-profit (FPO) and non-profit (NPO) organisations is viewed as the way in which coopetition is formed within both terms. Furthermore, objectives of for-profit and non-profit organisations categorised as private and formal capabilities. In addition, even though they share familiar attributes, there are several differences too. Which has compatibilities also differences in respect of primary (general essential) also secondary characteristics, that are connected to various levels related to the functioning’s of the organisation. </w:t>
      </w:r>
    </w:p>
    <w:p w14:paraId="2B350B9A" w14:textId="77777777" w:rsidR="00732EC1" w:rsidRDefault="003C2427" w:rsidP="003C2427">
      <w:pPr>
        <w:pStyle w:val="NormalWeb"/>
        <w:spacing w:before="300" w:beforeAutospacing="0" w:after="0" w:afterAutospacing="0"/>
        <w:jc w:val="both"/>
        <w:rPr>
          <w:rFonts w:ascii="Arial" w:hAnsi="Arial" w:cs="Arial"/>
          <w:sz w:val="22"/>
          <w:szCs w:val="22"/>
        </w:rPr>
      </w:pPr>
      <w:r>
        <w:rPr>
          <w:rFonts w:ascii="Arial" w:hAnsi="Arial" w:cs="Arial"/>
          <w:sz w:val="22"/>
          <w:szCs w:val="22"/>
        </w:rPr>
        <w:t xml:space="preserve">Furthermore, primary attributes, it is worth highlighting the variations in the range of goals and functions, the way in which transactions are finalised and the associated management system, or the form of contract workers are presented with. In what relates to secondary features, dissimilarities at micro level (organisations) can be recognised in view of its size and framework, formulisation and bureaucratization of an organisational values and norms and variations at micro-micro level (workers) related workers character traits. The most (traditional) procedure for FPOs stem from market-activated ones that builds profits, however, NPOs are </w:t>
      </w:r>
      <w:r>
        <w:rPr>
          <w:rFonts w:ascii="Arial" w:hAnsi="Arial" w:cs="Arial"/>
          <w:sz w:val="22"/>
          <w:szCs w:val="22"/>
        </w:rPr>
        <w:lastRenderedPageBreak/>
        <w:t xml:space="preserve">established to focus their objective on a required social need, and act in the interest of a particular group, ensuring (either directly or indirectly) the furnishings of public services (Moczulska, et al., 2019; </w:t>
      </w:r>
      <w:r w:rsidRPr="00510911">
        <w:rPr>
          <w:rFonts w:ascii="Arial" w:hAnsi="Arial" w:cs="Arial"/>
          <w:sz w:val="22"/>
          <w:szCs w:val="22"/>
        </w:rPr>
        <w:t>Wiegand and Spiller, 2017).</w:t>
      </w:r>
    </w:p>
    <w:p w14:paraId="5F829CB0" w14:textId="16610551" w:rsidR="00AE5887" w:rsidRPr="00732EC1" w:rsidRDefault="00732EC1" w:rsidP="003C2427">
      <w:pPr>
        <w:pStyle w:val="NormalWeb"/>
        <w:spacing w:before="300" w:beforeAutospacing="0" w:after="0" w:afterAutospacing="0"/>
        <w:jc w:val="both"/>
        <w:rPr>
          <w:rFonts w:ascii="Arial" w:hAnsi="Arial" w:cs="Arial"/>
          <w:b/>
          <w:bCs/>
          <w:i/>
          <w:iCs/>
          <w:sz w:val="22"/>
          <w:szCs w:val="22"/>
        </w:rPr>
      </w:pPr>
      <w:r w:rsidRPr="00732EC1">
        <w:rPr>
          <w:rFonts w:ascii="Arial" w:hAnsi="Arial" w:cs="Arial"/>
          <w:b/>
          <w:bCs/>
          <w:i/>
          <w:iCs/>
          <w:sz w:val="22"/>
          <w:szCs w:val="22"/>
        </w:rPr>
        <w:t>The differences are the most (traditional) procedure for FPOs stem from market-activated ones that builds profits, however, NPOs are established to focus their objective on a required social need, and act in the interest of a particular group, ensuring (either directly or indirectly) the furnishings of public services.</w:t>
      </w:r>
      <w:r w:rsidR="003C2427" w:rsidRPr="00732EC1">
        <w:rPr>
          <w:rFonts w:ascii="Arial" w:hAnsi="Arial" w:cs="Arial"/>
          <w:b/>
          <w:bCs/>
          <w:i/>
          <w:iCs/>
          <w:sz w:val="22"/>
          <w:szCs w:val="22"/>
        </w:rPr>
        <w:t xml:space="preserve">  </w:t>
      </w:r>
    </w:p>
    <w:p w14:paraId="78FC8BB4" w14:textId="42258569" w:rsidR="00610568" w:rsidRPr="00287268" w:rsidRDefault="00610568" w:rsidP="00610568">
      <w:pPr>
        <w:pStyle w:val="NormalWeb"/>
        <w:spacing w:before="300" w:beforeAutospacing="0" w:after="0" w:afterAutospacing="0"/>
        <w:jc w:val="both"/>
        <w:rPr>
          <w:rFonts w:ascii="Arial" w:hAnsi="Arial" w:cs="Arial"/>
          <w:b/>
          <w:bCs/>
          <w:sz w:val="22"/>
          <w:szCs w:val="22"/>
          <w:u w:val="single"/>
        </w:rPr>
      </w:pPr>
      <w:r w:rsidRPr="001F7FDF">
        <w:rPr>
          <w:rFonts w:ascii="Arial" w:hAnsi="Arial" w:cs="Arial"/>
          <w:sz w:val="22"/>
          <w:szCs w:val="22"/>
        </w:rPr>
        <w:t>Additionally</w:t>
      </w:r>
      <w:r>
        <w:rPr>
          <w:rFonts w:ascii="Arial" w:hAnsi="Arial" w:cs="Arial"/>
          <w:sz w:val="22"/>
          <w:szCs w:val="22"/>
        </w:rPr>
        <w:t xml:space="preserve">, NPOs are more related to the missionary nature, and activates in such areas in which the market, as well as the state have been ineffective. e.g., educational, cultural, and health care etc. Furthermore, NPOs vary compared to FPOs in how they need support for funding from founders and donors, also to conduct ongoing operations. In addition, FPOs are also forbidden from issuing out payment for dividends and must ensure any profits are for the benefit of achieving the statutory goals of the organisation. The two organisations have dissimilar ways of implementing their transactional procedures, hence, they function on different management systems. However, FPOs self-finance their own actions and possess out-put focussed management systems (consumer-orientated), NPOs depend on external financial assistance and have also put in place a twin system that assist, and focusses on “outputs, as it does for inputs” (donors) </w:t>
      </w:r>
      <w:r w:rsidRPr="00287268">
        <w:rPr>
          <w:rFonts w:ascii="Arial" w:hAnsi="Arial" w:cs="Arial"/>
          <w:sz w:val="22"/>
          <w:szCs w:val="22"/>
        </w:rPr>
        <w:t>(Moczulska, et al., 2019</w:t>
      </w:r>
      <w:r w:rsidR="00287268">
        <w:rPr>
          <w:rFonts w:ascii="Arial" w:hAnsi="Arial" w:cs="Arial"/>
          <w:sz w:val="22"/>
          <w:szCs w:val="22"/>
        </w:rPr>
        <w:t>;</w:t>
      </w:r>
      <w:r w:rsidR="00287268" w:rsidRPr="00287268">
        <w:rPr>
          <w:rFonts w:ascii="Arial" w:hAnsi="Arial" w:cs="Arial"/>
          <w:color w:val="3A3A3A"/>
          <w:shd w:val="clear" w:color="auto" w:fill="FFFFFF"/>
        </w:rPr>
        <w:t xml:space="preserve"> </w:t>
      </w:r>
      <w:r w:rsidR="00287268" w:rsidRPr="00287268">
        <w:rPr>
          <w:rFonts w:ascii="Arial" w:hAnsi="Arial" w:cs="Arial"/>
          <w:sz w:val="22"/>
          <w:szCs w:val="22"/>
          <w:shd w:val="clear" w:color="auto" w:fill="FFFFFF"/>
        </w:rPr>
        <w:t xml:space="preserve">Hideto Dato, M. and Mersland, R. 2020) </w:t>
      </w:r>
      <w:r w:rsidRPr="00287268">
        <w:rPr>
          <w:rFonts w:ascii="Arial" w:hAnsi="Arial" w:cs="Arial"/>
          <w:sz w:val="22"/>
          <w:szCs w:val="22"/>
        </w:rPr>
        <w:t xml:space="preserve">.      </w:t>
      </w:r>
      <w:r w:rsidRPr="00287268">
        <w:rPr>
          <w:rFonts w:ascii="Arial" w:hAnsi="Arial" w:cs="Arial"/>
          <w:b/>
          <w:bCs/>
          <w:sz w:val="22"/>
          <w:szCs w:val="22"/>
          <w:u w:val="single"/>
        </w:rPr>
        <w:t xml:space="preserve">   </w:t>
      </w:r>
    </w:p>
    <w:p w14:paraId="2DE710E7" w14:textId="451FF992" w:rsidR="00AE5887" w:rsidRPr="00E07F54" w:rsidRDefault="00AE5887" w:rsidP="00E07F54">
      <w:pPr>
        <w:pStyle w:val="Heading1"/>
        <w:rPr>
          <w:u w:val="single"/>
        </w:rPr>
      </w:pPr>
      <w:bookmarkStart w:id="6" w:name="_Toc80991723"/>
      <w:r w:rsidRPr="00E07F54">
        <w:rPr>
          <w:u w:val="single"/>
        </w:rPr>
        <w:t>General Approaches Entrepreneurs use to Identify Opportunities:</w:t>
      </w:r>
      <w:bookmarkEnd w:id="6"/>
    </w:p>
    <w:p w14:paraId="14802884" w14:textId="77777777" w:rsidR="00AE5887" w:rsidRPr="003456DE" w:rsidRDefault="00AE5887" w:rsidP="00AE5887">
      <w:pPr>
        <w:pStyle w:val="NormalWeb"/>
        <w:spacing w:before="300" w:beforeAutospacing="0" w:after="0" w:afterAutospacing="0"/>
        <w:jc w:val="both"/>
        <w:rPr>
          <w:rFonts w:ascii="Arial" w:hAnsi="Arial" w:cs="Arial"/>
          <w:sz w:val="22"/>
          <w:szCs w:val="22"/>
        </w:rPr>
      </w:pPr>
      <w:r>
        <w:rPr>
          <w:rFonts w:ascii="Arial" w:hAnsi="Arial" w:cs="Arial"/>
          <w:sz w:val="22"/>
          <w:szCs w:val="22"/>
        </w:rPr>
        <w:t xml:space="preserve">According to Barringer and Duane, (2018), there are three ways of identifying opportunities, which entrepreneurs apply. When entrepreneurs comprehend the significance of the steps required, individuals will be better placed to seek out ideas and opportunities that fits all profiles. However, according to Sicinski, (2021) </w:t>
      </w:r>
      <w:r w:rsidRPr="00E750F8">
        <w:rPr>
          <w:rFonts w:ascii="Arial" w:hAnsi="Arial" w:cs="Arial"/>
          <w:b/>
          <w:bCs/>
          <w:i/>
          <w:iCs/>
          <w:sz w:val="22"/>
          <w:szCs w:val="22"/>
        </w:rPr>
        <w:t>Richard Branson continuously seeks out opportunities and ideas to stay ahead of all the competition, he also constantly asks focussed, comprehensible questions which enables him to</w:t>
      </w:r>
      <w:r>
        <w:rPr>
          <w:rFonts w:ascii="Arial" w:hAnsi="Arial" w:cs="Arial"/>
          <w:b/>
          <w:bCs/>
          <w:i/>
          <w:iCs/>
          <w:sz w:val="22"/>
          <w:szCs w:val="22"/>
        </w:rPr>
        <w:t xml:space="preserve"> adjust his</w:t>
      </w:r>
      <w:r w:rsidRPr="00E750F8">
        <w:rPr>
          <w:rFonts w:ascii="Arial" w:hAnsi="Arial" w:cs="Arial"/>
          <w:b/>
          <w:bCs/>
          <w:i/>
          <w:iCs/>
          <w:sz w:val="22"/>
          <w:szCs w:val="22"/>
        </w:rPr>
        <w:t xml:space="preserve"> think</w:t>
      </w:r>
      <w:r>
        <w:rPr>
          <w:rFonts w:ascii="Arial" w:hAnsi="Arial" w:cs="Arial"/>
          <w:b/>
          <w:bCs/>
          <w:i/>
          <w:iCs/>
          <w:sz w:val="22"/>
          <w:szCs w:val="22"/>
        </w:rPr>
        <w:t>ing</w:t>
      </w:r>
      <w:r w:rsidRPr="00E750F8">
        <w:rPr>
          <w:rFonts w:ascii="Arial" w:hAnsi="Arial" w:cs="Arial"/>
          <w:b/>
          <w:bCs/>
          <w:i/>
          <w:iCs/>
          <w:sz w:val="22"/>
          <w:szCs w:val="22"/>
        </w:rPr>
        <w:t xml:space="preserve"> more clearly and assists him with his daily challenges. </w:t>
      </w:r>
    </w:p>
    <w:p w14:paraId="348BF9CF" w14:textId="77777777" w:rsidR="00E07F54" w:rsidRDefault="00E07F54" w:rsidP="00E07F54">
      <w:pPr>
        <w:pStyle w:val="Heading2"/>
      </w:pPr>
    </w:p>
    <w:p w14:paraId="139F0515" w14:textId="2BA6AEC8" w:rsidR="00AE5887" w:rsidRDefault="00AE5887" w:rsidP="00E07F54">
      <w:pPr>
        <w:pStyle w:val="Heading2"/>
      </w:pPr>
      <w:bookmarkStart w:id="7" w:name="_Toc80991724"/>
      <w:r w:rsidRPr="0006360B">
        <w:t>Observing Trends</w:t>
      </w:r>
      <w:bookmarkEnd w:id="7"/>
    </w:p>
    <w:p w14:paraId="33D5FBC6" w14:textId="28B45419" w:rsidR="003C2427" w:rsidRPr="00504D28" w:rsidRDefault="00AE5887" w:rsidP="003C2427">
      <w:pPr>
        <w:pStyle w:val="NormalWeb"/>
        <w:spacing w:before="300" w:beforeAutospacing="0" w:after="0" w:afterAutospacing="0"/>
        <w:jc w:val="both"/>
        <w:rPr>
          <w:rFonts w:ascii="Arial" w:hAnsi="Arial" w:cs="Arial"/>
          <w:sz w:val="22"/>
          <w:szCs w:val="22"/>
        </w:rPr>
      </w:pPr>
      <w:r>
        <w:rPr>
          <w:rFonts w:ascii="Arial" w:hAnsi="Arial" w:cs="Arial"/>
          <w:sz w:val="22"/>
          <w:szCs w:val="22"/>
        </w:rPr>
        <w:t xml:space="preserve">The first approach to finding opportunities is to seek out trends and learn how entrepreneurs study these trends which gives opportunities  to follow up. The most significant trends to follow are </w:t>
      </w:r>
      <w:r w:rsidRPr="009775F5">
        <w:rPr>
          <w:rFonts w:ascii="Arial" w:hAnsi="Arial" w:cs="Arial"/>
          <w:b/>
          <w:bCs/>
          <w:i/>
          <w:iCs/>
          <w:sz w:val="22"/>
          <w:szCs w:val="22"/>
        </w:rPr>
        <w:t>economic trends</w:t>
      </w:r>
      <w:r>
        <w:rPr>
          <w:rFonts w:ascii="Arial" w:hAnsi="Arial" w:cs="Arial"/>
          <w:sz w:val="22"/>
          <w:szCs w:val="22"/>
        </w:rPr>
        <w:t xml:space="preserve">, </w:t>
      </w:r>
      <w:r w:rsidRPr="009775F5">
        <w:rPr>
          <w:rFonts w:ascii="Arial" w:hAnsi="Arial" w:cs="Arial"/>
          <w:b/>
          <w:bCs/>
          <w:i/>
          <w:iCs/>
          <w:sz w:val="22"/>
          <w:szCs w:val="22"/>
        </w:rPr>
        <w:t>social trends,</w:t>
      </w:r>
      <w:r>
        <w:rPr>
          <w:rFonts w:ascii="Arial" w:hAnsi="Arial" w:cs="Arial"/>
          <w:sz w:val="22"/>
          <w:szCs w:val="22"/>
        </w:rPr>
        <w:t xml:space="preserve"> </w:t>
      </w:r>
      <w:r w:rsidRPr="009775F5">
        <w:rPr>
          <w:rFonts w:ascii="Arial" w:hAnsi="Arial" w:cs="Arial"/>
          <w:b/>
          <w:bCs/>
          <w:i/>
          <w:iCs/>
          <w:sz w:val="22"/>
          <w:szCs w:val="22"/>
        </w:rPr>
        <w:t>technological advances,</w:t>
      </w:r>
      <w:r>
        <w:rPr>
          <w:rFonts w:ascii="Arial" w:hAnsi="Arial" w:cs="Arial"/>
          <w:sz w:val="22"/>
          <w:szCs w:val="22"/>
        </w:rPr>
        <w:t xml:space="preserve"> </w:t>
      </w:r>
      <w:r w:rsidRPr="009775F5">
        <w:rPr>
          <w:rFonts w:ascii="Arial" w:hAnsi="Arial" w:cs="Arial"/>
          <w:b/>
          <w:bCs/>
          <w:i/>
          <w:iCs/>
          <w:sz w:val="22"/>
          <w:szCs w:val="22"/>
        </w:rPr>
        <w:t>political climates</w:t>
      </w:r>
      <w:r>
        <w:rPr>
          <w:rFonts w:ascii="Arial" w:hAnsi="Arial" w:cs="Arial"/>
          <w:sz w:val="22"/>
          <w:szCs w:val="22"/>
        </w:rPr>
        <w:t xml:space="preserve">, and </w:t>
      </w:r>
      <w:r w:rsidRPr="009775F5">
        <w:rPr>
          <w:rFonts w:ascii="Arial" w:hAnsi="Arial" w:cs="Arial"/>
          <w:b/>
          <w:bCs/>
          <w:i/>
          <w:iCs/>
          <w:sz w:val="22"/>
          <w:szCs w:val="22"/>
        </w:rPr>
        <w:t>regulatory changes.</w:t>
      </w:r>
      <w:r>
        <w:rPr>
          <w:rFonts w:ascii="Arial" w:hAnsi="Arial" w:cs="Arial"/>
          <w:sz w:val="22"/>
          <w:szCs w:val="22"/>
        </w:rPr>
        <w:t xml:space="preserve"> For entrepreneurs, and prospective entrepreneurs, it is vital to grasp the knowledge of these facts, and to become aware of developments in these areas. This fact is confirmed by Michael Yang the creator of Become. Com, an award-winning provider of cloud-based performance marketing solutions, who agrees that having observational skills, and having the enthusiasm to keep ahead of environmental changing trends, which are characteristics of a successful entrepreneur  (</w:t>
      </w:r>
      <w:r>
        <w:rPr>
          <w:rFonts w:ascii="Arial" w:eastAsia="+mn-ea" w:hAnsi="Arial" w:cs="+mn-cs"/>
          <w:color w:val="000000"/>
          <w:kern w:val="24"/>
          <w:sz w:val="22"/>
          <w:szCs w:val="22"/>
          <w:lang w:val="en-US"/>
        </w:rPr>
        <w:t xml:space="preserve">Barringer and </w:t>
      </w:r>
      <w:r w:rsidRPr="00594499">
        <w:rPr>
          <w:rFonts w:ascii="Arial" w:hAnsi="Arial" w:cs="Arial"/>
          <w:sz w:val="22"/>
          <w:szCs w:val="22"/>
        </w:rPr>
        <w:t>Dua</w:t>
      </w:r>
      <w:r>
        <w:rPr>
          <w:rFonts w:ascii="Arial" w:hAnsi="Arial" w:cs="Arial"/>
          <w:sz w:val="22"/>
          <w:szCs w:val="22"/>
        </w:rPr>
        <w:t xml:space="preserve">ne, 2018).   </w:t>
      </w:r>
      <w:r w:rsidR="003C2427">
        <w:rPr>
          <w:rFonts w:ascii="Arial" w:hAnsi="Arial" w:cs="Arial"/>
          <w:sz w:val="22"/>
          <w:szCs w:val="22"/>
        </w:rPr>
        <w:t xml:space="preserve">  </w:t>
      </w:r>
    </w:p>
    <w:p w14:paraId="0FDFE5B7" w14:textId="35829B31" w:rsidR="00732EC1" w:rsidRPr="00AC0884" w:rsidRDefault="00732EC1" w:rsidP="00A46D57">
      <w:pPr>
        <w:pStyle w:val="NormalWeb"/>
        <w:spacing w:before="300" w:beforeAutospacing="0" w:after="0" w:afterAutospacing="0"/>
        <w:jc w:val="both"/>
        <w:rPr>
          <w:rFonts w:ascii="Arial" w:eastAsia="+mn-ea" w:hAnsi="Arial" w:cs="+mn-cs"/>
          <w:b/>
          <w:bCs/>
          <w:i/>
          <w:iCs/>
          <w:kern w:val="24"/>
          <w:sz w:val="22"/>
          <w:szCs w:val="22"/>
          <w:lang w:val="en-US"/>
        </w:rPr>
      </w:pPr>
      <w:r w:rsidRPr="00AC0884">
        <w:rPr>
          <w:rFonts w:ascii="Arial" w:eastAsia="+mn-ea" w:hAnsi="Arial" w:cs="+mn-cs"/>
          <w:b/>
          <w:bCs/>
          <w:i/>
          <w:iCs/>
          <w:kern w:val="24"/>
          <w:sz w:val="22"/>
          <w:szCs w:val="22"/>
          <w:lang w:val="en-US"/>
        </w:rPr>
        <w:t>I</w:t>
      </w:r>
      <w:r w:rsidR="00AC0884" w:rsidRPr="00AC0884">
        <w:rPr>
          <w:rFonts w:ascii="Arial" w:eastAsia="+mn-ea" w:hAnsi="Arial" w:cs="+mn-cs"/>
          <w:b/>
          <w:bCs/>
          <w:i/>
          <w:iCs/>
          <w:kern w:val="24"/>
          <w:sz w:val="22"/>
          <w:szCs w:val="22"/>
          <w:lang w:val="en-US"/>
        </w:rPr>
        <w:t xml:space="preserve"> </w:t>
      </w:r>
      <w:r w:rsidR="00AC0884">
        <w:rPr>
          <w:rFonts w:ascii="Arial" w:eastAsia="+mn-ea" w:hAnsi="Arial" w:cs="+mn-cs"/>
          <w:b/>
          <w:bCs/>
          <w:i/>
          <w:iCs/>
          <w:kern w:val="24"/>
          <w:sz w:val="22"/>
          <w:szCs w:val="22"/>
          <w:lang w:val="en-US"/>
        </w:rPr>
        <w:t>agree</w:t>
      </w:r>
      <w:r w:rsidR="00AC0884" w:rsidRPr="00AC0884">
        <w:rPr>
          <w:rFonts w:ascii="Arial" w:eastAsia="+mn-ea" w:hAnsi="Arial" w:cs="+mn-cs"/>
          <w:b/>
          <w:bCs/>
          <w:i/>
          <w:iCs/>
          <w:kern w:val="24"/>
          <w:sz w:val="22"/>
          <w:szCs w:val="22"/>
          <w:lang w:val="en-US"/>
        </w:rPr>
        <w:t xml:space="preserve"> with Barringer and Duane here.</w:t>
      </w:r>
    </w:p>
    <w:p w14:paraId="6C2C2007" w14:textId="1B7C59A7" w:rsidR="00A46D57" w:rsidRPr="00E07F54" w:rsidRDefault="00A46D57" w:rsidP="00E07F54">
      <w:pPr>
        <w:pStyle w:val="Heading1"/>
        <w:rPr>
          <w:rFonts w:eastAsia="+mn-ea"/>
          <w:u w:val="single"/>
          <w:lang w:val="en-US"/>
        </w:rPr>
      </w:pPr>
      <w:bookmarkStart w:id="8" w:name="_Toc80991725"/>
      <w:r w:rsidRPr="00E07F54">
        <w:rPr>
          <w:rFonts w:eastAsia="+mn-ea"/>
          <w:u w:val="single"/>
          <w:lang w:val="en-US"/>
        </w:rPr>
        <w:t>Characteristics and Attributes That Motivate Entrepreneurs:</w:t>
      </w:r>
      <w:bookmarkEnd w:id="8"/>
      <w:r w:rsidRPr="00E07F54">
        <w:rPr>
          <w:rFonts w:eastAsia="+mn-ea"/>
          <w:u w:val="single"/>
          <w:lang w:val="en-US"/>
        </w:rPr>
        <w:t xml:space="preserve"> </w:t>
      </w:r>
    </w:p>
    <w:p w14:paraId="4A9A393B" w14:textId="77777777" w:rsidR="00C83043" w:rsidRDefault="00A46D57" w:rsidP="00A46D57">
      <w:pPr>
        <w:pStyle w:val="NormalWeb"/>
        <w:spacing w:before="300" w:beforeAutospacing="0" w:after="0" w:afterAutospacing="0"/>
        <w:jc w:val="both"/>
        <w:rPr>
          <w:rFonts w:ascii="Arial" w:eastAsia="+mn-ea" w:hAnsi="Arial" w:cs="+mn-cs"/>
          <w:kern w:val="24"/>
          <w:sz w:val="22"/>
          <w:szCs w:val="22"/>
          <w:lang w:val="en-US"/>
        </w:rPr>
      </w:pPr>
      <w:r w:rsidRPr="005B403F">
        <w:rPr>
          <w:rFonts w:ascii="Arial" w:eastAsia="+mn-ea" w:hAnsi="Arial" w:cs="+mn-cs"/>
          <w:kern w:val="24"/>
          <w:sz w:val="22"/>
          <w:szCs w:val="22"/>
          <w:lang w:val="en-US"/>
        </w:rPr>
        <w:t>A</w:t>
      </w:r>
      <w:r>
        <w:rPr>
          <w:rFonts w:ascii="Arial" w:eastAsia="+mn-ea" w:hAnsi="Arial" w:cs="+mn-cs"/>
          <w:kern w:val="24"/>
          <w:sz w:val="22"/>
          <w:szCs w:val="22"/>
          <w:lang w:val="en-US"/>
        </w:rPr>
        <w:t xml:space="preserve">ccording to Del Bosco, et al., (2019) the written works on entrepreneurship has dedicated vital importance to the local context in which entrepreneurship starts to occur. Alternatively, earlier analysis has emphasized the local context may assist in showing approval or </w:t>
      </w:r>
      <w:r>
        <w:rPr>
          <w:rFonts w:ascii="Arial" w:eastAsia="+mn-ea" w:hAnsi="Arial" w:cs="+mn-cs"/>
          <w:kern w:val="24"/>
          <w:sz w:val="22"/>
          <w:szCs w:val="22"/>
          <w:lang w:val="en-US"/>
        </w:rPr>
        <w:lastRenderedPageBreak/>
        <w:t>obstructing entrepreneurship and new venture start-ups. Alternatively, remaining written works has revealed that entrepreneurship is significant in the development of economic areas. The formation of a new enterprise is linked to the exploitation of entrepreneurial possibilities which brings about the development for economic actions which positively influences employment</w:t>
      </w:r>
      <w:r w:rsidR="00BA7D9A">
        <w:rPr>
          <w:rFonts w:ascii="Arial" w:eastAsia="+mn-ea" w:hAnsi="Arial" w:cs="+mn-cs"/>
          <w:kern w:val="24"/>
          <w:sz w:val="22"/>
          <w:szCs w:val="22"/>
          <w:lang w:val="en-US"/>
        </w:rPr>
        <w:t xml:space="preserve"> </w:t>
      </w:r>
      <w:r>
        <w:rPr>
          <w:rFonts w:ascii="Arial" w:eastAsia="+mn-ea" w:hAnsi="Arial" w:cs="+mn-cs"/>
          <w:kern w:val="24"/>
          <w:sz w:val="22"/>
          <w:szCs w:val="22"/>
          <w:lang w:val="en-US"/>
        </w:rPr>
        <w:t>growth. In addition, especially newer innovative companies that have the potential of impacting systems with their ability to increase and incorporate cognizance that establish innovative merchandise (Ghio et al., 2016</w:t>
      </w:r>
      <w:r w:rsidR="00063CED">
        <w:rPr>
          <w:rFonts w:ascii="Arial" w:eastAsia="+mn-ea" w:hAnsi="Arial" w:cs="+mn-cs"/>
          <w:kern w:val="24"/>
          <w:sz w:val="22"/>
          <w:szCs w:val="22"/>
          <w:lang w:val="en-US"/>
        </w:rPr>
        <w:t>;</w:t>
      </w:r>
      <w:r w:rsidR="002E15B1">
        <w:rPr>
          <w:rFonts w:ascii="Arial" w:eastAsia="+mn-ea" w:hAnsi="Arial" w:cs="+mn-cs"/>
          <w:kern w:val="24"/>
          <w:sz w:val="22"/>
          <w:szCs w:val="22"/>
          <w:lang w:val="en-US"/>
        </w:rPr>
        <w:t xml:space="preserve"> Alam et al., 2019)</w:t>
      </w:r>
      <w:r w:rsidR="00E07F54">
        <w:rPr>
          <w:rFonts w:ascii="Arial" w:eastAsia="+mn-ea" w:hAnsi="Arial" w:cs="+mn-cs"/>
          <w:kern w:val="24"/>
          <w:sz w:val="22"/>
          <w:szCs w:val="22"/>
          <w:lang w:val="en-US"/>
        </w:rPr>
        <w:t xml:space="preserve"> </w:t>
      </w:r>
    </w:p>
    <w:p w14:paraId="73D591C5" w14:textId="20A08EFD" w:rsidR="00A46D57" w:rsidRPr="00BA7D9A" w:rsidRDefault="00E07F54" w:rsidP="00A46D57">
      <w:pPr>
        <w:pStyle w:val="NormalWeb"/>
        <w:spacing w:before="300" w:beforeAutospacing="0" w:after="0" w:afterAutospacing="0"/>
        <w:jc w:val="both"/>
        <w:rPr>
          <w:rFonts w:ascii="Arial" w:eastAsia="+mn-ea" w:hAnsi="Arial" w:cs="+mn-cs"/>
          <w:kern w:val="24"/>
          <w:sz w:val="22"/>
          <w:szCs w:val="22"/>
          <w:lang w:val="en-US"/>
        </w:rPr>
      </w:pPr>
      <w:r>
        <w:rPr>
          <w:rFonts w:ascii="Arial" w:eastAsia="+mn-ea" w:hAnsi="Arial" w:cs="+mn-cs"/>
          <w:b/>
          <w:bCs/>
          <w:i/>
          <w:iCs/>
          <w:kern w:val="24"/>
          <w:sz w:val="22"/>
          <w:szCs w:val="22"/>
          <w:lang w:val="en-US"/>
        </w:rPr>
        <w:t>t</w:t>
      </w:r>
      <w:r w:rsidR="00A46D57" w:rsidRPr="002028E4">
        <w:rPr>
          <w:rFonts w:ascii="Arial" w:eastAsia="+mn-ea" w:hAnsi="Arial" w:cs="+mn-cs"/>
          <w:b/>
          <w:bCs/>
          <w:i/>
          <w:iCs/>
          <w:kern w:val="24"/>
          <w:sz w:val="22"/>
          <w:szCs w:val="22"/>
          <w:lang w:val="en-US"/>
        </w:rPr>
        <w:t>his is the reason why policymakers have specifications which are focused on entrepreneurships.</w:t>
      </w:r>
    </w:p>
    <w:p w14:paraId="133728CE" w14:textId="35AF278F" w:rsidR="00610568" w:rsidRPr="00610568" w:rsidRDefault="00A46D57" w:rsidP="00610568">
      <w:pPr>
        <w:pStyle w:val="NormalWeb"/>
        <w:spacing w:before="300" w:beforeAutospacing="0" w:after="0" w:afterAutospacing="0"/>
        <w:jc w:val="both"/>
        <w:rPr>
          <w:rFonts w:ascii="Arial" w:eastAsia="+mn-ea" w:hAnsi="Arial" w:cs="+mn-cs"/>
          <w:kern w:val="24"/>
          <w:sz w:val="22"/>
          <w:szCs w:val="22"/>
          <w:lang w:val="en-US"/>
        </w:rPr>
      </w:pPr>
      <w:r>
        <w:rPr>
          <w:rFonts w:ascii="Arial" w:eastAsia="+mn-ea" w:hAnsi="Arial" w:cs="+mn-cs"/>
          <w:kern w:val="24"/>
          <w:sz w:val="22"/>
          <w:szCs w:val="22"/>
          <w:lang w:val="en-US"/>
        </w:rPr>
        <w:t>Furthermore, simultaneously, scholars have identified aspects which with the explanation of current venture formation and local distribution of small businesses. Accomplishments on this course of action have been made in reference to both entrepreneurships mainly as well as innovative and technology businesses. (Cavallo et al., 2018; Giudici et al., 2017). Because of the central role the knowledge ecosystems play’ within universities and research facilities which are spread over a wide area, skilled individuals. Earlier analysis has uncovered an educational backdrop has a way of positively affecting persons</w:t>
      </w:r>
      <w:r w:rsidR="003575F7">
        <w:rPr>
          <w:rFonts w:ascii="Arial" w:eastAsia="+mn-ea" w:hAnsi="Arial" w:cs="+mn-cs"/>
          <w:kern w:val="24"/>
          <w:sz w:val="22"/>
          <w:szCs w:val="22"/>
          <w:lang w:val="en-US"/>
        </w:rPr>
        <w:t xml:space="preserve"> character</w:t>
      </w:r>
      <w:r>
        <w:rPr>
          <w:rFonts w:ascii="Arial" w:eastAsia="+mn-ea" w:hAnsi="Arial" w:cs="+mn-cs"/>
          <w:kern w:val="24"/>
          <w:sz w:val="22"/>
          <w:szCs w:val="22"/>
          <w:lang w:val="en-US"/>
        </w:rPr>
        <w:t>,</w:t>
      </w:r>
      <w:r w:rsidR="003575F7">
        <w:rPr>
          <w:rFonts w:ascii="Arial" w:eastAsia="+mn-ea" w:hAnsi="Arial" w:cs="+mn-cs"/>
          <w:kern w:val="24"/>
          <w:sz w:val="22"/>
          <w:szCs w:val="22"/>
          <w:lang w:val="en-US"/>
        </w:rPr>
        <w:t xml:space="preserve"> and the</w:t>
      </w:r>
      <w:r>
        <w:rPr>
          <w:rFonts w:ascii="Arial" w:eastAsia="+mn-ea" w:hAnsi="Arial" w:cs="+mn-cs"/>
          <w:kern w:val="24"/>
          <w:sz w:val="22"/>
          <w:szCs w:val="22"/>
          <w:lang w:val="en-US"/>
        </w:rPr>
        <w:t xml:space="preserve"> ability of identifying business opportunities. Furthermore, knowledgeable individuals focus more on unidentified opportunities which come to light within their local environment with the intention of utilizing those</w:t>
      </w:r>
      <w:r w:rsidR="003E17BD">
        <w:rPr>
          <w:rFonts w:ascii="Arial" w:eastAsia="+mn-ea" w:hAnsi="Arial" w:cs="+mn-cs"/>
          <w:kern w:val="24"/>
          <w:sz w:val="22"/>
          <w:szCs w:val="22"/>
          <w:lang w:val="en-US"/>
        </w:rPr>
        <w:t xml:space="preserve"> entrepreneurial</w:t>
      </w:r>
      <w:r>
        <w:rPr>
          <w:rFonts w:ascii="Arial" w:eastAsia="+mn-ea" w:hAnsi="Arial" w:cs="+mn-cs"/>
          <w:kern w:val="24"/>
          <w:sz w:val="22"/>
          <w:szCs w:val="22"/>
          <w:lang w:val="en-US"/>
        </w:rPr>
        <w:t xml:space="preserve"> opportunities to put in place new businesses. In this circumstance, analysis carried-out by revealed that persons that attain higher education are more likely to have connections of becoming nascent entrepreneurs. In addition, individuals with higher education extend their knowledge in areas where they reside and work (Calcaginni et al., 2016). Locations which have many qualified individuals, assist the ability to furnish potential entrepreneurs with more chances to encounter and join forces with others with a similar educational k</w:t>
      </w:r>
      <w:r w:rsidR="00AC0884">
        <w:rPr>
          <w:rFonts w:ascii="Arial" w:eastAsia="+mn-ea" w:hAnsi="Arial" w:cs="+mn-cs"/>
          <w:kern w:val="24"/>
          <w:sz w:val="22"/>
          <w:szCs w:val="22"/>
          <w:lang w:val="en-US"/>
        </w:rPr>
        <w:t>nowledge</w:t>
      </w:r>
      <w:r>
        <w:rPr>
          <w:rFonts w:ascii="Arial" w:eastAsia="+mn-ea" w:hAnsi="Arial" w:cs="+mn-cs"/>
          <w:kern w:val="24"/>
          <w:sz w:val="22"/>
          <w:szCs w:val="22"/>
          <w:lang w:val="en-US"/>
        </w:rPr>
        <w:t xml:space="preserve"> and a similar entrepreneurial frame of mind. However, not all knowledge is transferable in a crystal-clear fashion, because there are certain types of knowledge which are unspoken or a less structured and, therefore need face to face connections between individuals (Del Bosco, et al., 2019).                </w:t>
      </w:r>
    </w:p>
    <w:p w14:paraId="35EAE8C6" w14:textId="45750CB0" w:rsidR="00BA7D9A" w:rsidRPr="00E07F54" w:rsidRDefault="0021666C" w:rsidP="00610568">
      <w:pPr>
        <w:pStyle w:val="NormalWeb"/>
        <w:spacing w:before="300" w:beforeAutospacing="0" w:after="0" w:afterAutospacing="0"/>
        <w:jc w:val="both"/>
        <w:rPr>
          <w:rFonts w:ascii="Arial" w:eastAsia="+mn-ea" w:hAnsi="Arial" w:cs="+mn-cs"/>
          <w:b/>
          <w:bCs/>
          <w:i/>
          <w:iCs/>
          <w:kern w:val="24"/>
          <w:sz w:val="22"/>
          <w:szCs w:val="22"/>
          <w:lang w:val="en-US"/>
        </w:rPr>
      </w:pPr>
      <w:r w:rsidRPr="00F51178">
        <w:rPr>
          <w:rFonts w:ascii="Arial" w:eastAsia="+mn-ea" w:hAnsi="Arial" w:cs="+mn-cs"/>
          <w:b/>
          <w:bCs/>
          <w:i/>
          <w:iCs/>
          <w:kern w:val="24"/>
          <w:sz w:val="22"/>
          <w:szCs w:val="22"/>
          <w:lang w:val="en-US"/>
        </w:rPr>
        <w:t>Entrepreneurs such as Richard Branson, e.g., changed the airline industry because he new he could offer</w:t>
      </w:r>
      <w:r w:rsidR="00F51178" w:rsidRPr="00F51178">
        <w:rPr>
          <w:rFonts w:ascii="Arial" w:eastAsia="+mn-ea" w:hAnsi="Arial" w:cs="+mn-cs"/>
          <w:b/>
          <w:bCs/>
          <w:i/>
          <w:iCs/>
          <w:kern w:val="24"/>
          <w:sz w:val="22"/>
          <w:szCs w:val="22"/>
          <w:lang w:val="en-US"/>
        </w:rPr>
        <w:t xml:space="preserve"> a better service to passengers</w:t>
      </w:r>
      <w:r w:rsidR="00315280">
        <w:rPr>
          <w:rFonts w:ascii="Arial" w:eastAsia="+mn-ea" w:hAnsi="Arial" w:cs="+mn-cs"/>
          <w:b/>
          <w:bCs/>
          <w:i/>
          <w:iCs/>
          <w:kern w:val="24"/>
          <w:sz w:val="22"/>
          <w:szCs w:val="22"/>
          <w:lang w:val="en-US"/>
        </w:rPr>
        <w:t>, and successfully launched Virgin Atlantic.</w:t>
      </w:r>
    </w:p>
    <w:p w14:paraId="0B316CDF" w14:textId="3AB7BD6E" w:rsidR="00610568" w:rsidRPr="00E07F54" w:rsidRDefault="00610568" w:rsidP="00E07F54">
      <w:pPr>
        <w:pStyle w:val="Heading1"/>
        <w:rPr>
          <w:rFonts w:eastAsia="+mn-ea"/>
          <w:u w:val="single"/>
          <w:lang w:val="en-US"/>
        </w:rPr>
      </w:pPr>
      <w:bookmarkStart w:id="9" w:name="_Toc80991726"/>
      <w:r w:rsidRPr="00E07F54">
        <w:rPr>
          <w:rFonts w:eastAsia="+mn-ea"/>
          <w:u w:val="single"/>
          <w:lang w:val="en-US"/>
        </w:rPr>
        <w:t>Identifying Techniques Entrepreneurs use to Generate Ideas:</w:t>
      </w:r>
      <w:bookmarkEnd w:id="9"/>
    </w:p>
    <w:p w14:paraId="022A5FA9" w14:textId="77777777" w:rsidR="00610568" w:rsidRDefault="00610568" w:rsidP="00610568">
      <w:pPr>
        <w:pStyle w:val="NormalWeb"/>
        <w:spacing w:before="300" w:beforeAutospacing="0" w:after="0" w:afterAutospacing="0"/>
        <w:jc w:val="both"/>
        <w:rPr>
          <w:rFonts w:ascii="Arial" w:eastAsia="+mn-ea" w:hAnsi="Arial" w:cs="+mn-cs"/>
          <w:kern w:val="24"/>
          <w:sz w:val="22"/>
          <w:szCs w:val="22"/>
          <w:lang w:val="en-US"/>
        </w:rPr>
      </w:pPr>
      <w:r w:rsidRPr="00B841DB">
        <w:rPr>
          <w:rFonts w:ascii="Arial" w:eastAsia="+mn-ea" w:hAnsi="Arial" w:cs="+mn-cs"/>
          <w:kern w:val="24"/>
          <w:sz w:val="22"/>
          <w:szCs w:val="22"/>
          <w:lang w:val="en-US"/>
        </w:rPr>
        <w:t>A</w:t>
      </w:r>
      <w:r>
        <w:rPr>
          <w:rFonts w:ascii="Arial" w:eastAsia="+mn-ea" w:hAnsi="Arial" w:cs="+mn-cs"/>
          <w:kern w:val="24"/>
          <w:sz w:val="22"/>
          <w:szCs w:val="22"/>
          <w:lang w:val="en-US"/>
        </w:rPr>
        <w:t xml:space="preserve">ccording to Barringer and Duane, (2018), entrepreneurs generally recognize more ideas than they do opportunities, this is due to the multitude of ideas which are initiated to seek out the most effective ways to take advantage of an opportunity. Additionally, there are various techniques that can be administered to encourage or enable current ideas for brand new products, services, for business. The customary way to accomplish this is through </w:t>
      </w:r>
      <w:r w:rsidRPr="00DB21EA">
        <w:rPr>
          <w:rFonts w:ascii="Arial" w:eastAsia="+mn-ea" w:hAnsi="Arial" w:cs="+mn-cs"/>
          <w:b/>
          <w:bCs/>
          <w:i/>
          <w:iCs/>
          <w:kern w:val="24"/>
          <w:sz w:val="22"/>
          <w:szCs w:val="22"/>
          <w:lang w:val="en-US"/>
        </w:rPr>
        <w:t>brainstorming</w:t>
      </w:r>
      <w:r>
        <w:rPr>
          <w:rFonts w:ascii="Arial" w:eastAsia="+mn-ea" w:hAnsi="Arial" w:cs="+mn-cs"/>
          <w:b/>
          <w:bCs/>
          <w:i/>
          <w:iCs/>
          <w:kern w:val="24"/>
          <w:sz w:val="22"/>
          <w:szCs w:val="22"/>
          <w:lang w:val="en-US"/>
        </w:rPr>
        <w:t xml:space="preserve">. </w:t>
      </w:r>
      <w:r>
        <w:rPr>
          <w:rFonts w:ascii="Arial" w:eastAsia="+mn-ea" w:hAnsi="Arial" w:cs="+mn-cs"/>
          <w:kern w:val="24"/>
          <w:sz w:val="22"/>
          <w:szCs w:val="22"/>
          <w:lang w:val="en-US"/>
        </w:rPr>
        <w:t>Generally, brainstorming is a procedure of engendering various ideas about a particular subject matter. These steps come about through-the-use of a blank pad and just writing down relevant business ideas, “brainstorming sessions” is best carried-out with a likeminded group of individuals, and led by a go-between, negotiator, or intermediary.</w:t>
      </w:r>
    </w:p>
    <w:p w14:paraId="197BE4FD" w14:textId="77777777" w:rsidR="005D70DF" w:rsidRDefault="00610568" w:rsidP="00610568">
      <w:pPr>
        <w:pStyle w:val="NormalWeb"/>
        <w:spacing w:before="300" w:beforeAutospacing="0" w:after="0" w:afterAutospacing="0"/>
        <w:jc w:val="both"/>
        <w:rPr>
          <w:rFonts w:ascii="Arial" w:eastAsia="+mn-ea" w:hAnsi="Arial" w:cs="+mn-cs"/>
          <w:kern w:val="24"/>
          <w:sz w:val="22"/>
          <w:szCs w:val="22"/>
          <w:lang w:val="en-US"/>
        </w:rPr>
      </w:pPr>
      <w:r>
        <w:rPr>
          <w:rFonts w:ascii="Arial" w:eastAsia="+mn-ea" w:hAnsi="Arial" w:cs="+mn-cs"/>
          <w:kern w:val="24"/>
          <w:sz w:val="22"/>
          <w:szCs w:val="22"/>
          <w:lang w:val="en-US"/>
        </w:rPr>
        <w:t xml:space="preserve">The requirement of a formal brainstorming session is that the leader will request that all participators of the group share their ideas with the group. One individual will start off sharing their idea, and another individual will comment to has been said by the first individual et cetera. Furthermore, a flipchart or a board is used to write down all the suggestions or ideas. In addition, these sessions are normally free flowing and beneficial and enthusiastic. The session is not carried-out for the purpose of analysis or for the making of decisions, the purpose is for </w:t>
      </w:r>
      <w:r>
        <w:rPr>
          <w:rFonts w:ascii="Arial" w:eastAsia="+mn-ea" w:hAnsi="Arial" w:cs="+mn-cs"/>
          <w:kern w:val="24"/>
          <w:sz w:val="22"/>
          <w:szCs w:val="22"/>
          <w:lang w:val="en-US"/>
        </w:rPr>
        <w:lastRenderedPageBreak/>
        <w:t>the suggestions or ideas raised through the brainstorming sessions are required for refinement and analyzed. However, that procedure will be finalized later. In addition, there are four steps to follow while brainstorming, the first step is, there should be no criticizing comments from</w:t>
      </w:r>
    </w:p>
    <w:p w14:paraId="15C9FE6E" w14:textId="01329150" w:rsidR="005D70DF" w:rsidRDefault="005D70DF" w:rsidP="005D70DF">
      <w:pPr>
        <w:rPr>
          <w:rFonts w:ascii="Arial" w:eastAsia="+mn-ea" w:hAnsi="Arial" w:cs="+mn-cs"/>
          <w:kern w:val="24"/>
          <w:lang w:val="en-US"/>
        </w:rPr>
      </w:pPr>
      <w:r>
        <w:rPr>
          <w:rFonts w:ascii="Arial" w:eastAsia="+mn-ea" w:hAnsi="Arial" w:cs="+mn-cs"/>
          <w:kern w:val="24"/>
          <w:lang w:val="en-US"/>
        </w:rPr>
        <w:t xml:space="preserve">the group, when suggestions are put forward, which also includes, sniggering, the raising of eyebrows or unkind facial expressions, of criticism or uncertainty. In addition, criticism has a way of hampering creativity and obstructing the free-flowing movements of ideas (Barringer and Duane, 2018; Goldenberg and Wiley, 2019). </w:t>
      </w:r>
    </w:p>
    <w:p w14:paraId="0BFD6B41" w14:textId="14085124" w:rsidR="005D70DF" w:rsidRDefault="005D70DF" w:rsidP="005D70DF">
      <w:pPr>
        <w:rPr>
          <w:rFonts w:ascii="Arial" w:eastAsia="+mn-ea" w:hAnsi="Arial" w:cs="+mn-cs"/>
          <w:kern w:val="24"/>
          <w:lang w:val="en-US"/>
        </w:rPr>
      </w:pPr>
    </w:p>
    <w:p w14:paraId="1E1D9DB8" w14:textId="3603BBDA" w:rsidR="005D70DF" w:rsidRDefault="005D70DF" w:rsidP="005D70DF">
      <w:pPr>
        <w:pStyle w:val="Heading1"/>
        <w:rPr>
          <w:rFonts w:eastAsia="+mn-ea"/>
          <w:u w:val="single"/>
          <w:lang w:val="en-US"/>
        </w:rPr>
      </w:pPr>
      <w:bookmarkStart w:id="10" w:name="_Toc80991727"/>
      <w:r w:rsidRPr="005D70DF">
        <w:rPr>
          <w:rFonts w:eastAsia="+mn-ea"/>
          <w:u w:val="single"/>
          <w:lang w:val="en-US"/>
        </w:rPr>
        <w:t>Conclusion:</w:t>
      </w:r>
      <w:bookmarkEnd w:id="10"/>
    </w:p>
    <w:p w14:paraId="484A6E1D" w14:textId="6A6F3928" w:rsidR="00E4524D" w:rsidRDefault="00E4524D" w:rsidP="00E4524D">
      <w:pPr>
        <w:rPr>
          <w:lang w:val="en-US"/>
        </w:rPr>
      </w:pPr>
    </w:p>
    <w:p w14:paraId="31E7A7D8" w14:textId="56542490" w:rsidR="00B96521" w:rsidRPr="00B96521" w:rsidRDefault="00DE4A92" w:rsidP="00E4524D">
      <w:pPr>
        <w:rPr>
          <w:rFonts w:ascii="Arial" w:hAnsi="Arial" w:cs="Arial"/>
          <w:lang w:val="en-US"/>
        </w:rPr>
      </w:pPr>
      <w:r w:rsidRPr="00DE4A92">
        <w:rPr>
          <w:rFonts w:ascii="Arial" w:hAnsi="Arial" w:cs="Arial"/>
          <w:lang w:val="en-US"/>
        </w:rPr>
        <w:t xml:space="preserve">This </w:t>
      </w:r>
      <w:r>
        <w:rPr>
          <w:rFonts w:ascii="Arial" w:hAnsi="Arial" w:cs="Arial"/>
          <w:lang w:val="en-US"/>
        </w:rPr>
        <w:t xml:space="preserve">assignment </w:t>
      </w:r>
      <w:r w:rsidR="00DE44C3">
        <w:rPr>
          <w:rFonts w:ascii="Arial" w:hAnsi="Arial" w:cs="Arial"/>
        </w:rPr>
        <w:t>has c</w:t>
      </w:r>
      <w:r w:rsidR="00B96521" w:rsidRPr="00B96521">
        <w:rPr>
          <w:rFonts w:ascii="Arial" w:hAnsi="Arial" w:cs="Arial"/>
        </w:rPr>
        <w:t>ritically appl</w:t>
      </w:r>
      <w:r w:rsidR="00DE44C3">
        <w:rPr>
          <w:rFonts w:ascii="Arial" w:hAnsi="Arial" w:cs="Arial"/>
        </w:rPr>
        <w:t>ied</w:t>
      </w:r>
      <w:r w:rsidR="00B96521" w:rsidRPr="00B96521">
        <w:rPr>
          <w:rFonts w:ascii="Arial" w:hAnsi="Arial" w:cs="Arial"/>
        </w:rPr>
        <w:t xml:space="preserve"> and evaluate</w:t>
      </w:r>
      <w:r w:rsidR="00DE44C3">
        <w:rPr>
          <w:rFonts w:ascii="Arial" w:hAnsi="Arial" w:cs="Arial"/>
        </w:rPr>
        <w:t>d</w:t>
      </w:r>
      <w:r w:rsidR="00B96521" w:rsidRPr="00B96521">
        <w:rPr>
          <w:rFonts w:ascii="Arial" w:hAnsi="Arial" w:cs="Arial"/>
        </w:rPr>
        <w:t xml:space="preserve"> concepts and knowledge about enterprise and entrepreneurship from a range of perspectives: for example</w:t>
      </w:r>
      <w:r w:rsidR="0077058B">
        <w:rPr>
          <w:rFonts w:ascii="Arial" w:hAnsi="Arial" w:cs="Arial"/>
        </w:rPr>
        <w:t>s</w:t>
      </w:r>
      <w:r w:rsidR="00DE44C3">
        <w:rPr>
          <w:rFonts w:ascii="Arial" w:hAnsi="Arial" w:cs="Arial"/>
        </w:rPr>
        <w:t>,</w:t>
      </w:r>
      <w:r w:rsidR="0077058B">
        <w:rPr>
          <w:rFonts w:ascii="Arial" w:hAnsi="Arial" w:cs="Arial"/>
        </w:rPr>
        <w:t xml:space="preserve"> such</w:t>
      </w:r>
      <w:r w:rsidR="00B96521" w:rsidRPr="00B96521">
        <w:rPr>
          <w:rFonts w:ascii="Arial" w:hAnsi="Arial" w:cs="Arial"/>
        </w:rPr>
        <w:t xml:space="preserve"> as an entrepreneur, intrapreneur, support provider or policy maker.</w:t>
      </w:r>
    </w:p>
    <w:p w14:paraId="1C28F9B7" w14:textId="77777777" w:rsidR="005D70DF" w:rsidRDefault="005D70DF" w:rsidP="005D70DF">
      <w:pPr>
        <w:rPr>
          <w:rFonts w:ascii="Arial" w:eastAsia="+mn-ea" w:hAnsi="Arial" w:cs="+mn-cs"/>
          <w:kern w:val="24"/>
          <w:lang w:val="en-US"/>
        </w:rPr>
      </w:pPr>
    </w:p>
    <w:p w14:paraId="14E8986E" w14:textId="77777777" w:rsidR="005D70DF" w:rsidRDefault="005D70DF">
      <w:pPr>
        <w:rPr>
          <w:rFonts w:ascii="Arial" w:eastAsia="+mn-ea" w:hAnsi="Arial" w:cs="+mn-cs"/>
          <w:kern w:val="24"/>
          <w:lang w:val="en-US"/>
        </w:rPr>
      </w:pPr>
      <w:r>
        <w:rPr>
          <w:rFonts w:ascii="Arial" w:eastAsia="+mn-ea" w:hAnsi="Arial" w:cs="+mn-cs"/>
          <w:kern w:val="24"/>
          <w:lang w:val="en-US"/>
        </w:rPr>
        <w:br w:type="page"/>
      </w:r>
    </w:p>
    <w:p w14:paraId="49CCC5E9" w14:textId="3A2EB32C" w:rsidR="00610568" w:rsidRPr="00E07F54" w:rsidRDefault="00E07F54" w:rsidP="00E07F54">
      <w:pPr>
        <w:pStyle w:val="Heading1"/>
        <w:rPr>
          <w:u w:val="single"/>
        </w:rPr>
      </w:pPr>
      <w:bookmarkStart w:id="11" w:name="_Toc80991728"/>
      <w:r w:rsidRPr="00E07F54">
        <w:rPr>
          <w:u w:val="single"/>
        </w:rPr>
        <w:lastRenderedPageBreak/>
        <w:t>Diagrams of Individual Traits of Entrepreneurs</w:t>
      </w:r>
      <w:r w:rsidR="00610568" w:rsidRPr="00E07F54">
        <w:rPr>
          <w:u w:val="single"/>
        </w:rPr>
        <w:t>:</w:t>
      </w:r>
      <w:bookmarkEnd w:id="11"/>
    </w:p>
    <w:bookmarkEnd w:id="3"/>
    <w:p w14:paraId="44285AED" w14:textId="35EA755F" w:rsidR="000237A7" w:rsidRPr="008571D0" w:rsidRDefault="008571D0">
      <w:pPr>
        <w:rPr>
          <w:rFonts w:ascii="Arial" w:hAnsi="Arial" w:cs="Arial"/>
        </w:rPr>
      </w:pPr>
      <w:r w:rsidRPr="008571D0">
        <w:rPr>
          <w:rFonts w:ascii="Arial" w:hAnsi="Arial" w:cs="Arial"/>
        </w:rPr>
        <w:t>The diagram sourced from https://sbdctampabay.com/looking-for-the-magic-formula-4-characteristics-every-successful-entrepreneur-possesses/</w:t>
      </w:r>
    </w:p>
    <w:p w14:paraId="7F8356A2" w14:textId="225E5685" w:rsidR="00BA7D9A" w:rsidRPr="008571D0" w:rsidRDefault="008571D0">
      <w:pPr>
        <w:rPr>
          <w:rFonts w:ascii="Arial" w:hAnsi="Arial" w:cs="Arial"/>
        </w:rPr>
      </w:pPr>
      <w:r w:rsidRPr="008571D0">
        <w:rPr>
          <w:rFonts w:ascii="Arial" w:hAnsi="Arial" w:cs="Arial"/>
        </w:rPr>
        <w:t xml:space="preserve">The diagram below </w:t>
      </w:r>
      <w:r w:rsidR="00BA7D9A" w:rsidRPr="008571D0">
        <w:rPr>
          <w:rFonts w:ascii="Arial" w:hAnsi="Arial" w:cs="Arial"/>
        </w:rPr>
        <w:t>represents qualities a Successful</w:t>
      </w:r>
      <w:r w:rsidRPr="008571D0">
        <w:rPr>
          <w:rFonts w:ascii="Arial" w:hAnsi="Arial" w:cs="Arial"/>
        </w:rPr>
        <w:t xml:space="preserve"> Entrepreneurs</w:t>
      </w:r>
      <w:r w:rsidR="00BA7D9A" w:rsidRPr="008571D0">
        <w:rPr>
          <w:rFonts w:ascii="Arial" w:hAnsi="Arial" w:cs="Arial"/>
        </w:rPr>
        <w:t xml:space="preserve"> </w:t>
      </w:r>
    </w:p>
    <w:p w14:paraId="7EB638DF" w14:textId="51C934E2" w:rsidR="00BA7D9A" w:rsidRDefault="00BA7D9A" w:rsidP="008571D0">
      <w:pPr>
        <w:ind w:firstLine="720"/>
      </w:pPr>
      <w:r>
        <w:rPr>
          <w:noProof/>
        </w:rPr>
        <w:drawing>
          <wp:inline distT="0" distB="0" distL="0" distR="0" wp14:anchorId="1AC947DB" wp14:editId="36D64EC3">
            <wp:extent cx="4371975" cy="2133600"/>
            <wp:effectExtent l="0" t="0" r="0" b="0"/>
            <wp:docPr id="1" name="Picture 1" descr="Four characteristics every successful entrepreneur posse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ur characteristics every successful entrepreneur possess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71975" cy="2133600"/>
                    </a:xfrm>
                    <a:prstGeom prst="rect">
                      <a:avLst/>
                    </a:prstGeom>
                    <a:noFill/>
                    <a:ln>
                      <a:noFill/>
                    </a:ln>
                  </pic:spPr>
                </pic:pic>
              </a:graphicData>
            </a:graphic>
          </wp:inline>
        </w:drawing>
      </w:r>
    </w:p>
    <w:p w14:paraId="4EDD57EA" w14:textId="1C8279B6" w:rsidR="0013258E" w:rsidRDefault="0013258E"/>
    <w:p w14:paraId="5483FC74" w14:textId="16C84B9D" w:rsidR="0013258E" w:rsidRDefault="00BA7D9A" w:rsidP="00BA7D9A">
      <w:pPr>
        <w:ind w:firstLine="720"/>
      </w:pPr>
      <w:r>
        <w:rPr>
          <w:noProof/>
        </w:rPr>
        <w:drawing>
          <wp:inline distT="0" distB="0" distL="0" distR="0" wp14:anchorId="1D098773" wp14:editId="119E1036">
            <wp:extent cx="4867275" cy="3248025"/>
            <wp:effectExtent l="0" t="0" r="9525" b="952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67275" cy="3248025"/>
                    </a:xfrm>
                    <a:prstGeom prst="rect">
                      <a:avLst/>
                    </a:prstGeom>
                    <a:noFill/>
                    <a:ln>
                      <a:noFill/>
                    </a:ln>
                  </pic:spPr>
                </pic:pic>
              </a:graphicData>
            </a:graphic>
          </wp:inline>
        </w:drawing>
      </w:r>
    </w:p>
    <w:p w14:paraId="44DB9FFE" w14:textId="38959A15" w:rsidR="0013258E" w:rsidRDefault="0013258E"/>
    <w:p w14:paraId="5E44E40E" w14:textId="61F37D82" w:rsidR="0013258E" w:rsidRDefault="008571D0">
      <w:pPr>
        <w:rPr>
          <w:rFonts w:ascii="Arial" w:hAnsi="Arial" w:cs="Arial"/>
        </w:rPr>
      </w:pPr>
      <w:r w:rsidRPr="008571D0">
        <w:rPr>
          <w:rFonts w:ascii="Arial" w:hAnsi="Arial" w:cs="Arial"/>
        </w:rPr>
        <w:t xml:space="preserve">The diagram above sourced from </w:t>
      </w:r>
      <w:hyperlink r:id="rId10" w:history="1">
        <w:r w:rsidRPr="0052595D">
          <w:rPr>
            <w:rStyle w:val="Hyperlink"/>
            <w:rFonts w:ascii="Arial" w:hAnsi="Arial" w:cs="Arial"/>
          </w:rPr>
          <w:t>https://www.mbatuts.com/drawit-diagram-24/</w:t>
        </w:r>
      </w:hyperlink>
    </w:p>
    <w:p w14:paraId="0719014E" w14:textId="6E6F69D2" w:rsidR="008571D0" w:rsidRPr="008571D0" w:rsidRDefault="008571D0">
      <w:pPr>
        <w:rPr>
          <w:rFonts w:ascii="Arial" w:hAnsi="Arial" w:cs="Arial"/>
        </w:rPr>
      </w:pPr>
      <w:r>
        <w:rPr>
          <w:rFonts w:ascii="Arial" w:hAnsi="Arial" w:cs="Arial"/>
        </w:rPr>
        <w:t>The diagram represent entrepreneurial traits.</w:t>
      </w:r>
    </w:p>
    <w:p w14:paraId="7B5A7F92" w14:textId="77777777" w:rsidR="008571D0" w:rsidRDefault="008571D0" w:rsidP="00315280">
      <w:pPr>
        <w:rPr>
          <w:rFonts w:ascii="Arial" w:hAnsi="Arial" w:cs="Arial"/>
          <w:b/>
          <w:bCs/>
        </w:rPr>
      </w:pPr>
    </w:p>
    <w:p w14:paraId="0EB20FAC" w14:textId="77777777" w:rsidR="005D70DF" w:rsidRDefault="005D70DF" w:rsidP="00315280">
      <w:pPr>
        <w:rPr>
          <w:rFonts w:ascii="Arial" w:hAnsi="Arial" w:cs="Arial"/>
          <w:b/>
          <w:bCs/>
        </w:rPr>
      </w:pPr>
    </w:p>
    <w:p w14:paraId="5C44DF15" w14:textId="77777777" w:rsidR="005D70DF" w:rsidRDefault="005D70DF" w:rsidP="00315280">
      <w:pPr>
        <w:rPr>
          <w:rFonts w:ascii="Arial" w:hAnsi="Arial" w:cs="Arial"/>
          <w:b/>
          <w:bCs/>
        </w:rPr>
      </w:pPr>
    </w:p>
    <w:p w14:paraId="7F2A7CF9" w14:textId="77777777" w:rsidR="005D70DF" w:rsidRDefault="005D70DF" w:rsidP="00315280">
      <w:pPr>
        <w:rPr>
          <w:rFonts w:ascii="Arial" w:hAnsi="Arial" w:cs="Arial"/>
          <w:b/>
          <w:bCs/>
        </w:rPr>
      </w:pPr>
    </w:p>
    <w:p w14:paraId="697F6862" w14:textId="15646FA4" w:rsidR="00315280" w:rsidRPr="0077058B" w:rsidRDefault="00BA7D9A" w:rsidP="0077058B">
      <w:pPr>
        <w:pStyle w:val="Heading1"/>
        <w:rPr>
          <w:shd w:val="clear" w:color="auto" w:fill="FFFFFF"/>
        </w:rPr>
      </w:pPr>
      <w:bookmarkStart w:id="12" w:name="_Toc80991729"/>
      <w:r w:rsidRPr="0077058B">
        <w:lastRenderedPageBreak/>
        <w:t>The Character</w:t>
      </w:r>
      <w:r w:rsidR="0077058B" w:rsidRPr="0077058B">
        <w:t>istic</w:t>
      </w:r>
      <w:r w:rsidRPr="0077058B">
        <w:t xml:space="preserve"> Traits of Richard Branson.</w:t>
      </w:r>
      <w:bookmarkEnd w:id="12"/>
    </w:p>
    <w:tbl>
      <w:tblPr>
        <w:tblStyle w:val="TableGrid"/>
        <w:tblW w:w="0" w:type="auto"/>
        <w:tblLook w:val="04A0" w:firstRow="1" w:lastRow="0" w:firstColumn="1" w:lastColumn="0" w:noHBand="0" w:noVBand="1"/>
      </w:tblPr>
      <w:tblGrid>
        <w:gridCol w:w="846"/>
        <w:gridCol w:w="5164"/>
        <w:gridCol w:w="3006"/>
      </w:tblGrid>
      <w:tr w:rsidR="00315280" w14:paraId="6023BA75" w14:textId="77777777" w:rsidTr="00D972FF">
        <w:trPr>
          <w:trHeight w:val="1667"/>
        </w:trPr>
        <w:tc>
          <w:tcPr>
            <w:tcW w:w="846" w:type="dxa"/>
          </w:tcPr>
          <w:p w14:paraId="57D4630C" w14:textId="77777777" w:rsidR="00315280" w:rsidRPr="00D325CF" w:rsidRDefault="00315280" w:rsidP="00D972FF">
            <w:pPr>
              <w:rPr>
                <w:rFonts w:ascii="Arial" w:hAnsi="Arial" w:cs="Arial"/>
                <w:u w:val="single"/>
                <w:shd w:val="clear" w:color="auto" w:fill="FFFFFF"/>
              </w:rPr>
            </w:pPr>
          </w:p>
        </w:tc>
        <w:tc>
          <w:tcPr>
            <w:tcW w:w="5164" w:type="dxa"/>
          </w:tcPr>
          <w:p w14:paraId="09E8AF56" w14:textId="77777777" w:rsidR="00315280" w:rsidRDefault="00315280" w:rsidP="00D972FF">
            <w:pPr>
              <w:rPr>
                <w:rFonts w:ascii="Arial" w:hAnsi="Arial" w:cs="Arial"/>
                <w:b/>
                <w:bCs/>
                <w:u w:val="single"/>
                <w:shd w:val="clear" w:color="auto" w:fill="FFFFFF"/>
              </w:rPr>
            </w:pPr>
            <w:r>
              <w:rPr>
                <w:rFonts w:ascii="Arial" w:hAnsi="Arial" w:cs="Arial"/>
                <w:u w:val="single"/>
                <w:shd w:val="clear" w:color="auto" w:fill="FFFFFF"/>
              </w:rPr>
              <w:t>Characteristics/Traits</w:t>
            </w:r>
          </w:p>
        </w:tc>
        <w:tc>
          <w:tcPr>
            <w:tcW w:w="3006" w:type="dxa"/>
          </w:tcPr>
          <w:p w14:paraId="3E9B1FE7" w14:textId="77777777" w:rsidR="00315280" w:rsidRPr="00D80380" w:rsidRDefault="00315280" w:rsidP="00D972FF">
            <w:pPr>
              <w:rPr>
                <w:rFonts w:ascii="Arial" w:hAnsi="Arial" w:cs="Arial"/>
                <w:u w:val="single"/>
                <w:shd w:val="clear" w:color="auto" w:fill="FFFFFF"/>
              </w:rPr>
            </w:pPr>
            <w:r w:rsidRPr="00D80380">
              <w:rPr>
                <w:rFonts w:ascii="Arial" w:hAnsi="Arial" w:cs="Arial"/>
                <w:u w:val="single"/>
                <w:shd w:val="clear" w:color="auto" w:fill="FFFFFF"/>
              </w:rPr>
              <w:t>Descriptio</w:t>
            </w:r>
            <w:r>
              <w:rPr>
                <w:rFonts w:ascii="Arial" w:hAnsi="Arial" w:cs="Arial"/>
                <w:u w:val="single"/>
                <w:shd w:val="clear" w:color="auto" w:fill="FFFFFF"/>
              </w:rPr>
              <w:t>n/Comments</w:t>
            </w:r>
          </w:p>
        </w:tc>
      </w:tr>
      <w:tr w:rsidR="00315280" w14:paraId="4C60779B" w14:textId="77777777" w:rsidTr="00D972FF">
        <w:tc>
          <w:tcPr>
            <w:tcW w:w="846" w:type="dxa"/>
          </w:tcPr>
          <w:p w14:paraId="55B4F6AA" w14:textId="77777777" w:rsidR="00315280" w:rsidRPr="00D80380" w:rsidRDefault="00315280" w:rsidP="00D972FF">
            <w:pPr>
              <w:rPr>
                <w:rFonts w:ascii="Arial" w:hAnsi="Arial" w:cs="Arial"/>
                <w:u w:val="single"/>
                <w:shd w:val="clear" w:color="auto" w:fill="FFFFFF"/>
              </w:rPr>
            </w:pPr>
            <w:r>
              <w:rPr>
                <w:rFonts w:ascii="Arial" w:hAnsi="Arial" w:cs="Arial"/>
                <w:u w:val="single"/>
                <w:shd w:val="clear" w:color="auto" w:fill="FFFFFF"/>
              </w:rPr>
              <w:t>1</w:t>
            </w:r>
          </w:p>
        </w:tc>
        <w:tc>
          <w:tcPr>
            <w:tcW w:w="5164" w:type="dxa"/>
          </w:tcPr>
          <w:p w14:paraId="1A67C1A2" w14:textId="77777777" w:rsidR="00315280" w:rsidRPr="00482761" w:rsidRDefault="00315280" w:rsidP="00D972FF">
            <w:pPr>
              <w:rPr>
                <w:rFonts w:ascii="Arial" w:hAnsi="Arial" w:cs="Arial"/>
                <w:u w:val="single"/>
                <w:shd w:val="clear" w:color="auto" w:fill="FFFFFF"/>
              </w:rPr>
            </w:pPr>
            <w:r>
              <w:rPr>
                <w:rFonts w:ascii="Arial" w:hAnsi="Arial" w:cs="Arial"/>
                <w:u w:val="single"/>
                <w:shd w:val="clear" w:color="auto" w:fill="FFFFFF"/>
              </w:rPr>
              <w:t xml:space="preserve">One of Sir </w:t>
            </w:r>
            <w:r w:rsidRPr="00482761">
              <w:rPr>
                <w:rFonts w:ascii="Arial" w:hAnsi="Arial" w:cs="Arial"/>
                <w:u w:val="single"/>
                <w:shd w:val="clear" w:color="auto" w:fill="FFFFFF"/>
              </w:rPr>
              <w:t>Richard Branson</w:t>
            </w:r>
            <w:r>
              <w:rPr>
                <w:rFonts w:ascii="Arial" w:hAnsi="Arial" w:cs="Arial"/>
                <w:u w:val="single"/>
                <w:shd w:val="clear" w:color="auto" w:fill="FFFFFF"/>
              </w:rPr>
              <w:t>’</w:t>
            </w:r>
            <w:r w:rsidRPr="00482761">
              <w:rPr>
                <w:rFonts w:ascii="Arial" w:hAnsi="Arial" w:cs="Arial"/>
                <w:u w:val="single"/>
                <w:shd w:val="clear" w:color="auto" w:fill="FFFFFF"/>
              </w:rPr>
              <w:t>s</w:t>
            </w:r>
            <w:r>
              <w:rPr>
                <w:rFonts w:ascii="Arial" w:hAnsi="Arial" w:cs="Arial"/>
                <w:u w:val="single"/>
                <w:shd w:val="clear" w:color="auto" w:fill="FFFFFF"/>
              </w:rPr>
              <w:t xml:space="preserve"> top trait is that he focusses on customer feedback and turns that into a plan of action.  </w:t>
            </w:r>
          </w:p>
        </w:tc>
        <w:tc>
          <w:tcPr>
            <w:tcW w:w="3006" w:type="dxa"/>
          </w:tcPr>
          <w:p w14:paraId="197C3095" w14:textId="77777777" w:rsidR="00315280" w:rsidRPr="002A5ED1" w:rsidRDefault="00315280" w:rsidP="00D972FF">
            <w:pPr>
              <w:rPr>
                <w:rFonts w:ascii="Arial" w:hAnsi="Arial" w:cs="Arial"/>
                <w:u w:val="single"/>
                <w:shd w:val="clear" w:color="auto" w:fill="FFFFFF"/>
              </w:rPr>
            </w:pPr>
            <w:r w:rsidRPr="002A5ED1">
              <w:rPr>
                <w:rFonts w:ascii="Arial" w:hAnsi="Arial" w:cs="Arial"/>
                <w:u w:val="single"/>
                <w:shd w:val="clear" w:color="auto" w:fill="FFFFFF"/>
              </w:rPr>
              <w:t>Listening to your customers feedback enables you to give the best possible outcome</w:t>
            </w:r>
            <w:r>
              <w:rPr>
                <w:rFonts w:ascii="Arial" w:hAnsi="Arial" w:cs="Arial"/>
                <w:u w:val="single"/>
                <w:shd w:val="clear" w:color="auto" w:fill="FFFFFF"/>
              </w:rPr>
              <w:t>.</w:t>
            </w:r>
          </w:p>
        </w:tc>
      </w:tr>
      <w:tr w:rsidR="00315280" w14:paraId="1415513E" w14:textId="77777777" w:rsidTr="00D972FF">
        <w:tc>
          <w:tcPr>
            <w:tcW w:w="846" w:type="dxa"/>
          </w:tcPr>
          <w:p w14:paraId="2BD946FB" w14:textId="77777777" w:rsidR="00315280" w:rsidRPr="00E80D76" w:rsidRDefault="00315280" w:rsidP="00D972FF">
            <w:pPr>
              <w:rPr>
                <w:rFonts w:ascii="Arial" w:hAnsi="Arial" w:cs="Arial"/>
                <w:u w:val="single"/>
                <w:shd w:val="clear" w:color="auto" w:fill="FFFFFF"/>
              </w:rPr>
            </w:pPr>
            <w:r w:rsidRPr="00E80D76">
              <w:rPr>
                <w:rFonts w:ascii="Arial" w:hAnsi="Arial" w:cs="Arial"/>
                <w:u w:val="single"/>
                <w:shd w:val="clear" w:color="auto" w:fill="FFFFFF"/>
              </w:rPr>
              <w:t>2</w:t>
            </w:r>
          </w:p>
        </w:tc>
        <w:tc>
          <w:tcPr>
            <w:tcW w:w="5164" w:type="dxa"/>
          </w:tcPr>
          <w:p w14:paraId="4984E493" w14:textId="77777777" w:rsidR="00315280" w:rsidRPr="00052781" w:rsidRDefault="00315280" w:rsidP="00D972FF">
            <w:pPr>
              <w:rPr>
                <w:rFonts w:ascii="Arial" w:hAnsi="Arial" w:cs="Arial"/>
                <w:u w:val="single"/>
                <w:shd w:val="clear" w:color="auto" w:fill="FFFFFF"/>
              </w:rPr>
            </w:pPr>
            <w:r w:rsidRPr="00052781">
              <w:rPr>
                <w:rFonts w:ascii="Arial" w:hAnsi="Arial" w:cs="Arial"/>
                <w:u w:val="single"/>
                <w:shd w:val="clear" w:color="auto" w:fill="FFFFFF"/>
              </w:rPr>
              <w:t>A characteristic of Sir Richard Branson is he has great motivational skills</w:t>
            </w:r>
            <w:r>
              <w:rPr>
                <w:rFonts w:ascii="Arial" w:hAnsi="Arial" w:cs="Arial"/>
                <w:u w:val="single"/>
                <w:shd w:val="clear" w:color="auto" w:fill="FFFFFF"/>
              </w:rPr>
              <w:t>.</w:t>
            </w:r>
          </w:p>
        </w:tc>
        <w:tc>
          <w:tcPr>
            <w:tcW w:w="3006" w:type="dxa"/>
          </w:tcPr>
          <w:p w14:paraId="0A41A9A2" w14:textId="77777777" w:rsidR="00315280" w:rsidRPr="00820802" w:rsidRDefault="00315280" w:rsidP="00D972FF">
            <w:pPr>
              <w:rPr>
                <w:rFonts w:ascii="Arial" w:hAnsi="Arial" w:cs="Arial"/>
                <w:u w:val="single"/>
                <w:shd w:val="clear" w:color="auto" w:fill="FFFFFF"/>
              </w:rPr>
            </w:pPr>
            <w:r w:rsidRPr="00820802">
              <w:rPr>
                <w:rFonts w:ascii="Arial" w:hAnsi="Arial" w:cs="Arial"/>
                <w:u w:val="single"/>
                <w:shd w:val="clear" w:color="auto" w:fill="FFFFFF"/>
              </w:rPr>
              <w:t xml:space="preserve">Having great motivational skills will assist persons </w:t>
            </w:r>
            <w:r>
              <w:rPr>
                <w:rFonts w:ascii="Arial" w:hAnsi="Arial" w:cs="Arial"/>
                <w:u w:val="single"/>
                <w:shd w:val="clear" w:color="auto" w:fill="FFFFFF"/>
              </w:rPr>
              <w:t xml:space="preserve">to </w:t>
            </w:r>
            <w:r w:rsidRPr="00820802">
              <w:rPr>
                <w:rFonts w:ascii="Arial" w:hAnsi="Arial" w:cs="Arial"/>
                <w:u w:val="single"/>
                <w:shd w:val="clear" w:color="auto" w:fill="FFFFFF"/>
              </w:rPr>
              <w:t>attain their goals</w:t>
            </w:r>
            <w:r>
              <w:rPr>
                <w:rFonts w:ascii="Arial" w:hAnsi="Arial" w:cs="Arial"/>
                <w:u w:val="single"/>
                <w:shd w:val="clear" w:color="auto" w:fill="FFFFFF"/>
              </w:rPr>
              <w:t>.</w:t>
            </w:r>
          </w:p>
        </w:tc>
      </w:tr>
      <w:tr w:rsidR="00315280" w14:paraId="3583C4E8" w14:textId="77777777" w:rsidTr="00D972FF">
        <w:tc>
          <w:tcPr>
            <w:tcW w:w="846" w:type="dxa"/>
          </w:tcPr>
          <w:p w14:paraId="10DA8381" w14:textId="77777777" w:rsidR="00315280" w:rsidRPr="00E80D76" w:rsidRDefault="00315280" w:rsidP="00D972FF">
            <w:pPr>
              <w:rPr>
                <w:rFonts w:ascii="Arial" w:hAnsi="Arial" w:cs="Arial"/>
                <w:u w:val="single"/>
                <w:shd w:val="clear" w:color="auto" w:fill="FFFFFF"/>
              </w:rPr>
            </w:pPr>
            <w:r w:rsidRPr="00E80D76">
              <w:rPr>
                <w:rFonts w:ascii="Arial" w:hAnsi="Arial" w:cs="Arial"/>
                <w:u w:val="single"/>
                <w:shd w:val="clear" w:color="auto" w:fill="FFFFFF"/>
              </w:rPr>
              <w:t>3</w:t>
            </w:r>
          </w:p>
        </w:tc>
        <w:tc>
          <w:tcPr>
            <w:tcW w:w="5164" w:type="dxa"/>
          </w:tcPr>
          <w:p w14:paraId="29F3A662" w14:textId="77777777" w:rsidR="00315280" w:rsidRPr="00D171C2" w:rsidRDefault="00315280" w:rsidP="00D972FF">
            <w:pPr>
              <w:rPr>
                <w:rFonts w:ascii="Arial" w:hAnsi="Arial" w:cs="Arial"/>
                <w:u w:val="single"/>
                <w:shd w:val="clear" w:color="auto" w:fill="FFFFFF"/>
              </w:rPr>
            </w:pPr>
            <w:r w:rsidRPr="00D171C2">
              <w:rPr>
                <w:rFonts w:ascii="Arial" w:hAnsi="Arial" w:cs="Arial"/>
                <w:u w:val="single"/>
                <w:shd w:val="clear" w:color="auto" w:fill="FFFFFF"/>
              </w:rPr>
              <w:t>Sir Richard Branson has a locus of control</w:t>
            </w:r>
          </w:p>
        </w:tc>
        <w:tc>
          <w:tcPr>
            <w:tcW w:w="3006" w:type="dxa"/>
          </w:tcPr>
          <w:p w14:paraId="0342D220" w14:textId="77777777" w:rsidR="00315280" w:rsidRPr="009853F5" w:rsidRDefault="00315280" w:rsidP="00D972FF">
            <w:pPr>
              <w:rPr>
                <w:rFonts w:ascii="Arial" w:hAnsi="Arial" w:cs="Arial"/>
                <w:u w:val="single"/>
                <w:shd w:val="clear" w:color="auto" w:fill="FFFFFF"/>
              </w:rPr>
            </w:pPr>
            <w:r w:rsidRPr="009853F5">
              <w:rPr>
                <w:rFonts w:ascii="Arial" w:hAnsi="Arial" w:cs="Arial"/>
                <w:u w:val="single"/>
                <w:shd w:val="clear" w:color="auto" w:fill="FFFFFF"/>
              </w:rPr>
              <w:t xml:space="preserve">Individuals with locus control adopt the feeling that what happens to them </w:t>
            </w:r>
            <w:r>
              <w:rPr>
                <w:rFonts w:ascii="Arial" w:hAnsi="Arial" w:cs="Arial"/>
                <w:u w:val="single"/>
                <w:shd w:val="clear" w:color="auto" w:fill="FFFFFF"/>
              </w:rPr>
              <w:t>is</w:t>
            </w:r>
            <w:r w:rsidRPr="009853F5">
              <w:rPr>
                <w:rFonts w:ascii="Arial" w:hAnsi="Arial" w:cs="Arial"/>
                <w:u w:val="single"/>
                <w:shd w:val="clear" w:color="auto" w:fill="FFFFFF"/>
              </w:rPr>
              <w:t xml:space="preserve"> greatly affected by their own abilities.</w:t>
            </w:r>
          </w:p>
        </w:tc>
      </w:tr>
    </w:tbl>
    <w:p w14:paraId="1B25C35D" w14:textId="77777777" w:rsidR="00315280" w:rsidRDefault="00315280" w:rsidP="00315280">
      <w:pPr>
        <w:rPr>
          <w:rFonts w:ascii="Arial" w:hAnsi="Arial" w:cs="Arial"/>
          <w:b/>
          <w:bCs/>
          <w:u w:val="single"/>
          <w:shd w:val="clear" w:color="auto" w:fill="FFFFFF"/>
        </w:rPr>
      </w:pPr>
    </w:p>
    <w:tbl>
      <w:tblPr>
        <w:tblStyle w:val="TableGrid"/>
        <w:tblW w:w="9101" w:type="dxa"/>
        <w:tblLook w:val="04A0" w:firstRow="1" w:lastRow="0" w:firstColumn="1" w:lastColumn="0" w:noHBand="0" w:noVBand="1"/>
      </w:tblPr>
      <w:tblGrid>
        <w:gridCol w:w="988"/>
        <w:gridCol w:w="5078"/>
        <w:gridCol w:w="3035"/>
      </w:tblGrid>
      <w:tr w:rsidR="00315280" w14:paraId="07031B20" w14:textId="77777777" w:rsidTr="00D972FF">
        <w:trPr>
          <w:trHeight w:val="1071"/>
        </w:trPr>
        <w:tc>
          <w:tcPr>
            <w:tcW w:w="988" w:type="dxa"/>
          </w:tcPr>
          <w:p w14:paraId="12C4916B" w14:textId="77777777" w:rsidR="00315280" w:rsidRPr="00521306" w:rsidRDefault="00315280" w:rsidP="00D972FF">
            <w:pPr>
              <w:rPr>
                <w:rFonts w:ascii="Arial" w:hAnsi="Arial" w:cs="Arial"/>
                <w:u w:val="single"/>
                <w:shd w:val="clear" w:color="auto" w:fill="FFFFFF"/>
              </w:rPr>
            </w:pPr>
          </w:p>
          <w:p w14:paraId="1A0B660D" w14:textId="77777777" w:rsidR="00315280" w:rsidRPr="00521306" w:rsidRDefault="00315280" w:rsidP="00D972FF">
            <w:pPr>
              <w:rPr>
                <w:rFonts w:ascii="Arial" w:hAnsi="Arial" w:cs="Arial"/>
                <w:u w:val="single"/>
                <w:shd w:val="clear" w:color="auto" w:fill="FFFFFF"/>
              </w:rPr>
            </w:pPr>
          </w:p>
          <w:p w14:paraId="4256D2B2" w14:textId="77777777" w:rsidR="00315280" w:rsidRPr="00521306" w:rsidRDefault="00315280" w:rsidP="00D972FF">
            <w:pPr>
              <w:rPr>
                <w:rFonts w:ascii="Arial" w:hAnsi="Arial" w:cs="Arial"/>
                <w:u w:val="single"/>
                <w:shd w:val="clear" w:color="auto" w:fill="FFFFFF"/>
              </w:rPr>
            </w:pPr>
          </w:p>
        </w:tc>
        <w:tc>
          <w:tcPr>
            <w:tcW w:w="5078" w:type="dxa"/>
          </w:tcPr>
          <w:p w14:paraId="17DDC591" w14:textId="77777777" w:rsidR="00315280" w:rsidRPr="00521306" w:rsidRDefault="00315280" w:rsidP="00D972FF">
            <w:pPr>
              <w:rPr>
                <w:rFonts w:ascii="Arial" w:hAnsi="Arial" w:cs="Arial"/>
                <w:u w:val="single"/>
                <w:shd w:val="clear" w:color="auto" w:fill="FFFFFF"/>
              </w:rPr>
            </w:pPr>
            <w:r w:rsidRPr="00521306">
              <w:rPr>
                <w:rFonts w:ascii="Arial" w:hAnsi="Arial" w:cs="Arial"/>
                <w:u w:val="single"/>
                <w:shd w:val="clear" w:color="auto" w:fill="FFFFFF"/>
              </w:rPr>
              <w:t>Skills</w:t>
            </w:r>
          </w:p>
        </w:tc>
        <w:tc>
          <w:tcPr>
            <w:tcW w:w="3035" w:type="dxa"/>
          </w:tcPr>
          <w:p w14:paraId="31F1096B" w14:textId="77777777" w:rsidR="00315280" w:rsidRPr="009C129F" w:rsidRDefault="00315280" w:rsidP="00D972FF">
            <w:pPr>
              <w:rPr>
                <w:rFonts w:ascii="Arial" w:hAnsi="Arial" w:cs="Arial"/>
                <w:u w:val="single"/>
                <w:shd w:val="clear" w:color="auto" w:fill="FFFFFF"/>
              </w:rPr>
            </w:pPr>
            <w:r w:rsidRPr="009C129F">
              <w:rPr>
                <w:rFonts w:ascii="Arial" w:hAnsi="Arial" w:cs="Arial"/>
                <w:u w:val="single"/>
                <w:shd w:val="clear" w:color="auto" w:fill="FFFFFF"/>
              </w:rPr>
              <w:t>De</w:t>
            </w:r>
            <w:r>
              <w:rPr>
                <w:rFonts w:ascii="Arial" w:hAnsi="Arial" w:cs="Arial"/>
                <w:u w:val="single"/>
                <w:shd w:val="clear" w:color="auto" w:fill="FFFFFF"/>
              </w:rPr>
              <w:t>s</w:t>
            </w:r>
            <w:r w:rsidRPr="009C129F">
              <w:rPr>
                <w:rFonts w:ascii="Arial" w:hAnsi="Arial" w:cs="Arial"/>
                <w:u w:val="single"/>
                <w:shd w:val="clear" w:color="auto" w:fill="FFFFFF"/>
              </w:rPr>
              <w:t>cription</w:t>
            </w:r>
          </w:p>
        </w:tc>
      </w:tr>
      <w:tr w:rsidR="00315280" w14:paraId="27149E4B" w14:textId="77777777" w:rsidTr="00D972FF">
        <w:trPr>
          <w:trHeight w:val="363"/>
        </w:trPr>
        <w:tc>
          <w:tcPr>
            <w:tcW w:w="988" w:type="dxa"/>
          </w:tcPr>
          <w:p w14:paraId="1D345885" w14:textId="77777777" w:rsidR="00315280" w:rsidRPr="00574787" w:rsidRDefault="00315280" w:rsidP="00D972FF">
            <w:pPr>
              <w:rPr>
                <w:rFonts w:ascii="Arial" w:hAnsi="Arial" w:cs="Arial"/>
                <w:u w:val="single"/>
                <w:shd w:val="clear" w:color="auto" w:fill="FFFFFF"/>
              </w:rPr>
            </w:pPr>
            <w:r w:rsidRPr="00574787">
              <w:rPr>
                <w:rFonts w:ascii="Arial" w:hAnsi="Arial" w:cs="Arial"/>
                <w:u w:val="single"/>
                <w:shd w:val="clear" w:color="auto" w:fill="FFFFFF"/>
              </w:rPr>
              <w:t>1</w:t>
            </w:r>
          </w:p>
        </w:tc>
        <w:tc>
          <w:tcPr>
            <w:tcW w:w="5078" w:type="dxa"/>
          </w:tcPr>
          <w:p w14:paraId="7C349B23" w14:textId="77777777" w:rsidR="00315280" w:rsidRPr="00C42BE2" w:rsidRDefault="00315280" w:rsidP="00D972FF">
            <w:pPr>
              <w:rPr>
                <w:rFonts w:ascii="Arial" w:hAnsi="Arial" w:cs="Arial"/>
                <w:u w:val="single"/>
                <w:shd w:val="clear" w:color="auto" w:fill="FFFFFF"/>
              </w:rPr>
            </w:pPr>
            <w:r w:rsidRPr="00C42BE2">
              <w:rPr>
                <w:rFonts w:ascii="Arial" w:hAnsi="Arial" w:cs="Arial"/>
                <w:u w:val="single"/>
                <w:shd w:val="clear" w:color="auto" w:fill="FFFFFF"/>
              </w:rPr>
              <w:t>Sir Richard Branson reads and learns new things constantly</w:t>
            </w:r>
            <w:r>
              <w:rPr>
                <w:rFonts w:ascii="Arial" w:hAnsi="Arial" w:cs="Arial"/>
                <w:u w:val="single"/>
                <w:shd w:val="clear" w:color="auto" w:fill="FFFFFF"/>
              </w:rPr>
              <w:t>.</w:t>
            </w:r>
          </w:p>
        </w:tc>
        <w:tc>
          <w:tcPr>
            <w:tcW w:w="3035" w:type="dxa"/>
          </w:tcPr>
          <w:p w14:paraId="09309018" w14:textId="77777777" w:rsidR="00315280" w:rsidRPr="004830F0" w:rsidRDefault="00315280" w:rsidP="00D972FF">
            <w:pPr>
              <w:rPr>
                <w:rFonts w:ascii="Arial" w:hAnsi="Arial" w:cs="Arial"/>
                <w:u w:val="single"/>
                <w:shd w:val="clear" w:color="auto" w:fill="FFFFFF"/>
              </w:rPr>
            </w:pPr>
            <w:r w:rsidRPr="004830F0">
              <w:rPr>
                <w:rFonts w:ascii="Arial" w:hAnsi="Arial" w:cs="Arial"/>
                <w:u w:val="single"/>
                <w:shd w:val="clear" w:color="auto" w:fill="FFFFFF"/>
              </w:rPr>
              <w:t xml:space="preserve">Business education is vital for entrepreneurs this has the ability to assist with future business </w:t>
            </w:r>
            <w:r>
              <w:rPr>
                <w:rFonts w:ascii="Arial" w:hAnsi="Arial" w:cs="Arial"/>
                <w:u w:val="single"/>
                <w:shd w:val="clear" w:color="auto" w:fill="FFFFFF"/>
              </w:rPr>
              <w:t>prospect</w:t>
            </w:r>
            <w:r w:rsidRPr="004830F0">
              <w:rPr>
                <w:rFonts w:ascii="Arial" w:hAnsi="Arial" w:cs="Arial"/>
                <w:u w:val="single"/>
                <w:shd w:val="clear" w:color="auto" w:fill="FFFFFF"/>
              </w:rPr>
              <w:t>s</w:t>
            </w:r>
            <w:r>
              <w:rPr>
                <w:rFonts w:ascii="Arial" w:hAnsi="Arial" w:cs="Arial"/>
                <w:u w:val="single"/>
                <w:shd w:val="clear" w:color="auto" w:fill="FFFFFF"/>
              </w:rPr>
              <w:t>.</w:t>
            </w:r>
            <w:r w:rsidRPr="004830F0">
              <w:rPr>
                <w:rFonts w:ascii="Arial" w:hAnsi="Arial" w:cs="Arial"/>
                <w:u w:val="single"/>
                <w:shd w:val="clear" w:color="auto" w:fill="FFFFFF"/>
              </w:rPr>
              <w:t xml:space="preserve"> </w:t>
            </w:r>
          </w:p>
        </w:tc>
      </w:tr>
      <w:tr w:rsidR="00315280" w14:paraId="5BD77FD9" w14:textId="77777777" w:rsidTr="00D972FF">
        <w:trPr>
          <w:trHeight w:val="342"/>
        </w:trPr>
        <w:tc>
          <w:tcPr>
            <w:tcW w:w="988" w:type="dxa"/>
          </w:tcPr>
          <w:p w14:paraId="5D097837" w14:textId="77777777" w:rsidR="00315280" w:rsidRPr="00B4250E" w:rsidRDefault="00315280" w:rsidP="00D972FF">
            <w:pPr>
              <w:rPr>
                <w:rFonts w:ascii="Arial" w:hAnsi="Arial" w:cs="Arial"/>
                <w:u w:val="single"/>
                <w:shd w:val="clear" w:color="auto" w:fill="FFFFFF"/>
              </w:rPr>
            </w:pPr>
            <w:r w:rsidRPr="00B4250E">
              <w:rPr>
                <w:rFonts w:ascii="Arial" w:hAnsi="Arial" w:cs="Arial"/>
                <w:u w:val="single"/>
                <w:shd w:val="clear" w:color="auto" w:fill="FFFFFF"/>
              </w:rPr>
              <w:t>2</w:t>
            </w:r>
          </w:p>
        </w:tc>
        <w:tc>
          <w:tcPr>
            <w:tcW w:w="5078" w:type="dxa"/>
          </w:tcPr>
          <w:p w14:paraId="4F55AF12" w14:textId="77777777" w:rsidR="00315280" w:rsidRPr="00F13BFD" w:rsidRDefault="00315280" w:rsidP="00D972FF">
            <w:pPr>
              <w:rPr>
                <w:rFonts w:ascii="Arial" w:hAnsi="Arial" w:cs="Arial"/>
                <w:u w:val="single"/>
                <w:shd w:val="clear" w:color="auto" w:fill="FFFFFF"/>
              </w:rPr>
            </w:pPr>
            <w:r w:rsidRPr="00F13BFD">
              <w:rPr>
                <w:rFonts w:ascii="Arial" w:hAnsi="Arial" w:cs="Arial"/>
                <w:u w:val="single"/>
                <w:shd w:val="clear" w:color="auto" w:fill="FFFFFF"/>
              </w:rPr>
              <w:t xml:space="preserve">He takes time out to ponder on new </w:t>
            </w:r>
            <w:r>
              <w:rPr>
                <w:rFonts w:ascii="Arial" w:hAnsi="Arial" w:cs="Arial"/>
                <w:u w:val="single"/>
                <w:shd w:val="clear" w:color="auto" w:fill="FFFFFF"/>
              </w:rPr>
              <w:t>projects</w:t>
            </w:r>
            <w:r w:rsidRPr="00F13BFD">
              <w:rPr>
                <w:rFonts w:ascii="Arial" w:hAnsi="Arial" w:cs="Arial"/>
                <w:u w:val="single"/>
                <w:shd w:val="clear" w:color="auto" w:fill="FFFFFF"/>
              </w:rPr>
              <w:t xml:space="preserve"> </w:t>
            </w:r>
            <w:r>
              <w:rPr>
                <w:rFonts w:ascii="Arial" w:hAnsi="Arial" w:cs="Arial"/>
                <w:u w:val="single"/>
                <w:shd w:val="clear" w:color="auto" w:fill="FFFFFF"/>
              </w:rPr>
              <w:t xml:space="preserve">or challenging situations. </w:t>
            </w:r>
          </w:p>
        </w:tc>
        <w:tc>
          <w:tcPr>
            <w:tcW w:w="3035" w:type="dxa"/>
          </w:tcPr>
          <w:p w14:paraId="252A1E42" w14:textId="77777777" w:rsidR="00315280" w:rsidRPr="00A356BD" w:rsidRDefault="00315280" w:rsidP="00D972FF">
            <w:pPr>
              <w:rPr>
                <w:rFonts w:ascii="Arial" w:hAnsi="Arial" w:cs="Arial"/>
                <w:u w:val="single"/>
                <w:shd w:val="clear" w:color="auto" w:fill="FFFFFF"/>
              </w:rPr>
            </w:pPr>
            <w:r w:rsidRPr="00A356BD">
              <w:rPr>
                <w:rFonts w:ascii="Arial" w:hAnsi="Arial" w:cs="Arial"/>
                <w:u w:val="single"/>
                <w:shd w:val="clear" w:color="auto" w:fill="FFFFFF"/>
              </w:rPr>
              <w:t>Critical thinking skills are vital for an entrepreneur</w:t>
            </w:r>
            <w:r>
              <w:rPr>
                <w:rFonts w:ascii="Arial" w:hAnsi="Arial" w:cs="Arial"/>
                <w:u w:val="single"/>
                <w:shd w:val="clear" w:color="auto" w:fill="FFFFFF"/>
              </w:rPr>
              <w:t xml:space="preserve"> it helps to identify logical connections, it helps with problem solving.</w:t>
            </w:r>
          </w:p>
        </w:tc>
      </w:tr>
      <w:tr w:rsidR="00315280" w14:paraId="3CF4DDCB" w14:textId="77777777" w:rsidTr="00D972FF">
        <w:trPr>
          <w:trHeight w:val="363"/>
        </w:trPr>
        <w:tc>
          <w:tcPr>
            <w:tcW w:w="988" w:type="dxa"/>
          </w:tcPr>
          <w:p w14:paraId="755098AC" w14:textId="77777777" w:rsidR="00315280" w:rsidRPr="00B4250E" w:rsidRDefault="00315280" w:rsidP="00D972FF">
            <w:pPr>
              <w:rPr>
                <w:rFonts w:ascii="Arial" w:hAnsi="Arial" w:cs="Arial"/>
                <w:u w:val="single"/>
                <w:shd w:val="clear" w:color="auto" w:fill="FFFFFF"/>
              </w:rPr>
            </w:pPr>
            <w:r w:rsidRPr="00B4250E">
              <w:rPr>
                <w:rFonts w:ascii="Arial" w:hAnsi="Arial" w:cs="Arial"/>
                <w:u w:val="single"/>
                <w:shd w:val="clear" w:color="auto" w:fill="FFFFFF"/>
              </w:rPr>
              <w:t>3</w:t>
            </w:r>
          </w:p>
        </w:tc>
        <w:tc>
          <w:tcPr>
            <w:tcW w:w="5078" w:type="dxa"/>
          </w:tcPr>
          <w:p w14:paraId="2FFDED74" w14:textId="77777777" w:rsidR="00315280" w:rsidRPr="004919D7" w:rsidRDefault="00315280" w:rsidP="00D972FF">
            <w:pPr>
              <w:rPr>
                <w:rFonts w:ascii="Arial" w:hAnsi="Arial" w:cs="Arial"/>
                <w:u w:val="single"/>
                <w:shd w:val="clear" w:color="auto" w:fill="FFFFFF"/>
              </w:rPr>
            </w:pPr>
            <w:r>
              <w:rPr>
                <w:rFonts w:ascii="Arial" w:hAnsi="Arial" w:cs="Arial"/>
                <w:u w:val="single"/>
                <w:shd w:val="clear" w:color="auto" w:fill="FFFFFF"/>
              </w:rPr>
              <w:t>Persistence and passion</w:t>
            </w:r>
          </w:p>
        </w:tc>
        <w:tc>
          <w:tcPr>
            <w:tcW w:w="3035" w:type="dxa"/>
          </w:tcPr>
          <w:p w14:paraId="3B8B556E" w14:textId="77777777" w:rsidR="00315280" w:rsidRDefault="00315280" w:rsidP="00D972FF">
            <w:pPr>
              <w:rPr>
                <w:rFonts w:ascii="Arial" w:hAnsi="Arial" w:cs="Arial"/>
                <w:u w:val="single"/>
                <w:shd w:val="clear" w:color="auto" w:fill="FFFFFF"/>
              </w:rPr>
            </w:pPr>
            <w:r w:rsidRPr="00014339">
              <w:rPr>
                <w:rFonts w:ascii="Arial" w:hAnsi="Arial" w:cs="Arial"/>
                <w:u w:val="single"/>
                <w:shd w:val="clear" w:color="auto" w:fill="FFFFFF"/>
              </w:rPr>
              <w:t>Persistence is vital as entrepreneur because many mistakes will occur</w:t>
            </w:r>
            <w:r>
              <w:rPr>
                <w:rFonts w:ascii="Arial" w:hAnsi="Arial" w:cs="Arial"/>
                <w:u w:val="single"/>
                <w:shd w:val="clear" w:color="auto" w:fill="FFFFFF"/>
              </w:rPr>
              <w:t xml:space="preserve">, some larger than others. </w:t>
            </w:r>
          </w:p>
          <w:p w14:paraId="6B593214" w14:textId="77777777" w:rsidR="00315280" w:rsidRDefault="00315280" w:rsidP="00D972FF">
            <w:pPr>
              <w:rPr>
                <w:rFonts w:ascii="Arial" w:hAnsi="Arial" w:cs="Arial"/>
                <w:u w:val="single"/>
                <w:shd w:val="clear" w:color="auto" w:fill="FFFFFF"/>
              </w:rPr>
            </w:pPr>
          </w:p>
          <w:p w14:paraId="57E3104A" w14:textId="77777777" w:rsidR="00315280" w:rsidRPr="00014339" w:rsidRDefault="00315280" w:rsidP="00D972FF">
            <w:pPr>
              <w:rPr>
                <w:rFonts w:ascii="Arial" w:hAnsi="Arial" w:cs="Arial"/>
                <w:u w:val="single"/>
                <w:shd w:val="clear" w:color="auto" w:fill="FFFFFF"/>
              </w:rPr>
            </w:pPr>
            <w:r>
              <w:rPr>
                <w:rFonts w:ascii="Arial" w:hAnsi="Arial" w:cs="Arial"/>
                <w:u w:val="single"/>
                <w:shd w:val="clear" w:color="auto" w:fill="FFFFFF"/>
              </w:rPr>
              <w:t>Entrepreneurs must have passion, for example when pitching for a business to investors this is required.</w:t>
            </w:r>
          </w:p>
        </w:tc>
      </w:tr>
      <w:tr w:rsidR="00315280" w14:paraId="35167FE7" w14:textId="77777777" w:rsidTr="00D972FF">
        <w:trPr>
          <w:trHeight w:val="342"/>
        </w:trPr>
        <w:tc>
          <w:tcPr>
            <w:tcW w:w="988" w:type="dxa"/>
          </w:tcPr>
          <w:p w14:paraId="18ED98B4" w14:textId="77777777" w:rsidR="00315280" w:rsidRPr="00B4250E" w:rsidRDefault="00315280" w:rsidP="00D972FF">
            <w:pPr>
              <w:rPr>
                <w:rFonts w:ascii="Arial" w:hAnsi="Arial" w:cs="Arial"/>
                <w:u w:val="single"/>
                <w:shd w:val="clear" w:color="auto" w:fill="FFFFFF"/>
              </w:rPr>
            </w:pPr>
            <w:r w:rsidRPr="00B4250E">
              <w:rPr>
                <w:rFonts w:ascii="Arial" w:hAnsi="Arial" w:cs="Arial"/>
                <w:u w:val="single"/>
                <w:shd w:val="clear" w:color="auto" w:fill="FFFFFF"/>
              </w:rPr>
              <w:t>4</w:t>
            </w:r>
          </w:p>
        </w:tc>
        <w:tc>
          <w:tcPr>
            <w:tcW w:w="5078" w:type="dxa"/>
          </w:tcPr>
          <w:p w14:paraId="6E07F0B4" w14:textId="77777777" w:rsidR="00315280" w:rsidRPr="00746372" w:rsidRDefault="00315280" w:rsidP="00D972FF">
            <w:pPr>
              <w:rPr>
                <w:rFonts w:ascii="Arial" w:hAnsi="Arial" w:cs="Arial"/>
                <w:u w:val="single"/>
                <w:shd w:val="clear" w:color="auto" w:fill="FFFFFF"/>
              </w:rPr>
            </w:pPr>
            <w:r>
              <w:rPr>
                <w:rFonts w:ascii="Arial" w:hAnsi="Arial" w:cs="Arial"/>
                <w:u w:val="single"/>
                <w:shd w:val="clear" w:color="auto" w:fill="FFFFFF"/>
              </w:rPr>
              <w:t>Excellent s</w:t>
            </w:r>
            <w:r w:rsidRPr="00746372">
              <w:rPr>
                <w:rFonts w:ascii="Arial" w:hAnsi="Arial" w:cs="Arial"/>
                <w:u w:val="single"/>
                <w:shd w:val="clear" w:color="auto" w:fill="FFFFFF"/>
              </w:rPr>
              <w:t>ales</w:t>
            </w:r>
            <w:r>
              <w:rPr>
                <w:rFonts w:ascii="Arial" w:hAnsi="Arial" w:cs="Arial"/>
                <w:u w:val="single"/>
                <w:shd w:val="clear" w:color="auto" w:fill="FFFFFF"/>
              </w:rPr>
              <w:t xml:space="preserve"> skills</w:t>
            </w:r>
          </w:p>
        </w:tc>
        <w:tc>
          <w:tcPr>
            <w:tcW w:w="3035" w:type="dxa"/>
          </w:tcPr>
          <w:p w14:paraId="41AA15E3" w14:textId="77777777" w:rsidR="00315280" w:rsidRPr="007D4509" w:rsidRDefault="00315280" w:rsidP="00D972FF">
            <w:pPr>
              <w:rPr>
                <w:rFonts w:ascii="Arial" w:hAnsi="Arial" w:cs="Arial"/>
                <w:u w:val="single"/>
                <w:shd w:val="clear" w:color="auto" w:fill="FFFFFF"/>
              </w:rPr>
            </w:pPr>
            <w:r w:rsidRPr="007D4509">
              <w:rPr>
                <w:rFonts w:ascii="Arial" w:hAnsi="Arial" w:cs="Arial"/>
                <w:u w:val="single"/>
                <w:shd w:val="clear" w:color="auto" w:fill="FFFFFF"/>
              </w:rPr>
              <w:t xml:space="preserve">Entrepreneurs are required to </w:t>
            </w:r>
            <w:r>
              <w:rPr>
                <w:rFonts w:ascii="Arial" w:hAnsi="Arial" w:cs="Arial"/>
                <w:u w:val="single"/>
                <w:shd w:val="clear" w:color="auto" w:fill="FFFFFF"/>
              </w:rPr>
              <w:t>have</w:t>
            </w:r>
            <w:r w:rsidRPr="007D4509">
              <w:rPr>
                <w:rFonts w:ascii="Arial" w:hAnsi="Arial" w:cs="Arial"/>
                <w:u w:val="single"/>
                <w:shd w:val="clear" w:color="auto" w:fill="FFFFFF"/>
              </w:rPr>
              <w:t xml:space="preserve"> the ability to sell, </w:t>
            </w:r>
            <w:r>
              <w:rPr>
                <w:rFonts w:ascii="Arial" w:hAnsi="Arial" w:cs="Arial"/>
                <w:u w:val="single"/>
                <w:shd w:val="clear" w:color="auto" w:fill="FFFFFF"/>
              </w:rPr>
              <w:t>this</w:t>
            </w:r>
            <w:r w:rsidRPr="007D4509">
              <w:rPr>
                <w:rFonts w:ascii="Arial" w:hAnsi="Arial" w:cs="Arial"/>
                <w:u w:val="single"/>
                <w:shd w:val="clear" w:color="auto" w:fill="FFFFFF"/>
              </w:rPr>
              <w:t xml:space="preserve"> is a vital part of business </w:t>
            </w:r>
          </w:p>
        </w:tc>
      </w:tr>
      <w:tr w:rsidR="00315280" w14:paraId="1AB15A55" w14:textId="77777777" w:rsidTr="00D972FF">
        <w:trPr>
          <w:trHeight w:val="363"/>
        </w:trPr>
        <w:tc>
          <w:tcPr>
            <w:tcW w:w="988" w:type="dxa"/>
          </w:tcPr>
          <w:p w14:paraId="3B35A3F9" w14:textId="77777777" w:rsidR="00315280" w:rsidRPr="00B4250E" w:rsidRDefault="00315280" w:rsidP="00D972FF">
            <w:pPr>
              <w:rPr>
                <w:rFonts w:ascii="Arial" w:hAnsi="Arial" w:cs="Arial"/>
                <w:u w:val="single"/>
                <w:shd w:val="clear" w:color="auto" w:fill="FFFFFF"/>
              </w:rPr>
            </w:pPr>
            <w:r w:rsidRPr="00B4250E">
              <w:rPr>
                <w:rFonts w:ascii="Arial" w:hAnsi="Arial" w:cs="Arial"/>
                <w:u w:val="single"/>
                <w:shd w:val="clear" w:color="auto" w:fill="FFFFFF"/>
              </w:rPr>
              <w:t>5</w:t>
            </w:r>
          </w:p>
        </w:tc>
        <w:tc>
          <w:tcPr>
            <w:tcW w:w="5078" w:type="dxa"/>
          </w:tcPr>
          <w:p w14:paraId="13E0663F" w14:textId="77777777" w:rsidR="00315280" w:rsidRPr="00746372" w:rsidRDefault="00315280" w:rsidP="00D972FF">
            <w:pPr>
              <w:rPr>
                <w:rFonts w:ascii="Arial" w:hAnsi="Arial" w:cs="Arial"/>
                <w:u w:val="single"/>
                <w:shd w:val="clear" w:color="auto" w:fill="FFFFFF"/>
              </w:rPr>
            </w:pPr>
            <w:r>
              <w:rPr>
                <w:rFonts w:ascii="Arial" w:hAnsi="Arial" w:cs="Arial"/>
                <w:u w:val="single"/>
                <w:shd w:val="clear" w:color="auto" w:fill="FFFFFF"/>
              </w:rPr>
              <w:t xml:space="preserve">Great </w:t>
            </w:r>
            <w:r w:rsidRPr="00746372">
              <w:rPr>
                <w:rFonts w:ascii="Arial" w:hAnsi="Arial" w:cs="Arial"/>
                <w:u w:val="single"/>
                <w:shd w:val="clear" w:color="auto" w:fill="FFFFFF"/>
              </w:rPr>
              <w:t>PR skills</w:t>
            </w:r>
          </w:p>
        </w:tc>
        <w:tc>
          <w:tcPr>
            <w:tcW w:w="3035" w:type="dxa"/>
          </w:tcPr>
          <w:p w14:paraId="22BF29BF" w14:textId="77777777" w:rsidR="00315280" w:rsidRPr="00CB1A79" w:rsidRDefault="00315280" w:rsidP="00D972FF">
            <w:pPr>
              <w:rPr>
                <w:rFonts w:ascii="Arial" w:hAnsi="Arial" w:cs="Arial"/>
                <w:u w:val="single"/>
                <w:shd w:val="clear" w:color="auto" w:fill="FFFFFF"/>
              </w:rPr>
            </w:pPr>
            <w:r w:rsidRPr="00CB1A79">
              <w:rPr>
                <w:rFonts w:ascii="Arial" w:hAnsi="Arial" w:cs="Arial"/>
                <w:u w:val="single"/>
                <w:shd w:val="clear" w:color="auto" w:fill="FFFFFF"/>
              </w:rPr>
              <w:t xml:space="preserve">PR skills </w:t>
            </w:r>
            <w:r>
              <w:rPr>
                <w:rFonts w:ascii="Arial" w:hAnsi="Arial" w:cs="Arial"/>
                <w:u w:val="single"/>
                <w:shd w:val="clear" w:color="auto" w:fill="FFFFFF"/>
              </w:rPr>
              <w:t xml:space="preserve">are significant for many reasons, it is great for assisting with reputation, promoting brand values, for enhancing your business and more. </w:t>
            </w:r>
          </w:p>
        </w:tc>
      </w:tr>
      <w:tr w:rsidR="00315280" w14:paraId="439FD2DD" w14:textId="77777777" w:rsidTr="00D972FF">
        <w:trPr>
          <w:trHeight w:val="342"/>
        </w:trPr>
        <w:tc>
          <w:tcPr>
            <w:tcW w:w="988" w:type="dxa"/>
          </w:tcPr>
          <w:p w14:paraId="20E32F78" w14:textId="77777777" w:rsidR="00315280" w:rsidRPr="00B4250E" w:rsidRDefault="00315280" w:rsidP="00D972FF">
            <w:pPr>
              <w:rPr>
                <w:rFonts w:ascii="Arial" w:hAnsi="Arial" w:cs="Arial"/>
                <w:u w:val="single"/>
                <w:shd w:val="clear" w:color="auto" w:fill="FFFFFF"/>
              </w:rPr>
            </w:pPr>
            <w:r w:rsidRPr="00B4250E">
              <w:rPr>
                <w:rFonts w:ascii="Arial" w:hAnsi="Arial" w:cs="Arial"/>
                <w:u w:val="single"/>
                <w:shd w:val="clear" w:color="auto" w:fill="FFFFFF"/>
              </w:rPr>
              <w:lastRenderedPageBreak/>
              <w:t>6</w:t>
            </w:r>
          </w:p>
        </w:tc>
        <w:tc>
          <w:tcPr>
            <w:tcW w:w="5078" w:type="dxa"/>
          </w:tcPr>
          <w:p w14:paraId="46A0D819" w14:textId="77777777" w:rsidR="00315280" w:rsidRPr="00746372" w:rsidRDefault="00315280" w:rsidP="00D972FF">
            <w:pPr>
              <w:rPr>
                <w:rFonts w:ascii="Arial" w:hAnsi="Arial" w:cs="Arial"/>
                <w:u w:val="single"/>
                <w:shd w:val="clear" w:color="auto" w:fill="FFFFFF"/>
              </w:rPr>
            </w:pPr>
            <w:r>
              <w:rPr>
                <w:rFonts w:ascii="Arial" w:hAnsi="Arial" w:cs="Arial"/>
                <w:u w:val="single"/>
                <w:shd w:val="clear" w:color="auto" w:fill="FFFFFF"/>
              </w:rPr>
              <w:t>Great</w:t>
            </w:r>
            <w:r w:rsidRPr="00746372">
              <w:rPr>
                <w:rFonts w:ascii="Arial" w:hAnsi="Arial" w:cs="Arial"/>
                <w:u w:val="single"/>
                <w:shd w:val="clear" w:color="auto" w:fill="FFFFFF"/>
              </w:rPr>
              <w:t xml:space="preserve"> negotiati</w:t>
            </w:r>
            <w:r>
              <w:rPr>
                <w:rFonts w:ascii="Arial" w:hAnsi="Arial" w:cs="Arial"/>
                <w:u w:val="single"/>
                <w:shd w:val="clear" w:color="auto" w:fill="FFFFFF"/>
              </w:rPr>
              <w:t>o</w:t>
            </w:r>
            <w:r w:rsidRPr="00746372">
              <w:rPr>
                <w:rFonts w:ascii="Arial" w:hAnsi="Arial" w:cs="Arial"/>
                <w:u w:val="single"/>
                <w:shd w:val="clear" w:color="auto" w:fill="FFFFFF"/>
              </w:rPr>
              <w:t>n</w:t>
            </w:r>
            <w:r>
              <w:rPr>
                <w:rFonts w:ascii="Arial" w:hAnsi="Arial" w:cs="Arial"/>
                <w:u w:val="single"/>
                <w:shd w:val="clear" w:color="auto" w:fill="FFFFFF"/>
              </w:rPr>
              <w:t xml:space="preserve"> skills</w:t>
            </w:r>
          </w:p>
        </w:tc>
        <w:tc>
          <w:tcPr>
            <w:tcW w:w="3035" w:type="dxa"/>
          </w:tcPr>
          <w:p w14:paraId="238F1831" w14:textId="77777777" w:rsidR="00315280" w:rsidRPr="001611CB" w:rsidRDefault="00315280" w:rsidP="00D972FF">
            <w:pPr>
              <w:rPr>
                <w:rFonts w:ascii="Arial" w:hAnsi="Arial" w:cs="Arial"/>
                <w:u w:val="single"/>
                <w:shd w:val="clear" w:color="auto" w:fill="FFFFFF"/>
              </w:rPr>
            </w:pPr>
            <w:r w:rsidRPr="001611CB">
              <w:rPr>
                <w:rFonts w:ascii="Arial" w:hAnsi="Arial" w:cs="Arial"/>
                <w:u w:val="single"/>
                <w:shd w:val="clear" w:color="auto" w:fill="FFFFFF"/>
              </w:rPr>
              <w:t>Having great negotiating skills is vital for an entrepreneur with this skill you will be able to convince others, such as angel investors, venture capitalists, bankers, and employees, that your idea is investable and worth their ear, time and money</w:t>
            </w:r>
          </w:p>
        </w:tc>
      </w:tr>
      <w:tr w:rsidR="00315280" w14:paraId="3463496A" w14:textId="77777777" w:rsidTr="00D972FF">
        <w:trPr>
          <w:trHeight w:val="370"/>
        </w:trPr>
        <w:tc>
          <w:tcPr>
            <w:tcW w:w="988" w:type="dxa"/>
          </w:tcPr>
          <w:p w14:paraId="65693190" w14:textId="77777777" w:rsidR="00315280" w:rsidRPr="00B4250E" w:rsidRDefault="00315280" w:rsidP="00D972FF">
            <w:pPr>
              <w:rPr>
                <w:rFonts w:ascii="Arial" w:hAnsi="Arial" w:cs="Arial"/>
                <w:u w:val="single"/>
                <w:shd w:val="clear" w:color="auto" w:fill="FFFFFF"/>
              </w:rPr>
            </w:pPr>
            <w:r w:rsidRPr="00B4250E">
              <w:rPr>
                <w:rFonts w:ascii="Arial" w:hAnsi="Arial" w:cs="Arial"/>
                <w:u w:val="single"/>
                <w:shd w:val="clear" w:color="auto" w:fill="FFFFFF"/>
              </w:rPr>
              <w:t>7</w:t>
            </w:r>
          </w:p>
        </w:tc>
        <w:tc>
          <w:tcPr>
            <w:tcW w:w="5078" w:type="dxa"/>
          </w:tcPr>
          <w:p w14:paraId="0F9F53E2" w14:textId="77777777" w:rsidR="00315280" w:rsidRPr="00746372" w:rsidRDefault="00315280" w:rsidP="00D972FF">
            <w:pPr>
              <w:rPr>
                <w:rFonts w:ascii="Arial" w:hAnsi="Arial" w:cs="Arial"/>
                <w:u w:val="single"/>
                <w:shd w:val="clear" w:color="auto" w:fill="FFFFFF"/>
              </w:rPr>
            </w:pPr>
            <w:r w:rsidRPr="00746372">
              <w:rPr>
                <w:rFonts w:ascii="Arial" w:hAnsi="Arial" w:cs="Arial"/>
                <w:u w:val="single"/>
                <w:shd w:val="clear" w:color="auto" w:fill="FFFFFF"/>
              </w:rPr>
              <w:t>Good at persuading others</w:t>
            </w:r>
          </w:p>
        </w:tc>
        <w:tc>
          <w:tcPr>
            <w:tcW w:w="3035" w:type="dxa"/>
          </w:tcPr>
          <w:p w14:paraId="6E61AE29" w14:textId="77777777" w:rsidR="00315280" w:rsidRPr="00CE40E2" w:rsidRDefault="00315280" w:rsidP="00D972FF">
            <w:pPr>
              <w:rPr>
                <w:rFonts w:ascii="Arial" w:hAnsi="Arial" w:cs="Arial"/>
                <w:u w:val="single"/>
                <w:shd w:val="clear" w:color="auto" w:fill="FFFFFF"/>
              </w:rPr>
            </w:pPr>
            <w:r w:rsidRPr="00CE40E2">
              <w:rPr>
                <w:rFonts w:ascii="Arial" w:hAnsi="Arial" w:cs="Arial"/>
                <w:u w:val="single"/>
                <w:shd w:val="clear" w:color="auto" w:fill="FFFFFF"/>
              </w:rPr>
              <w:t>This skills assists with getting others to see your point of view, winning others over, for instance your employees etc.</w:t>
            </w:r>
            <w:r>
              <w:rPr>
                <w:rFonts w:ascii="Arial" w:hAnsi="Arial" w:cs="Arial"/>
                <w:u w:val="single"/>
                <w:shd w:val="clear" w:color="auto" w:fill="FFFFFF"/>
              </w:rPr>
              <w:t xml:space="preserve"> a vital skill for entrepreneurs.</w:t>
            </w:r>
          </w:p>
        </w:tc>
      </w:tr>
      <w:tr w:rsidR="00315280" w14:paraId="0DBE823B" w14:textId="77777777" w:rsidTr="00D972FF">
        <w:trPr>
          <w:trHeight w:val="370"/>
        </w:trPr>
        <w:tc>
          <w:tcPr>
            <w:tcW w:w="988" w:type="dxa"/>
          </w:tcPr>
          <w:p w14:paraId="60043E59" w14:textId="77777777" w:rsidR="00315280" w:rsidRPr="00B4250E" w:rsidRDefault="00315280" w:rsidP="00D972FF">
            <w:pPr>
              <w:rPr>
                <w:rFonts w:ascii="Arial" w:hAnsi="Arial" w:cs="Arial"/>
                <w:u w:val="single"/>
                <w:shd w:val="clear" w:color="auto" w:fill="FFFFFF"/>
              </w:rPr>
            </w:pPr>
            <w:r>
              <w:rPr>
                <w:rFonts w:ascii="Arial" w:hAnsi="Arial" w:cs="Arial"/>
                <w:u w:val="single"/>
                <w:shd w:val="clear" w:color="auto" w:fill="FFFFFF"/>
              </w:rPr>
              <w:t>8</w:t>
            </w:r>
          </w:p>
        </w:tc>
        <w:tc>
          <w:tcPr>
            <w:tcW w:w="5078" w:type="dxa"/>
          </w:tcPr>
          <w:p w14:paraId="1DD8CA2E" w14:textId="77777777" w:rsidR="00315280" w:rsidRPr="00746372" w:rsidRDefault="00315280" w:rsidP="00D972FF">
            <w:pPr>
              <w:rPr>
                <w:rFonts w:ascii="Arial" w:hAnsi="Arial" w:cs="Arial"/>
                <w:u w:val="single"/>
                <w:shd w:val="clear" w:color="auto" w:fill="FFFFFF"/>
              </w:rPr>
            </w:pPr>
            <w:r w:rsidRPr="00746372">
              <w:rPr>
                <w:rFonts w:ascii="Arial" w:hAnsi="Arial" w:cs="Arial"/>
                <w:u w:val="single"/>
                <w:shd w:val="clear" w:color="auto" w:fill="FFFFFF"/>
              </w:rPr>
              <w:t>G</w:t>
            </w:r>
            <w:r>
              <w:rPr>
                <w:rFonts w:ascii="Arial" w:hAnsi="Arial" w:cs="Arial"/>
                <w:u w:val="single"/>
                <w:shd w:val="clear" w:color="auto" w:fill="FFFFFF"/>
              </w:rPr>
              <w:t>ood</w:t>
            </w:r>
            <w:r w:rsidRPr="00746372">
              <w:rPr>
                <w:rFonts w:ascii="Arial" w:hAnsi="Arial" w:cs="Arial"/>
                <w:u w:val="single"/>
                <w:shd w:val="clear" w:color="auto" w:fill="FFFFFF"/>
              </w:rPr>
              <w:t xml:space="preserve"> </w:t>
            </w:r>
            <w:r>
              <w:rPr>
                <w:rFonts w:ascii="Arial" w:hAnsi="Arial" w:cs="Arial"/>
                <w:u w:val="single"/>
                <w:shd w:val="clear" w:color="auto" w:fill="FFFFFF"/>
              </w:rPr>
              <w:t>l</w:t>
            </w:r>
            <w:r w:rsidRPr="00746372">
              <w:rPr>
                <w:rFonts w:ascii="Arial" w:hAnsi="Arial" w:cs="Arial"/>
                <w:u w:val="single"/>
                <w:shd w:val="clear" w:color="auto" w:fill="FFFFFF"/>
              </w:rPr>
              <w:t>eadership</w:t>
            </w:r>
            <w:r>
              <w:rPr>
                <w:rFonts w:ascii="Arial" w:hAnsi="Arial" w:cs="Arial"/>
                <w:u w:val="single"/>
                <w:shd w:val="clear" w:color="auto" w:fill="FFFFFF"/>
              </w:rPr>
              <w:t xml:space="preserve"> skills</w:t>
            </w:r>
          </w:p>
        </w:tc>
        <w:tc>
          <w:tcPr>
            <w:tcW w:w="3035" w:type="dxa"/>
          </w:tcPr>
          <w:p w14:paraId="20D10521" w14:textId="77777777" w:rsidR="00315280" w:rsidRPr="00726FF2" w:rsidRDefault="00315280" w:rsidP="00D972FF">
            <w:pPr>
              <w:rPr>
                <w:rFonts w:ascii="Arial" w:hAnsi="Arial" w:cs="Arial"/>
                <w:u w:val="single"/>
                <w:shd w:val="clear" w:color="auto" w:fill="FFFFFF"/>
              </w:rPr>
            </w:pPr>
            <w:r w:rsidRPr="00726FF2">
              <w:rPr>
                <w:rFonts w:ascii="Arial" w:hAnsi="Arial" w:cs="Arial"/>
                <w:u w:val="single"/>
                <w:shd w:val="clear" w:color="auto" w:fill="FFFFFF"/>
              </w:rPr>
              <w:t>Having good leadership skills maximise team performance, this also assists with seeing problems with empathy, and by leading by example, and more.</w:t>
            </w:r>
          </w:p>
        </w:tc>
      </w:tr>
      <w:tr w:rsidR="00315280" w14:paraId="3D80FBC8" w14:textId="77777777" w:rsidTr="00D972FF">
        <w:trPr>
          <w:trHeight w:val="370"/>
        </w:trPr>
        <w:tc>
          <w:tcPr>
            <w:tcW w:w="988" w:type="dxa"/>
          </w:tcPr>
          <w:p w14:paraId="6096D099" w14:textId="77777777" w:rsidR="00315280" w:rsidRPr="00B4250E" w:rsidRDefault="00315280" w:rsidP="00D972FF">
            <w:pPr>
              <w:rPr>
                <w:rFonts w:ascii="Arial" w:hAnsi="Arial" w:cs="Arial"/>
                <w:u w:val="single"/>
                <w:shd w:val="clear" w:color="auto" w:fill="FFFFFF"/>
              </w:rPr>
            </w:pPr>
            <w:r>
              <w:rPr>
                <w:rFonts w:ascii="Arial" w:hAnsi="Arial" w:cs="Arial"/>
                <w:u w:val="single"/>
                <w:shd w:val="clear" w:color="auto" w:fill="FFFFFF"/>
              </w:rPr>
              <w:t>9</w:t>
            </w:r>
          </w:p>
        </w:tc>
        <w:tc>
          <w:tcPr>
            <w:tcW w:w="5078" w:type="dxa"/>
          </w:tcPr>
          <w:p w14:paraId="14CD5C25" w14:textId="77777777" w:rsidR="00315280" w:rsidRPr="00746372" w:rsidRDefault="00315280" w:rsidP="00D972FF">
            <w:pPr>
              <w:rPr>
                <w:rFonts w:ascii="Arial" w:hAnsi="Arial" w:cs="Arial"/>
                <w:u w:val="single"/>
                <w:shd w:val="clear" w:color="auto" w:fill="FFFFFF"/>
              </w:rPr>
            </w:pPr>
            <w:r w:rsidRPr="00746372">
              <w:rPr>
                <w:rFonts w:ascii="Arial" w:hAnsi="Arial" w:cs="Arial"/>
                <w:u w:val="single"/>
                <w:shd w:val="clear" w:color="auto" w:fill="FFFFFF"/>
              </w:rPr>
              <w:t>G</w:t>
            </w:r>
            <w:r>
              <w:rPr>
                <w:rFonts w:ascii="Arial" w:hAnsi="Arial" w:cs="Arial"/>
                <w:u w:val="single"/>
                <w:shd w:val="clear" w:color="auto" w:fill="FFFFFF"/>
              </w:rPr>
              <w:t>reat</w:t>
            </w:r>
            <w:r w:rsidRPr="00746372">
              <w:rPr>
                <w:rFonts w:ascii="Arial" w:hAnsi="Arial" w:cs="Arial"/>
                <w:u w:val="single"/>
                <w:shd w:val="clear" w:color="auto" w:fill="FFFFFF"/>
              </w:rPr>
              <w:t xml:space="preserve"> </w:t>
            </w:r>
            <w:r>
              <w:rPr>
                <w:rFonts w:ascii="Arial" w:hAnsi="Arial" w:cs="Arial"/>
                <w:u w:val="single"/>
                <w:shd w:val="clear" w:color="auto" w:fill="FFFFFF"/>
              </w:rPr>
              <w:t>l</w:t>
            </w:r>
            <w:r w:rsidRPr="00746372">
              <w:rPr>
                <w:rFonts w:ascii="Arial" w:hAnsi="Arial" w:cs="Arial"/>
                <w:u w:val="single"/>
                <w:shd w:val="clear" w:color="auto" w:fill="FFFFFF"/>
              </w:rPr>
              <w:t>istening</w:t>
            </w:r>
            <w:r>
              <w:rPr>
                <w:rFonts w:ascii="Arial" w:hAnsi="Arial" w:cs="Arial"/>
                <w:u w:val="single"/>
                <w:shd w:val="clear" w:color="auto" w:fill="FFFFFF"/>
              </w:rPr>
              <w:t xml:space="preserve"> skills</w:t>
            </w:r>
          </w:p>
        </w:tc>
        <w:tc>
          <w:tcPr>
            <w:tcW w:w="3035" w:type="dxa"/>
          </w:tcPr>
          <w:p w14:paraId="2554B3C3" w14:textId="77777777" w:rsidR="00315280" w:rsidRPr="003C6732" w:rsidRDefault="00315280" w:rsidP="00D972FF">
            <w:pPr>
              <w:rPr>
                <w:rFonts w:ascii="Arial" w:hAnsi="Arial" w:cs="Arial"/>
                <w:u w:val="single"/>
                <w:shd w:val="clear" w:color="auto" w:fill="FFFFFF"/>
              </w:rPr>
            </w:pPr>
            <w:r w:rsidRPr="003C6732">
              <w:rPr>
                <w:rFonts w:ascii="Arial" w:hAnsi="Arial" w:cs="Arial"/>
                <w:u w:val="single"/>
                <w:shd w:val="clear" w:color="auto" w:fill="FFFFFF"/>
              </w:rPr>
              <w:t>Listening skill is vital for a variety of reasons, for example, listening to your customers, to understand their point of view, listening to your employees are important, as well as listening to your competitors a vital skill for entrepreneurs.</w:t>
            </w:r>
          </w:p>
        </w:tc>
      </w:tr>
      <w:tr w:rsidR="00315280" w14:paraId="501F9B86" w14:textId="77777777" w:rsidTr="00D972FF">
        <w:trPr>
          <w:trHeight w:val="370"/>
        </w:trPr>
        <w:tc>
          <w:tcPr>
            <w:tcW w:w="988" w:type="dxa"/>
          </w:tcPr>
          <w:p w14:paraId="18480D7D" w14:textId="77777777" w:rsidR="00315280" w:rsidRPr="00B4250E" w:rsidRDefault="00315280" w:rsidP="00D972FF">
            <w:pPr>
              <w:rPr>
                <w:rFonts w:ascii="Arial" w:hAnsi="Arial" w:cs="Arial"/>
                <w:u w:val="single"/>
                <w:shd w:val="clear" w:color="auto" w:fill="FFFFFF"/>
              </w:rPr>
            </w:pPr>
            <w:r>
              <w:rPr>
                <w:rFonts w:ascii="Arial" w:hAnsi="Arial" w:cs="Arial"/>
                <w:u w:val="single"/>
                <w:shd w:val="clear" w:color="auto" w:fill="FFFFFF"/>
              </w:rPr>
              <w:t>10</w:t>
            </w:r>
          </w:p>
        </w:tc>
        <w:tc>
          <w:tcPr>
            <w:tcW w:w="5078" w:type="dxa"/>
          </w:tcPr>
          <w:p w14:paraId="1F3A221E" w14:textId="77777777" w:rsidR="00315280" w:rsidRPr="00746372" w:rsidRDefault="00315280" w:rsidP="00D972FF">
            <w:pPr>
              <w:rPr>
                <w:rFonts w:ascii="Arial" w:hAnsi="Arial" w:cs="Arial"/>
                <w:u w:val="single"/>
                <w:shd w:val="clear" w:color="auto" w:fill="FFFFFF"/>
              </w:rPr>
            </w:pPr>
            <w:r w:rsidRPr="00746372">
              <w:rPr>
                <w:rFonts w:ascii="Arial" w:hAnsi="Arial" w:cs="Arial"/>
                <w:u w:val="single"/>
                <w:shd w:val="clear" w:color="auto" w:fill="FFFFFF"/>
              </w:rPr>
              <w:t xml:space="preserve">Good </w:t>
            </w:r>
            <w:r>
              <w:rPr>
                <w:rFonts w:ascii="Arial" w:hAnsi="Arial" w:cs="Arial"/>
                <w:u w:val="single"/>
                <w:shd w:val="clear" w:color="auto" w:fill="FFFFFF"/>
              </w:rPr>
              <w:t>c</w:t>
            </w:r>
            <w:r w:rsidRPr="00746372">
              <w:rPr>
                <w:rFonts w:ascii="Arial" w:hAnsi="Arial" w:cs="Arial"/>
                <w:u w:val="single"/>
                <w:shd w:val="clear" w:color="auto" w:fill="FFFFFF"/>
              </w:rPr>
              <w:t xml:space="preserve">ommunication Skills </w:t>
            </w:r>
          </w:p>
        </w:tc>
        <w:tc>
          <w:tcPr>
            <w:tcW w:w="3035" w:type="dxa"/>
          </w:tcPr>
          <w:p w14:paraId="143BAB19" w14:textId="77777777" w:rsidR="00315280" w:rsidRDefault="00315280" w:rsidP="00D972FF">
            <w:pPr>
              <w:rPr>
                <w:rFonts w:ascii="Arial" w:hAnsi="Arial" w:cs="Arial"/>
                <w:b/>
                <w:bCs/>
                <w:u w:val="single"/>
                <w:shd w:val="clear" w:color="auto" w:fill="FFFFFF"/>
              </w:rPr>
            </w:pPr>
            <w:r w:rsidRPr="008C35EC">
              <w:rPr>
                <w:rFonts w:ascii="Arial" w:hAnsi="Arial" w:cs="Arial"/>
                <w:u w:val="single"/>
                <w:shd w:val="clear" w:color="auto" w:fill="FFFFFF"/>
              </w:rPr>
              <w:t>Having good communication skills are significant, which assists with communicating with business partners, employees and consumers, and most importantly the way you communicate will denote your success, so you required to know how to deliver a message successfully</w:t>
            </w:r>
            <w:r>
              <w:rPr>
                <w:rFonts w:ascii="Arial" w:hAnsi="Arial" w:cs="Arial"/>
                <w:b/>
                <w:bCs/>
                <w:u w:val="single"/>
                <w:shd w:val="clear" w:color="auto" w:fill="FFFFFF"/>
              </w:rPr>
              <w:t xml:space="preserve">.  </w:t>
            </w:r>
          </w:p>
        </w:tc>
      </w:tr>
    </w:tbl>
    <w:p w14:paraId="679E3B6B" w14:textId="77777777" w:rsidR="00315280" w:rsidRDefault="00315280" w:rsidP="00315280">
      <w:pPr>
        <w:rPr>
          <w:rFonts w:ascii="Arial" w:hAnsi="Arial" w:cs="Arial"/>
          <w:b/>
          <w:bCs/>
          <w:u w:val="single"/>
          <w:shd w:val="clear" w:color="auto" w:fill="FFFFFF"/>
        </w:rPr>
      </w:pPr>
    </w:p>
    <w:p w14:paraId="3C5A6C9C" w14:textId="77777777" w:rsidR="00315280" w:rsidRDefault="00315280" w:rsidP="00315280">
      <w:pPr>
        <w:rPr>
          <w:rFonts w:ascii="Arial" w:hAnsi="Arial" w:cs="Arial"/>
          <w:b/>
          <w:bCs/>
          <w:u w:val="single"/>
          <w:shd w:val="clear" w:color="auto" w:fill="FFFFFF"/>
        </w:rPr>
      </w:pPr>
    </w:p>
    <w:p w14:paraId="79F4EA33" w14:textId="77777777" w:rsidR="00315280" w:rsidRDefault="00315280" w:rsidP="000A7C36">
      <w:pPr>
        <w:rPr>
          <w:rFonts w:ascii="Arial" w:hAnsi="Arial" w:cs="Arial"/>
          <w:b/>
          <w:bCs/>
          <w:u w:val="single"/>
          <w:shd w:val="clear" w:color="auto" w:fill="FFFFFF"/>
        </w:rPr>
      </w:pPr>
    </w:p>
    <w:p w14:paraId="28AC9584" w14:textId="77777777" w:rsidR="00315280" w:rsidRDefault="00315280" w:rsidP="000A7C36">
      <w:pPr>
        <w:rPr>
          <w:rFonts w:ascii="Arial" w:hAnsi="Arial" w:cs="Arial"/>
          <w:b/>
          <w:bCs/>
          <w:u w:val="single"/>
          <w:shd w:val="clear" w:color="auto" w:fill="FFFFFF"/>
        </w:rPr>
      </w:pPr>
    </w:p>
    <w:p w14:paraId="3657523F" w14:textId="7405765C" w:rsidR="00315280" w:rsidRDefault="00315280" w:rsidP="000A7C36">
      <w:pPr>
        <w:rPr>
          <w:rFonts w:ascii="Arial" w:hAnsi="Arial" w:cs="Arial"/>
          <w:b/>
          <w:bCs/>
          <w:u w:val="single"/>
          <w:shd w:val="clear" w:color="auto" w:fill="FFFFFF"/>
        </w:rPr>
      </w:pPr>
    </w:p>
    <w:p w14:paraId="0ED8E297" w14:textId="77777777" w:rsidR="002E15B1" w:rsidRDefault="002E15B1" w:rsidP="000A7C36">
      <w:pPr>
        <w:rPr>
          <w:rFonts w:ascii="Arial" w:hAnsi="Arial" w:cs="Arial"/>
          <w:b/>
          <w:bCs/>
          <w:u w:val="single"/>
          <w:shd w:val="clear" w:color="auto" w:fill="FFFFFF"/>
        </w:rPr>
      </w:pPr>
    </w:p>
    <w:p w14:paraId="4E3DBD02" w14:textId="77777777" w:rsidR="005D70DF" w:rsidRDefault="005D70DF" w:rsidP="000A7C36">
      <w:pPr>
        <w:rPr>
          <w:rFonts w:ascii="Arial" w:hAnsi="Arial" w:cs="Arial"/>
          <w:b/>
          <w:bCs/>
          <w:u w:val="single"/>
          <w:shd w:val="clear" w:color="auto" w:fill="FFFFFF"/>
        </w:rPr>
      </w:pPr>
    </w:p>
    <w:p w14:paraId="67CE6B5A" w14:textId="6FD80B7D" w:rsidR="000A7C36" w:rsidRPr="005D70DF" w:rsidRDefault="000A7C36" w:rsidP="005D70DF">
      <w:pPr>
        <w:pStyle w:val="Heading1"/>
        <w:rPr>
          <w:u w:val="single"/>
          <w:shd w:val="clear" w:color="auto" w:fill="FFFFFF"/>
        </w:rPr>
      </w:pPr>
      <w:bookmarkStart w:id="13" w:name="_Toc80991730"/>
      <w:r w:rsidRPr="005D70DF">
        <w:rPr>
          <w:u w:val="single"/>
          <w:shd w:val="clear" w:color="auto" w:fill="FFFFFF"/>
        </w:rPr>
        <w:lastRenderedPageBreak/>
        <w:t>References:</w:t>
      </w:r>
      <w:bookmarkEnd w:id="13"/>
    </w:p>
    <w:p w14:paraId="2596D2AF" w14:textId="2EFD3A31" w:rsidR="002E15B1" w:rsidRPr="002E15B1" w:rsidRDefault="002E15B1" w:rsidP="002E15B1">
      <w:pPr>
        <w:rPr>
          <w:rFonts w:ascii="Arial" w:hAnsi="Arial" w:cs="Arial"/>
          <w:b/>
          <w:bCs/>
        </w:rPr>
      </w:pPr>
      <w:r w:rsidRPr="00063CED">
        <w:rPr>
          <w:rFonts w:ascii="Arial" w:hAnsi="Arial" w:cs="Arial"/>
          <w:shd w:val="clear" w:color="auto" w:fill="FFFFFF"/>
        </w:rPr>
        <w:t>A</w:t>
      </w:r>
      <w:r>
        <w:rPr>
          <w:rFonts w:ascii="Arial" w:hAnsi="Arial" w:cs="Arial"/>
          <w:shd w:val="clear" w:color="auto" w:fill="FFFFFF"/>
        </w:rPr>
        <w:t>lam</w:t>
      </w:r>
      <w:r w:rsidRPr="00063CED">
        <w:rPr>
          <w:rFonts w:ascii="Arial" w:hAnsi="Arial" w:cs="Arial"/>
          <w:shd w:val="clear" w:color="auto" w:fill="FFFFFF"/>
        </w:rPr>
        <w:t>, M.Z., K</w:t>
      </w:r>
      <w:r>
        <w:rPr>
          <w:rFonts w:ascii="Arial" w:hAnsi="Arial" w:cs="Arial"/>
          <w:shd w:val="clear" w:color="auto" w:fill="FFFFFF"/>
        </w:rPr>
        <w:t>ousar</w:t>
      </w:r>
      <w:r w:rsidRPr="00063CED">
        <w:rPr>
          <w:rFonts w:ascii="Arial" w:hAnsi="Arial" w:cs="Arial"/>
          <w:shd w:val="clear" w:color="auto" w:fill="FFFFFF"/>
        </w:rPr>
        <w:t xml:space="preserve">, S. and CH, A.R., </w:t>
      </w:r>
      <w:r>
        <w:rPr>
          <w:rFonts w:ascii="Arial" w:hAnsi="Arial" w:cs="Arial"/>
          <w:shd w:val="clear" w:color="auto" w:fill="FFFFFF"/>
        </w:rPr>
        <w:t>(</w:t>
      </w:r>
      <w:r w:rsidRPr="00063CED">
        <w:rPr>
          <w:rFonts w:ascii="Arial" w:hAnsi="Arial" w:cs="Arial"/>
          <w:shd w:val="clear" w:color="auto" w:fill="FFFFFF"/>
        </w:rPr>
        <w:t>2019</w:t>
      </w:r>
      <w:r>
        <w:rPr>
          <w:rFonts w:ascii="Arial" w:hAnsi="Arial" w:cs="Arial"/>
          <w:shd w:val="clear" w:color="auto" w:fill="FFFFFF"/>
        </w:rPr>
        <w:t>)</w:t>
      </w:r>
      <w:r w:rsidRPr="00063CED">
        <w:rPr>
          <w:rFonts w:ascii="Arial" w:hAnsi="Arial" w:cs="Arial"/>
          <w:shd w:val="clear" w:color="auto" w:fill="FFFFFF"/>
        </w:rPr>
        <w:t xml:space="preserve"> </w:t>
      </w:r>
      <w:r>
        <w:rPr>
          <w:rFonts w:ascii="Arial" w:hAnsi="Arial" w:cs="Arial"/>
          <w:shd w:val="clear" w:color="auto" w:fill="FFFFFF"/>
        </w:rPr>
        <w:t>‘</w:t>
      </w:r>
      <w:r w:rsidRPr="00C83043">
        <w:rPr>
          <w:rFonts w:ascii="Arial" w:hAnsi="Arial" w:cs="Arial"/>
          <w:i/>
          <w:iCs/>
          <w:shd w:val="clear" w:color="auto" w:fill="FFFFFF"/>
        </w:rPr>
        <w:t>Role of entrepreneurial motivation on entrepreneurial intentions and behaviour’</w:t>
      </w:r>
      <w:r w:rsidRPr="00063CED">
        <w:rPr>
          <w:rFonts w:ascii="Arial" w:hAnsi="Arial" w:cs="Arial"/>
          <w:shd w:val="clear" w:color="auto" w:fill="FFFFFF"/>
        </w:rPr>
        <w:t>: theory of planned behaviour extension on engineering students in Pakistan. </w:t>
      </w:r>
      <w:r w:rsidRPr="00C83043">
        <w:rPr>
          <w:rFonts w:ascii="Arial" w:hAnsi="Arial" w:cs="Arial"/>
          <w:shd w:val="clear" w:color="auto" w:fill="FFFFFF"/>
        </w:rPr>
        <w:t>Journal of Global Entrepreneurship Research, </w:t>
      </w:r>
      <w:r w:rsidRPr="00063CED">
        <w:rPr>
          <w:rFonts w:ascii="Arial" w:hAnsi="Arial" w:cs="Arial"/>
          <w:b/>
          <w:bCs/>
          <w:shd w:val="clear" w:color="auto" w:fill="FFFFFF"/>
        </w:rPr>
        <w:t>9</w:t>
      </w:r>
      <w:r w:rsidRPr="00063CED">
        <w:rPr>
          <w:rFonts w:ascii="Arial" w:hAnsi="Arial" w:cs="Arial"/>
          <w:shd w:val="clear" w:color="auto" w:fill="FFFFFF"/>
        </w:rPr>
        <w:t>(1), pp. 1-20.</w:t>
      </w:r>
    </w:p>
    <w:p w14:paraId="74F94245" w14:textId="09052631" w:rsidR="000A7C36" w:rsidRPr="00957EA7" w:rsidRDefault="000A7C36" w:rsidP="000A7C36">
      <w:pPr>
        <w:jc w:val="both"/>
        <w:rPr>
          <w:rFonts w:ascii="Arial" w:hAnsi="Arial" w:cs="Arial"/>
          <w:shd w:val="clear" w:color="auto" w:fill="FFFFFF"/>
        </w:rPr>
      </w:pPr>
      <w:r w:rsidRPr="00957EA7">
        <w:rPr>
          <w:rFonts w:ascii="Arial" w:hAnsi="Arial" w:cs="Arial"/>
          <w:shd w:val="clear" w:color="auto" w:fill="FFFFFF"/>
        </w:rPr>
        <w:t>Barringer, B. Ireland, D., (2018)</w:t>
      </w:r>
      <w:r w:rsidRPr="00957EA7">
        <w:rPr>
          <w:rFonts w:ascii="Arial" w:hAnsi="Arial" w:cs="Arial"/>
          <w:i/>
          <w:iCs/>
          <w:shd w:val="clear" w:color="auto" w:fill="FFFFFF"/>
        </w:rPr>
        <w:t xml:space="preserve"> Entrepreneurship</w:t>
      </w:r>
      <w:r w:rsidRPr="00957EA7">
        <w:rPr>
          <w:rFonts w:ascii="Arial" w:hAnsi="Arial" w:cs="Arial"/>
          <w:shd w:val="clear" w:color="auto" w:fill="FFFFFF"/>
        </w:rPr>
        <w:t>. Ebook, Global Edition, Essex: Pearson Education Ltd.</w:t>
      </w:r>
    </w:p>
    <w:p w14:paraId="19704475" w14:textId="77777777" w:rsidR="000A7C36" w:rsidRPr="00957EA7" w:rsidRDefault="000A7C36" w:rsidP="000A7C36">
      <w:pPr>
        <w:jc w:val="both"/>
        <w:rPr>
          <w:rFonts w:ascii="Arial" w:hAnsi="Arial" w:cs="Arial"/>
          <w:shd w:val="clear" w:color="auto" w:fill="FFFFFF"/>
        </w:rPr>
      </w:pPr>
      <w:r w:rsidRPr="00957EA7">
        <w:rPr>
          <w:rFonts w:ascii="Arial" w:hAnsi="Arial" w:cs="Arial"/>
          <w:shd w:val="clear" w:color="auto" w:fill="FFFFFF"/>
        </w:rPr>
        <w:t xml:space="preserve">Del Bosco, Barbara et al., </w:t>
      </w:r>
      <w:r>
        <w:rPr>
          <w:rFonts w:ascii="Arial" w:hAnsi="Arial" w:cs="Arial"/>
          <w:shd w:val="clear" w:color="auto" w:fill="FFFFFF"/>
        </w:rPr>
        <w:t>(</w:t>
      </w:r>
      <w:r w:rsidRPr="00957EA7">
        <w:rPr>
          <w:rFonts w:ascii="Arial" w:hAnsi="Arial" w:cs="Arial"/>
          <w:shd w:val="clear" w:color="auto" w:fill="FFFFFF"/>
        </w:rPr>
        <w:t>2021</w:t>
      </w:r>
      <w:r>
        <w:rPr>
          <w:rFonts w:ascii="Arial" w:hAnsi="Arial" w:cs="Arial"/>
          <w:shd w:val="clear" w:color="auto" w:fill="FFFFFF"/>
        </w:rPr>
        <w:t>)</w:t>
      </w:r>
      <w:r w:rsidRPr="00957EA7">
        <w:rPr>
          <w:rFonts w:ascii="Arial" w:hAnsi="Arial" w:cs="Arial"/>
          <w:shd w:val="clear" w:color="auto" w:fill="FFFFFF"/>
        </w:rPr>
        <w:t xml:space="preserve"> </w:t>
      </w:r>
      <w:r>
        <w:rPr>
          <w:rFonts w:ascii="Arial" w:hAnsi="Arial" w:cs="Arial"/>
          <w:shd w:val="clear" w:color="auto" w:fill="FFFFFF"/>
        </w:rPr>
        <w:t>‘</w:t>
      </w:r>
      <w:r w:rsidRPr="004150EE">
        <w:rPr>
          <w:rFonts w:ascii="Arial" w:hAnsi="Arial" w:cs="Arial"/>
          <w:i/>
          <w:iCs/>
          <w:shd w:val="clear" w:color="auto" w:fill="FFFFFF"/>
        </w:rPr>
        <w:t>Innovative star-tup creation: the effect of local factors and demographic characteristics of entrepreneurs</w:t>
      </w:r>
      <w:r>
        <w:rPr>
          <w:rFonts w:ascii="Arial" w:hAnsi="Arial" w:cs="Arial"/>
          <w:i/>
          <w:iCs/>
          <w:shd w:val="clear" w:color="auto" w:fill="FFFFFF"/>
        </w:rPr>
        <w:t>’</w:t>
      </w:r>
      <w:r w:rsidRPr="004150EE">
        <w:rPr>
          <w:rFonts w:ascii="Arial" w:hAnsi="Arial" w:cs="Arial"/>
          <w:i/>
          <w:iCs/>
          <w:shd w:val="clear" w:color="auto" w:fill="FFFFFF"/>
        </w:rPr>
        <w:t>.</w:t>
      </w:r>
      <w:r w:rsidRPr="00E90472">
        <w:rPr>
          <w:rFonts w:ascii="Arial" w:hAnsi="Arial" w:cs="Arial"/>
          <w:shd w:val="clear" w:color="auto" w:fill="FFFFFF"/>
        </w:rPr>
        <w:t xml:space="preserve"> International entrepreneurship and management journal, </w:t>
      </w:r>
      <w:r w:rsidRPr="00957EA7">
        <w:rPr>
          <w:rFonts w:ascii="Arial" w:hAnsi="Arial" w:cs="Arial"/>
          <w:shd w:val="clear" w:color="auto" w:fill="FFFFFF"/>
        </w:rPr>
        <w:t>17(1), pp.145–164.</w:t>
      </w:r>
    </w:p>
    <w:p w14:paraId="02FF0BDB" w14:textId="77777777" w:rsidR="000A7C36" w:rsidRPr="001B515C" w:rsidRDefault="000A7C36" w:rsidP="000A7C36">
      <w:pPr>
        <w:jc w:val="both"/>
        <w:rPr>
          <w:rFonts w:ascii="Arial" w:hAnsi="Arial" w:cs="Arial"/>
          <w:shd w:val="clear" w:color="auto" w:fill="FFFFFF"/>
        </w:rPr>
      </w:pPr>
      <w:r w:rsidRPr="00FB3FF3">
        <w:rPr>
          <w:rFonts w:ascii="Arial" w:hAnsi="Arial" w:cs="Arial"/>
          <w:shd w:val="clear" w:color="auto" w:fill="FFFFFF"/>
        </w:rPr>
        <w:t>Gierseh, H. (1984) The age of Schumpeter. American Economic Review, 74(2), 103-109.</w:t>
      </w:r>
      <w:r w:rsidRPr="00D116F4">
        <w:rPr>
          <w:rFonts w:ascii="Arial" w:hAnsi="Arial" w:cs="Arial"/>
          <w:shd w:val="clear" w:color="auto" w:fill="FFFFFF"/>
        </w:rPr>
        <w:t xml:space="preserve"> </w:t>
      </w:r>
      <w:r>
        <w:rPr>
          <w:rFonts w:ascii="Arial" w:hAnsi="Arial" w:cs="Arial"/>
          <w:shd w:val="clear" w:color="auto" w:fill="FFFFFF"/>
        </w:rPr>
        <w:t>In Mehmood, et al., (2019).</w:t>
      </w:r>
    </w:p>
    <w:p w14:paraId="2666F97B" w14:textId="77777777" w:rsidR="000A7C36" w:rsidRDefault="000A7C36" w:rsidP="000A7C36">
      <w:pPr>
        <w:rPr>
          <w:rFonts w:ascii="Arial" w:hAnsi="Arial" w:cs="Arial"/>
        </w:rPr>
      </w:pPr>
      <w:r w:rsidRPr="0013258E">
        <w:rPr>
          <w:rFonts w:ascii="Arial" w:hAnsi="Arial" w:cs="Arial"/>
        </w:rPr>
        <w:t>Goldenberg, O. and Wiley, J. (2019) ‘</w:t>
      </w:r>
      <w:r w:rsidRPr="00C83043">
        <w:rPr>
          <w:rFonts w:ascii="Arial" w:hAnsi="Arial" w:cs="Arial"/>
          <w:i/>
          <w:iCs/>
        </w:rPr>
        <w:t>Individual and Group Brainstorming</w:t>
      </w:r>
      <w:r w:rsidRPr="0013258E">
        <w:rPr>
          <w:rFonts w:ascii="Arial" w:hAnsi="Arial" w:cs="Arial"/>
        </w:rPr>
        <w:t>: Does the Question Matter?, Creative Research Journal, 31 (3), pp. 261-271. Doi: 10.1080/10400419.2019. 1619399.</w:t>
      </w:r>
    </w:p>
    <w:p w14:paraId="0D7691C0" w14:textId="3B716FFD" w:rsidR="000A7C36" w:rsidRPr="001B515C" w:rsidRDefault="000A7C36" w:rsidP="000A7C36">
      <w:pPr>
        <w:jc w:val="both"/>
        <w:rPr>
          <w:rFonts w:ascii="Arial" w:hAnsi="Arial" w:cs="Arial"/>
          <w:shd w:val="clear" w:color="auto" w:fill="FFFFFF"/>
        </w:rPr>
      </w:pPr>
      <w:r w:rsidRPr="001B515C">
        <w:rPr>
          <w:rFonts w:ascii="Arial" w:hAnsi="Arial" w:cs="Arial"/>
          <w:shd w:val="clear" w:color="auto" w:fill="FFFFFF"/>
        </w:rPr>
        <w:t>Heilbroner, R.L.</w:t>
      </w:r>
      <w:r>
        <w:rPr>
          <w:rFonts w:ascii="Arial" w:hAnsi="Arial" w:cs="Arial"/>
          <w:shd w:val="clear" w:color="auto" w:fill="FFFFFF"/>
        </w:rPr>
        <w:t>,</w:t>
      </w:r>
      <w:r w:rsidRPr="001B515C">
        <w:rPr>
          <w:rFonts w:ascii="Arial" w:hAnsi="Arial" w:cs="Arial"/>
          <w:shd w:val="clear" w:color="auto" w:fill="FFFFFF"/>
        </w:rPr>
        <w:t xml:space="preserve"> (1986) </w:t>
      </w:r>
      <w:r w:rsidRPr="00E60F9C">
        <w:rPr>
          <w:rFonts w:ascii="Arial" w:hAnsi="Arial" w:cs="Arial"/>
          <w:i/>
          <w:iCs/>
          <w:shd w:val="clear" w:color="auto" w:fill="FFFFFF"/>
        </w:rPr>
        <w:t>‘The Worldly Philosophers, Simon &amp; Schuster, NY’</w:t>
      </w:r>
      <w:r w:rsidRPr="001B515C">
        <w:rPr>
          <w:rFonts w:ascii="Arial" w:hAnsi="Arial" w:cs="Arial"/>
          <w:shd w:val="clear" w:color="auto" w:fill="FFFFFF"/>
        </w:rPr>
        <w:t>.</w:t>
      </w:r>
      <w:r>
        <w:rPr>
          <w:rFonts w:ascii="Arial" w:hAnsi="Arial" w:cs="Arial"/>
          <w:shd w:val="clear" w:color="auto" w:fill="FFFFFF"/>
        </w:rPr>
        <w:t xml:space="preserve"> </w:t>
      </w:r>
      <w:bookmarkStart w:id="14" w:name="_Hlk75462856"/>
      <w:r>
        <w:rPr>
          <w:rFonts w:ascii="Arial" w:hAnsi="Arial" w:cs="Arial"/>
          <w:shd w:val="clear" w:color="auto" w:fill="FFFFFF"/>
        </w:rPr>
        <w:t>In Mehmood, et al., (2019).</w:t>
      </w:r>
    </w:p>
    <w:bookmarkEnd w:id="14"/>
    <w:p w14:paraId="5560B266" w14:textId="1992648D" w:rsidR="00287268" w:rsidRPr="00CD4B3C" w:rsidRDefault="00287268" w:rsidP="00287268">
      <w:pPr>
        <w:jc w:val="both"/>
        <w:rPr>
          <w:rFonts w:ascii="Arial" w:hAnsi="Arial" w:cs="Arial"/>
          <w:color w:val="3A3A3A"/>
          <w:shd w:val="clear" w:color="auto" w:fill="FFFFFF"/>
        </w:rPr>
      </w:pPr>
      <w:r w:rsidRPr="00CD4B3C">
        <w:rPr>
          <w:rFonts w:ascii="Arial" w:hAnsi="Arial" w:cs="Arial"/>
          <w:color w:val="3A3A3A"/>
          <w:shd w:val="clear" w:color="auto" w:fill="FFFFFF"/>
        </w:rPr>
        <w:t>Hideto Dato, M. and Mersland, R. (2020) ‘</w:t>
      </w:r>
      <w:r w:rsidRPr="00C83043">
        <w:rPr>
          <w:rFonts w:ascii="Arial" w:hAnsi="Arial" w:cs="Arial"/>
          <w:i/>
          <w:iCs/>
          <w:color w:val="3A3A3A"/>
          <w:shd w:val="clear" w:color="auto" w:fill="FFFFFF"/>
        </w:rPr>
        <w:t>Board Governance: Does Ownership Matter</w:t>
      </w:r>
      <w:r w:rsidRPr="00CD4B3C">
        <w:rPr>
          <w:rFonts w:ascii="Arial" w:hAnsi="Arial" w:cs="Arial"/>
          <w:color w:val="3A3A3A"/>
          <w:shd w:val="clear" w:color="auto" w:fill="FFFFFF"/>
        </w:rPr>
        <w:t>?’ Ann</w:t>
      </w:r>
      <w:r w:rsidR="00C83043">
        <w:rPr>
          <w:rFonts w:ascii="Arial" w:hAnsi="Arial" w:cs="Arial"/>
          <w:color w:val="3A3A3A"/>
          <w:shd w:val="clear" w:color="auto" w:fill="FFFFFF"/>
        </w:rPr>
        <w:t>u</w:t>
      </w:r>
      <w:r w:rsidRPr="00CD4B3C">
        <w:rPr>
          <w:rFonts w:ascii="Arial" w:hAnsi="Arial" w:cs="Arial"/>
          <w:color w:val="3A3A3A"/>
          <w:shd w:val="clear" w:color="auto" w:fill="FFFFFF"/>
        </w:rPr>
        <w:t>als of Public and Cooperative Economics, 91 (1), pp. 5-28. Doi: 10. 111/apace. 12262.</w:t>
      </w:r>
    </w:p>
    <w:p w14:paraId="18C22748" w14:textId="755A6C9A" w:rsidR="000A7C36" w:rsidRDefault="000A7C36" w:rsidP="000A7C36">
      <w:pPr>
        <w:jc w:val="both"/>
        <w:rPr>
          <w:rFonts w:ascii="Arial" w:hAnsi="Arial" w:cs="Arial"/>
          <w:shd w:val="clear" w:color="auto" w:fill="FFFFFF"/>
        </w:rPr>
      </w:pPr>
      <w:r w:rsidRPr="005809E6">
        <w:rPr>
          <w:rFonts w:ascii="Arial" w:hAnsi="Arial" w:cs="Arial"/>
          <w:shd w:val="clear" w:color="auto" w:fill="FFFFFF"/>
        </w:rPr>
        <w:t>Hisrich, R., Peters, M., &amp; Shepherd, D.</w:t>
      </w:r>
      <w:r>
        <w:rPr>
          <w:rFonts w:ascii="Arial" w:hAnsi="Arial" w:cs="Arial"/>
          <w:shd w:val="clear" w:color="auto" w:fill="FFFFFF"/>
        </w:rPr>
        <w:t>,</w:t>
      </w:r>
      <w:r w:rsidRPr="005809E6">
        <w:rPr>
          <w:rFonts w:ascii="Arial" w:hAnsi="Arial" w:cs="Arial"/>
          <w:shd w:val="clear" w:color="auto" w:fill="FFFFFF"/>
        </w:rPr>
        <w:t xml:space="preserve"> (2016)</w:t>
      </w:r>
      <w:r w:rsidRPr="007A601B">
        <w:rPr>
          <w:rFonts w:ascii="Arial" w:hAnsi="Arial" w:cs="Arial"/>
          <w:i/>
          <w:iCs/>
          <w:shd w:val="clear" w:color="auto" w:fill="FFFFFF"/>
        </w:rPr>
        <w:t xml:space="preserve"> Entrepreneurship</w:t>
      </w:r>
      <w:r w:rsidRPr="005809E6">
        <w:rPr>
          <w:rFonts w:ascii="Arial" w:hAnsi="Arial" w:cs="Arial"/>
          <w:shd w:val="clear" w:color="auto" w:fill="FFFFFF"/>
        </w:rPr>
        <w:t>, 11th edition, McGraw Hill, New York. 6-7.</w:t>
      </w:r>
      <w:r w:rsidRPr="00E4037E">
        <w:rPr>
          <w:rFonts w:ascii="Arial" w:hAnsi="Arial" w:cs="Arial"/>
          <w:shd w:val="clear" w:color="auto" w:fill="FFFFFF"/>
        </w:rPr>
        <w:t xml:space="preserve"> </w:t>
      </w:r>
      <w:r>
        <w:rPr>
          <w:rFonts w:ascii="Arial" w:hAnsi="Arial" w:cs="Arial"/>
          <w:shd w:val="clear" w:color="auto" w:fill="FFFFFF"/>
        </w:rPr>
        <w:t>In Mehmood, et al., (2019).</w:t>
      </w:r>
    </w:p>
    <w:p w14:paraId="6B69A5EF" w14:textId="77777777" w:rsidR="000A7C36" w:rsidRPr="007E7607" w:rsidRDefault="000A7C36" w:rsidP="000A7C36">
      <w:pPr>
        <w:jc w:val="both"/>
        <w:rPr>
          <w:rFonts w:ascii="Arial" w:hAnsi="Arial" w:cs="Arial"/>
          <w:b/>
          <w:bCs/>
          <w:shd w:val="clear" w:color="auto" w:fill="FFFFFF"/>
        </w:rPr>
      </w:pPr>
      <w:r w:rsidRPr="00957EA7">
        <w:rPr>
          <w:rFonts w:ascii="Arial" w:hAnsi="Arial" w:cs="Arial"/>
          <w:shd w:val="clear" w:color="auto" w:fill="FFFFFF"/>
        </w:rPr>
        <w:t>K</w:t>
      </w:r>
      <w:r>
        <w:rPr>
          <w:rFonts w:ascii="Arial" w:hAnsi="Arial" w:cs="Arial"/>
          <w:shd w:val="clear" w:color="auto" w:fill="FFFFFF"/>
        </w:rPr>
        <w:t>orsakiene</w:t>
      </w:r>
      <w:r w:rsidRPr="00957EA7">
        <w:rPr>
          <w:rFonts w:ascii="Arial" w:hAnsi="Arial" w:cs="Arial"/>
          <w:shd w:val="clear" w:color="auto" w:fill="FFFFFF"/>
        </w:rPr>
        <w:t>, R., B</w:t>
      </w:r>
      <w:r>
        <w:rPr>
          <w:rFonts w:ascii="Arial" w:hAnsi="Arial" w:cs="Arial"/>
          <w:shd w:val="clear" w:color="auto" w:fill="FFFFFF"/>
        </w:rPr>
        <w:t>ekesiene</w:t>
      </w:r>
      <w:r w:rsidRPr="00957EA7">
        <w:rPr>
          <w:rFonts w:ascii="Arial" w:hAnsi="Arial" w:cs="Arial"/>
          <w:shd w:val="clear" w:color="auto" w:fill="FFFFFF"/>
        </w:rPr>
        <w:t>, S. and H</w:t>
      </w:r>
      <w:r>
        <w:rPr>
          <w:rFonts w:ascii="Arial" w:hAnsi="Arial" w:cs="Arial"/>
          <w:shd w:val="clear" w:color="auto" w:fill="FFFFFF"/>
        </w:rPr>
        <w:t>oskova</w:t>
      </w:r>
      <w:r w:rsidRPr="00957EA7">
        <w:rPr>
          <w:rFonts w:ascii="Arial" w:hAnsi="Arial" w:cs="Arial"/>
          <w:shd w:val="clear" w:color="auto" w:fill="FFFFFF"/>
        </w:rPr>
        <w:t>-</w:t>
      </w:r>
      <w:r>
        <w:rPr>
          <w:rFonts w:ascii="Arial" w:hAnsi="Arial" w:cs="Arial"/>
          <w:shd w:val="clear" w:color="auto" w:fill="FFFFFF"/>
        </w:rPr>
        <w:t>Mayerrova</w:t>
      </w:r>
      <w:r w:rsidRPr="00957EA7">
        <w:rPr>
          <w:rFonts w:ascii="Arial" w:hAnsi="Arial" w:cs="Arial"/>
          <w:shd w:val="clear" w:color="auto" w:fill="FFFFFF"/>
        </w:rPr>
        <w:t xml:space="preserve">, </w:t>
      </w:r>
      <w:r>
        <w:rPr>
          <w:rFonts w:ascii="Arial" w:hAnsi="Arial" w:cs="Arial"/>
          <w:shd w:val="clear" w:color="auto" w:fill="FFFFFF"/>
        </w:rPr>
        <w:t>S</w:t>
      </w:r>
      <w:r w:rsidRPr="00957EA7">
        <w:rPr>
          <w:rFonts w:ascii="Arial" w:hAnsi="Arial" w:cs="Arial"/>
          <w:shd w:val="clear" w:color="auto" w:fill="FFFFFF"/>
        </w:rPr>
        <w:t xml:space="preserve">., </w:t>
      </w:r>
      <w:r>
        <w:rPr>
          <w:rFonts w:ascii="Arial" w:hAnsi="Arial" w:cs="Arial"/>
          <w:shd w:val="clear" w:color="auto" w:fill="FFFFFF"/>
        </w:rPr>
        <w:t>(</w:t>
      </w:r>
      <w:r w:rsidRPr="00957EA7">
        <w:rPr>
          <w:rFonts w:ascii="Arial" w:hAnsi="Arial" w:cs="Arial"/>
          <w:shd w:val="clear" w:color="auto" w:fill="FFFFFF"/>
        </w:rPr>
        <w:t>2019</w:t>
      </w:r>
      <w:r>
        <w:rPr>
          <w:rFonts w:ascii="Arial" w:hAnsi="Arial" w:cs="Arial"/>
          <w:shd w:val="clear" w:color="auto" w:fill="FFFFFF"/>
        </w:rPr>
        <w:t>)</w:t>
      </w:r>
      <w:r w:rsidRPr="00957EA7">
        <w:rPr>
          <w:rFonts w:ascii="Arial" w:hAnsi="Arial" w:cs="Arial"/>
          <w:shd w:val="clear" w:color="auto" w:fill="FFFFFF"/>
        </w:rPr>
        <w:t xml:space="preserve"> </w:t>
      </w:r>
      <w:r w:rsidRPr="0096741F">
        <w:rPr>
          <w:rFonts w:ascii="Arial" w:hAnsi="Arial" w:cs="Arial"/>
          <w:i/>
          <w:iCs/>
          <w:shd w:val="clear" w:color="auto" w:fill="FFFFFF"/>
        </w:rPr>
        <w:t>The effects of entrepreneurs’ characteristics on internationalisation of gazelle firms:</w:t>
      </w:r>
      <w:r w:rsidRPr="00957EA7">
        <w:rPr>
          <w:rFonts w:ascii="Arial" w:hAnsi="Arial" w:cs="Arial"/>
          <w:shd w:val="clear" w:color="auto" w:fill="FFFFFF"/>
        </w:rPr>
        <w:t xml:space="preserve"> a case of Lithuania: Znanstveno-Strucni Casopis. </w:t>
      </w:r>
      <w:r w:rsidRPr="00957EA7">
        <w:rPr>
          <w:rFonts w:ascii="Arial" w:hAnsi="Arial" w:cs="Arial"/>
          <w:i/>
          <w:iCs/>
          <w:shd w:val="clear" w:color="auto" w:fill="FFFFFF"/>
        </w:rPr>
        <w:t>Ekonomska Istrazivanja, </w:t>
      </w:r>
      <w:r w:rsidRPr="00957EA7">
        <w:rPr>
          <w:rFonts w:ascii="Arial" w:hAnsi="Arial" w:cs="Arial"/>
          <w:b/>
          <w:bCs/>
          <w:shd w:val="clear" w:color="auto" w:fill="FFFFFF"/>
        </w:rPr>
        <w:t>32</w:t>
      </w:r>
      <w:r w:rsidRPr="00957EA7">
        <w:rPr>
          <w:rFonts w:ascii="Arial" w:hAnsi="Arial" w:cs="Arial"/>
          <w:shd w:val="clear" w:color="auto" w:fill="FFFFFF"/>
        </w:rPr>
        <w:t>(1),.</w:t>
      </w:r>
    </w:p>
    <w:p w14:paraId="4F0FA52E" w14:textId="77777777" w:rsidR="000A7C36" w:rsidRPr="005809E6" w:rsidRDefault="000A7C36" w:rsidP="000A7C36">
      <w:pPr>
        <w:jc w:val="both"/>
        <w:rPr>
          <w:rFonts w:ascii="Arial" w:hAnsi="Arial" w:cs="Arial"/>
          <w:shd w:val="clear" w:color="auto" w:fill="FFFFFF"/>
        </w:rPr>
      </w:pPr>
      <w:r w:rsidRPr="002A6EEA">
        <w:rPr>
          <w:rFonts w:ascii="Arial" w:hAnsi="Arial" w:cs="Arial"/>
          <w:shd w:val="clear" w:color="auto" w:fill="FFFFFF"/>
        </w:rPr>
        <w:t>Malthus, T.R. (1769). Principles of Political Economy, NY, 1951.</w:t>
      </w:r>
      <w:r w:rsidRPr="003E35FA">
        <w:rPr>
          <w:rFonts w:ascii="Arial" w:hAnsi="Arial" w:cs="Arial"/>
          <w:shd w:val="clear" w:color="auto" w:fill="FFFFFF"/>
        </w:rPr>
        <w:t xml:space="preserve"> </w:t>
      </w:r>
      <w:r>
        <w:rPr>
          <w:rFonts w:ascii="Arial" w:hAnsi="Arial" w:cs="Arial"/>
          <w:shd w:val="clear" w:color="auto" w:fill="FFFFFF"/>
        </w:rPr>
        <w:t>In Mehmood, et al., (2019).</w:t>
      </w:r>
    </w:p>
    <w:p w14:paraId="2640AA28" w14:textId="77777777" w:rsidR="000A7C36" w:rsidRPr="005809E6" w:rsidRDefault="000A7C36" w:rsidP="000A7C36">
      <w:pPr>
        <w:jc w:val="both"/>
        <w:rPr>
          <w:rFonts w:ascii="Arial" w:hAnsi="Arial" w:cs="Arial"/>
          <w:shd w:val="clear" w:color="auto" w:fill="FFFFFF"/>
        </w:rPr>
      </w:pPr>
      <w:r w:rsidRPr="005809E6">
        <w:rPr>
          <w:rFonts w:ascii="Arial" w:hAnsi="Arial" w:cs="Arial"/>
          <w:shd w:val="clear" w:color="auto" w:fill="FFFFFF"/>
        </w:rPr>
        <w:t xml:space="preserve">Mehmood, Tariq et al., (2019) </w:t>
      </w:r>
      <w:r>
        <w:rPr>
          <w:rFonts w:ascii="Arial" w:hAnsi="Arial" w:cs="Arial"/>
          <w:shd w:val="clear" w:color="auto" w:fill="FFFFFF"/>
        </w:rPr>
        <w:t>‘</w:t>
      </w:r>
      <w:r w:rsidRPr="00480509">
        <w:rPr>
          <w:rFonts w:ascii="Arial" w:hAnsi="Arial" w:cs="Arial"/>
          <w:i/>
          <w:iCs/>
          <w:shd w:val="clear" w:color="auto" w:fill="FFFFFF"/>
        </w:rPr>
        <w:t>Schumpeterian  Entrepreneurship Theory</w:t>
      </w:r>
      <w:r>
        <w:rPr>
          <w:rFonts w:ascii="Arial" w:hAnsi="Arial" w:cs="Arial"/>
          <w:i/>
          <w:iCs/>
          <w:shd w:val="clear" w:color="auto" w:fill="FFFFFF"/>
        </w:rPr>
        <w:t>’</w:t>
      </w:r>
      <w:r w:rsidRPr="005809E6">
        <w:rPr>
          <w:rFonts w:ascii="Arial" w:hAnsi="Arial" w:cs="Arial"/>
          <w:shd w:val="clear" w:color="auto" w:fill="FFFFFF"/>
        </w:rPr>
        <w:t>: E</w:t>
      </w:r>
      <w:r>
        <w:rPr>
          <w:rFonts w:ascii="Arial" w:hAnsi="Arial" w:cs="Arial"/>
          <w:shd w:val="clear" w:color="auto" w:fill="FFFFFF"/>
        </w:rPr>
        <w:t>volution</w:t>
      </w:r>
      <w:r w:rsidRPr="005809E6">
        <w:rPr>
          <w:rFonts w:ascii="Arial" w:hAnsi="Arial" w:cs="Arial"/>
          <w:shd w:val="clear" w:color="auto" w:fill="FFFFFF"/>
        </w:rPr>
        <w:t xml:space="preserve"> </w:t>
      </w:r>
      <w:r>
        <w:rPr>
          <w:rFonts w:ascii="Arial" w:hAnsi="Arial" w:cs="Arial"/>
          <w:shd w:val="clear" w:color="auto" w:fill="FFFFFF"/>
        </w:rPr>
        <w:t>and</w:t>
      </w:r>
      <w:r w:rsidRPr="005809E6">
        <w:rPr>
          <w:rFonts w:ascii="Arial" w:hAnsi="Arial" w:cs="Arial"/>
          <w:shd w:val="clear" w:color="auto" w:fill="FFFFFF"/>
        </w:rPr>
        <w:t xml:space="preserve"> R</w:t>
      </w:r>
      <w:r>
        <w:rPr>
          <w:rFonts w:ascii="Arial" w:hAnsi="Arial" w:cs="Arial"/>
          <w:shd w:val="clear" w:color="auto" w:fill="FFFFFF"/>
        </w:rPr>
        <w:t>elevance</w:t>
      </w:r>
      <w:r w:rsidRPr="005809E6">
        <w:rPr>
          <w:rFonts w:ascii="Arial" w:hAnsi="Arial" w:cs="Arial"/>
          <w:shd w:val="clear" w:color="auto" w:fill="FFFFFF"/>
        </w:rPr>
        <w:t>. </w:t>
      </w:r>
      <w:r w:rsidRPr="0004272E">
        <w:rPr>
          <w:rFonts w:ascii="Arial" w:hAnsi="Arial" w:cs="Arial"/>
          <w:shd w:val="clear" w:color="auto" w:fill="FFFFFF"/>
        </w:rPr>
        <w:t>Academy of Entrepreneurship journal</w:t>
      </w:r>
      <w:r w:rsidRPr="005809E6">
        <w:rPr>
          <w:rFonts w:ascii="Arial" w:hAnsi="Arial" w:cs="Arial"/>
          <w:shd w:val="clear" w:color="auto" w:fill="FFFFFF"/>
        </w:rPr>
        <w:t>, 25(4), pp.1–10.</w:t>
      </w:r>
    </w:p>
    <w:p w14:paraId="19CC8F35" w14:textId="77777777" w:rsidR="000A7C36" w:rsidRDefault="000A7C36" w:rsidP="000A7C36">
      <w:pPr>
        <w:jc w:val="both"/>
        <w:rPr>
          <w:rFonts w:ascii="Arial" w:hAnsi="Arial" w:cs="Arial"/>
          <w:shd w:val="clear" w:color="auto" w:fill="FFFFFF"/>
        </w:rPr>
      </w:pPr>
      <w:r w:rsidRPr="00957EA7">
        <w:rPr>
          <w:rFonts w:ascii="Arial" w:hAnsi="Arial" w:cs="Arial"/>
          <w:shd w:val="clear" w:color="auto" w:fill="FFFFFF"/>
        </w:rPr>
        <w:t xml:space="preserve">Moczulska, Marta, Seiler, Bartosz &amp; Stankiewicz, Janina, </w:t>
      </w:r>
      <w:r>
        <w:rPr>
          <w:rFonts w:ascii="Arial" w:hAnsi="Arial" w:cs="Arial"/>
          <w:shd w:val="clear" w:color="auto" w:fill="FFFFFF"/>
        </w:rPr>
        <w:t>(</w:t>
      </w:r>
      <w:r w:rsidRPr="00957EA7">
        <w:rPr>
          <w:rFonts w:ascii="Arial" w:hAnsi="Arial" w:cs="Arial"/>
          <w:shd w:val="clear" w:color="auto" w:fill="FFFFFF"/>
        </w:rPr>
        <w:t>2019</w:t>
      </w:r>
      <w:r>
        <w:rPr>
          <w:rFonts w:ascii="Arial" w:hAnsi="Arial" w:cs="Arial"/>
          <w:shd w:val="clear" w:color="auto" w:fill="FFFFFF"/>
        </w:rPr>
        <w:t>)</w:t>
      </w:r>
      <w:r w:rsidRPr="00957EA7">
        <w:rPr>
          <w:rFonts w:ascii="Arial" w:hAnsi="Arial" w:cs="Arial"/>
          <w:shd w:val="clear" w:color="auto" w:fill="FFFFFF"/>
        </w:rPr>
        <w:t xml:space="preserve"> Coopetition in for-profit and non-profit organizations - micro level. </w:t>
      </w:r>
      <w:r w:rsidRPr="00957EA7">
        <w:rPr>
          <w:rFonts w:ascii="Arial" w:hAnsi="Arial" w:cs="Arial"/>
          <w:i/>
          <w:iCs/>
          <w:shd w:val="clear" w:color="auto" w:fill="FFFFFF"/>
        </w:rPr>
        <w:t>Management (Zielona Góra)</w:t>
      </w:r>
      <w:r w:rsidRPr="00957EA7">
        <w:rPr>
          <w:rFonts w:ascii="Arial" w:hAnsi="Arial" w:cs="Arial"/>
          <w:shd w:val="clear" w:color="auto" w:fill="FFFFFF"/>
        </w:rPr>
        <w:t>, 23(2), pp.138–156.</w:t>
      </w:r>
    </w:p>
    <w:p w14:paraId="579EB374" w14:textId="77777777" w:rsidR="000A7C36" w:rsidRPr="006F4BB8" w:rsidRDefault="000A7C36" w:rsidP="000A7C36">
      <w:pPr>
        <w:jc w:val="both"/>
        <w:rPr>
          <w:rFonts w:ascii="Arial" w:hAnsi="Arial" w:cs="Arial"/>
          <w:shd w:val="clear" w:color="auto" w:fill="FFFFFF"/>
        </w:rPr>
      </w:pPr>
      <w:r w:rsidRPr="006F4BB8">
        <w:rPr>
          <w:rFonts w:ascii="Arial" w:hAnsi="Arial" w:cs="Arial"/>
          <w:shd w:val="clear" w:color="auto" w:fill="FFFFFF"/>
        </w:rPr>
        <w:t xml:space="preserve">Paul, J. (2018) Business Environment, 4th ed. McGraw Hill. </w:t>
      </w:r>
      <w:bookmarkStart w:id="15" w:name="_Hlk75463143"/>
      <w:r w:rsidRPr="006F4BB8">
        <w:rPr>
          <w:rFonts w:ascii="Arial" w:hAnsi="Arial" w:cs="Arial"/>
          <w:shd w:val="clear" w:color="auto" w:fill="FFFFFF"/>
        </w:rPr>
        <w:t>In Mehmood, et al., (2019).</w:t>
      </w:r>
    </w:p>
    <w:bookmarkEnd w:id="15"/>
    <w:p w14:paraId="7E5742C0" w14:textId="77777777" w:rsidR="000A7C36" w:rsidRPr="006F4BB8" w:rsidRDefault="000A7C36" w:rsidP="000A7C36">
      <w:pPr>
        <w:jc w:val="both"/>
        <w:rPr>
          <w:rFonts w:ascii="Arial" w:hAnsi="Arial" w:cs="Arial"/>
          <w:shd w:val="clear" w:color="auto" w:fill="FFFFFF"/>
        </w:rPr>
      </w:pPr>
      <w:r w:rsidRPr="0030578B">
        <w:rPr>
          <w:rFonts w:ascii="Arial" w:hAnsi="Arial" w:cs="Arial"/>
          <w:shd w:val="clear" w:color="auto" w:fill="FFFFFF"/>
        </w:rPr>
        <w:t xml:space="preserve">Prahalad, C.K. (2010). </w:t>
      </w:r>
      <w:r w:rsidRPr="00C83043">
        <w:rPr>
          <w:rFonts w:ascii="Arial" w:hAnsi="Arial" w:cs="Arial"/>
          <w:i/>
          <w:iCs/>
          <w:shd w:val="clear" w:color="auto" w:fill="FFFFFF"/>
        </w:rPr>
        <w:t>The Fortune at the Bottom of the Pyramid</w:t>
      </w:r>
      <w:r w:rsidRPr="0030578B">
        <w:rPr>
          <w:rFonts w:ascii="Arial" w:hAnsi="Arial" w:cs="Arial"/>
          <w:shd w:val="clear" w:color="auto" w:fill="FFFFFF"/>
        </w:rPr>
        <w:t xml:space="preserve">: Eradicating Poverty through Profit, 5th Edition, Pearson Education, Inc. Upper Saddle River, NJ. </w:t>
      </w:r>
      <w:bookmarkStart w:id="16" w:name="_Hlk75463699"/>
      <w:r w:rsidRPr="006F4BB8">
        <w:rPr>
          <w:rFonts w:ascii="Arial" w:hAnsi="Arial" w:cs="Arial"/>
          <w:shd w:val="clear" w:color="auto" w:fill="FFFFFF"/>
        </w:rPr>
        <w:t>In Mehmood, et al., (2019).</w:t>
      </w:r>
    </w:p>
    <w:bookmarkEnd w:id="16"/>
    <w:p w14:paraId="74A8C93E" w14:textId="77777777" w:rsidR="000A7C36" w:rsidRPr="00847CA4" w:rsidRDefault="000A7C36" w:rsidP="000A7C36">
      <w:pPr>
        <w:jc w:val="both"/>
        <w:rPr>
          <w:rFonts w:ascii="Arial" w:hAnsi="Arial" w:cs="Arial"/>
          <w:shd w:val="clear" w:color="auto" w:fill="FFFFFF"/>
        </w:rPr>
      </w:pPr>
      <w:r w:rsidRPr="00957646">
        <w:rPr>
          <w:rFonts w:ascii="Arial" w:hAnsi="Arial" w:cs="Arial"/>
          <w:shd w:val="clear" w:color="auto" w:fill="FFFFFF"/>
        </w:rPr>
        <w:t xml:space="preserve">Ricardo, D. (1817). </w:t>
      </w:r>
      <w:r w:rsidRPr="00487AEB">
        <w:rPr>
          <w:rFonts w:ascii="Arial" w:hAnsi="Arial" w:cs="Arial"/>
          <w:i/>
          <w:iCs/>
          <w:shd w:val="clear" w:color="auto" w:fill="FFFFFF"/>
        </w:rPr>
        <w:t>The Principles of Political Economy and Taxation</w:t>
      </w:r>
      <w:r w:rsidRPr="00957646">
        <w:rPr>
          <w:rFonts w:ascii="Arial" w:hAnsi="Arial" w:cs="Arial"/>
          <w:shd w:val="clear" w:color="auto" w:fill="FFFFFF"/>
        </w:rPr>
        <w:t xml:space="preserve">, Bent &amp; Sons, London, 1937 (Reprint). </w:t>
      </w:r>
      <w:r w:rsidRPr="006F4BB8">
        <w:rPr>
          <w:rFonts w:ascii="Arial" w:hAnsi="Arial" w:cs="Arial"/>
          <w:shd w:val="clear" w:color="auto" w:fill="FFFFFF"/>
        </w:rPr>
        <w:t>In Mehmood, et al., (2019).</w:t>
      </w:r>
    </w:p>
    <w:p w14:paraId="0A3D355B" w14:textId="77777777" w:rsidR="000A7C36" w:rsidRDefault="000A7C36" w:rsidP="000A7C36">
      <w:pPr>
        <w:rPr>
          <w:rFonts w:ascii="Arial" w:hAnsi="Arial" w:cs="Arial"/>
        </w:rPr>
      </w:pPr>
      <w:r>
        <w:rPr>
          <w:rFonts w:ascii="Arial" w:hAnsi="Arial" w:cs="Arial"/>
        </w:rPr>
        <w:t xml:space="preserve">Sicinski. A., (2021) </w:t>
      </w:r>
      <w:r w:rsidRPr="00562C49">
        <w:rPr>
          <w:rFonts w:ascii="Arial" w:hAnsi="Arial" w:cs="Arial"/>
          <w:i/>
          <w:iCs/>
        </w:rPr>
        <w:t>Unlocking the Entrepreneurial Mind of Richard Branson</w:t>
      </w:r>
      <w:r>
        <w:rPr>
          <w:rFonts w:ascii="Arial" w:hAnsi="Arial" w:cs="Arial"/>
        </w:rPr>
        <w:t>. IQ Matrix 300 + Self-Growth Mind Maps.</w:t>
      </w:r>
      <w:r w:rsidRPr="00E73568">
        <w:rPr>
          <w:rFonts w:ascii="Arial" w:hAnsi="Arial" w:cs="Arial"/>
        </w:rPr>
        <w:t xml:space="preserve"> </w:t>
      </w:r>
      <w:r>
        <w:rPr>
          <w:rFonts w:ascii="Arial" w:hAnsi="Arial" w:cs="Arial"/>
        </w:rPr>
        <w:t xml:space="preserve">Available at: </w:t>
      </w:r>
      <w:hyperlink r:id="rId11" w:history="1">
        <w:r w:rsidRPr="00F13CF0">
          <w:rPr>
            <w:rFonts w:ascii="Arial" w:hAnsi="Arial" w:cs="Arial"/>
            <w:color w:val="0000FF"/>
            <w:u w:val="single"/>
          </w:rPr>
          <w:t>Unlocking the Entrepreneurial Mind of Richard Branson (iqmatrix.com)</w:t>
        </w:r>
      </w:hyperlink>
      <w:r>
        <w:rPr>
          <w:rFonts w:ascii="Arial" w:hAnsi="Arial" w:cs="Arial"/>
        </w:rPr>
        <w:t xml:space="preserve"> (Accessed: 14.07.2021).</w:t>
      </w:r>
    </w:p>
    <w:p w14:paraId="693491D6" w14:textId="77777777" w:rsidR="000A7C36" w:rsidRPr="001B515C" w:rsidRDefault="000A7C36" w:rsidP="000A7C36">
      <w:pPr>
        <w:jc w:val="both"/>
        <w:rPr>
          <w:rFonts w:ascii="Arial" w:hAnsi="Arial" w:cs="Arial"/>
          <w:shd w:val="clear" w:color="auto" w:fill="FFFFFF"/>
        </w:rPr>
      </w:pPr>
      <w:r w:rsidRPr="00C116AE">
        <w:rPr>
          <w:rFonts w:ascii="Arial" w:hAnsi="Arial" w:cs="Arial"/>
          <w:shd w:val="clear" w:color="auto" w:fill="FFFFFF"/>
        </w:rPr>
        <w:t xml:space="preserve">Smith, A. (1776) </w:t>
      </w:r>
      <w:r w:rsidRPr="002116F1">
        <w:rPr>
          <w:rFonts w:ascii="Arial" w:hAnsi="Arial" w:cs="Arial"/>
          <w:i/>
          <w:iCs/>
          <w:shd w:val="clear" w:color="auto" w:fill="FFFFFF"/>
        </w:rPr>
        <w:t>The wealth of nations. Bantam house</w:t>
      </w:r>
      <w:r w:rsidRPr="00C116AE">
        <w:rPr>
          <w:rFonts w:ascii="Arial" w:hAnsi="Arial" w:cs="Arial"/>
          <w:shd w:val="clear" w:color="auto" w:fill="FFFFFF"/>
        </w:rPr>
        <w:t>, 2003 (Reprint) Penguin (1983) The Penguin Dictionary of Economics, 360-367.</w:t>
      </w:r>
      <w:r w:rsidRPr="00140887">
        <w:rPr>
          <w:rFonts w:ascii="Arial" w:hAnsi="Arial" w:cs="Arial"/>
          <w:shd w:val="clear" w:color="auto" w:fill="FFFFFF"/>
        </w:rPr>
        <w:t xml:space="preserve"> </w:t>
      </w:r>
      <w:bookmarkStart w:id="17" w:name="_Hlk75463031"/>
      <w:r>
        <w:rPr>
          <w:rFonts w:ascii="Arial" w:hAnsi="Arial" w:cs="Arial"/>
          <w:shd w:val="clear" w:color="auto" w:fill="FFFFFF"/>
        </w:rPr>
        <w:t>In Mehmood, et al., (2019).</w:t>
      </w:r>
    </w:p>
    <w:bookmarkEnd w:id="17"/>
    <w:p w14:paraId="20CBBE46" w14:textId="77777777" w:rsidR="000A7C36" w:rsidRPr="00F90ECD" w:rsidRDefault="000A7C36" w:rsidP="000A7C36">
      <w:pPr>
        <w:jc w:val="both"/>
        <w:rPr>
          <w:rFonts w:ascii="Arial" w:hAnsi="Arial" w:cs="Arial"/>
          <w:shd w:val="clear" w:color="auto" w:fill="FFFFFF"/>
        </w:rPr>
      </w:pPr>
      <w:r>
        <w:rPr>
          <w:rFonts w:ascii="Arial" w:hAnsi="Arial" w:cs="Arial"/>
          <w:shd w:val="clear" w:color="auto" w:fill="FFFFFF"/>
        </w:rPr>
        <w:lastRenderedPageBreak/>
        <w:t>Shabbir, M. S., and Kassim, M d. N. (2019) ‘</w:t>
      </w:r>
      <w:r w:rsidRPr="00F90ECD">
        <w:rPr>
          <w:rFonts w:ascii="Arial" w:hAnsi="Arial" w:cs="Arial"/>
          <w:i/>
          <w:iCs/>
          <w:shd w:val="clear" w:color="auto" w:fill="FFFFFF"/>
        </w:rPr>
        <w:t xml:space="preserve">Entrepreneur as an Individuals Review of Recent Literature on Entrepreneurial Skills’ </w:t>
      </w:r>
      <w:r>
        <w:rPr>
          <w:rFonts w:ascii="Arial" w:hAnsi="Arial" w:cs="Arial"/>
          <w:shd w:val="clear" w:color="auto" w:fill="FFFFFF"/>
        </w:rPr>
        <w:t>Volume, 35</w:t>
      </w:r>
      <w:r w:rsidRPr="00F90ECD">
        <w:rPr>
          <w:rFonts w:ascii="Arial" w:hAnsi="Arial" w:cs="Arial"/>
          <w:shd w:val="clear" w:color="auto" w:fill="FFFFFF"/>
        </w:rPr>
        <w:t xml:space="preserve"> </w:t>
      </w:r>
      <w:r>
        <w:rPr>
          <w:rFonts w:ascii="Arial" w:hAnsi="Arial" w:cs="Arial"/>
          <w:shd w:val="clear" w:color="auto" w:fill="FFFFFF"/>
        </w:rPr>
        <w:t>issue Number 89. 582-599</w:t>
      </w:r>
      <w:r w:rsidRPr="00F90ECD">
        <w:rPr>
          <w:rFonts w:ascii="Arial" w:hAnsi="Arial" w:cs="Arial"/>
          <w:shd w:val="clear" w:color="auto" w:fill="FFFFFF"/>
        </w:rPr>
        <w:t xml:space="preserve"> </w:t>
      </w:r>
    </w:p>
    <w:p w14:paraId="3AEA47AD" w14:textId="7509DB35" w:rsidR="007174CC" w:rsidRPr="0055019E" w:rsidRDefault="007174CC" w:rsidP="007174CC">
      <w:pPr>
        <w:rPr>
          <w:rFonts w:ascii="Arial" w:hAnsi="Arial" w:cs="Arial"/>
        </w:rPr>
      </w:pPr>
      <w:r>
        <w:rPr>
          <w:rFonts w:ascii="Arial" w:hAnsi="Arial" w:cs="Arial"/>
        </w:rPr>
        <w:t xml:space="preserve">Sicinski, A., (2021) </w:t>
      </w:r>
      <w:r w:rsidRPr="0055019E">
        <w:rPr>
          <w:rFonts w:ascii="Arial" w:hAnsi="Arial" w:cs="Arial"/>
          <w:i/>
          <w:iCs/>
        </w:rPr>
        <w:t>Unlocking the Entrepreneurial Mind of Richard Branson</w:t>
      </w:r>
      <w:r>
        <w:rPr>
          <w:rFonts w:ascii="Arial" w:hAnsi="Arial" w:cs="Arial"/>
        </w:rPr>
        <w:t>. IQ Matrix  Available at :</w:t>
      </w:r>
      <w:hyperlink r:id="rId12" w:history="1">
        <w:r w:rsidRPr="0055019E">
          <w:rPr>
            <w:rFonts w:ascii="Arial" w:hAnsi="Arial" w:cs="Arial"/>
            <w:color w:val="0000FF"/>
            <w:u w:val="single"/>
          </w:rPr>
          <w:t>Unlocking the Entrepreneurial Mind of Richard Branson (iqmatrix.com)</w:t>
        </w:r>
      </w:hyperlink>
      <w:r>
        <w:rPr>
          <w:rFonts w:ascii="Arial" w:hAnsi="Arial" w:cs="Arial"/>
        </w:rPr>
        <w:t xml:space="preserve"> (Accessed: 27. 08. 2021).</w:t>
      </w:r>
    </w:p>
    <w:p w14:paraId="434F3CC0" w14:textId="79B8A187" w:rsidR="000A7C36" w:rsidRPr="00280151" w:rsidRDefault="000A7C36" w:rsidP="000A7C36">
      <w:pPr>
        <w:jc w:val="both"/>
        <w:rPr>
          <w:rFonts w:ascii="Arial" w:hAnsi="Arial" w:cs="Arial"/>
          <w:b/>
          <w:bCs/>
          <w:shd w:val="clear" w:color="auto" w:fill="FFFFFF"/>
        </w:rPr>
      </w:pPr>
      <w:r w:rsidRPr="00280151">
        <w:rPr>
          <w:rFonts w:ascii="Arial" w:hAnsi="Arial" w:cs="Arial"/>
          <w:shd w:val="clear" w:color="auto" w:fill="FFFFFF"/>
        </w:rPr>
        <w:t xml:space="preserve">Thomas Jr, L. (2017). </w:t>
      </w:r>
      <w:r w:rsidR="00C83043">
        <w:rPr>
          <w:rFonts w:ascii="Arial" w:hAnsi="Arial" w:cs="Arial"/>
          <w:shd w:val="clear" w:color="auto" w:fill="FFFFFF"/>
        </w:rPr>
        <w:t>‘</w:t>
      </w:r>
      <w:r w:rsidRPr="00C83043">
        <w:rPr>
          <w:rFonts w:ascii="Arial" w:hAnsi="Arial" w:cs="Arial"/>
          <w:i/>
          <w:iCs/>
          <w:shd w:val="clear" w:color="auto" w:fill="FFFFFF"/>
        </w:rPr>
        <w:t>Warren Buffett offers hymn to US Economy and Praises Immigrants</w:t>
      </w:r>
      <w:r w:rsidR="00C83043">
        <w:rPr>
          <w:rFonts w:ascii="Arial" w:hAnsi="Arial" w:cs="Arial"/>
          <w:i/>
          <w:iCs/>
          <w:shd w:val="clear" w:color="auto" w:fill="FFFFFF"/>
        </w:rPr>
        <w:t>’</w:t>
      </w:r>
      <w:r w:rsidRPr="00280151">
        <w:rPr>
          <w:rFonts w:ascii="Arial" w:hAnsi="Arial" w:cs="Arial"/>
          <w:shd w:val="clear" w:color="auto" w:fill="FFFFFF"/>
        </w:rPr>
        <w:t>. The New York Times, Feb 26, Section-A, 5-12.</w:t>
      </w:r>
      <w:r>
        <w:rPr>
          <w:rFonts w:ascii="Arial" w:hAnsi="Arial" w:cs="Arial"/>
          <w:shd w:val="clear" w:color="auto" w:fill="FFFFFF"/>
        </w:rPr>
        <w:t xml:space="preserve"> </w:t>
      </w:r>
    </w:p>
    <w:p w14:paraId="51DA69DD" w14:textId="77777777" w:rsidR="000A7C36" w:rsidRPr="00957EA7" w:rsidRDefault="000A7C36" w:rsidP="000A7C36">
      <w:pPr>
        <w:jc w:val="both"/>
        <w:rPr>
          <w:rFonts w:ascii="Arial" w:hAnsi="Arial" w:cs="Arial"/>
          <w:shd w:val="clear" w:color="auto" w:fill="FFFFFF"/>
        </w:rPr>
      </w:pPr>
      <w:r w:rsidRPr="00957EA7">
        <w:rPr>
          <w:rFonts w:ascii="Arial" w:hAnsi="Arial" w:cs="Arial"/>
          <w:shd w:val="clear" w:color="auto" w:fill="FFFFFF"/>
        </w:rPr>
        <w:t xml:space="preserve">Wiegand, Katharina &amp; Spiller, Achim, </w:t>
      </w:r>
      <w:r>
        <w:rPr>
          <w:rFonts w:ascii="Arial" w:hAnsi="Arial" w:cs="Arial"/>
          <w:shd w:val="clear" w:color="auto" w:fill="FFFFFF"/>
        </w:rPr>
        <w:t>(</w:t>
      </w:r>
      <w:r w:rsidRPr="00957EA7">
        <w:rPr>
          <w:rFonts w:ascii="Arial" w:hAnsi="Arial" w:cs="Arial"/>
          <w:shd w:val="clear" w:color="auto" w:fill="FFFFFF"/>
        </w:rPr>
        <w:t>2017</w:t>
      </w:r>
      <w:r>
        <w:rPr>
          <w:rFonts w:ascii="Arial" w:hAnsi="Arial" w:cs="Arial"/>
          <w:shd w:val="clear" w:color="auto" w:fill="FFFFFF"/>
        </w:rPr>
        <w:t>)</w:t>
      </w:r>
      <w:r w:rsidRPr="00957EA7">
        <w:rPr>
          <w:rFonts w:ascii="Arial" w:hAnsi="Arial" w:cs="Arial"/>
          <w:shd w:val="clear" w:color="auto" w:fill="FFFFFF"/>
        </w:rPr>
        <w:t xml:space="preserve"> </w:t>
      </w:r>
      <w:r w:rsidRPr="00491B2A">
        <w:rPr>
          <w:rFonts w:ascii="Arial" w:hAnsi="Arial" w:cs="Arial"/>
          <w:i/>
          <w:iCs/>
          <w:shd w:val="clear" w:color="auto" w:fill="FFFFFF"/>
        </w:rPr>
        <w:t>Market Orientation of Riding Schools</w:t>
      </w:r>
      <w:r w:rsidRPr="00957EA7">
        <w:rPr>
          <w:rFonts w:ascii="Arial" w:hAnsi="Arial" w:cs="Arial"/>
          <w:shd w:val="clear" w:color="auto" w:fill="FFFFFF"/>
        </w:rPr>
        <w:t>: A Comparison of For Profit and Nonprofit Organizations Using Structural Equation Modeling. </w:t>
      </w:r>
      <w:r w:rsidRPr="00F260D9">
        <w:rPr>
          <w:rFonts w:ascii="Arial" w:hAnsi="Arial" w:cs="Arial"/>
          <w:shd w:val="clear" w:color="auto" w:fill="FFFFFF"/>
        </w:rPr>
        <w:t>Journal of nonprofit &amp; public sector marketing,</w:t>
      </w:r>
      <w:r w:rsidRPr="00957EA7">
        <w:rPr>
          <w:rFonts w:ascii="Arial" w:hAnsi="Arial" w:cs="Arial"/>
          <w:shd w:val="clear" w:color="auto" w:fill="FFFFFF"/>
        </w:rPr>
        <w:t xml:space="preserve"> 29(4), pp.465–487.</w:t>
      </w:r>
    </w:p>
    <w:p w14:paraId="50901D32" w14:textId="3C2822BE" w:rsidR="002D314C" w:rsidRPr="002D314C" w:rsidRDefault="002D314C" w:rsidP="002D314C">
      <w:pPr>
        <w:rPr>
          <w:rFonts w:ascii="Arial" w:hAnsi="Arial" w:cs="Arial"/>
          <w:shd w:val="clear" w:color="auto" w:fill="FFFFFF"/>
        </w:rPr>
      </w:pPr>
      <w:r w:rsidRPr="002D314C">
        <w:rPr>
          <w:rFonts w:ascii="Arial" w:hAnsi="Arial" w:cs="Arial"/>
          <w:color w:val="222222"/>
          <w:shd w:val="clear" w:color="auto" w:fill="FFFFFF"/>
        </w:rPr>
        <w:t xml:space="preserve">Ploum, L., Blok, V., Lans, T. and Omta, O., </w:t>
      </w:r>
      <w:r>
        <w:rPr>
          <w:rFonts w:ascii="Arial" w:hAnsi="Arial" w:cs="Arial"/>
          <w:color w:val="222222"/>
          <w:shd w:val="clear" w:color="auto" w:fill="FFFFFF"/>
        </w:rPr>
        <w:t>(</w:t>
      </w:r>
      <w:r w:rsidRPr="002D314C">
        <w:rPr>
          <w:rFonts w:ascii="Arial" w:hAnsi="Arial" w:cs="Arial"/>
          <w:color w:val="222222"/>
          <w:shd w:val="clear" w:color="auto" w:fill="FFFFFF"/>
        </w:rPr>
        <w:t>2018</w:t>
      </w:r>
      <w:r>
        <w:rPr>
          <w:rFonts w:ascii="Arial" w:hAnsi="Arial" w:cs="Arial"/>
          <w:color w:val="222222"/>
          <w:shd w:val="clear" w:color="auto" w:fill="FFFFFF"/>
        </w:rPr>
        <w:t>)</w:t>
      </w:r>
      <w:r w:rsidRPr="002D314C">
        <w:rPr>
          <w:rFonts w:ascii="Arial" w:hAnsi="Arial" w:cs="Arial"/>
          <w:color w:val="222222"/>
          <w:shd w:val="clear" w:color="auto" w:fill="FFFFFF"/>
        </w:rPr>
        <w:t xml:space="preserve"> </w:t>
      </w:r>
      <w:r w:rsidRPr="002D314C">
        <w:rPr>
          <w:rFonts w:ascii="Arial" w:hAnsi="Arial" w:cs="Arial"/>
          <w:i/>
          <w:iCs/>
          <w:color w:val="222222"/>
          <w:shd w:val="clear" w:color="auto" w:fill="FFFFFF"/>
        </w:rPr>
        <w:t>‘Exploring the relation between individual moral antecedents and entrepreneurial opportunity recognition for sustainable development’.</w:t>
      </w:r>
      <w:r w:rsidRPr="002D314C">
        <w:rPr>
          <w:rFonts w:ascii="Arial" w:hAnsi="Arial" w:cs="Arial"/>
          <w:color w:val="222222"/>
          <w:shd w:val="clear" w:color="auto" w:fill="FFFFFF"/>
        </w:rPr>
        <w:t> Journal of Cleaner Production, 172, pp.1582-1591.</w:t>
      </w:r>
    </w:p>
    <w:p w14:paraId="431C3480" w14:textId="70E2C0BA" w:rsidR="000A7C36" w:rsidRPr="00957EA7" w:rsidRDefault="000A7C36" w:rsidP="000A7C36">
      <w:pPr>
        <w:jc w:val="both"/>
        <w:rPr>
          <w:rFonts w:ascii="Arial" w:hAnsi="Arial" w:cs="Arial"/>
          <w:shd w:val="clear" w:color="auto" w:fill="FFFFFF"/>
        </w:rPr>
      </w:pPr>
      <w:r w:rsidRPr="00957EA7">
        <w:rPr>
          <w:rFonts w:ascii="Arial" w:hAnsi="Arial" w:cs="Arial"/>
          <w:shd w:val="clear" w:color="auto" w:fill="FFFFFF"/>
        </w:rPr>
        <w:t xml:space="preserve">Ryan and Deci, (2017) </w:t>
      </w:r>
      <w:r w:rsidR="00C83043">
        <w:rPr>
          <w:rFonts w:ascii="Arial" w:hAnsi="Arial" w:cs="Arial"/>
          <w:shd w:val="clear" w:color="auto" w:fill="FFFFFF"/>
        </w:rPr>
        <w:t>‘</w:t>
      </w:r>
      <w:r w:rsidRPr="00957EA7">
        <w:rPr>
          <w:rFonts w:ascii="Arial" w:hAnsi="Arial" w:cs="Arial"/>
          <w:i/>
          <w:iCs/>
          <w:shd w:val="clear" w:color="auto" w:fill="FFFFFF"/>
        </w:rPr>
        <w:t>Self-Determination Theory</w:t>
      </w:r>
      <w:r w:rsidR="00C83043">
        <w:rPr>
          <w:rFonts w:ascii="Arial" w:hAnsi="Arial" w:cs="Arial"/>
          <w:i/>
          <w:iCs/>
          <w:shd w:val="clear" w:color="auto" w:fill="FFFFFF"/>
        </w:rPr>
        <w:t>’</w:t>
      </w:r>
      <w:r w:rsidRPr="00957EA7">
        <w:rPr>
          <w:rFonts w:ascii="Arial" w:hAnsi="Arial" w:cs="Arial"/>
          <w:i/>
          <w:iCs/>
          <w:shd w:val="clear" w:color="auto" w:fill="FFFFFF"/>
        </w:rPr>
        <w:t>:</w:t>
      </w:r>
      <w:r w:rsidRPr="00957EA7">
        <w:rPr>
          <w:rFonts w:ascii="Arial" w:hAnsi="Arial" w:cs="Arial"/>
          <w:shd w:val="clear" w:color="auto" w:fill="FFFFFF"/>
        </w:rPr>
        <w:t xml:space="preserve"> Basic Psychological Needs Motivation, Development and Wellness. Edition 9 Guilford Publications.</w:t>
      </w:r>
    </w:p>
    <w:p w14:paraId="51E926F0" w14:textId="413FB0A6" w:rsidR="0055019E" w:rsidRPr="002D314C" w:rsidRDefault="0055019E" w:rsidP="000A7C36">
      <w:pPr>
        <w:rPr>
          <w:rFonts w:ascii="Arial" w:hAnsi="Arial" w:cs="Arial"/>
        </w:rPr>
      </w:pPr>
      <w:r>
        <w:rPr>
          <w:rFonts w:ascii="Arial" w:hAnsi="Arial" w:cs="Arial"/>
        </w:rPr>
        <w:t xml:space="preserve">Weebly, (No Date) </w:t>
      </w:r>
      <w:r w:rsidRPr="00C83043">
        <w:rPr>
          <w:rFonts w:ascii="Arial" w:hAnsi="Arial" w:cs="Arial"/>
          <w:i/>
          <w:iCs/>
        </w:rPr>
        <w:t>Sir Richard Branson Entrepreneur</w:t>
      </w:r>
      <w:r>
        <w:rPr>
          <w:rFonts w:ascii="Arial" w:hAnsi="Arial" w:cs="Arial"/>
        </w:rPr>
        <w:t xml:space="preserve"> </w:t>
      </w:r>
      <w:r w:rsidR="002D314C" w:rsidRPr="002D314C">
        <w:rPr>
          <w:rFonts w:ascii="Arial" w:hAnsi="Arial" w:cs="Arial"/>
        </w:rPr>
        <w:t>Available at :https://entrepreneurrichardbranson.weebly.com/characteristics.html</w:t>
      </w:r>
      <w:r>
        <w:rPr>
          <w:rFonts w:ascii="Arial" w:hAnsi="Arial" w:cs="Arial"/>
        </w:rPr>
        <w:t>/ (Accessed: 27. 08. 2020).</w:t>
      </w:r>
    </w:p>
    <w:p w14:paraId="205FCA1C" w14:textId="77777777" w:rsidR="0055019E" w:rsidRDefault="0055019E" w:rsidP="000A7C36"/>
    <w:p w14:paraId="7C913D67" w14:textId="77777777" w:rsidR="002E15B1" w:rsidRDefault="002E15B1" w:rsidP="002E15B1">
      <w:pPr>
        <w:rPr>
          <w:rFonts w:ascii="Arial" w:hAnsi="Arial" w:cs="Arial"/>
          <w:color w:val="0000FF"/>
          <w:u w:val="single"/>
        </w:rPr>
      </w:pPr>
    </w:p>
    <w:p w14:paraId="5960A2E0" w14:textId="77777777" w:rsidR="002E15B1" w:rsidRPr="00063CED" w:rsidRDefault="002E15B1" w:rsidP="002E15B1">
      <w:pPr>
        <w:rPr>
          <w:rFonts w:ascii="Arial" w:hAnsi="Arial" w:cs="Arial"/>
          <w:b/>
          <w:bCs/>
        </w:rPr>
      </w:pPr>
    </w:p>
    <w:p w14:paraId="19C8CABC" w14:textId="704AB1BB" w:rsidR="00063CED" w:rsidRPr="00063CED" w:rsidRDefault="00063CED" w:rsidP="002E15B1">
      <w:pPr>
        <w:rPr>
          <w:rFonts w:ascii="Arial" w:hAnsi="Arial" w:cs="Arial"/>
          <w:b/>
          <w:bCs/>
        </w:rPr>
      </w:pPr>
    </w:p>
    <w:sectPr w:rsidR="00063CED" w:rsidRPr="00063CED" w:rsidSect="005D70DF">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83700" w14:textId="77777777" w:rsidR="005D70DF" w:rsidRDefault="005D70DF" w:rsidP="005D70DF">
      <w:pPr>
        <w:spacing w:after="0" w:line="240" w:lineRule="auto"/>
      </w:pPr>
      <w:r>
        <w:separator/>
      </w:r>
    </w:p>
  </w:endnote>
  <w:endnote w:type="continuationSeparator" w:id="0">
    <w:p w14:paraId="26D1AC14" w14:textId="77777777" w:rsidR="005D70DF" w:rsidRDefault="005D70DF" w:rsidP="005D70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0333348"/>
      <w:docPartObj>
        <w:docPartGallery w:val="Page Numbers (Bottom of Page)"/>
        <w:docPartUnique/>
      </w:docPartObj>
    </w:sdtPr>
    <w:sdtEndPr>
      <w:rPr>
        <w:noProof/>
      </w:rPr>
    </w:sdtEndPr>
    <w:sdtContent>
      <w:p w14:paraId="211F9598" w14:textId="3A5B1D2C" w:rsidR="005D70DF" w:rsidRDefault="005D70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87CBBC" w14:textId="77777777" w:rsidR="005D70DF" w:rsidRDefault="005D70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9114A" w14:textId="77777777" w:rsidR="005D70DF" w:rsidRDefault="005D70DF" w:rsidP="005D70DF">
      <w:pPr>
        <w:spacing w:after="0" w:line="240" w:lineRule="auto"/>
      </w:pPr>
      <w:r>
        <w:separator/>
      </w:r>
    </w:p>
  </w:footnote>
  <w:footnote w:type="continuationSeparator" w:id="0">
    <w:p w14:paraId="39A4FC20" w14:textId="77777777" w:rsidR="005D70DF" w:rsidRDefault="005D70DF" w:rsidP="005D70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427"/>
    <w:rsid w:val="000237A7"/>
    <w:rsid w:val="00063CED"/>
    <w:rsid w:val="000A7C36"/>
    <w:rsid w:val="0013258E"/>
    <w:rsid w:val="0021666C"/>
    <w:rsid w:val="00287268"/>
    <w:rsid w:val="002D314C"/>
    <w:rsid w:val="002E15B1"/>
    <w:rsid w:val="00315280"/>
    <w:rsid w:val="003575F7"/>
    <w:rsid w:val="003C2427"/>
    <w:rsid w:val="003E17BD"/>
    <w:rsid w:val="0055019E"/>
    <w:rsid w:val="005D70DF"/>
    <w:rsid w:val="00610568"/>
    <w:rsid w:val="007174CC"/>
    <w:rsid w:val="00732EC1"/>
    <w:rsid w:val="0077058B"/>
    <w:rsid w:val="008571D0"/>
    <w:rsid w:val="00A46D57"/>
    <w:rsid w:val="00AC0884"/>
    <w:rsid w:val="00AE5887"/>
    <w:rsid w:val="00B96521"/>
    <w:rsid w:val="00BA7D9A"/>
    <w:rsid w:val="00C83043"/>
    <w:rsid w:val="00CD4B3C"/>
    <w:rsid w:val="00DE44C3"/>
    <w:rsid w:val="00DE4A92"/>
    <w:rsid w:val="00E07F54"/>
    <w:rsid w:val="00E4524D"/>
    <w:rsid w:val="00F51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D4847"/>
  <w15:chartTrackingRefBased/>
  <w15:docId w15:val="{04AA0359-31B1-40F1-A184-E204FEBDB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7F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07F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C242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C2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A7C36"/>
    <w:rPr>
      <w:color w:val="0000FF"/>
      <w:u w:val="single"/>
    </w:rPr>
  </w:style>
  <w:style w:type="character" w:styleId="FollowedHyperlink">
    <w:name w:val="FollowedHyperlink"/>
    <w:basedOn w:val="DefaultParagraphFont"/>
    <w:uiPriority w:val="99"/>
    <w:semiHidden/>
    <w:unhideWhenUsed/>
    <w:rsid w:val="002D314C"/>
    <w:rPr>
      <w:color w:val="954F72" w:themeColor="followedHyperlink"/>
      <w:u w:val="single"/>
    </w:rPr>
  </w:style>
  <w:style w:type="character" w:styleId="UnresolvedMention">
    <w:name w:val="Unresolved Mention"/>
    <w:basedOn w:val="DefaultParagraphFont"/>
    <w:uiPriority w:val="99"/>
    <w:semiHidden/>
    <w:unhideWhenUsed/>
    <w:rsid w:val="008571D0"/>
    <w:rPr>
      <w:color w:val="605E5C"/>
      <w:shd w:val="clear" w:color="auto" w:fill="E1DFDD"/>
    </w:rPr>
  </w:style>
  <w:style w:type="character" w:customStyle="1" w:styleId="Heading1Char">
    <w:name w:val="Heading 1 Char"/>
    <w:basedOn w:val="DefaultParagraphFont"/>
    <w:link w:val="Heading1"/>
    <w:uiPriority w:val="9"/>
    <w:rsid w:val="00E07F5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07F5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D70DF"/>
    <w:pPr>
      <w:outlineLvl w:val="9"/>
    </w:pPr>
    <w:rPr>
      <w:lang w:val="en-US"/>
    </w:rPr>
  </w:style>
  <w:style w:type="paragraph" w:styleId="TOC1">
    <w:name w:val="toc 1"/>
    <w:basedOn w:val="Normal"/>
    <w:next w:val="Normal"/>
    <w:autoRedefine/>
    <w:uiPriority w:val="39"/>
    <w:unhideWhenUsed/>
    <w:rsid w:val="005D70DF"/>
    <w:pPr>
      <w:spacing w:after="100"/>
    </w:pPr>
  </w:style>
  <w:style w:type="paragraph" w:styleId="TOC2">
    <w:name w:val="toc 2"/>
    <w:basedOn w:val="Normal"/>
    <w:next w:val="Normal"/>
    <w:autoRedefine/>
    <w:uiPriority w:val="39"/>
    <w:unhideWhenUsed/>
    <w:rsid w:val="005D70DF"/>
    <w:pPr>
      <w:spacing w:after="100"/>
      <w:ind w:left="220"/>
    </w:pPr>
  </w:style>
  <w:style w:type="paragraph" w:styleId="Header">
    <w:name w:val="header"/>
    <w:basedOn w:val="Normal"/>
    <w:link w:val="HeaderChar"/>
    <w:uiPriority w:val="99"/>
    <w:unhideWhenUsed/>
    <w:rsid w:val="005D70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70DF"/>
  </w:style>
  <w:style w:type="paragraph" w:styleId="Footer">
    <w:name w:val="footer"/>
    <w:basedOn w:val="Normal"/>
    <w:link w:val="FooterChar"/>
    <w:uiPriority w:val="99"/>
    <w:unhideWhenUsed/>
    <w:rsid w:val="005D70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70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3843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blog.iqmatrix.com/richard-branso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log.iqmatrix.com/richard-branso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mbatuts.com/drawit-diagram-24/"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AE4DDF-A048-43FF-A05D-83B1189AE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12</Pages>
  <Words>3135</Words>
  <Characters>17872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Errol George</dc:creator>
  <cp:keywords/>
  <dc:description/>
  <cp:lastModifiedBy>Errol George</cp:lastModifiedBy>
  <cp:revision>6</cp:revision>
  <dcterms:created xsi:type="dcterms:W3CDTF">2021-08-27T12:54:00Z</dcterms:created>
  <dcterms:modified xsi:type="dcterms:W3CDTF">2021-08-27T20:22:00Z</dcterms:modified>
</cp:coreProperties>
</file>