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1500"/>
        <w:tblW w:w="9259" w:type="dxa"/>
        <w:tblLayout w:type="fixed"/>
        <w:tblCellMar>
          <w:left w:w="0" w:type="dxa"/>
          <w:right w:w="0" w:type="dxa"/>
        </w:tblCellMar>
        <w:tblLook w:val="01E0" w:firstRow="1" w:lastRow="1" w:firstColumn="1" w:lastColumn="1" w:noHBand="0" w:noVBand="0"/>
      </w:tblPr>
      <w:tblGrid>
        <w:gridCol w:w="4641"/>
        <w:gridCol w:w="4618"/>
      </w:tblGrid>
      <w:tr w:rsidR="002A1C62" w14:paraId="715011ED" w14:textId="77777777" w:rsidTr="00F25007">
        <w:trPr>
          <w:trHeight w:val="390"/>
        </w:trPr>
        <w:tc>
          <w:tcPr>
            <w:tcW w:w="4641" w:type="dxa"/>
            <w:hideMark/>
          </w:tcPr>
          <w:p w14:paraId="17E82848" w14:textId="77777777" w:rsidR="002A1C62" w:rsidRDefault="002A1C62" w:rsidP="00F25007">
            <w:pPr>
              <w:pStyle w:val="TableParagraph"/>
              <w:spacing w:line="266" w:lineRule="exact"/>
              <w:ind w:left="200"/>
              <w:rPr>
                <w:b/>
                <w:sz w:val="24"/>
              </w:rPr>
            </w:pPr>
            <w:r>
              <w:rPr>
                <w:b/>
                <w:sz w:val="24"/>
              </w:rPr>
              <w:t>LOCATION: LONDON</w:t>
            </w:r>
          </w:p>
        </w:tc>
        <w:tc>
          <w:tcPr>
            <w:tcW w:w="4618" w:type="dxa"/>
            <w:hideMark/>
          </w:tcPr>
          <w:p w14:paraId="405E00C3" w14:textId="77777777" w:rsidR="002A1C62" w:rsidRDefault="002A1C62" w:rsidP="00F25007">
            <w:pPr>
              <w:pStyle w:val="TableParagraph"/>
              <w:spacing w:line="266" w:lineRule="exact"/>
              <w:ind w:right="199"/>
              <w:jc w:val="right"/>
              <w:rPr>
                <w:b/>
                <w:sz w:val="24"/>
              </w:rPr>
            </w:pPr>
            <w:r>
              <w:rPr>
                <w:b/>
                <w:sz w:val="24"/>
              </w:rPr>
              <w:t>LLEOLIAD:</w:t>
            </w:r>
            <w:r>
              <w:rPr>
                <w:b/>
                <w:spacing w:val="54"/>
                <w:sz w:val="24"/>
              </w:rPr>
              <w:t xml:space="preserve"> </w:t>
            </w:r>
            <w:r>
              <w:rPr>
                <w:b/>
                <w:sz w:val="24"/>
              </w:rPr>
              <w:t>LLUNDAIN</w:t>
            </w:r>
          </w:p>
        </w:tc>
      </w:tr>
      <w:tr w:rsidR="002A1C62" w14:paraId="07C466FA" w14:textId="77777777" w:rsidTr="00F25007">
        <w:trPr>
          <w:trHeight w:val="529"/>
        </w:trPr>
        <w:tc>
          <w:tcPr>
            <w:tcW w:w="4641" w:type="dxa"/>
            <w:hideMark/>
          </w:tcPr>
          <w:p w14:paraId="27CCB02E" w14:textId="77777777" w:rsidR="002A1C62" w:rsidRDefault="002A1C62" w:rsidP="00F25007">
            <w:pPr>
              <w:pStyle w:val="TableParagraph"/>
              <w:spacing w:before="115"/>
              <w:ind w:left="200"/>
              <w:rPr>
                <w:b/>
                <w:sz w:val="24"/>
              </w:rPr>
            </w:pPr>
            <w:r>
              <w:rPr>
                <w:b/>
                <w:sz w:val="24"/>
              </w:rPr>
              <w:t>LEVEL 4</w:t>
            </w:r>
          </w:p>
        </w:tc>
        <w:tc>
          <w:tcPr>
            <w:tcW w:w="4618" w:type="dxa"/>
            <w:hideMark/>
          </w:tcPr>
          <w:p w14:paraId="728F8A95" w14:textId="77777777" w:rsidR="002A1C62" w:rsidRDefault="002A1C62" w:rsidP="00F25007">
            <w:pPr>
              <w:pStyle w:val="TableParagraph"/>
              <w:spacing w:before="115"/>
              <w:ind w:right="197"/>
              <w:jc w:val="right"/>
              <w:rPr>
                <w:b/>
                <w:sz w:val="24"/>
              </w:rPr>
            </w:pPr>
            <w:r>
              <w:rPr>
                <w:b/>
                <w:sz w:val="24"/>
              </w:rPr>
              <w:t>LEFEL 4</w:t>
            </w:r>
          </w:p>
        </w:tc>
      </w:tr>
      <w:tr w:rsidR="002A1C62" w14:paraId="35F58D7A" w14:textId="77777777" w:rsidTr="00F25007">
        <w:trPr>
          <w:trHeight w:val="422"/>
        </w:trPr>
        <w:tc>
          <w:tcPr>
            <w:tcW w:w="4641" w:type="dxa"/>
            <w:hideMark/>
          </w:tcPr>
          <w:p w14:paraId="14AF2737" w14:textId="77777777" w:rsidR="002A1C62" w:rsidRDefault="002A1C62" w:rsidP="00F25007">
            <w:pPr>
              <w:pStyle w:val="TableParagraph"/>
              <w:spacing w:before="128" w:line="274" w:lineRule="exact"/>
              <w:ind w:left="200"/>
              <w:rPr>
                <w:b/>
                <w:sz w:val="24"/>
              </w:rPr>
            </w:pPr>
            <w:r>
              <w:rPr>
                <w:b/>
                <w:sz w:val="24"/>
              </w:rPr>
              <w:t>EXAMINATION PERIOD</w:t>
            </w:r>
          </w:p>
        </w:tc>
        <w:tc>
          <w:tcPr>
            <w:tcW w:w="4618" w:type="dxa"/>
            <w:hideMark/>
          </w:tcPr>
          <w:p w14:paraId="1E802AC5" w14:textId="77777777" w:rsidR="002A1C62" w:rsidRDefault="002A1C62" w:rsidP="00F25007">
            <w:pPr>
              <w:pStyle w:val="TableParagraph"/>
              <w:spacing w:before="128" w:line="274" w:lineRule="exact"/>
              <w:ind w:right="199"/>
              <w:jc w:val="right"/>
              <w:rPr>
                <w:b/>
                <w:sz w:val="24"/>
              </w:rPr>
            </w:pPr>
            <w:r>
              <w:rPr>
                <w:b/>
                <w:sz w:val="24"/>
              </w:rPr>
              <w:t>CYFNOD ARHOLIADAU</w:t>
            </w:r>
          </w:p>
        </w:tc>
      </w:tr>
      <w:tr w:rsidR="002A1C62" w14:paraId="457F4CB2" w14:textId="77777777" w:rsidTr="00F25007">
        <w:trPr>
          <w:trHeight w:val="284"/>
        </w:trPr>
        <w:tc>
          <w:tcPr>
            <w:tcW w:w="4641" w:type="dxa"/>
            <w:hideMark/>
          </w:tcPr>
          <w:p w14:paraId="284146DB" w14:textId="77777777" w:rsidR="002A1C62" w:rsidRDefault="002A1C62" w:rsidP="00F25007">
            <w:pPr>
              <w:pStyle w:val="TableParagraph"/>
              <w:spacing w:before="8" w:line="256" w:lineRule="exact"/>
              <w:ind w:left="200"/>
              <w:rPr>
                <w:b/>
                <w:sz w:val="24"/>
              </w:rPr>
            </w:pPr>
            <w:r>
              <w:rPr>
                <w:b/>
                <w:sz w:val="24"/>
              </w:rPr>
              <w:t>JUNE 2021 TERM</w:t>
            </w:r>
          </w:p>
        </w:tc>
        <w:tc>
          <w:tcPr>
            <w:tcW w:w="4618" w:type="dxa"/>
            <w:hideMark/>
          </w:tcPr>
          <w:p w14:paraId="6B48089D" w14:textId="77777777" w:rsidR="002A1C62" w:rsidRDefault="002A1C62" w:rsidP="00F25007">
            <w:pPr>
              <w:pStyle w:val="TableParagraph"/>
              <w:spacing w:before="8" w:line="256" w:lineRule="exact"/>
              <w:ind w:right="199"/>
              <w:jc w:val="right"/>
              <w:rPr>
                <w:b/>
                <w:sz w:val="24"/>
              </w:rPr>
            </w:pPr>
            <w:r>
              <w:rPr>
                <w:b/>
                <w:sz w:val="24"/>
              </w:rPr>
              <w:t>MEHEFIN 2021 TYMOR</w:t>
            </w:r>
          </w:p>
        </w:tc>
      </w:tr>
    </w:tbl>
    <w:p w14:paraId="3FAE249A" w14:textId="77777777" w:rsidR="002A1C62" w:rsidRDefault="002A1C62" w:rsidP="002A1C62">
      <w:pPr>
        <w:pStyle w:val="BodyText"/>
        <w:rPr>
          <w:rFonts w:ascii="Times New Roman"/>
          <w:sz w:val="20"/>
        </w:rPr>
      </w:pPr>
    </w:p>
    <w:p w14:paraId="16BEFCEB" w14:textId="77777777" w:rsidR="002A1C62" w:rsidRDefault="002A1C62" w:rsidP="002A1C62">
      <w:pPr>
        <w:pStyle w:val="BodyText"/>
        <w:rPr>
          <w:rFonts w:ascii="Times New Roman"/>
          <w:sz w:val="20"/>
        </w:rPr>
      </w:pPr>
    </w:p>
    <w:p w14:paraId="37F97619" w14:textId="77777777" w:rsidR="002A1C62" w:rsidRDefault="002A1C62" w:rsidP="002A1C62">
      <w:pPr>
        <w:pStyle w:val="BodyText"/>
        <w:spacing w:before="1"/>
        <w:rPr>
          <w:rFonts w:ascii="Times New Roman"/>
          <w:sz w:val="27"/>
        </w:rPr>
      </w:pPr>
    </w:p>
    <w:p w14:paraId="783475CB" w14:textId="77777777" w:rsidR="002A1C62" w:rsidRDefault="002A1C62" w:rsidP="002A1C62">
      <w:pPr>
        <w:pStyle w:val="Heading1"/>
        <w:spacing w:before="90"/>
        <w:ind w:left="3169" w:right="3204" w:hanging="10"/>
      </w:pPr>
      <w:r>
        <w:t>MODULE CODE: LCBB4001 COD Y MODWL: LCBB4001</w:t>
      </w:r>
    </w:p>
    <w:p w14:paraId="0F97EF59" w14:textId="77777777" w:rsidR="002A1C62" w:rsidRDefault="002A1C62" w:rsidP="002A1C62">
      <w:pPr>
        <w:spacing w:before="1" w:line="446" w:lineRule="auto"/>
        <w:ind w:left="200" w:right="2881" w:firstLine="2635"/>
        <w:rPr>
          <w:rFonts w:ascii="Times New Roman"/>
          <w:b/>
          <w:sz w:val="24"/>
        </w:rPr>
      </w:pPr>
      <w:r>
        <w:rPr>
          <w:rFonts w:ascii="Times New Roman"/>
          <w:b/>
          <w:sz w:val="24"/>
        </w:rPr>
        <w:t>ACCOUNTING FUNDAMENTALS TIME: 9:00AM TO 4:00PM</w:t>
      </w:r>
    </w:p>
    <w:p w14:paraId="52C5F3E3" w14:textId="77777777" w:rsidR="002A1C62" w:rsidRDefault="002A1C62" w:rsidP="002A1C62">
      <w:pPr>
        <w:pStyle w:val="BodyText"/>
        <w:rPr>
          <w:rFonts w:ascii="Times New Roman"/>
          <w:b/>
          <w:sz w:val="26"/>
        </w:rPr>
      </w:pPr>
    </w:p>
    <w:p w14:paraId="0F2A1B0B" w14:textId="77777777" w:rsidR="002A1C62" w:rsidRDefault="002A1C62" w:rsidP="002A1C62">
      <w:pPr>
        <w:pStyle w:val="BodyText"/>
        <w:rPr>
          <w:rFonts w:ascii="Times New Roman"/>
          <w:b/>
          <w:sz w:val="26"/>
        </w:rPr>
      </w:pPr>
    </w:p>
    <w:p w14:paraId="5D5C24B9" w14:textId="53324123" w:rsidR="002A1C62" w:rsidRDefault="002A1C62" w:rsidP="002A1C62">
      <w:pPr>
        <w:pStyle w:val="BodyText"/>
        <w:tabs>
          <w:tab w:val="left" w:pos="2360"/>
          <w:tab w:val="left" w:pos="6736"/>
        </w:tabs>
        <w:spacing w:before="229"/>
        <w:ind w:left="200"/>
        <w:rPr>
          <w:rFonts w:ascii="Times New Roman"/>
        </w:rPr>
      </w:pPr>
      <w:r>
        <w:rPr>
          <w:rFonts w:ascii="Times New Roman"/>
        </w:rPr>
        <w:t>Name</w:t>
      </w:r>
      <w:r>
        <w:rPr>
          <w:rFonts w:ascii="Times New Roman"/>
        </w:rPr>
        <w:tab/>
        <w:t>:</w:t>
      </w:r>
      <w:r>
        <w:rPr>
          <w:rFonts w:ascii="Times New Roman"/>
          <w:spacing w:val="1"/>
        </w:rPr>
        <w:t xml:space="preserve"> </w:t>
      </w:r>
      <w:r>
        <w:rPr>
          <w:rFonts w:ascii="Times New Roman"/>
          <w:u w:val="single"/>
        </w:rPr>
        <w:t xml:space="preserve"> </w:t>
      </w:r>
      <w:r w:rsidR="00F25007">
        <w:rPr>
          <w:rFonts w:ascii="Times New Roman"/>
          <w:u w:val="single"/>
        </w:rPr>
        <w:t>Larisa-Georgiana Tamas</w:t>
      </w:r>
      <w:r>
        <w:rPr>
          <w:rFonts w:ascii="Times New Roman"/>
          <w:u w:val="single"/>
        </w:rPr>
        <w:tab/>
      </w:r>
    </w:p>
    <w:p w14:paraId="32F9C219" w14:textId="77777777" w:rsidR="002A1C62" w:rsidRDefault="002A1C62" w:rsidP="002A1C62">
      <w:pPr>
        <w:pStyle w:val="BodyText"/>
        <w:spacing w:before="3"/>
        <w:rPr>
          <w:rFonts w:ascii="Times New Roman"/>
          <w:sz w:val="16"/>
        </w:rPr>
      </w:pPr>
    </w:p>
    <w:p w14:paraId="3297FA59" w14:textId="6F7A0D27" w:rsidR="002A1C62" w:rsidRDefault="002A1C62" w:rsidP="002A1C62">
      <w:pPr>
        <w:pStyle w:val="Body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Pr>
          <w:rFonts w:ascii="Times New Roman"/>
          <w:u w:val="single"/>
        </w:rPr>
        <w:t xml:space="preserve"> </w:t>
      </w:r>
      <w:r w:rsidR="009565E5">
        <w:rPr>
          <w:rFonts w:ascii="Times New Roman"/>
          <w:u w:val="single"/>
        </w:rPr>
        <w:t>2023296</w:t>
      </w:r>
      <w:r>
        <w:rPr>
          <w:rFonts w:ascii="Times New Roman"/>
          <w:u w:val="single"/>
        </w:rPr>
        <w:tab/>
      </w:r>
    </w:p>
    <w:p w14:paraId="0B6BE3D4" w14:textId="77777777" w:rsidR="002A1C62" w:rsidRDefault="002A1C62" w:rsidP="002A1C62">
      <w:pPr>
        <w:pStyle w:val="BodyText"/>
        <w:spacing w:before="2"/>
        <w:rPr>
          <w:rFonts w:ascii="Times New Roman"/>
          <w:sz w:val="16"/>
        </w:rPr>
      </w:pPr>
    </w:p>
    <w:p w14:paraId="450FF809" w14:textId="54D99B8E" w:rsidR="002A1C62" w:rsidRDefault="002A1C62" w:rsidP="002A1C62">
      <w:pPr>
        <w:pStyle w:val="BodyText"/>
        <w:tabs>
          <w:tab w:val="left" w:pos="2360"/>
          <w:tab w:val="left" w:pos="6736"/>
        </w:tabs>
        <w:spacing w:before="90"/>
        <w:ind w:left="200"/>
        <w:rPr>
          <w:rFonts w:ascii="Times New Roman"/>
        </w:r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Pr>
          <w:rFonts w:ascii="Times New Roman"/>
          <w:u w:val="single"/>
        </w:rPr>
        <w:t xml:space="preserve"> </w:t>
      </w:r>
      <w:r w:rsidR="00F25007">
        <w:rPr>
          <w:rFonts w:ascii="Times New Roman"/>
          <w:u w:val="single"/>
        </w:rPr>
        <w:t>27/08/</w:t>
      </w:r>
      <w:r w:rsidR="004219D0">
        <w:rPr>
          <w:rFonts w:ascii="Times New Roman"/>
          <w:u w:val="single"/>
        </w:rPr>
        <w:t>2021, 15</w:t>
      </w:r>
      <w:r w:rsidR="00B82F0B">
        <w:rPr>
          <w:rFonts w:ascii="Times New Roman"/>
          <w:u w:val="single"/>
        </w:rPr>
        <w:t>:</w:t>
      </w:r>
      <w:r w:rsidR="00491B6D">
        <w:rPr>
          <w:rFonts w:ascii="Times New Roman"/>
          <w:u w:val="single"/>
        </w:rPr>
        <w:t>20</w:t>
      </w:r>
      <w:r>
        <w:rPr>
          <w:rFonts w:ascii="Times New Roman"/>
          <w:u w:val="single"/>
        </w:rPr>
        <w:tab/>
      </w:r>
    </w:p>
    <w:p w14:paraId="16B868F0" w14:textId="38578096" w:rsidR="009565E5" w:rsidRDefault="009565E5">
      <w:pPr>
        <w:widowControl/>
        <w:autoSpaceDE/>
        <w:autoSpaceDN/>
        <w:spacing w:after="160" w:line="480" w:lineRule="auto"/>
        <w:ind w:left="284" w:right="284" w:firstLine="284"/>
      </w:pPr>
      <w:r>
        <w:br w:type="page"/>
      </w:r>
    </w:p>
    <w:p w14:paraId="0FECD83B" w14:textId="450A9183" w:rsidR="00140049" w:rsidRDefault="00140049"/>
    <w:p w14:paraId="417D21FC" w14:textId="788DA0C0" w:rsidR="00B32996" w:rsidRPr="00B32996" w:rsidRDefault="00B32996" w:rsidP="00B32996"/>
    <w:p w14:paraId="6C5CEEA4" w14:textId="443C0463" w:rsidR="00B32996" w:rsidRDefault="00B32996" w:rsidP="00B32996"/>
    <w:p w14:paraId="071380B6" w14:textId="77777777" w:rsidR="00B32996" w:rsidRPr="0045425C" w:rsidRDefault="00B32996" w:rsidP="00B32996">
      <w:pPr>
        <w:pStyle w:val="Heading1"/>
        <w:spacing w:before="82"/>
        <w:rPr>
          <w:lang w:val="en-US"/>
        </w:rPr>
      </w:pPr>
      <w:r>
        <w:tab/>
      </w:r>
      <w:r w:rsidRPr="0045425C">
        <w:t>QUESTION 1</w:t>
      </w:r>
    </w:p>
    <w:p w14:paraId="7F7EA53F" w14:textId="123D8369" w:rsidR="00B32996" w:rsidRPr="0045425C" w:rsidRDefault="00B32996" w:rsidP="00B32996">
      <w:pPr>
        <w:tabs>
          <w:tab w:val="left" w:pos="1125"/>
        </w:tabs>
        <w:rPr>
          <w:rFonts w:ascii="Times New Roman" w:hAnsi="Times New Roman" w:cs="Times New Roman"/>
          <w:sz w:val="24"/>
          <w:szCs w:val="24"/>
        </w:rPr>
      </w:pPr>
    </w:p>
    <w:p w14:paraId="1DD869DC" w14:textId="261C4DD0" w:rsidR="00B32996" w:rsidRPr="0045425C" w:rsidRDefault="00B32996" w:rsidP="0045425C">
      <w:pPr>
        <w:pStyle w:val="ListParagraph"/>
        <w:numPr>
          <w:ilvl w:val="0"/>
          <w:numId w:val="1"/>
        </w:numPr>
        <w:tabs>
          <w:tab w:val="left" w:pos="1125"/>
        </w:tabs>
        <w:spacing w:line="480" w:lineRule="auto"/>
        <w:rPr>
          <w:rFonts w:ascii="Times New Roman" w:hAnsi="Times New Roman" w:cs="Times New Roman"/>
          <w:sz w:val="24"/>
          <w:szCs w:val="24"/>
        </w:rPr>
      </w:pPr>
      <w:r w:rsidRPr="0045425C">
        <w:rPr>
          <w:rFonts w:ascii="Times New Roman" w:hAnsi="Times New Roman" w:cs="Times New Roman"/>
          <w:sz w:val="24"/>
          <w:szCs w:val="24"/>
        </w:rPr>
        <w:t>Variable cost = 6</w:t>
      </w:r>
    </w:p>
    <w:p w14:paraId="4F6DE532" w14:textId="4AD96459" w:rsidR="00B32996" w:rsidRPr="0045425C" w:rsidRDefault="00B32996" w:rsidP="0045425C">
      <w:pPr>
        <w:pStyle w:val="ListParagraph"/>
        <w:tabs>
          <w:tab w:val="left" w:pos="1125"/>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Fixed Cost = 350.000</w:t>
      </w:r>
    </w:p>
    <w:p w14:paraId="5053A31D" w14:textId="2DC5F6A2" w:rsidR="00B32996" w:rsidRPr="0045425C" w:rsidRDefault="00B32996" w:rsidP="0045425C">
      <w:pPr>
        <w:pStyle w:val="ListParagraph"/>
        <w:tabs>
          <w:tab w:val="left" w:pos="1125"/>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 xml:space="preserve">CM = Selling Price – Variable Cost </w:t>
      </w:r>
      <w:r w:rsidR="003F3B45" w:rsidRPr="0045425C">
        <w:rPr>
          <w:rFonts w:ascii="Times New Roman" w:hAnsi="Times New Roman" w:cs="Times New Roman"/>
          <w:sz w:val="24"/>
          <w:szCs w:val="24"/>
        </w:rPr>
        <w:t>= 11 – 6 = 5</w:t>
      </w:r>
    </w:p>
    <w:p w14:paraId="367FC7FD" w14:textId="109969EF" w:rsidR="00B32996" w:rsidRPr="0045425C" w:rsidRDefault="00B32996" w:rsidP="0045425C">
      <w:pPr>
        <w:pStyle w:val="ListParagraph"/>
        <w:tabs>
          <w:tab w:val="left" w:pos="1125"/>
          <w:tab w:val="left" w:pos="1545"/>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ab/>
      </w:r>
      <w:r w:rsidRPr="0045425C">
        <w:rPr>
          <w:rFonts w:ascii="Times New Roman" w:hAnsi="Times New Roman" w:cs="Times New Roman"/>
          <w:sz w:val="24"/>
          <w:szCs w:val="24"/>
        </w:rPr>
        <w:tab/>
      </w:r>
    </w:p>
    <w:p w14:paraId="4072CF36" w14:textId="4F1207CA" w:rsidR="00B32996" w:rsidRPr="0045425C" w:rsidRDefault="00B32996" w:rsidP="0045425C">
      <w:pPr>
        <w:pStyle w:val="ListParagraph"/>
        <w:tabs>
          <w:tab w:val="left" w:pos="1125"/>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ab/>
        <w:t xml:space="preserve">BEP = </w:t>
      </w:r>
      <m:oMath>
        <m:f>
          <m:fPr>
            <m:ctrlPr>
              <w:rPr>
                <w:rFonts w:ascii="Cambria Math" w:hAnsi="Cambria Math" w:cs="Times New Roman"/>
                <w:sz w:val="28"/>
                <w:szCs w:val="28"/>
                <w:lang w:val="en-US"/>
              </w:rPr>
            </m:ctrlPr>
          </m:fPr>
          <m:num>
            <m:r>
              <m:rPr>
                <m:sty m:val="p"/>
              </m:rPr>
              <w:rPr>
                <w:rFonts w:ascii="Cambria Math" w:hAnsi="Cambria Math" w:cs="Times New Roman"/>
                <w:sz w:val="28"/>
                <w:szCs w:val="28"/>
              </w:rPr>
              <m:t>FC</m:t>
            </m:r>
          </m:num>
          <m:den>
            <m:r>
              <m:rPr>
                <m:sty m:val="p"/>
              </m:rPr>
              <w:rPr>
                <w:rFonts w:ascii="Cambria Math" w:hAnsi="Cambria Math" w:cs="Times New Roman"/>
                <w:sz w:val="28"/>
                <w:szCs w:val="28"/>
              </w:rPr>
              <m:t>CM</m:t>
            </m:r>
          </m:den>
        </m:f>
      </m:oMath>
      <w:r w:rsidRPr="0045425C">
        <w:rPr>
          <w:rFonts w:ascii="Times New Roman" w:hAnsi="Times New Roman" w:cs="Times New Roman"/>
          <w:sz w:val="28"/>
          <w:szCs w:val="28"/>
        </w:rPr>
        <w:t xml:space="preserve"> </w:t>
      </w:r>
      <w:r w:rsidRPr="0045425C">
        <w:rPr>
          <w:rFonts w:ascii="Times New Roman" w:hAnsi="Times New Roman" w:cs="Times New Roman"/>
          <w:sz w:val="24"/>
          <w:szCs w:val="24"/>
        </w:rPr>
        <w:t xml:space="preserve">= </w:t>
      </w:r>
      <m:oMath>
        <m:f>
          <m:fPr>
            <m:ctrlPr>
              <w:rPr>
                <w:rFonts w:ascii="Cambria Math" w:hAnsi="Cambria Math" w:cs="Times New Roman"/>
                <w:sz w:val="28"/>
                <w:szCs w:val="28"/>
                <w:lang w:val="en-US"/>
              </w:rPr>
            </m:ctrlPr>
          </m:fPr>
          <m:num>
            <m:r>
              <m:rPr>
                <m:sty m:val="p"/>
              </m:rPr>
              <w:rPr>
                <w:rFonts w:ascii="Cambria Math" w:hAnsi="Cambria Math" w:cs="Times New Roman"/>
                <w:sz w:val="28"/>
                <w:szCs w:val="28"/>
              </w:rPr>
              <m:t>350.000</m:t>
            </m:r>
          </m:num>
          <m:den>
            <m:r>
              <m:rPr>
                <m:sty m:val="p"/>
              </m:rPr>
              <w:rPr>
                <w:rFonts w:ascii="Cambria Math" w:hAnsi="Cambria Math" w:cs="Times New Roman"/>
                <w:sz w:val="28"/>
                <w:szCs w:val="28"/>
              </w:rPr>
              <m:t>5</m:t>
            </m:r>
          </m:den>
        </m:f>
      </m:oMath>
      <w:r w:rsidRPr="0045425C">
        <w:rPr>
          <w:rFonts w:ascii="Times New Roman" w:hAnsi="Times New Roman" w:cs="Times New Roman"/>
          <w:sz w:val="24"/>
          <w:szCs w:val="24"/>
        </w:rPr>
        <w:t xml:space="preserve"> = 70.000</w:t>
      </w:r>
    </w:p>
    <w:p w14:paraId="58A8CE82" w14:textId="5F072512" w:rsidR="00B32996" w:rsidRPr="0045425C" w:rsidRDefault="00B32996" w:rsidP="0045425C">
      <w:pPr>
        <w:tabs>
          <w:tab w:val="left" w:pos="1095"/>
        </w:tabs>
        <w:spacing w:line="480" w:lineRule="auto"/>
        <w:rPr>
          <w:rFonts w:ascii="Times New Roman" w:hAnsi="Times New Roman" w:cs="Times New Roman"/>
          <w:sz w:val="24"/>
          <w:szCs w:val="24"/>
        </w:rPr>
      </w:pPr>
    </w:p>
    <w:p w14:paraId="30260732" w14:textId="304EE8A6" w:rsidR="00B32996" w:rsidRPr="0045425C" w:rsidRDefault="00B32996" w:rsidP="0045425C">
      <w:pPr>
        <w:tabs>
          <w:tab w:val="left" w:pos="1095"/>
        </w:tabs>
        <w:spacing w:line="480" w:lineRule="auto"/>
        <w:rPr>
          <w:rFonts w:ascii="Times New Roman" w:hAnsi="Times New Roman" w:cs="Times New Roman"/>
          <w:sz w:val="24"/>
          <w:szCs w:val="24"/>
        </w:rPr>
      </w:pPr>
      <w:r w:rsidRPr="0045425C">
        <w:rPr>
          <w:rFonts w:ascii="Times New Roman" w:hAnsi="Times New Roman" w:cs="Times New Roman"/>
          <w:sz w:val="24"/>
          <w:szCs w:val="24"/>
        </w:rPr>
        <w:tab/>
        <w:t>Revenue = BEP</w:t>
      </w:r>
      <m:oMath>
        <m:r>
          <w:rPr>
            <w:rFonts w:ascii="Cambria Math" w:hAnsi="Cambria Math" w:cs="Times New Roman"/>
            <w:sz w:val="24"/>
            <w:szCs w:val="24"/>
          </w:rPr>
          <m:t xml:space="preserve"> ×</m:t>
        </m:r>
      </m:oMath>
      <w:r w:rsidRPr="0045425C">
        <w:rPr>
          <w:rFonts w:ascii="Times New Roman" w:hAnsi="Times New Roman" w:cs="Times New Roman"/>
          <w:sz w:val="24"/>
          <w:szCs w:val="24"/>
        </w:rPr>
        <w:t xml:space="preserve"> Selling Price</w:t>
      </w:r>
      <w:r w:rsidR="003F3B45" w:rsidRPr="0045425C">
        <w:rPr>
          <w:rFonts w:ascii="Times New Roman" w:hAnsi="Times New Roman" w:cs="Times New Roman"/>
          <w:sz w:val="24"/>
          <w:szCs w:val="24"/>
        </w:rPr>
        <w:t xml:space="preserve"> = 70.000 </w:t>
      </w:r>
      <m:oMath>
        <m:r>
          <w:rPr>
            <w:rFonts w:ascii="Cambria Math" w:hAnsi="Cambria Math" w:cs="Times New Roman"/>
            <w:sz w:val="24"/>
            <w:szCs w:val="24"/>
          </w:rPr>
          <m:t>×</m:t>
        </m:r>
      </m:oMath>
      <w:r w:rsidR="003F3B45" w:rsidRPr="0045425C">
        <w:rPr>
          <w:rFonts w:ascii="Times New Roman" w:hAnsi="Times New Roman" w:cs="Times New Roman"/>
          <w:sz w:val="24"/>
          <w:szCs w:val="24"/>
        </w:rPr>
        <w:t xml:space="preserve"> 11 = </w:t>
      </w:r>
      <w:r w:rsidR="0072786E" w:rsidRPr="0045425C">
        <w:rPr>
          <w:rFonts w:ascii="Times New Roman" w:hAnsi="Times New Roman" w:cs="Times New Roman"/>
          <w:sz w:val="24"/>
          <w:szCs w:val="24"/>
        </w:rPr>
        <w:t>£</w:t>
      </w:r>
      <w:r w:rsidR="003F3B45" w:rsidRPr="0045425C">
        <w:rPr>
          <w:rFonts w:ascii="Times New Roman" w:hAnsi="Times New Roman" w:cs="Times New Roman"/>
          <w:sz w:val="24"/>
          <w:szCs w:val="24"/>
        </w:rPr>
        <w:t>770.000</w:t>
      </w:r>
    </w:p>
    <w:p w14:paraId="24AA7475" w14:textId="0B275707" w:rsidR="003F3B45" w:rsidRPr="0045425C" w:rsidRDefault="003F3B45" w:rsidP="0045425C">
      <w:pPr>
        <w:tabs>
          <w:tab w:val="left" w:pos="1095"/>
        </w:tabs>
        <w:spacing w:line="480" w:lineRule="auto"/>
        <w:rPr>
          <w:rFonts w:ascii="Times New Roman" w:hAnsi="Times New Roman" w:cs="Times New Roman"/>
          <w:sz w:val="24"/>
          <w:szCs w:val="24"/>
        </w:rPr>
      </w:pPr>
      <w:r w:rsidRPr="0045425C">
        <w:rPr>
          <w:rFonts w:ascii="Times New Roman" w:hAnsi="Times New Roman" w:cs="Times New Roman"/>
          <w:sz w:val="24"/>
          <w:szCs w:val="24"/>
        </w:rPr>
        <w:t xml:space="preserve"> </w:t>
      </w:r>
      <w:r w:rsidR="009D2C47" w:rsidRPr="0045425C">
        <w:rPr>
          <w:rFonts w:ascii="Times New Roman" w:hAnsi="Times New Roman" w:cs="Times New Roman"/>
          <w:sz w:val="24"/>
          <w:szCs w:val="24"/>
        </w:rPr>
        <w:t xml:space="preserve"> </w:t>
      </w:r>
    </w:p>
    <w:p w14:paraId="7B410464" w14:textId="34342234" w:rsidR="003F3B45" w:rsidRPr="0045425C" w:rsidRDefault="003F3B45" w:rsidP="0045425C">
      <w:pPr>
        <w:pStyle w:val="ListParagraph"/>
        <w:numPr>
          <w:ilvl w:val="0"/>
          <w:numId w:val="1"/>
        </w:numPr>
        <w:tabs>
          <w:tab w:val="left" w:pos="1095"/>
        </w:tabs>
        <w:spacing w:line="480" w:lineRule="auto"/>
        <w:rPr>
          <w:rFonts w:ascii="Times New Roman" w:hAnsi="Times New Roman" w:cs="Times New Roman"/>
          <w:sz w:val="24"/>
          <w:szCs w:val="24"/>
        </w:rPr>
      </w:pPr>
      <w:r w:rsidRPr="0045425C">
        <w:rPr>
          <w:rFonts w:ascii="Times New Roman" w:hAnsi="Times New Roman" w:cs="Times New Roman"/>
          <w:sz w:val="24"/>
          <w:szCs w:val="24"/>
        </w:rPr>
        <w:t xml:space="preserve">Revenue </w:t>
      </w:r>
      <w:r w:rsidR="009D2C47" w:rsidRPr="0045425C">
        <w:rPr>
          <w:rFonts w:ascii="Times New Roman" w:hAnsi="Times New Roman" w:cs="Times New Roman"/>
          <w:sz w:val="24"/>
          <w:szCs w:val="24"/>
        </w:rPr>
        <w:t xml:space="preserve">                                       770.000</w:t>
      </w:r>
    </w:p>
    <w:p w14:paraId="370E0EAF" w14:textId="1BE2D50F" w:rsidR="003F3B45" w:rsidRPr="0045425C" w:rsidRDefault="003F3B45" w:rsidP="0045425C">
      <w:pPr>
        <w:pStyle w:val="ListParagraph"/>
        <w:tabs>
          <w:tab w:val="left" w:pos="1095"/>
          <w:tab w:val="left" w:pos="4365"/>
        </w:tabs>
        <w:spacing w:line="480" w:lineRule="auto"/>
        <w:ind w:left="1080"/>
        <w:rPr>
          <w:rFonts w:ascii="Times New Roman" w:hAnsi="Times New Roman" w:cs="Times New Roman"/>
          <w:sz w:val="24"/>
          <w:szCs w:val="24"/>
          <w:u w:val="single"/>
        </w:rPr>
      </w:pPr>
      <w:r w:rsidRPr="0045425C">
        <w:rPr>
          <w:rFonts w:ascii="Times New Roman" w:hAnsi="Times New Roman" w:cs="Times New Roman"/>
          <w:sz w:val="24"/>
          <w:szCs w:val="24"/>
          <w:u w:val="single"/>
        </w:rPr>
        <w:t xml:space="preserve">(Variable </w:t>
      </w:r>
      <w:r w:rsidR="009D2C47" w:rsidRPr="0045425C">
        <w:rPr>
          <w:rFonts w:ascii="Times New Roman" w:hAnsi="Times New Roman" w:cs="Times New Roman"/>
          <w:sz w:val="24"/>
          <w:szCs w:val="24"/>
          <w:u w:val="single"/>
        </w:rPr>
        <w:t>Cost)</w:t>
      </w:r>
      <w:r w:rsidR="009D2C47" w:rsidRPr="0045425C">
        <w:rPr>
          <w:rFonts w:ascii="Times New Roman" w:hAnsi="Times New Roman" w:cs="Times New Roman"/>
          <w:sz w:val="24"/>
          <w:szCs w:val="24"/>
        </w:rPr>
        <w:t xml:space="preserve">                             </w:t>
      </w:r>
      <w:r w:rsidR="009D2C47" w:rsidRPr="0045425C">
        <w:rPr>
          <w:rFonts w:ascii="Times New Roman" w:hAnsi="Times New Roman" w:cs="Times New Roman"/>
          <w:sz w:val="24"/>
          <w:szCs w:val="24"/>
          <w:u w:val="single"/>
        </w:rPr>
        <w:t>(395.000)</w:t>
      </w:r>
    </w:p>
    <w:p w14:paraId="3EB7D6AA" w14:textId="6EC4DE31" w:rsidR="003F3B45" w:rsidRPr="0045425C" w:rsidRDefault="009D2C47" w:rsidP="0045425C">
      <w:pPr>
        <w:pStyle w:val="ListParagraph"/>
        <w:tabs>
          <w:tab w:val="left" w:pos="1095"/>
          <w:tab w:val="left" w:pos="4365"/>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Contribution                                  375.000</w:t>
      </w:r>
    </w:p>
    <w:p w14:paraId="215379B3" w14:textId="118CDE29" w:rsidR="009D2C47" w:rsidRPr="0045425C" w:rsidRDefault="009D2C47" w:rsidP="0045425C">
      <w:pPr>
        <w:pStyle w:val="ListParagraph"/>
        <w:tabs>
          <w:tab w:val="left" w:pos="1095"/>
          <w:tab w:val="left" w:pos="4365"/>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u w:val="single"/>
        </w:rPr>
        <w:t>(Fixed Cost)</w:t>
      </w:r>
      <w:r w:rsidR="00731DE3" w:rsidRPr="0045425C">
        <w:rPr>
          <w:rFonts w:ascii="Times New Roman" w:hAnsi="Times New Roman" w:cs="Times New Roman"/>
          <w:sz w:val="24"/>
          <w:szCs w:val="24"/>
        </w:rPr>
        <w:t xml:space="preserve">                                 </w:t>
      </w:r>
      <w:r w:rsidRPr="0045425C">
        <w:rPr>
          <w:rFonts w:ascii="Times New Roman" w:hAnsi="Times New Roman" w:cs="Times New Roman"/>
          <w:sz w:val="24"/>
          <w:szCs w:val="24"/>
          <w:u w:val="single"/>
        </w:rPr>
        <w:t>(350.000)</w:t>
      </w:r>
    </w:p>
    <w:p w14:paraId="220F5356" w14:textId="4C8A3938" w:rsidR="003F3B45" w:rsidRPr="0045425C" w:rsidRDefault="009D2C47" w:rsidP="0045425C">
      <w:pPr>
        <w:tabs>
          <w:tab w:val="left" w:pos="1095"/>
          <w:tab w:val="center" w:pos="4513"/>
        </w:tabs>
        <w:spacing w:line="480" w:lineRule="auto"/>
        <w:rPr>
          <w:rFonts w:ascii="Times New Roman" w:hAnsi="Times New Roman" w:cs="Times New Roman"/>
          <w:sz w:val="24"/>
          <w:szCs w:val="24"/>
        </w:rPr>
      </w:pPr>
      <w:r w:rsidRPr="0045425C">
        <w:rPr>
          <w:rFonts w:ascii="Times New Roman" w:hAnsi="Times New Roman" w:cs="Times New Roman"/>
          <w:sz w:val="24"/>
          <w:szCs w:val="24"/>
        </w:rPr>
        <w:tab/>
        <w:t>Profit</w:t>
      </w:r>
      <w:r w:rsidR="00731DE3" w:rsidRPr="0045425C">
        <w:rPr>
          <w:rFonts w:ascii="Times New Roman" w:hAnsi="Times New Roman" w:cs="Times New Roman"/>
          <w:sz w:val="24"/>
          <w:szCs w:val="24"/>
        </w:rPr>
        <w:t xml:space="preserve">                                          </w:t>
      </w:r>
      <w:r w:rsidRPr="0045425C">
        <w:rPr>
          <w:rFonts w:ascii="Times New Roman" w:hAnsi="Times New Roman" w:cs="Times New Roman"/>
          <w:sz w:val="24"/>
          <w:szCs w:val="24"/>
        </w:rPr>
        <w:t xml:space="preserve">  </w:t>
      </w:r>
      <w:r w:rsidR="00731DE3" w:rsidRPr="0045425C">
        <w:rPr>
          <w:rFonts w:ascii="Times New Roman" w:hAnsi="Times New Roman" w:cs="Times New Roman"/>
          <w:sz w:val="24"/>
          <w:szCs w:val="24"/>
        </w:rPr>
        <w:t xml:space="preserve"> </w:t>
      </w:r>
      <w:r w:rsidRPr="0045425C">
        <w:rPr>
          <w:rFonts w:ascii="Times New Roman" w:hAnsi="Times New Roman" w:cs="Times New Roman"/>
          <w:sz w:val="24"/>
          <w:szCs w:val="24"/>
        </w:rPr>
        <w:t>£25.000</w:t>
      </w:r>
    </w:p>
    <w:p w14:paraId="0778958E" w14:textId="380E1206" w:rsidR="009D2C47" w:rsidRPr="0045425C" w:rsidRDefault="009D2C47" w:rsidP="0045425C">
      <w:pPr>
        <w:tabs>
          <w:tab w:val="left" w:pos="1095"/>
          <w:tab w:val="center" w:pos="4513"/>
        </w:tabs>
        <w:spacing w:line="480" w:lineRule="auto"/>
        <w:rPr>
          <w:rFonts w:ascii="Times New Roman" w:hAnsi="Times New Roman" w:cs="Times New Roman"/>
          <w:sz w:val="24"/>
          <w:szCs w:val="24"/>
        </w:rPr>
      </w:pPr>
    </w:p>
    <w:p w14:paraId="0ED634D1" w14:textId="780E73D0" w:rsidR="009D2C47" w:rsidRPr="0045425C" w:rsidRDefault="009D2C47" w:rsidP="0045425C">
      <w:pPr>
        <w:pStyle w:val="ListParagraph"/>
        <w:numPr>
          <w:ilvl w:val="0"/>
          <w:numId w:val="1"/>
        </w:numPr>
        <w:tabs>
          <w:tab w:val="left" w:pos="1095"/>
          <w:tab w:val="center" w:pos="4513"/>
        </w:tabs>
        <w:spacing w:line="480" w:lineRule="auto"/>
        <w:rPr>
          <w:rFonts w:ascii="Times New Roman" w:hAnsi="Times New Roman" w:cs="Times New Roman"/>
          <w:sz w:val="24"/>
          <w:szCs w:val="24"/>
        </w:rPr>
      </w:pPr>
      <w:r w:rsidRPr="0045425C">
        <w:rPr>
          <w:rFonts w:ascii="Times New Roman" w:hAnsi="Times New Roman" w:cs="Times New Roman"/>
          <w:sz w:val="24"/>
          <w:szCs w:val="24"/>
        </w:rPr>
        <w:t>Variable Cost increase = 6 + 1 = 7</w:t>
      </w:r>
    </w:p>
    <w:p w14:paraId="5D7DDF95" w14:textId="61A58FF6" w:rsidR="009D2C47" w:rsidRPr="0045425C" w:rsidRDefault="009D2C47" w:rsidP="0045425C">
      <w:pPr>
        <w:pStyle w:val="ListParagraph"/>
        <w:tabs>
          <w:tab w:val="left" w:pos="1095"/>
          <w:tab w:val="center" w:pos="4513"/>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Selling Price = 13</w:t>
      </w:r>
    </w:p>
    <w:p w14:paraId="2790B393" w14:textId="21FFAAA8" w:rsidR="009D2C47" w:rsidRPr="0045425C" w:rsidRDefault="009D2C47" w:rsidP="0045425C">
      <w:pPr>
        <w:pStyle w:val="ListParagraph"/>
        <w:tabs>
          <w:tab w:val="left" w:pos="1095"/>
          <w:tab w:val="center" w:pos="4513"/>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Sales = 80.000</w:t>
      </w:r>
    </w:p>
    <w:p w14:paraId="6842A8CD" w14:textId="1BA454F6" w:rsidR="009D2C47" w:rsidRPr="0045425C" w:rsidRDefault="009D2C47" w:rsidP="0045425C">
      <w:pPr>
        <w:pStyle w:val="ListParagraph"/>
        <w:tabs>
          <w:tab w:val="left" w:pos="1095"/>
          <w:tab w:val="center" w:pos="4513"/>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CM = 13 – 7 = 6</w:t>
      </w:r>
    </w:p>
    <w:p w14:paraId="0A5C1CA4" w14:textId="21511371" w:rsidR="009D2C47" w:rsidRPr="0045425C" w:rsidRDefault="009D2C47" w:rsidP="0045425C">
      <w:pPr>
        <w:pStyle w:val="ListParagraph"/>
        <w:tabs>
          <w:tab w:val="left" w:pos="1095"/>
          <w:tab w:val="center" w:pos="4513"/>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Fixed Cost increase = 350.000 + 10.000 = 360.000</w:t>
      </w:r>
    </w:p>
    <w:p w14:paraId="3E639969" w14:textId="3A08917C" w:rsidR="009D2C47" w:rsidRPr="0045425C" w:rsidRDefault="009D2C47" w:rsidP="0045425C">
      <w:pPr>
        <w:pStyle w:val="ListParagraph"/>
        <w:tabs>
          <w:tab w:val="left" w:pos="1095"/>
          <w:tab w:val="center" w:pos="4513"/>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t xml:space="preserve">BEP = </w:t>
      </w:r>
      <m:oMath>
        <m:f>
          <m:fPr>
            <m:ctrlPr>
              <w:rPr>
                <w:rFonts w:ascii="Cambria Math" w:hAnsi="Cambria Math" w:cs="Times New Roman"/>
                <w:sz w:val="28"/>
                <w:szCs w:val="28"/>
                <w:lang w:val="en-US"/>
              </w:rPr>
            </m:ctrlPr>
          </m:fPr>
          <m:num>
            <m:r>
              <m:rPr>
                <m:sty m:val="p"/>
              </m:rPr>
              <w:rPr>
                <w:rFonts w:ascii="Cambria Math" w:hAnsi="Cambria Math" w:cs="Times New Roman"/>
                <w:sz w:val="28"/>
                <w:szCs w:val="28"/>
              </w:rPr>
              <m:t>360.000</m:t>
            </m:r>
          </m:num>
          <m:den>
            <m:r>
              <m:rPr>
                <m:sty m:val="p"/>
              </m:rPr>
              <w:rPr>
                <w:rFonts w:ascii="Cambria Math" w:hAnsi="Cambria Math" w:cs="Times New Roman"/>
                <w:sz w:val="28"/>
                <w:szCs w:val="28"/>
              </w:rPr>
              <m:t>6</m:t>
            </m:r>
          </m:den>
        </m:f>
      </m:oMath>
      <w:r w:rsidRPr="0045425C">
        <w:rPr>
          <w:rFonts w:ascii="Times New Roman" w:hAnsi="Times New Roman" w:cs="Times New Roman"/>
          <w:sz w:val="24"/>
          <w:szCs w:val="24"/>
        </w:rPr>
        <w:t xml:space="preserve"> = 60.000</w:t>
      </w:r>
    </w:p>
    <w:p w14:paraId="75C212BE" w14:textId="4ADF5CA9" w:rsidR="009D2C47" w:rsidRPr="0045425C" w:rsidRDefault="009D2C47" w:rsidP="0045425C">
      <w:pPr>
        <w:pStyle w:val="ListParagraph"/>
        <w:tabs>
          <w:tab w:val="left" w:pos="1095"/>
          <w:tab w:val="center" w:pos="4513"/>
        </w:tabs>
        <w:spacing w:line="480" w:lineRule="auto"/>
        <w:ind w:left="1080"/>
        <w:rPr>
          <w:rFonts w:ascii="Times New Roman" w:hAnsi="Times New Roman" w:cs="Times New Roman"/>
          <w:sz w:val="24"/>
          <w:szCs w:val="24"/>
        </w:rPr>
      </w:pPr>
      <w:r w:rsidRPr="0045425C">
        <w:rPr>
          <w:rFonts w:ascii="Times New Roman" w:hAnsi="Times New Roman" w:cs="Times New Roman"/>
          <w:sz w:val="24"/>
          <w:szCs w:val="24"/>
        </w:rPr>
        <w:lastRenderedPageBreak/>
        <w:t xml:space="preserve">Profit = </w:t>
      </w:r>
      <w:r w:rsidR="00D80B21" w:rsidRPr="0045425C">
        <w:rPr>
          <w:rFonts w:ascii="Times New Roman" w:hAnsi="Times New Roman" w:cs="Times New Roman"/>
          <w:sz w:val="24"/>
          <w:szCs w:val="24"/>
        </w:rPr>
        <w:t xml:space="preserve">(Sales – BEP) </w:t>
      </w:r>
      <m:oMath>
        <m:r>
          <m:rPr>
            <m:sty m:val="p"/>
          </m:rPr>
          <w:rPr>
            <w:rFonts w:ascii="Cambria Math" w:hAnsi="Cambria Math" w:cs="Times New Roman"/>
            <w:sz w:val="24"/>
            <w:szCs w:val="24"/>
          </w:rPr>
          <m:t>×</m:t>
        </m:r>
      </m:oMath>
      <w:r w:rsidR="00D80B21" w:rsidRPr="0045425C">
        <w:rPr>
          <w:rFonts w:ascii="Times New Roman" w:hAnsi="Times New Roman" w:cs="Times New Roman"/>
          <w:sz w:val="24"/>
          <w:szCs w:val="24"/>
        </w:rPr>
        <w:t xml:space="preserve"> CM = </w:t>
      </w:r>
      <w:r w:rsidRPr="0045425C">
        <w:rPr>
          <w:rFonts w:ascii="Times New Roman" w:hAnsi="Times New Roman" w:cs="Times New Roman"/>
          <w:sz w:val="24"/>
          <w:szCs w:val="24"/>
        </w:rPr>
        <w:t>(80.000 – 60.000)</w:t>
      </w:r>
      <w:r w:rsidRPr="0045425C">
        <w:rPr>
          <w:rFonts w:ascii="Times New Roman" w:hAnsi="Times New Roman" w:cs="Times New Roman"/>
          <w:i/>
          <w:sz w:val="24"/>
          <w:szCs w:val="24"/>
        </w:rPr>
        <w:t xml:space="preserve"> </w:t>
      </w:r>
      <m:oMath>
        <m:r>
          <m:rPr>
            <m:sty m:val="p"/>
          </m:rPr>
          <w:rPr>
            <w:rFonts w:ascii="Cambria Math" w:hAnsi="Cambria Math" w:cs="Times New Roman"/>
            <w:sz w:val="24"/>
            <w:szCs w:val="24"/>
          </w:rPr>
          <m:t>×</m:t>
        </m:r>
      </m:oMath>
      <w:r w:rsidRPr="0045425C">
        <w:rPr>
          <w:rFonts w:ascii="Times New Roman" w:hAnsi="Times New Roman" w:cs="Times New Roman"/>
          <w:sz w:val="24"/>
          <w:szCs w:val="24"/>
        </w:rPr>
        <w:t xml:space="preserve"> 6 =</w:t>
      </w:r>
      <w:r w:rsidRPr="0045425C">
        <w:rPr>
          <w:rFonts w:ascii="Times New Roman" w:hAnsi="Times New Roman" w:cs="Times New Roman"/>
          <w:iCs/>
          <w:sz w:val="24"/>
          <w:szCs w:val="24"/>
        </w:rPr>
        <w:t xml:space="preserve"> </w:t>
      </w:r>
      <w:r w:rsidR="003666AE" w:rsidRPr="0045425C">
        <w:rPr>
          <w:rFonts w:ascii="Times New Roman" w:hAnsi="Times New Roman" w:cs="Times New Roman"/>
          <w:sz w:val="24"/>
          <w:szCs w:val="24"/>
        </w:rPr>
        <w:t xml:space="preserve">20.000 </w:t>
      </w:r>
      <m:oMath>
        <m:r>
          <m:rPr>
            <m:sty m:val="p"/>
          </m:rPr>
          <w:rPr>
            <w:rFonts w:ascii="Cambria Math" w:hAnsi="Cambria Math" w:cs="Times New Roman"/>
            <w:sz w:val="24"/>
            <w:szCs w:val="24"/>
          </w:rPr>
          <m:t>×</m:t>
        </m:r>
      </m:oMath>
      <w:r w:rsidR="003666AE" w:rsidRPr="0045425C">
        <w:rPr>
          <w:rFonts w:ascii="Times New Roman" w:hAnsi="Times New Roman" w:cs="Times New Roman"/>
          <w:sz w:val="24"/>
          <w:szCs w:val="24"/>
        </w:rPr>
        <w:t xml:space="preserve"> 6 = </w:t>
      </w:r>
      <w:r w:rsidR="0072786E" w:rsidRPr="0045425C">
        <w:rPr>
          <w:rFonts w:ascii="Times New Roman" w:hAnsi="Times New Roman" w:cs="Times New Roman"/>
          <w:sz w:val="24"/>
          <w:szCs w:val="24"/>
        </w:rPr>
        <w:t>£</w:t>
      </w:r>
      <w:r w:rsidR="003666AE" w:rsidRPr="0045425C">
        <w:rPr>
          <w:rFonts w:ascii="Times New Roman" w:hAnsi="Times New Roman" w:cs="Times New Roman"/>
          <w:sz w:val="24"/>
          <w:szCs w:val="24"/>
        </w:rPr>
        <w:t>120.000</w:t>
      </w:r>
    </w:p>
    <w:p w14:paraId="6DCA4C47" w14:textId="04DD34C3" w:rsidR="003666AE" w:rsidRPr="0045425C" w:rsidRDefault="003666AE" w:rsidP="00731DE3">
      <w:pPr>
        <w:pStyle w:val="ListParagraph"/>
        <w:tabs>
          <w:tab w:val="left" w:pos="1095"/>
          <w:tab w:val="center" w:pos="4513"/>
        </w:tabs>
        <w:spacing w:line="480" w:lineRule="auto"/>
        <w:ind w:left="1080"/>
        <w:jc w:val="both"/>
        <w:rPr>
          <w:rFonts w:ascii="Times New Roman" w:hAnsi="Times New Roman" w:cs="Times New Roman"/>
          <w:sz w:val="24"/>
          <w:szCs w:val="24"/>
        </w:rPr>
      </w:pPr>
    </w:p>
    <w:p w14:paraId="1461E1D2" w14:textId="05FF58F1" w:rsidR="0098313E" w:rsidRPr="0098313E" w:rsidRDefault="0098313E" w:rsidP="0098313E">
      <w:pPr>
        <w:tabs>
          <w:tab w:val="left" w:pos="1095"/>
          <w:tab w:val="center" w:pos="4513"/>
        </w:tabs>
        <w:spacing w:line="480" w:lineRule="auto"/>
        <w:ind w:firstLine="720"/>
        <w:rPr>
          <w:rFonts w:ascii="Times New Roman" w:hAnsi="Times New Roman" w:cs="Times New Roman"/>
          <w:iCs/>
          <w:sz w:val="24"/>
          <w:szCs w:val="24"/>
        </w:rPr>
      </w:pPr>
      <w:r w:rsidRPr="0098313E">
        <w:rPr>
          <w:rFonts w:ascii="Times New Roman" w:hAnsi="Times New Roman" w:cs="Times New Roman"/>
          <w:iCs/>
          <w:sz w:val="24"/>
          <w:szCs w:val="24"/>
        </w:rPr>
        <w:t>d)</w:t>
      </w:r>
      <w:r>
        <w:rPr>
          <w:rFonts w:ascii="Times New Roman" w:hAnsi="Times New Roman" w:cs="Times New Roman"/>
          <w:iCs/>
          <w:sz w:val="24"/>
          <w:szCs w:val="24"/>
        </w:rPr>
        <w:t xml:space="preserve">  </w:t>
      </w:r>
      <w:r w:rsidR="00D070BA" w:rsidRPr="0098313E">
        <w:rPr>
          <w:rFonts w:ascii="Times New Roman" w:hAnsi="Times New Roman" w:cs="Times New Roman"/>
          <w:iCs/>
          <w:sz w:val="24"/>
          <w:szCs w:val="24"/>
        </w:rPr>
        <w:t>Break-even analysis helps determinate the selling price which will give the</w:t>
      </w:r>
      <w:r w:rsidR="00731DE3" w:rsidRPr="0098313E">
        <w:rPr>
          <w:rFonts w:ascii="Times New Roman" w:hAnsi="Times New Roman" w:cs="Times New Roman"/>
          <w:iCs/>
          <w:sz w:val="24"/>
          <w:szCs w:val="24"/>
        </w:rPr>
        <w:t xml:space="preserve"> </w:t>
      </w:r>
      <w:r w:rsidR="00D070BA" w:rsidRPr="0098313E">
        <w:rPr>
          <w:rFonts w:ascii="Times New Roman" w:hAnsi="Times New Roman" w:cs="Times New Roman"/>
          <w:iCs/>
          <w:sz w:val="24"/>
          <w:szCs w:val="24"/>
        </w:rPr>
        <w:t xml:space="preserve">desired profits. </w:t>
      </w:r>
      <w:r w:rsidR="0072786E" w:rsidRPr="0098313E">
        <w:rPr>
          <w:rFonts w:ascii="Times New Roman" w:hAnsi="Times New Roman" w:cs="Times New Roman"/>
          <w:iCs/>
          <w:sz w:val="24"/>
          <w:szCs w:val="24"/>
        </w:rPr>
        <w:t>This is a helpful tool for calculating the minimum sales required to prevent losses.</w:t>
      </w:r>
      <w:r w:rsidR="00D80B21" w:rsidRPr="0098313E">
        <w:rPr>
          <w:rFonts w:ascii="Times New Roman" w:hAnsi="Times New Roman" w:cs="Times New Roman"/>
          <w:iCs/>
          <w:sz w:val="24"/>
          <w:szCs w:val="24"/>
        </w:rPr>
        <w:t xml:space="preserve"> </w:t>
      </w:r>
    </w:p>
    <w:p w14:paraId="353DBEC9" w14:textId="504C2630" w:rsidR="003666AE" w:rsidRPr="0098313E" w:rsidRDefault="00D80B21" w:rsidP="0098313E">
      <w:pPr>
        <w:tabs>
          <w:tab w:val="left" w:pos="1095"/>
          <w:tab w:val="center" w:pos="4513"/>
        </w:tabs>
        <w:spacing w:line="480" w:lineRule="auto"/>
        <w:ind w:firstLine="720"/>
        <w:rPr>
          <w:rFonts w:ascii="Times New Roman" w:hAnsi="Times New Roman" w:cs="Times New Roman"/>
          <w:iCs/>
          <w:sz w:val="24"/>
          <w:szCs w:val="24"/>
        </w:rPr>
      </w:pPr>
      <w:r w:rsidRPr="0098313E">
        <w:rPr>
          <w:rFonts w:ascii="Times New Roman" w:hAnsi="Times New Roman" w:cs="Times New Roman"/>
          <w:color w:val="231F20"/>
          <w:sz w:val="24"/>
          <w:szCs w:val="24"/>
        </w:rPr>
        <w:t>However, it has its limitations.</w:t>
      </w:r>
      <w:r w:rsidRPr="0098313E">
        <w:rPr>
          <w:rFonts w:ascii="Times New Roman" w:hAnsi="Times New Roman" w:cs="Times New Roman"/>
          <w:color w:val="231F20"/>
          <w:sz w:val="24"/>
          <w:szCs w:val="24"/>
        </w:rPr>
        <w:t xml:space="preserve"> </w:t>
      </w:r>
      <w:r w:rsidRPr="0098313E">
        <w:rPr>
          <w:rFonts w:ascii="Times New Roman" w:hAnsi="Times New Roman" w:cs="Times New Roman"/>
          <w:color w:val="231F20"/>
          <w:sz w:val="24"/>
          <w:szCs w:val="24"/>
        </w:rPr>
        <w:t xml:space="preserve">It assumes a variety of things, such as that all units are sold, </w:t>
      </w:r>
      <w:r w:rsidRPr="0098313E">
        <w:rPr>
          <w:rFonts w:ascii="Times New Roman" w:hAnsi="Times New Roman" w:cs="Times New Roman"/>
          <w:color w:val="231F20"/>
          <w:sz w:val="24"/>
          <w:szCs w:val="24"/>
        </w:rPr>
        <w:t xml:space="preserve">that </w:t>
      </w:r>
      <w:r w:rsidRPr="0098313E">
        <w:rPr>
          <w:rFonts w:ascii="Times New Roman" w:hAnsi="Times New Roman" w:cs="Times New Roman"/>
          <w:color w:val="231F20"/>
          <w:sz w:val="24"/>
          <w:szCs w:val="24"/>
        </w:rPr>
        <w:t>forecasts are accurate, and the external environment is stable.</w:t>
      </w:r>
      <w:r w:rsidRPr="0098313E">
        <w:rPr>
          <w:rFonts w:ascii="Times New Roman" w:hAnsi="Times New Roman" w:cs="Times New Roman"/>
          <w:color w:val="231F20"/>
          <w:sz w:val="24"/>
          <w:szCs w:val="24"/>
        </w:rPr>
        <w:t xml:space="preserve"> </w:t>
      </w:r>
    </w:p>
    <w:p w14:paraId="7CC620D7" w14:textId="6C6FC044" w:rsidR="00731DE3" w:rsidRPr="0045425C" w:rsidRDefault="00731DE3" w:rsidP="00731DE3">
      <w:pPr>
        <w:tabs>
          <w:tab w:val="left" w:pos="1095"/>
          <w:tab w:val="center" w:pos="4513"/>
        </w:tabs>
        <w:spacing w:line="480" w:lineRule="auto"/>
        <w:ind w:firstLine="720"/>
        <w:rPr>
          <w:rFonts w:ascii="Times New Roman" w:hAnsi="Times New Roman" w:cs="Times New Roman"/>
          <w:color w:val="231F20"/>
          <w:sz w:val="24"/>
          <w:szCs w:val="24"/>
        </w:rPr>
      </w:pPr>
      <w:r w:rsidRPr="0045425C">
        <w:rPr>
          <w:rFonts w:ascii="Times New Roman" w:hAnsi="Times New Roman" w:cs="Times New Roman"/>
          <w:color w:val="231F20"/>
          <w:sz w:val="24"/>
          <w:szCs w:val="24"/>
        </w:rPr>
        <w:t xml:space="preserve"> Ignoring other factors, it is another limitation, as</w:t>
      </w:r>
      <w:r w:rsidRPr="0045425C">
        <w:rPr>
          <w:rFonts w:ascii="Times New Roman" w:hAnsi="Times New Roman" w:cs="Times New Roman"/>
          <w:color w:val="231F20"/>
          <w:sz w:val="24"/>
          <w:szCs w:val="24"/>
        </w:rPr>
        <w:t xml:space="preserve"> new competitors enter the market or an economic downturn occurs, it may take longer than expected to reach break-even.</w:t>
      </w:r>
    </w:p>
    <w:p w14:paraId="5D1E8134" w14:textId="3003DA09" w:rsidR="00731DE3" w:rsidRDefault="00731DE3" w:rsidP="00731DE3">
      <w:pPr>
        <w:tabs>
          <w:tab w:val="left" w:pos="1095"/>
          <w:tab w:val="center" w:pos="4513"/>
        </w:tabs>
        <w:spacing w:line="480" w:lineRule="auto"/>
        <w:ind w:firstLine="720"/>
        <w:rPr>
          <w:rFonts w:ascii="Times New Roman" w:hAnsi="Times New Roman" w:cs="Times New Roman"/>
          <w:color w:val="231F20"/>
          <w:sz w:val="24"/>
          <w:szCs w:val="24"/>
        </w:rPr>
      </w:pPr>
      <w:r w:rsidRPr="0045425C">
        <w:rPr>
          <w:rFonts w:ascii="Times New Roman" w:hAnsi="Times New Roman" w:cs="Times New Roman"/>
          <w:color w:val="231F20"/>
          <w:sz w:val="24"/>
          <w:szCs w:val="24"/>
        </w:rPr>
        <w:t>When determining their minimum sales objective, many companies add a margin of safety to the break-even level of output.</w:t>
      </w:r>
    </w:p>
    <w:p w14:paraId="1ED065DC" w14:textId="78287CDD" w:rsidR="0098313E" w:rsidRPr="0045425C" w:rsidRDefault="0098313E" w:rsidP="00731DE3">
      <w:pPr>
        <w:tabs>
          <w:tab w:val="left" w:pos="1095"/>
          <w:tab w:val="center" w:pos="4513"/>
        </w:tabs>
        <w:spacing w:line="480" w:lineRule="auto"/>
        <w:ind w:firstLine="720"/>
        <w:rPr>
          <w:rFonts w:ascii="Times New Roman" w:hAnsi="Times New Roman" w:cs="Times New Roman"/>
          <w:iCs/>
          <w:sz w:val="24"/>
          <w:szCs w:val="24"/>
        </w:rPr>
      </w:pPr>
      <w:r>
        <w:rPr>
          <w:rFonts w:ascii="Times New Roman" w:hAnsi="Times New Roman" w:cs="Times New Roman"/>
          <w:color w:val="231F20"/>
          <w:sz w:val="24"/>
          <w:szCs w:val="24"/>
        </w:rPr>
        <w:t>Taking in consideration that Kerrigan Ltd has done the break-even point, the results show that the advertising campaign was successfully as the profit before was estimated to £25.000 and after the campaign become £120.000. The increase of £95.000 represent the profit and not a loss.</w:t>
      </w:r>
    </w:p>
    <w:p w14:paraId="563BF2FD" w14:textId="54E5CA72" w:rsidR="003666AE" w:rsidRPr="0045425C" w:rsidRDefault="003666AE" w:rsidP="003666AE">
      <w:pPr>
        <w:rPr>
          <w:rFonts w:ascii="Times New Roman" w:hAnsi="Times New Roman" w:cs="Times New Roman"/>
          <w:sz w:val="24"/>
          <w:szCs w:val="24"/>
        </w:rPr>
      </w:pPr>
    </w:p>
    <w:p w14:paraId="0E945EE5" w14:textId="6D0924BF" w:rsidR="003666AE" w:rsidRPr="0045425C" w:rsidRDefault="003666AE" w:rsidP="003666AE">
      <w:pPr>
        <w:rPr>
          <w:rFonts w:ascii="Times New Roman" w:hAnsi="Times New Roman" w:cs="Times New Roman"/>
          <w:iCs/>
          <w:sz w:val="24"/>
          <w:szCs w:val="24"/>
        </w:rPr>
      </w:pPr>
    </w:p>
    <w:p w14:paraId="081309F2" w14:textId="77777777" w:rsidR="003666AE" w:rsidRPr="0045425C" w:rsidRDefault="003666AE" w:rsidP="003666AE">
      <w:pPr>
        <w:pStyle w:val="Heading1"/>
        <w:rPr>
          <w:lang w:val="en-US"/>
        </w:rPr>
      </w:pPr>
      <w:r w:rsidRPr="0045425C">
        <w:tab/>
      </w:r>
      <w:r w:rsidRPr="0045425C">
        <w:t>QUESTION 2</w:t>
      </w:r>
    </w:p>
    <w:p w14:paraId="12D39E03" w14:textId="0641C6F8" w:rsidR="003666AE" w:rsidRPr="0045425C" w:rsidRDefault="003666AE" w:rsidP="003666AE">
      <w:pPr>
        <w:tabs>
          <w:tab w:val="left" w:pos="1290"/>
        </w:tabs>
        <w:rPr>
          <w:rFonts w:ascii="Times New Roman" w:hAnsi="Times New Roman" w:cs="Times New Roman"/>
          <w:sz w:val="24"/>
          <w:szCs w:val="24"/>
        </w:rPr>
      </w:pPr>
    </w:p>
    <w:p w14:paraId="247ADC95" w14:textId="186CF45B" w:rsidR="003666AE" w:rsidRPr="0045425C" w:rsidRDefault="003666AE" w:rsidP="003666AE">
      <w:pPr>
        <w:rPr>
          <w:rFonts w:ascii="Times New Roman" w:hAnsi="Times New Roman" w:cs="Times New Roman"/>
          <w:sz w:val="24"/>
          <w:szCs w:val="24"/>
        </w:rPr>
      </w:pPr>
    </w:p>
    <w:p w14:paraId="10AC6F9D" w14:textId="572E426E" w:rsidR="007C7B9D" w:rsidRDefault="0045425C" w:rsidP="00EB7DB2">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t xml:space="preserve">a) </w:t>
      </w:r>
      <w:r w:rsidR="007C7B9D">
        <w:rPr>
          <w:rFonts w:ascii="Times New Roman" w:hAnsi="Times New Roman" w:cs="Times New Roman"/>
          <w:sz w:val="24"/>
          <w:szCs w:val="24"/>
        </w:rPr>
        <w:t xml:space="preserve">Management accounting </w:t>
      </w:r>
      <w:r w:rsidR="007C7B9D" w:rsidRPr="007C7B9D">
        <w:rPr>
          <w:rFonts w:ascii="Times New Roman" w:hAnsi="Times New Roman" w:cs="Times New Roman"/>
          <w:sz w:val="24"/>
          <w:szCs w:val="24"/>
        </w:rPr>
        <w:t>is the method of “identifying, measuring, analysing, and interpreting accounting information” that enables company executives in making good financial choices and managing their everyday operations efficiently.</w:t>
      </w:r>
      <w:r w:rsidR="00EB7DB2">
        <w:rPr>
          <w:rFonts w:ascii="Times New Roman" w:hAnsi="Times New Roman" w:cs="Times New Roman"/>
          <w:sz w:val="24"/>
          <w:szCs w:val="24"/>
        </w:rPr>
        <w:t xml:space="preserve"> </w:t>
      </w:r>
      <w:r w:rsidR="007C7B9D">
        <w:rPr>
          <w:rFonts w:ascii="Times New Roman" w:hAnsi="Times New Roman" w:cs="Times New Roman"/>
          <w:sz w:val="24"/>
          <w:szCs w:val="24"/>
        </w:rPr>
        <w:t>While f</w:t>
      </w:r>
      <w:r w:rsidR="007C7B9D" w:rsidRPr="007C7B9D">
        <w:rPr>
          <w:rFonts w:ascii="Times New Roman" w:hAnsi="Times New Roman" w:cs="Times New Roman"/>
          <w:sz w:val="24"/>
          <w:szCs w:val="24"/>
        </w:rPr>
        <w:t>inancial accounting is a field of accounting that includes the process of documenting, summarising, and reporting a wide range of transactions arising from company operations throughout time.</w:t>
      </w:r>
    </w:p>
    <w:p w14:paraId="7BCB113D" w14:textId="39B4ED60" w:rsidR="00EB7DB2" w:rsidRDefault="007C7B9D" w:rsidP="0045425C">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lastRenderedPageBreak/>
        <w:t>The first major difference between them is that management accounting</w:t>
      </w:r>
      <w:r w:rsidR="005F519E">
        <w:rPr>
          <w:rFonts w:ascii="Times New Roman" w:hAnsi="Times New Roman" w:cs="Times New Roman"/>
          <w:sz w:val="24"/>
          <w:szCs w:val="24"/>
        </w:rPr>
        <w:t xml:space="preserve"> it is not legally required</w:t>
      </w:r>
      <w:r>
        <w:rPr>
          <w:rFonts w:ascii="Times New Roman" w:hAnsi="Times New Roman" w:cs="Times New Roman"/>
          <w:sz w:val="24"/>
          <w:szCs w:val="24"/>
        </w:rPr>
        <w:t>,</w:t>
      </w:r>
      <w:r w:rsidR="005F519E">
        <w:rPr>
          <w:rFonts w:ascii="Times New Roman" w:hAnsi="Times New Roman" w:cs="Times New Roman"/>
          <w:sz w:val="24"/>
          <w:szCs w:val="24"/>
        </w:rPr>
        <w:t xml:space="preserve"> but</w:t>
      </w:r>
      <w:r>
        <w:rPr>
          <w:rFonts w:ascii="Times New Roman" w:hAnsi="Times New Roman" w:cs="Times New Roman"/>
          <w:sz w:val="24"/>
          <w:szCs w:val="24"/>
        </w:rPr>
        <w:t xml:space="preserve"> </w:t>
      </w:r>
      <w:r w:rsidR="005F519E">
        <w:rPr>
          <w:color w:val="000000"/>
        </w:rPr>
        <w:t>i</w:t>
      </w:r>
      <w:r w:rsidR="005F519E">
        <w:rPr>
          <w:color w:val="000000"/>
        </w:rPr>
        <w:t xml:space="preserve">t is legally required to prepare financial accounting reports and </w:t>
      </w:r>
      <w:r w:rsidR="005F519E" w:rsidRPr="005F519E">
        <w:rPr>
          <w:rFonts w:ascii="Times New Roman" w:hAnsi="Times New Roman" w:cs="Times New Roman"/>
          <w:sz w:val="24"/>
          <w:szCs w:val="24"/>
        </w:rPr>
        <w:t>share them with investors</w:t>
      </w:r>
      <w:r w:rsidR="005F519E" w:rsidRPr="005F519E">
        <w:rPr>
          <w:rFonts w:ascii="Times New Roman" w:hAnsi="Times New Roman" w:cs="Times New Roman"/>
          <w:sz w:val="24"/>
          <w:szCs w:val="24"/>
        </w:rPr>
        <w:t xml:space="preserve">. </w:t>
      </w:r>
    </w:p>
    <w:p w14:paraId="148CE92F" w14:textId="589B069A" w:rsidR="005F519E" w:rsidRDefault="007E6D03" w:rsidP="0045425C">
      <w:pPr>
        <w:widowControl/>
        <w:autoSpaceDE/>
        <w:autoSpaceDN/>
        <w:spacing w:after="160" w:line="480" w:lineRule="auto"/>
        <w:ind w:left="284" w:right="284" w:firstLine="284"/>
        <w:rPr>
          <w:rFonts w:ascii="Times New Roman" w:hAnsi="Times New Roman" w:cs="Times New Roman"/>
          <w:sz w:val="24"/>
          <w:szCs w:val="24"/>
        </w:rPr>
      </w:pPr>
      <w:r w:rsidRPr="007E6D03">
        <w:rPr>
          <w:rFonts w:ascii="Times New Roman" w:hAnsi="Times New Roman" w:cs="Times New Roman"/>
          <w:sz w:val="24"/>
          <w:szCs w:val="24"/>
        </w:rPr>
        <w:t>Management accounting is concerned with providing information to people who oversee and supervise a company's operations. Financial accounting, on the other hand, is concerned with providing data to investors, creditors, and other third parties. Managerial accounting provides the data that allows businesses to function</w:t>
      </w:r>
      <w:r>
        <w:rPr>
          <w:rFonts w:ascii="Times New Roman" w:hAnsi="Times New Roman" w:cs="Times New Roman"/>
          <w:sz w:val="24"/>
          <w:szCs w:val="24"/>
        </w:rPr>
        <w:t>, but in</w:t>
      </w:r>
      <w:r w:rsidRPr="007E6D03">
        <w:rPr>
          <w:rFonts w:ascii="Times New Roman" w:hAnsi="Times New Roman" w:cs="Times New Roman"/>
          <w:sz w:val="24"/>
          <w:szCs w:val="24"/>
        </w:rPr>
        <w:t xml:space="preserve"> financial accounting</w:t>
      </w:r>
      <w:r w:rsidR="007352D1">
        <w:rPr>
          <w:rFonts w:ascii="Times New Roman" w:hAnsi="Times New Roman" w:cs="Times New Roman"/>
          <w:sz w:val="24"/>
          <w:szCs w:val="24"/>
        </w:rPr>
        <w:t xml:space="preserve"> gives</w:t>
      </w:r>
      <w:r w:rsidRPr="007E6D03">
        <w:rPr>
          <w:rFonts w:ascii="Times New Roman" w:hAnsi="Times New Roman" w:cs="Times New Roman"/>
          <w:sz w:val="24"/>
          <w:szCs w:val="24"/>
        </w:rPr>
        <w:t xml:space="preserve"> scorecard </w:t>
      </w:r>
      <w:r w:rsidR="007352D1">
        <w:rPr>
          <w:rFonts w:ascii="Times New Roman" w:hAnsi="Times New Roman" w:cs="Times New Roman"/>
          <w:sz w:val="24"/>
          <w:szCs w:val="24"/>
        </w:rPr>
        <w:t>that</w:t>
      </w:r>
      <w:r w:rsidRPr="007E6D03">
        <w:rPr>
          <w:rFonts w:ascii="Times New Roman" w:hAnsi="Times New Roman" w:cs="Times New Roman"/>
          <w:sz w:val="24"/>
          <w:szCs w:val="24"/>
        </w:rPr>
        <w:t xml:space="preserve"> </w:t>
      </w:r>
      <w:r w:rsidR="007352D1">
        <w:rPr>
          <w:rFonts w:ascii="Times New Roman" w:hAnsi="Times New Roman" w:cs="Times New Roman"/>
          <w:sz w:val="24"/>
          <w:szCs w:val="24"/>
        </w:rPr>
        <w:t>is</w:t>
      </w:r>
      <w:r w:rsidRPr="007E6D03">
        <w:rPr>
          <w:rFonts w:ascii="Times New Roman" w:hAnsi="Times New Roman" w:cs="Times New Roman"/>
          <w:sz w:val="24"/>
          <w:szCs w:val="24"/>
        </w:rPr>
        <w:t xml:space="preserve"> used to analyse a </w:t>
      </w:r>
      <w:r w:rsidR="007352D1">
        <w:rPr>
          <w:rFonts w:ascii="Times New Roman" w:hAnsi="Times New Roman" w:cs="Times New Roman"/>
          <w:sz w:val="24"/>
          <w:szCs w:val="24"/>
        </w:rPr>
        <w:t>business</w:t>
      </w:r>
      <w:r w:rsidRPr="007E6D03">
        <w:rPr>
          <w:rFonts w:ascii="Times New Roman" w:hAnsi="Times New Roman" w:cs="Times New Roman"/>
          <w:sz w:val="24"/>
          <w:szCs w:val="24"/>
        </w:rPr>
        <w:t>'s prior performance.</w:t>
      </w:r>
      <w:r w:rsidR="005F519E">
        <w:rPr>
          <w:rFonts w:ascii="Times New Roman" w:hAnsi="Times New Roman" w:cs="Times New Roman"/>
          <w:sz w:val="24"/>
          <w:szCs w:val="24"/>
        </w:rPr>
        <w:t xml:space="preserve"> </w:t>
      </w:r>
    </w:p>
    <w:p w14:paraId="6A7FBA1F" w14:textId="1926F032" w:rsidR="005F519E" w:rsidRDefault="005F519E" w:rsidP="0045425C">
      <w:pPr>
        <w:widowControl/>
        <w:autoSpaceDE/>
        <w:autoSpaceDN/>
        <w:spacing w:after="160" w:line="480" w:lineRule="auto"/>
        <w:ind w:left="284" w:right="284" w:firstLine="284"/>
        <w:rPr>
          <w:rFonts w:ascii="Times New Roman" w:hAnsi="Times New Roman" w:cs="Times New Roman"/>
          <w:sz w:val="24"/>
          <w:szCs w:val="24"/>
        </w:rPr>
      </w:pPr>
      <w:r w:rsidRPr="005F519E">
        <w:rPr>
          <w:rFonts w:ascii="Times New Roman" w:hAnsi="Times New Roman" w:cs="Times New Roman"/>
          <w:sz w:val="24"/>
          <w:szCs w:val="24"/>
        </w:rPr>
        <w:t xml:space="preserve">Financial accounting focuses on the </w:t>
      </w:r>
      <w:r w:rsidR="007E6D03">
        <w:rPr>
          <w:rFonts w:ascii="Times New Roman" w:hAnsi="Times New Roman" w:cs="Times New Roman"/>
          <w:sz w:val="24"/>
          <w:szCs w:val="24"/>
        </w:rPr>
        <w:t>past</w:t>
      </w:r>
      <w:r w:rsidRPr="005F519E">
        <w:rPr>
          <w:rFonts w:ascii="Times New Roman" w:hAnsi="Times New Roman" w:cs="Times New Roman"/>
          <w:sz w:val="24"/>
          <w:szCs w:val="24"/>
        </w:rPr>
        <w:t xml:space="preserve"> reports from the previous quarter or </w:t>
      </w:r>
      <w:r w:rsidRPr="005F519E">
        <w:rPr>
          <w:rFonts w:ascii="Times New Roman" w:hAnsi="Times New Roman" w:cs="Times New Roman"/>
          <w:sz w:val="24"/>
          <w:szCs w:val="24"/>
        </w:rPr>
        <w:t>year</w:t>
      </w:r>
      <w:r>
        <w:rPr>
          <w:rFonts w:ascii="Times New Roman" w:hAnsi="Times New Roman" w:cs="Times New Roman"/>
          <w:sz w:val="24"/>
          <w:szCs w:val="24"/>
        </w:rPr>
        <w:t xml:space="preserve"> and</w:t>
      </w:r>
      <w:r w:rsidRPr="005F519E">
        <w:rPr>
          <w:rFonts w:ascii="Times New Roman" w:hAnsi="Times New Roman" w:cs="Times New Roman"/>
          <w:sz w:val="24"/>
          <w:szCs w:val="24"/>
        </w:rPr>
        <w:t xml:space="preserve"> are formatted in a certain way so that various businesses can be compared easily</w:t>
      </w:r>
      <w:r>
        <w:rPr>
          <w:rFonts w:ascii="Times New Roman" w:hAnsi="Times New Roman" w:cs="Times New Roman"/>
          <w:sz w:val="24"/>
          <w:szCs w:val="24"/>
        </w:rPr>
        <w:t xml:space="preserve"> while m</w:t>
      </w:r>
      <w:r w:rsidRPr="005F519E">
        <w:rPr>
          <w:rFonts w:ascii="Times New Roman" w:hAnsi="Times New Roman" w:cs="Times New Roman"/>
          <w:sz w:val="24"/>
          <w:szCs w:val="24"/>
        </w:rPr>
        <w:t>anagerial accounting focuses on the present and projections for the future, and the approach is casual and tailored to the needs of each department or organisation.</w:t>
      </w:r>
    </w:p>
    <w:p w14:paraId="59117210" w14:textId="3E34600D" w:rsidR="005F519E" w:rsidRDefault="005F519E" w:rsidP="00802D7F">
      <w:pPr>
        <w:widowControl/>
        <w:autoSpaceDE/>
        <w:autoSpaceDN/>
        <w:spacing w:after="160" w:line="480" w:lineRule="auto"/>
        <w:ind w:left="284" w:right="284" w:firstLine="284"/>
        <w:rPr>
          <w:rFonts w:ascii="Times New Roman" w:hAnsi="Times New Roman" w:cs="Times New Roman"/>
          <w:sz w:val="24"/>
          <w:szCs w:val="24"/>
        </w:rPr>
      </w:pPr>
      <w:r w:rsidRPr="005F519E">
        <w:rPr>
          <w:rFonts w:ascii="Times New Roman" w:hAnsi="Times New Roman" w:cs="Times New Roman"/>
          <w:sz w:val="24"/>
          <w:szCs w:val="24"/>
        </w:rPr>
        <w:t>Reporting frequency and duration</w:t>
      </w:r>
      <w:r>
        <w:rPr>
          <w:rFonts w:ascii="Times New Roman" w:hAnsi="Times New Roman" w:cs="Times New Roman"/>
          <w:sz w:val="24"/>
          <w:szCs w:val="24"/>
        </w:rPr>
        <w:t xml:space="preserve"> for financial accounting it is d</w:t>
      </w:r>
      <w:r w:rsidRPr="005F519E">
        <w:rPr>
          <w:rFonts w:ascii="Times New Roman" w:hAnsi="Times New Roman" w:cs="Times New Roman"/>
          <w:sz w:val="24"/>
          <w:szCs w:val="24"/>
        </w:rPr>
        <w:t xml:space="preserve">efined </w:t>
      </w:r>
      <w:r>
        <w:rPr>
          <w:rFonts w:ascii="Times New Roman" w:hAnsi="Times New Roman" w:cs="Times New Roman"/>
          <w:sz w:val="24"/>
          <w:szCs w:val="24"/>
        </w:rPr>
        <w:t xml:space="preserve">- </w:t>
      </w:r>
      <w:r w:rsidRPr="005F519E">
        <w:rPr>
          <w:rFonts w:ascii="Times New Roman" w:hAnsi="Times New Roman" w:cs="Times New Roman"/>
          <w:sz w:val="24"/>
          <w:szCs w:val="24"/>
        </w:rPr>
        <w:t>annually, semi-annually, quarterly, yearly</w:t>
      </w:r>
      <w:r>
        <w:rPr>
          <w:rFonts w:ascii="Times New Roman" w:hAnsi="Times New Roman" w:cs="Times New Roman"/>
          <w:sz w:val="24"/>
          <w:szCs w:val="24"/>
        </w:rPr>
        <w:t xml:space="preserve">, while management accounting frequency and duration it is </w:t>
      </w:r>
      <w:r w:rsidRPr="005F519E">
        <w:rPr>
          <w:rFonts w:ascii="Times New Roman" w:hAnsi="Times New Roman" w:cs="Times New Roman"/>
          <w:sz w:val="24"/>
          <w:szCs w:val="24"/>
        </w:rPr>
        <w:t>as</w:t>
      </w:r>
      <w:r w:rsidRPr="005F519E">
        <w:rPr>
          <w:rFonts w:ascii="Times New Roman" w:hAnsi="Times New Roman" w:cs="Times New Roman"/>
          <w:sz w:val="24"/>
          <w:szCs w:val="24"/>
        </w:rPr>
        <w:t xml:space="preserve"> needed </w:t>
      </w:r>
      <w:r>
        <w:rPr>
          <w:rFonts w:ascii="Times New Roman" w:hAnsi="Times New Roman" w:cs="Times New Roman"/>
          <w:sz w:val="24"/>
          <w:szCs w:val="24"/>
        </w:rPr>
        <w:t xml:space="preserve">- </w:t>
      </w:r>
      <w:r w:rsidRPr="005F519E">
        <w:rPr>
          <w:rFonts w:ascii="Times New Roman" w:hAnsi="Times New Roman" w:cs="Times New Roman"/>
          <w:sz w:val="24"/>
          <w:szCs w:val="24"/>
        </w:rPr>
        <w:t>daily, weekly, monthly</w:t>
      </w:r>
      <w:r w:rsidRPr="005F519E">
        <w:rPr>
          <w:rFonts w:ascii="Times New Roman" w:hAnsi="Times New Roman" w:cs="Times New Roman"/>
          <w:sz w:val="24"/>
          <w:szCs w:val="24"/>
        </w:rPr>
        <w:t>.</w:t>
      </w:r>
      <w:r>
        <w:rPr>
          <w:rFonts w:ascii="Times New Roman" w:hAnsi="Times New Roman" w:cs="Times New Roman"/>
          <w:sz w:val="24"/>
          <w:szCs w:val="24"/>
        </w:rPr>
        <w:t xml:space="preserve"> (</w:t>
      </w:r>
      <w:r w:rsidRPr="005F519E">
        <w:rPr>
          <w:rFonts w:ascii="Times New Roman" w:hAnsi="Times New Roman" w:cs="Times New Roman"/>
          <w:sz w:val="24"/>
          <w:szCs w:val="24"/>
        </w:rPr>
        <w:t>Financial</w:t>
      </w:r>
      <w:r w:rsidRPr="005F519E">
        <w:rPr>
          <w:rFonts w:ascii="Times New Roman" w:hAnsi="Times New Roman" w:cs="Times New Roman"/>
          <w:sz w:val="24"/>
          <w:szCs w:val="24"/>
        </w:rPr>
        <w:t xml:space="preserve"> Accounting vs Management Accounting - Difference and Comparison</w:t>
      </w:r>
      <w:r>
        <w:rPr>
          <w:rFonts w:ascii="Times New Roman" w:hAnsi="Times New Roman" w:cs="Times New Roman"/>
          <w:sz w:val="24"/>
          <w:szCs w:val="24"/>
        </w:rPr>
        <w:t>, 2019).</w:t>
      </w:r>
    </w:p>
    <w:p w14:paraId="7A559C13" w14:textId="77777777" w:rsidR="00802D7F" w:rsidRPr="00802D7F" w:rsidRDefault="00802D7F" w:rsidP="00802D7F">
      <w:pPr>
        <w:widowControl/>
        <w:autoSpaceDE/>
        <w:autoSpaceDN/>
        <w:spacing w:after="160" w:line="480" w:lineRule="auto"/>
        <w:ind w:left="284" w:right="284" w:firstLine="284"/>
        <w:rPr>
          <w:rFonts w:ascii="Times New Roman" w:hAnsi="Times New Roman" w:cs="Times New Roman"/>
          <w:sz w:val="24"/>
          <w:szCs w:val="24"/>
        </w:rPr>
      </w:pPr>
    </w:p>
    <w:p w14:paraId="58BD4138" w14:textId="21805947" w:rsidR="00F26C02" w:rsidRDefault="005F519E" w:rsidP="00F26C02">
      <w:pPr>
        <w:widowControl/>
        <w:autoSpaceDE/>
        <w:autoSpaceDN/>
        <w:spacing w:after="160" w:line="480" w:lineRule="auto"/>
        <w:ind w:left="284" w:right="284" w:firstLine="284"/>
        <w:rPr>
          <w:rFonts w:ascii="Times New Roman" w:hAnsi="Times New Roman" w:cs="Times New Roman"/>
          <w:sz w:val="24"/>
          <w:szCs w:val="24"/>
        </w:rPr>
      </w:pPr>
      <w:r>
        <w:rPr>
          <w:color w:val="000000"/>
        </w:rPr>
        <w:t>b)</w:t>
      </w:r>
      <w:r w:rsidR="00802D7F">
        <w:rPr>
          <w:color w:val="000000"/>
        </w:rPr>
        <w:t xml:space="preserve"> </w:t>
      </w:r>
      <w:r w:rsidR="00802D7F" w:rsidRPr="00802D7F">
        <w:rPr>
          <w:rFonts w:ascii="Times New Roman" w:hAnsi="Times New Roman" w:cs="Times New Roman"/>
          <w:sz w:val="24"/>
          <w:szCs w:val="24"/>
        </w:rPr>
        <w:t xml:space="preserve">The </w:t>
      </w:r>
      <w:r w:rsidR="00802D7F">
        <w:rPr>
          <w:rFonts w:ascii="Times New Roman" w:hAnsi="Times New Roman" w:cs="Times New Roman"/>
          <w:sz w:val="24"/>
          <w:szCs w:val="24"/>
        </w:rPr>
        <w:t>main objective</w:t>
      </w:r>
      <w:r w:rsidR="00802D7F" w:rsidRPr="00802D7F">
        <w:rPr>
          <w:rFonts w:ascii="Times New Roman" w:hAnsi="Times New Roman" w:cs="Times New Roman"/>
          <w:sz w:val="24"/>
          <w:szCs w:val="24"/>
        </w:rPr>
        <w:t xml:space="preserve"> of management accounting is to assist management in making sound decisions to successfully oversee corporate activities. To fulfil all the </w:t>
      </w:r>
      <w:r w:rsidR="00802D7F">
        <w:rPr>
          <w:rFonts w:ascii="Times New Roman" w:hAnsi="Times New Roman" w:cs="Times New Roman"/>
          <w:sz w:val="24"/>
          <w:szCs w:val="24"/>
        </w:rPr>
        <w:t>aims</w:t>
      </w:r>
      <w:r w:rsidR="00802D7F" w:rsidRPr="00802D7F">
        <w:rPr>
          <w:rFonts w:ascii="Times New Roman" w:hAnsi="Times New Roman" w:cs="Times New Roman"/>
          <w:sz w:val="24"/>
          <w:szCs w:val="24"/>
        </w:rPr>
        <w:t>, the other objectives and management accounting duties are carried out.</w:t>
      </w:r>
      <w:r w:rsidR="00FF6953">
        <w:rPr>
          <w:rFonts w:ascii="Times New Roman" w:hAnsi="Times New Roman" w:cs="Times New Roman"/>
          <w:sz w:val="24"/>
          <w:szCs w:val="24"/>
        </w:rPr>
        <w:t xml:space="preserve"> </w:t>
      </w:r>
      <w:r w:rsidR="00F26C02" w:rsidRPr="00F26C02">
        <w:rPr>
          <w:rFonts w:ascii="Times New Roman" w:hAnsi="Times New Roman" w:cs="Times New Roman"/>
          <w:sz w:val="24"/>
          <w:szCs w:val="24"/>
        </w:rPr>
        <w:t>Manag</w:t>
      </w:r>
      <w:r w:rsidR="00F26C02">
        <w:rPr>
          <w:rFonts w:ascii="Times New Roman" w:hAnsi="Times New Roman" w:cs="Times New Roman"/>
          <w:sz w:val="24"/>
          <w:szCs w:val="24"/>
        </w:rPr>
        <w:t xml:space="preserve">ement </w:t>
      </w:r>
      <w:r w:rsidR="00F26C02" w:rsidRPr="00F26C02">
        <w:rPr>
          <w:rFonts w:ascii="Times New Roman" w:hAnsi="Times New Roman" w:cs="Times New Roman"/>
          <w:sz w:val="24"/>
          <w:szCs w:val="24"/>
        </w:rPr>
        <w:t>accounting applies a number of approaches in order to achieve its objectives.</w:t>
      </w:r>
      <w:r w:rsidR="00F26C02">
        <w:rPr>
          <w:rFonts w:ascii="Times New Roman" w:hAnsi="Times New Roman" w:cs="Times New Roman"/>
          <w:sz w:val="24"/>
          <w:szCs w:val="24"/>
        </w:rPr>
        <w:t xml:space="preserve"> </w:t>
      </w:r>
    </w:p>
    <w:p w14:paraId="53EDB5C9" w14:textId="5B9D0EE1" w:rsidR="00F26C02" w:rsidRDefault="007E6D03" w:rsidP="00F26C02">
      <w:pPr>
        <w:widowControl/>
        <w:autoSpaceDE/>
        <w:autoSpaceDN/>
        <w:spacing w:after="160" w:line="480" w:lineRule="auto"/>
        <w:ind w:left="284" w:right="284" w:firstLine="284"/>
        <w:rPr>
          <w:rFonts w:ascii="Times New Roman" w:hAnsi="Times New Roman" w:cs="Times New Roman"/>
          <w:sz w:val="24"/>
          <w:szCs w:val="24"/>
        </w:rPr>
      </w:pPr>
      <w:r w:rsidRPr="007E6D03">
        <w:rPr>
          <w:rFonts w:ascii="Times New Roman" w:hAnsi="Times New Roman" w:cs="Times New Roman"/>
          <w:sz w:val="24"/>
          <w:szCs w:val="24"/>
        </w:rPr>
        <w:lastRenderedPageBreak/>
        <w:t>Margin analysis is one of the most fundamental and significant techniques in management accounting. It entails calculating the breakeven point to determine the optimal sales mix for the company's products. Margin analysis is primarily concerned with the incremental benefits of increasing output</w:t>
      </w:r>
      <w:r w:rsidR="00F26C02" w:rsidRPr="00F26C02">
        <w:rPr>
          <w:rFonts w:ascii="Times New Roman" w:hAnsi="Times New Roman" w:cs="Times New Roman"/>
          <w:sz w:val="24"/>
          <w:szCs w:val="24"/>
        </w:rPr>
        <w:t>.</w:t>
      </w:r>
    </w:p>
    <w:p w14:paraId="2B97CF67" w14:textId="6FACCD14" w:rsidR="007E6D03" w:rsidRDefault="00BB308C" w:rsidP="0045425C">
      <w:pPr>
        <w:widowControl/>
        <w:autoSpaceDE/>
        <w:autoSpaceDN/>
        <w:spacing w:after="160" w:line="480" w:lineRule="auto"/>
        <w:ind w:left="284" w:right="284" w:firstLine="284"/>
        <w:rPr>
          <w:rFonts w:ascii="Times New Roman" w:hAnsi="Times New Roman" w:cs="Times New Roman"/>
          <w:sz w:val="24"/>
          <w:szCs w:val="24"/>
        </w:rPr>
      </w:pPr>
      <w:r w:rsidRPr="00BB308C">
        <w:rPr>
          <w:rFonts w:ascii="Times New Roman" w:hAnsi="Times New Roman" w:cs="Times New Roman"/>
          <w:sz w:val="24"/>
          <w:szCs w:val="24"/>
        </w:rPr>
        <w:t xml:space="preserve">Capital budgeting is the </w:t>
      </w:r>
      <w:r w:rsidR="007E6D03">
        <w:rPr>
          <w:rFonts w:ascii="Times New Roman" w:hAnsi="Times New Roman" w:cs="Times New Roman"/>
          <w:sz w:val="24"/>
          <w:szCs w:val="24"/>
        </w:rPr>
        <w:t>method</w:t>
      </w:r>
      <w:r w:rsidRPr="00BB308C">
        <w:rPr>
          <w:rFonts w:ascii="Times New Roman" w:hAnsi="Times New Roman" w:cs="Times New Roman"/>
          <w:sz w:val="24"/>
          <w:szCs w:val="24"/>
        </w:rPr>
        <w:t xml:space="preserve"> </w:t>
      </w:r>
      <w:r w:rsidR="007E6D03" w:rsidRPr="007E6D03">
        <w:rPr>
          <w:rFonts w:ascii="Times New Roman" w:hAnsi="Times New Roman" w:cs="Times New Roman"/>
          <w:sz w:val="24"/>
          <w:szCs w:val="24"/>
        </w:rPr>
        <w:t xml:space="preserve">of reviewing data </w:t>
      </w:r>
      <w:r w:rsidR="007E6D03" w:rsidRPr="007E6D03">
        <w:rPr>
          <w:rFonts w:ascii="Times New Roman" w:hAnsi="Times New Roman" w:cs="Times New Roman"/>
          <w:sz w:val="24"/>
          <w:szCs w:val="24"/>
        </w:rPr>
        <w:t>to</w:t>
      </w:r>
      <w:r w:rsidR="007E6D03" w:rsidRPr="007E6D03">
        <w:rPr>
          <w:rFonts w:ascii="Times New Roman" w:hAnsi="Times New Roman" w:cs="Times New Roman"/>
          <w:sz w:val="24"/>
          <w:szCs w:val="24"/>
        </w:rPr>
        <w:t xml:space="preserve"> make informed capital investment decisions. Capital budgeting analysis is used by managerial accountants to </w:t>
      </w:r>
      <w:r w:rsidR="007E6D03">
        <w:rPr>
          <w:rFonts w:ascii="Times New Roman" w:hAnsi="Times New Roman" w:cs="Times New Roman"/>
          <w:sz w:val="24"/>
          <w:szCs w:val="24"/>
        </w:rPr>
        <w:t>determine</w:t>
      </w:r>
      <w:r w:rsidR="007E6D03" w:rsidRPr="007E6D03">
        <w:rPr>
          <w:rFonts w:ascii="Times New Roman" w:hAnsi="Times New Roman" w:cs="Times New Roman"/>
          <w:sz w:val="24"/>
          <w:szCs w:val="24"/>
        </w:rPr>
        <w:t xml:space="preserve"> the net present value (NPV) and internal rate of return (IRR) of new resource allocation choices.</w:t>
      </w:r>
    </w:p>
    <w:p w14:paraId="4E52295C" w14:textId="77777777" w:rsidR="007E6D03" w:rsidRDefault="007E6D03" w:rsidP="0045425C">
      <w:pPr>
        <w:widowControl/>
        <w:autoSpaceDE/>
        <w:autoSpaceDN/>
        <w:spacing w:after="160" w:line="480" w:lineRule="auto"/>
        <w:ind w:left="284" w:right="284" w:firstLine="284"/>
        <w:rPr>
          <w:rFonts w:ascii="Times New Roman" w:hAnsi="Times New Roman" w:cs="Times New Roman"/>
          <w:sz w:val="24"/>
          <w:szCs w:val="24"/>
        </w:rPr>
      </w:pPr>
      <w:r w:rsidRPr="007E6D03">
        <w:rPr>
          <w:rFonts w:ascii="Times New Roman" w:hAnsi="Times New Roman" w:cs="Times New Roman"/>
          <w:sz w:val="24"/>
          <w:szCs w:val="24"/>
        </w:rPr>
        <w:t>A constraint analysis of a company's production lines shows key impediments, inefficiencies, and their impact on the company's ability to generate sales and profits.</w:t>
      </w:r>
    </w:p>
    <w:p w14:paraId="074FD2CC" w14:textId="63D06F7E" w:rsidR="00BB308C" w:rsidRDefault="00BB308C" w:rsidP="0045425C">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t>Therefore</w:t>
      </w:r>
      <w:r w:rsidRPr="00BB308C">
        <w:rPr>
          <w:rFonts w:ascii="Times New Roman" w:hAnsi="Times New Roman" w:cs="Times New Roman"/>
          <w:sz w:val="24"/>
          <w:szCs w:val="24"/>
        </w:rPr>
        <w:t>, management accounting is primarily concerned with internal reporting in order to help decision-making.</w:t>
      </w:r>
    </w:p>
    <w:p w14:paraId="66EC47E0" w14:textId="03905844" w:rsidR="0045425C" w:rsidRPr="0045425C" w:rsidRDefault="0045425C" w:rsidP="0045425C">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br w:type="page"/>
      </w:r>
    </w:p>
    <w:p w14:paraId="1A40D0F2" w14:textId="439C8CC9" w:rsidR="0045425C" w:rsidRPr="0045425C" w:rsidRDefault="0045425C" w:rsidP="0045425C">
      <w:pPr>
        <w:rPr>
          <w:rFonts w:ascii="Times New Roman" w:hAnsi="Times New Roman" w:cs="Times New Roman"/>
          <w:sz w:val="24"/>
          <w:szCs w:val="24"/>
        </w:rPr>
      </w:pPr>
    </w:p>
    <w:p w14:paraId="67D1CFB0" w14:textId="77197684" w:rsidR="0045425C" w:rsidRDefault="0045425C" w:rsidP="0045425C">
      <w:pPr>
        <w:rPr>
          <w:rFonts w:ascii="Times New Roman" w:hAnsi="Times New Roman" w:cs="Times New Roman"/>
          <w:sz w:val="24"/>
          <w:szCs w:val="24"/>
        </w:rPr>
      </w:pPr>
    </w:p>
    <w:p w14:paraId="186289BC" w14:textId="5CFDC308" w:rsidR="0045425C" w:rsidRDefault="0045425C" w:rsidP="0045425C">
      <w:pPr>
        <w:ind w:left="720" w:right="720"/>
        <w:jc w:val="center"/>
        <w:rPr>
          <w:rFonts w:ascii="Times New Roman" w:hAnsi="Times New Roman" w:cs="Times New Roman"/>
          <w:b/>
          <w:bCs/>
          <w:sz w:val="28"/>
          <w:szCs w:val="28"/>
        </w:rPr>
      </w:pPr>
      <w:r w:rsidRPr="0045425C">
        <w:rPr>
          <w:rFonts w:ascii="Times New Roman" w:hAnsi="Times New Roman" w:cs="Times New Roman"/>
          <w:b/>
          <w:bCs/>
          <w:sz w:val="28"/>
          <w:szCs w:val="28"/>
        </w:rPr>
        <w:t>References</w:t>
      </w:r>
    </w:p>
    <w:p w14:paraId="0E2FFA14" w14:textId="61998185" w:rsidR="0045425C" w:rsidRDefault="0045425C" w:rsidP="0045425C">
      <w:pPr>
        <w:ind w:left="720" w:right="720"/>
        <w:jc w:val="center"/>
        <w:rPr>
          <w:rFonts w:ascii="Times New Roman" w:hAnsi="Times New Roman" w:cs="Times New Roman"/>
          <w:b/>
          <w:bCs/>
          <w:sz w:val="28"/>
          <w:szCs w:val="28"/>
        </w:rPr>
      </w:pPr>
    </w:p>
    <w:p w14:paraId="590AA441" w14:textId="084C42C2" w:rsidR="0045425C" w:rsidRDefault="0045425C" w:rsidP="0045425C">
      <w:pPr>
        <w:ind w:left="720" w:right="720"/>
        <w:rPr>
          <w:rFonts w:ascii="Times New Roman" w:hAnsi="Times New Roman" w:cs="Times New Roman"/>
          <w:b/>
          <w:bCs/>
          <w:sz w:val="28"/>
          <w:szCs w:val="28"/>
        </w:rPr>
      </w:pPr>
    </w:p>
    <w:p w14:paraId="0870C639" w14:textId="2F5FF982" w:rsidR="0045425C" w:rsidRPr="005F519E" w:rsidRDefault="005F519E" w:rsidP="005F519E">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t xml:space="preserve">1. </w:t>
      </w:r>
      <w:r w:rsidR="0045425C" w:rsidRPr="005F519E">
        <w:rPr>
          <w:rFonts w:ascii="Times New Roman" w:hAnsi="Times New Roman" w:cs="Times New Roman"/>
          <w:sz w:val="24"/>
          <w:szCs w:val="24"/>
        </w:rPr>
        <w:t xml:space="preserve">BBC Bitesize. (2019). Breaking even - Revision 1 - GCSE Business - BBC Bitesize. [online] Available at: </w:t>
      </w:r>
      <w:r w:rsidR="0045425C" w:rsidRPr="00802D7F">
        <w:rPr>
          <w:rFonts w:ascii="Times New Roman" w:hAnsi="Times New Roman" w:cs="Times New Roman"/>
          <w:sz w:val="24"/>
          <w:szCs w:val="24"/>
        </w:rPr>
        <w:t>https://www.bbc.co.uk/bitesize/guides/zt2xn39/revision/1</w:t>
      </w:r>
    </w:p>
    <w:p w14:paraId="70A9CA97" w14:textId="38910B01" w:rsidR="0045425C" w:rsidRDefault="0045425C" w:rsidP="005F519E">
      <w:pPr>
        <w:widowControl/>
        <w:autoSpaceDE/>
        <w:autoSpaceDN/>
        <w:spacing w:after="160" w:line="480" w:lineRule="auto"/>
        <w:ind w:left="284" w:right="284" w:firstLine="284"/>
        <w:rPr>
          <w:rFonts w:ascii="Times New Roman" w:hAnsi="Times New Roman" w:cs="Times New Roman"/>
          <w:sz w:val="24"/>
          <w:szCs w:val="24"/>
        </w:rPr>
      </w:pPr>
      <w:r w:rsidRPr="005F519E">
        <w:rPr>
          <w:rFonts w:ascii="Times New Roman" w:hAnsi="Times New Roman" w:cs="Times New Roman"/>
          <w:sz w:val="24"/>
          <w:szCs w:val="24"/>
        </w:rPr>
        <w:t>‌</w:t>
      </w:r>
      <w:r w:rsidR="00EB7DB2" w:rsidRPr="005F519E">
        <w:rPr>
          <w:rFonts w:ascii="Times New Roman" w:hAnsi="Times New Roman" w:cs="Times New Roman"/>
          <w:sz w:val="24"/>
          <w:szCs w:val="24"/>
        </w:rPr>
        <w:t xml:space="preserve"> </w:t>
      </w:r>
      <w:r w:rsidR="005F519E">
        <w:rPr>
          <w:rFonts w:ascii="Times New Roman" w:hAnsi="Times New Roman" w:cs="Times New Roman"/>
          <w:sz w:val="24"/>
          <w:szCs w:val="24"/>
        </w:rPr>
        <w:t xml:space="preserve">2. </w:t>
      </w:r>
      <w:r w:rsidR="005F519E" w:rsidRPr="005F519E">
        <w:rPr>
          <w:rFonts w:ascii="Times New Roman" w:hAnsi="Times New Roman" w:cs="Times New Roman"/>
          <w:sz w:val="24"/>
          <w:szCs w:val="24"/>
        </w:rPr>
        <w:t>Diffen.com. (201</w:t>
      </w:r>
      <w:r w:rsidR="005F519E" w:rsidRPr="0057553A">
        <w:rPr>
          <w:rFonts w:ascii="Times New Roman" w:hAnsi="Times New Roman" w:cs="Times New Roman"/>
          <w:sz w:val="24"/>
          <w:szCs w:val="24"/>
        </w:rPr>
        <w:t>9).</w:t>
      </w:r>
      <w:r w:rsidR="005F519E" w:rsidRPr="00802D7F">
        <w:rPr>
          <w:rFonts w:ascii="Times New Roman" w:hAnsi="Times New Roman" w:cs="Times New Roman"/>
          <w:sz w:val="24"/>
          <w:szCs w:val="24"/>
        </w:rPr>
        <w:t xml:space="preserve"> Financial Accounting vs Management Accounting - Difference and Comparison </w:t>
      </w:r>
      <w:r w:rsidR="005F519E" w:rsidRPr="005F519E">
        <w:rPr>
          <w:rFonts w:ascii="Times New Roman" w:hAnsi="Times New Roman" w:cs="Times New Roman"/>
          <w:sz w:val="24"/>
          <w:szCs w:val="24"/>
        </w:rPr>
        <w:t xml:space="preserve">| Diffen. [online] Available at: </w:t>
      </w:r>
      <w:hyperlink r:id="rId7" w:history="1">
        <w:r w:rsidR="0057553A" w:rsidRPr="00802D7F">
          <w:t>https://www.diffen.com/difference/Financial_Accounting_vs_Management_Accounting</w:t>
        </w:r>
      </w:hyperlink>
      <w:r w:rsidR="0057553A">
        <w:rPr>
          <w:rFonts w:ascii="Times New Roman" w:hAnsi="Times New Roman" w:cs="Times New Roman"/>
          <w:sz w:val="24"/>
          <w:szCs w:val="24"/>
        </w:rPr>
        <w:t xml:space="preserve"> </w:t>
      </w:r>
      <w:r w:rsidR="0057553A" w:rsidRPr="0057553A">
        <w:rPr>
          <w:rFonts w:ascii="Times New Roman" w:hAnsi="Times New Roman" w:cs="Times New Roman"/>
          <w:sz w:val="24"/>
          <w:szCs w:val="24"/>
        </w:rPr>
        <w:t>[Accessed 27 Aug. 2021]</w:t>
      </w:r>
    </w:p>
    <w:p w14:paraId="4033F134" w14:textId="4052905C" w:rsidR="0057553A" w:rsidRPr="005F519E" w:rsidRDefault="00802D7F" w:rsidP="005F519E">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t xml:space="preserve">3. </w:t>
      </w:r>
      <w:r w:rsidR="0057553A" w:rsidRPr="0057553A">
        <w:rPr>
          <w:rFonts w:ascii="Times New Roman" w:hAnsi="Times New Roman" w:cs="Times New Roman"/>
          <w:sz w:val="24"/>
          <w:szCs w:val="24"/>
        </w:rPr>
        <w:t xml:space="preserve">Jeferson (2016). </w:t>
      </w:r>
      <w:r w:rsidR="0057553A" w:rsidRPr="00802D7F">
        <w:rPr>
          <w:rFonts w:ascii="Times New Roman" w:hAnsi="Times New Roman" w:cs="Times New Roman"/>
          <w:sz w:val="24"/>
          <w:szCs w:val="24"/>
        </w:rPr>
        <w:t>Objectives or Functions of Management Accounting. [online] Money Matters | All Management Articles</w:t>
      </w:r>
      <w:r w:rsidR="0057553A" w:rsidRPr="0057553A">
        <w:rPr>
          <w:rFonts w:ascii="Times New Roman" w:hAnsi="Times New Roman" w:cs="Times New Roman"/>
          <w:sz w:val="24"/>
          <w:szCs w:val="24"/>
        </w:rPr>
        <w:t xml:space="preserve">. Available at: </w:t>
      </w:r>
      <w:r w:rsidR="0057553A" w:rsidRPr="00802D7F">
        <w:rPr>
          <w:rFonts w:ascii="Times New Roman" w:hAnsi="Times New Roman" w:cs="Times New Roman"/>
          <w:sz w:val="24"/>
          <w:szCs w:val="24"/>
        </w:rPr>
        <w:t>https://accountlearning.com/objectives-functions-management-accounting/</w:t>
      </w:r>
    </w:p>
    <w:p w14:paraId="26E48F28" w14:textId="5BA0832B" w:rsidR="0045425C" w:rsidRDefault="00802D7F" w:rsidP="005F519E">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t>4</w:t>
      </w:r>
      <w:r w:rsidR="005F519E">
        <w:rPr>
          <w:rFonts w:ascii="Times New Roman" w:hAnsi="Times New Roman" w:cs="Times New Roman"/>
          <w:sz w:val="24"/>
          <w:szCs w:val="24"/>
        </w:rPr>
        <w:t xml:space="preserve">. </w:t>
      </w:r>
      <w:r w:rsidR="0057553A" w:rsidRPr="0057553A">
        <w:rPr>
          <w:rFonts w:ascii="Times New Roman" w:hAnsi="Times New Roman" w:cs="Times New Roman"/>
          <w:sz w:val="24"/>
          <w:szCs w:val="24"/>
        </w:rPr>
        <w:t>Nejati, M. (2010)</w:t>
      </w:r>
      <w:r w:rsidR="0057553A">
        <w:rPr>
          <w:rFonts w:ascii="Times New Roman" w:hAnsi="Times New Roman" w:cs="Times New Roman"/>
          <w:sz w:val="24"/>
          <w:szCs w:val="24"/>
        </w:rPr>
        <w:t xml:space="preserve"> page 79</w:t>
      </w:r>
      <w:r w:rsidR="0057553A" w:rsidRPr="0057553A">
        <w:rPr>
          <w:rFonts w:ascii="Times New Roman" w:hAnsi="Times New Roman" w:cs="Times New Roman"/>
          <w:sz w:val="24"/>
          <w:szCs w:val="24"/>
        </w:rPr>
        <w:t xml:space="preserve">. </w:t>
      </w:r>
      <w:r w:rsidR="0057553A" w:rsidRPr="00802D7F">
        <w:rPr>
          <w:rFonts w:ascii="Times New Roman" w:hAnsi="Times New Roman" w:cs="Times New Roman"/>
          <w:sz w:val="24"/>
          <w:szCs w:val="24"/>
        </w:rPr>
        <w:t>Global Business and Management Research: An International Journal Vol.2 No.1</w:t>
      </w:r>
      <w:r w:rsidR="0057553A" w:rsidRPr="0057553A">
        <w:rPr>
          <w:rFonts w:ascii="Times New Roman" w:hAnsi="Times New Roman" w:cs="Times New Roman"/>
          <w:sz w:val="24"/>
          <w:szCs w:val="24"/>
        </w:rPr>
        <w:t xml:space="preserve">. [online] Google Books. Universal-Publishers. Available at: </w:t>
      </w:r>
      <w:r w:rsidR="0057553A" w:rsidRPr="00802D7F">
        <w:rPr>
          <w:rFonts w:ascii="Times New Roman" w:hAnsi="Times New Roman" w:cs="Times New Roman"/>
          <w:sz w:val="24"/>
          <w:szCs w:val="24"/>
        </w:rPr>
        <w:t xml:space="preserve">https://books.google.co.uk/books?hl=ro&amp;lr=&amp;id=YeG1_n5WSsEC&amp;oi=fnd&amp;pg=PA79&amp;dq=importance+of+management+accounting+practices&amp;ots=f3EQZutF3b&amp;sig=zac4YGt0tP_BKnF7u7kKDdgmvRo&amp;redir_esc=y#v=onepage&amp;q=importance%20of%20management%20accounting%20practices&amp;f=false </w:t>
      </w:r>
      <w:r w:rsidR="0057553A" w:rsidRPr="0057553A">
        <w:rPr>
          <w:rFonts w:ascii="Times New Roman" w:hAnsi="Times New Roman" w:cs="Times New Roman"/>
          <w:sz w:val="24"/>
          <w:szCs w:val="24"/>
        </w:rPr>
        <w:t>[Accessed 27 Aug. 2021].</w:t>
      </w:r>
    </w:p>
    <w:p w14:paraId="37D4F5DE" w14:textId="5C96A49F" w:rsidR="00802D7F" w:rsidRPr="0045425C" w:rsidRDefault="00802D7F" w:rsidP="005F519E">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t xml:space="preserve">5. </w:t>
      </w:r>
      <w:r w:rsidR="00F26C02" w:rsidRPr="00F26C02">
        <w:rPr>
          <w:rFonts w:ascii="Times New Roman" w:hAnsi="Times New Roman" w:cs="Times New Roman"/>
          <w:sz w:val="24"/>
          <w:szCs w:val="24"/>
        </w:rPr>
        <w:t xml:space="preserve">Corporate Finance Institute (2019). Managerial Accounting - Definition and Techniques Used. [online] Corporate Finance Institute. Available at: </w:t>
      </w:r>
      <w:r w:rsidR="00F26C02" w:rsidRPr="00F26C02">
        <w:rPr>
          <w:rFonts w:ascii="Times New Roman" w:hAnsi="Times New Roman" w:cs="Times New Roman"/>
          <w:sz w:val="24"/>
          <w:szCs w:val="24"/>
        </w:rPr>
        <w:lastRenderedPageBreak/>
        <w:t>https://corporatefinanceinstitute.com/resources/knowledge/accounting/managerial-accounting/.</w:t>
      </w:r>
    </w:p>
    <w:sectPr w:rsidR="00802D7F" w:rsidRPr="0045425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21494" w14:textId="77777777" w:rsidR="00574B7A" w:rsidRDefault="00574B7A" w:rsidP="00F25007">
      <w:r>
        <w:separator/>
      </w:r>
    </w:p>
  </w:endnote>
  <w:endnote w:type="continuationSeparator" w:id="0">
    <w:p w14:paraId="25FC7DBC" w14:textId="77777777" w:rsidR="00574B7A" w:rsidRDefault="00574B7A" w:rsidP="00F25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4EA15" w14:textId="77777777" w:rsidR="0045425C" w:rsidRPr="0045425C" w:rsidRDefault="0045425C">
    <w:pPr>
      <w:pStyle w:val="Footer"/>
      <w:jc w:val="center"/>
      <w:rPr>
        <w:caps/>
        <w:noProof/>
        <w:color w:val="000000" w:themeColor="text1"/>
      </w:rPr>
    </w:pPr>
    <w:r w:rsidRPr="0045425C">
      <w:rPr>
        <w:caps/>
        <w:color w:val="000000" w:themeColor="text1"/>
      </w:rPr>
      <w:fldChar w:fldCharType="begin"/>
    </w:r>
    <w:r w:rsidRPr="0045425C">
      <w:rPr>
        <w:caps/>
        <w:color w:val="000000" w:themeColor="text1"/>
      </w:rPr>
      <w:instrText xml:space="preserve"> PAGE   \* MERGEFORMAT </w:instrText>
    </w:r>
    <w:r w:rsidRPr="0045425C">
      <w:rPr>
        <w:caps/>
        <w:color w:val="000000" w:themeColor="text1"/>
      </w:rPr>
      <w:fldChar w:fldCharType="separate"/>
    </w:r>
    <w:r w:rsidRPr="0045425C">
      <w:rPr>
        <w:caps/>
        <w:noProof/>
        <w:color w:val="000000" w:themeColor="text1"/>
      </w:rPr>
      <w:t>2</w:t>
    </w:r>
    <w:r w:rsidRPr="0045425C">
      <w:rPr>
        <w:caps/>
        <w:noProof/>
        <w:color w:val="000000" w:themeColor="text1"/>
      </w:rPr>
      <w:fldChar w:fldCharType="end"/>
    </w:r>
  </w:p>
  <w:p w14:paraId="609D1367" w14:textId="77777777" w:rsidR="0045425C" w:rsidRDefault="00454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65368" w14:textId="77777777" w:rsidR="00574B7A" w:rsidRDefault="00574B7A" w:rsidP="00F25007">
      <w:r>
        <w:separator/>
      </w:r>
    </w:p>
  </w:footnote>
  <w:footnote w:type="continuationSeparator" w:id="0">
    <w:p w14:paraId="471A9AB2" w14:textId="77777777" w:rsidR="00574B7A" w:rsidRDefault="00574B7A" w:rsidP="00F25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FFA18" w14:textId="0C385A47" w:rsidR="00F25007" w:rsidRDefault="00F25007">
    <w:pPr>
      <w:pStyle w:val="Header"/>
    </w:pPr>
    <w:r>
      <w:rPr>
        <w:noProof/>
      </w:rPr>
      <w:drawing>
        <wp:inline distT="0" distB="0" distL="0" distR="0" wp14:anchorId="231C0A9A" wp14:editId="05CF7E08">
          <wp:extent cx="2317750" cy="925830"/>
          <wp:effectExtent l="0" t="0" r="6350" b="7620"/>
          <wp:docPr id="1" name="image1.jpeg" descr="U:\UWTSD Logo.jpg"/>
          <wp:cNvGraphicFramePr/>
          <a:graphic xmlns:a="http://schemas.openxmlformats.org/drawingml/2006/main">
            <a:graphicData uri="http://schemas.openxmlformats.org/drawingml/2006/picture">
              <pic:pic xmlns:pic="http://schemas.openxmlformats.org/drawingml/2006/picture">
                <pic:nvPicPr>
                  <pic:cNvPr id="1" name="image1.jpeg" descr="U:\UWTSD Logo.jpg"/>
                  <pic:cNvPicPr/>
                </pic:nvPicPr>
                <pic:blipFill>
                  <a:blip r:embed="rId1" cstate="print"/>
                  <a:stretch>
                    <a:fillRect/>
                  </a:stretch>
                </pic:blipFill>
                <pic:spPr>
                  <a:xfrm>
                    <a:off x="0" y="0"/>
                    <a:ext cx="2317750" cy="9258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B32C5"/>
    <w:multiLevelType w:val="hybridMultilevel"/>
    <w:tmpl w:val="C952E246"/>
    <w:lvl w:ilvl="0" w:tplc="6E427A06">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96056D2"/>
    <w:multiLevelType w:val="hybridMultilevel"/>
    <w:tmpl w:val="F86E5D3C"/>
    <w:lvl w:ilvl="0" w:tplc="9530B9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6BA0929"/>
    <w:multiLevelType w:val="hybridMultilevel"/>
    <w:tmpl w:val="83803352"/>
    <w:lvl w:ilvl="0" w:tplc="444A32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96D"/>
    <w:rsid w:val="00140049"/>
    <w:rsid w:val="001A4F9D"/>
    <w:rsid w:val="002A1C62"/>
    <w:rsid w:val="003666AE"/>
    <w:rsid w:val="003F3B45"/>
    <w:rsid w:val="00412E22"/>
    <w:rsid w:val="004219D0"/>
    <w:rsid w:val="0045425C"/>
    <w:rsid w:val="00491B6D"/>
    <w:rsid w:val="00574B7A"/>
    <w:rsid w:val="0057553A"/>
    <w:rsid w:val="005F519E"/>
    <w:rsid w:val="0072786E"/>
    <w:rsid w:val="00731DE3"/>
    <w:rsid w:val="007352D1"/>
    <w:rsid w:val="007C7B9D"/>
    <w:rsid w:val="007E6D03"/>
    <w:rsid w:val="00802D7F"/>
    <w:rsid w:val="00931B12"/>
    <w:rsid w:val="0095106E"/>
    <w:rsid w:val="009565E5"/>
    <w:rsid w:val="0098313E"/>
    <w:rsid w:val="009D2C47"/>
    <w:rsid w:val="009E496D"/>
    <w:rsid w:val="00B32996"/>
    <w:rsid w:val="00B82F0B"/>
    <w:rsid w:val="00BB308C"/>
    <w:rsid w:val="00D070BA"/>
    <w:rsid w:val="00D80B21"/>
    <w:rsid w:val="00EB7DB2"/>
    <w:rsid w:val="00F25007"/>
    <w:rsid w:val="00F26C02"/>
    <w:rsid w:val="00FF6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30BA5"/>
  <w15:chartTrackingRefBased/>
  <w15:docId w15:val="{1CA2069F-C04B-47A6-8ACB-79FB68DED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ind w:left="284" w:right="284"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62"/>
    <w:pPr>
      <w:widowControl w:val="0"/>
      <w:autoSpaceDE w:val="0"/>
      <w:autoSpaceDN w:val="0"/>
      <w:spacing w:after="0" w:line="240" w:lineRule="auto"/>
      <w:ind w:left="0" w:right="0" w:firstLine="0"/>
    </w:pPr>
    <w:rPr>
      <w:rFonts w:ascii="Arial" w:eastAsia="Arial" w:hAnsi="Arial" w:cs="Arial"/>
      <w:lang w:bidi="en-US"/>
    </w:rPr>
  </w:style>
  <w:style w:type="paragraph" w:styleId="Heading1">
    <w:name w:val="heading 1"/>
    <w:basedOn w:val="Normal"/>
    <w:link w:val="Heading1Char"/>
    <w:uiPriority w:val="9"/>
    <w:qFormat/>
    <w:rsid w:val="002A1C62"/>
    <w:pPr>
      <w:ind w:left="920"/>
      <w:outlineLvl w:val="0"/>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semiHidden/>
    <w:unhideWhenUsed/>
    <w:qFormat/>
    <w:rsid w:val="00BB308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C62"/>
    <w:rPr>
      <w:rFonts w:ascii="Times New Roman" w:eastAsia="Times New Roman" w:hAnsi="Times New Roman" w:cs="Times New Roman"/>
      <w:b/>
      <w:bCs/>
      <w:sz w:val="24"/>
      <w:szCs w:val="24"/>
      <w:lang w:val="en-US" w:bidi="en-US"/>
    </w:rPr>
  </w:style>
  <w:style w:type="paragraph" w:styleId="BodyText">
    <w:name w:val="Body Text"/>
    <w:basedOn w:val="Normal"/>
    <w:link w:val="BodyTextChar"/>
    <w:uiPriority w:val="1"/>
    <w:semiHidden/>
    <w:unhideWhenUsed/>
    <w:qFormat/>
    <w:rsid w:val="002A1C62"/>
    <w:rPr>
      <w:sz w:val="24"/>
      <w:szCs w:val="24"/>
    </w:rPr>
  </w:style>
  <w:style w:type="character" w:customStyle="1" w:styleId="BodyTextChar">
    <w:name w:val="Body Text Char"/>
    <w:basedOn w:val="DefaultParagraphFont"/>
    <w:link w:val="BodyText"/>
    <w:uiPriority w:val="1"/>
    <w:semiHidden/>
    <w:rsid w:val="002A1C62"/>
    <w:rPr>
      <w:rFonts w:ascii="Arial" w:eastAsia="Arial" w:hAnsi="Arial" w:cs="Arial"/>
      <w:sz w:val="24"/>
      <w:szCs w:val="24"/>
      <w:lang w:val="en-US" w:bidi="en-US"/>
    </w:rPr>
  </w:style>
  <w:style w:type="paragraph" w:customStyle="1" w:styleId="TableParagraph">
    <w:name w:val="Table Paragraph"/>
    <w:basedOn w:val="Normal"/>
    <w:uiPriority w:val="1"/>
    <w:qFormat/>
    <w:rsid w:val="002A1C62"/>
    <w:rPr>
      <w:rFonts w:ascii="Times New Roman" w:eastAsia="Times New Roman" w:hAnsi="Times New Roman" w:cs="Times New Roman"/>
    </w:rPr>
  </w:style>
  <w:style w:type="paragraph" w:styleId="Header">
    <w:name w:val="header"/>
    <w:basedOn w:val="Normal"/>
    <w:link w:val="HeaderChar"/>
    <w:uiPriority w:val="99"/>
    <w:unhideWhenUsed/>
    <w:rsid w:val="00F25007"/>
    <w:pPr>
      <w:tabs>
        <w:tab w:val="center" w:pos="4513"/>
        <w:tab w:val="right" w:pos="9026"/>
      </w:tabs>
    </w:pPr>
  </w:style>
  <w:style w:type="character" w:customStyle="1" w:styleId="HeaderChar">
    <w:name w:val="Header Char"/>
    <w:basedOn w:val="DefaultParagraphFont"/>
    <w:link w:val="Header"/>
    <w:uiPriority w:val="99"/>
    <w:rsid w:val="00F25007"/>
    <w:rPr>
      <w:rFonts w:ascii="Arial" w:eastAsia="Arial" w:hAnsi="Arial" w:cs="Arial"/>
      <w:lang w:val="en-US" w:bidi="en-US"/>
    </w:rPr>
  </w:style>
  <w:style w:type="paragraph" w:styleId="Footer">
    <w:name w:val="footer"/>
    <w:basedOn w:val="Normal"/>
    <w:link w:val="FooterChar"/>
    <w:uiPriority w:val="99"/>
    <w:unhideWhenUsed/>
    <w:rsid w:val="00F25007"/>
    <w:pPr>
      <w:tabs>
        <w:tab w:val="center" w:pos="4513"/>
        <w:tab w:val="right" w:pos="9026"/>
      </w:tabs>
    </w:pPr>
  </w:style>
  <w:style w:type="character" w:customStyle="1" w:styleId="FooterChar">
    <w:name w:val="Footer Char"/>
    <w:basedOn w:val="DefaultParagraphFont"/>
    <w:link w:val="Footer"/>
    <w:uiPriority w:val="99"/>
    <w:rsid w:val="00F25007"/>
    <w:rPr>
      <w:rFonts w:ascii="Arial" w:eastAsia="Arial" w:hAnsi="Arial" w:cs="Arial"/>
      <w:lang w:val="en-US" w:bidi="en-US"/>
    </w:rPr>
  </w:style>
  <w:style w:type="paragraph" w:styleId="ListParagraph">
    <w:name w:val="List Paragraph"/>
    <w:basedOn w:val="Normal"/>
    <w:uiPriority w:val="34"/>
    <w:qFormat/>
    <w:rsid w:val="00B32996"/>
    <w:pPr>
      <w:ind w:left="720"/>
      <w:contextualSpacing/>
    </w:pPr>
  </w:style>
  <w:style w:type="character" w:styleId="PlaceholderText">
    <w:name w:val="Placeholder Text"/>
    <w:basedOn w:val="DefaultParagraphFont"/>
    <w:uiPriority w:val="99"/>
    <w:semiHidden/>
    <w:rsid w:val="00B32996"/>
    <w:rPr>
      <w:color w:val="808080"/>
    </w:rPr>
  </w:style>
  <w:style w:type="paragraph" w:styleId="NormalWeb">
    <w:name w:val="Normal (Web)"/>
    <w:basedOn w:val="Normal"/>
    <w:uiPriority w:val="99"/>
    <w:unhideWhenUsed/>
    <w:rsid w:val="0045425C"/>
    <w:pPr>
      <w:widowControl/>
      <w:autoSpaceDE/>
      <w:autoSpaceDN/>
      <w:spacing w:before="100" w:beforeAutospacing="1" w:after="100" w:afterAutospacing="1"/>
    </w:pPr>
    <w:rPr>
      <w:rFonts w:ascii="Times New Roman" w:eastAsia="Times New Roman" w:hAnsi="Times New Roman" w:cs="Times New Roman"/>
      <w:sz w:val="24"/>
      <w:szCs w:val="24"/>
      <w:lang w:eastAsia="en-GB" w:bidi="ar-SA"/>
    </w:rPr>
  </w:style>
  <w:style w:type="character" w:styleId="Hyperlink">
    <w:name w:val="Hyperlink"/>
    <w:basedOn w:val="DefaultParagraphFont"/>
    <w:uiPriority w:val="99"/>
    <w:unhideWhenUsed/>
    <w:rsid w:val="0057553A"/>
    <w:rPr>
      <w:color w:val="0563C1" w:themeColor="hyperlink"/>
      <w:u w:val="single"/>
    </w:rPr>
  </w:style>
  <w:style w:type="character" w:styleId="UnresolvedMention">
    <w:name w:val="Unresolved Mention"/>
    <w:basedOn w:val="DefaultParagraphFont"/>
    <w:uiPriority w:val="99"/>
    <w:semiHidden/>
    <w:unhideWhenUsed/>
    <w:rsid w:val="0057553A"/>
    <w:rPr>
      <w:color w:val="605E5C"/>
      <w:shd w:val="clear" w:color="auto" w:fill="E1DFDD"/>
    </w:rPr>
  </w:style>
  <w:style w:type="character" w:customStyle="1" w:styleId="Heading4Char">
    <w:name w:val="Heading 4 Char"/>
    <w:basedOn w:val="DefaultParagraphFont"/>
    <w:link w:val="Heading4"/>
    <w:uiPriority w:val="9"/>
    <w:semiHidden/>
    <w:rsid w:val="00BB308C"/>
    <w:rPr>
      <w:rFonts w:asciiTheme="majorHAnsi" w:eastAsiaTheme="majorEastAsia" w:hAnsiTheme="majorHAnsi" w:cstheme="majorBidi"/>
      <w:i/>
      <w:iCs/>
      <w:color w:val="2F5496" w:themeColor="accent1" w:themeShade="BF"/>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948826">
      <w:bodyDiv w:val="1"/>
      <w:marLeft w:val="0"/>
      <w:marRight w:val="0"/>
      <w:marTop w:val="0"/>
      <w:marBottom w:val="0"/>
      <w:divBdr>
        <w:top w:val="none" w:sz="0" w:space="0" w:color="auto"/>
        <w:left w:val="none" w:sz="0" w:space="0" w:color="auto"/>
        <w:bottom w:val="none" w:sz="0" w:space="0" w:color="auto"/>
        <w:right w:val="none" w:sz="0" w:space="0" w:color="auto"/>
      </w:divBdr>
    </w:div>
    <w:div w:id="543712682">
      <w:bodyDiv w:val="1"/>
      <w:marLeft w:val="0"/>
      <w:marRight w:val="0"/>
      <w:marTop w:val="0"/>
      <w:marBottom w:val="0"/>
      <w:divBdr>
        <w:top w:val="none" w:sz="0" w:space="0" w:color="auto"/>
        <w:left w:val="none" w:sz="0" w:space="0" w:color="auto"/>
        <w:bottom w:val="none" w:sz="0" w:space="0" w:color="auto"/>
        <w:right w:val="none" w:sz="0" w:space="0" w:color="auto"/>
      </w:divBdr>
    </w:div>
    <w:div w:id="806363364">
      <w:bodyDiv w:val="1"/>
      <w:marLeft w:val="0"/>
      <w:marRight w:val="0"/>
      <w:marTop w:val="0"/>
      <w:marBottom w:val="0"/>
      <w:divBdr>
        <w:top w:val="none" w:sz="0" w:space="0" w:color="auto"/>
        <w:left w:val="none" w:sz="0" w:space="0" w:color="auto"/>
        <w:bottom w:val="none" w:sz="0" w:space="0" w:color="auto"/>
        <w:right w:val="none" w:sz="0" w:space="0" w:color="auto"/>
      </w:divBdr>
    </w:div>
    <w:div w:id="1103770342">
      <w:bodyDiv w:val="1"/>
      <w:marLeft w:val="0"/>
      <w:marRight w:val="0"/>
      <w:marTop w:val="0"/>
      <w:marBottom w:val="0"/>
      <w:divBdr>
        <w:top w:val="none" w:sz="0" w:space="0" w:color="auto"/>
        <w:left w:val="none" w:sz="0" w:space="0" w:color="auto"/>
        <w:bottom w:val="none" w:sz="0" w:space="0" w:color="auto"/>
        <w:right w:val="none" w:sz="0" w:space="0" w:color="auto"/>
      </w:divBdr>
    </w:div>
    <w:div w:id="1412004672">
      <w:bodyDiv w:val="1"/>
      <w:marLeft w:val="0"/>
      <w:marRight w:val="0"/>
      <w:marTop w:val="0"/>
      <w:marBottom w:val="0"/>
      <w:divBdr>
        <w:top w:val="none" w:sz="0" w:space="0" w:color="auto"/>
        <w:left w:val="none" w:sz="0" w:space="0" w:color="auto"/>
        <w:bottom w:val="none" w:sz="0" w:space="0" w:color="auto"/>
        <w:right w:val="none" w:sz="0" w:space="0" w:color="auto"/>
      </w:divBdr>
    </w:div>
    <w:div w:id="177925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iffen.com/difference/Financial_Accounting_vs_Management_Accoun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7</Pages>
  <Words>933</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dc:creator>
  <cp:keywords/>
  <dc:description/>
  <cp:lastModifiedBy>Larisa</cp:lastModifiedBy>
  <cp:revision>12</cp:revision>
  <dcterms:created xsi:type="dcterms:W3CDTF">2021-08-27T08:21:00Z</dcterms:created>
  <dcterms:modified xsi:type="dcterms:W3CDTF">2021-08-27T14:18:00Z</dcterms:modified>
</cp:coreProperties>
</file>