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51721D" w14:textId="77777777" w:rsidR="0065663E" w:rsidRPr="00076BC6" w:rsidRDefault="0065663E" w:rsidP="0065663E">
      <w:pPr>
        <w:pStyle w:val="NormalWeb"/>
        <w:spacing w:after="0"/>
        <w:ind w:left="-180" w:right="-334"/>
        <w:rPr>
          <w:sz w:val="20"/>
          <w:szCs w:val="20"/>
        </w:rPr>
      </w:pPr>
      <w:r w:rsidRPr="00076BC6">
        <w:rPr>
          <w:noProof/>
          <w:sz w:val="20"/>
          <w:szCs w:val="20"/>
        </w:rPr>
        <w:drawing>
          <wp:inline distT="0" distB="0" distL="0" distR="0" wp14:anchorId="5D81AA4E" wp14:editId="526F55EA">
            <wp:extent cx="1911350" cy="636905"/>
            <wp:effectExtent l="25400" t="25400" r="19050" b="10795"/>
            <wp:docPr id="1" name="Picture 1" descr="Tex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1350" cy="636905"/>
                    </a:xfrm>
                    <a:prstGeom prst="rect">
                      <a:avLst/>
                    </a:prstGeom>
                    <a:noFill/>
                    <a:ln w="19050" cmpd="sng">
                      <a:solidFill>
                        <a:srgbClr val="000000"/>
                      </a:solidFill>
                      <a:miter lim="800000"/>
                      <a:headEnd/>
                      <a:tailEnd/>
                    </a:ln>
                    <a:effectLst/>
                  </pic:spPr>
                </pic:pic>
              </a:graphicData>
            </a:graphic>
          </wp:inline>
        </w:drawing>
      </w:r>
    </w:p>
    <w:p w14:paraId="4F938393" w14:textId="77777777" w:rsidR="0065663E" w:rsidRPr="00076BC6" w:rsidRDefault="0065663E" w:rsidP="0065663E">
      <w:pPr>
        <w:pStyle w:val="NormalWeb"/>
        <w:spacing w:after="0"/>
        <w:ind w:left="-180" w:right="-334"/>
        <w:rPr>
          <w:sz w:val="20"/>
          <w:szCs w:val="20"/>
        </w:rPr>
      </w:pPr>
    </w:p>
    <w:p w14:paraId="692B6B5A" w14:textId="77777777" w:rsidR="0065663E" w:rsidRPr="00076BC6" w:rsidRDefault="0065663E" w:rsidP="0065663E">
      <w:pPr>
        <w:pStyle w:val="NormalWeb"/>
        <w:spacing w:after="0"/>
        <w:ind w:left="-180" w:right="-334"/>
        <w:rPr>
          <w:sz w:val="20"/>
          <w:szCs w:val="20"/>
        </w:rPr>
      </w:pPr>
    </w:p>
    <w:p w14:paraId="41C258D3" w14:textId="77777777" w:rsidR="0065663E" w:rsidRPr="00076BC6" w:rsidRDefault="0065663E" w:rsidP="0065663E">
      <w:pPr>
        <w:pStyle w:val="NormalWeb"/>
        <w:spacing w:after="0"/>
        <w:ind w:left="-180" w:right="-334"/>
        <w:jc w:val="center"/>
        <w:rPr>
          <w:rFonts w:ascii="Arial" w:hAnsi="Arial" w:cs="Arial"/>
          <w:b/>
          <w:sz w:val="20"/>
          <w:szCs w:val="20"/>
          <w:lang w:val="cy-GB"/>
        </w:rPr>
      </w:pPr>
      <w:r w:rsidRPr="00076BC6">
        <w:rPr>
          <w:rFonts w:ascii="Arial" w:hAnsi="Arial" w:cs="Arial"/>
          <w:b/>
          <w:sz w:val="20"/>
          <w:szCs w:val="20"/>
          <w:lang w:val="cy-GB"/>
        </w:rPr>
        <w:t xml:space="preserve">Postgraduate/Distance Learning </w:t>
      </w:r>
    </w:p>
    <w:p w14:paraId="57D67D87" w14:textId="77777777" w:rsidR="0065663E" w:rsidRPr="00076BC6" w:rsidRDefault="0065663E" w:rsidP="0065663E">
      <w:pPr>
        <w:pStyle w:val="NormalWeb"/>
        <w:spacing w:after="0"/>
        <w:ind w:left="-180" w:right="-334"/>
        <w:jc w:val="center"/>
        <w:rPr>
          <w:rFonts w:ascii="Arial" w:hAnsi="Arial" w:cs="Arial"/>
          <w:b/>
          <w:sz w:val="20"/>
          <w:szCs w:val="20"/>
        </w:rPr>
      </w:pPr>
      <w:r w:rsidRPr="00076BC6">
        <w:rPr>
          <w:rFonts w:ascii="Arial" w:hAnsi="Arial" w:cs="Arial"/>
          <w:b/>
          <w:sz w:val="20"/>
          <w:szCs w:val="20"/>
          <w:lang w:val="cy-GB"/>
        </w:rPr>
        <w:t>Assignment coversheet &amp; feedback form</w:t>
      </w:r>
    </w:p>
    <w:p w14:paraId="5A9A8CF1" w14:textId="77777777" w:rsidR="0065663E" w:rsidRPr="00076BC6" w:rsidRDefault="0065663E" w:rsidP="0065663E">
      <w:pPr>
        <w:rPr>
          <w:rFonts w:ascii="Arial" w:hAnsi="Arial" w:cs="Arial"/>
          <w:sz w:val="20"/>
          <w:szCs w:val="20"/>
          <w:lang w:val="cy-GB"/>
        </w:rPr>
      </w:pPr>
    </w:p>
    <w:p w14:paraId="761DDEC7" w14:textId="77777777" w:rsidR="0065663E" w:rsidRPr="00076BC6" w:rsidRDefault="0065663E" w:rsidP="0065663E">
      <w:pPr>
        <w:pStyle w:val="Heading3"/>
        <w:jc w:val="center"/>
        <w:rPr>
          <w:sz w:val="20"/>
          <w:szCs w:val="20"/>
          <w:lang w:val="cy-GB"/>
        </w:rPr>
      </w:pPr>
      <w:r w:rsidRPr="00076BC6">
        <w:rPr>
          <w:sz w:val="20"/>
          <w:szCs w:val="20"/>
          <w:lang w:val="cy-GB"/>
        </w:rPr>
        <w:t>THIS SHEET MUST BE THE FIRST PAGE OF THE ASSIGNMENT YOU ARE SUBMITTING  (DO NOT SEND AS A SEPARATE FILE)</w:t>
      </w:r>
    </w:p>
    <w:p w14:paraId="72F86157" w14:textId="77777777" w:rsidR="0065663E" w:rsidRPr="00076BC6" w:rsidRDefault="0065663E" w:rsidP="0065663E">
      <w:pPr>
        <w:pStyle w:val="Heading3"/>
        <w:jc w:val="center"/>
        <w:rPr>
          <w:rFonts w:ascii="Trebuchet MS" w:hAnsi="Trebuchet MS"/>
          <w:sz w:val="20"/>
          <w:szCs w:val="20"/>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65663E" w:rsidRPr="00076BC6" w14:paraId="52A9DB30" w14:textId="77777777" w:rsidTr="000A70A3">
        <w:trPr>
          <w:trHeight w:val="614"/>
        </w:trPr>
        <w:tc>
          <w:tcPr>
            <w:tcW w:w="8856" w:type="dxa"/>
            <w:gridSpan w:val="5"/>
          </w:tcPr>
          <w:p w14:paraId="3DBB39EC" w14:textId="77777777" w:rsidR="0065663E" w:rsidRPr="00076BC6" w:rsidRDefault="0065663E" w:rsidP="000A70A3">
            <w:pPr>
              <w:pStyle w:val="NormalWeb"/>
              <w:spacing w:after="0"/>
              <w:ind w:right="34"/>
              <w:rPr>
                <w:rFonts w:ascii="Arial" w:hAnsi="Arial" w:cs="Arial"/>
                <w:sz w:val="20"/>
                <w:szCs w:val="20"/>
              </w:rPr>
            </w:pPr>
            <w:r w:rsidRPr="00076BC6">
              <w:rPr>
                <w:rFonts w:ascii="Arial" w:hAnsi="Arial" w:cs="Arial"/>
                <w:b/>
                <w:sz w:val="20"/>
                <w:szCs w:val="20"/>
              </w:rPr>
              <w:t>For completion by the student</w:t>
            </w:r>
            <w:r w:rsidRPr="00076BC6">
              <w:rPr>
                <w:rFonts w:ascii="Arial" w:hAnsi="Arial" w:cs="Arial"/>
                <w:sz w:val="20"/>
                <w:szCs w:val="20"/>
              </w:rPr>
              <w:t>:</w:t>
            </w:r>
          </w:p>
        </w:tc>
      </w:tr>
      <w:tr w:rsidR="0065663E" w:rsidRPr="00076BC6" w14:paraId="1852036F" w14:textId="77777777" w:rsidTr="000A70A3">
        <w:trPr>
          <w:trHeight w:val="718"/>
        </w:trPr>
        <w:tc>
          <w:tcPr>
            <w:tcW w:w="8856" w:type="dxa"/>
            <w:gridSpan w:val="5"/>
          </w:tcPr>
          <w:p w14:paraId="594AB314" w14:textId="77777777"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Student Name:</w:t>
            </w:r>
          </w:p>
          <w:p w14:paraId="21C4DCA9" w14:textId="50191B94"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Jennie Thomas</w:t>
            </w:r>
          </w:p>
        </w:tc>
      </w:tr>
      <w:tr w:rsidR="0065663E" w:rsidRPr="00076BC6" w14:paraId="68EAD8A0" w14:textId="77777777" w:rsidTr="000A70A3">
        <w:trPr>
          <w:trHeight w:val="849"/>
        </w:trPr>
        <w:tc>
          <w:tcPr>
            <w:tcW w:w="4788" w:type="dxa"/>
          </w:tcPr>
          <w:p w14:paraId="1D5A6A1B" w14:textId="6A646F5C"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Module code: HPCA7015</w:t>
            </w:r>
          </w:p>
          <w:p w14:paraId="30A54ACD" w14:textId="77777777" w:rsidR="0065663E" w:rsidRPr="00076BC6" w:rsidRDefault="0065663E" w:rsidP="000A70A3">
            <w:pPr>
              <w:pStyle w:val="NormalWeb"/>
              <w:spacing w:after="0"/>
              <w:ind w:right="34"/>
              <w:rPr>
                <w:rFonts w:ascii="Arial" w:hAnsi="Arial" w:cs="Arial"/>
                <w:sz w:val="20"/>
                <w:szCs w:val="20"/>
              </w:rPr>
            </w:pPr>
          </w:p>
          <w:p w14:paraId="50336EC4" w14:textId="00B85A9E"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Module title: Foundations in Cultural Astronomy and Astrology</w:t>
            </w:r>
          </w:p>
          <w:p w14:paraId="602D3C4E" w14:textId="77777777" w:rsidR="0065663E" w:rsidRPr="00076BC6" w:rsidRDefault="0065663E" w:rsidP="000A70A3">
            <w:pPr>
              <w:pStyle w:val="NormalWeb"/>
              <w:spacing w:after="0"/>
              <w:ind w:right="34"/>
              <w:rPr>
                <w:rFonts w:ascii="Arial" w:hAnsi="Arial" w:cs="Arial"/>
                <w:sz w:val="20"/>
                <w:szCs w:val="20"/>
              </w:rPr>
            </w:pPr>
          </w:p>
          <w:p w14:paraId="426F53C7" w14:textId="77777777" w:rsidR="0065663E" w:rsidRPr="00076BC6" w:rsidRDefault="0065663E" w:rsidP="000A70A3">
            <w:pPr>
              <w:pStyle w:val="NormalWeb"/>
              <w:spacing w:after="0"/>
              <w:ind w:right="34"/>
              <w:rPr>
                <w:rFonts w:ascii="Arial" w:hAnsi="Arial" w:cs="Arial"/>
                <w:sz w:val="20"/>
                <w:szCs w:val="20"/>
              </w:rPr>
            </w:pPr>
          </w:p>
        </w:tc>
        <w:tc>
          <w:tcPr>
            <w:tcW w:w="2266" w:type="dxa"/>
            <w:gridSpan w:val="3"/>
          </w:tcPr>
          <w:p w14:paraId="2D351FCD" w14:textId="77777777"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Student ID number:</w:t>
            </w:r>
          </w:p>
          <w:p w14:paraId="43EDD228" w14:textId="4A4944FF"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2</w:t>
            </w:r>
            <w:r w:rsidR="00AB76D3" w:rsidRPr="00076BC6">
              <w:rPr>
                <w:rFonts w:ascii="Arial" w:hAnsi="Arial" w:cs="Arial"/>
                <w:sz w:val="20"/>
                <w:szCs w:val="20"/>
              </w:rPr>
              <w:t>2</w:t>
            </w:r>
            <w:r w:rsidRPr="00076BC6">
              <w:rPr>
                <w:rFonts w:ascii="Arial" w:hAnsi="Arial" w:cs="Arial"/>
                <w:sz w:val="20"/>
                <w:szCs w:val="20"/>
              </w:rPr>
              <w:t>11</w:t>
            </w:r>
            <w:r w:rsidR="00AB76D3" w:rsidRPr="00076BC6">
              <w:rPr>
                <w:rFonts w:ascii="Arial" w:hAnsi="Arial" w:cs="Arial"/>
                <w:sz w:val="20"/>
                <w:szCs w:val="20"/>
              </w:rPr>
              <w:t>514</w:t>
            </w:r>
          </w:p>
        </w:tc>
        <w:tc>
          <w:tcPr>
            <w:tcW w:w="1802" w:type="dxa"/>
          </w:tcPr>
          <w:p w14:paraId="15A432B5" w14:textId="77777777"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Educational support needs:</w:t>
            </w:r>
          </w:p>
          <w:p w14:paraId="573A0BFD" w14:textId="77E8D6D5"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No</w:t>
            </w:r>
          </w:p>
        </w:tc>
      </w:tr>
      <w:tr w:rsidR="0065663E" w:rsidRPr="00076BC6" w14:paraId="18DB9170" w14:textId="77777777" w:rsidTr="000A70A3">
        <w:trPr>
          <w:trHeight w:val="1139"/>
        </w:trPr>
        <w:tc>
          <w:tcPr>
            <w:tcW w:w="8856" w:type="dxa"/>
            <w:gridSpan w:val="5"/>
          </w:tcPr>
          <w:p w14:paraId="14856BA9" w14:textId="1BCAFC94"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Module tutor:</w:t>
            </w:r>
            <w:r w:rsidR="00AB76D3" w:rsidRPr="00076BC6">
              <w:rPr>
                <w:rFonts w:ascii="Arial" w:hAnsi="Arial" w:cs="Arial"/>
                <w:sz w:val="20"/>
                <w:szCs w:val="20"/>
              </w:rPr>
              <w:t xml:space="preserve"> Nicholas Campion, Darrelyn Gunzberg, Bernadette Brady</w:t>
            </w:r>
          </w:p>
          <w:p w14:paraId="5D7FFDB2" w14:textId="77777777" w:rsidR="0065663E" w:rsidRPr="00076BC6" w:rsidRDefault="0065663E" w:rsidP="000A70A3">
            <w:pPr>
              <w:pStyle w:val="NormalWeb"/>
              <w:spacing w:after="0"/>
              <w:ind w:right="34"/>
              <w:rPr>
                <w:rFonts w:ascii="Arial" w:hAnsi="Arial" w:cs="Arial"/>
                <w:sz w:val="20"/>
                <w:szCs w:val="20"/>
              </w:rPr>
            </w:pPr>
          </w:p>
          <w:p w14:paraId="12348490" w14:textId="77777777" w:rsidR="0065663E" w:rsidRPr="00076BC6" w:rsidRDefault="0065663E" w:rsidP="000A70A3">
            <w:pPr>
              <w:pStyle w:val="NormalWeb"/>
              <w:spacing w:after="0"/>
              <w:ind w:right="34"/>
              <w:rPr>
                <w:rFonts w:ascii="Arial" w:hAnsi="Arial" w:cs="Arial"/>
                <w:sz w:val="20"/>
                <w:szCs w:val="20"/>
              </w:rPr>
            </w:pPr>
          </w:p>
          <w:p w14:paraId="03CE3533" w14:textId="76D77587"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Assignment due date:</w:t>
            </w:r>
            <w:r w:rsidR="00AB76D3" w:rsidRPr="00076BC6">
              <w:rPr>
                <w:rFonts w:ascii="Arial" w:hAnsi="Arial" w:cs="Arial"/>
                <w:sz w:val="20"/>
                <w:szCs w:val="20"/>
              </w:rPr>
              <w:t xml:space="preserve"> </w:t>
            </w:r>
            <w:r w:rsidR="00EE07A0" w:rsidRPr="00076BC6">
              <w:rPr>
                <w:rFonts w:ascii="Arial" w:hAnsi="Arial" w:cs="Arial"/>
                <w:sz w:val="20"/>
                <w:szCs w:val="20"/>
              </w:rPr>
              <w:t>1</w:t>
            </w:r>
            <w:r w:rsidR="00AB76D3" w:rsidRPr="00076BC6">
              <w:rPr>
                <w:rFonts w:ascii="Arial" w:hAnsi="Arial" w:cs="Arial"/>
                <w:sz w:val="20"/>
                <w:szCs w:val="20"/>
              </w:rPr>
              <w:t xml:space="preserve"> </w:t>
            </w:r>
            <w:r w:rsidR="00EE07A0" w:rsidRPr="00076BC6">
              <w:rPr>
                <w:rFonts w:ascii="Arial" w:hAnsi="Arial" w:cs="Arial"/>
                <w:sz w:val="20"/>
                <w:szCs w:val="20"/>
              </w:rPr>
              <w:t>December</w:t>
            </w:r>
            <w:r w:rsidR="00AB76D3" w:rsidRPr="00076BC6">
              <w:rPr>
                <w:rFonts w:ascii="Arial" w:hAnsi="Arial" w:cs="Arial"/>
                <w:sz w:val="20"/>
                <w:szCs w:val="20"/>
              </w:rPr>
              <w:t xml:space="preserve"> 2022</w:t>
            </w:r>
          </w:p>
        </w:tc>
      </w:tr>
      <w:tr w:rsidR="0065663E" w:rsidRPr="00076BC6" w14:paraId="6156A73E" w14:textId="77777777" w:rsidTr="000A70A3">
        <w:trPr>
          <w:trHeight w:val="978"/>
        </w:trPr>
        <w:tc>
          <w:tcPr>
            <w:tcW w:w="8856" w:type="dxa"/>
            <w:gridSpan w:val="5"/>
            <w:tcBorders>
              <w:bottom w:val="single" w:sz="4" w:space="0" w:color="000000"/>
            </w:tcBorders>
          </w:tcPr>
          <w:p w14:paraId="3A673A19" w14:textId="77777777" w:rsidR="0065663E" w:rsidRPr="00076BC6" w:rsidRDefault="0065663E" w:rsidP="000A70A3">
            <w:pPr>
              <w:rPr>
                <w:rFonts w:ascii="Arial" w:hAnsi="Arial" w:cs="Arial"/>
                <w:sz w:val="20"/>
                <w:szCs w:val="20"/>
              </w:rPr>
            </w:pPr>
            <w:r w:rsidRPr="00076BC6">
              <w:rPr>
                <w:rFonts w:ascii="Arial" w:hAnsi="Arial" w:cs="Arial"/>
                <w:sz w:val="20"/>
                <w:szCs w:val="20"/>
              </w:rPr>
              <w:t>If your module has multiple submissions please indicate which piece of work this is.</w:t>
            </w:r>
          </w:p>
          <w:p w14:paraId="252CA4B4" w14:textId="77777777" w:rsidR="0065663E" w:rsidRPr="00076BC6" w:rsidRDefault="0065663E" w:rsidP="000A70A3">
            <w:pPr>
              <w:rPr>
                <w:rFonts w:ascii="Arial" w:hAnsi="Arial" w:cs="Arial"/>
                <w:sz w:val="20"/>
                <w:szCs w:val="20"/>
              </w:rPr>
            </w:pPr>
          </w:p>
          <w:p w14:paraId="3CB75C24" w14:textId="7B32354C" w:rsidR="0065663E" w:rsidRPr="00076BC6" w:rsidRDefault="0065663E" w:rsidP="000A70A3">
            <w:pPr>
              <w:rPr>
                <w:rFonts w:ascii="Arial" w:hAnsi="Arial" w:cs="Arial"/>
                <w:sz w:val="20"/>
                <w:szCs w:val="20"/>
              </w:rPr>
            </w:pPr>
            <w:r w:rsidRPr="00076BC6">
              <w:rPr>
                <w:rFonts w:ascii="Arial" w:hAnsi="Arial" w:cs="Arial"/>
                <w:sz w:val="20"/>
                <w:szCs w:val="20"/>
              </w:rPr>
              <w:t>1</w:t>
            </w:r>
            <w:r w:rsidRPr="00076BC6">
              <w:rPr>
                <w:rFonts w:ascii="Arial" w:hAnsi="Arial" w:cs="Arial"/>
                <w:sz w:val="20"/>
                <w:szCs w:val="20"/>
                <w:vertAlign w:val="superscript"/>
              </w:rPr>
              <w:t xml:space="preserve">st </w:t>
            </w:r>
            <w:r w:rsidR="00EE07A0" w:rsidRPr="00076BC6">
              <w:rPr>
                <w:rFonts w:ascii="Arial" w:hAnsi="Arial" w:cs="Arial"/>
                <w:sz w:val="20"/>
                <w:szCs w:val="20"/>
              </w:rPr>
              <w:fldChar w:fldCharType="begin">
                <w:ffData>
                  <w:name w:val="Check13"/>
                  <w:enabled/>
                  <w:calcOnExit w:val="0"/>
                  <w:checkBox>
                    <w:sizeAuto/>
                    <w:default w:val="0"/>
                  </w:checkBox>
                </w:ffData>
              </w:fldChar>
            </w:r>
            <w:bookmarkStart w:id="0" w:name="Check13"/>
            <w:r w:rsidR="00EE07A0" w:rsidRPr="00076BC6">
              <w:rPr>
                <w:rFonts w:ascii="Arial" w:hAnsi="Arial" w:cs="Arial"/>
                <w:sz w:val="20"/>
                <w:szCs w:val="20"/>
              </w:rPr>
              <w:instrText xml:space="preserve"> FORMCHECKBOX </w:instrText>
            </w:r>
            <w:r w:rsidR="00000000" w:rsidRPr="00076BC6">
              <w:rPr>
                <w:rFonts w:ascii="Arial" w:hAnsi="Arial" w:cs="Arial"/>
                <w:sz w:val="20"/>
                <w:szCs w:val="20"/>
              </w:rPr>
            </w:r>
            <w:r w:rsidR="00000000" w:rsidRPr="00076BC6">
              <w:rPr>
                <w:rFonts w:ascii="Arial" w:hAnsi="Arial" w:cs="Arial"/>
                <w:sz w:val="20"/>
                <w:szCs w:val="20"/>
              </w:rPr>
              <w:fldChar w:fldCharType="separate"/>
            </w:r>
            <w:r w:rsidR="00EE07A0" w:rsidRPr="00076BC6">
              <w:rPr>
                <w:rFonts w:ascii="Arial" w:hAnsi="Arial" w:cs="Arial"/>
                <w:sz w:val="20"/>
                <w:szCs w:val="20"/>
              </w:rPr>
              <w:fldChar w:fldCharType="end"/>
            </w:r>
            <w:bookmarkEnd w:id="0"/>
            <w:r w:rsidRPr="00076BC6">
              <w:rPr>
                <w:rFonts w:ascii="Arial" w:hAnsi="Arial" w:cs="Arial"/>
                <w:sz w:val="20"/>
                <w:szCs w:val="20"/>
              </w:rPr>
              <w:t xml:space="preserve">    2</w:t>
            </w:r>
            <w:r w:rsidRPr="00076BC6">
              <w:rPr>
                <w:rFonts w:ascii="Arial" w:hAnsi="Arial" w:cs="Arial"/>
                <w:sz w:val="20"/>
                <w:szCs w:val="20"/>
                <w:vertAlign w:val="superscript"/>
              </w:rPr>
              <w:t>nd</w:t>
            </w:r>
            <w:r w:rsidRPr="00076BC6">
              <w:rPr>
                <w:rFonts w:ascii="Arial" w:hAnsi="Arial" w:cs="Arial"/>
                <w:sz w:val="20"/>
                <w:szCs w:val="20"/>
              </w:rPr>
              <w:t xml:space="preserve">  </w:t>
            </w:r>
            <w:r w:rsidR="00EE07A0" w:rsidRPr="00076BC6">
              <w:rPr>
                <w:rFonts w:ascii="Arial" w:hAnsi="Arial" w:cs="Arial"/>
                <w:sz w:val="20"/>
                <w:szCs w:val="20"/>
              </w:rPr>
              <w:fldChar w:fldCharType="begin">
                <w:ffData>
                  <w:name w:val="Check14"/>
                  <w:enabled/>
                  <w:calcOnExit w:val="0"/>
                  <w:checkBox>
                    <w:sizeAuto/>
                    <w:default w:val="1"/>
                  </w:checkBox>
                </w:ffData>
              </w:fldChar>
            </w:r>
            <w:bookmarkStart w:id="1" w:name="Check14"/>
            <w:r w:rsidR="00EE07A0" w:rsidRPr="00076BC6">
              <w:rPr>
                <w:rFonts w:ascii="Arial" w:hAnsi="Arial" w:cs="Arial"/>
                <w:sz w:val="20"/>
                <w:szCs w:val="20"/>
              </w:rPr>
              <w:instrText xml:space="preserve"> FORMCHECKBOX </w:instrText>
            </w:r>
            <w:r w:rsidR="00000000" w:rsidRPr="00076BC6">
              <w:rPr>
                <w:rFonts w:ascii="Arial" w:hAnsi="Arial" w:cs="Arial"/>
                <w:sz w:val="20"/>
                <w:szCs w:val="20"/>
              </w:rPr>
            </w:r>
            <w:r w:rsidR="00000000" w:rsidRPr="00076BC6">
              <w:rPr>
                <w:rFonts w:ascii="Arial" w:hAnsi="Arial" w:cs="Arial"/>
                <w:sz w:val="20"/>
                <w:szCs w:val="20"/>
              </w:rPr>
              <w:fldChar w:fldCharType="separate"/>
            </w:r>
            <w:r w:rsidR="00EE07A0" w:rsidRPr="00076BC6">
              <w:rPr>
                <w:rFonts w:ascii="Arial" w:hAnsi="Arial" w:cs="Arial"/>
                <w:sz w:val="20"/>
                <w:szCs w:val="20"/>
              </w:rPr>
              <w:fldChar w:fldCharType="end"/>
            </w:r>
            <w:bookmarkEnd w:id="1"/>
            <w:r w:rsidRPr="00076BC6">
              <w:rPr>
                <w:rFonts w:ascii="Arial" w:hAnsi="Arial" w:cs="Arial"/>
                <w:sz w:val="20"/>
                <w:szCs w:val="20"/>
              </w:rPr>
              <w:t xml:space="preserve">     3</w:t>
            </w:r>
            <w:r w:rsidRPr="00076BC6">
              <w:rPr>
                <w:rFonts w:ascii="Arial" w:hAnsi="Arial" w:cs="Arial"/>
                <w:sz w:val="20"/>
                <w:szCs w:val="20"/>
                <w:vertAlign w:val="superscript"/>
              </w:rPr>
              <w:t>rd</w:t>
            </w:r>
            <w:r w:rsidRPr="00076BC6">
              <w:rPr>
                <w:rFonts w:ascii="Arial" w:hAnsi="Arial" w:cs="Arial"/>
                <w:sz w:val="20"/>
                <w:szCs w:val="20"/>
              </w:rPr>
              <w:t xml:space="preserve">  </w:t>
            </w:r>
            <w:r w:rsidRPr="00076BC6">
              <w:rPr>
                <w:rFonts w:ascii="Arial" w:hAnsi="Arial" w:cs="Arial"/>
                <w:sz w:val="20"/>
                <w:szCs w:val="20"/>
              </w:rPr>
              <w:fldChar w:fldCharType="begin">
                <w:ffData>
                  <w:name w:val="Check15"/>
                  <w:enabled/>
                  <w:calcOnExit w:val="0"/>
                  <w:checkBox>
                    <w:sizeAuto/>
                    <w:default w:val="0"/>
                  </w:checkBox>
                </w:ffData>
              </w:fldChar>
            </w:r>
            <w:bookmarkStart w:id="2" w:name="Check15"/>
            <w:r w:rsidRPr="00076BC6">
              <w:rPr>
                <w:rFonts w:ascii="Arial" w:hAnsi="Arial" w:cs="Arial"/>
                <w:sz w:val="20"/>
                <w:szCs w:val="20"/>
              </w:rPr>
              <w:instrText xml:space="preserve"> FORMCHECKBOX </w:instrText>
            </w:r>
            <w:r w:rsidR="00000000" w:rsidRPr="00076BC6">
              <w:rPr>
                <w:rFonts w:ascii="Arial" w:hAnsi="Arial" w:cs="Arial"/>
                <w:sz w:val="20"/>
                <w:szCs w:val="20"/>
              </w:rPr>
            </w:r>
            <w:r w:rsidR="00000000" w:rsidRPr="00076BC6">
              <w:rPr>
                <w:rFonts w:ascii="Arial" w:hAnsi="Arial" w:cs="Arial"/>
                <w:sz w:val="20"/>
                <w:szCs w:val="20"/>
              </w:rPr>
              <w:fldChar w:fldCharType="separate"/>
            </w:r>
            <w:r w:rsidRPr="00076BC6">
              <w:rPr>
                <w:rFonts w:ascii="Arial" w:hAnsi="Arial" w:cs="Arial"/>
                <w:sz w:val="20"/>
                <w:szCs w:val="20"/>
              </w:rPr>
              <w:fldChar w:fldCharType="end"/>
            </w:r>
            <w:bookmarkEnd w:id="2"/>
            <w:r w:rsidRPr="00076BC6">
              <w:rPr>
                <w:rFonts w:ascii="Arial" w:hAnsi="Arial" w:cs="Arial"/>
                <w:sz w:val="20"/>
                <w:szCs w:val="20"/>
              </w:rPr>
              <w:t xml:space="preserve">      4</w:t>
            </w:r>
            <w:r w:rsidRPr="00076BC6">
              <w:rPr>
                <w:rFonts w:ascii="Arial" w:hAnsi="Arial" w:cs="Arial"/>
                <w:sz w:val="20"/>
                <w:szCs w:val="20"/>
                <w:vertAlign w:val="superscript"/>
              </w:rPr>
              <w:t>th</w:t>
            </w:r>
            <w:r w:rsidRPr="00076BC6">
              <w:rPr>
                <w:rFonts w:ascii="Arial" w:hAnsi="Arial" w:cs="Arial"/>
                <w:sz w:val="20"/>
                <w:szCs w:val="20"/>
              </w:rPr>
              <w:t xml:space="preserve"> </w:t>
            </w:r>
            <w:r w:rsidRPr="00076BC6">
              <w:rPr>
                <w:rFonts w:ascii="Arial" w:hAnsi="Arial" w:cs="Arial"/>
                <w:sz w:val="20"/>
                <w:szCs w:val="20"/>
              </w:rPr>
              <w:fldChar w:fldCharType="begin">
                <w:ffData>
                  <w:name w:val="Check16"/>
                  <w:enabled/>
                  <w:calcOnExit w:val="0"/>
                  <w:checkBox>
                    <w:sizeAuto/>
                    <w:default w:val="0"/>
                  </w:checkBox>
                </w:ffData>
              </w:fldChar>
            </w:r>
            <w:bookmarkStart w:id="3" w:name="Check16"/>
            <w:r w:rsidRPr="00076BC6">
              <w:rPr>
                <w:rFonts w:ascii="Arial" w:hAnsi="Arial" w:cs="Arial"/>
                <w:sz w:val="20"/>
                <w:szCs w:val="20"/>
              </w:rPr>
              <w:instrText xml:space="preserve"> FORMCHECKBOX </w:instrText>
            </w:r>
            <w:r w:rsidR="00000000" w:rsidRPr="00076BC6">
              <w:rPr>
                <w:rFonts w:ascii="Arial" w:hAnsi="Arial" w:cs="Arial"/>
                <w:sz w:val="20"/>
                <w:szCs w:val="20"/>
              </w:rPr>
            </w:r>
            <w:r w:rsidR="00000000" w:rsidRPr="00076BC6">
              <w:rPr>
                <w:rFonts w:ascii="Arial" w:hAnsi="Arial" w:cs="Arial"/>
                <w:sz w:val="20"/>
                <w:szCs w:val="20"/>
              </w:rPr>
              <w:fldChar w:fldCharType="separate"/>
            </w:r>
            <w:r w:rsidRPr="00076BC6">
              <w:rPr>
                <w:rFonts w:ascii="Arial" w:hAnsi="Arial" w:cs="Arial"/>
                <w:sz w:val="20"/>
                <w:szCs w:val="20"/>
              </w:rPr>
              <w:fldChar w:fldCharType="end"/>
            </w:r>
            <w:bookmarkEnd w:id="3"/>
            <w:r w:rsidRPr="00076BC6">
              <w:rPr>
                <w:rFonts w:ascii="Arial" w:hAnsi="Arial" w:cs="Arial"/>
                <w:sz w:val="20"/>
                <w:szCs w:val="20"/>
              </w:rPr>
              <w:t xml:space="preserve">      5</w:t>
            </w:r>
            <w:r w:rsidRPr="00076BC6">
              <w:rPr>
                <w:rFonts w:ascii="Arial" w:hAnsi="Arial" w:cs="Arial"/>
                <w:sz w:val="20"/>
                <w:szCs w:val="20"/>
                <w:vertAlign w:val="superscript"/>
              </w:rPr>
              <w:t>th</w:t>
            </w:r>
            <w:r w:rsidRPr="00076BC6">
              <w:rPr>
                <w:rFonts w:ascii="Arial" w:hAnsi="Arial" w:cs="Arial"/>
                <w:sz w:val="20"/>
                <w:szCs w:val="20"/>
              </w:rPr>
              <w:t xml:space="preserve"> </w:t>
            </w:r>
            <w:r w:rsidRPr="00076BC6">
              <w:rPr>
                <w:rFonts w:ascii="Arial" w:hAnsi="Arial" w:cs="Arial"/>
                <w:sz w:val="20"/>
                <w:szCs w:val="20"/>
              </w:rPr>
              <w:fldChar w:fldCharType="begin">
                <w:ffData>
                  <w:name w:val="Check17"/>
                  <w:enabled/>
                  <w:calcOnExit w:val="0"/>
                  <w:checkBox>
                    <w:sizeAuto/>
                    <w:default w:val="0"/>
                  </w:checkBox>
                </w:ffData>
              </w:fldChar>
            </w:r>
            <w:bookmarkStart w:id="4" w:name="Check17"/>
            <w:r w:rsidRPr="00076BC6">
              <w:rPr>
                <w:rFonts w:ascii="Arial" w:hAnsi="Arial" w:cs="Arial"/>
                <w:sz w:val="20"/>
                <w:szCs w:val="20"/>
              </w:rPr>
              <w:instrText xml:space="preserve"> FORMCHECKBOX </w:instrText>
            </w:r>
            <w:r w:rsidR="00000000" w:rsidRPr="00076BC6">
              <w:rPr>
                <w:rFonts w:ascii="Arial" w:hAnsi="Arial" w:cs="Arial"/>
                <w:sz w:val="20"/>
                <w:szCs w:val="20"/>
              </w:rPr>
            </w:r>
            <w:r w:rsidR="00000000" w:rsidRPr="00076BC6">
              <w:rPr>
                <w:rFonts w:ascii="Arial" w:hAnsi="Arial" w:cs="Arial"/>
                <w:sz w:val="20"/>
                <w:szCs w:val="20"/>
              </w:rPr>
              <w:fldChar w:fldCharType="separate"/>
            </w:r>
            <w:r w:rsidRPr="00076BC6">
              <w:rPr>
                <w:rFonts w:ascii="Arial" w:hAnsi="Arial" w:cs="Arial"/>
                <w:sz w:val="20"/>
                <w:szCs w:val="20"/>
              </w:rPr>
              <w:fldChar w:fldCharType="end"/>
            </w:r>
            <w:bookmarkEnd w:id="4"/>
            <w:r w:rsidRPr="00076BC6">
              <w:rPr>
                <w:rFonts w:ascii="Arial" w:hAnsi="Arial" w:cs="Arial"/>
                <w:sz w:val="20"/>
                <w:szCs w:val="20"/>
              </w:rPr>
              <w:t xml:space="preserve">      6</w:t>
            </w:r>
            <w:r w:rsidRPr="00076BC6">
              <w:rPr>
                <w:rFonts w:ascii="Arial" w:hAnsi="Arial" w:cs="Arial"/>
                <w:sz w:val="20"/>
                <w:szCs w:val="20"/>
                <w:vertAlign w:val="superscript"/>
              </w:rPr>
              <w:t>th</w:t>
            </w:r>
            <w:r w:rsidRPr="00076BC6">
              <w:rPr>
                <w:rFonts w:ascii="Arial" w:hAnsi="Arial" w:cs="Arial"/>
                <w:sz w:val="20"/>
                <w:szCs w:val="20"/>
              </w:rPr>
              <w:t xml:space="preserve"> </w:t>
            </w:r>
            <w:r w:rsidRPr="00076BC6">
              <w:rPr>
                <w:rFonts w:ascii="Arial" w:hAnsi="Arial" w:cs="Arial"/>
                <w:sz w:val="20"/>
                <w:szCs w:val="20"/>
              </w:rPr>
              <w:fldChar w:fldCharType="begin">
                <w:ffData>
                  <w:name w:val="Check18"/>
                  <w:enabled/>
                  <w:calcOnExit w:val="0"/>
                  <w:checkBox>
                    <w:sizeAuto/>
                    <w:default w:val="0"/>
                  </w:checkBox>
                </w:ffData>
              </w:fldChar>
            </w:r>
            <w:bookmarkStart w:id="5" w:name="Check18"/>
            <w:r w:rsidRPr="00076BC6">
              <w:rPr>
                <w:rFonts w:ascii="Arial" w:hAnsi="Arial" w:cs="Arial"/>
                <w:sz w:val="20"/>
                <w:szCs w:val="20"/>
              </w:rPr>
              <w:instrText xml:space="preserve"> FORMCHECKBOX </w:instrText>
            </w:r>
            <w:r w:rsidR="00000000" w:rsidRPr="00076BC6">
              <w:rPr>
                <w:rFonts w:ascii="Arial" w:hAnsi="Arial" w:cs="Arial"/>
                <w:sz w:val="20"/>
                <w:szCs w:val="20"/>
              </w:rPr>
            </w:r>
            <w:r w:rsidR="00000000" w:rsidRPr="00076BC6">
              <w:rPr>
                <w:rFonts w:ascii="Arial" w:hAnsi="Arial" w:cs="Arial"/>
                <w:sz w:val="20"/>
                <w:szCs w:val="20"/>
              </w:rPr>
              <w:fldChar w:fldCharType="separate"/>
            </w:r>
            <w:r w:rsidRPr="00076BC6">
              <w:rPr>
                <w:rFonts w:ascii="Arial" w:hAnsi="Arial" w:cs="Arial"/>
                <w:sz w:val="20"/>
                <w:szCs w:val="20"/>
              </w:rPr>
              <w:fldChar w:fldCharType="end"/>
            </w:r>
            <w:bookmarkEnd w:id="5"/>
          </w:p>
        </w:tc>
      </w:tr>
      <w:tr w:rsidR="0065663E" w:rsidRPr="00076BC6" w14:paraId="1B43F626" w14:textId="77777777" w:rsidTr="000A70A3">
        <w:trPr>
          <w:trHeight w:val="978"/>
        </w:trPr>
        <w:tc>
          <w:tcPr>
            <w:tcW w:w="8856" w:type="dxa"/>
            <w:gridSpan w:val="5"/>
            <w:shd w:val="clear" w:color="auto" w:fill="D9D9D9"/>
          </w:tcPr>
          <w:p w14:paraId="545AF161" w14:textId="77777777"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I confirm that this is my original work and that I have adhered to the University policy on plagiarism.</w:t>
            </w:r>
          </w:p>
          <w:p w14:paraId="3FEAF9BE" w14:textId="2D1903EA" w:rsidR="0065663E" w:rsidRPr="00076BC6" w:rsidRDefault="0065663E" w:rsidP="000A70A3">
            <w:pPr>
              <w:pStyle w:val="NormalWeb"/>
              <w:spacing w:after="0"/>
              <w:ind w:right="34"/>
              <w:rPr>
                <w:rFonts w:ascii="Arial" w:hAnsi="Arial" w:cs="Arial"/>
                <w:sz w:val="20"/>
                <w:szCs w:val="20"/>
              </w:rPr>
            </w:pPr>
            <w:r w:rsidRPr="00076BC6">
              <w:rPr>
                <w:rFonts w:ascii="Arial" w:hAnsi="Arial" w:cs="Arial"/>
                <w:sz w:val="20"/>
                <w:szCs w:val="20"/>
              </w:rPr>
              <w:t>Signed ………</w:t>
            </w:r>
            <w:r w:rsidR="00AB76D3" w:rsidRPr="00076BC6">
              <w:rPr>
                <w:rFonts w:ascii="Arial" w:hAnsi="Arial" w:cs="Arial"/>
                <w:sz w:val="20"/>
                <w:szCs w:val="20"/>
              </w:rPr>
              <w:t>Jennie Thomas</w:t>
            </w:r>
            <w:r w:rsidRPr="00076BC6">
              <w:rPr>
                <w:rFonts w:ascii="Arial" w:hAnsi="Arial" w:cs="Arial"/>
                <w:sz w:val="20"/>
                <w:szCs w:val="20"/>
              </w:rPr>
              <w:t>……………………………………………………</w:t>
            </w:r>
          </w:p>
          <w:p w14:paraId="347BD041" w14:textId="2FE5F7D7" w:rsidR="0065663E" w:rsidRPr="00076BC6" w:rsidRDefault="0065663E" w:rsidP="000A70A3">
            <w:pPr>
              <w:pStyle w:val="NormalWeb"/>
              <w:spacing w:after="0"/>
              <w:ind w:right="34"/>
              <w:rPr>
                <w:rFonts w:ascii="Calibri" w:hAnsi="Calibri" w:cs="Calibri"/>
                <w:b/>
                <w:sz w:val="20"/>
                <w:szCs w:val="20"/>
              </w:rPr>
            </w:pPr>
            <w:r w:rsidRPr="00076BC6">
              <w:rPr>
                <w:rFonts w:ascii="Calibri" w:hAnsi="Calibri" w:cs="Tahoma"/>
                <w:b/>
                <w:sz w:val="20"/>
                <w:szCs w:val="20"/>
              </w:rPr>
              <w:t xml:space="preserve">Email submission: if you are submitting this form via email, please tick this box </w:t>
            </w:r>
            <w:r w:rsidR="00AB76D3" w:rsidRPr="00076BC6">
              <w:rPr>
                <w:rFonts w:ascii="Wingdings 2" w:hAnsi="Wingdings 2" w:cs="Calibri"/>
                <w:b/>
                <w:sz w:val="20"/>
                <w:szCs w:val="20"/>
              </w:rPr>
              <w:t>P</w:t>
            </w:r>
          </w:p>
          <w:p w14:paraId="0CF12C7A" w14:textId="77777777" w:rsidR="0065663E" w:rsidRPr="00076BC6" w:rsidRDefault="0065663E" w:rsidP="000A70A3">
            <w:pPr>
              <w:pStyle w:val="NormalWeb"/>
              <w:spacing w:after="0"/>
              <w:ind w:right="34"/>
              <w:rPr>
                <w:rFonts w:ascii="Arial" w:hAnsi="Arial" w:cs="Arial"/>
                <w:sz w:val="20"/>
                <w:szCs w:val="20"/>
              </w:rPr>
            </w:pPr>
            <w:r w:rsidRPr="00076BC6">
              <w:rPr>
                <w:rFonts w:ascii="Calibri" w:hAnsi="Calibri" w:cs="Tahoma"/>
                <w:b/>
                <w:sz w:val="20"/>
                <w:szCs w:val="20"/>
              </w:rPr>
              <w:t>(as a substitute for your signature) to confirm that you agree to the above declaration.</w:t>
            </w:r>
          </w:p>
        </w:tc>
      </w:tr>
      <w:tr w:rsidR="0065663E" w:rsidRPr="00076BC6" w14:paraId="7B2B900D" w14:textId="77777777" w:rsidTr="000A70A3">
        <w:trPr>
          <w:trHeight w:val="3972"/>
        </w:trPr>
        <w:tc>
          <w:tcPr>
            <w:tcW w:w="8856" w:type="dxa"/>
            <w:gridSpan w:val="5"/>
          </w:tcPr>
          <w:p w14:paraId="1946E1A1" w14:textId="77777777" w:rsidR="0065663E" w:rsidRPr="00076BC6" w:rsidRDefault="0065663E" w:rsidP="000A70A3">
            <w:pPr>
              <w:rPr>
                <w:rFonts w:ascii="Arial" w:hAnsi="Arial"/>
                <w:b/>
                <w:sz w:val="20"/>
                <w:szCs w:val="20"/>
              </w:rPr>
            </w:pPr>
          </w:p>
          <w:p w14:paraId="4F4A9E73" w14:textId="77777777" w:rsidR="0065663E" w:rsidRPr="00076BC6" w:rsidRDefault="0065663E" w:rsidP="000A70A3">
            <w:pPr>
              <w:rPr>
                <w:rFonts w:ascii="Arial" w:hAnsi="Arial"/>
                <w:b/>
                <w:sz w:val="20"/>
                <w:szCs w:val="20"/>
              </w:rPr>
            </w:pPr>
            <w:r w:rsidRPr="00076BC6">
              <w:rPr>
                <w:rFonts w:ascii="Arial" w:hAnsi="Arial"/>
                <w:b/>
                <w:sz w:val="20"/>
                <w:szCs w:val="20"/>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65663E" w:rsidRPr="00076BC6" w14:paraId="1CE902BA" w14:textId="77777777" w:rsidTr="000A70A3">
              <w:tc>
                <w:tcPr>
                  <w:tcW w:w="6970" w:type="dxa"/>
                </w:tcPr>
                <w:p w14:paraId="7CAD8E1F" w14:textId="77777777" w:rsidR="0065663E" w:rsidRPr="00076BC6" w:rsidRDefault="0065663E" w:rsidP="000A70A3">
                  <w:pPr>
                    <w:rPr>
                      <w:rFonts w:ascii="Arial" w:hAnsi="Arial"/>
                      <w:sz w:val="20"/>
                      <w:szCs w:val="20"/>
                    </w:rPr>
                  </w:pPr>
                </w:p>
                <w:p w14:paraId="29322E21" w14:textId="77777777" w:rsidR="0065663E" w:rsidRPr="00076BC6" w:rsidRDefault="0065663E" w:rsidP="000A70A3">
                  <w:pPr>
                    <w:rPr>
                      <w:rFonts w:ascii="Arial" w:hAnsi="Arial"/>
                      <w:b/>
                      <w:sz w:val="20"/>
                      <w:szCs w:val="20"/>
                    </w:rPr>
                  </w:pPr>
                  <w:r w:rsidRPr="00076BC6">
                    <w:rPr>
                      <w:rFonts w:ascii="Arial" w:hAnsi="Arial"/>
                      <w:b/>
                      <w:sz w:val="20"/>
                      <w:szCs w:val="20"/>
                    </w:rPr>
                    <w:t>Final Mark</w:t>
                  </w:r>
                </w:p>
                <w:p w14:paraId="05206D00" w14:textId="77777777" w:rsidR="0065663E" w:rsidRPr="00076BC6" w:rsidRDefault="0065663E" w:rsidP="000A70A3">
                  <w:pPr>
                    <w:rPr>
                      <w:rFonts w:ascii="Arial" w:hAnsi="Arial"/>
                      <w:sz w:val="20"/>
                      <w:szCs w:val="20"/>
                    </w:rPr>
                  </w:pPr>
                </w:p>
              </w:tc>
              <w:tc>
                <w:tcPr>
                  <w:tcW w:w="1660" w:type="dxa"/>
                </w:tcPr>
                <w:p w14:paraId="480257A4" w14:textId="77777777" w:rsidR="0065663E" w:rsidRPr="00076BC6" w:rsidRDefault="0065663E" w:rsidP="000A70A3">
                  <w:pPr>
                    <w:rPr>
                      <w:rFonts w:ascii="Arial" w:hAnsi="Arial"/>
                      <w:sz w:val="20"/>
                      <w:szCs w:val="20"/>
                    </w:rPr>
                  </w:pPr>
                  <w:r w:rsidRPr="00076BC6">
                    <w:rPr>
                      <w:rFonts w:ascii="Arial" w:hAnsi="Arial"/>
                      <w:sz w:val="20"/>
                      <w:szCs w:val="20"/>
                    </w:rPr>
                    <w:t>WILL BE GIVEN ON TURNITIN</w:t>
                  </w:r>
                </w:p>
              </w:tc>
            </w:tr>
          </w:tbl>
          <w:p w14:paraId="321A4C5F" w14:textId="77777777" w:rsidR="0065663E" w:rsidRPr="00076BC6" w:rsidRDefault="0065663E" w:rsidP="000A70A3">
            <w:pPr>
              <w:pStyle w:val="NormalWeb"/>
              <w:spacing w:after="0"/>
              <w:ind w:left="142" w:right="34"/>
              <w:rPr>
                <w:rFonts w:ascii="Arial" w:hAnsi="Arial" w:cs="Arial"/>
                <w:b/>
                <w:sz w:val="20"/>
                <w:szCs w:val="20"/>
              </w:rPr>
            </w:pPr>
          </w:p>
          <w:p w14:paraId="35F0B832" w14:textId="77777777" w:rsidR="0065663E" w:rsidRPr="00076BC6" w:rsidRDefault="0065663E" w:rsidP="000A70A3">
            <w:pPr>
              <w:pStyle w:val="NormalWeb"/>
              <w:spacing w:after="0"/>
              <w:ind w:left="142" w:right="34"/>
              <w:rPr>
                <w:rFonts w:ascii="Arial" w:hAnsi="Arial" w:cs="Arial"/>
                <w:sz w:val="20"/>
                <w:szCs w:val="20"/>
              </w:rPr>
            </w:pPr>
            <w:r w:rsidRPr="00076BC6">
              <w:rPr>
                <w:rFonts w:ascii="Arial" w:hAnsi="Arial" w:cs="Arial"/>
                <w:b/>
                <w:sz w:val="20"/>
                <w:szCs w:val="20"/>
              </w:rPr>
              <w:t>NB.</w:t>
            </w:r>
            <w:r w:rsidRPr="00076BC6">
              <w:rPr>
                <w:rFonts w:ascii="Arial" w:hAnsi="Arial" w:cs="Arial"/>
                <w:sz w:val="20"/>
                <w:szCs w:val="20"/>
              </w:rPr>
              <w:t xml:space="preserve">  All marks are provisional until confirmed by the Final Examination Board.</w:t>
            </w:r>
          </w:p>
          <w:p w14:paraId="6ED72E47" w14:textId="77777777" w:rsidR="0065663E" w:rsidRPr="00076BC6" w:rsidRDefault="0065663E" w:rsidP="000A70A3">
            <w:pPr>
              <w:pStyle w:val="NormalWeb"/>
              <w:spacing w:after="0"/>
              <w:rPr>
                <w:rFonts w:ascii="Arial" w:hAnsi="Arial" w:cs="Arial"/>
                <w:b/>
                <w:sz w:val="20"/>
                <w:szCs w:val="20"/>
              </w:rPr>
            </w:pPr>
          </w:p>
          <w:p w14:paraId="50174B02" w14:textId="77777777" w:rsidR="0065663E" w:rsidRPr="00076BC6" w:rsidRDefault="0065663E" w:rsidP="000A70A3">
            <w:pPr>
              <w:pStyle w:val="NormalWeb"/>
              <w:spacing w:after="0"/>
              <w:rPr>
                <w:rFonts w:ascii="Arial" w:hAnsi="Arial" w:cs="Arial"/>
                <w:b/>
                <w:sz w:val="20"/>
                <w:szCs w:val="20"/>
              </w:rPr>
            </w:pPr>
            <w:r w:rsidRPr="00076BC6">
              <w:rPr>
                <w:rFonts w:ascii="Arial" w:hAnsi="Arial" w:cs="Arial"/>
                <w:b/>
                <w:sz w:val="20"/>
                <w:szCs w:val="20"/>
              </w:rPr>
              <w:t>PLEASE NOTE: ALL COMMENTS WIL BE POSTED ON TURNITIN</w:t>
            </w:r>
          </w:p>
          <w:p w14:paraId="28A57740" w14:textId="77777777" w:rsidR="0065663E" w:rsidRPr="00076BC6" w:rsidRDefault="0065663E" w:rsidP="000A70A3">
            <w:pPr>
              <w:pStyle w:val="NormalWeb"/>
              <w:spacing w:after="0"/>
              <w:rPr>
                <w:rFonts w:ascii="Arial" w:hAnsi="Arial" w:cs="Arial"/>
                <w:b/>
                <w:sz w:val="20"/>
                <w:szCs w:val="20"/>
              </w:rPr>
            </w:pPr>
          </w:p>
          <w:p w14:paraId="6EDC9ED3" w14:textId="77777777" w:rsidR="0065663E" w:rsidRPr="00076BC6" w:rsidRDefault="0065663E" w:rsidP="000A70A3">
            <w:pPr>
              <w:pStyle w:val="NormalWeb"/>
              <w:spacing w:after="0"/>
              <w:rPr>
                <w:rFonts w:ascii="Arial" w:hAnsi="Arial" w:cs="Arial"/>
                <w:b/>
                <w:sz w:val="20"/>
                <w:szCs w:val="20"/>
              </w:rPr>
            </w:pPr>
          </w:p>
          <w:p w14:paraId="20C5F6EC" w14:textId="77777777" w:rsidR="0065663E" w:rsidRPr="00076BC6" w:rsidRDefault="0065663E" w:rsidP="000A70A3">
            <w:pPr>
              <w:pStyle w:val="NormalWeb"/>
              <w:spacing w:after="0"/>
              <w:rPr>
                <w:rFonts w:ascii="Arial" w:hAnsi="Arial" w:cs="Arial"/>
                <w:b/>
                <w:sz w:val="20"/>
                <w:szCs w:val="20"/>
              </w:rPr>
            </w:pPr>
            <w:r w:rsidRPr="00076BC6">
              <w:rPr>
                <w:rFonts w:ascii="Arial" w:hAnsi="Arial" w:cs="Arial"/>
                <w:b/>
                <w:sz w:val="20"/>
                <w:szCs w:val="20"/>
              </w:rPr>
              <w:t>For completion by Marker 1 :</w:t>
            </w:r>
          </w:p>
          <w:p w14:paraId="659E6F5C" w14:textId="77777777" w:rsidR="0065663E" w:rsidRPr="00076BC6" w:rsidRDefault="0065663E" w:rsidP="000A70A3">
            <w:pPr>
              <w:pStyle w:val="NormalWeb"/>
              <w:rPr>
                <w:rFonts w:ascii="Arial" w:hAnsi="Arial" w:cs="Arial"/>
                <w:sz w:val="20"/>
                <w:szCs w:val="20"/>
              </w:rPr>
            </w:pPr>
            <w:r w:rsidRPr="00076BC6">
              <w:rPr>
                <w:rFonts w:ascii="Arial" w:hAnsi="Arial" w:cs="Arial"/>
                <w:sz w:val="20"/>
                <w:szCs w:val="20"/>
              </w:rPr>
              <w:t>Comments:</w:t>
            </w:r>
          </w:p>
          <w:p w14:paraId="0A22FC09" w14:textId="77777777" w:rsidR="0065663E" w:rsidRPr="00076BC6" w:rsidRDefault="0065663E" w:rsidP="000A70A3">
            <w:pPr>
              <w:pStyle w:val="NormalWeb"/>
              <w:rPr>
                <w:rFonts w:ascii="Arial" w:hAnsi="Arial" w:cs="Arial"/>
                <w:sz w:val="20"/>
                <w:szCs w:val="20"/>
              </w:rPr>
            </w:pPr>
          </w:p>
        </w:tc>
      </w:tr>
      <w:tr w:rsidR="0065663E" w:rsidRPr="00076BC6" w14:paraId="283AD78E" w14:textId="77777777" w:rsidTr="000A70A3">
        <w:trPr>
          <w:trHeight w:val="492"/>
        </w:trPr>
        <w:tc>
          <w:tcPr>
            <w:tcW w:w="6768" w:type="dxa"/>
            <w:gridSpan w:val="3"/>
          </w:tcPr>
          <w:p w14:paraId="5142380F" w14:textId="77777777" w:rsidR="0065663E" w:rsidRPr="00076BC6" w:rsidRDefault="0065663E" w:rsidP="000A70A3">
            <w:pPr>
              <w:pStyle w:val="NormalWeb"/>
              <w:ind w:left="142" w:right="34"/>
              <w:rPr>
                <w:rFonts w:ascii="Arial" w:hAnsi="Arial" w:cs="Arial"/>
                <w:sz w:val="20"/>
                <w:szCs w:val="20"/>
              </w:rPr>
            </w:pPr>
            <w:r w:rsidRPr="00076BC6">
              <w:rPr>
                <w:rFonts w:ascii="Arial" w:hAnsi="Arial" w:cs="Arial"/>
                <w:sz w:val="20"/>
                <w:szCs w:val="20"/>
              </w:rPr>
              <w:t>Marker’s signature:</w:t>
            </w:r>
          </w:p>
        </w:tc>
        <w:tc>
          <w:tcPr>
            <w:tcW w:w="2088" w:type="dxa"/>
            <w:gridSpan w:val="2"/>
          </w:tcPr>
          <w:p w14:paraId="746D82AB" w14:textId="77777777" w:rsidR="0065663E" w:rsidRPr="00076BC6" w:rsidRDefault="0065663E" w:rsidP="000A70A3">
            <w:pPr>
              <w:pStyle w:val="NormalWeb"/>
              <w:spacing w:after="0"/>
              <w:ind w:left="142" w:right="34"/>
              <w:rPr>
                <w:rFonts w:ascii="Arial" w:hAnsi="Arial" w:cs="Arial"/>
                <w:sz w:val="20"/>
                <w:szCs w:val="20"/>
              </w:rPr>
            </w:pPr>
            <w:r w:rsidRPr="00076BC6">
              <w:rPr>
                <w:rFonts w:ascii="Arial" w:hAnsi="Arial" w:cs="Arial"/>
                <w:sz w:val="20"/>
                <w:szCs w:val="20"/>
              </w:rPr>
              <w:t>Date:</w:t>
            </w:r>
          </w:p>
        </w:tc>
      </w:tr>
      <w:tr w:rsidR="0065663E" w:rsidRPr="00076BC6" w14:paraId="5BCB6EE9" w14:textId="77777777" w:rsidTr="000A70A3">
        <w:tc>
          <w:tcPr>
            <w:tcW w:w="8856" w:type="dxa"/>
            <w:gridSpan w:val="5"/>
          </w:tcPr>
          <w:p w14:paraId="746C18C2" w14:textId="77777777" w:rsidR="0065663E" w:rsidRPr="00076BC6" w:rsidRDefault="0065663E" w:rsidP="000A70A3">
            <w:pPr>
              <w:pStyle w:val="NormalWeb"/>
              <w:spacing w:after="0"/>
              <w:ind w:right="-334"/>
              <w:rPr>
                <w:rFonts w:ascii="Arial" w:hAnsi="Arial" w:cs="Arial"/>
                <w:bCs/>
                <w:i/>
                <w:sz w:val="20"/>
                <w:szCs w:val="20"/>
              </w:rPr>
            </w:pPr>
          </w:p>
          <w:p w14:paraId="71FEB0D3" w14:textId="77777777" w:rsidR="0065663E" w:rsidRPr="00076BC6" w:rsidRDefault="0065663E" w:rsidP="000A70A3">
            <w:pPr>
              <w:pStyle w:val="NormalWeb"/>
              <w:spacing w:after="0"/>
              <w:ind w:right="-334"/>
              <w:rPr>
                <w:rFonts w:ascii="Arial" w:hAnsi="Arial" w:cs="Arial"/>
                <w:b/>
                <w:bCs/>
                <w:sz w:val="20"/>
                <w:szCs w:val="20"/>
              </w:rPr>
            </w:pPr>
            <w:r w:rsidRPr="00076BC6">
              <w:rPr>
                <w:rFonts w:ascii="Arial" w:hAnsi="Arial" w:cs="Arial"/>
                <w:b/>
                <w:bCs/>
                <w:sz w:val="20"/>
                <w:szCs w:val="20"/>
              </w:rPr>
              <w:t>For completion by Marker 2/Moderator:</w:t>
            </w:r>
          </w:p>
          <w:p w14:paraId="52D293A6" w14:textId="77777777" w:rsidR="0065663E" w:rsidRPr="00076BC6" w:rsidRDefault="0065663E" w:rsidP="000A70A3">
            <w:pPr>
              <w:pStyle w:val="NormalWeb"/>
              <w:spacing w:after="0"/>
              <w:ind w:right="-334"/>
              <w:rPr>
                <w:rFonts w:ascii="Arial" w:hAnsi="Arial" w:cs="Arial"/>
                <w:b/>
                <w:bCs/>
                <w:sz w:val="20"/>
                <w:szCs w:val="20"/>
              </w:rPr>
            </w:pPr>
          </w:p>
          <w:p w14:paraId="73773107" w14:textId="77777777" w:rsidR="0065663E" w:rsidRPr="00076BC6" w:rsidRDefault="0065663E" w:rsidP="000A70A3">
            <w:pPr>
              <w:pStyle w:val="NormalWeb"/>
              <w:spacing w:after="0"/>
              <w:ind w:right="-334"/>
              <w:rPr>
                <w:rFonts w:ascii="Arial" w:hAnsi="Arial" w:cs="Arial"/>
                <w:bCs/>
                <w:sz w:val="20"/>
                <w:szCs w:val="20"/>
              </w:rPr>
            </w:pPr>
            <w:r w:rsidRPr="00076BC6">
              <w:rPr>
                <w:rFonts w:ascii="Arial" w:hAnsi="Arial" w:cs="Arial"/>
                <w:bCs/>
                <w:sz w:val="20"/>
                <w:szCs w:val="20"/>
              </w:rPr>
              <w:t>Comments:</w:t>
            </w:r>
          </w:p>
          <w:p w14:paraId="3EA0BEB2" w14:textId="77777777" w:rsidR="0065663E" w:rsidRPr="00076BC6" w:rsidRDefault="0065663E" w:rsidP="000A70A3">
            <w:pPr>
              <w:pStyle w:val="NormalWeb"/>
              <w:spacing w:after="0"/>
              <w:ind w:right="-334"/>
              <w:rPr>
                <w:rFonts w:ascii="Arial" w:hAnsi="Arial" w:cs="Arial"/>
                <w:bCs/>
                <w:sz w:val="20"/>
                <w:szCs w:val="20"/>
              </w:rPr>
            </w:pPr>
          </w:p>
          <w:p w14:paraId="37C094E5" w14:textId="77777777" w:rsidR="0065663E" w:rsidRPr="00076BC6" w:rsidRDefault="0065663E" w:rsidP="000A70A3">
            <w:pPr>
              <w:pStyle w:val="NormalWeb"/>
              <w:spacing w:after="0"/>
              <w:ind w:right="-334"/>
              <w:rPr>
                <w:rFonts w:ascii="Arial" w:hAnsi="Arial" w:cs="Arial"/>
                <w:bCs/>
                <w:sz w:val="20"/>
                <w:szCs w:val="20"/>
              </w:rPr>
            </w:pPr>
          </w:p>
          <w:p w14:paraId="721CF40C" w14:textId="77777777" w:rsidR="0065663E" w:rsidRPr="00076BC6" w:rsidRDefault="0065663E" w:rsidP="000A70A3">
            <w:pPr>
              <w:pStyle w:val="NormalWeb"/>
              <w:spacing w:after="0"/>
              <w:ind w:right="-334"/>
              <w:rPr>
                <w:rFonts w:ascii="Arial" w:hAnsi="Arial" w:cs="Arial"/>
                <w:bCs/>
                <w:sz w:val="20"/>
                <w:szCs w:val="20"/>
              </w:rPr>
            </w:pPr>
          </w:p>
        </w:tc>
      </w:tr>
      <w:tr w:rsidR="0065663E" w:rsidRPr="00076BC6" w14:paraId="3D7E73D8" w14:textId="77777777" w:rsidTr="000A70A3">
        <w:trPr>
          <w:trHeight w:val="720"/>
        </w:trPr>
        <w:tc>
          <w:tcPr>
            <w:tcW w:w="5211" w:type="dxa"/>
            <w:gridSpan w:val="2"/>
          </w:tcPr>
          <w:p w14:paraId="266AD8E8" w14:textId="77777777" w:rsidR="0065663E" w:rsidRPr="00076BC6" w:rsidRDefault="0065663E" w:rsidP="000A70A3">
            <w:pPr>
              <w:pStyle w:val="NormalWeb"/>
              <w:spacing w:after="0"/>
              <w:ind w:right="-334"/>
              <w:rPr>
                <w:rFonts w:ascii="Arial" w:hAnsi="Arial" w:cs="Arial"/>
                <w:bCs/>
                <w:sz w:val="20"/>
                <w:szCs w:val="20"/>
              </w:rPr>
            </w:pPr>
            <w:r w:rsidRPr="00076BC6">
              <w:rPr>
                <w:rFonts w:ascii="Arial" w:hAnsi="Arial" w:cs="Arial"/>
                <w:bCs/>
                <w:sz w:val="20"/>
                <w:szCs w:val="20"/>
              </w:rPr>
              <w:t>Marker’s Signature:</w:t>
            </w:r>
          </w:p>
        </w:tc>
        <w:tc>
          <w:tcPr>
            <w:tcW w:w="3645" w:type="dxa"/>
            <w:gridSpan w:val="3"/>
          </w:tcPr>
          <w:p w14:paraId="6C100436" w14:textId="77777777" w:rsidR="0065663E" w:rsidRPr="00076BC6" w:rsidRDefault="0065663E" w:rsidP="000A70A3">
            <w:pPr>
              <w:pStyle w:val="NormalWeb"/>
              <w:spacing w:after="0"/>
              <w:ind w:right="-334"/>
              <w:rPr>
                <w:rFonts w:ascii="Arial" w:hAnsi="Arial" w:cs="Arial"/>
                <w:bCs/>
                <w:sz w:val="20"/>
                <w:szCs w:val="20"/>
              </w:rPr>
            </w:pPr>
            <w:r w:rsidRPr="00076BC6">
              <w:rPr>
                <w:rFonts w:ascii="Arial" w:hAnsi="Arial" w:cs="Arial"/>
                <w:bCs/>
                <w:sz w:val="20"/>
                <w:szCs w:val="20"/>
              </w:rPr>
              <w:t>Date:</w:t>
            </w:r>
          </w:p>
        </w:tc>
      </w:tr>
      <w:tr w:rsidR="0065663E" w:rsidRPr="00076BC6" w14:paraId="20540447" w14:textId="77777777" w:rsidTr="000A70A3">
        <w:trPr>
          <w:trHeight w:val="720"/>
        </w:trPr>
        <w:tc>
          <w:tcPr>
            <w:tcW w:w="8856" w:type="dxa"/>
            <w:gridSpan w:val="5"/>
          </w:tcPr>
          <w:p w14:paraId="372EF26C" w14:textId="77777777" w:rsidR="0065663E" w:rsidRPr="00076BC6" w:rsidRDefault="0065663E" w:rsidP="000A70A3">
            <w:pPr>
              <w:rPr>
                <w:rFonts w:ascii="Arial" w:hAnsi="Arial" w:cs="Arial"/>
                <w:b/>
                <w:sz w:val="20"/>
                <w:szCs w:val="20"/>
              </w:rPr>
            </w:pPr>
            <w:r w:rsidRPr="00076BC6">
              <w:rPr>
                <w:rFonts w:ascii="Arial" w:hAnsi="Arial" w:cs="Arial"/>
                <w:b/>
                <w:sz w:val="20"/>
                <w:szCs w:val="20"/>
              </w:rPr>
              <w:t>AGREED INTERNAL MARK (where necessary):</w:t>
            </w:r>
          </w:p>
          <w:p w14:paraId="1F16E19E" w14:textId="77777777" w:rsidR="0065663E" w:rsidRPr="00076BC6" w:rsidRDefault="0065663E" w:rsidP="000A70A3">
            <w:pPr>
              <w:rPr>
                <w:rFonts w:ascii="Arial" w:hAnsi="Arial" w:cs="Arial"/>
                <w:b/>
                <w:sz w:val="20"/>
                <w:szCs w:val="20"/>
              </w:rPr>
            </w:pPr>
          </w:p>
          <w:p w14:paraId="4BDA2FB5" w14:textId="77777777" w:rsidR="0065663E" w:rsidRPr="00076BC6" w:rsidRDefault="0065663E" w:rsidP="000A70A3">
            <w:pPr>
              <w:rPr>
                <w:rFonts w:ascii="Arial" w:hAnsi="Arial" w:cs="Arial"/>
                <w:b/>
                <w:sz w:val="20"/>
                <w:szCs w:val="20"/>
              </w:rPr>
            </w:pPr>
            <w:r w:rsidRPr="00076BC6">
              <w:rPr>
                <w:rFonts w:ascii="Arial" w:hAnsi="Arial" w:cs="Arial"/>
                <w:b/>
                <w:sz w:val="20"/>
                <w:szCs w:val="20"/>
              </w:rPr>
              <w:t>Comment on process of arriving at agreed mark:</w:t>
            </w:r>
          </w:p>
          <w:p w14:paraId="0C650D45" w14:textId="77777777" w:rsidR="0065663E" w:rsidRPr="00076BC6" w:rsidRDefault="0065663E" w:rsidP="000A70A3">
            <w:pPr>
              <w:rPr>
                <w:rFonts w:ascii="Arial" w:hAnsi="Arial" w:cs="Arial"/>
                <w:b/>
                <w:sz w:val="20"/>
                <w:szCs w:val="20"/>
              </w:rPr>
            </w:pPr>
          </w:p>
          <w:p w14:paraId="1BBAD3BB" w14:textId="77777777" w:rsidR="0065663E" w:rsidRPr="00076BC6" w:rsidRDefault="0065663E" w:rsidP="000A70A3">
            <w:pPr>
              <w:rPr>
                <w:rFonts w:ascii="Arial" w:hAnsi="Arial" w:cs="Arial"/>
                <w:b/>
                <w:sz w:val="20"/>
                <w:szCs w:val="20"/>
              </w:rPr>
            </w:pPr>
          </w:p>
          <w:p w14:paraId="6959613B" w14:textId="77777777" w:rsidR="0065663E" w:rsidRPr="00076BC6" w:rsidRDefault="0065663E" w:rsidP="000A70A3">
            <w:pPr>
              <w:rPr>
                <w:rFonts w:ascii="Arial" w:hAnsi="Arial" w:cs="Arial"/>
                <w:b/>
                <w:sz w:val="20"/>
                <w:szCs w:val="20"/>
              </w:rPr>
            </w:pPr>
          </w:p>
          <w:p w14:paraId="24F40C65" w14:textId="77777777" w:rsidR="0065663E" w:rsidRPr="00076BC6" w:rsidRDefault="0065663E" w:rsidP="000A70A3">
            <w:pPr>
              <w:rPr>
                <w:rFonts w:ascii="Arial" w:hAnsi="Arial" w:cs="Arial"/>
                <w:b/>
                <w:sz w:val="20"/>
                <w:szCs w:val="20"/>
              </w:rPr>
            </w:pPr>
          </w:p>
          <w:p w14:paraId="418C511D" w14:textId="77777777" w:rsidR="0065663E" w:rsidRPr="00076BC6" w:rsidRDefault="0065663E" w:rsidP="000A70A3">
            <w:pPr>
              <w:rPr>
                <w:rFonts w:ascii="Arial" w:hAnsi="Arial" w:cs="Arial"/>
                <w:b/>
                <w:sz w:val="20"/>
                <w:szCs w:val="20"/>
              </w:rPr>
            </w:pPr>
          </w:p>
          <w:p w14:paraId="3F1097E2" w14:textId="77777777" w:rsidR="0065663E" w:rsidRPr="00076BC6" w:rsidRDefault="0065663E" w:rsidP="000A70A3">
            <w:pPr>
              <w:rPr>
                <w:rFonts w:ascii="Arial" w:hAnsi="Arial" w:cs="Arial"/>
                <w:b/>
                <w:sz w:val="20"/>
                <w:szCs w:val="20"/>
              </w:rPr>
            </w:pPr>
          </w:p>
          <w:p w14:paraId="7A9F847A" w14:textId="77777777" w:rsidR="0065663E" w:rsidRPr="00076BC6" w:rsidRDefault="0065663E" w:rsidP="000A70A3">
            <w:pPr>
              <w:rPr>
                <w:rFonts w:ascii="Arial" w:hAnsi="Arial" w:cs="Arial"/>
                <w:b/>
                <w:sz w:val="20"/>
                <w:szCs w:val="20"/>
              </w:rPr>
            </w:pPr>
          </w:p>
          <w:p w14:paraId="54AA322E" w14:textId="77777777" w:rsidR="0065663E" w:rsidRPr="00076BC6" w:rsidRDefault="0065663E" w:rsidP="000A70A3">
            <w:pPr>
              <w:rPr>
                <w:rFonts w:ascii="Arial" w:hAnsi="Arial" w:cs="Arial"/>
                <w:b/>
                <w:sz w:val="20"/>
                <w:szCs w:val="20"/>
              </w:rPr>
            </w:pPr>
          </w:p>
        </w:tc>
      </w:tr>
      <w:tr w:rsidR="0065663E" w:rsidRPr="00076BC6" w14:paraId="69A7216C" w14:textId="77777777" w:rsidTr="000A70A3">
        <w:trPr>
          <w:trHeight w:val="720"/>
        </w:trPr>
        <w:tc>
          <w:tcPr>
            <w:tcW w:w="8856" w:type="dxa"/>
            <w:gridSpan w:val="5"/>
          </w:tcPr>
          <w:p w14:paraId="5234CB0B" w14:textId="77777777" w:rsidR="0065663E" w:rsidRPr="00076BC6" w:rsidRDefault="0065663E" w:rsidP="000A70A3">
            <w:pPr>
              <w:rPr>
                <w:rFonts w:ascii="Arial" w:hAnsi="Arial" w:cs="Arial"/>
                <w:b/>
                <w:sz w:val="20"/>
                <w:szCs w:val="20"/>
              </w:rPr>
            </w:pPr>
            <w:r w:rsidRPr="00076BC6">
              <w:rPr>
                <w:rFonts w:ascii="Arial" w:hAnsi="Arial" w:cs="Arial"/>
                <w:b/>
                <w:sz w:val="20"/>
                <w:szCs w:val="20"/>
              </w:rPr>
              <w:lastRenderedPageBreak/>
              <w:t>External Examiner’s comments (if relevant)</w:t>
            </w:r>
          </w:p>
          <w:p w14:paraId="4E5E4820" w14:textId="77777777" w:rsidR="0065663E" w:rsidRPr="00076BC6" w:rsidRDefault="0065663E" w:rsidP="000A70A3">
            <w:pPr>
              <w:pStyle w:val="NormalWeb"/>
              <w:spacing w:after="0"/>
              <w:ind w:right="-334"/>
              <w:rPr>
                <w:rFonts w:ascii="Arial" w:hAnsi="Arial" w:cs="Arial"/>
                <w:bCs/>
                <w:sz w:val="20"/>
                <w:szCs w:val="20"/>
              </w:rPr>
            </w:pPr>
          </w:p>
          <w:p w14:paraId="1201D961" w14:textId="77777777" w:rsidR="0065663E" w:rsidRPr="00076BC6" w:rsidRDefault="0065663E" w:rsidP="000A70A3">
            <w:pPr>
              <w:pStyle w:val="NormalWeb"/>
              <w:spacing w:after="0"/>
              <w:ind w:right="-334"/>
              <w:rPr>
                <w:rFonts w:ascii="Arial" w:hAnsi="Arial" w:cs="Arial"/>
                <w:bCs/>
                <w:sz w:val="20"/>
                <w:szCs w:val="20"/>
              </w:rPr>
            </w:pPr>
          </w:p>
          <w:p w14:paraId="6BFD2B56" w14:textId="77777777" w:rsidR="0065663E" w:rsidRPr="00076BC6" w:rsidRDefault="0065663E" w:rsidP="000A70A3">
            <w:pPr>
              <w:pStyle w:val="NormalWeb"/>
              <w:spacing w:after="0"/>
              <w:ind w:right="-334"/>
              <w:rPr>
                <w:rFonts w:ascii="Arial" w:hAnsi="Arial" w:cs="Arial"/>
                <w:bCs/>
                <w:sz w:val="20"/>
                <w:szCs w:val="20"/>
              </w:rPr>
            </w:pPr>
          </w:p>
          <w:p w14:paraId="6A747EEC" w14:textId="77777777" w:rsidR="0065663E" w:rsidRPr="00076BC6" w:rsidRDefault="0065663E" w:rsidP="000A70A3">
            <w:pPr>
              <w:pStyle w:val="NormalWeb"/>
              <w:spacing w:after="0"/>
              <w:ind w:right="-334"/>
              <w:rPr>
                <w:rFonts w:ascii="Arial" w:hAnsi="Arial" w:cs="Arial"/>
                <w:bCs/>
                <w:sz w:val="20"/>
                <w:szCs w:val="20"/>
              </w:rPr>
            </w:pPr>
          </w:p>
          <w:p w14:paraId="1236072B" w14:textId="77777777" w:rsidR="0065663E" w:rsidRPr="00076BC6" w:rsidRDefault="0065663E" w:rsidP="000A70A3">
            <w:pPr>
              <w:pStyle w:val="NormalWeb"/>
              <w:spacing w:after="0"/>
              <w:ind w:right="-334"/>
              <w:rPr>
                <w:rFonts w:ascii="Arial" w:hAnsi="Arial" w:cs="Arial"/>
                <w:bCs/>
                <w:sz w:val="20"/>
                <w:szCs w:val="20"/>
              </w:rPr>
            </w:pPr>
          </w:p>
          <w:p w14:paraId="3DBDB185" w14:textId="77777777" w:rsidR="0065663E" w:rsidRPr="00076BC6" w:rsidRDefault="0065663E" w:rsidP="000A70A3">
            <w:pPr>
              <w:pStyle w:val="NormalWeb"/>
              <w:spacing w:after="0"/>
              <w:ind w:right="-334"/>
              <w:rPr>
                <w:rFonts w:ascii="Arial" w:hAnsi="Arial" w:cs="Arial"/>
                <w:bCs/>
                <w:sz w:val="20"/>
                <w:szCs w:val="20"/>
              </w:rPr>
            </w:pPr>
          </w:p>
          <w:p w14:paraId="31501E4C" w14:textId="77777777" w:rsidR="0065663E" w:rsidRPr="00076BC6" w:rsidRDefault="0065663E" w:rsidP="000A70A3">
            <w:pPr>
              <w:pStyle w:val="NormalWeb"/>
              <w:spacing w:after="0"/>
              <w:ind w:right="-334"/>
              <w:rPr>
                <w:rFonts w:ascii="Arial" w:hAnsi="Arial" w:cs="Arial"/>
                <w:bCs/>
                <w:sz w:val="20"/>
                <w:szCs w:val="20"/>
              </w:rPr>
            </w:pPr>
          </w:p>
        </w:tc>
      </w:tr>
      <w:tr w:rsidR="0065663E" w:rsidRPr="00076BC6" w14:paraId="3CDF4F5F" w14:textId="77777777" w:rsidTr="000A70A3">
        <w:trPr>
          <w:trHeight w:val="720"/>
        </w:trPr>
        <w:tc>
          <w:tcPr>
            <w:tcW w:w="5211" w:type="dxa"/>
            <w:gridSpan w:val="2"/>
          </w:tcPr>
          <w:p w14:paraId="4BBA27F1" w14:textId="77777777" w:rsidR="0065663E" w:rsidRPr="00076BC6" w:rsidRDefault="0065663E" w:rsidP="000A70A3">
            <w:pPr>
              <w:rPr>
                <w:rFonts w:ascii="Arial" w:hAnsi="Arial" w:cs="Arial"/>
                <w:sz w:val="20"/>
                <w:szCs w:val="20"/>
              </w:rPr>
            </w:pPr>
            <w:r w:rsidRPr="00076BC6">
              <w:rPr>
                <w:rFonts w:ascii="Arial" w:hAnsi="Arial" w:cs="Arial"/>
                <w:sz w:val="20"/>
                <w:szCs w:val="20"/>
              </w:rPr>
              <w:t>External Examiner’s Signature:</w:t>
            </w:r>
          </w:p>
        </w:tc>
        <w:tc>
          <w:tcPr>
            <w:tcW w:w="3645" w:type="dxa"/>
            <w:gridSpan w:val="3"/>
          </w:tcPr>
          <w:p w14:paraId="3F9B1E1F" w14:textId="77777777" w:rsidR="0065663E" w:rsidRPr="00076BC6" w:rsidRDefault="0065663E" w:rsidP="000A70A3">
            <w:pPr>
              <w:rPr>
                <w:rFonts w:ascii="Arial" w:hAnsi="Arial" w:cs="Arial"/>
                <w:sz w:val="20"/>
                <w:szCs w:val="20"/>
              </w:rPr>
            </w:pPr>
            <w:r w:rsidRPr="00076BC6">
              <w:rPr>
                <w:rFonts w:ascii="Arial" w:hAnsi="Arial" w:cs="Arial"/>
                <w:sz w:val="20"/>
                <w:szCs w:val="20"/>
              </w:rPr>
              <w:t>Date:</w:t>
            </w:r>
          </w:p>
        </w:tc>
      </w:tr>
    </w:tbl>
    <w:p w14:paraId="5DF4CD9F" w14:textId="77777777" w:rsidR="0065663E" w:rsidRPr="00076BC6" w:rsidRDefault="0065663E" w:rsidP="0065663E">
      <w:pPr>
        <w:pStyle w:val="NormalWeb"/>
        <w:spacing w:after="0"/>
        <w:ind w:right="-334"/>
        <w:rPr>
          <w:rFonts w:ascii="Trebuchet MS" w:hAnsi="Trebuchet MS" w:cs="Tahoma"/>
          <w:bCs/>
          <w:sz w:val="20"/>
          <w:szCs w:val="20"/>
        </w:rPr>
      </w:pPr>
    </w:p>
    <w:p w14:paraId="13812C00" w14:textId="77777777" w:rsidR="0065663E" w:rsidRPr="00076BC6" w:rsidRDefault="0065663E" w:rsidP="0065663E">
      <w:pPr>
        <w:rPr>
          <w:sz w:val="20"/>
          <w:szCs w:val="20"/>
        </w:rPr>
      </w:pPr>
    </w:p>
    <w:p w14:paraId="49A7BD83" w14:textId="77777777" w:rsidR="000F5304" w:rsidRDefault="000F5304">
      <w:pPr>
        <w:rPr>
          <w:rFonts w:asciiTheme="majorHAnsi" w:eastAsiaTheme="majorEastAsia" w:hAnsiTheme="majorHAnsi" w:cstheme="majorBidi"/>
          <w:b/>
          <w:sz w:val="36"/>
          <w:szCs w:val="24"/>
        </w:rPr>
      </w:pPr>
      <w:r>
        <w:br w:type="page"/>
      </w:r>
    </w:p>
    <w:p w14:paraId="0152F248" w14:textId="431E1C90" w:rsidR="00524387" w:rsidRDefault="00EE07A0" w:rsidP="00AB5750">
      <w:pPr>
        <w:pStyle w:val="Heading3"/>
        <w:jc w:val="center"/>
      </w:pPr>
      <w:r w:rsidRPr="00076BC6">
        <w:lastRenderedPageBreak/>
        <w:t>Essay based on a Sky Journal</w:t>
      </w:r>
    </w:p>
    <w:p w14:paraId="753A8F36" w14:textId="56294BDE" w:rsidR="000F5304" w:rsidRDefault="000F5304" w:rsidP="00AB5750">
      <w:pPr>
        <w:jc w:val="center"/>
      </w:pPr>
      <w:r>
        <w:t>To think is to walk among clouds</w:t>
      </w:r>
    </w:p>
    <w:p w14:paraId="09506343" w14:textId="6BFCAC1F" w:rsidR="000F5304" w:rsidRDefault="000F5304" w:rsidP="000F5304"/>
    <w:p w14:paraId="12A23171" w14:textId="77777777" w:rsidR="000F5304" w:rsidRDefault="000F5304" w:rsidP="000F5304">
      <w:pPr>
        <w:keepNext/>
      </w:pPr>
      <w:r>
        <w:rPr>
          <w:noProof/>
        </w:rPr>
        <w:drawing>
          <wp:anchor distT="0" distB="0" distL="114300" distR="114300" simplePos="0" relativeHeight="251658240" behindDoc="0" locked="0" layoutInCell="1" allowOverlap="1" wp14:anchorId="6CAF414D" wp14:editId="5BFA577E">
            <wp:simplePos x="0" y="0"/>
            <wp:positionH relativeFrom="margin">
              <wp:align>center</wp:align>
            </wp:positionH>
            <wp:positionV relativeFrom="margin">
              <wp:align>center</wp:align>
            </wp:positionV>
            <wp:extent cx="4824662" cy="6372000"/>
            <wp:effectExtent l="0" t="0" r="1905" b="3810"/>
            <wp:wrapTopAndBottom/>
            <wp:docPr id="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a:extLst>
                        <a:ext uri="{C183D7F6-B498-43B3-948B-1728B52AA6E4}">
                          <adec:decorative xmlns:adec="http://schemas.microsoft.com/office/drawing/2017/decorative" val="1"/>
                        </a:ext>
                      </a:extLst>
                    </pic:cNvPr>
                    <pic:cNvPicPr/>
                  </pic:nvPicPr>
                  <pic:blipFill>
                    <a:blip r:embed="rId9">
                      <a:extLst>
                        <a:ext uri="{28A0092B-C50C-407E-A947-70E740481C1C}">
                          <a14:useLocalDpi xmlns:a14="http://schemas.microsoft.com/office/drawing/2010/main" val="0"/>
                        </a:ext>
                      </a:extLst>
                    </a:blip>
                    <a:stretch>
                      <a:fillRect/>
                    </a:stretch>
                  </pic:blipFill>
                  <pic:spPr>
                    <a:xfrm>
                      <a:off x="0" y="0"/>
                      <a:ext cx="4824662" cy="6372000"/>
                    </a:xfrm>
                    <a:prstGeom prst="rect">
                      <a:avLst/>
                    </a:prstGeom>
                  </pic:spPr>
                </pic:pic>
              </a:graphicData>
            </a:graphic>
            <wp14:sizeRelH relativeFrom="margin">
              <wp14:pctWidth>0</wp14:pctWidth>
            </wp14:sizeRelH>
            <wp14:sizeRelV relativeFrom="margin">
              <wp14:pctHeight>0</wp14:pctHeight>
            </wp14:sizeRelV>
          </wp:anchor>
        </w:drawing>
      </w:r>
    </w:p>
    <w:p w14:paraId="57641699" w14:textId="3896F87F" w:rsidR="000F5304" w:rsidRPr="00AB5750" w:rsidRDefault="000F5304" w:rsidP="00AB5750">
      <w:pPr>
        <w:pStyle w:val="Caption"/>
        <w:jc w:val="center"/>
        <w:rPr>
          <w:sz w:val="16"/>
          <w:szCs w:val="16"/>
        </w:rPr>
      </w:pPr>
      <w:r w:rsidRPr="00AB5750">
        <w:rPr>
          <w:sz w:val="16"/>
          <w:szCs w:val="16"/>
        </w:rPr>
        <w:t xml:space="preserve">Figure </w:t>
      </w:r>
      <w:r w:rsidRPr="00AB5750">
        <w:rPr>
          <w:sz w:val="16"/>
          <w:szCs w:val="16"/>
        </w:rPr>
        <w:fldChar w:fldCharType="begin"/>
      </w:r>
      <w:r w:rsidRPr="00AB5750">
        <w:rPr>
          <w:sz w:val="16"/>
          <w:szCs w:val="16"/>
        </w:rPr>
        <w:instrText xml:space="preserve"> SEQ Figure \* ARABIC </w:instrText>
      </w:r>
      <w:r w:rsidRPr="00AB5750">
        <w:rPr>
          <w:sz w:val="16"/>
          <w:szCs w:val="16"/>
        </w:rPr>
        <w:fldChar w:fldCharType="separate"/>
      </w:r>
      <w:r w:rsidR="00CF5A31">
        <w:rPr>
          <w:noProof/>
          <w:sz w:val="16"/>
          <w:szCs w:val="16"/>
        </w:rPr>
        <w:t>1</w:t>
      </w:r>
      <w:r w:rsidRPr="00AB5750">
        <w:rPr>
          <w:sz w:val="16"/>
          <w:szCs w:val="16"/>
        </w:rPr>
        <w:fldChar w:fldCharType="end"/>
      </w:r>
      <w:r w:rsidRPr="00AB5750">
        <w:rPr>
          <w:sz w:val="16"/>
          <w:szCs w:val="16"/>
        </w:rPr>
        <w:t xml:space="preserve"> L'Avenir des statues, Rene Magritte, 1937</w:t>
      </w:r>
    </w:p>
    <w:p w14:paraId="42E8F054" w14:textId="4D33B4F3" w:rsidR="00524387" w:rsidRPr="0012000C" w:rsidRDefault="000663DB" w:rsidP="0012000C">
      <w:pPr>
        <w:pStyle w:val="Heading3"/>
        <w:rPr>
          <w:sz w:val="24"/>
        </w:rPr>
      </w:pPr>
      <w:r w:rsidRPr="0012000C">
        <w:rPr>
          <w:sz w:val="24"/>
        </w:rPr>
        <w:lastRenderedPageBreak/>
        <w:t>Introduction</w:t>
      </w:r>
    </w:p>
    <w:p w14:paraId="4B9999E7" w14:textId="7DF8DF57" w:rsidR="00524387" w:rsidRDefault="000663DB" w:rsidP="006A4725">
      <w:pPr>
        <w:rPr>
          <w:sz w:val="20"/>
          <w:szCs w:val="20"/>
        </w:rPr>
      </w:pPr>
      <w:r w:rsidRPr="00076BC6">
        <w:rPr>
          <w:sz w:val="20"/>
          <w:szCs w:val="20"/>
        </w:rPr>
        <w:t>This essay</w:t>
      </w:r>
      <w:r w:rsidR="0063062E" w:rsidRPr="00076BC6">
        <w:rPr>
          <w:sz w:val="20"/>
          <w:szCs w:val="20"/>
        </w:rPr>
        <w:t xml:space="preserve"> </w:t>
      </w:r>
      <w:r w:rsidR="00AB5750">
        <w:rPr>
          <w:sz w:val="20"/>
          <w:szCs w:val="20"/>
        </w:rPr>
        <w:t xml:space="preserve">has been written following a month-long study of </w:t>
      </w:r>
      <w:r w:rsidR="00177C98">
        <w:rPr>
          <w:sz w:val="20"/>
          <w:szCs w:val="20"/>
        </w:rPr>
        <w:t>clouds in a day</w:t>
      </w:r>
      <w:r w:rsidR="00AB5750">
        <w:rPr>
          <w:sz w:val="20"/>
          <w:szCs w:val="20"/>
        </w:rPr>
        <w:t xml:space="preserve"> sky during October </w:t>
      </w:r>
      <w:r w:rsidR="0030763A">
        <w:rPr>
          <w:sz w:val="20"/>
          <w:szCs w:val="20"/>
        </w:rPr>
        <w:t xml:space="preserve">and November </w:t>
      </w:r>
      <w:r w:rsidR="00AB5750">
        <w:rPr>
          <w:sz w:val="20"/>
          <w:szCs w:val="20"/>
        </w:rPr>
        <w:t xml:space="preserve">2022. </w:t>
      </w:r>
      <w:r w:rsidR="00923B8B">
        <w:rPr>
          <w:sz w:val="20"/>
          <w:szCs w:val="20"/>
        </w:rPr>
        <w:t>During this time, I kept a Sky Journal in which I considered the statement ‘to think is to walk among clouds’ from Alexandra Harris’ Weatherland.</w:t>
      </w:r>
    </w:p>
    <w:p w14:paraId="38467844" w14:textId="0CC9C3DE" w:rsidR="00923B8B" w:rsidRDefault="00923B8B" w:rsidP="006A4725">
      <w:pPr>
        <w:rPr>
          <w:sz w:val="20"/>
          <w:szCs w:val="20"/>
        </w:rPr>
      </w:pPr>
      <w:r>
        <w:rPr>
          <w:sz w:val="20"/>
          <w:szCs w:val="20"/>
        </w:rPr>
        <w:t xml:space="preserve">I have chosen to discuss three key </w:t>
      </w:r>
      <w:r>
        <w:rPr>
          <w:sz w:val="20"/>
          <w:szCs w:val="20"/>
        </w:rPr>
        <w:t>themes that emerged</w:t>
      </w:r>
      <w:r w:rsidRPr="00923B8B">
        <w:rPr>
          <w:sz w:val="20"/>
          <w:szCs w:val="20"/>
        </w:rPr>
        <w:t xml:space="preserve"> </w:t>
      </w:r>
      <w:r>
        <w:rPr>
          <w:sz w:val="20"/>
          <w:szCs w:val="20"/>
        </w:rPr>
        <w:t>f</w:t>
      </w:r>
      <w:r>
        <w:rPr>
          <w:sz w:val="20"/>
          <w:szCs w:val="20"/>
        </w:rPr>
        <w:t xml:space="preserve">rom entries </w:t>
      </w:r>
      <w:r>
        <w:rPr>
          <w:sz w:val="20"/>
          <w:szCs w:val="20"/>
        </w:rPr>
        <w:t>written</w:t>
      </w:r>
      <w:r>
        <w:rPr>
          <w:sz w:val="20"/>
          <w:szCs w:val="20"/>
        </w:rPr>
        <w:t xml:space="preserve"> in my sky journal</w:t>
      </w:r>
      <w:r>
        <w:rPr>
          <w:sz w:val="20"/>
          <w:szCs w:val="20"/>
        </w:rPr>
        <w:t xml:space="preserve"> that were inspired by consideration of the above statement. </w:t>
      </w:r>
    </w:p>
    <w:p w14:paraId="76CC99A9" w14:textId="7DF1DF08" w:rsidR="0012000C" w:rsidRDefault="00923B8B" w:rsidP="006A4725">
      <w:pPr>
        <w:rPr>
          <w:sz w:val="20"/>
          <w:szCs w:val="20"/>
        </w:rPr>
      </w:pPr>
      <w:r>
        <w:rPr>
          <w:sz w:val="20"/>
          <w:szCs w:val="20"/>
        </w:rPr>
        <w:t xml:space="preserve">In the first topic, I will discuss the essence of clouds and </w:t>
      </w:r>
      <w:r w:rsidR="00DB4955">
        <w:rPr>
          <w:sz w:val="20"/>
          <w:szCs w:val="20"/>
        </w:rPr>
        <w:t>the geological position of them in relation to the human experience.</w:t>
      </w:r>
      <w:r w:rsidR="0012000C">
        <w:rPr>
          <w:sz w:val="20"/>
          <w:szCs w:val="20"/>
        </w:rPr>
        <w:t xml:space="preserve"> In the second topic, I will </w:t>
      </w:r>
      <w:r w:rsidR="00DB4955">
        <w:rPr>
          <w:sz w:val="20"/>
          <w:szCs w:val="20"/>
        </w:rPr>
        <w:t>consider</w:t>
      </w:r>
      <w:r w:rsidR="0012000C">
        <w:rPr>
          <w:sz w:val="20"/>
          <w:szCs w:val="20"/>
        </w:rPr>
        <w:t xml:space="preserve"> the influence of clouds on my psyche and how I felt they relate to thinking and </w:t>
      </w:r>
      <w:r w:rsidR="00DB4955">
        <w:rPr>
          <w:sz w:val="20"/>
          <w:szCs w:val="20"/>
        </w:rPr>
        <w:t>perception</w:t>
      </w:r>
      <w:r w:rsidR="0012000C">
        <w:rPr>
          <w:sz w:val="20"/>
          <w:szCs w:val="20"/>
        </w:rPr>
        <w:t xml:space="preserve">. In the final topic, I will discuss clouds as symbols and </w:t>
      </w:r>
      <w:r w:rsidR="00DB4955">
        <w:rPr>
          <w:sz w:val="20"/>
          <w:szCs w:val="20"/>
        </w:rPr>
        <w:t xml:space="preserve">note </w:t>
      </w:r>
      <w:r w:rsidR="0012000C">
        <w:rPr>
          <w:sz w:val="20"/>
          <w:szCs w:val="20"/>
        </w:rPr>
        <w:t xml:space="preserve">their depiction in </w:t>
      </w:r>
      <w:r w:rsidR="00DB4955">
        <w:rPr>
          <w:sz w:val="20"/>
          <w:szCs w:val="20"/>
        </w:rPr>
        <w:t>religio</w:t>
      </w:r>
      <w:r w:rsidR="004F69AC">
        <w:rPr>
          <w:sz w:val="20"/>
          <w:szCs w:val="20"/>
        </w:rPr>
        <w:t xml:space="preserve">us art and </w:t>
      </w:r>
      <w:r w:rsidR="0012000C">
        <w:rPr>
          <w:sz w:val="20"/>
          <w:szCs w:val="20"/>
        </w:rPr>
        <w:t>Tarot to provide context</w:t>
      </w:r>
      <w:r w:rsidR="0030763A">
        <w:rPr>
          <w:sz w:val="20"/>
          <w:szCs w:val="20"/>
        </w:rPr>
        <w:t xml:space="preserve"> around their </w:t>
      </w:r>
      <w:r w:rsidR="004F69AC">
        <w:rPr>
          <w:sz w:val="20"/>
          <w:szCs w:val="20"/>
        </w:rPr>
        <w:t>correspondence</w:t>
      </w:r>
      <w:r w:rsidR="0030763A">
        <w:rPr>
          <w:sz w:val="20"/>
          <w:szCs w:val="20"/>
        </w:rPr>
        <w:t xml:space="preserve"> to thought</w:t>
      </w:r>
      <w:r w:rsidR="004F69AC">
        <w:rPr>
          <w:sz w:val="20"/>
          <w:szCs w:val="20"/>
        </w:rPr>
        <w:t xml:space="preserve"> and connotation with divinity</w:t>
      </w:r>
      <w:r w:rsidR="0030763A">
        <w:rPr>
          <w:sz w:val="20"/>
          <w:szCs w:val="20"/>
        </w:rPr>
        <w:t>.</w:t>
      </w:r>
    </w:p>
    <w:p w14:paraId="38C7B934" w14:textId="3F94E774" w:rsidR="00A20A1B" w:rsidRDefault="0012000C" w:rsidP="00AB5750">
      <w:pPr>
        <w:rPr>
          <w:sz w:val="20"/>
          <w:szCs w:val="20"/>
        </w:rPr>
      </w:pPr>
      <w:r>
        <w:rPr>
          <w:sz w:val="20"/>
          <w:szCs w:val="20"/>
        </w:rPr>
        <w:t xml:space="preserve">I will conclude by returning to the Weatherland statement and </w:t>
      </w:r>
      <w:r>
        <w:rPr>
          <w:sz w:val="20"/>
          <w:szCs w:val="20"/>
        </w:rPr>
        <w:t>determin</w:t>
      </w:r>
      <w:r>
        <w:rPr>
          <w:sz w:val="20"/>
          <w:szCs w:val="20"/>
        </w:rPr>
        <w:t>ing</w:t>
      </w:r>
      <w:r>
        <w:rPr>
          <w:sz w:val="20"/>
          <w:szCs w:val="20"/>
        </w:rPr>
        <w:t xml:space="preserve"> whether </w:t>
      </w:r>
      <w:r w:rsidR="004F69AC">
        <w:rPr>
          <w:sz w:val="20"/>
          <w:szCs w:val="20"/>
        </w:rPr>
        <w:t xml:space="preserve">the evidence </w:t>
      </w:r>
      <w:r w:rsidR="006A5CB4">
        <w:rPr>
          <w:sz w:val="20"/>
          <w:szCs w:val="20"/>
        </w:rPr>
        <w:t>upholds this view.</w:t>
      </w:r>
      <w:r w:rsidR="004F69AC">
        <w:rPr>
          <w:sz w:val="20"/>
          <w:szCs w:val="20"/>
        </w:rPr>
        <w:t xml:space="preserve"> </w:t>
      </w:r>
    </w:p>
    <w:p w14:paraId="4E801273" w14:textId="77777777" w:rsidR="007E0E6B" w:rsidRPr="007E0E6B" w:rsidRDefault="007E0E6B" w:rsidP="00AB5750">
      <w:pPr>
        <w:rPr>
          <w:sz w:val="20"/>
          <w:szCs w:val="20"/>
        </w:rPr>
      </w:pPr>
    </w:p>
    <w:p w14:paraId="3E192BFB" w14:textId="158C0C7C" w:rsidR="00AB5750" w:rsidRPr="008D35E8" w:rsidRDefault="00370BDC" w:rsidP="00AB5750">
      <w:pPr>
        <w:rPr>
          <w:b/>
          <w:bCs/>
        </w:rPr>
      </w:pPr>
      <w:r w:rsidRPr="008D35E8">
        <w:rPr>
          <w:b/>
          <w:bCs/>
        </w:rPr>
        <w:t>The Essence of Clouds</w:t>
      </w:r>
    </w:p>
    <w:p w14:paraId="7D79B069" w14:textId="1DEA463A" w:rsidR="0012000C" w:rsidRDefault="00606448" w:rsidP="004E7943">
      <w:pPr>
        <w:ind w:left="720"/>
        <w:rPr>
          <w:sz w:val="20"/>
          <w:szCs w:val="20"/>
        </w:rPr>
      </w:pPr>
      <w:r>
        <w:rPr>
          <w:sz w:val="20"/>
          <w:szCs w:val="20"/>
        </w:rPr>
        <w:t>“What is this thing in itself, in its own constitution? What are its elements of substance and material, and of cause? What is its function in the world? What is its duration?”</w:t>
      </w:r>
      <w:r w:rsidR="007E0E6B">
        <w:rPr>
          <w:rStyle w:val="FootnoteReference"/>
          <w:sz w:val="20"/>
          <w:szCs w:val="20"/>
        </w:rPr>
        <w:footnoteReference w:id="1"/>
      </w:r>
      <w:r>
        <w:rPr>
          <w:sz w:val="20"/>
          <w:szCs w:val="20"/>
        </w:rPr>
        <w:t xml:space="preserve"> </w:t>
      </w:r>
    </w:p>
    <w:p w14:paraId="244BFEA3" w14:textId="2AF66A42" w:rsidR="00177C98" w:rsidRDefault="000F5304" w:rsidP="00AB5750">
      <w:pPr>
        <w:rPr>
          <w:sz w:val="20"/>
          <w:szCs w:val="20"/>
        </w:rPr>
      </w:pPr>
      <w:r>
        <w:rPr>
          <w:noProof/>
          <w:sz w:val="20"/>
          <w:szCs w:val="20"/>
        </w:rPr>
        <w:drawing>
          <wp:inline distT="0" distB="0" distL="0" distR="0" wp14:anchorId="1E71CD07" wp14:editId="74F7525E">
            <wp:extent cx="6187440" cy="3365292"/>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0" cstate="print">
                      <a:extLst>
                        <a:ext uri="{28A0092B-C50C-407E-A947-70E740481C1C}">
                          <a14:useLocalDpi xmlns:a14="http://schemas.microsoft.com/office/drawing/2010/main" val="0"/>
                        </a:ext>
                      </a:extLst>
                    </a:blip>
                    <a:srcRect t="-2" b="27431"/>
                    <a:stretch/>
                  </pic:blipFill>
                  <pic:spPr bwMode="auto">
                    <a:xfrm>
                      <a:off x="0" y="0"/>
                      <a:ext cx="6189345" cy="3366328"/>
                    </a:xfrm>
                    <a:prstGeom prst="rect">
                      <a:avLst/>
                    </a:prstGeom>
                    <a:ln>
                      <a:noFill/>
                    </a:ln>
                    <a:extLst>
                      <a:ext uri="{53640926-AAD7-44D8-BBD7-CCE9431645EC}">
                        <a14:shadowObscured xmlns:a14="http://schemas.microsoft.com/office/drawing/2010/main"/>
                      </a:ext>
                    </a:extLst>
                  </pic:spPr>
                </pic:pic>
              </a:graphicData>
            </a:graphic>
          </wp:inline>
        </w:drawing>
      </w:r>
    </w:p>
    <w:p w14:paraId="7780716B" w14:textId="77777777" w:rsidR="00A20A1B" w:rsidRDefault="004E7943" w:rsidP="00AB5750">
      <w:pPr>
        <w:rPr>
          <w:sz w:val="20"/>
          <w:szCs w:val="20"/>
        </w:rPr>
      </w:pPr>
      <w:r>
        <w:rPr>
          <w:sz w:val="20"/>
          <w:szCs w:val="20"/>
        </w:rPr>
        <w:lastRenderedPageBreak/>
        <w:t xml:space="preserve">More eloquently written by Marcus Aurelius, these were the </w:t>
      </w:r>
      <w:r w:rsidR="003E2963">
        <w:rPr>
          <w:sz w:val="20"/>
          <w:szCs w:val="20"/>
        </w:rPr>
        <w:t xml:space="preserve">first </w:t>
      </w:r>
      <w:r>
        <w:rPr>
          <w:sz w:val="20"/>
          <w:szCs w:val="20"/>
        </w:rPr>
        <w:t xml:space="preserve">thoughts that occurred to me when beginning my study of clouds in a day sky. </w:t>
      </w:r>
    </w:p>
    <w:p w14:paraId="70412CC3" w14:textId="6C87101E" w:rsidR="00370BDC" w:rsidRDefault="00177C98" w:rsidP="00AB5750">
      <w:pPr>
        <w:rPr>
          <w:sz w:val="20"/>
          <w:szCs w:val="20"/>
        </w:rPr>
      </w:pPr>
      <w:r w:rsidRPr="00076BC6">
        <w:rPr>
          <w:sz w:val="20"/>
          <w:szCs w:val="20"/>
        </w:rPr>
        <w:t xml:space="preserve">In a lecture delivered to the Philosophical Institute of Edinburgh in 1887, Meteorologist Ralph Abercromby </w:t>
      </w:r>
      <w:r w:rsidR="00940E5A">
        <w:rPr>
          <w:sz w:val="20"/>
          <w:szCs w:val="20"/>
        </w:rPr>
        <w:t>stated</w:t>
      </w:r>
      <w:r w:rsidRPr="00076BC6">
        <w:rPr>
          <w:sz w:val="20"/>
          <w:szCs w:val="20"/>
        </w:rPr>
        <w:t xml:space="preserve"> two important </w:t>
      </w:r>
      <w:r w:rsidR="00940E5A">
        <w:rPr>
          <w:sz w:val="20"/>
          <w:szCs w:val="20"/>
        </w:rPr>
        <w:t>facts</w:t>
      </w:r>
      <w:r w:rsidRPr="00076BC6">
        <w:rPr>
          <w:sz w:val="20"/>
          <w:szCs w:val="20"/>
        </w:rPr>
        <w:t xml:space="preserve"> regarding clouds. The first, that cloud-forms are essentially the same all over the world, and the second, that </w:t>
      </w:r>
      <w:r w:rsidR="00940E5A">
        <w:rPr>
          <w:sz w:val="20"/>
          <w:szCs w:val="20"/>
        </w:rPr>
        <w:t xml:space="preserve">though </w:t>
      </w:r>
      <w:r w:rsidRPr="00076BC6">
        <w:rPr>
          <w:sz w:val="20"/>
          <w:szCs w:val="20"/>
        </w:rPr>
        <w:t>no two clouds are ever the same</w:t>
      </w:r>
      <w:r w:rsidR="00940E5A">
        <w:rPr>
          <w:sz w:val="20"/>
          <w:szCs w:val="20"/>
        </w:rPr>
        <w:t xml:space="preserve">, </w:t>
      </w:r>
      <w:r w:rsidRPr="00076BC6">
        <w:rPr>
          <w:sz w:val="20"/>
          <w:szCs w:val="20"/>
        </w:rPr>
        <w:t xml:space="preserve">all varieties of cloud are essentially reducible to six or seven </w:t>
      </w:r>
      <w:r w:rsidR="00940E5A">
        <w:rPr>
          <w:sz w:val="20"/>
          <w:szCs w:val="20"/>
        </w:rPr>
        <w:t xml:space="preserve">fundamental </w:t>
      </w:r>
      <w:r w:rsidRPr="00076BC6">
        <w:rPr>
          <w:sz w:val="20"/>
          <w:szCs w:val="20"/>
        </w:rPr>
        <w:t>structures</w:t>
      </w:r>
      <w:r w:rsidR="007E0E6B">
        <w:rPr>
          <w:sz w:val="20"/>
          <w:szCs w:val="20"/>
        </w:rPr>
        <w:t>.</w:t>
      </w:r>
      <w:r w:rsidR="006A5CB4">
        <w:rPr>
          <w:rStyle w:val="FootnoteReference"/>
          <w:sz w:val="20"/>
          <w:szCs w:val="20"/>
        </w:rPr>
        <w:footnoteReference w:id="2"/>
      </w:r>
      <w:r w:rsidR="00A93A66">
        <w:rPr>
          <w:sz w:val="20"/>
          <w:szCs w:val="20"/>
        </w:rPr>
        <w:t xml:space="preserve"> This suggests </w:t>
      </w:r>
      <w:r w:rsidR="00C94A43">
        <w:rPr>
          <w:sz w:val="20"/>
          <w:szCs w:val="20"/>
        </w:rPr>
        <w:t>clouds</w:t>
      </w:r>
      <w:r w:rsidR="00A93A66">
        <w:rPr>
          <w:sz w:val="20"/>
          <w:szCs w:val="20"/>
        </w:rPr>
        <w:t xml:space="preserve"> have an inherent </w:t>
      </w:r>
      <w:r w:rsidR="00C94A43">
        <w:rPr>
          <w:sz w:val="20"/>
          <w:szCs w:val="20"/>
        </w:rPr>
        <w:t>influence on the global population.</w:t>
      </w:r>
    </w:p>
    <w:p w14:paraId="4819C2A8" w14:textId="07123B38" w:rsidR="0060201F" w:rsidRDefault="00370BDC" w:rsidP="00AB5750">
      <w:pPr>
        <w:rPr>
          <w:sz w:val="20"/>
          <w:szCs w:val="20"/>
        </w:rPr>
      </w:pPr>
      <w:r>
        <w:rPr>
          <w:sz w:val="20"/>
          <w:szCs w:val="20"/>
        </w:rPr>
        <w:t xml:space="preserve">Clouds are essentially comprised of water and air. Astrologically </w:t>
      </w:r>
      <w:r w:rsidR="000D2357">
        <w:rPr>
          <w:sz w:val="20"/>
          <w:szCs w:val="20"/>
        </w:rPr>
        <w:t>then</w:t>
      </w:r>
      <w:r>
        <w:rPr>
          <w:sz w:val="20"/>
          <w:szCs w:val="20"/>
        </w:rPr>
        <w:t xml:space="preserve">, clouds represent a mix of emotion </w:t>
      </w:r>
      <w:r w:rsidR="000D2357">
        <w:rPr>
          <w:sz w:val="20"/>
          <w:szCs w:val="20"/>
        </w:rPr>
        <w:t xml:space="preserve">or feeling </w:t>
      </w:r>
      <w:r>
        <w:rPr>
          <w:sz w:val="20"/>
          <w:szCs w:val="20"/>
        </w:rPr>
        <w:t>(water)</w:t>
      </w:r>
      <w:r w:rsidR="000D2357">
        <w:rPr>
          <w:sz w:val="20"/>
          <w:szCs w:val="20"/>
        </w:rPr>
        <w:t xml:space="preserve"> and thinking or perception (air). </w:t>
      </w:r>
      <w:r w:rsidR="0060201F">
        <w:rPr>
          <w:sz w:val="20"/>
          <w:szCs w:val="20"/>
        </w:rPr>
        <w:t>Water droplets in clouds are generally so small that they can remain suspended as clouds in the air, but when</w:t>
      </w:r>
      <w:r w:rsidR="000D2357">
        <w:rPr>
          <w:sz w:val="20"/>
          <w:szCs w:val="20"/>
        </w:rPr>
        <w:t xml:space="preserve"> water droplets become large </w:t>
      </w:r>
      <w:r w:rsidR="0060201F">
        <w:rPr>
          <w:sz w:val="20"/>
          <w:szCs w:val="20"/>
        </w:rPr>
        <w:t>and too heavy to hold, they fall to earth as rain.</w:t>
      </w:r>
      <w:r>
        <w:rPr>
          <w:sz w:val="20"/>
          <w:szCs w:val="20"/>
        </w:rPr>
        <w:t xml:space="preserve"> </w:t>
      </w:r>
      <w:r w:rsidR="000D2357">
        <w:rPr>
          <w:sz w:val="20"/>
          <w:szCs w:val="20"/>
        </w:rPr>
        <w:t xml:space="preserve">It is </w:t>
      </w:r>
      <w:r w:rsidR="0060201F">
        <w:rPr>
          <w:sz w:val="20"/>
          <w:szCs w:val="20"/>
        </w:rPr>
        <w:t>enchanting</w:t>
      </w:r>
      <w:r w:rsidR="000D2357">
        <w:rPr>
          <w:sz w:val="20"/>
          <w:szCs w:val="20"/>
        </w:rPr>
        <w:t xml:space="preserve"> to consider that, </w:t>
      </w:r>
      <w:r w:rsidR="00C94A43" w:rsidRPr="00C94A43">
        <w:rPr>
          <w:sz w:val="20"/>
          <w:szCs w:val="20"/>
        </w:rPr>
        <w:t>allegorically</w:t>
      </w:r>
      <w:r w:rsidR="000D2357">
        <w:rPr>
          <w:sz w:val="20"/>
          <w:szCs w:val="20"/>
        </w:rPr>
        <w:t xml:space="preserve">, the sky cries </w:t>
      </w:r>
      <w:r w:rsidR="006C41E8">
        <w:rPr>
          <w:sz w:val="20"/>
          <w:szCs w:val="20"/>
        </w:rPr>
        <w:t xml:space="preserve">just </w:t>
      </w:r>
      <w:r w:rsidR="0060201F">
        <w:rPr>
          <w:sz w:val="20"/>
          <w:szCs w:val="20"/>
        </w:rPr>
        <w:t xml:space="preserve">like humans </w:t>
      </w:r>
      <w:r w:rsidR="003E0FEE">
        <w:rPr>
          <w:sz w:val="20"/>
          <w:szCs w:val="20"/>
        </w:rPr>
        <w:t xml:space="preserve">do </w:t>
      </w:r>
      <w:r w:rsidR="000D2357">
        <w:rPr>
          <w:sz w:val="20"/>
          <w:szCs w:val="20"/>
        </w:rPr>
        <w:t xml:space="preserve">when emotions become </w:t>
      </w:r>
      <w:r w:rsidR="0060201F">
        <w:rPr>
          <w:sz w:val="20"/>
          <w:szCs w:val="20"/>
        </w:rPr>
        <w:t>too overwhelming</w:t>
      </w:r>
      <w:r w:rsidR="000D2357">
        <w:rPr>
          <w:sz w:val="20"/>
          <w:szCs w:val="20"/>
        </w:rPr>
        <w:t>.</w:t>
      </w:r>
    </w:p>
    <w:p w14:paraId="373949A8" w14:textId="33E7BB5D" w:rsidR="00923B8B" w:rsidRDefault="00940E5A" w:rsidP="004E7943">
      <w:pPr>
        <w:rPr>
          <w:sz w:val="20"/>
          <w:szCs w:val="20"/>
        </w:rPr>
      </w:pPr>
      <w:r>
        <w:rPr>
          <w:sz w:val="20"/>
          <w:szCs w:val="20"/>
        </w:rPr>
        <w:t>I wrote in my sky journal on 3</w:t>
      </w:r>
      <w:r w:rsidRPr="00940E5A">
        <w:rPr>
          <w:sz w:val="20"/>
          <w:szCs w:val="20"/>
          <w:vertAlign w:val="superscript"/>
        </w:rPr>
        <w:t>rd</w:t>
      </w:r>
      <w:r>
        <w:rPr>
          <w:sz w:val="20"/>
          <w:szCs w:val="20"/>
        </w:rPr>
        <w:t xml:space="preserve"> October,</w:t>
      </w:r>
      <w:r w:rsidR="00714813">
        <w:rPr>
          <w:sz w:val="20"/>
          <w:szCs w:val="20"/>
        </w:rPr>
        <w:t xml:space="preserve"> </w:t>
      </w:r>
    </w:p>
    <w:p w14:paraId="14E1372F" w14:textId="1DB1B578" w:rsidR="0060201F" w:rsidRPr="00923B8B" w:rsidRDefault="00940E5A" w:rsidP="00923B8B">
      <w:pPr>
        <w:ind w:left="720"/>
        <w:rPr>
          <w:sz w:val="20"/>
          <w:szCs w:val="20"/>
        </w:rPr>
      </w:pPr>
      <w:r w:rsidRPr="00923B8B">
        <w:rPr>
          <w:sz w:val="20"/>
          <w:szCs w:val="20"/>
        </w:rPr>
        <w:t xml:space="preserve"> </w:t>
      </w:r>
      <w:r w:rsidR="00923B8B" w:rsidRPr="00923B8B">
        <w:rPr>
          <w:sz w:val="20"/>
          <w:szCs w:val="20"/>
        </w:rPr>
        <w:t>‘</w:t>
      </w:r>
      <w:r w:rsidRPr="00923B8B">
        <w:rPr>
          <w:sz w:val="20"/>
          <w:szCs w:val="20"/>
        </w:rPr>
        <w:t xml:space="preserve">As I watch the clouds, they are continuously moving and changing form, like the changing scenes in a </w:t>
      </w:r>
      <w:r w:rsidR="004E7943">
        <w:rPr>
          <w:sz w:val="20"/>
          <w:szCs w:val="20"/>
        </w:rPr>
        <w:t xml:space="preserve">silent </w:t>
      </w:r>
      <w:r w:rsidRPr="00923B8B">
        <w:rPr>
          <w:sz w:val="20"/>
          <w:szCs w:val="20"/>
        </w:rPr>
        <w:t xml:space="preserve">movie. </w:t>
      </w:r>
      <w:r w:rsidR="00923B8B" w:rsidRPr="00923B8B">
        <w:rPr>
          <w:sz w:val="20"/>
          <w:szCs w:val="20"/>
        </w:rPr>
        <w:t>It’s</w:t>
      </w:r>
      <w:r w:rsidRPr="00923B8B">
        <w:rPr>
          <w:sz w:val="20"/>
          <w:szCs w:val="20"/>
        </w:rPr>
        <w:t xml:space="preserve"> as though they are expressing themselves or telling a story’.</w:t>
      </w:r>
      <w:r w:rsidR="00714813">
        <w:rPr>
          <w:rStyle w:val="FootnoteReference"/>
          <w:sz w:val="20"/>
          <w:szCs w:val="20"/>
        </w:rPr>
        <w:footnoteReference w:id="3"/>
      </w:r>
    </w:p>
    <w:p w14:paraId="6BA7DCD6" w14:textId="77777777" w:rsidR="003E2963" w:rsidRDefault="004E7943" w:rsidP="003E2963">
      <w:pPr>
        <w:keepNext/>
        <w:jc w:val="center"/>
      </w:pPr>
      <w:r>
        <w:rPr>
          <w:noProof/>
          <w:sz w:val="20"/>
          <w:szCs w:val="20"/>
        </w:rPr>
        <w:drawing>
          <wp:inline distT="0" distB="0" distL="0" distR="0" wp14:anchorId="4D5041FF" wp14:editId="1B00A9CF">
            <wp:extent cx="5220000" cy="3689181"/>
            <wp:effectExtent l="0" t="0" r="0" b="0"/>
            <wp:docPr id="17" name="Picture 17" descr="A large green fiel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large green field&#10;&#10;Description automatically generated with low confidence"/>
                    <pic:cNvPicPr/>
                  </pic:nvPicPr>
                  <pic:blipFill rotWithShape="1">
                    <a:blip r:embed="rId11" cstate="print">
                      <a:extLst>
                        <a:ext uri="{28A0092B-C50C-407E-A947-70E740481C1C}">
                          <a14:useLocalDpi xmlns:a14="http://schemas.microsoft.com/office/drawing/2010/main" val="0"/>
                        </a:ext>
                      </a:extLst>
                    </a:blip>
                    <a:srcRect l="4975" b="10452"/>
                    <a:stretch/>
                  </pic:blipFill>
                  <pic:spPr bwMode="auto">
                    <a:xfrm>
                      <a:off x="0" y="0"/>
                      <a:ext cx="5220000" cy="3689181"/>
                    </a:xfrm>
                    <a:prstGeom prst="rect">
                      <a:avLst/>
                    </a:prstGeom>
                    <a:ln>
                      <a:noFill/>
                    </a:ln>
                    <a:extLst>
                      <a:ext uri="{53640926-AAD7-44D8-BBD7-CCE9431645EC}">
                        <a14:shadowObscured xmlns:a14="http://schemas.microsoft.com/office/drawing/2010/main"/>
                      </a:ext>
                    </a:extLst>
                  </pic:spPr>
                </pic:pic>
              </a:graphicData>
            </a:graphic>
          </wp:inline>
        </w:drawing>
      </w:r>
    </w:p>
    <w:p w14:paraId="7B95F815" w14:textId="74455942" w:rsidR="004E7943" w:rsidRPr="00A20A1B" w:rsidRDefault="003E2963" w:rsidP="00A20A1B">
      <w:pPr>
        <w:pStyle w:val="Caption"/>
        <w:jc w:val="center"/>
        <w:rPr>
          <w:sz w:val="16"/>
          <w:szCs w:val="16"/>
        </w:rPr>
      </w:pPr>
      <w:r w:rsidRPr="003E2963">
        <w:rPr>
          <w:sz w:val="16"/>
          <w:szCs w:val="16"/>
        </w:rPr>
        <w:t xml:space="preserve">Figure </w:t>
      </w:r>
      <w:r w:rsidRPr="003E2963">
        <w:rPr>
          <w:sz w:val="16"/>
          <w:szCs w:val="16"/>
        </w:rPr>
        <w:fldChar w:fldCharType="begin"/>
      </w:r>
      <w:r w:rsidRPr="003E2963">
        <w:rPr>
          <w:sz w:val="16"/>
          <w:szCs w:val="16"/>
        </w:rPr>
        <w:instrText xml:space="preserve"> SEQ Figure \* ARABIC </w:instrText>
      </w:r>
      <w:r w:rsidRPr="003E2963">
        <w:rPr>
          <w:sz w:val="16"/>
          <w:szCs w:val="16"/>
        </w:rPr>
        <w:fldChar w:fldCharType="separate"/>
      </w:r>
      <w:r w:rsidR="00CF5A31">
        <w:rPr>
          <w:noProof/>
          <w:sz w:val="16"/>
          <w:szCs w:val="16"/>
        </w:rPr>
        <w:t>2</w:t>
      </w:r>
      <w:r w:rsidRPr="003E2963">
        <w:rPr>
          <w:sz w:val="16"/>
          <w:szCs w:val="16"/>
        </w:rPr>
        <w:fldChar w:fldCharType="end"/>
      </w:r>
      <w:r w:rsidRPr="003E2963">
        <w:rPr>
          <w:sz w:val="16"/>
          <w:szCs w:val="16"/>
        </w:rPr>
        <w:t xml:space="preserve"> Clouds in the afternoon over the recreation ground, 5th October 2022</w:t>
      </w:r>
    </w:p>
    <w:p w14:paraId="0A163059" w14:textId="6118D6A8" w:rsidR="00A543F6" w:rsidRDefault="00A543F6" w:rsidP="00AB5750">
      <w:pPr>
        <w:rPr>
          <w:sz w:val="20"/>
          <w:szCs w:val="20"/>
        </w:rPr>
      </w:pPr>
      <w:r>
        <w:rPr>
          <w:sz w:val="20"/>
          <w:szCs w:val="20"/>
        </w:rPr>
        <w:lastRenderedPageBreak/>
        <w:t>On 7</w:t>
      </w:r>
      <w:r w:rsidRPr="00A543F6">
        <w:rPr>
          <w:sz w:val="20"/>
          <w:szCs w:val="20"/>
          <w:vertAlign w:val="superscript"/>
        </w:rPr>
        <w:t>th</w:t>
      </w:r>
      <w:r>
        <w:rPr>
          <w:sz w:val="20"/>
          <w:szCs w:val="20"/>
        </w:rPr>
        <w:t xml:space="preserve"> October, I wrote,</w:t>
      </w:r>
    </w:p>
    <w:p w14:paraId="78E5A60D" w14:textId="0F3B1858" w:rsidR="00A543F6" w:rsidRDefault="00A543F6" w:rsidP="00A543F6">
      <w:pPr>
        <w:ind w:left="720"/>
        <w:rPr>
          <w:sz w:val="20"/>
          <w:szCs w:val="20"/>
        </w:rPr>
      </w:pPr>
      <w:r>
        <w:rPr>
          <w:sz w:val="20"/>
          <w:szCs w:val="20"/>
        </w:rPr>
        <w:t>‘Where are the clouds in relation to me? Where do I go when I think? Is it possible to walk among clouds?</w:t>
      </w:r>
      <w:r w:rsidR="00714813">
        <w:rPr>
          <w:rStyle w:val="FootnoteReference"/>
          <w:sz w:val="20"/>
          <w:szCs w:val="20"/>
        </w:rPr>
        <w:footnoteReference w:id="4"/>
      </w:r>
    </w:p>
    <w:p w14:paraId="5F73E1AE" w14:textId="665E08FB" w:rsidR="00E83C04" w:rsidRDefault="00A543F6" w:rsidP="00E83C04">
      <w:pPr>
        <w:rPr>
          <w:sz w:val="20"/>
          <w:szCs w:val="20"/>
        </w:rPr>
      </w:pPr>
      <w:r>
        <w:rPr>
          <w:sz w:val="20"/>
          <w:szCs w:val="20"/>
        </w:rPr>
        <w:t xml:space="preserve">James </w:t>
      </w:r>
      <w:r w:rsidR="00394D50">
        <w:rPr>
          <w:sz w:val="20"/>
          <w:szCs w:val="20"/>
        </w:rPr>
        <w:t>Gibson</w:t>
      </w:r>
      <w:r>
        <w:rPr>
          <w:sz w:val="20"/>
          <w:szCs w:val="20"/>
        </w:rPr>
        <w:t xml:space="preserve"> argues that</w:t>
      </w:r>
      <w:r w:rsidR="00394D50">
        <w:rPr>
          <w:sz w:val="20"/>
          <w:szCs w:val="20"/>
        </w:rPr>
        <w:t xml:space="preserve"> the interface between any two state</w:t>
      </w:r>
      <w:r>
        <w:rPr>
          <w:sz w:val="20"/>
          <w:szCs w:val="20"/>
        </w:rPr>
        <w:t>s</w:t>
      </w:r>
      <w:r w:rsidR="00394D50">
        <w:rPr>
          <w:sz w:val="20"/>
          <w:szCs w:val="20"/>
        </w:rPr>
        <w:t xml:space="preserve"> of matter (either solid, liquid or gas) constitutes a surface</w:t>
      </w:r>
      <w:r>
        <w:rPr>
          <w:sz w:val="20"/>
          <w:szCs w:val="20"/>
        </w:rPr>
        <w:t xml:space="preserve">. For </w:t>
      </w:r>
      <w:r w:rsidRPr="00A543F6">
        <w:rPr>
          <w:sz w:val="20"/>
          <w:szCs w:val="20"/>
        </w:rPr>
        <w:t>conciseness</w:t>
      </w:r>
      <w:r>
        <w:rPr>
          <w:sz w:val="20"/>
          <w:szCs w:val="20"/>
        </w:rPr>
        <w:t xml:space="preserve"> in</w:t>
      </w:r>
      <w:r>
        <w:rPr>
          <w:sz w:val="20"/>
          <w:szCs w:val="20"/>
        </w:rPr>
        <w:t xml:space="preserve"> this paper</w:t>
      </w:r>
      <w:r>
        <w:rPr>
          <w:sz w:val="20"/>
          <w:szCs w:val="20"/>
        </w:rPr>
        <w:t xml:space="preserve">, </w:t>
      </w:r>
      <w:r w:rsidR="005D33E3">
        <w:rPr>
          <w:sz w:val="20"/>
          <w:szCs w:val="20"/>
        </w:rPr>
        <w:t xml:space="preserve">we will </w:t>
      </w:r>
      <w:r>
        <w:rPr>
          <w:sz w:val="20"/>
          <w:szCs w:val="20"/>
        </w:rPr>
        <w:t>bound the sky as</w:t>
      </w:r>
      <w:r w:rsidR="005D33E3">
        <w:rPr>
          <w:sz w:val="20"/>
          <w:szCs w:val="20"/>
        </w:rPr>
        <w:t xml:space="preserve"> the gaseous atmosphere above ground, which contains air and water and permits light, creating ambience. Th</w:t>
      </w:r>
      <w:r>
        <w:rPr>
          <w:sz w:val="20"/>
          <w:szCs w:val="20"/>
        </w:rPr>
        <w:t>is</w:t>
      </w:r>
      <w:r w:rsidR="005D33E3">
        <w:rPr>
          <w:sz w:val="20"/>
          <w:szCs w:val="20"/>
        </w:rPr>
        <w:t xml:space="preserve"> atmosphere is subject to changes in its constitution, </w:t>
      </w:r>
      <w:r>
        <w:rPr>
          <w:sz w:val="20"/>
          <w:szCs w:val="20"/>
        </w:rPr>
        <w:t>mostly</w:t>
      </w:r>
      <w:r w:rsidR="005D33E3">
        <w:rPr>
          <w:sz w:val="20"/>
          <w:szCs w:val="20"/>
        </w:rPr>
        <w:t xml:space="preserve"> seasonal, </w:t>
      </w:r>
      <w:r>
        <w:rPr>
          <w:sz w:val="20"/>
          <w:szCs w:val="20"/>
        </w:rPr>
        <w:t>known as</w:t>
      </w:r>
      <w:r w:rsidR="005D33E3">
        <w:rPr>
          <w:sz w:val="20"/>
          <w:szCs w:val="20"/>
        </w:rPr>
        <w:t xml:space="preserve"> weather</w:t>
      </w:r>
      <w:r w:rsidR="007E0E6B">
        <w:rPr>
          <w:sz w:val="20"/>
          <w:szCs w:val="20"/>
        </w:rPr>
        <w:t>.</w:t>
      </w:r>
      <w:r w:rsidR="006A5CB4">
        <w:rPr>
          <w:rStyle w:val="FootnoteReference"/>
          <w:sz w:val="20"/>
          <w:szCs w:val="20"/>
        </w:rPr>
        <w:footnoteReference w:id="5"/>
      </w:r>
      <w:r w:rsidR="00A20A1B">
        <w:rPr>
          <w:sz w:val="20"/>
          <w:szCs w:val="20"/>
        </w:rPr>
        <w:t xml:space="preserve"> </w:t>
      </w:r>
      <w:r w:rsidR="00123042">
        <w:rPr>
          <w:sz w:val="20"/>
          <w:szCs w:val="20"/>
        </w:rPr>
        <w:t>If my feet are on solid ground and my head in gaseous sky, then according to Gibson, I stand at the interface of earth and sky</w:t>
      </w:r>
      <w:r w:rsidR="007E0E6B">
        <w:rPr>
          <w:sz w:val="20"/>
          <w:szCs w:val="20"/>
        </w:rPr>
        <w:t>.</w:t>
      </w:r>
      <w:r w:rsidR="006A5CB4">
        <w:rPr>
          <w:rStyle w:val="FootnoteReference"/>
          <w:sz w:val="20"/>
          <w:szCs w:val="20"/>
        </w:rPr>
        <w:footnoteReference w:id="6"/>
      </w:r>
      <w:r w:rsidR="00123042">
        <w:rPr>
          <w:sz w:val="20"/>
          <w:szCs w:val="20"/>
        </w:rPr>
        <w:t xml:space="preserve"> </w:t>
      </w:r>
    </w:p>
    <w:p w14:paraId="2A87C11F" w14:textId="77777777" w:rsidR="00FD53E6" w:rsidRDefault="00123042" w:rsidP="00123042">
      <w:pPr>
        <w:rPr>
          <w:sz w:val="20"/>
          <w:szCs w:val="20"/>
        </w:rPr>
      </w:pPr>
      <w:r>
        <w:rPr>
          <w:sz w:val="20"/>
          <w:szCs w:val="20"/>
        </w:rPr>
        <w:t xml:space="preserve">Tim Ingold </w:t>
      </w:r>
      <w:r w:rsidR="00FD53E6">
        <w:rPr>
          <w:sz w:val="20"/>
          <w:szCs w:val="20"/>
        </w:rPr>
        <w:t>asserts this is illusionary only. He argues,</w:t>
      </w:r>
    </w:p>
    <w:p w14:paraId="2F48FEBD" w14:textId="04A44AB8" w:rsidR="0068733F" w:rsidRDefault="00123042" w:rsidP="006C41E8">
      <w:pPr>
        <w:ind w:left="720"/>
        <w:rPr>
          <w:sz w:val="20"/>
          <w:szCs w:val="20"/>
        </w:rPr>
      </w:pPr>
      <w:r w:rsidRPr="002034F6">
        <w:rPr>
          <w:sz w:val="20"/>
          <w:szCs w:val="20"/>
        </w:rPr>
        <w:t>With their feet on the ground and their heads in the air, human beings appear to be constitutionally split between the material and the mental.</w:t>
      </w:r>
      <w:r>
        <w:rPr>
          <w:sz w:val="20"/>
          <w:szCs w:val="20"/>
        </w:rPr>
        <w:t xml:space="preserve"> </w:t>
      </w:r>
      <w:r w:rsidRPr="002034F6">
        <w:rPr>
          <w:sz w:val="20"/>
          <w:szCs w:val="20"/>
        </w:rPr>
        <w:t>In short, far from facing each other on either side of an impenetrable division between the real and the immaterial, earth and sky are inextricably linked within one indivisible field</w:t>
      </w:r>
      <w:r w:rsidR="007E0E6B">
        <w:rPr>
          <w:sz w:val="20"/>
          <w:szCs w:val="20"/>
        </w:rPr>
        <w:t>.</w:t>
      </w:r>
      <w:r w:rsidR="006A5CB4">
        <w:rPr>
          <w:rStyle w:val="FootnoteReference"/>
          <w:sz w:val="20"/>
          <w:szCs w:val="20"/>
        </w:rPr>
        <w:footnoteReference w:id="7"/>
      </w:r>
      <w:r w:rsidRPr="002034F6">
        <w:rPr>
          <w:sz w:val="20"/>
          <w:szCs w:val="20"/>
        </w:rPr>
        <w:t xml:space="preserve"> </w:t>
      </w:r>
    </w:p>
    <w:p w14:paraId="5696F150" w14:textId="77777777" w:rsidR="001412C4" w:rsidRDefault="001412C4" w:rsidP="00486BC6">
      <w:pPr>
        <w:rPr>
          <w:sz w:val="20"/>
          <w:szCs w:val="20"/>
        </w:rPr>
      </w:pPr>
    </w:p>
    <w:p w14:paraId="312796E3" w14:textId="554E9A87" w:rsidR="00260234" w:rsidRPr="008D35E8" w:rsidRDefault="00260234" w:rsidP="00260234">
      <w:pPr>
        <w:rPr>
          <w:b/>
          <w:bCs/>
        </w:rPr>
      </w:pPr>
      <w:r w:rsidRPr="008D35E8">
        <w:rPr>
          <w:b/>
          <w:bCs/>
        </w:rPr>
        <w:t xml:space="preserve">The </w:t>
      </w:r>
      <w:r w:rsidRPr="008D35E8">
        <w:rPr>
          <w:b/>
          <w:bCs/>
        </w:rPr>
        <w:t>influence</w:t>
      </w:r>
      <w:r w:rsidRPr="008D35E8">
        <w:rPr>
          <w:b/>
          <w:bCs/>
        </w:rPr>
        <w:t xml:space="preserve"> of Clouds</w:t>
      </w:r>
      <w:r w:rsidRPr="008D35E8">
        <w:rPr>
          <w:b/>
          <w:bCs/>
        </w:rPr>
        <w:t xml:space="preserve"> on my psyche</w:t>
      </w:r>
    </w:p>
    <w:p w14:paraId="340ADEEC" w14:textId="20C5B9A8" w:rsidR="00D50A51" w:rsidRDefault="00D50A51" w:rsidP="00D50A51">
      <w:pPr>
        <w:rPr>
          <w:sz w:val="20"/>
          <w:szCs w:val="20"/>
        </w:rPr>
      </w:pPr>
      <w:r>
        <w:rPr>
          <w:sz w:val="20"/>
          <w:szCs w:val="20"/>
        </w:rPr>
        <w:t xml:space="preserve">On </w:t>
      </w:r>
      <w:r>
        <w:rPr>
          <w:sz w:val="20"/>
          <w:szCs w:val="20"/>
        </w:rPr>
        <w:t>9</w:t>
      </w:r>
      <w:r w:rsidRPr="00A543F6">
        <w:rPr>
          <w:sz w:val="20"/>
          <w:szCs w:val="20"/>
          <w:vertAlign w:val="superscript"/>
        </w:rPr>
        <w:t>th</w:t>
      </w:r>
      <w:r>
        <w:rPr>
          <w:sz w:val="20"/>
          <w:szCs w:val="20"/>
        </w:rPr>
        <w:t xml:space="preserve"> October, I wrote,</w:t>
      </w:r>
    </w:p>
    <w:p w14:paraId="2016E37F" w14:textId="463C9AF4" w:rsidR="00D50A51" w:rsidRDefault="00D50A51" w:rsidP="00D50A51">
      <w:pPr>
        <w:ind w:left="720"/>
        <w:rPr>
          <w:sz w:val="20"/>
          <w:szCs w:val="20"/>
        </w:rPr>
      </w:pPr>
      <w:r>
        <w:rPr>
          <w:sz w:val="20"/>
          <w:szCs w:val="20"/>
        </w:rPr>
        <w:t>‘</w:t>
      </w:r>
      <w:r>
        <w:rPr>
          <w:sz w:val="20"/>
          <w:szCs w:val="20"/>
        </w:rPr>
        <w:t>What does it mean to think? How do clouds affect my thinking? Could my thinking affect the clouds?’</w:t>
      </w:r>
      <w:r w:rsidR="00714813">
        <w:rPr>
          <w:rStyle w:val="FootnoteReference"/>
          <w:sz w:val="20"/>
          <w:szCs w:val="20"/>
        </w:rPr>
        <w:footnoteReference w:id="8"/>
      </w:r>
    </w:p>
    <w:p w14:paraId="12CF23BE" w14:textId="7747A989" w:rsidR="00EC5A2C" w:rsidRPr="00130EFC" w:rsidRDefault="00D50A51" w:rsidP="00EC5A2C">
      <w:pPr>
        <w:rPr>
          <w:sz w:val="20"/>
          <w:szCs w:val="20"/>
        </w:rPr>
      </w:pPr>
      <w:r w:rsidRPr="00076BC6">
        <w:rPr>
          <w:sz w:val="20"/>
          <w:szCs w:val="20"/>
        </w:rPr>
        <w:t>Aristotle</w:t>
      </w:r>
      <w:r>
        <w:rPr>
          <w:sz w:val="20"/>
          <w:szCs w:val="20"/>
        </w:rPr>
        <w:t xml:space="preserve"> </w:t>
      </w:r>
      <w:r w:rsidRPr="00076BC6">
        <w:rPr>
          <w:sz w:val="20"/>
          <w:szCs w:val="20"/>
        </w:rPr>
        <w:t xml:space="preserve">argued that </w:t>
      </w:r>
      <w:r>
        <w:rPr>
          <w:sz w:val="20"/>
          <w:szCs w:val="20"/>
        </w:rPr>
        <w:t xml:space="preserve">thinking, both speculative and practical, is a form of perceiving; for in both cases the soul judges and has </w:t>
      </w:r>
      <w:r w:rsidR="00CF5A31">
        <w:rPr>
          <w:sz w:val="20"/>
          <w:szCs w:val="20"/>
        </w:rPr>
        <w:t>cognizance</w:t>
      </w:r>
      <w:r>
        <w:rPr>
          <w:sz w:val="20"/>
          <w:szCs w:val="20"/>
        </w:rPr>
        <w:t xml:space="preserve"> of something which is</w:t>
      </w:r>
      <w:r w:rsidR="007E0E6B">
        <w:rPr>
          <w:sz w:val="20"/>
          <w:szCs w:val="20"/>
        </w:rPr>
        <w:t>.</w:t>
      </w:r>
      <w:r w:rsidR="00E1100E">
        <w:rPr>
          <w:rStyle w:val="FootnoteReference"/>
          <w:sz w:val="20"/>
          <w:szCs w:val="20"/>
        </w:rPr>
        <w:footnoteReference w:id="9"/>
      </w:r>
      <w:r>
        <w:rPr>
          <w:sz w:val="20"/>
          <w:szCs w:val="20"/>
        </w:rPr>
        <w:t xml:space="preserve"> As such, the soul ‘never thinks without a mental image’</w:t>
      </w:r>
      <w:r w:rsidR="00EC5A2C" w:rsidRPr="00EC5A2C">
        <w:rPr>
          <w:sz w:val="20"/>
          <w:szCs w:val="20"/>
        </w:rPr>
        <w:t xml:space="preserve"> </w:t>
      </w:r>
      <w:r w:rsidR="00EC5A2C">
        <w:rPr>
          <w:sz w:val="20"/>
          <w:szCs w:val="20"/>
        </w:rPr>
        <w:t>and</w:t>
      </w:r>
      <w:r w:rsidR="00EC5A2C">
        <w:rPr>
          <w:sz w:val="20"/>
          <w:szCs w:val="20"/>
        </w:rPr>
        <w:t xml:space="preserve"> </w:t>
      </w:r>
      <w:r w:rsidR="00EC5A2C">
        <w:rPr>
          <w:sz w:val="20"/>
          <w:szCs w:val="20"/>
        </w:rPr>
        <w:t>‘</w:t>
      </w:r>
      <w:r w:rsidR="00EC5A2C">
        <w:rPr>
          <w:sz w:val="20"/>
          <w:szCs w:val="20"/>
        </w:rPr>
        <w:t>imagination is produced by sensation in operation</w:t>
      </w:r>
      <w:r w:rsidR="00EC5A2C">
        <w:rPr>
          <w:sz w:val="20"/>
          <w:szCs w:val="20"/>
        </w:rPr>
        <w:t>’</w:t>
      </w:r>
      <w:r w:rsidR="007E0E6B">
        <w:rPr>
          <w:sz w:val="20"/>
          <w:szCs w:val="20"/>
        </w:rPr>
        <w:t>.</w:t>
      </w:r>
      <w:r w:rsidR="00E1100E">
        <w:rPr>
          <w:rStyle w:val="FootnoteReference"/>
          <w:sz w:val="20"/>
          <w:szCs w:val="20"/>
        </w:rPr>
        <w:footnoteReference w:id="10"/>
      </w:r>
      <w:r>
        <w:rPr>
          <w:sz w:val="20"/>
          <w:szCs w:val="20"/>
        </w:rPr>
        <w:t xml:space="preserve"> </w:t>
      </w:r>
      <w:r w:rsidR="00486BC6">
        <w:rPr>
          <w:sz w:val="20"/>
          <w:szCs w:val="20"/>
        </w:rPr>
        <w:t>H</w:t>
      </w:r>
      <w:r w:rsidR="00DC2597">
        <w:rPr>
          <w:sz w:val="20"/>
          <w:szCs w:val="20"/>
        </w:rPr>
        <w:t xml:space="preserve">e also claims that errors in perception are most likely to occur when attributes such as motion and magnitude are involved, as they are with </w:t>
      </w:r>
      <w:r w:rsidR="00EC5A2C">
        <w:rPr>
          <w:sz w:val="20"/>
          <w:szCs w:val="20"/>
        </w:rPr>
        <w:t>clouds</w:t>
      </w:r>
      <w:r w:rsidR="007E0E6B">
        <w:rPr>
          <w:sz w:val="20"/>
          <w:szCs w:val="20"/>
        </w:rPr>
        <w:t>.</w:t>
      </w:r>
      <w:r w:rsidR="00E1100E">
        <w:rPr>
          <w:rStyle w:val="FootnoteReference"/>
          <w:sz w:val="20"/>
          <w:szCs w:val="20"/>
        </w:rPr>
        <w:footnoteReference w:id="11"/>
      </w:r>
      <w:r w:rsidR="00DC2597">
        <w:rPr>
          <w:sz w:val="20"/>
          <w:szCs w:val="20"/>
        </w:rPr>
        <w:t xml:space="preserve"> </w:t>
      </w:r>
      <w:r w:rsidR="00130EFC">
        <w:rPr>
          <w:sz w:val="20"/>
          <w:szCs w:val="20"/>
        </w:rPr>
        <w:t>Pareidolia is the tendency to perceive a specific, often meaningful image in a random or ambiguous visual pattern</w:t>
      </w:r>
      <w:r w:rsidR="007E0E6B">
        <w:rPr>
          <w:sz w:val="20"/>
          <w:szCs w:val="20"/>
        </w:rPr>
        <w:t>.</w:t>
      </w:r>
      <w:r w:rsidR="00130EFC">
        <w:rPr>
          <w:rStyle w:val="FootnoteReference"/>
          <w:sz w:val="20"/>
          <w:szCs w:val="20"/>
        </w:rPr>
        <w:footnoteReference w:id="12"/>
      </w:r>
      <w:r w:rsidR="00130EFC">
        <w:rPr>
          <w:sz w:val="20"/>
          <w:szCs w:val="20"/>
        </w:rPr>
        <w:t xml:space="preserve"> </w:t>
      </w:r>
      <w:r w:rsidR="00130EFC" w:rsidRPr="00913D60">
        <w:rPr>
          <w:sz w:val="20"/>
          <w:szCs w:val="20"/>
        </w:rPr>
        <w:t>Pareidolia are usually considered a</w:t>
      </w:r>
      <w:r w:rsidR="00130EFC">
        <w:rPr>
          <w:sz w:val="20"/>
          <w:szCs w:val="20"/>
        </w:rPr>
        <w:t xml:space="preserve">n </w:t>
      </w:r>
      <w:r w:rsidR="00130EFC" w:rsidRPr="00913D60">
        <w:rPr>
          <w:sz w:val="20"/>
          <w:szCs w:val="20"/>
        </w:rPr>
        <w:t xml:space="preserve">optical illusion or a kind of mental </w:t>
      </w:r>
      <w:r w:rsidR="00130EFC">
        <w:rPr>
          <w:sz w:val="20"/>
          <w:szCs w:val="20"/>
        </w:rPr>
        <w:t>projection</w:t>
      </w:r>
      <w:r w:rsidR="00130EFC" w:rsidRPr="00913D60">
        <w:rPr>
          <w:sz w:val="20"/>
          <w:szCs w:val="20"/>
        </w:rPr>
        <w:t xml:space="preserve"> on ordinary phenomena</w:t>
      </w:r>
      <w:r w:rsidR="00130EFC">
        <w:rPr>
          <w:sz w:val="20"/>
          <w:szCs w:val="20"/>
        </w:rPr>
        <w:t xml:space="preserve">, such as </w:t>
      </w:r>
      <w:r w:rsidR="00130EFC" w:rsidRPr="00913D60">
        <w:rPr>
          <w:sz w:val="20"/>
          <w:szCs w:val="20"/>
        </w:rPr>
        <w:t>see</w:t>
      </w:r>
      <w:r w:rsidR="00130EFC">
        <w:rPr>
          <w:sz w:val="20"/>
          <w:szCs w:val="20"/>
        </w:rPr>
        <w:t>ing</w:t>
      </w:r>
      <w:r w:rsidR="00130EFC" w:rsidRPr="00913D60">
        <w:rPr>
          <w:sz w:val="20"/>
          <w:szCs w:val="20"/>
        </w:rPr>
        <w:t xml:space="preserve"> a </w:t>
      </w:r>
      <w:r w:rsidR="00130EFC">
        <w:rPr>
          <w:sz w:val="20"/>
          <w:szCs w:val="20"/>
        </w:rPr>
        <w:t xml:space="preserve">face or an animal in a </w:t>
      </w:r>
      <w:r w:rsidR="00130EFC" w:rsidRPr="00913D60">
        <w:rPr>
          <w:sz w:val="20"/>
          <w:szCs w:val="20"/>
        </w:rPr>
        <w:t>cloud.</w:t>
      </w:r>
      <w:r w:rsidR="007E0E6B">
        <w:rPr>
          <w:rStyle w:val="FootnoteReference"/>
          <w:sz w:val="20"/>
          <w:szCs w:val="20"/>
        </w:rPr>
        <w:footnoteReference w:id="13"/>
      </w:r>
      <w:r w:rsidR="00130EFC">
        <w:rPr>
          <w:sz w:val="20"/>
          <w:szCs w:val="20"/>
        </w:rPr>
        <w:t xml:space="preserve"> </w:t>
      </w:r>
      <w:r w:rsidR="00EC5A2C" w:rsidRPr="00076BC6">
        <w:rPr>
          <w:sz w:val="20"/>
          <w:szCs w:val="20"/>
        </w:rPr>
        <w:t xml:space="preserve">Seeing recognizable shapes in clouds </w:t>
      </w:r>
      <w:r w:rsidR="00CE6AF6">
        <w:rPr>
          <w:sz w:val="20"/>
          <w:szCs w:val="20"/>
        </w:rPr>
        <w:t xml:space="preserve">is </w:t>
      </w:r>
      <w:r w:rsidR="00CE6AF6" w:rsidRPr="00076BC6">
        <w:rPr>
          <w:sz w:val="20"/>
          <w:szCs w:val="20"/>
        </w:rPr>
        <w:t xml:space="preserve">described by </w:t>
      </w:r>
      <w:r w:rsidR="00CE6AF6">
        <w:rPr>
          <w:sz w:val="20"/>
          <w:szCs w:val="20"/>
        </w:rPr>
        <w:t xml:space="preserve">Ludwig </w:t>
      </w:r>
      <w:r w:rsidR="00CE6AF6" w:rsidRPr="00076BC6">
        <w:rPr>
          <w:sz w:val="20"/>
          <w:szCs w:val="20"/>
        </w:rPr>
        <w:t>Wittgenstein</w:t>
      </w:r>
      <w:r w:rsidR="00CE6AF6" w:rsidRPr="00076BC6">
        <w:rPr>
          <w:sz w:val="20"/>
          <w:szCs w:val="20"/>
        </w:rPr>
        <w:t xml:space="preserve"> </w:t>
      </w:r>
      <w:r w:rsidR="00CE6AF6">
        <w:rPr>
          <w:sz w:val="20"/>
          <w:szCs w:val="20"/>
        </w:rPr>
        <w:t>as</w:t>
      </w:r>
      <w:r w:rsidR="00EC5A2C" w:rsidRPr="00076BC6">
        <w:rPr>
          <w:sz w:val="20"/>
          <w:szCs w:val="20"/>
        </w:rPr>
        <w:t xml:space="preserve"> examples of the “seeing-as,” or aspect perception. Seeing-as involves a perceptual and imaginative integration that, in the case of recognizing one thing in its likeness to another, </w:t>
      </w:r>
      <w:r w:rsidR="00EC5A2C" w:rsidRPr="00076BC6">
        <w:rPr>
          <w:sz w:val="20"/>
          <w:szCs w:val="20"/>
        </w:rPr>
        <w:lastRenderedPageBreak/>
        <w:t>nevertheless maintains distinct objects of comparison</w:t>
      </w:r>
      <w:r w:rsidR="007E0E6B">
        <w:rPr>
          <w:sz w:val="20"/>
          <w:szCs w:val="20"/>
        </w:rPr>
        <w:t>.</w:t>
      </w:r>
      <w:r w:rsidR="00CE6AF6">
        <w:rPr>
          <w:rStyle w:val="FootnoteReference"/>
          <w:sz w:val="20"/>
          <w:szCs w:val="20"/>
        </w:rPr>
        <w:footnoteReference w:id="14"/>
      </w:r>
      <w:r w:rsidR="00EC5A2C" w:rsidRPr="00076BC6">
        <w:rPr>
          <w:sz w:val="20"/>
          <w:szCs w:val="20"/>
        </w:rPr>
        <w:t xml:space="preserve"> </w:t>
      </w:r>
      <w:r w:rsidR="00CE6AF6">
        <w:rPr>
          <w:sz w:val="20"/>
          <w:szCs w:val="20"/>
        </w:rPr>
        <w:t xml:space="preserve">When discussing imagination, </w:t>
      </w:r>
      <w:r w:rsidR="00CE6AF6" w:rsidRPr="00076BC6">
        <w:rPr>
          <w:sz w:val="20"/>
          <w:szCs w:val="20"/>
        </w:rPr>
        <w:t xml:space="preserve">Aristotle </w:t>
      </w:r>
      <w:r w:rsidR="00CE6AF6">
        <w:rPr>
          <w:sz w:val="20"/>
          <w:szCs w:val="20"/>
        </w:rPr>
        <w:t>says that to imagine is to ‘form an opinion exactly corresponding to a direct perception’ but that this is affected by our true beliefs</w:t>
      </w:r>
      <w:r w:rsidR="00CE6AF6">
        <w:rPr>
          <w:sz w:val="20"/>
          <w:szCs w:val="20"/>
        </w:rPr>
        <w:t xml:space="preserve">. </w:t>
      </w:r>
    </w:p>
    <w:p w14:paraId="3FB41EF1" w14:textId="77777777" w:rsidR="007C5CDF" w:rsidRDefault="00130EFC" w:rsidP="007C5CDF">
      <w:pPr>
        <w:rPr>
          <w:sz w:val="20"/>
          <w:szCs w:val="20"/>
        </w:rPr>
      </w:pPr>
      <w:r>
        <w:rPr>
          <w:sz w:val="20"/>
          <w:szCs w:val="20"/>
        </w:rPr>
        <w:t>So</w:t>
      </w:r>
      <w:r w:rsidR="0070603F">
        <w:rPr>
          <w:sz w:val="20"/>
          <w:szCs w:val="20"/>
        </w:rPr>
        <w:t>,</w:t>
      </w:r>
      <w:r>
        <w:rPr>
          <w:sz w:val="20"/>
          <w:szCs w:val="20"/>
        </w:rPr>
        <w:t xml:space="preserve"> when I look at clouds and see faces or </w:t>
      </w:r>
      <w:r w:rsidR="0070603F">
        <w:rPr>
          <w:sz w:val="20"/>
          <w:szCs w:val="20"/>
        </w:rPr>
        <w:t>shapes of things, is this a projection of my thinking at the time or is the sensory perception of the cloud affecting my thoughts? According to Aristotle, sensation occurs first inciting imagination.</w:t>
      </w:r>
      <w:r w:rsidR="007C5CDF" w:rsidRPr="007C5CDF">
        <w:rPr>
          <w:sz w:val="20"/>
          <w:szCs w:val="20"/>
        </w:rPr>
        <w:t xml:space="preserve"> </w:t>
      </w:r>
      <w:r w:rsidR="007C5CDF" w:rsidRPr="00076BC6">
        <w:rPr>
          <w:sz w:val="20"/>
          <w:szCs w:val="20"/>
        </w:rPr>
        <w:t>Imagination plays an important role in perception by inviting indeterminate or potential elements into the perceptual field, contributing to the richness of a perceptual world.</w:t>
      </w:r>
      <w:r w:rsidR="007C5CDF">
        <w:rPr>
          <w:sz w:val="20"/>
          <w:szCs w:val="20"/>
        </w:rPr>
        <w:t xml:space="preserve"> </w:t>
      </w:r>
    </w:p>
    <w:p w14:paraId="03A3F0B5" w14:textId="555085AD" w:rsidR="00DD7C3C" w:rsidRPr="00A20A1B" w:rsidRDefault="007C5CDF" w:rsidP="00A20A1B">
      <w:pPr>
        <w:ind w:left="720"/>
        <w:rPr>
          <w:sz w:val="20"/>
          <w:szCs w:val="20"/>
          <w:lang w:val="en-GB"/>
        </w:rPr>
      </w:pPr>
      <w:r>
        <w:rPr>
          <w:sz w:val="20"/>
          <w:szCs w:val="20"/>
        </w:rPr>
        <w:t>‘</w:t>
      </w:r>
      <w:r w:rsidRPr="00076BC6">
        <w:rPr>
          <w:sz w:val="20"/>
          <w:szCs w:val="20"/>
          <w:lang w:val="en-GB"/>
        </w:rPr>
        <w:t>To have imagination is to be able to see the world in its totality, without imagination, man is cut off from the deeper reality of life and from his own soul.</w:t>
      </w:r>
      <w:r w:rsidR="003C741B">
        <w:rPr>
          <w:sz w:val="20"/>
          <w:szCs w:val="20"/>
          <w:lang w:val="en-GB"/>
        </w:rPr>
        <w:t>’</w:t>
      </w:r>
      <w:r w:rsidR="003C741B">
        <w:rPr>
          <w:rStyle w:val="FootnoteReference"/>
          <w:sz w:val="20"/>
          <w:szCs w:val="20"/>
          <w:lang w:val="en-GB"/>
        </w:rPr>
        <w:footnoteReference w:id="15"/>
      </w:r>
      <w:r>
        <w:rPr>
          <w:sz w:val="20"/>
          <w:szCs w:val="20"/>
          <w:lang w:val="en-GB"/>
        </w:rPr>
        <w:t xml:space="preserve"> </w:t>
      </w:r>
    </w:p>
    <w:p w14:paraId="0E152798" w14:textId="77777777" w:rsidR="003E2963" w:rsidRDefault="00DD7C3C" w:rsidP="003E2963">
      <w:pPr>
        <w:keepNext/>
      </w:pPr>
      <w:r>
        <w:rPr>
          <w:noProof/>
          <w:sz w:val="20"/>
          <w:szCs w:val="20"/>
        </w:rPr>
        <w:drawing>
          <wp:inline distT="0" distB="0" distL="0" distR="0" wp14:anchorId="14ABA174" wp14:editId="60FC23F6">
            <wp:extent cx="6188719" cy="4369633"/>
            <wp:effectExtent l="0" t="0" r="0" b="0"/>
            <wp:docPr id="7" name="Picture 7" descr="A picture containing sky, outdoor, cloudy, clou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sky, outdoor, cloudy, clouds&#10;&#10;Description automatically generated"/>
                    <pic:cNvPicPr/>
                  </pic:nvPicPr>
                  <pic:blipFill rotWithShape="1">
                    <a:blip r:embed="rId12" cstate="print">
                      <a:extLst>
                        <a:ext uri="{28A0092B-C50C-407E-A947-70E740481C1C}">
                          <a14:useLocalDpi xmlns:a14="http://schemas.microsoft.com/office/drawing/2010/main" val="0"/>
                        </a:ext>
                      </a:extLst>
                    </a:blip>
                    <a:srcRect b="5854"/>
                    <a:stretch/>
                  </pic:blipFill>
                  <pic:spPr bwMode="auto">
                    <a:xfrm>
                      <a:off x="0" y="0"/>
                      <a:ext cx="6189345" cy="4370075"/>
                    </a:xfrm>
                    <a:prstGeom prst="rect">
                      <a:avLst/>
                    </a:prstGeom>
                    <a:ln>
                      <a:noFill/>
                    </a:ln>
                    <a:extLst>
                      <a:ext uri="{53640926-AAD7-44D8-BBD7-CCE9431645EC}">
                        <a14:shadowObscured xmlns:a14="http://schemas.microsoft.com/office/drawing/2010/main"/>
                      </a:ext>
                    </a:extLst>
                  </pic:spPr>
                </pic:pic>
              </a:graphicData>
            </a:graphic>
          </wp:inline>
        </w:drawing>
      </w:r>
    </w:p>
    <w:p w14:paraId="5A1BAFDC" w14:textId="4CDF5F61" w:rsidR="00913D60" w:rsidRPr="00A20A1B" w:rsidRDefault="003E2963" w:rsidP="00A20A1B">
      <w:pPr>
        <w:pStyle w:val="Caption"/>
        <w:rPr>
          <w:sz w:val="16"/>
          <w:szCs w:val="16"/>
        </w:rPr>
      </w:pPr>
      <w:r w:rsidRPr="003E2963">
        <w:rPr>
          <w:sz w:val="16"/>
          <w:szCs w:val="16"/>
        </w:rPr>
        <w:t xml:space="preserve">Figure </w:t>
      </w:r>
      <w:r w:rsidRPr="003E2963">
        <w:rPr>
          <w:sz w:val="16"/>
          <w:szCs w:val="16"/>
        </w:rPr>
        <w:fldChar w:fldCharType="begin"/>
      </w:r>
      <w:r w:rsidRPr="003E2963">
        <w:rPr>
          <w:sz w:val="16"/>
          <w:szCs w:val="16"/>
        </w:rPr>
        <w:instrText xml:space="preserve"> SEQ Figure \* ARABIC </w:instrText>
      </w:r>
      <w:r w:rsidRPr="003E2963">
        <w:rPr>
          <w:sz w:val="16"/>
          <w:szCs w:val="16"/>
        </w:rPr>
        <w:fldChar w:fldCharType="separate"/>
      </w:r>
      <w:r w:rsidR="00CF5A31">
        <w:rPr>
          <w:noProof/>
          <w:sz w:val="16"/>
          <w:szCs w:val="16"/>
        </w:rPr>
        <w:t>3</w:t>
      </w:r>
      <w:r w:rsidRPr="003E2963">
        <w:rPr>
          <w:sz w:val="16"/>
          <w:szCs w:val="16"/>
        </w:rPr>
        <w:fldChar w:fldCharType="end"/>
      </w:r>
      <w:r w:rsidRPr="003E2963">
        <w:rPr>
          <w:sz w:val="16"/>
          <w:szCs w:val="16"/>
        </w:rPr>
        <w:t xml:space="preserve"> Is it a dog or a bull looking over a ghostly figure with out-stretched arm? Taken 26th October 2022</w:t>
      </w:r>
    </w:p>
    <w:p w14:paraId="6C28173D" w14:textId="77777777" w:rsidR="003E2963" w:rsidRDefault="00DD7C3C" w:rsidP="003E2963">
      <w:pPr>
        <w:keepNext/>
      </w:pPr>
      <w:r>
        <w:rPr>
          <w:noProof/>
          <w:sz w:val="20"/>
          <w:szCs w:val="20"/>
        </w:rPr>
        <w:lastRenderedPageBreak/>
        <w:drawing>
          <wp:inline distT="0" distB="0" distL="0" distR="0" wp14:anchorId="5D67D4D8" wp14:editId="472AECC5">
            <wp:extent cx="6188075" cy="36351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rotWithShape="1">
                    <a:blip r:embed="rId13" cstate="print">
                      <a:extLst>
                        <a:ext uri="{28A0092B-C50C-407E-A947-70E740481C1C}">
                          <a14:useLocalDpi xmlns:a14="http://schemas.microsoft.com/office/drawing/2010/main" val="0"/>
                        </a:ext>
                      </a:extLst>
                    </a:blip>
                    <a:srcRect t="1" b="21671"/>
                    <a:stretch/>
                  </pic:blipFill>
                  <pic:spPr bwMode="auto">
                    <a:xfrm>
                      <a:off x="0" y="0"/>
                      <a:ext cx="6189345" cy="3635861"/>
                    </a:xfrm>
                    <a:prstGeom prst="rect">
                      <a:avLst/>
                    </a:prstGeom>
                    <a:ln>
                      <a:noFill/>
                    </a:ln>
                    <a:extLst>
                      <a:ext uri="{53640926-AAD7-44D8-BBD7-CCE9431645EC}">
                        <a14:shadowObscured xmlns:a14="http://schemas.microsoft.com/office/drawing/2010/main"/>
                      </a:ext>
                    </a:extLst>
                  </pic:spPr>
                </pic:pic>
              </a:graphicData>
            </a:graphic>
          </wp:inline>
        </w:drawing>
      </w:r>
    </w:p>
    <w:p w14:paraId="1B1574E5" w14:textId="3002F727" w:rsidR="00DD7C3C" w:rsidRPr="003E2963" w:rsidRDefault="003E2963" w:rsidP="003E2963">
      <w:pPr>
        <w:pStyle w:val="Caption"/>
        <w:rPr>
          <w:sz w:val="16"/>
          <w:szCs w:val="16"/>
        </w:rPr>
      </w:pPr>
      <w:r w:rsidRPr="003E2963">
        <w:rPr>
          <w:sz w:val="16"/>
          <w:szCs w:val="16"/>
        </w:rPr>
        <w:t xml:space="preserve">Figure </w:t>
      </w:r>
      <w:r w:rsidRPr="003E2963">
        <w:rPr>
          <w:sz w:val="16"/>
          <w:szCs w:val="16"/>
        </w:rPr>
        <w:fldChar w:fldCharType="begin"/>
      </w:r>
      <w:r w:rsidRPr="003E2963">
        <w:rPr>
          <w:sz w:val="16"/>
          <w:szCs w:val="16"/>
        </w:rPr>
        <w:instrText xml:space="preserve"> SEQ Figure \* ARABIC </w:instrText>
      </w:r>
      <w:r w:rsidRPr="003E2963">
        <w:rPr>
          <w:sz w:val="16"/>
          <w:szCs w:val="16"/>
        </w:rPr>
        <w:fldChar w:fldCharType="separate"/>
      </w:r>
      <w:r w:rsidR="00CF5A31">
        <w:rPr>
          <w:noProof/>
          <w:sz w:val="16"/>
          <w:szCs w:val="16"/>
        </w:rPr>
        <w:t>4</w:t>
      </w:r>
      <w:r w:rsidRPr="003E2963">
        <w:rPr>
          <w:sz w:val="16"/>
          <w:szCs w:val="16"/>
        </w:rPr>
        <w:fldChar w:fldCharType="end"/>
      </w:r>
      <w:r w:rsidRPr="003E2963">
        <w:rPr>
          <w:sz w:val="16"/>
          <w:szCs w:val="16"/>
        </w:rPr>
        <w:t xml:space="preserve"> I see two ghosts looking down at me!</w:t>
      </w:r>
    </w:p>
    <w:p w14:paraId="7104891C" w14:textId="75774081" w:rsidR="008E6A0D" w:rsidRPr="00F84104" w:rsidRDefault="008E6A0D" w:rsidP="008E6A0D">
      <w:pPr>
        <w:rPr>
          <w:b/>
          <w:bCs/>
        </w:rPr>
      </w:pPr>
      <w:r>
        <w:rPr>
          <w:b/>
          <w:bCs/>
        </w:rPr>
        <w:t xml:space="preserve">Clouds as symbols </w:t>
      </w:r>
    </w:p>
    <w:p w14:paraId="7E8764C2" w14:textId="70470E82" w:rsidR="008E6A0D" w:rsidRDefault="00AE1FB1" w:rsidP="008E6A0D">
      <w:pPr>
        <w:rPr>
          <w:sz w:val="20"/>
          <w:szCs w:val="20"/>
        </w:rPr>
      </w:pPr>
      <w:r>
        <w:rPr>
          <w:sz w:val="20"/>
          <w:szCs w:val="20"/>
        </w:rPr>
        <w:t xml:space="preserve">On </w:t>
      </w:r>
      <w:r>
        <w:rPr>
          <w:sz w:val="20"/>
          <w:szCs w:val="20"/>
        </w:rPr>
        <w:t>17</w:t>
      </w:r>
      <w:r w:rsidRPr="00A543F6">
        <w:rPr>
          <w:sz w:val="20"/>
          <w:szCs w:val="20"/>
          <w:vertAlign w:val="superscript"/>
        </w:rPr>
        <w:t>th</w:t>
      </w:r>
      <w:r>
        <w:rPr>
          <w:sz w:val="20"/>
          <w:szCs w:val="20"/>
        </w:rPr>
        <w:t xml:space="preserve"> October, I wrote</w:t>
      </w:r>
      <w:r>
        <w:rPr>
          <w:sz w:val="20"/>
          <w:szCs w:val="20"/>
        </w:rPr>
        <w:t xml:space="preserve"> a list of words </w:t>
      </w:r>
      <w:r w:rsidR="008E6A0D">
        <w:rPr>
          <w:sz w:val="20"/>
          <w:szCs w:val="20"/>
        </w:rPr>
        <w:t xml:space="preserve">that came to me in thought while observing the </w:t>
      </w:r>
      <w:r>
        <w:rPr>
          <w:sz w:val="20"/>
          <w:szCs w:val="20"/>
        </w:rPr>
        <w:t>clouds</w:t>
      </w:r>
      <w:r>
        <w:rPr>
          <w:sz w:val="20"/>
          <w:szCs w:val="20"/>
        </w:rPr>
        <w:t>,</w:t>
      </w:r>
    </w:p>
    <w:p w14:paraId="400745AA" w14:textId="482A6631" w:rsidR="008E6A0D" w:rsidRDefault="008E6A0D" w:rsidP="008E6A0D">
      <w:pPr>
        <w:jc w:val="center"/>
        <w:rPr>
          <w:sz w:val="20"/>
          <w:szCs w:val="20"/>
        </w:rPr>
      </w:pPr>
      <w:r>
        <w:rPr>
          <w:noProof/>
          <w:sz w:val="20"/>
          <w:szCs w:val="20"/>
        </w:rPr>
        <w:drawing>
          <wp:inline distT="0" distB="0" distL="0" distR="0" wp14:anchorId="1D9F4509" wp14:editId="3702F059">
            <wp:extent cx="4932000" cy="2708858"/>
            <wp:effectExtent l="0" t="0" r="0" b="0"/>
            <wp:docPr id="18" name="Picture 1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10;&#10;Description automatically generated with medium confidence"/>
                    <pic:cNvPicPr/>
                  </pic:nvPicPr>
                  <pic:blipFill rotWithShape="1">
                    <a:blip r:embed="rId14" cstate="print">
                      <a:extLst>
                        <a:ext uri="{28A0092B-C50C-407E-A947-70E740481C1C}">
                          <a14:useLocalDpi xmlns:a14="http://schemas.microsoft.com/office/drawing/2010/main" val="0"/>
                        </a:ext>
                      </a:extLst>
                    </a:blip>
                    <a:srcRect l="19140" t="17225" r="21982" b="21439"/>
                    <a:stretch/>
                  </pic:blipFill>
                  <pic:spPr bwMode="auto">
                    <a:xfrm>
                      <a:off x="0" y="0"/>
                      <a:ext cx="4932000" cy="2708858"/>
                    </a:xfrm>
                    <a:prstGeom prst="rect">
                      <a:avLst/>
                    </a:prstGeom>
                    <a:ln>
                      <a:noFill/>
                    </a:ln>
                    <a:extLst>
                      <a:ext uri="{53640926-AAD7-44D8-BBD7-CCE9431645EC}">
                        <a14:shadowObscured xmlns:a14="http://schemas.microsoft.com/office/drawing/2010/main"/>
                      </a:ext>
                    </a:extLst>
                  </pic:spPr>
                </pic:pic>
              </a:graphicData>
            </a:graphic>
          </wp:inline>
        </w:drawing>
      </w:r>
    </w:p>
    <w:p w14:paraId="226505B7" w14:textId="196FE99A" w:rsidR="008E6A0D" w:rsidRDefault="008E6A0D" w:rsidP="00AE1FB1">
      <w:pPr>
        <w:rPr>
          <w:sz w:val="20"/>
          <w:szCs w:val="20"/>
        </w:rPr>
      </w:pPr>
      <w:r>
        <w:rPr>
          <w:sz w:val="20"/>
          <w:szCs w:val="20"/>
        </w:rPr>
        <w:t>Underneath these words, I wrote,</w:t>
      </w:r>
    </w:p>
    <w:p w14:paraId="1C47A63B" w14:textId="77777777" w:rsidR="008E6A0D" w:rsidRDefault="00AE1FB1" w:rsidP="008E6A0D">
      <w:pPr>
        <w:ind w:left="720"/>
        <w:rPr>
          <w:sz w:val="20"/>
          <w:szCs w:val="20"/>
        </w:rPr>
      </w:pPr>
      <w:r>
        <w:rPr>
          <w:sz w:val="20"/>
          <w:szCs w:val="20"/>
        </w:rPr>
        <w:t>‘</w:t>
      </w:r>
      <w:r>
        <w:rPr>
          <w:sz w:val="20"/>
          <w:szCs w:val="20"/>
        </w:rPr>
        <w:t xml:space="preserve">Why </w:t>
      </w:r>
      <w:r w:rsidR="008E6A0D">
        <w:rPr>
          <w:sz w:val="20"/>
          <w:szCs w:val="20"/>
        </w:rPr>
        <w:t>do I associate these words with clouds? Why do clouds have similar meaning for lots of people</w:t>
      </w:r>
      <w:r>
        <w:rPr>
          <w:sz w:val="20"/>
          <w:szCs w:val="20"/>
        </w:rPr>
        <w:t xml:space="preserve">? </w:t>
      </w:r>
      <w:r w:rsidR="008E6A0D">
        <w:rPr>
          <w:sz w:val="20"/>
          <w:szCs w:val="20"/>
        </w:rPr>
        <w:t>Why are clouds so strongly associated with knowledge and communication</w:t>
      </w:r>
      <w:r>
        <w:rPr>
          <w:sz w:val="20"/>
          <w:szCs w:val="20"/>
        </w:rPr>
        <w:t>?’</w:t>
      </w:r>
    </w:p>
    <w:p w14:paraId="0190544A" w14:textId="642F531B" w:rsidR="00212317" w:rsidRDefault="007F3C0F" w:rsidP="007F3C0F">
      <w:pPr>
        <w:rPr>
          <w:sz w:val="20"/>
          <w:szCs w:val="20"/>
        </w:rPr>
      </w:pPr>
      <w:r>
        <w:rPr>
          <w:noProof/>
          <w:sz w:val="20"/>
          <w:szCs w:val="20"/>
        </w:rPr>
        <w:lastRenderedPageBreak/>
        <w:drawing>
          <wp:anchor distT="0" distB="0" distL="114300" distR="114300" simplePos="0" relativeHeight="251659264" behindDoc="0" locked="0" layoutInCell="1" allowOverlap="1" wp14:anchorId="23D3D761" wp14:editId="0BEAC545">
            <wp:simplePos x="0" y="0"/>
            <wp:positionH relativeFrom="column">
              <wp:posOffset>3175</wp:posOffset>
            </wp:positionH>
            <wp:positionV relativeFrom="paragraph">
              <wp:posOffset>0</wp:posOffset>
            </wp:positionV>
            <wp:extent cx="2583815" cy="3595370"/>
            <wp:effectExtent l="0" t="0" r="0" b="0"/>
            <wp:wrapSquare wrapText="bothSides"/>
            <wp:docPr id="19"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text&#10;&#10;Description automatically generated"/>
                    <pic:cNvPicPr/>
                  </pic:nvPicPr>
                  <pic:blipFill rotWithShape="1">
                    <a:blip r:embed="rId15" cstate="print">
                      <a:extLst>
                        <a:ext uri="{28A0092B-C50C-407E-A947-70E740481C1C}">
                          <a14:useLocalDpi xmlns:a14="http://schemas.microsoft.com/office/drawing/2010/main" val="0"/>
                        </a:ext>
                      </a:extLst>
                    </a:blip>
                    <a:srcRect l="1146" t="2055" r="53437" b="2577"/>
                    <a:stretch/>
                  </pic:blipFill>
                  <pic:spPr bwMode="auto">
                    <a:xfrm>
                      <a:off x="0" y="0"/>
                      <a:ext cx="2583815" cy="35953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7F3C0F">
        <w:rPr>
          <w:i/>
          <w:iCs/>
          <w:noProof/>
        </w:rPr>
        <mc:AlternateContent>
          <mc:Choice Requires="wps">
            <w:drawing>
              <wp:anchor distT="0" distB="0" distL="114300" distR="114300" simplePos="0" relativeHeight="251664384" behindDoc="0" locked="0" layoutInCell="1" allowOverlap="1" wp14:anchorId="41656365" wp14:editId="5E5734D7">
                <wp:simplePos x="0" y="0"/>
                <wp:positionH relativeFrom="column">
                  <wp:posOffset>86995</wp:posOffset>
                </wp:positionH>
                <wp:positionV relativeFrom="paragraph">
                  <wp:posOffset>344</wp:posOffset>
                </wp:positionV>
                <wp:extent cx="2501900" cy="449580"/>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2501900" cy="449580"/>
                        </a:xfrm>
                        <a:prstGeom prst="rect">
                          <a:avLst/>
                        </a:prstGeom>
                        <a:solidFill>
                          <a:prstClr val="white"/>
                        </a:solidFill>
                        <a:ln>
                          <a:noFill/>
                        </a:ln>
                      </wps:spPr>
                      <wps:txbx>
                        <w:txbxContent>
                          <w:p w14:paraId="67FE2E0D" w14:textId="12063D76" w:rsidR="007F3C0F" w:rsidRPr="007F3C0F" w:rsidRDefault="007F3C0F" w:rsidP="007F3C0F">
                            <w:pPr>
                              <w:pStyle w:val="Caption"/>
                              <w:rPr>
                                <w:noProof/>
                                <w:sz w:val="14"/>
                                <w:szCs w:val="14"/>
                              </w:rPr>
                            </w:pPr>
                            <w:r w:rsidRPr="007F3C0F">
                              <w:rPr>
                                <w:sz w:val="14"/>
                                <w:szCs w:val="14"/>
                              </w:rPr>
                              <w:t xml:space="preserve">Figure </w:t>
                            </w:r>
                            <w:r w:rsidRPr="007F3C0F">
                              <w:rPr>
                                <w:sz w:val="14"/>
                                <w:szCs w:val="14"/>
                              </w:rPr>
                              <w:fldChar w:fldCharType="begin"/>
                            </w:r>
                            <w:r w:rsidRPr="007F3C0F">
                              <w:rPr>
                                <w:sz w:val="14"/>
                                <w:szCs w:val="14"/>
                              </w:rPr>
                              <w:instrText xml:space="preserve"> SEQ Figure \* ARABIC </w:instrText>
                            </w:r>
                            <w:r w:rsidRPr="007F3C0F">
                              <w:rPr>
                                <w:sz w:val="14"/>
                                <w:szCs w:val="14"/>
                              </w:rPr>
                              <w:fldChar w:fldCharType="separate"/>
                            </w:r>
                            <w:r w:rsidR="00CF5A31">
                              <w:rPr>
                                <w:noProof/>
                                <w:sz w:val="14"/>
                                <w:szCs w:val="14"/>
                              </w:rPr>
                              <w:t>5</w:t>
                            </w:r>
                            <w:r w:rsidRPr="007F3C0F">
                              <w:rPr>
                                <w:sz w:val="14"/>
                                <w:szCs w:val="14"/>
                              </w:rPr>
                              <w:fldChar w:fldCharType="end"/>
                            </w:r>
                            <w:r w:rsidRPr="007F3C0F">
                              <w:rPr>
                                <w:sz w:val="14"/>
                                <w:szCs w:val="14"/>
                              </w:rPr>
                              <w:t xml:space="preserve"> Photographs of the Hopi Yoyleku petroglyph site with round rain clouds and a terraced cloud with vertical ladder and zig zags representing lightning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656365" id="_x0000_t202" coordsize="21600,21600" o:spt="202" path="m,l,21600r21600,l21600,xe">
                <v:stroke joinstyle="miter"/>
                <v:path gradientshapeok="t" o:connecttype="rect"/>
              </v:shapetype>
              <v:shape id="Text Box 24" o:spid="_x0000_s1026" type="#_x0000_t202" style="position:absolute;margin-left:6.85pt;margin-top:.05pt;width:197pt;height:35.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" stroked="f">
                <v:textbox inset="0,0,0,0">
                  <w:txbxContent>
                    <w:p w14:paraId="67FE2E0D" w14:textId="12063D76" w:rsidR="007F3C0F" w:rsidRPr="007F3C0F" w:rsidRDefault="007F3C0F" w:rsidP="007F3C0F">
                      <w:pPr>
                        <w:pStyle w:val="Caption"/>
                        <w:rPr>
                          <w:noProof/>
                          <w:sz w:val="14"/>
                          <w:szCs w:val="14"/>
                        </w:rPr>
                      </w:pPr>
                      <w:r w:rsidRPr="007F3C0F">
                        <w:rPr>
                          <w:sz w:val="14"/>
                          <w:szCs w:val="14"/>
                        </w:rPr>
                        <w:t xml:space="preserve">Figure </w:t>
                      </w:r>
                      <w:r w:rsidRPr="007F3C0F">
                        <w:rPr>
                          <w:sz w:val="14"/>
                          <w:szCs w:val="14"/>
                        </w:rPr>
                        <w:fldChar w:fldCharType="begin"/>
                      </w:r>
                      <w:r w:rsidRPr="007F3C0F">
                        <w:rPr>
                          <w:sz w:val="14"/>
                          <w:szCs w:val="14"/>
                        </w:rPr>
                        <w:instrText xml:space="preserve"> SEQ Figure \* ARABIC </w:instrText>
                      </w:r>
                      <w:r w:rsidRPr="007F3C0F">
                        <w:rPr>
                          <w:sz w:val="14"/>
                          <w:szCs w:val="14"/>
                        </w:rPr>
                        <w:fldChar w:fldCharType="separate"/>
                      </w:r>
                      <w:r w:rsidR="00CF5A31">
                        <w:rPr>
                          <w:noProof/>
                          <w:sz w:val="14"/>
                          <w:szCs w:val="14"/>
                        </w:rPr>
                        <w:t>5</w:t>
                      </w:r>
                      <w:r w:rsidRPr="007F3C0F">
                        <w:rPr>
                          <w:sz w:val="14"/>
                          <w:szCs w:val="14"/>
                        </w:rPr>
                        <w:fldChar w:fldCharType="end"/>
                      </w:r>
                      <w:r w:rsidRPr="007F3C0F">
                        <w:rPr>
                          <w:sz w:val="14"/>
                          <w:szCs w:val="14"/>
                        </w:rPr>
                        <w:t xml:space="preserve"> Photographs of the Hopi Yoyleku petroglyph site with round rain clouds and a terraced cloud with vertical ladder and zig zags representing lightning</w:t>
                      </w:r>
                    </w:p>
                  </w:txbxContent>
                </v:textbox>
                <w10:wrap type="square"/>
              </v:shape>
            </w:pict>
          </mc:Fallback>
        </mc:AlternateContent>
      </w:r>
      <w:r w:rsidR="00382399">
        <w:rPr>
          <w:sz w:val="20"/>
          <w:szCs w:val="20"/>
        </w:rPr>
        <w:t xml:space="preserve">Evidence shows that </w:t>
      </w:r>
      <w:r w:rsidR="00F84104">
        <w:rPr>
          <w:sz w:val="20"/>
          <w:szCs w:val="20"/>
        </w:rPr>
        <w:t xml:space="preserve">Clouds </w:t>
      </w:r>
      <w:r w:rsidR="00F84104" w:rsidRPr="00076BC6">
        <w:rPr>
          <w:sz w:val="20"/>
          <w:szCs w:val="20"/>
        </w:rPr>
        <w:t>ha</w:t>
      </w:r>
      <w:r w:rsidR="00382399">
        <w:rPr>
          <w:sz w:val="20"/>
          <w:szCs w:val="20"/>
        </w:rPr>
        <w:t>ve</w:t>
      </w:r>
      <w:r w:rsidR="00F84104" w:rsidRPr="00076BC6">
        <w:rPr>
          <w:sz w:val="20"/>
          <w:szCs w:val="20"/>
        </w:rPr>
        <w:t xml:space="preserve"> held profound </w:t>
      </w:r>
      <w:r w:rsidR="00382399">
        <w:rPr>
          <w:sz w:val="20"/>
          <w:szCs w:val="20"/>
        </w:rPr>
        <w:t xml:space="preserve">divine </w:t>
      </w:r>
      <w:r w:rsidR="00F84104" w:rsidRPr="00076BC6">
        <w:rPr>
          <w:sz w:val="20"/>
          <w:szCs w:val="20"/>
        </w:rPr>
        <w:t xml:space="preserve">meaning </w:t>
      </w:r>
      <w:r w:rsidR="00382399">
        <w:rPr>
          <w:sz w:val="20"/>
          <w:szCs w:val="20"/>
        </w:rPr>
        <w:t>for humans s</w:t>
      </w:r>
      <w:r w:rsidR="00382399">
        <w:rPr>
          <w:sz w:val="20"/>
          <w:szCs w:val="20"/>
        </w:rPr>
        <w:t>ince prehistoric times</w:t>
      </w:r>
      <w:r w:rsidR="00382399">
        <w:rPr>
          <w:sz w:val="20"/>
          <w:szCs w:val="20"/>
        </w:rPr>
        <w:t xml:space="preserve">. </w:t>
      </w:r>
      <w:r w:rsidR="00BA1F6D">
        <w:rPr>
          <w:sz w:val="20"/>
          <w:szCs w:val="20"/>
        </w:rPr>
        <w:t>Ancestral Pueblo c</w:t>
      </w:r>
      <w:r w:rsidR="00382399">
        <w:rPr>
          <w:sz w:val="20"/>
          <w:szCs w:val="20"/>
        </w:rPr>
        <w:t>ave paintings dating back to circa 1000BC to 200AD depict clouds as ‘rain-bringers’, something of significant important to these early agricultural groups.</w:t>
      </w:r>
      <w:r>
        <w:rPr>
          <w:sz w:val="20"/>
          <w:szCs w:val="20"/>
        </w:rPr>
        <w:t xml:space="preserve"> </w:t>
      </w:r>
      <w:r w:rsidR="00212317" w:rsidRPr="00212317">
        <w:rPr>
          <w:sz w:val="20"/>
          <w:szCs w:val="20"/>
        </w:rPr>
        <w:t>These people developed a close relationship with clouds that they perceive as spirits endowed with sacred water that is essential for all life on earth.</w:t>
      </w:r>
      <w:r>
        <w:rPr>
          <w:sz w:val="20"/>
          <w:szCs w:val="20"/>
        </w:rPr>
        <w:t xml:space="preserve"> </w:t>
      </w:r>
      <w:r w:rsidR="00212317">
        <w:rPr>
          <w:sz w:val="20"/>
          <w:szCs w:val="20"/>
        </w:rPr>
        <w:t>Clouds, along with other parts of the landscape including mountains, rivers, rocks, and wind were ‘Hactcin’ – endowed with spirit.</w:t>
      </w:r>
      <w:r w:rsidR="003C741B">
        <w:rPr>
          <w:rStyle w:val="FootnoteReference"/>
          <w:sz w:val="20"/>
          <w:szCs w:val="20"/>
        </w:rPr>
        <w:footnoteReference w:id="16"/>
      </w:r>
    </w:p>
    <w:p w14:paraId="6D9092D1" w14:textId="652CD839" w:rsidR="000220ED" w:rsidRPr="00212317" w:rsidRDefault="000220ED" w:rsidP="00BA1F6D">
      <w:pPr>
        <w:keepNext/>
        <w:rPr>
          <w:sz w:val="20"/>
          <w:szCs w:val="20"/>
        </w:rPr>
      </w:pPr>
      <w:r>
        <w:rPr>
          <w:sz w:val="20"/>
          <w:szCs w:val="20"/>
        </w:rPr>
        <w:t>The Bible says that ‘</w:t>
      </w:r>
      <w:r w:rsidRPr="000220ED">
        <w:rPr>
          <w:sz w:val="20"/>
          <w:szCs w:val="20"/>
        </w:rPr>
        <w:t>the Lord went before them by day in a pillar of cloud to lead them along the way</w:t>
      </w:r>
      <w:r>
        <w:rPr>
          <w:sz w:val="20"/>
          <w:szCs w:val="20"/>
        </w:rPr>
        <w:t>’</w:t>
      </w:r>
      <w:r w:rsidR="003C741B">
        <w:rPr>
          <w:sz w:val="20"/>
          <w:szCs w:val="20"/>
        </w:rPr>
        <w:t>.</w:t>
      </w:r>
      <w:r w:rsidR="003C741B">
        <w:rPr>
          <w:rStyle w:val="FootnoteReference"/>
          <w:sz w:val="20"/>
          <w:szCs w:val="20"/>
        </w:rPr>
        <w:footnoteReference w:id="17"/>
      </w:r>
    </w:p>
    <w:p w14:paraId="1A3950F1" w14:textId="3570B60C" w:rsidR="008740B8" w:rsidRDefault="00784C4A" w:rsidP="008740B8">
      <w:pPr>
        <w:rPr>
          <w:sz w:val="20"/>
          <w:szCs w:val="20"/>
          <w:lang w:val="en-GB"/>
        </w:rPr>
      </w:pPr>
      <w:r>
        <w:rPr>
          <w:i/>
          <w:iCs/>
          <w:noProof/>
          <w:sz w:val="20"/>
          <w:szCs w:val="20"/>
          <w:lang w:val="en-GB"/>
        </w:rPr>
        <w:drawing>
          <wp:anchor distT="0" distB="0" distL="114300" distR="114300" simplePos="0" relativeHeight="251665408" behindDoc="0" locked="0" layoutInCell="1" allowOverlap="1" wp14:anchorId="4827F797" wp14:editId="1E40F837">
            <wp:simplePos x="0" y="0"/>
            <wp:positionH relativeFrom="column">
              <wp:posOffset>85725</wp:posOffset>
            </wp:positionH>
            <wp:positionV relativeFrom="paragraph">
              <wp:posOffset>949960</wp:posOffset>
            </wp:positionV>
            <wp:extent cx="2854325" cy="3913505"/>
            <wp:effectExtent l="0" t="0" r="3175" b="0"/>
            <wp:wrapSquare wrapText="bothSides"/>
            <wp:docPr id="25" name="Picture 25" descr="A painting of a group of peop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ainting of a group of people&#10;&#10;Description automatically generated with low confidence"/>
                    <pic:cNvPicPr/>
                  </pic:nvPicPr>
                  <pic:blipFill>
                    <a:blip r:embed="rId16">
                      <a:extLst>
                        <a:ext uri="{28A0092B-C50C-407E-A947-70E740481C1C}">
                          <a14:useLocalDpi xmlns:a14="http://schemas.microsoft.com/office/drawing/2010/main" val="0"/>
                        </a:ext>
                      </a:extLst>
                    </a:blip>
                    <a:stretch>
                      <a:fillRect/>
                    </a:stretch>
                  </pic:blipFill>
                  <pic:spPr>
                    <a:xfrm>
                      <a:off x="0" y="0"/>
                      <a:ext cx="2854325" cy="3913505"/>
                    </a:xfrm>
                    <a:prstGeom prst="rect">
                      <a:avLst/>
                    </a:prstGeom>
                  </pic:spPr>
                </pic:pic>
              </a:graphicData>
            </a:graphic>
            <wp14:sizeRelH relativeFrom="page">
              <wp14:pctWidth>0</wp14:pctWidth>
            </wp14:sizeRelH>
            <wp14:sizeRelV relativeFrom="page">
              <wp14:pctHeight>0</wp14:pctHeight>
            </wp14:sizeRelV>
          </wp:anchor>
        </w:drawing>
      </w:r>
      <w:r w:rsidR="00F84104" w:rsidRPr="00076BC6">
        <w:rPr>
          <w:sz w:val="20"/>
          <w:szCs w:val="20"/>
        </w:rPr>
        <w:t xml:space="preserve">Cloud imagery has </w:t>
      </w:r>
      <w:r w:rsidR="00212317">
        <w:rPr>
          <w:sz w:val="20"/>
          <w:szCs w:val="20"/>
        </w:rPr>
        <w:t xml:space="preserve">also </w:t>
      </w:r>
      <w:r w:rsidR="00F84104" w:rsidRPr="00076BC6">
        <w:rPr>
          <w:sz w:val="20"/>
          <w:szCs w:val="20"/>
        </w:rPr>
        <w:t xml:space="preserve">served </w:t>
      </w:r>
      <w:r w:rsidR="00212317" w:rsidRPr="00212317">
        <w:rPr>
          <w:sz w:val="20"/>
          <w:szCs w:val="20"/>
        </w:rPr>
        <w:t>comparable</w:t>
      </w:r>
      <w:r w:rsidR="00212317">
        <w:rPr>
          <w:sz w:val="20"/>
          <w:szCs w:val="20"/>
        </w:rPr>
        <w:t xml:space="preserve"> </w:t>
      </w:r>
      <w:r w:rsidR="00212317" w:rsidRPr="00212317">
        <w:rPr>
          <w:sz w:val="20"/>
          <w:szCs w:val="20"/>
        </w:rPr>
        <w:t>representational</w:t>
      </w:r>
      <w:r w:rsidR="00212317">
        <w:rPr>
          <w:sz w:val="20"/>
          <w:szCs w:val="20"/>
        </w:rPr>
        <w:t xml:space="preserve"> </w:t>
      </w:r>
      <w:r w:rsidR="00F84104" w:rsidRPr="00076BC6">
        <w:rPr>
          <w:sz w:val="20"/>
          <w:szCs w:val="20"/>
        </w:rPr>
        <w:t xml:space="preserve">functions in </w:t>
      </w:r>
      <w:r w:rsidR="00212317" w:rsidRPr="00076BC6">
        <w:rPr>
          <w:sz w:val="20"/>
          <w:szCs w:val="20"/>
        </w:rPr>
        <w:t>Western and non-Western</w:t>
      </w:r>
      <w:r w:rsidR="00212317" w:rsidRPr="00076BC6">
        <w:rPr>
          <w:sz w:val="20"/>
          <w:szCs w:val="20"/>
        </w:rPr>
        <w:t xml:space="preserve"> </w:t>
      </w:r>
      <w:r w:rsidR="00F84104" w:rsidRPr="00076BC6">
        <w:rPr>
          <w:sz w:val="20"/>
          <w:szCs w:val="20"/>
        </w:rPr>
        <w:t>cultures</w:t>
      </w:r>
      <w:r w:rsidR="00212317">
        <w:rPr>
          <w:sz w:val="20"/>
          <w:szCs w:val="20"/>
        </w:rPr>
        <w:t xml:space="preserve"> </w:t>
      </w:r>
      <w:r w:rsidR="00F84104" w:rsidRPr="00076BC6">
        <w:rPr>
          <w:sz w:val="20"/>
          <w:szCs w:val="20"/>
        </w:rPr>
        <w:t>throughout history, recurring as a shared symbol in religious art and literature.</w:t>
      </w:r>
      <w:r w:rsidR="008740B8">
        <w:rPr>
          <w:sz w:val="20"/>
          <w:szCs w:val="20"/>
        </w:rPr>
        <w:t xml:space="preserve"> </w:t>
      </w:r>
      <w:r w:rsidR="007D4CF4" w:rsidRPr="008740B8">
        <w:rPr>
          <w:sz w:val="20"/>
          <w:szCs w:val="20"/>
          <w:lang w:val="en-GB"/>
        </w:rPr>
        <w:t>Raphael’s Sistine Madonna</w:t>
      </w:r>
      <w:r w:rsidR="007D4CF4" w:rsidRPr="008740B8">
        <w:rPr>
          <w:sz w:val="20"/>
          <w:szCs w:val="20"/>
          <w:lang w:val="en-GB"/>
        </w:rPr>
        <w:t xml:space="preserve"> from 1512 depicts the Madonna holding the Christ child on a backdrop of clouds. Echoing the phenomena of Pareidolia, the clouds in the background are made up of faces.</w:t>
      </w:r>
      <w:r w:rsidR="007F3C0F" w:rsidRPr="008740B8">
        <w:rPr>
          <w:noProof/>
        </w:rPr>
        <mc:AlternateContent>
          <mc:Choice Requires="wps">
            <w:drawing>
              <wp:anchor distT="0" distB="0" distL="114300" distR="114300" simplePos="0" relativeHeight="251662336" behindDoc="0" locked="0" layoutInCell="1" allowOverlap="1" wp14:anchorId="4603F629" wp14:editId="428C971B">
                <wp:simplePos x="0" y="0"/>
                <wp:positionH relativeFrom="column">
                  <wp:posOffset>55880</wp:posOffset>
                </wp:positionH>
                <wp:positionV relativeFrom="paragraph">
                  <wp:posOffset>3709035</wp:posOffset>
                </wp:positionV>
                <wp:extent cx="1890395" cy="156845"/>
                <wp:effectExtent l="0" t="0" r="1905" b="0"/>
                <wp:wrapSquare wrapText="bothSides"/>
                <wp:docPr id="23" name="Text Box 23"/>
                <wp:cNvGraphicFramePr/>
                <a:graphic xmlns:a="http://schemas.openxmlformats.org/drawingml/2006/main">
                  <a:graphicData uri="http://schemas.microsoft.com/office/word/2010/wordprocessingShape">
                    <wps:wsp>
                      <wps:cNvSpPr txBox="1"/>
                      <wps:spPr>
                        <a:xfrm>
                          <a:off x="0" y="0"/>
                          <a:ext cx="1890395" cy="156845"/>
                        </a:xfrm>
                        <a:prstGeom prst="rect">
                          <a:avLst/>
                        </a:prstGeom>
                        <a:solidFill>
                          <a:prstClr val="white"/>
                        </a:solidFill>
                        <a:ln>
                          <a:noFill/>
                        </a:ln>
                      </wps:spPr>
                      <wps:txbx>
                        <w:txbxContent>
                          <w:p w14:paraId="4386FFB3" w14:textId="08282446" w:rsidR="007F3C0F" w:rsidRPr="007F3C0F" w:rsidRDefault="007F3C0F" w:rsidP="007F3C0F">
                            <w:pPr>
                              <w:pStyle w:val="Caption"/>
                              <w:rPr>
                                <w:noProof/>
                                <w:sz w:val="14"/>
                                <w:szCs w:val="14"/>
                              </w:rPr>
                            </w:pPr>
                            <w:r w:rsidRPr="007F3C0F">
                              <w:rPr>
                                <w:sz w:val="14"/>
                                <w:szCs w:val="14"/>
                              </w:rPr>
                              <w:t xml:space="preserve">Figure </w:t>
                            </w:r>
                            <w:r w:rsidRPr="007F3C0F">
                              <w:rPr>
                                <w:sz w:val="14"/>
                                <w:szCs w:val="14"/>
                              </w:rPr>
                              <w:fldChar w:fldCharType="begin"/>
                            </w:r>
                            <w:r w:rsidRPr="007F3C0F">
                              <w:rPr>
                                <w:sz w:val="14"/>
                                <w:szCs w:val="14"/>
                              </w:rPr>
                              <w:instrText xml:space="preserve"> SEQ Figure \* ARABIC </w:instrText>
                            </w:r>
                            <w:r w:rsidRPr="007F3C0F">
                              <w:rPr>
                                <w:sz w:val="14"/>
                                <w:szCs w:val="14"/>
                              </w:rPr>
                              <w:fldChar w:fldCharType="separate"/>
                            </w:r>
                            <w:r w:rsidR="00CF5A31">
                              <w:rPr>
                                <w:noProof/>
                                <w:sz w:val="14"/>
                                <w:szCs w:val="14"/>
                              </w:rPr>
                              <w:t>6</w:t>
                            </w:r>
                            <w:r w:rsidRPr="007F3C0F">
                              <w:rPr>
                                <w:sz w:val="14"/>
                                <w:szCs w:val="14"/>
                              </w:rPr>
                              <w:fldChar w:fldCharType="end"/>
                            </w:r>
                            <w:r w:rsidRPr="007F3C0F">
                              <w:rPr>
                                <w:sz w:val="14"/>
                                <w:szCs w:val="14"/>
                              </w:rPr>
                              <w:t xml:space="preserve"> Sistine Madonna (1512) – Raphael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03F629" id="Text Box 23" o:spid="_x0000_s1027" type="#_x0000_t202" style="position:absolute;margin-left:4.4pt;margin-top:292.05pt;width:148.85pt;height:12.3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" stroked="f">
                <v:textbox inset="0,0,0,0">
                  <w:txbxContent>
                    <w:p w14:paraId="4386FFB3" w14:textId="08282446" w:rsidR="007F3C0F" w:rsidRPr="007F3C0F" w:rsidRDefault="007F3C0F" w:rsidP="007F3C0F">
                      <w:pPr>
                        <w:pStyle w:val="Caption"/>
                        <w:rPr>
                          <w:noProof/>
                          <w:sz w:val="14"/>
                          <w:szCs w:val="14"/>
                        </w:rPr>
                      </w:pPr>
                      <w:r w:rsidRPr="007F3C0F">
                        <w:rPr>
                          <w:sz w:val="14"/>
                          <w:szCs w:val="14"/>
                        </w:rPr>
                        <w:t xml:space="preserve">Figure </w:t>
                      </w:r>
                      <w:r w:rsidRPr="007F3C0F">
                        <w:rPr>
                          <w:sz w:val="14"/>
                          <w:szCs w:val="14"/>
                        </w:rPr>
                        <w:fldChar w:fldCharType="begin"/>
                      </w:r>
                      <w:r w:rsidRPr="007F3C0F">
                        <w:rPr>
                          <w:sz w:val="14"/>
                          <w:szCs w:val="14"/>
                        </w:rPr>
                        <w:instrText xml:space="preserve"> SEQ Figure \* ARABIC </w:instrText>
                      </w:r>
                      <w:r w:rsidRPr="007F3C0F">
                        <w:rPr>
                          <w:sz w:val="14"/>
                          <w:szCs w:val="14"/>
                        </w:rPr>
                        <w:fldChar w:fldCharType="separate"/>
                      </w:r>
                      <w:r w:rsidR="00CF5A31">
                        <w:rPr>
                          <w:noProof/>
                          <w:sz w:val="14"/>
                          <w:szCs w:val="14"/>
                        </w:rPr>
                        <w:t>6</w:t>
                      </w:r>
                      <w:r w:rsidRPr="007F3C0F">
                        <w:rPr>
                          <w:sz w:val="14"/>
                          <w:szCs w:val="14"/>
                        </w:rPr>
                        <w:fldChar w:fldCharType="end"/>
                      </w:r>
                      <w:r w:rsidRPr="007F3C0F">
                        <w:rPr>
                          <w:sz w:val="14"/>
                          <w:szCs w:val="14"/>
                        </w:rPr>
                        <w:t xml:space="preserve"> Sistine Madonna (1512) – Raphael</w:t>
                      </w:r>
                    </w:p>
                  </w:txbxContent>
                </v:textbox>
                <w10:wrap type="square"/>
              </v:shape>
            </w:pict>
          </mc:Fallback>
        </mc:AlternateContent>
      </w:r>
      <w:r w:rsidR="007F3C0F" w:rsidRPr="008740B8">
        <w:rPr>
          <w:sz w:val="20"/>
          <w:szCs w:val="20"/>
          <w:lang w:val="en-GB"/>
        </w:rPr>
        <w:t xml:space="preserve"> </w:t>
      </w:r>
    </w:p>
    <w:p w14:paraId="2383510F" w14:textId="17F4ED51" w:rsidR="00A41168" w:rsidRPr="001412C4" w:rsidRDefault="007D4CF4" w:rsidP="001412C4">
      <w:pPr>
        <w:rPr>
          <w:sz w:val="16"/>
          <w:szCs w:val="16"/>
        </w:rPr>
      </w:pPr>
      <w:r w:rsidRPr="008740B8">
        <w:rPr>
          <w:sz w:val="20"/>
          <w:szCs w:val="20"/>
        </w:rPr>
        <w:t>Symbolically</w:t>
      </w:r>
      <w:r w:rsidRPr="008740B8">
        <w:rPr>
          <w:sz w:val="20"/>
          <w:szCs w:val="20"/>
        </w:rPr>
        <w:t xml:space="preserve">, </w:t>
      </w:r>
      <w:r w:rsidRPr="008740B8">
        <w:rPr>
          <w:sz w:val="20"/>
          <w:szCs w:val="20"/>
        </w:rPr>
        <w:t xml:space="preserve">clouds can indicate celestial messages or messenger and are also symbols of </w:t>
      </w:r>
      <w:r w:rsidR="00BF28B8" w:rsidRPr="008740B8">
        <w:rPr>
          <w:sz w:val="20"/>
          <w:szCs w:val="20"/>
        </w:rPr>
        <w:t>motion</w:t>
      </w:r>
      <w:r w:rsidRPr="008740B8">
        <w:rPr>
          <w:sz w:val="20"/>
          <w:szCs w:val="20"/>
        </w:rPr>
        <w:t>, that something is growing and taking form.</w:t>
      </w:r>
      <w:r w:rsidR="00784C4A">
        <w:rPr>
          <w:sz w:val="20"/>
          <w:szCs w:val="20"/>
        </w:rPr>
        <w:t xml:space="preserve"> </w:t>
      </w:r>
      <w:proofErr w:type="gramStart"/>
      <w:r w:rsidRPr="008740B8">
        <w:rPr>
          <w:sz w:val="20"/>
          <w:szCs w:val="20"/>
          <w:lang w:val="en-GB"/>
        </w:rPr>
        <w:t>M</w:t>
      </w:r>
      <w:r w:rsidR="00BF28B8" w:rsidRPr="008740B8">
        <w:rPr>
          <w:sz w:val="20"/>
          <w:szCs w:val="20"/>
          <w:lang w:val="en-GB"/>
        </w:rPr>
        <w:t>i</w:t>
      </w:r>
      <w:r w:rsidRPr="008740B8">
        <w:rPr>
          <w:sz w:val="20"/>
          <w:szCs w:val="20"/>
          <w:lang w:val="en-GB"/>
        </w:rPr>
        <w:t>rcia</w:t>
      </w:r>
      <w:proofErr w:type="gramEnd"/>
      <w:r w:rsidRPr="008740B8">
        <w:rPr>
          <w:sz w:val="20"/>
          <w:szCs w:val="20"/>
          <w:lang w:val="en-GB"/>
        </w:rPr>
        <w:t xml:space="preserve"> </w:t>
      </w:r>
      <w:r w:rsidR="00625891" w:rsidRPr="008740B8">
        <w:rPr>
          <w:sz w:val="20"/>
          <w:szCs w:val="20"/>
          <w:lang w:val="en-GB"/>
        </w:rPr>
        <w:t>Eliade</w:t>
      </w:r>
      <w:r w:rsidRPr="008740B8">
        <w:rPr>
          <w:sz w:val="20"/>
          <w:szCs w:val="20"/>
          <w:lang w:val="en-GB"/>
        </w:rPr>
        <w:t xml:space="preserve"> claims that</w:t>
      </w:r>
      <w:r w:rsidRPr="008740B8">
        <w:rPr>
          <w:sz w:val="20"/>
          <w:szCs w:val="20"/>
          <w:lang w:val="en-GB"/>
        </w:rPr>
        <w:t xml:space="preserve"> symbol</w:t>
      </w:r>
      <w:r w:rsidRPr="008740B8">
        <w:rPr>
          <w:sz w:val="20"/>
          <w:szCs w:val="20"/>
          <w:lang w:val="en-GB"/>
        </w:rPr>
        <w:t>s</w:t>
      </w:r>
      <w:r w:rsidRPr="008740B8">
        <w:rPr>
          <w:sz w:val="20"/>
          <w:szCs w:val="20"/>
          <w:lang w:val="en-GB"/>
        </w:rPr>
        <w:t xml:space="preserve"> reveal certain aspects of reality – the deepest aspects – which defy any other means of knowledge. </w:t>
      </w:r>
      <w:r w:rsidR="00625891" w:rsidRPr="008740B8">
        <w:rPr>
          <w:sz w:val="20"/>
          <w:szCs w:val="20"/>
          <w:lang w:val="en-GB"/>
        </w:rPr>
        <w:t>‘</w:t>
      </w:r>
      <w:r w:rsidRPr="008740B8">
        <w:rPr>
          <w:sz w:val="20"/>
          <w:szCs w:val="20"/>
          <w:lang w:val="en-GB"/>
        </w:rPr>
        <w:t>Images, symbols and myths are not irresponsible creations of the psyche; they respond to a need to fulfil a function, that of bringing to light the most hidden modalities of being</w:t>
      </w:r>
      <w:r w:rsidR="00625891" w:rsidRPr="008740B8">
        <w:rPr>
          <w:sz w:val="20"/>
          <w:szCs w:val="20"/>
          <w:lang w:val="en-GB"/>
        </w:rPr>
        <w:t>’</w:t>
      </w:r>
      <w:r w:rsidRPr="008740B8">
        <w:rPr>
          <w:sz w:val="20"/>
          <w:szCs w:val="20"/>
          <w:lang w:val="en-GB"/>
        </w:rPr>
        <w:t>.</w:t>
      </w:r>
      <w:r w:rsidR="00943FA2">
        <w:rPr>
          <w:rStyle w:val="FootnoteReference"/>
          <w:sz w:val="20"/>
          <w:szCs w:val="20"/>
          <w:lang w:val="en-GB"/>
        </w:rPr>
        <w:footnoteReference w:id="18"/>
      </w:r>
      <w:r w:rsidRPr="008740B8">
        <w:rPr>
          <w:sz w:val="20"/>
          <w:szCs w:val="20"/>
          <w:lang w:val="en-GB"/>
        </w:rPr>
        <w:t xml:space="preserve"> </w:t>
      </w:r>
      <w:r w:rsidR="00625891" w:rsidRPr="008740B8">
        <w:rPr>
          <w:sz w:val="20"/>
          <w:szCs w:val="20"/>
        </w:rPr>
        <w:t>Jacqueline Basker agrees with Eliade</w:t>
      </w:r>
      <w:r w:rsidR="00714813">
        <w:rPr>
          <w:sz w:val="20"/>
          <w:szCs w:val="20"/>
        </w:rPr>
        <w:t>’</w:t>
      </w:r>
      <w:r w:rsidR="00625891" w:rsidRPr="008740B8">
        <w:rPr>
          <w:sz w:val="20"/>
          <w:szCs w:val="20"/>
        </w:rPr>
        <w:t xml:space="preserve">s view </w:t>
      </w:r>
      <w:r w:rsidR="005F1FE3" w:rsidRPr="008740B8">
        <w:rPr>
          <w:sz w:val="20"/>
          <w:szCs w:val="20"/>
        </w:rPr>
        <w:t xml:space="preserve">that </w:t>
      </w:r>
      <w:r w:rsidR="00625891" w:rsidRPr="008740B8">
        <w:rPr>
          <w:sz w:val="20"/>
          <w:szCs w:val="20"/>
        </w:rPr>
        <w:t xml:space="preserve">the </w:t>
      </w:r>
      <w:r w:rsidR="00625891" w:rsidRPr="008740B8">
        <w:rPr>
          <w:sz w:val="20"/>
          <w:szCs w:val="20"/>
        </w:rPr>
        <w:t xml:space="preserve">mind makes use of images to grasp the ultimate reality of things because </w:t>
      </w:r>
      <w:r w:rsidR="00714813">
        <w:rPr>
          <w:sz w:val="20"/>
          <w:szCs w:val="20"/>
        </w:rPr>
        <w:t>‘</w:t>
      </w:r>
      <w:r w:rsidR="00625891" w:rsidRPr="008740B8">
        <w:rPr>
          <w:sz w:val="20"/>
          <w:szCs w:val="20"/>
        </w:rPr>
        <w:t>reality manifests itself in contradictory ways and therefore cannot be</w:t>
      </w:r>
      <w:r w:rsidR="007F3C0F" w:rsidRPr="008740B8">
        <w:rPr>
          <w:sz w:val="20"/>
          <w:szCs w:val="20"/>
        </w:rPr>
        <w:t xml:space="preserve"> </w:t>
      </w:r>
      <w:r w:rsidR="00625891" w:rsidRPr="008740B8">
        <w:rPr>
          <w:sz w:val="20"/>
          <w:szCs w:val="20"/>
        </w:rPr>
        <w:t>expressed in concepts. The mythical symbol becomes a potent source of understanding and creative expression</w:t>
      </w:r>
      <w:r w:rsidR="00625891" w:rsidRPr="008740B8">
        <w:rPr>
          <w:sz w:val="20"/>
          <w:szCs w:val="20"/>
        </w:rPr>
        <w:t>’</w:t>
      </w:r>
      <w:r w:rsidR="00625891" w:rsidRPr="008740B8">
        <w:rPr>
          <w:sz w:val="20"/>
          <w:szCs w:val="20"/>
        </w:rPr>
        <w:t>.</w:t>
      </w:r>
      <w:r w:rsidR="00943FA2">
        <w:rPr>
          <w:rStyle w:val="FootnoteReference"/>
          <w:sz w:val="20"/>
          <w:szCs w:val="20"/>
        </w:rPr>
        <w:footnoteReference w:id="19"/>
      </w:r>
      <w:r w:rsidR="00A20A1B" w:rsidRPr="008740B8">
        <w:rPr>
          <w:sz w:val="16"/>
          <w:szCs w:val="16"/>
        </w:rPr>
        <w:t xml:space="preserve"> </w:t>
      </w:r>
      <w:r w:rsidR="001412C4" w:rsidRPr="00A41168">
        <w:rPr>
          <w:rFonts w:cstheme="minorHAnsi"/>
          <w:sz w:val="20"/>
          <w:szCs w:val="20"/>
        </w:rPr>
        <w:t xml:space="preserve">Clouds provide a division between the upper and lower, the </w:t>
      </w:r>
      <w:r w:rsidR="001412C4" w:rsidRPr="00A41168">
        <w:rPr>
          <w:rFonts w:cstheme="minorHAnsi"/>
          <w:sz w:val="20"/>
          <w:szCs w:val="20"/>
        </w:rPr>
        <w:lastRenderedPageBreak/>
        <w:t xml:space="preserve">mundane and the divine, the </w:t>
      </w:r>
      <w:r w:rsidR="00F67F01">
        <w:rPr>
          <w:rFonts w:cstheme="minorHAnsi"/>
          <w:sz w:val="20"/>
          <w:szCs w:val="20"/>
        </w:rPr>
        <w:t>material world</w:t>
      </w:r>
      <w:r w:rsidR="001412C4" w:rsidRPr="00A41168">
        <w:rPr>
          <w:rFonts w:cstheme="minorHAnsi"/>
          <w:sz w:val="20"/>
          <w:szCs w:val="20"/>
        </w:rPr>
        <w:t xml:space="preserve"> and the </w:t>
      </w:r>
      <w:r w:rsidR="00F67F01">
        <w:rPr>
          <w:rFonts w:cstheme="minorHAnsi"/>
          <w:sz w:val="20"/>
          <w:szCs w:val="20"/>
        </w:rPr>
        <w:t>cosmos</w:t>
      </w:r>
      <w:r w:rsidR="001412C4" w:rsidRPr="00A41168">
        <w:rPr>
          <w:rFonts w:cstheme="minorHAnsi"/>
          <w:sz w:val="20"/>
          <w:szCs w:val="20"/>
        </w:rPr>
        <w:t xml:space="preserve">. </w:t>
      </w:r>
      <w:r w:rsidR="001412C4" w:rsidRPr="00784C4A">
        <w:rPr>
          <w:sz w:val="20"/>
          <w:szCs w:val="20"/>
        </w:rPr>
        <w:t>T</w:t>
      </w:r>
      <w:r w:rsidR="00A41168" w:rsidRPr="00784C4A">
        <w:rPr>
          <w:rFonts w:eastAsia="Times New Roman" w:cstheme="minorHAnsi"/>
          <w:color w:val="000011"/>
          <w:spacing w:val="5"/>
          <w:sz w:val="20"/>
          <w:szCs w:val="20"/>
          <w:shd w:val="clear" w:color="auto" w:fill="FFFFFF"/>
        </w:rPr>
        <w:t xml:space="preserve">his </w:t>
      </w:r>
      <w:r w:rsidR="00A41168" w:rsidRPr="00A41168">
        <w:rPr>
          <w:rFonts w:eastAsia="Times New Roman" w:cstheme="minorHAnsi"/>
          <w:color w:val="000011"/>
          <w:spacing w:val="5"/>
          <w:sz w:val="20"/>
          <w:szCs w:val="20"/>
          <w:shd w:val="clear" w:color="auto" w:fill="FFFFFF"/>
        </w:rPr>
        <w:t>exercise has supported the advice of Marcus Aurelius which says,</w:t>
      </w:r>
    </w:p>
    <w:p w14:paraId="77F62AE6" w14:textId="5AC3A0F6" w:rsidR="00E42357" w:rsidRPr="00E42357" w:rsidRDefault="00A41168" w:rsidP="001412C4">
      <w:pPr>
        <w:ind w:left="720"/>
        <w:rPr>
          <w:rFonts w:cstheme="minorHAnsi"/>
          <w:sz w:val="20"/>
          <w:szCs w:val="20"/>
        </w:rPr>
      </w:pPr>
      <w:r w:rsidRPr="00A41168">
        <w:rPr>
          <w:rFonts w:cstheme="minorHAnsi"/>
          <w:sz w:val="20"/>
          <w:szCs w:val="20"/>
        </w:rPr>
        <w:t>“You should meditate often on the connection of all things in the universe and their relationship to each other.”</w:t>
      </w:r>
      <w:r>
        <w:rPr>
          <w:rStyle w:val="FootnoteReference"/>
          <w:rFonts w:cstheme="minorHAnsi"/>
          <w:sz w:val="20"/>
          <w:szCs w:val="20"/>
        </w:rPr>
        <w:footnoteReference w:id="20"/>
      </w:r>
      <w:r w:rsidRPr="00A41168">
        <w:rPr>
          <w:rFonts w:cstheme="minorHAnsi"/>
          <w:sz w:val="20"/>
          <w:szCs w:val="20"/>
        </w:rPr>
        <w:t xml:space="preserve"> </w:t>
      </w:r>
    </w:p>
    <w:p w14:paraId="21789992" w14:textId="3F1593A8" w:rsidR="008C4BB8" w:rsidRDefault="00CB4695" w:rsidP="007D4CF4">
      <w:pPr>
        <w:rPr>
          <w:sz w:val="20"/>
          <w:szCs w:val="20"/>
        </w:rPr>
      </w:pPr>
      <w:r>
        <w:rPr>
          <w:noProof/>
          <w:sz w:val="20"/>
          <w:szCs w:val="20"/>
        </w:rPr>
        <w:drawing>
          <wp:inline distT="0" distB="0" distL="0" distR="0" wp14:anchorId="1FF44150" wp14:editId="10564BA1">
            <wp:extent cx="2879612" cy="1903751"/>
            <wp:effectExtent l="0" t="0" r="3810" b="1270"/>
            <wp:docPr id="22" name="Picture 22" descr="Blue sky with white clou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Blue sky with white clouds&#10;&#10;Description automatically generated with medium confidence"/>
                    <pic:cNvPicPr/>
                  </pic:nvPicPr>
                  <pic:blipFill rotWithShape="1">
                    <a:blip r:embed="rId17" cstate="print">
                      <a:extLst>
                        <a:ext uri="{28A0092B-C50C-407E-A947-70E740481C1C}">
                          <a14:useLocalDpi xmlns:a14="http://schemas.microsoft.com/office/drawing/2010/main" val="0"/>
                        </a:ext>
                      </a:extLst>
                    </a:blip>
                    <a:srcRect b="11849"/>
                    <a:stretch/>
                  </pic:blipFill>
                  <pic:spPr bwMode="auto">
                    <a:xfrm>
                      <a:off x="0" y="0"/>
                      <a:ext cx="2880000" cy="1904008"/>
                    </a:xfrm>
                    <a:prstGeom prst="rect">
                      <a:avLst/>
                    </a:prstGeom>
                    <a:ln>
                      <a:noFill/>
                    </a:ln>
                    <a:extLst>
                      <a:ext uri="{53640926-AAD7-44D8-BBD7-CCE9431645EC}">
                        <a14:shadowObscured xmlns:a14="http://schemas.microsoft.com/office/drawing/2010/main"/>
                      </a:ext>
                    </a:extLst>
                  </pic:spPr>
                </pic:pic>
              </a:graphicData>
            </a:graphic>
          </wp:inline>
        </w:drawing>
      </w:r>
      <w:r>
        <w:rPr>
          <w:noProof/>
          <w:sz w:val="20"/>
          <w:szCs w:val="20"/>
        </w:rPr>
        <w:drawing>
          <wp:inline distT="0" distB="0" distL="0" distR="0" wp14:anchorId="2600E439" wp14:editId="0D4AE31E">
            <wp:extent cx="2878947" cy="1906073"/>
            <wp:effectExtent l="0" t="0" r="4445" b="0"/>
            <wp:docPr id="21" name="Picture 21" descr="A blue sky with cloud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blue sky with clouds&#10;&#10;Description automatically generated with low confidence"/>
                    <pic:cNvPicPr/>
                  </pic:nvPicPr>
                  <pic:blipFill rotWithShape="1">
                    <a:blip r:embed="rId18" cstate="print">
                      <a:extLst>
                        <a:ext uri="{28A0092B-C50C-407E-A947-70E740481C1C}">
                          <a14:useLocalDpi xmlns:a14="http://schemas.microsoft.com/office/drawing/2010/main" val="0"/>
                        </a:ext>
                      </a:extLst>
                    </a:blip>
                    <a:srcRect t="25705"/>
                    <a:stretch/>
                  </pic:blipFill>
                  <pic:spPr bwMode="auto">
                    <a:xfrm>
                      <a:off x="0" y="0"/>
                      <a:ext cx="2880000" cy="1906770"/>
                    </a:xfrm>
                    <a:prstGeom prst="rect">
                      <a:avLst/>
                    </a:prstGeom>
                    <a:ln>
                      <a:noFill/>
                    </a:ln>
                    <a:extLst>
                      <a:ext uri="{53640926-AAD7-44D8-BBD7-CCE9431645EC}">
                        <a14:shadowObscured xmlns:a14="http://schemas.microsoft.com/office/drawing/2010/main"/>
                      </a:ext>
                    </a:extLst>
                  </pic:spPr>
                </pic:pic>
              </a:graphicData>
            </a:graphic>
          </wp:inline>
        </w:drawing>
      </w:r>
    </w:p>
    <w:p w14:paraId="30016BD9" w14:textId="3AD75796" w:rsidR="000D0D37" w:rsidRDefault="00A93A66" w:rsidP="003F3D35">
      <w:pPr>
        <w:rPr>
          <w:b/>
          <w:bCs/>
          <w:noProof/>
          <w:sz w:val="20"/>
          <w:szCs w:val="20"/>
          <w:lang w:val="en-GB"/>
        </w:rPr>
      </w:pPr>
      <w:r>
        <w:rPr>
          <w:sz w:val="20"/>
          <w:szCs w:val="20"/>
        </w:rPr>
        <w:t>In</w:t>
      </w:r>
      <w:r w:rsidR="005122C8">
        <w:rPr>
          <w:sz w:val="20"/>
          <w:szCs w:val="20"/>
        </w:rPr>
        <w:t xml:space="preserve"> photos I took on the 21</w:t>
      </w:r>
      <w:r w:rsidR="005122C8" w:rsidRPr="005122C8">
        <w:rPr>
          <w:sz w:val="20"/>
          <w:szCs w:val="20"/>
          <w:vertAlign w:val="superscript"/>
        </w:rPr>
        <w:t>st</w:t>
      </w:r>
      <w:r w:rsidR="005122C8">
        <w:rPr>
          <w:sz w:val="20"/>
          <w:szCs w:val="20"/>
        </w:rPr>
        <w:t xml:space="preserve"> and</w:t>
      </w:r>
      <w:r w:rsidR="005122C8">
        <w:rPr>
          <w:sz w:val="20"/>
          <w:szCs w:val="20"/>
        </w:rPr>
        <w:t xml:space="preserve"> </w:t>
      </w:r>
      <w:r w:rsidR="005122C8">
        <w:rPr>
          <w:sz w:val="20"/>
          <w:szCs w:val="20"/>
        </w:rPr>
        <w:t>2</w:t>
      </w:r>
      <w:r w:rsidR="005122C8">
        <w:rPr>
          <w:sz w:val="20"/>
          <w:szCs w:val="20"/>
        </w:rPr>
        <w:t>9</w:t>
      </w:r>
      <w:r w:rsidR="005122C8" w:rsidRPr="00A543F6">
        <w:rPr>
          <w:sz w:val="20"/>
          <w:szCs w:val="20"/>
          <w:vertAlign w:val="superscript"/>
        </w:rPr>
        <w:t>th</w:t>
      </w:r>
      <w:r w:rsidR="005122C8">
        <w:rPr>
          <w:sz w:val="20"/>
          <w:szCs w:val="20"/>
        </w:rPr>
        <w:t xml:space="preserve"> October, I </w:t>
      </w:r>
      <w:r w:rsidR="00E42357">
        <w:rPr>
          <w:sz w:val="20"/>
          <w:szCs w:val="20"/>
        </w:rPr>
        <w:t>noticed</w:t>
      </w:r>
      <w:r w:rsidR="0033137F">
        <w:rPr>
          <w:sz w:val="20"/>
          <w:szCs w:val="20"/>
        </w:rPr>
        <w:t xml:space="preserve"> a connection between</w:t>
      </w:r>
      <w:r w:rsidR="005122C8">
        <w:rPr>
          <w:sz w:val="20"/>
          <w:szCs w:val="20"/>
        </w:rPr>
        <w:t xml:space="preserve"> </w:t>
      </w:r>
      <w:r w:rsidR="00E42357">
        <w:rPr>
          <w:sz w:val="20"/>
          <w:szCs w:val="20"/>
        </w:rPr>
        <w:t xml:space="preserve">the patterns in </w:t>
      </w:r>
      <w:r w:rsidR="005122C8">
        <w:rPr>
          <w:sz w:val="20"/>
          <w:szCs w:val="20"/>
        </w:rPr>
        <w:t xml:space="preserve">these and the backdrop of some cards in </w:t>
      </w:r>
      <w:r w:rsidR="00E42357">
        <w:rPr>
          <w:sz w:val="20"/>
          <w:szCs w:val="20"/>
        </w:rPr>
        <w:t>the</w:t>
      </w:r>
      <w:r w:rsidR="005122C8">
        <w:rPr>
          <w:sz w:val="20"/>
          <w:szCs w:val="20"/>
        </w:rPr>
        <w:t xml:space="preserve"> Rider-Waite Tarot deck.</w:t>
      </w:r>
      <w:r w:rsidR="00E42357">
        <w:rPr>
          <w:sz w:val="20"/>
          <w:szCs w:val="20"/>
        </w:rPr>
        <w:t xml:space="preserve"> </w:t>
      </w:r>
      <w:r w:rsidR="00BF28B8">
        <w:rPr>
          <w:sz w:val="20"/>
          <w:szCs w:val="20"/>
        </w:rPr>
        <w:t>Tarot</w:t>
      </w:r>
      <w:r w:rsidR="0033137F">
        <w:rPr>
          <w:sz w:val="20"/>
          <w:szCs w:val="20"/>
        </w:rPr>
        <w:t xml:space="preserve"> is a 78-card deck</w:t>
      </w:r>
      <w:r w:rsidR="005F1FE3">
        <w:rPr>
          <w:sz w:val="20"/>
          <w:szCs w:val="20"/>
        </w:rPr>
        <w:t>,</w:t>
      </w:r>
      <w:r w:rsidR="0033137F">
        <w:rPr>
          <w:sz w:val="20"/>
          <w:szCs w:val="20"/>
        </w:rPr>
        <w:t xml:space="preserve"> divided into 22 major arcana and 56 minor arcana cards, which Liz Greene says are a ‘series of pictorial portrayals of the archetypal human life journey’.</w:t>
      </w:r>
      <w:r w:rsidR="00943FA2">
        <w:rPr>
          <w:rStyle w:val="FootnoteReference"/>
          <w:sz w:val="20"/>
          <w:szCs w:val="20"/>
        </w:rPr>
        <w:footnoteReference w:id="21"/>
      </w:r>
      <w:r w:rsidR="0033137F">
        <w:rPr>
          <w:sz w:val="20"/>
          <w:szCs w:val="20"/>
        </w:rPr>
        <w:t xml:space="preserve"> The system of Tarot </w:t>
      </w:r>
      <w:r w:rsidR="005F1FE3">
        <w:rPr>
          <w:sz w:val="20"/>
          <w:szCs w:val="20"/>
        </w:rPr>
        <w:t>has correspondence to</w:t>
      </w:r>
      <w:r w:rsidR="0012044D">
        <w:rPr>
          <w:sz w:val="20"/>
          <w:szCs w:val="20"/>
        </w:rPr>
        <w:t xml:space="preserve"> Qabalah</w:t>
      </w:r>
      <w:r w:rsidR="00543932">
        <w:rPr>
          <w:sz w:val="20"/>
          <w:szCs w:val="20"/>
        </w:rPr>
        <w:t>, Astrology, and Alchemy</w:t>
      </w:r>
      <w:r w:rsidR="0012044D">
        <w:rPr>
          <w:sz w:val="20"/>
          <w:szCs w:val="20"/>
        </w:rPr>
        <w:t>.</w:t>
      </w:r>
      <w:r w:rsidR="00943FA2">
        <w:rPr>
          <w:rStyle w:val="FootnoteReference"/>
          <w:sz w:val="20"/>
          <w:szCs w:val="20"/>
        </w:rPr>
        <w:footnoteReference w:id="22"/>
      </w:r>
      <w:r w:rsidR="0012044D">
        <w:rPr>
          <w:sz w:val="20"/>
          <w:szCs w:val="20"/>
        </w:rPr>
        <w:t xml:space="preserve"> </w:t>
      </w:r>
      <w:r w:rsidR="00625891">
        <w:rPr>
          <w:sz w:val="20"/>
          <w:szCs w:val="20"/>
        </w:rPr>
        <w:t xml:space="preserve">Clouds are depicted on </w:t>
      </w:r>
      <w:r w:rsidR="006743F7">
        <w:rPr>
          <w:sz w:val="20"/>
          <w:szCs w:val="20"/>
        </w:rPr>
        <w:t>just</w:t>
      </w:r>
      <w:r w:rsidR="00625891">
        <w:rPr>
          <w:sz w:val="20"/>
          <w:szCs w:val="20"/>
        </w:rPr>
        <w:t xml:space="preserve"> </w:t>
      </w:r>
      <w:r w:rsidR="006743F7">
        <w:rPr>
          <w:sz w:val="20"/>
          <w:szCs w:val="20"/>
        </w:rPr>
        <w:t>sixteen</w:t>
      </w:r>
      <w:r w:rsidR="00625891">
        <w:rPr>
          <w:sz w:val="20"/>
          <w:szCs w:val="20"/>
        </w:rPr>
        <w:t xml:space="preserve"> of the 78 </w:t>
      </w:r>
      <w:r w:rsidR="006B7921">
        <w:rPr>
          <w:sz w:val="20"/>
          <w:szCs w:val="20"/>
        </w:rPr>
        <w:t>cards but</w:t>
      </w:r>
      <w:r w:rsidR="00625891">
        <w:rPr>
          <w:sz w:val="20"/>
          <w:szCs w:val="20"/>
        </w:rPr>
        <w:t xml:space="preserve"> serve an important function when they appear</w:t>
      </w:r>
      <w:r w:rsidR="0033137F">
        <w:rPr>
          <w:sz w:val="20"/>
          <w:szCs w:val="20"/>
        </w:rPr>
        <w:t xml:space="preserve">, </w:t>
      </w:r>
      <w:r w:rsidR="0033137F" w:rsidRPr="00076BC6">
        <w:rPr>
          <w:sz w:val="20"/>
          <w:szCs w:val="20"/>
        </w:rPr>
        <w:t>indicat</w:t>
      </w:r>
      <w:r w:rsidR="0033137F">
        <w:rPr>
          <w:sz w:val="20"/>
          <w:szCs w:val="20"/>
        </w:rPr>
        <w:t>ing</w:t>
      </w:r>
      <w:r w:rsidR="0033137F" w:rsidRPr="00076BC6">
        <w:rPr>
          <w:sz w:val="20"/>
          <w:szCs w:val="20"/>
        </w:rPr>
        <w:t xml:space="preserve"> a calling of a higher nature.</w:t>
      </w:r>
      <w:r w:rsidR="00625891">
        <w:rPr>
          <w:sz w:val="20"/>
          <w:szCs w:val="20"/>
        </w:rPr>
        <w:t xml:space="preserve"> Almost half appear </w:t>
      </w:r>
      <w:r w:rsidR="006743F7">
        <w:rPr>
          <w:sz w:val="20"/>
          <w:szCs w:val="20"/>
        </w:rPr>
        <w:t>in the</w:t>
      </w:r>
      <w:r w:rsidR="00625891">
        <w:rPr>
          <w:sz w:val="20"/>
          <w:szCs w:val="20"/>
        </w:rPr>
        <w:t xml:space="preserve"> swords </w:t>
      </w:r>
      <w:r w:rsidR="006743F7">
        <w:rPr>
          <w:sz w:val="20"/>
          <w:szCs w:val="20"/>
        </w:rPr>
        <w:t>suite</w:t>
      </w:r>
      <w:r w:rsidR="006B7921" w:rsidRPr="006B7921">
        <w:rPr>
          <w:sz w:val="20"/>
          <w:szCs w:val="20"/>
        </w:rPr>
        <w:t xml:space="preserve"> </w:t>
      </w:r>
      <w:r w:rsidR="006B7921">
        <w:rPr>
          <w:sz w:val="20"/>
          <w:szCs w:val="20"/>
        </w:rPr>
        <w:t xml:space="preserve">of the </w:t>
      </w:r>
      <w:r w:rsidR="006B7921">
        <w:rPr>
          <w:sz w:val="20"/>
          <w:szCs w:val="20"/>
        </w:rPr>
        <w:t>minor arcana</w:t>
      </w:r>
      <w:r w:rsidR="00625891">
        <w:rPr>
          <w:sz w:val="20"/>
          <w:szCs w:val="20"/>
        </w:rPr>
        <w:t xml:space="preserve">, associated with </w:t>
      </w:r>
      <w:r w:rsidR="003E2963">
        <w:rPr>
          <w:sz w:val="20"/>
          <w:szCs w:val="20"/>
        </w:rPr>
        <w:t>thought and perception. On five cards, they appear around the hand of God, denoting a divine message or opportunity</w:t>
      </w:r>
      <w:r w:rsidR="006743F7">
        <w:rPr>
          <w:sz w:val="20"/>
          <w:szCs w:val="20"/>
        </w:rPr>
        <w:t xml:space="preserve"> and on others, they support archangels</w:t>
      </w:r>
      <w:r w:rsidR="006B7921">
        <w:rPr>
          <w:sz w:val="20"/>
          <w:szCs w:val="20"/>
        </w:rPr>
        <w:t xml:space="preserve"> reinforcing the presence of divinity in clouds.</w:t>
      </w:r>
      <w:r w:rsidRPr="00A93A66">
        <w:rPr>
          <w:b/>
          <w:bCs/>
          <w:noProof/>
          <w:sz w:val="20"/>
          <w:szCs w:val="20"/>
          <w:lang w:val="en-GB"/>
        </w:rPr>
        <w:t xml:space="preserve"> </w:t>
      </w:r>
      <w:r>
        <w:rPr>
          <w:b/>
          <w:bCs/>
          <w:noProof/>
          <w:sz w:val="20"/>
          <w:szCs w:val="20"/>
          <w:lang w:val="en-GB"/>
        </w:rPr>
        <w:br/>
      </w:r>
      <w:r>
        <w:rPr>
          <w:b/>
          <w:bCs/>
          <w:noProof/>
          <w:sz w:val="20"/>
          <w:szCs w:val="20"/>
          <w:lang w:val="en-GB"/>
        </w:rPr>
        <w:br/>
      </w:r>
      <w:r>
        <w:rPr>
          <w:b/>
          <w:bCs/>
          <w:noProof/>
          <w:sz w:val="20"/>
          <w:szCs w:val="20"/>
          <w:lang w:val="en-GB"/>
        </w:rPr>
        <w:drawing>
          <wp:inline distT="0" distB="0" distL="0" distR="0" wp14:anchorId="374CEFC7" wp14:editId="1557B90F">
            <wp:extent cx="1215760" cy="2160000"/>
            <wp:effectExtent l="0" t="0" r="3810" b="0"/>
            <wp:docPr id="11" name="Picture 1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215760" cy="2160000"/>
                    </a:xfrm>
                    <a:prstGeom prst="rect">
                      <a:avLst/>
                    </a:prstGeom>
                  </pic:spPr>
                </pic:pic>
              </a:graphicData>
            </a:graphic>
          </wp:inline>
        </w:drawing>
      </w:r>
      <w:r>
        <w:rPr>
          <w:b/>
          <w:bCs/>
          <w:noProof/>
          <w:sz w:val="20"/>
          <w:szCs w:val="20"/>
          <w:lang w:val="en-GB"/>
        </w:rPr>
        <w:drawing>
          <wp:inline distT="0" distB="0" distL="0" distR="0" wp14:anchorId="2C06C1B6" wp14:editId="1A421E2A">
            <wp:extent cx="1216194" cy="2160000"/>
            <wp:effectExtent l="0" t="0" r="3175" b="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216194" cy="2160000"/>
                    </a:xfrm>
                    <a:prstGeom prst="rect">
                      <a:avLst/>
                    </a:prstGeom>
                  </pic:spPr>
                </pic:pic>
              </a:graphicData>
            </a:graphic>
          </wp:inline>
        </w:drawing>
      </w:r>
      <w:r>
        <w:rPr>
          <w:b/>
          <w:bCs/>
          <w:noProof/>
          <w:sz w:val="20"/>
          <w:szCs w:val="20"/>
          <w:lang w:val="en-GB"/>
        </w:rPr>
        <w:drawing>
          <wp:inline distT="0" distB="0" distL="0" distR="0" wp14:anchorId="738881A9" wp14:editId="56E31EEA">
            <wp:extent cx="1222070" cy="2160000"/>
            <wp:effectExtent l="0" t="0" r="0" b="0"/>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222070" cy="2160000"/>
                    </a:xfrm>
                    <a:prstGeom prst="rect">
                      <a:avLst/>
                    </a:prstGeom>
                  </pic:spPr>
                </pic:pic>
              </a:graphicData>
            </a:graphic>
          </wp:inline>
        </w:drawing>
      </w:r>
      <w:r>
        <w:rPr>
          <w:b/>
          <w:bCs/>
          <w:noProof/>
          <w:sz w:val="20"/>
          <w:szCs w:val="20"/>
          <w:lang w:val="en-GB"/>
        </w:rPr>
        <w:drawing>
          <wp:inline distT="0" distB="0" distL="0" distR="0" wp14:anchorId="5C732788" wp14:editId="48C08185">
            <wp:extent cx="1222356" cy="2160000"/>
            <wp:effectExtent l="0" t="0" r="0" b="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222356" cy="2160000"/>
                    </a:xfrm>
                    <a:prstGeom prst="rect">
                      <a:avLst/>
                    </a:prstGeom>
                  </pic:spPr>
                </pic:pic>
              </a:graphicData>
            </a:graphic>
          </wp:inline>
        </w:drawing>
      </w:r>
    </w:p>
    <w:p w14:paraId="51E9A7FE" w14:textId="191C6F95" w:rsidR="009D27A5" w:rsidRPr="00076BC6" w:rsidRDefault="000D0D37" w:rsidP="009D27A5">
      <w:pPr>
        <w:rPr>
          <w:sz w:val="20"/>
          <w:szCs w:val="20"/>
        </w:rPr>
      </w:pPr>
      <w:r>
        <w:rPr>
          <w:noProof/>
          <w:sz w:val="20"/>
          <w:szCs w:val="20"/>
        </w:rPr>
        <w:lastRenderedPageBreak/>
        <w:drawing>
          <wp:inline distT="0" distB="0" distL="0" distR="0" wp14:anchorId="5C30E407" wp14:editId="7110CB8D">
            <wp:extent cx="2880000" cy="5049600"/>
            <wp:effectExtent l="0" t="0" r="3175" b="5080"/>
            <wp:docPr id="15" name="Picture 15"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with low confidence"/>
                    <pic:cNvPicPr/>
                  </pic:nvPicPr>
                  <pic:blipFill>
                    <a:blip r:embed="rId23">
                      <a:extLst>
                        <a:ext uri="{28A0092B-C50C-407E-A947-70E740481C1C}">
                          <a14:useLocalDpi xmlns:a14="http://schemas.microsoft.com/office/drawing/2010/main" val="0"/>
                        </a:ext>
                      </a:extLst>
                    </a:blip>
                    <a:stretch>
                      <a:fillRect/>
                    </a:stretch>
                  </pic:blipFill>
                  <pic:spPr>
                    <a:xfrm>
                      <a:off x="0" y="0"/>
                      <a:ext cx="2880000" cy="5049600"/>
                    </a:xfrm>
                    <a:prstGeom prst="rect">
                      <a:avLst/>
                    </a:prstGeom>
                  </pic:spPr>
                </pic:pic>
              </a:graphicData>
            </a:graphic>
          </wp:inline>
        </w:drawing>
      </w:r>
      <w:r>
        <w:rPr>
          <w:noProof/>
          <w:sz w:val="20"/>
          <w:szCs w:val="20"/>
        </w:rPr>
        <w:drawing>
          <wp:inline distT="0" distB="0" distL="0" distR="0" wp14:anchorId="72F167A4" wp14:editId="3CD6E8B1">
            <wp:extent cx="2879725" cy="5047276"/>
            <wp:effectExtent l="0" t="0" r="3175" b="0"/>
            <wp:docPr id="16" name="Picture 1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2880844" cy="5049238"/>
                    </a:xfrm>
                    <a:prstGeom prst="rect">
                      <a:avLst/>
                    </a:prstGeom>
                  </pic:spPr>
                </pic:pic>
              </a:graphicData>
            </a:graphic>
          </wp:inline>
        </w:drawing>
      </w:r>
    </w:p>
    <w:p w14:paraId="738EBE38" w14:textId="0D08676C" w:rsidR="006A635E" w:rsidRPr="00A93A66" w:rsidRDefault="0033137F" w:rsidP="00357E9D">
      <w:pPr>
        <w:rPr>
          <w:sz w:val="20"/>
          <w:szCs w:val="20"/>
        </w:rPr>
      </w:pPr>
      <w:r>
        <w:rPr>
          <w:sz w:val="20"/>
          <w:szCs w:val="20"/>
        </w:rPr>
        <w:t>In Qabalah, t</w:t>
      </w:r>
      <w:r w:rsidR="00500DE1" w:rsidRPr="00076BC6">
        <w:rPr>
          <w:sz w:val="20"/>
          <w:szCs w:val="20"/>
        </w:rPr>
        <w:t xml:space="preserve">he name of the Conscious Energy that ‘brings all things and creatures into existence’ is not really a </w:t>
      </w:r>
      <w:r w:rsidR="00500DE1" w:rsidRPr="00076BC6">
        <w:rPr>
          <w:i/>
          <w:iCs/>
          <w:sz w:val="20"/>
          <w:szCs w:val="20"/>
        </w:rPr>
        <w:t>name</w:t>
      </w:r>
      <w:r w:rsidR="00500DE1" w:rsidRPr="00076BC6">
        <w:rPr>
          <w:sz w:val="20"/>
          <w:szCs w:val="20"/>
        </w:rPr>
        <w:t xml:space="preserve"> at all, but rather a verbal symbol. In Roman letters corresponding to Hebrew, it is spelled IHVH.</w:t>
      </w:r>
      <w:r w:rsidR="006C41E8">
        <w:rPr>
          <w:sz w:val="20"/>
          <w:szCs w:val="20"/>
        </w:rPr>
        <w:t xml:space="preserve"> A</w:t>
      </w:r>
      <w:r w:rsidR="00500DE1" w:rsidRPr="00076BC6">
        <w:rPr>
          <w:sz w:val="20"/>
          <w:szCs w:val="20"/>
        </w:rPr>
        <w:t xml:space="preserve">ll possible </w:t>
      </w:r>
      <w:r w:rsidR="006C41E8">
        <w:rPr>
          <w:sz w:val="20"/>
          <w:szCs w:val="20"/>
        </w:rPr>
        <w:t>functions</w:t>
      </w:r>
      <w:r w:rsidR="00500DE1" w:rsidRPr="00076BC6">
        <w:rPr>
          <w:sz w:val="20"/>
          <w:szCs w:val="20"/>
        </w:rPr>
        <w:t xml:space="preserve"> of this one energy </w:t>
      </w:r>
      <w:r w:rsidR="006C41E8">
        <w:rPr>
          <w:sz w:val="20"/>
          <w:szCs w:val="20"/>
        </w:rPr>
        <w:t xml:space="preserve">can be classified </w:t>
      </w:r>
      <w:r w:rsidR="00500DE1" w:rsidRPr="00076BC6">
        <w:rPr>
          <w:sz w:val="20"/>
          <w:szCs w:val="20"/>
        </w:rPr>
        <w:t>into four planes or ‘worlds’, each represented by a letter of IHVH.</w:t>
      </w:r>
      <w:r w:rsidR="00E24BF3">
        <w:rPr>
          <w:sz w:val="20"/>
          <w:szCs w:val="20"/>
        </w:rPr>
        <w:t xml:space="preserve"> </w:t>
      </w:r>
      <w:r w:rsidR="00500DE1" w:rsidRPr="00076BC6">
        <w:rPr>
          <w:sz w:val="20"/>
          <w:szCs w:val="20"/>
        </w:rPr>
        <w:t>The I represents the ‘Archetypal World’, the world of pure ideas and root notions. From this world of ideas comes will and manifestation or will-power. The element of fire is assigned to this world.</w:t>
      </w:r>
      <w:r w:rsidR="006C41E8">
        <w:rPr>
          <w:sz w:val="20"/>
          <w:szCs w:val="20"/>
        </w:rPr>
        <w:t xml:space="preserve"> </w:t>
      </w:r>
      <w:r w:rsidR="00500DE1" w:rsidRPr="00076BC6">
        <w:rPr>
          <w:sz w:val="20"/>
          <w:szCs w:val="20"/>
        </w:rPr>
        <w:t>The first H represents the ‘Creative World’, the world of imagination and fluidity of form. In this world all variations of pure forms exist. The element of water is assigned to this world.</w:t>
      </w:r>
      <w:r w:rsidR="006C41E8">
        <w:rPr>
          <w:sz w:val="20"/>
          <w:szCs w:val="20"/>
        </w:rPr>
        <w:t xml:space="preserve"> </w:t>
      </w:r>
      <w:r w:rsidR="00500DE1" w:rsidRPr="00076BC6">
        <w:rPr>
          <w:sz w:val="20"/>
          <w:szCs w:val="20"/>
        </w:rPr>
        <w:t xml:space="preserve">The V represents the ‘Formative World’, where archetypal ideas imagined are </w:t>
      </w:r>
      <w:r w:rsidR="00784C4A" w:rsidRPr="00076BC6">
        <w:rPr>
          <w:sz w:val="20"/>
          <w:szCs w:val="20"/>
        </w:rPr>
        <w:t>actualized</w:t>
      </w:r>
      <w:r w:rsidR="00500DE1" w:rsidRPr="00076BC6">
        <w:rPr>
          <w:sz w:val="20"/>
          <w:szCs w:val="20"/>
        </w:rPr>
        <w:t xml:space="preserve"> into expressive form through the breath of life. The element of air is assigned to this world.</w:t>
      </w:r>
      <w:r w:rsidR="006C41E8">
        <w:rPr>
          <w:sz w:val="20"/>
          <w:szCs w:val="20"/>
        </w:rPr>
        <w:t xml:space="preserve"> </w:t>
      </w:r>
      <w:r w:rsidR="00500DE1" w:rsidRPr="00076BC6">
        <w:rPr>
          <w:sz w:val="20"/>
          <w:szCs w:val="20"/>
        </w:rPr>
        <w:t>The final H represents the ‘Material World’, the plane of tangible forms and substance. The element of earth is assigned to this world.</w:t>
      </w:r>
      <w:r w:rsidR="00943FA2">
        <w:rPr>
          <w:rStyle w:val="FootnoteReference"/>
          <w:sz w:val="20"/>
          <w:szCs w:val="20"/>
        </w:rPr>
        <w:footnoteReference w:id="23"/>
      </w:r>
      <w:r w:rsidR="00A93A66">
        <w:rPr>
          <w:sz w:val="20"/>
          <w:szCs w:val="20"/>
        </w:rPr>
        <w:t xml:space="preserve"> </w:t>
      </w:r>
      <w:r w:rsidR="00E24BF3">
        <w:rPr>
          <w:sz w:val="20"/>
          <w:szCs w:val="20"/>
          <w:lang w:val="en-GB"/>
        </w:rPr>
        <w:t xml:space="preserve">It is possible to apply these principles of ancient wisdom to the geological thinking of Gibson and Ingold and see these as planes of existence, both physically and alchemically. In both instances, the earth element represents the material plane, while the air and water elements represent a mixed plane of creativity and formation of ideas. The sun, </w:t>
      </w:r>
      <w:r w:rsidR="00784C4A">
        <w:rPr>
          <w:sz w:val="20"/>
          <w:szCs w:val="20"/>
          <w:lang w:val="en-GB"/>
        </w:rPr>
        <w:t>the fir</w:t>
      </w:r>
      <w:r w:rsidR="00714813">
        <w:rPr>
          <w:sz w:val="20"/>
          <w:szCs w:val="20"/>
          <w:lang w:val="en-GB"/>
        </w:rPr>
        <w:t xml:space="preserve">e element </w:t>
      </w:r>
      <w:r w:rsidR="00E24BF3">
        <w:rPr>
          <w:sz w:val="20"/>
          <w:szCs w:val="20"/>
          <w:lang w:val="en-GB"/>
        </w:rPr>
        <w:lastRenderedPageBreak/>
        <w:t xml:space="preserve">outside of the gaseous atmosphere described by Gibson, </w:t>
      </w:r>
      <w:r w:rsidR="00680F41">
        <w:rPr>
          <w:sz w:val="20"/>
          <w:szCs w:val="20"/>
          <w:lang w:val="en-GB"/>
        </w:rPr>
        <w:t xml:space="preserve">physically and archetypally provides the </w:t>
      </w:r>
      <w:r w:rsidR="009C5889">
        <w:rPr>
          <w:sz w:val="20"/>
          <w:szCs w:val="20"/>
          <w:lang w:val="en-GB"/>
        </w:rPr>
        <w:t xml:space="preserve">source of </w:t>
      </w:r>
      <w:r w:rsidR="00680F41">
        <w:rPr>
          <w:sz w:val="20"/>
          <w:szCs w:val="20"/>
          <w:lang w:val="en-GB"/>
        </w:rPr>
        <w:t>energy for life.</w:t>
      </w:r>
      <w:r w:rsidR="00E24BF3">
        <w:rPr>
          <w:sz w:val="20"/>
          <w:szCs w:val="20"/>
          <w:lang w:val="en-GB"/>
        </w:rPr>
        <w:t xml:space="preserve"> </w:t>
      </w:r>
    </w:p>
    <w:p w14:paraId="7C14A32A" w14:textId="77777777" w:rsidR="008C4BB8" w:rsidRDefault="008C4BB8" w:rsidP="008C4BB8">
      <w:pPr>
        <w:rPr>
          <w:b/>
          <w:bCs/>
        </w:rPr>
      </w:pPr>
    </w:p>
    <w:p w14:paraId="3C6A0DC5" w14:textId="142C21AD" w:rsidR="003F4B39" w:rsidRPr="008C4BB8" w:rsidRDefault="00937CA8" w:rsidP="008C4BB8">
      <w:pPr>
        <w:rPr>
          <w:b/>
          <w:bCs/>
        </w:rPr>
      </w:pPr>
      <w:r w:rsidRPr="008C4BB8">
        <w:rPr>
          <w:b/>
          <w:bCs/>
        </w:rPr>
        <w:t>Conclusio</w:t>
      </w:r>
      <w:r w:rsidR="00EE07A0" w:rsidRPr="008C4BB8">
        <w:rPr>
          <w:b/>
          <w:bCs/>
        </w:rPr>
        <w:t>n</w:t>
      </w:r>
    </w:p>
    <w:p w14:paraId="187FD245" w14:textId="77777777" w:rsidR="00DB4955" w:rsidRPr="00A41168" w:rsidRDefault="00DB4955" w:rsidP="007D4CF4">
      <w:pPr>
        <w:rPr>
          <w:rFonts w:cstheme="minorHAnsi"/>
          <w:sz w:val="20"/>
          <w:szCs w:val="20"/>
        </w:rPr>
      </w:pPr>
      <w:r w:rsidRPr="00A41168">
        <w:rPr>
          <w:rFonts w:cstheme="minorHAnsi"/>
          <w:sz w:val="20"/>
          <w:szCs w:val="20"/>
        </w:rPr>
        <w:t xml:space="preserve">My assignment was to consider Alexandra Harris’ statement ‘to think is to walk among clouds’. </w:t>
      </w:r>
    </w:p>
    <w:p w14:paraId="5A79D34A" w14:textId="52E1FF3A" w:rsidR="00680F41" w:rsidRDefault="00680F41" w:rsidP="007D4CF4">
      <w:pPr>
        <w:rPr>
          <w:rFonts w:cstheme="minorHAnsi"/>
          <w:sz w:val="20"/>
          <w:szCs w:val="20"/>
        </w:rPr>
      </w:pPr>
      <w:r w:rsidRPr="00A41168">
        <w:rPr>
          <w:rFonts w:cstheme="minorHAnsi"/>
          <w:sz w:val="20"/>
          <w:szCs w:val="20"/>
        </w:rPr>
        <w:t xml:space="preserve">In </w:t>
      </w:r>
      <w:r w:rsidR="00A41168">
        <w:rPr>
          <w:rFonts w:cstheme="minorHAnsi"/>
          <w:sz w:val="20"/>
          <w:szCs w:val="20"/>
        </w:rPr>
        <w:t>this essay</w:t>
      </w:r>
      <w:r w:rsidR="008C4BB8">
        <w:rPr>
          <w:rFonts w:cstheme="minorHAnsi"/>
          <w:sz w:val="20"/>
          <w:szCs w:val="20"/>
        </w:rPr>
        <w:t>,</w:t>
      </w:r>
      <w:r w:rsidRPr="00A41168">
        <w:rPr>
          <w:rFonts w:cstheme="minorHAnsi"/>
          <w:sz w:val="20"/>
          <w:szCs w:val="20"/>
        </w:rPr>
        <w:t xml:space="preserve"> inspired by keeping a sky journal, I have considered the essence of clouds</w:t>
      </w:r>
      <w:r w:rsidR="00A93A66">
        <w:rPr>
          <w:rFonts w:cstheme="minorHAnsi"/>
          <w:sz w:val="20"/>
          <w:szCs w:val="20"/>
        </w:rPr>
        <w:t xml:space="preserve">, </w:t>
      </w:r>
      <w:r w:rsidRPr="00A41168">
        <w:rPr>
          <w:rFonts w:cstheme="minorHAnsi"/>
          <w:sz w:val="20"/>
          <w:szCs w:val="20"/>
        </w:rPr>
        <w:t>geological views regarding human positioning in the environment</w:t>
      </w:r>
      <w:r w:rsidR="00A93A66">
        <w:rPr>
          <w:rFonts w:cstheme="minorHAnsi"/>
          <w:sz w:val="20"/>
          <w:szCs w:val="20"/>
        </w:rPr>
        <w:t>, the effect of clouds on my psyche, and the symbolical connotations of clouds.</w:t>
      </w:r>
    </w:p>
    <w:p w14:paraId="1FF3AB0E" w14:textId="7959506D" w:rsidR="00CF5A31" w:rsidRDefault="00F67F01" w:rsidP="007D4CF4">
      <w:pPr>
        <w:rPr>
          <w:rFonts w:cstheme="minorHAnsi"/>
          <w:sz w:val="20"/>
          <w:szCs w:val="20"/>
        </w:rPr>
      </w:pPr>
      <w:r>
        <w:rPr>
          <w:rFonts w:cstheme="minorHAnsi"/>
          <w:sz w:val="20"/>
          <w:szCs w:val="20"/>
        </w:rPr>
        <w:t xml:space="preserve">Geologically, it has been argued that we exist in one indivisible field and therefore when we think, we must inhabit the same space as clouds. </w:t>
      </w:r>
      <w:r w:rsidR="00CF5A31">
        <w:rPr>
          <w:rFonts w:cstheme="minorHAnsi"/>
          <w:sz w:val="20"/>
          <w:szCs w:val="20"/>
        </w:rPr>
        <w:t xml:space="preserve">On this basis alone, </w:t>
      </w:r>
      <w:r w:rsidR="00CF5A31">
        <w:rPr>
          <w:rFonts w:cstheme="minorHAnsi"/>
          <w:sz w:val="20"/>
          <w:szCs w:val="20"/>
        </w:rPr>
        <w:t>the statement is supported by the evidence.</w:t>
      </w:r>
    </w:p>
    <w:p w14:paraId="2E1250BA" w14:textId="1CC26BB1" w:rsidR="001412C4" w:rsidRDefault="00CF5A31" w:rsidP="007D4CF4">
      <w:pPr>
        <w:rPr>
          <w:rFonts w:cstheme="minorHAnsi"/>
          <w:sz w:val="20"/>
          <w:szCs w:val="20"/>
        </w:rPr>
      </w:pPr>
      <w:r>
        <w:rPr>
          <w:rFonts w:cstheme="minorHAnsi"/>
          <w:sz w:val="20"/>
          <w:szCs w:val="20"/>
        </w:rPr>
        <w:t>However, t</w:t>
      </w:r>
      <w:r w:rsidR="00A93A66">
        <w:rPr>
          <w:rFonts w:cstheme="minorHAnsi"/>
          <w:sz w:val="20"/>
          <w:szCs w:val="20"/>
        </w:rPr>
        <w:t xml:space="preserve">he evidence </w:t>
      </w:r>
      <w:r w:rsidR="00784C4A">
        <w:rPr>
          <w:rFonts w:cstheme="minorHAnsi"/>
          <w:sz w:val="20"/>
          <w:szCs w:val="20"/>
        </w:rPr>
        <w:t xml:space="preserve">has </w:t>
      </w:r>
      <w:r w:rsidR="00F67F01">
        <w:rPr>
          <w:rFonts w:cstheme="minorHAnsi"/>
          <w:sz w:val="20"/>
          <w:szCs w:val="20"/>
        </w:rPr>
        <w:t>s</w:t>
      </w:r>
      <w:r w:rsidR="00A93A66">
        <w:rPr>
          <w:rFonts w:cstheme="minorHAnsi"/>
          <w:sz w:val="20"/>
          <w:szCs w:val="20"/>
        </w:rPr>
        <w:t xml:space="preserve">hown that </w:t>
      </w:r>
      <w:r w:rsidR="00784C4A">
        <w:rPr>
          <w:rFonts w:cstheme="minorHAnsi"/>
          <w:sz w:val="20"/>
          <w:szCs w:val="20"/>
        </w:rPr>
        <w:t>astrologically</w:t>
      </w:r>
      <w:r w:rsidR="00A93A66">
        <w:rPr>
          <w:rFonts w:cstheme="minorHAnsi"/>
          <w:sz w:val="20"/>
          <w:szCs w:val="20"/>
        </w:rPr>
        <w:t>, the composition of clouds is linked to the thinking and feeling elements</w:t>
      </w:r>
      <w:r w:rsidR="00784C4A">
        <w:rPr>
          <w:rFonts w:cstheme="minorHAnsi"/>
          <w:sz w:val="20"/>
          <w:szCs w:val="20"/>
        </w:rPr>
        <w:t>.</w:t>
      </w:r>
      <w:r w:rsidR="00A93A66">
        <w:rPr>
          <w:rFonts w:cstheme="minorHAnsi"/>
          <w:sz w:val="20"/>
          <w:szCs w:val="20"/>
        </w:rPr>
        <w:t xml:space="preserve"> </w:t>
      </w:r>
      <w:r w:rsidR="003E0FEE">
        <w:rPr>
          <w:rFonts w:cstheme="minorHAnsi"/>
          <w:sz w:val="20"/>
          <w:szCs w:val="20"/>
        </w:rPr>
        <w:t xml:space="preserve">Aristotle is </w:t>
      </w:r>
      <w:r w:rsidR="00784C4A">
        <w:rPr>
          <w:rFonts w:cstheme="minorHAnsi"/>
          <w:sz w:val="20"/>
          <w:szCs w:val="20"/>
        </w:rPr>
        <w:t>also clear that thought is precipitated by emotio</w:t>
      </w:r>
      <w:r w:rsidR="00714813">
        <w:rPr>
          <w:rFonts w:cstheme="minorHAnsi"/>
          <w:sz w:val="20"/>
          <w:szCs w:val="20"/>
        </w:rPr>
        <w:t>n which combines these elements.</w:t>
      </w:r>
      <w:r w:rsidR="00F67F01">
        <w:rPr>
          <w:rFonts w:cstheme="minorHAnsi"/>
          <w:sz w:val="20"/>
          <w:szCs w:val="20"/>
        </w:rPr>
        <w:t xml:space="preserve"> In the esoteric practice of Tarot, clouds are depicted to reinforce both the essence of the </w:t>
      </w:r>
      <w:r>
        <w:rPr>
          <w:rFonts w:cstheme="minorHAnsi"/>
          <w:sz w:val="20"/>
          <w:szCs w:val="20"/>
        </w:rPr>
        <w:t>thought</w:t>
      </w:r>
      <w:r w:rsidR="00F67F01">
        <w:rPr>
          <w:rFonts w:cstheme="minorHAnsi"/>
          <w:sz w:val="20"/>
          <w:szCs w:val="20"/>
        </w:rPr>
        <w:t xml:space="preserve"> function and divine presence, which suggest </w:t>
      </w:r>
      <w:r>
        <w:rPr>
          <w:rFonts w:cstheme="minorHAnsi"/>
          <w:sz w:val="20"/>
          <w:szCs w:val="20"/>
        </w:rPr>
        <w:t>thinking</w:t>
      </w:r>
      <w:r w:rsidR="00F67F01">
        <w:rPr>
          <w:rFonts w:cstheme="minorHAnsi"/>
          <w:sz w:val="20"/>
          <w:szCs w:val="20"/>
        </w:rPr>
        <w:t xml:space="preserve"> </w:t>
      </w:r>
      <w:r>
        <w:rPr>
          <w:rFonts w:cstheme="minorHAnsi"/>
          <w:sz w:val="20"/>
          <w:szCs w:val="20"/>
        </w:rPr>
        <w:t>is</w:t>
      </w:r>
      <w:r w:rsidR="00F67F01">
        <w:rPr>
          <w:rFonts w:cstheme="minorHAnsi"/>
          <w:sz w:val="20"/>
          <w:szCs w:val="20"/>
        </w:rPr>
        <w:t xml:space="preserve"> connected to a higher plane of influence.</w:t>
      </w:r>
    </w:p>
    <w:p w14:paraId="76FED465" w14:textId="44EC8F33" w:rsidR="009C5889" w:rsidRPr="00A41168" w:rsidRDefault="00714813" w:rsidP="009C5889">
      <w:pPr>
        <w:tabs>
          <w:tab w:val="left" w:pos="8168"/>
        </w:tabs>
        <w:rPr>
          <w:rFonts w:cstheme="minorHAnsi"/>
          <w:sz w:val="20"/>
          <w:szCs w:val="20"/>
        </w:rPr>
      </w:pPr>
      <w:r>
        <w:rPr>
          <w:rFonts w:cstheme="minorHAnsi"/>
          <w:sz w:val="20"/>
          <w:szCs w:val="20"/>
        </w:rPr>
        <w:t xml:space="preserve">As such, it could be argued that the statement </w:t>
      </w:r>
      <w:r w:rsidR="00CF5A31">
        <w:rPr>
          <w:rFonts w:cstheme="minorHAnsi"/>
          <w:sz w:val="20"/>
          <w:szCs w:val="20"/>
        </w:rPr>
        <w:t>c</w:t>
      </w:r>
      <w:r>
        <w:rPr>
          <w:rFonts w:cstheme="minorHAnsi"/>
          <w:sz w:val="20"/>
          <w:szCs w:val="20"/>
        </w:rPr>
        <w:t xml:space="preserve">ould be </w:t>
      </w:r>
      <w:r w:rsidR="00CF5A31">
        <w:rPr>
          <w:rFonts w:cstheme="minorHAnsi"/>
          <w:sz w:val="20"/>
          <w:szCs w:val="20"/>
        </w:rPr>
        <w:t xml:space="preserve">strengthened to </w:t>
      </w:r>
      <w:r w:rsidR="00CF5A31">
        <w:rPr>
          <w:rFonts w:cstheme="minorHAnsi"/>
          <w:sz w:val="20"/>
          <w:szCs w:val="20"/>
        </w:rPr>
        <w:t xml:space="preserve">better </w:t>
      </w:r>
      <w:r w:rsidR="00CF5A31">
        <w:rPr>
          <w:rFonts w:cstheme="minorHAnsi"/>
          <w:sz w:val="20"/>
          <w:szCs w:val="20"/>
        </w:rPr>
        <w:t>reflect the above evidence to read ‘to think is to be a cloud’.</w:t>
      </w:r>
      <w:r>
        <w:rPr>
          <w:rFonts w:cstheme="minorHAnsi"/>
          <w:sz w:val="20"/>
          <w:szCs w:val="20"/>
        </w:rPr>
        <w:t xml:space="preserve"> </w:t>
      </w:r>
      <w:r w:rsidR="009C5889" w:rsidRPr="00A41168">
        <w:rPr>
          <w:rFonts w:cstheme="minorHAnsi"/>
          <w:sz w:val="20"/>
          <w:szCs w:val="20"/>
        </w:rPr>
        <w:tab/>
      </w:r>
    </w:p>
    <w:p w14:paraId="2D2F0FD3" w14:textId="491021A0" w:rsidR="00500DE1" w:rsidRDefault="00500DE1">
      <w:pPr>
        <w:rPr>
          <w:rFonts w:eastAsia="Times New Roman" w:cstheme="minorHAnsi"/>
          <w:color w:val="000011"/>
          <w:spacing w:val="5"/>
          <w:sz w:val="20"/>
          <w:szCs w:val="20"/>
          <w:shd w:val="clear" w:color="auto" w:fill="FFFFFF"/>
        </w:rPr>
      </w:pPr>
    </w:p>
    <w:p w14:paraId="6270D53F" w14:textId="77777777" w:rsidR="00714813" w:rsidRDefault="00714813" w:rsidP="00784C4A">
      <w:pPr>
        <w:rPr>
          <w:rFonts w:cstheme="minorHAnsi"/>
          <w:sz w:val="20"/>
          <w:szCs w:val="20"/>
        </w:rPr>
      </w:pPr>
    </w:p>
    <w:p w14:paraId="7D70703D" w14:textId="254851A4" w:rsidR="00784C4A" w:rsidRPr="00A41168" w:rsidRDefault="00784C4A" w:rsidP="00784C4A">
      <w:pPr>
        <w:rPr>
          <w:rFonts w:cstheme="minorHAnsi"/>
          <w:sz w:val="20"/>
          <w:szCs w:val="20"/>
        </w:rPr>
      </w:pPr>
      <w:r>
        <w:rPr>
          <w:sz w:val="20"/>
          <w:szCs w:val="20"/>
        </w:rPr>
        <w:br w:type="page"/>
      </w:r>
    </w:p>
    <w:sdt>
      <w:sdtPr>
        <w:rPr>
          <w:rStyle w:val="Strong"/>
        </w:rPr>
        <w:id w:val="1030231721"/>
        <w:docPartObj>
          <w:docPartGallery w:val="Bibliographies"/>
          <w:docPartUnique/>
        </w:docPartObj>
      </w:sdtPr>
      <w:sdtEndPr>
        <w:rPr>
          <w:rStyle w:val="DefaultParagraphFont"/>
          <w:b w:val="0"/>
          <w:bCs w:val="0"/>
          <w:sz w:val="20"/>
        </w:rPr>
      </w:sdtEndPr>
      <w:sdtContent>
        <w:p w14:paraId="41604B1C" w14:textId="3CF1AE31" w:rsidR="000674D2" w:rsidRPr="00771671" w:rsidRDefault="000674D2" w:rsidP="00771671">
          <w:pPr>
            <w:pStyle w:val="ListParagraph"/>
            <w:ind w:left="0"/>
            <w:rPr>
              <w:rStyle w:val="Strong"/>
            </w:rPr>
          </w:pPr>
          <w:r w:rsidRPr="00771671">
            <w:rPr>
              <w:rStyle w:val="Strong"/>
            </w:rPr>
            <w:t>Bibliography</w:t>
          </w:r>
        </w:p>
        <w:sdt>
          <w:sdtPr>
            <w:id w:val="111145805"/>
            <w:bibliography/>
          </w:sdtPr>
          <w:sdtContent>
            <w:p w14:paraId="2BAF08CE" w14:textId="77777777" w:rsidR="00771671" w:rsidRDefault="000674D2" w:rsidP="00771671">
              <w:pPr>
                <w:pStyle w:val="Bibliography"/>
                <w:ind w:left="720" w:hanging="720"/>
                <w:rPr>
                  <w:noProof/>
                  <w:sz w:val="24"/>
                  <w:szCs w:val="24"/>
                </w:rPr>
              </w:pPr>
              <w:r>
                <w:fldChar w:fldCharType="begin"/>
              </w:r>
              <w:r>
                <w:instrText xml:space="preserve"> BIBLIOGRAPHY </w:instrText>
              </w:r>
              <w:r>
                <w:fldChar w:fldCharType="separate"/>
              </w:r>
              <w:r w:rsidR="00771671">
                <w:rPr>
                  <w:noProof/>
                </w:rPr>
                <w:t xml:space="preserve">Abercromby, Ralph. "Cloud Land in Folklore and Science." </w:t>
              </w:r>
              <w:r w:rsidR="00771671">
                <w:rPr>
                  <w:i/>
                  <w:iCs/>
                  <w:noProof/>
                </w:rPr>
                <w:t>Philosophical Institute of Edinburgh</w:t>
              </w:r>
              <w:r w:rsidR="00771671">
                <w:rPr>
                  <w:noProof/>
                </w:rPr>
                <w:t>. 1887.</w:t>
              </w:r>
            </w:p>
            <w:p w14:paraId="74F18CF7" w14:textId="77777777" w:rsidR="00771671" w:rsidRDefault="00771671" w:rsidP="00771671">
              <w:pPr>
                <w:pStyle w:val="Bibliography"/>
                <w:ind w:left="720" w:hanging="720"/>
                <w:rPr>
                  <w:noProof/>
                </w:rPr>
              </w:pPr>
              <w:r>
                <w:rPr>
                  <w:noProof/>
                </w:rPr>
                <w:t xml:space="preserve">Aristotle. </w:t>
              </w:r>
              <w:r>
                <w:rPr>
                  <w:i/>
                  <w:iCs/>
                  <w:noProof/>
                </w:rPr>
                <w:t>On the Soul</w:t>
              </w:r>
              <w:r>
                <w:rPr>
                  <w:noProof/>
                </w:rPr>
                <w:t>. Loeb , 1957.</w:t>
              </w:r>
            </w:p>
            <w:p w14:paraId="71B9E088" w14:textId="77777777" w:rsidR="00771671" w:rsidRDefault="00771671" w:rsidP="00771671">
              <w:pPr>
                <w:pStyle w:val="Bibliography"/>
                <w:ind w:left="720" w:hanging="720"/>
                <w:rPr>
                  <w:noProof/>
                </w:rPr>
              </w:pPr>
              <w:r>
                <w:rPr>
                  <w:noProof/>
                </w:rPr>
                <w:t xml:space="preserve">Atran, Scott. </w:t>
              </w:r>
              <w:r>
                <w:rPr>
                  <w:i/>
                  <w:iCs/>
                  <w:noProof/>
                </w:rPr>
                <w:t>In Gods We Trust: The Evolutionary Landscape of Religion</w:t>
              </w:r>
              <w:r>
                <w:rPr>
                  <w:noProof/>
                </w:rPr>
                <w:t>. Oxford University Press, 2002.</w:t>
              </w:r>
            </w:p>
            <w:p w14:paraId="02E7A48A" w14:textId="77777777" w:rsidR="00771671" w:rsidRDefault="00771671" w:rsidP="00771671">
              <w:pPr>
                <w:pStyle w:val="Bibliography"/>
                <w:ind w:left="720" w:hanging="720"/>
                <w:rPr>
                  <w:noProof/>
                </w:rPr>
              </w:pPr>
              <w:r>
                <w:rPr>
                  <w:noProof/>
                </w:rPr>
                <w:t xml:space="preserve">Aurelius, Marcus. </w:t>
              </w:r>
              <w:r>
                <w:rPr>
                  <w:i/>
                  <w:iCs/>
                  <w:noProof/>
                </w:rPr>
                <w:t>The Meditations</w:t>
              </w:r>
              <w:r>
                <w:rPr>
                  <w:noProof/>
                </w:rPr>
                <w:t>. Random House, 2014.</w:t>
              </w:r>
            </w:p>
            <w:p w14:paraId="0BA0019A" w14:textId="77777777" w:rsidR="00771671" w:rsidRDefault="00771671" w:rsidP="00771671">
              <w:pPr>
                <w:pStyle w:val="Bibliography"/>
                <w:ind w:left="720" w:hanging="720"/>
                <w:rPr>
                  <w:noProof/>
                </w:rPr>
              </w:pPr>
              <w:r>
                <w:rPr>
                  <w:noProof/>
                </w:rPr>
                <w:t xml:space="preserve">Basker, Jacqueline Taylor. "The Cloud as Symbol: Destruction or Dialogue." </w:t>
              </w:r>
              <w:r>
                <w:rPr>
                  <w:i/>
                  <w:iCs/>
                  <w:noProof/>
                </w:rPr>
                <w:t>Articles of Faith: Theological enquiries in science, economics, ethics and aethetics</w:t>
              </w:r>
              <w:r>
                <w:rPr>
                  <w:noProof/>
                </w:rPr>
                <w:t xml:space="preserve"> 56.1 (2006).</w:t>
              </w:r>
            </w:p>
            <w:p w14:paraId="146A1EA8" w14:textId="77777777" w:rsidR="00771671" w:rsidRDefault="00771671" w:rsidP="00771671">
              <w:pPr>
                <w:pStyle w:val="Bibliography"/>
                <w:ind w:left="720" w:hanging="720"/>
                <w:rPr>
                  <w:noProof/>
                </w:rPr>
              </w:pPr>
              <w:r>
                <w:rPr>
                  <w:i/>
                  <w:iCs/>
                  <w:noProof/>
                </w:rPr>
                <w:t>Bible</w:t>
              </w:r>
              <w:r>
                <w:rPr>
                  <w:noProof/>
                </w:rPr>
                <w:t>. English Standard Version, n.d.</w:t>
              </w:r>
            </w:p>
            <w:p w14:paraId="4626D5DC" w14:textId="77777777" w:rsidR="00771671" w:rsidRDefault="00771671" w:rsidP="00771671">
              <w:pPr>
                <w:pStyle w:val="Bibliography"/>
                <w:ind w:left="720" w:hanging="720"/>
                <w:rPr>
                  <w:noProof/>
                </w:rPr>
              </w:pPr>
              <w:r>
                <w:rPr>
                  <w:noProof/>
                </w:rPr>
                <w:t xml:space="preserve">Case, Paul Foster. </w:t>
              </w:r>
              <w:r>
                <w:rPr>
                  <w:i/>
                  <w:iCs/>
                  <w:noProof/>
                </w:rPr>
                <w:t>The Tarot: A Key to the Wisdom of the Ages</w:t>
              </w:r>
              <w:r>
                <w:rPr>
                  <w:noProof/>
                </w:rPr>
                <w:t>. Penguin, 2006.</w:t>
              </w:r>
            </w:p>
            <w:p w14:paraId="5AE72469" w14:textId="77777777" w:rsidR="00771671" w:rsidRDefault="00771671" w:rsidP="00771671">
              <w:pPr>
                <w:pStyle w:val="Bibliography"/>
                <w:ind w:left="720" w:hanging="720"/>
                <w:rPr>
                  <w:noProof/>
                </w:rPr>
              </w:pPr>
              <w:r>
                <w:rPr>
                  <w:noProof/>
                </w:rPr>
                <w:t xml:space="preserve">Eliade, Mircea. "Images and Symbols." </w:t>
              </w:r>
              <w:r>
                <w:rPr>
                  <w:i/>
                  <w:iCs/>
                  <w:noProof/>
                </w:rPr>
                <w:t>Studies in Religious Symbolism</w:t>
              </w:r>
              <w:r>
                <w:rPr>
                  <w:noProof/>
                </w:rPr>
                <w:t>. Princeton University Press, 1991. 12.</w:t>
              </w:r>
            </w:p>
            <w:p w14:paraId="706CBD3D" w14:textId="77777777" w:rsidR="00771671" w:rsidRDefault="00771671" w:rsidP="00771671">
              <w:pPr>
                <w:pStyle w:val="Bibliography"/>
                <w:ind w:left="720" w:hanging="720"/>
                <w:rPr>
                  <w:noProof/>
                </w:rPr>
              </w:pPr>
              <w:r>
                <w:rPr>
                  <w:noProof/>
                </w:rPr>
                <w:t>Gibson, James J. "The Ecological Approach to Visual Perception." (n.d.): 37.</w:t>
              </w:r>
            </w:p>
            <w:p w14:paraId="16A4B8FC" w14:textId="77777777" w:rsidR="00771671" w:rsidRDefault="00771671" w:rsidP="00771671">
              <w:pPr>
                <w:pStyle w:val="Bibliography"/>
                <w:ind w:left="720" w:hanging="720"/>
                <w:rPr>
                  <w:noProof/>
                </w:rPr>
              </w:pPr>
              <w:r>
                <w:rPr>
                  <w:noProof/>
                </w:rPr>
                <w:t>Goodwin, Marcus Katz &amp; Tali. "Secrets of the Waite-Smith Tarot." Llewellyn Publications, 2021. 138.</w:t>
              </w:r>
            </w:p>
            <w:p w14:paraId="48595DB5" w14:textId="77777777" w:rsidR="00771671" w:rsidRDefault="00771671" w:rsidP="00771671">
              <w:pPr>
                <w:pStyle w:val="Bibliography"/>
                <w:ind w:left="720" w:hanging="720"/>
                <w:rPr>
                  <w:noProof/>
                </w:rPr>
              </w:pPr>
              <w:r>
                <w:rPr>
                  <w:noProof/>
                </w:rPr>
                <w:t xml:space="preserve">Gosetti-Ferencei, Jennifer Anna. "Revealing and Making the World." </w:t>
              </w:r>
              <w:r>
                <w:rPr>
                  <w:i/>
                  <w:iCs/>
                  <w:noProof/>
                </w:rPr>
                <w:t>The Life of Imagination</w:t>
              </w:r>
              <w:r>
                <w:rPr>
                  <w:noProof/>
                </w:rPr>
                <w:t>. Columbia University Press, n.d. 71-116.</w:t>
              </w:r>
            </w:p>
            <w:p w14:paraId="276CD181" w14:textId="77777777" w:rsidR="00771671" w:rsidRDefault="00771671" w:rsidP="00771671">
              <w:pPr>
                <w:pStyle w:val="Bibliography"/>
                <w:ind w:left="720" w:hanging="720"/>
                <w:rPr>
                  <w:noProof/>
                </w:rPr>
              </w:pPr>
              <w:r>
                <w:rPr>
                  <w:noProof/>
                </w:rPr>
                <w:t>Harris, Alexandra. "Weatherland: Writers and Artists under English Skies." Thames &amp; Hudson Ltd, 2016. 245.</w:t>
              </w:r>
            </w:p>
            <w:p w14:paraId="14AE1928" w14:textId="77777777" w:rsidR="00771671" w:rsidRDefault="00771671" w:rsidP="00771671">
              <w:pPr>
                <w:pStyle w:val="Bibliography"/>
                <w:ind w:left="720" w:hanging="720"/>
                <w:rPr>
                  <w:noProof/>
                </w:rPr>
              </w:pPr>
              <w:r>
                <w:rPr>
                  <w:noProof/>
                </w:rPr>
                <w:t xml:space="preserve">Ingold, Tim. "The Eye of the storm: visual perception and the weather." </w:t>
              </w:r>
              <w:r>
                <w:rPr>
                  <w:i/>
                  <w:iCs/>
                  <w:noProof/>
                </w:rPr>
                <w:t>Visual Studies</w:t>
              </w:r>
              <w:r>
                <w:rPr>
                  <w:noProof/>
                </w:rPr>
                <w:t xml:space="preserve"> 20.2 (2005): 97-104.</w:t>
              </w:r>
            </w:p>
            <w:p w14:paraId="7607DE75" w14:textId="77777777" w:rsidR="00771671" w:rsidRDefault="00771671" w:rsidP="00771671">
              <w:pPr>
                <w:pStyle w:val="Bibliography"/>
                <w:ind w:left="720" w:hanging="720"/>
                <w:rPr>
                  <w:noProof/>
                </w:rPr>
              </w:pPr>
              <w:r>
                <w:rPr>
                  <w:noProof/>
                </w:rPr>
                <w:t xml:space="preserve">Merriam-Webster. </w:t>
              </w:r>
              <w:r>
                <w:rPr>
                  <w:i/>
                  <w:iCs/>
                  <w:noProof/>
                </w:rPr>
                <w:t>Merriam-Webster</w:t>
              </w:r>
              <w:r>
                <w:rPr>
                  <w:noProof/>
                </w:rPr>
                <w:t>. n.d. Nov 2022.</w:t>
              </w:r>
            </w:p>
            <w:p w14:paraId="26EE20EC" w14:textId="77777777" w:rsidR="00771671" w:rsidRDefault="00771671" w:rsidP="00771671">
              <w:pPr>
                <w:pStyle w:val="Bibliography"/>
                <w:ind w:left="720" w:hanging="720"/>
                <w:rPr>
                  <w:noProof/>
                </w:rPr>
              </w:pPr>
              <w:r>
                <w:rPr>
                  <w:noProof/>
                </w:rPr>
                <w:t xml:space="preserve">Office, Met. </w:t>
              </w:r>
              <w:r>
                <w:rPr>
                  <w:i/>
                  <w:iCs/>
                  <w:noProof/>
                </w:rPr>
                <w:t>What are clouds and how do they form</w:t>
              </w:r>
              <w:r>
                <w:rPr>
                  <w:noProof/>
                </w:rPr>
                <w:t>. n.d. 18 November 2022. &lt;https://www.metoffice.gov.uk/weather/learn-about/weather/types-of-weather/clouds/what-are-clouds-and-how-do-they-form&gt;.</w:t>
              </w:r>
            </w:p>
            <w:p w14:paraId="1871BF4D" w14:textId="77777777" w:rsidR="00771671" w:rsidRDefault="00771671" w:rsidP="00771671">
              <w:pPr>
                <w:pStyle w:val="Bibliography"/>
                <w:ind w:left="720" w:hanging="720"/>
                <w:rPr>
                  <w:noProof/>
                </w:rPr>
              </w:pPr>
              <w:r>
                <w:rPr>
                  <w:noProof/>
                </w:rPr>
                <w:t xml:space="preserve">Patterson, Carol. "Clouds in Prehistoric Art of the Colorado Plateau." </w:t>
              </w:r>
              <w:r>
                <w:rPr>
                  <w:i/>
                  <w:iCs/>
                  <w:noProof/>
                </w:rPr>
                <w:t>Expressions</w:t>
              </w:r>
              <w:r>
                <w:rPr>
                  <w:noProof/>
                </w:rPr>
                <w:t xml:space="preserve"> 33 (2021).</w:t>
              </w:r>
            </w:p>
            <w:p w14:paraId="5EC49DF9" w14:textId="77777777" w:rsidR="00771671" w:rsidRDefault="00771671" w:rsidP="00771671">
              <w:pPr>
                <w:pStyle w:val="Bibliography"/>
                <w:ind w:left="720" w:hanging="720"/>
                <w:rPr>
                  <w:noProof/>
                </w:rPr>
              </w:pPr>
              <w:r>
                <w:rPr>
                  <w:noProof/>
                </w:rPr>
                <w:t>Thomas, Jennie. "Sky Journal." Kent, October &amp; November 2022.</w:t>
              </w:r>
            </w:p>
            <w:p w14:paraId="37ED51B8" w14:textId="77777777" w:rsidR="00771671" w:rsidRDefault="00771671" w:rsidP="00771671">
              <w:pPr>
                <w:pStyle w:val="Bibliography"/>
                <w:ind w:left="720" w:hanging="720"/>
                <w:rPr>
                  <w:noProof/>
                </w:rPr>
              </w:pPr>
              <w:r>
                <w:rPr>
                  <w:noProof/>
                </w:rPr>
                <w:t xml:space="preserve">Waite, A.E. </w:t>
              </w:r>
              <w:r>
                <w:rPr>
                  <w:i/>
                  <w:iCs/>
                  <w:noProof/>
                </w:rPr>
                <w:t>The Original Rider Waite: Key to the Tarot</w:t>
              </w:r>
              <w:r>
                <w:rPr>
                  <w:noProof/>
                </w:rPr>
                <w:t>. Random House, 2020.</w:t>
              </w:r>
            </w:p>
            <w:p w14:paraId="2664C7C7" w14:textId="77777777" w:rsidR="00771671" w:rsidRDefault="00771671" w:rsidP="00771671">
              <w:pPr>
                <w:pStyle w:val="Bibliography"/>
                <w:ind w:left="720" w:hanging="720"/>
                <w:rPr>
                  <w:noProof/>
                </w:rPr>
              </w:pPr>
              <w:r>
                <w:rPr>
                  <w:noProof/>
                </w:rPr>
                <w:t xml:space="preserve">Wightman, Gregory. </w:t>
              </w:r>
              <w:r>
                <w:rPr>
                  <w:i/>
                  <w:iCs/>
                  <w:noProof/>
                </w:rPr>
                <w:t>The Origins of Religion in the Paleolithic</w:t>
              </w:r>
              <w:r>
                <w:rPr>
                  <w:noProof/>
                </w:rPr>
                <w:t>. Rowman and Littlefield, 2015.</w:t>
              </w:r>
            </w:p>
            <w:p w14:paraId="262E54A4" w14:textId="3AAAE37A" w:rsidR="000674D2" w:rsidRDefault="000674D2" w:rsidP="00771671">
              <w:pPr>
                <w:pStyle w:val="Bibliography"/>
                <w:ind w:left="720" w:hanging="720"/>
                <w:rPr>
                  <w:noProof/>
                </w:rPr>
              </w:pPr>
              <w:r>
                <w:rPr>
                  <w:b/>
                  <w:bCs/>
                  <w:noProof/>
                </w:rPr>
                <w:fldChar w:fldCharType="end"/>
              </w:r>
            </w:p>
          </w:sdtContent>
        </w:sdt>
      </w:sdtContent>
    </w:sdt>
    <w:p w14:paraId="2028EAC3" w14:textId="77AA04C9" w:rsidR="00186DB0" w:rsidRPr="00076BC6" w:rsidRDefault="00186DB0" w:rsidP="009D3597">
      <w:pPr>
        <w:rPr>
          <w:sz w:val="20"/>
          <w:szCs w:val="20"/>
        </w:rPr>
      </w:pPr>
    </w:p>
    <w:p w14:paraId="31A6ACDF" w14:textId="77777777" w:rsidR="00186DB0" w:rsidRPr="00076BC6" w:rsidRDefault="00186DB0" w:rsidP="00B9340C">
      <w:pPr>
        <w:rPr>
          <w:sz w:val="20"/>
          <w:szCs w:val="20"/>
        </w:rPr>
      </w:pPr>
    </w:p>
    <w:p w14:paraId="7C39FCA9" w14:textId="3666CE21" w:rsidR="00BE69AB" w:rsidRPr="00076BC6" w:rsidRDefault="00BE69AB" w:rsidP="00B9340C">
      <w:pPr>
        <w:rPr>
          <w:sz w:val="20"/>
          <w:szCs w:val="20"/>
        </w:rPr>
      </w:pPr>
    </w:p>
    <w:sectPr w:rsidR="00BE69AB" w:rsidRPr="00076BC6">
      <w:footerReference w:type="default" r:id="rId25"/>
      <w:pgSz w:w="11907" w:h="16839" w:code="9"/>
      <w:pgMar w:top="1440" w:right="1080" w:bottom="1829" w:left="1080" w:header="720" w:footer="792" w:gutter="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F8EA65" w14:textId="77777777" w:rsidR="001960DD" w:rsidRDefault="001960DD" w:rsidP="000663DB">
      <w:r>
        <w:separator/>
      </w:r>
    </w:p>
  </w:endnote>
  <w:endnote w:type="continuationSeparator" w:id="0">
    <w:p w14:paraId="43C63185" w14:textId="77777777" w:rsidR="001960DD" w:rsidRDefault="001960DD" w:rsidP="000663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ACFF" w:usb2="00000009" w:usb3="00000000" w:csb0="000001FF" w:csb1="00000000"/>
  </w:font>
  <w:font w:name="Wingdings 2">
    <w:panose1 w:val="05020102010507070707"/>
    <w:charset w:val="4D"/>
    <w:family w:val="decorative"/>
    <w:pitch w:val="variable"/>
    <w:sig w:usb0="00000003" w:usb1="1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2893270"/>
      <w:docPartObj>
        <w:docPartGallery w:val="Page Numbers (Top of Page)"/>
        <w:docPartUnique/>
      </w:docPartObj>
    </w:sdtPr>
    <w:sdtContent>
      <w:p w14:paraId="20E3D913" w14:textId="77777777" w:rsidR="00524387" w:rsidRDefault="00CB7D2E" w:rsidP="000663DB">
        <w:pPr>
          <w:pStyle w:val="Footer"/>
        </w:pPr>
        <w:r>
          <w:rPr>
            <w:lang w:val="en-GB" w:bidi="en-GB"/>
          </w:rPr>
          <w:fldChar w:fldCharType="begin"/>
        </w:r>
        <w:r>
          <w:rPr>
            <w:lang w:val="en-GB" w:bidi="en-GB"/>
          </w:rPr>
          <w:instrText xml:space="preserve"> PAGE   \* MERGEFORMAT </w:instrText>
        </w:r>
        <w:r>
          <w:rPr>
            <w:lang w:val="en-GB" w:bidi="en-GB"/>
          </w:rPr>
          <w:fldChar w:fldCharType="separate"/>
        </w:r>
        <w:r>
          <w:rPr>
            <w:noProof/>
            <w:lang w:val="en-GB" w:bidi="en-GB"/>
          </w:rPr>
          <w:t>2</w:t>
        </w:r>
        <w:r>
          <w:rPr>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D9186F" w14:textId="77777777" w:rsidR="001960DD" w:rsidRDefault="001960DD" w:rsidP="000663DB">
      <w:r>
        <w:separator/>
      </w:r>
    </w:p>
  </w:footnote>
  <w:footnote w:type="continuationSeparator" w:id="0">
    <w:p w14:paraId="5BB00628" w14:textId="77777777" w:rsidR="001960DD" w:rsidRDefault="001960DD" w:rsidP="000663DB">
      <w:r>
        <w:continuationSeparator/>
      </w:r>
    </w:p>
  </w:footnote>
  <w:footnote w:id="1">
    <w:p w14:paraId="599CE818" w14:textId="73F27983" w:rsidR="007E0E6B" w:rsidRPr="007E0E6B" w:rsidRDefault="007E0E6B">
      <w:pPr>
        <w:pStyle w:val="FootnoteText"/>
        <w:rPr>
          <w:lang w:val="en-GB"/>
        </w:rPr>
      </w:pPr>
      <w:r w:rsidRPr="007E0E6B">
        <w:rPr>
          <w:rStyle w:val="FootnoteReference"/>
          <w:sz w:val="16"/>
          <w:szCs w:val="16"/>
        </w:rPr>
        <w:footnoteRef/>
      </w:r>
      <w:r w:rsidRPr="007E0E6B">
        <w:rPr>
          <w:sz w:val="16"/>
          <w:szCs w:val="16"/>
        </w:rPr>
        <w:t xml:space="preserve"> </w:t>
      </w:r>
      <w:r w:rsidRPr="007E0E6B">
        <w:rPr>
          <w:sz w:val="16"/>
          <w:szCs w:val="16"/>
          <w:lang w:val="en-GB"/>
        </w:rPr>
        <w:t xml:space="preserve">Marcus Aurelius, On the Soul, (1957), Loeb </w:t>
      </w:r>
    </w:p>
  </w:footnote>
  <w:footnote w:id="2">
    <w:p w14:paraId="5CBD2BF8" w14:textId="5E943FC0" w:rsidR="006A5CB4" w:rsidRPr="006A5CB4" w:rsidRDefault="006A5CB4">
      <w:pPr>
        <w:pStyle w:val="FootnoteText"/>
        <w:rPr>
          <w:lang w:val="en-GB"/>
        </w:rPr>
      </w:pPr>
      <w:r>
        <w:rPr>
          <w:rStyle w:val="FootnoteReference"/>
        </w:rPr>
        <w:footnoteRef/>
      </w:r>
      <w:r>
        <w:t xml:space="preserve"> </w:t>
      </w:r>
      <w:r w:rsidRPr="006A5CB4">
        <w:rPr>
          <w:sz w:val="16"/>
          <w:szCs w:val="16"/>
        </w:rPr>
        <w:t xml:space="preserve">Ralph Abercromby, </w:t>
      </w:r>
      <w:r w:rsidRPr="006A5CB4">
        <w:rPr>
          <w:sz w:val="16"/>
          <w:szCs w:val="16"/>
        </w:rPr>
        <w:t>Cloud Land in Folklore and Science</w:t>
      </w:r>
      <w:r w:rsidRPr="006A5CB4">
        <w:rPr>
          <w:sz w:val="16"/>
          <w:szCs w:val="16"/>
        </w:rPr>
        <w:t xml:space="preserve">, </w:t>
      </w:r>
      <w:r w:rsidRPr="006A5CB4">
        <w:rPr>
          <w:sz w:val="16"/>
          <w:szCs w:val="16"/>
        </w:rPr>
        <w:t>Philosophical Institute of Edinburgh</w:t>
      </w:r>
      <w:r w:rsidRPr="006A5CB4">
        <w:rPr>
          <w:sz w:val="16"/>
          <w:szCs w:val="16"/>
        </w:rPr>
        <w:t>, 1887</w:t>
      </w:r>
    </w:p>
  </w:footnote>
  <w:footnote w:id="3">
    <w:p w14:paraId="458B7F6E" w14:textId="29A08C82" w:rsidR="00714813" w:rsidRPr="00714813" w:rsidRDefault="00714813">
      <w:pPr>
        <w:pStyle w:val="FootnoteText"/>
        <w:rPr>
          <w:lang w:val="en-GB"/>
        </w:rPr>
      </w:pPr>
      <w:r>
        <w:rPr>
          <w:rStyle w:val="FootnoteReference"/>
        </w:rPr>
        <w:footnoteRef/>
      </w:r>
      <w:r>
        <w:t xml:space="preserve"> </w:t>
      </w:r>
      <w:r w:rsidRPr="00714813">
        <w:rPr>
          <w:sz w:val="16"/>
          <w:szCs w:val="16"/>
          <w:lang w:val="en-GB"/>
        </w:rPr>
        <w:t xml:space="preserve">Jennie Thomas, Sky Journal, </w:t>
      </w:r>
      <w:r>
        <w:rPr>
          <w:sz w:val="16"/>
          <w:szCs w:val="16"/>
          <w:lang w:val="en-GB"/>
        </w:rPr>
        <w:t xml:space="preserve">Kent </w:t>
      </w:r>
      <w:r w:rsidRPr="00714813">
        <w:rPr>
          <w:sz w:val="16"/>
          <w:szCs w:val="16"/>
          <w:lang w:val="en-GB"/>
        </w:rPr>
        <w:t>(2022)</w:t>
      </w:r>
    </w:p>
  </w:footnote>
  <w:footnote w:id="4">
    <w:p w14:paraId="69219586" w14:textId="4B9E3AB2" w:rsidR="00714813" w:rsidRPr="00714813" w:rsidRDefault="00714813">
      <w:pPr>
        <w:pStyle w:val="FootnoteText"/>
        <w:rPr>
          <w:lang w:val="en-GB"/>
        </w:rPr>
      </w:pPr>
      <w:r>
        <w:rPr>
          <w:rStyle w:val="FootnoteReference"/>
        </w:rPr>
        <w:footnoteRef/>
      </w:r>
      <w:r>
        <w:t xml:space="preserve"> </w:t>
      </w:r>
      <w:r w:rsidRPr="00714813">
        <w:rPr>
          <w:sz w:val="16"/>
          <w:szCs w:val="16"/>
          <w:lang w:val="en-GB"/>
        </w:rPr>
        <w:t>Jennie Thomas, Sky Journal</w:t>
      </w:r>
    </w:p>
  </w:footnote>
  <w:footnote w:id="5">
    <w:p w14:paraId="4F11E431" w14:textId="76ADB5F3" w:rsidR="006A5CB4" w:rsidRPr="006A5CB4" w:rsidRDefault="006A5CB4">
      <w:pPr>
        <w:pStyle w:val="FootnoteText"/>
        <w:rPr>
          <w:lang w:val="en-GB"/>
        </w:rPr>
      </w:pPr>
      <w:r>
        <w:rPr>
          <w:rStyle w:val="FootnoteReference"/>
        </w:rPr>
        <w:footnoteRef/>
      </w:r>
      <w:r>
        <w:t xml:space="preserve"> </w:t>
      </w:r>
      <w:r w:rsidRPr="006A5CB4">
        <w:rPr>
          <w:sz w:val="16"/>
          <w:szCs w:val="16"/>
        </w:rPr>
        <w:t xml:space="preserve">James J. Gibson, </w:t>
      </w:r>
      <w:r w:rsidRPr="006A5CB4">
        <w:rPr>
          <w:sz w:val="16"/>
          <w:szCs w:val="16"/>
        </w:rPr>
        <w:t>The Ecological Approach to Visual Perception</w:t>
      </w:r>
      <w:r w:rsidRPr="006A5CB4">
        <w:rPr>
          <w:sz w:val="16"/>
          <w:szCs w:val="16"/>
        </w:rPr>
        <w:t>, pg.37</w:t>
      </w:r>
    </w:p>
  </w:footnote>
  <w:footnote w:id="6">
    <w:p w14:paraId="479757E5" w14:textId="39AD5CDD" w:rsidR="006A5CB4" w:rsidRPr="006A5CB4" w:rsidRDefault="006A5CB4">
      <w:pPr>
        <w:pStyle w:val="FootnoteText"/>
        <w:rPr>
          <w:lang w:val="en-GB"/>
        </w:rPr>
      </w:pPr>
      <w:r>
        <w:rPr>
          <w:rStyle w:val="FootnoteReference"/>
        </w:rPr>
        <w:footnoteRef/>
      </w:r>
      <w:r>
        <w:t xml:space="preserve"> </w:t>
      </w:r>
      <w:r w:rsidRPr="006A5CB4">
        <w:rPr>
          <w:sz w:val="16"/>
          <w:szCs w:val="16"/>
          <w:lang w:val="en-GB"/>
        </w:rPr>
        <w:t>Ibid.</w:t>
      </w:r>
    </w:p>
  </w:footnote>
  <w:footnote w:id="7">
    <w:p w14:paraId="39447E49" w14:textId="3DCD230B" w:rsidR="006A5CB4" w:rsidRPr="006A5CB4" w:rsidRDefault="006A5CB4">
      <w:pPr>
        <w:pStyle w:val="FootnoteText"/>
        <w:rPr>
          <w:lang w:val="en-GB"/>
        </w:rPr>
      </w:pPr>
      <w:r>
        <w:rPr>
          <w:rStyle w:val="FootnoteReference"/>
        </w:rPr>
        <w:footnoteRef/>
      </w:r>
      <w:r>
        <w:t xml:space="preserve"> </w:t>
      </w:r>
      <w:r w:rsidRPr="006A5CB4">
        <w:rPr>
          <w:sz w:val="16"/>
          <w:szCs w:val="16"/>
          <w:lang w:val="en-GB"/>
        </w:rPr>
        <w:t xml:space="preserve">Tim Ingold, </w:t>
      </w:r>
      <w:r w:rsidRPr="006A5CB4">
        <w:rPr>
          <w:sz w:val="16"/>
          <w:szCs w:val="16"/>
          <w:lang w:val="en-GB"/>
        </w:rPr>
        <w:t>The Eye of the storm: visual perception and the weather</w:t>
      </w:r>
      <w:r w:rsidRPr="006A5CB4">
        <w:rPr>
          <w:sz w:val="16"/>
          <w:szCs w:val="16"/>
          <w:lang w:val="en-GB"/>
        </w:rPr>
        <w:t xml:space="preserve">, Visual Studies, (20025), pg. </w:t>
      </w:r>
      <w:r w:rsidRPr="006A5CB4">
        <w:rPr>
          <w:sz w:val="16"/>
          <w:szCs w:val="16"/>
          <w:lang w:val="en-GB"/>
        </w:rPr>
        <w:t>97-104</w:t>
      </w:r>
    </w:p>
  </w:footnote>
  <w:footnote w:id="8">
    <w:p w14:paraId="1E116360" w14:textId="001BDAF6" w:rsidR="00714813" w:rsidRPr="00714813" w:rsidRDefault="00714813">
      <w:pPr>
        <w:pStyle w:val="FootnoteText"/>
        <w:rPr>
          <w:lang w:val="en-GB"/>
        </w:rPr>
      </w:pPr>
      <w:r>
        <w:rPr>
          <w:rStyle w:val="FootnoteReference"/>
        </w:rPr>
        <w:footnoteRef/>
      </w:r>
      <w:r>
        <w:t xml:space="preserve"> </w:t>
      </w:r>
      <w:r w:rsidRPr="00714813">
        <w:rPr>
          <w:sz w:val="16"/>
          <w:szCs w:val="16"/>
          <w:lang w:val="en-GB"/>
        </w:rPr>
        <w:t>Jennie Thomas, Sky Journal</w:t>
      </w:r>
    </w:p>
  </w:footnote>
  <w:footnote w:id="9">
    <w:p w14:paraId="58D37512" w14:textId="7AE2A143" w:rsidR="00E1100E" w:rsidRPr="00E1100E" w:rsidRDefault="00E1100E">
      <w:pPr>
        <w:pStyle w:val="FootnoteText"/>
        <w:rPr>
          <w:lang w:val="en-GB"/>
        </w:rPr>
      </w:pPr>
      <w:r>
        <w:rPr>
          <w:rStyle w:val="FootnoteReference"/>
        </w:rPr>
        <w:footnoteRef/>
      </w:r>
      <w:r>
        <w:t xml:space="preserve"> </w:t>
      </w:r>
      <w:r w:rsidRPr="00E1100E">
        <w:rPr>
          <w:sz w:val="16"/>
          <w:szCs w:val="16"/>
          <w:lang w:val="en-GB"/>
        </w:rPr>
        <w:t>Aristotle, on the Soul, Loeb, (1957), pg.155</w:t>
      </w:r>
    </w:p>
  </w:footnote>
  <w:footnote w:id="10">
    <w:p w14:paraId="00CA90F6" w14:textId="3F65A94B" w:rsidR="00E1100E" w:rsidRPr="00E1100E" w:rsidRDefault="00E1100E">
      <w:pPr>
        <w:pStyle w:val="FootnoteText"/>
        <w:rPr>
          <w:lang w:val="en-GB"/>
        </w:rPr>
      </w:pPr>
      <w:r>
        <w:rPr>
          <w:rStyle w:val="FootnoteReference"/>
        </w:rPr>
        <w:footnoteRef/>
      </w:r>
      <w:r>
        <w:t xml:space="preserve"> </w:t>
      </w:r>
      <w:r w:rsidRPr="00E1100E">
        <w:rPr>
          <w:sz w:val="16"/>
          <w:szCs w:val="16"/>
          <w:lang w:val="en-GB"/>
        </w:rPr>
        <w:t>Ibid. pg. 177</w:t>
      </w:r>
    </w:p>
  </w:footnote>
  <w:footnote w:id="11">
    <w:p w14:paraId="1CFF0ABA" w14:textId="7F999527" w:rsidR="00E1100E" w:rsidRPr="00E1100E" w:rsidRDefault="00E1100E">
      <w:pPr>
        <w:pStyle w:val="FootnoteText"/>
        <w:rPr>
          <w:lang w:val="en-GB"/>
        </w:rPr>
      </w:pPr>
      <w:r w:rsidRPr="00A20A1B">
        <w:rPr>
          <w:rStyle w:val="FootnoteReference"/>
          <w:sz w:val="16"/>
          <w:szCs w:val="16"/>
        </w:rPr>
        <w:footnoteRef/>
      </w:r>
      <w:r w:rsidRPr="00A20A1B">
        <w:rPr>
          <w:sz w:val="16"/>
          <w:szCs w:val="16"/>
        </w:rPr>
        <w:t xml:space="preserve"> </w:t>
      </w:r>
      <w:r w:rsidRPr="00A20A1B">
        <w:rPr>
          <w:sz w:val="16"/>
          <w:szCs w:val="16"/>
          <w:lang w:val="en-GB"/>
        </w:rPr>
        <w:t xml:space="preserve">Ibid. </w:t>
      </w:r>
      <w:r w:rsidR="00CF5A31" w:rsidRPr="00A20A1B">
        <w:rPr>
          <w:sz w:val="16"/>
          <w:szCs w:val="16"/>
          <w:lang w:val="en-GB"/>
        </w:rPr>
        <w:t>pg.</w:t>
      </w:r>
      <w:r w:rsidRPr="00A20A1B">
        <w:rPr>
          <w:sz w:val="16"/>
          <w:szCs w:val="16"/>
          <w:lang w:val="en-GB"/>
        </w:rPr>
        <w:t xml:space="preserve"> 163</w:t>
      </w:r>
    </w:p>
  </w:footnote>
  <w:footnote w:id="12">
    <w:p w14:paraId="1CBA98FF" w14:textId="6349EAC6" w:rsidR="00130EFC" w:rsidRPr="00130EFC" w:rsidRDefault="00130EFC">
      <w:pPr>
        <w:pStyle w:val="FootnoteText"/>
        <w:rPr>
          <w:lang w:val="en-GB"/>
        </w:rPr>
      </w:pPr>
      <w:r>
        <w:rPr>
          <w:rStyle w:val="FootnoteReference"/>
        </w:rPr>
        <w:footnoteRef/>
      </w:r>
      <w:r>
        <w:t xml:space="preserve"> </w:t>
      </w:r>
      <w:r w:rsidRPr="00130EFC">
        <w:rPr>
          <w:sz w:val="16"/>
          <w:szCs w:val="16"/>
          <w:lang w:val="en-GB"/>
        </w:rPr>
        <w:t>Merriam-Webster</w:t>
      </w:r>
    </w:p>
  </w:footnote>
  <w:footnote w:id="13">
    <w:p w14:paraId="73C91C92" w14:textId="151C1ED6" w:rsidR="007E0E6B" w:rsidRPr="007E0E6B" w:rsidRDefault="007E0E6B">
      <w:pPr>
        <w:pStyle w:val="FootnoteText"/>
        <w:rPr>
          <w:lang w:val="en-GB"/>
        </w:rPr>
      </w:pPr>
      <w:r>
        <w:rPr>
          <w:rStyle w:val="FootnoteReference"/>
        </w:rPr>
        <w:footnoteRef/>
      </w:r>
      <w:r>
        <w:t xml:space="preserve"> </w:t>
      </w:r>
      <w:r w:rsidRPr="007E0E6B">
        <w:rPr>
          <w:sz w:val="16"/>
          <w:szCs w:val="16"/>
          <w:lang w:val="en-GB"/>
        </w:rPr>
        <w:t>Scott Atran, In Gods We Trust:</w:t>
      </w:r>
      <w:r w:rsidRPr="007E0E6B">
        <w:rPr>
          <w:sz w:val="16"/>
          <w:szCs w:val="16"/>
        </w:rPr>
        <w:t xml:space="preserve"> </w:t>
      </w:r>
      <w:r w:rsidRPr="007E0E6B">
        <w:rPr>
          <w:sz w:val="16"/>
          <w:szCs w:val="16"/>
          <w:lang w:val="en-GB"/>
        </w:rPr>
        <w:t>The Evolutionary Landscape of Religion</w:t>
      </w:r>
      <w:r w:rsidRPr="007E0E6B">
        <w:rPr>
          <w:sz w:val="16"/>
          <w:szCs w:val="16"/>
          <w:lang w:val="en-GB"/>
        </w:rPr>
        <w:t>, (2002), Oxford University Press</w:t>
      </w:r>
    </w:p>
  </w:footnote>
  <w:footnote w:id="14">
    <w:p w14:paraId="7760EE58" w14:textId="06D66CD1" w:rsidR="00CE6AF6" w:rsidRPr="00771671" w:rsidRDefault="00CE6AF6">
      <w:pPr>
        <w:pStyle w:val="FootnoteText"/>
        <w:rPr>
          <w:sz w:val="16"/>
          <w:szCs w:val="16"/>
          <w:lang w:val="en-GB"/>
        </w:rPr>
      </w:pPr>
      <w:r w:rsidRPr="00CE6AF6">
        <w:rPr>
          <w:rStyle w:val="FootnoteReference"/>
          <w:sz w:val="16"/>
          <w:szCs w:val="16"/>
        </w:rPr>
        <w:footnoteRef/>
      </w:r>
      <w:r w:rsidRPr="00CE6AF6">
        <w:rPr>
          <w:sz w:val="16"/>
          <w:szCs w:val="16"/>
        </w:rPr>
        <w:t xml:space="preserve"> </w:t>
      </w:r>
      <w:r w:rsidRPr="00CE6AF6">
        <w:rPr>
          <w:sz w:val="16"/>
          <w:szCs w:val="16"/>
          <w:lang w:val="en-GB"/>
        </w:rPr>
        <w:t xml:space="preserve">Ludwig Wittgenstein, </w:t>
      </w:r>
      <w:r w:rsidRPr="00CE6AF6">
        <w:rPr>
          <w:i/>
          <w:iCs/>
          <w:sz w:val="16"/>
          <w:szCs w:val="16"/>
          <w:lang w:val="en-GB"/>
        </w:rPr>
        <w:t xml:space="preserve">Philosophical Investigations, </w:t>
      </w:r>
      <w:r w:rsidRPr="00CE6AF6">
        <w:rPr>
          <w:sz w:val="16"/>
          <w:szCs w:val="16"/>
          <w:lang w:val="en-GB"/>
        </w:rPr>
        <w:t xml:space="preserve">trans. P. M. S. Hacker and Joachim Schulte (Oxford: Blackwell, 2009). </w:t>
      </w:r>
      <w:sdt>
        <w:sdtPr>
          <w:rPr>
            <w:sz w:val="16"/>
            <w:szCs w:val="16"/>
            <w:lang w:val="en-GB"/>
          </w:rPr>
          <w:id w:val="1500392837"/>
          <w:citation/>
        </w:sdtPr>
        <w:sdtContent>
          <w:r w:rsidR="00771671">
            <w:rPr>
              <w:sz w:val="16"/>
              <w:szCs w:val="16"/>
              <w:lang w:val="en-GB"/>
            </w:rPr>
            <w:fldChar w:fldCharType="begin"/>
          </w:r>
          <w:r w:rsidR="00771671">
            <w:rPr>
              <w:sz w:val="16"/>
              <w:szCs w:val="16"/>
              <w:lang w:val="en-GB"/>
            </w:rPr>
            <w:instrText xml:space="preserve"> CITATION Bib \l 2057 </w:instrText>
          </w:r>
          <w:r w:rsidR="00771671">
            <w:rPr>
              <w:sz w:val="16"/>
              <w:szCs w:val="16"/>
              <w:lang w:val="en-GB"/>
            </w:rPr>
            <w:fldChar w:fldCharType="separate"/>
          </w:r>
          <w:r w:rsidR="00771671" w:rsidRPr="00771671">
            <w:rPr>
              <w:noProof/>
              <w:sz w:val="16"/>
              <w:szCs w:val="16"/>
              <w:lang w:val="en-GB"/>
            </w:rPr>
            <w:t>(Bible)</w:t>
          </w:r>
          <w:r w:rsidR="00771671">
            <w:rPr>
              <w:sz w:val="16"/>
              <w:szCs w:val="16"/>
              <w:lang w:val="en-GB"/>
            </w:rPr>
            <w:fldChar w:fldCharType="end"/>
          </w:r>
        </w:sdtContent>
      </w:sdt>
    </w:p>
  </w:footnote>
  <w:footnote w:id="15">
    <w:p w14:paraId="1CE32B52" w14:textId="4D1265BC" w:rsidR="003C741B" w:rsidRPr="003C741B" w:rsidRDefault="003C741B">
      <w:pPr>
        <w:pStyle w:val="FootnoteText"/>
        <w:rPr>
          <w:lang w:val="en-GB"/>
        </w:rPr>
      </w:pPr>
      <w:r>
        <w:rPr>
          <w:rStyle w:val="FootnoteReference"/>
        </w:rPr>
        <w:footnoteRef/>
      </w:r>
      <w:r>
        <w:t xml:space="preserve"> </w:t>
      </w:r>
      <w:r w:rsidRPr="003C741B">
        <w:rPr>
          <w:sz w:val="16"/>
          <w:szCs w:val="16"/>
          <w:lang w:val="en-GB"/>
        </w:rPr>
        <w:t xml:space="preserve">Mircea Eliade, Images and Symbols: </w:t>
      </w:r>
      <w:r w:rsidRPr="003C741B">
        <w:rPr>
          <w:sz w:val="16"/>
          <w:szCs w:val="16"/>
          <w:lang w:val="en-GB"/>
        </w:rPr>
        <w:t>Studies in Religious Symbolism</w:t>
      </w:r>
      <w:r w:rsidRPr="003C741B">
        <w:rPr>
          <w:sz w:val="16"/>
          <w:szCs w:val="16"/>
          <w:lang w:val="en-GB"/>
        </w:rPr>
        <w:t xml:space="preserve">, (1991), Princeton University Press, pg. </w:t>
      </w:r>
      <w:r w:rsidR="00784C4A">
        <w:rPr>
          <w:sz w:val="16"/>
          <w:szCs w:val="16"/>
          <w:lang w:val="en-GB"/>
        </w:rPr>
        <w:t>20</w:t>
      </w:r>
    </w:p>
  </w:footnote>
  <w:footnote w:id="16">
    <w:p w14:paraId="0694271A" w14:textId="4CB7A5EE" w:rsidR="003C741B" w:rsidRPr="003C741B" w:rsidRDefault="003C741B">
      <w:pPr>
        <w:pStyle w:val="FootnoteText"/>
        <w:rPr>
          <w:lang w:val="en-GB"/>
        </w:rPr>
      </w:pPr>
      <w:r>
        <w:rPr>
          <w:rStyle w:val="FootnoteReference"/>
        </w:rPr>
        <w:footnoteRef/>
      </w:r>
      <w:r>
        <w:t xml:space="preserve"> </w:t>
      </w:r>
      <w:r w:rsidRPr="003C741B">
        <w:rPr>
          <w:sz w:val="16"/>
          <w:szCs w:val="16"/>
          <w:lang w:val="en-GB"/>
        </w:rPr>
        <w:t>Carol Patterson, Clouds in Prehistoric Art of the Colorado Plateau, Expressions, Vol.33 (2021)</w:t>
      </w:r>
    </w:p>
  </w:footnote>
  <w:footnote w:id="17">
    <w:p w14:paraId="046FDC8D" w14:textId="4087C4E2" w:rsidR="003C741B" w:rsidRPr="003C741B" w:rsidRDefault="003C741B">
      <w:pPr>
        <w:pStyle w:val="FootnoteText"/>
        <w:rPr>
          <w:lang w:val="en-GB"/>
        </w:rPr>
      </w:pPr>
      <w:r>
        <w:rPr>
          <w:rStyle w:val="FootnoteReference"/>
        </w:rPr>
        <w:footnoteRef/>
      </w:r>
      <w:r>
        <w:t xml:space="preserve"> </w:t>
      </w:r>
      <w:r w:rsidRPr="003C741B">
        <w:rPr>
          <w:sz w:val="16"/>
          <w:szCs w:val="16"/>
        </w:rPr>
        <w:t xml:space="preserve">Bible, English Standard Version, </w:t>
      </w:r>
      <w:r w:rsidRPr="003C741B">
        <w:rPr>
          <w:sz w:val="16"/>
          <w:szCs w:val="16"/>
          <w:lang w:val="en-GB"/>
        </w:rPr>
        <w:t>Exodus 13:21</w:t>
      </w:r>
    </w:p>
  </w:footnote>
  <w:footnote w:id="18">
    <w:p w14:paraId="3CA27398" w14:textId="428DFD9C" w:rsidR="00943FA2" w:rsidRPr="00943FA2" w:rsidRDefault="00943FA2">
      <w:pPr>
        <w:pStyle w:val="FootnoteText"/>
        <w:rPr>
          <w:lang w:val="en-GB"/>
        </w:rPr>
      </w:pPr>
      <w:r>
        <w:rPr>
          <w:rStyle w:val="FootnoteReference"/>
        </w:rPr>
        <w:footnoteRef/>
      </w:r>
      <w:r>
        <w:t xml:space="preserve"> </w:t>
      </w:r>
      <w:r w:rsidRPr="003C741B">
        <w:rPr>
          <w:sz w:val="16"/>
          <w:szCs w:val="16"/>
          <w:lang w:val="en-GB"/>
        </w:rPr>
        <w:t>Mircea Eliade, Images and Symbols: Studies in Religious Symbolism, (1991), Princeton University Press, pg. 12</w:t>
      </w:r>
    </w:p>
  </w:footnote>
  <w:footnote w:id="19">
    <w:p w14:paraId="0BBAE942" w14:textId="6B4D8B0A" w:rsidR="00943FA2" w:rsidRPr="00943FA2" w:rsidRDefault="00943FA2">
      <w:pPr>
        <w:pStyle w:val="FootnoteText"/>
        <w:rPr>
          <w:lang w:val="en-GB"/>
        </w:rPr>
      </w:pPr>
      <w:r>
        <w:rPr>
          <w:rStyle w:val="FootnoteReference"/>
        </w:rPr>
        <w:footnoteRef/>
      </w:r>
      <w:r>
        <w:t xml:space="preserve"> </w:t>
      </w:r>
      <w:r w:rsidRPr="00943FA2">
        <w:rPr>
          <w:sz w:val="16"/>
          <w:szCs w:val="16"/>
          <w:lang w:val="en-GB"/>
        </w:rPr>
        <w:t xml:space="preserve">Jacqueline Taylor Basker, </w:t>
      </w:r>
      <w:r w:rsidRPr="00943FA2">
        <w:rPr>
          <w:sz w:val="16"/>
          <w:szCs w:val="16"/>
          <w:lang w:val="en-GB"/>
        </w:rPr>
        <w:t>The Cloud as Symbol: Destruction or Dialogue</w:t>
      </w:r>
      <w:r w:rsidRPr="00943FA2">
        <w:rPr>
          <w:sz w:val="16"/>
          <w:szCs w:val="16"/>
          <w:lang w:val="en-GB"/>
        </w:rPr>
        <w:t xml:space="preserve">, </w:t>
      </w:r>
      <w:r w:rsidRPr="00943FA2">
        <w:rPr>
          <w:sz w:val="16"/>
          <w:szCs w:val="16"/>
          <w:lang w:val="en-GB"/>
        </w:rPr>
        <w:t xml:space="preserve">Articles of Faith: Theological enquiries in science, economics, ethics and </w:t>
      </w:r>
      <w:r w:rsidRPr="00943FA2">
        <w:rPr>
          <w:sz w:val="16"/>
          <w:szCs w:val="16"/>
          <w:lang w:val="en-GB"/>
        </w:rPr>
        <w:t>aesthetics, (2006)</w:t>
      </w:r>
    </w:p>
  </w:footnote>
  <w:footnote w:id="20">
    <w:p w14:paraId="26D7E28F" w14:textId="3F465C8F" w:rsidR="00A41168" w:rsidRPr="00A41168" w:rsidRDefault="00A41168">
      <w:pPr>
        <w:pStyle w:val="FootnoteText"/>
        <w:rPr>
          <w:lang w:val="en-GB"/>
        </w:rPr>
      </w:pPr>
      <w:r>
        <w:rPr>
          <w:rStyle w:val="FootnoteReference"/>
        </w:rPr>
        <w:footnoteRef/>
      </w:r>
      <w:r>
        <w:t xml:space="preserve"> </w:t>
      </w:r>
      <w:r w:rsidR="00E42357" w:rsidRPr="00E42357">
        <w:rPr>
          <w:sz w:val="16"/>
          <w:szCs w:val="16"/>
        </w:rPr>
        <w:t>Marcus Aurelius, The Meditations, Random House, (2014) Book 6:38</w:t>
      </w:r>
    </w:p>
  </w:footnote>
  <w:footnote w:id="21">
    <w:p w14:paraId="459F052F" w14:textId="0A5128A3" w:rsidR="00943FA2" w:rsidRPr="00943FA2" w:rsidRDefault="00943FA2">
      <w:pPr>
        <w:pStyle w:val="FootnoteText"/>
        <w:rPr>
          <w:lang w:val="en-GB"/>
        </w:rPr>
      </w:pPr>
      <w:r>
        <w:rPr>
          <w:rStyle w:val="FootnoteReference"/>
        </w:rPr>
        <w:footnoteRef/>
      </w:r>
      <w:r>
        <w:t xml:space="preserve"> </w:t>
      </w:r>
      <w:r w:rsidRPr="00943FA2">
        <w:rPr>
          <w:sz w:val="16"/>
          <w:szCs w:val="16"/>
          <w:lang w:val="en-GB"/>
        </w:rPr>
        <w:t>A.E. Waite, The Original Rider Waite: Key to the Tarot, Random House, (2020), pg.11</w:t>
      </w:r>
    </w:p>
  </w:footnote>
  <w:footnote w:id="22">
    <w:p w14:paraId="52E960E6" w14:textId="2A1105BD" w:rsidR="00943FA2" w:rsidRPr="00943FA2" w:rsidRDefault="00943FA2">
      <w:pPr>
        <w:pStyle w:val="FootnoteText"/>
        <w:rPr>
          <w:lang w:val="en-GB"/>
        </w:rPr>
      </w:pPr>
      <w:r>
        <w:rPr>
          <w:rStyle w:val="FootnoteReference"/>
        </w:rPr>
        <w:footnoteRef/>
      </w:r>
      <w:r>
        <w:t xml:space="preserve"> </w:t>
      </w:r>
      <w:r w:rsidRPr="00943FA2">
        <w:rPr>
          <w:sz w:val="16"/>
          <w:szCs w:val="16"/>
          <w:lang w:val="en-GB"/>
        </w:rPr>
        <w:t>Paul Foster Case, The Tarot: A Key to the Wisdom of the Ages, Penguin Books, (2006)</w:t>
      </w:r>
    </w:p>
  </w:footnote>
  <w:footnote w:id="23">
    <w:p w14:paraId="4BC98B73" w14:textId="2C8C0149" w:rsidR="00943FA2" w:rsidRPr="00943FA2" w:rsidRDefault="00943FA2">
      <w:pPr>
        <w:pStyle w:val="FootnoteText"/>
        <w:rPr>
          <w:lang w:val="en-GB"/>
        </w:rPr>
      </w:pPr>
      <w:r>
        <w:rPr>
          <w:rStyle w:val="FootnoteReference"/>
        </w:rPr>
        <w:footnoteRef/>
      </w:r>
      <w:r>
        <w:t xml:space="preserve"> </w:t>
      </w:r>
      <w:r w:rsidR="00A41168" w:rsidRPr="00A41168">
        <w:rPr>
          <w:sz w:val="16"/>
          <w:szCs w:val="16"/>
          <w:lang w:val="en-GB"/>
        </w:rPr>
        <w:t>Paul Foster Case, The Tarot: A Key to the Wisdom of the Ages, Penguin B</w:t>
      </w:r>
      <w:r w:rsidR="001412C4">
        <w:rPr>
          <w:sz w:val="16"/>
          <w:szCs w:val="16"/>
          <w:lang w:val="en-GB"/>
        </w:rPr>
        <w:t>o</w:t>
      </w:r>
      <w:r w:rsidR="00A41168" w:rsidRPr="00A41168">
        <w:rPr>
          <w:sz w:val="16"/>
          <w:szCs w:val="16"/>
          <w:lang w:val="en-GB"/>
        </w:rPr>
        <w:t>oks, (2006), pg. 3-5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8"/>
    <w:multiLevelType w:val="singleLevel"/>
    <w:tmpl w:val="787A455A"/>
    <w:lvl w:ilvl="0">
      <w:start w:val="1"/>
      <w:numFmt w:val="decimal"/>
      <w:lvlText w:val="%1."/>
      <w:lvlJc w:val="left"/>
      <w:pPr>
        <w:tabs>
          <w:tab w:val="num" w:pos="389"/>
        </w:tabs>
        <w:ind w:left="389" w:hanging="389"/>
      </w:pPr>
      <w:rPr>
        <w:rFonts w:hint="default"/>
      </w:rPr>
    </w:lvl>
  </w:abstractNum>
  <w:abstractNum w:abstractNumId="1" w15:restartNumberingAfterBreak="0">
    <w:nsid w:val="FFFFFF89"/>
    <w:multiLevelType w:val="singleLevel"/>
    <w:tmpl w:val="7BAE3498"/>
    <w:lvl w:ilvl="0">
      <w:start w:val="1"/>
      <w:numFmt w:val="bullet"/>
      <w:lvlText w:val=""/>
      <w:lvlJc w:val="left"/>
      <w:pPr>
        <w:tabs>
          <w:tab w:val="num" w:pos="432"/>
        </w:tabs>
        <w:ind w:left="432" w:hanging="432"/>
      </w:pPr>
      <w:rPr>
        <w:rFonts w:ascii="Symbol" w:hAnsi="Symbol" w:hint="default"/>
      </w:rPr>
    </w:lvl>
  </w:abstractNum>
  <w:abstractNum w:abstractNumId="2" w15:restartNumberingAfterBreak="0">
    <w:nsid w:val="06C7362E"/>
    <w:multiLevelType w:val="hybridMultilevel"/>
    <w:tmpl w:val="078A913A"/>
    <w:lvl w:ilvl="0" w:tplc="F108703C">
      <w:start w:val="1"/>
      <w:numFmt w:val="bullet"/>
      <w:pStyle w:val="ListBullet"/>
      <w:lvlText w:val=""/>
      <w:lvlJc w:val="left"/>
      <w:pPr>
        <w:tabs>
          <w:tab w:val="num" w:pos="389"/>
        </w:tabs>
        <w:ind w:left="389" w:hanging="38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37F231F"/>
    <w:multiLevelType w:val="multilevel"/>
    <w:tmpl w:val="1B24BD48"/>
    <w:lvl w:ilvl="0">
      <w:start w:val="9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91496B"/>
    <w:multiLevelType w:val="hybridMultilevel"/>
    <w:tmpl w:val="8B86F606"/>
    <w:lvl w:ilvl="0" w:tplc="61AEB7E4">
      <w:start w:val="1"/>
      <w:numFmt w:val="bullet"/>
      <w:lvlText w:val=""/>
      <w:lvlJc w:val="left"/>
      <w:pPr>
        <w:tabs>
          <w:tab w:val="num" w:pos="389"/>
        </w:tabs>
        <w:ind w:left="389" w:hanging="389"/>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20B32DD"/>
    <w:multiLevelType w:val="hybridMultilevel"/>
    <w:tmpl w:val="0770D3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1D56593"/>
    <w:multiLevelType w:val="hybridMultilevel"/>
    <w:tmpl w:val="E7FAF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AE59A3"/>
    <w:multiLevelType w:val="multilevel"/>
    <w:tmpl w:val="FABE1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EBA3289"/>
    <w:multiLevelType w:val="multilevel"/>
    <w:tmpl w:val="E4E4A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28110EC"/>
    <w:multiLevelType w:val="hybridMultilevel"/>
    <w:tmpl w:val="A330FC92"/>
    <w:lvl w:ilvl="0" w:tplc="0B66C61A">
      <w:start w:val="1"/>
      <w:numFmt w:val="decimal"/>
      <w:pStyle w:val="ListNumber"/>
      <w:lvlText w:val="%1."/>
      <w:lvlJc w:val="left"/>
      <w:pPr>
        <w:tabs>
          <w:tab w:val="num" w:pos="389"/>
        </w:tabs>
        <w:ind w:left="389" w:hanging="389"/>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44963E4"/>
    <w:multiLevelType w:val="hybridMultilevel"/>
    <w:tmpl w:val="0B725B38"/>
    <w:lvl w:ilvl="0" w:tplc="FB8A73C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9904453">
    <w:abstractNumId w:val="1"/>
  </w:num>
  <w:num w:numId="2" w16cid:durableId="268437909">
    <w:abstractNumId w:val="1"/>
    <w:lvlOverride w:ilvl="0">
      <w:startOverride w:val="1"/>
    </w:lvlOverride>
  </w:num>
  <w:num w:numId="3" w16cid:durableId="2048944438">
    <w:abstractNumId w:val="4"/>
  </w:num>
  <w:num w:numId="4" w16cid:durableId="1524319820">
    <w:abstractNumId w:val="0"/>
  </w:num>
  <w:num w:numId="5" w16cid:durableId="527720728">
    <w:abstractNumId w:val="10"/>
  </w:num>
  <w:num w:numId="6" w16cid:durableId="2106071512">
    <w:abstractNumId w:val="9"/>
  </w:num>
  <w:num w:numId="7" w16cid:durableId="872770561">
    <w:abstractNumId w:val="2"/>
  </w:num>
  <w:num w:numId="8" w16cid:durableId="51272308">
    <w:abstractNumId w:val="7"/>
  </w:num>
  <w:num w:numId="9" w16cid:durableId="1253976026">
    <w:abstractNumId w:val="8"/>
  </w:num>
  <w:num w:numId="10" w16cid:durableId="1943758389">
    <w:abstractNumId w:val="5"/>
  </w:num>
  <w:num w:numId="11" w16cid:durableId="2081252097">
    <w:abstractNumId w:val="6"/>
  </w:num>
  <w:num w:numId="12" w16cid:durableId="20731878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F73"/>
    <w:rsid w:val="00000A26"/>
    <w:rsid w:val="000041B4"/>
    <w:rsid w:val="000220ED"/>
    <w:rsid w:val="00024164"/>
    <w:rsid w:val="00025E83"/>
    <w:rsid w:val="000347DC"/>
    <w:rsid w:val="00034A67"/>
    <w:rsid w:val="00046203"/>
    <w:rsid w:val="00064969"/>
    <w:rsid w:val="000663DB"/>
    <w:rsid w:val="000674D2"/>
    <w:rsid w:val="00076BC6"/>
    <w:rsid w:val="000B0A4B"/>
    <w:rsid w:val="000B262B"/>
    <w:rsid w:val="000C17CA"/>
    <w:rsid w:val="000C7C1D"/>
    <w:rsid w:val="000D0D37"/>
    <w:rsid w:val="000D18CE"/>
    <w:rsid w:val="000D2357"/>
    <w:rsid w:val="000D3563"/>
    <w:rsid w:val="000F5304"/>
    <w:rsid w:val="00115B45"/>
    <w:rsid w:val="00115FD8"/>
    <w:rsid w:val="0012000C"/>
    <w:rsid w:val="0012044D"/>
    <w:rsid w:val="00123042"/>
    <w:rsid w:val="00130340"/>
    <w:rsid w:val="00130EFC"/>
    <w:rsid w:val="001412C4"/>
    <w:rsid w:val="00172FA3"/>
    <w:rsid w:val="0017628E"/>
    <w:rsid w:val="0017630D"/>
    <w:rsid w:val="0017696A"/>
    <w:rsid w:val="00177C98"/>
    <w:rsid w:val="0018312D"/>
    <w:rsid w:val="00186DB0"/>
    <w:rsid w:val="0019569D"/>
    <w:rsid w:val="001960DD"/>
    <w:rsid w:val="0019622B"/>
    <w:rsid w:val="001A62A4"/>
    <w:rsid w:val="001E4376"/>
    <w:rsid w:val="001F0C05"/>
    <w:rsid w:val="001F32AD"/>
    <w:rsid w:val="002034F6"/>
    <w:rsid w:val="002112A2"/>
    <w:rsid w:val="00212317"/>
    <w:rsid w:val="00212EDE"/>
    <w:rsid w:val="00230BB4"/>
    <w:rsid w:val="00250BB1"/>
    <w:rsid w:val="00260234"/>
    <w:rsid w:val="00270403"/>
    <w:rsid w:val="00275909"/>
    <w:rsid w:val="0028000C"/>
    <w:rsid w:val="002802EC"/>
    <w:rsid w:val="00280A88"/>
    <w:rsid w:val="0028289B"/>
    <w:rsid w:val="002A2E0B"/>
    <w:rsid w:val="002A4F92"/>
    <w:rsid w:val="002E759B"/>
    <w:rsid w:val="0030763A"/>
    <w:rsid w:val="0032129E"/>
    <w:rsid w:val="0033137F"/>
    <w:rsid w:val="00357E9D"/>
    <w:rsid w:val="00364608"/>
    <w:rsid w:val="00370BDC"/>
    <w:rsid w:val="00371729"/>
    <w:rsid w:val="00382399"/>
    <w:rsid w:val="00394D50"/>
    <w:rsid w:val="003A055B"/>
    <w:rsid w:val="003C0724"/>
    <w:rsid w:val="003C737C"/>
    <w:rsid w:val="003C741B"/>
    <w:rsid w:val="003D0D26"/>
    <w:rsid w:val="003E0FEE"/>
    <w:rsid w:val="003E2963"/>
    <w:rsid w:val="003E368E"/>
    <w:rsid w:val="003F1172"/>
    <w:rsid w:val="003F3D35"/>
    <w:rsid w:val="003F4B39"/>
    <w:rsid w:val="00406469"/>
    <w:rsid w:val="00412AA7"/>
    <w:rsid w:val="004250E3"/>
    <w:rsid w:val="00437D09"/>
    <w:rsid w:val="00445D02"/>
    <w:rsid w:val="00450A46"/>
    <w:rsid w:val="004532A8"/>
    <w:rsid w:val="00456886"/>
    <w:rsid w:val="00486127"/>
    <w:rsid w:val="00486BC6"/>
    <w:rsid w:val="00492AB6"/>
    <w:rsid w:val="004B0DF8"/>
    <w:rsid w:val="004C191C"/>
    <w:rsid w:val="004C6804"/>
    <w:rsid w:val="004D0C9B"/>
    <w:rsid w:val="004D70DC"/>
    <w:rsid w:val="004E5624"/>
    <w:rsid w:val="004E7943"/>
    <w:rsid w:val="004F01E7"/>
    <w:rsid w:val="004F69AC"/>
    <w:rsid w:val="004F79DF"/>
    <w:rsid w:val="00500DE1"/>
    <w:rsid w:val="005122C8"/>
    <w:rsid w:val="00523B35"/>
    <w:rsid w:val="00524387"/>
    <w:rsid w:val="00531FF8"/>
    <w:rsid w:val="00532334"/>
    <w:rsid w:val="00543932"/>
    <w:rsid w:val="005506B8"/>
    <w:rsid w:val="0055782B"/>
    <w:rsid w:val="00574FB9"/>
    <w:rsid w:val="005A4FB5"/>
    <w:rsid w:val="005B1616"/>
    <w:rsid w:val="005B61E0"/>
    <w:rsid w:val="005D33E3"/>
    <w:rsid w:val="005E26F4"/>
    <w:rsid w:val="005E3A6E"/>
    <w:rsid w:val="005F1FE3"/>
    <w:rsid w:val="0060201F"/>
    <w:rsid w:val="00606448"/>
    <w:rsid w:val="00615C4F"/>
    <w:rsid w:val="006175B8"/>
    <w:rsid w:val="0062460F"/>
    <w:rsid w:val="00625891"/>
    <w:rsid w:val="0063062E"/>
    <w:rsid w:val="00633610"/>
    <w:rsid w:val="00636641"/>
    <w:rsid w:val="006418AD"/>
    <w:rsid w:val="00642DF1"/>
    <w:rsid w:val="0065663E"/>
    <w:rsid w:val="006743F7"/>
    <w:rsid w:val="00680F41"/>
    <w:rsid w:val="00681D2C"/>
    <w:rsid w:val="0068733F"/>
    <w:rsid w:val="00693529"/>
    <w:rsid w:val="006A229B"/>
    <w:rsid w:val="006A4725"/>
    <w:rsid w:val="006A5CB4"/>
    <w:rsid w:val="006A635E"/>
    <w:rsid w:val="006B12A7"/>
    <w:rsid w:val="006B7921"/>
    <w:rsid w:val="006C41E8"/>
    <w:rsid w:val="006D1177"/>
    <w:rsid w:val="006D6F57"/>
    <w:rsid w:val="006F00DC"/>
    <w:rsid w:val="0070603F"/>
    <w:rsid w:val="00710CA5"/>
    <w:rsid w:val="00712BD4"/>
    <w:rsid w:val="00714813"/>
    <w:rsid w:val="00740A99"/>
    <w:rsid w:val="0076713A"/>
    <w:rsid w:val="00771671"/>
    <w:rsid w:val="00773CC0"/>
    <w:rsid w:val="00777992"/>
    <w:rsid w:val="00784C4A"/>
    <w:rsid w:val="007A01C8"/>
    <w:rsid w:val="007A185E"/>
    <w:rsid w:val="007A35F1"/>
    <w:rsid w:val="007C5CDF"/>
    <w:rsid w:val="007D0C02"/>
    <w:rsid w:val="007D4CF4"/>
    <w:rsid w:val="007E0E6B"/>
    <w:rsid w:val="007E183E"/>
    <w:rsid w:val="007F3C0F"/>
    <w:rsid w:val="008013DA"/>
    <w:rsid w:val="008114FE"/>
    <w:rsid w:val="00821298"/>
    <w:rsid w:val="00835A0F"/>
    <w:rsid w:val="00860902"/>
    <w:rsid w:val="00860B34"/>
    <w:rsid w:val="008740B8"/>
    <w:rsid w:val="00885C50"/>
    <w:rsid w:val="008B22CB"/>
    <w:rsid w:val="008B2E77"/>
    <w:rsid w:val="008C1713"/>
    <w:rsid w:val="008C4BB8"/>
    <w:rsid w:val="008C65DF"/>
    <w:rsid w:val="008D35E8"/>
    <w:rsid w:val="008D6498"/>
    <w:rsid w:val="008E6A0D"/>
    <w:rsid w:val="00903F0F"/>
    <w:rsid w:val="00913D60"/>
    <w:rsid w:val="00920848"/>
    <w:rsid w:val="00923B8B"/>
    <w:rsid w:val="009364A9"/>
    <w:rsid w:val="00937CA8"/>
    <w:rsid w:val="00940E5A"/>
    <w:rsid w:val="00943FA2"/>
    <w:rsid w:val="00945684"/>
    <w:rsid w:val="00945768"/>
    <w:rsid w:val="00951A24"/>
    <w:rsid w:val="00957C9A"/>
    <w:rsid w:val="00973FC1"/>
    <w:rsid w:val="009B7F12"/>
    <w:rsid w:val="009C5889"/>
    <w:rsid w:val="009C655A"/>
    <w:rsid w:val="009D27A5"/>
    <w:rsid w:val="009D3597"/>
    <w:rsid w:val="009E359B"/>
    <w:rsid w:val="009E4D71"/>
    <w:rsid w:val="009F3F73"/>
    <w:rsid w:val="00A02F1C"/>
    <w:rsid w:val="00A20A1B"/>
    <w:rsid w:val="00A22467"/>
    <w:rsid w:val="00A24B3C"/>
    <w:rsid w:val="00A41168"/>
    <w:rsid w:val="00A50BE0"/>
    <w:rsid w:val="00A543F6"/>
    <w:rsid w:val="00A647F8"/>
    <w:rsid w:val="00A70261"/>
    <w:rsid w:val="00A71EA5"/>
    <w:rsid w:val="00A77513"/>
    <w:rsid w:val="00A93A66"/>
    <w:rsid w:val="00AA4E2C"/>
    <w:rsid w:val="00AB5750"/>
    <w:rsid w:val="00AB769D"/>
    <w:rsid w:val="00AB76D3"/>
    <w:rsid w:val="00AD09CF"/>
    <w:rsid w:val="00AD4420"/>
    <w:rsid w:val="00AD588F"/>
    <w:rsid w:val="00AE1FB1"/>
    <w:rsid w:val="00AE2B57"/>
    <w:rsid w:val="00AE2E4F"/>
    <w:rsid w:val="00B1357E"/>
    <w:rsid w:val="00B32721"/>
    <w:rsid w:val="00B9340C"/>
    <w:rsid w:val="00B97078"/>
    <w:rsid w:val="00BA1F6D"/>
    <w:rsid w:val="00BA2ACB"/>
    <w:rsid w:val="00BB2A7A"/>
    <w:rsid w:val="00BD4336"/>
    <w:rsid w:val="00BD6A22"/>
    <w:rsid w:val="00BE6470"/>
    <w:rsid w:val="00BE69AB"/>
    <w:rsid w:val="00BF28B8"/>
    <w:rsid w:val="00BF423F"/>
    <w:rsid w:val="00C014F8"/>
    <w:rsid w:val="00C25153"/>
    <w:rsid w:val="00C66DDB"/>
    <w:rsid w:val="00C70AD9"/>
    <w:rsid w:val="00C833CA"/>
    <w:rsid w:val="00C94A43"/>
    <w:rsid w:val="00CA61A5"/>
    <w:rsid w:val="00CB4695"/>
    <w:rsid w:val="00CB7D2E"/>
    <w:rsid w:val="00CC0E4E"/>
    <w:rsid w:val="00CC2069"/>
    <w:rsid w:val="00CC46E4"/>
    <w:rsid w:val="00CD38F1"/>
    <w:rsid w:val="00CE12D2"/>
    <w:rsid w:val="00CE6AF6"/>
    <w:rsid w:val="00CF3841"/>
    <w:rsid w:val="00CF5A31"/>
    <w:rsid w:val="00D03826"/>
    <w:rsid w:val="00D15793"/>
    <w:rsid w:val="00D2272D"/>
    <w:rsid w:val="00D234B7"/>
    <w:rsid w:val="00D375F6"/>
    <w:rsid w:val="00D406C5"/>
    <w:rsid w:val="00D503DB"/>
    <w:rsid w:val="00D5078E"/>
    <w:rsid w:val="00D50A51"/>
    <w:rsid w:val="00D56EE1"/>
    <w:rsid w:val="00D71C42"/>
    <w:rsid w:val="00D85582"/>
    <w:rsid w:val="00D86C27"/>
    <w:rsid w:val="00D94132"/>
    <w:rsid w:val="00DB4955"/>
    <w:rsid w:val="00DC2597"/>
    <w:rsid w:val="00DD70B4"/>
    <w:rsid w:val="00DD7A94"/>
    <w:rsid w:val="00DD7C3C"/>
    <w:rsid w:val="00DE1215"/>
    <w:rsid w:val="00DE2350"/>
    <w:rsid w:val="00E1100E"/>
    <w:rsid w:val="00E17915"/>
    <w:rsid w:val="00E24BF3"/>
    <w:rsid w:val="00E317C5"/>
    <w:rsid w:val="00E4050E"/>
    <w:rsid w:val="00E41605"/>
    <w:rsid w:val="00E41A36"/>
    <w:rsid w:val="00E42357"/>
    <w:rsid w:val="00E61032"/>
    <w:rsid w:val="00E669F1"/>
    <w:rsid w:val="00E807D2"/>
    <w:rsid w:val="00E83C04"/>
    <w:rsid w:val="00EA1B3D"/>
    <w:rsid w:val="00EA1DFE"/>
    <w:rsid w:val="00EB448B"/>
    <w:rsid w:val="00EB7BC0"/>
    <w:rsid w:val="00EC05A7"/>
    <w:rsid w:val="00EC5A2C"/>
    <w:rsid w:val="00EC7894"/>
    <w:rsid w:val="00EE07A0"/>
    <w:rsid w:val="00EF3675"/>
    <w:rsid w:val="00EF7E7A"/>
    <w:rsid w:val="00F24A18"/>
    <w:rsid w:val="00F55719"/>
    <w:rsid w:val="00F56EC6"/>
    <w:rsid w:val="00F62F40"/>
    <w:rsid w:val="00F669F7"/>
    <w:rsid w:val="00F67F01"/>
    <w:rsid w:val="00F774D5"/>
    <w:rsid w:val="00F84104"/>
    <w:rsid w:val="00F912D3"/>
    <w:rsid w:val="00F934B0"/>
    <w:rsid w:val="00F979D2"/>
    <w:rsid w:val="00FA0900"/>
    <w:rsid w:val="00FA59FF"/>
    <w:rsid w:val="00FD53E6"/>
    <w:rsid w:val="00FE0D8B"/>
    <w:rsid w:val="00FE0E48"/>
    <w:rsid w:val="00FE7E2D"/>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4C3A3D"/>
  <w15:chartTrackingRefBased/>
  <w15:docId w15:val="{5484E22A-78F0-BF4F-9FE5-E7D9A7AB87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2A2A2A" w:themeColor="text2"/>
        <w:sz w:val="22"/>
        <w:szCs w:val="22"/>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0" w:qFormat="1"/>
    <w:lsdException w:name="List Number"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63DB"/>
    <w:rPr>
      <w:sz w:val="24"/>
    </w:rPr>
  </w:style>
  <w:style w:type="paragraph" w:styleId="Heading1">
    <w:name w:val="heading 1"/>
    <w:basedOn w:val="Normal"/>
    <w:next w:val="Normal"/>
    <w:link w:val="Heading1Char"/>
    <w:uiPriority w:val="9"/>
    <w:qFormat/>
    <w:pPr>
      <w:pageBreakBefore/>
      <w:spacing w:after="3600" w:line="240" w:lineRule="auto"/>
      <w:contextualSpacing/>
      <w:outlineLvl w:val="0"/>
    </w:pPr>
    <w:rPr>
      <w:rFonts w:asciiTheme="majorHAnsi" w:eastAsiaTheme="majorEastAsia" w:hAnsiTheme="majorHAnsi" w:cstheme="majorBidi"/>
      <w:b/>
      <w:sz w:val="110"/>
      <w:szCs w:val="32"/>
    </w:rPr>
  </w:style>
  <w:style w:type="paragraph" w:styleId="Heading2">
    <w:name w:val="heading 2"/>
    <w:basedOn w:val="Normal"/>
    <w:next w:val="Normal"/>
    <w:link w:val="Heading2Char"/>
    <w:uiPriority w:val="9"/>
    <w:unhideWhenUsed/>
    <w:qFormat/>
    <w:pPr>
      <w:keepNext/>
      <w:keepLines/>
      <w:pBdr>
        <w:top w:val="single" w:sz="24" w:space="18" w:color="2A2A2A" w:themeColor="text2"/>
      </w:pBdr>
      <w:spacing w:after="320" w:line="240" w:lineRule="auto"/>
      <w:contextualSpacing/>
      <w:outlineLvl w:val="1"/>
    </w:pPr>
    <w:rPr>
      <w:rFonts w:asciiTheme="majorHAnsi" w:eastAsiaTheme="majorEastAsia" w:hAnsiTheme="majorHAnsi" w:cstheme="majorBidi"/>
      <w:b/>
      <w:color w:val="E09B3B" w:themeColor="accent1"/>
      <w:sz w:val="38"/>
      <w:szCs w:val="26"/>
    </w:rPr>
  </w:style>
  <w:style w:type="paragraph" w:styleId="Heading3">
    <w:name w:val="heading 3"/>
    <w:basedOn w:val="Normal"/>
    <w:next w:val="Normal"/>
    <w:link w:val="Heading3Char"/>
    <w:uiPriority w:val="9"/>
    <w:unhideWhenUsed/>
    <w:qFormat/>
    <w:pPr>
      <w:keepNext/>
      <w:keepLines/>
      <w:spacing w:after="320" w:line="240" w:lineRule="auto"/>
      <w:contextualSpacing/>
      <w:outlineLvl w:val="2"/>
    </w:pPr>
    <w:rPr>
      <w:rFonts w:asciiTheme="majorHAnsi" w:eastAsiaTheme="majorEastAsia" w:hAnsiTheme="majorHAnsi" w:cstheme="majorBidi"/>
      <w:b/>
      <w:sz w:val="36"/>
      <w:szCs w:val="24"/>
    </w:rPr>
  </w:style>
  <w:style w:type="paragraph" w:styleId="Heading4">
    <w:name w:val="heading 4"/>
    <w:basedOn w:val="Normal"/>
    <w:next w:val="Normal"/>
    <w:link w:val="Heading4Char"/>
    <w:uiPriority w:val="9"/>
    <w:unhideWhenUsed/>
    <w:qFormat/>
    <w:pPr>
      <w:keepNext/>
      <w:keepLines/>
      <w:spacing w:after="320" w:line="240" w:lineRule="auto"/>
      <w:contextualSpacing/>
      <w:outlineLvl w:val="3"/>
    </w:pPr>
    <w:rPr>
      <w:rFonts w:asciiTheme="majorHAnsi" w:eastAsiaTheme="majorEastAsia" w:hAnsiTheme="majorHAnsi" w:cstheme="majorBidi"/>
      <w:b/>
      <w:i/>
      <w:iCs/>
      <w:sz w:val="36"/>
    </w:rPr>
  </w:style>
  <w:style w:type="paragraph" w:styleId="Heading5">
    <w:name w:val="heading 5"/>
    <w:basedOn w:val="Normal"/>
    <w:next w:val="Normal"/>
    <w:link w:val="Heading5Char"/>
    <w:uiPriority w:val="9"/>
    <w:semiHidden/>
    <w:unhideWhenUsed/>
    <w:qFormat/>
    <w:pPr>
      <w:keepNext/>
      <w:keepLines/>
      <w:spacing w:after="320" w:line="240" w:lineRule="auto"/>
      <w:contextualSpacing/>
      <w:outlineLvl w:val="4"/>
    </w:pPr>
    <w:rPr>
      <w:rFonts w:asciiTheme="majorHAnsi" w:eastAsiaTheme="majorEastAsia" w:hAnsiTheme="majorHAnsi" w:cstheme="majorBidi"/>
      <w:b/>
      <w:color w:val="949494" w:themeColor="text2" w:themeTint="80"/>
      <w:sz w:val="36"/>
    </w:rPr>
  </w:style>
  <w:style w:type="paragraph" w:styleId="Heading6">
    <w:name w:val="heading 6"/>
    <w:basedOn w:val="Normal"/>
    <w:next w:val="Normal"/>
    <w:link w:val="Heading6Char"/>
    <w:uiPriority w:val="9"/>
    <w:semiHidden/>
    <w:unhideWhenUsed/>
    <w:qFormat/>
    <w:pPr>
      <w:keepNext/>
      <w:keepLines/>
      <w:pBdr>
        <w:top w:val="single" w:sz="12" w:space="12" w:color="2A2A2A" w:themeColor="text2"/>
      </w:pBdr>
      <w:spacing w:after="320" w:line="240" w:lineRule="auto"/>
      <w:contextualSpacing/>
      <w:outlineLvl w:val="5"/>
    </w:pPr>
    <w:rPr>
      <w:rFonts w:asciiTheme="majorHAnsi" w:eastAsiaTheme="majorEastAsia" w:hAnsiTheme="majorHAnsi" w:cstheme="majorBidi"/>
      <w:b/>
      <w:color w:val="E09B3B" w:themeColor="accent1"/>
      <w:sz w:val="36"/>
    </w:rPr>
  </w:style>
  <w:style w:type="paragraph" w:styleId="Heading7">
    <w:name w:val="heading 7"/>
    <w:basedOn w:val="Normal"/>
    <w:next w:val="Normal"/>
    <w:link w:val="Heading7Char"/>
    <w:uiPriority w:val="9"/>
    <w:semiHidden/>
    <w:unhideWhenUsed/>
    <w:qFormat/>
    <w:pPr>
      <w:keepNext/>
      <w:keepLines/>
      <w:spacing w:after="240" w:line="240" w:lineRule="auto"/>
      <w:contextualSpacing/>
      <w:outlineLvl w:val="6"/>
    </w:pPr>
    <w:rPr>
      <w:rFonts w:asciiTheme="majorHAnsi" w:eastAsiaTheme="majorEastAsia" w:hAnsiTheme="majorHAnsi" w:cstheme="majorBidi"/>
      <w:b/>
      <w:iCs/>
      <w:sz w:val="32"/>
    </w:rPr>
  </w:style>
  <w:style w:type="paragraph" w:styleId="Heading8">
    <w:name w:val="heading 8"/>
    <w:basedOn w:val="Normal"/>
    <w:next w:val="Normal"/>
    <w:link w:val="Heading8Char"/>
    <w:uiPriority w:val="9"/>
    <w:semiHidden/>
    <w:unhideWhenUsed/>
    <w:qFormat/>
    <w:pPr>
      <w:keepNext/>
      <w:keepLines/>
      <w:spacing w:after="240" w:line="240" w:lineRule="auto"/>
      <w:contextualSpacing/>
      <w:outlineLvl w:val="7"/>
    </w:pPr>
    <w:rPr>
      <w:rFonts w:asciiTheme="majorHAnsi" w:eastAsiaTheme="majorEastAsia" w:hAnsiTheme="majorHAnsi" w:cstheme="majorBidi"/>
      <w:b/>
      <w:i/>
      <w:sz w:val="32"/>
      <w:szCs w:val="21"/>
    </w:rPr>
  </w:style>
  <w:style w:type="paragraph" w:styleId="Heading9">
    <w:name w:val="heading 9"/>
    <w:basedOn w:val="Normal"/>
    <w:next w:val="Normal"/>
    <w:link w:val="Heading9Char"/>
    <w:uiPriority w:val="9"/>
    <w:semiHidden/>
    <w:unhideWhenUsed/>
    <w:qFormat/>
    <w:pPr>
      <w:keepNext/>
      <w:keepLines/>
      <w:spacing w:after="240" w:line="240" w:lineRule="auto"/>
      <w:contextualSpacing/>
      <w:outlineLvl w:val="8"/>
    </w:pPr>
    <w:rPr>
      <w:rFonts w:asciiTheme="majorHAnsi" w:eastAsiaTheme="majorEastAsia" w:hAnsiTheme="majorHAnsi" w:cstheme="majorBidi"/>
      <w:b/>
      <w:iCs/>
      <w:color w:val="949494" w:themeColor="text2" w:themeTint="80"/>
      <w:sz w:val="32"/>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spacing w:after="0" w:line="240" w:lineRule="auto"/>
    </w:pPr>
    <w:rPr>
      <w:b/>
      <w:sz w:val="46"/>
    </w:rPr>
  </w:style>
  <w:style w:type="character" w:customStyle="1" w:styleId="FooterChar">
    <w:name w:val="Footer Char"/>
    <w:basedOn w:val="DefaultParagraphFont"/>
    <w:link w:val="Footer"/>
    <w:uiPriority w:val="99"/>
    <w:rPr>
      <w:b/>
      <w:sz w:val="46"/>
    </w:rPr>
  </w:style>
  <w:style w:type="character" w:customStyle="1" w:styleId="Heading1Char">
    <w:name w:val="Heading 1 Char"/>
    <w:basedOn w:val="DefaultParagraphFont"/>
    <w:link w:val="Heading1"/>
    <w:uiPriority w:val="9"/>
    <w:rPr>
      <w:rFonts w:asciiTheme="majorHAnsi" w:eastAsiaTheme="majorEastAsia" w:hAnsiTheme="majorHAnsi" w:cstheme="majorBidi"/>
      <w:b/>
      <w:sz w:val="110"/>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color w:val="E09B3B" w:themeColor="accent1"/>
      <w:sz w:val="38"/>
      <w:szCs w:val="26"/>
    </w:rPr>
  </w:style>
  <w:style w:type="paragraph" w:styleId="ListBullet">
    <w:name w:val="List Bullet"/>
    <w:basedOn w:val="Normal"/>
    <w:uiPriority w:val="10"/>
    <w:qFormat/>
    <w:pPr>
      <w:numPr>
        <w:numId w:val="7"/>
      </w:numPr>
      <w:spacing w:after="120"/>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IntenseQuote">
    <w:name w:val="Intense Quote"/>
    <w:basedOn w:val="Normal"/>
    <w:next w:val="Normal"/>
    <w:link w:val="IntenseQuoteChar"/>
    <w:uiPriority w:val="30"/>
    <w:unhideWhenUsed/>
    <w:qFormat/>
    <w:pPr>
      <w:spacing w:before="400" w:after="520"/>
      <w:contextualSpacing/>
    </w:pPr>
    <w:rPr>
      <w:b/>
      <w:iCs/>
      <w:sz w:val="56"/>
    </w:rPr>
  </w:style>
  <w:style w:type="character" w:customStyle="1" w:styleId="IntenseQuoteChar">
    <w:name w:val="Intense Quote Char"/>
    <w:basedOn w:val="DefaultParagraphFont"/>
    <w:link w:val="IntenseQuote"/>
    <w:uiPriority w:val="30"/>
    <w:rPr>
      <w:b/>
      <w:iCs/>
      <w:sz w:val="56"/>
    </w:rPr>
  </w:style>
  <w:style w:type="table" w:customStyle="1" w:styleId="ModernPaper">
    <w:name w:val="Modern Paper"/>
    <w:basedOn w:val="TableNormal"/>
    <w:uiPriority w:val="99"/>
    <w:pPr>
      <w:spacing w:before="200" w:line="240" w:lineRule="auto"/>
    </w:pPr>
    <w:tblPr>
      <w:tblBorders>
        <w:insideH w:val="single" w:sz="8" w:space="0" w:color="2A2A2A" w:themeColor="text2"/>
      </w:tblBorders>
      <w:tblCellMar>
        <w:left w:w="144" w:type="dxa"/>
        <w:right w:w="144" w:type="dxa"/>
      </w:tblCellMar>
    </w:tblPr>
    <w:tcPr>
      <w:vAlign w:val="center"/>
    </w:tcPr>
    <w:tblStylePr w:type="firstRow">
      <w:pPr>
        <w:wordWrap/>
        <w:spacing w:beforeLines="0" w:before="480" w:beforeAutospacing="0" w:afterLines="0" w:after="360" w:afterAutospacing="0" w:line="216" w:lineRule="auto"/>
        <w:contextualSpacing w:val="0"/>
      </w:pPr>
      <w:rPr>
        <w:rFonts w:asciiTheme="majorHAnsi" w:hAnsiTheme="majorHAnsi"/>
        <w:b/>
        <w:i w:val="0"/>
        <w:color w:val="E09B3B" w:themeColor="accent1"/>
        <w:sz w:val="28"/>
      </w:rPr>
      <w:tblPr/>
      <w:trPr>
        <w:tblHeader/>
      </w:trPr>
      <w:tcPr>
        <w:tcBorders>
          <w:top w:val="nil"/>
          <w:left w:val="nil"/>
          <w:bottom w:val="single" w:sz="24" w:space="0" w:color="2A2A2A" w:themeColor="text2"/>
          <w:right w:val="nil"/>
          <w:insideH w:val="nil"/>
          <w:insideV w:val="nil"/>
          <w:tl2br w:val="nil"/>
          <w:tr2bl w:val="nil"/>
        </w:tcBorders>
      </w:tcPr>
    </w:tblStylePr>
    <w:tblStylePr w:type="firstCol">
      <w:pPr>
        <w:wordWrap/>
        <w:jc w:val="right"/>
      </w:pPr>
      <w:rPr>
        <w:b/>
      </w:rPr>
      <w:tblPr/>
      <w:tcPr>
        <w:tcMar>
          <w:top w:w="0" w:type="nil"/>
          <w:left w:w="0" w:type="nil"/>
          <w:bottom w:w="0" w:type="nil"/>
          <w:right w:w="432" w:type="dxa"/>
        </w:tcMar>
      </w:tcPr>
    </w:tblStylePr>
    <w:tblStylePr w:type="nwCell">
      <w:pPr>
        <w:wordWrap/>
        <w:jc w:val="left"/>
      </w:pPr>
    </w:tblStylePr>
  </w:style>
  <w:style w:type="character" w:customStyle="1" w:styleId="Heading3Char">
    <w:name w:val="Heading 3 Char"/>
    <w:basedOn w:val="DefaultParagraphFont"/>
    <w:link w:val="Heading3"/>
    <w:uiPriority w:val="9"/>
    <w:rPr>
      <w:rFonts w:asciiTheme="majorHAnsi" w:eastAsiaTheme="majorEastAsia" w:hAnsiTheme="majorHAnsi" w:cstheme="majorBidi"/>
      <w:b/>
      <w:sz w:val="36"/>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b/>
      <w:i/>
      <w:iCs/>
      <w:sz w:val="36"/>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olor w:val="949494" w:themeColor="text2" w:themeTint="80"/>
      <w:sz w:val="36"/>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E09B3B" w:themeColor="accent1"/>
      <w:sz w:val="36"/>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sz w:val="32"/>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b/>
      <w:i/>
      <w:sz w:val="32"/>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olor w:val="949494" w:themeColor="text2" w:themeTint="80"/>
      <w:sz w:val="32"/>
      <w:szCs w:val="21"/>
    </w:rPr>
  </w:style>
  <w:style w:type="character" w:styleId="Emphasis">
    <w:name w:val="Emphasis"/>
    <w:basedOn w:val="DefaultParagraphFont"/>
    <w:uiPriority w:val="20"/>
    <w:unhideWhenUsed/>
    <w:qFormat/>
    <w:rPr>
      <w:i w:val="0"/>
      <w:iCs/>
      <w:color w:val="E09B3B" w:themeColor="accent1"/>
    </w:rPr>
  </w:style>
  <w:style w:type="character" w:styleId="IntenseEmphasis">
    <w:name w:val="Intense Emphasis"/>
    <w:basedOn w:val="DefaultParagraphFont"/>
    <w:uiPriority w:val="21"/>
    <w:semiHidden/>
    <w:unhideWhenUsed/>
    <w:qFormat/>
    <w:rPr>
      <w:b/>
      <w:i/>
      <w:iCs/>
      <w:color w:val="E09B3B" w:themeColor="accent1"/>
    </w:rPr>
  </w:style>
  <w:style w:type="character" w:styleId="Strong">
    <w:name w:val="Strong"/>
    <w:basedOn w:val="DefaultParagraphFont"/>
    <w:uiPriority w:val="22"/>
    <w:unhideWhenUsed/>
    <w:qFormat/>
    <w:rPr>
      <w:b/>
      <w:bCs/>
    </w:rPr>
  </w:style>
  <w:style w:type="character" w:styleId="SubtleReference">
    <w:name w:val="Subtle Reference"/>
    <w:basedOn w:val="DefaultParagraphFont"/>
    <w:uiPriority w:val="31"/>
    <w:semiHidden/>
    <w:unhideWhenUsed/>
    <w:qFormat/>
    <w:rPr>
      <w:caps/>
      <w:smallCaps w:val="0"/>
      <w:color w:val="2A2A2A" w:themeColor="text2"/>
    </w:rPr>
  </w:style>
  <w:style w:type="character" w:styleId="IntenseReference">
    <w:name w:val="Intense Reference"/>
    <w:basedOn w:val="DefaultParagraphFont"/>
    <w:uiPriority w:val="32"/>
    <w:semiHidden/>
    <w:unhideWhenUsed/>
    <w:qFormat/>
    <w:rPr>
      <w:b/>
      <w:bCs/>
      <w:caps/>
      <w:smallCaps w:val="0"/>
      <w:color w:val="2A2A2A" w:themeColor="text2"/>
      <w:spacing w:val="0"/>
    </w:rPr>
  </w:style>
  <w:style w:type="character" w:styleId="BookTitle">
    <w:name w:val="Book Title"/>
    <w:basedOn w:val="DefaultParagraphFont"/>
    <w:uiPriority w:val="33"/>
    <w:semiHidden/>
    <w:unhideWhenUsed/>
    <w:qFormat/>
    <w:rPr>
      <w:b w:val="0"/>
      <w:bCs/>
      <w:i w:val="0"/>
      <w:iCs/>
      <w:spacing w:val="0"/>
      <w:u w:val="single"/>
    </w:rPr>
  </w:style>
  <w:style w:type="paragraph" w:styleId="Caption">
    <w:name w:val="caption"/>
    <w:basedOn w:val="Normal"/>
    <w:next w:val="Normal"/>
    <w:uiPriority w:val="35"/>
    <w:unhideWhenUsed/>
    <w:qFormat/>
    <w:pPr>
      <w:contextualSpacing/>
    </w:pPr>
    <w:rPr>
      <w:i/>
      <w:iCs/>
      <w:szCs w:val="18"/>
    </w:rPr>
  </w:style>
  <w:style w:type="paragraph" w:styleId="TOCHeading">
    <w:name w:val="TOC Heading"/>
    <w:basedOn w:val="Heading1"/>
    <w:next w:val="Normal"/>
    <w:uiPriority w:val="39"/>
    <w:semiHidden/>
    <w:unhideWhenUsed/>
    <w:qFormat/>
    <w:pPr>
      <w:keepNext/>
      <w:keepLines/>
      <w:pageBreakBefore w:val="0"/>
      <w:outlineLvl w:val="9"/>
    </w:pPr>
  </w:style>
  <w:style w:type="paragraph" w:styleId="Title">
    <w:name w:val="Title"/>
    <w:basedOn w:val="Normal"/>
    <w:next w:val="Normal"/>
    <w:link w:val="TitleChar"/>
    <w:uiPriority w:val="10"/>
    <w:semiHidden/>
    <w:unhideWhenUsed/>
    <w:qFormat/>
    <w:pPr>
      <w:spacing w:after="480" w:line="240" w:lineRule="auto"/>
      <w:contextualSpacing/>
    </w:pPr>
    <w:rPr>
      <w:rFonts w:asciiTheme="majorHAnsi" w:eastAsiaTheme="majorEastAsia" w:hAnsiTheme="majorHAnsi" w:cstheme="majorBidi"/>
      <w:b/>
      <w:kern w:val="28"/>
      <w:sz w:val="140"/>
      <w:szCs w:val="56"/>
    </w:rPr>
  </w:style>
  <w:style w:type="character" w:customStyle="1" w:styleId="TitleChar">
    <w:name w:val="Title Char"/>
    <w:basedOn w:val="DefaultParagraphFont"/>
    <w:link w:val="Title"/>
    <w:uiPriority w:val="10"/>
    <w:semiHidden/>
    <w:rPr>
      <w:rFonts w:asciiTheme="majorHAnsi" w:eastAsiaTheme="majorEastAsia" w:hAnsiTheme="majorHAnsi" w:cstheme="majorBidi"/>
      <w:b/>
      <w:kern w:val="28"/>
      <w:sz w:val="140"/>
      <w:szCs w:val="56"/>
    </w:rPr>
  </w:style>
  <w:style w:type="paragraph" w:styleId="Subtitle">
    <w:name w:val="Subtitle"/>
    <w:basedOn w:val="Normal"/>
    <w:next w:val="Normal"/>
    <w:link w:val="SubtitleChar"/>
    <w:uiPriority w:val="11"/>
    <w:semiHidden/>
    <w:unhideWhenUsed/>
    <w:qFormat/>
    <w:pPr>
      <w:numPr>
        <w:ilvl w:val="1"/>
      </w:numPr>
      <w:spacing w:after="1200" w:line="240" w:lineRule="auto"/>
      <w:contextualSpacing/>
    </w:pPr>
    <w:rPr>
      <w:rFonts w:eastAsiaTheme="minorEastAsia"/>
      <w:b/>
      <w:color w:val="E09B3B" w:themeColor="accent1"/>
      <w:sz w:val="56"/>
    </w:rPr>
  </w:style>
  <w:style w:type="character" w:customStyle="1" w:styleId="SubtitleChar">
    <w:name w:val="Subtitle Char"/>
    <w:basedOn w:val="DefaultParagraphFont"/>
    <w:link w:val="Subtitle"/>
    <w:uiPriority w:val="11"/>
    <w:semiHidden/>
    <w:rPr>
      <w:rFonts w:eastAsiaTheme="minorEastAsia"/>
      <w:b/>
      <w:color w:val="E09B3B" w:themeColor="accent1"/>
      <w:sz w:val="56"/>
      <w:szCs w:val="22"/>
    </w:rPr>
  </w:style>
  <w:style w:type="character" w:styleId="PlaceholderText">
    <w:name w:val="Placeholder Text"/>
    <w:basedOn w:val="DefaultParagraphFont"/>
    <w:uiPriority w:val="99"/>
    <w:semiHidden/>
    <w:rPr>
      <w:color w:val="808080"/>
    </w:rPr>
  </w:style>
  <w:style w:type="character" w:styleId="SubtleEmphasis">
    <w:name w:val="Subtle Emphasis"/>
    <w:basedOn w:val="DefaultParagraphFont"/>
    <w:uiPriority w:val="19"/>
    <w:semiHidden/>
    <w:unhideWhenUsed/>
    <w:qFormat/>
    <w:rPr>
      <w:i/>
      <w:iCs/>
      <w:color w:val="2A2A2A" w:themeColor="text2"/>
    </w:rPr>
  </w:style>
  <w:style w:type="paragraph" w:styleId="Quote">
    <w:name w:val="Quote"/>
    <w:basedOn w:val="Normal"/>
    <w:next w:val="Normal"/>
    <w:link w:val="QuoteChar"/>
    <w:uiPriority w:val="29"/>
    <w:unhideWhenUsed/>
    <w:qFormat/>
    <w:rsid w:val="005B1616"/>
    <w:pPr>
      <w:spacing w:before="360" w:after="360"/>
      <w:ind w:left="720"/>
      <w:contextualSpacing/>
    </w:pPr>
    <w:rPr>
      <w:iCs/>
      <w:sz w:val="22"/>
    </w:rPr>
  </w:style>
  <w:style w:type="character" w:customStyle="1" w:styleId="QuoteChar">
    <w:name w:val="Quote Char"/>
    <w:basedOn w:val="DefaultParagraphFont"/>
    <w:link w:val="Quote"/>
    <w:uiPriority w:val="29"/>
    <w:rsid w:val="005B1616"/>
    <w:rPr>
      <w:iCs/>
    </w:rPr>
  </w:style>
  <w:style w:type="paragraph" w:styleId="Header">
    <w:name w:val="header"/>
    <w:basedOn w:val="Normal"/>
    <w:link w:val="HeaderChar"/>
    <w:uiPriority w:val="99"/>
    <w:unhideWhenUsed/>
    <w:qFormat/>
    <w:pPr>
      <w:spacing w:after="0" w:line="240" w:lineRule="auto"/>
    </w:pPr>
  </w:style>
  <w:style w:type="character" w:customStyle="1" w:styleId="HeaderChar">
    <w:name w:val="Header Char"/>
    <w:basedOn w:val="DefaultParagraphFont"/>
    <w:link w:val="Header"/>
    <w:uiPriority w:val="99"/>
  </w:style>
  <w:style w:type="paragraph" w:styleId="ListNumber">
    <w:name w:val="List Number"/>
    <w:basedOn w:val="Normal"/>
    <w:uiPriority w:val="11"/>
    <w:qFormat/>
    <w:pPr>
      <w:numPr>
        <w:numId w:val="6"/>
      </w:numPr>
      <w:spacing w:after="120"/>
    </w:pPr>
  </w:style>
  <w:style w:type="paragraph" w:styleId="BlockText">
    <w:name w:val="Block Text"/>
    <w:basedOn w:val="Normal"/>
    <w:uiPriority w:val="31"/>
    <w:unhideWhenUsed/>
    <w:pPr>
      <w:spacing w:before="360" w:after="360"/>
    </w:pPr>
    <w:rPr>
      <w:rFonts w:eastAsiaTheme="minorEastAsia"/>
      <w:iCs/>
      <w:color w:val="3E3E3E" w:themeColor="text2" w:themeTint="E6"/>
      <w:sz w:val="28"/>
    </w:rPr>
  </w:style>
  <w:style w:type="paragraph" w:styleId="FootnoteText">
    <w:name w:val="footnote text"/>
    <w:basedOn w:val="Normal"/>
    <w:link w:val="FootnoteTextChar"/>
    <w:uiPriority w:val="99"/>
    <w:semiHidden/>
    <w:unhideWhenUsed/>
    <w:rsid w:val="00172FA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72FA3"/>
    <w:rPr>
      <w:sz w:val="20"/>
      <w:szCs w:val="20"/>
    </w:rPr>
  </w:style>
  <w:style w:type="character" w:styleId="FootnoteReference">
    <w:name w:val="footnote reference"/>
    <w:basedOn w:val="DefaultParagraphFont"/>
    <w:uiPriority w:val="99"/>
    <w:semiHidden/>
    <w:unhideWhenUsed/>
    <w:rsid w:val="00172FA3"/>
    <w:rPr>
      <w:vertAlign w:val="superscript"/>
    </w:rPr>
  </w:style>
  <w:style w:type="paragraph" w:styleId="NormalWeb">
    <w:name w:val="Normal (Web)"/>
    <w:basedOn w:val="Normal"/>
    <w:uiPriority w:val="99"/>
    <w:unhideWhenUsed/>
    <w:rsid w:val="00CE12D2"/>
    <w:rPr>
      <w:rFonts w:ascii="Times New Roman" w:hAnsi="Times New Roman" w:cs="Times New Roman"/>
      <w:szCs w:val="24"/>
    </w:rPr>
  </w:style>
  <w:style w:type="paragraph" w:styleId="ListParagraph">
    <w:name w:val="List Paragraph"/>
    <w:basedOn w:val="Normal"/>
    <w:uiPriority w:val="34"/>
    <w:unhideWhenUsed/>
    <w:qFormat/>
    <w:rsid w:val="00AE2B57"/>
    <w:pPr>
      <w:ind w:left="720"/>
      <w:contextualSpacing/>
    </w:pPr>
  </w:style>
  <w:style w:type="paragraph" w:styleId="Bibliography">
    <w:name w:val="Bibliography"/>
    <w:basedOn w:val="Normal"/>
    <w:next w:val="Normal"/>
    <w:uiPriority w:val="37"/>
    <w:unhideWhenUsed/>
    <w:rsid w:val="000674D2"/>
    <w:rPr>
      <w:sz w:val="20"/>
    </w:rPr>
  </w:style>
  <w:style w:type="character" w:customStyle="1" w:styleId="apple-converted-space">
    <w:name w:val="apple-converted-space"/>
    <w:basedOn w:val="DefaultParagraphFont"/>
    <w:rsid w:val="0065663E"/>
  </w:style>
  <w:style w:type="character" w:styleId="Hyperlink">
    <w:name w:val="Hyperlink"/>
    <w:basedOn w:val="DefaultParagraphFont"/>
    <w:uiPriority w:val="99"/>
    <w:unhideWhenUsed/>
    <w:rsid w:val="006A229B"/>
    <w:rPr>
      <w:color w:val="847B97" w:themeColor="hyperlink"/>
      <w:u w:val="single"/>
    </w:rPr>
  </w:style>
  <w:style w:type="character" w:styleId="UnresolvedMention">
    <w:name w:val="Unresolved Mention"/>
    <w:basedOn w:val="DefaultParagraphFont"/>
    <w:uiPriority w:val="99"/>
    <w:semiHidden/>
    <w:unhideWhenUsed/>
    <w:rsid w:val="006A229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73806">
      <w:bodyDiv w:val="1"/>
      <w:marLeft w:val="0"/>
      <w:marRight w:val="0"/>
      <w:marTop w:val="0"/>
      <w:marBottom w:val="0"/>
      <w:divBdr>
        <w:top w:val="none" w:sz="0" w:space="0" w:color="auto"/>
        <w:left w:val="none" w:sz="0" w:space="0" w:color="auto"/>
        <w:bottom w:val="none" w:sz="0" w:space="0" w:color="auto"/>
        <w:right w:val="none" w:sz="0" w:space="0" w:color="auto"/>
      </w:divBdr>
    </w:div>
    <w:div w:id="23216494">
      <w:bodyDiv w:val="1"/>
      <w:marLeft w:val="0"/>
      <w:marRight w:val="0"/>
      <w:marTop w:val="0"/>
      <w:marBottom w:val="0"/>
      <w:divBdr>
        <w:top w:val="none" w:sz="0" w:space="0" w:color="auto"/>
        <w:left w:val="none" w:sz="0" w:space="0" w:color="auto"/>
        <w:bottom w:val="none" w:sz="0" w:space="0" w:color="auto"/>
        <w:right w:val="none" w:sz="0" w:space="0" w:color="auto"/>
      </w:divBdr>
    </w:div>
    <w:div w:id="80807619">
      <w:bodyDiv w:val="1"/>
      <w:marLeft w:val="0"/>
      <w:marRight w:val="0"/>
      <w:marTop w:val="0"/>
      <w:marBottom w:val="0"/>
      <w:divBdr>
        <w:top w:val="none" w:sz="0" w:space="0" w:color="auto"/>
        <w:left w:val="none" w:sz="0" w:space="0" w:color="auto"/>
        <w:bottom w:val="none" w:sz="0" w:space="0" w:color="auto"/>
        <w:right w:val="none" w:sz="0" w:space="0" w:color="auto"/>
      </w:divBdr>
    </w:div>
    <w:div w:id="98063486">
      <w:bodyDiv w:val="1"/>
      <w:marLeft w:val="0"/>
      <w:marRight w:val="0"/>
      <w:marTop w:val="0"/>
      <w:marBottom w:val="0"/>
      <w:divBdr>
        <w:top w:val="none" w:sz="0" w:space="0" w:color="auto"/>
        <w:left w:val="none" w:sz="0" w:space="0" w:color="auto"/>
        <w:bottom w:val="none" w:sz="0" w:space="0" w:color="auto"/>
        <w:right w:val="none" w:sz="0" w:space="0" w:color="auto"/>
      </w:divBdr>
    </w:div>
    <w:div w:id="98108483">
      <w:bodyDiv w:val="1"/>
      <w:marLeft w:val="0"/>
      <w:marRight w:val="0"/>
      <w:marTop w:val="0"/>
      <w:marBottom w:val="0"/>
      <w:divBdr>
        <w:top w:val="none" w:sz="0" w:space="0" w:color="auto"/>
        <w:left w:val="none" w:sz="0" w:space="0" w:color="auto"/>
        <w:bottom w:val="none" w:sz="0" w:space="0" w:color="auto"/>
        <w:right w:val="none" w:sz="0" w:space="0" w:color="auto"/>
      </w:divBdr>
    </w:div>
    <w:div w:id="159321287">
      <w:bodyDiv w:val="1"/>
      <w:marLeft w:val="0"/>
      <w:marRight w:val="0"/>
      <w:marTop w:val="0"/>
      <w:marBottom w:val="0"/>
      <w:divBdr>
        <w:top w:val="none" w:sz="0" w:space="0" w:color="auto"/>
        <w:left w:val="none" w:sz="0" w:space="0" w:color="auto"/>
        <w:bottom w:val="none" w:sz="0" w:space="0" w:color="auto"/>
        <w:right w:val="none" w:sz="0" w:space="0" w:color="auto"/>
      </w:divBdr>
    </w:div>
    <w:div w:id="178351695">
      <w:bodyDiv w:val="1"/>
      <w:marLeft w:val="0"/>
      <w:marRight w:val="0"/>
      <w:marTop w:val="0"/>
      <w:marBottom w:val="0"/>
      <w:divBdr>
        <w:top w:val="none" w:sz="0" w:space="0" w:color="auto"/>
        <w:left w:val="none" w:sz="0" w:space="0" w:color="auto"/>
        <w:bottom w:val="none" w:sz="0" w:space="0" w:color="auto"/>
        <w:right w:val="none" w:sz="0" w:space="0" w:color="auto"/>
      </w:divBdr>
      <w:divsChild>
        <w:div w:id="753667954">
          <w:marLeft w:val="0"/>
          <w:marRight w:val="0"/>
          <w:marTop w:val="0"/>
          <w:marBottom w:val="0"/>
          <w:divBdr>
            <w:top w:val="none" w:sz="0" w:space="0" w:color="auto"/>
            <w:left w:val="none" w:sz="0" w:space="0" w:color="auto"/>
            <w:bottom w:val="none" w:sz="0" w:space="0" w:color="auto"/>
            <w:right w:val="none" w:sz="0" w:space="0" w:color="auto"/>
          </w:divBdr>
          <w:divsChild>
            <w:div w:id="66074589">
              <w:marLeft w:val="0"/>
              <w:marRight w:val="0"/>
              <w:marTop w:val="0"/>
              <w:marBottom w:val="0"/>
              <w:divBdr>
                <w:top w:val="none" w:sz="0" w:space="0" w:color="auto"/>
                <w:left w:val="none" w:sz="0" w:space="0" w:color="auto"/>
                <w:bottom w:val="none" w:sz="0" w:space="0" w:color="auto"/>
                <w:right w:val="none" w:sz="0" w:space="0" w:color="auto"/>
              </w:divBdr>
              <w:divsChild>
                <w:div w:id="565721989">
                  <w:marLeft w:val="0"/>
                  <w:marRight w:val="0"/>
                  <w:marTop w:val="0"/>
                  <w:marBottom w:val="0"/>
                  <w:divBdr>
                    <w:top w:val="none" w:sz="0" w:space="0" w:color="auto"/>
                    <w:left w:val="none" w:sz="0" w:space="0" w:color="auto"/>
                    <w:bottom w:val="none" w:sz="0" w:space="0" w:color="auto"/>
                    <w:right w:val="none" w:sz="0" w:space="0" w:color="auto"/>
                  </w:divBdr>
                  <w:divsChild>
                    <w:div w:id="199918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08801">
      <w:bodyDiv w:val="1"/>
      <w:marLeft w:val="0"/>
      <w:marRight w:val="0"/>
      <w:marTop w:val="0"/>
      <w:marBottom w:val="0"/>
      <w:divBdr>
        <w:top w:val="none" w:sz="0" w:space="0" w:color="auto"/>
        <w:left w:val="none" w:sz="0" w:space="0" w:color="auto"/>
        <w:bottom w:val="none" w:sz="0" w:space="0" w:color="auto"/>
        <w:right w:val="none" w:sz="0" w:space="0" w:color="auto"/>
      </w:divBdr>
    </w:div>
    <w:div w:id="216285047">
      <w:bodyDiv w:val="1"/>
      <w:marLeft w:val="0"/>
      <w:marRight w:val="0"/>
      <w:marTop w:val="0"/>
      <w:marBottom w:val="0"/>
      <w:divBdr>
        <w:top w:val="none" w:sz="0" w:space="0" w:color="auto"/>
        <w:left w:val="none" w:sz="0" w:space="0" w:color="auto"/>
        <w:bottom w:val="none" w:sz="0" w:space="0" w:color="auto"/>
        <w:right w:val="none" w:sz="0" w:space="0" w:color="auto"/>
      </w:divBdr>
    </w:div>
    <w:div w:id="229539181">
      <w:bodyDiv w:val="1"/>
      <w:marLeft w:val="0"/>
      <w:marRight w:val="0"/>
      <w:marTop w:val="0"/>
      <w:marBottom w:val="0"/>
      <w:divBdr>
        <w:top w:val="none" w:sz="0" w:space="0" w:color="auto"/>
        <w:left w:val="none" w:sz="0" w:space="0" w:color="auto"/>
        <w:bottom w:val="none" w:sz="0" w:space="0" w:color="auto"/>
        <w:right w:val="none" w:sz="0" w:space="0" w:color="auto"/>
      </w:divBdr>
      <w:divsChild>
        <w:div w:id="655304800">
          <w:marLeft w:val="0"/>
          <w:marRight w:val="0"/>
          <w:marTop w:val="0"/>
          <w:marBottom w:val="0"/>
          <w:divBdr>
            <w:top w:val="none" w:sz="0" w:space="0" w:color="auto"/>
            <w:left w:val="none" w:sz="0" w:space="0" w:color="auto"/>
            <w:bottom w:val="none" w:sz="0" w:space="0" w:color="auto"/>
            <w:right w:val="none" w:sz="0" w:space="0" w:color="auto"/>
          </w:divBdr>
          <w:divsChild>
            <w:div w:id="1978299668">
              <w:marLeft w:val="0"/>
              <w:marRight w:val="0"/>
              <w:marTop w:val="0"/>
              <w:marBottom w:val="0"/>
              <w:divBdr>
                <w:top w:val="none" w:sz="0" w:space="0" w:color="auto"/>
                <w:left w:val="none" w:sz="0" w:space="0" w:color="auto"/>
                <w:bottom w:val="none" w:sz="0" w:space="0" w:color="auto"/>
                <w:right w:val="none" w:sz="0" w:space="0" w:color="auto"/>
              </w:divBdr>
              <w:divsChild>
                <w:div w:id="431322754">
                  <w:marLeft w:val="0"/>
                  <w:marRight w:val="0"/>
                  <w:marTop w:val="0"/>
                  <w:marBottom w:val="0"/>
                  <w:divBdr>
                    <w:top w:val="none" w:sz="0" w:space="0" w:color="auto"/>
                    <w:left w:val="none" w:sz="0" w:space="0" w:color="auto"/>
                    <w:bottom w:val="none" w:sz="0" w:space="0" w:color="auto"/>
                    <w:right w:val="none" w:sz="0" w:space="0" w:color="auto"/>
                  </w:divBdr>
                  <w:divsChild>
                    <w:div w:id="922447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3027303">
      <w:bodyDiv w:val="1"/>
      <w:marLeft w:val="0"/>
      <w:marRight w:val="0"/>
      <w:marTop w:val="0"/>
      <w:marBottom w:val="0"/>
      <w:divBdr>
        <w:top w:val="none" w:sz="0" w:space="0" w:color="auto"/>
        <w:left w:val="none" w:sz="0" w:space="0" w:color="auto"/>
        <w:bottom w:val="none" w:sz="0" w:space="0" w:color="auto"/>
        <w:right w:val="none" w:sz="0" w:space="0" w:color="auto"/>
      </w:divBdr>
    </w:div>
    <w:div w:id="265426978">
      <w:bodyDiv w:val="1"/>
      <w:marLeft w:val="0"/>
      <w:marRight w:val="0"/>
      <w:marTop w:val="0"/>
      <w:marBottom w:val="0"/>
      <w:divBdr>
        <w:top w:val="none" w:sz="0" w:space="0" w:color="auto"/>
        <w:left w:val="none" w:sz="0" w:space="0" w:color="auto"/>
        <w:bottom w:val="none" w:sz="0" w:space="0" w:color="auto"/>
        <w:right w:val="none" w:sz="0" w:space="0" w:color="auto"/>
      </w:divBdr>
    </w:div>
    <w:div w:id="272831015">
      <w:bodyDiv w:val="1"/>
      <w:marLeft w:val="0"/>
      <w:marRight w:val="0"/>
      <w:marTop w:val="0"/>
      <w:marBottom w:val="0"/>
      <w:divBdr>
        <w:top w:val="none" w:sz="0" w:space="0" w:color="auto"/>
        <w:left w:val="none" w:sz="0" w:space="0" w:color="auto"/>
        <w:bottom w:val="none" w:sz="0" w:space="0" w:color="auto"/>
        <w:right w:val="none" w:sz="0" w:space="0" w:color="auto"/>
      </w:divBdr>
    </w:div>
    <w:div w:id="283050023">
      <w:bodyDiv w:val="1"/>
      <w:marLeft w:val="0"/>
      <w:marRight w:val="0"/>
      <w:marTop w:val="0"/>
      <w:marBottom w:val="0"/>
      <w:divBdr>
        <w:top w:val="none" w:sz="0" w:space="0" w:color="auto"/>
        <w:left w:val="none" w:sz="0" w:space="0" w:color="auto"/>
        <w:bottom w:val="none" w:sz="0" w:space="0" w:color="auto"/>
        <w:right w:val="none" w:sz="0" w:space="0" w:color="auto"/>
      </w:divBdr>
      <w:divsChild>
        <w:div w:id="717433302">
          <w:marLeft w:val="0"/>
          <w:marRight w:val="0"/>
          <w:marTop w:val="0"/>
          <w:marBottom w:val="0"/>
          <w:divBdr>
            <w:top w:val="none" w:sz="0" w:space="0" w:color="auto"/>
            <w:left w:val="none" w:sz="0" w:space="0" w:color="auto"/>
            <w:bottom w:val="none" w:sz="0" w:space="0" w:color="auto"/>
            <w:right w:val="none" w:sz="0" w:space="0" w:color="auto"/>
          </w:divBdr>
          <w:divsChild>
            <w:div w:id="95248749">
              <w:marLeft w:val="0"/>
              <w:marRight w:val="0"/>
              <w:marTop w:val="0"/>
              <w:marBottom w:val="0"/>
              <w:divBdr>
                <w:top w:val="none" w:sz="0" w:space="0" w:color="auto"/>
                <w:left w:val="none" w:sz="0" w:space="0" w:color="auto"/>
                <w:bottom w:val="none" w:sz="0" w:space="0" w:color="auto"/>
                <w:right w:val="none" w:sz="0" w:space="0" w:color="auto"/>
              </w:divBdr>
              <w:divsChild>
                <w:div w:id="1752849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5939754">
      <w:bodyDiv w:val="1"/>
      <w:marLeft w:val="0"/>
      <w:marRight w:val="0"/>
      <w:marTop w:val="0"/>
      <w:marBottom w:val="0"/>
      <w:divBdr>
        <w:top w:val="none" w:sz="0" w:space="0" w:color="auto"/>
        <w:left w:val="none" w:sz="0" w:space="0" w:color="auto"/>
        <w:bottom w:val="none" w:sz="0" w:space="0" w:color="auto"/>
        <w:right w:val="none" w:sz="0" w:space="0" w:color="auto"/>
      </w:divBdr>
    </w:div>
    <w:div w:id="304699905">
      <w:bodyDiv w:val="1"/>
      <w:marLeft w:val="0"/>
      <w:marRight w:val="0"/>
      <w:marTop w:val="0"/>
      <w:marBottom w:val="0"/>
      <w:divBdr>
        <w:top w:val="none" w:sz="0" w:space="0" w:color="auto"/>
        <w:left w:val="none" w:sz="0" w:space="0" w:color="auto"/>
        <w:bottom w:val="none" w:sz="0" w:space="0" w:color="auto"/>
        <w:right w:val="none" w:sz="0" w:space="0" w:color="auto"/>
      </w:divBdr>
    </w:div>
    <w:div w:id="334579649">
      <w:bodyDiv w:val="1"/>
      <w:marLeft w:val="0"/>
      <w:marRight w:val="0"/>
      <w:marTop w:val="0"/>
      <w:marBottom w:val="0"/>
      <w:divBdr>
        <w:top w:val="none" w:sz="0" w:space="0" w:color="auto"/>
        <w:left w:val="none" w:sz="0" w:space="0" w:color="auto"/>
        <w:bottom w:val="none" w:sz="0" w:space="0" w:color="auto"/>
        <w:right w:val="none" w:sz="0" w:space="0" w:color="auto"/>
      </w:divBdr>
    </w:div>
    <w:div w:id="340548992">
      <w:bodyDiv w:val="1"/>
      <w:marLeft w:val="0"/>
      <w:marRight w:val="0"/>
      <w:marTop w:val="0"/>
      <w:marBottom w:val="0"/>
      <w:divBdr>
        <w:top w:val="none" w:sz="0" w:space="0" w:color="auto"/>
        <w:left w:val="none" w:sz="0" w:space="0" w:color="auto"/>
        <w:bottom w:val="none" w:sz="0" w:space="0" w:color="auto"/>
        <w:right w:val="none" w:sz="0" w:space="0" w:color="auto"/>
      </w:divBdr>
    </w:div>
    <w:div w:id="369452677">
      <w:bodyDiv w:val="1"/>
      <w:marLeft w:val="0"/>
      <w:marRight w:val="0"/>
      <w:marTop w:val="0"/>
      <w:marBottom w:val="0"/>
      <w:divBdr>
        <w:top w:val="none" w:sz="0" w:space="0" w:color="auto"/>
        <w:left w:val="none" w:sz="0" w:space="0" w:color="auto"/>
        <w:bottom w:val="none" w:sz="0" w:space="0" w:color="auto"/>
        <w:right w:val="none" w:sz="0" w:space="0" w:color="auto"/>
      </w:divBdr>
    </w:div>
    <w:div w:id="379328173">
      <w:bodyDiv w:val="1"/>
      <w:marLeft w:val="0"/>
      <w:marRight w:val="0"/>
      <w:marTop w:val="0"/>
      <w:marBottom w:val="0"/>
      <w:divBdr>
        <w:top w:val="none" w:sz="0" w:space="0" w:color="auto"/>
        <w:left w:val="none" w:sz="0" w:space="0" w:color="auto"/>
        <w:bottom w:val="none" w:sz="0" w:space="0" w:color="auto"/>
        <w:right w:val="none" w:sz="0" w:space="0" w:color="auto"/>
      </w:divBdr>
      <w:divsChild>
        <w:div w:id="497960852">
          <w:marLeft w:val="0"/>
          <w:marRight w:val="0"/>
          <w:marTop w:val="0"/>
          <w:marBottom w:val="0"/>
          <w:divBdr>
            <w:top w:val="none" w:sz="0" w:space="0" w:color="auto"/>
            <w:left w:val="none" w:sz="0" w:space="0" w:color="auto"/>
            <w:bottom w:val="none" w:sz="0" w:space="0" w:color="auto"/>
            <w:right w:val="none" w:sz="0" w:space="0" w:color="auto"/>
          </w:divBdr>
          <w:divsChild>
            <w:div w:id="1510176026">
              <w:marLeft w:val="0"/>
              <w:marRight w:val="0"/>
              <w:marTop w:val="0"/>
              <w:marBottom w:val="0"/>
              <w:divBdr>
                <w:top w:val="none" w:sz="0" w:space="0" w:color="auto"/>
                <w:left w:val="none" w:sz="0" w:space="0" w:color="auto"/>
                <w:bottom w:val="none" w:sz="0" w:space="0" w:color="auto"/>
                <w:right w:val="none" w:sz="0" w:space="0" w:color="auto"/>
              </w:divBdr>
              <w:divsChild>
                <w:div w:id="1300577226">
                  <w:marLeft w:val="0"/>
                  <w:marRight w:val="0"/>
                  <w:marTop w:val="0"/>
                  <w:marBottom w:val="0"/>
                  <w:divBdr>
                    <w:top w:val="none" w:sz="0" w:space="0" w:color="auto"/>
                    <w:left w:val="none" w:sz="0" w:space="0" w:color="auto"/>
                    <w:bottom w:val="none" w:sz="0" w:space="0" w:color="auto"/>
                    <w:right w:val="none" w:sz="0" w:space="0" w:color="auto"/>
                  </w:divBdr>
                  <w:divsChild>
                    <w:div w:id="625352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942381">
      <w:bodyDiv w:val="1"/>
      <w:marLeft w:val="0"/>
      <w:marRight w:val="0"/>
      <w:marTop w:val="0"/>
      <w:marBottom w:val="0"/>
      <w:divBdr>
        <w:top w:val="none" w:sz="0" w:space="0" w:color="auto"/>
        <w:left w:val="none" w:sz="0" w:space="0" w:color="auto"/>
        <w:bottom w:val="none" w:sz="0" w:space="0" w:color="auto"/>
        <w:right w:val="none" w:sz="0" w:space="0" w:color="auto"/>
      </w:divBdr>
      <w:divsChild>
        <w:div w:id="1305895113">
          <w:marLeft w:val="0"/>
          <w:marRight w:val="0"/>
          <w:marTop w:val="0"/>
          <w:marBottom w:val="0"/>
          <w:divBdr>
            <w:top w:val="none" w:sz="0" w:space="0" w:color="auto"/>
            <w:left w:val="none" w:sz="0" w:space="0" w:color="auto"/>
            <w:bottom w:val="none" w:sz="0" w:space="0" w:color="auto"/>
            <w:right w:val="none" w:sz="0" w:space="0" w:color="auto"/>
          </w:divBdr>
          <w:divsChild>
            <w:div w:id="2146045278">
              <w:marLeft w:val="0"/>
              <w:marRight w:val="0"/>
              <w:marTop w:val="0"/>
              <w:marBottom w:val="0"/>
              <w:divBdr>
                <w:top w:val="none" w:sz="0" w:space="0" w:color="auto"/>
                <w:left w:val="none" w:sz="0" w:space="0" w:color="auto"/>
                <w:bottom w:val="none" w:sz="0" w:space="0" w:color="auto"/>
                <w:right w:val="none" w:sz="0" w:space="0" w:color="auto"/>
              </w:divBdr>
              <w:divsChild>
                <w:div w:id="81414626">
                  <w:marLeft w:val="0"/>
                  <w:marRight w:val="0"/>
                  <w:marTop w:val="0"/>
                  <w:marBottom w:val="0"/>
                  <w:divBdr>
                    <w:top w:val="none" w:sz="0" w:space="0" w:color="auto"/>
                    <w:left w:val="none" w:sz="0" w:space="0" w:color="auto"/>
                    <w:bottom w:val="none" w:sz="0" w:space="0" w:color="auto"/>
                    <w:right w:val="none" w:sz="0" w:space="0" w:color="auto"/>
                  </w:divBdr>
                  <w:divsChild>
                    <w:div w:id="201309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1223447">
      <w:bodyDiv w:val="1"/>
      <w:marLeft w:val="0"/>
      <w:marRight w:val="0"/>
      <w:marTop w:val="0"/>
      <w:marBottom w:val="0"/>
      <w:divBdr>
        <w:top w:val="none" w:sz="0" w:space="0" w:color="auto"/>
        <w:left w:val="none" w:sz="0" w:space="0" w:color="auto"/>
        <w:bottom w:val="none" w:sz="0" w:space="0" w:color="auto"/>
        <w:right w:val="none" w:sz="0" w:space="0" w:color="auto"/>
      </w:divBdr>
      <w:divsChild>
        <w:div w:id="490830323">
          <w:marLeft w:val="0"/>
          <w:marRight w:val="0"/>
          <w:marTop w:val="0"/>
          <w:marBottom w:val="0"/>
          <w:divBdr>
            <w:top w:val="none" w:sz="0" w:space="0" w:color="auto"/>
            <w:left w:val="none" w:sz="0" w:space="0" w:color="auto"/>
            <w:bottom w:val="none" w:sz="0" w:space="0" w:color="auto"/>
            <w:right w:val="none" w:sz="0" w:space="0" w:color="auto"/>
          </w:divBdr>
          <w:divsChild>
            <w:div w:id="1996300634">
              <w:marLeft w:val="0"/>
              <w:marRight w:val="0"/>
              <w:marTop w:val="0"/>
              <w:marBottom w:val="0"/>
              <w:divBdr>
                <w:top w:val="none" w:sz="0" w:space="0" w:color="auto"/>
                <w:left w:val="none" w:sz="0" w:space="0" w:color="auto"/>
                <w:bottom w:val="none" w:sz="0" w:space="0" w:color="auto"/>
                <w:right w:val="none" w:sz="0" w:space="0" w:color="auto"/>
              </w:divBdr>
              <w:divsChild>
                <w:div w:id="185758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9054874">
      <w:bodyDiv w:val="1"/>
      <w:marLeft w:val="0"/>
      <w:marRight w:val="0"/>
      <w:marTop w:val="0"/>
      <w:marBottom w:val="0"/>
      <w:divBdr>
        <w:top w:val="none" w:sz="0" w:space="0" w:color="auto"/>
        <w:left w:val="none" w:sz="0" w:space="0" w:color="auto"/>
        <w:bottom w:val="none" w:sz="0" w:space="0" w:color="auto"/>
        <w:right w:val="none" w:sz="0" w:space="0" w:color="auto"/>
      </w:divBdr>
    </w:div>
    <w:div w:id="469976592">
      <w:bodyDiv w:val="1"/>
      <w:marLeft w:val="0"/>
      <w:marRight w:val="0"/>
      <w:marTop w:val="0"/>
      <w:marBottom w:val="0"/>
      <w:divBdr>
        <w:top w:val="none" w:sz="0" w:space="0" w:color="auto"/>
        <w:left w:val="none" w:sz="0" w:space="0" w:color="auto"/>
        <w:bottom w:val="none" w:sz="0" w:space="0" w:color="auto"/>
        <w:right w:val="none" w:sz="0" w:space="0" w:color="auto"/>
      </w:divBdr>
      <w:divsChild>
        <w:div w:id="2072000179">
          <w:marLeft w:val="0"/>
          <w:marRight w:val="0"/>
          <w:marTop w:val="0"/>
          <w:marBottom w:val="0"/>
          <w:divBdr>
            <w:top w:val="none" w:sz="0" w:space="0" w:color="auto"/>
            <w:left w:val="none" w:sz="0" w:space="0" w:color="auto"/>
            <w:bottom w:val="none" w:sz="0" w:space="0" w:color="auto"/>
            <w:right w:val="none" w:sz="0" w:space="0" w:color="auto"/>
          </w:divBdr>
          <w:divsChild>
            <w:div w:id="304706498">
              <w:marLeft w:val="0"/>
              <w:marRight w:val="0"/>
              <w:marTop w:val="0"/>
              <w:marBottom w:val="0"/>
              <w:divBdr>
                <w:top w:val="none" w:sz="0" w:space="0" w:color="auto"/>
                <w:left w:val="none" w:sz="0" w:space="0" w:color="auto"/>
                <w:bottom w:val="none" w:sz="0" w:space="0" w:color="auto"/>
                <w:right w:val="none" w:sz="0" w:space="0" w:color="auto"/>
              </w:divBdr>
              <w:divsChild>
                <w:div w:id="325784251">
                  <w:marLeft w:val="0"/>
                  <w:marRight w:val="0"/>
                  <w:marTop w:val="0"/>
                  <w:marBottom w:val="0"/>
                  <w:divBdr>
                    <w:top w:val="none" w:sz="0" w:space="0" w:color="auto"/>
                    <w:left w:val="none" w:sz="0" w:space="0" w:color="auto"/>
                    <w:bottom w:val="none" w:sz="0" w:space="0" w:color="auto"/>
                    <w:right w:val="none" w:sz="0" w:space="0" w:color="auto"/>
                  </w:divBdr>
                  <w:divsChild>
                    <w:div w:id="2130511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5533930">
      <w:bodyDiv w:val="1"/>
      <w:marLeft w:val="0"/>
      <w:marRight w:val="0"/>
      <w:marTop w:val="0"/>
      <w:marBottom w:val="0"/>
      <w:divBdr>
        <w:top w:val="none" w:sz="0" w:space="0" w:color="auto"/>
        <w:left w:val="none" w:sz="0" w:space="0" w:color="auto"/>
        <w:bottom w:val="none" w:sz="0" w:space="0" w:color="auto"/>
        <w:right w:val="none" w:sz="0" w:space="0" w:color="auto"/>
      </w:divBdr>
      <w:divsChild>
        <w:div w:id="1021975404">
          <w:marLeft w:val="0"/>
          <w:marRight w:val="0"/>
          <w:marTop w:val="0"/>
          <w:marBottom w:val="0"/>
          <w:divBdr>
            <w:top w:val="none" w:sz="0" w:space="0" w:color="auto"/>
            <w:left w:val="none" w:sz="0" w:space="0" w:color="auto"/>
            <w:bottom w:val="none" w:sz="0" w:space="0" w:color="auto"/>
            <w:right w:val="none" w:sz="0" w:space="0" w:color="auto"/>
          </w:divBdr>
          <w:divsChild>
            <w:div w:id="1369718757">
              <w:marLeft w:val="0"/>
              <w:marRight w:val="0"/>
              <w:marTop w:val="0"/>
              <w:marBottom w:val="0"/>
              <w:divBdr>
                <w:top w:val="none" w:sz="0" w:space="0" w:color="auto"/>
                <w:left w:val="none" w:sz="0" w:space="0" w:color="auto"/>
                <w:bottom w:val="none" w:sz="0" w:space="0" w:color="auto"/>
                <w:right w:val="none" w:sz="0" w:space="0" w:color="auto"/>
              </w:divBdr>
              <w:divsChild>
                <w:div w:id="1857301886">
                  <w:marLeft w:val="0"/>
                  <w:marRight w:val="0"/>
                  <w:marTop w:val="0"/>
                  <w:marBottom w:val="0"/>
                  <w:divBdr>
                    <w:top w:val="none" w:sz="0" w:space="0" w:color="auto"/>
                    <w:left w:val="none" w:sz="0" w:space="0" w:color="auto"/>
                    <w:bottom w:val="none" w:sz="0" w:space="0" w:color="auto"/>
                    <w:right w:val="none" w:sz="0" w:space="0" w:color="auto"/>
                  </w:divBdr>
                  <w:divsChild>
                    <w:div w:id="211802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1138656">
      <w:bodyDiv w:val="1"/>
      <w:marLeft w:val="0"/>
      <w:marRight w:val="0"/>
      <w:marTop w:val="0"/>
      <w:marBottom w:val="0"/>
      <w:divBdr>
        <w:top w:val="none" w:sz="0" w:space="0" w:color="auto"/>
        <w:left w:val="none" w:sz="0" w:space="0" w:color="auto"/>
        <w:bottom w:val="none" w:sz="0" w:space="0" w:color="auto"/>
        <w:right w:val="none" w:sz="0" w:space="0" w:color="auto"/>
      </w:divBdr>
      <w:divsChild>
        <w:div w:id="527522499">
          <w:marLeft w:val="0"/>
          <w:marRight w:val="0"/>
          <w:marTop w:val="0"/>
          <w:marBottom w:val="0"/>
          <w:divBdr>
            <w:top w:val="none" w:sz="0" w:space="0" w:color="auto"/>
            <w:left w:val="none" w:sz="0" w:space="0" w:color="auto"/>
            <w:bottom w:val="none" w:sz="0" w:space="0" w:color="auto"/>
            <w:right w:val="none" w:sz="0" w:space="0" w:color="auto"/>
          </w:divBdr>
          <w:divsChild>
            <w:div w:id="1857622388">
              <w:marLeft w:val="0"/>
              <w:marRight w:val="0"/>
              <w:marTop w:val="0"/>
              <w:marBottom w:val="0"/>
              <w:divBdr>
                <w:top w:val="none" w:sz="0" w:space="0" w:color="auto"/>
                <w:left w:val="none" w:sz="0" w:space="0" w:color="auto"/>
                <w:bottom w:val="none" w:sz="0" w:space="0" w:color="auto"/>
                <w:right w:val="none" w:sz="0" w:space="0" w:color="auto"/>
              </w:divBdr>
              <w:divsChild>
                <w:div w:id="238516532">
                  <w:marLeft w:val="0"/>
                  <w:marRight w:val="0"/>
                  <w:marTop w:val="0"/>
                  <w:marBottom w:val="0"/>
                  <w:divBdr>
                    <w:top w:val="none" w:sz="0" w:space="0" w:color="auto"/>
                    <w:left w:val="none" w:sz="0" w:space="0" w:color="auto"/>
                    <w:bottom w:val="none" w:sz="0" w:space="0" w:color="auto"/>
                    <w:right w:val="none" w:sz="0" w:space="0" w:color="auto"/>
                  </w:divBdr>
                  <w:divsChild>
                    <w:div w:id="200751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5242135">
      <w:bodyDiv w:val="1"/>
      <w:marLeft w:val="0"/>
      <w:marRight w:val="0"/>
      <w:marTop w:val="0"/>
      <w:marBottom w:val="0"/>
      <w:divBdr>
        <w:top w:val="none" w:sz="0" w:space="0" w:color="auto"/>
        <w:left w:val="none" w:sz="0" w:space="0" w:color="auto"/>
        <w:bottom w:val="none" w:sz="0" w:space="0" w:color="auto"/>
        <w:right w:val="none" w:sz="0" w:space="0" w:color="auto"/>
      </w:divBdr>
    </w:div>
    <w:div w:id="555434035">
      <w:bodyDiv w:val="1"/>
      <w:marLeft w:val="0"/>
      <w:marRight w:val="0"/>
      <w:marTop w:val="0"/>
      <w:marBottom w:val="0"/>
      <w:divBdr>
        <w:top w:val="none" w:sz="0" w:space="0" w:color="auto"/>
        <w:left w:val="none" w:sz="0" w:space="0" w:color="auto"/>
        <w:bottom w:val="none" w:sz="0" w:space="0" w:color="auto"/>
        <w:right w:val="none" w:sz="0" w:space="0" w:color="auto"/>
      </w:divBdr>
    </w:div>
    <w:div w:id="580796136">
      <w:bodyDiv w:val="1"/>
      <w:marLeft w:val="0"/>
      <w:marRight w:val="0"/>
      <w:marTop w:val="0"/>
      <w:marBottom w:val="0"/>
      <w:divBdr>
        <w:top w:val="none" w:sz="0" w:space="0" w:color="auto"/>
        <w:left w:val="none" w:sz="0" w:space="0" w:color="auto"/>
        <w:bottom w:val="none" w:sz="0" w:space="0" w:color="auto"/>
        <w:right w:val="none" w:sz="0" w:space="0" w:color="auto"/>
      </w:divBdr>
    </w:div>
    <w:div w:id="592789100">
      <w:bodyDiv w:val="1"/>
      <w:marLeft w:val="0"/>
      <w:marRight w:val="0"/>
      <w:marTop w:val="0"/>
      <w:marBottom w:val="0"/>
      <w:divBdr>
        <w:top w:val="none" w:sz="0" w:space="0" w:color="auto"/>
        <w:left w:val="none" w:sz="0" w:space="0" w:color="auto"/>
        <w:bottom w:val="none" w:sz="0" w:space="0" w:color="auto"/>
        <w:right w:val="none" w:sz="0" w:space="0" w:color="auto"/>
      </w:divBdr>
      <w:divsChild>
        <w:div w:id="1096749181">
          <w:marLeft w:val="0"/>
          <w:marRight w:val="0"/>
          <w:marTop w:val="0"/>
          <w:marBottom w:val="0"/>
          <w:divBdr>
            <w:top w:val="none" w:sz="0" w:space="0" w:color="auto"/>
            <w:left w:val="none" w:sz="0" w:space="0" w:color="auto"/>
            <w:bottom w:val="none" w:sz="0" w:space="0" w:color="auto"/>
            <w:right w:val="none" w:sz="0" w:space="0" w:color="auto"/>
          </w:divBdr>
          <w:divsChild>
            <w:div w:id="821775580">
              <w:marLeft w:val="0"/>
              <w:marRight w:val="0"/>
              <w:marTop w:val="0"/>
              <w:marBottom w:val="0"/>
              <w:divBdr>
                <w:top w:val="none" w:sz="0" w:space="0" w:color="auto"/>
                <w:left w:val="none" w:sz="0" w:space="0" w:color="auto"/>
                <w:bottom w:val="none" w:sz="0" w:space="0" w:color="auto"/>
                <w:right w:val="none" w:sz="0" w:space="0" w:color="auto"/>
              </w:divBdr>
              <w:divsChild>
                <w:div w:id="413360553">
                  <w:marLeft w:val="0"/>
                  <w:marRight w:val="0"/>
                  <w:marTop w:val="0"/>
                  <w:marBottom w:val="0"/>
                  <w:divBdr>
                    <w:top w:val="none" w:sz="0" w:space="0" w:color="auto"/>
                    <w:left w:val="none" w:sz="0" w:space="0" w:color="auto"/>
                    <w:bottom w:val="none" w:sz="0" w:space="0" w:color="auto"/>
                    <w:right w:val="none" w:sz="0" w:space="0" w:color="auto"/>
                  </w:divBdr>
                  <w:divsChild>
                    <w:div w:id="1773816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1110045">
      <w:bodyDiv w:val="1"/>
      <w:marLeft w:val="0"/>
      <w:marRight w:val="0"/>
      <w:marTop w:val="0"/>
      <w:marBottom w:val="0"/>
      <w:divBdr>
        <w:top w:val="none" w:sz="0" w:space="0" w:color="auto"/>
        <w:left w:val="none" w:sz="0" w:space="0" w:color="auto"/>
        <w:bottom w:val="none" w:sz="0" w:space="0" w:color="auto"/>
        <w:right w:val="none" w:sz="0" w:space="0" w:color="auto"/>
      </w:divBdr>
    </w:div>
    <w:div w:id="622542462">
      <w:bodyDiv w:val="1"/>
      <w:marLeft w:val="0"/>
      <w:marRight w:val="0"/>
      <w:marTop w:val="0"/>
      <w:marBottom w:val="0"/>
      <w:divBdr>
        <w:top w:val="none" w:sz="0" w:space="0" w:color="auto"/>
        <w:left w:val="none" w:sz="0" w:space="0" w:color="auto"/>
        <w:bottom w:val="none" w:sz="0" w:space="0" w:color="auto"/>
        <w:right w:val="none" w:sz="0" w:space="0" w:color="auto"/>
      </w:divBdr>
    </w:div>
    <w:div w:id="626816179">
      <w:bodyDiv w:val="1"/>
      <w:marLeft w:val="0"/>
      <w:marRight w:val="0"/>
      <w:marTop w:val="0"/>
      <w:marBottom w:val="0"/>
      <w:divBdr>
        <w:top w:val="none" w:sz="0" w:space="0" w:color="auto"/>
        <w:left w:val="none" w:sz="0" w:space="0" w:color="auto"/>
        <w:bottom w:val="none" w:sz="0" w:space="0" w:color="auto"/>
        <w:right w:val="none" w:sz="0" w:space="0" w:color="auto"/>
      </w:divBdr>
      <w:divsChild>
        <w:div w:id="624190599">
          <w:marLeft w:val="0"/>
          <w:marRight w:val="0"/>
          <w:marTop w:val="0"/>
          <w:marBottom w:val="0"/>
          <w:divBdr>
            <w:top w:val="none" w:sz="0" w:space="0" w:color="auto"/>
            <w:left w:val="none" w:sz="0" w:space="0" w:color="auto"/>
            <w:bottom w:val="none" w:sz="0" w:space="0" w:color="auto"/>
            <w:right w:val="none" w:sz="0" w:space="0" w:color="auto"/>
          </w:divBdr>
          <w:divsChild>
            <w:div w:id="1172720656">
              <w:marLeft w:val="0"/>
              <w:marRight w:val="0"/>
              <w:marTop w:val="0"/>
              <w:marBottom w:val="0"/>
              <w:divBdr>
                <w:top w:val="none" w:sz="0" w:space="0" w:color="auto"/>
                <w:left w:val="none" w:sz="0" w:space="0" w:color="auto"/>
                <w:bottom w:val="none" w:sz="0" w:space="0" w:color="auto"/>
                <w:right w:val="none" w:sz="0" w:space="0" w:color="auto"/>
              </w:divBdr>
              <w:divsChild>
                <w:div w:id="494034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133812">
      <w:bodyDiv w:val="1"/>
      <w:marLeft w:val="0"/>
      <w:marRight w:val="0"/>
      <w:marTop w:val="0"/>
      <w:marBottom w:val="0"/>
      <w:divBdr>
        <w:top w:val="none" w:sz="0" w:space="0" w:color="auto"/>
        <w:left w:val="none" w:sz="0" w:space="0" w:color="auto"/>
        <w:bottom w:val="none" w:sz="0" w:space="0" w:color="auto"/>
        <w:right w:val="none" w:sz="0" w:space="0" w:color="auto"/>
      </w:divBdr>
      <w:divsChild>
        <w:div w:id="391806686">
          <w:marLeft w:val="0"/>
          <w:marRight w:val="0"/>
          <w:marTop w:val="0"/>
          <w:marBottom w:val="0"/>
          <w:divBdr>
            <w:top w:val="none" w:sz="0" w:space="0" w:color="auto"/>
            <w:left w:val="none" w:sz="0" w:space="0" w:color="auto"/>
            <w:bottom w:val="none" w:sz="0" w:space="0" w:color="auto"/>
            <w:right w:val="none" w:sz="0" w:space="0" w:color="auto"/>
          </w:divBdr>
          <w:divsChild>
            <w:div w:id="984237552">
              <w:marLeft w:val="0"/>
              <w:marRight w:val="0"/>
              <w:marTop w:val="0"/>
              <w:marBottom w:val="0"/>
              <w:divBdr>
                <w:top w:val="none" w:sz="0" w:space="0" w:color="auto"/>
                <w:left w:val="none" w:sz="0" w:space="0" w:color="auto"/>
                <w:bottom w:val="none" w:sz="0" w:space="0" w:color="auto"/>
                <w:right w:val="none" w:sz="0" w:space="0" w:color="auto"/>
              </w:divBdr>
              <w:divsChild>
                <w:div w:id="1164006461">
                  <w:marLeft w:val="0"/>
                  <w:marRight w:val="0"/>
                  <w:marTop w:val="0"/>
                  <w:marBottom w:val="0"/>
                  <w:divBdr>
                    <w:top w:val="none" w:sz="0" w:space="0" w:color="auto"/>
                    <w:left w:val="none" w:sz="0" w:space="0" w:color="auto"/>
                    <w:bottom w:val="none" w:sz="0" w:space="0" w:color="auto"/>
                    <w:right w:val="none" w:sz="0" w:space="0" w:color="auto"/>
                  </w:divBdr>
                  <w:divsChild>
                    <w:div w:id="272639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904504">
      <w:bodyDiv w:val="1"/>
      <w:marLeft w:val="0"/>
      <w:marRight w:val="0"/>
      <w:marTop w:val="0"/>
      <w:marBottom w:val="0"/>
      <w:divBdr>
        <w:top w:val="none" w:sz="0" w:space="0" w:color="auto"/>
        <w:left w:val="none" w:sz="0" w:space="0" w:color="auto"/>
        <w:bottom w:val="none" w:sz="0" w:space="0" w:color="auto"/>
        <w:right w:val="none" w:sz="0" w:space="0" w:color="auto"/>
      </w:divBdr>
      <w:divsChild>
        <w:div w:id="962928383">
          <w:marLeft w:val="0"/>
          <w:marRight w:val="0"/>
          <w:marTop w:val="0"/>
          <w:marBottom w:val="0"/>
          <w:divBdr>
            <w:top w:val="none" w:sz="0" w:space="0" w:color="auto"/>
            <w:left w:val="none" w:sz="0" w:space="0" w:color="auto"/>
            <w:bottom w:val="none" w:sz="0" w:space="0" w:color="auto"/>
            <w:right w:val="none" w:sz="0" w:space="0" w:color="auto"/>
          </w:divBdr>
          <w:divsChild>
            <w:div w:id="385377856">
              <w:marLeft w:val="0"/>
              <w:marRight w:val="0"/>
              <w:marTop w:val="0"/>
              <w:marBottom w:val="0"/>
              <w:divBdr>
                <w:top w:val="none" w:sz="0" w:space="0" w:color="auto"/>
                <w:left w:val="none" w:sz="0" w:space="0" w:color="auto"/>
                <w:bottom w:val="none" w:sz="0" w:space="0" w:color="auto"/>
                <w:right w:val="none" w:sz="0" w:space="0" w:color="auto"/>
              </w:divBdr>
              <w:divsChild>
                <w:div w:id="1285306532">
                  <w:marLeft w:val="0"/>
                  <w:marRight w:val="0"/>
                  <w:marTop w:val="0"/>
                  <w:marBottom w:val="0"/>
                  <w:divBdr>
                    <w:top w:val="none" w:sz="0" w:space="0" w:color="auto"/>
                    <w:left w:val="none" w:sz="0" w:space="0" w:color="auto"/>
                    <w:bottom w:val="none" w:sz="0" w:space="0" w:color="auto"/>
                    <w:right w:val="none" w:sz="0" w:space="0" w:color="auto"/>
                  </w:divBdr>
                  <w:divsChild>
                    <w:div w:id="64999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5955343">
      <w:bodyDiv w:val="1"/>
      <w:marLeft w:val="0"/>
      <w:marRight w:val="0"/>
      <w:marTop w:val="0"/>
      <w:marBottom w:val="0"/>
      <w:divBdr>
        <w:top w:val="none" w:sz="0" w:space="0" w:color="auto"/>
        <w:left w:val="none" w:sz="0" w:space="0" w:color="auto"/>
        <w:bottom w:val="none" w:sz="0" w:space="0" w:color="auto"/>
        <w:right w:val="none" w:sz="0" w:space="0" w:color="auto"/>
      </w:divBdr>
    </w:div>
    <w:div w:id="736434708">
      <w:bodyDiv w:val="1"/>
      <w:marLeft w:val="0"/>
      <w:marRight w:val="0"/>
      <w:marTop w:val="0"/>
      <w:marBottom w:val="0"/>
      <w:divBdr>
        <w:top w:val="none" w:sz="0" w:space="0" w:color="auto"/>
        <w:left w:val="none" w:sz="0" w:space="0" w:color="auto"/>
        <w:bottom w:val="none" w:sz="0" w:space="0" w:color="auto"/>
        <w:right w:val="none" w:sz="0" w:space="0" w:color="auto"/>
      </w:divBdr>
    </w:div>
    <w:div w:id="742221250">
      <w:bodyDiv w:val="1"/>
      <w:marLeft w:val="0"/>
      <w:marRight w:val="0"/>
      <w:marTop w:val="0"/>
      <w:marBottom w:val="0"/>
      <w:divBdr>
        <w:top w:val="none" w:sz="0" w:space="0" w:color="auto"/>
        <w:left w:val="none" w:sz="0" w:space="0" w:color="auto"/>
        <w:bottom w:val="none" w:sz="0" w:space="0" w:color="auto"/>
        <w:right w:val="none" w:sz="0" w:space="0" w:color="auto"/>
      </w:divBdr>
    </w:div>
    <w:div w:id="757557426">
      <w:bodyDiv w:val="1"/>
      <w:marLeft w:val="0"/>
      <w:marRight w:val="0"/>
      <w:marTop w:val="0"/>
      <w:marBottom w:val="0"/>
      <w:divBdr>
        <w:top w:val="none" w:sz="0" w:space="0" w:color="auto"/>
        <w:left w:val="none" w:sz="0" w:space="0" w:color="auto"/>
        <w:bottom w:val="none" w:sz="0" w:space="0" w:color="auto"/>
        <w:right w:val="none" w:sz="0" w:space="0" w:color="auto"/>
      </w:divBdr>
    </w:div>
    <w:div w:id="767507568">
      <w:bodyDiv w:val="1"/>
      <w:marLeft w:val="0"/>
      <w:marRight w:val="0"/>
      <w:marTop w:val="0"/>
      <w:marBottom w:val="0"/>
      <w:divBdr>
        <w:top w:val="none" w:sz="0" w:space="0" w:color="auto"/>
        <w:left w:val="none" w:sz="0" w:space="0" w:color="auto"/>
        <w:bottom w:val="none" w:sz="0" w:space="0" w:color="auto"/>
        <w:right w:val="none" w:sz="0" w:space="0" w:color="auto"/>
      </w:divBdr>
    </w:div>
    <w:div w:id="799768030">
      <w:bodyDiv w:val="1"/>
      <w:marLeft w:val="0"/>
      <w:marRight w:val="0"/>
      <w:marTop w:val="0"/>
      <w:marBottom w:val="0"/>
      <w:divBdr>
        <w:top w:val="none" w:sz="0" w:space="0" w:color="auto"/>
        <w:left w:val="none" w:sz="0" w:space="0" w:color="auto"/>
        <w:bottom w:val="none" w:sz="0" w:space="0" w:color="auto"/>
        <w:right w:val="none" w:sz="0" w:space="0" w:color="auto"/>
      </w:divBdr>
      <w:divsChild>
        <w:div w:id="1627201796">
          <w:marLeft w:val="0"/>
          <w:marRight w:val="0"/>
          <w:marTop w:val="0"/>
          <w:marBottom w:val="0"/>
          <w:divBdr>
            <w:top w:val="none" w:sz="0" w:space="0" w:color="auto"/>
            <w:left w:val="none" w:sz="0" w:space="0" w:color="auto"/>
            <w:bottom w:val="none" w:sz="0" w:space="0" w:color="auto"/>
            <w:right w:val="none" w:sz="0" w:space="0" w:color="auto"/>
          </w:divBdr>
          <w:divsChild>
            <w:div w:id="557519629">
              <w:marLeft w:val="0"/>
              <w:marRight w:val="0"/>
              <w:marTop w:val="0"/>
              <w:marBottom w:val="0"/>
              <w:divBdr>
                <w:top w:val="none" w:sz="0" w:space="0" w:color="auto"/>
                <w:left w:val="none" w:sz="0" w:space="0" w:color="auto"/>
                <w:bottom w:val="none" w:sz="0" w:space="0" w:color="auto"/>
                <w:right w:val="none" w:sz="0" w:space="0" w:color="auto"/>
              </w:divBdr>
              <w:divsChild>
                <w:div w:id="933051504">
                  <w:marLeft w:val="0"/>
                  <w:marRight w:val="0"/>
                  <w:marTop w:val="0"/>
                  <w:marBottom w:val="0"/>
                  <w:divBdr>
                    <w:top w:val="none" w:sz="0" w:space="0" w:color="auto"/>
                    <w:left w:val="none" w:sz="0" w:space="0" w:color="auto"/>
                    <w:bottom w:val="none" w:sz="0" w:space="0" w:color="auto"/>
                    <w:right w:val="none" w:sz="0" w:space="0" w:color="auto"/>
                  </w:divBdr>
                  <w:divsChild>
                    <w:div w:id="958756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1502352">
      <w:bodyDiv w:val="1"/>
      <w:marLeft w:val="0"/>
      <w:marRight w:val="0"/>
      <w:marTop w:val="0"/>
      <w:marBottom w:val="0"/>
      <w:divBdr>
        <w:top w:val="none" w:sz="0" w:space="0" w:color="auto"/>
        <w:left w:val="none" w:sz="0" w:space="0" w:color="auto"/>
        <w:bottom w:val="none" w:sz="0" w:space="0" w:color="auto"/>
        <w:right w:val="none" w:sz="0" w:space="0" w:color="auto"/>
      </w:divBdr>
    </w:div>
    <w:div w:id="869412913">
      <w:bodyDiv w:val="1"/>
      <w:marLeft w:val="0"/>
      <w:marRight w:val="0"/>
      <w:marTop w:val="0"/>
      <w:marBottom w:val="0"/>
      <w:divBdr>
        <w:top w:val="none" w:sz="0" w:space="0" w:color="auto"/>
        <w:left w:val="none" w:sz="0" w:space="0" w:color="auto"/>
        <w:bottom w:val="none" w:sz="0" w:space="0" w:color="auto"/>
        <w:right w:val="none" w:sz="0" w:space="0" w:color="auto"/>
      </w:divBdr>
    </w:div>
    <w:div w:id="873806313">
      <w:bodyDiv w:val="1"/>
      <w:marLeft w:val="0"/>
      <w:marRight w:val="0"/>
      <w:marTop w:val="0"/>
      <w:marBottom w:val="0"/>
      <w:divBdr>
        <w:top w:val="none" w:sz="0" w:space="0" w:color="auto"/>
        <w:left w:val="none" w:sz="0" w:space="0" w:color="auto"/>
        <w:bottom w:val="none" w:sz="0" w:space="0" w:color="auto"/>
        <w:right w:val="none" w:sz="0" w:space="0" w:color="auto"/>
      </w:divBdr>
    </w:div>
    <w:div w:id="883054831">
      <w:bodyDiv w:val="1"/>
      <w:marLeft w:val="0"/>
      <w:marRight w:val="0"/>
      <w:marTop w:val="0"/>
      <w:marBottom w:val="0"/>
      <w:divBdr>
        <w:top w:val="none" w:sz="0" w:space="0" w:color="auto"/>
        <w:left w:val="none" w:sz="0" w:space="0" w:color="auto"/>
        <w:bottom w:val="none" w:sz="0" w:space="0" w:color="auto"/>
        <w:right w:val="none" w:sz="0" w:space="0" w:color="auto"/>
      </w:divBdr>
    </w:div>
    <w:div w:id="905995252">
      <w:bodyDiv w:val="1"/>
      <w:marLeft w:val="0"/>
      <w:marRight w:val="0"/>
      <w:marTop w:val="0"/>
      <w:marBottom w:val="0"/>
      <w:divBdr>
        <w:top w:val="none" w:sz="0" w:space="0" w:color="auto"/>
        <w:left w:val="none" w:sz="0" w:space="0" w:color="auto"/>
        <w:bottom w:val="none" w:sz="0" w:space="0" w:color="auto"/>
        <w:right w:val="none" w:sz="0" w:space="0" w:color="auto"/>
      </w:divBdr>
    </w:div>
    <w:div w:id="913130657">
      <w:bodyDiv w:val="1"/>
      <w:marLeft w:val="0"/>
      <w:marRight w:val="0"/>
      <w:marTop w:val="0"/>
      <w:marBottom w:val="0"/>
      <w:divBdr>
        <w:top w:val="none" w:sz="0" w:space="0" w:color="auto"/>
        <w:left w:val="none" w:sz="0" w:space="0" w:color="auto"/>
        <w:bottom w:val="none" w:sz="0" w:space="0" w:color="auto"/>
        <w:right w:val="none" w:sz="0" w:space="0" w:color="auto"/>
      </w:divBdr>
      <w:divsChild>
        <w:div w:id="1607346280">
          <w:marLeft w:val="0"/>
          <w:marRight w:val="0"/>
          <w:marTop w:val="0"/>
          <w:marBottom w:val="0"/>
          <w:divBdr>
            <w:top w:val="none" w:sz="0" w:space="0" w:color="auto"/>
            <w:left w:val="none" w:sz="0" w:space="0" w:color="auto"/>
            <w:bottom w:val="none" w:sz="0" w:space="0" w:color="auto"/>
            <w:right w:val="none" w:sz="0" w:space="0" w:color="auto"/>
          </w:divBdr>
          <w:divsChild>
            <w:div w:id="9991816">
              <w:marLeft w:val="0"/>
              <w:marRight w:val="0"/>
              <w:marTop w:val="0"/>
              <w:marBottom w:val="0"/>
              <w:divBdr>
                <w:top w:val="none" w:sz="0" w:space="0" w:color="auto"/>
                <w:left w:val="none" w:sz="0" w:space="0" w:color="auto"/>
                <w:bottom w:val="none" w:sz="0" w:space="0" w:color="auto"/>
                <w:right w:val="none" w:sz="0" w:space="0" w:color="auto"/>
              </w:divBdr>
              <w:divsChild>
                <w:div w:id="1479566219">
                  <w:marLeft w:val="0"/>
                  <w:marRight w:val="0"/>
                  <w:marTop w:val="0"/>
                  <w:marBottom w:val="0"/>
                  <w:divBdr>
                    <w:top w:val="none" w:sz="0" w:space="0" w:color="auto"/>
                    <w:left w:val="none" w:sz="0" w:space="0" w:color="auto"/>
                    <w:bottom w:val="none" w:sz="0" w:space="0" w:color="auto"/>
                    <w:right w:val="none" w:sz="0" w:space="0" w:color="auto"/>
                  </w:divBdr>
                  <w:divsChild>
                    <w:div w:id="1943108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487526">
      <w:bodyDiv w:val="1"/>
      <w:marLeft w:val="0"/>
      <w:marRight w:val="0"/>
      <w:marTop w:val="0"/>
      <w:marBottom w:val="0"/>
      <w:divBdr>
        <w:top w:val="none" w:sz="0" w:space="0" w:color="auto"/>
        <w:left w:val="none" w:sz="0" w:space="0" w:color="auto"/>
        <w:bottom w:val="none" w:sz="0" w:space="0" w:color="auto"/>
        <w:right w:val="none" w:sz="0" w:space="0" w:color="auto"/>
      </w:divBdr>
    </w:div>
    <w:div w:id="965042837">
      <w:bodyDiv w:val="1"/>
      <w:marLeft w:val="0"/>
      <w:marRight w:val="0"/>
      <w:marTop w:val="0"/>
      <w:marBottom w:val="0"/>
      <w:divBdr>
        <w:top w:val="none" w:sz="0" w:space="0" w:color="auto"/>
        <w:left w:val="none" w:sz="0" w:space="0" w:color="auto"/>
        <w:bottom w:val="none" w:sz="0" w:space="0" w:color="auto"/>
        <w:right w:val="none" w:sz="0" w:space="0" w:color="auto"/>
      </w:divBdr>
      <w:divsChild>
        <w:div w:id="308484696">
          <w:marLeft w:val="0"/>
          <w:marRight w:val="0"/>
          <w:marTop w:val="0"/>
          <w:marBottom w:val="0"/>
          <w:divBdr>
            <w:top w:val="none" w:sz="0" w:space="0" w:color="auto"/>
            <w:left w:val="none" w:sz="0" w:space="0" w:color="auto"/>
            <w:bottom w:val="none" w:sz="0" w:space="0" w:color="auto"/>
            <w:right w:val="none" w:sz="0" w:space="0" w:color="auto"/>
          </w:divBdr>
          <w:divsChild>
            <w:div w:id="5837198">
              <w:marLeft w:val="0"/>
              <w:marRight w:val="0"/>
              <w:marTop w:val="0"/>
              <w:marBottom w:val="0"/>
              <w:divBdr>
                <w:top w:val="none" w:sz="0" w:space="0" w:color="auto"/>
                <w:left w:val="none" w:sz="0" w:space="0" w:color="auto"/>
                <w:bottom w:val="none" w:sz="0" w:space="0" w:color="auto"/>
                <w:right w:val="none" w:sz="0" w:space="0" w:color="auto"/>
              </w:divBdr>
              <w:divsChild>
                <w:div w:id="1048459955">
                  <w:marLeft w:val="0"/>
                  <w:marRight w:val="0"/>
                  <w:marTop w:val="0"/>
                  <w:marBottom w:val="0"/>
                  <w:divBdr>
                    <w:top w:val="none" w:sz="0" w:space="0" w:color="auto"/>
                    <w:left w:val="none" w:sz="0" w:space="0" w:color="auto"/>
                    <w:bottom w:val="none" w:sz="0" w:space="0" w:color="auto"/>
                    <w:right w:val="none" w:sz="0" w:space="0" w:color="auto"/>
                  </w:divBdr>
                  <w:divsChild>
                    <w:div w:id="1911771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7391452">
      <w:bodyDiv w:val="1"/>
      <w:marLeft w:val="0"/>
      <w:marRight w:val="0"/>
      <w:marTop w:val="0"/>
      <w:marBottom w:val="0"/>
      <w:divBdr>
        <w:top w:val="none" w:sz="0" w:space="0" w:color="auto"/>
        <w:left w:val="none" w:sz="0" w:space="0" w:color="auto"/>
        <w:bottom w:val="none" w:sz="0" w:space="0" w:color="auto"/>
        <w:right w:val="none" w:sz="0" w:space="0" w:color="auto"/>
      </w:divBdr>
    </w:div>
    <w:div w:id="974063665">
      <w:bodyDiv w:val="1"/>
      <w:marLeft w:val="0"/>
      <w:marRight w:val="0"/>
      <w:marTop w:val="0"/>
      <w:marBottom w:val="0"/>
      <w:divBdr>
        <w:top w:val="none" w:sz="0" w:space="0" w:color="auto"/>
        <w:left w:val="none" w:sz="0" w:space="0" w:color="auto"/>
        <w:bottom w:val="none" w:sz="0" w:space="0" w:color="auto"/>
        <w:right w:val="none" w:sz="0" w:space="0" w:color="auto"/>
      </w:divBdr>
    </w:div>
    <w:div w:id="980816091">
      <w:bodyDiv w:val="1"/>
      <w:marLeft w:val="0"/>
      <w:marRight w:val="0"/>
      <w:marTop w:val="0"/>
      <w:marBottom w:val="0"/>
      <w:divBdr>
        <w:top w:val="none" w:sz="0" w:space="0" w:color="auto"/>
        <w:left w:val="none" w:sz="0" w:space="0" w:color="auto"/>
        <w:bottom w:val="none" w:sz="0" w:space="0" w:color="auto"/>
        <w:right w:val="none" w:sz="0" w:space="0" w:color="auto"/>
      </w:divBdr>
      <w:divsChild>
        <w:div w:id="975139256">
          <w:marLeft w:val="0"/>
          <w:marRight w:val="0"/>
          <w:marTop w:val="0"/>
          <w:marBottom w:val="0"/>
          <w:divBdr>
            <w:top w:val="none" w:sz="0" w:space="0" w:color="auto"/>
            <w:left w:val="none" w:sz="0" w:space="0" w:color="auto"/>
            <w:bottom w:val="none" w:sz="0" w:space="0" w:color="auto"/>
            <w:right w:val="none" w:sz="0" w:space="0" w:color="auto"/>
          </w:divBdr>
          <w:divsChild>
            <w:div w:id="1372340907">
              <w:marLeft w:val="0"/>
              <w:marRight w:val="0"/>
              <w:marTop w:val="0"/>
              <w:marBottom w:val="0"/>
              <w:divBdr>
                <w:top w:val="none" w:sz="0" w:space="0" w:color="auto"/>
                <w:left w:val="none" w:sz="0" w:space="0" w:color="auto"/>
                <w:bottom w:val="none" w:sz="0" w:space="0" w:color="auto"/>
                <w:right w:val="none" w:sz="0" w:space="0" w:color="auto"/>
              </w:divBdr>
              <w:divsChild>
                <w:div w:id="1196456230">
                  <w:marLeft w:val="0"/>
                  <w:marRight w:val="0"/>
                  <w:marTop w:val="0"/>
                  <w:marBottom w:val="0"/>
                  <w:divBdr>
                    <w:top w:val="none" w:sz="0" w:space="0" w:color="auto"/>
                    <w:left w:val="none" w:sz="0" w:space="0" w:color="auto"/>
                    <w:bottom w:val="none" w:sz="0" w:space="0" w:color="auto"/>
                    <w:right w:val="none" w:sz="0" w:space="0" w:color="auto"/>
                  </w:divBdr>
                  <w:divsChild>
                    <w:div w:id="210432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1235004">
      <w:bodyDiv w:val="1"/>
      <w:marLeft w:val="0"/>
      <w:marRight w:val="0"/>
      <w:marTop w:val="0"/>
      <w:marBottom w:val="0"/>
      <w:divBdr>
        <w:top w:val="none" w:sz="0" w:space="0" w:color="auto"/>
        <w:left w:val="none" w:sz="0" w:space="0" w:color="auto"/>
        <w:bottom w:val="none" w:sz="0" w:space="0" w:color="auto"/>
        <w:right w:val="none" w:sz="0" w:space="0" w:color="auto"/>
      </w:divBdr>
    </w:div>
    <w:div w:id="988947379">
      <w:bodyDiv w:val="1"/>
      <w:marLeft w:val="0"/>
      <w:marRight w:val="0"/>
      <w:marTop w:val="0"/>
      <w:marBottom w:val="0"/>
      <w:divBdr>
        <w:top w:val="none" w:sz="0" w:space="0" w:color="auto"/>
        <w:left w:val="none" w:sz="0" w:space="0" w:color="auto"/>
        <w:bottom w:val="none" w:sz="0" w:space="0" w:color="auto"/>
        <w:right w:val="none" w:sz="0" w:space="0" w:color="auto"/>
      </w:divBdr>
    </w:div>
    <w:div w:id="1013730368">
      <w:bodyDiv w:val="1"/>
      <w:marLeft w:val="0"/>
      <w:marRight w:val="0"/>
      <w:marTop w:val="0"/>
      <w:marBottom w:val="0"/>
      <w:divBdr>
        <w:top w:val="none" w:sz="0" w:space="0" w:color="auto"/>
        <w:left w:val="none" w:sz="0" w:space="0" w:color="auto"/>
        <w:bottom w:val="none" w:sz="0" w:space="0" w:color="auto"/>
        <w:right w:val="none" w:sz="0" w:space="0" w:color="auto"/>
      </w:divBdr>
      <w:divsChild>
        <w:div w:id="605620116">
          <w:marLeft w:val="0"/>
          <w:marRight w:val="0"/>
          <w:marTop w:val="0"/>
          <w:marBottom w:val="0"/>
          <w:divBdr>
            <w:top w:val="none" w:sz="0" w:space="0" w:color="auto"/>
            <w:left w:val="none" w:sz="0" w:space="0" w:color="auto"/>
            <w:bottom w:val="none" w:sz="0" w:space="0" w:color="auto"/>
            <w:right w:val="none" w:sz="0" w:space="0" w:color="auto"/>
          </w:divBdr>
          <w:divsChild>
            <w:div w:id="1069616026">
              <w:marLeft w:val="0"/>
              <w:marRight w:val="0"/>
              <w:marTop w:val="0"/>
              <w:marBottom w:val="0"/>
              <w:divBdr>
                <w:top w:val="none" w:sz="0" w:space="0" w:color="auto"/>
                <w:left w:val="none" w:sz="0" w:space="0" w:color="auto"/>
                <w:bottom w:val="none" w:sz="0" w:space="0" w:color="auto"/>
                <w:right w:val="none" w:sz="0" w:space="0" w:color="auto"/>
              </w:divBdr>
              <w:divsChild>
                <w:div w:id="257956824">
                  <w:marLeft w:val="0"/>
                  <w:marRight w:val="0"/>
                  <w:marTop w:val="0"/>
                  <w:marBottom w:val="0"/>
                  <w:divBdr>
                    <w:top w:val="none" w:sz="0" w:space="0" w:color="auto"/>
                    <w:left w:val="none" w:sz="0" w:space="0" w:color="auto"/>
                    <w:bottom w:val="none" w:sz="0" w:space="0" w:color="auto"/>
                    <w:right w:val="none" w:sz="0" w:space="0" w:color="auto"/>
                  </w:divBdr>
                  <w:divsChild>
                    <w:div w:id="1390030240">
                      <w:marLeft w:val="0"/>
                      <w:marRight w:val="0"/>
                      <w:marTop w:val="0"/>
                      <w:marBottom w:val="0"/>
                      <w:divBdr>
                        <w:top w:val="none" w:sz="0" w:space="0" w:color="auto"/>
                        <w:left w:val="none" w:sz="0" w:space="0" w:color="auto"/>
                        <w:bottom w:val="none" w:sz="0" w:space="0" w:color="auto"/>
                        <w:right w:val="none" w:sz="0" w:space="0" w:color="auto"/>
                      </w:divBdr>
                    </w:div>
                    <w:div w:id="1507864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9313629">
      <w:bodyDiv w:val="1"/>
      <w:marLeft w:val="0"/>
      <w:marRight w:val="0"/>
      <w:marTop w:val="0"/>
      <w:marBottom w:val="0"/>
      <w:divBdr>
        <w:top w:val="none" w:sz="0" w:space="0" w:color="auto"/>
        <w:left w:val="none" w:sz="0" w:space="0" w:color="auto"/>
        <w:bottom w:val="none" w:sz="0" w:space="0" w:color="auto"/>
        <w:right w:val="none" w:sz="0" w:space="0" w:color="auto"/>
      </w:divBdr>
    </w:div>
    <w:div w:id="1033307222">
      <w:bodyDiv w:val="1"/>
      <w:marLeft w:val="0"/>
      <w:marRight w:val="0"/>
      <w:marTop w:val="0"/>
      <w:marBottom w:val="0"/>
      <w:divBdr>
        <w:top w:val="none" w:sz="0" w:space="0" w:color="auto"/>
        <w:left w:val="none" w:sz="0" w:space="0" w:color="auto"/>
        <w:bottom w:val="none" w:sz="0" w:space="0" w:color="auto"/>
        <w:right w:val="none" w:sz="0" w:space="0" w:color="auto"/>
      </w:divBdr>
      <w:divsChild>
        <w:div w:id="469129701">
          <w:marLeft w:val="0"/>
          <w:marRight w:val="0"/>
          <w:marTop w:val="0"/>
          <w:marBottom w:val="0"/>
          <w:divBdr>
            <w:top w:val="none" w:sz="0" w:space="0" w:color="auto"/>
            <w:left w:val="none" w:sz="0" w:space="0" w:color="auto"/>
            <w:bottom w:val="none" w:sz="0" w:space="0" w:color="auto"/>
            <w:right w:val="none" w:sz="0" w:space="0" w:color="auto"/>
          </w:divBdr>
          <w:divsChild>
            <w:div w:id="1144001838">
              <w:marLeft w:val="0"/>
              <w:marRight w:val="0"/>
              <w:marTop w:val="0"/>
              <w:marBottom w:val="0"/>
              <w:divBdr>
                <w:top w:val="none" w:sz="0" w:space="0" w:color="auto"/>
                <w:left w:val="none" w:sz="0" w:space="0" w:color="auto"/>
                <w:bottom w:val="none" w:sz="0" w:space="0" w:color="auto"/>
                <w:right w:val="none" w:sz="0" w:space="0" w:color="auto"/>
              </w:divBdr>
              <w:divsChild>
                <w:div w:id="1229682508">
                  <w:marLeft w:val="0"/>
                  <w:marRight w:val="0"/>
                  <w:marTop w:val="0"/>
                  <w:marBottom w:val="0"/>
                  <w:divBdr>
                    <w:top w:val="none" w:sz="0" w:space="0" w:color="auto"/>
                    <w:left w:val="none" w:sz="0" w:space="0" w:color="auto"/>
                    <w:bottom w:val="none" w:sz="0" w:space="0" w:color="auto"/>
                    <w:right w:val="none" w:sz="0" w:space="0" w:color="auto"/>
                  </w:divBdr>
                  <w:divsChild>
                    <w:div w:id="76711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9011301">
      <w:bodyDiv w:val="1"/>
      <w:marLeft w:val="0"/>
      <w:marRight w:val="0"/>
      <w:marTop w:val="0"/>
      <w:marBottom w:val="0"/>
      <w:divBdr>
        <w:top w:val="none" w:sz="0" w:space="0" w:color="auto"/>
        <w:left w:val="none" w:sz="0" w:space="0" w:color="auto"/>
        <w:bottom w:val="none" w:sz="0" w:space="0" w:color="auto"/>
        <w:right w:val="none" w:sz="0" w:space="0" w:color="auto"/>
      </w:divBdr>
    </w:div>
    <w:div w:id="1039472903">
      <w:bodyDiv w:val="1"/>
      <w:marLeft w:val="0"/>
      <w:marRight w:val="0"/>
      <w:marTop w:val="0"/>
      <w:marBottom w:val="0"/>
      <w:divBdr>
        <w:top w:val="none" w:sz="0" w:space="0" w:color="auto"/>
        <w:left w:val="none" w:sz="0" w:space="0" w:color="auto"/>
        <w:bottom w:val="none" w:sz="0" w:space="0" w:color="auto"/>
        <w:right w:val="none" w:sz="0" w:space="0" w:color="auto"/>
      </w:divBdr>
    </w:div>
    <w:div w:id="1070037898">
      <w:bodyDiv w:val="1"/>
      <w:marLeft w:val="0"/>
      <w:marRight w:val="0"/>
      <w:marTop w:val="0"/>
      <w:marBottom w:val="0"/>
      <w:divBdr>
        <w:top w:val="none" w:sz="0" w:space="0" w:color="auto"/>
        <w:left w:val="none" w:sz="0" w:space="0" w:color="auto"/>
        <w:bottom w:val="none" w:sz="0" w:space="0" w:color="auto"/>
        <w:right w:val="none" w:sz="0" w:space="0" w:color="auto"/>
      </w:divBdr>
    </w:div>
    <w:div w:id="1071579250">
      <w:bodyDiv w:val="1"/>
      <w:marLeft w:val="0"/>
      <w:marRight w:val="0"/>
      <w:marTop w:val="0"/>
      <w:marBottom w:val="0"/>
      <w:divBdr>
        <w:top w:val="none" w:sz="0" w:space="0" w:color="auto"/>
        <w:left w:val="none" w:sz="0" w:space="0" w:color="auto"/>
        <w:bottom w:val="none" w:sz="0" w:space="0" w:color="auto"/>
        <w:right w:val="none" w:sz="0" w:space="0" w:color="auto"/>
      </w:divBdr>
      <w:divsChild>
        <w:div w:id="744255034">
          <w:marLeft w:val="0"/>
          <w:marRight w:val="0"/>
          <w:marTop w:val="0"/>
          <w:marBottom w:val="0"/>
          <w:divBdr>
            <w:top w:val="none" w:sz="0" w:space="0" w:color="auto"/>
            <w:left w:val="none" w:sz="0" w:space="0" w:color="auto"/>
            <w:bottom w:val="none" w:sz="0" w:space="0" w:color="auto"/>
            <w:right w:val="none" w:sz="0" w:space="0" w:color="auto"/>
          </w:divBdr>
          <w:divsChild>
            <w:div w:id="621961798">
              <w:marLeft w:val="0"/>
              <w:marRight w:val="0"/>
              <w:marTop w:val="0"/>
              <w:marBottom w:val="0"/>
              <w:divBdr>
                <w:top w:val="none" w:sz="0" w:space="0" w:color="auto"/>
                <w:left w:val="none" w:sz="0" w:space="0" w:color="auto"/>
                <w:bottom w:val="none" w:sz="0" w:space="0" w:color="auto"/>
                <w:right w:val="none" w:sz="0" w:space="0" w:color="auto"/>
              </w:divBdr>
              <w:divsChild>
                <w:div w:id="785193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7967787">
      <w:bodyDiv w:val="1"/>
      <w:marLeft w:val="0"/>
      <w:marRight w:val="0"/>
      <w:marTop w:val="0"/>
      <w:marBottom w:val="0"/>
      <w:divBdr>
        <w:top w:val="none" w:sz="0" w:space="0" w:color="auto"/>
        <w:left w:val="none" w:sz="0" w:space="0" w:color="auto"/>
        <w:bottom w:val="none" w:sz="0" w:space="0" w:color="auto"/>
        <w:right w:val="none" w:sz="0" w:space="0" w:color="auto"/>
      </w:divBdr>
    </w:div>
    <w:div w:id="1108542824">
      <w:bodyDiv w:val="1"/>
      <w:marLeft w:val="0"/>
      <w:marRight w:val="0"/>
      <w:marTop w:val="0"/>
      <w:marBottom w:val="0"/>
      <w:divBdr>
        <w:top w:val="none" w:sz="0" w:space="0" w:color="auto"/>
        <w:left w:val="none" w:sz="0" w:space="0" w:color="auto"/>
        <w:bottom w:val="none" w:sz="0" w:space="0" w:color="auto"/>
        <w:right w:val="none" w:sz="0" w:space="0" w:color="auto"/>
      </w:divBdr>
    </w:div>
    <w:div w:id="1156652016">
      <w:bodyDiv w:val="1"/>
      <w:marLeft w:val="0"/>
      <w:marRight w:val="0"/>
      <w:marTop w:val="0"/>
      <w:marBottom w:val="0"/>
      <w:divBdr>
        <w:top w:val="none" w:sz="0" w:space="0" w:color="auto"/>
        <w:left w:val="none" w:sz="0" w:space="0" w:color="auto"/>
        <w:bottom w:val="none" w:sz="0" w:space="0" w:color="auto"/>
        <w:right w:val="none" w:sz="0" w:space="0" w:color="auto"/>
      </w:divBdr>
      <w:divsChild>
        <w:div w:id="353843259">
          <w:marLeft w:val="0"/>
          <w:marRight w:val="0"/>
          <w:marTop w:val="0"/>
          <w:marBottom w:val="0"/>
          <w:divBdr>
            <w:top w:val="none" w:sz="0" w:space="0" w:color="auto"/>
            <w:left w:val="none" w:sz="0" w:space="0" w:color="auto"/>
            <w:bottom w:val="none" w:sz="0" w:space="0" w:color="auto"/>
            <w:right w:val="none" w:sz="0" w:space="0" w:color="auto"/>
          </w:divBdr>
          <w:divsChild>
            <w:div w:id="697775558">
              <w:marLeft w:val="0"/>
              <w:marRight w:val="0"/>
              <w:marTop w:val="0"/>
              <w:marBottom w:val="0"/>
              <w:divBdr>
                <w:top w:val="none" w:sz="0" w:space="0" w:color="auto"/>
                <w:left w:val="none" w:sz="0" w:space="0" w:color="auto"/>
                <w:bottom w:val="none" w:sz="0" w:space="0" w:color="auto"/>
                <w:right w:val="none" w:sz="0" w:space="0" w:color="auto"/>
              </w:divBdr>
              <w:divsChild>
                <w:div w:id="207037727">
                  <w:marLeft w:val="0"/>
                  <w:marRight w:val="0"/>
                  <w:marTop w:val="0"/>
                  <w:marBottom w:val="0"/>
                  <w:divBdr>
                    <w:top w:val="none" w:sz="0" w:space="0" w:color="auto"/>
                    <w:left w:val="none" w:sz="0" w:space="0" w:color="auto"/>
                    <w:bottom w:val="none" w:sz="0" w:space="0" w:color="auto"/>
                    <w:right w:val="none" w:sz="0" w:space="0" w:color="auto"/>
                  </w:divBdr>
                  <w:divsChild>
                    <w:div w:id="47437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0144406">
      <w:bodyDiv w:val="1"/>
      <w:marLeft w:val="0"/>
      <w:marRight w:val="0"/>
      <w:marTop w:val="0"/>
      <w:marBottom w:val="0"/>
      <w:divBdr>
        <w:top w:val="none" w:sz="0" w:space="0" w:color="auto"/>
        <w:left w:val="none" w:sz="0" w:space="0" w:color="auto"/>
        <w:bottom w:val="none" w:sz="0" w:space="0" w:color="auto"/>
        <w:right w:val="none" w:sz="0" w:space="0" w:color="auto"/>
      </w:divBdr>
      <w:divsChild>
        <w:div w:id="1546285880">
          <w:marLeft w:val="0"/>
          <w:marRight w:val="0"/>
          <w:marTop w:val="0"/>
          <w:marBottom w:val="0"/>
          <w:divBdr>
            <w:top w:val="none" w:sz="0" w:space="0" w:color="auto"/>
            <w:left w:val="none" w:sz="0" w:space="0" w:color="auto"/>
            <w:bottom w:val="none" w:sz="0" w:space="0" w:color="auto"/>
            <w:right w:val="none" w:sz="0" w:space="0" w:color="auto"/>
          </w:divBdr>
          <w:divsChild>
            <w:div w:id="1686320738">
              <w:marLeft w:val="0"/>
              <w:marRight w:val="0"/>
              <w:marTop w:val="0"/>
              <w:marBottom w:val="0"/>
              <w:divBdr>
                <w:top w:val="none" w:sz="0" w:space="0" w:color="auto"/>
                <w:left w:val="none" w:sz="0" w:space="0" w:color="auto"/>
                <w:bottom w:val="none" w:sz="0" w:space="0" w:color="auto"/>
                <w:right w:val="none" w:sz="0" w:space="0" w:color="auto"/>
              </w:divBdr>
              <w:divsChild>
                <w:div w:id="885524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631664">
      <w:bodyDiv w:val="1"/>
      <w:marLeft w:val="0"/>
      <w:marRight w:val="0"/>
      <w:marTop w:val="0"/>
      <w:marBottom w:val="0"/>
      <w:divBdr>
        <w:top w:val="none" w:sz="0" w:space="0" w:color="auto"/>
        <w:left w:val="none" w:sz="0" w:space="0" w:color="auto"/>
        <w:bottom w:val="none" w:sz="0" w:space="0" w:color="auto"/>
        <w:right w:val="none" w:sz="0" w:space="0" w:color="auto"/>
      </w:divBdr>
      <w:divsChild>
        <w:div w:id="1774009153">
          <w:marLeft w:val="0"/>
          <w:marRight w:val="0"/>
          <w:marTop w:val="0"/>
          <w:marBottom w:val="0"/>
          <w:divBdr>
            <w:top w:val="none" w:sz="0" w:space="0" w:color="auto"/>
            <w:left w:val="none" w:sz="0" w:space="0" w:color="auto"/>
            <w:bottom w:val="none" w:sz="0" w:space="0" w:color="auto"/>
            <w:right w:val="none" w:sz="0" w:space="0" w:color="auto"/>
          </w:divBdr>
          <w:divsChild>
            <w:div w:id="370688131">
              <w:marLeft w:val="0"/>
              <w:marRight w:val="0"/>
              <w:marTop w:val="0"/>
              <w:marBottom w:val="0"/>
              <w:divBdr>
                <w:top w:val="none" w:sz="0" w:space="0" w:color="auto"/>
                <w:left w:val="none" w:sz="0" w:space="0" w:color="auto"/>
                <w:bottom w:val="none" w:sz="0" w:space="0" w:color="auto"/>
                <w:right w:val="none" w:sz="0" w:space="0" w:color="auto"/>
              </w:divBdr>
              <w:divsChild>
                <w:div w:id="66264503">
                  <w:marLeft w:val="0"/>
                  <w:marRight w:val="0"/>
                  <w:marTop w:val="0"/>
                  <w:marBottom w:val="0"/>
                  <w:divBdr>
                    <w:top w:val="none" w:sz="0" w:space="0" w:color="auto"/>
                    <w:left w:val="none" w:sz="0" w:space="0" w:color="auto"/>
                    <w:bottom w:val="none" w:sz="0" w:space="0" w:color="auto"/>
                    <w:right w:val="none" w:sz="0" w:space="0" w:color="auto"/>
                  </w:divBdr>
                  <w:divsChild>
                    <w:div w:id="493378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8585554">
      <w:bodyDiv w:val="1"/>
      <w:marLeft w:val="0"/>
      <w:marRight w:val="0"/>
      <w:marTop w:val="0"/>
      <w:marBottom w:val="0"/>
      <w:divBdr>
        <w:top w:val="none" w:sz="0" w:space="0" w:color="auto"/>
        <w:left w:val="none" w:sz="0" w:space="0" w:color="auto"/>
        <w:bottom w:val="none" w:sz="0" w:space="0" w:color="auto"/>
        <w:right w:val="none" w:sz="0" w:space="0" w:color="auto"/>
      </w:divBdr>
    </w:div>
    <w:div w:id="1227765849">
      <w:bodyDiv w:val="1"/>
      <w:marLeft w:val="0"/>
      <w:marRight w:val="0"/>
      <w:marTop w:val="0"/>
      <w:marBottom w:val="0"/>
      <w:divBdr>
        <w:top w:val="none" w:sz="0" w:space="0" w:color="auto"/>
        <w:left w:val="none" w:sz="0" w:space="0" w:color="auto"/>
        <w:bottom w:val="none" w:sz="0" w:space="0" w:color="auto"/>
        <w:right w:val="none" w:sz="0" w:space="0" w:color="auto"/>
      </w:divBdr>
    </w:div>
    <w:div w:id="1239173914">
      <w:bodyDiv w:val="1"/>
      <w:marLeft w:val="0"/>
      <w:marRight w:val="0"/>
      <w:marTop w:val="0"/>
      <w:marBottom w:val="0"/>
      <w:divBdr>
        <w:top w:val="none" w:sz="0" w:space="0" w:color="auto"/>
        <w:left w:val="none" w:sz="0" w:space="0" w:color="auto"/>
        <w:bottom w:val="none" w:sz="0" w:space="0" w:color="auto"/>
        <w:right w:val="none" w:sz="0" w:space="0" w:color="auto"/>
      </w:divBdr>
    </w:div>
    <w:div w:id="1283149237">
      <w:bodyDiv w:val="1"/>
      <w:marLeft w:val="0"/>
      <w:marRight w:val="0"/>
      <w:marTop w:val="0"/>
      <w:marBottom w:val="0"/>
      <w:divBdr>
        <w:top w:val="none" w:sz="0" w:space="0" w:color="auto"/>
        <w:left w:val="none" w:sz="0" w:space="0" w:color="auto"/>
        <w:bottom w:val="none" w:sz="0" w:space="0" w:color="auto"/>
        <w:right w:val="none" w:sz="0" w:space="0" w:color="auto"/>
      </w:divBdr>
      <w:divsChild>
        <w:div w:id="1146048353">
          <w:marLeft w:val="0"/>
          <w:marRight w:val="0"/>
          <w:marTop w:val="0"/>
          <w:marBottom w:val="0"/>
          <w:divBdr>
            <w:top w:val="none" w:sz="0" w:space="0" w:color="auto"/>
            <w:left w:val="none" w:sz="0" w:space="0" w:color="auto"/>
            <w:bottom w:val="none" w:sz="0" w:space="0" w:color="auto"/>
            <w:right w:val="none" w:sz="0" w:space="0" w:color="auto"/>
          </w:divBdr>
          <w:divsChild>
            <w:div w:id="1984969560">
              <w:marLeft w:val="0"/>
              <w:marRight w:val="0"/>
              <w:marTop w:val="0"/>
              <w:marBottom w:val="0"/>
              <w:divBdr>
                <w:top w:val="none" w:sz="0" w:space="0" w:color="auto"/>
                <w:left w:val="none" w:sz="0" w:space="0" w:color="auto"/>
                <w:bottom w:val="none" w:sz="0" w:space="0" w:color="auto"/>
                <w:right w:val="none" w:sz="0" w:space="0" w:color="auto"/>
              </w:divBdr>
              <w:divsChild>
                <w:div w:id="1487621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546078">
      <w:bodyDiv w:val="1"/>
      <w:marLeft w:val="0"/>
      <w:marRight w:val="0"/>
      <w:marTop w:val="0"/>
      <w:marBottom w:val="0"/>
      <w:divBdr>
        <w:top w:val="none" w:sz="0" w:space="0" w:color="auto"/>
        <w:left w:val="none" w:sz="0" w:space="0" w:color="auto"/>
        <w:bottom w:val="none" w:sz="0" w:space="0" w:color="auto"/>
        <w:right w:val="none" w:sz="0" w:space="0" w:color="auto"/>
      </w:divBdr>
    </w:div>
    <w:div w:id="1287200993">
      <w:bodyDiv w:val="1"/>
      <w:marLeft w:val="0"/>
      <w:marRight w:val="0"/>
      <w:marTop w:val="0"/>
      <w:marBottom w:val="0"/>
      <w:divBdr>
        <w:top w:val="none" w:sz="0" w:space="0" w:color="auto"/>
        <w:left w:val="none" w:sz="0" w:space="0" w:color="auto"/>
        <w:bottom w:val="none" w:sz="0" w:space="0" w:color="auto"/>
        <w:right w:val="none" w:sz="0" w:space="0" w:color="auto"/>
      </w:divBdr>
    </w:div>
    <w:div w:id="1287540568">
      <w:bodyDiv w:val="1"/>
      <w:marLeft w:val="0"/>
      <w:marRight w:val="0"/>
      <w:marTop w:val="0"/>
      <w:marBottom w:val="0"/>
      <w:divBdr>
        <w:top w:val="none" w:sz="0" w:space="0" w:color="auto"/>
        <w:left w:val="none" w:sz="0" w:space="0" w:color="auto"/>
        <w:bottom w:val="none" w:sz="0" w:space="0" w:color="auto"/>
        <w:right w:val="none" w:sz="0" w:space="0" w:color="auto"/>
      </w:divBdr>
    </w:div>
    <w:div w:id="1293943463">
      <w:bodyDiv w:val="1"/>
      <w:marLeft w:val="0"/>
      <w:marRight w:val="0"/>
      <w:marTop w:val="0"/>
      <w:marBottom w:val="0"/>
      <w:divBdr>
        <w:top w:val="none" w:sz="0" w:space="0" w:color="auto"/>
        <w:left w:val="none" w:sz="0" w:space="0" w:color="auto"/>
        <w:bottom w:val="none" w:sz="0" w:space="0" w:color="auto"/>
        <w:right w:val="none" w:sz="0" w:space="0" w:color="auto"/>
      </w:divBdr>
    </w:div>
    <w:div w:id="1298219823">
      <w:bodyDiv w:val="1"/>
      <w:marLeft w:val="0"/>
      <w:marRight w:val="0"/>
      <w:marTop w:val="0"/>
      <w:marBottom w:val="0"/>
      <w:divBdr>
        <w:top w:val="none" w:sz="0" w:space="0" w:color="auto"/>
        <w:left w:val="none" w:sz="0" w:space="0" w:color="auto"/>
        <w:bottom w:val="none" w:sz="0" w:space="0" w:color="auto"/>
        <w:right w:val="none" w:sz="0" w:space="0" w:color="auto"/>
      </w:divBdr>
    </w:div>
    <w:div w:id="1323578333">
      <w:bodyDiv w:val="1"/>
      <w:marLeft w:val="0"/>
      <w:marRight w:val="0"/>
      <w:marTop w:val="0"/>
      <w:marBottom w:val="0"/>
      <w:divBdr>
        <w:top w:val="none" w:sz="0" w:space="0" w:color="auto"/>
        <w:left w:val="none" w:sz="0" w:space="0" w:color="auto"/>
        <w:bottom w:val="none" w:sz="0" w:space="0" w:color="auto"/>
        <w:right w:val="none" w:sz="0" w:space="0" w:color="auto"/>
      </w:divBdr>
    </w:div>
    <w:div w:id="1347488349">
      <w:bodyDiv w:val="1"/>
      <w:marLeft w:val="0"/>
      <w:marRight w:val="0"/>
      <w:marTop w:val="0"/>
      <w:marBottom w:val="0"/>
      <w:divBdr>
        <w:top w:val="none" w:sz="0" w:space="0" w:color="auto"/>
        <w:left w:val="none" w:sz="0" w:space="0" w:color="auto"/>
        <w:bottom w:val="none" w:sz="0" w:space="0" w:color="auto"/>
        <w:right w:val="none" w:sz="0" w:space="0" w:color="auto"/>
      </w:divBdr>
      <w:divsChild>
        <w:div w:id="730233813">
          <w:marLeft w:val="0"/>
          <w:marRight w:val="0"/>
          <w:marTop w:val="0"/>
          <w:marBottom w:val="0"/>
          <w:divBdr>
            <w:top w:val="none" w:sz="0" w:space="0" w:color="auto"/>
            <w:left w:val="none" w:sz="0" w:space="0" w:color="auto"/>
            <w:bottom w:val="none" w:sz="0" w:space="0" w:color="auto"/>
            <w:right w:val="none" w:sz="0" w:space="0" w:color="auto"/>
          </w:divBdr>
          <w:divsChild>
            <w:div w:id="528103229">
              <w:marLeft w:val="0"/>
              <w:marRight w:val="0"/>
              <w:marTop w:val="0"/>
              <w:marBottom w:val="0"/>
              <w:divBdr>
                <w:top w:val="none" w:sz="0" w:space="0" w:color="auto"/>
                <w:left w:val="none" w:sz="0" w:space="0" w:color="auto"/>
                <w:bottom w:val="none" w:sz="0" w:space="0" w:color="auto"/>
                <w:right w:val="none" w:sz="0" w:space="0" w:color="auto"/>
              </w:divBdr>
              <w:divsChild>
                <w:div w:id="142238284">
                  <w:marLeft w:val="0"/>
                  <w:marRight w:val="0"/>
                  <w:marTop w:val="0"/>
                  <w:marBottom w:val="0"/>
                  <w:divBdr>
                    <w:top w:val="none" w:sz="0" w:space="0" w:color="auto"/>
                    <w:left w:val="none" w:sz="0" w:space="0" w:color="auto"/>
                    <w:bottom w:val="none" w:sz="0" w:space="0" w:color="auto"/>
                    <w:right w:val="none" w:sz="0" w:space="0" w:color="auto"/>
                  </w:divBdr>
                  <w:divsChild>
                    <w:div w:id="134358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131562">
      <w:bodyDiv w:val="1"/>
      <w:marLeft w:val="0"/>
      <w:marRight w:val="0"/>
      <w:marTop w:val="0"/>
      <w:marBottom w:val="0"/>
      <w:divBdr>
        <w:top w:val="none" w:sz="0" w:space="0" w:color="auto"/>
        <w:left w:val="none" w:sz="0" w:space="0" w:color="auto"/>
        <w:bottom w:val="none" w:sz="0" w:space="0" w:color="auto"/>
        <w:right w:val="none" w:sz="0" w:space="0" w:color="auto"/>
      </w:divBdr>
    </w:div>
    <w:div w:id="1362323712">
      <w:bodyDiv w:val="1"/>
      <w:marLeft w:val="0"/>
      <w:marRight w:val="0"/>
      <w:marTop w:val="0"/>
      <w:marBottom w:val="0"/>
      <w:divBdr>
        <w:top w:val="none" w:sz="0" w:space="0" w:color="auto"/>
        <w:left w:val="none" w:sz="0" w:space="0" w:color="auto"/>
        <w:bottom w:val="none" w:sz="0" w:space="0" w:color="auto"/>
        <w:right w:val="none" w:sz="0" w:space="0" w:color="auto"/>
      </w:divBdr>
    </w:div>
    <w:div w:id="1367754929">
      <w:bodyDiv w:val="1"/>
      <w:marLeft w:val="0"/>
      <w:marRight w:val="0"/>
      <w:marTop w:val="0"/>
      <w:marBottom w:val="0"/>
      <w:divBdr>
        <w:top w:val="none" w:sz="0" w:space="0" w:color="auto"/>
        <w:left w:val="none" w:sz="0" w:space="0" w:color="auto"/>
        <w:bottom w:val="none" w:sz="0" w:space="0" w:color="auto"/>
        <w:right w:val="none" w:sz="0" w:space="0" w:color="auto"/>
      </w:divBdr>
      <w:divsChild>
        <w:div w:id="1031079131">
          <w:marLeft w:val="0"/>
          <w:marRight w:val="0"/>
          <w:marTop w:val="0"/>
          <w:marBottom w:val="0"/>
          <w:divBdr>
            <w:top w:val="none" w:sz="0" w:space="0" w:color="auto"/>
            <w:left w:val="none" w:sz="0" w:space="0" w:color="auto"/>
            <w:bottom w:val="none" w:sz="0" w:space="0" w:color="auto"/>
            <w:right w:val="none" w:sz="0" w:space="0" w:color="auto"/>
          </w:divBdr>
          <w:divsChild>
            <w:div w:id="497772876">
              <w:marLeft w:val="0"/>
              <w:marRight w:val="0"/>
              <w:marTop w:val="0"/>
              <w:marBottom w:val="0"/>
              <w:divBdr>
                <w:top w:val="none" w:sz="0" w:space="0" w:color="auto"/>
                <w:left w:val="none" w:sz="0" w:space="0" w:color="auto"/>
                <w:bottom w:val="none" w:sz="0" w:space="0" w:color="auto"/>
                <w:right w:val="none" w:sz="0" w:space="0" w:color="auto"/>
              </w:divBdr>
              <w:divsChild>
                <w:div w:id="16536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663365">
      <w:bodyDiv w:val="1"/>
      <w:marLeft w:val="0"/>
      <w:marRight w:val="0"/>
      <w:marTop w:val="0"/>
      <w:marBottom w:val="0"/>
      <w:divBdr>
        <w:top w:val="none" w:sz="0" w:space="0" w:color="auto"/>
        <w:left w:val="none" w:sz="0" w:space="0" w:color="auto"/>
        <w:bottom w:val="none" w:sz="0" w:space="0" w:color="auto"/>
        <w:right w:val="none" w:sz="0" w:space="0" w:color="auto"/>
      </w:divBdr>
    </w:div>
    <w:div w:id="1406994835">
      <w:bodyDiv w:val="1"/>
      <w:marLeft w:val="0"/>
      <w:marRight w:val="0"/>
      <w:marTop w:val="0"/>
      <w:marBottom w:val="0"/>
      <w:divBdr>
        <w:top w:val="none" w:sz="0" w:space="0" w:color="auto"/>
        <w:left w:val="none" w:sz="0" w:space="0" w:color="auto"/>
        <w:bottom w:val="none" w:sz="0" w:space="0" w:color="auto"/>
        <w:right w:val="none" w:sz="0" w:space="0" w:color="auto"/>
      </w:divBdr>
    </w:div>
    <w:div w:id="1407653316">
      <w:bodyDiv w:val="1"/>
      <w:marLeft w:val="0"/>
      <w:marRight w:val="0"/>
      <w:marTop w:val="0"/>
      <w:marBottom w:val="0"/>
      <w:divBdr>
        <w:top w:val="none" w:sz="0" w:space="0" w:color="auto"/>
        <w:left w:val="none" w:sz="0" w:space="0" w:color="auto"/>
        <w:bottom w:val="none" w:sz="0" w:space="0" w:color="auto"/>
        <w:right w:val="none" w:sz="0" w:space="0" w:color="auto"/>
      </w:divBdr>
    </w:div>
    <w:div w:id="1424374807">
      <w:bodyDiv w:val="1"/>
      <w:marLeft w:val="0"/>
      <w:marRight w:val="0"/>
      <w:marTop w:val="0"/>
      <w:marBottom w:val="0"/>
      <w:divBdr>
        <w:top w:val="none" w:sz="0" w:space="0" w:color="auto"/>
        <w:left w:val="none" w:sz="0" w:space="0" w:color="auto"/>
        <w:bottom w:val="none" w:sz="0" w:space="0" w:color="auto"/>
        <w:right w:val="none" w:sz="0" w:space="0" w:color="auto"/>
      </w:divBdr>
    </w:div>
    <w:div w:id="1437092897">
      <w:bodyDiv w:val="1"/>
      <w:marLeft w:val="0"/>
      <w:marRight w:val="0"/>
      <w:marTop w:val="0"/>
      <w:marBottom w:val="0"/>
      <w:divBdr>
        <w:top w:val="none" w:sz="0" w:space="0" w:color="auto"/>
        <w:left w:val="none" w:sz="0" w:space="0" w:color="auto"/>
        <w:bottom w:val="none" w:sz="0" w:space="0" w:color="auto"/>
        <w:right w:val="none" w:sz="0" w:space="0" w:color="auto"/>
      </w:divBdr>
    </w:div>
    <w:div w:id="1448114239">
      <w:bodyDiv w:val="1"/>
      <w:marLeft w:val="0"/>
      <w:marRight w:val="0"/>
      <w:marTop w:val="0"/>
      <w:marBottom w:val="0"/>
      <w:divBdr>
        <w:top w:val="none" w:sz="0" w:space="0" w:color="auto"/>
        <w:left w:val="none" w:sz="0" w:space="0" w:color="auto"/>
        <w:bottom w:val="none" w:sz="0" w:space="0" w:color="auto"/>
        <w:right w:val="none" w:sz="0" w:space="0" w:color="auto"/>
      </w:divBdr>
    </w:div>
    <w:div w:id="1454862612">
      <w:bodyDiv w:val="1"/>
      <w:marLeft w:val="0"/>
      <w:marRight w:val="0"/>
      <w:marTop w:val="0"/>
      <w:marBottom w:val="0"/>
      <w:divBdr>
        <w:top w:val="none" w:sz="0" w:space="0" w:color="auto"/>
        <w:left w:val="none" w:sz="0" w:space="0" w:color="auto"/>
        <w:bottom w:val="none" w:sz="0" w:space="0" w:color="auto"/>
        <w:right w:val="none" w:sz="0" w:space="0" w:color="auto"/>
      </w:divBdr>
    </w:div>
    <w:div w:id="1455179162">
      <w:bodyDiv w:val="1"/>
      <w:marLeft w:val="0"/>
      <w:marRight w:val="0"/>
      <w:marTop w:val="0"/>
      <w:marBottom w:val="0"/>
      <w:divBdr>
        <w:top w:val="none" w:sz="0" w:space="0" w:color="auto"/>
        <w:left w:val="none" w:sz="0" w:space="0" w:color="auto"/>
        <w:bottom w:val="none" w:sz="0" w:space="0" w:color="auto"/>
        <w:right w:val="none" w:sz="0" w:space="0" w:color="auto"/>
      </w:divBdr>
    </w:div>
    <w:div w:id="1466509141">
      <w:bodyDiv w:val="1"/>
      <w:marLeft w:val="0"/>
      <w:marRight w:val="0"/>
      <w:marTop w:val="0"/>
      <w:marBottom w:val="0"/>
      <w:divBdr>
        <w:top w:val="none" w:sz="0" w:space="0" w:color="auto"/>
        <w:left w:val="none" w:sz="0" w:space="0" w:color="auto"/>
        <w:bottom w:val="none" w:sz="0" w:space="0" w:color="auto"/>
        <w:right w:val="none" w:sz="0" w:space="0" w:color="auto"/>
      </w:divBdr>
      <w:divsChild>
        <w:div w:id="1603948682">
          <w:marLeft w:val="0"/>
          <w:marRight w:val="0"/>
          <w:marTop w:val="0"/>
          <w:marBottom w:val="0"/>
          <w:divBdr>
            <w:top w:val="none" w:sz="0" w:space="0" w:color="auto"/>
            <w:left w:val="none" w:sz="0" w:space="0" w:color="auto"/>
            <w:bottom w:val="none" w:sz="0" w:space="0" w:color="auto"/>
            <w:right w:val="none" w:sz="0" w:space="0" w:color="auto"/>
          </w:divBdr>
          <w:divsChild>
            <w:div w:id="1635330040">
              <w:marLeft w:val="0"/>
              <w:marRight w:val="0"/>
              <w:marTop w:val="0"/>
              <w:marBottom w:val="0"/>
              <w:divBdr>
                <w:top w:val="none" w:sz="0" w:space="0" w:color="auto"/>
                <w:left w:val="none" w:sz="0" w:space="0" w:color="auto"/>
                <w:bottom w:val="none" w:sz="0" w:space="0" w:color="auto"/>
                <w:right w:val="none" w:sz="0" w:space="0" w:color="auto"/>
              </w:divBdr>
              <w:divsChild>
                <w:div w:id="1334527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7213297">
      <w:bodyDiv w:val="1"/>
      <w:marLeft w:val="0"/>
      <w:marRight w:val="0"/>
      <w:marTop w:val="0"/>
      <w:marBottom w:val="0"/>
      <w:divBdr>
        <w:top w:val="none" w:sz="0" w:space="0" w:color="auto"/>
        <w:left w:val="none" w:sz="0" w:space="0" w:color="auto"/>
        <w:bottom w:val="none" w:sz="0" w:space="0" w:color="auto"/>
        <w:right w:val="none" w:sz="0" w:space="0" w:color="auto"/>
      </w:divBdr>
    </w:div>
    <w:div w:id="1506632414">
      <w:bodyDiv w:val="1"/>
      <w:marLeft w:val="0"/>
      <w:marRight w:val="0"/>
      <w:marTop w:val="0"/>
      <w:marBottom w:val="0"/>
      <w:divBdr>
        <w:top w:val="none" w:sz="0" w:space="0" w:color="auto"/>
        <w:left w:val="none" w:sz="0" w:space="0" w:color="auto"/>
        <w:bottom w:val="none" w:sz="0" w:space="0" w:color="auto"/>
        <w:right w:val="none" w:sz="0" w:space="0" w:color="auto"/>
      </w:divBdr>
      <w:divsChild>
        <w:div w:id="1408117615">
          <w:marLeft w:val="0"/>
          <w:marRight w:val="0"/>
          <w:marTop w:val="15"/>
          <w:marBottom w:val="0"/>
          <w:divBdr>
            <w:top w:val="none" w:sz="0" w:space="0" w:color="auto"/>
            <w:left w:val="none" w:sz="0" w:space="0" w:color="auto"/>
            <w:bottom w:val="none" w:sz="0" w:space="0" w:color="auto"/>
            <w:right w:val="none" w:sz="0" w:space="0" w:color="auto"/>
          </w:divBdr>
          <w:divsChild>
            <w:div w:id="60569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058208">
      <w:bodyDiv w:val="1"/>
      <w:marLeft w:val="0"/>
      <w:marRight w:val="0"/>
      <w:marTop w:val="0"/>
      <w:marBottom w:val="0"/>
      <w:divBdr>
        <w:top w:val="none" w:sz="0" w:space="0" w:color="auto"/>
        <w:left w:val="none" w:sz="0" w:space="0" w:color="auto"/>
        <w:bottom w:val="none" w:sz="0" w:space="0" w:color="auto"/>
        <w:right w:val="none" w:sz="0" w:space="0" w:color="auto"/>
      </w:divBdr>
      <w:divsChild>
        <w:div w:id="376899844">
          <w:marLeft w:val="0"/>
          <w:marRight w:val="0"/>
          <w:marTop w:val="0"/>
          <w:marBottom w:val="0"/>
          <w:divBdr>
            <w:top w:val="none" w:sz="0" w:space="0" w:color="auto"/>
            <w:left w:val="none" w:sz="0" w:space="0" w:color="auto"/>
            <w:bottom w:val="none" w:sz="0" w:space="0" w:color="auto"/>
            <w:right w:val="none" w:sz="0" w:space="0" w:color="auto"/>
          </w:divBdr>
          <w:divsChild>
            <w:div w:id="1162310344">
              <w:marLeft w:val="0"/>
              <w:marRight w:val="0"/>
              <w:marTop w:val="0"/>
              <w:marBottom w:val="0"/>
              <w:divBdr>
                <w:top w:val="none" w:sz="0" w:space="0" w:color="auto"/>
                <w:left w:val="none" w:sz="0" w:space="0" w:color="auto"/>
                <w:bottom w:val="none" w:sz="0" w:space="0" w:color="auto"/>
                <w:right w:val="none" w:sz="0" w:space="0" w:color="auto"/>
              </w:divBdr>
              <w:divsChild>
                <w:div w:id="136001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178086">
      <w:bodyDiv w:val="1"/>
      <w:marLeft w:val="0"/>
      <w:marRight w:val="0"/>
      <w:marTop w:val="0"/>
      <w:marBottom w:val="0"/>
      <w:divBdr>
        <w:top w:val="none" w:sz="0" w:space="0" w:color="auto"/>
        <w:left w:val="none" w:sz="0" w:space="0" w:color="auto"/>
        <w:bottom w:val="none" w:sz="0" w:space="0" w:color="auto"/>
        <w:right w:val="none" w:sz="0" w:space="0" w:color="auto"/>
      </w:divBdr>
    </w:div>
    <w:div w:id="1536305965">
      <w:bodyDiv w:val="1"/>
      <w:marLeft w:val="0"/>
      <w:marRight w:val="0"/>
      <w:marTop w:val="0"/>
      <w:marBottom w:val="0"/>
      <w:divBdr>
        <w:top w:val="none" w:sz="0" w:space="0" w:color="auto"/>
        <w:left w:val="none" w:sz="0" w:space="0" w:color="auto"/>
        <w:bottom w:val="none" w:sz="0" w:space="0" w:color="auto"/>
        <w:right w:val="none" w:sz="0" w:space="0" w:color="auto"/>
      </w:divBdr>
      <w:divsChild>
        <w:div w:id="1137836688">
          <w:marLeft w:val="0"/>
          <w:marRight w:val="0"/>
          <w:marTop w:val="0"/>
          <w:marBottom w:val="0"/>
          <w:divBdr>
            <w:top w:val="none" w:sz="0" w:space="0" w:color="auto"/>
            <w:left w:val="none" w:sz="0" w:space="0" w:color="auto"/>
            <w:bottom w:val="none" w:sz="0" w:space="0" w:color="auto"/>
            <w:right w:val="none" w:sz="0" w:space="0" w:color="auto"/>
          </w:divBdr>
          <w:divsChild>
            <w:div w:id="1725837260">
              <w:marLeft w:val="0"/>
              <w:marRight w:val="0"/>
              <w:marTop w:val="0"/>
              <w:marBottom w:val="0"/>
              <w:divBdr>
                <w:top w:val="none" w:sz="0" w:space="0" w:color="auto"/>
                <w:left w:val="none" w:sz="0" w:space="0" w:color="auto"/>
                <w:bottom w:val="none" w:sz="0" w:space="0" w:color="auto"/>
                <w:right w:val="none" w:sz="0" w:space="0" w:color="auto"/>
              </w:divBdr>
              <w:divsChild>
                <w:div w:id="775947420">
                  <w:marLeft w:val="0"/>
                  <w:marRight w:val="0"/>
                  <w:marTop w:val="0"/>
                  <w:marBottom w:val="0"/>
                  <w:divBdr>
                    <w:top w:val="none" w:sz="0" w:space="0" w:color="auto"/>
                    <w:left w:val="none" w:sz="0" w:space="0" w:color="auto"/>
                    <w:bottom w:val="none" w:sz="0" w:space="0" w:color="auto"/>
                    <w:right w:val="none" w:sz="0" w:space="0" w:color="auto"/>
                  </w:divBdr>
                  <w:divsChild>
                    <w:div w:id="188445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6647354">
      <w:bodyDiv w:val="1"/>
      <w:marLeft w:val="0"/>
      <w:marRight w:val="0"/>
      <w:marTop w:val="0"/>
      <w:marBottom w:val="0"/>
      <w:divBdr>
        <w:top w:val="none" w:sz="0" w:space="0" w:color="auto"/>
        <w:left w:val="none" w:sz="0" w:space="0" w:color="auto"/>
        <w:bottom w:val="none" w:sz="0" w:space="0" w:color="auto"/>
        <w:right w:val="none" w:sz="0" w:space="0" w:color="auto"/>
      </w:divBdr>
    </w:div>
    <w:div w:id="1654604127">
      <w:bodyDiv w:val="1"/>
      <w:marLeft w:val="0"/>
      <w:marRight w:val="0"/>
      <w:marTop w:val="0"/>
      <w:marBottom w:val="0"/>
      <w:divBdr>
        <w:top w:val="none" w:sz="0" w:space="0" w:color="auto"/>
        <w:left w:val="none" w:sz="0" w:space="0" w:color="auto"/>
        <w:bottom w:val="none" w:sz="0" w:space="0" w:color="auto"/>
        <w:right w:val="none" w:sz="0" w:space="0" w:color="auto"/>
      </w:divBdr>
    </w:div>
    <w:div w:id="1664118749">
      <w:bodyDiv w:val="1"/>
      <w:marLeft w:val="0"/>
      <w:marRight w:val="0"/>
      <w:marTop w:val="0"/>
      <w:marBottom w:val="0"/>
      <w:divBdr>
        <w:top w:val="none" w:sz="0" w:space="0" w:color="auto"/>
        <w:left w:val="none" w:sz="0" w:space="0" w:color="auto"/>
        <w:bottom w:val="none" w:sz="0" w:space="0" w:color="auto"/>
        <w:right w:val="none" w:sz="0" w:space="0" w:color="auto"/>
      </w:divBdr>
      <w:divsChild>
        <w:div w:id="1782141393">
          <w:marLeft w:val="0"/>
          <w:marRight w:val="0"/>
          <w:marTop w:val="0"/>
          <w:marBottom w:val="0"/>
          <w:divBdr>
            <w:top w:val="none" w:sz="0" w:space="0" w:color="auto"/>
            <w:left w:val="none" w:sz="0" w:space="0" w:color="auto"/>
            <w:bottom w:val="none" w:sz="0" w:space="0" w:color="auto"/>
            <w:right w:val="none" w:sz="0" w:space="0" w:color="auto"/>
          </w:divBdr>
          <w:divsChild>
            <w:div w:id="816146932">
              <w:marLeft w:val="0"/>
              <w:marRight w:val="0"/>
              <w:marTop w:val="0"/>
              <w:marBottom w:val="0"/>
              <w:divBdr>
                <w:top w:val="none" w:sz="0" w:space="0" w:color="auto"/>
                <w:left w:val="none" w:sz="0" w:space="0" w:color="auto"/>
                <w:bottom w:val="none" w:sz="0" w:space="0" w:color="auto"/>
                <w:right w:val="none" w:sz="0" w:space="0" w:color="auto"/>
              </w:divBdr>
              <w:divsChild>
                <w:div w:id="1576427775">
                  <w:marLeft w:val="0"/>
                  <w:marRight w:val="0"/>
                  <w:marTop w:val="0"/>
                  <w:marBottom w:val="0"/>
                  <w:divBdr>
                    <w:top w:val="none" w:sz="0" w:space="0" w:color="auto"/>
                    <w:left w:val="none" w:sz="0" w:space="0" w:color="auto"/>
                    <w:bottom w:val="none" w:sz="0" w:space="0" w:color="auto"/>
                    <w:right w:val="none" w:sz="0" w:space="0" w:color="auto"/>
                  </w:divBdr>
                  <w:divsChild>
                    <w:div w:id="492331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1716336">
      <w:bodyDiv w:val="1"/>
      <w:marLeft w:val="0"/>
      <w:marRight w:val="0"/>
      <w:marTop w:val="0"/>
      <w:marBottom w:val="0"/>
      <w:divBdr>
        <w:top w:val="none" w:sz="0" w:space="0" w:color="auto"/>
        <w:left w:val="none" w:sz="0" w:space="0" w:color="auto"/>
        <w:bottom w:val="none" w:sz="0" w:space="0" w:color="auto"/>
        <w:right w:val="none" w:sz="0" w:space="0" w:color="auto"/>
      </w:divBdr>
    </w:div>
    <w:div w:id="1700928941">
      <w:bodyDiv w:val="1"/>
      <w:marLeft w:val="0"/>
      <w:marRight w:val="0"/>
      <w:marTop w:val="0"/>
      <w:marBottom w:val="0"/>
      <w:divBdr>
        <w:top w:val="none" w:sz="0" w:space="0" w:color="auto"/>
        <w:left w:val="none" w:sz="0" w:space="0" w:color="auto"/>
        <w:bottom w:val="none" w:sz="0" w:space="0" w:color="auto"/>
        <w:right w:val="none" w:sz="0" w:space="0" w:color="auto"/>
      </w:divBdr>
      <w:divsChild>
        <w:div w:id="295794158">
          <w:marLeft w:val="0"/>
          <w:marRight w:val="0"/>
          <w:marTop w:val="0"/>
          <w:marBottom w:val="0"/>
          <w:divBdr>
            <w:top w:val="none" w:sz="0" w:space="0" w:color="auto"/>
            <w:left w:val="none" w:sz="0" w:space="0" w:color="auto"/>
            <w:bottom w:val="none" w:sz="0" w:space="0" w:color="auto"/>
            <w:right w:val="none" w:sz="0" w:space="0" w:color="auto"/>
          </w:divBdr>
          <w:divsChild>
            <w:div w:id="1252277343">
              <w:marLeft w:val="0"/>
              <w:marRight w:val="0"/>
              <w:marTop w:val="0"/>
              <w:marBottom w:val="0"/>
              <w:divBdr>
                <w:top w:val="none" w:sz="0" w:space="0" w:color="auto"/>
                <w:left w:val="none" w:sz="0" w:space="0" w:color="auto"/>
                <w:bottom w:val="none" w:sz="0" w:space="0" w:color="auto"/>
                <w:right w:val="none" w:sz="0" w:space="0" w:color="auto"/>
              </w:divBdr>
              <w:divsChild>
                <w:div w:id="198149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674569">
      <w:bodyDiv w:val="1"/>
      <w:marLeft w:val="0"/>
      <w:marRight w:val="0"/>
      <w:marTop w:val="0"/>
      <w:marBottom w:val="0"/>
      <w:divBdr>
        <w:top w:val="none" w:sz="0" w:space="0" w:color="auto"/>
        <w:left w:val="none" w:sz="0" w:space="0" w:color="auto"/>
        <w:bottom w:val="none" w:sz="0" w:space="0" w:color="auto"/>
        <w:right w:val="none" w:sz="0" w:space="0" w:color="auto"/>
      </w:divBdr>
    </w:div>
    <w:div w:id="1712486978">
      <w:bodyDiv w:val="1"/>
      <w:marLeft w:val="0"/>
      <w:marRight w:val="0"/>
      <w:marTop w:val="0"/>
      <w:marBottom w:val="0"/>
      <w:divBdr>
        <w:top w:val="none" w:sz="0" w:space="0" w:color="auto"/>
        <w:left w:val="none" w:sz="0" w:space="0" w:color="auto"/>
        <w:bottom w:val="none" w:sz="0" w:space="0" w:color="auto"/>
        <w:right w:val="none" w:sz="0" w:space="0" w:color="auto"/>
      </w:divBdr>
      <w:divsChild>
        <w:div w:id="916668827">
          <w:marLeft w:val="0"/>
          <w:marRight w:val="0"/>
          <w:marTop w:val="15"/>
          <w:marBottom w:val="0"/>
          <w:divBdr>
            <w:top w:val="none" w:sz="0" w:space="0" w:color="auto"/>
            <w:left w:val="none" w:sz="0" w:space="0" w:color="auto"/>
            <w:bottom w:val="none" w:sz="0" w:space="0" w:color="auto"/>
            <w:right w:val="none" w:sz="0" w:space="0" w:color="auto"/>
          </w:divBdr>
          <w:divsChild>
            <w:div w:id="554970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8841258">
      <w:bodyDiv w:val="1"/>
      <w:marLeft w:val="0"/>
      <w:marRight w:val="0"/>
      <w:marTop w:val="0"/>
      <w:marBottom w:val="0"/>
      <w:divBdr>
        <w:top w:val="none" w:sz="0" w:space="0" w:color="auto"/>
        <w:left w:val="none" w:sz="0" w:space="0" w:color="auto"/>
        <w:bottom w:val="none" w:sz="0" w:space="0" w:color="auto"/>
        <w:right w:val="none" w:sz="0" w:space="0" w:color="auto"/>
      </w:divBdr>
    </w:div>
    <w:div w:id="1760757416">
      <w:bodyDiv w:val="1"/>
      <w:marLeft w:val="0"/>
      <w:marRight w:val="0"/>
      <w:marTop w:val="0"/>
      <w:marBottom w:val="0"/>
      <w:divBdr>
        <w:top w:val="none" w:sz="0" w:space="0" w:color="auto"/>
        <w:left w:val="none" w:sz="0" w:space="0" w:color="auto"/>
        <w:bottom w:val="none" w:sz="0" w:space="0" w:color="auto"/>
        <w:right w:val="none" w:sz="0" w:space="0" w:color="auto"/>
      </w:divBdr>
      <w:divsChild>
        <w:div w:id="1037704804">
          <w:marLeft w:val="0"/>
          <w:marRight w:val="0"/>
          <w:marTop w:val="0"/>
          <w:marBottom w:val="0"/>
          <w:divBdr>
            <w:top w:val="none" w:sz="0" w:space="0" w:color="auto"/>
            <w:left w:val="none" w:sz="0" w:space="0" w:color="auto"/>
            <w:bottom w:val="none" w:sz="0" w:space="0" w:color="auto"/>
            <w:right w:val="none" w:sz="0" w:space="0" w:color="auto"/>
          </w:divBdr>
          <w:divsChild>
            <w:div w:id="528449136">
              <w:marLeft w:val="0"/>
              <w:marRight w:val="0"/>
              <w:marTop w:val="0"/>
              <w:marBottom w:val="0"/>
              <w:divBdr>
                <w:top w:val="none" w:sz="0" w:space="0" w:color="auto"/>
                <w:left w:val="none" w:sz="0" w:space="0" w:color="auto"/>
                <w:bottom w:val="none" w:sz="0" w:space="0" w:color="auto"/>
                <w:right w:val="none" w:sz="0" w:space="0" w:color="auto"/>
              </w:divBdr>
              <w:divsChild>
                <w:div w:id="1651518044">
                  <w:marLeft w:val="0"/>
                  <w:marRight w:val="0"/>
                  <w:marTop w:val="0"/>
                  <w:marBottom w:val="0"/>
                  <w:divBdr>
                    <w:top w:val="none" w:sz="0" w:space="0" w:color="auto"/>
                    <w:left w:val="none" w:sz="0" w:space="0" w:color="auto"/>
                    <w:bottom w:val="none" w:sz="0" w:space="0" w:color="auto"/>
                    <w:right w:val="none" w:sz="0" w:space="0" w:color="auto"/>
                  </w:divBdr>
                  <w:divsChild>
                    <w:div w:id="134666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3494792">
      <w:bodyDiv w:val="1"/>
      <w:marLeft w:val="0"/>
      <w:marRight w:val="0"/>
      <w:marTop w:val="0"/>
      <w:marBottom w:val="0"/>
      <w:divBdr>
        <w:top w:val="none" w:sz="0" w:space="0" w:color="auto"/>
        <w:left w:val="none" w:sz="0" w:space="0" w:color="auto"/>
        <w:bottom w:val="none" w:sz="0" w:space="0" w:color="auto"/>
        <w:right w:val="none" w:sz="0" w:space="0" w:color="auto"/>
      </w:divBdr>
    </w:div>
    <w:div w:id="1854952064">
      <w:bodyDiv w:val="1"/>
      <w:marLeft w:val="0"/>
      <w:marRight w:val="0"/>
      <w:marTop w:val="0"/>
      <w:marBottom w:val="0"/>
      <w:divBdr>
        <w:top w:val="none" w:sz="0" w:space="0" w:color="auto"/>
        <w:left w:val="none" w:sz="0" w:space="0" w:color="auto"/>
        <w:bottom w:val="none" w:sz="0" w:space="0" w:color="auto"/>
        <w:right w:val="none" w:sz="0" w:space="0" w:color="auto"/>
      </w:divBdr>
    </w:div>
    <w:div w:id="1867668881">
      <w:bodyDiv w:val="1"/>
      <w:marLeft w:val="0"/>
      <w:marRight w:val="0"/>
      <w:marTop w:val="0"/>
      <w:marBottom w:val="0"/>
      <w:divBdr>
        <w:top w:val="none" w:sz="0" w:space="0" w:color="auto"/>
        <w:left w:val="none" w:sz="0" w:space="0" w:color="auto"/>
        <w:bottom w:val="none" w:sz="0" w:space="0" w:color="auto"/>
        <w:right w:val="none" w:sz="0" w:space="0" w:color="auto"/>
      </w:divBdr>
      <w:divsChild>
        <w:div w:id="1218930087">
          <w:marLeft w:val="0"/>
          <w:marRight w:val="0"/>
          <w:marTop w:val="0"/>
          <w:marBottom w:val="0"/>
          <w:divBdr>
            <w:top w:val="none" w:sz="0" w:space="0" w:color="auto"/>
            <w:left w:val="none" w:sz="0" w:space="0" w:color="auto"/>
            <w:bottom w:val="none" w:sz="0" w:space="0" w:color="auto"/>
            <w:right w:val="none" w:sz="0" w:space="0" w:color="auto"/>
          </w:divBdr>
          <w:divsChild>
            <w:div w:id="908930106">
              <w:marLeft w:val="0"/>
              <w:marRight w:val="0"/>
              <w:marTop w:val="0"/>
              <w:marBottom w:val="0"/>
              <w:divBdr>
                <w:top w:val="none" w:sz="0" w:space="0" w:color="auto"/>
                <w:left w:val="none" w:sz="0" w:space="0" w:color="auto"/>
                <w:bottom w:val="none" w:sz="0" w:space="0" w:color="auto"/>
                <w:right w:val="none" w:sz="0" w:space="0" w:color="auto"/>
              </w:divBdr>
              <w:divsChild>
                <w:div w:id="1765832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783370">
      <w:bodyDiv w:val="1"/>
      <w:marLeft w:val="0"/>
      <w:marRight w:val="0"/>
      <w:marTop w:val="0"/>
      <w:marBottom w:val="0"/>
      <w:divBdr>
        <w:top w:val="none" w:sz="0" w:space="0" w:color="auto"/>
        <w:left w:val="none" w:sz="0" w:space="0" w:color="auto"/>
        <w:bottom w:val="none" w:sz="0" w:space="0" w:color="auto"/>
        <w:right w:val="none" w:sz="0" w:space="0" w:color="auto"/>
      </w:divBdr>
    </w:div>
    <w:div w:id="1917209319">
      <w:bodyDiv w:val="1"/>
      <w:marLeft w:val="0"/>
      <w:marRight w:val="0"/>
      <w:marTop w:val="0"/>
      <w:marBottom w:val="0"/>
      <w:divBdr>
        <w:top w:val="none" w:sz="0" w:space="0" w:color="auto"/>
        <w:left w:val="none" w:sz="0" w:space="0" w:color="auto"/>
        <w:bottom w:val="none" w:sz="0" w:space="0" w:color="auto"/>
        <w:right w:val="none" w:sz="0" w:space="0" w:color="auto"/>
      </w:divBdr>
    </w:div>
    <w:div w:id="1949197005">
      <w:bodyDiv w:val="1"/>
      <w:marLeft w:val="0"/>
      <w:marRight w:val="0"/>
      <w:marTop w:val="0"/>
      <w:marBottom w:val="0"/>
      <w:divBdr>
        <w:top w:val="none" w:sz="0" w:space="0" w:color="auto"/>
        <w:left w:val="none" w:sz="0" w:space="0" w:color="auto"/>
        <w:bottom w:val="none" w:sz="0" w:space="0" w:color="auto"/>
        <w:right w:val="none" w:sz="0" w:space="0" w:color="auto"/>
      </w:divBdr>
      <w:divsChild>
        <w:div w:id="1746493426">
          <w:marLeft w:val="0"/>
          <w:marRight w:val="0"/>
          <w:marTop w:val="0"/>
          <w:marBottom w:val="0"/>
          <w:divBdr>
            <w:top w:val="none" w:sz="0" w:space="0" w:color="auto"/>
            <w:left w:val="none" w:sz="0" w:space="0" w:color="auto"/>
            <w:bottom w:val="none" w:sz="0" w:space="0" w:color="auto"/>
            <w:right w:val="none" w:sz="0" w:space="0" w:color="auto"/>
          </w:divBdr>
          <w:divsChild>
            <w:div w:id="1126779178">
              <w:marLeft w:val="0"/>
              <w:marRight w:val="0"/>
              <w:marTop w:val="0"/>
              <w:marBottom w:val="0"/>
              <w:divBdr>
                <w:top w:val="none" w:sz="0" w:space="0" w:color="auto"/>
                <w:left w:val="none" w:sz="0" w:space="0" w:color="auto"/>
                <w:bottom w:val="none" w:sz="0" w:space="0" w:color="auto"/>
                <w:right w:val="none" w:sz="0" w:space="0" w:color="auto"/>
              </w:divBdr>
              <w:divsChild>
                <w:div w:id="1363750216">
                  <w:marLeft w:val="0"/>
                  <w:marRight w:val="0"/>
                  <w:marTop w:val="0"/>
                  <w:marBottom w:val="0"/>
                  <w:divBdr>
                    <w:top w:val="none" w:sz="0" w:space="0" w:color="auto"/>
                    <w:left w:val="none" w:sz="0" w:space="0" w:color="auto"/>
                    <w:bottom w:val="none" w:sz="0" w:space="0" w:color="auto"/>
                    <w:right w:val="none" w:sz="0" w:space="0" w:color="auto"/>
                  </w:divBdr>
                  <w:divsChild>
                    <w:div w:id="161628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945125">
      <w:bodyDiv w:val="1"/>
      <w:marLeft w:val="0"/>
      <w:marRight w:val="0"/>
      <w:marTop w:val="0"/>
      <w:marBottom w:val="0"/>
      <w:divBdr>
        <w:top w:val="none" w:sz="0" w:space="0" w:color="auto"/>
        <w:left w:val="none" w:sz="0" w:space="0" w:color="auto"/>
        <w:bottom w:val="none" w:sz="0" w:space="0" w:color="auto"/>
        <w:right w:val="none" w:sz="0" w:space="0" w:color="auto"/>
      </w:divBdr>
    </w:div>
    <w:div w:id="1957826821">
      <w:bodyDiv w:val="1"/>
      <w:marLeft w:val="0"/>
      <w:marRight w:val="0"/>
      <w:marTop w:val="0"/>
      <w:marBottom w:val="0"/>
      <w:divBdr>
        <w:top w:val="none" w:sz="0" w:space="0" w:color="auto"/>
        <w:left w:val="none" w:sz="0" w:space="0" w:color="auto"/>
        <w:bottom w:val="none" w:sz="0" w:space="0" w:color="auto"/>
        <w:right w:val="none" w:sz="0" w:space="0" w:color="auto"/>
      </w:divBdr>
    </w:div>
    <w:div w:id="1977559867">
      <w:bodyDiv w:val="1"/>
      <w:marLeft w:val="0"/>
      <w:marRight w:val="0"/>
      <w:marTop w:val="0"/>
      <w:marBottom w:val="0"/>
      <w:divBdr>
        <w:top w:val="none" w:sz="0" w:space="0" w:color="auto"/>
        <w:left w:val="none" w:sz="0" w:space="0" w:color="auto"/>
        <w:bottom w:val="none" w:sz="0" w:space="0" w:color="auto"/>
        <w:right w:val="none" w:sz="0" w:space="0" w:color="auto"/>
      </w:divBdr>
      <w:divsChild>
        <w:div w:id="451368849">
          <w:marLeft w:val="0"/>
          <w:marRight w:val="0"/>
          <w:marTop w:val="0"/>
          <w:marBottom w:val="0"/>
          <w:divBdr>
            <w:top w:val="none" w:sz="0" w:space="0" w:color="auto"/>
            <w:left w:val="none" w:sz="0" w:space="0" w:color="auto"/>
            <w:bottom w:val="none" w:sz="0" w:space="0" w:color="auto"/>
            <w:right w:val="none" w:sz="0" w:space="0" w:color="auto"/>
          </w:divBdr>
          <w:divsChild>
            <w:div w:id="753360123">
              <w:marLeft w:val="0"/>
              <w:marRight w:val="0"/>
              <w:marTop w:val="0"/>
              <w:marBottom w:val="0"/>
              <w:divBdr>
                <w:top w:val="none" w:sz="0" w:space="0" w:color="auto"/>
                <w:left w:val="none" w:sz="0" w:space="0" w:color="auto"/>
                <w:bottom w:val="none" w:sz="0" w:space="0" w:color="auto"/>
                <w:right w:val="none" w:sz="0" w:space="0" w:color="auto"/>
              </w:divBdr>
              <w:divsChild>
                <w:div w:id="1010596517">
                  <w:marLeft w:val="0"/>
                  <w:marRight w:val="0"/>
                  <w:marTop w:val="0"/>
                  <w:marBottom w:val="0"/>
                  <w:divBdr>
                    <w:top w:val="none" w:sz="0" w:space="0" w:color="auto"/>
                    <w:left w:val="none" w:sz="0" w:space="0" w:color="auto"/>
                    <w:bottom w:val="none" w:sz="0" w:space="0" w:color="auto"/>
                    <w:right w:val="none" w:sz="0" w:space="0" w:color="auto"/>
                  </w:divBdr>
                  <w:divsChild>
                    <w:div w:id="117719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6010505">
      <w:bodyDiv w:val="1"/>
      <w:marLeft w:val="0"/>
      <w:marRight w:val="0"/>
      <w:marTop w:val="0"/>
      <w:marBottom w:val="0"/>
      <w:divBdr>
        <w:top w:val="none" w:sz="0" w:space="0" w:color="auto"/>
        <w:left w:val="none" w:sz="0" w:space="0" w:color="auto"/>
        <w:bottom w:val="none" w:sz="0" w:space="0" w:color="auto"/>
        <w:right w:val="none" w:sz="0" w:space="0" w:color="auto"/>
      </w:divBdr>
    </w:div>
    <w:div w:id="1996569160">
      <w:bodyDiv w:val="1"/>
      <w:marLeft w:val="0"/>
      <w:marRight w:val="0"/>
      <w:marTop w:val="0"/>
      <w:marBottom w:val="0"/>
      <w:divBdr>
        <w:top w:val="none" w:sz="0" w:space="0" w:color="auto"/>
        <w:left w:val="none" w:sz="0" w:space="0" w:color="auto"/>
        <w:bottom w:val="none" w:sz="0" w:space="0" w:color="auto"/>
        <w:right w:val="none" w:sz="0" w:space="0" w:color="auto"/>
      </w:divBdr>
    </w:div>
    <w:div w:id="2028018768">
      <w:bodyDiv w:val="1"/>
      <w:marLeft w:val="0"/>
      <w:marRight w:val="0"/>
      <w:marTop w:val="0"/>
      <w:marBottom w:val="0"/>
      <w:divBdr>
        <w:top w:val="none" w:sz="0" w:space="0" w:color="auto"/>
        <w:left w:val="none" w:sz="0" w:space="0" w:color="auto"/>
        <w:bottom w:val="none" w:sz="0" w:space="0" w:color="auto"/>
        <w:right w:val="none" w:sz="0" w:space="0" w:color="auto"/>
      </w:divBdr>
    </w:div>
    <w:div w:id="2047291198">
      <w:bodyDiv w:val="1"/>
      <w:marLeft w:val="0"/>
      <w:marRight w:val="0"/>
      <w:marTop w:val="0"/>
      <w:marBottom w:val="0"/>
      <w:divBdr>
        <w:top w:val="none" w:sz="0" w:space="0" w:color="auto"/>
        <w:left w:val="none" w:sz="0" w:space="0" w:color="auto"/>
        <w:bottom w:val="none" w:sz="0" w:space="0" w:color="auto"/>
        <w:right w:val="none" w:sz="0" w:space="0" w:color="auto"/>
      </w:divBdr>
      <w:divsChild>
        <w:div w:id="2124759321">
          <w:marLeft w:val="0"/>
          <w:marRight w:val="0"/>
          <w:marTop w:val="0"/>
          <w:marBottom w:val="0"/>
          <w:divBdr>
            <w:top w:val="none" w:sz="0" w:space="0" w:color="auto"/>
            <w:left w:val="none" w:sz="0" w:space="0" w:color="auto"/>
            <w:bottom w:val="none" w:sz="0" w:space="0" w:color="auto"/>
            <w:right w:val="none" w:sz="0" w:space="0" w:color="auto"/>
          </w:divBdr>
          <w:divsChild>
            <w:div w:id="386497441">
              <w:marLeft w:val="0"/>
              <w:marRight w:val="0"/>
              <w:marTop w:val="0"/>
              <w:marBottom w:val="0"/>
              <w:divBdr>
                <w:top w:val="none" w:sz="0" w:space="0" w:color="auto"/>
                <w:left w:val="none" w:sz="0" w:space="0" w:color="auto"/>
                <w:bottom w:val="none" w:sz="0" w:space="0" w:color="auto"/>
                <w:right w:val="none" w:sz="0" w:space="0" w:color="auto"/>
              </w:divBdr>
              <w:divsChild>
                <w:div w:id="1743018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750695">
      <w:bodyDiv w:val="1"/>
      <w:marLeft w:val="0"/>
      <w:marRight w:val="0"/>
      <w:marTop w:val="0"/>
      <w:marBottom w:val="0"/>
      <w:divBdr>
        <w:top w:val="none" w:sz="0" w:space="0" w:color="auto"/>
        <w:left w:val="none" w:sz="0" w:space="0" w:color="auto"/>
        <w:bottom w:val="none" w:sz="0" w:space="0" w:color="auto"/>
        <w:right w:val="none" w:sz="0" w:space="0" w:color="auto"/>
      </w:divBdr>
      <w:divsChild>
        <w:div w:id="341393699">
          <w:marLeft w:val="0"/>
          <w:marRight w:val="0"/>
          <w:marTop w:val="0"/>
          <w:marBottom w:val="0"/>
          <w:divBdr>
            <w:top w:val="none" w:sz="0" w:space="0" w:color="auto"/>
            <w:left w:val="none" w:sz="0" w:space="0" w:color="auto"/>
            <w:bottom w:val="none" w:sz="0" w:space="0" w:color="auto"/>
            <w:right w:val="none" w:sz="0" w:space="0" w:color="auto"/>
          </w:divBdr>
          <w:divsChild>
            <w:div w:id="1800223842">
              <w:marLeft w:val="0"/>
              <w:marRight w:val="0"/>
              <w:marTop w:val="0"/>
              <w:marBottom w:val="0"/>
              <w:divBdr>
                <w:top w:val="none" w:sz="0" w:space="0" w:color="auto"/>
                <w:left w:val="none" w:sz="0" w:space="0" w:color="auto"/>
                <w:bottom w:val="none" w:sz="0" w:space="0" w:color="auto"/>
                <w:right w:val="none" w:sz="0" w:space="0" w:color="auto"/>
              </w:divBdr>
              <w:divsChild>
                <w:div w:id="746417549">
                  <w:marLeft w:val="0"/>
                  <w:marRight w:val="0"/>
                  <w:marTop w:val="0"/>
                  <w:marBottom w:val="0"/>
                  <w:divBdr>
                    <w:top w:val="none" w:sz="0" w:space="0" w:color="auto"/>
                    <w:left w:val="none" w:sz="0" w:space="0" w:color="auto"/>
                    <w:bottom w:val="none" w:sz="0" w:space="0" w:color="auto"/>
                    <w:right w:val="none" w:sz="0" w:space="0" w:color="auto"/>
                  </w:divBdr>
                  <w:divsChild>
                    <w:div w:id="953633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g"/><Relationship Id="rId10" Type="http://schemas.openxmlformats.org/officeDocument/2006/relationships/image" Target="media/image3.jpe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jpg"/><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jenniethomas/Library/Containers/com.microsoft.Word/Data/Library/Application%20Support/Microsoft/Office/16.0/DTS/en-GB%7bBCA3DB2C-BFC5-F742-B611-E805AF48ADCB%7d/%7b4B004F98-7378-EE4B-B7CE-723C3BEB3114%7dtf10002078.dotx" TargetMode="External"/></Relationships>
</file>

<file path=word/theme/theme1.xml><?xml version="1.0" encoding="utf-8"?>
<a:theme xmlns:a="http://schemas.openxmlformats.org/drawingml/2006/main" name="Office Theme">
  <a:themeElements>
    <a:clrScheme name="Paper">
      <a:dk1>
        <a:sysClr val="windowText" lastClr="000000"/>
      </a:dk1>
      <a:lt1>
        <a:sysClr val="window" lastClr="FFFFFF"/>
      </a:lt1>
      <a:dk2>
        <a:srgbClr val="2A2A2A"/>
      </a:dk2>
      <a:lt2>
        <a:srgbClr val="F9F4EE"/>
      </a:lt2>
      <a:accent1>
        <a:srgbClr val="E09B3B"/>
      </a:accent1>
      <a:accent2>
        <a:srgbClr val="487B97"/>
      </a:accent2>
      <a:accent3>
        <a:srgbClr val="847B97"/>
      </a:accent3>
      <a:accent4>
        <a:srgbClr val="D96362"/>
      </a:accent4>
      <a:accent5>
        <a:srgbClr val="2B8073"/>
      </a:accent5>
      <a:accent6>
        <a:srgbClr val="B09C7D"/>
      </a:accent6>
      <a:hlink>
        <a:srgbClr val="847B97"/>
      </a:hlink>
      <a:folHlink>
        <a:srgbClr val="487B97"/>
      </a:folHlink>
    </a:clrScheme>
    <a:fontScheme name="Custom 9">
      <a:maj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b:Source>
    <b:Tag>Ale16</b:Tag>
    <b:SourceType>BookSection</b:SourceType>
    <b:Guid>{6B05DDE0-1355-344A-AE62-6A44FD859F96}</b:Guid>
    <b:Title>Weatherland: Writers and Artists under English Skies</b:Title>
    <b:Year>2016</b:Year>
    <b:Pages>245</b:Pages>
    <b:Author>
      <b:Author>
        <b:NameList>
          <b:Person>
            <b:Last>Harris</b:Last>
            <b:First>Alexandra</b:First>
          </b:Person>
        </b:NameList>
      </b:Author>
    </b:Author>
    <b:Publisher>Thames &amp; Hudson Ltd</b:Publisher>
    <b:RefOrder>1</b:RefOrder>
  </b:Source>
  <b:Source>
    <b:Tag>Eli91</b:Tag>
    <b:SourceType>BookSection</b:SourceType>
    <b:Guid>{6E7A4FED-A87C-844D-BAE9-7150B5A3F8D2}</b:Guid>
    <b:Author>
      <b:Author>
        <b:NameList>
          <b:Person>
            <b:Last>Eliade</b:Last>
            <b:First>Mircea</b:First>
          </b:Person>
        </b:NameList>
      </b:Author>
    </b:Author>
    <b:Title>Images and Symbols</b:Title>
    <b:BookTitle>Studies in Religious Symbolism</b:BookTitle>
    <b:Publisher>Princeton University Press</b:Publisher>
    <b:Year>1991</b:Year>
    <b:Pages>12</b:Pages>
    <b:RefOrder>2</b:RefOrder>
  </b:Source>
  <b:Source>
    <b:Tag>Bas06</b:Tag>
    <b:SourceType>JournalArticle</b:SourceType>
    <b:Guid>{C5A36A2F-72AA-6B48-9091-5EF3DD9DDA80}</b:Guid>
    <b:Author>
      <b:Author>
        <b:NameList>
          <b:Person>
            <b:Last>Basker</b:Last>
            <b:First>Jacqueline</b:First>
            <b:Middle>Taylor</b:Middle>
          </b:Person>
        </b:NameList>
      </b:Author>
    </b:Author>
    <b:Title>The Cloud as Symbol: Destruction or Dialogue</b:Title>
    <b:Publisher>Wiley</b:Publisher>
    <b:Year>2006</b:Year>
    <b:JournalName>Articles of Faith: Theological enquiries in science, economics, ethics and aethetics</b:JournalName>
    <b:Volume>56</b:Volume>
    <b:Issue>1</b:Issue>
    <b:RefOrder>3</b:RefOrder>
  </b:Source>
  <b:Source>
    <b:Tag>Jen</b:Tag>
    <b:SourceType>BookSection</b:SourceType>
    <b:Guid>{4B2C7B7C-0B26-CB42-932D-8DF228954F99}</b:Guid>
    <b:Title>Revealing and Making the World</b:Title>
    <b:Pages>71-116</b:Pages>
    <b:Author>
      <b:Author>
        <b:NameList>
          <b:Person>
            <b:Last>Gosetti-Ferencei</b:Last>
            <b:First>Jennifer</b:First>
            <b:Middle>Anna</b:Middle>
          </b:Person>
        </b:NameList>
      </b:Author>
    </b:Author>
    <b:BookTitle>The Life of Imagination</b:BookTitle>
    <b:Publisher>Columbia University Press</b:Publisher>
    <b:RefOrder>4</b:RefOrder>
  </b:Source>
  <b:Source>
    <b:Tag>Mar21</b:Tag>
    <b:SourceType>BookSection</b:SourceType>
    <b:Guid>{02F2034E-7B5D-D749-ADB6-8D752CA51AD5}</b:Guid>
    <b:Author>
      <b:Author>
        <b:NameList>
          <b:Person>
            <b:Last>Goodwin</b:Last>
            <b:First>Marcus</b:First>
            <b:Middle>Katz &amp; Tali</b:Middle>
          </b:Person>
        </b:NameList>
      </b:Author>
    </b:Author>
    <b:Title>Secrets of the Waite-Smith Tarot</b:Title>
    <b:Publisher>Llewellyn Publications</b:Publisher>
    <b:Year>2021</b:Year>
    <b:Pages>138</b:Pages>
    <b:RefOrder>5</b:RefOrder>
  </b:Source>
  <b:Source>
    <b:Tag>Ing</b:Tag>
    <b:SourceType>JournalArticle</b:SourceType>
    <b:Guid>{E5AF6A81-A961-EE4C-B595-42E1B1EF3F6B}</b:Guid>
    <b:Author>
      <b:Author>
        <b:NameList>
          <b:Person>
            <b:Last>Ingold</b:Last>
            <b:First>Tim</b:First>
          </b:Person>
        </b:NameList>
      </b:Author>
    </b:Author>
    <b:Title>The Eye of the storm: visual perception and the weather</b:Title>
    <b:JournalName>Visual Studies</b:JournalName>
    <b:Volume>20</b:Volume>
    <b:Issue>2</b:Issue>
    <b:Year>2005</b:Year>
    <b:Pages>97-104</b:Pages>
    <b:RefOrder>6</b:RefOrder>
  </b:Source>
  <b:Source>
    <b:Tag>Jam</b:Tag>
    <b:SourceType>JournalArticle</b:SourceType>
    <b:Guid>{DC52B4B0-81A7-4642-9EBF-B2B8C20E7E8F}</b:Guid>
    <b:Author>
      <b:Author>
        <b:NameList>
          <b:Person>
            <b:Last>Gibson</b:Last>
            <b:First>James</b:First>
            <b:Middle>J.</b:Middle>
          </b:Person>
        </b:NameList>
      </b:Author>
    </b:Author>
    <b:Title>The Ecological Approach to Visual Perception</b:Title>
    <b:Pages>37</b:Pages>
    <b:RefOrder>7</b:RefOrder>
  </b:Source>
  <b:Source>
    <b:Tag>Aur14</b:Tag>
    <b:SourceType>Book</b:SourceType>
    <b:Guid>{8C8D4EF2-C64C-F842-B766-D2895FD7A69C}</b:Guid>
    <b:Author>
      <b:Author>
        <b:NameList>
          <b:Person>
            <b:Last>Aurelius</b:Last>
            <b:First>Marcus</b:First>
          </b:Person>
        </b:NameList>
      </b:Author>
    </b:Author>
    <b:Title>The Meditations</b:Title>
    <b:Year>2014</b:Year>
    <b:Publisher>Random House</b:Publisher>
    <b:RefOrder>8</b:RefOrder>
  </b:Source>
  <b:Source>
    <b:Tag>Gre15</b:Tag>
    <b:SourceType>Book</b:SourceType>
    <b:Guid>{F313286F-BFF4-A741-BBE5-94401EECB3AD}</b:Guid>
    <b:Author>
      <b:Author>
        <b:NameList>
          <b:Person>
            <b:Last>Wightman</b:Last>
            <b:First>Gregory</b:First>
          </b:Person>
        </b:NameList>
      </b:Author>
    </b:Author>
    <b:Title>The Origins of Religion in the Paleolithic</b:Title>
    <b:Publisher>Rowman and Littlefield</b:Publisher>
    <b:Year>2015</b:Year>
    <b:RefOrder>9</b:RefOrder>
  </b:Source>
  <b:Source>
    <b:Tag>Sco02</b:Tag>
    <b:SourceType>Book</b:SourceType>
    <b:Guid>{18304890-A5C4-724B-90DA-A3AE02B0A076}</b:Guid>
    <b:Author>
      <b:Author>
        <b:NameList>
          <b:Person>
            <b:Last>Atran</b:Last>
            <b:First>Scott</b:First>
          </b:Person>
        </b:NameList>
      </b:Author>
    </b:Author>
    <b:Title>In Gods We Trust: The Evolutionary Landscape of Religion</b:Title>
    <b:Publisher>Oxford University Press</b:Publisher>
    <b:Year>2002</b:Year>
    <b:RefOrder>10</b:RefOrder>
  </b:Source>
  <b:Source>
    <b:Tag>Ari57</b:Tag>
    <b:SourceType>Book</b:SourceType>
    <b:Guid>{B79DE2AC-1413-934D-B20C-B6590663B918}</b:Guid>
    <b:Author>
      <b:Author>
        <b:NameList>
          <b:Person>
            <b:Last>Aristotle</b:Last>
          </b:Person>
        </b:NameList>
      </b:Author>
    </b:Author>
    <b:Title>On the Soul</b:Title>
    <b:Publisher>Loeb </b:Publisher>
    <b:Year>1957</b:Year>
    <b:RefOrder>11</b:RefOrder>
  </b:Source>
  <b:Source>
    <b:Tag>Off22</b:Tag>
    <b:SourceType>InternetSite</b:SourceType>
    <b:Guid>{1E3C237E-F52F-6042-811A-6A9A013BFA86}</b:Guid>
    <b:Title>What are clouds and how do they form</b:Title>
    <b:Author>
      <b:Author>
        <b:NameList>
          <b:Person>
            <b:Last>Office</b:Last>
            <b:First>Met</b:First>
          </b:Person>
        </b:NameList>
      </b:Author>
    </b:Author>
    <b:YearAccessed>2022</b:YearAccessed>
    <b:MonthAccessed>November</b:MonthAccessed>
    <b:DayAccessed>18</b:DayAccessed>
    <b:InternetSiteTitle>Met Office</b:InternetSiteTitle>
    <b:URL>https://www.metoffice.gov.uk/weather/learn-about/weather/types-of-weather/clouds/what-are-clouds-and-how-do-they-form</b:URL>
    <b:RefOrder>12</b:RefOrder>
  </b:Source>
  <b:Source>
    <b:Tag>Abe87</b:Tag>
    <b:SourceType>ConferenceProceedings</b:SourceType>
    <b:Guid>{B7594A55-67FD-CC48-8D99-44B063E25967}</b:Guid>
    <b:Title>Cloud Land in Folklore and Science</b:Title>
    <b:Year>1887</b:Year>
    <b:Author>
      <b:Author>
        <b:NameList>
          <b:Person>
            <b:Last>Abercromby</b:Last>
            <b:First>Ralph</b:First>
          </b:Person>
        </b:NameList>
      </b:Author>
    </b:Author>
    <b:ConferenceName>Philosophical Institute of Edinburgh</b:ConferenceName>
    <b:RefOrder>13</b:RefOrder>
  </b:Source>
  <b:Source>
    <b:Tag>Mer22</b:Tag>
    <b:SourceType>InternetSite</b:SourceType>
    <b:Guid>{73F612FE-20BA-B54B-807B-D7B02ECD0907}</b:Guid>
    <b:Title>Merriam-Webster</b:Title>
    <b:Day>12</b:Day>
    <b:YearAccessed>2022</b:YearAccessed>
    <b:MonthAccessed>Nov</b:MonthAccessed>
    <b:Author>
      <b:Author>
        <b:NameList>
          <b:Person>
            <b:Last>Merriam-Webster</b:Last>
          </b:Person>
        </b:NameList>
      </b:Author>
    </b:Author>
    <b:InternetSiteTitle>Dictionary</b:InternetSiteTitle>
    <b:RefOrder>14</b:RefOrder>
  </b:Source>
  <b:Source>
    <b:Tag>AEW20</b:Tag>
    <b:SourceType>Book</b:SourceType>
    <b:Guid>{373F5A5F-4CB5-1C4F-8D66-5970DAC599C6}</b:Guid>
    <b:Author>
      <b:Author>
        <b:NameList>
          <b:Person>
            <b:Last>Waite</b:Last>
            <b:First>A.E</b:First>
          </b:Person>
        </b:NameList>
      </b:Author>
    </b:Author>
    <b:Title>The Original Rider Waite: Key to the Tarot</b:Title>
    <b:Publisher>Random House</b:Publisher>
    <b:Year>2020</b:Year>
    <b:RefOrder>15</b:RefOrder>
  </b:Source>
  <b:Source>
    <b:Tag>Pau06</b:Tag>
    <b:SourceType>Book</b:SourceType>
    <b:Guid>{99418DCC-8423-1A44-920A-FCA5904D53B4}</b:Guid>
    <b:Title>The Tarot: A Key to the Wisdom of the Ages</b:Title>
    <b:Year>2006</b:Year>
    <b:Author>
      <b:Author>
        <b:NameList>
          <b:Person>
            <b:Last>Case</b:Last>
            <b:First>Paul</b:First>
            <b:Middle>Foster</b:Middle>
          </b:Person>
        </b:NameList>
      </b:Author>
    </b:Author>
    <b:Publisher>Penguin</b:Publisher>
    <b:RefOrder>16</b:RefOrder>
  </b:Source>
  <b:Source>
    <b:Tag>Jen22</b:Tag>
    <b:SourceType>Misc</b:SourceType>
    <b:Guid>{9BF5F774-2D44-084E-B673-21DCCDCBFB9D}</b:Guid>
    <b:Title>Sky Journal</b:Title>
    <b:City>Kent</b:City>
    <b:Year>2022</b:Year>
    <b:Author>
      <b:Author>
        <b:NameList>
          <b:Person>
            <b:Last>Thomas</b:Last>
            <b:First>Jennie</b:First>
          </b:Person>
        </b:NameList>
      </b:Author>
    </b:Author>
    <b:Month>October &amp; November</b:Month>
    <b:RefOrder>17</b:RefOrder>
  </b:Source>
  <b:Source>
    <b:Tag>Pat21</b:Tag>
    <b:SourceType>JournalArticle</b:SourceType>
    <b:Guid>{5D6A45DB-63E2-AB49-9AA9-D55934C14F05}</b:Guid>
    <b:Title>Clouds in Prehistoric Art of the Colorado Plateau</b:Title>
    <b:Year>2021</b:Year>
    <b:Author>
      <b:Author>
        <b:NameList>
          <b:Person>
            <b:Last>Patterson</b:Last>
            <b:First>Carol</b:First>
          </b:Person>
        </b:NameList>
      </b:Author>
    </b:Author>
    <b:JournalName>Expressions</b:JournalName>
    <b:Volume>33</b:Volume>
    <b:RefOrder>18</b:RefOrder>
  </b:Source>
  <b:Source>
    <b:Tag>Bib</b:Tag>
    <b:SourceType>Book</b:SourceType>
    <b:Guid>{0B3C16C5-50B0-7B46-B47B-F25C211DF98A}</b:Guid>
    <b:Title>Bible</b:Title>
    <b:Publisher>English Standard Version</b:Publisher>
    <b:RefOrder>19</b:RefOrder>
  </b:Source>
</b:Sources>
</file>

<file path=customXml/itemProps1.xml><?xml version="1.0" encoding="utf-8"?>
<ds:datastoreItem xmlns:ds="http://schemas.openxmlformats.org/officeDocument/2006/customXml" ds:itemID="{67CD6052-C843-1A43-B082-0FD46F14E4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{4B004F98-7378-EE4B-B7CE-723C3BEB3114}tf10002078.dotx</Template>
  <TotalTime>1476</TotalTime>
  <Pages>14</Pages>
  <Words>2507</Words>
  <Characters>12791</Characters>
  <Application>Microsoft Office Word</Application>
  <DocSecurity>0</DocSecurity>
  <Lines>278</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Jennie Thomas</cp:lastModifiedBy>
  <cp:revision>63</cp:revision>
  <cp:lastPrinted>2022-12-01T21:18:00Z</cp:lastPrinted>
  <dcterms:created xsi:type="dcterms:W3CDTF">2022-11-21T18:57:00Z</dcterms:created>
  <dcterms:modified xsi:type="dcterms:W3CDTF">2022-12-01T21:44:00Z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TF10002028</vt:lpwstr>
  </property>
</Properties>
</file>