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0937E9" w14:textId="77777777" w:rsidR="00AD1F6C" w:rsidRDefault="00561C79">
      <w:r w:rsidRPr="00C47110">
        <w:rPr>
          <w:noProof/>
          <w:lang w:val="en-US" w:eastAsia="zh-TW"/>
        </w:rPr>
        <w:drawing>
          <wp:inline distT="0" distB="0" distL="0" distR="0" wp14:anchorId="44FFC569" wp14:editId="23452470">
            <wp:extent cx="2921000" cy="1168400"/>
            <wp:effectExtent l="0" t="0" r="0" b="0"/>
            <wp:docPr id="1" name="Picture 1" descr="http://dspace.tsd.ac.uk/dspace/image/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dspace.tsd.ac.uk/dspace/image/tsd-logo.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21000" cy="1168400"/>
                    </a:xfrm>
                    <a:prstGeom prst="rect">
                      <a:avLst/>
                    </a:prstGeom>
                    <a:noFill/>
                    <a:ln>
                      <a:noFill/>
                    </a:ln>
                  </pic:spPr>
                </pic:pic>
              </a:graphicData>
            </a:graphic>
          </wp:inline>
        </w:drawing>
      </w:r>
    </w:p>
    <w:p w14:paraId="38B2E732" w14:textId="77777777" w:rsidR="00AD1F6C" w:rsidRDefault="00AD1F6C"/>
    <w:p w14:paraId="425C4540" w14:textId="77777777" w:rsidR="00F162E1" w:rsidRPr="00892DBB" w:rsidRDefault="00892DBB" w:rsidP="00C4434E">
      <w:pPr>
        <w:jc w:val="center"/>
        <w:rPr>
          <w:b/>
          <w:sz w:val="36"/>
          <w:szCs w:val="36"/>
        </w:rPr>
      </w:pPr>
      <w:r w:rsidRPr="00892DBB">
        <w:rPr>
          <w:b/>
          <w:sz w:val="36"/>
          <w:szCs w:val="36"/>
        </w:rPr>
        <w:t>Leading and Managing Projects (MBA)</w:t>
      </w:r>
    </w:p>
    <w:p w14:paraId="68D98B27" w14:textId="77777777" w:rsidR="00AD1F6C" w:rsidRDefault="00892DBB" w:rsidP="00C4434E">
      <w:pPr>
        <w:jc w:val="center"/>
      </w:pPr>
      <w:r>
        <w:rPr>
          <w:noProof/>
          <w:lang w:val="en-US" w:eastAsia="zh-TW"/>
        </w:rPr>
        <w:drawing>
          <wp:anchor distT="0" distB="0" distL="114300" distR="114300" simplePos="0" relativeHeight="251658240" behindDoc="0" locked="0" layoutInCell="1" allowOverlap="1" wp14:anchorId="2E93A79E" wp14:editId="71922473">
            <wp:simplePos x="0" y="0"/>
            <wp:positionH relativeFrom="column">
              <wp:posOffset>2028825</wp:posOffset>
            </wp:positionH>
            <wp:positionV relativeFrom="paragraph">
              <wp:posOffset>294640</wp:posOffset>
            </wp:positionV>
            <wp:extent cx="1358900" cy="13589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58900" cy="1358900"/>
                    </a:xfrm>
                    <a:prstGeom prst="rect">
                      <a:avLst/>
                    </a:prstGeom>
                    <a:noFill/>
                    <a:ln>
                      <a:noFill/>
                    </a:ln>
                  </pic:spPr>
                </pic:pic>
              </a:graphicData>
            </a:graphic>
          </wp:anchor>
        </w:drawing>
      </w:r>
    </w:p>
    <w:p w14:paraId="7CBC4E60" w14:textId="77777777" w:rsidR="00AD1F6C" w:rsidRPr="004648C0" w:rsidRDefault="00AD1F6C" w:rsidP="00C4434E">
      <w:pPr>
        <w:jc w:val="center"/>
        <w:rPr>
          <w:b/>
          <w:sz w:val="52"/>
        </w:rPr>
      </w:pPr>
    </w:p>
    <w:p w14:paraId="5F17B8B3" w14:textId="77777777" w:rsidR="00892DBB" w:rsidRDefault="00892DBB" w:rsidP="00C4434E">
      <w:pPr>
        <w:jc w:val="center"/>
        <w:rPr>
          <w:b/>
          <w:sz w:val="52"/>
        </w:rPr>
      </w:pPr>
    </w:p>
    <w:p w14:paraId="2C15A6BC" w14:textId="77777777" w:rsidR="00892DBB" w:rsidRDefault="00892DBB" w:rsidP="00C4434E">
      <w:pPr>
        <w:jc w:val="center"/>
        <w:rPr>
          <w:b/>
          <w:sz w:val="52"/>
        </w:rPr>
      </w:pPr>
    </w:p>
    <w:p w14:paraId="55AA4FDD" w14:textId="77777777" w:rsidR="00AD1F6C" w:rsidRPr="004648C0" w:rsidRDefault="00AD1F6C" w:rsidP="00C4434E">
      <w:pPr>
        <w:jc w:val="center"/>
        <w:rPr>
          <w:b/>
          <w:sz w:val="52"/>
        </w:rPr>
      </w:pPr>
      <w:r w:rsidRPr="004648C0">
        <w:rPr>
          <w:b/>
          <w:sz w:val="52"/>
        </w:rPr>
        <w:t>PROJECT INITIATION DOCUMENT (PID)</w:t>
      </w:r>
    </w:p>
    <w:p w14:paraId="01C6BBC3" w14:textId="68382086" w:rsidR="00AD1F6C" w:rsidRDefault="00AD1F6C" w:rsidP="00C4434E">
      <w:pPr>
        <w:jc w:val="center"/>
      </w:pPr>
    </w:p>
    <w:p w14:paraId="4C449EB4" w14:textId="77777777" w:rsidR="004260FF" w:rsidRDefault="004260FF" w:rsidP="00C4434E">
      <w:pPr>
        <w:jc w:val="center"/>
      </w:pPr>
    </w:p>
    <w:p w14:paraId="401DDF96" w14:textId="7D631E06" w:rsidR="00AD1F6C" w:rsidRDefault="004260FF" w:rsidP="00C4434E">
      <w:r>
        <w:rPr>
          <w:noProof/>
        </w:rPr>
        <w:drawing>
          <wp:inline distT="0" distB="0" distL="0" distR="0" wp14:anchorId="5E83D0E0" wp14:editId="3F631EB2">
            <wp:extent cx="5655750" cy="188694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0847" t="44281" r="21114" b="21294"/>
                    <a:stretch/>
                  </pic:blipFill>
                  <pic:spPr bwMode="auto">
                    <a:xfrm>
                      <a:off x="0" y="0"/>
                      <a:ext cx="5698443" cy="1901185"/>
                    </a:xfrm>
                    <a:prstGeom prst="rect">
                      <a:avLst/>
                    </a:prstGeom>
                    <a:ln>
                      <a:noFill/>
                    </a:ln>
                    <a:extLst>
                      <a:ext uri="{53640926-AAD7-44D8-BBD7-CCE9431645EC}">
                        <a14:shadowObscured xmlns:a14="http://schemas.microsoft.com/office/drawing/2010/main"/>
                      </a:ext>
                    </a:extLst>
                  </pic:spPr>
                </pic:pic>
              </a:graphicData>
            </a:graphic>
          </wp:inline>
        </w:drawing>
      </w:r>
    </w:p>
    <w:p w14:paraId="0885523F" w14:textId="77777777" w:rsidR="00AD1F6C" w:rsidRDefault="00AD1F6C" w:rsidP="00C4434E"/>
    <w:p w14:paraId="0698A444" w14:textId="77777777" w:rsidR="00150C2C" w:rsidRDefault="00150C2C" w:rsidP="00C4434E">
      <w:bookmarkStart w:id="0" w:name="_GoBack"/>
      <w:bookmarkEnd w:id="0"/>
    </w:p>
    <w:p w14:paraId="28E269CB" w14:textId="77777777" w:rsidR="00150C2C" w:rsidRDefault="00150C2C" w:rsidP="00C4434E"/>
    <w:p w14:paraId="11016737" w14:textId="77777777" w:rsidR="00150C2C" w:rsidRDefault="00150C2C" w:rsidP="00C4434E"/>
    <w:p w14:paraId="7DE173FB" w14:textId="77777777" w:rsidR="00AD1F6C" w:rsidRPr="00150C2C" w:rsidRDefault="00AD1F6C" w:rsidP="00150C2C">
      <w:pPr>
        <w:jc w:val="center"/>
        <w:rPr>
          <w:b/>
        </w:rPr>
      </w:pPr>
      <w:r>
        <w:rPr>
          <w:b/>
        </w:rPr>
        <w:lastRenderedPageBreak/>
        <w:t>PID submission date detailed on module schedule</w:t>
      </w:r>
    </w:p>
    <w:p w14:paraId="4D2B5D91" w14:textId="77777777" w:rsidR="00A04578" w:rsidRDefault="00A04578" w:rsidP="00C4434E">
      <w:pPr>
        <w:jc w:val="center"/>
      </w:pPr>
    </w:p>
    <w:tbl>
      <w:tblPr>
        <w:tblpPr w:leftFromText="180" w:rightFromText="180" w:vertAnchor="text" w:horzAnchor="margin" w:tblpY="-47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256"/>
        <w:gridCol w:w="5760"/>
      </w:tblGrid>
      <w:tr w:rsidR="00332E1E" w:rsidRPr="000964F8" w14:paraId="40D889F2" w14:textId="77777777" w:rsidTr="003874C9">
        <w:tc>
          <w:tcPr>
            <w:tcW w:w="3256" w:type="dxa"/>
          </w:tcPr>
          <w:p w14:paraId="13B16769" w14:textId="77777777" w:rsidR="00332E1E" w:rsidRPr="000964F8" w:rsidRDefault="00736048" w:rsidP="00736048">
            <w:pPr>
              <w:pStyle w:val="ListParagraph"/>
              <w:numPr>
                <w:ilvl w:val="0"/>
                <w:numId w:val="2"/>
              </w:numPr>
              <w:spacing w:after="0" w:line="240" w:lineRule="auto"/>
              <w:ind w:left="426" w:hanging="426"/>
            </w:pPr>
            <w:r w:rsidRPr="00AB11EA">
              <w:rPr>
                <w:b/>
                <w:bCs/>
              </w:rPr>
              <w:t>Your n</w:t>
            </w:r>
            <w:r w:rsidR="00332E1E" w:rsidRPr="00AB11EA">
              <w:rPr>
                <w:b/>
                <w:bCs/>
              </w:rPr>
              <w:t>ame</w:t>
            </w:r>
            <w:r w:rsidR="00332E1E" w:rsidRPr="000964F8">
              <w:t>:</w:t>
            </w:r>
          </w:p>
        </w:tc>
        <w:tc>
          <w:tcPr>
            <w:tcW w:w="5760" w:type="dxa"/>
          </w:tcPr>
          <w:p w14:paraId="34880F73" w14:textId="5C33C567" w:rsidR="00BD40BB" w:rsidRDefault="00F92DA5" w:rsidP="00332E1E">
            <w:pPr>
              <w:spacing w:after="0" w:line="240" w:lineRule="auto"/>
            </w:pPr>
            <w:r>
              <w:rPr>
                <w:rFonts w:hint="eastAsia"/>
              </w:rPr>
              <w:t>L</w:t>
            </w:r>
            <w:r>
              <w:t>EUNG HOI YAN, CHLOE</w:t>
            </w:r>
            <w:r w:rsidR="000D4FD4">
              <w:t xml:space="preserve">   </w:t>
            </w:r>
            <w:r w:rsidR="000D4FD4">
              <w:rPr>
                <w:rFonts w:hint="eastAsia"/>
              </w:rPr>
              <w:t>(</w:t>
            </w:r>
            <w:r w:rsidR="000D4FD4">
              <w:t>Student ID: 1818501)</w:t>
            </w:r>
          </w:p>
          <w:p w14:paraId="73EC0714" w14:textId="01F1CE68" w:rsidR="000D4FD4" w:rsidRPr="000D4FD4" w:rsidRDefault="000D4FD4" w:rsidP="00332E1E">
            <w:pPr>
              <w:spacing w:after="0" w:line="240" w:lineRule="auto"/>
            </w:pPr>
          </w:p>
        </w:tc>
      </w:tr>
      <w:tr w:rsidR="0083705F" w:rsidRPr="000964F8" w14:paraId="4D6DBF15" w14:textId="77777777" w:rsidTr="003874C9">
        <w:tc>
          <w:tcPr>
            <w:tcW w:w="3256" w:type="dxa"/>
          </w:tcPr>
          <w:p w14:paraId="4E30D02C" w14:textId="6F65CE19" w:rsidR="0083705F" w:rsidRPr="000964F8" w:rsidRDefault="0083705F" w:rsidP="0083705F">
            <w:pPr>
              <w:pStyle w:val="ListParagraph"/>
              <w:numPr>
                <w:ilvl w:val="0"/>
                <w:numId w:val="2"/>
              </w:numPr>
              <w:spacing w:after="0" w:line="240" w:lineRule="auto"/>
              <w:ind w:left="426" w:hanging="426"/>
            </w:pPr>
            <w:r w:rsidRPr="00AB11EA">
              <w:rPr>
                <w:b/>
                <w:bCs/>
              </w:rPr>
              <w:t xml:space="preserve">Name of </w:t>
            </w:r>
            <w:r w:rsidR="00D6745C" w:rsidRPr="00AB11EA">
              <w:rPr>
                <w:b/>
                <w:bCs/>
              </w:rPr>
              <w:t xml:space="preserve">the chosen </w:t>
            </w:r>
            <w:r w:rsidRPr="00AB11EA">
              <w:rPr>
                <w:b/>
                <w:bCs/>
              </w:rPr>
              <w:t>organisation</w:t>
            </w:r>
            <w:r w:rsidR="00937119">
              <w:rPr>
                <w:b/>
                <w:bCs/>
              </w:rPr>
              <w:t xml:space="preserve"> </w:t>
            </w:r>
            <w:r w:rsidR="00D6745C">
              <w:t>(the client)</w:t>
            </w:r>
          </w:p>
        </w:tc>
        <w:tc>
          <w:tcPr>
            <w:tcW w:w="5760" w:type="dxa"/>
          </w:tcPr>
          <w:p w14:paraId="41AEF7DC" w14:textId="77777777" w:rsidR="0083705F" w:rsidRDefault="00F92DA5" w:rsidP="0083705F">
            <w:pPr>
              <w:spacing w:after="0" w:line="240" w:lineRule="auto"/>
            </w:pPr>
            <w:r>
              <w:rPr>
                <w:rFonts w:hint="eastAsia"/>
              </w:rPr>
              <w:t>R</w:t>
            </w:r>
            <w:r>
              <w:t xml:space="preserve">HB HONG KONG </w:t>
            </w:r>
          </w:p>
          <w:p w14:paraId="70677E86" w14:textId="03801EC9" w:rsidR="00BD40BB" w:rsidRPr="00C86E5D" w:rsidRDefault="00BD40BB" w:rsidP="0083705F">
            <w:pPr>
              <w:spacing w:after="0" w:line="240" w:lineRule="auto"/>
              <w:rPr>
                <w:color w:val="FF0000"/>
                <w:lang w:eastAsia="zh-HK"/>
              </w:rPr>
            </w:pPr>
          </w:p>
        </w:tc>
      </w:tr>
      <w:tr w:rsidR="003874C9" w:rsidRPr="000964F8" w14:paraId="75CA256B" w14:textId="77777777" w:rsidTr="003874C9">
        <w:tc>
          <w:tcPr>
            <w:tcW w:w="3256" w:type="dxa"/>
          </w:tcPr>
          <w:p w14:paraId="064871C2" w14:textId="77777777" w:rsidR="003874C9" w:rsidRPr="00AB11EA" w:rsidRDefault="003874C9" w:rsidP="003874C9">
            <w:pPr>
              <w:pStyle w:val="ListParagraph"/>
              <w:numPr>
                <w:ilvl w:val="0"/>
                <w:numId w:val="2"/>
              </w:numPr>
              <w:spacing w:after="0" w:line="240" w:lineRule="auto"/>
              <w:ind w:left="426" w:hanging="426"/>
              <w:rPr>
                <w:b/>
                <w:bCs/>
              </w:rPr>
            </w:pPr>
            <w:r w:rsidRPr="00AB11EA">
              <w:rPr>
                <w:b/>
                <w:bCs/>
              </w:rPr>
              <w:t xml:space="preserve">Background of the chosen organisation </w:t>
            </w:r>
          </w:p>
        </w:tc>
        <w:tc>
          <w:tcPr>
            <w:tcW w:w="5760" w:type="dxa"/>
          </w:tcPr>
          <w:p w14:paraId="2440CCE3" w14:textId="1CF7F459" w:rsidR="00DF1ECA" w:rsidRPr="00DF1ECA" w:rsidRDefault="00DF1ECA" w:rsidP="00DF1ECA">
            <w:pPr>
              <w:spacing w:after="0" w:line="240" w:lineRule="auto"/>
              <w:rPr>
                <w:rFonts w:asciiTheme="minorHAnsi" w:hAnsiTheme="minorHAnsi" w:cstheme="minorHAnsi"/>
                <w:shd w:val="clear" w:color="auto" w:fill="FFFFFF"/>
              </w:rPr>
            </w:pPr>
            <w:r w:rsidRPr="00DF1ECA">
              <w:rPr>
                <w:rFonts w:asciiTheme="minorHAnsi" w:hAnsiTheme="minorHAnsi" w:cstheme="minorHAnsi"/>
                <w:shd w:val="clear" w:color="auto" w:fill="FFFFFF"/>
              </w:rPr>
              <w:t xml:space="preserve">After RHB Capital </w:t>
            </w:r>
            <w:proofErr w:type="spellStart"/>
            <w:r w:rsidRPr="00DF1ECA">
              <w:rPr>
                <w:rFonts w:asciiTheme="minorHAnsi" w:hAnsiTheme="minorHAnsi" w:cstheme="minorHAnsi"/>
                <w:shd w:val="clear" w:color="auto" w:fill="FFFFFF"/>
              </w:rPr>
              <w:t>Berhad</w:t>
            </w:r>
            <w:proofErr w:type="spellEnd"/>
            <w:r w:rsidRPr="00DF1ECA">
              <w:rPr>
                <w:rFonts w:asciiTheme="minorHAnsi" w:hAnsiTheme="minorHAnsi" w:cstheme="minorHAnsi"/>
                <w:shd w:val="clear" w:color="auto" w:fill="FFFFFF"/>
              </w:rPr>
              <w:t xml:space="preserve"> acquired a 100% stake in OSK Investment Bank on November 9, 2012, RHB Hong Kong Limited ("RHBHK") is now a member of the RHB Group. RHBHK is a wholly owned subsidiary of RHB Investment Bank </w:t>
            </w:r>
            <w:proofErr w:type="spellStart"/>
            <w:r w:rsidRPr="00DF1ECA">
              <w:rPr>
                <w:rFonts w:asciiTheme="minorHAnsi" w:hAnsiTheme="minorHAnsi" w:cstheme="minorHAnsi"/>
                <w:shd w:val="clear" w:color="auto" w:fill="FFFFFF"/>
              </w:rPr>
              <w:t>Berhad</w:t>
            </w:r>
            <w:proofErr w:type="spellEnd"/>
            <w:r w:rsidRPr="00DF1ECA">
              <w:rPr>
                <w:rFonts w:asciiTheme="minorHAnsi" w:hAnsiTheme="minorHAnsi" w:cstheme="minorHAnsi"/>
                <w:shd w:val="clear" w:color="auto" w:fill="FFFFFF"/>
              </w:rPr>
              <w:t xml:space="preserve"> and operates stocks, Hong Kong and global futures, E</w:t>
            </w:r>
            <w:r w:rsidR="00937119">
              <w:rPr>
                <w:rFonts w:asciiTheme="minorHAnsi" w:hAnsiTheme="minorHAnsi" w:cstheme="minorHAnsi"/>
                <w:shd w:val="clear" w:color="auto" w:fill="FFFFFF"/>
              </w:rPr>
              <w:t xml:space="preserve">quity </w:t>
            </w:r>
            <w:r w:rsidRPr="00DF1ECA">
              <w:rPr>
                <w:rFonts w:asciiTheme="minorHAnsi" w:hAnsiTheme="minorHAnsi" w:cstheme="minorHAnsi"/>
                <w:shd w:val="clear" w:color="auto" w:fill="FFFFFF"/>
              </w:rPr>
              <w:t>C</w:t>
            </w:r>
            <w:r w:rsidR="00937119">
              <w:rPr>
                <w:rFonts w:asciiTheme="minorHAnsi" w:hAnsiTheme="minorHAnsi" w:cstheme="minorHAnsi"/>
                <w:shd w:val="clear" w:color="auto" w:fill="FFFFFF"/>
              </w:rPr>
              <w:t xml:space="preserve">apital </w:t>
            </w:r>
            <w:r w:rsidRPr="00DF1ECA">
              <w:rPr>
                <w:rFonts w:asciiTheme="minorHAnsi" w:hAnsiTheme="minorHAnsi" w:cstheme="minorHAnsi"/>
                <w:shd w:val="clear" w:color="auto" w:fill="FFFFFF"/>
              </w:rPr>
              <w:t>M</w:t>
            </w:r>
            <w:r w:rsidR="00937119">
              <w:rPr>
                <w:rFonts w:asciiTheme="minorHAnsi" w:hAnsiTheme="minorHAnsi" w:cstheme="minorHAnsi"/>
                <w:shd w:val="clear" w:color="auto" w:fill="FFFFFF"/>
              </w:rPr>
              <w:t>arkets</w:t>
            </w:r>
            <w:r w:rsidRPr="00DF1ECA">
              <w:rPr>
                <w:rFonts w:asciiTheme="minorHAnsi" w:hAnsiTheme="minorHAnsi" w:cstheme="minorHAnsi"/>
                <w:shd w:val="clear" w:color="auto" w:fill="FFFFFF"/>
              </w:rPr>
              <w:t>, corporate finance, research, asset management and wealth management businesses in Hong Kong.</w:t>
            </w:r>
          </w:p>
          <w:p w14:paraId="6500D6C9" w14:textId="77777777" w:rsidR="00DF1ECA" w:rsidRPr="00DF1ECA" w:rsidRDefault="00DF1ECA" w:rsidP="00DF1ECA">
            <w:pPr>
              <w:spacing w:after="0" w:line="240" w:lineRule="auto"/>
              <w:rPr>
                <w:rFonts w:asciiTheme="minorHAnsi" w:hAnsiTheme="minorHAnsi" w:cstheme="minorHAnsi"/>
                <w:shd w:val="clear" w:color="auto" w:fill="FFFFFF"/>
              </w:rPr>
            </w:pPr>
          </w:p>
          <w:p w14:paraId="6C3CD14E" w14:textId="11399951" w:rsidR="00F703FF" w:rsidRDefault="00DF1ECA" w:rsidP="00DF1ECA">
            <w:pPr>
              <w:spacing w:after="0" w:line="240" w:lineRule="auto"/>
              <w:rPr>
                <w:rFonts w:asciiTheme="minorHAnsi" w:hAnsiTheme="minorHAnsi" w:cstheme="minorHAnsi"/>
                <w:shd w:val="clear" w:color="auto" w:fill="FFFFFF"/>
              </w:rPr>
            </w:pPr>
            <w:r w:rsidRPr="00DF1ECA">
              <w:rPr>
                <w:rFonts w:asciiTheme="minorHAnsi" w:hAnsiTheme="minorHAnsi" w:cstheme="minorHAnsi"/>
                <w:shd w:val="clear" w:color="auto" w:fill="FFFFFF"/>
              </w:rPr>
              <w:t>In December 2019, RHB Investment Bank Co.</w:t>
            </w:r>
            <w:r w:rsidRPr="00F904E7">
              <w:rPr>
                <w:rFonts w:asciiTheme="minorHAnsi" w:hAnsiTheme="minorHAnsi" w:cstheme="minorHAnsi"/>
                <w:strike/>
                <w:shd w:val="clear" w:color="auto" w:fill="FFFFFF"/>
              </w:rPr>
              <w:t>,</w:t>
            </w:r>
            <w:r w:rsidRPr="00DF1ECA">
              <w:rPr>
                <w:rFonts w:asciiTheme="minorHAnsi" w:hAnsiTheme="minorHAnsi" w:cstheme="minorHAnsi"/>
                <w:shd w:val="clear" w:color="auto" w:fill="FFFFFF"/>
              </w:rPr>
              <w:t xml:space="preserve"> Ltd. decided to leave Hong Kong due to the increasingly severe brokerage environment and caused RHBHK to record losses. Indus</w:t>
            </w:r>
            <w:r w:rsidRPr="00FD093E">
              <w:rPr>
                <w:rFonts w:asciiTheme="minorHAnsi" w:hAnsiTheme="minorHAnsi" w:cstheme="minorHAnsi"/>
                <w:shd w:val="clear" w:color="auto" w:fill="FFFFFF"/>
              </w:rPr>
              <w:t>trial Bank Investment Bank Co.</w:t>
            </w:r>
            <w:r w:rsidRPr="00FD093E">
              <w:rPr>
                <w:rFonts w:asciiTheme="minorHAnsi" w:hAnsiTheme="minorHAnsi" w:cstheme="minorHAnsi"/>
                <w:strike/>
                <w:shd w:val="clear" w:color="auto" w:fill="FFFFFF"/>
              </w:rPr>
              <w:t>,</w:t>
            </w:r>
            <w:r w:rsidRPr="00FD093E">
              <w:rPr>
                <w:rFonts w:asciiTheme="minorHAnsi" w:hAnsiTheme="minorHAnsi" w:cstheme="minorHAnsi"/>
                <w:shd w:val="clear" w:color="auto" w:fill="FFFFFF"/>
              </w:rPr>
              <w:t xml:space="preserve"> Ltd. will close its business in</w:t>
            </w:r>
            <w:r w:rsidR="00316446" w:rsidRPr="00FD093E">
              <w:rPr>
                <w:rFonts w:asciiTheme="minorHAnsi" w:hAnsiTheme="minorHAnsi" w:cstheme="minorHAnsi" w:hint="eastAsia"/>
                <w:shd w:val="clear" w:color="auto" w:fill="FFFFFF"/>
                <w:lang w:eastAsia="zh-HK"/>
              </w:rPr>
              <w:t xml:space="preserve"> Hong Kong</w:t>
            </w:r>
            <w:r w:rsidRPr="00FD093E">
              <w:rPr>
                <w:rFonts w:asciiTheme="minorHAnsi" w:hAnsiTheme="minorHAnsi" w:cstheme="minorHAnsi"/>
                <w:shd w:val="clear" w:color="auto" w:fill="FFFFFF"/>
              </w:rPr>
              <w:t>, which will be undertaken by a wholly owned Industrial</w:t>
            </w:r>
            <w:r w:rsidRPr="00DF1ECA">
              <w:rPr>
                <w:rFonts w:asciiTheme="minorHAnsi" w:hAnsiTheme="minorHAnsi" w:cstheme="minorHAnsi"/>
                <w:shd w:val="clear" w:color="auto" w:fill="FFFFFF"/>
              </w:rPr>
              <w:t xml:space="preserve"> Bank and its subsidiaries. The proposed termination is expected to be completed in the second quarter of 2020.</w:t>
            </w:r>
          </w:p>
          <w:p w14:paraId="6DBC8F16" w14:textId="77777777" w:rsidR="00BD40BB" w:rsidRPr="00CA4DE2" w:rsidRDefault="00BD40BB" w:rsidP="00DF1ECA">
            <w:pPr>
              <w:spacing w:after="0" w:line="240" w:lineRule="auto"/>
              <w:rPr>
                <w:rFonts w:asciiTheme="minorHAnsi" w:hAnsiTheme="minorHAnsi" w:cstheme="minorHAnsi"/>
              </w:rPr>
            </w:pPr>
          </w:p>
        </w:tc>
      </w:tr>
      <w:tr w:rsidR="00332E1E" w:rsidRPr="000964F8" w14:paraId="180AB946" w14:textId="77777777" w:rsidTr="003874C9">
        <w:tc>
          <w:tcPr>
            <w:tcW w:w="3256" w:type="dxa"/>
          </w:tcPr>
          <w:p w14:paraId="670A5F66" w14:textId="77777777" w:rsidR="003874C9" w:rsidRDefault="003874C9" w:rsidP="003874C9">
            <w:pPr>
              <w:pStyle w:val="ListParagraph"/>
              <w:numPr>
                <w:ilvl w:val="0"/>
                <w:numId w:val="2"/>
              </w:numPr>
              <w:spacing w:after="0" w:line="240" w:lineRule="auto"/>
              <w:ind w:left="426" w:hanging="426"/>
              <w:jc w:val="both"/>
            </w:pPr>
            <w:r w:rsidRPr="00AB11EA">
              <w:rPr>
                <w:b/>
                <w:bCs/>
              </w:rPr>
              <w:t>Project idea</w:t>
            </w:r>
            <w:r>
              <w:t xml:space="preserve">: </w:t>
            </w:r>
          </w:p>
          <w:p w14:paraId="13FAAAB1" w14:textId="77777777" w:rsidR="00332E1E" w:rsidRPr="000964F8" w:rsidRDefault="003874C9" w:rsidP="00E50B6B">
            <w:pPr>
              <w:pStyle w:val="ListParagraph"/>
              <w:spacing w:after="0" w:line="240" w:lineRule="auto"/>
              <w:ind w:left="426"/>
              <w:jc w:val="both"/>
            </w:pPr>
            <w:r>
              <w:t>(Problem</w:t>
            </w:r>
            <w:r w:rsidR="00316446" w:rsidRPr="00316446">
              <w:rPr>
                <w:rFonts w:hint="eastAsia"/>
                <w:color w:val="FF0000"/>
                <w:lang w:eastAsia="zh-HK"/>
              </w:rPr>
              <w:t xml:space="preserve"> </w:t>
            </w:r>
            <w:r w:rsidRPr="002D5251">
              <w:t xml:space="preserve">or </w:t>
            </w:r>
            <w:r>
              <w:t>opportunity to be addressed)</w:t>
            </w:r>
          </w:p>
        </w:tc>
        <w:tc>
          <w:tcPr>
            <w:tcW w:w="5760" w:type="dxa"/>
          </w:tcPr>
          <w:p w14:paraId="629057AD" w14:textId="63293070" w:rsidR="00BD40BB" w:rsidRDefault="00BD40BB" w:rsidP="00332E1E">
            <w:pPr>
              <w:spacing w:after="0" w:line="240" w:lineRule="auto"/>
            </w:pPr>
            <w:r w:rsidRPr="00BD40BB">
              <w:t>In alignment with the FIT 22 strategy</w:t>
            </w:r>
            <w:r w:rsidR="00FD093E">
              <w:t xml:space="preserve"> (</w:t>
            </w:r>
            <w:r w:rsidR="002D5251" w:rsidRPr="002D5251">
              <w:t>execution in targeted segments should help it weather through the tough operating climate</w:t>
            </w:r>
            <w:r w:rsidR="002D5251">
              <w:t>)</w:t>
            </w:r>
            <w:r w:rsidRPr="00BD40BB">
              <w:t>, RHB Investment Bank Co. Ltd</w:t>
            </w:r>
            <w:r w:rsidR="00316446" w:rsidRPr="00316446">
              <w:rPr>
                <w:rFonts w:hint="eastAsia"/>
                <w:color w:val="FF0000"/>
                <w:lang w:eastAsia="zh-HK"/>
              </w:rPr>
              <w:t>.</w:t>
            </w:r>
            <w:r w:rsidRPr="00BD40BB">
              <w:t xml:space="preserve"> admits that the overall structure of the banking sector is bound to encounter numerous challenges brought about by continuous pressure on margins and profitability, a significant increase in funding costs, and the evolution in customer needs, as well as disruptions </w:t>
            </w:r>
            <w:r w:rsidR="00B76175" w:rsidRPr="00BD40BB">
              <w:t>fuelled</w:t>
            </w:r>
            <w:r w:rsidRPr="00BD40BB">
              <w:t xml:space="preserve"> by non-bank players. Most fundamentally, the salient challenge facing investment banks such as RHB Hong Kong entails a severe brokerage environment that has been attributed to considerable losses incurred by the various financial institutions (RHB Banking Group, 2019). Although the long-term economic fundamentals, primarily driven by the implementation of the FIT 22 strategy, remain strong, critical restructuring and repositioning of the business is needed with an emphasis on leveraging on the organization’s core strengths that would propel it to be a leading financial services player in the challenging operating environment (Shankar, 2019).</w:t>
            </w:r>
          </w:p>
          <w:p w14:paraId="56806E0C" w14:textId="77777777" w:rsidR="00BD40BB" w:rsidRPr="000964F8" w:rsidRDefault="00BD40BB" w:rsidP="00332E1E">
            <w:pPr>
              <w:spacing w:after="0" w:line="240" w:lineRule="auto"/>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AD1F6C" w:rsidRPr="00736048" w14:paraId="7D04456E" w14:textId="77777777" w:rsidTr="00736048">
        <w:tc>
          <w:tcPr>
            <w:tcW w:w="9016" w:type="dxa"/>
          </w:tcPr>
          <w:p w14:paraId="6E727005" w14:textId="77777777" w:rsidR="00AD1F6C" w:rsidRPr="00736048" w:rsidRDefault="00D6745C" w:rsidP="00736048">
            <w:pPr>
              <w:pStyle w:val="ListParagraph"/>
              <w:numPr>
                <w:ilvl w:val="0"/>
                <w:numId w:val="2"/>
              </w:numPr>
              <w:spacing w:after="0" w:line="240" w:lineRule="auto"/>
              <w:ind w:left="426" w:hanging="426"/>
              <w:jc w:val="both"/>
            </w:pPr>
            <w:r w:rsidRPr="00AB11EA">
              <w:rPr>
                <w:b/>
                <w:bCs/>
              </w:rPr>
              <w:t>Aim of p</w:t>
            </w:r>
            <w:r w:rsidR="00AD1F6C" w:rsidRPr="00AB11EA">
              <w:rPr>
                <w:b/>
                <w:bCs/>
              </w:rPr>
              <w:t>roject</w:t>
            </w:r>
            <w:r w:rsidR="00AD1F6C" w:rsidRPr="00736048">
              <w:t>:</w:t>
            </w:r>
          </w:p>
          <w:p w14:paraId="3740557F" w14:textId="77777777" w:rsidR="00AD1F6C" w:rsidRPr="00736048" w:rsidRDefault="00D6745C" w:rsidP="00736048">
            <w:pPr>
              <w:pStyle w:val="ListParagraph"/>
              <w:spacing w:after="0" w:line="240" w:lineRule="auto"/>
              <w:ind w:left="426"/>
              <w:jc w:val="both"/>
            </w:pPr>
            <w:r>
              <w:t>(</w:t>
            </w:r>
            <w:r w:rsidR="00AD1F6C" w:rsidRPr="00736048">
              <w:t>In no more than twenty words, state the overall aim of the project</w:t>
            </w:r>
            <w:r>
              <w:t>)</w:t>
            </w:r>
            <w:r w:rsidR="00AD1F6C" w:rsidRPr="00736048">
              <w:t xml:space="preserve">. </w:t>
            </w:r>
          </w:p>
          <w:p w14:paraId="3A1CAF58" w14:textId="77777777" w:rsidR="00AD1F6C" w:rsidRDefault="00AD1F6C" w:rsidP="00736048">
            <w:pPr>
              <w:spacing w:after="0" w:line="240" w:lineRule="auto"/>
              <w:jc w:val="both"/>
            </w:pPr>
          </w:p>
          <w:p w14:paraId="797FA45F" w14:textId="77777777" w:rsidR="00BD40BB" w:rsidRDefault="00BD40BB" w:rsidP="00756756">
            <w:pPr>
              <w:spacing w:after="0" w:line="240" w:lineRule="auto"/>
              <w:ind w:leftChars="200" w:left="440"/>
              <w:jc w:val="both"/>
            </w:pPr>
            <w:r w:rsidRPr="00BD40BB">
              <w:t>The essence of this project entails the development of a 90-day action plan that would facilitate restructuring and re-position of RHBHK in Hong Kong.</w:t>
            </w:r>
          </w:p>
          <w:p w14:paraId="30D1D5CF" w14:textId="77777777" w:rsidR="00BD40BB" w:rsidRPr="00736048" w:rsidRDefault="00BD40BB" w:rsidP="00736048">
            <w:pPr>
              <w:spacing w:after="0" w:line="240" w:lineRule="auto"/>
              <w:jc w:val="both"/>
            </w:pPr>
          </w:p>
        </w:tc>
      </w:tr>
      <w:tr w:rsidR="00AD1F6C" w:rsidRPr="00736048" w14:paraId="6D1665A2" w14:textId="77777777" w:rsidTr="00736048">
        <w:tc>
          <w:tcPr>
            <w:tcW w:w="9016" w:type="dxa"/>
          </w:tcPr>
          <w:p w14:paraId="27E887FF" w14:textId="77777777" w:rsidR="00AD1F6C" w:rsidRPr="00736048" w:rsidRDefault="00AD1F6C" w:rsidP="00736048">
            <w:pPr>
              <w:pStyle w:val="ListParagraph"/>
              <w:numPr>
                <w:ilvl w:val="0"/>
                <w:numId w:val="2"/>
              </w:numPr>
              <w:spacing w:after="0" w:line="240" w:lineRule="auto"/>
              <w:ind w:left="426" w:hanging="426"/>
              <w:jc w:val="both"/>
            </w:pPr>
            <w:r w:rsidRPr="00AB11EA">
              <w:rPr>
                <w:b/>
                <w:bCs/>
              </w:rPr>
              <w:lastRenderedPageBreak/>
              <w:t>Objectives of project</w:t>
            </w:r>
            <w:r w:rsidRPr="00736048">
              <w:t>:</w:t>
            </w:r>
          </w:p>
          <w:p w14:paraId="1EB5FF01" w14:textId="2FA09822" w:rsidR="00736048" w:rsidRPr="00736048" w:rsidRDefault="00D6745C" w:rsidP="00531F3E">
            <w:pPr>
              <w:pStyle w:val="ListParagraph"/>
              <w:spacing w:after="0" w:line="240" w:lineRule="auto"/>
              <w:ind w:left="426"/>
              <w:jc w:val="both"/>
            </w:pPr>
            <w:r>
              <w:t>(</w:t>
            </w:r>
            <w:r w:rsidR="00AD1F6C" w:rsidRPr="00736048">
              <w:t xml:space="preserve">Lists up to </w:t>
            </w:r>
            <w:r w:rsidR="00C43035">
              <w:t>3 or 4</w:t>
            </w:r>
            <w:r w:rsidR="00AD1F6C" w:rsidRPr="00736048">
              <w:t xml:space="preserve"> objectives that are each directly from the project aim. </w:t>
            </w:r>
            <w:r w:rsidR="00531F3E">
              <w:t>T</w:t>
            </w:r>
            <w:r w:rsidR="00AD1F6C" w:rsidRPr="00736048">
              <w:t xml:space="preserve">he objectives </w:t>
            </w:r>
            <w:r w:rsidR="00531F3E">
              <w:t>should be</w:t>
            </w:r>
            <w:r w:rsidR="00AD1F6C" w:rsidRPr="00736048">
              <w:t xml:space="preserve"> S.M.A.R.T</w:t>
            </w:r>
            <w:r w:rsidR="00E50B6B">
              <w:t>.,</w:t>
            </w:r>
            <w:r w:rsidR="00937119">
              <w:t xml:space="preserve"> </w:t>
            </w:r>
            <w:r>
              <w:t xml:space="preserve">i.e. </w:t>
            </w:r>
            <w:r w:rsidR="00AD1F6C" w:rsidRPr="00736048">
              <w:t>specific, measurable, achievable, realistic, time bound</w:t>
            </w:r>
            <w:r w:rsidR="00B241E0">
              <w:t>)</w:t>
            </w:r>
            <w:r w:rsidR="00AD1F6C" w:rsidRPr="00736048">
              <w:t xml:space="preserve">. </w:t>
            </w:r>
          </w:p>
          <w:p w14:paraId="47049A23" w14:textId="77777777" w:rsidR="00AD1F6C" w:rsidRDefault="00AD1F6C" w:rsidP="00736048">
            <w:pPr>
              <w:spacing w:after="0" w:line="240" w:lineRule="auto"/>
              <w:jc w:val="both"/>
            </w:pPr>
          </w:p>
          <w:p w14:paraId="169A0337" w14:textId="55260CAD" w:rsidR="00BD40BB" w:rsidRDefault="00BD40BB" w:rsidP="00BD40BB">
            <w:pPr>
              <w:spacing w:after="0" w:line="240" w:lineRule="auto"/>
              <w:ind w:leftChars="200" w:left="770" w:hangingChars="150" w:hanging="330"/>
              <w:jc w:val="both"/>
            </w:pPr>
            <w:r>
              <w:t>1.</w:t>
            </w:r>
            <w:r w:rsidR="002C3621">
              <w:t xml:space="preserve">  </w:t>
            </w:r>
            <w:r>
              <w:t>To evaluate the factors that contribute to the occurrence and prevalence of the severe brokerage environment that affects financial institutions</w:t>
            </w:r>
          </w:p>
          <w:p w14:paraId="2D7A07EF" w14:textId="1FA18882" w:rsidR="00BD40BB" w:rsidRDefault="00BD40BB" w:rsidP="00BD40BB">
            <w:pPr>
              <w:spacing w:after="0" w:line="240" w:lineRule="auto"/>
              <w:ind w:leftChars="200" w:left="770" w:hangingChars="150" w:hanging="330"/>
              <w:jc w:val="both"/>
            </w:pPr>
            <w:r>
              <w:t>2.</w:t>
            </w:r>
            <w:r w:rsidR="002C3621">
              <w:t xml:space="preserve">  </w:t>
            </w:r>
            <w:r>
              <w:t>To determine the measures employed by financial institutions in other regions and their effectiveness in mitigating the adverse impact associated with brokering</w:t>
            </w:r>
          </w:p>
          <w:p w14:paraId="3D8F2315" w14:textId="1F0AA13E" w:rsidR="00BD40BB" w:rsidRDefault="00BD40BB" w:rsidP="00BD40BB">
            <w:pPr>
              <w:spacing w:after="0" w:line="240" w:lineRule="auto"/>
              <w:ind w:leftChars="200" w:left="770" w:hangingChars="150" w:hanging="330"/>
              <w:jc w:val="both"/>
            </w:pPr>
            <w:r>
              <w:t>3.</w:t>
            </w:r>
            <w:r w:rsidR="002C3621">
              <w:t xml:space="preserve"> </w:t>
            </w:r>
            <w:r>
              <w:t xml:space="preserve">To assess the internal and external viability of the measures identified and their applicability in RHB Hong Kong </w:t>
            </w:r>
          </w:p>
          <w:p w14:paraId="3741AC81" w14:textId="11406F25" w:rsidR="00AD1F6C" w:rsidRDefault="00BD40BB" w:rsidP="00BD40BB">
            <w:pPr>
              <w:spacing w:after="0" w:line="240" w:lineRule="auto"/>
              <w:ind w:leftChars="200" w:left="770" w:hangingChars="150" w:hanging="330"/>
              <w:jc w:val="both"/>
            </w:pPr>
            <w:r>
              <w:t>4.</w:t>
            </w:r>
            <w:r w:rsidR="002C3621">
              <w:t xml:space="preserve">  </w:t>
            </w:r>
            <w:r>
              <w:t>To develop various strategies that would guarantee the sustainability of R</w:t>
            </w:r>
            <w:r w:rsidR="002C3621">
              <w:t>H</w:t>
            </w:r>
            <w:r>
              <w:t>B Hong Kong's operations amidst the intensely competitive environment.</w:t>
            </w:r>
          </w:p>
          <w:p w14:paraId="6D839C77" w14:textId="77777777" w:rsidR="00BD40BB" w:rsidRPr="00736048" w:rsidRDefault="00BD40BB" w:rsidP="00BD40BB">
            <w:pPr>
              <w:spacing w:after="0" w:line="240" w:lineRule="auto"/>
              <w:ind w:leftChars="200" w:left="770" w:hangingChars="150" w:hanging="330"/>
              <w:jc w:val="both"/>
            </w:pPr>
          </w:p>
        </w:tc>
      </w:tr>
      <w:tr w:rsidR="00E50B6B" w:rsidRPr="00736048" w14:paraId="55C8A9A4" w14:textId="77777777" w:rsidTr="003829F1">
        <w:tc>
          <w:tcPr>
            <w:tcW w:w="9016" w:type="dxa"/>
          </w:tcPr>
          <w:p w14:paraId="0F45E0FB" w14:textId="77777777" w:rsidR="00E50B6B" w:rsidRDefault="00E50B6B" w:rsidP="003829F1">
            <w:pPr>
              <w:pStyle w:val="ListParagraph"/>
              <w:numPr>
                <w:ilvl w:val="0"/>
                <w:numId w:val="2"/>
              </w:numPr>
              <w:spacing w:after="0" w:line="240" w:lineRule="auto"/>
              <w:ind w:left="454" w:hanging="454"/>
              <w:jc w:val="both"/>
            </w:pPr>
            <w:r w:rsidRPr="00AB11EA">
              <w:rPr>
                <w:b/>
                <w:bCs/>
              </w:rPr>
              <w:t>Project deliverables</w:t>
            </w:r>
            <w:r>
              <w:t xml:space="preserve">: </w:t>
            </w:r>
          </w:p>
          <w:p w14:paraId="06D4AAAB" w14:textId="77777777" w:rsidR="00E50B6B" w:rsidRPr="00736048" w:rsidRDefault="00E50B6B" w:rsidP="003829F1">
            <w:pPr>
              <w:pStyle w:val="ListParagraph"/>
              <w:spacing w:after="0" w:line="240" w:lineRule="auto"/>
              <w:ind w:left="426"/>
              <w:jc w:val="both"/>
            </w:pPr>
            <w:r>
              <w:t>(J</w:t>
            </w:r>
            <w:r w:rsidRPr="00736048">
              <w:t xml:space="preserve">ustify how achieving the project </w:t>
            </w:r>
            <w:r>
              <w:t>objectives</w:t>
            </w:r>
            <w:r w:rsidRPr="00736048">
              <w:t xml:space="preserve"> will benefit the business</w:t>
            </w:r>
            <w:r>
              <w:t>, the organisation</w:t>
            </w:r>
            <w:r w:rsidR="00316446">
              <w:rPr>
                <w:rFonts w:hint="eastAsia"/>
                <w:lang w:eastAsia="zh-HK"/>
              </w:rPr>
              <w:t xml:space="preserve"> </w:t>
            </w:r>
            <w:r>
              <w:t>or</w:t>
            </w:r>
            <w:r w:rsidRPr="00736048">
              <w:t xml:space="preserve"> its </w:t>
            </w:r>
            <w:r>
              <w:t xml:space="preserve">key </w:t>
            </w:r>
            <w:r w:rsidRPr="00736048">
              <w:t>stakeholders</w:t>
            </w:r>
            <w:r>
              <w:t>)</w:t>
            </w:r>
            <w:r w:rsidRPr="00736048">
              <w:t xml:space="preserve">. </w:t>
            </w:r>
          </w:p>
          <w:p w14:paraId="27A41F6A" w14:textId="77777777" w:rsidR="00E50B6B" w:rsidRDefault="00E50B6B" w:rsidP="003829F1">
            <w:pPr>
              <w:pStyle w:val="ListParagraph"/>
              <w:spacing w:after="0" w:line="240" w:lineRule="auto"/>
              <w:ind w:left="426"/>
              <w:jc w:val="both"/>
            </w:pPr>
          </w:p>
          <w:p w14:paraId="5E55EF50" w14:textId="77777777" w:rsidR="00BD40BB" w:rsidRDefault="00BD40BB" w:rsidP="00BD40BB">
            <w:pPr>
              <w:pStyle w:val="ListParagraph"/>
              <w:spacing w:after="0" w:line="240" w:lineRule="auto"/>
              <w:ind w:left="426"/>
              <w:jc w:val="both"/>
            </w:pPr>
            <w:r>
              <w:t>As highlighted in the objectives, the evaluation of the factors that contribute to the occurrence and prevalence of the severe brokerage environment that affect financial institutions in Hong Kong would facilitate the identification of their root causes, role, and significance in the market. Similarly, it would play an integral role in facilitating the identification of whether RHB Hong Kong may adopt similar strategies in ensuring the sustainability of their operations. Alternatively, through the identification of these factors, RHB Hong Kong would understand the various in which they need to develop suitable response measures to mitigate and curb their associative effects.</w:t>
            </w:r>
          </w:p>
          <w:p w14:paraId="21CAA6AF" w14:textId="77777777" w:rsidR="00BD40BB" w:rsidRDefault="00BD40BB" w:rsidP="00BD40BB">
            <w:pPr>
              <w:pStyle w:val="ListParagraph"/>
              <w:spacing w:after="0" w:line="240" w:lineRule="auto"/>
              <w:ind w:left="426"/>
              <w:jc w:val="both"/>
            </w:pPr>
          </w:p>
          <w:p w14:paraId="76693A26" w14:textId="77777777" w:rsidR="00BD40BB" w:rsidRDefault="00BD40BB" w:rsidP="00BD40BB">
            <w:pPr>
              <w:pStyle w:val="ListParagraph"/>
              <w:spacing w:after="0" w:line="240" w:lineRule="auto"/>
              <w:ind w:left="426"/>
              <w:jc w:val="both"/>
            </w:pPr>
            <w:r>
              <w:t xml:space="preserve">Besides, the determination of the measures employed by financial institutions in other regions would significantly contribute to the assessment of the success factors that have allowed them to effectively mitigate the adverse impacts associated with brokering in different parts of the world. As brokering is associated with intense competition with a region, the aftermath of its established within a market leads to considerable losses for most entities as the profits that would have been obtained are spread across numerous key players (Shankar, 2019). Therefore, the determination of the success factors that have allowed financial institutions to strategically deal with and minimize the establishment of brokering would allow RHB Hong Kong to define and emulate the various approaches that would guarantee success. </w:t>
            </w:r>
          </w:p>
          <w:p w14:paraId="3DE8B4F2" w14:textId="77777777" w:rsidR="00BD40BB" w:rsidRDefault="00BD40BB" w:rsidP="00BD40BB">
            <w:pPr>
              <w:pStyle w:val="ListParagraph"/>
              <w:spacing w:after="0" w:line="240" w:lineRule="auto"/>
              <w:ind w:left="426"/>
              <w:jc w:val="both"/>
            </w:pPr>
          </w:p>
          <w:p w14:paraId="7C868829" w14:textId="3EF91E5A" w:rsidR="00E50B6B" w:rsidRDefault="00BD40BB" w:rsidP="00937119">
            <w:pPr>
              <w:pStyle w:val="ListParagraph"/>
              <w:spacing w:after="0" w:line="240" w:lineRule="auto"/>
              <w:ind w:left="426"/>
              <w:jc w:val="both"/>
            </w:pPr>
            <w:r>
              <w:t>Following the identification of the success factors, the assessment of their internal and external viability would allow RHB Hong Kong to self-evaluate to determine whether similar measures may be applied across their operations. These would be coupled with an internal and external evaluation of the areas in which the various measures may be applied to prevent the loss and adverse effects brought about by brokering in an intensely competitive market. This way, the organization would identify the structures, processes, and systems that should be changed to position RHB Hong Kong as a strategic investment organization within the region. Subsequently, the identification of these areas would allow the organization to develop various strategies that would ultimately guarantee the sustainability of their operations despite the intense competition in the market (RHB Banking Group, 2019). Nonetheless, these components will be based on value innovation that follows a Blue Ocean Strategy that involves an emphasis on the creation of a market space as opposed to intense competition with the existing competitors over a larger market share.</w:t>
            </w:r>
          </w:p>
          <w:p w14:paraId="50227AAA" w14:textId="77777777" w:rsidR="00BD40BB" w:rsidRPr="00736048" w:rsidRDefault="00BD40BB" w:rsidP="003829F1">
            <w:pPr>
              <w:spacing w:after="0" w:line="240" w:lineRule="auto"/>
              <w:jc w:val="both"/>
            </w:pPr>
          </w:p>
        </w:tc>
      </w:tr>
      <w:tr w:rsidR="00D6745C" w:rsidRPr="00C760B3" w14:paraId="7DD50C86" w14:textId="77777777" w:rsidTr="003829F1">
        <w:tc>
          <w:tcPr>
            <w:tcW w:w="9016" w:type="dxa"/>
          </w:tcPr>
          <w:p w14:paraId="0E20E946" w14:textId="77777777" w:rsidR="00D6745C" w:rsidRDefault="00D6745C" w:rsidP="003829F1">
            <w:pPr>
              <w:pStyle w:val="ListParagraph"/>
              <w:numPr>
                <w:ilvl w:val="0"/>
                <w:numId w:val="2"/>
              </w:numPr>
              <w:spacing w:after="0" w:line="240" w:lineRule="auto"/>
              <w:ind w:left="454" w:hanging="454"/>
              <w:jc w:val="both"/>
            </w:pPr>
            <w:r w:rsidRPr="00AB11EA">
              <w:rPr>
                <w:b/>
                <w:bCs/>
              </w:rPr>
              <w:lastRenderedPageBreak/>
              <w:t>Pro</w:t>
            </w:r>
            <w:r w:rsidR="003874C9" w:rsidRPr="00AB11EA">
              <w:rPr>
                <w:b/>
                <w:bCs/>
              </w:rPr>
              <w:t>ject</w:t>
            </w:r>
            <w:r w:rsidR="0057422F">
              <w:rPr>
                <w:rFonts w:hint="eastAsia"/>
                <w:b/>
                <w:bCs/>
                <w:lang w:eastAsia="zh-HK"/>
              </w:rPr>
              <w:t xml:space="preserve"> </w:t>
            </w:r>
            <w:r w:rsidR="00E50B6B" w:rsidRPr="00AB11EA">
              <w:rPr>
                <w:b/>
                <w:bCs/>
              </w:rPr>
              <w:t>scope</w:t>
            </w:r>
            <w:r>
              <w:t xml:space="preserve">: </w:t>
            </w:r>
          </w:p>
          <w:p w14:paraId="1FA1DD1A" w14:textId="77777777" w:rsidR="00D6745C" w:rsidRPr="00736048" w:rsidRDefault="00D6745C" w:rsidP="003829F1">
            <w:pPr>
              <w:pStyle w:val="ListParagraph"/>
              <w:spacing w:after="0" w:line="240" w:lineRule="auto"/>
              <w:ind w:left="426"/>
              <w:jc w:val="both"/>
            </w:pPr>
            <w:r>
              <w:t>(</w:t>
            </w:r>
            <w:r w:rsidR="00E50B6B">
              <w:t>Scope may be specified in terms of geography, products, services, processes</w:t>
            </w:r>
            <w:r w:rsidR="00C760B3">
              <w:t xml:space="preserve"> or</w:t>
            </w:r>
            <w:r w:rsidR="00E50B6B">
              <w:t xml:space="preserve"> people).</w:t>
            </w:r>
          </w:p>
          <w:p w14:paraId="1FABEA8A" w14:textId="77777777" w:rsidR="00D6745C" w:rsidRDefault="00D6745C" w:rsidP="003829F1">
            <w:pPr>
              <w:pStyle w:val="ListParagraph"/>
              <w:spacing w:after="0" w:line="240" w:lineRule="auto"/>
              <w:ind w:left="426"/>
              <w:jc w:val="both"/>
            </w:pPr>
          </w:p>
          <w:p w14:paraId="21517D89" w14:textId="77777777" w:rsidR="00BD40BB" w:rsidRPr="003874C9" w:rsidRDefault="00BD40BB" w:rsidP="003829F1">
            <w:pPr>
              <w:pStyle w:val="ListParagraph"/>
              <w:spacing w:after="0" w:line="240" w:lineRule="auto"/>
              <w:ind w:left="426"/>
              <w:jc w:val="both"/>
            </w:pPr>
            <w:r w:rsidRPr="00BD40BB">
              <w:t>More precisely, the achievement of these objectives necessitates an in-depth evaluation of the factors that include the general financial market in Hong Kong, the products or services offered by different organizations, and the processes applied. However, to some extent, the project objectives may involve different stakeholders in the market and the region, in general, to get a holistic comprehension of the various ways in which RHB Hong Kong may restructure and re-position its operations.</w:t>
            </w:r>
          </w:p>
          <w:p w14:paraId="7F1B25D3" w14:textId="77777777" w:rsidR="00D6745C" w:rsidRDefault="00D6745C" w:rsidP="003829F1">
            <w:pPr>
              <w:spacing w:after="0" w:line="240" w:lineRule="auto"/>
              <w:jc w:val="both"/>
            </w:pPr>
          </w:p>
          <w:p w14:paraId="4E49BC99" w14:textId="1DCDE6C7" w:rsidR="002C3621" w:rsidRPr="00736048" w:rsidRDefault="002C3621" w:rsidP="003829F1">
            <w:pPr>
              <w:spacing w:after="0" w:line="240" w:lineRule="auto"/>
              <w:jc w:val="both"/>
            </w:pPr>
          </w:p>
        </w:tc>
      </w:tr>
      <w:tr w:rsidR="00AD1F6C" w:rsidRPr="00736048" w14:paraId="119E9E87" w14:textId="77777777" w:rsidTr="00736048">
        <w:tc>
          <w:tcPr>
            <w:tcW w:w="9016" w:type="dxa"/>
          </w:tcPr>
          <w:p w14:paraId="714E73CD" w14:textId="77777777" w:rsidR="00150C2C" w:rsidRDefault="005C7329" w:rsidP="00736048">
            <w:pPr>
              <w:pStyle w:val="ListParagraph"/>
              <w:numPr>
                <w:ilvl w:val="0"/>
                <w:numId w:val="2"/>
              </w:numPr>
              <w:spacing w:after="0" w:line="240" w:lineRule="auto"/>
              <w:ind w:left="426" w:hanging="426"/>
              <w:jc w:val="both"/>
            </w:pPr>
            <w:r w:rsidRPr="00736048">
              <w:br w:type="page"/>
            </w:r>
            <w:r w:rsidR="00150C2C" w:rsidRPr="00AB11EA">
              <w:rPr>
                <w:b/>
                <w:bCs/>
              </w:rPr>
              <w:t>Information sources</w:t>
            </w:r>
            <w:r w:rsidR="00150C2C">
              <w:t xml:space="preserve">: </w:t>
            </w:r>
          </w:p>
          <w:p w14:paraId="69BD7AE1" w14:textId="29176B46" w:rsidR="00150C2C" w:rsidRPr="00736048" w:rsidRDefault="00D6745C" w:rsidP="00150C2C">
            <w:pPr>
              <w:pStyle w:val="ListParagraph"/>
              <w:spacing w:after="0" w:line="240" w:lineRule="auto"/>
              <w:ind w:left="426"/>
              <w:jc w:val="both"/>
            </w:pPr>
            <w:r>
              <w:t>(</w:t>
            </w:r>
            <w:r w:rsidR="00150C2C" w:rsidRPr="00736048">
              <w:t xml:space="preserve">List the resources you will need to make your project a success. These may </w:t>
            </w:r>
            <w:r w:rsidR="00937119" w:rsidRPr="00736048">
              <w:t>include</w:t>
            </w:r>
            <w:r w:rsidR="00150C2C" w:rsidRPr="00736048">
              <w:t xml:space="preserve"> people, time, </w:t>
            </w:r>
            <w:r w:rsidR="00B241E0">
              <w:t>expense</w:t>
            </w:r>
            <w:r w:rsidR="00150C2C" w:rsidRPr="00736048">
              <w:t xml:space="preserve">, </w:t>
            </w:r>
            <w:r w:rsidR="00B241E0">
              <w:t>digital media</w:t>
            </w:r>
            <w:r w:rsidR="00150C2C" w:rsidRPr="00736048">
              <w:t xml:space="preserve">, </w:t>
            </w:r>
            <w:r w:rsidR="00B241E0">
              <w:t>academic/</w:t>
            </w:r>
            <w:r w:rsidR="00150C2C">
              <w:t xml:space="preserve">market </w:t>
            </w:r>
            <w:r w:rsidR="00C43035">
              <w:t>report</w:t>
            </w:r>
            <w:r w:rsidR="00B241E0">
              <w:t>, and</w:t>
            </w:r>
            <w:r w:rsidR="00150C2C">
              <w:t xml:space="preserve"> company’s published information</w:t>
            </w:r>
            <w:r>
              <w:t>)</w:t>
            </w:r>
            <w:r w:rsidR="00150C2C">
              <w:t xml:space="preserve">. </w:t>
            </w:r>
          </w:p>
          <w:p w14:paraId="251FE9E0" w14:textId="77777777" w:rsidR="00150C2C" w:rsidRDefault="00150C2C" w:rsidP="00C43035">
            <w:pPr>
              <w:spacing w:after="0" w:line="240" w:lineRule="auto"/>
              <w:jc w:val="both"/>
            </w:pPr>
          </w:p>
          <w:p w14:paraId="545BEB93" w14:textId="1BB67FA0" w:rsidR="00AD1F6C" w:rsidRDefault="00BD40BB" w:rsidP="00150C2C">
            <w:pPr>
              <w:pStyle w:val="ListParagraph"/>
              <w:spacing w:after="0" w:line="240" w:lineRule="auto"/>
              <w:ind w:left="426"/>
              <w:jc w:val="both"/>
            </w:pPr>
            <w:r w:rsidRPr="00BD40BB">
              <w:t xml:space="preserve">Specifically, apart from involving different stakeholders, other resources necessary for the attainment of the desired objectives include funds that will facilitate traveling to different locations and purchasing the equipment for acquiring the required information. As most of the stakeholders and respondents may </w:t>
            </w:r>
            <w:r w:rsidR="00937119" w:rsidRPr="00BD40BB">
              <w:t>be in</w:t>
            </w:r>
            <w:r w:rsidRPr="00BD40BB">
              <w:t xml:space="preserve"> different parts of the community or region, it is further important to have adequate time to acquire the necessary information and carry out the various assessment procedures required. These should be coupled with access to the company's published information and academic/market reports that provide a descriptive overview of other organizations' performance in the market for a specific period.</w:t>
            </w:r>
          </w:p>
          <w:p w14:paraId="0437336E" w14:textId="77777777" w:rsidR="00BD40BB" w:rsidRDefault="00BD40BB" w:rsidP="00150C2C">
            <w:pPr>
              <w:pStyle w:val="ListParagraph"/>
              <w:spacing w:after="0" w:line="240" w:lineRule="auto"/>
              <w:ind w:left="426"/>
              <w:jc w:val="both"/>
            </w:pPr>
          </w:p>
          <w:p w14:paraId="65693EE4" w14:textId="7FD0B185" w:rsidR="002C3621" w:rsidRPr="00736048" w:rsidRDefault="002C3621" w:rsidP="00150C2C">
            <w:pPr>
              <w:pStyle w:val="ListParagraph"/>
              <w:spacing w:after="0" w:line="240" w:lineRule="auto"/>
              <w:ind w:left="426"/>
              <w:jc w:val="both"/>
            </w:pPr>
          </w:p>
        </w:tc>
      </w:tr>
      <w:tr w:rsidR="00AD1F6C" w:rsidRPr="00736048" w14:paraId="6C4B6BE0" w14:textId="77777777" w:rsidTr="00A270F7">
        <w:tc>
          <w:tcPr>
            <w:tcW w:w="9016" w:type="dxa"/>
          </w:tcPr>
          <w:p w14:paraId="0D345186" w14:textId="77777777" w:rsidR="00150C2C" w:rsidRDefault="00150C2C" w:rsidP="00736048">
            <w:pPr>
              <w:pStyle w:val="ListParagraph"/>
              <w:numPr>
                <w:ilvl w:val="0"/>
                <w:numId w:val="2"/>
              </w:numPr>
              <w:spacing w:after="0" w:line="240" w:lineRule="auto"/>
              <w:ind w:left="426" w:hanging="426"/>
              <w:jc w:val="both"/>
            </w:pPr>
            <w:r w:rsidRPr="00AB11EA">
              <w:rPr>
                <w:b/>
                <w:bCs/>
              </w:rPr>
              <w:t>Research method</w:t>
            </w:r>
            <w:r>
              <w:t xml:space="preserve">: </w:t>
            </w:r>
          </w:p>
          <w:p w14:paraId="2B28492A" w14:textId="77777777" w:rsidR="00150C2C" w:rsidRPr="00736048" w:rsidRDefault="00D6745C" w:rsidP="00D6745C">
            <w:pPr>
              <w:pStyle w:val="ListParagraph"/>
              <w:spacing w:after="0" w:line="240" w:lineRule="auto"/>
              <w:ind w:left="426"/>
              <w:jc w:val="both"/>
            </w:pPr>
            <w:r>
              <w:t>(</w:t>
            </w:r>
            <w:r w:rsidR="00531F3E">
              <w:t>If primary research is involved, s</w:t>
            </w:r>
            <w:r w:rsidR="00AD1F6C" w:rsidRPr="00736048">
              <w:t>tate what method you intend to use to collect your primary data</w:t>
            </w:r>
            <w:r w:rsidR="00150C2C">
              <w:t xml:space="preserve"> and discuss </w:t>
            </w:r>
            <w:r w:rsidR="00150C2C" w:rsidRPr="00736048">
              <w:t>any challenges you anticipate</w:t>
            </w:r>
            <w:r w:rsidR="00150C2C">
              <w:t>.</w:t>
            </w:r>
            <w:r w:rsidR="0057422F">
              <w:rPr>
                <w:rFonts w:hint="eastAsia"/>
                <w:lang w:eastAsia="zh-HK"/>
              </w:rPr>
              <w:t xml:space="preserve"> </w:t>
            </w:r>
            <w:r w:rsidR="00C43035">
              <w:rPr>
                <w:rFonts w:hint="eastAsia"/>
              </w:rPr>
              <w:t>I</w:t>
            </w:r>
            <w:r w:rsidR="00C43035">
              <w:t xml:space="preserve">f secondary data </w:t>
            </w:r>
            <w:r w:rsidR="00931B70">
              <w:t>are</w:t>
            </w:r>
            <w:r w:rsidR="00C43035">
              <w:t xml:space="preserve"> involved, state how you collect</w:t>
            </w:r>
            <w:r w:rsidR="00931B70">
              <w:t>/source</w:t>
            </w:r>
            <w:r w:rsidR="00C43035">
              <w:t xml:space="preserve"> them</w:t>
            </w:r>
            <w:r>
              <w:t>)</w:t>
            </w:r>
            <w:r w:rsidR="00C43035">
              <w:t>.</w:t>
            </w:r>
          </w:p>
          <w:p w14:paraId="438B8EAC" w14:textId="77777777" w:rsidR="00150C2C" w:rsidRDefault="00150C2C" w:rsidP="00150C2C">
            <w:pPr>
              <w:pStyle w:val="ListParagraph"/>
              <w:spacing w:after="0" w:line="240" w:lineRule="auto"/>
              <w:ind w:left="426"/>
              <w:jc w:val="both"/>
            </w:pPr>
          </w:p>
          <w:p w14:paraId="0B944347" w14:textId="1B878871" w:rsidR="00BD40BB" w:rsidRPr="002C3621" w:rsidRDefault="00BD40BB" w:rsidP="002C3621">
            <w:pPr>
              <w:pStyle w:val="ListParagraph"/>
              <w:spacing w:after="0" w:line="240" w:lineRule="auto"/>
              <w:ind w:left="426"/>
              <w:jc w:val="both"/>
            </w:pPr>
            <w:r w:rsidRPr="00BD40BB">
              <w:t xml:space="preserve">Since the information required for the successful completion of this project is available in secondary sources, the suitable methodology for acquiring it will </w:t>
            </w:r>
            <w:r w:rsidR="002C3621">
              <w:t xml:space="preserve">be </w:t>
            </w:r>
            <w:r w:rsidRPr="00BD40BB">
              <w:t>approach necessitates a thorough review of information provided by the companies on their financial and market performance for a specific period.</w:t>
            </w:r>
          </w:p>
          <w:p w14:paraId="71986E69" w14:textId="77777777" w:rsidR="0087724E" w:rsidRDefault="0087724E" w:rsidP="00150C2C">
            <w:pPr>
              <w:pStyle w:val="ListParagraph"/>
              <w:spacing w:after="0" w:line="240" w:lineRule="auto"/>
              <w:ind w:left="426"/>
              <w:jc w:val="both"/>
            </w:pPr>
          </w:p>
          <w:p w14:paraId="380D2B85" w14:textId="0719532C" w:rsidR="002C3621" w:rsidRPr="00736048" w:rsidRDefault="002C3621" w:rsidP="00150C2C">
            <w:pPr>
              <w:pStyle w:val="ListParagraph"/>
              <w:spacing w:after="0" w:line="240" w:lineRule="auto"/>
              <w:ind w:left="426"/>
              <w:jc w:val="both"/>
            </w:pPr>
          </w:p>
        </w:tc>
      </w:tr>
      <w:tr w:rsidR="00D6745C" w:rsidRPr="00736048" w14:paraId="02E1CB52" w14:textId="77777777" w:rsidTr="003829F1">
        <w:tc>
          <w:tcPr>
            <w:tcW w:w="9016" w:type="dxa"/>
          </w:tcPr>
          <w:p w14:paraId="2476530F" w14:textId="77777777" w:rsidR="00D6745C" w:rsidRDefault="00D6745C" w:rsidP="003829F1">
            <w:pPr>
              <w:pStyle w:val="ListParagraph"/>
              <w:numPr>
                <w:ilvl w:val="0"/>
                <w:numId w:val="2"/>
              </w:numPr>
              <w:spacing w:after="0" w:line="240" w:lineRule="auto"/>
              <w:ind w:left="426" w:hanging="426"/>
              <w:jc w:val="both"/>
            </w:pPr>
            <w:r w:rsidRPr="00AB11EA">
              <w:rPr>
                <w:b/>
                <w:bCs/>
              </w:rPr>
              <w:t>Work plan</w:t>
            </w:r>
            <w:r>
              <w:t xml:space="preserve">: </w:t>
            </w:r>
          </w:p>
          <w:p w14:paraId="6A5D2277" w14:textId="0CD9DFF3" w:rsidR="00D6745C" w:rsidRPr="00736048" w:rsidRDefault="00D6745C" w:rsidP="003829F1">
            <w:pPr>
              <w:pStyle w:val="ListParagraph"/>
              <w:spacing w:after="0" w:line="240" w:lineRule="auto"/>
              <w:ind w:left="426"/>
              <w:jc w:val="both"/>
            </w:pPr>
            <w:r>
              <w:t>(</w:t>
            </w:r>
            <w:r w:rsidR="00937119">
              <w:t>Key milestones,</w:t>
            </w:r>
            <w:r>
              <w:t xml:space="preserve"> list the work schedule)</w:t>
            </w:r>
            <w:r w:rsidRPr="00736048">
              <w:t>.</w:t>
            </w:r>
          </w:p>
          <w:p w14:paraId="12001C08" w14:textId="77777777" w:rsidR="00D6745C" w:rsidRDefault="00D6745C" w:rsidP="003829F1">
            <w:pPr>
              <w:pStyle w:val="ListParagraph"/>
              <w:spacing w:after="0" w:line="240" w:lineRule="auto"/>
              <w:ind w:left="426"/>
              <w:jc w:val="both"/>
            </w:pPr>
          </w:p>
          <w:p w14:paraId="2940087E" w14:textId="39521A76" w:rsidR="00BD40BB" w:rsidRDefault="00BD40BB" w:rsidP="002C3621">
            <w:pPr>
              <w:pStyle w:val="ListParagraph"/>
              <w:spacing w:after="0" w:line="240" w:lineRule="auto"/>
              <w:ind w:left="426"/>
              <w:jc w:val="both"/>
            </w:pPr>
            <w:r w:rsidRPr="00BD40BB">
              <w:t>Time Frame (Start/End Dates by Week)</w:t>
            </w:r>
          </w:p>
          <w:tbl>
            <w:tblPr>
              <w:tblStyle w:val="TableGrid"/>
              <w:tblW w:w="0" w:type="auto"/>
              <w:tblInd w:w="426" w:type="dxa"/>
              <w:tblLook w:val="04A0" w:firstRow="1" w:lastRow="0" w:firstColumn="1" w:lastColumn="0" w:noHBand="0" w:noVBand="1"/>
            </w:tblPr>
            <w:tblGrid>
              <w:gridCol w:w="2352"/>
              <w:gridCol w:w="484"/>
              <w:gridCol w:w="484"/>
              <w:gridCol w:w="484"/>
              <w:gridCol w:w="484"/>
              <w:gridCol w:w="484"/>
              <w:gridCol w:w="484"/>
              <w:gridCol w:w="484"/>
              <w:gridCol w:w="484"/>
              <w:gridCol w:w="484"/>
              <w:gridCol w:w="552"/>
              <w:gridCol w:w="552"/>
              <w:gridCol w:w="552"/>
            </w:tblGrid>
            <w:tr w:rsidR="00F834CB" w14:paraId="167D0FFD" w14:textId="77777777" w:rsidTr="00F94CDD">
              <w:tc>
                <w:tcPr>
                  <w:tcW w:w="2352" w:type="dxa"/>
                </w:tcPr>
                <w:p w14:paraId="18929C59" w14:textId="77777777" w:rsidR="00BD40BB" w:rsidRPr="00756756" w:rsidRDefault="00BD40BB" w:rsidP="00F834CB">
                  <w:pPr>
                    <w:pStyle w:val="ListParagraph"/>
                    <w:spacing w:after="0" w:line="240" w:lineRule="auto"/>
                    <w:ind w:left="0"/>
                    <w:rPr>
                      <w:b/>
                      <w:bCs/>
                    </w:rPr>
                  </w:pPr>
                  <w:r w:rsidRPr="00756756">
                    <w:rPr>
                      <w:b/>
                      <w:bCs/>
                    </w:rPr>
                    <w:t>Major Objectives</w:t>
                  </w:r>
                </w:p>
              </w:tc>
              <w:tc>
                <w:tcPr>
                  <w:tcW w:w="484" w:type="dxa"/>
                </w:tcPr>
                <w:p w14:paraId="4B84BC40" w14:textId="77777777" w:rsidR="00BD40BB" w:rsidRPr="00756756" w:rsidRDefault="00F834CB" w:rsidP="003829F1">
                  <w:pPr>
                    <w:pStyle w:val="ListParagraph"/>
                    <w:spacing w:after="0" w:line="240" w:lineRule="auto"/>
                    <w:ind w:left="0"/>
                    <w:jc w:val="both"/>
                    <w:rPr>
                      <w:b/>
                      <w:bCs/>
                      <w:sz w:val="14"/>
                      <w:szCs w:val="14"/>
                    </w:rPr>
                  </w:pPr>
                  <w:r w:rsidRPr="00756756">
                    <w:rPr>
                      <w:b/>
                      <w:bCs/>
                      <w:sz w:val="14"/>
                      <w:szCs w:val="14"/>
                    </w:rPr>
                    <w:t>Wk1</w:t>
                  </w:r>
                </w:p>
              </w:tc>
              <w:tc>
                <w:tcPr>
                  <w:tcW w:w="484" w:type="dxa"/>
                </w:tcPr>
                <w:p w14:paraId="3E36CCC0" w14:textId="77777777" w:rsidR="00BD40BB" w:rsidRPr="00756756" w:rsidRDefault="00F834CB" w:rsidP="003829F1">
                  <w:pPr>
                    <w:pStyle w:val="ListParagraph"/>
                    <w:spacing w:after="0" w:line="240" w:lineRule="auto"/>
                    <w:ind w:left="0"/>
                    <w:jc w:val="both"/>
                    <w:rPr>
                      <w:b/>
                      <w:bCs/>
                      <w:sz w:val="14"/>
                      <w:szCs w:val="14"/>
                    </w:rPr>
                  </w:pPr>
                  <w:r w:rsidRPr="00756756">
                    <w:rPr>
                      <w:b/>
                      <w:bCs/>
                      <w:sz w:val="14"/>
                      <w:szCs w:val="14"/>
                    </w:rPr>
                    <w:t>Wk2</w:t>
                  </w:r>
                </w:p>
              </w:tc>
              <w:tc>
                <w:tcPr>
                  <w:tcW w:w="484" w:type="dxa"/>
                </w:tcPr>
                <w:p w14:paraId="5759B1FF" w14:textId="77777777" w:rsidR="00BD40BB" w:rsidRPr="00756756" w:rsidRDefault="00F834CB" w:rsidP="003829F1">
                  <w:pPr>
                    <w:pStyle w:val="ListParagraph"/>
                    <w:spacing w:after="0" w:line="240" w:lineRule="auto"/>
                    <w:ind w:left="0"/>
                    <w:jc w:val="both"/>
                    <w:rPr>
                      <w:b/>
                      <w:bCs/>
                      <w:sz w:val="14"/>
                      <w:szCs w:val="14"/>
                    </w:rPr>
                  </w:pPr>
                  <w:r w:rsidRPr="00756756">
                    <w:rPr>
                      <w:b/>
                      <w:bCs/>
                      <w:sz w:val="14"/>
                      <w:szCs w:val="14"/>
                    </w:rPr>
                    <w:t>Wk3</w:t>
                  </w:r>
                </w:p>
              </w:tc>
              <w:tc>
                <w:tcPr>
                  <w:tcW w:w="484" w:type="dxa"/>
                </w:tcPr>
                <w:p w14:paraId="270E7215" w14:textId="77777777" w:rsidR="00BD40BB" w:rsidRPr="00756756" w:rsidRDefault="00F834CB" w:rsidP="003829F1">
                  <w:pPr>
                    <w:pStyle w:val="ListParagraph"/>
                    <w:spacing w:after="0" w:line="240" w:lineRule="auto"/>
                    <w:ind w:left="0"/>
                    <w:jc w:val="both"/>
                    <w:rPr>
                      <w:b/>
                      <w:bCs/>
                      <w:sz w:val="14"/>
                      <w:szCs w:val="14"/>
                    </w:rPr>
                  </w:pPr>
                  <w:r w:rsidRPr="00756756">
                    <w:rPr>
                      <w:b/>
                      <w:bCs/>
                      <w:sz w:val="14"/>
                      <w:szCs w:val="14"/>
                    </w:rPr>
                    <w:t>Wk4</w:t>
                  </w:r>
                </w:p>
              </w:tc>
              <w:tc>
                <w:tcPr>
                  <w:tcW w:w="484" w:type="dxa"/>
                </w:tcPr>
                <w:p w14:paraId="703B5F6D" w14:textId="77777777" w:rsidR="00BD40BB" w:rsidRPr="00756756" w:rsidRDefault="00F834CB" w:rsidP="003829F1">
                  <w:pPr>
                    <w:pStyle w:val="ListParagraph"/>
                    <w:spacing w:after="0" w:line="240" w:lineRule="auto"/>
                    <w:ind w:left="0"/>
                    <w:jc w:val="both"/>
                    <w:rPr>
                      <w:b/>
                      <w:bCs/>
                      <w:sz w:val="14"/>
                      <w:szCs w:val="14"/>
                    </w:rPr>
                  </w:pPr>
                  <w:r w:rsidRPr="00756756">
                    <w:rPr>
                      <w:b/>
                      <w:bCs/>
                      <w:sz w:val="14"/>
                      <w:szCs w:val="14"/>
                    </w:rPr>
                    <w:t>Wk5</w:t>
                  </w:r>
                </w:p>
              </w:tc>
              <w:tc>
                <w:tcPr>
                  <w:tcW w:w="484" w:type="dxa"/>
                </w:tcPr>
                <w:p w14:paraId="30C8C399" w14:textId="77777777" w:rsidR="00BD40BB" w:rsidRPr="00756756" w:rsidRDefault="00F834CB" w:rsidP="003829F1">
                  <w:pPr>
                    <w:pStyle w:val="ListParagraph"/>
                    <w:spacing w:after="0" w:line="240" w:lineRule="auto"/>
                    <w:ind w:left="0"/>
                    <w:jc w:val="both"/>
                    <w:rPr>
                      <w:b/>
                      <w:bCs/>
                      <w:sz w:val="14"/>
                      <w:szCs w:val="14"/>
                    </w:rPr>
                  </w:pPr>
                  <w:r w:rsidRPr="00756756">
                    <w:rPr>
                      <w:b/>
                      <w:bCs/>
                      <w:sz w:val="14"/>
                      <w:szCs w:val="14"/>
                    </w:rPr>
                    <w:t>Wk6</w:t>
                  </w:r>
                </w:p>
              </w:tc>
              <w:tc>
                <w:tcPr>
                  <w:tcW w:w="484" w:type="dxa"/>
                </w:tcPr>
                <w:p w14:paraId="210486BF" w14:textId="77777777" w:rsidR="00BD40BB" w:rsidRPr="00756756" w:rsidRDefault="00F834CB" w:rsidP="003829F1">
                  <w:pPr>
                    <w:pStyle w:val="ListParagraph"/>
                    <w:spacing w:after="0" w:line="240" w:lineRule="auto"/>
                    <w:ind w:left="0"/>
                    <w:jc w:val="both"/>
                    <w:rPr>
                      <w:b/>
                      <w:bCs/>
                      <w:sz w:val="14"/>
                      <w:szCs w:val="14"/>
                    </w:rPr>
                  </w:pPr>
                  <w:r w:rsidRPr="00756756">
                    <w:rPr>
                      <w:rFonts w:hint="eastAsia"/>
                      <w:b/>
                      <w:bCs/>
                      <w:sz w:val="14"/>
                      <w:szCs w:val="14"/>
                    </w:rPr>
                    <w:t>W</w:t>
                  </w:r>
                  <w:r w:rsidRPr="00756756">
                    <w:rPr>
                      <w:b/>
                      <w:bCs/>
                      <w:sz w:val="14"/>
                      <w:szCs w:val="14"/>
                    </w:rPr>
                    <w:t>k7</w:t>
                  </w:r>
                </w:p>
              </w:tc>
              <w:tc>
                <w:tcPr>
                  <w:tcW w:w="484" w:type="dxa"/>
                </w:tcPr>
                <w:p w14:paraId="45B20FC6" w14:textId="77777777" w:rsidR="00BD40BB" w:rsidRPr="00756756" w:rsidRDefault="00F834CB" w:rsidP="003829F1">
                  <w:pPr>
                    <w:pStyle w:val="ListParagraph"/>
                    <w:spacing w:after="0" w:line="240" w:lineRule="auto"/>
                    <w:ind w:left="0"/>
                    <w:jc w:val="both"/>
                    <w:rPr>
                      <w:b/>
                      <w:bCs/>
                      <w:sz w:val="14"/>
                      <w:szCs w:val="14"/>
                    </w:rPr>
                  </w:pPr>
                  <w:r w:rsidRPr="00756756">
                    <w:rPr>
                      <w:rFonts w:hint="eastAsia"/>
                      <w:b/>
                      <w:bCs/>
                      <w:sz w:val="14"/>
                      <w:szCs w:val="14"/>
                    </w:rPr>
                    <w:t>W</w:t>
                  </w:r>
                  <w:r w:rsidRPr="00756756">
                    <w:rPr>
                      <w:b/>
                      <w:bCs/>
                      <w:sz w:val="14"/>
                      <w:szCs w:val="14"/>
                    </w:rPr>
                    <w:t>k8</w:t>
                  </w:r>
                </w:p>
              </w:tc>
              <w:tc>
                <w:tcPr>
                  <w:tcW w:w="484" w:type="dxa"/>
                </w:tcPr>
                <w:p w14:paraId="5B13F638" w14:textId="77777777" w:rsidR="00BD40BB" w:rsidRPr="00756756" w:rsidRDefault="00F834CB" w:rsidP="003829F1">
                  <w:pPr>
                    <w:pStyle w:val="ListParagraph"/>
                    <w:spacing w:after="0" w:line="240" w:lineRule="auto"/>
                    <w:ind w:left="0"/>
                    <w:jc w:val="both"/>
                    <w:rPr>
                      <w:b/>
                      <w:bCs/>
                      <w:sz w:val="14"/>
                      <w:szCs w:val="14"/>
                    </w:rPr>
                  </w:pPr>
                  <w:r w:rsidRPr="00756756">
                    <w:rPr>
                      <w:rFonts w:hint="eastAsia"/>
                      <w:b/>
                      <w:bCs/>
                      <w:sz w:val="14"/>
                      <w:szCs w:val="14"/>
                    </w:rPr>
                    <w:t>W</w:t>
                  </w:r>
                  <w:r w:rsidRPr="00756756">
                    <w:rPr>
                      <w:b/>
                      <w:bCs/>
                      <w:sz w:val="14"/>
                      <w:szCs w:val="14"/>
                    </w:rPr>
                    <w:t>k9</w:t>
                  </w:r>
                </w:p>
              </w:tc>
              <w:tc>
                <w:tcPr>
                  <w:tcW w:w="552" w:type="dxa"/>
                </w:tcPr>
                <w:p w14:paraId="27D9B3A3" w14:textId="77777777" w:rsidR="00BD40BB" w:rsidRPr="00756756" w:rsidRDefault="00F834CB" w:rsidP="003829F1">
                  <w:pPr>
                    <w:pStyle w:val="ListParagraph"/>
                    <w:spacing w:after="0" w:line="240" w:lineRule="auto"/>
                    <w:ind w:left="0"/>
                    <w:jc w:val="both"/>
                    <w:rPr>
                      <w:b/>
                      <w:bCs/>
                      <w:sz w:val="14"/>
                      <w:szCs w:val="14"/>
                    </w:rPr>
                  </w:pPr>
                  <w:r w:rsidRPr="00756756">
                    <w:rPr>
                      <w:rFonts w:hint="eastAsia"/>
                      <w:b/>
                      <w:bCs/>
                      <w:sz w:val="14"/>
                      <w:szCs w:val="14"/>
                    </w:rPr>
                    <w:t>W</w:t>
                  </w:r>
                  <w:r w:rsidRPr="00756756">
                    <w:rPr>
                      <w:b/>
                      <w:bCs/>
                      <w:sz w:val="14"/>
                      <w:szCs w:val="14"/>
                    </w:rPr>
                    <w:t>k10</w:t>
                  </w:r>
                </w:p>
              </w:tc>
              <w:tc>
                <w:tcPr>
                  <w:tcW w:w="552" w:type="dxa"/>
                </w:tcPr>
                <w:p w14:paraId="65CD4044" w14:textId="77777777" w:rsidR="00BD40BB" w:rsidRPr="00756756" w:rsidRDefault="00F834CB" w:rsidP="003829F1">
                  <w:pPr>
                    <w:pStyle w:val="ListParagraph"/>
                    <w:spacing w:after="0" w:line="240" w:lineRule="auto"/>
                    <w:ind w:left="0"/>
                    <w:jc w:val="both"/>
                    <w:rPr>
                      <w:b/>
                      <w:bCs/>
                      <w:sz w:val="14"/>
                      <w:szCs w:val="14"/>
                    </w:rPr>
                  </w:pPr>
                  <w:r w:rsidRPr="00756756">
                    <w:rPr>
                      <w:rFonts w:hint="eastAsia"/>
                      <w:b/>
                      <w:bCs/>
                      <w:sz w:val="14"/>
                      <w:szCs w:val="14"/>
                    </w:rPr>
                    <w:t>W</w:t>
                  </w:r>
                  <w:r w:rsidRPr="00756756">
                    <w:rPr>
                      <w:b/>
                      <w:bCs/>
                      <w:sz w:val="14"/>
                      <w:szCs w:val="14"/>
                    </w:rPr>
                    <w:t>k11</w:t>
                  </w:r>
                </w:p>
              </w:tc>
              <w:tc>
                <w:tcPr>
                  <w:tcW w:w="552" w:type="dxa"/>
                </w:tcPr>
                <w:p w14:paraId="0E27588F" w14:textId="77777777" w:rsidR="00BD40BB" w:rsidRPr="00756756" w:rsidRDefault="00F834CB" w:rsidP="003829F1">
                  <w:pPr>
                    <w:pStyle w:val="ListParagraph"/>
                    <w:spacing w:after="0" w:line="240" w:lineRule="auto"/>
                    <w:ind w:left="0"/>
                    <w:jc w:val="both"/>
                    <w:rPr>
                      <w:b/>
                      <w:bCs/>
                      <w:sz w:val="14"/>
                      <w:szCs w:val="14"/>
                    </w:rPr>
                  </w:pPr>
                  <w:r w:rsidRPr="00756756">
                    <w:rPr>
                      <w:rFonts w:hint="eastAsia"/>
                      <w:b/>
                      <w:bCs/>
                      <w:sz w:val="14"/>
                      <w:szCs w:val="14"/>
                    </w:rPr>
                    <w:t>W</w:t>
                  </w:r>
                  <w:r w:rsidRPr="00756756">
                    <w:rPr>
                      <w:b/>
                      <w:bCs/>
                      <w:sz w:val="14"/>
                      <w:szCs w:val="14"/>
                    </w:rPr>
                    <w:t>k12</w:t>
                  </w:r>
                </w:p>
              </w:tc>
            </w:tr>
            <w:tr w:rsidR="00F834CB" w14:paraId="7B003FE1" w14:textId="77777777" w:rsidTr="00F94CDD">
              <w:tc>
                <w:tcPr>
                  <w:tcW w:w="2352" w:type="dxa"/>
                </w:tcPr>
                <w:p w14:paraId="7B59BAC0" w14:textId="198464BD" w:rsidR="00BD40BB" w:rsidRDefault="00BD40BB" w:rsidP="00F834CB">
                  <w:pPr>
                    <w:pStyle w:val="ListParagraph"/>
                    <w:spacing w:after="0" w:line="240" w:lineRule="auto"/>
                    <w:ind w:left="0"/>
                  </w:pPr>
                  <w:r w:rsidRPr="00BD40BB">
                    <w:t>Access</w:t>
                  </w:r>
                  <w:r w:rsidR="0057422F">
                    <w:rPr>
                      <w:rFonts w:hint="eastAsia"/>
                      <w:lang w:eastAsia="zh-HK"/>
                    </w:rPr>
                    <w:t xml:space="preserve"> </w:t>
                  </w:r>
                  <w:r w:rsidRPr="00BD40BB">
                    <w:t>company’s published information</w:t>
                  </w:r>
                  <w:r w:rsidR="002C3621">
                    <w:t>, annual reports, journals, internet sources</w:t>
                  </w:r>
                </w:p>
              </w:tc>
              <w:tc>
                <w:tcPr>
                  <w:tcW w:w="484" w:type="dxa"/>
                </w:tcPr>
                <w:p w14:paraId="3C5E4DB0" w14:textId="77777777" w:rsidR="00BD40BB" w:rsidRDefault="00F94CDD" w:rsidP="003829F1">
                  <w:pPr>
                    <w:pStyle w:val="ListParagraph"/>
                    <w:spacing w:after="0" w:line="240" w:lineRule="auto"/>
                    <w:ind w:left="0"/>
                    <w:jc w:val="both"/>
                  </w:pPr>
                  <w:r>
                    <w:rPr>
                      <w:rFonts w:hint="eastAsia"/>
                    </w:rPr>
                    <w:t>X</w:t>
                  </w:r>
                </w:p>
              </w:tc>
              <w:tc>
                <w:tcPr>
                  <w:tcW w:w="484" w:type="dxa"/>
                </w:tcPr>
                <w:p w14:paraId="08D72F2F" w14:textId="77777777" w:rsidR="00BD40BB" w:rsidRDefault="00F94CDD" w:rsidP="003829F1">
                  <w:pPr>
                    <w:pStyle w:val="ListParagraph"/>
                    <w:spacing w:after="0" w:line="240" w:lineRule="auto"/>
                    <w:ind w:left="0"/>
                    <w:jc w:val="both"/>
                  </w:pPr>
                  <w:r>
                    <w:rPr>
                      <w:rFonts w:hint="eastAsia"/>
                    </w:rPr>
                    <w:t>X</w:t>
                  </w:r>
                </w:p>
              </w:tc>
              <w:tc>
                <w:tcPr>
                  <w:tcW w:w="484" w:type="dxa"/>
                </w:tcPr>
                <w:p w14:paraId="4239D42C" w14:textId="77777777" w:rsidR="00BD40BB" w:rsidRDefault="00BD40BB" w:rsidP="003829F1">
                  <w:pPr>
                    <w:pStyle w:val="ListParagraph"/>
                    <w:spacing w:after="0" w:line="240" w:lineRule="auto"/>
                    <w:ind w:left="0"/>
                    <w:jc w:val="both"/>
                  </w:pPr>
                </w:p>
              </w:tc>
              <w:tc>
                <w:tcPr>
                  <w:tcW w:w="484" w:type="dxa"/>
                </w:tcPr>
                <w:p w14:paraId="3F8D7B5E" w14:textId="77777777" w:rsidR="00BD40BB" w:rsidRDefault="00BD40BB" w:rsidP="003829F1">
                  <w:pPr>
                    <w:pStyle w:val="ListParagraph"/>
                    <w:spacing w:after="0" w:line="240" w:lineRule="auto"/>
                    <w:ind w:left="0"/>
                    <w:jc w:val="both"/>
                  </w:pPr>
                </w:p>
              </w:tc>
              <w:tc>
                <w:tcPr>
                  <w:tcW w:w="484" w:type="dxa"/>
                </w:tcPr>
                <w:p w14:paraId="31C2A7C1" w14:textId="77777777" w:rsidR="00BD40BB" w:rsidRDefault="00BD40BB" w:rsidP="003829F1">
                  <w:pPr>
                    <w:pStyle w:val="ListParagraph"/>
                    <w:spacing w:after="0" w:line="240" w:lineRule="auto"/>
                    <w:ind w:left="0"/>
                    <w:jc w:val="both"/>
                  </w:pPr>
                </w:p>
              </w:tc>
              <w:tc>
                <w:tcPr>
                  <w:tcW w:w="484" w:type="dxa"/>
                </w:tcPr>
                <w:p w14:paraId="13AA7274" w14:textId="77777777" w:rsidR="00BD40BB" w:rsidRDefault="00BD40BB" w:rsidP="003829F1">
                  <w:pPr>
                    <w:pStyle w:val="ListParagraph"/>
                    <w:spacing w:after="0" w:line="240" w:lineRule="auto"/>
                    <w:ind w:left="0"/>
                    <w:jc w:val="both"/>
                  </w:pPr>
                </w:p>
              </w:tc>
              <w:tc>
                <w:tcPr>
                  <w:tcW w:w="484" w:type="dxa"/>
                </w:tcPr>
                <w:p w14:paraId="0CF58FBB" w14:textId="77777777" w:rsidR="00BD40BB" w:rsidRDefault="00BD40BB" w:rsidP="003829F1">
                  <w:pPr>
                    <w:pStyle w:val="ListParagraph"/>
                    <w:spacing w:after="0" w:line="240" w:lineRule="auto"/>
                    <w:ind w:left="0"/>
                    <w:jc w:val="both"/>
                  </w:pPr>
                </w:p>
              </w:tc>
              <w:tc>
                <w:tcPr>
                  <w:tcW w:w="484" w:type="dxa"/>
                </w:tcPr>
                <w:p w14:paraId="4397A644" w14:textId="77777777" w:rsidR="00BD40BB" w:rsidRDefault="00BD40BB" w:rsidP="003829F1">
                  <w:pPr>
                    <w:pStyle w:val="ListParagraph"/>
                    <w:spacing w:after="0" w:line="240" w:lineRule="auto"/>
                    <w:ind w:left="0"/>
                    <w:jc w:val="both"/>
                  </w:pPr>
                </w:p>
              </w:tc>
              <w:tc>
                <w:tcPr>
                  <w:tcW w:w="484" w:type="dxa"/>
                </w:tcPr>
                <w:p w14:paraId="2BD2546C" w14:textId="77777777" w:rsidR="00BD40BB" w:rsidRDefault="00BD40BB" w:rsidP="003829F1">
                  <w:pPr>
                    <w:pStyle w:val="ListParagraph"/>
                    <w:spacing w:after="0" w:line="240" w:lineRule="auto"/>
                    <w:ind w:left="0"/>
                    <w:jc w:val="both"/>
                  </w:pPr>
                </w:p>
              </w:tc>
              <w:tc>
                <w:tcPr>
                  <w:tcW w:w="552" w:type="dxa"/>
                </w:tcPr>
                <w:p w14:paraId="3EFD8548" w14:textId="77777777" w:rsidR="00BD40BB" w:rsidRDefault="00BD40BB" w:rsidP="003829F1">
                  <w:pPr>
                    <w:pStyle w:val="ListParagraph"/>
                    <w:spacing w:after="0" w:line="240" w:lineRule="auto"/>
                    <w:ind w:left="0"/>
                    <w:jc w:val="both"/>
                  </w:pPr>
                </w:p>
              </w:tc>
              <w:tc>
                <w:tcPr>
                  <w:tcW w:w="552" w:type="dxa"/>
                </w:tcPr>
                <w:p w14:paraId="1EEEF107" w14:textId="77777777" w:rsidR="00BD40BB" w:rsidRDefault="00BD40BB" w:rsidP="003829F1">
                  <w:pPr>
                    <w:pStyle w:val="ListParagraph"/>
                    <w:spacing w:after="0" w:line="240" w:lineRule="auto"/>
                    <w:ind w:left="0"/>
                    <w:jc w:val="both"/>
                  </w:pPr>
                </w:p>
              </w:tc>
              <w:tc>
                <w:tcPr>
                  <w:tcW w:w="552" w:type="dxa"/>
                </w:tcPr>
                <w:p w14:paraId="4FA1532A" w14:textId="77777777" w:rsidR="00BD40BB" w:rsidRDefault="00BD40BB" w:rsidP="003829F1">
                  <w:pPr>
                    <w:pStyle w:val="ListParagraph"/>
                    <w:spacing w:after="0" w:line="240" w:lineRule="auto"/>
                    <w:ind w:left="0"/>
                    <w:jc w:val="both"/>
                  </w:pPr>
                </w:p>
              </w:tc>
            </w:tr>
            <w:tr w:rsidR="00F834CB" w14:paraId="5A190887" w14:textId="77777777" w:rsidTr="00F94CDD">
              <w:tc>
                <w:tcPr>
                  <w:tcW w:w="2352" w:type="dxa"/>
                </w:tcPr>
                <w:p w14:paraId="539FA1D5" w14:textId="66B72030" w:rsidR="00BD40BB" w:rsidRDefault="002C3621" w:rsidP="00F834CB">
                  <w:pPr>
                    <w:pStyle w:val="ListParagraph"/>
                    <w:spacing w:after="0" w:line="240" w:lineRule="auto"/>
                    <w:ind w:left="0"/>
                  </w:pPr>
                  <w:r>
                    <w:t>Understanding company’s business scope</w:t>
                  </w:r>
                </w:p>
              </w:tc>
              <w:tc>
                <w:tcPr>
                  <w:tcW w:w="484" w:type="dxa"/>
                </w:tcPr>
                <w:p w14:paraId="2E105567" w14:textId="77777777" w:rsidR="00BD40BB" w:rsidRDefault="00BD40BB" w:rsidP="003829F1">
                  <w:pPr>
                    <w:pStyle w:val="ListParagraph"/>
                    <w:spacing w:after="0" w:line="240" w:lineRule="auto"/>
                    <w:ind w:left="0"/>
                    <w:jc w:val="both"/>
                  </w:pPr>
                </w:p>
              </w:tc>
              <w:tc>
                <w:tcPr>
                  <w:tcW w:w="484" w:type="dxa"/>
                </w:tcPr>
                <w:p w14:paraId="43A90EE9" w14:textId="77777777" w:rsidR="00BD40BB" w:rsidRDefault="00BD40BB" w:rsidP="003829F1">
                  <w:pPr>
                    <w:pStyle w:val="ListParagraph"/>
                    <w:spacing w:after="0" w:line="240" w:lineRule="auto"/>
                    <w:ind w:left="0"/>
                    <w:jc w:val="both"/>
                  </w:pPr>
                </w:p>
              </w:tc>
              <w:tc>
                <w:tcPr>
                  <w:tcW w:w="484" w:type="dxa"/>
                </w:tcPr>
                <w:p w14:paraId="47ADC6DA" w14:textId="77777777" w:rsidR="00BD40BB" w:rsidRDefault="00F94CDD" w:rsidP="003829F1">
                  <w:pPr>
                    <w:pStyle w:val="ListParagraph"/>
                    <w:spacing w:after="0" w:line="240" w:lineRule="auto"/>
                    <w:ind w:left="0"/>
                    <w:jc w:val="both"/>
                  </w:pPr>
                  <w:r>
                    <w:rPr>
                      <w:rFonts w:hint="eastAsia"/>
                    </w:rPr>
                    <w:t>X</w:t>
                  </w:r>
                </w:p>
              </w:tc>
              <w:tc>
                <w:tcPr>
                  <w:tcW w:w="484" w:type="dxa"/>
                </w:tcPr>
                <w:p w14:paraId="70B27A99" w14:textId="77777777" w:rsidR="00BD40BB" w:rsidRDefault="00BD40BB" w:rsidP="003829F1">
                  <w:pPr>
                    <w:pStyle w:val="ListParagraph"/>
                    <w:spacing w:after="0" w:line="240" w:lineRule="auto"/>
                    <w:ind w:left="0"/>
                    <w:jc w:val="both"/>
                  </w:pPr>
                </w:p>
              </w:tc>
              <w:tc>
                <w:tcPr>
                  <w:tcW w:w="484" w:type="dxa"/>
                </w:tcPr>
                <w:p w14:paraId="0A1644E2" w14:textId="77777777" w:rsidR="00BD40BB" w:rsidRDefault="00BD40BB" w:rsidP="003829F1">
                  <w:pPr>
                    <w:pStyle w:val="ListParagraph"/>
                    <w:spacing w:after="0" w:line="240" w:lineRule="auto"/>
                    <w:ind w:left="0"/>
                    <w:jc w:val="both"/>
                  </w:pPr>
                </w:p>
              </w:tc>
              <w:tc>
                <w:tcPr>
                  <w:tcW w:w="484" w:type="dxa"/>
                </w:tcPr>
                <w:p w14:paraId="135D4AFA" w14:textId="77777777" w:rsidR="00BD40BB" w:rsidRDefault="00BD40BB" w:rsidP="003829F1">
                  <w:pPr>
                    <w:pStyle w:val="ListParagraph"/>
                    <w:spacing w:after="0" w:line="240" w:lineRule="auto"/>
                    <w:ind w:left="0"/>
                    <w:jc w:val="both"/>
                  </w:pPr>
                </w:p>
              </w:tc>
              <w:tc>
                <w:tcPr>
                  <w:tcW w:w="484" w:type="dxa"/>
                </w:tcPr>
                <w:p w14:paraId="7D12071F" w14:textId="77777777" w:rsidR="00BD40BB" w:rsidRDefault="00BD40BB" w:rsidP="003829F1">
                  <w:pPr>
                    <w:pStyle w:val="ListParagraph"/>
                    <w:spacing w:after="0" w:line="240" w:lineRule="auto"/>
                    <w:ind w:left="0"/>
                    <w:jc w:val="both"/>
                  </w:pPr>
                </w:p>
              </w:tc>
              <w:tc>
                <w:tcPr>
                  <w:tcW w:w="484" w:type="dxa"/>
                </w:tcPr>
                <w:p w14:paraId="37A83A35" w14:textId="77777777" w:rsidR="00BD40BB" w:rsidRDefault="00BD40BB" w:rsidP="003829F1">
                  <w:pPr>
                    <w:pStyle w:val="ListParagraph"/>
                    <w:spacing w:after="0" w:line="240" w:lineRule="auto"/>
                    <w:ind w:left="0"/>
                    <w:jc w:val="both"/>
                  </w:pPr>
                </w:p>
              </w:tc>
              <w:tc>
                <w:tcPr>
                  <w:tcW w:w="484" w:type="dxa"/>
                </w:tcPr>
                <w:p w14:paraId="4BCDC62A" w14:textId="77777777" w:rsidR="00BD40BB" w:rsidRDefault="00BD40BB" w:rsidP="003829F1">
                  <w:pPr>
                    <w:pStyle w:val="ListParagraph"/>
                    <w:spacing w:after="0" w:line="240" w:lineRule="auto"/>
                    <w:ind w:left="0"/>
                    <w:jc w:val="both"/>
                  </w:pPr>
                </w:p>
              </w:tc>
              <w:tc>
                <w:tcPr>
                  <w:tcW w:w="552" w:type="dxa"/>
                </w:tcPr>
                <w:p w14:paraId="30381AF7" w14:textId="77777777" w:rsidR="00BD40BB" w:rsidRDefault="00BD40BB" w:rsidP="003829F1">
                  <w:pPr>
                    <w:pStyle w:val="ListParagraph"/>
                    <w:spacing w:after="0" w:line="240" w:lineRule="auto"/>
                    <w:ind w:left="0"/>
                    <w:jc w:val="both"/>
                  </w:pPr>
                </w:p>
              </w:tc>
              <w:tc>
                <w:tcPr>
                  <w:tcW w:w="552" w:type="dxa"/>
                </w:tcPr>
                <w:p w14:paraId="736F4A2C" w14:textId="77777777" w:rsidR="00BD40BB" w:rsidRDefault="00BD40BB" w:rsidP="003829F1">
                  <w:pPr>
                    <w:pStyle w:val="ListParagraph"/>
                    <w:spacing w:after="0" w:line="240" w:lineRule="auto"/>
                    <w:ind w:left="0"/>
                    <w:jc w:val="both"/>
                  </w:pPr>
                </w:p>
              </w:tc>
              <w:tc>
                <w:tcPr>
                  <w:tcW w:w="552" w:type="dxa"/>
                </w:tcPr>
                <w:p w14:paraId="0F7D6F07" w14:textId="77777777" w:rsidR="00BD40BB" w:rsidRDefault="00BD40BB" w:rsidP="003829F1">
                  <w:pPr>
                    <w:pStyle w:val="ListParagraph"/>
                    <w:spacing w:after="0" w:line="240" w:lineRule="auto"/>
                    <w:ind w:left="0"/>
                    <w:jc w:val="both"/>
                  </w:pPr>
                </w:p>
              </w:tc>
            </w:tr>
            <w:tr w:rsidR="00F834CB" w14:paraId="341A4232" w14:textId="77777777" w:rsidTr="00F94CDD">
              <w:tc>
                <w:tcPr>
                  <w:tcW w:w="2352" w:type="dxa"/>
                </w:tcPr>
                <w:p w14:paraId="0D690A99" w14:textId="77777777" w:rsidR="00BD40BB" w:rsidRDefault="00B43996" w:rsidP="00F834CB">
                  <w:pPr>
                    <w:pStyle w:val="ListParagraph"/>
                    <w:spacing w:after="0" w:line="240" w:lineRule="auto"/>
                    <w:ind w:left="0"/>
                  </w:pPr>
                  <w:r w:rsidRPr="00B43996">
                    <w:t>Assessment of the information obtained based on the project objectives</w:t>
                  </w:r>
                </w:p>
              </w:tc>
              <w:tc>
                <w:tcPr>
                  <w:tcW w:w="484" w:type="dxa"/>
                </w:tcPr>
                <w:p w14:paraId="11C8441C" w14:textId="77777777" w:rsidR="00BD40BB" w:rsidRDefault="00BD40BB" w:rsidP="003829F1">
                  <w:pPr>
                    <w:pStyle w:val="ListParagraph"/>
                    <w:spacing w:after="0" w:line="240" w:lineRule="auto"/>
                    <w:ind w:left="0"/>
                    <w:jc w:val="both"/>
                  </w:pPr>
                </w:p>
              </w:tc>
              <w:tc>
                <w:tcPr>
                  <w:tcW w:w="484" w:type="dxa"/>
                </w:tcPr>
                <w:p w14:paraId="4AE9A64F" w14:textId="77777777" w:rsidR="00BD40BB" w:rsidRDefault="00BD40BB" w:rsidP="003829F1">
                  <w:pPr>
                    <w:pStyle w:val="ListParagraph"/>
                    <w:spacing w:after="0" w:line="240" w:lineRule="auto"/>
                    <w:ind w:left="0"/>
                    <w:jc w:val="both"/>
                  </w:pPr>
                </w:p>
              </w:tc>
              <w:tc>
                <w:tcPr>
                  <w:tcW w:w="484" w:type="dxa"/>
                </w:tcPr>
                <w:p w14:paraId="009E1120" w14:textId="77777777" w:rsidR="00BD40BB" w:rsidRDefault="00BD40BB" w:rsidP="003829F1">
                  <w:pPr>
                    <w:pStyle w:val="ListParagraph"/>
                    <w:spacing w:after="0" w:line="240" w:lineRule="auto"/>
                    <w:ind w:left="0"/>
                    <w:jc w:val="both"/>
                  </w:pPr>
                </w:p>
              </w:tc>
              <w:tc>
                <w:tcPr>
                  <w:tcW w:w="484" w:type="dxa"/>
                </w:tcPr>
                <w:p w14:paraId="4B03A5BB" w14:textId="02D479AC" w:rsidR="00BD40BB" w:rsidRDefault="00ED5405" w:rsidP="003829F1">
                  <w:pPr>
                    <w:pStyle w:val="ListParagraph"/>
                    <w:spacing w:after="0" w:line="240" w:lineRule="auto"/>
                    <w:ind w:left="0"/>
                    <w:jc w:val="both"/>
                  </w:pPr>
                  <w:r>
                    <w:rPr>
                      <w:rFonts w:hint="eastAsia"/>
                    </w:rPr>
                    <w:t>X</w:t>
                  </w:r>
                </w:p>
              </w:tc>
              <w:tc>
                <w:tcPr>
                  <w:tcW w:w="484" w:type="dxa"/>
                </w:tcPr>
                <w:p w14:paraId="65F9DE1C" w14:textId="2C4C5C87" w:rsidR="00BD40BB" w:rsidRDefault="00ED5405" w:rsidP="003829F1">
                  <w:pPr>
                    <w:pStyle w:val="ListParagraph"/>
                    <w:spacing w:after="0" w:line="240" w:lineRule="auto"/>
                    <w:ind w:left="0"/>
                    <w:jc w:val="both"/>
                  </w:pPr>
                  <w:r>
                    <w:rPr>
                      <w:rFonts w:hint="eastAsia"/>
                    </w:rPr>
                    <w:t>X</w:t>
                  </w:r>
                </w:p>
              </w:tc>
              <w:tc>
                <w:tcPr>
                  <w:tcW w:w="484" w:type="dxa"/>
                </w:tcPr>
                <w:p w14:paraId="3DCAC20C" w14:textId="088684DC" w:rsidR="00BD40BB" w:rsidRDefault="00BD40BB" w:rsidP="003829F1">
                  <w:pPr>
                    <w:pStyle w:val="ListParagraph"/>
                    <w:spacing w:after="0" w:line="240" w:lineRule="auto"/>
                    <w:ind w:left="0"/>
                    <w:jc w:val="both"/>
                  </w:pPr>
                </w:p>
              </w:tc>
              <w:tc>
                <w:tcPr>
                  <w:tcW w:w="484" w:type="dxa"/>
                </w:tcPr>
                <w:p w14:paraId="26831316" w14:textId="2BA39FEC" w:rsidR="00BD40BB" w:rsidRDefault="00BD40BB" w:rsidP="003829F1">
                  <w:pPr>
                    <w:pStyle w:val="ListParagraph"/>
                    <w:spacing w:after="0" w:line="240" w:lineRule="auto"/>
                    <w:ind w:left="0"/>
                    <w:jc w:val="both"/>
                  </w:pPr>
                </w:p>
              </w:tc>
              <w:tc>
                <w:tcPr>
                  <w:tcW w:w="484" w:type="dxa"/>
                </w:tcPr>
                <w:p w14:paraId="0D800CD6" w14:textId="77777777" w:rsidR="00BD40BB" w:rsidRDefault="00BD40BB" w:rsidP="003829F1">
                  <w:pPr>
                    <w:pStyle w:val="ListParagraph"/>
                    <w:spacing w:after="0" w:line="240" w:lineRule="auto"/>
                    <w:ind w:left="0"/>
                    <w:jc w:val="both"/>
                  </w:pPr>
                </w:p>
              </w:tc>
              <w:tc>
                <w:tcPr>
                  <w:tcW w:w="484" w:type="dxa"/>
                </w:tcPr>
                <w:p w14:paraId="0479190E" w14:textId="77777777" w:rsidR="00BD40BB" w:rsidRDefault="00BD40BB" w:rsidP="003829F1">
                  <w:pPr>
                    <w:pStyle w:val="ListParagraph"/>
                    <w:spacing w:after="0" w:line="240" w:lineRule="auto"/>
                    <w:ind w:left="0"/>
                    <w:jc w:val="both"/>
                  </w:pPr>
                </w:p>
              </w:tc>
              <w:tc>
                <w:tcPr>
                  <w:tcW w:w="552" w:type="dxa"/>
                </w:tcPr>
                <w:p w14:paraId="34C2E11D" w14:textId="77777777" w:rsidR="00BD40BB" w:rsidRDefault="00BD40BB" w:rsidP="003829F1">
                  <w:pPr>
                    <w:pStyle w:val="ListParagraph"/>
                    <w:spacing w:after="0" w:line="240" w:lineRule="auto"/>
                    <w:ind w:left="0"/>
                    <w:jc w:val="both"/>
                  </w:pPr>
                </w:p>
              </w:tc>
              <w:tc>
                <w:tcPr>
                  <w:tcW w:w="552" w:type="dxa"/>
                </w:tcPr>
                <w:p w14:paraId="3342E3C3" w14:textId="77777777" w:rsidR="00BD40BB" w:rsidRDefault="00BD40BB" w:rsidP="003829F1">
                  <w:pPr>
                    <w:pStyle w:val="ListParagraph"/>
                    <w:spacing w:after="0" w:line="240" w:lineRule="auto"/>
                    <w:ind w:left="0"/>
                    <w:jc w:val="both"/>
                  </w:pPr>
                </w:p>
              </w:tc>
              <w:tc>
                <w:tcPr>
                  <w:tcW w:w="552" w:type="dxa"/>
                </w:tcPr>
                <w:p w14:paraId="28287B98" w14:textId="77777777" w:rsidR="00BD40BB" w:rsidRDefault="00BD40BB" w:rsidP="003829F1">
                  <w:pPr>
                    <w:pStyle w:val="ListParagraph"/>
                    <w:spacing w:after="0" w:line="240" w:lineRule="auto"/>
                    <w:ind w:left="0"/>
                    <w:jc w:val="both"/>
                  </w:pPr>
                </w:p>
              </w:tc>
            </w:tr>
            <w:tr w:rsidR="00F834CB" w14:paraId="5EB70995" w14:textId="77777777" w:rsidTr="00F94CDD">
              <w:tc>
                <w:tcPr>
                  <w:tcW w:w="2352" w:type="dxa"/>
                </w:tcPr>
                <w:p w14:paraId="6E6A590B" w14:textId="11CD9647" w:rsidR="00BD40BB" w:rsidRDefault="00B43996" w:rsidP="00F834CB">
                  <w:pPr>
                    <w:pStyle w:val="ListParagraph"/>
                    <w:spacing w:after="0" w:line="240" w:lineRule="auto"/>
                    <w:ind w:left="0"/>
                  </w:pPr>
                  <w:r w:rsidRPr="00B43996">
                    <w:lastRenderedPageBreak/>
                    <w:t>Identification and development of suitable approaches based on the Blue Ocean Strategy</w:t>
                  </w:r>
                  <w:r w:rsidR="002C3621">
                    <w:t xml:space="preserve"> and SWOT analysis</w:t>
                  </w:r>
                </w:p>
              </w:tc>
              <w:tc>
                <w:tcPr>
                  <w:tcW w:w="484" w:type="dxa"/>
                </w:tcPr>
                <w:p w14:paraId="00E6F5E2" w14:textId="77777777" w:rsidR="00BD40BB" w:rsidRDefault="00BD40BB" w:rsidP="003829F1">
                  <w:pPr>
                    <w:pStyle w:val="ListParagraph"/>
                    <w:spacing w:after="0" w:line="240" w:lineRule="auto"/>
                    <w:ind w:left="0"/>
                    <w:jc w:val="both"/>
                  </w:pPr>
                </w:p>
              </w:tc>
              <w:tc>
                <w:tcPr>
                  <w:tcW w:w="484" w:type="dxa"/>
                </w:tcPr>
                <w:p w14:paraId="37738E62" w14:textId="77777777" w:rsidR="00BD40BB" w:rsidRDefault="00BD40BB" w:rsidP="003829F1">
                  <w:pPr>
                    <w:pStyle w:val="ListParagraph"/>
                    <w:spacing w:after="0" w:line="240" w:lineRule="auto"/>
                    <w:ind w:left="0"/>
                    <w:jc w:val="both"/>
                  </w:pPr>
                </w:p>
              </w:tc>
              <w:tc>
                <w:tcPr>
                  <w:tcW w:w="484" w:type="dxa"/>
                </w:tcPr>
                <w:p w14:paraId="672A10AE" w14:textId="77777777" w:rsidR="00BD40BB" w:rsidRDefault="00BD40BB" w:rsidP="003829F1">
                  <w:pPr>
                    <w:pStyle w:val="ListParagraph"/>
                    <w:spacing w:after="0" w:line="240" w:lineRule="auto"/>
                    <w:ind w:left="0"/>
                    <w:jc w:val="both"/>
                  </w:pPr>
                </w:p>
              </w:tc>
              <w:tc>
                <w:tcPr>
                  <w:tcW w:w="484" w:type="dxa"/>
                </w:tcPr>
                <w:p w14:paraId="53CEC8AA" w14:textId="77777777" w:rsidR="00BD40BB" w:rsidRDefault="00BD40BB" w:rsidP="003829F1">
                  <w:pPr>
                    <w:pStyle w:val="ListParagraph"/>
                    <w:spacing w:after="0" w:line="240" w:lineRule="auto"/>
                    <w:ind w:left="0"/>
                    <w:jc w:val="both"/>
                  </w:pPr>
                </w:p>
              </w:tc>
              <w:tc>
                <w:tcPr>
                  <w:tcW w:w="484" w:type="dxa"/>
                </w:tcPr>
                <w:p w14:paraId="3EF4F959" w14:textId="77777777" w:rsidR="00BD40BB" w:rsidRDefault="00BD40BB" w:rsidP="003829F1">
                  <w:pPr>
                    <w:pStyle w:val="ListParagraph"/>
                    <w:spacing w:after="0" w:line="240" w:lineRule="auto"/>
                    <w:ind w:left="0"/>
                    <w:jc w:val="both"/>
                  </w:pPr>
                </w:p>
              </w:tc>
              <w:tc>
                <w:tcPr>
                  <w:tcW w:w="484" w:type="dxa"/>
                </w:tcPr>
                <w:p w14:paraId="570EB222" w14:textId="3F3AFCD2" w:rsidR="00BD40BB" w:rsidRDefault="00ED5405" w:rsidP="003829F1">
                  <w:pPr>
                    <w:pStyle w:val="ListParagraph"/>
                    <w:spacing w:after="0" w:line="240" w:lineRule="auto"/>
                    <w:ind w:left="0"/>
                    <w:jc w:val="both"/>
                  </w:pPr>
                  <w:r>
                    <w:rPr>
                      <w:rFonts w:hint="eastAsia"/>
                    </w:rPr>
                    <w:t>X</w:t>
                  </w:r>
                </w:p>
              </w:tc>
              <w:tc>
                <w:tcPr>
                  <w:tcW w:w="484" w:type="dxa"/>
                </w:tcPr>
                <w:p w14:paraId="69D4A448" w14:textId="5501E732" w:rsidR="00BD40BB" w:rsidRDefault="00ED5405" w:rsidP="003829F1">
                  <w:pPr>
                    <w:pStyle w:val="ListParagraph"/>
                    <w:spacing w:after="0" w:line="240" w:lineRule="auto"/>
                    <w:ind w:left="0"/>
                    <w:jc w:val="both"/>
                  </w:pPr>
                  <w:r>
                    <w:rPr>
                      <w:rFonts w:hint="eastAsia"/>
                    </w:rPr>
                    <w:t>X</w:t>
                  </w:r>
                </w:p>
              </w:tc>
              <w:tc>
                <w:tcPr>
                  <w:tcW w:w="484" w:type="dxa"/>
                </w:tcPr>
                <w:p w14:paraId="1DAF4782" w14:textId="77777777" w:rsidR="00BD40BB" w:rsidRDefault="00AB11EA" w:rsidP="003829F1">
                  <w:pPr>
                    <w:pStyle w:val="ListParagraph"/>
                    <w:spacing w:after="0" w:line="240" w:lineRule="auto"/>
                    <w:ind w:left="0"/>
                    <w:jc w:val="both"/>
                  </w:pPr>
                  <w:r>
                    <w:rPr>
                      <w:rFonts w:hint="eastAsia"/>
                    </w:rPr>
                    <w:t>X</w:t>
                  </w:r>
                </w:p>
              </w:tc>
              <w:tc>
                <w:tcPr>
                  <w:tcW w:w="484" w:type="dxa"/>
                </w:tcPr>
                <w:p w14:paraId="68570889" w14:textId="77777777" w:rsidR="00BD40BB" w:rsidRDefault="00AB11EA" w:rsidP="003829F1">
                  <w:pPr>
                    <w:pStyle w:val="ListParagraph"/>
                    <w:spacing w:after="0" w:line="240" w:lineRule="auto"/>
                    <w:ind w:left="0"/>
                    <w:jc w:val="both"/>
                  </w:pPr>
                  <w:r>
                    <w:rPr>
                      <w:rFonts w:hint="eastAsia"/>
                    </w:rPr>
                    <w:t>X</w:t>
                  </w:r>
                </w:p>
              </w:tc>
              <w:tc>
                <w:tcPr>
                  <w:tcW w:w="552" w:type="dxa"/>
                </w:tcPr>
                <w:p w14:paraId="6DEF6674" w14:textId="77777777" w:rsidR="00BD40BB" w:rsidRDefault="00AB11EA" w:rsidP="003829F1">
                  <w:pPr>
                    <w:pStyle w:val="ListParagraph"/>
                    <w:spacing w:after="0" w:line="240" w:lineRule="auto"/>
                    <w:ind w:left="0"/>
                    <w:jc w:val="both"/>
                  </w:pPr>
                  <w:r>
                    <w:rPr>
                      <w:rFonts w:hint="eastAsia"/>
                    </w:rPr>
                    <w:t>X</w:t>
                  </w:r>
                </w:p>
              </w:tc>
              <w:tc>
                <w:tcPr>
                  <w:tcW w:w="552" w:type="dxa"/>
                </w:tcPr>
                <w:p w14:paraId="143A658E" w14:textId="77777777" w:rsidR="00BD40BB" w:rsidRDefault="00AB11EA" w:rsidP="003829F1">
                  <w:pPr>
                    <w:pStyle w:val="ListParagraph"/>
                    <w:spacing w:after="0" w:line="240" w:lineRule="auto"/>
                    <w:ind w:left="0"/>
                    <w:jc w:val="both"/>
                  </w:pPr>
                  <w:r>
                    <w:rPr>
                      <w:rFonts w:hint="eastAsia"/>
                    </w:rPr>
                    <w:t>X</w:t>
                  </w:r>
                </w:p>
              </w:tc>
              <w:tc>
                <w:tcPr>
                  <w:tcW w:w="552" w:type="dxa"/>
                </w:tcPr>
                <w:p w14:paraId="1F56C457" w14:textId="77777777" w:rsidR="00BD40BB" w:rsidRDefault="00F94CDD" w:rsidP="003829F1">
                  <w:pPr>
                    <w:pStyle w:val="ListParagraph"/>
                    <w:spacing w:after="0" w:line="240" w:lineRule="auto"/>
                    <w:ind w:left="0"/>
                    <w:jc w:val="both"/>
                  </w:pPr>
                  <w:r>
                    <w:rPr>
                      <w:rFonts w:hint="eastAsia"/>
                    </w:rPr>
                    <w:t>X</w:t>
                  </w:r>
                </w:p>
              </w:tc>
            </w:tr>
          </w:tbl>
          <w:p w14:paraId="2EF77A03" w14:textId="77777777" w:rsidR="00BD40BB" w:rsidRDefault="00BD40BB" w:rsidP="003829F1">
            <w:pPr>
              <w:pStyle w:val="ListParagraph"/>
              <w:spacing w:after="0" w:line="240" w:lineRule="auto"/>
              <w:ind w:left="426"/>
              <w:jc w:val="both"/>
            </w:pPr>
          </w:p>
          <w:p w14:paraId="6710999B" w14:textId="77777777" w:rsidR="00D6745C" w:rsidRPr="00736048" w:rsidRDefault="00D6745C" w:rsidP="003829F1">
            <w:pPr>
              <w:pStyle w:val="ListParagraph"/>
              <w:spacing w:after="0" w:line="240" w:lineRule="auto"/>
              <w:ind w:left="426"/>
              <w:jc w:val="both"/>
            </w:pPr>
          </w:p>
        </w:tc>
      </w:tr>
      <w:tr w:rsidR="00AD1F6C" w:rsidRPr="00736048" w14:paraId="2783E1A4" w14:textId="77777777" w:rsidTr="00A270F7">
        <w:tc>
          <w:tcPr>
            <w:tcW w:w="9016" w:type="dxa"/>
          </w:tcPr>
          <w:p w14:paraId="2B41AD81" w14:textId="77777777" w:rsidR="00150C2C" w:rsidRDefault="00150C2C" w:rsidP="00150C2C">
            <w:pPr>
              <w:pStyle w:val="ListParagraph"/>
              <w:numPr>
                <w:ilvl w:val="0"/>
                <w:numId w:val="2"/>
              </w:numPr>
              <w:spacing w:after="0" w:line="240" w:lineRule="auto"/>
              <w:ind w:left="426" w:hanging="426"/>
              <w:jc w:val="both"/>
            </w:pPr>
            <w:r w:rsidRPr="00AB11EA">
              <w:rPr>
                <w:b/>
                <w:bCs/>
              </w:rPr>
              <w:lastRenderedPageBreak/>
              <w:t>Risk</w:t>
            </w:r>
            <w:r>
              <w:t xml:space="preserve">: </w:t>
            </w:r>
          </w:p>
          <w:p w14:paraId="11AA07DC" w14:textId="77777777" w:rsidR="00150C2C" w:rsidRPr="00736048" w:rsidRDefault="00D6745C" w:rsidP="00150C2C">
            <w:pPr>
              <w:pStyle w:val="ListParagraph"/>
              <w:spacing w:after="0" w:line="240" w:lineRule="auto"/>
              <w:ind w:left="426"/>
              <w:jc w:val="both"/>
            </w:pPr>
            <w:r>
              <w:t>(</w:t>
            </w:r>
            <w:r w:rsidR="00150C2C" w:rsidRPr="00736048">
              <w:t>Identify the risks associated with the project and how these could be overcome</w:t>
            </w:r>
            <w:r>
              <w:t>)</w:t>
            </w:r>
            <w:r w:rsidR="00150C2C" w:rsidRPr="00736048">
              <w:t>.</w:t>
            </w:r>
          </w:p>
          <w:p w14:paraId="42FC2CCF" w14:textId="77777777" w:rsidR="00150C2C" w:rsidRDefault="00150C2C" w:rsidP="00150C2C">
            <w:pPr>
              <w:pStyle w:val="ListParagraph"/>
              <w:spacing w:after="0" w:line="240" w:lineRule="auto"/>
              <w:ind w:left="426"/>
              <w:jc w:val="both"/>
            </w:pPr>
          </w:p>
          <w:p w14:paraId="5F4FC947" w14:textId="77777777" w:rsidR="00AD1F6C" w:rsidRDefault="00BD40BB" w:rsidP="00150C2C">
            <w:pPr>
              <w:pStyle w:val="ListParagraph"/>
              <w:spacing w:after="0" w:line="240" w:lineRule="auto"/>
              <w:ind w:left="426"/>
              <w:jc w:val="both"/>
            </w:pPr>
            <w:r w:rsidRPr="00BD40BB">
              <w:t>Due to the intense nature of the competition in the market, most companies may decline to provide accurate information regarding the measures applied in the mitigation of the brokering environment. Moreover, most respondents may avoid sharing company information in the fear that it would violate their confidentiality contractual terms with their organizations. As such, these factors may lead to hindrances in the acquisition of the relevant information, hence impeding the attainment of the project's desired goals.</w:t>
            </w:r>
          </w:p>
          <w:p w14:paraId="72168D59" w14:textId="77777777" w:rsidR="00BD40BB" w:rsidRDefault="00BD40BB" w:rsidP="00150C2C">
            <w:pPr>
              <w:pStyle w:val="ListParagraph"/>
              <w:spacing w:after="0" w:line="240" w:lineRule="auto"/>
              <w:ind w:left="426"/>
              <w:jc w:val="both"/>
            </w:pPr>
          </w:p>
          <w:p w14:paraId="12E99EF5" w14:textId="51E5A5CD" w:rsidR="0087724E" w:rsidRPr="00736048" w:rsidRDefault="0087724E" w:rsidP="00150C2C">
            <w:pPr>
              <w:pStyle w:val="ListParagraph"/>
              <w:spacing w:after="0" w:line="240" w:lineRule="auto"/>
              <w:ind w:left="426"/>
              <w:jc w:val="both"/>
            </w:pPr>
          </w:p>
        </w:tc>
      </w:tr>
    </w:tbl>
    <w:p w14:paraId="097412BE" w14:textId="77777777" w:rsidR="0022493F" w:rsidRDefault="0022493F" w:rsidP="00736048">
      <w:pPr>
        <w:jc w:val="both"/>
      </w:pPr>
    </w:p>
    <w:sectPr w:rsidR="0022493F" w:rsidSect="006256BA">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3FA133" w14:textId="77777777" w:rsidR="00CD3ECB" w:rsidRDefault="00CD3ECB" w:rsidP="00C4434E">
      <w:pPr>
        <w:spacing w:after="0" w:line="240" w:lineRule="auto"/>
      </w:pPr>
      <w:r>
        <w:separator/>
      </w:r>
    </w:p>
  </w:endnote>
  <w:endnote w:type="continuationSeparator" w:id="0">
    <w:p w14:paraId="76B9FAD4" w14:textId="77777777" w:rsidR="00CD3ECB" w:rsidRDefault="00CD3ECB" w:rsidP="00C443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1EE0BA" w14:textId="77777777" w:rsidR="00AD1F6C" w:rsidRDefault="00DF3168">
    <w:pPr>
      <w:pStyle w:val="Footer"/>
      <w:jc w:val="center"/>
    </w:pPr>
    <w:r>
      <w:fldChar w:fldCharType="begin"/>
    </w:r>
    <w:r w:rsidR="00AD1F6C">
      <w:instrText xml:space="preserve"> PAGE   \* MERGEFORMAT </w:instrText>
    </w:r>
    <w:r>
      <w:fldChar w:fldCharType="separate"/>
    </w:r>
    <w:r w:rsidR="0057422F">
      <w:rPr>
        <w:noProof/>
      </w:rPr>
      <w:t>4</w:t>
    </w:r>
    <w:r>
      <w:fldChar w:fldCharType="end"/>
    </w:r>
  </w:p>
  <w:p w14:paraId="2D9FEF87" w14:textId="77777777" w:rsidR="00AD1F6C" w:rsidRDefault="00AD1F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F349EC" w14:textId="77777777" w:rsidR="00CD3ECB" w:rsidRDefault="00CD3ECB" w:rsidP="00C4434E">
      <w:pPr>
        <w:spacing w:after="0" w:line="240" w:lineRule="auto"/>
      </w:pPr>
      <w:r>
        <w:separator/>
      </w:r>
    </w:p>
  </w:footnote>
  <w:footnote w:type="continuationSeparator" w:id="0">
    <w:p w14:paraId="58FFA480" w14:textId="77777777" w:rsidR="00CD3ECB" w:rsidRDefault="00CD3ECB" w:rsidP="00C443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8D60E3"/>
    <w:multiLevelType w:val="hybridMultilevel"/>
    <w:tmpl w:val="E8940C54"/>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15:restartNumberingAfterBreak="0">
    <w:nsid w:val="464C0D10"/>
    <w:multiLevelType w:val="hybridMultilevel"/>
    <w:tmpl w:val="023ADB42"/>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15:restartNumberingAfterBreak="0">
    <w:nsid w:val="5CFE3358"/>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 w15:restartNumberingAfterBreak="0">
    <w:nsid w:val="5D5A041E"/>
    <w:multiLevelType w:val="hybridMultilevel"/>
    <w:tmpl w:val="28768556"/>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15:restartNumberingAfterBreak="0">
    <w:nsid w:val="784D6DC6"/>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4"/>
  </w:num>
  <w:num w:numId="2">
    <w:abstractNumId w:val="1"/>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bordersDoNotSurroundHeader/>
  <w:bordersDoNotSurroundFooter/>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C4434E"/>
    <w:rsid w:val="000964F8"/>
    <w:rsid w:val="000D4FD4"/>
    <w:rsid w:val="0011030F"/>
    <w:rsid w:val="001174BC"/>
    <w:rsid w:val="00150C2C"/>
    <w:rsid w:val="0018081D"/>
    <w:rsid w:val="00215364"/>
    <w:rsid w:val="00224492"/>
    <w:rsid w:val="0022493F"/>
    <w:rsid w:val="00264EF1"/>
    <w:rsid w:val="002A2C8C"/>
    <w:rsid w:val="002C3621"/>
    <w:rsid w:val="002D5251"/>
    <w:rsid w:val="00316446"/>
    <w:rsid w:val="0032486A"/>
    <w:rsid w:val="00325BB9"/>
    <w:rsid w:val="00332E1E"/>
    <w:rsid w:val="00365749"/>
    <w:rsid w:val="00370C46"/>
    <w:rsid w:val="00375D26"/>
    <w:rsid w:val="003874C9"/>
    <w:rsid w:val="0040108D"/>
    <w:rsid w:val="004260FF"/>
    <w:rsid w:val="004648C0"/>
    <w:rsid w:val="0048181D"/>
    <w:rsid w:val="004A0CDF"/>
    <w:rsid w:val="004A46DF"/>
    <w:rsid w:val="004C50EB"/>
    <w:rsid w:val="004D299A"/>
    <w:rsid w:val="004D7416"/>
    <w:rsid w:val="004F2B77"/>
    <w:rsid w:val="00531F3E"/>
    <w:rsid w:val="00561C79"/>
    <w:rsid w:val="0057422F"/>
    <w:rsid w:val="005A12B4"/>
    <w:rsid w:val="005C7329"/>
    <w:rsid w:val="006256BA"/>
    <w:rsid w:val="006D15B4"/>
    <w:rsid w:val="00736048"/>
    <w:rsid w:val="00756756"/>
    <w:rsid w:val="007F1C34"/>
    <w:rsid w:val="0083705F"/>
    <w:rsid w:val="0087724E"/>
    <w:rsid w:val="00892DBB"/>
    <w:rsid w:val="008A095A"/>
    <w:rsid w:val="008B1BE4"/>
    <w:rsid w:val="00920799"/>
    <w:rsid w:val="00931B70"/>
    <w:rsid w:val="00937119"/>
    <w:rsid w:val="009F77A1"/>
    <w:rsid w:val="00A04578"/>
    <w:rsid w:val="00A270F7"/>
    <w:rsid w:val="00A71F84"/>
    <w:rsid w:val="00A81723"/>
    <w:rsid w:val="00AB11EA"/>
    <w:rsid w:val="00AD1F6C"/>
    <w:rsid w:val="00B1135A"/>
    <w:rsid w:val="00B154E9"/>
    <w:rsid w:val="00B241E0"/>
    <w:rsid w:val="00B37211"/>
    <w:rsid w:val="00B43996"/>
    <w:rsid w:val="00B72DDC"/>
    <w:rsid w:val="00B76175"/>
    <w:rsid w:val="00B86678"/>
    <w:rsid w:val="00BB5129"/>
    <w:rsid w:val="00BB7C60"/>
    <w:rsid w:val="00BD2C3B"/>
    <w:rsid w:val="00BD40BB"/>
    <w:rsid w:val="00BF3EB1"/>
    <w:rsid w:val="00C43035"/>
    <w:rsid w:val="00C4434E"/>
    <w:rsid w:val="00C47110"/>
    <w:rsid w:val="00C66F38"/>
    <w:rsid w:val="00C760B3"/>
    <w:rsid w:val="00C86E5D"/>
    <w:rsid w:val="00CA4DE2"/>
    <w:rsid w:val="00CD3ECB"/>
    <w:rsid w:val="00D0526A"/>
    <w:rsid w:val="00D45DE9"/>
    <w:rsid w:val="00D6745C"/>
    <w:rsid w:val="00DC2A62"/>
    <w:rsid w:val="00DE7664"/>
    <w:rsid w:val="00DF1581"/>
    <w:rsid w:val="00DF1ECA"/>
    <w:rsid w:val="00DF3168"/>
    <w:rsid w:val="00E44163"/>
    <w:rsid w:val="00E50B6B"/>
    <w:rsid w:val="00EB27D1"/>
    <w:rsid w:val="00ED5405"/>
    <w:rsid w:val="00EF5184"/>
    <w:rsid w:val="00F162E1"/>
    <w:rsid w:val="00F703FF"/>
    <w:rsid w:val="00F834CB"/>
    <w:rsid w:val="00F904E7"/>
    <w:rsid w:val="00F92DA5"/>
    <w:rsid w:val="00F93930"/>
    <w:rsid w:val="00F94CDD"/>
    <w:rsid w:val="00FD093E"/>
  </w:rsids>
  <m:mathPr>
    <m:mathFont m:val="Cambria Math"/>
    <m:brkBin m:val="before"/>
    <m:brkBinSub m:val="--"/>
    <m:smallFrac/>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F331345"/>
  <w15:docId w15:val="{58173420-A6A1-426E-95D8-421257B96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heme="minorEastAsia"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56BA"/>
    <w:pPr>
      <w:spacing w:after="200" w:line="276" w:lineRule="auto"/>
    </w:pPr>
    <w:rPr>
      <w:rFonts w:cs="Times New Roman"/>
      <w:lang w:val="en-GB"/>
    </w:rPr>
  </w:style>
  <w:style w:type="paragraph" w:styleId="Heading2">
    <w:name w:val="heading 2"/>
    <w:basedOn w:val="Normal"/>
    <w:next w:val="Normal"/>
    <w:link w:val="Heading2Char"/>
    <w:uiPriority w:val="99"/>
    <w:qFormat/>
    <w:locked/>
    <w:rsid w:val="00332E1E"/>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locked/>
    <w:rsid w:val="00332E1E"/>
    <w:rPr>
      <w:rFonts w:ascii="Arial" w:hAnsi="Arial" w:cs="Arial"/>
      <w:b/>
      <w:bCs/>
      <w:i/>
      <w:iCs/>
      <w:sz w:val="28"/>
      <w:szCs w:val="28"/>
      <w:lang w:eastAsia="en-US"/>
    </w:rPr>
  </w:style>
  <w:style w:type="paragraph" w:styleId="BalloonText">
    <w:name w:val="Balloon Text"/>
    <w:basedOn w:val="Normal"/>
    <w:link w:val="BalloonTextChar"/>
    <w:uiPriority w:val="99"/>
    <w:semiHidden/>
    <w:rsid w:val="00C443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C4434E"/>
    <w:rPr>
      <w:rFonts w:ascii="Tahoma" w:hAnsi="Tahoma" w:cs="Tahoma"/>
      <w:sz w:val="16"/>
      <w:szCs w:val="16"/>
    </w:rPr>
  </w:style>
  <w:style w:type="paragraph" w:styleId="ListParagraph">
    <w:name w:val="List Paragraph"/>
    <w:basedOn w:val="Normal"/>
    <w:uiPriority w:val="99"/>
    <w:qFormat/>
    <w:rsid w:val="00C4434E"/>
    <w:pPr>
      <w:ind w:left="720"/>
      <w:contextualSpacing/>
    </w:pPr>
  </w:style>
  <w:style w:type="table" w:styleId="TableGrid">
    <w:name w:val="Table Grid"/>
    <w:basedOn w:val="TableNormal"/>
    <w:uiPriority w:val="99"/>
    <w:rsid w:val="00C4434E"/>
    <w:pPr>
      <w:spacing w:after="0" w:line="240" w:lineRule="auto"/>
    </w:pPr>
    <w:rPr>
      <w:rFonts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rsid w:val="00C4434E"/>
    <w:pPr>
      <w:tabs>
        <w:tab w:val="center" w:pos="4513"/>
        <w:tab w:val="right" w:pos="9026"/>
      </w:tabs>
      <w:spacing w:after="0" w:line="240" w:lineRule="auto"/>
    </w:pPr>
  </w:style>
  <w:style w:type="character" w:customStyle="1" w:styleId="HeaderChar">
    <w:name w:val="Header Char"/>
    <w:basedOn w:val="DefaultParagraphFont"/>
    <w:link w:val="Header"/>
    <w:uiPriority w:val="99"/>
    <w:locked/>
    <w:rsid w:val="00C4434E"/>
    <w:rPr>
      <w:rFonts w:cs="Times New Roman"/>
    </w:rPr>
  </w:style>
  <w:style w:type="paragraph" w:styleId="Footer">
    <w:name w:val="footer"/>
    <w:basedOn w:val="Normal"/>
    <w:link w:val="FooterChar"/>
    <w:uiPriority w:val="99"/>
    <w:rsid w:val="00C4434E"/>
    <w:pPr>
      <w:tabs>
        <w:tab w:val="center" w:pos="4513"/>
        <w:tab w:val="right" w:pos="9026"/>
      </w:tabs>
      <w:spacing w:after="0" w:line="240" w:lineRule="auto"/>
    </w:pPr>
  </w:style>
  <w:style w:type="character" w:customStyle="1" w:styleId="FooterChar">
    <w:name w:val="Footer Char"/>
    <w:basedOn w:val="DefaultParagraphFont"/>
    <w:link w:val="Footer"/>
    <w:uiPriority w:val="99"/>
    <w:locked/>
    <w:rsid w:val="00C4434E"/>
    <w:rPr>
      <w:rFonts w:cs="Times New Roman"/>
    </w:rPr>
  </w:style>
  <w:style w:type="character" w:styleId="Strong">
    <w:name w:val="Strong"/>
    <w:basedOn w:val="DefaultParagraphFont"/>
    <w:uiPriority w:val="22"/>
    <w:qFormat/>
    <w:locked/>
    <w:rsid w:val="00332E1E"/>
    <w:rPr>
      <w:rFonts w:cs="Times New Roman"/>
      <w: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pixelsPerInch w:val="144"/>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cba1ebb195aa9ea87a888403b3244515">
  <xsd:schema xmlns:xsd="http://www.w3.org/2001/XMLSchema" xmlns:xs="http://www.w3.org/2001/XMLSchema" xmlns:p="http://schemas.microsoft.com/office/2006/metadata/properties" xmlns:ns3="696490a5-0429-499a-a254-a60426c02ef0" targetNamespace="http://schemas.microsoft.com/office/2006/metadata/properties" ma:root="true" ma:fieldsID="7774afbbcee8b087f7541140ba604dc9" ns3:_="">
    <xsd:import namespace="696490a5-0429-499a-a254-a60426c02ef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63D3D0A-3F94-4711-9655-67BA8CA9A9C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B44C18F-C5BA-4B2E-A018-87B2C7701F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E65957-BCD0-4B7F-B99E-444EDD0DAB9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327</TotalTime>
  <Pages>5</Pages>
  <Words>1384</Words>
  <Characters>7889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9255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Ciotek Server</dc:creator>
  <cp:lastModifiedBy>Chloe Leung</cp:lastModifiedBy>
  <cp:revision>11</cp:revision>
  <dcterms:created xsi:type="dcterms:W3CDTF">2020-03-24T07:38:00Z</dcterms:created>
  <dcterms:modified xsi:type="dcterms:W3CDTF">2020-03-29T07:18:00Z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