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A68BA" w14:textId="77777777" w:rsidR="00E43A0B" w:rsidRDefault="00E43A0B" w:rsidP="00E43A0B">
      <w:r>
        <w:t xml:space="preserve">Title of the essay: Legal Issues-Fire Safety in the Hotel Industry </w:t>
      </w:r>
    </w:p>
    <w:p w14:paraId="38E09A10" w14:textId="4DEE4891" w:rsidR="00E43A0B" w:rsidRDefault="00E43A0B" w:rsidP="00E43A0B">
      <w:r>
        <w:t>Name:</w:t>
      </w:r>
      <w:r w:rsidR="007910EC">
        <w:t xml:space="preserve"> Ramona Barna </w:t>
      </w:r>
    </w:p>
    <w:p w14:paraId="1B832045" w14:textId="0967128E" w:rsidR="00E43A0B" w:rsidRDefault="00E43A0B" w:rsidP="00E43A0B">
      <w:r>
        <w:t>ID Number:</w:t>
      </w:r>
      <w:r w:rsidR="007910EC">
        <w:t xml:space="preserve"> 2234369</w:t>
      </w:r>
    </w:p>
    <w:p w14:paraId="1079C359" w14:textId="77777777" w:rsidR="007E5DA2" w:rsidRDefault="00E43A0B" w:rsidP="00E43A0B">
      <w:r>
        <w:t>The module title: Business Skil</w:t>
      </w:r>
      <w:r w:rsidR="007E5DA2">
        <w:t>ls BMIH4001</w:t>
      </w:r>
    </w:p>
    <w:p w14:paraId="2A47DD5D" w14:textId="19959D9F" w:rsidR="007E5DA2" w:rsidRDefault="007E5DA2" w:rsidP="00E43A0B">
      <w:r>
        <w:t>Lecturer’s Name:</w:t>
      </w:r>
      <w:r w:rsidR="007910EC">
        <w:t xml:space="preserve"> Lan Zhang</w:t>
      </w:r>
    </w:p>
    <w:p w14:paraId="2203FCD2" w14:textId="5E70F673" w:rsidR="00175D94" w:rsidRDefault="007E5DA2" w:rsidP="00E43A0B">
      <w:r>
        <w:t>Word Count:</w:t>
      </w:r>
      <w:r w:rsidR="002D0884">
        <w:t xml:space="preserve"> </w:t>
      </w:r>
      <w:r w:rsidR="00E10C79">
        <w:t>424</w:t>
      </w:r>
      <w:r w:rsidR="00175D94">
        <w:br w:type="page"/>
      </w:r>
    </w:p>
    <w:p w14:paraId="0E06DB6F" w14:textId="0BD98F08" w:rsidR="00663EB9" w:rsidRDefault="00175D94">
      <w:r>
        <w:lastRenderedPageBreak/>
        <w:t xml:space="preserve">First safety is a common term nowadays that needs to be ensured by all sorts of businesses around the world. It means the precautionary actions or protections for ensuring the life safety of both employers and employees in the workplace. The main purpose of fire safety </w:t>
      </w:r>
      <w:r w:rsidR="007E5DA2">
        <w:t>in</w:t>
      </w:r>
      <w:r>
        <w:t xml:space="preserve"> the office building may vary with</w:t>
      </w:r>
      <w:r w:rsidR="006B1CE0">
        <w:t xml:space="preserve"> several terms including occupancy, structure, and height of the building</w:t>
      </w:r>
      <w:r w:rsidR="007E5DA2">
        <w:t xml:space="preserve"> </w:t>
      </w:r>
      <w:r w:rsidR="002D4AB7" w:rsidRPr="002D4AB7">
        <w:t>(Abbott et al., 2013)</w:t>
      </w:r>
      <w:r w:rsidR="006B1CE0">
        <w:t xml:space="preserve">. Due to energy efficiency, environmental protection of the business, as well as </w:t>
      </w:r>
      <w:r w:rsidR="0060783D">
        <w:t xml:space="preserve">sustainable design and construction, </w:t>
      </w:r>
      <w:r w:rsidR="003B239D">
        <w:t xml:space="preserve">the </w:t>
      </w:r>
      <w:r w:rsidR="0060783D">
        <w:t xml:space="preserve">first </w:t>
      </w:r>
      <w:r w:rsidR="003B239D">
        <w:t>safety</w:t>
      </w:r>
      <w:r w:rsidR="0060783D">
        <w:t xml:space="preserve"> possibility is raised that </w:t>
      </w:r>
      <w:r w:rsidR="003B239D">
        <w:t>has</w:t>
      </w:r>
      <w:r w:rsidR="0060783D">
        <w:t xml:space="preserve"> significant effects on the flammability of materials, the toxicity of</w:t>
      </w:r>
      <w:r w:rsidR="003B239D">
        <w:t xml:space="preserve"> </w:t>
      </w:r>
      <w:r w:rsidR="0060783D">
        <w:t>the goods</w:t>
      </w:r>
      <w:r w:rsidR="003B239D">
        <w:t>, automatic suppression, materials’ resistance, and firefighting strategies or actions. In the hotel industry, it indicates a zero chance of fire but still</w:t>
      </w:r>
      <w:r w:rsidR="00FD2948">
        <w:t>,</w:t>
      </w:r>
      <w:r w:rsidR="003B239D">
        <w:t xml:space="preserve"> any hotels</w:t>
      </w:r>
      <w:r w:rsidR="00FD2948">
        <w:t xml:space="preserve"> are not fire-safe</w:t>
      </w:r>
      <w:r w:rsidR="007E5DA2">
        <w:t xml:space="preserve"> </w:t>
      </w:r>
      <w:r w:rsidR="002D4AB7" w:rsidRPr="002D4AB7">
        <w:t>(Ferguson &amp; Janicak, 2015)</w:t>
      </w:r>
      <w:r w:rsidR="00FD2948">
        <w:t xml:space="preserve">. Considering the fire safety </w:t>
      </w:r>
      <w:r w:rsidR="00CE3ACF">
        <w:t>equipment, relative issues in the hotel can vary. In some well-established hotel businesses, some particular corporate policies can retrofit older properties with fire sprinklers. Fire systems in the hotel industry are required that need to be approved</w:t>
      </w:r>
      <w:r w:rsidR="001C514E">
        <w:t>; before approving this system, the most important task is to ensure appropriate testing and inspection on regular basis</w:t>
      </w:r>
      <w:r w:rsidR="00CE3ACF">
        <w:t>. Besides, sprinkler systems installed and maintained greatly enhance workplace fire safety can greatly enhance workplace fire safety significantly</w:t>
      </w:r>
      <w:r w:rsidR="007E5DA2">
        <w:t xml:space="preserve"> </w:t>
      </w:r>
      <w:r w:rsidR="007E5DA2" w:rsidRPr="007E5DA2">
        <w:t>(Kelly, 2021)</w:t>
      </w:r>
      <w:r w:rsidR="00CE3ACF">
        <w:t xml:space="preserve">. These are regarded as the most reliable firefighting systems. In the UK, the Fire Safety Act 2021 has </w:t>
      </w:r>
      <w:r w:rsidR="001C514E">
        <w:t>insisted on ensuring</w:t>
      </w:r>
      <w:r w:rsidR="00CE3ACF">
        <w:t xml:space="preserve"> a strong external wall </w:t>
      </w:r>
      <w:r w:rsidR="001C514E">
        <w:t xml:space="preserve">so that buildings used as the hotel can ensure safety and are protected from collapse; that is why walls of the hotel buildings need to be prepared or covered by FSO </w:t>
      </w:r>
      <w:r w:rsidR="002D4AB7" w:rsidRPr="002D4AB7">
        <w:t>(Gregory, 2023)</w:t>
      </w:r>
      <w:r w:rsidR="00CE3ACF">
        <w:t xml:space="preserve">. </w:t>
      </w:r>
      <w:r w:rsidR="00E43A0B">
        <w:t xml:space="preserve">Before this act, </w:t>
      </w:r>
      <w:r w:rsidR="001C514E">
        <w:t>a particular order (2005) was followed that could insist on protecting the hotels from being damaged by fire</w:t>
      </w:r>
      <w:r w:rsidR="00E43A0B">
        <w:t xml:space="preserve">. Fire safety law changed in October 2006 with the introduction of PRO 2005 where the new law insists on emphasizing the prevention of fires and reduction of risk or uncertainties. </w:t>
      </w:r>
      <w:r w:rsidR="001C514E">
        <w:t>Well-established hotels are well aware of ensuring appropriate protection for the guests as well for the hotel staff through the adoption of proper protection in the hotels; as a result, targeted customers can keep faith in them</w:t>
      </w:r>
      <w:r w:rsidR="007E5DA2">
        <w:t xml:space="preserve"> </w:t>
      </w:r>
      <w:r w:rsidR="002D4AB7" w:rsidRPr="002D4AB7">
        <w:t>(Sims, 2023)</w:t>
      </w:r>
      <w:r w:rsidR="00E43A0B">
        <w:t xml:space="preserve">. Hotels in the UK need </w:t>
      </w:r>
      <w:r w:rsidR="001C514E">
        <w:t xml:space="preserve">to explore the potential risks that can flame the possibility of being damaged by fire or snatching people’s lives in the hotel because this identification can help hotels ensure safeguards against fire in the hotel and implement appropriate measures for </w:t>
      </w:r>
      <w:r w:rsidR="00124ACF">
        <w:t xml:space="preserve">dealing with any emergency that can also support keeping records and reviewing the entire identifications in the hotel. </w:t>
      </w:r>
    </w:p>
    <w:p w14:paraId="381CEE51" w14:textId="77777777" w:rsidR="007E5DA2" w:rsidRDefault="007E5DA2">
      <w:r>
        <w:br w:type="page"/>
      </w:r>
    </w:p>
    <w:p w14:paraId="48EF6DB8" w14:textId="77777777" w:rsidR="007E5DA2" w:rsidRDefault="007E5DA2" w:rsidP="007E5DA2">
      <w:pPr>
        <w:pStyle w:val="Heading1"/>
      </w:pPr>
      <w:r>
        <w:lastRenderedPageBreak/>
        <w:t>Reference</w:t>
      </w:r>
    </w:p>
    <w:p w14:paraId="0ADA25AE" w14:textId="77777777" w:rsidR="002D4AB7" w:rsidRDefault="002D4AB7" w:rsidP="002D4AB7">
      <w:pPr>
        <w:pStyle w:val="NormalWeb"/>
        <w:ind w:left="567" w:hanging="567"/>
      </w:pPr>
      <w:r>
        <w:t xml:space="preserve">Abbott, K., Pendlebury, N. and Wardman, K. (2013) </w:t>
      </w:r>
      <w:r>
        <w:rPr>
          <w:i/>
          <w:iCs/>
        </w:rPr>
        <w:t>Business law</w:t>
      </w:r>
      <w:r>
        <w:t xml:space="preserve">. Andover: Cengage Learning. </w:t>
      </w:r>
    </w:p>
    <w:p w14:paraId="6DE42E9E" w14:textId="45C6E184" w:rsidR="002D4AB7" w:rsidRDefault="002D4AB7" w:rsidP="002D4AB7">
      <w:pPr>
        <w:pStyle w:val="NormalWeb"/>
        <w:ind w:left="567" w:hanging="567"/>
      </w:pPr>
      <w:r>
        <w:t xml:space="preserve">Alalouff, R. (2023) </w:t>
      </w:r>
      <w:r>
        <w:rPr>
          <w:i/>
          <w:iCs/>
        </w:rPr>
        <w:t xml:space="preserve">Inadequate fire doors and concerns over compartmentation revealed by Perth Hotel audit three weeks before Fatal fire - </w:t>
      </w:r>
      <w:r w:rsidR="00E10C79">
        <w:rPr>
          <w:i/>
          <w:iCs/>
        </w:rPr>
        <w:t>sec</w:t>
      </w:r>
      <w:r>
        <w:rPr>
          <w:i/>
          <w:iCs/>
        </w:rPr>
        <w:t xml:space="preserve"> global: Security and fire news and resources</w:t>
      </w:r>
      <w:r>
        <w:t xml:space="preserve">, </w:t>
      </w:r>
      <w:r>
        <w:rPr>
          <w:i/>
          <w:iCs/>
        </w:rPr>
        <w:t>IFSEC Global | Security and Fire News and Resources</w:t>
      </w:r>
      <w:r>
        <w:t xml:space="preserve">. IFSEC Global | Security and Fire News and Resources. Available at: https://www.ifsecglobal.com/fire-news/inadequate-fire-doors-and-concerns-over-compartmentation-revealed-by-perth-hotel-audit-three-weeks-before-fatal-fire/ (Accessed: February 21, 2023). </w:t>
      </w:r>
    </w:p>
    <w:p w14:paraId="65DD5C41" w14:textId="77777777" w:rsidR="002D4AB7" w:rsidRDefault="002D4AB7" w:rsidP="002D4AB7">
      <w:pPr>
        <w:pStyle w:val="NormalWeb"/>
        <w:ind w:left="567" w:hanging="567"/>
      </w:pPr>
      <w:r>
        <w:t xml:space="preserve">Ferguson, L.H. and Janicak, C.A. (2015) </w:t>
      </w:r>
      <w:r>
        <w:rPr>
          <w:i/>
          <w:iCs/>
        </w:rPr>
        <w:t>Fundamentals of Fire Protection for the Safety Professional</w:t>
      </w:r>
      <w:r>
        <w:t xml:space="preserve">. Lanham, MD: Bernan Press. </w:t>
      </w:r>
    </w:p>
    <w:p w14:paraId="7829295D" w14:textId="20D5960E" w:rsidR="002D4AB7" w:rsidRDefault="002D4AB7" w:rsidP="002D4AB7">
      <w:pPr>
        <w:pStyle w:val="NormalWeb"/>
        <w:ind w:left="567" w:hanging="567"/>
      </w:pPr>
      <w:r>
        <w:t xml:space="preserve">Gregory, J. (2023) </w:t>
      </w:r>
      <w:r>
        <w:rPr>
          <w:i/>
          <w:iCs/>
        </w:rPr>
        <w:t>Hotel Fire - Croydon</w:t>
      </w:r>
      <w:r>
        <w:t xml:space="preserve">, </w:t>
      </w:r>
      <w:r>
        <w:rPr>
          <w:i/>
          <w:iCs/>
        </w:rPr>
        <w:t>London Fire Brigade</w:t>
      </w:r>
      <w:r>
        <w:t xml:space="preserve">. Available at: https://www.london-fire.gov.uk/incidents/2023/february/hotel-fire-croydon/ (Accessed: February 21, 2023). </w:t>
      </w:r>
    </w:p>
    <w:p w14:paraId="3CEA6CBB" w14:textId="01B20615" w:rsidR="002D4AB7" w:rsidRDefault="002D4AB7" w:rsidP="002D4AB7">
      <w:pPr>
        <w:pStyle w:val="NormalWeb"/>
        <w:ind w:left="567" w:hanging="567"/>
      </w:pPr>
      <w:r>
        <w:t xml:space="preserve">Kelly, D. (2021) </w:t>
      </w:r>
      <w:r>
        <w:rPr>
          <w:i/>
          <w:iCs/>
        </w:rPr>
        <w:t>Business law</w:t>
      </w:r>
      <w:r>
        <w:t xml:space="preserve">. New York, NY: Routledge. </w:t>
      </w:r>
    </w:p>
    <w:p w14:paraId="5E24C95F" w14:textId="77777777" w:rsidR="002D4AB7" w:rsidRDefault="002D4AB7" w:rsidP="002D4AB7">
      <w:pPr>
        <w:pStyle w:val="NormalWeb"/>
        <w:ind w:left="567" w:hanging="567"/>
      </w:pPr>
      <w:r>
        <w:t xml:space="preserve">Sims, B. (2023) </w:t>
      </w:r>
      <w:r>
        <w:rPr>
          <w:i/>
          <w:iCs/>
        </w:rPr>
        <w:t>FSM magazine - hotel fires ignite further debate on sprinkler system installations</w:t>
      </w:r>
      <w:r>
        <w:t xml:space="preserve">, </w:t>
      </w:r>
      <w:r>
        <w:rPr>
          <w:i/>
          <w:iCs/>
        </w:rPr>
        <w:t>FSM</w:t>
      </w:r>
      <w:r>
        <w:t xml:space="preserve">. Available at: https://www.fsmatters.com/Hotel-fires-ignite-further-debate-on-sprinklers (Accessed: February 21, 2023). </w:t>
      </w:r>
    </w:p>
    <w:p w14:paraId="5730FE75" w14:textId="77777777" w:rsidR="007E5DA2" w:rsidRDefault="007E5DA2"/>
    <w:sectPr w:rsidR="007E5DA2" w:rsidSect="00175D94">
      <w:footerReference w:type="default" r:id="rId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5F879" w14:textId="77777777" w:rsidR="00EC2B92" w:rsidRDefault="00EC2B92" w:rsidP="00175D94">
      <w:pPr>
        <w:spacing w:after="0" w:line="240" w:lineRule="auto"/>
      </w:pPr>
      <w:r>
        <w:separator/>
      </w:r>
    </w:p>
  </w:endnote>
  <w:endnote w:type="continuationSeparator" w:id="0">
    <w:p w14:paraId="2A9DE73C" w14:textId="77777777" w:rsidR="00EC2B92" w:rsidRDefault="00EC2B92" w:rsidP="00175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873845"/>
      <w:docPartObj>
        <w:docPartGallery w:val="Page Numbers (Bottom of Page)"/>
        <w:docPartUnique/>
      </w:docPartObj>
    </w:sdtPr>
    <w:sdtEndPr>
      <w:rPr>
        <w:noProof/>
      </w:rPr>
    </w:sdtEndPr>
    <w:sdtContent>
      <w:p w14:paraId="4A9093B2" w14:textId="77777777" w:rsidR="00175D94" w:rsidRDefault="00175D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7EE749" w14:textId="77777777" w:rsidR="00175D94" w:rsidRDefault="00175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4DA12" w14:textId="77777777" w:rsidR="00EC2B92" w:rsidRDefault="00EC2B92" w:rsidP="00175D94">
      <w:pPr>
        <w:spacing w:after="0" w:line="240" w:lineRule="auto"/>
      </w:pPr>
      <w:r>
        <w:separator/>
      </w:r>
    </w:p>
  </w:footnote>
  <w:footnote w:type="continuationSeparator" w:id="0">
    <w:p w14:paraId="12A8E160" w14:textId="77777777" w:rsidR="00EC2B92" w:rsidRDefault="00EC2B92" w:rsidP="00175D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175D94"/>
    <w:rsid w:val="00034EFB"/>
    <w:rsid w:val="00075624"/>
    <w:rsid w:val="00076F1C"/>
    <w:rsid w:val="000909AA"/>
    <w:rsid w:val="000B62B0"/>
    <w:rsid w:val="000B6399"/>
    <w:rsid w:val="000C3018"/>
    <w:rsid w:val="00124ACF"/>
    <w:rsid w:val="001468F5"/>
    <w:rsid w:val="00173118"/>
    <w:rsid w:val="00175D94"/>
    <w:rsid w:val="00180E87"/>
    <w:rsid w:val="001936A6"/>
    <w:rsid w:val="001C514E"/>
    <w:rsid w:val="001D257E"/>
    <w:rsid w:val="001E4AFE"/>
    <w:rsid w:val="00207DB5"/>
    <w:rsid w:val="002221A1"/>
    <w:rsid w:val="002354D1"/>
    <w:rsid w:val="002468D5"/>
    <w:rsid w:val="0025787B"/>
    <w:rsid w:val="00263FAF"/>
    <w:rsid w:val="00291158"/>
    <w:rsid w:val="002C46BA"/>
    <w:rsid w:val="002D0884"/>
    <w:rsid w:val="002D4AB7"/>
    <w:rsid w:val="002E626E"/>
    <w:rsid w:val="002F2908"/>
    <w:rsid w:val="002F4765"/>
    <w:rsid w:val="00306FAD"/>
    <w:rsid w:val="003121AE"/>
    <w:rsid w:val="00351364"/>
    <w:rsid w:val="00352743"/>
    <w:rsid w:val="0037722B"/>
    <w:rsid w:val="00391B00"/>
    <w:rsid w:val="00393A83"/>
    <w:rsid w:val="003A07FC"/>
    <w:rsid w:val="003B239D"/>
    <w:rsid w:val="003C55A0"/>
    <w:rsid w:val="003C6EC1"/>
    <w:rsid w:val="003D6699"/>
    <w:rsid w:val="00424AA2"/>
    <w:rsid w:val="00473D4F"/>
    <w:rsid w:val="00491DB1"/>
    <w:rsid w:val="004A69D8"/>
    <w:rsid w:val="004C4993"/>
    <w:rsid w:val="005414CA"/>
    <w:rsid w:val="00583C27"/>
    <w:rsid w:val="005D7C11"/>
    <w:rsid w:val="005E7BA0"/>
    <w:rsid w:val="005F769A"/>
    <w:rsid w:val="006036C6"/>
    <w:rsid w:val="00607437"/>
    <w:rsid w:val="0060783D"/>
    <w:rsid w:val="00612A07"/>
    <w:rsid w:val="0061480F"/>
    <w:rsid w:val="00626C88"/>
    <w:rsid w:val="00644CDF"/>
    <w:rsid w:val="00657E4E"/>
    <w:rsid w:val="00663221"/>
    <w:rsid w:val="00663EB9"/>
    <w:rsid w:val="006711D4"/>
    <w:rsid w:val="00673EDF"/>
    <w:rsid w:val="006812E0"/>
    <w:rsid w:val="00681F27"/>
    <w:rsid w:val="00682ECC"/>
    <w:rsid w:val="006930B6"/>
    <w:rsid w:val="006A6580"/>
    <w:rsid w:val="006B1CE0"/>
    <w:rsid w:val="006C6C7D"/>
    <w:rsid w:val="006E031A"/>
    <w:rsid w:val="00713593"/>
    <w:rsid w:val="00756B01"/>
    <w:rsid w:val="00756B82"/>
    <w:rsid w:val="007910EC"/>
    <w:rsid w:val="00796927"/>
    <w:rsid w:val="007A3F3A"/>
    <w:rsid w:val="007B286F"/>
    <w:rsid w:val="007B6BA8"/>
    <w:rsid w:val="007B74C8"/>
    <w:rsid w:val="007C2680"/>
    <w:rsid w:val="007C52B5"/>
    <w:rsid w:val="007E3BDB"/>
    <w:rsid w:val="007E5DA2"/>
    <w:rsid w:val="008272AB"/>
    <w:rsid w:val="008602CD"/>
    <w:rsid w:val="008610B0"/>
    <w:rsid w:val="00872615"/>
    <w:rsid w:val="00882F26"/>
    <w:rsid w:val="0088533C"/>
    <w:rsid w:val="008966A8"/>
    <w:rsid w:val="008C03CC"/>
    <w:rsid w:val="0090657A"/>
    <w:rsid w:val="00931CC0"/>
    <w:rsid w:val="00936281"/>
    <w:rsid w:val="00947E4F"/>
    <w:rsid w:val="00957853"/>
    <w:rsid w:val="00970024"/>
    <w:rsid w:val="0097514C"/>
    <w:rsid w:val="00975C62"/>
    <w:rsid w:val="009A0B7F"/>
    <w:rsid w:val="009A5FF8"/>
    <w:rsid w:val="009C1923"/>
    <w:rsid w:val="009C5111"/>
    <w:rsid w:val="00A52B16"/>
    <w:rsid w:val="00A5776C"/>
    <w:rsid w:val="00A85346"/>
    <w:rsid w:val="00A86C07"/>
    <w:rsid w:val="00B02121"/>
    <w:rsid w:val="00B207A3"/>
    <w:rsid w:val="00B648E8"/>
    <w:rsid w:val="00B92B63"/>
    <w:rsid w:val="00BA2FEB"/>
    <w:rsid w:val="00BA5467"/>
    <w:rsid w:val="00BB646A"/>
    <w:rsid w:val="00BC16A4"/>
    <w:rsid w:val="00BD79CE"/>
    <w:rsid w:val="00BF6F4D"/>
    <w:rsid w:val="00C31114"/>
    <w:rsid w:val="00C65B94"/>
    <w:rsid w:val="00C813A2"/>
    <w:rsid w:val="00C86BEB"/>
    <w:rsid w:val="00CB60A9"/>
    <w:rsid w:val="00CB6E60"/>
    <w:rsid w:val="00CE3ACF"/>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E1B47"/>
    <w:rsid w:val="00DF0D88"/>
    <w:rsid w:val="00DF14B6"/>
    <w:rsid w:val="00E10C79"/>
    <w:rsid w:val="00E35285"/>
    <w:rsid w:val="00E43A0B"/>
    <w:rsid w:val="00E841A0"/>
    <w:rsid w:val="00EA7B1F"/>
    <w:rsid w:val="00EB7FBB"/>
    <w:rsid w:val="00EC2B92"/>
    <w:rsid w:val="00EC765C"/>
    <w:rsid w:val="00ED78DA"/>
    <w:rsid w:val="00EE4822"/>
    <w:rsid w:val="00EE65CB"/>
    <w:rsid w:val="00EF1051"/>
    <w:rsid w:val="00EF4836"/>
    <w:rsid w:val="00F1318B"/>
    <w:rsid w:val="00F315D8"/>
    <w:rsid w:val="00F6298C"/>
    <w:rsid w:val="00F66E2C"/>
    <w:rsid w:val="00F77CF6"/>
    <w:rsid w:val="00F77F06"/>
    <w:rsid w:val="00F834B5"/>
    <w:rsid w:val="00F85567"/>
    <w:rsid w:val="00FA28DF"/>
    <w:rsid w:val="00FB48C0"/>
    <w:rsid w:val="00FC1FFE"/>
    <w:rsid w:val="00FC2F06"/>
    <w:rsid w:val="00FD2948"/>
    <w:rsid w:val="00FD388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D4863"/>
  <w15:chartTrackingRefBased/>
  <w15:docId w15:val="{B69F61F4-229C-4A32-86CA-3FBB91ECB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624"/>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034EF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EFB"/>
    <w:rPr>
      <w:rFonts w:ascii="Arial" w:eastAsiaTheme="majorEastAsia" w:hAnsi="Arial" w:cstheme="majorBidi"/>
      <w:b/>
      <w:color w:val="000000" w:themeColor="text1"/>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autoSpaceDE w:val="0"/>
      <w:autoSpaceDN w:val="0"/>
      <w:ind w:left="938" w:hanging="360"/>
    </w:pPr>
    <w:rPr>
      <w:rFonts w:eastAsia="Gothic Uralic" w:cs="Gothic Uralic"/>
    </w:rPr>
  </w:style>
  <w:style w:type="paragraph" w:styleId="Header">
    <w:name w:val="header"/>
    <w:basedOn w:val="Normal"/>
    <w:link w:val="HeaderChar"/>
    <w:uiPriority w:val="99"/>
    <w:unhideWhenUsed/>
    <w:rsid w:val="00175D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D94"/>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175D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D94"/>
    <w:rPr>
      <w:rFonts w:ascii="Times New Roman" w:eastAsiaTheme="minorEastAsia" w:hAnsi="Times New Roman"/>
      <w:sz w:val="24"/>
      <w:lang w:val="en-GB" w:eastAsia="en-GB"/>
    </w:rPr>
  </w:style>
  <w:style w:type="paragraph" w:styleId="NormalWeb">
    <w:name w:val="Normal (Web)"/>
    <w:basedOn w:val="Normal"/>
    <w:uiPriority w:val="99"/>
    <w:semiHidden/>
    <w:unhideWhenUsed/>
    <w:rsid w:val="007E5DA2"/>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495451">
      <w:bodyDiv w:val="1"/>
      <w:marLeft w:val="0"/>
      <w:marRight w:val="0"/>
      <w:marTop w:val="0"/>
      <w:marBottom w:val="0"/>
      <w:divBdr>
        <w:top w:val="none" w:sz="0" w:space="0" w:color="auto"/>
        <w:left w:val="none" w:sz="0" w:space="0" w:color="auto"/>
        <w:bottom w:val="none" w:sz="0" w:space="0" w:color="auto"/>
        <w:right w:val="none" w:sz="0" w:space="0" w:color="auto"/>
      </w:divBdr>
    </w:div>
    <w:div w:id="1467772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TotalTime>
  <Pages>3</Pages>
  <Words>610</Words>
  <Characters>3478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Ramona Barna</cp:lastModifiedBy>
  <cp:revision>4</cp:revision>
  <dcterms:created xsi:type="dcterms:W3CDTF">2023-02-08T04:27:00Z</dcterms:created>
  <dcterms:modified xsi:type="dcterms:W3CDTF">2023-02-21T21:46:00Z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571c41c8-56d9-4703-9423-fba2b0574a0e</vt:lpwstr>
  </property>
</Properties>
</file>