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414F" w:rsidRDefault="002E1520" w:rsidP="0065123F">
      <w:pPr>
        <w:spacing w:line="480" w:lineRule="auto"/>
        <w:rPr>
          <w:rFonts w:ascii="Arial" w:hAnsi="Arial" w:cs="Arial"/>
          <w:sz w:val="24"/>
        </w:rPr>
      </w:pPr>
      <w:r w:rsidRPr="00BB07C1">
        <w:rPr>
          <w:rFonts w:ascii="Arial" w:hAnsi="Arial" w:cs="Arial"/>
          <w:sz w:val="24"/>
        </w:rPr>
        <w:t xml:space="preserve">Communication has </w:t>
      </w:r>
      <w:r w:rsidR="000D4B3D" w:rsidRPr="00BB07C1">
        <w:rPr>
          <w:rFonts w:ascii="Arial" w:hAnsi="Arial" w:cs="Arial"/>
          <w:sz w:val="24"/>
        </w:rPr>
        <w:t xml:space="preserve">always </w:t>
      </w:r>
      <w:r w:rsidRPr="00BB07C1">
        <w:rPr>
          <w:rFonts w:ascii="Arial" w:hAnsi="Arial" w:cs="Arial"/>
          <w:sz w:val="24"/>
        </w:rPr>
        <w:t xml:space="preserve">been </w:t>
      </w:r>
      <w:r w:rsidR="000D4B3D" w:rsidRPr="00BB07C1">
        <w:rPr>
          <w:rFonts w:ascii="Arial" w:hAnsi="Arial" w:cs="Arial"/>
          <w:sz w:val="24"/>
        </w:rPr>
        <w:t>the</w:t>
      </w:r>
      <w:r w:rsidRPr="00BB07C1">
        <w:rPr>
          <w:rFonts w:ascii="Arial" w:hAnsi="Arial" w:cs="Arial"/>
          <w:sz w:val="24"/>
        </w:rPr>
        <w:t xml:space="preserve"> </w:t>
      </w:r>
      <w:r w:rsidR="00B83DC1" w:rsidRPr="00BB07C1">
        <w:rPr>
          <w:rFonts w:ascii="Arial" w:hAnsi="Arial" w:cs="Arial"/>
          <w:sz w:val="24"/>
        </w:rPr>
        <w:t xml:space="preserve">building </w:t>
      </w:r>
      <w:r w:rsidRPr="00BB07C1">
        <w:rPr>
          <w:rFonts w:ascii="Arial" w:hAnsi="Arial" w:cs="Arial"/>
          <w:sz w:val="24"/>
        </w:rPr>
        <w:t xml:space="preserve">block to any relationship; whether it being with a stranger, family member, colleague or even a child. </w:t>
      </w:r>
      <w:r w:rsidR="000D4B3D" w:rsidRPr="00BB07C1">
        <w:rPr>
          <w:rFonts w:ascii="Arial" w:hAnsi="Arial" w:cs="Arial"/>
          <w:sz w:val="24"/>
        </w:rPr>
        <w:t>This is no different in a counselling setting</w:t>
      </w:r>
      <w:r w:rsidR="00B83DC1" w:rsidRPr="00BB07C1">
        <w:rPr>
          <w:rFonts w:ascii="Arial" w:hAnsi="Arial" w:cs="Arial"/>
          <w:sz w:val="24"/>
        </w:rPr>
        <w:t>,</w:t>
      </w:r>
      <w:r w:rsidR="000D4B3D" w:rsidRPr="00BB07C1">
        <w:rPr>
          <w:rFonts w:ascii="Arial" w:hAnsi="Arial" w:cs="Arial"/>
          <w:sz w:val="24"/>
        </w:rPr>
        <w:t xml:space="preserve"> whereby</w:t>
      </w:r>
      <w:r w:rsidR="00C858A1" w:rsidRPr="00BB07C1">
        <w:rPr>
          <w:rFonts w:ascii="Arial" w:hAnsi="Arial" w:cs="Arial"/>
          <w:sz w:val="24"/>
        </w:rPr>
        <w:t xml:space="preserve"> effective communication and counselling skills </w:t>
      </w:r>
      <w:r w:rsidRPr="00BB07C1">
        <w:rPr>
          <w:rFonts w:ascii="Arial" w:hAnsi="Arial" w:cs="Arial"/>
          <w:sz w:val="24"/>
        </w:rPr>
        <w:t xml:space="preserve">has </w:t>
      </w:r>
      <w:r w:rsidR="00582D33" w:rsidRPr="00BB07C1">
        <w:rPr>
          <w:rFonts w:ascii="Arial" w:hAnsi="Arial" w:cs="Arial"/>
          <w:sz w:val="24"/>
        </w:rPr>
        <w:t>must be an</w:t>
      </w:r>
      <w:r w:rsidRPr="00BB07C1">
        <w:rPr>
          <w:rFonts w:ascii="Arial" w:hAnsi="Arial" w:cs="Arial"/>
          <w:sz w:val="24"/>
        </w:rPr>
        <w:t xml:space="preserve"> intrinsic role in a counsellor’s job to deliver the upmost care to clients</w:t>
      </w:r>
      <w:r w:rsidR="00E633DB" w:rsidRPr="00BB07C1">
        <w:rPr>
          <w:rFonts w:ascii="Arial" w:hAnsi="Arial" w:cs="Arial"/>
          <w:sz w:val="24"/>
        </w:rPr>
        <w:t xml:space="preserve"> (</w:t>
      </w:r>
      <w:r w:rsidR="00774A7E" w:rsidRPr="00BB07C1">
        <w:rPr>
          <w:rFonts w:ascii="Arial" w:hAnsi="Arial" w:cs="Arial"/>
          <w:sz w:val="24"/>
        </w:rPr>
        <w:t>Australian Institution of Professional Counsellor (AIPC), 2019).</w:t>
      </w:r>
      <w:r w:rsidR="00B83DC1" w:rsidRPr="00BB07C1">
        <w:rPr>
          <w:rFonts w:ascii="Arial" w:hAnsi="Arial" w:cs="Arial"/>
          <w:sz w:val="24"/>
        </w:rPr>
        <w:t xml:space="preserve"> </w:t>
      </w:r>
      <w:r w:rsidR="00394FA5" w:rsidRPr="00BB07C1">
        <w:rPr>
          <w:rFonts w:ascii="Arial" w:hAnsi="Arial" w:cs="Arial"/>
          <w:sz w:val="24"/>
        </w:rPr>
        <w:t>A recorded session between a counsellor and client will help to identify and analyse some of the skills used within the video.</w:t>
      </w:r>
      <w:r w:rsidR="00394FA5">
        <w:rPr>
          <w:rFonts w:ascii="Arial" w:hAnsi="Arial" w:cs="Arial"/>
          <w:sz w:val="24"/>
        </w:rPr>
        <w:t xml:space="preserve"> </w:t>
      </w:r>
      <w:r w:rsidR="00314260">
        <w:rPr>
          <w:rFonts w:ascii="Arial" w:hAnsi="Arial" w:cs="Arial"/>
          <w:sz w:val="24"/>
        </w:rPr>
        <w:br/>
      </w:r>
      <w:r w:rsidR="00041078">
        <w:rPr>
          <w:rFonts w:ascii="Arial" w:hAnsi="Arial" w:cs="Arial"/>
          <w:sz w:val="24"/>
        </w:rPr>
        <w:br/>
      </w:r>
      <w:r w:rsidR="00B51E4E">
        <w:rPr>
          <w:rFonts w:ascii="Arial" w:hAnsi="Arial" w:cs="Arial"/>
          <w:sz w:val="24"/>
        </w:rPr>
        <w:t>The session was based upon person-centred theory,</w:t>
      </w:r>
      <w:r w:rsidR="003C4ED3">
        <w:rPr>
          <w:rFonts w:ascii="Arial" w:hAnsi="Arial" w:cs="Arial"/>
          <w:sz w:val="24"/>
        </w:rPr>
        <w:t xml:space="preserve"> a non-directive, empathic</w:t>
      </w:r>
      <w:r w:rsidR="005C27BA">
        <w:rPr>
          <w:rFonts w:ascii="Arial" w:hAnsi="Arial" w:cs="Arial"/>
          <w:sz w:val="24"/>
        </w:rPr>
        <w:t xml:space="preserve"> and humanistic approach</w:t>
      </w:r>
      <w:r w:rsidR="00686A55">
        <w:rPr>
          <w:rFonts w:ascii="Arial" w:hAnsi="Arial" w:cs="Arial"/>
          <w:sz w:val="24"/>
        </w:rPr>
        <w:t xml:space="preserve">, </w:t>
      </w:r>
      <w:r w:rsidR="005C27BA">
        <w:rPr>
          <w:rFonts w:ascii="Arial" w:hAnsi="Arial" w:cs="Arial"/>
          <w:sz w:val="24"/>
        </w:rPr>
        <w:t xml:space="preserve">centred </w:t>
      </w:r>
      <w:r w:rsidR="00B15DC4">
        <w:rPr>
          <w:rFonts w:ascii="Arial" w:hAnsi="Arial" w:cs="Arial"/>
          <w:sz w:val="24"/>
        </w:rPr>
        <w:t>on</w:t>
      </w:r>
      <w:r w:rsidR="005C27BA">
        <w:rPr>
          <w:rFonts w:ascii="Arial" w:hAnsi="Arial" w:cs="Arial"/>
          <w:sz w:val="24"/>
        </w:rPr>
        <w:t xml:space="preserve"> the individual </w:t>
      </w:r>
      <w:r w:rsidR="00686A55">
        <w:rPr>
          <w:rFonts w:ascii="Arial" w:hAnsi="Arial" w:cs="Arial"/>
          <w:sz w:val="24"/>
        </w:rPr>
        <w:t>to explore their experiences as</w:t>
      </w:r>
      <w:r w:rsidR="00616DFD">
        <w:rPr>
          <w:rFonts w:ascii="Arial" w:hAnsi="Arial" w:cs="Arial"/>
          <w:sz w:val="24"/>
        </w:rPr>
        <w:t xml:space="preserve"> every</w:t>
      </w:r>
      <w:r w:rsidR="0058633F">
        <w:rPr>
          <w:rFonts w:ascii="Arial" w:hAnsi="Arial" w:cs="Arial"/>
          <w:sz w:val="24"/>
        </w:rPr>
        <w:t xml:space="preserve"> </w:t>
      </w:r>
      <w:r w:rsidR="00616DFD">
        <w:rPr>
          <w:rFonts w:ascii="Arial" w:hAnsi="Arial" w:cs="Arial"/>
          <w:sz w:val="24"/>
        </w:rPr>
        <w:t xml:space="preserve">human being has the inbuilt ability </w:t>
      </w:r>
      <w:r w:rsidR="00210B15">
        <w:rPr>
          <w:rFonts w:ascii="Arial" w:hAnsi="Arial" w:cs="Arial"/>
          <w:sz w:val="24"/>
        </w:rPr>
        <w:t xml:space="preserve">to grow and fulfil their potential </w:t>
      </w:r>
      <w:r w:rsidR="00616DFD">
        <w:rPr>
          <w:rFonts w:ascii="Arial" w:hAnsi="Arial" w:cs="Arial"/>
          <w:sz w:val="24"/>
        </w:rPr>
        <w:t xml:space="preserve">for self-healing given that the therapist </w:t>
      </w:r>
      <w:r w:rsidR="00210B15">
        <w:rPr>
          <w:rFonts w:ascii="Arial" w:hAnsi="Arial" w:cs="Arial"/>
          <w:sz w:val="24"/>
        </w:rPr>
        <w:t xml:space="preserve">values the client as a person in all aspects </w:t>
      </w:r>
      <w:r w:rsidR="00314260">
        <w:rPr>
          <w:rFonts w:ascii="Arial" w:hAnsi="Arial" w:cs="Arial"/>
          <w:sz w:val="24"/>
        </w:rPr>
        <w:t xml:space="preserve">and </w:t>
      </w:r>
      <w:r w:rsidR="00210B15">
        <w:rPr>
          <w:rFonts w:ascii="Arial" w:hAnsi="Arial" w:cs="Arial"/>
          <w:sz w:val="24"/>
        </w:rPr>
        <w:t>profess an open and genuine environment</w:t>
      </w:r>
      <w:r w:rsidR="00E10EFD">
        <w:rPr>
          <w:rFonts w:ascii="Arial" w:hAnsi="Arial" w:cs="Arial"/>
          <w:sz w:val="24"/>
        </w:rPr>
        <w:t xml:space="preserve">. </w:t>
      </w:r>
      <w:r w:rsidR="00B15DC4">
        <w:rPr>
          <w:rFonts w:ascii="Arial" w:hAnsi="Arial" w:cs="Arial"/>
          <w:sz w:val="24"/>
        </w:rPr>
        <w:t>Therapist’s</w:t>
      </w:r>
      <w:r w:rsidR="00E10EFD">
        <w:rPr>
          <w:rFonts w:ascii="Arial" w:hAnsi="Arial" w:cs="Arial"/>
          <w:sz w:val="24"/>
        </w:rPr>
        <w:t xml:space="preserve"> authenticity </w:t>
      </w:r>
      <w:r w:rsidR="00B36ABA">
        <w:rPr>
          <w:rFonts w:ascii="Arial" w:hAnsi="Arial" w:cs="Arial"/>
          <w:sz w:val="24"/>
        </w:rPr>
        <w:t xml:space="preserve">will </w:t>
      </w:r>
      <w:r w:rsidR="00210B15">
        <w:rPr>
          <w:rFonts w:ascii="Arial" w:hAnsi="Arial" w:cs="Arial"/>
          <w:sz w:val="24"/>
        </w:rPr>
        <w:t xml:space="preserve">encourage them to harness their inner values </w:t>
      </w:r>
      <w:r w:rsidR="00860D4A">
        <w:rPr>
          <w:rFonts w:ascii="Arial" w:hAnsi="Arial" w:cs="Arial"/>
          <w:sz w:val="24"/>
        </w:rPr>
        <w:t xml:space="preserve">for </w:t>
      </w:r>
      <w:r w:rsidR="00E10EFD">
        <w:rPr>
          <w:rFonts w:ascii="Arial" w:hAnsi="Arial" w:cs="Arial"/>
          <w:sz w:val="24"/>
        </w:rPr>
        <w:t>self-actualisation (Worrall, 2006,</w:t>
      </w:r>
      <w:r w:rsidR="00706100">
        <w:rPr>
          <w:rFonts w:ascii="Arial" w:hAnsi="Arial" w:cs="Arial"/>
          <w:sz w:val="24"/>
        </w:rPr>
        <w:t xml:space="preserve"> </w:t>
      </w:r>
      <w:r w:rsidR="00E10EFD">
        <w:rPr>
          <w:rFonts w:ascii="Arial" w:hAnsi="Arial" w:cs="Arial"/>
          <w:sz w:val="24"/>
        </w:rPr>
        <w:t>p.53).</w:t>
      </w:r>
      <w:r w:rsidR="00761A3E">
        <w:rPr>
          <w:rFonts w:ascii="Arial" w:hAnsi="Arial" w:cs="Arial"/>
          <w:sz w:val="24"/>
        </w:rPr>
        <w:t xml:space="preserve"> </w:t>
      </w:r>
      <w:r w:rsidR="00916B93">
        <w:rPr>
          <w:rFonts w:ascii="Arial" w:hAnsi="Arial" w:cs="Arial"/>
          <w:sz w:val="24"/>
        </w:rPr>
        <w:br/>
      </w:r>
      <w:r w:rsidR="003F7543">
        <w:rPr>
          <w:rFonts w:ascii="Arial" w:hAnsi="Arial" w:cs="Arial"/>
          <w:sz w:val="24"/>
        </w:rPr>
        <w:t>Some of the skills used include paraphrasing.</w:t>
      </w:r>
      <w:r w:rsidR="00AA504D">
        <w:rPr>
          <w:rFonts w:ascii="Arial" w:hAnsi="Arial" w:cs="Arial"/>
          <w:sz w:val="24"/>
        </w:rPr>
        <w:t xml:space="preserve"> This </w:t>
      </w:r>
      <w:r w:rsidR="001E70FD">
        <w:rPr>
          <w:rFonts w:ascii="Arial" w:hAnsi="Arial" w:cs="Arial"/>
          <w:sz w:val="24"/>
        </w:rPr>
        <w:t>referred</w:t>
      </w:r>
      <w:r w:rsidR="003F7543">
        <w:rPr>
          <w:rFonts w:ascii="Arial" w:hAnsi="Arial" w:cs="Arial"/>
          <w:sz w:val="24"/>
        </w:rPr>
        <w:t xml:space="preserve"> to </w:t>
      </w:r>
      <w:r w:rsidR="00AA504D">
        <w:rPr>
          <w:rFonts w:ascii="Arial" w:hAnsi="Arial" w:cs="Arial"/>
          <w:sz w:val="24"/>
        </w:rPr>
        <w:t>rephras</w:t>
      </w:r>
      <w:r w:rsidR="00D072B4">
        <w:rPr>
          <w:rFonts w:ascii="Arial" w:hAnsi="Arial" w:cs="Arial"/>
          <w:sz w:val="24"/>
        </w:rPr>
        <w:t>ing</w:t>
      </w:r>
      <w:r w:rsidR="003F7543">
        <w:rPr>
          <w:rFonts w:ascii="Arial" w:hAnsi="Arial" w:cs="Arial"/>
          <w:sz w:val="24"/>
        </w:rPr>
        <w:t xml:space="preserve"> the </w:t>
      </w:r>
      <w:r w:rsidR="00D072B4">
        <w:rPr>
          <w:rFonts w:ascii="Arial" w:hAnsi="Arial" w:cs="Arial"/>
          <w:sz w:val="24"/>
        </w:rPr>
        <w:t xml:space="preserve">main </w:t>
      </w:r>
      <w:r w:rsidR="003F7543">
        <w:rPr>
          <w:rFonts w:ascii="Arial" w:hAnsi="Arial" w:cs="Arial"/>
          <w:sz w:val="24"/>
        </w:rPr>
        <w:t xml:space="preserve">content of the </w:t>
      </w:r>
      <w:r w:rsidR="00D072B4">
        <w:rPr>
          <w:rFonts w:ascii="Arial" w:hAnsi="Arial" w:cs="Arial"/>
          <w:sz w:val="24"/>
        </w:rPr>
        <w:t>client</w:t>
      </w:r>
      <w:r w:rsidR="001E70FD">
        <w:rPr>
          <w:rFonts w:ascii="Arial" w:hAnsi="Arial" w:cs="Arial"/>
          <w:sz w:val="24"/>
        </w:rPr>
        <w:t xml:space="preserve">’s message to clarify the essence of they said. A </w:t>
      </w:r>
      <w:r w:rsidR="003F7543">
        <w:rPr>
          <w:rFonts w:ascii="Arial" w:hAnsi="Arial" w:cs="Arial"/>
          <w:sz w:val="24"/>
        </w:rPr>
        <w:t xml:space="preserve">useful </w:t>
      </w:r>
      <w:r w:rsidR="00417884">
        <w:rPr>
          <w:rFonts w:ascii="Arial" w:hAnsi="Arial" w:cs="Arial"/>
          <w:sz w:val="24"/>
        </w:rPr>
        <w:t>way o</w:t>
      </w:r>
      <w:r w:rsidR="001E70FD">
        <w:rPr>
          <w:rFonts w:ascii="Arial" w:hAnsi="Arial" w:cs="Arial"/>
          <w:sz w:val="24"/>
        </w:rPr>
        <w:t xml:space="preserve">f </w:t>
      </w:r>
      <w:r w:rsidR="00417884">
        <w:rPr>
          <w:rFonts w:ascii="Arial" w:hAnsi="Arial" w:cs="Arial"/>
          <w:sz w:val="24"/>
        </w:rPr>
        <w:t>telling the client that they are heard, understood and encourage</w:t>
      </w:r>
      <w:r w:rsidR="00D64199">
        <w:rPr>
          <w:rFonts w:ascii="Arial" w:hAnsi="Arial" w:cs="Arial"/>
          <w:sz w:val="24"/>
        </w:rPr>
        <w:t xml:space="preserve">d </w:t>
      </w:r>
      <w:r w:rsidR="001E70FD">
        <w:rPr>
          <w:rFonts w:ascii="Arial" w:hAnsi="Arial" w:cs="Arial"/>
          <w:sz w:val="24"/>
        </w:rPr>
        <w:t>them</w:t>
      </w:r>
      <w:r w:rsidR="00417884">
        <w:rPr>
          <w:rFonts w:ascii="Arial" w:hAnsi="Arial" w:cs="Arial"/>
          <w:sz w:val="24"/>
        </w:rPr>
        <w:t xml:space="preserve"> to elaborate more into the issue (Yeo, 1993, p.44). </w:t>
      </w:r>
      <w:r w:rsidR="00916B93">
        <w:rPr>
          <w:rFonts w:ascii="Arial" w:hAnsi="Arial" w:cs="Arial"/>
          <w:sz w:val="24"/>
        </w:rPr>
        <w:t>For</w:t>
      </w:r>
      <w:r w:rsidR="00417884">
        <w:rPr>
          <w:rFonts w:ascii="Arial" w:hAnsi="Arial" w:cs="Arial"/>
          <w:sz w:val="24"/>
        </w:rPr>
        <w:t xml:space="preserve"> </w:t>
      </w:r>
      <w:r w:rsidR="00132E6A">
        <w:rPr>
          <w:rFonts w:ascii="Arial" w:hAnsi="Arial" w:cs="Arial"/>
          <w:sz w:val="24"/>
        </w:rPr>
        <w:t>example,</w:t>
      </w:r>
      <w:r w:rsidR="00D80A83">
        <w:rPr>
          <w:rFonts w:ascii="Arial" w:hAnsi="Arial" w:cs="Arial"/>
          <w:sz w:val="24"/>
        </w:rPr>
        <w:t xml:space="preserve"> in the video</w:t>
      </w:r>
      <w:r w:rsidR="00916B93">
        <w:rPr>
          <w:rFonts w:ascii="Arial" w:hAnsi="Arial" w:cs="Arial"/>
          <w:sz w:val="24"/>
        </w:rPr>
        <w:t xml:space="preserve">, client said: ‘’I don’t want my child to grow without father and get bullied in school because word </w:t>
      </w:r>
      <w:r w:rsidR="00032786">
        <w:rPr>
          <w:rFonts w:ascii="Arial" w:hAnsi="Arial" w:cs="Arial"/>
          <w:sz w:val="24"/>
        </w:rPr>
        <w:t xml:space="preserve">will spread </w:t>
      </w:r>
      <w:r w:rsidR="00916B93">
        <w:rPr>
          <w:rFonts w:ascii="Arial" w:hAnsi="Arial" w:cs="Arial"/>
          <w:sz w:val="24"/>
        </w:rPr>
        <w:t xml:space="preserve">that he is in prison because he abused me’’. This could be paraphrased </w:t>
      </w:r>
      <w:r w:rsidR="00AA504D">
        <w:rPr>
          <w:rFonts w:ascii="Arial" w:hAnsi="Arial" w:cs="Arial"/>
          <w:sz w:val="24"/>
        </w:rPr>
        <w:t>as</w:t>
      </w:r>
      <w:r w:rsidR="00916B93">
        <w:rPr>
          <w:rFonts w:ascii="Arial" w:hAnsi="Arial" w:cs="Arial"/>
          <w:sz w:val="24"/>
        </w:rPr>
        <w:t>: ‘’I can see that you are worried about your son</w:t>
      </w:r>
      <w:r w:rsidR="00D072B4">
        <w:rPr>
          <w:rFonts w:ascii="Arial" w:hAnsi="Arial" w:cs="Arial"/>
          <w:sz w:val="24"/>
        </w:rPr>
        <w:t>’s</w:t>
      </w:r>
      <w:r w:rsidR="00916B93">
        <w:rPr>
          <w:rFonts w:ascii="Arial" w:hAnsi="Arial" w:cs="Arial"/>
          <w:sz w:val="24"/>
        </w:rPr>
        <w:t xml:space="preserve"> </w:t>
      </w:r>
      <w:r w:rsidR="00D072B4">
        <w:rPr>
          <w:rFonts w:ascii="Arial" w:hAnsi="Arial" w:cs="Arial"/>
          <w:sz w:val="24"/>
        </w:rPr>
        <w:t>future without his dad and being bullied as people will hear about the abuse’’. The outcome has enabled</w:t>
      </w:r>
      <w:r w:rsidR="00BE5D8F">
        <w:rPr>
          <w:rFonts w:ascii="Arial" w:hAnsi="Arial" w:cs="Arial"/>
          <w:sz w:val="24"/>
        </w:rPr>
        <w:t xml:space="preserve"> me </w:t>
      </w:r>
      <w:r w:rsidR="00191B0E">
        <w:rPr>
          <w:rFonts w:ascii="Arial" w:hAnsi="Arial" w:cs="Arial"/>
          <w:sz w:val="24"/>
        </w:rPr>
        <w:t>to rephrase</w:t>
      </w:r>
      <w:r w:rsidR="00BE5D8F">
        <w:rPr>
          <w:rFonts w:ascii="Arial" w:hAnsi="Arial" w:cs="Arial"/>
          <w:sz w:val="24"/>
        </w:rPr>
        <w:t xml:space="preserve"> the feeling of </w:t>
      </w:r>
      <w:r w:rsidR="001E70FD">
        <w:rPr>
          <w:rFonts w:ascii="Arial" w:hAnsi="Arial" w:cs="Arial"/>
          <w:sz w:val="24"/>
        </w:rPr>
        <w:t xml:space="preserve">the client </w:t>
      </w:r>
      <w:r w:rsidR="00BE5D8F">
        <w:rPr>
          <w:rFonts w:ascii="Arial" w:hAnsi="Arial" w:cs="Arial"/>
          <w:sz w:val="24"/>
        </w:rPr>
        <w:t>and allow</w:t>
      </w:r>
      <w:r w:rsidR="00191B0E">
        <w:rPr>
          <w:rFonts w:ascii="Arial" w:hAnsi="Arial" w:cs="Arial"/>
          <w:sz w:val="24"/>
        </w:rPr>
        <w:t xml:space="preserve">ed me to explore deeper into the </w:t>
      </w:r>
      <w:r w:rsidR="000E7468">
        <w:rPr>
          <w:rFonts w:ascii="Arial" w:hAnsi="Arial" w:cs="Arial"/>
          <w:sz w:val="24"/>
        </w:rPr>
        <w:t xml:space="preserve">problem. </w:t>
      </w:r>
      <w:r w:rsidR="00D221A2">
        <w:rPr>
          <w:rFonts w:ascii="Arial" w:hAnsi="Arial" w:cs="Arial"/>
          <w:sz w:val="24"/>
        </w:rPr>
        <w:t>Likewise, therapist must feedback to the client the key areas of what my have said but in ‘’distilled’’ manner for therapeutic change in person-centred (Ivey</w:t>
      </w:r>
      <w:r w:rsidR="00300473">
        <w:rPr>
          <w:rFonts w:ascii="Arial" w:hAnsi="Arial" w:cs="Arial"/>
          <w:sz w:val="24"/>
        </w:rPr>
        <w:t xml:space="preserve"> et al</w:t>
      </w:r>
      <w:r w:rsidR="00D221A2">
        <w:rPr>
          <w:rFonts w:ascii="Arial" w:hAnsi="Arial" w:cs="Arial"/>
          <w:sz w:val="24"/>
        </w:rPr>
        <w:t xml:space="preserve">, 2012, </w:t>
      </w:r>
      <w:r w:rsidR="00D221A2">
        <w:rPr>
          <w:rFonts w:ascii="Arial" w:hAnsi="Arial" w:cs="Arial"/>
          <w:sz w:val="24"/>
        </w:rPr>
        <w:lastRenderedPageBreak/>
        <w:t>p.150).</w:t>
      </w:r>
      <w:r w:rsidR="00526A25">
        <w:rPr>
          <w:rFonts w:ascii="Arial" w:hAnsi="Arial" w:cs="Arial"/>
          <w:sz w:val="24"/>
        </w:rPr>
        <w:br/>
      </w:r>
      <w:r w:rsidR="00D221A2">
        <w:rPr>
          <w:rFonts w:ascii="Arial" w:hAnsi="Arial" w:cs="Arial"/>
          <w:sz w:val="24"/>
        </w:rPr>
        <w:br/>
      </w:r>
      <w:r w:rsidR="003F7696">
        <w:rPr>
          <w:rFonts w:ascii="Arial" w:hAnsi="Arial" w:cs="Arial"/>
          <w:sz w:val="24"/>
        </w:rPr>
        <w:t xml:space="preserve">Midwinter and Dickson (2015) </w:t>
      </w:r>
      <w:r w:rsidR="004E0914">
        <w:rPr>
          <w:rFonts w:ascii="Arial" w:hAnsi="Arial" w:cs="Arial"/>
          <w:sz w:val="24"/>
        </w:rPr>
        <w:t xml:space="preserve">defined reflection </w:t>
      </w:r>
      <w:r w:rsidR="00EC0BB9">
        <w:rPr>
          <w:rFonts w:ascii="Arial" w:hAnsi="Arial" w:cs="Arial"/>
          <w:sz w:val="24"/>
        </w:rPr>
        <w:t>as the ability to ponder on words or feelings and clarify back to check you understoo</w:t>
      </w:r>
      <w:r w:rsidR="00D64199">
        <w:rPr>
          <w:rFonts w:ascii="Arial" w:hAnsi="Arial" w:cs="Arial"/>
          <w:sz w:val="24"/>
        </w:rPr>
        <w:t>d. Also, it has been linked as the main skill in effective active listening (Nelson-Jones, 2016, p.59).</w:t>
      </w:r>
      <w:r w:rsidR="00D80A83">
        <w:rPr>
          <w:rFonts w:ascii="Arial" w:hAnsi="Arial" w:cs="Arial"/>
          <w:sz w:val="24"/>
        </w:rPr>
        <w:t xml:space="preserve"> </w:t>
      </w:r>
      <w:r w:rsidR="00032221">
        <w:rPr>
          <w:rFonts w:ascii="Arial" w:hAnsi="Arial" w:cs="Arial"/>
          <w:sz w:val="24"/>
        </w:rPr>
        <w:t xml:space="preserve">For example, in the video the client has said ‘’ </w:t>
      </w:r>
      <w:r w:rsidR="009E60DC">
        <w:rPr>
          <w:rFonts w:ascii="Arial" w:hAnsi="Arial" w:cs="Arial"/>
          <w:sz w:val="24"/>
        </w:rPr>
        <w:t xml:space="preserve">I feel really low’’ and thus reflected as ‘’ You feel quite sad’’. This has enabled me to communicate back the client’s main feelings. Furthermore, </w:t>
      </w:r>
      <w:r w:rsidR="00300473">
        <w:rPr>
          <w:rFonts w:ascii="Arial" w:hAnsi="Arial" w:cs="Arial"/>
          <w:sz w:val="24"/>
        </w:rPr>
        <w:t>Ivey et al. (2012) suggested that reflection of feeling can enable one to get a grasp of the ‘’emotional content’’ of client</w:t>
      </w:r>
      <w:r w:rsidR="00293BBA">
        <w:rPr>
          <w:rFonts w:ascii="Arial" w:hAnsi="Arial" w:cs="Arial"/>
          <w:sz w:val="24"/>
        </w:rPr>
        <w:t>’</w:t>
      </w:r>
      <w:r w:rsidR="00300473">
        <w:rPr>
          <w:rFonts w:ascii="Arial" w:hAnsi="Arial" w:cs="Arial"/>
          <w:sz w:val="24"/>
        </w:rPr>
        <w:t xml:space="preserve">s message. </w:t>
      </w:r>
      <w:r w:rsidR="00293BBA">
        <w:rPr>
          <w:rFonts w:ascii="Arial" w:hAnsi="Arial" w:cs="Arial"/>
          <w:sz w:val="24"/>
        </w:rPr>
        <w:t>Similarly, in person</w:t>
      </w:r>
      <w:r w:rsidR="00610F69">
        <w:rPr>
          <w:rFonts w:ascii="Arial" w:hAnsi="Arial" w:cs="Arial"/>
          <w:sz w:val="24"/>
        </w:rPr>
        <w:t>-</w:t>
      </w:r>
      <w:r w:rsidR="00293BBA">
        <w:rPr>
          <w:rFonts w:ascii="Arial" w:hAnsi="Arial" w:cs="Arial"/>
          <w:sz w:val="24"/>
        </w:rPr>
        <w:t>c</w:t>
      </w:r>
      <w:r w:rsidR="004A0993">
        <w:rPr>
          <w:rFonts w:ascii="Arial" w:hAnsi="Arial" w:cs="Arial"/>
          <w:sz w:val="24"/>
        </w:rPr>
        <w:t xml:space="preserve">entred, therapist must ensure to check the accuracy of their </w:t>
      </w:r>
      <w:r w:rsidR="00033387">
        <w:rPr>
          <w:rFonts w:ascii="Arial" w:hAnsi="Arial" w:cs="Arial"/>
          <w:sz w:val="24"/>
        </w:rPr>
        <w:t>reflection,</w:t>
      </w:r>
      <w:r w:rsidR="004A0993">
        <w:rPr>
          <w:rFonts w:ascii="Arial" w:hAnsi="Arial" w:cs="Arial"/>
          <w:sz w:val="24"/>
        </w:rPr>
        <w:t xml:space="preserve"> so </w:t>
      </w:r>
      <w:r w:rsidR="00033387">
        <w:rPr>
          <w:rFonts w:ascii="Arial" w:hAnsi="Arial" w:cs="Arial"/>
          <w:sz w:val="24"/>
        </w:rPr>
        <w:t xml:space="preserve">clients feel they have been understood and encouraged them to explore those feelings </w:t>
      </w:r>
      <w:r w:rsidR="005F093E">
        <w:rPr>
          <w:rFonts w:ascii="Arial" w:hAnsi="Arial" w:cs="Arial"/>
          <w:sz w:val="24"/>
        </w:rPr>
        <w:t>to increase self-actualisation (</w:t>
      </w:r>
      <w:r w:rsidR="00526A25">
        <w:rPr>
          <w:rFonts w:ascii="Arial" w:hAnsi="Arial" w:cs="Arial"/>
          <w:sz w:val="24"/>
        </w:rPr>
        <w:t xml:space="preserve">Psychology 2019). </w:t>
      </w:r>
      <w:r w:rsidR="005F093E">
        <w:rPr>
          <w:rFonts w:ascii="Arial" w:hAnsi="Arial" w:cs="Arial"/>
          <w:sz w:val="24"/>
        </w:rPr>
        <w:t xml:space="preserve"> </w:t>
      </w:r>
      <w:r w:rsidR="002026E8">
        <w:rPr>
          <w:rFonts w:ascii="Arial" w:hAnsi="Arial" w:cs="Arial"/>
          <w:sz w:val="24"/>
        </w:rPr>
        <w:br/>
      </w:r>
      <w:r w:rsidR="00526A25">
        <w:rPr>
          <w:rFonts w:ascii="Arial" w:hAnsi="Arial" w:cs="Arial"/>
          <w:sz w:val="24"/>
        </w:rPr>
        <w:br/>
      </w:r>
      <w:r w:rsidR="00E7471B">
        <w:rPr>
          <w:rFonts w:ascii="Arial" w:hAnsi="Arial" w:cs="Arial"/>
          <w:sz w:val="24"/>
        </w:rPr>
        <w:t>Nelson-Jones (</w:t>
      </w:r>
      <w:r w:rsidR="002026E8">
        <w:rPr>
          <w:rFonts w:ascii="Arial" w:hAnsi="Arial" w:cs="Arial"/>
          <w:sz w:val="24"/>
        </w:rPr>
        <w:t xml:space="preserve">2009) believed that active listening involves not only accurately understanding but showing that one has </w:t>
      </w:r>
      <w:r w:rsidR="002B063D">
        <w:rPr>
          <w:rFonts w:ascii="Arial" w:hAnsi="Arial" w:cs="Arial"/>
          <w:sz w:val="24"/>
        </w:rPr>
        <w:t>understood the message to create a cooperative relationship.</w:t>
      </w:r>
      <w:r w:rsidR="00610F69">
        <w:rPr>
          <w:rFonts w:ascii="Arial" w:hAnsi="Arial" w:cs="Arial"/>
          <w:sz w:val="24"/>
        </w:rPr>
        <w:t xml:space="preserve"> Thus, a counsellor must be equipped with good active listening skill otherwise</w:t>
      </w:r>
      <w:r w:rsidR="00314260">
        <w:rPr>
          <w:rFonts w:ascii="Arial" w:hAnsi="Arial" w:cs="Arial"/>
          <w:sz w:val="24"/>
        </w:rPr>
        <w:t>,</w:t>
      </w:r>
      <w:r w:rsidR="00610F69">
        <w:rPr>
          <w:rFonts w:ascii="Arial" w:hAnsi="Arial" w:cs="Arial"/>
          <w:sz w:val="24"/>
        </w:rPr>
        <w:t xml:space="preserve"> </w:t>
      </w:r>
      <w:r w:rsidR="00F83A93">
        <w:rPr>
          <w:rFonts w:ascii="Arial" w:hAnsi="Arial" w:cs="Arial"/>
          <w:sz w:val="24"/>
        </w:rPr>
        <w:t xml:space="preserve">they </w:t>
      </w:r>
      <w:r w:rsidR="00610F69">
        <w:rPr>
          <w:rFonts w:ascii="Arial" w:hAnsi="Arial" w:cs="Arial"/>
          <w:sz w:val="24"/>
        </w:rPr>
        <w:t>not</w:t>
      </w:r>
      <w:r w:rsidR="00F83A93">
        <w:rPr>
          <w:rFonts w:ascii="Arial" w:hAnsi="Arial" w:cs="Arial"/>
          <w:sz w:val="24"/>
        </w:rPr>
        <w:t xml:space="preserve"> be</w:t>
      </w:r>
      <w:r w:rsidR="00610F69">
        <w:rPr>
          <w:rFonts w:ascii="Arial" w:hAnsi="Arial" w:cs="Arial"/>
          <w:sz w:val="24"/>
        </w:rPr>
        <w:t xml:space="preserve"> equipped </w:t>
      </w:r>
      <w:r w:rsidR="00F10520">
        <w:rPr>
          <w:rFonts w:ascii="Arial" w:hAnsi="Arial" w:cs="Arial"/>
          <w:sz w:val="24"/>
        </w:rPr>
        <w:t xml:space="preserve">with other </w:t>
      </w:r>
      <w:r w:rsidR="00610F69">
        <w:rPr>
          <w:rFonts w:ascii="Arial" w:hAnsi="Arial" w:cs="Arial"/>
          <w:sz w:val="24"/>
        </w:rPr>
        <w:t>counselling skills like the ability to ask questions in the right manner (</w:t>
      </w:r>
      <w:r w:rsidR="00F10520">
        <w:rPr>
          <w:rFonts w:ascii="Arial" w:hAnsi="Arial" w:cs="Arial"/>
          <w:sz w:val="24"/>
        </w:rPr>
        <w:t>Nelson-Jones, 2009, p.</w:t>
      </w:r>
      <w:r w:rsidR="00F83A93">
        <w:rPr>
          <w:rFonts w:ascii="Arial" w:hAnsi="Arial" w:cs="Arial"/>
          <w:sz w:val="24"/>
        </w:rPr>
        <w:t xml:space="preserve">52). For example, in the video the therapist demonstrated active listening by </w:t>
      </w:r>
      <w:r w:rsidR="00B160B0">
        <w:rPr>
          <w:rFonts w:ascii="Arial" w:hAnsi="Arial" w:cs="Arial"/>
          <w:sz w:val="24"/>
        </w:rPr>
        <w:t>having appropriate eye contact a</w:t>
      </w:r>
      <w:r w:rsidR="008F5033">
        <w:rPr>
          <w:rFonts w:ascii="Arial" w:hAnsi="Arial" w:cs="Arial"/>
          <w:sz w:val="24"/>
        </w:rPr>
        <w:t xml:space="preserve">nd </w:t>
      </w:r>
      <w:r w:rsidR="009A72B6">
        <w:rPr>
          <w:rFonts w:ascii="Arial" w:hAnsi="Arial" w:cs="Arial"/>
          <w:sz w:val="24"/>
        </w:rPr>
        <w:t xml:space="preserve">being attentive </w:t>
      </w:r>
      <w:r w:rsidR="007C1E07">
        <w:rPr>
          <w:rFonts w:ascii="Arial" w:hAnsi="Arial" w:cs="Arial"/>
          <w:sz w:val="24"/>
        </w:rPr>
        <w:t xml:space="preserve">to </w:t>
      </w:r>
      <w:r w:rsidR="009A72B6">
        <w:rPr>
          <w:rFonts w:ascii="Arial" w:hAnsi="Arial" w:cs="Arial"/>
          <w:sz w:val="24"/>
        </w:rPr>
        <w:t>what client</w:t>
      </w:r>
      <w:r w:rsidR="00B160B0">
        <w:rPr>
          <w:rFonts w:ascii="Arial" w:hAnsi="Arial" w:cs="Arial"/>
          <w:sz w:val="24"/>
        </w:rPr>
        <w:t xml:space="preserve"> is</w:t>
      </w:r>
      <w:r w:rsidR="007C1E07">
        <w:rPr>
          <w:rFonts w:ascii="Arial" w:hAnsi="Arial" w:cs="Arial"/>
          <w:sz w:val="24"/>
        </w:rPr>
        <w:t xml:space="preserve"> speaking.</w:t>
      </w:r>
      <w:r w:rsidR="00B160B0">
        <w:rPr>
          <w:rFonts w:ascii="Arial" w:hAnsi="Arial" w:cs="Arial"/>
          <w:sz w:val="24"/>
        </w:rPr>
        <w:t xml:space="preserve"> </w:t>
      </w:r>
      <w:r w:rsidR="007C1E07">
        <w:rPr>
          <w:rFonts w:ascii="Arial" w:hAnsi="Arial" w:cs="Arial"/>
          <w:sz w:val="24"/>
        </w:rPr>
        <w:t xml:space="preserve">In person-centred theory, this skill is incorporated in reflection, paraphrasing or summarising to allow clients to elaborate further on thoughts or feelings </w:t>
      </w:r>
      <w:r w:rsidR="008F5033">
        <w:rPr>
          <w:rFonts w:ascii="Arial" w:hAnsi="Arial" w:cs="Arial"/>
          <w:sz w:val="24"/>
        </w:rPr>
        <w:t xml:space="preserve">for a positive change (Psychology 2019). </w:t>
      </w:r>
      <w:r w:rsidR="00A566D8">
        <w:rPr>
          <w:rFonts w:ascii="Arial" w:hAnsi="Arial" w:cs="Arial"/>
          <w:sz w:val="24"/>
        </w:rPr>
        <w:br/>
      </w:r>
      <w:r w:rsidR="00A566D8">
        <w:rPr>
          <w:rFonts w:ascii="Arial" w:hAnsi="Arial" w:cs="Arial"/>
          <w:sz w:val="24"/>
        </w:rPr>
        <w:br/>
      </w:r>
      <w:r w:rsidR="009B07A6">
        <w:rPr>
          <w:rFonts w:ascii="Arial" w:hAnsi="Arial" w:cs="Arial"/>
          <w:sz w:val="24"/>
        </w:rPr>
        <w:t xml:space="preserve">According to Manthei (1997) open-ended questions invites </w:t>
      </w:r>
      <w:r w:rsidR="00B777A0">
        <w:rPr>
          <w:rFonts w:ascii="Arial" w:hAnsi="Arial" w:cs="Arial"/>
          <w:sz w:val="24"/>
        </w:rPr>
        <w:t xml:space="preserve">people to continue more in detail about an issue and has been effective when explanation, opinions are </w:t>
      </w:r>
      <w:r w:rsidR="00B777A0">
        <w:rPr>
          <w:rFonts w:ascii="Arial" w:hAnsi="Arial" w:cs="Arial"/>
          <w:sz w:val="24"/>
        </w:rPr>
        <w:lastRenderedPageBreak/>
        <w:t>required. However, in the video, open-ended questions were not frequently used during the session</w:t>
      </w:r>
      <w:r w:rsidR="00A552AC">
        <w:rPr>
          <w:rFonts w:ascii="Arial" w:hAnsi="Arial" w:cs="Arial"/>
          <w:sz w:val="24"/>
        </w:rPr>
        <w:t xml:space="preserve">. This did not allow </w:t>
      </w:r>
      <w:r w:rsidR="00B777A0">
        <w:rPr>
          <w:rFonts w:ascii="Arial" w:hAnsi="Arial" w:cs="Arial"/>
          <w:sz w:val="24"/>
        </w:rPr>
        <w:t xml:space="preserve">for therapist to have further insight into the client’s issue. </w:t>
      </w:r>
      <w:r w:rsidR="00A552AC">
        <w:rPr>
          <w:rFonts w:ascii="Arial" w:hAnsi="Arial" w:cs="Arial"/>
          <w:sz w:val="24"/>
        </w:rPr>
        <w:t xml:space="preserve">But, Manthei (1997) </w:t>
      </w:r>
      <w:r w:rsidR="00334C08">
        <w:rPr>
          <w:rFonts w:ascii="Arial" w:hAnsi="Arial" w:cs="Arial"/>
          <w:sz w:val="24"/>
        </w:rPr>
        <w:t xml:space="preserve">highlighted that </w:t>
      </w:r>
      <w:r w:rsidR="00A552AC">
        <w:rPr>
          <w:rFonts w:ascii="Arial" w:hAnsi="Arial" w:cs="Arial"/>
          <w:sz w:val="24"/>
        </w:rPr>
        <w:t>by asking too many open-ended question</w:t>
      </w:r>
      <w:r w:rsidR="00551983">
        <w:rPr>
          <w:rFonts w:ascii="Arial" w:hAnsi="Arial" w:cs="Arial"/>
          <w:sz w:val="24"/>
        </w:rPr>
        <w:t xml:space="preserve">s </w:t>
      </w:r>
      <w:r w:rsidR="00A552AC">
        <w:rPr>
          <w:rFonts w:ascii="Arial" w:hAnsi="Arial" w:cs="Arial"/>
          <w:sz w:val="24"/>
        </w:rPr>
        <w:t>will cause the client to be confuse</w:t>
      </w:r>
      <w:r w:rsidR="00551983">
        <w:rPr>
          <w:rFonts w:ascii="Arial" w:hAnsi="Arial" w:cs="Arial"/>
          <w:sz w:val="24"/>
        </w:rPr>
        <w:t>d</w:t>
      </w:r>
      <w:r w:rsidR="00B15DC4">
        <w:rPr>
          <w:rFonts w:ascii="Arial" w:hAnsi="Arial" w:cs="Arial"/>
          <w:sz w:val="24"/>
        </w:rPr>
        <w:t>, put on spot</w:t>
      </w:r>
      <w:r w:rsidR="00A552AC">
        <w:rPr>
          <w:rFonts w:ascii="Arial" w:hAnsi="Arial" w:cs="Arial"/>
          <w:sz w:val="24"/>
        </w:rPr>
        <w:t xml:space="preserve"> and ultimately affect </w:t>
      </w:r>
      <w:r w:rsidR="00FF7DAC">
        <w:rPr>
          <w:rFonts w:ascii="Arial" w:hAnsi="Arial" w:cs="Arial"/>
          <w:sz w:val="24"/>
        </w:rPr>
        <w:t>the therapy</w:t>
      </w:r>
      <w:r w:rsidR="00314260">
        <w:rPr>
          <w:rFonts w:ascii="Arial" w:hAnsi="Arial" w:cs="Arial"/>
          <w:sz w:val="24"/>
        </w:rPr>
        <w:t xml:space="preserve"> experience</w:t>
      </w:r>
      <w:r w:rsidR="00FF7DAC">
        <w:rPr>
          <w:rFonts w:ascii="Arial" w:hAnsi="Arial" w:cs="Arial"/>
          <w:sz w:val="24"/>
        </w:rPr>
        <w:t>.</w:t>
      </w:r>
      <w:r w:rsidR="00314260">
        <w:rPr>
          <w:rFonts w:ascii="Arial" w:hAnsi="Arial" w:cs="Arial"/>
          <w:sz w:val="24"/>
        </w:rPr>
        <w:t xml:space="preserve"> In person-centred theory, </w:t>
      </w:r>
      <w:r w:rsidR="00A822E8">
        <w:rPr>
          <w:rFonts w:ascii="Arial" w:hAnsi="Arial" w:cs="Arial"/>
          <w:sz w:val="24"/>
        </w:rPr>
        <w:t xml:space="preserve">this skill can be </w:t>
      </w:r>
      <w:r w:rsidR="007D7A9D">
        <w:rPr>
          <w:rFonts w:ascii="Arial" w:hAnsi="Arial" w:cs="Arial"/>
          <w:sz w:val="24"/>
        </w:rPr>
        <w:t>aided for clarification when the therapist</w:t>
      </w:r>
      <w:r w:rsidR="00F86D22">
        <w:rPr>
          <w:rFonts w:ascii="Arial" w:hAnsi="Arial" w:cs="Arial"/>
          <w:sz w:val="24"/>
        </w:rPr>
        <w:t xml:space="preserve"> is</w:t>
      </w:r>
      <w:r w:rsidR="00551983">
        <w:rPr>
          <w:rFonts w:ascii="Arial" w:hAnsi="Arial" w:cs="Arial"/>
          <w:sz w:val="24"/>
        </w:rPr>
        <w:t xml:space="preserve"> not clear </w:t>
      </w:r>
      <w:r w:rsidR="007D7A9D">
        <w:rPr>
          <w:rFonts w:ascii="Arial" w:hAnsi="Arial" w:cs="Arial"/>
          <w:sz w:val="24"/>
        </w:rPr>
        <w:t xml:space="preserve">about what the client may have said and encourages </w:t>
      </w:r>
      <w:r w:rsidR="00543571">
        <w:rPr>
          <w:rFonts w:ascii="Arial" w:hAnsi="Arial" w:cs="Arial"/>
          <w:sz w:val="24"/>
        </w:rPr>
        <w:t>client to explore those feeling and thought</w:t>
      </w:r>
      <w:r w:rsidR="005563F4">
        <w:rPr>
          <w:rFonts w:ascii="Arial" w:hAnsi="Arial" w:cs="Arial"/>
          <w:sz w:val="24"/>
        </w:rPr>
        <w:t>s for their goal.</w:t>
      </w:r>
      <w:r w:rsidR="00551983">
        <w:rPr>
          <w:rFonts w:ascii="Arial" w:hAnsi="Arial" w:cs="Arial"/>
          <w:sz w:val="24"/>
        </w:rPr>
        <w:br/>
      </w:r>
      <w:r w:rsidR="00551983">
        <w:rPr>
          <w:rFonts w:ascii="Arial" w:hAnsi="Arial" w:cs="Arial"/>
          <w:sz w:val="24"/>
        </w:rPr>
        <w:br/>
      </w:r>
      <w:r w:rsidR="00F86D22">
        <w:rPr>
          <w:rFonts w:ascii="Arial" w:hAnsi="Arial" w:cs="Arial"/>
          <w:sz w:val="24"/>
        </w:rPr>
        <w:t>To achieve the desired therapeutic personality change, Carl Rogers has identified six conditions, three of which are empathy, unconditional positive regard and congruence</w:t>
      </w:r>
      <w:r w:rsidR="005F28F4">
        <w:rPr>
          <w:rFonts w:ascii="Arial" w:hAnsi="Arial" w:cs="Arial"/>
          <w:sz w:val="24"/>
        </w:rPr>
        <w:t xml:space="preserve"> should be presented.</w:t>
      </w:r>
      <w:r w:rsidR="004D693E">
        <w:rPr>
          <w:rFonts w:ascii="Arial" w:hAnsi="Arial" w:cs="Arial"/>
          <w:sz w:val="24"/>
        </w:rPr>
        <w:t xml:space="preserve"> Empathy is the ability to place themselves mentally with and completely to understand the client’s inner view (</w:t>
      </w:r>
      <w:r w:rsidR="00F138CA">
        <w:rPr>
          <w:rFonts w:ascii="Arial" w:hAnsi="Arial" w:cs="Arial"/>
          <w:sz w:val="24"/>
        </w:rPr>
        <w:t xml:space="preserve">Clark, 2007, p.5). </w:t>
      </w:r>
      <w:r w:rsidR="00F56C31">
        <w:rPr>
          <w:rFonts w:ascii="Arial" w:hAnsi="Arial" w:cs="Arial"/>
          <w:sz w:val="24"/>
        </w:rPr>
        <w:t>Furthermore, Tolan (</w:t>
      </w:r>
      <w:r w:rsidR="009D417F">
        <w:rPr>
          <w:rFonts w:ascii="Arial" w:hAnsi="Arial" w:cs="Arial"/>
          <w:sz w:val="24"/>
        </w:rPr>
        <w:t xml:space="preserve">2003) highlighted that it just should not about </w:t>
      </w:r>
      <w:r w:rsidR="00F56C31">
        <w:rPr>
          <w:rFonts w:ascii="Arial" w:hAnsi="Arial" w:cs="Arial"/>
          <w:sz w:val="24"/>
        </w:rPr>
        <w:t>listening to the client’s problem</w:t>
      </w:r>
      <w:r w:rsidR="009D417F">
        <w:rPr>
          <w:rFonts w:ascii="Arial" w:hAnsi="Arial" w:cs="Arial"/>
          <w:sz w:val="24"/>
        </w:rPr>
        <w:t>s</w:t>
      </w:r>
      <w:r w:rsidR="00F56C31">
        <w:rPr>
          <w:rFonts w:ascii="Arial" w:hAnsi="Arial" w:cs="Arial"/>
          <w:sz w:val="24"/>
        </w:rPr>
        <w:t xml:space="preserve"> but also to the feeling</w:t>
      </w:r>
      <w:r w:rsidR="00314260">
        <w:rPr>
          <w:rFonts w:ascii="Arial" w:hAnsi="Arial" w:cs="Arial"/>
          <w:sz w:val="24"/>
        </w:rPr>
        <w:t>s</w:t>
      </w:r>
      <w:r w:rsidR="00F56C31">
        <w:rPr>
          <w:rFonts w:ascii="Arial" w:hAnsi="Arial" w:cs="Arial"/>
          <w:sz w:val="24"/>
        </w:rPr>
        <w:t xml:space="preserve"> and emotion</w:t>
      </w:r>
      <w:r w:rsidR="00314260">
        <w:rPr>
          <w:rFonts w:ascii="Arial" w:hAnsi="Arial" w:cs="Arial"/>
          <w:sz w:val="24"/>
        </w:rPr>
        <w:t>s</w:t>
      </w:r>
      <w:r w:rsidR="009D417F">
        <w:rPr>
          <w:rFonts w:ascii="Arial" w:hAnsi="Arial" w:cs="Arial"/>
          <w:sz w:val="24"/>
        </w:rPr>
        <w:t xml:space="preserve"> expressed in the session. </w:t>
      </w:r>
      <w:r w:rsidR="009D417F" w:rsidRPr="005F28F4">
        <w:rPr>
          <w:rFonts w:ascii="Arial" w:hAnsi="Arial" w:cs="Arial"/>
          <w:sz w:val="24"/>
        </w:rPr>
        <w:t>Congruence</w:t>
      </w:r>
      <w:r w:rsidR="009D417F">
        <w:rPr>
          <w:rFonts w:ascii="Arial" w:hAnsi="Arial" w:cs="Arial"/>
          <w:sz w:val="24"/>
        </w:rPr>
        <w:t xml:space="preserve"> </w:t>
      </w:r>
      <w:r w:rsidR="002D444D">
        <w:rPr>
          <w:rFonts w:ascii="Arial" w:hAnsi="Arial" w:cs="Arial"/>
          <w:sz w:val="24"/>
        </w:rPr>
        <w:t xml:space="preserve">is defined as the ability to be real, </w:t>
      </w:r>
      <w:r w:rsidR="0066671D">
        <w:rPr>
          <w:rFonts w:ascii="Arial" w:hAnsi="Arial" w:cs="Arial"/>
          <w:sz w:val="24"/>
        </w:rPr>
        <w:t>honest and non-directive. Thus,</w:t>
      </w:r>
      <w:r w:rsidR="002D444D">
        <w:rPr>
          <w:rFonts w:ascii="Arial" w:hAnsi="Arial" w:cs="Arial"/>
          <w:sz w:val="24"/>
        </w:rPr>
        <w:t xml:space="preserve"> counsellors are required to </w:t>
      </w:r>
      <w:r w:rsidR="00314260">
        <w:rPr>
          <w:rFonts w:ascii="Arial" w:hAnsi="Arial" w:cs="Arial"/>
          <w:sz w:val="24"/>
        </w:rPr>
        <w:t>be self-</w:t>
      </w:r>
      <w:r w:rsidR="002D444D">
        <w:rPr>
          <w:rFonts w:ascii="Arial" w:hAnsi="Arial" w:cs="Arial"/>
          <w:sz w:val="24"/>
        </w:rPr>
        <w:t>aware and careful about information that could be shared with client (</w:t>
      </w:r>
      <w:r w:rsidR="005F28F4">
        <w:rPr>
          <w:rFonts w:ascii="Arial" w:hAnsi="Arial" w:cs="Arial"/>
          <w:sz w:val="24"/>
        </w:rPr>
        <w:t xml:space="preserve">Midwinter and Dickson, 2015, p.13). </w:t>
      </w:r>
      <w:r w:rsidR="00575260">
        <w:rPr>
          <w:rFonts w:ascii="Arial" w:hAnsi="Arial" w:cs="Arial"/>
          <w:sz w:val="24"/>
        </w:rPr>
        <w:t>Additionally, Roger</w:t>
      </w:r>
      <w:r w:rsidR="00314260">
        <w:rPr>
          <w:rFonts w:ascii="Arial" w:hAnsi="Arial" w:cs="Arial"/>
          <w:sz w:val="24"/>
        </w:rPr>
        <w:t>s</w:t>
      </w:r>
      <w:r w:rsidR="00575260">
        <w:rPr>
          <w:rFonts w:ascii="Arial" w:hAnsi="Arial" w:cs="Arial"/>
          <w:sz w:val="24"/>
        </w:rPr>
        <w:t xml:space="preserve"> (1989)</w:t>
      </w:r>
      <w:r w:rsidR="0066671D">
        <w:rPr>
          <w:rFonts w:ascii="Arial" w:hAnsi="Arial" w:cs="Arial"/>
          <w:sz w:val="24"/>
        </w:rPr>
        <w:t xml:space="preserve"> stated that unconditional positive regard is when counsellors are acceptant of client’s values and beliefs</w:t>
      </w:r>
      <w:r w:rsidR="00BB07C1">
        <w:rPr>
          <w:rFonts w:ascii="Arial" w:hAnsi="Arial" w:cs="Arial"/>
          <w:sz w:val="24"/>
        </w:rPr>
        <w:t xml:space="preserve"> and must respond with respectful, non-judgemental manner. If this is consistently shown</w:t>
      </w:r>
      <w:r w:rsidR="00314260">
        <w:rPr>
          <w:rFonts w:ascii="Arial" w:hAnsi="Arial" w:cs="Arial"/>
          <w:sz w:val="24"/>
        </w:rPr>
        <w:t xml:space="preserve"> and have a ripple effect as clients</w:t>
      </w:r>
      <w:r w:rsidR="00BB07C1">
        <w:rPr>
          <w:rFonts w:ascii="Arial" w:hAnsi="Arial" w:cs="Arial"/>
          <w:sz w:val="24"/>
        </w:rPr>
        <w:t xml:space="preserve"> will slowly accept themselves and move forward in the healing process. </w:t>
      </w:r>
      <w:r w:rsidR="00314260">
        <w:rPr>
          <w:rFonts w:ascii="Arial" w:hAnsi="Arial" w:cs="Arial"/>
          <w:sz w:val="24"/>
        </w:rPr>
        <w:br/>
      </w:r>
      <w:r w:rsidR="00314260">
        <w:rPr>
          <w:rFonts w:ascii="Arial" w:hAnsi="Arial" w:cs="Arial"/>
          <w:sz w:val="24"/>
        </w:rPr>
        <w:br/>
      </w:r>
      <w:r w:rsidR="0002787E">
        <w:rPr>
          <w:rFonts w:ascii="Arial" w:hAnsi="Arial" w:cs="Arial"/>
          <w:sz w:val="24"/>
        </w:rPr>
        <w:t xml:space="preserve">There are increased number of health care professions such as nursing that may find themselves have used counselling skills to promote care to patients in everyday </w:t>
      </w:r>
      <w:r w:rsidR="00EC031B">
        <w:rPr>
          <w:rFonts w:ascii="Arial" w:hAnsi="Arial" w:cs="Arial"/>
          <w:sz w:val="24"/>
        </w:rPr>
        <w:t xml:space="preserve">encounter. Some of the counselling skills that has been embedded in counselling </w:t>
      </w:r>
      <w:r w:rsidR="00EC031B">
        <w:rPr>
          <w:rFonts w:ascii="Arial" w:hAnsi="Arial" w:cs="Arial"/>
          <w:sz w:val="24"/>
        </w:rPr>
        <w:lastRenderedPageBreak/>
        <w:t xml:space="preserve">can </w:t>
      </w:r>
      <w:r w:rsidR="0065123F">
        <w:rPr>
          <w:rFonts w:ascii="Arial" w:hAnsi="Arial" w:cs="Arial"/>
          <w:sz w:val="24"/>
        </w:rPr>
        <w:t xml:space="preserve">used ease patients who may suffer from many mental health illness, patients who are frightened, anxious and have been angry. Learning about the different communication techniques that have been used can </w:t>
      </w:r>
      <w:r w:rsidR="00B15DC4">
        <w:rPr>
          <w:rFonts w:ascii="Arial" w:hAnsi="Arial" w:cs="Arial"/>
          <w:sz w:val="24"/>
        </w:rPr>
        <w:t xml:space="preserve">be of </w:t>
      </w:r>
      <w:r w:rsidR="0065123F">
        <w:rPr>
          <w:rFonts w:ascii="Arial" w:hAnsi="Arial" w:cs="Arial"/>
          <w:sz w:val="24"/>
        </w:rPr>
        <w:t xml:space="preserve">beneficial in dealing with distraught families. Furthermore, these skills can be employed for managing certain situation </w:t>
      </w:r>
      <w:r w:rsidR="00B15DC4">
        <w:rPr>
          <w:rFonts w:ascii="Arial" w:hAnsi="Arial" w:cs="Arial"/>
          <w:sz w:val="24"/>
        </w:rPr>
        <w:t>better. Griffith University (1998) considered active to be vi</w:t>
      </w:r>
      <w:r w:rsidR="001C6495">
        <w:rPr>
          <w:rFonts w:ascii="Arial" w:hAnsi="Arial" w:cs="Arial"/>
          <w:sz w:val="24"/>
        </w:rPr>
        <w:t xml:space="preserve">tal element that is required for the relationship between client and the therapist to move forward. </w:t>
      </w:r>
      <w:r w:rsidR="002F1FC1">
        <w:rPr>
          <w:rFonts w:ascii="Arial" w:hAnsi="Arial" w:cs="Arial"/>
          <w:sz w:val="24"/>
        </w:rPr>
        <w:t>Similarly, nurses are required to listen attentively to patients, families and other staff’s content, intent, emotion as well as feelings (</w:t>
      </w:r>
      <w:r w:rsidR="00844D0C">
        <w:rPr>
          <w:rFonts w:ascii="Arial" w:hAnsi="Arial" w:cs="Arial"/>
          <w:sz w:val="24"/>
        </w:rPr>
        <w:t xml:space="preserve">Nelson-Jones, 2016, p.11).  Furthermore, </w:t>
      </w:r>
      <w:r w:rsidR="0019440F">
        <w:rPr>
          <w:rFonts w:ascii="Arial" w:hAnsi="Arial" w:cs="Arial"/>
          <w:sz w:val="24"/>
        </w:rPr>
        <w:t xml:space="preserve">Stickley and Freshwater (2006) indicated that without good listening can impact the quality of patient’s care.  Another counselling skill that can be embedded within the nursing is clarifying. </w:t>
      </w:r>
      <w:r w:rsidR="006E4DD0">
        <w:rPr>
          <w:rFonts w:ascii="Arial" w:hAnsi="Arial" w:cs="Arial"/>
          <w:sz w:val="24"/>
        </w:rPr>
        <w:t xml:space="preserve">It is used to clear any doubts which helps clients to make a choice that aids to achieve their desired goals (Kirschenbaum, 2013, p.3). Similarly, clarifying is seen as ‘’extension of paraphrasing and reflection’’ however, the difference lies in that nurses will pick words or thoughts to be used as means to directly ask if he or she understanding were </w:t>
      </w:r>
      <w:r w:rsidR="00D0706C">
        <w:rPr>
          <w:rFonts w:ascii="Arial" w:hAnsi="Arial" w:cs="Arial"/>
          <w:sz w:val="24"/>
        </w:rPr>
        <w:t>right (</w:t>
      </w:r>
      <w:r w:rsidR="006E6B1C">
        <w:rPr>
          <w:rFonts w:ascii="Arial" w:hAnsi="Arial" w:cs="Arial"/>
          <w:sz w:val="24"/>
        </w:rPr>
        <w:t xml:space="preserve">Dexter and Wash, 1997, p.39). </w:t>
      </w:r>
      <w:r w:rsidR="00333BFC">
        <w:rPr>
          <w:rFonts w:ascii="Arial" w:hAnsi="Arial" w:cs="Arial"/>
          <w:sz w:val="24"/>
        </w:rPr>
        <w:t xml:space="preserve">This shows that nurses are paying attention and being able to communicate well with patients. In conclusion, patients who has received consistent attention will increase their satisfaction with the care. </w:t>
      </w:r>
      <w:r w:rsidR="0008495F">
        <w:rPr>
          <w:rFonts w:ascii="Arial" w:hAnsi="Arial" w:cs="Arial"/>
          <w:sz w:val="24"/>
        </w:rPr>
        <w:t xml:space="preserve">Without a doubt, effective communication can ease patient’s treatment and recovery in a hospital. </w:t>
      </w:r>
      <w:r w:rsidR="00333BFC">
        <w:rPr>
          <w:rFonts w:ascii="Arial" w:hAnsi="Arial" w:cs="Arial"/>
          <w:sz w:val="24"/>
        </w:rPr>
        <w:t xml:space="preserve"> </w:t>
      </w:r>
    </w:p>
    <w:p w:rsidR="00F52DBA" w:rsidRDefault="00F52DBA" w:rsidP="0065123F">
      <w:pPr>
        <w:spacing w:line="480" w:lineRule="auto"/>
        <w:rPr>
          <w:rFonts w:ascii="Arial" w:hAnsi="Arial" w:cs="Arial"/>
          <w:sz w:val="24"/>
        </w:rPr>
      </w:pPr>
    </w:p>
    <w:p w:rsidR="00F52DBA" w:rsidRDefault="00F52DBA" w:rsidP="0065123F">
      <w:pPr>
        <w:spacing w:line="480" w:lineRule="auto"/>
        <w:rPr>
          <w:rFonts w:ascii="Arial" w:hAnsi="Arial" w:cs="Arial"/>
          <w:sz w:val="24"/>
        </w:rPr>
      </w:pPr>
    </w:p>
    <w:p w:rsidR="00F52DBA" w:rsidRDefault="00F52DBA" w:rsidP="0065123F">
      <w:pPr>
        <w:spacing w:line="480" w:lineRule="auto"/>
        <w:rPr>
          <w:rFonts w:ascii="Arial" w:hAnsi="Arial" w:cs="Arial"/>
          <w:sz w:val="24"/>
        </w:rPr>
      </w:pPr>
    </w:p>
    <w:p w:rsidR="00F52DBA" w:rsidRDefault="00F52DBA" w:rsidP="0065123F">
      <w:pPr>
        <w:spacing w:line="480" w:lineRule="auto"/>
        <w:rPr>
          <w:rFonts w:ascii="Arial" w:hAnsi="Arial" w:cs="Arial"/>
          <w:sz w:val="24"/>
        </w:rPr>
      </w:pPr>
    </w:p>
    <w:p w:rsidR="00F52DBA" w:rsidRDefault="00F52DBA" w:rsidP="0065123F">
      <w:pPr>
        <w:spacing w:line="480" w:lineRule="auto"/>
        <w:rPr>
          <w:rFonts w:ascii="Arial" w:hAnsi="Arial" w:cs="Arial"/>
          <w:sz w:val="24"/>
        </w:rPr>
      </w:pPr>
    </w:p>
    <w:p w:rsidR="00F52DBA" w:rsidRPr="00F52DBA" w:rsidRDefault="00F52DBA" w:rsidP="00F52DBA">
      <w:pPr>
        <w:rPr>
          <w:rFonts w:ascii="Arial" w:hAnsi="Arial" w:cs="Arial"/>
          <w:sz w:val="24"/>
        </w:rPr>
      </w:pPr>
      <w:r w:rsidRPr="00F52DBA">
        <w:rPr>
          <w:rFonts w:ascii="Arial" w:hAnsi="Arial" w:cs="Arial"/>
          <w:sz w:val="24"/>
        </w:rPr>
        <w:lastRenderedPageBreak/>
        <w:t>Australian Institution of Profession</w:t>
      </w:r>
      <w:bookmarkStart w:id="0" w:name="_GoBack"/>
      <w:bookmarkEnd w:id="0"/>
      <w:r w:rsidRPr="00F52DBA">
        <w:rPr>
          <w:rFonts w:ascii="Arial" w:hAnsi="Arial" w:cs="Arial"/>
          <w:sz w:val="24"/>
        </w:rPr>
        <w:t xml:space="preserve">al Counsellor (AIPC) (2019) </w:t>
      </w:r>
      <w:r w:rsidRPr="00F52DBA">
        <w:rPr>
          <w:rFonts w:ascii="Arial" w:hAnsi="Arial" w:cs="Arial"/>
          <w:i/>
          <w:sz w:val="24"/>
        </w:rPr>
        <w:t xml:space="preserve">Communication and Counselling. </w:t>
      </w:r>
      <w:r w:rsidRPr="00F52DBA">
        <w:rPr>
          <w:rFonts w:ascii="Arial" w:hAnsi="Arial" w:cs="Arial"/>
          <w:sz w:val="24"/>
        </w:rPr>
        <w:t>Available at:</w:t>
      </w:r>
      <w:r w:rsidRPr="00F52DBA">
        <w:rPr>
          <w:rFonts w:ascii="Arial" w:hAnsi="Arial" w:cs="Arial"/>
        </w:rPr>
        <w:t xml:space="preserve"> </w:t>
      </w:r>
      <w:r w:rsidRPr="00F52DBA">
        <w:rPr>
          <w:rStyle w:val="Hyperlink"/>
          <w:rFonts w:ascii="Arial" w:hAnsi="Arial" w:cs="Arial"/>
          <w:color w:val="auto"/>
          <w:sz w:val="24"/>
          <w:u w:val="none"/>
        </w:rPr>
        <w:t>https://www.aipc.net.au/articles/communication-and-counselling/</w:t>
      </w:r>
      <w:r w:rsidRPr="00F52DBA">
        <w:rPr>
          <w:rFonts w:ascii="Arial" w:hAnsi="Arial" w:cs="Arial"/>
          <w:sz w:val="24"/>
        </w:rPr>
        <w:t xml:space="preserve"> (Accessed at: 12</w:t>
      </w:r>
      <w:r w:rsidRPr="00F52DBA">
        <w:rPr>
          <w:rFonts w:ascii="Arial" w:hAnsi="Arial" w:cs="Arial"/>
          <w:sz w:val="24"/>
          <w:vertAlign w:val="superscript"/>
        </w:rPr>
        <w:t>th</w:t>
      </w:r>
      <w:r w:rsidRPr="00F52DBA">
        <w:rPr>
          <w:rFonts w:ascii="Arial" w:hAnsi="Arial" w:cs="Arial"/>
          <w:sz w:val="24"/>
        </w:rPr>
        <w:t xml:space="preserve"> January 2019)</w:t>
      </w:r>
      <w:r w:rsidRPr="00F52DBA">
        <w:rPr>
          <w:rFonts w:ascii="Arial" w:hAnsi="Arial" w:cs="Arial"/>
          <w:sz w:val="24"/>
        </w:rPr>
        <w:br/>
      </w:r>
      <w:r w:rsidRPr="00F52DBA">
        <w:rPr>
          <w:rFonts w:ascii="Arial" w:hAnsi="Arial" w:cs="Arial"/>
          <w:sz w:val="24"/>
        </w:rPr>
        <w:br/>
        <w:t xml:space="preserve">Clark, A.J. (2007) </w:t>
      </w:r>
      <w:r w:rsidRPr="00F52DBA">
        <w:rPr>
          <w:rFonts w:ascii="Arial" w:hAnsi="Arial" w:cs="Arial"/>
          <w:i/>
          <w:sz w:val="24"/>
        </w:rPr>
        <w:t>Empathy in Counselling and Psychotherapy</w:t>
      </w:r>
      <w:r w:rsidRPr="00F52DBA">
        <w:rPr>
          <w:rFonts w:ascii="Arial" w:hAnsi="Arial" w:cs="Arial"/>
          <w:sz w:val="24"/>
        </w:rPr>
        <w:t xml:space="preserve">: </w:t>
      </w:r>
      <w:r w:rsidRPr="00F52DBA">
        <w:rPr>
          <w:rFonts w:ascii="Arial" w:hAnsi="Arial" w:cs="Arial"/>
          <w:i/>
          <w:sz w:val="24"/>
        </w:rPr>
        <w:t>Perspectives and Practices.</w:t>
      </w:r>
      <w:r w:rsidRPr="00F52DBA">
        <w:rPr>
          <w:rFonts w:ascii="Arial" w:hAnsi="Arial" w:cs="Arial"/>
          <w:sz w:val="24"/>
        </w:rPr>
        <w:t xml:space="preserve"> New Jersey: Lawrence Erlbaum Associates</w:t>
      </w:r>
      <w:r w:rsidRPr="00F52DBA">
        <w:rPr>
          <w:rFonts w:ascii="Arial" w:hAnsi="Arial" w:cs="Arial"/>
          <w:sz w:val="24"/>
        </w:rPr>
        <w:br/>
      </w:r>
      <w:r w:rsidRPr="00F52DBA">
        <w:rPr>
          <w:rFonts w:ascii="Arial" w:hAnsi="Arial" w:cs="Arial"/>
          <w:sz w:val="24"/>
        </w:rPr>
        <w:br/>
        <w:t xml:space="preserve">Dexter, G. and Wash, M. (1997) </w:t>
      </w:r>
      <w:r w:rsidRPr="00F52DBA">
        <w:rPr>
          <w:rFonts w:ascii="Arial" w:hAnsi="Arial" w:cs="Arial"/>
          <w:i/>
          <w:sz w:val="24"/>
        </w:rPr>
        <w:t>Psychiatric Nursing Skills: A Patient-centred Approach</w:t>
      </w:r>
      <w:r w:rsidRPr="00F52DBA">
        <w:rPr>
          <w:rFonts w:ascii="Arial" w:hAnsi="Arial" w:cs="Arial"/>
          <w:sz w:val="24"/>
        </w:rPr>
        <w:t>. Cheltenham: Stanley Thornes Ltd</w:t>
      </w:r>
    </w:p>
    <w:p w:rsidR="00F52DBA" w:rsidRPr="00F52DBA" w:rsidRDefault="00F52DBA" w:rsidP="00F52DBA">
      <w:pPr>
        <w:rPr>
          <w:rFonts w:ascii="Arial" w:hAnsi="Arial" w:cs="Arial"/>
          <w:sz w:val="24"/>
        </w:rPr>
      </w:pPr>
      <w:r w:rsidRPr="00F52DBA">
        <w:rPr>
          <w:rFonts w:ascii="Arial" w:hAnsi="Arial" w:cs="Arial"/>
          <w:sz w:val="24"/>
        </w:rPr>
        <w:t xml:space="preserve">Griffith University (1998) </w:t>
      </w:r>
      <w:r w:rsidRPr="00F52DBA">
        <w:rPr>
          <w:rFonts w:ascii="Arial" w:hAnsi="Arial" w:cs="Arial"/>
          <w:i/>
          <w:sz w:val="24"/>
        </w:rPr>
        <w:t xml:space="preserve">Good Counselling is Just Excellent Communication Skills! Or is it? </w:t>
      </w:r>
      <w:r w:rsidRPr="00F52DBA">
        <w:rPr>
          <w:rFonts w:ascii="Arial" w:hAnsi="Arial" w:cs="Arial"/>
          <w:sz w:val="24"/>
        </w:rPr>
        <w:t xml:space="preserve">Available at: </w:t>
      </w:r>
      <w:r w:rsidRPr="00F52DBA">
        <w:rPr>
          <w:rStyle w:val="Hyperlink"/>
          <w:rFonts w:ascii="Arial" w:hAnsi="Arial" w:cs="Arial"/>
          <w:color w:val="auto"/>
          <w:sz w:val="24"/>
          <w:u w:val="none"/>
        </w:rPr>
        <w:t>https://research-repository.griffith.edu.au/bitstream/handle/10072/12563/8374.pdf?sequence=1</w:t>
      </w:r>
      <w:r w:rsidRPr="00F52DBA">
        <w:rPr>
          <w:rStyle w:val="Hyperlink"/>
          <w:rFonts w:ascii="Arial" w:hAnsi="Arial" w:cs="Arial"/>
          <w:color w:val="auto"/>
          <w:sz w:val="24"/>
        </w:rPr>
        <w:t xml:space="preserve"> (</w:t>
      </w:r>
      <w:r w:rsidRPr="00F52DBA">
        <w:rPr>
          <w:rFonts w:ascii="Arial" w:hAnsi="Arial" w:cs="Arial"/>
          <w:sz w:val="24"/>
        </w:rPr>
        <w:t>Accessed at: 13</w:t>
      </w:r>
      <w:r w:rsidRPr="00F52DBA">
        <w:rPr>
          <w:rFonts w:ascii="Arial" w:hAnsi="Arial" w:cs="Arial"/>
          <w:sz w:val="24"/>
          <w:vertAlign w:val="superscript"/>
        </w:rPr>
        <w:t>th</w:t>
      </w:r>
      <w:r w:rsidRPr="00F52DBA">
        <w:rPr>
          <w:rFonts w:ascii="Arial" w:hAnsi="Arial" w:cs="Arial"/>
          <w:sz w:val="24"/>
        </w:rPr>
        <w:t xml:space="preserve"> January 2019)</w:t>
      </w:r>
    </w:p>
    <w:p w:rsidR="00F52DBA" w:rsidRPr="00F52DBA" w:rsidRDefault="00F52DBA" w:rsidP="00F52DBA">
      <w:pPr>
        <w:rPr>
          <w:rFonts w:ascii="Arial" w:hAnsi="Arial" w:cs="Arial"/>
          <w:sz w:val="24"/>
        </w:rPr>
      </w:pPr>
      <w:r w:rsidRPr="00F52DBA">
        <w:rPr>
          <w:rFonts w:ascii="Arial" w:hAnsi="Arial" w:cs="Arial"/>
          <w:sz w:val="24"/>
        </w:rPr>
        <w:t xml:space="preserve">Ivey, A.E. </w:t>
      </w:r>
      <w:proofErr w:type="spellStart"/>
      <w:r w:rsidRPr="00F52DBA">
        <w:rPr>
          <w:rFonts w:ascii="Arial" w:hAnsi="Arial" w:cs="Arial"/>
          <w:sz w:val="24"/>
        </w:rPr>
        <w:t>D’Andrea</w:t>
      </w:r>
      <w:proofErr w:type="spellEnd"/>
      <w:r w:rsidRPr="00F52DBA">
        <w:rPr>
          <w:rFonts w:ascii="Arial" w:hAnsi="Arial" w:cs="Arial"/>
          <w:sz w:val="24"/>
        </w:rPr>
        <w:t xml:space="preserve">, M.J. and Ivey, B.M. (2012) </w:t>
      </w:r>
      <w:r w:rsidRPr="00F52DBA">
        <w:rPr>
          <w:rFonts w:ascii="Arial" w:hAnsi="Arial" w:cs="Arial"/>
          <w:i/>
          <w:sz w:val="24"/>
        </w:rPr>
        <w:t>Theories of Counselling and Psychotherapy: A Multicultural Prospective.</w:t>
      </w:r>
      <w:r w:rsidRPr="00F52DBA">
        <w:rPr>
          <w:rFonts w:ascii="Arial" w:hAnsi="Arial" w:cs="Arial"/>
          <w:sz w:val="24"/>
        </w:rPr>
        <w:t xml:space="preserve"> 7</w:t>
      </w:r>
      <w:r w:rsidRPr="00F52DBA">
        <w:rPr>
          <w:rFonts w:ascii="Arial" w:hAnsi="Arial" w:cs="Arial"/>
          <w:sz w:val="24"/>
          <w:vertAlign w:val="superscript"/>
        </w:rPr>
        <w:t>th</w:t>
      </w:r>
      <w:r w:rsidRPr="00F52DBA">
        <w:rPr>
          <w:rFonts w:ascii="Arial" w:hAnsi="Arial" w:cs="Arial"/>
          <w:sz w:val="24"/>
        </w:rPr>
        <w:t xml:space="preserve"> Ed. California: Sage </w:t>
      </w:r>
    </w:p>
    <w:p w:rsidR="00F52DBA" w:rsidRPr="00F52DBA" w:rsidRDefault="00F52DBA" w:rsidP="00F52DBA">
      <w:pPr>
        <w:rPr>
          <w:rFonts w:ascii="Arial" w:hAnsi="Arial" w:cs="Arial"/>
          <w:i/>
          <w:sz w:val="24"/>
        </w:rPr>
      </w:pPr>
      <w:r w:rsidRPr="00F52DBA">
        <w:rPr>
          <w:rFonts w:ascii="Arial" w:hAnsi="Arial" w:cs="Arial"/>
          <w:sz w:val="24"/>
        </w:rPr>
        <w:t>Kirschenbaum, H. (2013) Values Clarification in Counselling and Psychotherapy: Practical Strategies. New York: Oxford University Press</w:t>
      </w:r>
      <w:r w:rsidRPr="00F52DBA">
        <w:rPr>
          <w:rFonts w:ascii="Arial" w:hAnsi="Arial" w:cs="Arial"/>
          <w:i/>
          <w:sz w:val="24"/>
        </w:rPr>
        <w:br/>
      </w:r>
      <w:r w:rsidRPr="00F52DBA">
        <w:rPr>
          <w:rFonts w:ascii="Arial" w:hAnsi="Arial" w:cs="Arial"/>
          <w:sz w:val="24"/>
        </w:rPr>
        <w:br/>
      </w:r>
      <w:proofErr w:type="spellStart"/>
      <w:r w:rsidRPr="00F52DBA">
        <w:rPr>
          <w:rFonts w:ascii="Arial" w:hAnsi="Arial" w:cs="Arial"/>
          <w:sz w:val="24"/>
        </w:rPr>
        <w:t>Manthei</w:t>
      </w:r>
      <w:proofErr w:type="spellEnd"/>
      <w:r w:rsidRPr="00F52DBA">
        <w:rPr>
          <w:rFonts w:ascii="Arial" w:hAnsi="Arial" w:cs="Arial"/>
          <w:sz w:val="24"/>
        </w:rPr>
        <w:t xml:space="preserve">, R. (1997) </w:t>
      </w:r>
      <w:r w:rsidRPr="00F52DBA">
        <w:rPr>
          <w:rFonts w:ascii="Arial" w:hAnsi="Arial" w:cs="Arial"/>
          <w:i/>
          <w:sz w:val="24"/>
        </w:rPr>
        <w:t>Counselling</w:t>
      </w:r>
      <w:r w:rsidRPr="00F52DBA">
        <w:rPr>
          <w:rFonts w:ascii="Arial" w:hAnsi="Arial" w:cs="Arial"/>
          <w:sz w:val="24"/>
        </w:rPr>
        <w:t xml:space="preserve">: </w:t>
      </w:r>
      <w:r w:rsidRPr="00F52DBA">
        <w:rPr>
          <w:rFonts w:ascii="Arial" w:hAnsi="Arial" w:cs="Arial"/>
          <w:i/>
          <w:sz w:val="24"/>
        </w:rPr>
        <w:t>The Skills of Finding Solutions to Problems.</w:t>
      </w:r>
      <w:r w:rsidRPr="00F52DBA">
        <w:rPr>
          <w:rFonts w:ascii="Arial" w:hAnsi="Arial" w:cs="Arial"/>
          <w:sz w:val="24"/>
        </w:rPr>
        <w:t xml:space="preserve"> [E book]. London: Routledge. Available at:</w:t>
      </w:r>
      <w:r w:rsidRPr="00F52DBA">
        <w:rPr>
          <w:rFonts w:ascii="Arial" w:hAnsi="Arial" w:cs="Arial"/>
        </w:rPr>
        <w:t xml:space="preserve"> </w:t>
      </w:r>
      <w:r w:rsidRPr="00F52DBA">
        <w:rPr>
          <w:rFonts w:ascii="Arial" w:hAnsi="Arial" w:cs="Arial"/>
          <w:sz w:val="24"/>
        </w:rPr>
        <w:t>https://books.google.co.uk/books?id=E9OEAgAAQBAJ&amp;pg=PA82&amp;dq=open+questions+in+counselling&amp;hl=en&amp;sa=X&amp;ved=0ahUKEwjpqvqcnIfgAhWqUxUIHXJhCI4Q6AEISDAF#v=onepage&amp;q=open%20questions%20in%20counselling&amp;f=false (Accessed at: 14</w:t>
      </w:r>
      <w:r w:rsidRPr="00F52DBA">
        <w:rPr>
          <w:rFonts w:ascii="Arial" w:hAnsi="Arial" w:cs="Arial"/>
          <w:sz w:val="24"/>
          <w:vertAlign w:val="superscript"/>
        </w:rPr>
        <w:t>th</w:t>
      </w:r>
      <w:r w:rsidRPr="00F52DBA">
        <w:rPr>
          <w:rFonts w:ascii="Arial" w:hAnsi="Arial" w:cs="Arial"/>
          <w:sz w:val="24"/>
        </w:rPr>
        <w:t xml:space="preserve"> January 2019) </w:t>
      </w:r>
      <w:r w:rsidRPr="00F52DBA">
        <w:rPr>
          <w:rFonts w:ascii="Arial" w:hAnsi="Arial" w:cs="Arial"/>
          <w:sz w:val="24"/>
        </w:rPr>
        <w:br/>
        <w:t xml:space="preserve">Midwinter, R. and Dickson, J (2015) Embedding Counselling and Communication Skills: A Rational Skills Model. New York: Routledge </w:t>
      </w:r>
    </w:p>
    <w:p w:rsidR="00F52DBA" w:rsidRPr="00F52DBA" w:rsidRDefault="00F52DBA" w:rsidP="00F52DBA">
      <w:pPr>
        <w:rPr>
          <w:rFonts w:ascii="Arial" w:hAnsi="Arial" w:cs="Arial"/>
          <w:i/>
          <w:sz w:val="24"/>
        </w:rPr>
      </w:pPr>
      <w:r w:rsidRPr="00F52DBA">
        <w:rPr>
          <w:rFonts w:ascii="Arial" w:hAnsi="Arial" w:cs="Arial"/>
          <w:sz w:val="24"/>
        </w:rPr>
        <w:t>Nelson-Jones, R. (2009) Introduction to Counselling Skills: Text and Activities. 3</w:t>
      </w:r>
      <w:r w:rsidRPr="00F52DBA">
        <w:rPr>
          <w:rFonts w:ascii="Arial" w:hAnsi="Arial" w:cs="Arial"/>
          <w:sz w:val="24"/>
          <w:vertAlign w:val="superscript"/>
        </w:rPr>
        <w:t>rd</w:t>
      </w:r>
      <w:r w:rsidRPr="00F52DBA">
        <w:rPr>
          <w:rFonts w:ascii="Arial" w:hAnsi="Arial" w:cs="Arial"/>
          <w:sz w:val="24"/>
        </w:rPr>
        <w:t xml:space="preserve"> Ed. London: Sage </w:t>
      </w:r>
      <w:r w:rsidRPr="00F52DBA">
        <w:rPr>
          <w:rFonts w:ascii="Arial" w:hAnsi="Arial" w:cs="Arial"/>
          <w:sz w:val="24"/>
        </w:rPr>
        <w:br/>
      </w:r>
      <w:r w:rsidRPr="00F52DBA">
        <w:rPr>
          <w:rFonts w:ascii="Arial" w:hAnsi="Arial" w:cs="Arial"/>
          <w:sz w:val="24"/>
        </w:rPr>
        <w:br/>
        <w:t xml:space="preserve">Nelson-Jones, R. (2016) </w:t>
      </w:r>
      <w:r w:rsidRPr="00F52DBA">
        <w:rPr>
          <w:rFonts w:ascii="Arial" w:hAnsi="Arial" w:cs="Arial"/>
          <w:i/>
          <w:sz w:val="24"/>
        </w:rPr>
        <w:t>Basic Counselling Skills</w:t>
      </w:r>
      <w:r w:rsidRPr="00F52DBA">
        <w:rPr>
          <w:rFonts w:ascii="Arial" w:hAnsi="Arial" w:cs="Arial"/>
          <w:sz w:val="24"/>
        </w:rPr>
        <w:t>. 4</w:t>
      </w:r>
      <w:r w:rsidRPr="00F52DBA">
        <w:rPr>
          <w:rFonts w:ascii="Arial" w:hAnsi="Arial" w:cs="Arial"/>
          <w:sz w:val="24"/>
          <w:vertAlign w:val="superscript"/>
        </w:rPr>
        <w:t>th</w:t>
      </w:r>
      <w:r w:rsidRPr="00F52DBA">
        <w:rPr>
          <w:rFonts w:ascii="Arial" w:hAnsi="Arial" w:cs="Arial"/>
          <w:sz w:val="24"/>
        </w:rPr>
        <w:t xml:space="preserve"> Ed. London: Sage </w:t>
      </w:r>
      <w:r w:rsidRPr="00F52DBA">
        <w:rPr>
          <w:rFonts w:ascii="Arial" w:hAnsi="Arial" w:cs="Arial"/>
          <w:sz w:val="24"/>
        </w:rPr>
        <w:br/>
      </w:r>
      <w:r w:rsidRPr="00F52DBA">
        <w:rPr>
          <w:rFonts w:ascii="Arial" w:hAnsi="Arial" w:cs="Arial"/>
          <w:i/>
          <w:sz w:val="24"/>
        </w:rPr>
        <w:br/>
      </w:r>
      <w:r w:rsidRPr="00F52DBA">
        <w:rPr>
          <w:rFonts w:ascii="Arial" w:hAnsi="Arial" w:cs="Arial"/>
          <w:sz w:val="24"/>
        </w:rPr>
        <w:t xml:space="preserve">Psychology (2019) </w:t>
      </w:r>
      <w:r w:rsidRPr="00F52DBA">
        <w:rPr>
          <w:rFonts w:ascii="Arial" w:hAnsi="Arial" w:cs="Arial"/>
          <w:i/>
          <w:sz w:val="24"/>
        </w:rPr>
        <w:t>Person-centred Therapy- CLIENT-CENTERED THERAPY</w:t>
      </w:r>
      <w:r w:rsidRPr="00F52DBA">
        <w:rPr>
          <w:rFonts w:ascii="Arial" w:hAnsi="Arial" w:cs="Arial"/>
          <w:sz w:val="24"/>
        </w:rPr>
        <w:t>. Available at: http://psychology.jrank.org/pages/118/Client-Centered-Therapy.html (Accessed at: 13</w:t>
      </w:r>
      <w:r w:rsidRPr="00F52DBA">
        <w:rPr>
          <w:rFonts w:ascii="Arial" w:hAnsi="Arial" w:cs="Arial"/>
          <w:sz w:val="24"/>
          <w:vertAlign w:val="superscript"/>
        </w:rPr>
        <w:t>th</w:t>
      </w:r>
      <w:r w:rsidRPr="00F52DBA">
        <w:rPr>
          <w:rFonts w:ascii="Arial" w:hAnsi="Arial" w:cs="Arial"/>
          <w:sz w:val="24"/>
        </w:rPr>
        <w:t xml:space="preserve"> January 2019)</w:t>
      </w:r>
    </w:p>
    <w:p w:rsidR="00F52DBA" w:rsidRPr="00F52DBA" w:rsidRDefault="00F52DBA" w:rsidP="00F52DBA">
      <w:pPr>
        <w:rPr>
          <w:rFonts w:ascii="Arial" w:hAnsi="Arial" w:cs="Arial"/>
          <w:i/>
          <w:sz w:val="24"/>
        </w:rPr>
      </w:pPr>
      <w:r w:rsidRPr="00F52DBA">
        <w:rPr>
          <w:rFonts w:ascii="Arial" w:hAnsi="Arial" w:cs="Arial"/>
          <w:sz w:val="24"/>
        </w:rPr>
        <w:br/>
        <w:t xml:space="preserve">Rennie, D. (1998) </w:t>
      </w:r>
      <w:r w:rsidRPr="00F52DBA">
        <w:rPr>
          <w:rFonts w:ascii="Arial" w:hAnsi="Arial" w:cs="Arial"/>
          <w:i/>
          <w:sz w:val="24"/>
        </w:rPr>
        <w:t>Person-Centred Counselling: An Experiential Approach</w:t>
      </w:r>
      <w:r w:rsidRPr="00F52DBA">
        <w:rPr>
          <w:rFonts w:ascii="Arial" w:hAnsi="Arial" w:cs="Arial"/>
          <w:sz w:val="24"/>
        </w:rPr>
        <w:t>. [E. book]. London: Sage. Available at: https://books.google.co.uk/books?id=b1IVHn5p1EcC&amp;pg=PA36&amp;dq=open+ended+questions+in+person+centred&amp;hl=en&amp;sa=X&amp;ved=0ahUKEwiIs4Wqr4fgAhUWSRUIHUXJCZYQ6AEIKjAA#v=onepage&amp;q&amp;f=false (Accessed at: 14</w:t>
      </w:r>
      <w:r w:rsidRPr="00F52DBA">
        <w:rPr>
          <w:rFonts w:ascii="Arial" w:hAnsi="Arial" w:cs="Arial"/>
          <w:sz w:val="24"/>
          <w:vertAlign w:val="superscript"/>
        </w:rPr>
        <w:t>th</w:t>
      </w:r>
      <w:r w:rsidRPr="00F52DBA">
        <w:rPr>
          <w:rFonts w:ascii="Arial" w:hAnsi="Arial" w:cs="Arial"/>
          <w:sz w:val="24"/>
        </w:rPr>
        <w:t xml:space="preserve"> January 2019) </w:t>
      </w:r>
      <w:r w:rsidRPr="00F52DBA">
        <w:rPr>
          <w:rFonts w:ascii="Arial" w:hAnsi="Arial" w:cs="Arial"/>
          <w:sz w:val="24"/>
        </w:rPr>
        <w:br/>
      </w:r>
      <w:r w:rsidRPr="00F52DBA">
        <w:rPr>
          <w:rFonts w:ascii="Arial" w:hAnsi="Arial" w:cs="Arial"/>
          <w:sz w:val="24"/>
        </w:rPr>
        <w:br/>
        <w:t xml:space="preserve">Rogers, C. (1989) </w:t>
      </w:r>
      <w:r w:rsidRPr="00F52DBA">
        <w:rPr>
          <w:rFonts w:ascii="Arial" w:hAnsi="Arial" w:cs="Arial"/>
          <w:i/>
          <w:sz w:val="24"/>
        </w:rPr>
        <w:t>On Becoming a Person: A Therapist’s View of Psychotherapy.</w:t>
      </w:r>
      <w:r w:rsidRPr="00F52DBA">
        <w:rPr>
          <w:rFonts w:ascii="Arial" w:hAnsi="Arial" w:cs="Arial"/>
          <w:sz w:val="24"/>
        </w:rPr>
        <w:t xml:space="preserve"> New York: Houghton Mifflin Harcourt </w:t>
      </w:r>
    </w:p>
    <w:p w:rsidR="00F52DBA" w:rsidRPr="00F52DBA" w:rsidRDefault="00F52DBA" w:rsidP="00F52DBA">
      <w:pPr>
        <w:rPr>
          <w:rFonts w:ascii="Arial" w:hAnsi="Arial" w:cs="Arial"/>
          <w:sz w:val="24"/>
        </w:rPr>
      </w:pPr>
      <w:r w:rsidRPr="00F52DBA">
        <w:rPr>
          <w:rFonts w:ascii="Arial" w:hAnsi="Arial" w:cs="Arial"/>
          <w:sz w:val="24"/>
        </w:rPr>
        <w:lastRenderedPageBreak/>
        <w:t xml:space="preserve">Stickley, T. and Freshwater, D. (2006) </w:t>
      </w:r>
      <w:r w:rsidRPr="00F52DBA">
        <w:rPr>
          <w:rFonts w:ascii="Arial" w:hAnsi="Arial" w:cs="Arial"/>
          <w:i/>
          <w:sz w:val="24"/>
        </w:rPr>
        <w:t>The art of listening in the therapeutic relationship. Available at:</w:t>
      </w:r>
      <w:r w:rsidRPr="00F52DBA">
        <w:rPr>
          <w:rFonts w:ascii="Arial" w:hAnsi="Arial" w:cs="Arial"/>
        </w:rPr>
        <w:t xml:space="preserve"> </w:t>
      </w:r>
      <w:r w:rsidRPr="00F52DBA">
        <w:rPr>
          <w:rFonts w:ascii="Arial" w:hAnsi="Arial" w:cs="Arial"/>
          <w:sz w:val="24"/>
        </w:rPr>
        <w:t>https://journals.rcni.com/mental-health-practice/the-art-of-listening-in-the-therapeutic-relationship-mhp2006.02.9.5.12.c1899 (Accessed at: 14</w:t>
      </w:r>
      <w:r w:rsidRPr="00F52DBA">
        <w:rPr>
          <w:rFonts w:ascii="Arial" w:hAnsi="Arial" w:cs="Arial"/>
          <w:sz w:val="24"/>
          <w:vertAlign w:val="superscript"/>
        </w:rPr>
        <w:t>th</w:t>
      </w:r>
      <w:r w:rsidRPr="00F52DBA">
        <w:rPr>
          <w:rFonts w:ascii="Arial" w:hAnsi="Arial" w:cs="Arial"/>
          <w:sz w:val="24"/>
        </w:rPr>
        <w:t xml:space="preserve"> January 2019) </w:t>
      </w:r>
    </w:p>
    <w:p w:rsidR="00F52DBA" w:rsidRPr="00F52DBA" w:rsidRDefault="00F52DBA" w:rsidP="00F52DBA">
      <w:pPr>
        <w:rPr>
          <w:rFonts w:ascii="Arial" w:hAnsi="Arial" w:cs="Arial"/>
          <w:sz w:val="24"/>
        </w:rPr>
      </w:pPr>
      <w:r w:rsidRPr="00F52DBA">
        <w:rPr>
          <w:rFonts w:ascii="Arial" w:hAnsi="Arial" w:cs="Arial"/>
          <w:sz w:val="24"/>
        </w:rPr>
        <w:t xml:space="preserve">Tolan, J. (2003) </w:t>
      </w:r>
      <w:r w:rsidRPr="00F52DBA">
        <w:rPr>
          <w:rFonts w:ascii="Arial" w:hAnsi="Arial" w:cs="Arial"/>
          <w:i/>
          <w:sz w:val="24"/>
        </w:rPr>
        <w:t>Skills in Person-centred Counselling &amp; Psychotherapy</w:t>
      </w:r>
      <w:r w:rsidRPr="00F52DBA">
        <w:rPr>
          <w:rFonts w:ascii="Arial" w:hAnsi="Arial" w:cs="Arial"/>
          <w:sz w:val="24"/>
        </w:rPr>
        <w:t>. California: Sage</w:t>
      </w:r>
    </w:p>
    <w:p w:rsidR="00F52DBA" w:rsidRPr="00F52DBA" w:rsidRDefault="00F52DBA" w:rsidP="00F52DBA">
      <w:pPr>
        <w:rPr>
          <w:rFonts w:ascii="Arial" w:hAnsi="Arial" w:cs="Arial"/>
          <w:sz w:val="24"/>
        </w:rPr>
      </w:pPr>
      <w:r w:rsidRPr="00F52DBA">
        <w:rPr>
          <w:rFonts w:ascii="Arial" w:hAnsi="Arial" w:cs="Arial"/>
          <w:sz w:val="24"/>
        </w:rPr>
        <w:t xml:space="preserve"> Worrall, M. (2006) ‘Contracting within Person-centred Counselling and Physiotherapy’, in Sills, C. (Eds.) </w:t>
      </w:r>
      <w:r w:rsidRPr="00F52DBA">
        <w:rPr>
          <w:rFonts w:ascii="Arial" w:hAnsi="Arial" w:cs="Arial"/>
          <w:i/>
          <w:sz w:val="24"/>
        </w:rPr>
        <w:t>Contracts in Counselling and Psychotherapy</w:t>
      </w:r>
      <w:r w:rsidRPr="00F52DBA">
        <w:rPr>
          <w:rFonts w:ascii="Arial" w:hAnsi="Arial" w:cs="Arial"/>
          <w:sz w:val="24"/>
        </w:rPr>
        <w:t>.</w:t>
      </w:r>
      <w:r w:rsidRPr="00F52DBA">
        <w:rPr>
          <w:rFonts w:ascii="Arial" w:hAnsi="Arial" w:cs="Arial"/>
          <w:i/>
          <w:sz w:val="24"/>
        </w:rPr>
        <w:t xml:space="preserve"> </w:t>
      </w:r>
      <w:r w:rsidRPr="00F52DBA">
        <w:rPr>
          <w:rFonts w:ascii="Arial" w:hAnsi="Arial" w:cs="Arial"/>
          <w:sz w:val="24"/>
        </w:rPr>
        <w:t>2</w:t>
      </w:r>
      <w:r w:rsidRPr="00F52DBA">
        <w:rPr>
          <w:rFonts w:ascii="Arial" w:hAnsi="Arial" w:cs="Arial"/>
          <w:sz w:val="24"/>
          <w:vertAlign w:val="superscript"/>
        </w:rPr>
        <w:t>nd</w:t>
      </w:r>
      <w:r w:rsidRPr="00F52DBA">
        <w:rPr>
          <w:rFonts w:ascii="Arial" w:hAnsi="Arial" w:cs="Arial"/>
          <w:sz w:val="24"/>
        </w:rPr>
        <w:t xml:space="preserve"> Ed. London: Sage</w:t>
      </w:r>
    </w:p>
    <w:p w:rsidR="00F52DBA" w:rsidRDefault="00F52DBA" w:rsidP="00F52DBA">
      <w:pPr>
        <w:rPr>
          <w:sz w:val="24"/>
        </w:rPr>
      </w:pPr>
      <w:r w:rsidRPr="00F52DBA">
        <w:rPr>
          <w:rFonts w:ascii="Arial" w:hAnsi="Arial" w:cs="Arial"/>
          <w:sz w:val="24"/>
        </w:rPr>
        <w:t xml:space="preserve">Yeo, A. (1993) </w:t>
      </w:r>
      <w:r w:rsidRPr="00F52DBA">
        <w:rPr>
          <w:rFonts w:ascii="Arial" w:hAnsi="Arial" w:cs="Arial"/>
          <w:i/>
          <w:sz w:val="24"/>
        </w:rPr>
        <w:t>Counselling: A Problem-solving Approach</w:t>
      </w:r>
      <w:r w:rsidRPr="00F52DBA">
        <w:rPr>
          <w:rFonts w:ascii="Arial" w:hAnsi="Arial" w:cs="Arial"/>
          <w:sz w:val="24"/>
        </w:rPr>
        <w:t>. Singapore: ARMOUR Publishing Pte Ltd</w:t>
      </w:r>
      <w:r w:rsidRPr="00F52DBA">
        <w:rPr>
          <w:rFonts w:ascii="Arial" w:hAnsi="Arial" w:cs="Arial"/>
          <w:sz w:val="24"/>
        </w:rPr>
        <w:br/>
      </w:r>
    </w:p>
    <w:p w:rsidR="00F52DBA" w:rsidRDefault="00F52DBA" w:rsidP="00F52DBA">
      <w:pPr>
        <w:spacing w:line="480" w:lineRule="auto"/>
        <w:rPr>
          <w:rFonts w:ascii="Arial" w:hAnsi="Arial" w:cs="Arial"/>
          <w:sz w:val="24"/>
        </w:rPr>
      </w:pPr>
      <w:r>
        <w:rPr>
          <w:rFonts w:ascii="Arial" w:hAnsi="Arial" w:cs="Arial"/>
          <w:sz w:val="24"/>
        </w:rPr>
        <w:br/>
      </w:r>
      <w:r>
        <w:rPr>
          <w:rFonts w:ascii="Arial" w:hAnsi="Arial" w:cs="Arial"/>
          <w:sz w:val="24"/>
        </w:rPr>
        <w:br/>
      </w:r>
    </w:p>
    <w:p w:rsidR="00F52DBA" w:rsidRDefault="00F52DBA" w:rsidP="00F52DBA">
      <w:pPr>
        <w:spacing w:line="480" w:lineRule="auto"/>
        <w:rPr>
          <w:rFonts w:ascii="Arial" w:hAnsi="Arial" w:cs="Arial"/>
          <w:sz w:val="24"/>
        </w:rPr>
      </w:pPr>
    </w:p>
    <w:p w:rsidR="00F52DBA" w:rsidRPr="00662367" w:rsidRDefault="00F52DBA" w:rsidP="00F52DBA">
      <w:pPr>
        <w:spacing w:line="480" w:lineRule="auto"/>
        <w:rPr>
          <w:rFonts w:ascii="Arial" w:hAnsi="Arial" w:cs="Arial"/>
          <w:sz w:val="24"/>
        </w:rPr>
      </w:pPr>
    </w:p>
    <w:p w:rsidR="006B414F" w:rsidRDefault="006B414F" w:rsidP="0065123F">
      <w:pPr>
        <w:spacing w:line="480" w:lineRule="auto"/>
        <w:rPr>
          <w:rFonts w:ascii="Arial" w:hAnsi="Arial" w:cs="Arial"/>
          <w:sz w:val="24"/>
        </w:rPr>
      </w:pPr>
    </w:p>
    <w:p w:rsidR="006B414F" w:rsidRDefault="006B414F" w:rsidP="0065123F">
      <w:pPr>
        <w:spacing w:line="480" w:lineRule="auto"/>
        <w:rPr>
          <w:rFonts w:ascii="Arial" w:hAnsi="Arial" w:cs="Arial"/>
          <w:sz w:val="24"/>
        </w:rPr>
      </w:pPr>
    </w:p>
    <w:p w:rsidR="006B414F" w:rsidRDefault="006B414F" w:rsidP="0065123F">
      <w:pPr>
        <w:spacing w:line="480" w:lineRule="auto"/>
        <w:rPr>
          <w:rFonts w:ascii="Arial" w:hAnsi="Arial" w:cs="Arial"/>
          <w:sz w:val="24"/>
        </w:rPr>
      </w:pPr>
    </w:p>
    <w:p w:rsidR="006B414F" w:rsidRDefault="006B414F" w:rsidP="0065123F">
      <w:pPr>
        <w:spacing w:line="480" w:lineRule="auto"/>
        <w:rPr>
          <w:rFonts w:ascii="Arial" w:hAnsi="Arial" w:cs="Arial"/>
          <w:sz w:val="24"/>
        </w:rPr>
      </w:pPr>
    </w:p>
    <w:p w:rsidR="00191B0E" w:rsidRPr="00662367" w:rsidRDefault="00191B0E" w:rsidP="000B59C9">
      <w:pPr>
        <w:spacing w:line="480" w:lineRule="auto"/>
        <w:rPr>
          <w:rFonts w:ascii="Arial" w:hAnsi="Arial" w:cs="Arial"/>
          <w:sz w:val="24"/>
        </w:rPr>
      </w:pPr>
    </w:p>
    <w:sectPr w:rsidR="00191B0E" w:rsidRPr="006623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EB5"/>
    <w:rsid w:val="0002787E"/>
    <w:rsid w:val="00032221"/>
    <w:rsid w:val="00032786"/>
    <w:rsid w:val="00033387"/>
    <w:rsid w:val="00041078"/>
    <w:rsid w:val="000724C1"/>
    <w:rsid w:val="0008495F"/>
    <w:rsid w:val="000B59C9"/>
    <w:rsid w:val="000D4B3D"/>
    <w:rsid w:val="000E7468"/>
    <w:rsid w:val="00132E6A"/>
    <w:rsid w:val="00191B0E"/>
    <w:rsid w:val="0019440F"/>
    <w:rsid w:val="001C6495"/>
    <w:rsid w:val="001E70FD"/>
    <w:rsid w:val="002026E8"/>
    <w:rsid w:val="00210B15"/>
    <w:rsid w:val="00293BBA"/>
    <w:rsid w:val="002B063D"/>
    <w:rsid w:val="002D02B8"/>
    <w:rsid w:val="002D444D"/>
    <w:rsid w:val="002E1520"/>
    <w:rsid w:val="002F1FC1"/>
    <w:rsid w:val="00300473"/>
    <w:rsid w:val="00311706"/>
    <w:rsid w:val="00314260"/>
    <w:rsid w:val="00333BFC"/>
    <w:rsid w:val="00334C08"/>
    <w:rsid w:val="00394FA5"/>
    <w:rsid w:val="003A32BB"/>
    <w:rsid w:val="003C4ED3"/>
    <w:rsid w:val="003F7543"/>
    <w:rsid w:val="003F7696"/>
    <w:rsid w:val="00417884"/>
    <w:rsid w:val="00426078"/>
    <w:rsid w:val="00466EB5"/>
    <w:rsid w:val="004A0993"/>
    <w:rsid w:val="004D5D28"/>
    <w:rsid w:val="004D693E"/>
    <w:rsid w:val="004E0914"/>
    <w:rsid w:val="0051683F"/>
    <w:rsid w:val="00526A25"/>
    <w:rsid w:val="00543571"/>
    <w:rsid w:val="00551983"/>
    <w:rsid w:val="005563F4"/>
    <w:rsid w:val="00575260"/>
    <w:rsid w:val="00582D33"/>
    <w:rsid w:val="0058633F"/>
    <w:rsid w:val="005C27BA"/>
    <w:rsid w:val="005F093E"/>
    <w:rsid w:val="005F28F4"/>
    <w:rsid w:val="00610F69"/>
    <w:rsid w:val="00616DFD"/>
    <w:rsid w:val="006352F9"/>
    <w:rsid w:val="0065123F"/>
    <w:rsid w:val="00662367"/>
    <w:rsid w:val="0066671D"/>
    <w:rsid w:val="00686A55"/>
    <w:rsid w:val="00697188"/>
    <w:rsid w:val="006B414F"/>
    <w:rsid w:val="006E4DD0"/>
    <w:rsid w:val="006E6B1C"/>
    <w:rsid w:val="00706100"/>
    <w:rsid w:val="00761A3E"/>
    <w:rsid w:val="00774A7E"/>
    <w:rsid w:val="007C1E07"/>
    <w:rsid w:val="007D7A9D"/>
    <w:rsid w:val="00801F86"/>
    <w:rsid w:val="00844D0C"/>
    <w:rsid w:val="00860D4A"/>
    <w:rsid w:val="008B7D48"/>
    <w:rsid w:val="008F5033"/>
    <w:rsid w:val="008F5D86"/>
    <w:rsid w:val="00916B93"/>
    <w:rsid w:val="0091776A"/>
    <w:rsid w:val="00924856"/>
    <w:rsid w:val="0095135D"/>
    <w:rsid w:val="009A72B6"/>
    <w:rsid w:val="009B07A6"/>
    <w:rsid w:val="009D417F"/>
    <w:rsid w:val="009E60DC"/>
    <w:rsid w:val="00A552AC"/>
    <w:rsid w:val="00A566D8"/>
    <w:rsid w:val="00A822E8"/>
    <w:rsid w:val="00A83883"/>
    <w:rsid w:val="00AA504D"/>
    <w:rsid w:val="00B15DC4"/>
    <w:rsid w:val="00B160B0"/>
    <w:rsid w:val="00B36ABA"/>
    <w:rsid w:val="00B426C6"/>
    <w:rsid w:val="00B51E4E"/>
    <w:rsid w:val="00B777A0"/>
    <w:rsid w:val="00B83DC1"/>
    <w:rsid w:val="00BB07C1"/>
    <w:rsid w:val="00BE5D8F"/>
    <w:rsid w:val="00C858A1"/>
    <w:rsid w:val="00CD5228"/>
    <w:rsid w:val="00D0706C"/>
    <w:rsid w:val="00D072B4"/>
    <w:rsid w:val="00D221A2"/>
    <w:rsid w:val="00D3525A"/>
    <w:rsid w:val="00D64199"/>
    <w:rsid w:val="00D80A83"/>
    <w:rsid w:val="00D9602F"/>
    <w:rsid w:val="00E10EFD"/>
    <w:rsid w:val="00E633DB"/>
    <w:rsid w:val="00E7471B"/>
    <w:rsid w:val="00E904D3"/>
    <w:rsid w:val="00EC031B"/>
    <w:rsid w:val="00EC0BB9"/>
    <w:rsid w:val="00EF28BE"/>
    <w:rsid w:val="00EF5AF8"/>
    <w:rsid w:val="00F10520"/>
    <w:rsid w:val="00F138CA"/>
    <w:rsid w:val="00F52DBA"/>
    <w:rsid w:val="00F53A64"/>
    <w:rsid w:val="00F555D0"/>
    <w:rsid w:val="00F56C31"/>
    <w:rsid w:val="00F83A93"/>
    <w:rsid w:val="00F86D22"/>
    <w:rsid w:val="00FF7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F17F2"/>
  <w15:chartTrackingRefBased/>
  <w15:docId w15:val="{AB7B0D53-7EC5-4572-934E-92DC0866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04D3"/>
    <w:rPr>
      <w:color w:val="0563C1" w:themeColor="hyperlink"/>
      <w:u w:val="single"/>
    </w:rPr>
  </w:style>
  <w:style w:type="character" w:styleId="FollowedHyperlink">
    <w:name w:val="FollowedHyperlink"/>
    <w:basedOn w:val="DefaultParagraphFont"/>
    <w:uiPriority w:val="99"/>
    <w:semiHidden/>
    <w:unhideWhenUsed/>
    <w:rsid w:val="00EC03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1488</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 Osman</dc:creator>
  <cp:keywords/>
  <dc:description/>
  <cp:lastModifiedBy>Amal Osman (1804398)</cp:lastModifiedBy>
  <cp:revision>3</cp:revision>
  <dcterms:created xsi:type="dcterms:W3CDTF">2019-01-25T18:17:00Z</dcterms:created>
  <dcterms:modified xsi:type="dcterms:W3CDTF">2019-01-25T18:22:00Z</dcterms:modified>
</cp:coreProperties>
</file>