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0E89E5F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5F623D">
        <w:rPr>
          <w:rFonts w:ascii="Arial" w:hAnsi="Arial" w:cs="Arial"/>
          <w:sz w:val="28"/>
          <w:szCs w:val="28"/>
          <w:lang w:val="nl-NL"/>
        </w:rPr>
        <w:t xml:space="preserve"> Cynthia Nelson-Yeboah</w:t>
      </w:r>
    </w:p>
    <w:p w14:paraId="00429E76" w14:textId="3A9A5198"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5F623D">
        <w:rPr>
          <w:rFonts w:ascii="Arial" w:hAnsi="Arial" w:cs="Arial"/>
          <w:sz w:val="28"/>
          <w:szCs w:val="28"/>
          <w:lang w:val="nl-NL"/>
        </w:rPr>
        <w:t xml:space="preserve"> 2333272</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7099F04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BC245B" w:rsidRPr="00BC245B">
        <w:rPr>
          <w:rFonts w:ascii="Arial" w:hAnsi="Arial" w:cs="Arial"/>
          <w:sz w:val="28"/>
          <w:szCs w:val="28"/>
          <w:lang w:val="nl-NL"/>
        </w:rPr>
        <w:t xml:space="preserve">Psychopathological Classifications and Provisions </w:t>
      </w:r>
    </w:p>
    <w:p w14:paraId="12CBB668" w14:textId="296F9DA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BC245B">
        <w:rPr>
          <w:rFonts w:ascii="Arial" w:hAnsi="Arial" w:cs="Arial"/>
          <w:sz w:val="28"/>
          <w:szCs w:val="28"/>
        </w:rPr>
        <w:t xml:space="preserve"> </w:t>
      </w:r>
      <w:r w:rsidR="00BC245B" w:rsidRPr="00BC245B">
        <w:rPr>
          <w:rFonts w:ascii="Arial" w:hAnsi="Arial" w:cs="Arial"/>
          <w:sz w:val="28"/>
          <w:szCs w:val="28"/>
        </w:rPr>
        <w:t>(BMHP6029_LON)</w:t>
      </w:r>
    </w:p>
    <w:p w14:paraId="5EBF2B44" w14:textId="7C6DF153" w:rsidR="004D2A07" w:rsidRDefault="004D2A07" w:rsidP="00ED1049">
      <w:pPr>
        <w:tabs>
          <w:tab w:val="left" w:pos="6540"/>
        </w:tabs>
        <w:spacing w:line="360" w:lineRule="auto"/>
        <w:ind w:left="426"/>
        <w:rPr>
          <w:rFonts w:ascii="Arial" w:hAnsi="Arial" w:cs="Arial"/>
          <w:sz w:val="28"/>
          <w:szCs w:val="28"/>
        </w:rPr>
      </w:pPr>
      <w:r>
        <w:rPr>
          <w:rFonts w:ascii="Arial" w:hAnsi="Arial" w:cs="Arial"/>
          <w:b/>
          <w:bCs/>
          <w:sz w:val="28"/>
          <w:szCs w:val="28"/>
        </w:rPr>
        <w:t>Acknowledgement of the use/non-use of AI</w:t>
      </w:r>
      <w:r w:rsidRPr="004D2A07">
        <w:rPr>
          <w:rFonts w:ascii="Arial" w:hAnsi="Arial" w:cs="Arial"/>
          <w:sz w:val="28"/>
          <w:szCs w:val="28"/>
        </w:rPr>
        <w:t>:</w:t>
      </w:r>
    </w:p>
    <w:p w14:paraId="130C7AFC" w14:textId="1CA8895D" w:rsidR="00F226F9" w:rsidRPr="00F226F9" w:rsidRDefault="00CC0A8F" w:rsidP="00C46111">
      <w:r w:rsidRPr="00CC0A8F">
        <w:br w:type="page"/>
      </w:r>
    </w:p>
    <w:p w14:paraId="5D9237ED" w14:textId="77777777" w:rsidR="00D01D17" w:rsidRPr="00D01D17" w:rsidRDefault="00D01D17" w:rsidP="00D01D17">
      <w:pPr>
        <w:spacing w:line="276" w:lineRule="auto"/>
        <w:jc w:val="center"/>
        <w:rPr>
          <w:rFonts w:ascii="Arial" w:hAnsi="Arial" w:cs="Arial"/>
          <w:b/>
          <w:bCs/>
          <w:noProof/>
          <w:sz w:val="24"/>
          <w:szCs w:val="24"/>
          <w:lang w:val="en-GB"/>
        </w:rPr>
      </w:pPr>
      <w:r w:rsidRPr="00D01D17">
        <w:rPr>
          <w:rFonts w:ascii="Arial" w:hAnsi="Arial" w:cs="Arial"/>
          <w:b/>
          <w:bCs/>
          <w:noProof/>
          <w:sz w:val="24"/>
          <w:szCs w:val="24"/>
          <w:lang w:val="en-GB"/>
        </w:rPr>
        <w:lastRenderedPageBreak/>
        <w:t>Schizophrenia or Other Primary Psychotic Disorders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E2F3" w:themeFill="accent1" w:themeFillTint="33"/>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D01D17" w14:paraId="600B3A42" w14:textId="77777777" w:rsidTr="0054380E">
        <w:trPr>
          <w:trHeight w:val="10062"/>
          <w:jc w:val="center"/>
        </w:trPr>
        <w:tc>
          <w:tcPr>
            <w:tcW w:w="4530" w:type="dxa"/>
            <w:tcBorders>
              <w:bottom w:val="single" w:sz="4" w:space="0" w:color="auto"/>
            </w:tcBorders>
            <w:shd w:val="clear" w:color="auto" w:fill="D9E2F3" w:themeFill="accent1" w:themeFillTint="33"/>
          </w:tcPr>
          <w:p w14:paraId="40C7D0B9" w14:textId="77777777" w:rsidR="00535C9F" w:rsidRPr="00D01D17" w:rsidRDefault="00535C9F" w:rsidP="00D01D17">
            <w:pPr>
              <w:pStyle w:val="Heading1"/>
              <w:rPr>
                <w:rFonts w:ascii="Arial" w:hAnsi="Arial" w:cs="Arial"/>
                <w:color w:val="000000" w:themeColor="text1"/>
                <w:sz w:val="22"/>
              </w:rPr>
            </w:pPr>
            <w:r w:rsidRPr="00D01D17">
              <w:rPr>
                <w:rFonts w:ascii="Arial" w:hAnsi="Arial" w:cs="Arial"/>
                <w:color w:val="000000" w:themeColor="text1"/>
                <w:sz w:val="22"/>
              </w:rPr>
              <w:t>Introduction</w:t>
            </w:r>
          </w:p>
          <w:p w14:paraId="5DBB0B6A" w14:textId="51963AFE" w:rsidR="00535C9F" w:rsidRPr="00D01D17" w:rsidRDefault="00535C9F" w:rsidP="00C168DA">
            <w:pPr>
              <w:pStyle w:val="Heading1"/>
              <w:rPr>
                <w:rFonts w:ascii="Arial" w:hAnsi="Arial" w:cs="Arial"/>
                <w:noProof/>
                <w:color w:val="EE0000"/>
                <w:sz w:val="22"/>
                <w:lang w:val="en-GB"/>
              </w:rPr>
            </w:pPr>
            <w:r w:rsidRPr="00D01D17">
              <w:rPr>
                <w:rFonts w:ascii="Arial" w:hAnsi="Arial" w:cs="Arial"/>
                <w:color w:val="000000" w:themeColor="text1"/>
                <w:sz w:val="22"/>
              </w:rPr>
              <w:t>Classification:</w:t>
            </w:r>
          </w:p>
          <w:p w14:paraId="510DA717" w14:textId="18FA58F9" w:rsidR="005E6520" w:rsidRPr="00D01D17" w:rsidRDefault="005E6520" w:rsidP="00D01D17">
            <w:pPr>
              <w:jc w:val="both"/>
              <w:rPr>
                <w:rFonts w:ascii="Arial" w:hAnsi="Arial" w:cs="Arial"/>
                <w:b/>
                <w:bCs/>
                <w:noProof/>
                <w:lang w:val="en-GB"/>
              </w:rPr>
            </w:pPr>
            <w:r w:rsidRPr="00D01D17">
              <w:rPr>
                <w:rFonts w:ascii="Arial" w:hAnsi="Arial" w:cs="Arial"/>
                <w:b/>
                <w:bCs/>
                <w:noProof/>
                <w:lang w:val="en-GB"/>
              </w:rPr>
              <w:t>Broad category: Schizophrenia or Other Primary Psychotic Disorders</w:t>
            </w:r>
          </w:p>
          <w:p w14:paraId="65ABA232" w14:textId="77777777" w:rsidR="005E59B2" w:rsidRDefault="00CD7667" w:rsidP="005E59B2">
            <w:pPr>
              <w:pStyle w:val="ListParagraph"/>
              <w:numPr>
                <w:ilvl w:val="0"/>
                <w:numId w:val="9"/>
              </w:numPr>
              <w:ind w:left="443"/>
              <w:jc w:val="both"/>
              <w:rPr>
                <w:rFonts w:ascii="Arial" w:hAnsi="Arial" w:cs="Arial"/>
                <w:noProof/>
                <w:lang w:val="en-GB"/>
              </w:rPr>
            </w:pPr>
            <w:r w:rsidRPr="005E59B2">
              <w:rPr>
                <w:rFonts w:ascii="Arial" w:hAnsi="Arial" w:cs="Arial"/>
                <w:noProof/>
                <w:lang w:val="en-GB"/>
              </w:rPr>
              <w:t>Roughly 2</w:t>
            </w:r>
            <w:r w:rsidR="007208D4" w:rsidRPr="005E59B2">
              <w:rPr>
                <w:rFonts w:ascii="Arial" w:hAnsi="Arial" w:cs="Arial"/>
                <w:noProof/>
                <w:lang w:val="en-GB"/>
              </w:rPr>
              <w:t>3</w:t>
            </w:r>
            <w:r w:rsidRPr="005E59B2">
              <w:rPr>
                <w:rFonts w:ascii="Arial" w:hAnsi="Arial" w:cs="Arial"/>
                <w:noProof/>
                <w:lang w:val="en-GB"/>
              </w:rPr>
              <w:t xml:space="preserve"> million people globally live with schizophrenia, (WHO, 202</w:t>
            </w:r>
            <w:r w:rsidR="007208D4" w:rsidRPr="005E59B2">
              <w:rPr>
                <w:rFonts w:ascii="Arial" w:hAnsi="Arial" w:cs="Arial"/>
                <w:noProof/>
                <w:lang w:val="en-GB"/>
              </w:rPr>
              <w:t>5</w:t>
            </w:r>
            <w:r w:rsidRPr="005E59B2">
              <w:rPr>
                <w:rFonts w:ascii="Arial" w:hAnsi="Arial" w:cs="Arial"/>
                <w:noProof/>
                <w:lang w:val="en-GB"/>
              </w:rPr>
              <w:t xml:space="preserve">).    </w:t>
            </w:r>
          </w:p>
          <w:p w14:paraId="06CA6921" w14:textId="52035A4A" w:rsidR="005E59B2" w:rsidRPr="005E59B2" w:rsidRDefault="00CD7667" w:rsidP="005E59B2">
            <w:pPr>
              <w:pStyle w:val="ListParagraph"/>
              <w:numPr>
                <w:ilvl w:val="0"/>
                <w:numId w:val="9"/>
              </w:numPr>
              <w:ind w:left="443"/>
              <w:jc w:val="both"/>
              <w:rPr>
                <w:rFonts w:ascii="Arial" w:hAnsi="Arial" w:cs="Arial"/>
                <w:noProof/>
                <w:lang w:val="en-GB"/>
              </w:rPr>
            </w:pPr>
            <w:r w:rsidRPr="005E59B2">
              <w:rPr>
                <w:rFonts w:ascii="Arial" w:hAnsi="Arial" w:cs="Arial"/>
                <w:noProof/>
                <w:lang w:val="en-GB"/>
              </w:rPr>
              <w:t>In England, schizophrenia sits among the top causes of severe mental illness which  needs specialist mental health services (</w:t>
            </w:r>
            <w:r w:rsidR="0083444A" w:rsidRPr="005E59B2">
              <w:rPr>
                <w:rFonts w:ascii="Arial" w:hAnsi="Arial" w:cs="Arial"/>
                <w:noProof/>
                <w:lang w:val="en-GB"/>
              </w:rPr>
              <w:t>OHID</w:t>
            </w:r>
            <w:r w:rsidRPr="005E59B2">
              <w:rPr>
                <w:rFonts w:ascii="Arial" w:hAnsi="Arial" w:cs="Arial"/>
                <w:noProof/>
                <w:lang w:val="en-GB"/>
              </w:rPr>
              <w:t>, 202</w:t>
            </w:r>
            <w:r w:rsidR="0083444A" w:rsidRPr="005E59B2">
              <w:rPr>
                <w:rFonts w:ascii="Arial" w:hAnsi="Arial" w:cs="Arial"/>
                <w:noProof/>
                <w:lang w:val="en-GB"/>
              </w:rPr>
              <w:t>6</w:t>
            </w:r>
            <w:r w:rsidRPr="005E59B2">
              <w:rPr>
                <w:rFonts w:ascii="Arial" w:hAnsi="Arial" w:cs="Arial"/>
                <w:noProof/>
                <w:lang w:val="en-GB"/>
              </w:rPr>
              <w:t xml:space="preserve">).  </w:t>
            </w:r>
          </w:p>
          <w:p w14:paraId="094D6C32" w14:textId="3AB9D919" w:rsidR="00BD1598" w:rsidRDefault="00CD7667" w:rsidP="005E59B2">
            <w:pPr>
              <w:pStyle w:val="ListParagraph"/>
              <w:numPr>
                <w:ilvl w:val="0"/>
                <w:numId w:val="9"/>
              </w:numPr>
              <w:ind w:left="443"/>
              <w:jc w:val="both"/>
              <w:rPr>
                <w:rFonts w:ascii="Arial" w:hAnsi="Arial" w:cs="Arial"/>
                <w:noProof/>
                <w:lang w:val="en-GB"/>
              </w:rPr>
            </w:pPr>
            <w:r w:rsidRPr="005E59B2">
              <w:rPr>
                <w:rFonts w:ascii="Arial" w:hAnsi="Arial" w:cs="Arial"/>
                <w:noProof/>
                <w:lang w:val="en-GB"/>
              </w:rPr>
              <w:t>Men are usually diagnosed a bit earlier than women , and the early signs tends to show up during late adolescence to the early thirties, (</w:t>
            </w:r>
            <w:r w:rsidR="0075216A" w:rsidRPr="005E59B2">
              <w:rPr>
                <w:rFonts w:ascii="Arial" w:hAnsi="Arial" w:cs="Arial"/>
                <w:noProof/>
                <w:lang w:val="en-GB"/>
              </w:rPr>
              <w:t>WHO, 2025</w:t>
            </w:r>
            <w:r w:rsidRPr="005E59B2">
              <w:rPr>
                <w:rFonts w:ascii="Arial" w:hAnsi="Arial" w:cs="Arial"/>
                <w:noProof/>
                <w:lang w:val="en-GB"/>
              </w:rPr>
              <w:t>).</w:t>
            </w:r>
          </w:p>
          <w:p w14:paraId="58676CB1" w14:textId="77777777" w:rsidR="000F76B1" w:rsidRDefault="000F76B1" w:rsidP="000F76B1">
            <w:pPr>
              <w:pStyle w:val="ListParagraph"/>
              <w:ind w:left="443"/>
              <w:jc w:val="both"/>
              <w:rPr>
                <w:rFonts w:ascii="Arial" w:hAnsi="Arial" w:cs="Arial"/>
                <w:noProof/>
                <w:lang w:val="en-GB"/>
              </w:rPr>
            </w:pPr>
          </w:p>
          <w:p w14:paraId="62C1AF05" w14:textId="2395BECA" w:rsidR="000F76B1" w:rsidRPr="005E59B2" w:rsidRDefault="000F76B1" w:rsidP="005E59B2">
            <w:pPr>
              <w:pStyle w:val="ListParagraph"/>
              <w:numPr>
                <w:ilvl w:val="0"/>
                <w:numId w:val="9"/>
              </w:numPr>
              <w:ind w:left="443"/>
              <w:jc w:val="both"/>
              <w:rPr>
                <w:rFonts w:ascii="Arial" w:hAnsi="Arial" w:cs="Arial"/>
                <w:noProof/>
                <w:lang w:val="en-GB"/>
              </w:rPr>
            </w:pPr>
            <w:r w:rsidRPr="000F76B1">
              <w:rPr>
                <w:rFonts w:ascii="Arial" w:hAnsi="Arial" w:cs="Arial"/>
                <w:noProof/>
                <w:lang w:val="en-GB"/>
              </w:rPr>
              <w:drawing>
                <wp:inline distT="0" distB="0" distL="0" distR="0" wp14:anchorId="42C50DD8" wp14:editId="3BD55FC1">
                  <wp:extent cx="2124243" cy="2061998"/>
                  <wp:effectExtent l="19050" t="19050" r="28575" b="14605"/>
                  <wp:docPr id="1683207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07784" name=""/>
                          <pic:cNvPicPr/>
                        </pic:nvPicPr>
                        <pic:blipFill>
                          <a:blip r:embed="rId13"/>
                          <a:stretch>
                            <a:fillRect/>
                          </a:stretch>
                        </pic:blipFill>
                        <pic:spPr>
                          <a:xfrm>
                            <a:off x="0" y="0"/>
                            <a:ext cx="2135030" cy="2072469"/>
                          </a:xfrm>
                          <a:prstGeom prst="rect">
                            <a:avLst/>
                          </a:prstGeom>
                          <a:ln w="12700">
                            <a:solidFill>
                              <a:schemeClr val="tx1"/>
                            </a:solidFill>
                          </a:ln>
                        </pic:spPr>
                      </pic:pic>
                    </a:graphicData>
                  </a:graphic>
                </wp:inline>
              </w:drawing>
            </w:r>
          </w:p>
          <w:p w14:paraId="1FCB7035" w14:textId="77777777" w:rsidR="00535C9F" w:rsidRPr="00D01D17" w:rsidRDefault="00535C9F" w:rsidP="000C7012">
            <w:pPr>
              <w:pStyle w:val="Heading1"/>
              <w:rPr>
                <w:rFonts w:ascii="Arial" w:hAnsi="Arial" w:cs="Arial"/>
                <w:bCs/>
                <w:color w:val="000000" w:themeColor="text1"/>
                <w:sz w:val="22"/>
                <w:lang w:val="en-GB"/>
              </w:rPr>
            </w:pPr>
            <w:r w:rsidRPr="00D01D17">
              <w:rPr>
                <w:rFonts w:ascii="Arial" w:hAnsi="Arial" w:cs="Arial"/>
                <w:bCs/>
                <w:color w:val="000000" w:themeColor="text1"/>
                <w:sz w:val="22"/>
                <w:lang w:val="en-GB"/>
              </w:rPr>
              <w:t>Historical perspectives and treatments</w:t>
            </w:r>
          </w:p>
          <w:p w14:paraId="53E40CAE" w14:textId="77777777" w:rsidR="001C5013" w:rsidRDefault="00A462F1" w:rsidP="001C5013">
            <w:pPr>
              <w:pStyle w:val="ListParagraph"/>
              <w:numPr>
                <w:ilvl w:val="0"/>
                <w:numId w:val="22"/>
              </w:numPr>
              <w:ind w:left="443"/>
              <w:jc w:val="both"/>
              <w:rPr>
                <w:rFonts w:ascii="Arial" w:hAnsi="Arial" w:cs="Arial"/>
                <w:lang w:val="en-GB"/>
              </w:rPr>
            </w:pPr>
            <w:r w:rsidRPr="001C5013">
              <w:rPr>
                <w:rFonts w:ascii="Arial" w:hAnsi="Arial" w:cs="Arial"/>
                <w:lang w:val="en-GB"/>
              </w:rPr>
              <w:t>The understanding of schizophrenia has changed a lot over time.</w:t>
            </w:r>
          </w:p>
          <w:p w14:paraId="71E4FFE1" w14:textId="77777777" w:rsidR="001C5013" w:rsidRDefault="00A462F1" w:rsidP="001C5013">
            <w:pPr>
              <w:pStyle w:val="ListParagraph"/>
              <w:numPr>
                <w:ilvl w:val="0"/>
                <w:numId w:val="22"/>
              </w:numPr>
              <w:ind w:left="443"/>
              <w:jc w:val="both"/>
              <w:rPr>
                <w:rFonts w:ascii="Arial" w:hAnsi="Arial" w:cs="Arial"/>
                <w:lang w:val="en-GB"/>
              </w:rPr>
            </w:pPr>
            <w:r w:rsidRPr="001C5013">
              <w:rPr>
                <w:rFonts w:ascii="Arial" w:hAnsi="Arial" w:cs="Arial"/>
                <w:lang w:val="en-GB"/>
              </w:rPr>
              <w:t xml:space="preserve">Before the nineteenth century, people who had hallucinations or delusions were often treated like they were </w:t>
            </w:r>
            <w:r w:rsidRPr="001C5013">
              <w:rPr>
                <w:rFonts w:ascii="Arial" w:hAnsi="Arial" w:cs="Arial"/>
                <w:lang w:val="en-GB"/>
              </w:rPr>
              <w:lastRenderedPageBreak/>
              <w:t xml:space="preserve">possessed by evil spirits, cursed or morally flawed. </w:t>
            </w:r>
          </w:p>
          <w:p w14:paraId="6B776DED" w14:textId="77777777" w:rsidR="004C4016" w:rsidRDefault="001C5013" w:rsidP="00D01D17">
            <w:pPr>
              <w:pStyle w:val="ListParagraph"/>
              <w:numPr>
                <w:ilvl w:val="0"/>
                <w:numId w:val="22"/>
              </w:numPr>
              <w:ind w:left="443"/>
              <w:jc w:val="both"/>
              <w:rPr>
                <w:rFonts w:ascii="Arial" w:hAnsi="Arial" w:cs="Arial"/>
                <w:lang w:val="en-GB"/>
              </w:rPr>
            </w:pPr>
            <w:r>
              <w:rPr>
                <w:rFonts w:ascii="Arial" w:hAnsi="Arial" w:cs="Arial"/>
                <w:lang w:val="en-GB"/>
              </w:rPr>
              <w:t>Therefore</w:t>
            </w:r>
            <w:r w:rsidR="00A462F1" w:rsidRPr="001C5013">
              <w:rPr>
                <w:rFonts w:ascii="Arial" w:hAnsi="Arial" w:cs="Arial"/>
                <w:lang w:val="en-GB"/>
              </w:rPr>
              <w:t>, instead of medical care, many ended up with religious rituals, isolation, or punishment (Porter, 2002).</w:t>
            </w:r>
          </w:p>
          <w:p w14:paraId="2A47B69F" w14:textId="3E75490D" w:rsidR="004C4016" w:rsidRDefault="004C4016" w:rsidP="00D01D17">
            <w:pPr>
              <w:pStyle w:val="ListParagraph"/>
              <w:numPr>
                <w:ilvl w:val="0"/>
                <w:numId w:val="22"/>
              </w:numPr>
              <w:ind w:left="443"/>
              <w:jc w:val="both"/>
              <w:rPr>
                <w:rFonts w:ascii="Arial" w:hAnsi="Arial" w:cs="Arial"/>
                <w:lang w:val="en-GB"/>
              </w:rPr>
            </w:pPr>
            <w:r>
              <w:rPr>
                <w:rFonts w:ascii="Arial" w:hAnsi="Arial" w:cs="Arial"/>
                <w:lang w:val="en-GB"/>
              </w:rPr>
              <w:t>In</w:t>
            </w:r>
            <w:r w:rsidR="00A462F1" w:rsidRPr="004C4016">
              <w:rPr>
                <w:rFonts w:ascii="Arial" w:hAnsi="Arial" w:cs="Arial"/>
                <w:lang w:val="en-GB"/>
              </w:rPr>
              <w:t xml:space="preserve"> the twentieth century, those diagnosed with schizophrenia were frequently placed in large psychiatric institutions for long </w:t>
            </w:r>
            <w:r w:rsidR="00A579DB">
              <w:rPr>
                <w:rFonts w:ascii="Arial" w:hAnsi="Arial" w:cs="Arial"/>
                <w:lang w:val="en-GB"/>
              </w:rPr>
              <w:t>periods</w:t>
            </w:r>
            <w:r w:rsidR="00A462F1" w:rsidRPr="004C4016">
              <w:rPr>
                <w:rFonts w:ascii="Arial" w:hAnsi="Arial" w:cs="Arial"/>
                <w:lang w:val="en-GB"/>
              </w:rPr>
              <w:t xml:space="preserve">. </w:t>
            </w:r>
          </w:p>
          <w:p w14:paraId="15213547" w14:textId="77777777" w:rsidR="00A579DB" w:rsidRDefault="004C4016" w:rsidP="00D01D17">
            <w:pPr>
              <w:pStyle w:val="ListParagraph"/>
              <w:numPr>
                <w:ilvl w:val="0"/>
                <w:numId w:val="22"/>
              </w:numPr>
              <w:ind w:left="443"/>
              <w:jc w:val="both"/>
              <w:rPr>
                <w:rFonts w:ascii="Arial" w:hAnsi="Arial" w:cs="Arial"/>
                <w:lang w:val="en-GB"/>
              </w:rPr>
            </w:pPr>
            <w:r>
              <w:rPr>
                <w:rFonts w:ascii="Arial" w:hAnsi="Arial" w:cs="Arial"/>
                <w:lang w:val="en-GB"/>
              </w:rPr>
              <w:t>Although</w:t>
            </w:r>
            <w:r w:rsidR="00A462F1" w:rsidRPr="004C4016">
              <w:rPr>
                <w:rFonts w:ascii="Arial" w:hAnsi="Arial" w:cs="Arial"/>
                <w:lang w:val="en-GB"/>
              </w:rPr>
              <w:t xml:space="preserve"> these hospitals were meant to help, and to protect society, a lot of patients ran into overcrowding, shabby day-to-day living conditions, restricted autonomy and also violations of their human rights. </w:t>
            </w:r>
          </w:p>
          <w:p w14:paraId="09963C87" w14:textId="77777777" w:rsidR="00DF40C9" w:rsidRDefault="00A579DB" w:rsidP="00DF40C9">
            <w:pPr>
              <w:pStyle w:val="ListParagraph"/>
              <w:numPr>
                <w:ilvl w:val="0"/>
                <w:numId w:val="22"/>
              </w:numPr>
              <w:ind w:left="443"/>
              <w:jc w:val="both"/>
              <w:rPr>
                <w:rFonts w:ascii="Arial" w:hAnsi="Arial" w:cs="Arial"/>
                <w:lang w:val="en-GB"/>
              </w:rPr>
            </w:pPr>
            <w:r>
              <w:rPr>
                <w:rFonts w:ascii="Arial" w:hAnsi="Arial" w:cs="Arial"/>
                <w:lang w:val="en-GB"/>
              </w:rPr>
              <w:t>T</w:t>
            </w:r>
            <w:r w:rsidR="00A462F1" w:rsidRPr="004C4016">
              <w:rPr>
                <w:rFonts w:ascii="Arial" w:hAnsi="Arial" w:cs="Arial"/>
                <w:lang w:val="en-GB"/>
              </w:rPr>
              <w:t>hese ways of running the institutions helped to grow public fear and stigma. People with schizophrenia were often framed as dangerous, or as unable to manage everyday life on their own (Shorter, 1997).</w:t>
            </w:r>
          </w:p>
          <w:p w14:paraId="11CE4DE9" w14:textId="77777777" w:rsidR="00DF40C9" w:rsidRDefault="00DF40C9" w:rsidP="00DF40C9">
            <w:pPr>
              <w:pStyle w:val="ListParagraph"/>
              <w:numPr>
                <w:ilvl w:val="0"/>
                <w:numId w:val="22"/>
              </w:numPr>
              <w:ind w:left="443"/>
              <w:jc w:val="both"/>
              <w:rPr>
                <w:rFonts w:ascii="Arial" w:hAnsi="Arial" w:cs="Arial"/>
                <w:lang w:val="en-GB"/>
              </w:rPr>
            </w:pPr>
            <w:r w:rsidRPr="00DF40C9">
              <w:rPr>
                <w:rFonts w:ascii="Arial" w:hAnsi="Arial" w:cs="Arial"/>
                <w:lang w:val="en-GB"/>
              </w:rPr>
              <w:t xml:space="preserve">Although there have been improvements in legislation and policy, some inequalities still exist. People from certain ethnic minority backgrounds, tend to be detained more often under mental health legislation, and they often get worse access to early intervention services. </w:t>
            </w:r>
          </w:p>
          <w:p w14:paraId="7C84B224" w14:textId="695DC9CD" w:rsidR="00CF6FF9" w:rsidRPr="00CF6FF9" w:rsidRDefault="00DF40C9" w:rsidP="00CF6FF9">
            <w:pPr>
              <w:pStyle w:val="ListParagraph"/>
              <w:numPr>
                <w:ilvl w:val="0"/>
                <w:numId w:val="22"/>
              </w:numPr>
              <w:ind w:left="443"/>
              <w:jc w:val="both"/>
              <w:rPr>
                <w:rFonts w:ascii="Arial" w:hAnsi="Arial" w:cs="Arial"/>
                <w:lang w:val="en-GB"/>
              </w:rPr>
            </w:pPr>
            <w:r w:rsidRPr="00DF40C9">
              <w:rPr>
                <w:rFonts w:ascii="Arial" w:hAnsi="Arial" w:cs="Arial"/>
                <w:lang w:val="en-GB"/>
              </w:rPr>
              <w:t>These disparities show how structural inequality is still working its way through mental healthcare.</w:t>
            </w:r>
          </w:p>
        </w:tc>
        <w:tc>
          <w:tcPr>
            <w:tcW w:w="416" w:type="dxa"/>
            <w:tcBorders>
              <w:bottom w:val="single" w:sz="4" w:space="0" w:color="auto"/>
            </w:tcBorders>
            <w:shd w:val="clear" w:color="auto" w:fill="D9E2F3" w:themeFill="accent1" w:themeFillTint="33"/>
          </w:tcPr>
          <w:p w14:paraId="09B2FC2D" w14:textId="77777777" w:rsidR="00535C9F" w:rsidRPr="00D01D17" w:rsidRDefault="00535C9F" w:rsidP="00D01D17">
            <w:pPr>
              <w:rPr>
                <w:rFonts w:ascii="Arial" w:hAnsi="Arial" w:cs="Arial"/>
                <w:noProof/>
              </w:rPr>
            </w:pPr>
          </w:p>
        </w:tc>
        <w:tc>
          <w:tcPr>
            <w:tcW w:w="4497" w:type="dxa"/>
            <w:tcBorders>
              <w:bottom w:val="single" w:sz="4" w:space="0" w:color="auto"/>
            </w:tcBorders>
            <w:shd w:val="clear" w:color="auto" w:fill="D9E2F3" w:themeFill="accent1" w:themeFillTint="33"/>
          </w:tcPr>
          <w:p w14:paraId="6AE76483" w14:textId="416E4BD4" w:rsidR="00535C9F" w:rsidRPr="00D01D17" w:rsidRDefault="00535C9F" w:rsidP="00D01D17">
            <w:pPr>
              <w:rPr>
                <w:rFonts w:ascii="Arial" w:hAnsi="Arial" w:cs="Arial"/>
                <w:b/>
                <w:bCs/>
              </w:rPr>
            </w:pPr>
            <w:r w:rsidRPr="00D01D17">
              <w:rPr>
                <w:rFonts w:ascii="Arial" w:hAnsi="Arial" w:cs="Arial"/>
                <w:b/>
                <w:bCs/>
              </w:rPr>
              <w:t xml:space="preserve">Definition </w:t>
            </w:r>
          </w:p>
          <w:p w14:paraId="2A746AB7" w14:textId="5FD1F532" w:rsidR="00D01D17" w:rsidRPr="00D01D17" w:rsidRDefault="00D01D17" w:rsidP="00D01D17">
            <w:pPr>
              <w:pStyle w:val="ListParagraph"/>
              <w:numPr>
                <w:ilvl w:val="0"/>
                <w:numId w:val="8"/>
              </w:numPr>
              <w:ind w:left="447"/>
              <w:jc w:val="both"/>
              <w:rPr>
                <w:rFonts w:ascii="Arial" w:hAnsi="Arial" w:cs="Arial"/>
              </w:rPr>
            </w:pPr>
            <w:r w:rsidRPr="00D01D17">
              <w:rPr>
                <w:rFonts w:ascii="Arial" w:hAnsi="Arial" w:cs="Arial"/>
              </w:rPr>
              <w:t xml:space="preserve">Schizophrenia is one of the most severe and complex mental disorders, it shapes how a person thinks, feels, acts and interprets reality. It can seriously </w:t>
            </w:r>
            <w:r>
              <w:rPr>
                <w:rFonts w:ascii="Arial" w:hAnsi="Arial" w:cs="Arial"/>
              </w:rPr>
              <w:t>affect</w:t>
            </w:r>
            <w:r w:rsidRPr="00D01D17">
              <w:rPr>
                <w:rFonts w:ascii="Arial" w:hAnsi="Arial" w:cs="Arial"/>
              </w:rPr>
              <w:t xml:space="preserve"> </w:t>
            </w:r>
            <w:r>
              <w:rPr>
                <w:rFonts w:ascii="Arial" w:hAnsi="Arial" w:cs="Arial"/>
              </w:rPr>
              <w:t>one’s</w:t>
            </w:r>
            <w:r w:rsidRPr="00D01D17">
              <w:rPr>
                <w:rFonts w:ascii="Arial" w:hAnsi="Arial" w:cs="Arial"/>
              </w:rPr>
              <w:t xml:space="preserve"> overall quality of life</w:t>
            </w:r>
            <w:r w:rsidR="00F839FF">
              <w:rPr>
                <w:rFonts w:ascii="Arial" w:hAnsi="Arial" w:cs="Arial"/>
              </w:rPr>
              <w:t xml:space="preserve"> (ICD-11, 2020)</w:t>
            </w:r>
            <w:r w:rsidRPr="00D01D17">
              <w:rPr>
                <w:rFonts w:ascii="Arial" w:hAnsi="Arial" w:cs="Arial"/>
              </w:rPr>
              <w:t xml:space="preserve">. </w:t>
            </w:r>
          </w:p>
          <w:p w14:paraId="4F2EA58D" w14:textId="3717429B" w:rsidR="00D01D17" w:rsidRPr="00D01D17" w:rsidRDefault="00427539" w:rsidP="00D01D17">
            <w:pPr>
              <w:pStyle w:val="ListParagraph"/>
              <w:numPr>
                <w:ilvl w:val="0"/>
                <w:numId w:val="8"/>
              </w:numPr>
              <w:ind w:left="447"/>
              <w:jc w:val="both"/>
              <w:rPr>
                <w:rFonts w:ascii="Arial" w:hAnsi="Arial" w:cs="Arial"/>
              </w:rPr>
            </w:pPr>
            <w:r>
              <w:rPr>
                <w:rFonts w:ascii="Arial" w:hAnsi="Arial" w:cs="Arial"/>
              </w:rPr>
              <w:t>S</w:t>
            </w:r>
            <w:r w:rsidR="00D01D17" w:rsidRPr="00D01D17">
              <w:rPr>
                <w:rFonts w:ascii="Arial" w:hAnsi="Arial" w:cs="Arial"/>
              </w:rPr>
              <w:t xml:space="preserve">chizophrenia </w:t>
            </w:r>
            <w:r>
              <w:rPr>
                <w:rFonts w:ascii="Arial" w:hAnsi="Arial" w:cs="Arial"/>
              </w:rPr>
              <w:t>affects</w:t>
            </w:r>
            <w:r w:rsidR="00D01D17" w:rsidRPr="00D01D17">
              <w:rPr>
                <w:rFonts w:ascii="Arial" w:hAnsi="Arial" w:cs="Arial"/>
              </w:rPr>
              <w:t xml:space="preserve"> about 1% of the world’s population</w:t>
            </w:r>
            <w:r>
              <w:rPr>
                <w:rFonts w:ascii="Arial" w:hAnsi="Arial" w:cs="Arial"/>
              </w:rPr>
              <w:t xml:space="preserve"> and </w:t>
            </w:r>
            <w:r w:rsidR="00D01D17" w:rsidRPr="00D01D17">
              <w:rPr>
                <w:rFonts w:ascii="Arial" w:hAnsi="Arial" w:cs="Arial"/>
              </w:rPr>
              <w:t>adds a lot to disability burdens and healthcare spending</w:t>
            </w:r>
            <w:r w:rsidR="00F839FF">
              <w:rPr>
                <w:rFonts w:ascii="Arial" w:hAnsi="Arial" w:cs="Arial"/>
              </w:rPr>
              <w:t xml:space="preserve"> </w:t>
            </w:r>
            <w:r w:rsidR="00D01D17" w:rsidRPr="00D01D17">
              <w:rPr>
                <w:rFonts w:ascii="Arial" w:hAnsi="Arial" w:cs="Arial"/>
              </w:rPr>
              <w:t>(</w:t>
            </w:r>
            <w:r>
              <w:rPr>
                <w:rFonts w:ascii="Arial" w:hAnsi="Arial" w:cs="Arial"/>
              </w:rPr>
              <w:t>Rizvi and Hani, 2024</w:t>
            </w:r>
            <w:r w:rsidR="00D01D17" w:rsidRPr="00D01D17">
              <w:rPr>
                <w:rFonts w:ascii="Arial" w:hAnsi="Arial" w:cs="Arial"/>
              </w:rPr>
              <w:t xml:space="preserve">).  </w:t>
            </w:r>
          </w:p>
          <w:p w14:paraId="1D69EBED" w14:textId="788A404B" w:rsidR="00570C27" w:rsidRDefault="00D01D17" w:rsidP="000C7012">
            <w:pPr>
              <w:pStyle w:val="ListParagraph"/>
              <w:numPr>
                <w:ilvl w:val="0"/>
                <w:numId w:val="8"/>
              </w:numPr>
              <w:ind w:left="447"/>
              <w:jc w:val="both"/>
              <w:rPr>
                <w:rFonts w:ascii="Arial" w:hAnsi="Arial" w:cs="Arial"/>
              </w:rPr>
            </w:pPr>
            <w:r w:rsidRPr="00D01D17">
              <w:rPr>
                <w:rFonts w:ascii="Arial" w:hAnsi="Arial" w:cs="Arial"/>
              </w:rPr>
              <w:t xml:space="preserve">Despite the progress in treatment, individuals living with schizophrenia keep running into stigma, unfair treatment, and social exclusion, which may slow down getting a diagnosis, </w:t>
            </w:r>
            <w:r w:rsidR="008B0655">
              <w:rPr>
                <w:rFonts w:ascii="Arial" w:hAnsi="Arial" w:cs="Arial"/>
              </w:rPr>
              <w:t xml:space="preserve">and </w:t>
            </w:r>
            <w:r w:rsidRPr="00D01D17">
              <w:rPr>
                <w:rFonts w:ascii="Arial" w:hAnsi="Arial" w:cs="Arial"/>
              </w:rPr>
              <w:t xml:space="preserve">limit access to proper care (Thornicroft et al., 2022). </w:t>
            </w:r>
          </w:p>
          <w:p w14:paraId="5BA6AA00" w14:textId="0E5D89E5" w:rsidR="000C7012" w:rsidRPr="00570C27" w:rsidRDefault="00570C27" w:rsidP="00570C27">
            <w:pPr>
              <w:jc w:val="both"/>
              <w:rPr>
                <w:rFonts w:ascii="Arial" w:hAnsi="Arial" w:cs="Arial"/>
                <w:b/>
                <w:bCs/>
              </w:rPr>
            </w:pPr>
            <w:r w:rsidRPr="000F76B1">
              <w:rPr>
                <w:rFonts w:ascii="Segoe UI Emoji" w:hAnsi="Segoe UI Emoji" w:cs="Segoe UI Emoji"/>
                <w:sz w:val="28"/>
                <w:szCs w:val="28"/>
              </w:rPr>
              <w:t>🧠</w:t>
            </w:r>
            <w:r w:rsidR="000C7012" w:rsidRPr="00570C27">
              <w:rPr>
                <w:rFonts w:ascii="Arial" w:hAnsi="Arial" w:cs="Arial"/>
                <w:b/>
                <w:bCs/>
                <w:color w:val="000000" w:themeColor="text1"/>
              </w:rPr>
              <w:t xml:space="preserve">Causes </w:t>
            </w:r>
          </w:p>
          <w:p w14:paraId="30626226" w14:textId="7E874D3D" w:rsidR="000C7012" w:rsidRPr="00D01D17" w:rsidRDefault="000C7012" w:rsidP="000C7012">
            <w:pPr>
              <w:pStyle w:val="ListParagraph"/>
              <w:numPr>
                <w:ilvl w:val="0"/>
                <w:numId w:val="10"/>
              </w:numPr>
              <w:ind w:left="460"/>
              <w:jc w:val="both"/>
              <w:rPr>
                <w:rFonts w:ascii="Arial" w:hAnsi="Arial" w:cs="Arial"/>
                <w:lang w:val="en-GB"/>
              </w:rPr>
            </w:pPr>
            <w:r w:rsidRPr="00D01D17">
              <w:rPr>
                <w:rFonts w:ascii="Arial" w:hAnsi="Arial" w:cs="Arial"/>
                <w:lang w:val="en-GB"/>
              </w:rPr>
              <w:t>Schizophrenia exact cause is not known, but the evidence point</w:t>
            </w:r>
            <w:r>
              <w:rPr>
                <w:rFonts w:ascii="Arial" w:hAnsi="Arial" w:cs="Arial"/>
                <w:lang w:val="en-GB"/>
              </w:rPr>
              <w:t>s</w:t>
            </w:r>
            <w:r w:rsidRPr="00D01D17">
              <w:rPr>
                <w:rFonts w:ascii="Arial" w:hAnsi="Arial" w:cs="Arial"/>
                <w:lang w:val="en-GB"/>
              </w:rPr>
              <w:t xml:space="preserve"> toward it forming from a mix of genetic, biological, psychological and environmental factors, not just one cause. </w:t>
            </w:r>
          </w:p>
          <w:p w14:paraId="495C068C" w14:textId="77777777" w:rsidR="000C7012" w:rsidRPr="00D01D17" w:rsidRDefault="000C7012" w:rsidP="000C7012">
            <w:pPr>
              <w:pStyle w:val="ListParagraph"/>
              <w:numPr>
                <w:ilvl w:val="0"/>
                <w:numId w:val="10"/>
              </w:numPr>
              <w:ind w:left="460"/>
              <w:jc w:val="both"/>
              <w:rPr>
                <w:rFonts w:ascii="Arial" w:hAnsi="Arial" w:cs="Arial"/>
                <w:lang w:val="en-GB"/>
              </w:rPr>
            </w:pPr>
            <w:r w:rsidRPr="00D01D17">
              <w:rPr>
                <w:rFonts w:ascii="Arial" w:hAnsi="Arial" w:cs="Arial"/>
                <w:lang w:val="en-GB"/>
              </w:rPr>
              <w:t>A lot of current work backs the biopsychosocial angle, meaning schizophrenia can be understood as something that comes from the interplay between inherited susceptibility and various stressor in the surroundings, (McCutcheon et al., 2020).</w:t>
            </w:r>
          </w:p>
          <w:p w14:paraId="62A13C62" w14:textId="77777777" w:rsidR="00857ADD" w:rsidRPr="00D01D17" w:rsidRDefault="00857ADD" w:rsidP="00857ADD">
            <w:pPr>
              <w:pStyle w:val="Heading1"/>
              <w:rPr>
                <w:rFonts w:ascii="Arial" w:hAnsi="Arial" w:cs="Arial"/>
                <w:color w:val="000000" w:themeColor="text1"/>
                <w:sz w:val="22"/>
              </w:rPr>
            </w:pPr>
            <w:r w:rsidRPr="00D01D17">
              <w:rPr>
                <w:rFonts w:ascii="Arial" w:hAnsi="Arial" w:cs="Arial"/>
                <w:color w:val="000000" w:themeColor="text1"/>
                <w:sz w:val="22"/>
              </w:rPr>
              <w:t xml:space="preserve">Symptoms </w:t>
            </w:r>
          </w:p>
          <w:p w14:paraId="002249C0" w14:textId="000A68BA" w:rsidR="00857ADD" w:rsidRPr="005609C0" w:rsidRDefault="00857ADD" w:rsidP="005609C0">
            <w:pPr>
              <w:pStyle w:val="Heading1"/>
              <w:numPr>
                <w:ilvl w:val="0"/>
                <w:numId w:val="23"/>
              </w:numPr>
              <w:ind w:left="465"/>
              <w:jc w:val="both"/>
              <w:rPr>
                <w:rFonts w:ascii="Arial" w:hAnsi="Arial" w:cs="Arial"/>
                <w:bCs/>
                <w:color w:val="000000" w:themeColor="text1"/>
                <w:sz w:val="22"/>
                <w:lang w:val="en-GB"/>
              </w:rPr>
            </w:pPr>
            <w:r w:rsidRPr="00044F71">
              <w:rPr>
                <w:rFonts w:ascii="Arial" w:hAnsi="Arial" w:cs="Arial"/>
                <w:bCs/>
                <w:color w:val="000000" w:themeColor="text1"/>
                <w:sz w:val="22"/>
                <w:lang w:val="en-GB"/>
              </w:rPr>
              <w:lastRenderedPageBreak/>
              <w:t>Positive Symptoms</w:t>
            </w:r>
            <w:r>
              <w:rPr>
                <w:rFonts w:ascii="Arial" w:hAnsi="Arial" w:cs="Arial"/>
                <w:bCs/>
                <w:color w:val="000000" w:themeColor="text1"/>
                <w:sz w:val="22"/>
                <w:lang w:val="en-GB"/>
              </w:rPr>
              <w:t>:</w:t>
            </w:r>
            <w:r w:rsidR="005609C0">
              <w:rPr>
                <w:rFonts w:ascii="Arial" w:hAnsi="Arial" w:cs="Arial"/>
                <w:b w:val="0"/>
                <w:bCs/>
                <w:color w:val="000000" w:themeColor="text1"/>
                <w:sz w:val="22"/>
                <w:lang w:val="en-GB"/>
              </w:rPr>
              <w:t xml:space="preserve"> </w:t>
            </w:r>
            <w:r w:rsidRPr="005609C0">
              <w:rPr>
                <w:rFonts w:ascii="Arial" w:hAnsi="Arial" w:cs="Arial"/>
                <w:b w:val="0"/>
                <w:bCs/>
                <w:color w:val="000000" w:themeColor="text1"/>
                <w:sz w:val="22"/>
                <w:lang w:val="en-GB"/>
              </w:rPr>
              <w:t>Hallucinations</w:t>
            </w:r>
            <w:r w:rsidRPr="00044F71">
              <w:rPr>
                <w:rFonts w:ascii="Arial" w:hAnsi="Arial" w:cs="Arial"/>
                <w:b w:val="0"/>
                <w:bCs/>
                <w:color w:val="000000" w:themeColor="text1"/>
                <w:sz w:val="22"/>
                <w:lang w:val="en-GB"/>
              </w:rPr>
              <w:t xml:space="preserve"> (particularly hearing voices)</w:t>
            </w:r>
            <w:r w:rsidRPr="005609C0">
              <w:rPr>
                <w:rFonts w:ascii="Arial" w:hAnsi="Arial" w:cs="Arial"/>
                <w:b w:val="0"/>
                <w:bCs/>
                <w:color w:val="000000" w:themeColor="text1"/>
                <w:sz w:val="22"/>
                <w:lang w:val="en-GB"/>
              </w:rPr>
              <w:t>, d</w:t>
            </w:r>
            <w:r w:rsidRPr="00044F71">
              <w:rPr>
                <w:rFonts w:ascii="Arial" w:hAnsi="Arial" w:cs="Arial"/>
                <w:b w:val="0"/>
                <w:bCs/>
                <w:color w:val="000000" w:themeColor="text1"/>
                <w:sz w:val="22"/>
                <w:lang w:val="en-GB"/>
              </w:rPr>
              <w:t>elusions</w:t>
            </w:r>
            <w:r w:rsidRPr="005609C0">
              <w:rPr>
                <w:rFonts w:ascii="Arial" w:hAnsi="Arial" w:cs="Arial"/>
                <w:b w:val="0"/>
                <w:bCs/>
                <w:color w:val="000000" w:themeColor="text1"/>
                <w:sz w:val="22"/>
                <w:lang w:val="en-GB"/>
              </w:rPr>
              <w:t>, d</w:t>
            </w:r>
            <w:r w:rsidRPr="00044F71">
              <w:rPr>
                <w:rFonts w:ascii="Arial" w:hAnsi="Arial" w:cs="Arial"/>
                <w:b w:val="0"/>
                <w:bCs/>
                <w:color w:val="000000" w:themeColor="text1"/>
                <w:sz w:val="22"/>
                <w:lang w:val="en-GB"/>
              </w:rPr>
              <w:t>isorganised speech</w:t>
            </w:r>
            <w:r w:rsidRPr="005609C0">
              <w:rPr>
                <w:rFonts w:ascii="Arial" w:hAnsi="Arial" w:cs="Arial"/>
                <w:b w:val="0"/>
                <w:bCs/>
                <w:color w:val="000000" w:themeColor="text1"/>
                <w:sz w:val="22"/>
                <w:lang w:val="en-GB"/>
              </w:rPr>
              <w:t>, and d</w:t>
            </w:r>
            <w:r w:rsidRPr="00044F71">
              <w:rPr>
                <w:rFonts w:ascii="Arial" w:hAnsi="Arial" w:cs="Arial"/>
                <w:b w:val="0"/>
                <w:bCs/>
                <w:color w:val="000000" w:themeColor="text1"/>
                <w:sz w:val="22"/>
                <w:lang w:val="en-GB"/>
              </w:rPr>
              <w:t>isorganised or unusual behaviour</w:t>
            </w:r>
            <w:r w:rsidRPr="005609C0">
              <w:rPr>
                <w:rFonts w:ascii="Arial" w:hAnsi="Arial" w:cs="Arial"/>
                <w:b w:val="0"/>
                <w:bCs/>
                <w:color w:val="000000" w:themeColor="text1"/>
                <w:sz w:val="22"/>
                <w:lang w:val="en-GB"/>
              </w:rPr>
              <w:t>.</w:t>
            </w:r>
          </w:p>
          <w:p w14:paraId="7190361C" w14:textId="3B64F1BF" w:rsidR="00857ADD" w:rsidRDefault="00857ADD" w:rsidP="00857ADD">
            <w:pPr>
              <w:pStyle w:val="Heading1"/>
              <w:numPr>
                <w:ilvl w:val="0"/>
                <w:numId w:val="23"/>
              </w:numPr>
              <w:ind w:left="465"/>
              <w:jc w:val="both"/>
              <w:rPr>
                <w:rFonts w:ascii="Arial" w:hAnsi="Arial" w:cs="Arial"/>
                <w:bCs/>
                <w:color w:val="000000" w:themeColor="text1"/>
                <w:sz w:val="22"/>
                <w:lang w:val="en-GB"/>
              </w:rPr>
            </w:pPr>
            <w:r w:rsidRPr="00044F71">
              <w:rPr>
                <w:rFonts w:ascii="Arial" w:hAnsi="Arial" w:cs="Arial"/>
                <w:bCs/>
                <w:color w:val="000000" w:themeColor="text1"/>
                <w:sz w:val="22"/>
                <w:lang w:val="en-GB"/>
              </w:rPr>
              <w:t>Negative Symptoms</w:t>
            </w:r>
            <w:r>
              <w:rPr>
                <w:rFonts w:ascii="Arial" w:hAnsi="Arial" w:cs="Arial"/>
                <w:bCs/>
                <w:color w:val="000000" w:themeColor="text1"/>
                <w:sz w:val="22"/>
                <w:lang w:val="en-GB"/>
              </w:rPr>
              <w:t>:</w:t>
            </w:r>
            <w:r>
              <w:rPr>
                <w:rFonts w:ascii="Arial" w:hAnsi="Arial" w:cs="Arial"/>
                <w:b w:val="0"/>
                <w:bCs/>
                <w:color w:val="000000" w:themeColor="text1"/>
                <w:sz w:val="22"/>
                <w:lang w:val="en-GB"/>
              </w:rPr>
              <w:t xml:space="preserve"> </w:t>
            </w:r>
            <w:r w:rsidRPr="00044F71">
              <w:rPr>
                <w:rFonts w:ascii="Arial" w:hAnsi="Arial" w:cs="Arial"/>
                <w:b w:val="0"/>
                <w:bCs/>
                <w:color w:val="000000" w:themeColor="text1"/>
                <w:sz w:val="22"/>
                <w:lang w:val="en-GB"/>
              </w:rPr>
              <w:t>Reduced emotional expression (flat affect)</w:t>
            </w:r>
            <w:r>
              <w:rPr>
                <w:rFonts w:ascii="Arial" w:hAnsi="Arial" w:cs="Arial"/>
                <w:b w:val="0"/>
                <w:bCs/>
                <w:color w:val="000000" w:themeColor="text1"/>
                <w:sz w:val="22"/>
                <w:lang w:val="en-GB"/>
              </w:rPr>
              <w:t>, l</w:t>
            </w:r>
            <w:r w:rsidRPr="00044F71">
              <w:rPr>
                <w:rFonts w:ascii="Arial" w:hAnsi="Arial" w:cs="Arial"/>
                <w:b w:val="0"/>
                <w:bCs/>
                <w:color w:val="000000" w:themeColor="text1"/>
                <w:sz w:val="22"/>
                <w:lang w:val="en-GB"/>
              </w:rPr>
              <w:t>ack of motivation (avolition)</w:t>
            </w:r>
            <w:r>
              <w:rPr>
                <w:rFonts w:ascii="Arial" w:hAnsi="Arial" w:cs="Arial"/>
                <w:b w:val="0"/>
                <w:bCs/>
                <w:color w:val="000000" w:themeColor="text1"/>
                <w:sz w:val="22"/>
                <w:lang w:val="en-GB"/>
              </w:rPr>
              <w:t>, s</w:t>
            </w:r>
            <w:r w:rsidRPr="00044F71">
              <w:rPr>
                <w:rFonts w:ascii="Arial" w:hAnsi="Arial" w:cs="Arial"/>
                <w:b w:val="0"/>
                <w:bCs/>
                <w:color w:val="000000" w:themeColor="text1"/>
                <w:sz w:val="22"/>
                <w:lang w:val="en-GB"/>
              </w:rPr>
              <w:t>ocial withdrawal</w:t>
            </w:r>
            <w:r>
              <w:rPr>
                <w:rFonts w:ascii="Arial" w:hAnsi="Arial" w:cs="Arial"/>
                <w:b w:val="0"/>
                <w:bCs/>
                <w:color w:val="000000" w:themeColor="text1"/>
                <w:sz w:val="22"/>
                <w:lang w:val="en-GB"/>
              </w:rPr>
              <w:t>, r</w:t>
            </w:r>
            <w:r w:rsidRPr="00044F71">
              <w:rPr>
                <w:rFonts w:ascii="Arial" w:hAnsi="Arial" w:cs="Arial"/>
                <w:b w:val="0"/>
                <w:bCs/>
                <w:color w:val="000000" w:themeColor="text1"/>
                <w:sz w:val="22"/>
                <w:lang w:val="en-GB"/>
              </w:rPr>
              <w:t>educed speech (alogia)</w:t>
            </w:r>
            <w:r>
              <w:rPr>
                <w:rFonts w:ascii="Arial" w:hAnsi="Arial" w:cs="Arial"/>
                <w:b w:val="0"/>
                <w:bCs/>
                <w:color w:val="000000" w:themeColor="text1"/>
                <w:sz w:val="22"/>
                <w:lang w:val="en-GB"/>
              </w:rPr>
              <w:t>, and d</w:t>
            </w:r>
            <w:r w:rsidRPr="00044F71">
              <w:rPr>
                <w:rFonts w:ascii="Arial" w:hAnsi="Arial" w:cs="Arial"/>
                <w:b w:val="0"/>
                <w:bCs/>
                <w:color w:val="000000" w:themeColor="text1"/>
                <w:sz w:val="22"/>
                <w:lang w:val="en-GB"/>
              </w:rPr>
              <w:t>ifficulty experiencing pleasure (anhedonia)</w:t>
            </w:r>
            <w:r>
              <w:rPr>
                <w:rFonts w:ascii="Arial" w:hAnsi="Arial" w:cs="Arial"/>
                <w:b w:val="0"/>
                <w:bCs/>
                <w:color w:val="000000" w:themeColor="text1"/>
                <w:sz w:val="22"/>
                <w:lang w:val="en-GB"/>
              </w:rPr>
              <w:t>.</w:t>
            </w:r>
            <w:r w:rsidRPr="00044F71">
              <w:rPr>
                <w:rFonts w:ascii="Arial" w:hAnsi="Arial" w:cs="Arial"/>
                <w:b w:val="0"/>
                <w:bCs/>
                <w:color w:val="000000" w:themeColor="text1"/>
                <w:sz w:val="22"/>
                <w:lang w:val="en-GB"/>
              </w:rPr>
              <w:t xml:space="preserve"> </w:t>
            </w:r>
          </w:p>
          <w:p w14:paraId="1A373DF1" w14:textId="1BE0CAE7" w:rsidR="00857ADD" w:rsidRPr="00044F71" w:rsidRDefault="00857ADD" w:rsidP="00857ADD">
            <w:pPr>
              <w:pStyle w:val="Heading1"/>
              <w:numPr>
                <w:ilvl w:val="0"/>
                <w:numId w:val="23"/>
              </w:numPr>
              <w:ind w:left="465"/>
              <w:jc w:val="both"/>
              <w:rPr>
                <w:rFonts w:ascii="Arial" w:hAnsi="Arial" w:cs="Arial"/>
                <w:bCs/>
                <w:color w:val="000000" w:themeColor="text1"/>
                <w:sz w:val="22"/>
                <w:lang w:val="en-GB"/>
              </w:rPr>
            </w:pPr>
            <w:r w:rsidRPr="00044F71">
              <w:rPr>
                <w:rFonts w:ascii="Arial" w:hAnsi="Arial" w:cs="Arial"/>
                <w:bCs/>
                <w:color w:val="000000" w:themeColor="text1"/>
                <w:sz w:val="22"/>
                <w:lang w:val="en-GB"/>
              </w:rPr>
              <w:t>Cognitive Symptoms</w:t>
            </w:r>
            <w:r>
              <w:rPr>
                <w:rFonts w:ascii="Arial" w:hAnsi="Arial" w:cs="Arial"/>
                <w:bCs/>
                <w:color w:val="000000" w:themeColor="text1"/>
                <w:sz w:val="22"/>
                <w:lang w:val="en-GB"/>
              </w:rPr>
              <w:t>:</w:t>
            </w:r>
            <w:r>
              <w:rPr>
                <w:rFonts w:ascii="Arial" w:hAnsi="Arial" w:cs="Arial"/>
                <w:b w:val="0"/>
                <w:bCs/>
                <w:color w:val="000000" w:themeColor="text1"/>
                <w:sz w:val="22"/>
                <w:lang w:val="en-GB"/>
              </w:rPr>
              <w:t xml:space="preserve"> </w:t>
            </w:r>
            <w:r w:rsidRPr="00044F71">
              <w:rPr>
                <w:rFonts w:ascii="Arial" w:hAnsi="Arial" w:cs="Arial"/>
                <w:b w:val="0"/>
                <w:bCs/>
                <w:color w:val="000000" w:themeColor="text1"/>
                <w:sz w:val="22"/>
                <w:lang w:val="en-GB"/>
              </w:rPr>
              <w:t>Poor concentration</w:t>
            </w:r>
            <w:r>
              <w:rPr>
                <w:rFonts w:ascii="Arial" w:hAnsi="Arial" w:cs="Arial"/>
                <w:b w:val="0"/>
                <w:bCs/>
                <w:color w:val="000000" w:themeColor="text1"/>
                <w:sz w:val="22"/>
                <w:lang w:val="en-GB"/>
              </w:rPr>
              <w:t>, m</w:t>
            </w:r>
            <w:r w:rsidRPr="00044F71">
              <w:rPr>
                <w:rFonts w:ascii="Arial" w:hAnsi="Arial" w:cs="Arial"/>
                <w:b w:val="0"/>
                <w:bCs/>
                <w:color w:val="000000" w:themeColor="text1"/>
                <w:sz w:val="22"/>
                <w:lang w:val="en-GB"/>
              </w:rPr>
              <w:t>emory difficulties</w:t>
            </w:r>
            <w:r>
              <w:rPr>
                <w:rFonts w:ascii="Arial" w:hAnsi="Arial" w:cs="Arial"/>
                <w:b w:val="0"/>
                <w:bCs/>
                <w:color w:val="000000" w:themeColor="text1"/>
                <w:sz w:val="22"/>
                <w:lang w:val="en-GB"/>
              </w:rPr>
              <w:t>, i</w:t>
            </w:r>
            <w:r w:rsidRPr="00044F71">
              <w:rPr>
                <w:rFonts w:ascii="Arial" w:hAnsi="Arial" w:cs="Arial"/>
                <w:b w:val="0"/>
                <w:bCs/>
                <w:color w:val="000000" w:themeColor="text1"/>
                <w:sz w:val="22"/>
                <w:lang w:val="en-GB"/>
              </w:rPr>
              <w:t>mpaired decision-making</w:t>
            </w:r>
            <w:r>
              <w:rPr>
                <w:rFonts w:ascii="Arial" w:hAnsi="Arial" w:cs="Arial"/>
                <w:b w:val="0"/>
                <w:bCs/>
                <w:color w:val="000000" w:themeColor="text1"/>
                <w:sz w:val="22"/>
                <w:lang w:val="en-GB"/>
              </w:rPr>
              <w:t xml:space="preserve"> and r</w:t>
            </w:r>
            <w:r w:rsidRPr="00044F71">
              <w:rPr>
                <w:rFonts w:ascii="Arial" w:hAnsi="Arial" w:cs="Arial"/>
                <w:b w:val="0"/>
                <w:bCs/>
                <w:color w:val="000000" w:themeColor="text1"/>
                <w:sz w:val="22"/>
                <w:lang w:val="en-GB"/>
              </w:rPr>
              <w:t>educed problem-solving ability</w:t>
            </w:r>
            <w:r>
              <w:rPr>
                <w:rFonts w:ascii="Arial" w:hAnsi="Arial" w:cs="Arial"/>
                <w:b w:val="0"/>
                <w:bCs/>
                <w:color w:val="000000" w:themeColor="text1"/>
                <w:sz w:val="22"/>
                <w:lang w:val="en-GB"/>
              </w:rPr>
              <w:t>.</w:t>
            </w:r>
          </w:p>
          <w:p w14:paraId="13FBA9ED" w14:textId="77777777" w:rsidR="00645250" w:rsidRPr="00D01D17" w:rsidRDefault="00645250" w:rsidP="00645250">
            <w:pPr>
              <w:pStyle w:val="Heading1"/>
              <w:rPr>
                <w:rFonts w:ascii="Arial" w:hAnsi="Arial" w:cs="Arial"/>
                <w:color w:val="000000" w:themeColor="text1"/>
                <w:sz w:val="22"/>
              </w:rPr>
            </w:pPr>
            <w:r w:rsidRPr="00D01D17">
              <w:rPr>
                <w:rFonts w:ascii="Arial" w:hAnsi="Arial" w:cs="Arial"/>
                <w:color w:val="000000" w:themeColor="text1"/>
                <w:sz w:val="22"/>
              </w:rPr>
              <w:t xml:space="preserve">Diagnosis </w:t>
            </w:r>
          </w:p>
          <w:p w14:paraId="39134F38" w14:textId="77777777" w:rsidR="00645250" w:rsidRPr="00D01D17" w:rsidRDefault="00645250" w:rsidP="00645250">
            <w:pPr>
              <w:jc w:val="both"/>
              <w:rPr>
                <w:rFonts w:ascii="Arial" w:hAnsi="Arial" w:cs="Arial"/>
              </w:rPr>
            </w:pPr>
            <w:r w:rsidRPr="00D01D17">
              <w:rPr>
                <w:rFonts w:ascii="Arial" w:hAnsi="Arial" w:cs="Arial"/>
              </w:rPr>
              <w:t>Schizophrenia is diagnosed through a broad clinical assessment, usually done by a psychiatrist or a multidisciplinary mental health team. There isn’t one single blood test or brain scan that can absolutely “confirm” the disorder. Based on ICD-11, the diagnosis leans on a few key points;</w:t>
            </w:r>
          </w:p>
          <w:p w14:paraId="34D2EAD1" w14:textId="77777777" w:rsidR="00645250" w:rsidRPr="00D01D17" w:rsidRDefault="00645250" w:rsidP="00645250">
            <w:pPr>
              <w:pStyle w:val="ListParagraph"/>
              <w:numPr>
                <w:ilvl w:val="0"/>
                <w:numId w:val="16"/>
              </w:numPr>
              <w:ind w:left="460"/>
              <w:jc w:val="both"/>
              <w:rPr>
                <w:rFonts w:ascii="Arial" w:hAnsi="Arial" w:cs="Arial"/>
              </w:rPr>
            </w:pPr>
            <w:r w:rsidRPr="00D01D17">
              <w:rPr>
                <w:rFonts w:ascii="Arial" w:hAnsi="Arial" w:cs="Arial"/>
              </w:rPr>
              <w:t>There need to be persistent psychotic symptoms for at least one month.</w:t>
            </w:r>
          </w:p>
          <w:p w14:paraId="1A8714BE" w14:textId="77777777" w:rsidR="00645250" w:rsidRPr="00D01D17" w:rsidRDefault="00645250" w:rsidP="00645250">
            <w:pPr>
              <w:pStyle w:val="ListParagraph"/>
              <w:numPr>
                <w:ilvl w:val="0"/>
                <w:numId w:val="16"/>
              </w:numPr>
              <w:ind w:left="460"/>
              <w:jc w:val="both"/>
              <w:rPr>
                <w:rFonts w:ascii="Arial" w:hAnsi="Arial" w:cs="Arial"/>
              </w:rPr>
            </w:pPr>
            <w:r w:rsidRPr="00D01D17">
              <w:rPr>
                <w:rFonts w:ascii="Arial" w:hAnsi="Arial" w:cs="Arial"/>
              </w:rPr>
              <w:t>Presence of core symptoms such as hallucinations, delusions, disorganized thinking, or disturbances in self-experience.</w:t>
            </w:r>
          </w:p>
          <w:p w14:paraId="3EA8C007" w14:textId="77777777" w:rsidR="00645250" w:rsidRDefault="00645250" w:rsidP="00645250">
            <w:pPr>
              <w:pStyle w:val="ListParagraph"/>
              <w:numPr>
                <w:ilvl w:val="0"/>
                <w:numId w:val="16"/>
              </w:numPr>
              <w:ind w:left="460"/>
              <w:jc w:val="both"/>
              <w:rPr>
                <w:rFonts w:ascii="Arial" w:hAnsi="Arial" w:cs="Arial"/>
              </w:rPr>
            </w:pPr>
            <w:r w:rsidRPr="00D01D17">
              <w:rPr>
                <w:rFonts w:ascii="Arial" w:hAnsi="Arial" w:cs="Arial"/>
              </w:rPr>
              <w:t>Significant impairment in social, educational, or occupational functioning.</w:t>
            </w:r>
          </w:p>
          <w:p w14:paraId="646D5584" w14:textId="54C4A00C" w:rsidR="00405645" w:rsidRPr="00405645" w:rsidRDefault="00405645" w:rsidP="00405645">
            <w:pPr>
              <w:jc w:val="both"/>
              <w:rPr>
                <w:rFonts w:ascii="Arial" w:hAnsi="Arial" w:cs="Arial"/>
              </w:rPr>
            </w:pPr>
          </w:p>
        </w:tc>
        <w:tc>
          <w:tcPr>
            <w:tcW w:w="360" w:type="dxa"/>
            <w:tcBorders>
              <w:bottom w:val="single" w:sz="4" w:space="0" w:color="auto"/>
            </w:tcBorders>
            <w:shd w:val="clear" w:color="auto" w:fill="D9E2F3" w:themeFill="accent1" w:themeFillTint="33"/>
          </w:tcPr>
          <w:p w14:paraId="51769EE4" w14:textId="77777777" w:rsidR="00535C9F" w:rsidRPr="00D01D17" w:rsidRDefault="00535C9F" w:rsidP="00D01D17">
            <w:pPr>
              <w:rPr>
                <w:rFonts w:ascii="Arial" w:hAnsi="Arial" w:cs="Arial"/>
                <w:noProof/>
              </w:rPr>
            </w:pPr>
          </w:p>
        </w:tc>
        <w:tc>
          <w:tcPr>
            <w:tcW w:w="4587" w:type="dxa"/>
            <w:tcBorders>
              <w:bottom w:val="single" w:sz="4" w:space="0" w:color="auto"/>
            </w:tcBorders>
            <w:shd w:val="clear" w:color="auto" w:fill="D9E2F3" w:themeFill="accent1" w:themeFillTint="33"/>
            <w:vAlign w:val="center"/>
          </w:tcPr>
          <w:p w14:paraId="116CE2F0" w14:textId="3E569CEE" w:rsidR="00535C9F" w:rsidRPr="00D01D17" w:rsidRDefault="00570C27" w:rsidP="00D01D17">
            <w:pPr>
              <w:pStyle w:val="Heading1"/>
              <w:rPr>
                <w:rFonts w:ascii="Arial" w:hAnsi="Arial" w:cs="Arial"/>
                <w:color w:val="000000" w:themeColor="text1"/>
                <w:sz w:val="22"/>
                <w:lang w:val="en-GB"/>
              </w:rPr>
            </w:pPr>
            <w:r w:rsidRPr="0054380E">
              <w:rPr>
                <w:rFonts w:ascii="Segoe UI Emoji" w:hAnsi="Segoe UI Emoji" w:cs="Segoe UI Emoji"/>
                <w:color w:val="2F5496" w:themeColor="accent1" w:themeShade="BF"/>
              </w:rPr>
              <w:t>💊</w:t>
            </w:r>
            <w:r w:rsidR="00535C9F" w:rsidRPr="00D01D17">
              <w:rPr>
                <w:rFonts w:ascii="Arial" w:hAnsi="Arial" w:cs="Arial"/>
                <w:bCs/>
                <w:color w:val="000000" w:themeColor="text1"/>
                <w:sz w:val="22"/>
                <w:lang w:val="en-GB"/>
              </w:rPr>
              <w:t xml:space="preserve">Current services and treatments </w:t>
            </w:r>
          </w:p>
          <w:p w14:paraId="5D07093D" w14:textId="77777777" w:rsidR="00B510B4" w:rsidRPr="00D01D17" w:rsidRDefault="00B510B4" w:rsidP="00D01D17">
            <w:pPr>
              <w:jc w:val="both"/>
              <w:rPr>
                <w:rFonts w:ascii="Arial" w:hAnsi="Arial" w:cs="Arial"/>
                <w:b/>
                <w:bCs/>
                <w:noProof/>
              </w:rPr>
            </w:pPr>
            <w:r w:rsidRPr="00D01D17">
              <w:rPr>
                <w:rFonts w:ascii="Arial" w:hAnsi="Arial" w:cs="Arial"/>
                <w:b/>
                <w:bCs/>
                <w:noProof/>
              </w:rPr>
              <w:t xml:space="preserve">Current Services  </w:t>
            </w:r>
          </w:p>
          <w:p w14:paraId="70848FE1" w14:textId="6704E726" w:rsidR="00B510B4" w:rsidRPr="00D01D17" w:rsidRDefault="00B510B4" w:rsidP="00D01D17">
            <w:pPr>
              <w:pStyle w:val="ListParagraph"/>
              <w:numPr>
                <w:ilvl w:val="0"/>
                <w:numId w:val="17"/>
              </w:numPr>
              <w:ind w:left="420"/>
              <w:jc w:val="both"/>
              <w:rPr>
                <w:rFonts w:ascii="Arial" w:hAnsi="Arial" w:cs="Arial"/>
                <w:noProof/>
              </w:rPr>
            </w:pPr>
            <w:r w:rsidRPr="00D01D17">
              <w:rPr>
                <w:rFonts w:ascii="Arial" w:hAnsi="Arial" w:cs="Arial"/>
                <w:noProof/>
              </w:rPr>
              <w:t>The Early Intervention in Psychosis (EIP) teams do rapid assessment and treatment after a first episode (NICE, 20</w:t>
            </w:r>
            <w:r w:rsidR="00A832F2">
              <w:rPr>
                <w:rFonts w:ascii="Arial" w:hAnsi="Arial" w:cs="Arial"/>
                <w:noProof/>
              </w:rPr>
              <w:t>14</w:t>
            </w:r>
            <w:r w:rsidRPr="00D01D17">
              <w:rPr>
                <w:rFonts w:ascii="Arial" w:hAnsi="Arial" w:cs="Arial"/>
                <w:noProof/>
              </w:rPr>
              <w:t xml:space="preserve">) . </w:t>
            </w:r>
          </w:p>
          <w:p w14:paraId="2DEB1389" w14:textId="3316307F" w:rsidR="00B510B4" w:rsidRPr="00D01D17" w:rsidRDefault="00B510B4" w:rsidP="00D01D17">
            <w:pPr>
              <w:pStyle w:val="ListParagraph"/>
              <w:numPr>
                <w:ilvl w:val="0"/>
                <w:numId w:val="17"/>
              </w:numPr>
              <w:ind w:left="420"/>
              <w:jc w:val="both"/>
              <w:rPr>
                <w:rFonts w:ascii="Arial" w:hAnsi="Arial" w:cs="Arial"/>
                <w:noProof/>
              </w:rPr>
            </w:pPr>
            <w:r w:rsidRPr="00D01D17">
              <w:rPr>
                <w:rFonts w:ascii="Arial" w:hAnsi="Arial" w:cs="Arial"/>
                <w:noProof/>
              </w:rPr>
              <w:t>Then the Community Mental Health Teams (CMHTs) handle ongoing, multidisciplinary care</w:t>
            </w:r>
            <w:r w:rsidR="00FE1C00">
              <w:rPr>
                <w:rFonts w:ascii="Arial" w:hAnsi="Arial" w:cs="Arial"/>
                <w:noProof/>
              </w:rPr>
              <w:t xml:space="preserve"> </w:t>
            </w:r>
            <w:r w:rsidR="00FE1C00" w:rsidRPr="00D01D17">
              <w:rPr>
                <w:rFonts w:ascii="Arial" w:hAnsi="Arial" w:cs="Arial"/>
                <w:noProof/>
              </w:rPr>
              <w:t xml:space="preserve">(NHS England, </w:t>
            </w:r>
            <w:r w:rsidR="00FE1C00">
              <w:rPr>
                <w:rFonts w:ascii="Arial" w:hAnsi="Arial" w:cs="Arial"/>
                <w:noProof/>
              </w:rPr>
              <w:t>n.d)</w:t>
            </w:r>
            <w:r w:rsidRPr="00D01D17">
              <w:rPr>
                <w:rFonts w:ascii="Arial" w:hAnsi="Arial" w:cs="Arial"/>
                <w:noProof/>
              </w:rPr>
              <w:t xml:space="preserve">. </w:t>
            </w:r>
          </w:p>
          <w:p w14:paraId="007134CA" w14:textId="1CA7B2B5" w:rsidR="00B510B4" w:rsidRPr="00D01D17" w:rsidRDefault="00B510B4" w:rsidP="00D01D17">
            <w:pPr>
              <w:pStyle w:val="ListParagraph"/>
              <w:numPr>
                <w:ilvl w:val="0"/>
                <w:numId w:val="17"/>
              </w:numPr>
              <w:ind w:left="420"/>
              <w:jc w:val="both"/>
              <w:rPr>
                <w:rFonts w:ascii="Arial" w:hAnsi="Arial" w:cs="Arial"/>
                <w:noProof/>
              </w:rPr>
            </w:pPr>
            <w:r w:rsidRPr="00D01D17">
              <w:rPr>
                <w:rFonts w:ascii="Arial" w:hAnsi="Arial" w:cs="Arial"/>
                <w:noProof/>
              </w:rPr>
              <w:t>Crisis Resolution and Home Treatment Teams help cut down on unnecessary hospital admissions</w:t>
            </w:r>
            <w:r w:rsidR="00FE1C00">
              <w:rPr>
                <w:rFonts w:ascii="Arial" w:hAnsi="Arial" w:cs="Arial"/>
                <w:noProof/>
              </w:rPr>
              <w:t xml:space="preserve"> </w:t>
            </w:r>
            <w:r w:rsidR="00FE1C00" w:rsidRPr="00D01D17">
              <w:rPr>
                <w:rFonts w:ascii="Arial" w:hAnsi="Arial" w:cs="Arial"/>
                <w:noProof/>
              </w:rPr>
              <w:t>(NICE, 20</w:t>
            </w:r>
            <w:r w:rsidR="00FE1C00">
              <w:rPr>
                <w:rFonts w:ascii="Arial" w:hAnsi="Arial" w:cs="Arial"/>
                <w:noProof/>
              </w:rPr>
              <w:t>14</w:t>
            </w:r>
            <w:r w:rsidR="00FE1C00" w:rsidRPr="00D01D17">
              <w:rPr>
                <w:rFonts w:ascii="Arial" w:hAnsi="Arial" w:cs="Arial"/>
                <w:noProof/>
              </w:rPr>
              <w:t>)</w:t>
            </w:r>
            <w:r w:rsidRPr="00D01D17">
              <w:rPr>
                <w:rFonts w:ascii="Arial" w:hAnsi="Arial" w:cs="Arial"/>
                <w:noProof/>
              </w:rPr>
              <w:t xml:space="preserve">. </w:t>
            </w:r>
          </w:p>
          <w:p w14:paraId="71FA42B2" w14:textId="4E2E732A" w:rsidR="00B510B4" w:rsidRPr="00D01D17" w:rsidRDefault="00B510B4" w:rsidP="00D01D17">
            <w:pPr>
              <w:pStyle w:val="ListParagraph"/>
              <w:numPr>
                <w:ilvl w:val="0"/>
                <w:numId w:val="17"/>
              </w:numPr>
              <w:ind w:left="420"/>
              <w:jc w:val="both"/>
              <w:rPr>
                <w:rFonts w:ascii="Arial" w:hAnsi="Arial" w:cs="Arial"/>
                <w:noProof/>
              </w:rPr>
            </w:pPr>
            <w:r w:rsidRPr="00D01D17">
              <w:rPr>
                <w:rFonts w:ascii="Arial" w:hAnsi="Arial" w:cs="Arial"/>
                <w:noProof/>
              </w:rPr>
              <w:t xml:space="preserve">Inpatient care is used when there is significant risk to the individual or others (NHS England, </w:t>
            </w:r>
            <w:r w:rsidR="00FE1C00">
              <w:rPr>
                <w:rFonts w:ascii="Arial" w:hAnsi="Arial" w:cs="Arial"/>
                <w:noProof/>
              </w:rPr>
              <w:t>n.d)</w:t>
            </w:r>
            <w:r w:rsidRPr="00D01D17">
              <w:rPr>
                <w:rFonts w:ascii="Arial" w:hAnsi="Arial" w:cs="Arial"/>
                <w:noProof/>
              </w:rPr>
              <w:t xml:space="preserve">.  </w:t>
            </w:r>
          </w:p>
          <w:p w14:paraId="5AB08076" w14:textId="77777777" w:rsidR="00B510B4" w:rsidRPr="00D01D17" w:rsidRDefault="00B510B4" w:rsidP="00D01D17">
            <w:pPr>
              <w:jc w:val="both"/>
              <w:rPr>
                <w:rFonts w:ascii="Arial" w:hAnsi="Arial" w:cs="Arial"/>
                <w:b/>
                <w:bCs/>
                <w:noProof/>
              </w:rPr>
            </w:pPr>
            <w:r w:rsidRPr="00D01D17">
              <w:rPr>
                <w:rFonts w:ascii="Arial" w:hAnsi="Arial" w:cs="Arial"/>
                <w:b/>
                <w:bCs/>
                <w:noProof/>
              </w:rPr>
              <w:t xml:space="preserve">Current Treatments  </w:t>
            </w:r>
          </w:p>
          <w:p w14:paraId="1638D4C8" w14:textId="1CA532B6" w:rsidR="00B510B4" w:rsidRPr="00D01D17" w:rsidRDefault="00B510B4" w:rsidP="00D01D17">
            <w:pPr>
              <w:pStyle w:val="ListParagraph"/>
              <w:numPr>
                <w:ilvl w:val="0"/>
                <w:numId w:val="18"/>
              </w:numPr>
              <w:ind w:left="420"/>
              <w:jc w:val="both"/>
              <w:rPr>
                <w:rFonts w:ascii="Arial" w:hAnsi="Arial" w:cs="Arial"/>
                <w:noProof/>
              </w:rPr>
            </w:pPr>
            <w:r w:rsidRPr="00D01D17">
              <w:rPr>
                <w:rFonts w:ascii="Arial" w:hAnsi="Arial" w:cs="Arial"/>
                <w:b/>
                <w:bCs/>
                <w:noProof/>
              </w:rPr>
              <w:t>Medication:</w:t>
            </w:r>
            <w:r w:rsidRPr="00D01D17">
              <w:rPr>
                <w:rFonts w:ascii="Arial" w:hAnsi="Arial" w:cs="Arial"/>
                <w:noProof/>
              </w:rPr>
              <w:t xml:space="preserve"> Antipsychotics are the first-line option. Clozapine is the recommended medication for treatment-resistant schizophrenia (NICE, 20</w:t>
            </w:r>
            <w:r w:rsidR="00FE1C00">
              <w:rPr>
                <w:rFonts w:ascii="Arial" w:hAnsi="Arial" w:cs="Arial"/>
                <w:noProof/>
              </w:rPr>
              <w:t>14</w:t>
            </w:r>
            <w:r w:rsidRPr="00D01D17">
              <w:rPr>
                <w:rFonts w:ascii="Arial" w:hAnsi="Arial" w:cs="Arial"/>
                <w:noProof/>
              </w:rPr>
              <w:t>).</w:t>
            </w:r>
          </w:p>
          <w:p w14:paraId="4636F820" w14:textId="7862A9F0" w:rsidR="00B510B4" w:rsidRPr="00D01D17" w:rsidRDefault="00B510B4" w:rsidP="00D01D17">
            <w:pPr>
              <w:pStyle w:val="ListParagraph"/>
              <w:numPr>
                <w:ilvl w:val="0"/>
                <w:numId w:val="18"/>
              </w:numPr>
              <w:ind w:left="420"/>
              <w:jc w:val="both"/>
              <w:rPr>
                <w:rFonts w:ascii="Arial" w:hAnsi="Arial" w:cs="Arial"/>
                <w:noProof/>
              </w:rPr>
            </w:pPr>
            <w:r w:rsidRPr="00D01D17">
              <w:rPr>
                <w:rFonts w:ascii="Arial" w:hAnsi="Arial" w:cs="Arial"/>
                <w:b/>
                <w:bCs/>
                <w:noProof/>
              </w:rPr>
              <w:t>Psychological therapies:</w:t>
            </w:r>
            <w:r w:rsidRPr="00D01D17">
              <w:rPr>
                <w:rFonts w:ascii="Arial" w:hAnsi="Arial" w:cs="Arial"/>
                <w:noProof/>
              </w:rPr>
              <w:t xml:space="preserve"> Cognitive Behavioural Therapy for Psychosis (CBTp), family intervention and psychoeducation are used</w:t>
            </w:r>
            <w:r w:rsidR="00FE1C00">
              <w:rPr>
                <w:rFonts w:ascii="Arial" w:hAnsi="Arial" w:cs="Arial"/>
                <w:noProof/>
              </w:rPr>
              <w:t xml:space="preserve"> (</w:t>
            </w:r>
            <w:r w:rsidR="00FE1C00" w:rsidRPr="00D01D17">
              <w:rPr>
                <w:rFonts w:ascii="Arial" w:hAnsi="Arial" w:cs="Arial"/>
                <w:noProof/>
              </w:rPr>
              <w:t>NICE, 20</w:t>
            </w:r>
            <w:r w:rsidR="00FE1C00">
              <w:rPr>
                <w:rFonts w:ascii="Arial" w:hAnsi="Arial" w:cs="Arial"/>
                <w:noProof/>
              </w:rPr>
              <w:t>14)</w:t>
            </w:r>
            <w:r w:rsidRPr="00D01D17">
              <w:rPr>
                <w:rFonts w:ascii="Arial" w:hAnsi="Arial" w:cs="Arial"/>
                <w:noProof/>
              </w:rPr>
              <w:t xml:space="preserve">.  </w:t>
            </w:r>
          </w:p>
          <w:p w14:paraId="7F66F8A3" w14:textId="697D2717" w:rsidR="00535C9F" w:rsidRPr="00D01D17" w:rsidRDefault="00B510B4" w:rsidP="00D01D17">
            <w:pPr>
              <w:pStyle w:val="ListParagraph"/>
              <w:numPr>
                <w:ilvl w:val="0"/>
                <w:numId w:val="18"/>
              </w:numPr>
              <w:ind w:left="420"/>
              <w:jc w:val="both"/>
              <w:rPr>
                <w:rFonts w:ascii="Arial" w:hAnsi="Arial" w:cs="Arial"/>
                <w:noProof/>
              </w:rPr>
            </w:pPr>
            <w:r w:rsidRPr="00D01D17">
              <w:rPr>
                <w:rFonts w:ascii="Arial" w:hAnsi="Arial" w:cs="Arial"/>
                <w:b/>
                <w:bCs/>
                <w:noProof/>
              </w:rPr>
              <w:t>Rehabilitation:</w:t>
            </w:r>
            <w:r w:rsidRPr="00D01D17">
              <w:rPr>
                <w:rFonts w:ascii="Arial" w:hAnsi="Arial" w:cs="Arial"/>
                <w:noProof/>
              </w:rPr>
              <w:t xml:space="preserve"> includes occupational therapy, supported employment, peer support , and recovery planning.</w:t>
            </w:r>
          </w:p>
          <w:p w14:paraId="656FC1DD" w14:textId="71E3D19B" w:rsidR="00535C9F" w:rsidRPr="00D01D17" w:rsidRDefault="00CF6FF9" w:rsidP="00D01D17">
            <w:pPr>
              <w:pStyle w:val="Heading1"/>
              <w:rPr>
                <w:rStyle w:val="Heading1Char"/>
                <w:rFonts w:ascii="Arial" w:hAnsi="Arial" w:cs="Arial"/>
                <w:bCs/>
                <w:sz w:val="22"/>
              </w:rPr>
            </w:pPr>
            <w:r w:rsidRPr="0054380E">
              <w:rPr>
                <w:rFonts w:ascii="Segoe UI Emoji" w:hAnsi="Segoe UI Emoji" w:cs="Segoe UI Emoji"/>
                <w:color w:val="2F5496" w:themeColor="accent1" w:themeShade="BF"/>
              </w:rPr>
              <w:t>⚖️</w:t>
            </w:r>
            <w:r w:rsidR="00535C9F" w:rsidRPr="00D01D17">
              <w:rPr>
                <w:rFonts w:ascii="Arial" w:hAnsi="Arial" w:cs="Arial"/>
                <w:bCs/>
                <w:sz w:val="22"/>
              </w:rPr>
              <w:t>Recommendations</w:t>
            </w:r>
          </w:p>
          <w:p w14:paraId="7BC0BA51" w14:textId="77777777" w:rsidR="007B2A6A" w:rsidRPr="00D01D17" w:rsidRDefault="007B2A6A" w:rsidP="00D01D17">
            <w:pPr>
              <w:pStyle w:val="ListParagraph"/>
              <w:numPr>
                <w:ilvl w:val="0"/>
                <w:numId w:val="19"/>
              </w:numPr>
              <w:ind w:left="420"/>
              <w:jc w:val="both"/>
              <w:rPr>
                <w:rFonts w:ascii="Arial" w:hAnsi="Arial" w:cs="Arial"/>
              </w:rPr>
            </w:pPr>
            <w:r w:rsidRPr="00D01D17">
              <w:rPr>
                <w:rFonts w:ascii="Arial" w:hAnsi="Arial" w:cs="Arial"/>
              </w:rPr>
              <w:t xml:space="preserve">Increase the investment in EIP services, so diagnoses are made sooner and the wait times are less. </w:t>
            </w:r>
          </w:p>
          <w:p w14:paraId="68F72967" w14:textId="75E880CE" w:rsidR="007B2A6A" w:rsidRPr="00D01D17" w:rsidRDefault="007B2A6A" w:rsidP="00D01D17">
            <w:pPr>
              <w:pStyle w:val="ListParagraph"/>
              <w:numPr>
                <w:ilvl w:val="0"/>
                <w:numId w:val="19"/>
              </w:numPr>
              <w:ind w:left="420"/>
              <w:jc w:val="both"/>
              <w:rPr>
                <w:rFonts w:ascii="Arial" w:hAnsi="Arial" w:cs="Arial"/>
              </w:rPr>
            </w:pPr>
            <w:r w:rsidRPr="00D01D17">
              <w:rPr>
                <w:rFonts w:ascii="Arial" w:hAnsi="Arial" w:cs="Arial"/>
              </w:rPr>
              <w:t xml:space="preserve">Improve public mental health education so stigma, and discrimination around </w:t>
            </w:r>
            <w:r w:rsidRPr="00D01D17">
              <w:rPr>
                <w:rFonts w:ascii="Arial" w:hAnsi="Arial" w:cs="Arial"/>
              </w:rPr>
              <w:lastRenderedPageBreak/>
              <w:t xml:space="preserve">mental illness are reduced in everyday life. </w:t>
            </w:r>
          </w:p>
          <w:p w14:paraId="1190FF17" w14:textId="77777777" w:rsidR="007B2A6A" w:rsidRPr="00D01D17" w:rsidRDefault="007B2A6A" w:rsidP="00D01D17">
            <w:pPr>
              <w:pStyle w:val="ListParagraph"/>
              <w:numPr>
                <w:ilvl w:val="0"/>
                <w:numId w:val="19"/>
              </w:numPr>
              <w:ind w:left="420"/>
              <w:jc w:val="both"/>
              <w:rPr>
                <w:rFonts w:ascii="Arial" w:hAnsi="Arial" w:cs="Arial"/>
              </w:rPr>
            </w:pPr>
            <w:r w:rsidRPr="00D01D17">
              <w:rPr>
                <w:rFonts w:ascii="Arial" w:hAnsi="Arial" w:cs="Arial"/>
              </w:rPr>
              <w:t xml:space="preserve">Provide culturally competent care that deals with inequalities among ethnic minority groups. </w:t>
            </w:r>
          </w:p>
          <w:p w14:paraId="3AD947EA" w14:textId="77777777" w:rsidR="00185176" w:rsidRPr="00D01D17" w:rsidRDefault="007B2A6A" w:rsidP="00D01D17">
            <w:pPr>
              <w:pStyle w:val="ListParagraph"/>
              <w:numPr>
                <w:ilvl w:val="0"/>
                <w:numId w:val="19"/>
              </w:numPr>
              <w:ind w:left="420"/>
              <w:jc w:val="both"/>
              <w:rPr>
                <w:rFonts w:ascii="Arial" w:hAnsi="Arial" w:cs="Arial"/>
              </w:rPr>
            </w:pPr>
            <w:r w:rsidRPr="00D01D17">
              <w:rPr>
                <w:rFonts w:ascii="Arial" w:hAnsi="Arial" w:cs="Arial"/>
              </w:rPr>
              <w:t>Expand access to psychological therapies</w:t>
            </w:r>
            <w:r w:rsidR="00185176" w:rsidRPr="00D01D17">
              <w:rPr>
                <w:rFonts w:ascii="Arial" w:hAnsi="Arial" w:cs="Arial"/>
              </w:rPr>
              <w:t xml:space="preserve">, </w:t>
            </w:r>
            <w:r w:rsidRPr="00D01D17">
              <w:rPr>
                <w:rFonts w:ascii="Arial" w:hAnsi="Arial" w:cs="Arial"/>
              </w:rPr>
              <w:t xml:space="preserve">employment support and housing services. </w:t>
            </w:r>
          </w:p>
          <w:p w14:paraId="78875C78" w14:textId="45D2738C" w:rsidR="00535C9F" w:rsidRPr="00D01D17" w:rsidRDefault="00185176" w:rsidP="00D01D17">
            <w:pPr>
              <w:pStyle w:val="ListParagraph"/>
              <w:numPr>
                <w:ilvl w:val="0"/>
                <w:numId w:val="19"/>
              </w:numPr>
              <w:ind w:left="420"/>
              <w:jc w:val="both"/>
              <w:rPr>
                <w:rFonts w:ascii="Arial" w:hAnsi="Arial" w:cs="Arial"/>
              </w:rPr>
            </w:pPr>
            <w:r w:rsidRPr="00D01D17">
              <w:rPr>
                <w:rFonts w:ascii="Arial" w:hAnsi="Arial" w:cs="Arial"/>
              </w:rPr>
              <w:t>S</w:t>
            </w:r>
            <w:r w:rsidR="007B2A6A" w:rsidRPr="00D01D17">
              <w:rPr>
                <w:rFonts w:ascii="Arial" w:hAnsi="Arial" w:cs="Arial"/>
              </w:rPr>
              <w:t>trengthen recovery-oriented and person-</w:t>
            </w:r>
            <w:r w:rsidRPr="00D01D17">
              <w:rPr>
                <w:rFonts w:ascii="Arial" w:hAnsi="Arial" w:cs="Arial"/>
              </w:rPr>
              <w:t>centered</w:t>
            </w:r>
            <w:r w:rsidR="007B2A6A" w:rsidRPr="00D01D17">
              <w:rPr>
                <w:rFonts w:ascii="Arial" w:hAnsi="Arial" w:cs="Arial"/>
              </w:rPr>
              <w:t xml:space="preserve"> care, and make sure patients are involved in the treatment decisions (NICE, 20</w:t>
            </w:r>
            <w:r w:rsidR="000D3D09">
              <w:rPr>
                <w:rFonts w:ascii="Arial" w:hAnsi="Arial" w:cs="Arial"/>
              </w:rPr>
              <w:t>14</w:t>
            </w:r>
            <w:r w:rsidR="007B2A6A" w:rsidRPr="00D01D17">
              <w:rPr>
                <w:rFonts w:ascii="Arial" w:hAnsi="Arial" w:cs="Arial"/>
              </w:rPr>
              <w:t>; WHO, 2022).</w:t>
            </w:r>
          </w:p>
          <w:p w14:paraId="7BF1EAE0" w14:textId="73CB2810" w:rsidR="00535C9F" w:rsidRPr="00D01D17" w:rsidRDefault="000F76B1" w:rsidP="00D01D17">
            <w:pPr>
              <w:pStyle w:val="Heading1"/>
              <w:rPr>
                <w:rStyle w:val="Heading1Char"/>
                <w:rFonts w:ascii="Arial" w:hAnsi="Arial" w:cs="Arial"/>
                <w:b/>
                <w:sz w:val="22"/>
              </w:rPr>
            </w:pPr>
            <w:r w:rsidRPr="0054380E">
              <w:rPr>
                <w:rFonts w:ascii="Segoe UI Emoji" w:hAnsi="Segoe UI Emoji" w:cs="Segoe UI Emoji"/>
                <w:color w:val="2F5496" w:themeColor="accent1" w:themeShade="BF"/>
                <w:sz w:val="32"/>
                <w:szCs w:val="32"/>
              </w:rPr>
              <w:t>🤝</w:t>
            </w:r>
            <w:r w:rsidR="00535C9F" w:rsidRPr="00D01D17">
              <w:rPr>
                <w:rFonts w:ascii="Arial" w:hAnsi="Arial" w:cs="Arial"/>
                <w:sz w:val="22"/>
              </w:rPr>
              <w:t>Conclusions</w:t>
            </w:r>
          </w:p>
          <w:p w14:paraId="7212C3CF" w14:textId="77777777" w:rsidR="00254514" w:rsidRPr="00D01D17" w:rsidRDefault="00254514" w:rsidP="00D01D17">
            <w:pPr>
              <w:pStyle w:val="ListParagraph"/>
              <w:numPr>
                <w:ilvl w:val="0"/>
                <w:numId w:val="20"/>
              </w:numPr>
              <w:ind w:left="420"/>
              <w:jc w:val="both"/>
              <w:rPr>
                <w:rFonts w:ascii="Arial" w:hAnsi="Arial" w:cs="Arial"/>
              </w:rPr>
            </w:pPr>
            <w:r w:rsidRPr="00D01D17">
              <w:rPr>
                <w:rFonts w:ascii="Arial" w:hAnsi="Arial" w:cs="Arial"/>
              </w:rPr>
              <w:t xml:space="preserve">Schizophrenia has moved from being handled mainly by big institutional care, to more of a recovery oriented, community-based approach. </w:t>
            </w:r>
          </w:p>
          <w:p w14:paraId="54BE8296" w14:textId="77777777" w:rsidR="00254514" w:rsidRPr="00D01D17" w:rsidRDefault="00254514" w:rsidP="00D01D17">
            <w:pPr>
              <w:pStyle w:val="ListParagraph"/>
              <w:numPr>
                <w:ilvl w:val="0"/>
                <w:numId w:val="20"/>
              </w:numPr>
              <w:ind w:left="420"/>
              <w:jc w:val="both"/>
              <w:rPr>
                <w:rFonts w:ascii="Arial" w:hAnsi="Arial" w:cs="Arial"/>
              </w:rPr>
            </w:pPr>
            <w:r w:rsidRPr="00D01D17">
              <w:rPr>
                <w:rFonts w:ascii="Arial" w:hAnsi="Arial" w:cs="Arial"/>
              </w:rPr>
              <w:t xml:space="preserve">Although treatment and legal protections have gotten better, stigma, discrimination and the usual inequalities are still showing up and can affect the outcomes. </w:t>
            </w:r>
          </w:p>
          <w:p w14:paraId="529CBA30" w14:textId="77777777" w:rsidR="00535C9F" w:rsidRDefault="00254514" w:rsidP="00D01D17">
            <w:pPr>
              <w:pStyle w:val="ListParagraph"/>
              <w:numPr>
                <w:ilvl w:val="0"/>
                <w:numId w:val="20"/>
              </w:numPr>
              <w:ind w:left="420"/>
              <w:jc w:val="both"/>
              <w:rPr>
                <w:rFonts w:ascii="Arial" w:hAnsi="Arial" w:cs="Arial"/>
              </w:rPr>
            </w:pPr>
            <w:r w:rsidRPr="00D01D17">
              <w:rPr>
                <w:rFonts w:ascii="Arial" w:hAnsi="Arial" w:cs="Arial"/>
              </w:rPr>
              <w:t>Looking ahead, future mental health care should</w:t>
            </w:r>
            <w:r w:rsidR="000D3D09">
              <w:rPr>
                <w:rFonts w:ascii="Arial" w:hAnsi="Arial" w:cs="Arial"/>
              </w:rPr>
              <w:t xml:space="preserve"> </w:t>
            </w:r>
            <w:r w:rsidRPr="00D01D17">
              <w:rPr>
                <w:rFonts w:ascii="Arial" w:hAnsi="Arial" w:cs="Arial"/>
              </w:rPr>
              <w:t xml:space="preserve">put emphasis on early intervention, equal access to services, and a more holistic, </w:t>
            </w:r>
            <w:r w:rsidR="000D3D09" w:rsidRPr="00D01D17">
              <w:rPr>
                <w:rFonts w:ascii="Arial" w:hAnsi="Arial" w:cs="Arial"/>
              </w:rPr>
              <w:t>person-centered</w:t>
            </w:r>
            <w:r w:rsidRPr="00D01D17">
              <w:rPr>
                <w:rFonts w:ascii="Arial" w:hAnsi="Arial" w:cs="Arial"/>
              </w:rPr>
              <w:t xml:space="preserve"> support.</w:t>
            </w:r>
          </w:p>
          <w:p w14:paraId="4EBA66EC" w14:textId="49BD33CE" w:rsidR="00D61734" w:rsidRPr="00AA615F" w:rsidRDefault="00D61734" w:rsidP="00260E73">
            <w:pPr>
              <w:pStyle w:val="ListParagraph"/>
              <w:ind w:left="420"/>
              <w:jc w:val="both"/>
              <w:rPr>
                <w:rFonts w:ascii="Arial" w:hAnsi="Arial" w:cs="Arial"/>
              </w:rPr>
            </w:pPr>
            <w:r w:rsidRPr="00D61734">
              <w:rPr>
                <w:rFonts w:ascii="Arial" w:hAnsi="Arial" w:cs="Arial"/>
                <w:noProof/>
              </w:rPr>
              <w:drawing>
                <wp:inline distT="0" distB="0" distL="0" distR="0" wp14:anchorId="7A792FC5" wp14:editId="485C635C">
                  <wp:extent cx="1431290" cy="1289488"/>
                  <wp:effectExtent l="19050" t="19050" r="16510" b="25400"/>
                  <wp:docPr id="1700244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44986" name=""/>
                          <pic:cNvPicPr/>
                        </pic:nvPicPr>
                        <pic:blipFill>
                          <a:blip r:embed="rId14"/>
                          <a:stretch>
                            <a:fillRect/>
                          </a:stretch>
                        </pic:blipFill>
                        <pic:spPr>
                          <a:xfrm>
                            <a:off x="0" y="0"/>
                            <a:ext cx="1442028" cy="1299162"/>
                          </a:xfrm>
                          <a:prstGeom prst="rect">
                            <a:avLst/>
                          </a:prstGeom>
                          <a:ln>
                            <a:solidFill>
                              <a:schemeClr val="tx1"/>
                            </a:solidFill>
                          </a:ln>
                        </pic:spPr>
                      </pic:pic>
                    </a:graphicData>
                  </a:graphic>
                </wp:inline>
              </w:drawing>
            </w:r>
          </w:p>
        </w:tc>
      </w:tr>
    </w:tbl>
    <w:p w14:paraId="754FD6D9" w14:textId="77777777" w:rsidR="00405645" w:rsidRDefault="00405645">
      <w:pPr>
        <w:pStyle w:val="Heading1"/>
      </w:pPr>
    </w:p>
    <w:p w14:paraId="18AE6F32" w14:textId="77777777" w:rsidR="00405645" w:rsidRDefault="00405645" w:rsidP="00405645">
      <w:r>
        <w:br w:type="page"/>
      </w:r>
    </w:p>
    <w:sdt>
      <w:sdtPr>
        <w:id w:val="998926594"/>
        <w:docPartObj>
          <w:docPartGallery w:val="Bibliographies"/>
          <w:docPartUnique/>
        </w:docPartObj>
      </w:sdtPr>
      <w:sdtEndPr/>
      <w:sdtContent>
        <w:p w14:paraId="0EDA03D9" w14:textId="5002DB93" w:rsidR="00570C27" w:rsidRPr="00405645" w:rsidRDefault="00570C27" w:rsidP="00405645">
          <w:pPr>
            <w:rPr>
              <w:rFonts w:asciiTheme="majorHAnsi" w:hAnsiTheme="majorHAnsi"/>
              <w:b/>
              <w:color w:val="44546A" w:themeColor="text2"/>
              <w:spacing w:val="10"/>
              <w:sz w:val="28"/>
            </w:rPr>
          </w:pPr>
          <w:r w:rsidRPr="00570C27">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668EF56D" w14:textId="77777777" w:rsidR="00570C27" w:rsidRPr="00570C27" w:rsidRDefault="00570C27" w:rsidP="00570C27">
              <w:pPr>
                <w:pStyle w:val="Bibliography"/>
                <w:rPr>
                  <w:rFonts w:ascii="Arial" w:hAnsi="Arial" w:cs="Arial"/>
                  <w:noProof/>
                  <w:sz w:val="24"/>
                  <w:szCs w:val="24"/>
                </w:rPr>
              </w:pPr>
              <w:r w:rsidRPr="00570C27">
                <w:rPr>
                  <w:rFonts w:ascii="Arial" w:hAnsi="Arial" w:cs="Arial"/>
                  <w:sz w:val="24"/>
                  <w:szCs w:val="24"/>
                </w:rPr>
                <w:fldChar w:fldCharType="begin"/>
              </w:r>
              <w:r w:rsidRPr="00570C27">
                <w:rPr>
                  <w:rFonts w:ascii="Arial" w:hAnsi="Arial" w:cs="Arial"/>
                  <w:sz w:val="24"/>
                  <w:szCs w:val="24"/>
                </w:rPr>
                <w:instrText xml:space="preserve"> BIBLIOGRAPHY </w:instrText>
              </w:r>
              <w:r w:rsidRPr="00570C27">
                <w:rPr>
                  <w:rFonts w:ascii="Arial" w:hAnsi="Arial" w:cs="Arial"/>
                  <w:sz w:val="24"/>
                  <w:szCs w:val="24"/>
                </w:rPr>
                <w:fldChar w:fldCharType="separate"/>
              </w:r>
              <w:r w:rsidRPr="00570C27">
                <w:rPr>
                  <w:rFonts w:ascii="Arial" w:hAnsi="Arial" w:cs="Arial"/>
                  <w:noProof/>
                  <w:sz w:val="24"/>
                  <w:szCs w:val="24"/>
                </w:rPr>
                <w:t xml:space="preserve">International Classification of Diseases (ICD), 2020. </w:t>
              </w:r>
              <w:r w:rsidRPr="00570C27">
                <w:rPr>
                  <w:rFonts w:ascii="Arial" w:hAnsi="Arial" w:cs="Arial"/>
                  <w:i/>
                  <w:iCs/>
                  <w:noProof/>
                  <w:sz w:val="24"/>
                  <w:szCs w:val="24"/>
                </w:rPr>
                <w:t xml:space="preserve">ICD-11 for Mortality and Morbidity Statistics. </w:t>
              </w:r>
              <w:r w:rsidRPr="00570C27">
                <w:rPr>
                  <w:rFonts w:ascii="Arial" w:hAnsi="Arial" w:cs="Arial"/>
                  <w:noProof/>
                  <w:sz w:val="24"/>
                  <w:szCs w:val="24"/>
                </w:rPr>
                <w:t>11th ed. s.l.:s.n.</w:t>
              </w:r>
            </w:p>
            <w:p w14:paraId="156A3DC7"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McCutcheon, R.A., Marques, T.R. and Howes, O.D. , 2020. Schizophrenia - An overview. </w:t>
              </w:r>
              <w:r w:rsidRPr="00570C27">
                <w:rPr>
                  <w:rFonts w:ascii="Arial" w:hAnsi="Arial" w:cs="Arial"/>
                  <w:i/>
                  <w:iCs/>
                  <w:noProof/>
                  <w:sz w:val="24"/>
                  <w:szCs w:val="24"/>
                </w:rPr>
                <w:t xml:space="preserve">JAMA Psychiatry, </w:t>
              </w:r>
              <w:r w:rsidRPr="00570C27">
                <w:rPr>
                  <w:rFonts w:ascii="Arial" w:hAnsi="Arial" w:cs="Arial"/>
                  <w:noProof/>
                  <w:sz w:val="24"/>
                  <w:szCs w:val="24"/>
                </w:rPr>
                <w:t>77(2), p. 201–210.</w:t>
              </w:r>
            </w:p>
            <w:p w14:paraId="27D0B357"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National Institute for Health and Care Excellence (NICE), 2014. </w:t>
              </w:r>
              <w:r w:rsidRPr="00570C27">
                <w:rPr>
                  <w:rFonts w:ascii="Arial" w:hAnsi="Arial" w:cs="Arial"/>
                  <w:i/>
                  <w:iCs/>
                  <w:noProof/>
                  <w:sz w:val="24"/>
                  <w:szCs w:val="24"/>
                </w:rPr>
                <w:t xml:space="preserve">Psychosis and schizophrenia in adults: Prevention and management. </w:t>
              </w:r>
              <w:r w:rsidRPr="00570C27">
                <w:rPr>
                  <w:rFonts w:ascii="Arial" w:hAnsi="Arial" w:cs="Arial"/>
                  <w:noProof/>
                  <w:sz w:val="24"/>
                  <w:szCs w:val="24"/>
                </w:rPr>
                <w:t xml:space="preserve">[Online] </w:t>
              </w:r>
              <w:r w:rsidRPr="00570C27">
                <w:rPr>
                  <w:rFonts w:ascii="Arial" w:hAnsi="Arial" w:cs="Arial"/>
                  <w:noProof/>
                  <w:sz w:val="24"/>
                  <w:szCs w:val="24"/>
                </w:rPr>
                <w:br/>
                <w:t xml:space="preserve">Available at: </w:t>
              </w:r>
              <w:r w:rsidRPr="00570C27">
                <w:rPr>
                  <w:rFonts w:ascii="Arial" w:hAnsi="Arial" w:cs="Arial"/>
                  <w:noProof/>
                  <w:sz w:val="24"/>
                  <w:szCs w:val="24"/>
                  <w:u w:val="single"/>
                </w:rPr>
                <w:t>https://www.nice.org.uk/guidance/cg178</w:t>
              </w:r>
              <w:r w:rsidRPr="00570C27">
                <w:rPr>
                  <w:rFonts w:ascii="Arial" w:hAnsi="Arial" w:cs="Arial"/>
                  <w:noProof/>
                  <w:sz w:val="24"/>
                  <w:szCs w:val="24"/>
                </w:rPr>
                <w:br/>
                <w:t>[Accessed 8th July 2026].</w:t>
              </w:r>
            </w:p>
            <w:p w14:paraId="0C7CE55A"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NHS England, n.d. </w:t>
              </w:r>
              <w:r w:rsidRPr="00570C27">
                <w:rPr>
                  <w:rFonts w:ascii="Arial" w:hAnsi="Arial" w:cs="Arial"/>
                  <w:i/>
                  <w:iCs/>
                  <w:noProof/>
                  <w:sz w:val="24"/>
                  <w:szCs w:val="24"/>
                </w:rPr>
                <w:t xml:space="preserve">Community mental health services. </w:t>
              </w:r>
              <w:r w:rsidRPr="00570C27">
                <w:rPr>
                  <w:rFonts w:ascii="Arial" w:hAnsi="Arial" w:cs="Arial"/>
                  <w:noProof/>
                  <w:sz w:val="24"/>
                  <w:szCs w:val="24"/>
                </w:rPr>
                <w:t xml:space="preserve">[Online] </w:t>
              </w:r>
              <w:r w:rsidRPr="00570C27">
                <w:rPr>
                  <w:rFonts w:ascii="Arial" w:hAnsi="Arial" w:cs="Arial"/>
                  <w:noProof/>
                  <w:sz w:val="24"/>
                  <w:szCs w:val="24"/>
                </w:rPr>
                <w:br/>
                <w:t xml:space="preserve">Available at: </w:t>
              </w:r>
              <w:r w:rsidRPr="00570C27">
                <w:rPr>
                  <w:rFonts w:ascii="Arial" w:hAnsi="Arial" w:cs="Arial"/>
                  <w:noProof/>
                  <w:sz w:val="24"/>
                  <w:szCs w:val="24"/>
                  <w:u w:val="single"/>
                </w:rPr>
                <w:t>https://www.england.nhs.uk/mental-health/adults/cmhs/</w:t>
              </w:r>
              <w:r w:rsidRPr="00570C27">
                <w:rPr>
                  <w:rFonts w:ascii="Arial" w:hAnsi="Arial" w:cs="Arial"/>
                  <w:noProof/>
                  <w:sz w:val="24"/>
                  <w:szCs w:val="24"/>
                </w:rPr>
                <w:br/>
                <w:t>[Accessed 8th July 2026].</w:t>
              </w:r>
            </w:p>
            <w:p w14:paraId="2E7771E2"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Office for Health Improvement &amp; Disparities (OHID), 2026. </w:t>
              </w:r>
              <w:r w:rsidRPr="00570C27">
                <w:rPr>
                  <w:rFonts w:ascii="Arial" w:hAnsi="Arial" w:cs="Arial"/>
                  <w:i/>
                  <w:iCs/>
                  <w:noProof/>
                  <w:sz w:val="24"/>
                  <w:szCs w:val="24"/>
                </w:rPr>
                <w:t xml:space="preserve">Estimated prevalence of severe mental illness in England: report. </w:t>
              </w:r>
              <w:r w:rsidRPr="00570C27">
                <w:rPr>
                  <w:rFonts w:ascii="Arial" w:hAnsi="Arial" w:cs="Arial"/>
                  <w:noProof/>
                  <w:sz w:val="24"/>
                  <w:szCs w:val="24"/>
                </w:rPr>
                <w:t xml:space="preserve">[Online] </w:t>
              </w:r>
              <w:r w:rsidRPr="00570C27">
                <w:rPr>
                  <w:rFonts w:ascii="Arial" w:hAnsi="Arial" w:cs="Arial"/>
                  <w:noProof/>
                  <w:sz w:val="24"/>
                  <w:szCs w:val="24"/>
                </w:rPr>
                <w:br/>
                <w:t xml:space="preserve">Available at: </w:t>
              </w:r>
              <w:r w:rsidRPr="00570C27">
                <w:rPr>
                  <w:rFonts w:ascii="Arial" w:hAnsi="Arial" w:cs="Arial"/>
                  <w:noProof/>
                  <w:sz w:val="24"/>
                  <w:szCs w:val="24"/>
                  <w:u w:val="single"/>
                </w:rPr>
                <w:t>https://www.gov.uk/government/statistics/adult-mental-health-and-wellbeing-profile-april-2026-update/estimated-prevalence-of-severe-mental-illness-in-england-report</w:t>
              </w:r>
              <w:r w:rsidRPr="00570C27">
                <w:rPr>
                  <w:rFonts w:ascii="Arial" w:hAnsi="Arial" w:cs="Arial"/>
                  <w:noProof/>
                  <w:sz w:val="24"/>
                  <w:szCs w:val="24"/>
                </w:rPr>
                <w:br/>
                <w:t>[Accessed 7th July 2026].</w:t>
              </w:r>
            </w:p>
            <w:p w14:paraId="3758A9D1"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Porter, R., 2002. </w:t>
              </w:r>
              <w:r w:rsidRPr="00570C27">
                <w:rPr>
                  <w:rFonts w:ascii="Arial" w:hAnsi="Arial" w:cs="Arial"/>
                  <w:i/>
                  <w:iCs/>
                  <w:noProof/>
                  <w:sz w:val="24"/>
                  <w:szCs w:val="24"/>
                </w:rPr>
                <w:t xml:space="preserve">Madness: A Brief History. </w:t>
              </w:r>
              <w:r w:rsidRPr="00570C27">
                <w:rPr>
                  <w:rFonts w:ascii="Arial" w:hAnsi="Arial" w:cs="Arial"/>
                  <w:noProof/>
                  <w:sz w:val="24"/>
                  <w:szCs w:val="24"/>
                </w:rPr>
                <w:t>s.l.:Oxford University Press.</w:t>
              </w:r>
            </w:p>
            <w:p w14:paraId="5F779209"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Rizvi, A and Hani, M., 2024. </w:t>
              </w:r>
              <w:r w:rsidRPr="00570C27">
                <w:rPr>
                  <w:rFonts w:ascii="Arial" w:hAnsi="Arial" w:cs="Arial"/>
                  <w:i/>
                  <w:iCs/>
                  <w:noProof/>
                  <w:sz w:val="24"/>
                  <w:szCs w:val="24"/>
                </w:rPr>
                <w:t xml:space="preserve">Schizophrenia. </w:t>
              </w:r>
              <w:r w:rsidRPr="00570C27">
                <w:rPr>
                  <w:rFonts w:ascii="Arial" w:hAnsi="Arial" w:cs="Arial"/>
                  <w:noProof/>
                  <w:sz w:val="24"/>
                  <w:szCs w:val="24"/>
                </w:rPr>
                <w:t>s.l.:StatPearls Publishing LLC.</w:t>
              </w:r>
            </w:p>
            <w:p w14:paraId="092A5EAE"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Shorter, E., 1997. </w:t>
              </w:r>
              <w:r w:rsidRPr="00570C27">
                <w:rPr>
                  <w:rFonts w:ascii="Arial" w:hAnsi="Arial" w:cs="Arial"/>
                  <w:i/>
                  <w:iCs/>
                  <w:noProof/>
                  <w:sz w:val="24"/>
                  <w:szCs w:val="24"/>
                </w:rPr>
                <w:t xml:space="preserve">A History of Psychiatry: From the Era of the Asylum to the Age of Prozac. </w:t>
              </w:r>
              <w:r w:rsidRPr="00570C27">
                <w:rPr>
                  <w:rFonts w:ascii="Arial" w:hAnsi="Arial" w:cs="Arial"/>
                  <w:noProof/>
                  <w:sz w:val="24"/>
                  <w:szCs w:val="24"/>
                </w:rPr>
                <w:t>s.l.:John Wiley &amp; Sons.</w:t>
              </w:r>
            </w:p>
            <w:p w14:paraId="397EF2E8"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Thornicroft, G., Sunkel, C. and Aliev, A.A. , 2022. The Lancet Commission on ending stigma and discrimination in mental health. </w:t>
              </w:r>
              <w:r w:rsidRPr="00570C27">
                <w:rPr>
                  <w:rFonts w:ascii="Arial" w:hAnsi="Arial" w:cs="Arial"/>
                  <w:i/>
                  <w:iCs/>
                  <w:noProof/>
                  <w:sz w:val="24"/>
                  <w:szCs w:val="24"/>
                </w:rPr>
                <w:t xml:space="preserve">The Lancet, </w:t>
              </w:r>
              <w:r w:rsidRPr="00570C27">
                <w:rPr>
                  <w:rFonts w:ascii="Arial" w:hAnsi="Arial" w:cs="Arial"/>
                  <w:noProof/>
                  <w:sz w:val="24"/>
                  <w:szCs w:val="24"/>
                </w:rPr>
                <w:t>Volume 400, p. 1438–1480.</w:t>
              </w:r>
            </w:p>
            <w:p w14:paraId="563982E0"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World Health Organization (WHO), 2025. </w:t>
              </w:r>
              <w:r w:rsidRPr="00570C27">
                <w:rPr>
                  <w:rFonts w:ascii="Arial" w:hAnsi="Arial" w:cs="Arial"/>
                  <w:i/>
                  <w:iCs/>
                  <w:noProof/>
                  <w:sz w:val="24"/>
                  <w:szCs w:val="24"/>
                </w:rPr>
                <w:t xml:space="preserve">Schizophrenia. </w:t>
              </w:r>
              <w:r w:rsidRPr="00570C27">
                <w:rPr>
                  <w:rFonts w:ascii="Arial" w:hAnsi="Arial" w:cs="Arial"/>
                  <w:noProof/>
                  <w:sz w:val="24"/>
                  <w:szCs w:val="24"/>
                </w:rPr>
                <w:t xml:space="preserve">[Online] </w:t>
              </w:r>
              <w:r w:rsidRPr="00570C27">
                <w:rPr>
                  <w:rFonts w:ascii="Arial" w:hAnsi="Arial" w:cs="Arial"/>
                  <w:noProof/>
                  <w:sz w:val="24"/>
                  <w:szCs w:val="24"/>
                </w:rPr>
                <w:br/>
                <w:t xml:space="preserve">Available at: </w:t>
              </w:r>
              <w:r w:rsidRPr="00570C27">
                <w:rPr>
                  <w:rFonts w:ascii="Arial" w:hAnsi="Arial" w:cs="Arial"/>
                  <w:noProof/>
                  <w:sz w:val="24"/>
                  <w:szCs w:val="24"/>
                  <w:u w:val="single"/>
                </w:rPr>
                <w:t>https://www.who.int/news-room/fact-sheets/detail/schizophrenia</w:t>
              </w:r>
              <w:r w:rsidRPr="00570C27">
                <w:rPr>
                  <w:rFonts w:ascii="Arial" w:hAnsi="Arial" w:cs="Arial"/>
                  <w:noProof/>
                  <w:sz w:val="24"/>
                  <w:szCs w:val="24"/>
                </w:rPr>
                <w:br/>
                <w:t>[Accessed 7th July 2026].</w:t>
              </w:r>
            </w:p>
            <w:p w14:paraId="775EA7FC" w14:textId="77777777" w:rsidR="00570C27" w:rsidRPr="00570C27" w:rsidRDefault="00570C27" w:rsidP="00570C27">
              <w:pPr>
                <w:pStyle w:val="Bibliography"/>
                <w:rPr>
                  <w:rFonts w:ascii="Arial" w:hAnsi="Arial" w:cs="Arial"/>
                  <w:noProof/>
                  <w:sz w:val="24"/>
                  <w:szCs w:val="24"/>
                </w:rPr>
              </w:pPr>
              <w:r w:rsidRPr="00570C27">
                <w:rPr>
                  <w:rFonts w:ascii="Arial" w:hAnsi="Arial" w:cs="Arial"/>
                  <w:noProof/>
                  <w:sz w:val="24"/>
                  <w:szCs w:val="24"/>
                </w:rPr>
                <w:t xml:space="preserve">World Health Organization , 2022. </w:t>
              </w:r>
              <w:r w:rsidRPr="00570C27">
                <w:rPr>
                  <w:rFonts w:ascii="Arial" w:hAnsi="Arial" w:cs="Arial"/>
                  <w:i/>
                  <w:iCs/>
                  <w:noProof/>
                  <w:sz w:val="24"/>
                  <w:szCs w:val="24"/>
                </w:rPr>
                <w:t xml:space="preserve">World Mental Health Report: Transforming Mental Health for All. </w:t>
              </w:r>
              <w:r w:rsidRPr="00570C27">
                <w:rPr>
                  <w:rFonts w:ascii="Arial" w:hAnsi="Arial" w:cs="Arial"/>
                  <w:noProof/>
                  <w:sz w:val="24"/>
                  <w:szCs w:val="24"/>
                </w:rPr>
                <w:t xml:space="preserve">[Online] </w:t>
              </w:r>
              <w:r w:rsidRPr="00570C27">
                <w:rPr>
                  <w:rFonts w:ascii="Arial" w:hAnsi="Arial" w:cs="Arial"/>
                  <w:noProof/>
                  <w:sz w:val="24"/>
                  <w:szCs w:val="24"/>
                </w:rPr>
                <w:br/>
                <w:t xml:space="preserve">Available at: </w:t>
              </w:r>
              <w:r w:rsidRPr="00570C27">
                <w:rPr>
                  <w:rFonts w:ascii="Arial" w:hAnsi="Arial" w:cs="Arial"/>
                  <w:noProof/>
                  <w:sz w:val="24"/>
                  <w:szCs w:val="24"/>
                  <w:u w:val="single"/>
                </w:rPr>
                <w:t>https://www.who.int/publications/i/item/9789240049338</w:t>
              </w:r>
              <w:r w:rsidRPr="00570C27">
                <w:rPr>
                  <w:rFonts w:ascii="Arial" w:hAnsi="Arial" w:cs="Arial"/>
                  <w:noProof/>
                  <w:sz w:val="24"/>
                  <w:szCs w:val="24"/>
                </w:rPr>
                <w:br/>
                <w:t>[Accessed 8th July 2026].</w:t>
              </w:r>
            </w:p>
            <w:p w14:paraId="2C99AC2D" w14:textId="5785DC66" w:rsidR="0068469C" w:rsidRPr="00CF6FF9" w:rsidRDefault="00570C27" w:rsidP="00C46111">
              <w:r w:rsidRPr="00570C27">
                <w:rPr>
                  <w:rFonts w:ascii="Arial" w:hAnsi="Arial" w:cs="Arial"/>
                  <w:b/>
                  <w:bCs/>
                  <w:noProof/>
                  <w:sz w:val="24"/>
                  <w:szCs w:val="24"/>
                </w:rPr>
                <w:fldChar w:fldCharType="end"/>
              </w:r>
            </w:p>
          </w:sdtContent>
        </w:sdt>
      </w:sdtContent>
    </w:sdt>
    <w:sectPr w:rsidR="0068469C" w:rsidRPr="00CF6FF9"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5DCCB" w14:textId="77777777" w:rsidR="004759E2" w:rsidRDefault="004759E2" w:rsidP="00D210FA">
      <w:pPr>
        <w:spacing w:after="0"/>
      </w:pPr>
      <w:r>
        <w:separator/>
      </w:r>
    </w:p>
  </w:endnote>
  <w:endnote w:type="continuationSeparator" w:id="0">
    <w:p w14:paraId="1C8E60B9" w14:textId="77777777" w:rsidR="004759E2" w:rsidRDefault="004759E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91605" w14:textId="77777777" w:rsidR="004759E2" w:rsidRDefault="004759E2" w:rsidP="00D210FA">
      <w:pPr>
        <w:spacing w:after="0"/>
      </w:pPr>
      <w:r>
        <w:separator/>
      </w:r>
    </w:p>
  </w:footnote>
  <w:footnote w:type="continuationSeparator" w:id="0">
    <w:p w14:paraId="6BC59005" w14:textId="77777777" w:rsidR="004759E2" w:rsidRDefault="004759E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4F959E4"/>
    <w:multiLevelType w:val="multilevel"/>
    <w:tmpl w:val="792A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95A30"/>
    <w:multiLevelType w:val="hybridMultilevel"/>
    <w:tmpl w:val="BFCC7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A0A8D"/>
    <w:multiLevelType w:val="hybridMultilevel"/>
    <w:tmpl w:val="F1C24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44D44F4"/>
    <w:multiLevelType w:val="hybridMultilevel"/>
    <w:tmpl w:val="3382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2B2599"/>
    <w:multiLevelType w:val="hybridMultilevel"/>
    <w:tmpl w:val="32AA1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5E79D0"/>
    <w:multiLevelType w:val="hybridMultilevel"/>
    <w:tmpl w:val="CA38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0858B2"/>
    <w:multiLevelType w:val="multilevel"/>
    <w:tmpl w:val="FD7E7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4F6A85"/>
    <w:multiLevelType w:val="hybridMultilevel"/>
    <w:tmpl w:val="56AA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B20C55"/>
    <w:multiLevelType w:val="hybridMultilevel"/>
    <w:tmpl w:val="BA167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614ACA"/>
    <w:multiLevelType w:val="multilevel"/>
    <w:tmpl w:val="DE78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8F36A6"/>
    <w:multiLevelType w:val="hybridMultilevel"/>
    <w:tmpl w:val="7DD6D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174047"/>
    <w:multiLevelType w:val="hybridMultilevel"/>
    <w:tmpl w:val="4B100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6E2EE0"/>
    <w:multiLevelType w:val="hybridMultilevel"/>
    <w:tmpl w:val="E368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61B76753"/>
    <w:multiLevelType w:val="hybridMultilevel"/>
    <w:tmpl w:val="334E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346909"/>
    <w:multiLevelType w:val="hybridMultilevel"/>
    <w:tmpl w:val="B2D05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A3655D"/>
    <w:multiLevelType w:val="hybridMultilevel"/>
    <w:tmpl w:val="C056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0"/>
  </w:num>
  <w:num w:numId="3" w16cid:durableId="1791968620">
    <w:abstractNumId w:val="21"/>
  </w:num>
  <w:num w:numId="4" w16cid:durableId="67852329">
    <w:abstractNumId w:val="22"/>
  </w:num>
  <w:num w:numId="5" w16cid:durableId="825783799">
    <w:abstractNumId w:val="7"/>
  </w:num>
  <w:num w:numId="6" w16cid:durableId="1203637911">
    <w:abstractNumId w:val="6"/>
  </w:num>
  <w:num w:numId="7" w16cid:durableId="1393117886">
    <w:abstractNumId w:val="17"/>
  </w:num>
  <w:num w:numId="8" w16cid:durableId="1486702175">
    <w:abstractNumId w:val="18"/>
  </w:num>
  <w:num w:numId="9" w16cid:durableId="1156262507">
    <w:abstractNumId w:val="2"/>
  </w:num>
  <w:num w:numId="10" w16cid:durableId="1385328174">
    <w:abstractNumId w:val="8"/>
  </w:num>
  <w:num w:numId="11" w16cid:durableId="374433126">
    <w:abstractNumId w:val="10"/>
  </w:num>
  <w:num w:numId="12" w16cid:durableId="1653870936">
    <w:abstractNumId w:val="13"/>
  </w:num>
  <w:num w:numId="13" w16cid:durableId="874462701">
    <w:abstractNumId w:val="1"/>
  </w:num>
  <w:num w:numId="14" w16cid:durableId="259996134">
    <w:abstractNumId w:val="19"/>
  </w:num>
  <w:num w:numId="15" w16cid:durableId="233129288">
    <w:abstractNumId w:val="3"/>
  </w:num>
  <w:num w:numId="16" w16cid:durableId="450901944">
    <w:abstractNumId w:val="14"/>
  </w:num>
  <w:num w:numId="17" w16cid:durableId="727067552">
    <w:abstractNumId w:val="15"/>
  </w:num>
  <w:num w:numId="18" w16cid:durableId="1140685947">
    <w:abstractNumId w:val="11"/>
  </w:num>
  <w:num w:numId="19" w16cid:durableId="1680305754">
    <w:abstractNumId w:val="9"/>
  </w:num>
  <w:num w:numId="20" w16cid:durableId="213347904">
    <w:abstractNumId w:val="16"/>
  </w:num>
  <w:num w:numId="21" w16cid:durableId="1241331693">
    <w:abstractNumId w:val="12"/>
  </w:num>
  <w:num w:numId="22" w16cid:durableId="1155993601">
    <w:abstractNumId w:val="5"/>
  </w:num>
  <w:num w:numId="23" w16cid:durableId="166018358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44F71"/>
    <w:rsid w:val="00061977"/>
    <w:rsid w:val="0008782A"/>
    <w:rsid w:val="000A065A"/>
    <w:rsid w:val="000B010A"/>
    <w:rsid w:val="000C7012"/>
    <w:rsid w:val="000D3D09"/>
    <w:rsid w:val="000F76B1"/>
    <w:rsid w:val="00106FC5"/>
    <w:rsid w:val="00120DEC"/>
    <w:rsid w:val="00123C19"/>
    <w:rsid w:val="00185176"/>
    <w:rsid w:val="001C5013"/>
    <w:rsid w:val="001C55B6"/>
    <w:rsid w:val="001D6CC4"/>
    <w:rsid w:val="00206405"/>
    <w:rsid w:val="00212E92"/>
    <w:rsid w:val="00253267"/>
    <w:rsid w:val="00254514"/>
    <w:rsid w:val="00260E73"/>
    <w:rsid w:val="002823CD"/>
    <w:rsid w:val="00287787"/>
    <w:rsid w:val="00291685"/>
    <w:rsid w:val="002B0A3D"/>
    <w:rsid w:val="002D40C7"/>
    <w:rsid w:val="003007A7"/>
    <w:rsid w:val="003257E1"/>
    <w:rsid w:val="00325DEC"/>
    <w:rsid w:val="00346FFA"/>
    <w:rsid w:val="003A3069"/>
    <w:rsid w:val="003C20B5"/>
    <w:rsid w:val="003D35AC"/>
    <w:rsid w:val="003E545F"/>
    <w:rsid w:val="003F03D2"/>
    <w:rsid w:val="003F1E1A"/>
    <w:rsid w:val="004045E5"/>
    <w:rsid w:val="00405645"/>
    <w:rsid w:val="004117AC"/>
    <w:rsid w:val="00421496"/>
    <w:rsid w:val="00422C27"/>
    <w:rsid w:val="00427539"/>
    <w:rsid w:val="0044367C"/>
    <w:rsid w:val="004642F0"/>
    <w:rsid w:val="004759E2"/>
    <w:rsid w:val="004922C8"/>
    <w:rsid w:val="004C4016"/>
    <w:rsid w:val="004D2A07"/>
    <w:rsid w:val="004E32C2"/>
    <w:rsid w:val="004F1004"/>
    <w:rsid w:val="00500564"/>
    <w:rsid w:val="0051102B"/>
    <w:rsid w:val="005115B0"/>
    <w:rsid w:val="00535C9F"/>
    <w:rsid w:val="0054380E"/>
    <w:rsid w:val="005609C0"/>
    <w:rsid w:val="00570C27"/>
    <w:rsid w:val="005838BC"/>
    <w:rsid w:val="005B57E1"/>
    <w:rsid w:val="005C2834"/>
    <w:rsid w:val="005D0ED9"/>
    <w:rsid w:val="005E1A9D"/>
    <w:rsid w:val="005E59B2"/>
    <w:rsid w:val="005E61E0"/>
    <w:rsid w:val="005E6520"/>
    <w:rsid w:val="005F0F31"/>
    <w:rsid w:val="005F623D"/>
    <w:rsid w:val="006024ED"/>
    <w:rsid w:val="00605D91"/>
    <w:rsid w:val="0061793F"/>
    <w:rsid w:val="0062123A"/>
    <w:rsid w:val="00645250"/>
    <w:rsid w:val="006605F8"/>
    <w:rsid w:val="006676A1"/>
    <w:rsid w:val="006833BD"/>
    <w:rsid w:val="0068469C"/>
    <w:rsid w:val="006D2642"/>
    <w:rsid w:val="006E2D42"/>
    <w:rsid w:val="007208D4"/>
    <w:rsid w:val="00720FEE"/>
    <w:rsid w:val="0075216A"/>
    <w:rsid w:val="00764B6F"/>
    <w:rsid w:val="007B2A6A"/>
    <w:rsid w:val="007C7319"/>
    <w:rsid w:val="007D43B3"/>
    <w:rsid w:val="007D4811"/>
    <w:rsid w:val="007F20B4"/>
    <w:rsid w:val="007F525E"/>
    <w:rsid w:val="008206A8"/>
    <w:rsid w:val="0082695D"/>
    <w:rsid w:val="0083044C"/>
    <w:rsid w:val="0083444A"/>
    <w:rsid w:val="0085182D"/>
    <w:rsid w:val="00857ADD"/>
    <w:rsid w:val="00867E5F"/>
    <w:rsid w:val="008709F5"/>
    <w:rsid w:val="00877A91"/>
    <w:rsid w:val="00884E86"/>
    <w:rsid w:val="008927FF"/>
    <w:rsid w:val="008B0655"/>
    <w:rsid w:val="008B0F18"/>
    <w:rsid w:val="008E3921"/>
    <w:rsid w:val="008E5827"/>
    <w:rsid w:val="008E777F"/>
    <w:rsid w:val="0090027B"/>
    <w:rsid w:val="00905238"/>
    <w:rsid w:val="00907901"/>
    <w:rsid w:val="0094702A"/>
    <w:rsid w:val="00967DAB"/>
    <w:rsid w:val="00990E76"/>
    <w:rsid w:val="00991A53"/>
    <w:rsid w:val="00996F4E"/>
    <w:rsid w:val="009C5387"/>
    <w:rsid w:val="009F71FE"/>
    <w:rsid w:val="00A31F33"/>
    <w:rsid w:val="00A462F1"/>
    <w:rsid w:val="00A579DB"/>
    <w:rsid w:val="00A70A62"/>
    <w:rsid w:val="00A71DA8"/>
    <w:rsid w:val="00A832F2"/>
    <w:rsid w:val="00AA615F"/>
    <w:rsid w:val="00AB031D"/>
    <w:rsid w:val="00AB1210"/>
    <w:rsid w:val="00AB770D"/>
    <w:rsid w:val="00AC1F66"/>
    <w:rsid w:val="00AF2088"/>
    <w:rsid w:val="00AF5FB0"/>
    <w:rsid w:val="00B0080A"/>
    <w:rsid w:val="00B0538C"/>
    <w:rsid w:val="00B37AB8"/>
    <w:rsid w:val="00B418DE"/>
    <w:rsid w:val="00B47EF1"/>
    <w:rsid w:val="00B47FE7"/>
    <w:rsid w:val="00B510B4"/>
    <w:rsid w:val="00B67824"/>
    <w:rsid w:val="00B923DA"/>
    <w:rsid w:val="00BB01A4"/>
    <w:rsid w:val="00BC245B"/>
    <w:rsid w:val="00BD1598"/>
    <w:rsid w:val="00BE15BA"/>
    <w:rsid w:val="00C168DA"/>
    <w:rsid w:val="00C20ED0"/>
    <w:rsid w:val="00C348A8"/>
    <w:rsid w:val="00C46111"/>
    <w:rsid w:val="00C523E2"/>
    <w:rsid w:val="00C83332"/>
    <w:rsid w:val="00C95E04"/>
    <w:rsid w:val="00CA41F0"/>
    <w:rsid w:val="00CC0A8F"/>
    <w:rsid w:val="00CC24B6"/>
    <w:rsid w:val="00CD3A64"/>
    <w:rsid w:val="00CD7667"/>
    <w:rsid w:val="00CE08CD"/>
    <w:rsid w:val="00CF6FF9"/>
    <w:rsid w:val="00D01D17"/>
    <w:rsid w:val="00D0664A"/>
    <w:rsid w:val="00D210FA"/>
    <w:rsid w:val="00D30F1D"/>
    <w:rsid w:val="00D57231"/>
    <w:rsid w:val="00D61734"/>
    <w:rsid w:val="00D76056"/>
    <w:rsid w:val="00D87B48"/>
    <w:rsid w:val="00D91203"/>
    <w:rsid w:val="00D94FD1"/>
    <w:rsid w:val="00DF40C9"/>
    <w:rsid w:val="00E41692"/>
    <w:rsid w:val="00E47C59"/>
    <w:rsid w:val="00E55D74"/>
    <w:rsid w:val="00E81234"/>
    <w:rsid w:val="00E9037E"/>
    <w:rsid w:val="00EA120D"/>
    <w:rsid w:val="00EA49C3"/>
    <w:rsid w:val="00EB5E14"/>
    <w:rsid w:val="00EB6F36"/>
    <w:rsid w:val="00ED1049"/>
    <w:rsid w:val="00EE19D9"/>
    <w:rsid w:val="00EF26FC"/>
    <w:rsid w:val="00F226F9"/>
    <w:rsid w:val="00F37523"/>
    <w:rsid w:val="00F50168"/>
    <w:rsid w:val="00F50D34"/>
    <w:rsid w:val="00F57E7B"/>
    <w:rsid w:val="00F61360"/>
    <w:rsid w:val="00F839FF"/>
    <w:rsid w:val="00FC538A"/>
    <w:rsid w:val="00FE1C00"/>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FF339B4E-7992-42E7-95F7-D6706ECC6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044F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apple-converted-space">
    <w:name w:val="apple-converted-space"/>
    <w:basedOn w:val="DefaultParagraphFont"/>
    <w:rsid w:val="0068469C"/>
  </w:style>
  <w:style w:type="character" w:customStyle="1" w:styleId="Heading3Char">
    <w:name w:val="Heading 3 Char"/>
    <w:basedOn w:val="DefaultParagraphFont"/>
    <w:link w:val="Heading3"/>
    <w:uiPriority w:val="9"/>
    <w:semiHidden/>
    <w:rsid w:val="00044F71"/>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570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860774960">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336029281">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 w:id="21310450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Riz24</b:Tag>
    <b:SourceType>Book</b:SourceType>
    <b:Guid>{089D3D85-AB51-4DBE-A200-5E3C806D1CC1}</b:Guid>
    <b:Title>Schizophrenia</b:Title>
    <b:Year>2024</b:Year>
    <b:Author>
      <b:Author>
        <b:Corporate>Rizvi, A and Hani, M.</b:Corporate>
      </b:Author>
    </b:Author>
    <b:Publisher>StatPearls Publishing LLC</b:Publisher>
    <b:RefOrder>1</b:RefOrder>
  </b:Source>
  <b:Source>
    <b:Tag>Tho22</b:Tag>
    <b:SourceType>JournalArticle</b:SourceType>
    <b:Guid>{FA4D0DB0-8BA8-454A-9BB5-03A83315613B}</b:Guid>
    <b:Title>The Lancet Commission on ending stigma and discrimination in mental health</b:Title>
    <b:Year>2022</b:Year>
    <b:Author>
      <b:Author>
        <b:Corporate>Thornicroft, G., Sunkel, C. and Aliev, A.A. </b:Corporate>
      </b:Author>
    </b:Author>
    <b:JournalName>The Lancet</b:JournalName>
    <b:Pages>1438–1480</b:Pages>
    <b:Volume>400</b:Volume>
    <b:RefOrder>2</b:RefOrder>
  </b:Source>
  <b:Source>
    <b:Tag>Int20</b:Tag>
    <b:SourceType>Book</b:SourceType>
    <b:Guid>{818DD2FA-0861-4117-B354-1CA7B45A7F21}</b:Guid>
    <b:Author>
      <b:Author>
        <b:Corporate>International Classification of Diseases (ICD)</b:Corporate>
      </b:Author>
    </b:Author>
    <b:Title>ICD-11 for Mortality and Morbidity Statistics</b:Title>
    <b:Year>2020</b:Year>
    <b:Edition>11th</b:Edition>
    <b:RefOrder>3</b:RefOrder>
  </b:Source>
  <b:Source>
    <b:Tag>Wor22</b:Tag>
    <b:SourceType>InternetSite</b:SourceType>
    <b:Guid>{BA624611-86F5-4105-9916-54BBF5EF3B3D}</b:Guid>
    <b:Title>Schizophrenia</b:Title>
    <b:Year>2025</b:Year>
    <b:Author>
      <b:Author>
        <b:Corporate>World Health Organization (WHO)</b:Corporate>
      </b:Author>
    </b:Author>
    <b:YearAccessed>2026</b:YearAccessed>
    <b:MonthAccessed>July</b:MonthAccessed>
    <b:DayAccessed>7th</b:DayAccessed>
    <b:URL>https://www.who.int/news-room/fact-sheets/detail/schizophrenia</b:URL>
    <b:RefOrder>4</b:RefOrder>
  </b:Source>
  <b:Source>
    <b:Tag>Off26</b:Tag>
    <b:SourceType>InternetSite</b:SourceType>
    <b:Guid>{02E1F425-A17C-491B-A697-D119DE356B11}</b:Guid>
    <b:Author>
      <b:Author>
        <b:Corporate>Office for Health Improvement &amp; Disparities (OHID)</b:Corporate>
      </b:Author>
    </b:Author>
    <b:Title>Estimated prevalence of severe mental illness in England: report</b:Title>
    <b:Year>2026</b:Year>
    <b:YearAccessed>2026</b:YearAccessed>
    <b:MonthAccessed>July</b:MonthAccessed>
    <b:DayAccessed>7th</b:DayAccessed>
    <b:URL>https://www.gov.uk/government/statistics/adult-mental-health-and-wellbeing-profile-april-2026-update/estimated-prevalence-of-severe-mental-illness-in-england-report</b:URL>
    <b:RefOrder>5</b:RefOrder>
  </b:Source>
  <b:Source>
    <b:Tag>Por02</b:Tag>
    <b:SourceType>Book</b:SourceType>
    <b:Guid>{7F43EE3D-95F9-4C73-83C1-4957D3CAC7BB}</b:Guid>
    <b:Title>Madness: A Brief History</b:Title>
    <b:Year>2002</b:Year>
    <b:Author>
      <b:Author>
        <b:NameList>
          <b:Person>
            <b:Last>Porter</b:Last>
            <b:First>R.</b:First>
          </b:Person>
        </b:NameList>
      </b:Author>
    </b:Author>
    <b:Publisher>Oxford University Press</b:Publisher>
    <b:RefOrder>6</b:RefOrder>
  </b:Source>
  <b:Source>
    <b:Tag>Sho97</b:Tag>
    <b:SourceType>Book</b:SourceType>
    <b:Guid>{CDDA8FF4-25D6-4DEE-86BE-59C973072FDF}</b:Guid>
    <b:Author>
      <b:Author>
        <b:NameList>
          <b:Person>
            <b:Last>Shorter</b:Last>
            <b:First>E.</b:First>
          </b:Person>
        </b:NameList>
      </b:Author>
    </b:Author>
    <b:Title>A History of Psychiatry: From the Era of the Asylum to the Age of Prozac</b:Title>
    <b:Year>1997</b:Year>
    <b:Publisher>John Wiley &amp; Sons</b:Publisher>
    <b:RefOrder>7</b:RefOrder>
  </b:Source>
  <b:Source>
    <b:Tag>McC20</b:Tag>
    <b:SourceType>JournalArticle</b:SourceType>
    <b:Guid>{C58D2FCC-423C-44D8-AC6D-D8CCF45859D5}</b:Guid>
    <b:Title>Schizophrenia - An overview</b:Title>
    <b:Year>2020</b:Year>
    <b:Author>
      <b:Author>
        <b:Corporate>McCutcheon, R.A., Marques, T.R. and Howes, O.D. </b:Corporate>
      </b:Author>
    </b:Author>
    <b:JournalName>JAMA Psychiatry</b:JournalName>
    <b:Pages>201–210</b:Pages>
    <b:Volume>77</b:Volume>
    <b:Issue>2</b:Issue>
    <b:RefOrder>8</b:RefOrder>
  </b:Source>
  <b:Source>
    <b:Tag>Nat14</b:Tag>
    <b:SourceType>InternetSite</b:SourceType>
    <b:Guid>{2C674280-6FD9-4D68-BA14-1CD32780BCC6}</b:Guid>
    <b:Title>Psychosis and schizophrenia in adults: Prevention and management</b:Title>
    <b:Year>2014</b:Year>
    <b:Author>
      <b:Author>
        <b:Corporate>National Institute for Health and Care Excellence (NICE)</b:Corporate>
      </b:Author>
    </b:Author>
    <b:YearAccessed>2026</b:YearAccessed>
    <b:MonthAccessed>July</b:MonthAccessed>
    <b:DayAccessed>8th</b:DayAccessed>
    <b:URL>https://www.nice.org.uk/guidance/cg178</b:URL>
    <b:RefOrder>9</b:RefOrder>
  </b:Source>
  <b:Source>
    <b:Tag>NHS26</b:Tag>
    <b:SourceType>InternetSite</b:SourceType>
    <b:Guid>{7D81982F-FF2C-4885-900C-82B8A8A95197}</b:Guid>
    <b:Author>
      <b:Author>
        <b:Corporate>NHS England</b:Corporate>
      </b:Author>
    </b:Author>
    <b:Title>Community mental health services</b:Title>
    <b:YearAccessed>2026</b:YearAccessed>
    <b:MonthAccessed>July</b:MonthAccessed>
    <b:DayAccessed>8th</b:DayAccessed>
    <b:URL>https://www.england.nhs.uk/mental-health/adults/cmhs/</b:URL>
    <b:RefOrder>10</b:RefOrder>
  </b:Source>
  <b:Source>
    <b:Tag>Wor221</b:Tag>
    <b:SourceType>InternetSite</b:SourceType>
    <b:Guid>{98071B53-58F1-4605-8DCA-37E03DB1710C}</b:Guid>
    <b:Author>
      <b:Author>
        <b:Corporate>World Health Organization </b:Corporate>
      </b:Author>
    </b:Author>
    <b:Title>World Mental Health Report: Transforming Mental Health for All</b:Title>
    <b:Year>2022</b:Year>
    <b:YearAccessed>2026</b:YearAccessed>
    <b:MonthAccessed>July</b:MonthAccessed>
    <b:DayAccessed>8th</b:DayAccessed>
    <b:URL>https://www.who.int/publications/i/item/9789240049338</b:URL>
    <b:RefOrder>11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AA00D2-FDB8-43C5-9B3C-D1B96D9A96A8}">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3</TotalTime>
  <Pages>4</Pages>
  <Words>1166</Words>
  <Characters>6652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cynthia nelson-yeboah</cp:lastModifiedBy>
  <cp:revision>2</cp:revision>
  <dcterms:created xsi:type="dcterms:W3CDTF">2026-07-13T09:26:00Z</dcterms:created>
  <dcterms:modified xsi:type="dcterms:W3CDTF">2026-07-13T09:26:00Z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