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C8463" w14:textId="69B52B2F" w:rsidR="00600559" w:rsidRPr="000D5763" w:rsidRDefault="00600559" w:rsidP="00600559">
      <w:pPr>
        <w:jc w:val="center"/>
        <w:rPr>
          <w:rFonts w:asciiTheme="minorHAnsi" w:hAnsiTheme="minorHAnsi" w:cstheme="minorHAnsi"/>
        </w:rPr>
      </w:pPr>
      <w:r w:rsidRPr="000D5763">
        <w:rPr>
          <w:rFonts w:asciiTheme="minorHAnsi" w:hAnsiTheme="minorHAnsi" w:cstheme="minorHAnsi"/>
        </w:rPr>
        <w:t xml:space="preserve">Learning Log report – </w:t>
      </w:r>
      <w:proofErr w:type="spellStart"/>
      <w:r w:rsidRPr="000D5763">
        <w:rPr>
          <w:rFonts w:asciiTheme="minorHAnsi" w:hAnsiTheme="minorHAnsi" w:cstheme="minorHAnsi"/>
        </w:rPr>
        <w:t>Blaenafon</w:t>
      </w:r>
      <w:proofErr w:type="spellEnd"/>
    </w:p>
    <w:p w14:paraId="02A01771" w14:textId="664695F8" w:rsidR="00600559" w:rsidRPr="000D5763" w:rsidRDefault="000D5763" w:rsidP="00600559">
      <w:pPr>
        <w:jc w:val="center"/>
        <w:rPr>
          <w:rFonts w:asciiTheme="minorHAnsi" w:hAnsiTheme="minorHAnsi" w:cstheme="minorHAnsi"/>
        </w:rPr>
      </w:pPr>
      <w:r w:rsidRPr="000D5763">
        <w:rPr>
          <w:rFonts w:asciiTheme="minorHAnsi" w:hAnsiTheme="minorHAnsi" w:cstheme="minorHAnsi"/>
          <w:noProof/>
        </w:rPr>
        <w:drawing>
          <wp:anchor distT="0" distB="0" distL="114300" distR="114300" simplePos="0" relativeHeight="251658240" behindDoc="0" locked="0" layoutInCell="1" allowOverlap="1" wp14:anchorId="6E590C0D" wp14:editId="01F0D313">
            <wp:simplePos x="0" y="0"/>
            <wp:positionH relativeFrom="column">
              <wp:posOffset>3473071</wp:posOffset>
            </wp:positionH>
            <wp:positionV relativeFrom="paragraph">
              <wp:posOffset>75565</wp:posOffset>
            </wp:positionV>
            <wp:extent cx="2318385" cy="2674620"/>
            <wp:effectExtent l="0" t="0" r="5715" b="508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7" cstate="print">
                      <a:extLst>
                        <a:ext uri="{28A0092B-C50C-407E-A947-70E740481C1C}">
                          <a14:useLocalDpi xmlns:a14="http://schemas.microsoft.com/office/drawing/2010/main" val="0"/>
                        </a:ext>
                      </a:extLst>
                    </a:blip>
                    <a:srcRect r="2580"/>
                    <a:stretch/>
                  </pic:blipFill>
                  <pic:spPr bwMode="auto">
                    <a:xfrm>
                      <a:off x="0" y="0"/>
                      <a:ext cx="2318385" cy="2674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201E3B" w14:textId="7D17315F" w:rsidR="000D5763" w:rsidRDefault="00600559" w:rsidP="00600559">
      <w:pPr>
        <w:rPr>
          <w:rFonts w:asciiTheme="minorHAnsi" w:hAnsiTheme="minorHAnsi" w:cstheme="minorHAnsi"/>
        </w:rPr>
      </w:pPr>
      <w:r w:rsidRPr="000D5763">
        <w:rPr>
          <w:rFonts w:asciiTheme="minorHAnsi" w:hAnsiTheme="minorHAnsi" w:cstheme="minorHAnsi"/>
        </w:rPr>
        <w:t xml:space="preserve">In 1787, Ironmasters Thomas Hill, Thomas Hopkins and Benjamin Pratt leased 12,000 acres of land </w:t>
      </w:r>
      <w:r w:rsidR="000D5763">
        <w:rPr>
          <w:rFonts w:asciiTheme="minorHAnsi" w:hAnsiTheme="minorHAnsi" w:cstheme="minorHAnsi"/>
        </w:rPr>
        <w:t xml:space="preserve">from the Hanbury Family who leased the rights of use of timber and minerals from land between </w:t>
      </w:r>
      <w:proofErr w:type="spellStart"/>
      <w:r w:rsidR="000D5763">
        <w:rPr>
          <w:rFonts w:asciiTheme="minorHAnsi" w:hAnsiTheme="minorHAnsi" w:cstheme="minorHAnsi"/>
        </w:rPr>
        <w:t>Blaenafon</w:t>
      </w:r>
      <w:proofErr w:type="spellEnd"/>
      <w:r w:rsidR="000D5763">
        <w:rPr>
          <w:rFonts w:asciiTheme="minorHAnsi" w:hAnsiTheme="minorHAnsi" w:cstheme="minorHAnsi"/>
        </w:rPr>
        <w:t xml:space="preserve"> and Pontypool </w:t>
      </w:r>
      <w:r w:rsidRPr="000D5763">
        <w:rPr>
          <w:rFonts w:asciiTheme="minorHAnsi" w:hAnsiTheme="minorHAnsi" w:cstheme="minorHAnsi"/>
        </w:rPr>
        <w:t>which was known as ‘Lord Abergavenny’s Hills’</w:t>
      </w:r>
      <w:r w:rsidR="0020411F" w:rsidRPr="000D5763">
        <w:rPr>
          <w:rFonts w:asciiTheme="minorHAnsi" w:hAnsiTheme="minorHAnsi" w:cstheme="minorHAnsi"/>
        </w:rPr>
        <w:t>.</w:t>
      </w:r>
      <w:r w:rsidR="000D5763">
        <w:rPr>
          <w:rFonts w:asciiTheme="minorHAnsi" w:hAnsiTheme="minorHAnsi" w:cstheme="minorHAnsi"/>
        </w:rPr>
        <w:t xml:space="preserve"> They employed woodcutters to collect the timber from forests to fuel Pontypool furnaces which </w:t>
      </w:r>
      <w:r w:rsidR="008246AE">
        <w:rPr>
          <w:rFonts w:asciiTheme="minorHAnsi" w:hAnsiTheme="minorHAnsi" w:cstheme="minorHAnsi"/>
        </w:rPr>
        <w:t xml:space="preserve">means they didn’t waste any productions and helped the furnace company in Pontypool. </w:t>
      </w:r>
      <w:r w:rsidR="0020411F" w:rsidRPr="000D5763">
        <w:rPr>
          <w:rFonts w:asciiTheme="minorHAnsi" w:hAnsiTheme="minorHAnsi" w:cstheme="minorHAnsi"/>
        </w:rPr>
        <w:t xml:space="preserve">These were the main players in creating the </w:t>
      </w:r>
      <w:proofErr w:type="spellStart"/>
      <w:r w:rsidR="0020411F" w:rsidRPr="000D5763">
        <w:rPr>
          <w:rFonts w:asciiTheme="minorHAnsi" w:hAnsiTheme="minorHAnsi" w:cstheme="minorHAnsi"/>
        </w:rPr>
        <w:t>Blaenafon</w:t>
      </w:r>
      <w:proofErr w:type="spellEnd"/>
      <w:r w:rsidR="0020411F" w:rsidRPr="000D5763">
        <w:rPr>
          <w:rFonts w:asciiTheme="minorHAnsi" w:hAnsiTheme="minorHAnsi" w:cstheme="minorHAnsi"/>
        </w:rPr>
        <w:t xml:space="preserve"> Ironworks, </w:t>
      </w:r>
      <w:r w:rsidRPr="000D5763">
        <w:rPr>
          <w:rFonts w:asciiTheme="minorHAnsi" w:hAnsiTheme="minorHAnsi" w:cstheme="minorHAnsi"/>
        </w:rPr>
        <w:t xml:space="preserve">then in 1789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starts producing iron. In 1796, the Ironworks were producing 5,400 tons of iron a year. The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built</w:t>
      </w:r>
      <w:r w:rsidR="000D5763">
        <w:rPr>
          <w:rFonts w:asciiTheme="minorHAnsi" w:hAnsiTheme="minorHAnsi" w:cstheme="minorHAnsi"/>
        </w:rPr>
        <w:t xml:space="preserve"> </w:t>
      </w:r>
      <w:r w:rsidRPr="000D5763">
        <w:rPr>
          <w:rFonts w:asciiTheme="minorHAnsi" w:hAnsiTheme="minorHAnsi" w:cstheme="minorHAnsi"/>
        </w:rPr>
        <w:t>houses alongside the ironworks for key workers.</w:t>
      </w:r>
      <w:r w:rsidR="000D5763">
        <w:rPr>
          <w:rFonts w:asciiTheme="minorHAnsi" w:hAnsiTheme="minorHAnsi" w:cstheme="minorHAnsi"/>
        </w:rPr>
        <w:t xml:space="preserve"> </w:t>
      </w:r>
    </w:p>
    <w:p w14:paraId="668EF76D" w14:textId="06C67FC3" w:rsidR="000D5763" w:rsidRDefault="000D5763" w:rsidP="00600559">
      <w:pPr>
        <w:rPr>
          <w:rFonts w:asciiTheme="minorHAnsi" w:hAnsiTheme="minorHAnsi" w:cstheme="minorHAnsi"/>
        </w:rPr>
      </w:pPr>
      <w:proofErr w:type="gramStart"/>
      <w:r>
        <w:rPr>
          <w:rFonts w:asciiTheme="minorHAnsi" w:hAnsiTheme="minorHAnsi" w:cstheme="minorHAnsi"/>
        </w:rPr>
        <w:t xml:space="preserve">( </w:t>
      </w:r>
      <w:r w:rsidRPr="000D5763">
        <w:rPr>
          <w:rFonts w:asciiTheme="minorHAnsi" w:hAnsiTheme="minorHAnsi" w:cstheme="minorHAnsi"/>
        </w:rPr>
        <w:t>https://www.visitblaenavon.co.uk/en/Publications/Education/The-Blaenavon-Townscape-Story.pdf</w:t>
      </w:r>
      <w:proofErr w:type="gramEnd"/>
      <w:r>
        <w:rPr>
          <w:rFonts w:asciiTheme="minorHAnsi" w:hAnsiTheme="minorHAnsi" w:cstheme="minorHAnsi"/>
        </w:rPr>
        <w:t>)</w:t>
      </w:r>
    </w:p>
    <w:p w14:paraId="26551077" w14:textId="77777777" w:rsidR="000D5763" w:rsidRDefault="000D5763" w:rsidP="00600559">
      <w:pPr>
        <w:rPr>
          <w:rFonts w:asciiTheme="minorHAnsi" w:hAnsiTheme="minorHAnsi" w:cstheme="minorHAnsi"/>
        </w:rPr>
      </w:pPr>
    </w:p>
    <w:p w14:paraId="4314BBB9" w14:textId="15B6F155" w:rsidR="00FA0F3C" w:rsidRPr="000D5763" w:rsidRDefault="00600559" w:rsidP="00600559">
      <w:pPr>
        <w:rPr>
          <w:rFonts w:asciiTheme="minorHAnsi" w:hAnsiTheme="minorHAnsi" w:cstheme="minorHAnsi"/>
        </w:rPr>
      </w:pPr>
      <w:r w:rsidRPr="000D5763">
        <w:rPr>
          <w:rFonts w:asciiTheme="minorHAnsi" w:hAnsiTheme="minorHAnsi" w:cstheme="minorHAnsi"/>
        </w:rPr>
        <w:t xml:space="preserve"> They also built a small network of railways to carry raw materials and products to markets, this allowed the Ironworks company to create business in the rest of wales, the Midlands, Ireland and Scotland.</w:t>
      </w:r>
      <w:r w:rsidR="00FA0F3C" w:rsidRPr="000D5763">
        <w:rPr>
          <w:rFonts w:asciiTheme="minorHAnsi" w:hAnsiTheme="minorHAnsi" w:cstheme="minorHAnsi"/>
        </w:rPr>
        <w:t xml:space="preserve"> </w:t>
      </w:r>
      <w:r w:rsidR="002E2C86" w:rsidRPr="000D5763">
        <w:rPr>
          <w:rFonts w:asciiTheme="minorHAnsi" w:hAnsiTheme="minorHAnsi" w:cstheme="minorHAnsi"/>
        </w:rPr>
        <w:t xml:space="preserve">Railways and Canals were the main focus of transport during the industrial revolution, </w:t>
      </w:r>
      <w:proofErr w:type="spellStart"/>
      <w:r w:rsidR="002E2C86" w:rsidRPr="000D5763">
        <w:rPr>
          <w:rFonts w:asciiTheme="minorHAnsi" w:hAnsiTheme="minorHAnsi" w:cstheme="minorHAnsi"/>
        </w:rPr>
        <w:t>Blaenafon</w:t>
      </w:r>
      <w:proofErr w:type="spellEnd"/>
      <w:r w:rsidR="002E2C86" w:rsidRPr="000D5763">
        <w:rPr>
          <w:rFonts w:asciiTheme="minorHAnsi" w:hAnsiTheme="minorHAnsi" w:cstheme="minorHAnsi"/>
        </w:rPr>
        <w:t xml:space="preserve"> ironworks was supplied with raw materials and its products were conveyed to the coast. The port in Newport and the Monmouthshire canal was one of the reasons </w:t>
      </w:r>
      <w:r w:rsidR="002E2C86" w:rsidRPr="000D5763">
        <w:rPr>
          <w:rFonts w:asciiTheme="minorHAnsi" w:hAnsiTheme="minorHAnsi" w:cstheme="minorHAnsi"/>
        </w:rPr>
        <w:t>Thomas Hill, Thomas Hopkins and Benjamin Pratt</w:t>
      </w:r>
      <w:r w:rsidR="002E2C86" w:rsidRPr="000D5763">
        <w:rPr>
          <w:rFonts w:asciiTheme="minorHAnsi" w:hAnsiTheme="minorHAnsi" w:cstheme="minorHAnsi"/>
        </w:rPr>
        <w:t xml:space="preserve"> built the </w:t>
      </w:r>
      <w:proofErr w:type="spellStart"/>
      <w:r w:rsidR="002E2C86" w:rsidRPr="000D5763">
        <w:rPr>
          <w:rFonts w:asciiTheme="minorHAnsi" w:hAnsiTheme="minorHAnsi" w:cstheme="minorHAnsi"/>
        </w:rPr>
        <w:t>Blaenafon</w:t>
      </w:r>
      <w:proofErr w:type="spellEnd"/>
      <w:r w:rsidR="002E2C86" w:rsidRPr="000D5763">
        <w:rPr>
          <w:rFonts w:asciiTheme="minorHAnsi" w:hAnsiTheme="minorHAnsi" w:cstheme="minorHAnsi"/>
        </w:rPr>
        <w:t xml:space="preserve"> Ironworks where it is because of how cheap it is to transport materials and products. (</w:t>
      </w:r>
      <w:hyperlink r:id="rId8" w:history="1">
        <w:r w:rsidR="002E2C86" w:rsidRPr="000D5763">
          <w:rPr>
            <w:rStyle w:val="Hyperlink"/>
            <w:rFonts w:asciiTheme="minorHAnsi" w:hAnsiTheme="minorHAnsi" w:cstheme="minorHAnsi"/>
          </w:rPr>
          <w:t>http://www.ggat.org.uk/cadw/historic_landscape/blaenavon/english/Blaenavon_Features.htm</w:t>
        </w:r>
      </w:hyperlink>
      <w:r w:rsidR="002E2C86" w:rsidRPr="000D5763">
        <w:rPr>
          <w:rFonts w:asciiTheme="minorHAnsi" w:hAnsiTheme="minorHAnsi" w:cstheme="minorHAnsi"/>
        </w:rPr>
        <w:t xml:space="preserve">) </w:t>
      </w:r>
    </w:p>
    <w:p w14:paraId="101DEB3D" w14:textId="75410C7E" w:rsidR="00FA0F3C" w:rsidRPr="000D5763" w:rsidRDefault="00FA0F3C" w:rsidP="00600559">
      <w:pPr>
        <w:rPr>
          <w:rFonts w:asciiTheme="minorHAnsi" w:hAnsiTheme="minorHAnsi" w:cstheme="minorHAnsi"/>
        </w:rPr>
      </w:pPr>
      <w:r w:rsidRPr="000D5763">
        <w:rPr>
          <w:rFonts w:asciiTheme="minorHAnsi" w:hAnsiTheme="minorHAnsi" w:cstheme="minorHAnsi"/>
        </w:rPr>
        <w:t xml:space="preserve"> </w:t>
      </w:r>
    </w:p>
    <w:p w14:paraId="7DE4DAB8" w14:textId="7586F180" w:rsidR="00600559" w:rsidRPr="000D5763" w:rsidRDefault="00CB266B" w:rsidP="00600559">
      <w:pPr>
        <w:rPr>
          <w:rFonts w:asciiTheme="minorHAnsi" w:hAnsiTheme="minorHAnsi" w:cstheme="minorHAnsi"/>
        </w:rPr>
      </w:pPr>
      <w:r w:rsidRPr="000D5763">
        <w:rPr>
          <w:rFonts w:asciiTheme="minorHAnsi" w:hAnsiTheme="minorHAnsi" w:cstheme="minorHAnsi"/>
        </w:rPr>
        <w:t xml:space="preserve">Alongside the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they created the ‘Company shop’ which people of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depended on for buying good for example, bread, meat, butter, cheese, footwear, clothing and general groceries.  The Company shop was very popular and faced high demand especially by women, some would have to queue for up to nine hours.</w:t>
      </w:r>
    </w:p>
    <w:p w14:paraId="54EBAF0A" w14:textId="70A6F011" w:rsidR="00FD29DB" w:rsidRPr="000D5763" w:rsidRDefault="00FD29DB" w:rsidP="00600559">
      <w:pPr>
        <w:rPr>
          <w:rFonts w:asciiTheme="minorHAnsi" w:hAnsiTheme="minorHAnsi" w:cstheme="minorHAnsi"/>
        </w:rPr>
      </w:pPr>
    </w:p>
    <w:p w14:paraId="572BB4C1" w14:textId="6D8DF89F" w:rsidR="00FD29DB" w:rsidRPr="000D5763" w:rsidRDefault="00FD29DB" w:rsidP="00FD29DB">
      <w:pPr>
        <w:rPr>
          <w:rFonts w:asciiTheme="minorHAnsi" w:hAnsiTheme="minorHAnsi" w:cstheme="minorHAnsi"/>
        </w:rPr>
      </w:pP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did change the </w:t>
      </w:r>
      <w:proofErr w:type="spellStart"/>
      <w:r w:rsidRPr="000D5763">
        <w:rPr>
          <w:rFonts w:asciiTheme="minorHAnsi" w:hAnsiTheme="minorHAnsi" w:cstheme="minorHAnsi"/>
        </w:rPr>
        <w:t>ecomony</w:t>
      </w:r>
      <w:proofErr w:type="spellEnd"/>
      <w:r w:rsidRPr="000D5763">
        <w:rPr>
          <w:rFonts w:asciiTheme="minorHAnsi" w:hAnsiTheme="minorHAnsi" w:cstheme="minorHAnsi"/>
        </w:rPr>
        <w:t xml:space="preserve"> and you could say the world, the hills on the edge of the Brecon beacons were filled with coal, limestone and iron ore which was the fuel of the industrial revolution. This did help put Wales on the map a century after 1789 </w:t>
      </w:r>
      <w:r w:rsidRPr="000D5763">
        <w:rPr>
          <w:rFonts w:asciiTheme="minorHAnsi" w:hAnsiTheme="minorHAnsi" w:cstheme="minorHAnsi"/>
          <w:shd w:val="clear" w:color="auto" w:fill="FFFFFF"/>
        </w:rPr>
        <w:t>Sidney Gilchrist Thomas transformed the world’s steel industry by inventing a method to remove phosphorus from iron ore.</w:t>
      </w:r>
      <w:r w:rsidRPr="000D5763">
        <w:rPr>
          <w:rFonts w:asciiTheme="minorHAnsi" w:hAnsiTheme="minorHAnsi" w:cstheme="minorHAnsi"/>
          <w:shd w:val="clear" w:color="auto" w:fill="FFFFFF"/>
        </w:rPr>
        <w:t xml:space="preserve"> (</w:t>
      </w:r>
      <w:hyperlink r:id="rId9" w:history="1">
        <w:r w:rsidRPr="000D5763">
          <w:rPr>
            <w:rStyle w:val="Hyperlink"/>
            <w:rFonts w:asciiTheme="minorHAnsi" w:hAnsiTheme="minorHAnsi" w:cstheme="minorHAnsi"/>
            <w:shd w:val="clear" w:color="auto" w:fill="FFFFFF"/>
          </w:rPr>
          <w:t>https://cadw.gov.wales/visit/places-to-visit/blaenavon-ironworks</w:t>
        </w:r>
      </w:hyperlink>
      <w:r w:rsidRPr="000D5763">
        <w:rPr>
          <w:rFonts w:asciiTheme="minorHAnsi" w:hAnsiTheme="minorHAnsi" w:cstheme="minorHAnsi"/>
          <w:shd w:val="clear" w:color="auto" w:fill="FFFFFF"/>
        </w:rPr>
        <w:t>)</w:t>
      </w:r>
    </w:p>
    <w:p w14:paraId="03835145" w14:textId="77777777" w:rsidR="00FD29DB" w:rsidRPr="000D5763" w:rsidRDefault="00FD29DB" w:rsidP="00600559">
      <w:pPr>
        <w:rPr>
          <w:rFonts w:asciiTheme="minorHAnsi" w:hAnsiTheme="minorHAnsi" w:cstheme="minorHAnsi"/>
        </w:rPr>
      </w:pPr>
    </w:p>
    <w:p w14:paraId="75022755" w14:textId="37B5D5B9" w:rsidR="00B30059" w:rsidRPr="000D5763" w:rsidRDefault="001D64C1" w:rsidP="00600559">
      <w:pPr>
        <w:rPr>
          <w:rFonts w:asciiTheme="minorHAnsi" w:hAnsiTheme="minorHAnsi" w:cstheme="minorHAnsi"/>
        </w:rPr>
      </w:pPr>
      <w:r w:rsidRPr="000D5763">
        <w:rPr>
          <w:rFonts w:asciiTheme="minorHAnsi" w:hAnsiTheme="minorHAnsi" w:cstheme="minorHAnsi"/>
        </w:rPr>
        <w:t xml:space="preserve">The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created a community for this area, if they didn’t have the ironworks in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people wouldn’t have moved to the area, most people would move there for work.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turned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into a thriving area for example, it created jobs, made shops </w:t>
      </w:r>
      <w:proofErr w:type="gramStart"/>
      <w:r w:rsidRPr="000D5763">
        <w:rPr>
          <w:rFonts w:asciiTheme="minorHAnsi" w:hAnsiTheme="minorHAnsi" w:cstheme="minorHAnsi"/>
        </w:rPr>
        <w:t>e.g.</w:t>
      </w:r>
      <w:proofErr w:type="gramEnd"/>
      <w:r w:rsidRPr="000D5763">
        <w:rPr>
          <w:rFonts w:asciiTheme="minorHAnsi" w:hAnsiTheme="minorHAnsi" w:cstheme="minorHAnsi"/>
        </w:rPr>
        <w:t xml:space="preserve"> the co-operative, the main shopping street broad street, made a lot of chapels. It also created a new commercial street in the ‘market field’. In 1798 </w:t>
      </w:r>
      <w:r w:rsidRPr="000D5763">
        <w:rPr>
          <w:rFonts w:asciiTheme="minorHAnsi" w:hAnsiTheme="minorHAnsi" w:cstheme="minorHAnsi"/>
        </w:rPr>
        <w:lastRenderedPageBreak/>
        <w:t xml:space="preserve">the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employed approximately 350 people and around 1,000 people were living in the area, by 1841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 and Coal Company employed 2,000 people and over 6,000 people were living in the area. </w:t>
      </w:r>
      <w:r w:rsidR="00CB266B" w:rsidRPr="000D5763">
        <w:rPr>
          <w:rFonts w:asciiTheme="minorHAnsi" w:hAnsiTheme="minorHAnsi" w:cstheme="minorHAnsi"/>
        </w:rPr>
        <w:t xml:space="preserve">In 1848 there were </w:t>
      </w:r>
      <w:r w:rsidR="00B30059" w:rsidRPr="000D5763">
        <w:rPr>
          <w:rFonts w:asciiTheme="minorHAnsi" w:hAnsiTheme="minorHAnsi" w:cstheme="minorHAnsi"/>
        </w:rPr>
        <w:t xml:space="preserve">many businesses created in </w:t>
      </w:r>
      <w:proofErr w:type="spellStart"/>
      <w:r w:rsidR="00B30059" w:rsidRPr="000D5763">
        <w:rPr>
          <w:rFonts w:asciiTheme="minorHAnsi" w:hAnsiTheme="minorHAnsi" w:cstheme="minorHAnsi"/>
        </w:rPr>
        <w:t>Blaenafon</w:t>
      </w:r>
      <w:proofErr w:type="spellEnd"/>
      <w:r w:rsidR="00B30059" w:rsidRPr="000D5763">
        <w:rPr>
          <w:rFonts w:asciiTheme="minorHAnsi" w:hAnsiTheme="minorHAnsi" w:cstheme="minorHAnsi"/>
        </w:rPr>
        <w:t xml:space="preserve">, the main streets in </w:t>
      </w:r>
      <w:proofErr w:type="spellStart"/>
      <w:r w:rsidR="00B30059" w:rsidRPr="000D5763">
        <w:rPr>
          <w:rFonts w:asciiTheme="minorHAnsi" w:hAnsiTheme="minorHAnsi" w:cstheme="minorHAnsi"/>
        </w:rPr>
        <w:t>Blaenafon</w:t>
      </w:r>
      <w:proofErr w:type="spellEnd"/>
      <w:r w:rsidR="00B30059" w:rsidRPr="000D5763">
        <w:rPr>
          <w:rFonts w:asciiTheme="minorHAnsi" w:hAnsiTheme="minorHAnsi" w:cstheme="minorHAnsi"/>
        </w:rPr>
        <w:t xml:space="preserve"> for businesses were near Prince street and at the top of King Street and Queen Street area.</w:t>
      </w:r>
    </w:p>
    <w:p w14:paraId="47EEEABB" w14:textId="77777777" w:rsidR="00B30059" w:rsidRPr="000D5763" w:rsidRDefault="00B30059" w:rsidP="00600559">
      <w:pPr>
        <w:rPr>
          <w:rFonts w:asciiTheme="minorHAnsi" w:hAnsiTheme="minorHAnsi" w:cstheme="minorHAnsi"/>
        </w:rPr>
      </w:pPr>
    </w:p>
    <w:p w14:paraId="0F7BFF04" w14:textId="77777777" w:rsidR="002E2C86" w:rsidRPr="000D5763" w:rsidRDefault="00B30059" w:rsidP="00600559">
      <w:pPr>
        <w:rPr>
          <w:rFonts w:asciiTheme="minorHAnsi" w:hAnsiTheme="minorHAnsi" w:cstheme="minorHAnsi"/>
        </w:rPr>
      </w:pPr>
      <w:r w:rsidRPr="000D5763">
        <w:rPr>
          <w:rFonts w:asciiTheme="minorHAnsi" w:hAnsiTheme="minorHAnsi" w:cstheme="minorHAnsi"/>
        </w:rPr>
        <w:t xml:space="preserve">As </w:t>
      </w:r>
      <w:r w:rsidRPr="000D5763">
        <w:rPr>
          <w:rFonts w:asciiTheme="minorHAnsi" w:hAnsiTheme="minorHAnsi" w:cstheme="minorHAnsi"/>
        </w:rPr>
        <w:t xml:space="preserve">you can see in this graph below, The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population increased when the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was built during the industrial revolution however in 1849 the Cholera epidemic killed around 4,500 people in Wales which explains a slight decrease between 1841 to 1851 then after the first world war and especially after the second world war the population i</w:t>
      </w:r>
      <w:r w:rsidRPr="000D5763">
        <w:rPr>
          <w:rFonts w:asciiTheme="minorHAnsi" w:hAnsiTheme="minorHAnsi" w:cstheme="minorHAnsi"/>
        </w:rPr>
        <w:t xml:space="preserve">n in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decreased rapidly. </w:t>
      </w:r>
    </w:p>
    <w:p w14:paraId="140FC130" w14:textId="49CE6EC3" w:rsidR="00B30059" w:rsidRPr="000D5763" w:rsidRDefault="00B30059" w:rsidP="00600559">
      <w:pPr>
        <w:rPr>
          <w:rFonts w:asciiTheme="minorHAnsi" w:hAnsiTheme="minorHAnsi" w:cstheme="minorHAnsi"/>
        </w:rPr>
      </w:pPr>
      <w:r w:rsidRPr="000D5763">
        <w:rPr>
          <w:rFonts w:asciiTheme="minorHAnsi" w:hAnsiTheme="minorHAnsi" w:cstheme="minorHAnsi"/>
          <w:noProof/>
        </w:rPr>
        <w:drawing>
          <wp:inline distT="0" distB="0" distL="0" distR="0" wp14:anchorId="5783B816" wp14:editId="0189F8C8">
            <wp:extent cx="5562714" cy="1923469"/>
            <wp:effectExtent l="0" t="0" r="0" b="0"/>
            <wp:docPr id="34" name="Picture 3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lin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75798" cy="1927993"/>
                    </a:xfrm>
                    <a:prstGeom prst="rect">
                      <a:avLst/>
                    </a:prstGeom>
                  </pic:spPr>
                </pic:pic>
              </a:graphicData>
            </a:graphic>
          </wp:inline>
        </w:drawing>
      </w:r>
    </w:p>
    <w:p w14:paraId="6F16FA95" w14:textId="4A2366E4" w:rsidR="008D01B0" w:rsidRPr="000D5763" w:rsidRDefault="0037053C" w:rsidP="00600559">
      <w:pPr>
        <w:rPr>
          <w:rFonts w:asciiTheme="minorHAnsi" w:hAnsiTheme="minorHAnsi" w:cstheme="minorHAnsi"/>
        </w:rPr>
      </w:pPr>
      <w:proofErr w:type="spellStart"/>
      <w:r w:rsidRPr="000D5763">
        <w:rPr>
          <w:rFonts w:asciiTheme="minorHAnsi" w:hAnsiTheme="minorHAnsi" w:cstheme="minorHAnsi"/>
        </w:rPr>
        <w:t>Blaenafon’s</w:t>
      </w:r>
      <w:proofErr w:type="spellEnd"/>
      <w:r w:rsidRPr="000D5763">
        <w:rPr>
          <w:rFonts w:asciiTheme="minorHAnsi" w:hAnsiTheme="minorHAnsi" w:cstheme="minorHAnsi"/>
        </w:rPr>
        <w:t xml:space="preserve"> environment has lower levels of air concentrations and emissions and there is potential for energy generation from mine water and hydro. There are a few things that are bad for the environment in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for example their peat bogs are being degraded, the number of active graziers </w:t>
      </w:r>
      <w:proofErr w:type="gramStart"/>
      <w:r w:rsidRPr="000D5763">
        <w:rPr>
          <w:rFonts w:asciiTheme="minorHAnsi" w:hAnsiTheme="minorHAnsi" w:cstheme="minorHAnsi"/>
        </w:rPr>
        <w:t>are</w:t>
      </w:r>
      <w:proofErr w:type="gramEnd"/>
      <w:r w:rsidRPr="000D5763">
        <w:rPr>
          <w:rFonts w:asciiTheme="minorHAnsi" w:hAnsiTheme="minorHAnsi" w:cstheme="minorHAnsi"/>
        </w:rPr>
        <w:t xml:space="preserve"> declining, upland fires and illegal off-road activity and parts of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are high risk flood zones. </w:t>
      </w:r>
    </w:p>
    <w:p w14:paraId="4B2F0ACD" w14:textId="186B3C8B" w:rsidR="00FD29DB" w:rsidRPr="000D5763" w:rsidRDefault="00FD29DB" w:rsidP="00600559">
      <w:pPr>
        <w:rPr>
          <w:rFonts w:asciiTheme="minorHAnsi" w:hAnsiTheme="minorHAnsi" w:cstheme="minorHAnsi"/>
        </w:rPr>
      </w:pPr>
      <w:r w:rsidRPr="000D5763">
        <w:rPr>
          <w:rFonts w:asciiTheme="minorHAnsi" w:hAnsiTheme="minorHAnsi" w:cstheme="minorHAnsi"/>
        </w:rPr>
        <w:t>(</w:t>
      </w:r>
      <w:hyperlink r:id="rId11" w:history="1">
        <w:r w:rsidRPr="000D5763">
          <w:rPr>
            <w:rStyle w:val="Hyperlink"/>
            <w:rFonts w:asciiTheme="minorHAnsi" w:hAnsiTheme="minorHAnsi" w:cstheme="minorHAnsi"/>
          </w:rPr>
          <w:t>http://www.torfaenpublicservicesboard.co.uk/en/Documents/Assessment-of-Well-being/Part-2-Well-being-of-Blaenavon-and-its-communities.pdf</w:t>
        </w:r>
      </w:hyperlink>
      <w:r w:rsidRPr="000D5763">
        <w:rPr>
          <w:rFonts w:asciiTheme="minorHAnsi" w:hAnsiTheme="minorHAnsi" w:cstheme="minorHAnsi"/>
        </w:rPr>
        <w:t>)</w:t>
      </w:r>
    </w:p>
    <w:p w14:paraId="6B091C5D" w14:textId="14AA59A5" w:rsidR="008D01B0" w:rsidRPr="000D5763" w:rsidRDefault="00634B5F" w:rsidP="00600559">
      <w:pPr>
        <w:rPr>
          <w:rFonts w:asciiTheme="minorHAnsi" w:hAnsiTheme="minorHAnsi" w:cstheme="minorHAnsi"/>
        </w:rPr>
      </w:pPr>
      <w:r w:rsidRPr="000D5763">
        <w:rPr>
          <w:rFonts w:asciiTheme="minorHAnsi" w:hAnsiTheme="minorHAnsi" w:cstheme="minorHAnsi"/>
          <w:noProof/>
        </w:rPr>
        <w:drawing>
          <wp:inline distT="0" distB="0" distL="0" distR="0" wp14:anchorId="663DC14B" wp14:editId="25FDECA7">
            <wp:extent cx="5731510" cy="2823210"/>
            <wp:effectExtent l="0" t="0" r="0" b="0"/>
            <wp:docPr id="35" name="Picture 35" descr="A picture containing grass,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ss, sky, outdoor, build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823210"/>
                    </a:xfrm>
                    <a:prstGeom prst="rect">
                      <a:avLst/>
                    </a:prstGeom>
                  </pic:spPr>
                </pic:pic>
              </a:graphicData>
            </a:graphic>
          </wp:inline>
        </w:drawing>
      </w:r>
    </w:p>
    <w:p w14:paraId="315D3460" w14:textId="2823E70F" w:rsidR="00BA38AD" w:rsidRDefault="008D01B0" w:rsidP="00600559">
      <w:pPr>
        <w:rPr>
          <w:rFonts w:asciiTheme="minorHAnsi" w:hAnsiTheme="minorHAnsi" w:cstheme="minorHAnsi"/>
        </w:rPr>
      </w:pPr>
      <w:r w:rsidRPr="000D5763">
        <w:rPr>
          <w:rFonts w:asciiTheme="minorHAnsi" w:hAnsiTheme="minorHAnsi" w:cstheme="minorHAnsi"/>
        </w:rPr>
        <w:t xml:space="preserve">The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did close in the 1960’s but was saved in 1978 for the nation however the Big Pit did close in 1980 and re-opened in 1983 as a mining museum. This did cause a decrease in the population and caused a lot of residents to lose their jobs but 499 people living in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also work in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which means they don’t travel far for work </w:t>
      </w:r>
      <w:r w:rsidRPr="000D5763">
        <w:rPr>
          <w:rFonts w:asciiTheme="minorHAnsi" w:hAnsiTheme="minorHAnsi" w:cstheme="minorHAnsi"/>
        </w:rPr>
        <w:lastRenderedPageBreak/>
        <w:t xml:space="preserve">which helps the environment. </w:t>
      </w: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does have affordable housing and two thirds </w:t>
      </w:r>
      <w:r w:rsidR="00634B5F" w:rsidRPr="000D5763">
        <w:rPr>
          <w:rFonts w:asciiTheme="minorHAnsi" w:hAnsiTheme="minorHAnsi" w:cstheme="minorHAnsi"/>
        </w:rPr>
        <w:t xml:space="preserve">of households are owned outright or with a mortgage. The bad thing about </w:t>
      </w:r>
      <w:proofErr w:type="spellStart"/>
      <w:r w:rsidR="00634B5F" w:rsidRPr="000D5763">
        <w:rPr>
          <w:rFonts w:asciiTheme="minorHAnsi" w:hAnsiTheme="minorHAnsi" w:cstheme="minorHAnsi"/>
        </w:rPr>
        <w:t>Blaenafon</w:t>
      </w:r>
      <w:proofErr w:type="spellEnd"/>
      <w:r w:rsidR="00634B5F" w:rsidRPr="000D5763">
        <w:rPr>
          <w:rFonts w:asciiTheme="minorHAnsi" w:hAnsiTheme="minorHAnsi" w:cstheme="minorHAnsi"/>
        </w:rPr>
        <w:t xml:space="preserve"> socially is residents have a lower life expectancy, higher proportion of low birth- weight babies and a higher proportion of residents with limiting long-term illness. A positive impact of the Big Pit opening as a museum is that the World Heritage site attracts over half a million visitors a year which creates business for businesses in </w:t>
      </w:r>
      <w:proofErr w:type="spellStart"/>
      <w:r w:rsidR="00634B5F" w:rsidRPr="000D5763">
        <w:rPr>
          <w:rFonts w:asciiTheme="minorHAnsi" w:hAnsiTheme="minorHAnsi" w:cstheme="minorHAnsi"/>
        </w:rPr>
        <w:t>Blaenafon</w:t>
      </w:r>
      <w:proofErr w:type="spellEnd"/>
      <w:r w:rsidR="00BA38AD">
        <w:rPr>
          <w:rFonts w:asciiTheme="minorHAnsi" w:hAnsiTheme="minorHAnsi" w:cstheme="minorHAnsi"/>
        </w:rPr>
        <w:t xml:space="preserve">. </w:t>
      </w:r>
    </w:p>
    <w:p w14:paraId="0463FEE6" w14:textId="3B778488" w:rsidR="00BA38AD" w:rsidRDefault="00BA38AD" w:rsidP="00600559">
      <w:pPr>
        <w:rPr>
          <w:rFonts w:asciiTheme="minorHAnsi" w:hAnsiTheme="minorHAnsi" w:cstheme="minorHAnsi"/>
        </w:rPr>
      </w:pPr>
      <w:r>
        <w:rPr>
          <w:rFonts w:asciiTheme="minorHAnsi" w:hAnsiTheme="minorHAnsi" w:cstheme="minorHAnsi"/>
        </w:rPr>
        <w:t>(</w:t>
      </w:r>
      <w:hyperlink r:id="rId13" w:history="1">
        <w:r w:rsidRPr="000F724D">
          <w:rPr>
            <w:rStyle w:val="Hyperlink"/>
            <w:rFonts w:asciiTheme="minorHAnsi" w:hAnsiTheme="minorHAnsi" w:cstheme="minorHAnsi"/>
          </w:rPr>
          <w:t>http://www.essentialtravelguide.com/attractions-guides/world-heritage-sites/blaenavon-industrial-landscape/</w:t>
        </w:r>
      </w:hyperlink>
      <w:r>
        <w:rPr>
          <w:rFonts w:asciiTheme="minorHAnsi" w:hAnsiTheme="minorHAnsi" w:cstheme="minorHAnsi"/>
        </w:rPr>
        <w:t xml:space="preserve">) </w:t>
      </w:r>
    </w:p>
    <w:p w14:paraId="5B9848E3" w14:textId="77777777" w:rsidR="00BA38AD" w:rsidRDefault="00BA38AD" w:rsidP="00600559">
      <w:pPr>
        <w:rPr>
          <w:rFonts w:asciiTheme="minorHAnsi" w:hAnsiTheme="minorHAnsi" w:cstheme="minorHAnsi"/>
        </w:rPr>
      </w:pPr>
    </w:p>
    <w:p w14:paraId="1B066D8F" w14:textId="5FAF1A7E" w:rsidR="008D01B0" w:rsidRPr="000D5763" w:rsidRDefault="0078729A" w:rsidP="00600559">
      <w:pPr>
        <w:rPr>
          <w:rFonts w:asciiTheme="minorHAnsi" w:hAnsiTheme="minorHAnsi" w:cstheme="minorHAnsi"/>
        </w:rPr>
      </w:pPr>
      <w:r>
        <w:rPr>
          <w:rFonts w:asciiTheme="minorHAnsi" w:hAnsiTheme="minorHAnsi" w:cstheme="minorHAnsi"/>
        </w:rPr>
        <w:t xml:space="preserve">Another disadvantage of </w:t>
      </w:r>
      <w:proofErr w:type="spellStart"/>
      <w:r>
        <w:rPr>
          <w:rFonts w:asciiTheme="minorHAnsi" w:hAnsiTheme="minorHAnsi" w:cstheme="minorHAnsi"/>
        </w:rPr>
        <w:t>Blaenafon</w:t>
      </w:r>
      <w:proofErr w:type="spellEnd"/>
      <w:r>
        <w:rPr>
          <w:rFonts w:asciiTheme="minorHAnsi" w:hAnsiTheme="minorHAnsi" w:cstheme="minorHAnsi"/>
        </w:rPr>
        <w:t xml:space="preserve"> Ironworks would have been the working conditions for their employees, they suffered from many illnesses and health conditions from the coal mines. </w:t>
      </w:r>
      <w:proofErr w:type="spellStart"/>
      <w:r>
        <w:rPr>
          <w:rFonts w:asciiTheme="minorHAnsi" w:hAnsiTheme="minorHAnsi" w:cstheme="minorHAnsi"/>
        </w:rPr>
        <w:t>Blaenafon</w:t>
      </w:r>
      <w:proofErr w:type="spellEnd"/>
      <w:r>
        <w:rPr>
          <w:rFonts w:asciiTheme="minorHAnsi" w:hAnsiTheme="minorHAnsi" w:cstheme="minorHAnsi"/>
        </w:rPr>
        <w:t xml:space="preserve"> would </w:t>
      </w:r>
      <w:r w:rsidR="00EF336F">
        <w:rPr>
          <w:rFonts w:asciiTheme="minorHAnsi" w:hAnsiTheme="minorHAnsi" w:cstheme="minorHAnsi"/>
        </w:rPr>
        <w:t>push their work force to improve their profits so that the business could expand. Working in a coal mine was rough and the owners of coal mines would produce coal as cheaply as possible, a miner was paid according to how much coal he produced, not by how many hours he worked, some people would take their whole family down the mine to produce as much coal as possible to earn more money for each of their families.</w:t>
      </w:r>
      <w:r w:rsidR="002B6EF2">
        <w:rPr>
          <w:rFonts w:asciiTheme="minorHAnsi" w:hAnsiTheme="minorHAnsi" w:cstheme="minorHAnsi"/>
        </w:rPr>
        <w:t xml:space="preserve"> (</w:t>
      </w:r>
      <w:hyperlink r:id="rId14" w:history="1">
        <w:r w:rsidR="002B6EF2" w:rsidRPr="000F724D">
          <w:rPr>
            <w:rStyle w:val="Hyperlink"/>
            <w:rFonts w:asciiTheme="minorHAnsi" w:hAnsiTheme="minorHAnsi" w:cstheme="minorHAnsi"/>
          </w:rPr>
          <w:t>www.ncm.org.uk</w:t>
        </w:r>
      </w:hyperlink>
      <w:r w:rsidR="002B6EF2">
        <w:rPr>
          <w:rFonts w:asciiTheme="minorHAnsi" w:hAnsiTheme="minorHAnsi" w:cstheme="minorHAnsi"/>
        </w:rPr>
        <w:t>)</w:t>
      </w:r>
    </w:p>
    <w:p w14:paraId="1A404A58" w14:textId="2F70BF74" w:rsidR="00FD29DB" w:rsidRPr="000D5763" w:rsidRDefault="00FD29DB" w:rsidP="00600559">
      <w:pPr>
        <w:rPr>
          <w:rFonts w:asciiTheme="minorHAnsi" w:hAnsiTheme="minorHAnsi" w:cstheme="minorHAnsi"/>
        </w:rPr>
      </w:pPr>
    </w:p>
    <w:p w14:paraId="136D8DF0" w14:textId="0DA4348E" w:rsidR="00FD29DB" w:rsidRPr="000D5763" w:rsidRDefault="00FD29DB" w:rsidP="00600559">
      <w:pPr>
        <w:rPr>
          <w:rFonts w:asciiTheme="minorHAnsi" w:hAnsiTheme="minorHAnsi" w:cstheme="minorHAnsi"/>
        </w:rPr>
      </w:pPr>
      <w:proofErr w:type="spellStart"/>
      <w:r w:rsidRPr="000D5763">
        <w:rPr>
          <w:rFonts w:asciiTheme="minorHAnsi" w:hAnsiTheme="minorHAnsi" w:cstheme="minorHAnsi"/>
        </w:rPr>
        <w:t>Blaenafon</w:t>
      </w:r>
      <w:proofErr w:type="spellEnd"/>
      <w:r w:rsidRPr="000D5763">
        <w:rPr>
          <w:rFonts w:asciiTheme="minorHAnsi" w:hAnsiTheme="minorHAnsi" w:cstheme="minorHAnsi"/>
        </w:rPr>
        <w:t xml:space="preserve"> Ironworks did help build the local economy for example nearly a fifth of working residents are employed in manufacturing</w:t>
      </w:r>
      <w:r w:rsidR="000D5763" w:rsidRPr="000D5763">
        <w:rPr>
          <w:rFonts w:asciiTheme="minorHAnsi" w:hAnsiTheme="minorHAnsi" w:cstheme="minorHAnsi"/>
        </w:rPr>
        <w:t xml:space="preserve"> and there is a higher level of full-time employment residents. However, I think there are more disadvantages </w:t>
      </w:r>
      <w:proofErr w:type="spellStart"/>
      <w:r w:rsidR="000D5763" w:rsidRPr="000D5763">
        <w:rPr>
          <w:rFonts w:asciiTheme="minorHAnsi" w:hAnsiTheme="minorHAnsi" w:cstheme="minorHAnsi"/>
        </w:rPr>
        <w:t>Blaenafon</w:t>
      </w:r>
      <w:proofErr w:type="spellEnd"/>
      <w:r w:rsidR="000D5763" w:rsidRPr="000D5763">
        <w:rPr>
          <w:rFonts w:asciiTheme="minorHAnsi" w:hAnsiTheme="minorHAnsi" w:cstheme="minorHAnsi"/>
        </w:rPr>
        <w:t xml:space="preserve"> has caused for the economy for example, higher levels of unemployed residents between the age of 16-24 or residents in long-term unemployment and lower educational attainment and 18 – 19-year olds entering higher education. </w:t>
      </w:r>
    </w:p>
    <w:p w14:paraId="0DD6B2E3" w14:textId="77777777" w:rsidR="00FD29DB" w:rsidRPr="000D5763" w:rsidRDefault="00FD29DB" w:rsidP="00600559">
      <w:pPr>
        <w:rPr>
          <w:rFonts w:asciiTheme="minorHAnsi" w:hAnsiTheme="minorHAnsi" w:cstheme="minorHAnsi"/>
        </w:rPr>
      </w:pPr>
    </w:p>
    <w:p w14:paraId="57309F25" w14:textId="168E4954" w:rsidR="000D5763" w:rsidRDefault="008246AE" w:rsidP="00600559">
      <w:pPr>
        <w:rPr>
          <w:rFonts w:asciiTheme="minorHAnsi" w:hAnsiTheme="minorHAnsi" w:cstheme="minorHAnsi"/>
        </w:rPr>
      </w:pPr>
      <w:proofErr w:type="spellStart"/>
      <w:r>
        <w:rPr>
          <w:rFonts w:asciiTheme="minorHAnsi" w:hAnsiTheme="minorHAnsi" w:cstheme="minorHAnsi"/>
        </w:rPr>
        <w:t>Blaenafon</w:t>
      </w:r>
      <w:proofErr w:type="spellEnd"/>
      <w:r>
        <w:rPr>
          <w:rFonts w:asciiTheme="minorHAnsi" w:hAnsiTheme="minorHAnsi" w:cstheme="minorHAnsi"/>
        </w:rPr>
        <w:t xml:space="preserve"> in the early 20</w:t>
      </w:r>
      <w:r w:rsidRPr="008246AE">
        <w:rPr>
          <w:rFonts w:asciiTheme="minorHAnsi" w:hAnsiTheme="minorHAnsi" w:cstheme="minorHAnsi"/>
          <w:vertAlign w:val="superscript"/>
        </w:rPr>
        <w:t>th</w:t>
      </w:r>
      <w:r>
        <w:rPr>
          <w:rFonts w:asciiTheme="minorHAnsi" w:hAnsiTheme="minorHAnsi" w:cstheme="minorHAnsi"/>
        </w:rPr>
        <w:t xml:space="preserve"> century was in high demand for quality coal for steam power generation and in 1904 iron production ceased at </w:t>
      </w:r>
      <w:proofErr w:type="spellStart"/>
      <w:r>
        <w:rPr>
          <w:rFonts w:asciiTheme="minorHAnsi" w:hAnsiTheme="minorHAnsi" w:cstheme="minorHAnsi"/>
        </w:rPr>
        <w:t>Blaenafon</w:t>
      </w:r>
      <w:proofErr w:type="spellEnd"/>
      <w:r>
        <w:rPr>
          <w:rFonts w:asciiTheme="minorHAnsi" w:hAnsiTheme="minorHAnsi" w:cstheme="minorHAnsi"/>
        </w:rPr>
        <w:t xml:space="preserve">.  During both world wars </w:t>
      </w:r>
      <w:proofErr w:type="spellStart"/>
      <w:r>
        <w:rPr>
          <w:rFonts w:asciiTheme="minorHAnsi" w:hAnsiTheme="minorHAnsi" w:cstheme="minorHAnsi"/>
        </w:rPr>
        <w:t>Blaenafon</w:t>
      </w:r>
      <w:proofErr w:type="spellEnd"/>
      <w:r>
        <w:rPr>
          <w:rFonts w:asciiTheme="minorHAnsi" w:hAnsiTheme="minorHAnsi" w:cstheme="minorHAnsi"/>
        </w:rPr>
        <w:t xml:space="preserve"> supplied shell steel for armaments and then produced aluminium magnesium alloys for the ministry of Aircraft. </w:t>
      </w:r>
      <w:r w:rsidR="00A41EDD">
        <w:rPr>
          <w:rFonts w:asciiTheme="minorHAnsi" w:hAnsiTheme="minorHAnsi" w:cstheme="minorHAnsi"/>
        </w:rPr>
        <w:t xml:space="preserve">Sadly in 1947 the coal industry was nationalised, and people lost an interest in coal mining in </w:t>
      </w:r>
      <w:proofErr w:type="spellStart"/>
      <w:r w:rsidR="00A41EDD">
        <w:rPr>
          <w:rFonts w:asciiTheme="minorHAnsi" w:hAnsiTheme="minorHAnsi" w:cstheme="minorHAnsi"/>
        </w:rPr>
        <w:t>Blaenafon</w:t>
      </w:r>
      <w:proofErr w:type="spellEnd"/>
      <w:r w:rsidR="00A41EDD">
        <w:rPr>
          <w:rFonts w:asciiTheme="minorHAnsi" w:hAnsiTheme="minorHAnsi" w:cstheme="minorHAnsi"/>
        </w:rPr>
        <w:t xml:space="preserve">. </w:t>
      </w:r>
    </w:p>
    <w:p w14:paraId="44F53599" w14:textId="0E15F817" w:rsidR="00A41EDD" w:rsidRDefault="00A41EDD" w:rsidP="00600559">
      <w:pPr>
        <w:rPr>
          <w:rFonts w:asciiTheme="minorHAnsi" w:hAnsiTheme="minorHAnsi" w:cstheme="minorHAnsi"/>
        </w:rPr>
      </w:pPr>
    </w:p>
    <w:p w14:paraId="7BDB4519" w14:textId="77777777" w:rsidR="00A41EDD" w:rsidRPr="008246AE" w:rsidRDefault="00A41EDD" w:rsidP="00600559">
      <w:pPr>
        <w:rPr>
          <w:rFonts w:asciiTheme="minorHAnsi" w:hAnsiTheme="minorHAnsi" w:cstheme="minorHAnsi"/>
        </w:rPr>
      </w:pPr>
    </w:p>
    <w:p w14:paraId="29B86849" w14:textId="1D00F4C1" w:rsidR="000D5763" w:rsidRPr="000D5763" w:rsidRDefault="00BA38AD" w:rsidP="00600559">
      <w:pPr>
        <w:rPr>
          <w:rFonts w:asciiTheme="minorHAnsi" w:hAnsiTheme="minorHAnsi" w:cstheme="minorHAnsi"/>
          <w:u w:val="single"/>
        </w:rPr>
      </w:pPr>
      <w:r>
        <w:rPr>
          <w:rFonts w:asciiTheme="minorHAnsi" w:hAnsiTheme="minorHAnsi" w:cstheme="minorHAnsi"/>
          <w:u w:val="single"/>
        </w:rPr>
        <w:t>Words Count: 1,003</w:t>
      </w:r>
    </w:p>
    <w:p w14:paraId="742DE010" w14:textId="77777777" w:rsidR="000D5763" w:rsidRPr="000D5763" w:rsidRDefault="000D5763" w:rsidP="00600559">
      <w:pPr>
        <w:rPr>
          <w:rFonts w:asciiTheme="minorHAnsi" w:hAnsiTheme="minorHAnsi" w:cstheme="minorHAnsi"/>
          <w:u w:val="single"/>
        </w:rPr>
      </w:pPr>
    </w:p>
    <w:p w14:paraId="6F061B02" w14:textId="77777777" w:rsidR="000D5763" w:rsidRPr="000D5763" w:rsidRDefault="000D5763" w:rsidP="00600559">
      <w:pPr>
        <w:rPr>
          <w:rFonts w:asciiTheme="minorHAnsi" w:hAnsiTheme="minorHAnsi" w:cstheme="minorHAnsi"/>
          <w:u w:val="single"/>
        </w:rPr>
      </w:pPr>
    </w:p>
    <w:p w14:paraId="392740BB" w14:textId="77777777" w:rsidR="000D5763" w:rsidRPr="000D5763" w:rsidRDefault="000D5763" w:rsidP="00600559">
      <w:pPr>
        <w:rPr>
          <w:rFonts w:asciiTheme="minorHAnsi" w:hAnsiTheme="minorHAnsi" w:cstheme="minorHAnsi"/>
          <w:u w:val="single"/>
        </w:rPr>
      </w:pPr>
    </w:p>
    <w:p w14:paraId="23C46563" w14:textId="77777777" w:rsidR="000D5763" w:rsidRPr="000D5763" w:rsidRDefault="000D5763" w:rsidP="00600559">
      <w:pPr>
        <w:rPr>
          <w:rFonts w:asciiTheme="minorHAnsi" w:hAnsiTheme="minorHAnsi" w:cstheme="minorHAnsi"/>
          <w:u w:val="single"/>
        </w:rPr>
      </w:pPr>
    </w:p>
    <w:p w14:paraId="7EC1F2F6" w14:textId="77777777" w:rsidR="000D5763" w:rsidRPr="000D5763" w:rsidRDefault="000D5763" w:rsidP="00600559">
      <w:pPr>
        <w:rPr>
          <w:rFonts w:asciiTheme="minorHAnsi" w:hAnsiTheme="minorHAnsi" w:cstheme="minorHAnsi"/>
          <w:u w:val="single"/>
        </w:rPr>
      </w:pPr>
    </w:p>
    <w:p w14:paraId="272A1BEC" w14:textId="77777777" w:rsidR="000D5763" w:rsidRPr="000D5763" w:rsidRDefault="000D5763" w:rsidP="00600559">
      <w:pPr>
        <w:rPr>
          <w:rFonts w:asciiTheme="minorHAnsi" w:hAnsiTheme="minorHAnsi" w:cstheme="minorHAnsi"/>
          <w:u w:val="single"/>
        </w:rPr>
      </w:pPr>
    </w:p>
    <w:p w14:paraId="1D539826" w14:textId="77777777" w:rsidR="000D5763" w:rsidRPr="000D5763" w:rsidRDefault="000D5763" w:rsidP="00600559">
      <w:pPr>
        <w:rPr>
          <w:rFonts w:asciiTheme="minorHAnsi" w:hAnsiTheme="minorHAnsi" w:cstheme="minorHAnsi"/>
          <w:u w:val="single"/>
        </w:rPr>
      </w:pPr>
    </w:p>
    <w:p w14:paraId="5295D9B5" w14:textId="77777777" w:rsidR="000D5763" w:rsidRPr="000D5763" w:rsidRDefault="000D5763" w:rsidP="00600559">
      <w:pPr>
        <w:rPr>
          <w:rFonts w:asciiTheme="minorHAnsi" w:hAnsiTheme="minorHAnsi" w:cstheme="minorHAnsi"/>
          <w:u w:val="single"/>
        </w:rPr>
      </w:pPr>
    </w:p>
    <w:p w14:paraId="460B7F72" w14:textId="77777777" w:rsidR="000D5763" w:rsidRPr="000D5763" w:rsidRDefault="000D5763" w:rsidP="00600559">
      <w:pPr>
        <w:rPr>
          <w:rFonts w:asciiTheme="minorHAnsi" w:hAnsiTheme="minorHAnsi" w:cstheme="minorHAnsi"/>
          <w:u w:val="single"/>
        </w:rPr>
      </w:pPr>
    </w:p>
    <w:p w14:paraId="21B8EA9E" w14:textId="77777777" w:rsidR="000D5763" w:rsidRPr="000D5763" w:rsidRDefault="000D5763" w:rsidP="00600559">
      <w:pPr>
        <w:rPr>
          <w:rFonts w:asciiTheme="minorHAnsi" w:hAnsiTheme="minorHAnsi" w:cstheme="minorHAnsi"/>
          <w:u w:val="single"/>
        </w:rPr>
      </w:pPr>
    </w:p>
    <w:p w14:paraId="74CA63B2" w14:textId="77777777" w:rsidR="000D5763" w:rsidRPr="000D5763" w:rsidRDefault="000D5763" w:rsidP="00600559">
      <w:pPr>
        <w:rPr>
          <w:rFonts w:asciiTheme="minorHAnsi" w:hAnsiTheme="minorHAnsi" w:cstheme="minorHAnsi"/>
          <w:u w:val="single"/>
        </w:rPr>
      </w:pPr>
    </w:p>
    <w:p w14:paraId="56BC91CB" w14:textId="77777777" w:rsidR="000D5763" w:rsidRPr="000D5763" w:rsidRDefault="000D5763" w:rsidP="00600559">
      <w:pPr>
        <w:rPr>
          <w:rFonts w:asciiTheme="minorHAnsi" w:hAnsiTheme="minorHAnsi" w:cstheme="minorHAnsi"/>
          <w:u w:val="single"/>
        </w:rPr>
      </w:pPr>
    </w:p>
    <w:p w14:paraId="652EA1EE" w14:textId="77777777" w:rsidR="000D5763" w:rsidRPr="000D5763" w:rsidRDefault="000D5763" w:rsidP="00600559">
      <w:pPr>
        <w:rPr>
          <w:rFonts w:asciiTheme="minorHAnsi" w:hAnsiTheme="minorHAnsi" w:cstheme="minorHAnsi"/>
          <w:u w:val="single"/>
        </w:rPr>
      </w:pPr>
    </w:p>
    <w:p w14:paraId="4C74E9BC" w14:textId="77777777" w:rsidR="00BA38AD" w:rsidRDefault="00BA38AD" w:rsidP="00600559">
      <w:pPr>
        <w:rPr>
          <w:rFonts w:asciiTheme="minorHAnsi" w:hAnsiTheme="minorHAnsi" w:cstheme="minorHAnsi"/>
          <w:u w:val="single"/>
        </w:rPr>
      </w:pPr>
    </w:p>
    <w:p w14:paraId="1D36976F" w14:textId="7324238E" w:rsidR="00FA0F3C" w:rsidRDefault="00FA0F3C" w:rsidP="00600559">
      <w:pPr>
        <w:rPr>
          <w:rFonts w:asciiTheme="minorHAnsi" w:hAnsiTheme="minorHAnsi" w:cstheme="minorHAnsi"/>
          <w:u w:val="single"/>
        </w:rPr>
      </w:pPr>
      <w:r w:rsidRPr="00FA0F3C">
        <w:rPr>
          <w:rFonts w:asciiTheme="minorHAnsi" w:hAnsiTheme="minorHAnsi" w:cstheme="minorHAnsi"/>
          <w:u w:val="single"/>
        </w:rPr>
        <w:lastRenderedPageBreak/>
        <w:t>References</w:t>
      </w:r>
    </w:p>
    <w:p w14:paraId="63888C89" w14:textId="08846061" w:rsidR="008246AE" w:rsidRDefault="008246AE" w:rsidP="00600559">
      <w:pPr>
        <w:rPr>
          <w:rFonts w:asciiTheme="minorHAnsi" w:hAnsiTheme="minorHAnsi" w:cstheme="minorHAnsi"/>
          <w:u w:val="single"/>
        </w:rPr>
      </w:pPr>
    </w:p>
    <w:p w14:paraId="59721F56" w14:textId="0E8ED7F8" w:rsidR="008246AE" w:rsidRPr="008246AE" w:rsidRDefault="008246AE" w:rsidP="00600559">
      <w:pPr>
        <w:rPr>
          <w:rFonts w:cstheme="minorHAnsi"/>
        </w:rPr>
      </w:pPr>
      <w:hyperlink r:id="rId15" w:history="1">
        <w:r w:rsidRPr="008246AE">
          <w:rPr>
            <w:rStyle w:val="Hyperlink"/>
            <w:rFonts w:cstheme="minorHAnsi"/>
            <w:u w:val="none"/>
          </w:rPr>
          <w:t>https://www.visitblaenavon.co.uk/en/Publications/Education/The-Blaenavon-Townscape-Story.pdf</w:t>
        </w:r>
      </w:hyperlink>
      <w:r w:rsidRPr="008246AE">
        <w:rPr>
          <w:rFonts w:cstheme="minorHAnsi"/>
        </w:rPr>
        <w:t xml:space="preserve"> </w:t>
      </w:r>
    </w:p>
    <w:p w14:paraId="12689A7F" w14:textId="307F5D6D" w:rsidR="002E2C86" w:rsidRPr="008246AE" w:rsidRDefault="002E2C86" w:rsidP="00600559">
      <w:pPr>
        <w:rPr>
          <w:rFonts w:cstheme="minorHAnsi"/>
        </w:rPr>
      </w:pPr>
    </w:p>
    <w:p w14:paraId="48BF9557" w14:textId="21CD274A" w:rsidR="00FA0F3C" w:rsidRPr="008246AE" w:rsidRDefault="002E2C86" w:rsidP="00600559">
      <w:hyperlink r:id="rId16" w:history="1">
        <w:r w:rsidRPr="008246AE">
          <w:rPr>
            <w:rStyle w:val="Hyperlink"/>
            <w:u w:val="none"/>
          </w:rPr>
          <w:t>http://www.ggat.org.uk/cadw/historic_landscape/blaenavon/english/Blaenavon_Features.htm</w:t>
        </w:r>
      </w:hyperlink>
    </w:p>
    <w:p w14:paraId="566916DA" w14:textId="1332DDE1" w:rsidR="002E2C86" w:rsidRPr="008246AE" w:rsidRDefault="002E2C86" w:rsidP="00600559"/>
    <w:p w14:paraId="2176B0E9" w14:textId="7A24F5A4" w:rsidR="00FD29DB" w:rsidRPr="008246AE" w:rsidRDefault="00FD29DB" w:rsidP="00600559">
      <w:hyperlink r:id="rId17" w:history="1">
        <w:r w:rsidRPr="008246AE">
          <w:rPr>
            <w:rStyle w:val="Hyperlink"/>
            <w:u w:val="none"/>
          </w:rPr>
          <w:t>https://cadw.gov.wales/visit/places-to-visit/blaenavon-ironworks</w:t>
        </w:r>
      </w:hyperlink>
      <w:r w:rsidRPr="008246AE">
        <w:t xml:space="preserve"> </w:t>
      </w:r>
    </w:p>
    <w:p w14:paraId="0720DFB5" w14:textId="77777777" w:rsidR="00FD29DB" w:rsidRPr="008246AE" w:rsidRDefault="00FD29DB" w:rsidP="00600559"/>
    <w:p w14:paraId="1266F013" w14:textId="3C37A18C" w:rsidR="002B6EF2" w:rsidRDefault="00FA0F3C" w:rsidP="00600559">
      <w:hyperlink r:id="rId18" w:history="1">
        <w:r w:rsidRPr="008246AE">
          <w:rPr>
            <w:rStyle w:val="Hyperlink"/>
            <w:u w:val="none"/>
          </w:rPr>
          <w:t>http://www.torfaenpublicservicesboard.co.uk/en/Documents/Assessment-of-Well-being/Part-2-Well-being-of-Blaenavon-and-its-communities.pdf</w:t>
        </w:r>
      </w:hyperlink>
      <w:r w:rsidRPr="008246AE">
        <w:t xml:space="preserve"> </w:t>
      </w:r>
    </w:p>
    <w:p w14:paraId="3D3D3FF1" w14:textId="71CAD059" w:rsidR="00BA38AD" w:rsidRDefault="00BA38AD" w:rsidP="00600559"/>
    <w:p w14:paraId="0CA7D155" w14:textId="3500E074" w:rsidR="00BA38AD" w:rsidRDefault="00BA38AD" w:rsidP="00600559">
      <w:hyperlink r:id="rId19" w:history="1">
        <w:r w:rsidRPr="000F724D">
          <w:rPr>
            <w:rStyle w:val="Hyperlink"/>
          </w:rPr>
          <w:t>http://www.essentialtravelguide.com/attractions-guides/world-heritage-sites/blaenavon-industrial-landscape/</w:t>
        </w:r>
      </w:hyperlink>
      <w:r>
        <w:t xml:space="preserve"> </w:t>
      </w:r>
    </w:p>
    <w:p w14:paraId="4104617B" w14:textId="77777777" w:rsidR="002B6EF2" w:rsidRDefault="002B6EF2" w:rsidP="00600559"/>
    <w:p w14:paraId="46E5EECB" w14:textId="09E5A573" w:rsidR="001D64C1" w:rsidRDefault="002B6EF2" w:rsidP="00600559">
      <w:hyperlink r:id="rId20" w:history="1">
        <w:r w:rsidRPr="000F724D">
          <w:rPr>
            <w:rStyle w:val="Hyperlink"/>
          </w:rPr>
          <w:t>www.ncm.org.uk</w:t>
        </w:r>
      </w:hyperlink>
      <w:r>
        <w:t xml:space="preserve"> </w:t>
      </w:r>
      <w:r w:rsidR="001D64C1" w:rsidRPr="001D64C1">
        <w:fldChar w:fldCharType="begin"/>
      </w:r>
      <w:r w:rsidR="001D64C1" w:rsidRPr="001D64C1">
        <w:instrText xml:space="preserve"> INCLUDEPICTURE "/var/folders/z8/88bwbhhx6qq3gj4wpnqxf04r0000gn/T/com.microsoft.Word/WebArchiveCopyPasteTempFiles/page8image67998416" \* MERGEFORMATINET </w:instrText>
      </w:r>
      <w:r w:rsidR="001D64C1" w:rsidRPr="001D64C1">
        <w:fldChar w:fldCharType="separate"/>
      </w:r>
      <w:r w:rsidR="001D64C1" w:rsidRPr="008246AE">
        <w:rPr>
          <w:noProof/>
        </w:rPr>
        <w:drawing>
          <wp:inline distT="0" distB="0" distL="0" distR="0" wp14:anchorId="33E7BF6E" wp14:editId="4BDB9C9C">
            <wp:extent cx="2743200" cy="38735"/>
            <wp:effectExtent l="0" t="0" r="0" b="0"/>
            <wp:docPr id="4" name="Picture 4" descr="page8image67998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8image679984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38735"/>
                    </a:xfrm>
                    <a:prstGeom prst="rect">
                      <a:avLst/>
                    </a:prstGeom>
                    <a:noFill/>
                    <a:ln>
                      <a:noFill/>
                    </a:ln>
                  </pic:spPr>
                </pic:pic>
              </a:graphicData>
            </a:graphic>
          </wp:inline>
        </w:drawing>
      </w:r>
      <w:r w:rsidR="001D64C1" w:rsidRPr="001D64C1">
        <w:fldChar w:fldCharType="end"/>
      </w:r>
      <w:r w:rsidR="001D64C1" w:rsidRPr="001D64C1">
        <w:fldChar w:fldCharType="begin"/>
      </w:r>
      <w:r w:rsidR="001D64C1" w:rsidRPr="001D64C1">
        <w:instrText xml:space="preserve"> INCLUDEPICTURE "/var/folders/z8/88bwbhhx6qq3gj4wpnqxf04r0000gn/T/com.microsoft.Word/WebArchiveCopyPasteTempFiles/page8image67999696" \* MERGEFORMATINET </w:instrText>
      </w:r>
      <w:r w:rsidR="001D64C1" w:rsidRPr="001D64C1">
        <w:fldChar w:fldCharType="separate"/>
      </w:r>
      <w:r w:rsidR="001D64C1" w:rsidRPr="001D64C1">
        <w:rPr>
          <w:noProof/>
        </w:rPr>
        <w:drawing>
          <wp:inline distT="0" distB="0" distL="0" distR="0" wp14:anchorId="17A12092" wp14:editId="6E256FBD">
            <wp:extent cx="2743200" cy="38735"/>
            <wp:effectExtent l="0" t="0" r="0" b="0"/>
            <wp:docPr id="1" name="Picture 1" descr="page8image6799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age8image6799969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38735"/>
                    </a:xfrm>
                    <a:prstGeom prst="rect">
                      <a:avLst/>
                    </a:prstGeom>
                    <a:noFill/>
                    <a:ln>
                      <a:noFill/>
                    </a:ln>
                  </pic:spPr>
                </pic:pic>
              </a:graphicData>
            </a:graphic>
          </wp:inline>
        </w:drawing>
      </w:r>
      <w:r w:rsidR="001D64C1" w:rsidRPr="001D64C1">
        <w:fldChar w:fldCharType="end"/>
      </w:r>
    </w:p>
    <w:sectPr w:rsidR="001D64C1">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F365B" w14:textId="77777777" w:rsidR="00884960" w:rsidRDefault="00884960" w:rsidP="00600559">
      <w:r>
        <w:separator/>
      </w:r>
    </w:p>
  </w:endnote>
  <w:endnote w:type="continuationSeparator" w:id="0">
    <w:p w14:paraId="0254719B" w14:textId="77777777" w:rsidR="00884960" w:rsidRDefault="00884960" w:rsidP="00600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50930F" w14:textId="77777777" w:rsidR="00884960" w:rsidRDefault="00884960" w:rsidP="00600559">
      <w:r>
        <w:separator/>
      </w:r>
    </w:p>
  </w:footnote>
  <w:footnote w:type="continuationSeparator" w:id="0">
    <w:p w14:paraId="33B58CD3" w14:textId="77777777" w:rsidR="00884960" w:rsidRDefault="00884960" w:rsidP="00600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81992" w14:textId="61AC9806" w:rsidR="00600559" w:rsidRDefault="00600559" w:rsidP="00600559">
    <w:pPr>
      <w:pStyle w:val="Header"/>
      <w:jc w:val="right"/>
    </w:pPr>
    <w:r>
      <w:t>Nia-Mai Hopcroft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97479"/>
    <w:multiLevelType w:val="hybridMultilevel"/>
    <w:tmpl w:val="2B7C9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559"/>
    <w:rsid w:val="000D5763"/>
    <w:rsid w:val="001D64C1"/>
    <w:rsid w:val="0020411F"/>
    <w:rsid w:val="002B6EF2"/>
    <w:rsid w:val="002E2C86"/>
    <w:rsid w:val="0037053C"/>
    <w:rsid w:val="005F52AF"/>
    <w:rsid w:val="00600559"/>
    <w:rsid w:val="00610422"/>
    <w:rsid w:val="00634B5F"/>
    <w:rsid w:val="0078729A"/>
    <w:rsid w:val="008246AE"/>
    <w:rsid w:val="00884960"/>
    <w:rsid w:val="008D01B0"/>
    <w:rsid w:val="00A41EDD"/>
    <w:rsid w:val="00B30059"/>
    <w:rsid w:val="00BA38AD"/>
    <w:rsid w:val="00C25697"/>
    <w:rsid w:val="00CB266B"/>
    <w:rsid w:val="00E94E5D"/>
    <w:rsid w:val="00EF336F"/>
    <w:rsid w:val="00FA0F3C"/>
    <w:rsid w:val="00FD2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5EBB4"/>
  <w15:chartTrackingRefBased/>
  <w15:docId w15:val="{9FE79C99-2E2D-324E-BAF6-F5A12CBDC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9D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0559"/>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00559"/>
  </w:style>
  <w:style w:type="paragraph" w:styleId="Footer">
    <w:name w:val="footer"/>
    <w:basedOn w:val="Normal"/>
    <w:link w:val="FooterChar"/>
    <w:uiPriority w:val="99"/>
    <w:unhideWhenUsed/>
    <w:rsid w:val="00600559"/>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00559"/>
  </w:style>
  <w:style w:type="paragraph" w:styleId="NormalWeb">
    <w:name w:val="Normal (Web)"/>
    <w:basedOn w:val="Normal"/>
    <w:uiPriority w:val="99"/>
    <w:semiHidden/>
    <w:unhideWhenUsed/>
    <w:rsid w:val="001D64C1"/>
    <w:pPr>
      <w:spacing w:before="100" w:beforeAutospacing="1" w:after="100" w:afterAutospacing="1"/>
    </w:pPr>
  </w:style>
  <w:style w:type="paragraph" w:styleId="ListParagraph">
    <w:name w:val="List Paragraph"/>
    <w:basedOn w:val="Normal"/>
    <w:uiPriority w:val="34"/>
    <w:qFormat/>
    <w:rsid w:val="00B30059"/>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A0F3C"/>
    <w:rPr>
      <w:color w:val="0563C1" w:themeColor="hyperlink"/>
      <w:u w:val="single"/>
    </w:rPr>
  </w:style>
  <w:style w:type="character" w:styleId="UnresolvedMention">
    <w:name w:val="Unresolved Mention"/>
    <w:basedOn w:val="DefaultParagraphFont"/>
    <w:uiPriority w:val="99"/>
    <w:semiHidden/>
    <w:unhideWhenUsed/>
    <w:rsid w:val="00FA0F3C"/>
    <w:rPr>
      <w:color w:val="605E5C"/>
      <w:shd w:val="clear" w:color="auto" w:fill="E1DFDD"/>
    </w:rPr>
  </w:style>
  <w:style w:type="character" w:styleId="FollowedHyperlink">
    <w:name w:val="FollowedHyperlink"/>
    <w:basedOn w:val="DefaultParagraphFont"/>
    <w:uiPriority w:val="99"/>
    <w:semiHidden/>
    <w:unhideWhenUsed/>
    <w:rsid w:val="002E2C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62701">
      <w:bodyDiv w:val="1"/>
      <w:marLeft w:val="0"/>
      <w:marRight w:val="0"/>
      <w:marTop w:val="0"/>
      <w:marBottom w:val="0"/>
      <w:divBdr>
        <w:top w:val="none" w:sz="0" w:space="0" w:color="auto"/>
        <w:left w:val="none" w:sz="0" w:space="0" w:color="auto"/>
        <w:bottom w:val="none" w:sz="0" w:space="0" w:color="auto"/>
        <w:right w:val="none" w:sz="0" w:space="0" w:color="auto"/>
      </w:divBdr>
      <w:divsChild>
        <w:div w:id="1415931504">
          <w:marLeft w:val="0"/>
          <w:marRight w:val="0"/>
          <w:marTop w:val="0"/>
          <w:marBottom w:val="0"/>
          <w:divBdr>
            <w:top w:val="none" w:sz="0" w:space="0" w:color="auto"/>
            <w:left w:val="none" w:sz="0" w:space="0" w:color="auto"/>
            <w:bottom w:val="none" w:sz="0" w:space="0" w:color="auto"/>
            <w:right w:val="none" w:sz="0" w:space="0" w:color="auto"/>
          </w:divBdr>
          <w:divsChild>
            <w:div w:id="617490824">
              <w:marLeft w:val="0"/>
              <w:marRight w:val="0"/>
              <w:marTop w:val="0"/>
              <w:marBottom w:val="0"/>
              <w:divBdr>
                <w:top w:val="none" w:sz="0" w:space="0" w:color="auto"/>
                <w:left w:val="none" w:sz="0" w:space="0" w:color="auto"/>
                <w:bottom w:val="none" w:sz="0" w:space="0" w:color="auto"/>
                <w:right w:val="none" w:sz="0" w:space="0" w:color="auto"/>
              </w:divBdr>
              <w:divsChild>
                <w:div w:id="2120952345">
                  <w:marLeft w:val="0"/>
                  <w:marRight w:val="0"/>
                  <w:marTop w:val="0"/>
                  <w:marBottom w:val="0"/>
                  <w:divBdr>
                    <w:top w:val="none" w:sz="0" w:space="0" w:color="auto"/>
                    <w:left w:val="none" w:sz="0" w:space="0" w:color="auto"/>
                    <w:bottom w:val="none" w:sz="0" w:space="0" w:color="auto"/>
                    <w:right w:val="none" w:sz="0" w:space="0" w:color="auto"/>
                  </w:divBdr>
                  <w:divsChild>
                    <w:div w:id="6618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47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gat.org.uk/cadw/historic_landscape/blaenavon/english/Blaenavon_Features.htm" TargetMode="External"/><Relationship Id="rId13" Type="http://schemas.openxmlformats.org/officeDocument/2006/relationships/hyperlink" Target="http://www.essentialtravelguide.com/attractions-guides/world-heritage-sites/blaenavon-industrial-landscape/" TargetMode="External"/><Relationship Id="rId18" Type="http://schemas.openxmlformats.org/officeDocument/2006/relationships/hyperlink" Target="http://www.torfaenpublicservicesboard.co.uk/en/Documents/Assessment-of-Well-being/Part-2-Well-being-of-Blaenavon-and-its-communities.pdf"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cadw.gov.wales/visit/places-to-visit/blaenavon-ironworks" TargetMode="External"/><Relationship Id="rId2" Type="http://schemas.openxmlformats.org/officeDocument/2006/relationships/styles" Target="styles.xml"/><Relationship Id="rId16" Type="http://schemas.openxmlformats.org/officeDocument/2006/relationships/hyperlink" Target="http://www.ggat.org.uk/cadw/historic_landscape/blaenavon/english/Blaenavon_Features.htm" TargetMode="External"/><Relationship Id="rId20" Type="http://schemas.openxmlformats.org/officeDocument/2006/relationships/hyperlink" Target="http://www.ncm.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rfaenpublicservicesboard.co.uk/en/Documents/Assessment-of-Well-being/Part-2-Well-being-of-Blaenavon-and-its-communities.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isitblaenavon.co.uk/en/Publications/Education/The-Blaenavon-Townscape-Story.pdf"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essentialtravelguide.com/attractions-guides/world-heritage-sites/blaenavon-industrial-landscape/" TargetMode="External"/><Relationship Id="rId4" Type="http://schemas.openxmlformats.org/officeDocument/2006/relationships/webSettings" Target="webSettings.xml"/><Relationship Id="rId9" Type="http://schemas.openxmlformats.org/officeDocument/2006/relationships/hyperlink" Target="https://cadw.gov.wales/visit/places-to-visit/blaenavon-ironworks" TargetMode="External"/><Relationship Id="rId14" Type="http://schemas.openxmlformats.org/officeDocument/2006/relationships/hyperlink" Target="http://www.ncm.org.u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4</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12</cp:revision>
  <dcterms:created xsi:type="dcterms:W3CDTF">2020-12-14T14:18:00Z</dcterms:created>
  <dcterms:modified xsi:type="dcterms:W3CDTF">2020-12-14T17:34:00Z</dcterms:modified>
</cp:coreProperties>
</file>