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References</w:t>
      </w:r>
    </w:p>
    <w:p w:rsidR="00000000" w:rsidDel="00000000" w:rsidP="00000000" w:rsidRDefault="00000000" w:rsidRPr="00000000" w14:paraId="00000002">
      <w:pPr>
        <w:spacing w:after="240" w:before="240" w:line="276" w:lineRule="auto"/>
        <w:rPr/>
      </w:pPr>
      <w:r w:rsidDel="00000000" w:rsidR="00000000" w:rsidRPr="00000000">
        <w:rPr>
          <w:rtl w:val="0"/>
        </w:rPr>
        <w:t xml:space="preserve">Adler, P. (2012) </w:t>
      </w:r>
      <w:r w:rsidDel="00000000" w:rsidR="00000000" w:rsidRPr="00000000">
        <w:rPr>
          <w:i w:val="1"/>
          <w:iCs w:val="1"/>
          <w:rtl w:val="0"/>
        </w:rPr>
        <w:t xml:space="preserve">The Sociology of Organisations</w:t>
      </w:r>
      <w:r w:rsidDel="00000000" w:rsidR="00000000" w:rsidRPr="00000000">
        <w:rPr>
          <w:rtl w:val="0"/>
        </w:rPr>
        <w:t xml:space="preserve">. London: SAGE.</w:t>
        <w:br w:type="textWrapping"/>
        <w:t xml:space="preserve">Burnes, B. (2017) </w:t>
      </w:r>
      <w:r w:rsidDel="00000000" w:rsidR="00000000" w:rsidRPr="00000000">
        <w:rPr>
          <w:i w:val="1"/>
          <w:iCs w:val="1"/>
          <w:rtl w:val="0"/>
        </w:rPr>
        <w:t xml:space="preserve">Managing Change</w:t>
      </w:r>
      <w:r w:rsidDel="00000000" w:rsidR="00000000" w:rsidRPr="00000000">
        <w:rPr>
          <w:rtl w:val="0"/>
        </w:rPr>
        <w:t xml:space="preserve">. 7th edn. Harlow: Pearson.</w:t>
        <w:br w:type="textWrapping"/>
        <w:t xml:space="preserve">Child, J. (1984) </w:t>
      </w:r>
      <w:r w:rsidDel="00000000" w:rsidR="00000000" w:rsidRPr="00000000">
        <w:rPr>
          <w:i w:val="1"/>
          <w:iCs w:val="1"/>
          <w:rtl w:val="0"/>
        </w:rPr>
        <w:t xml:space="preserve">Organisation: A Guide to Problems and Practice</w:t>
      </w:r>
      <w:r w:rsidDel="00000000" w:rsidR="00000000" w:rsidRPr="00000000">
        <w:rPr>
          <w:rtl w:val="0"/>
        </w:rPr>
        <w:t xml:space="preserve">. London: Harper &amp; Row.</w:t>
        <w:br w:type="textWrapping"/>
        <w:t xml:space="preserve">Deci, E. and Ryan, R. (2000) ‘The “What” and “Why” of Goal Pursuits’, </w:t>
      </w:r>
      <w:r w:rsidDel="00000000" w:rsidR="00000000" w:rsidRPr="00000000">
        <w:rPr>
          <w:i w:val="1"/>
          <w:iCs w:val="1"/>
          <w:rtl w:val="0"/>
        </w:rPr>
        <w:t xml:space="preserve">Psychological Inquiry</w:t>
      </w:r>
      <w:r w:rsidDel="00000000" w:rsidR="00000000" w:rsidRPr="00000000">
        <w:rPr>
          <w:rtl w:val="0"/>
        </w:rPr>
        <w:t xml:space="preserve">, 11(4), pp. 227–268.</w:t>
        <w:br w:type="textWrapping"/>
        <w:t xml:space="preserve">Fayol, H. (1949) </w:t>
      </w:r>
      <w:r w:rsidDel="00000000" w:rsidR="00000000" w:rsidRPr="00000000">
        <w:rPr>
          <w:i w:val="1"/>
          <w:iCs w:val="1"/>
          <w:rtl w:val="0"/>
        </w:rPr>
        <w:t xml:space="preserve">General and Industrial Management</w:t>
      </w:r>
      <w:r w:rsidDel="00000000" w:rsidR="00000000" w:rsidRPr="00000000">
        <w:rPr>
          <w:rtl w:val="0"/>
        </w:rPr>
        <w:t xml:space="preserve">. London: Pitman.</w:t>
        <w:br w:type="textWrapping"/>
        <w:t xml:space="preserve">Fiedler, F. (1964) ‘A Contingency Model of Leadership Effectiveness’, </w:t>
      </w:r>
      <w:r w:rsidDel="00000000" w:rsidR="00000000" w:rsidRPr="00000000">
        <w:rPr>
          <w:i w:val="1"/>
          <w:iCs w:val="1"/>
          <w:rtl w:val="0"/>
        </w:rPr>
        <w:t xml:space="preserve">Advances in Experimental Social Psychology</w:t>
      </w:r>
      <w:r w:rsidDel="00000000" w:rsidR="00000000" w:rsidRPr="00000000">
        <w:rPr>
          <w:rtl w:val="0"/>
        </w:rPr>
        <w:t xml:space="preserve">, 1, pp. 149–190.</w:t>
        <w:br w:type="textWrapping"/>
        <w:t xml:space="preserve">Mayer, R., Davis, J. and Schoorman, F. (1995) ‘An Integrative Model of Organisational Trust’, </w:t>
      </w:r>
      <w:r w:rsidDel="00000000" w:rsidR="00000000" w:rsidRPr="00000000">
        <w:rPr>
          <w:i w:val="1"/>
          <w:iCs w:val="1"/>
          <w:rtl w:val="0"/>
        </w:rPr>
        <w:t xml:space="preserve">Academy of Management Review</w:t>
      </w:r>
      <w:r w:rsidDel="00000000" w:rsidR="00000000" w:rsidRPr="00000000">
        <w:rPr>
          <w:rtl w:val="0"/>
        </w:rPr>
        <w:t xml:space="preserve">, 20(3), pp. 709–734.</w:t>
        <w:br w:type="textWrapping"/>
        <w:t xml:space="preserve">Mintzberg, H. (1979) </w:t>
      </w:r>
      <w:r w:rsidDel="00000000" w:rsidR="00000000" w:rsidRPr="00000000">
        <w:rPr>
          <w:i w:val="1"/>
          <w:iCs w:val="1"/>
          <w:rtl w:val="0"/>
        </w:rPr>
        <w:t xml:space="preserve">The Structuring of Organisations</w:t>
      </w:r>
      <w:r w:rsidDel="00000000" w:rsidR="00000000" w:rsidRPr="00000000">
        <w:rPr>
          <w:rtl w:val="0"/>
        </w:rPr>
        <w:t xml:space="preserve">. Englewood Cliffs: Prentice Hall.</w:t>
        <w:br w:type="textWrapping"/>
        <w:t xml:space="preserve">Nadella, S. (2017) </w:t>
      </w:r>
      <w:r w:rsidDel="00000000" w:rsidR="00000000" w:rsidRPr="00000000">
        <w:rPr>
          <w:i w:val="1"/>
          <w:iCs w:val="1"/>
          <w:rtl w:val="0"/>
        </w:rPr>
        <w:t xml:space="preserve">Hit Refresh</w:t>
      </w:r>
      <w:r w:rsidDel="00000000" w:rsidR="00000000" w:rsidRPr="00000000">
        <w:rPr>
          <w:rtl w:val="0"/>
        </w:rPr>
        <w:t xml:space="preserve">. New York: HarperCollins.</w:t>
        <w:br w:type="textWrapping"/>
        <w:t xml:space="preserve">Northouse, P. (2021) </w:t>
      </w:r>
      <w:r w:rsidDel="00000000" w:rsidR="00000000" w:rsidRPr="00000000">
        <w:rPr>
          <w:i w:val="1"/>
          <w:iCs w:val="1"/>
          <w:rtl w:val="0"/>
        </w:rPr>
        <w:t xml:space="preserve">Leadership: Theory and Practice</w:t>
      </w:r>
      <w:r w:rsidDel="00000000" w:rsidR="00000000" w:rsidRPr="00000000">
        <w:rPr>
          <w:rtl w:val="0"/>
        </w:rPr>
        <w:t xml:space="preserve">. 9th edn. Los Angeles: SAGE.</w:t>
        <w:br w:type="textWrapping"/>
        <w:t xml:space="preserve">Schein, E. (2010) </w:t>
      </w:r>
      <w:r w:rsidDel="00000000" w:rsidR="00000000" w:rsidRPr="00000000">
        <w:rPr>
          <w:i w:val="1"/>
          <w:iCs w:val="1"/>
          <w:rtl w:val="0"/>
        </w:rPr>
        <w:t xml:space="preserve">Organizational Culture and Leadership</w:t>
      </w:r>
      <w:r w:rsidDel="00000000" w:rsidR="00000000" w:rsidRPr="00000000">
        <w:rPr>
          <w:rtl w:val="0"/>
        </w:rPr>
        <w:t xml:space="preserve">. 4th edn. San Francisco: Jossey-Bass.</w:t>
        <w:br w:type="textWrapping"/>
        <w:t xml:space="preserve">Shore, L. et al. (2011) ‘Diversity and Inclusion in Organizations’, </w:t>
      </w:r>
      <w:r w:rsidDel="00000000" w:rsidR="00000000" w:rsidRPr="00000000">
        <w:rPr>
          <w:i w:val="1"/>
          <w:iCs w:val="1"/>
          <w:rtl w:val="0"/>
        </w:rPr>
        <w:t xml:space="preserve">Journal of Management</w:t>
      </w:r>
      <w:r w:rsidDel="00000000" w:rsidR="00000000" w:rsidRPr="00000000">
        <w:rPr>
          <w:rtl w:val="0"/>
        </w:rPr>
        <w:t xml:space="preserve">, 37(4), pp. 1181–1218.</w:t>
        <w:br w:type="textWrapping"/>
        <w:t xml:space="preserve">Taylor, F. (1911) </w:t>
      </w:r>
      <w:r w:rsidDel="00000000" w:rsidR="00000000" w:rsidRPr="00000000">
        <w:rPr>
          <w:i w:val="1"/>
          <w:iCs w:val="1"/>
          <w:rtl w:val="0"/>
        </w:rPr>
        <w:t xml:space="preserve">The Principles of Scientific Management</w:t>
      </w:r>
      <w:r w:rsidDel="00000000" w:rsidR="00000000" w:rsidRPr="00000000">
        <w:rPr>
          <w:rtl w:val="0"/>
        </w:rPr>
        <w:t xml:space="preserve">. New York: Harper &amp; Brothers.</w:t>
        <w:br w:type="textWrapping"/>
        <w:t xml:space="preserve">Weber, M. (1947) </w:t>
      </w:r>
      <w:r w:rsidDel="00000000" w:rsidR="00000000" w:rsidRPr="00000000">
        <w:rPr>
          <w:i w:val="1"/>
          <w:iCs w:val="1"/>
          <w:rtl w:val="0"/>
        </w:rPr>
        <w:t xml:space="preserve">The Theory of Social and Economic Organization</w:t>
      </w:r>
      <w:r w:rsidDel="00000000" w:rsidR="00000000" w:rsidRPr="00000000">
        <w:rPr>
          <w:rtl w:val="0"/>
        </w:rPr>
        <w:t xml:space="preserve">. New York: Oxford University Press.</w:t>
        <w:br w:type="textWrapping"/>
        <w:t xml:space="preserve">Yukl, G. (2013) </w:t>
      </w:r>
      <w:r w:rsidDel="00000000" w:rsidR="00000000" w:rsidRPr="00000000">
        <w:rPr>
          <w:i w:val="1"/>
          <w:iCs w:val="1"/>
          <w:rtl w:val="0"/>
        </w:rPr>
        <w:t xml:space="preserve">Leadership in Organisations</w:t>
      </w:r>
      <w:r w:rsidDel="00000000" w:rsidR="00000000" w:rsidRPr="00000000">
        <w:rPr>
          <w:rtl w:val="0"/>
        </w:rPr>
        <w:t xml:space="preserve">. 8th edn. Boston: Pearson.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