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385E75" w14:textId="77777777" w:rsidR="007F6DAA" w:rsidRDefault="007F6DAA">
      <w:pPr>
        <w:pStyle w:val="a6"/>
        <w:rPr>
          <w:rFonts w:ascii="Times New Roman" w:hAnsi="Times New Roman" w:hint="eastAsia"/>
          <w:sz w:val="36"/>
          <w:szCs w:val="36"/>
        </w:rPr>
      </w:pPr>
    </w:p>
    <w:p w14:paraId="578C92AF" w14:textId="77777777" w:rsidR="007F6DAA" w:rsidRDefault="007F6DAA">
      <w:pPr>
        <w:pStyle w:val="a6"/>
        <w:rPr>
          <w:rFonts w:ascii="Times New Roman" w:hAnsi="Times New Roman"/>
          <w:sz w:val="36"/>
          <w:szCs w:val="36"/>
        </w:rPr>
      </w:pPr>
    </w:p>
    <w:p w14:paraId="46E417CB" w14:textId="77777777" w:rsidR="007F6DAA" w:rsidRDefault="00E56254">
      <w:pPr>
        <w:pStyle w:val="a6"/>
        <w:rPr>
          <w:rFonts w:ascii="Times New Roman" w:eastAsia="Times New Roman" w:hAnsi="Times New Roman" w:cs="Times New Roman"/>
          <w:sz w:val="54"/>
          <w:szCs w:val="54"/>
        </w:rPr>
      </w:pPr>
      <w:r>
        <w:rPr>
          <w:rFonts w:ascii="Times New Roman" w:hAnsi="Times New Roman"/>
          <w:sz w:val="54"/>
          <w:szCs w:val="54"/>
        </w:rPr>
        <w:t>BREAKING THROUGH THE INVISIBLE BOUNDARIES OJ BUSINESS BETWEEN</w:t>
      </w:r>
      <w:r>
        <w:rPr>
          <w:rFonts w:ascii="Times New Roman" w:hAnsi="Times New Roman"/>
          <w:sz w:val="54"/>
          <w:szCs w:val="54"/>
        </w:rPr>
        <w:t xml:space="preserve"> </w:t>
      </w:r>
      <w:r w:rsidR="00CE4E95">
        <w:rPr>
          <w:rFonts w:ascii="Times New Roman" w:eastAsia="Times New Roman" w:hAnsi="Times New Roman" w:cs="Times New Roman"/>
          <w:noProof/>
          <w:sz w:val="54"/>
          <w:szCs w:val="54"/>
        </w:rPr>
        <mc:AlternateContent>
          <mc:Choice Requires="wps">
            <w:drawing>
              <wp:anchor distT="152400" distB="152400" distL="152400" distR="152400" simplePos="0" relativeHeight="251659264" behindDoc="0" locked="0" layoutInCell="1" allowOverlap="1" wp14:anchorId="04BB23F8" wp14:editId="1A5F8A9B">
                <wp:simplePos x="0" y="0"/>
                <wp:positionH relativeFrom="margin">
                  <wp:posOffset>0</wp:posOffset>
                </wp:positionH>
                <wp:positionV relativeFrom="line">
                  <wp:posOffset>171450</wp:posOffset>
                </wp:positionV>
                <wp:extent cx="1676400" cy="0"/>
                <wp:effectExtent l="0" t="0" r="25400" b="25400"/>
                <wp:wrapThrough wrapText="bothSides" distL="152400" distR="152400">
                  <wp:wrapPolygon edited="1">
                    <wp:start x="0" y="0"/>
                    <wp:lineTo x="21601" y="0"/>
                    <wp:lineTo x="0" y="0"/>
                  </wp:wrapPolygon>
                </wp:wrapThrough>
                <wp:docPr id="1073741825" name="officeArt object"/>
                <wp:cNvGraphicFramePr/>
                <a:graphic xmlns:a="http://schemas.openxmlformats.org/drawingml/2006/main">
                  <a:graphicData uri="http://schemas.microsoft.com/office/word/2010/wordprocessingShape">
                    <wps:wsp>
                      <wps:cNvCnPr/>
                      <wps:spPr>
                        <a:xfrm>
                          <a:off x="0" y="0"/>
                          <a:ext cx="1676400" cy="0"/>
                        </a:xfrm>
                        <a:prstGeom prst="line">
                          <a:avLst/>
                        </a:prstGeom>
                        <a:noFill/>
                        <a:ln w="25400" cap="flat">
                          <a:solidFill>
                            <a:srgbClr val="000000"/>
                          </a:solidFill>
                          <a:prstDash val="solid"/>
                          <a:miter lim="400000"/>
                        </a:ln>
                        <a:effectLst/>
                      </wps:spPr>
                      <wps:bodyPr/>
                    </wps:wsp>
                  </a:graphicData>
                </a:graphic>
              </wp:anchor>
            </w:drawing>
          </mc:Choice>
          <mc:Fallback>
            <w:pict>
              <v:line id="officeArt object" o:spid="_x0000_s1026" style="position:absolute;left:0;text-align:left;z-index:251659264;visibility:visible;mso-wrap-style:square;mso-wrap-distance-left:12pt;mso-wrap-distance-top:12pt;mso-wrap-distance-right:12pt;mso-wrap-distance-bottom:12pt;mso-position-horizontal:absolute;mso-position-horizontal-relative:margin;mso-position-vertical:absolute;mso-position-vertical-relative:line" from="0,13.5pt" to="132pt,13.5pt" wrapcoords="0 0 21601 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U8PboBAABkAwAADgAAAGRycy9lMm9Eb2MueG1srFPNbtswDL4P6DsIujd2sjYpjDjF0KC7DFuA&#10;dQ/AyFKsQX8QtTh5+1Gym3XtragOMimSH8mP9Pr+ZA07yojau5bPZzVn0gnfaXdo+a+nx+s7zjCB&#10;68B4J1t+lsjvN1ef1kNo5ML33nQyMgJx2Ayh5X1KoakqFL20gDMfpCOj8tFCIjUeqi7CQOjWVIu6&#10;XlaDj12IXkhEet2ORr4p+EpJkX4ohTIx03KqLZU7lnuf72qzhuYQIfRaTGXAO6qwoB0lvUBtIQH7&#10;E/UbKKtF9OhVmglvK6+UFrL0QN3M61fd/OwhyNILkYPhQhN+HKz4ftxFpjuaXb36vLqZ3y1uOXNg&#10;aVZjdV9iYn7/m5jMZA0BG4p5cLs4aRh2MXd+UtHmL0WxUyH4fCFYnhIT9DhfrpY3Nc1BPNuqf4Eh&#10;YvoqvWVZaLnRLvcODRy/YaJk5Prskp+df9TGlPkZx4aWL25HaKA1UgZSCUZvdJcdcwjGw/7BRHaE&#10;vA3l5J4I+D+3nGUL2I9+xTTuidWJltVo23JKRWeKNi6jy7JuU62Zp5GZLO19dy6EVVmjUZak09rl&#10;XXmpk/zy59j8BQAA//8DAFBLAwQUAAYACAAAACEA/4aVNtwAAAAGAQAADwAAAGRycy9kb3ducmV2&#10;LnhtbEyPzU7DMBCE70i8g7VIXFDrEEFAIU4FSIgTFNpKXN14mxjidWS7TeDpWcQBTvszq5lvq8Xk&#10;enHAEK0nBefzDARS442lVsFm/TC7BhGTJqN7T6jgEyMs6uOjSpfGj/SKh1VqBZtQLLWCLqWhlDI2&#10;HTod535AYm3ng9OJx9BKE/TI5q6XeZYV0mlLnNDpAe87bD5We6fAnn2Nu7f2efP0GLSzxWW3fHm/&#10;U+r0ZLq9AZFwSn/H8IPP6FAz09bvyUTRK+BHkoL8iiureXHBzfZ3IetK/sevvwEAAP//AwBQSwEC&#10;LQAUAAYACAAAACEA5JnDwPsAAADhAQAAEwAAAAAAAAAAAAAAAAAAAAAAW0NvbnRlbnRfVHlwZXNd&#10;LnhtbFBLAQItABQABgAIAAAAIQAjsmrh1wAAAJQBAAALAAAAAAAAAAAAAAAAACwBAABfcmVscy8u&#10;cmVsc1BLAQItABQABgAIAAAAIQDb5Tw9ugEAAGQDAAAOAAAAAAAAAAAAAAAAACwCAABkcnMvZTJv&#10;RG9jLnhtbFBLAQItABQABgAIAAAAIQD/hpU23AAAAAYBAAAPAAAAAAAAAAAAAAAAABIEAABkcnMv&#10;ZG93bnJldi54bWxQSwUGAAAAAAQABADzAAAAGwUAAAAA&#10;" strokeweight="2pt">
                <v:stroke miterlimit="4" joinstyle="miter"/>
                <w10:wrap type="through" anchorx="margin" anchory="line"/>
              </v:line>
            </w:pict>
          </mc:Fallback>
        </mc:AlternateContent>
      </w:r>
      <w:r>
        <w:rPr>
          <w:rFonts w:ascii="Times New Roman" w:hAnsi="Times New Roman"/>
          <w:sz w:val="54"/>
          <w:szCs w:val="54"/>
        </w:rPr>
        <w:t xml:space="preserve">THE UK AND THE </w:t>
      </w:r>
      <w:r>
        <w:rPr>
          <w:rFonts w:ascii="Times New Roman" w:hAnsi="Times New Roman"/>
          <w:sz w:val="54"/>
          <w:szCs w:val="54"/>
        </w:rPr>
        <w:t>PHILIPPINES</w:t>
      </w:r>
    </w:p>
    <w:p w14:paraId="3771A6E1" w14:textId="77777777" w:rsidR="007F6DAA" w:rsidRDefault="007F6DAA">
      <w:pPr>
        <w:pStyle w:val="a6"/>
        <w:rPr>
          <w:rFonts w:ascii="Times New Roman" w:eastAsia="Times New Roman" w:hAnsi="Times New Roman" w:cs="Times New Roman"/>
          <w:sz w:val="36"/>
          <w:szCs w:val="36"/>
        </w:rPr>
      </w:pPr>
    </w:p>
    <w:p w14:paraId="1E1BE14E" w14:textId="77777777" w:rsidR="007F6DAA" w:rsidRDefault="00E56254">
      <w:pPr>
        <w:pStyle w:val="a6"/>
        <w:rPr>
          <w:rFonts w:ascii="Times New Roman" w:eastAsia="Times New Roman" w:hAnsi="Times New Roman" w:cs="Times New Roman"/>
          <w:sz w:val="36"/>
          <w:szCs w:val="36"/>
        </w:rPr>
      </w:pPr>
      <w:r>
        <w:rPr>
          <w:rFonts w:ascii="Times New Roman" w:hAnsi="Times New Roman"/>
          <w:sz w:val="36"/>
          <w:szCs w:val="36"/>
        </w:rPr>
        <w:t>University of Wales Trinity Saint David</w:t>
      </w:r>
    </w:p>
    <w:p w14:paraId="2E9F1F77" w14:textId="77777777" w:rsidR="007F6DAA" w:rsidRDefault="00E56254">
      <w:pPr>
        <w:pStyle w:val="a6"/>
        <w:rPr>
          <w:rFonts w:ascii="Times New Roman" w:eastAsia="Times New Roman" w:hAnsi="Times New Roman" w:cs="Times New Roman"/>
          <w:sz w:val="36"/>
          <w:szCs w:val="36"/>
        </w:rPr>
      </w:pPr>
      <w:r>
        <w:rPr>
          <w:rFonts w:ascii="Times New Roman" w:hAnsi="Times New Roman"/>
          <w:sz w:val="36"/>
          <w:szCs w:val="36"/>
        </w:rPr>
        <w:t>Zhaokun Sheng</w:t>
      </w:r>
    </w:p>
    <w:p w14:paraId="363B6E28" w14:textId="75BC2A67" w:rsidR="007F6DAA" w:rsidRDefault="00E56254" w:rsidP="00E56254">
      <w:pPr>
        <w:pStyle w:val="a6"/>
        <w:pageBreakBefore/>
        <w:rPr>
          <w:rFonts w:ascii="Times New Roman" w:eastAsia="Times New Roman" w:hAnsi="Times New Roman" w:cs="Times New Roman" w:hint="eastAsia"/>
          <w:sz w:val="28"/>
          <w:szCs w:val="28"/>
        </w:rPr>
      </w:pPr>
      <w:r>
        <w:rPr>
          <w:rFonts w:ascii="Times New Roman" w:hAnsi="Times New Roman"/>
          <w:sz w:val="28"/>
          <w:szCs w:val="28"/>
        </w:rPr>
        <w:lastRenderedPageBreak/>
        <w:t>Contents</w:t>
      </w:r>
      <w:bookmarkStart w:id="0" w:name="_GoBack"/>
      <w:bookmarkEnd w:id="0"/>
    </w:p>
    <w:p w14:paraId="20FDBC04" w14:textId="77777777" w:rsidR="007F6DAA" w:rsidRDefault="00E56254">
      <w:pPr>
        <w:pStyle w:val="mulu1"/>
      </w:pPr>
      <w:r>
        <w:fldChar w:fldCharType="begin"/>
      </w:r>
      <w:r>
        <w:instrText xml:space="preserve"> TOC \t "mulu1, 1,mulu2, 2,mulu3, 3"</w:instrText>
      </w:r>
      <w:r>
        <w:fldChar w:fldCharType="separate"/>
      </w:r>
    </w:p>
    <w:p w14:paraId="4122A3DE" w14:textId="77777777" w:rsidR="007F6DAA" w:rsidRDefault="00E56254">
      <w:pPr>
        <w:tabs>
          <w:tab w:val="right" w:leader="dot" w:pos="8928"/>
        </w:tabs>
        <w:spacing w:after="240"/>
        <w:rPr>
          <w:rFonts w:ascii="Helvetica Neue" w:eastAsia="Helvetica Neue" w:hAnsi="Helvetica Neue" w:cs="Helvetica Neue"/>
          <w:color w:val="000000"/>
          <w:sz w:val="28"/>
          <w:szCs w:val="28"/>
        </w:rPr>
      </w:pPr>
      <w:r>
        <w:rPr>
          <w:rFonts w:ascii="Helvetica Neue" w:hAnsi="Helvetica Neue" w:cs="Arial Unicode MS"/>
          <w:color w:val="000000"/>
          <w:sz w:val="28"/>
          <w:szCs w:val="28"/>
        </w:rPr>
        <w:t>Executive Summary</w:t>
      </w:r>
      <w:r>
        <w:rPr>
          <w:rFonts w:ascii="Helvetica Neue" w:hAnsi="Helvetica Neue" w:cs="Arial Unicode MS"/>
          <w:color w:val="000000"/>
          <w:sz w:val="28"/>
          <w:szCs w:val="28"/>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3</w:t>
      </w:r>
      <w:r>
        <w:rPr>
          <w:rFonts w:ascii="Helvetica Neue" w:eastAsia="Helvetica Neue" w:hAnsi="Helvetica Neue" w:cs="Helvetica Neue"/>
          <w:color w:val="000000"/>
          <w:sz w:val="28"/>
          <w:szCs w:val="28"/>
        </w:rPr>
        <w:fldChar w:fldCharType="end"/>
      </w:r>
    </w:p>
    <w:p w14:paraId="68F56140" w14:textId="77777777" w:rsidR="007F6DAA" w:rsidRDefault="00E56254">
      <w:pPr>
        <w:tabs>
          <w:tab w:val="right" w:leader="dot" w:pos="8928"/>
        </w:tabs>
        <w:spacing w:after="240"/>
        <w:rPr>
          <w:rFonts w:ascii="Helvetica Neue" w:eastAsia="Helvetica Neue" w:hAnsi="Helvetica Neue" w:cs="Helvetica Neue"/>
          <w:color w:val="000000"/>
          <w:sz w:val="28"/>
          <w:szCs w:val="28"/>
        </w:rPr>
      </w:pPr>
      <w:r>
        <w:rPr>
          <w:rFonts w:ascii="Helvetica Neue" w:hAnsi="Helvetica Neue" w:cs="Arial Unicode MS"/>
          <w:color w:val="000000"/>
          <w:sz w:val="28"/>
          <w:szCs w:val="28"/>
          <w:lang w:val="fr-FR"/>
        </w:rPr>
        <w:t>1.0 Introduction</w:t>
      </w:r>
      <w:r>
        <w:rPr>
          <w:rFonts w:ascii="Helvetica Neue" w:hAnsi="Helvetica Neue" w:cs="Arial Unicode MS"/>
          <w:color w:val="000000"/>
          <w:sz w:val="28"/>
          <w:szCs w:val="28"/>
          <w:lang w:val="fr-FR"/>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_Toc1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4</w:t>
      </w:r>
      <w:r>
        <w:rPr>
          <w:rFonts w:ascii="Helvetica Neue" w:eastAsia="Helvetica Neue" w:hAnsi="Helvetica Neue" w:cs="Helvetica Neue"/>
          <w:color w:val="000000"/>
          <w:sz w:val="28"/>
          <w:szCs w:val="28"/>
        </w:rPr>
        <w:fldChar w:fldCharType="end"/>
      </w:r>
    </w:p>
    <w:p w14:paraId="28A0B9C8" w14:textId="77777777" w:rsidR="007F6DAA" w:rsidRDefault="00E56254">
      <w:pPr>
        <w:tabs>
          <w:tab w:val="right" w:leader="dot" w:pos="8928"/>
        </w:tabs>
        <w:spacing w:after="240"/>
        <w:ind w:firstLine="454"/>
        <w:rPr>
          <w:rFonts w:ascii="Helvetica Neue" w:eastAsia="Helvetica Neue" w:hAnsi="Helvetica Neue" w:cs="Helvetica Neue"/>
          <w:color w:val="000000"/>
          <w:sz w:val="28"/>
          <w:szCs w:val="28"/>
        </w:rPr>
      </w:pPr>
      <w:r>
        <w:rPr>
          <w:rFonts w:ascii="Helvetica Neue" w:hAnsi="Helvetica Neue" w:cs="Arial Unicode MS"/>
          <w:color w:val="000000"/>
          <w:sz w:val="28"/>
          <w:szCs w:val="28"/>
          <w:lang w:val="fr-FR"/>
        </w:rPr>
        <w:t xml:space="preserve">1.1 Objectives </w:t>
      </w:r>
      <w:r>
        <w:rPr>
          <w:rFonts w:ascii="Helvetica Neue" w:hAnsi="Helvetica Neue" w:cs="Arial Unicode MS"/>
          <w:color w:val="000000"/>
          <w:sz w:val="28"/>
          <w:szCs w:val="28"/>
          <w:lang w:val="fr-FR"/>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_Toc2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4</w:t>
      </w:r>
      <w:r>
        <w:rPr>
          <w:rFonts w:ascii="Helvetica Neue" w:eastAsia="Helvetica Neue" w:hAnsi="Helvetica Neue" w:cs="Helvetica Neue"/>
          <w:color w:val="000000"/>
          <w:sz w:val="28"/>
          <w:szCs w:val="28"/>
        </w:rPr>
        <w:fldChar w:fldCharType="end"/>
      </w:r>
    </w:p>
    <w:p w14:paraId="3903E5DA" w14:textId="77777777" w:rsidR="007F6DAA" w:rsidRDefault="00E56254">
      <w:pPr>
        <w:tabs>
          <w:tab w:val="right" w:leader="dot" w:pos="8928"/>
        </w:tabs>
        <w:spacing w:after="240"/>
        <w:ind w:firstLine="454"/>
        <w:rPr>
          <w:rFonts w:ascii="Helvetica Neue" w:eastAsia="Helvetica Neue" w:hAnsi="Helvetica Neue" w:cs="Helvetica Neue"/>
          <w:color w:val="000000"/>
          <w:sz w:val="28"/>
          <w:szCs w:val="28"/>
        </w:rPr>
      </w:pPr>
      <w:r>
        <w:rPr>
          <w:rFonts w:ascii="Helvetica Neue" w:hAnsi="Helvetica Neue" w:cs="Arial Unicode MS"/>
          <w:color w:val="000000"/>
          <w:sz w:val="28"/>
          <w:szCs w:val="28"/>
          <w:lang w:val="it-IT"/>
        </w:rPr>
        <w:t xml:space="preserve">1.2 </w:t>
      </w:r>
      <w:r>
        <w:rPr>
          <w:rFonts w:ascii="Helvetica Neue" w:hAnsi="Helvetica Neue" w:cs="Arial Unicode MS"/>
          <w:color w:val="000000"/>
          <w:sz w:val="28"/>
          <w:szCs w:val="28"/>
          <w:lang w:val="it-IT"/>
        </w:rPr>
        <w:t>Culture</w:t>
      </w:r>
      <w:r>
        <w:rPr>
          <w:rFonts w:ascii="Helvetica Neue" w:hAnsi="Helvetica Neue" w:cs="Arial Unicode MS"/>
          <w:color w:val="000000"/>
          <w:sz w:val="28"/>
          <w:szCs w:val="28"/>
          <w:lang w:val="it-IT"/>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_Toc3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4</w:t>
      </w:r>
      <w:r>
        <w:rPr>
          <w:rFonts w:ascii="Helvetica Neue" w:eastAsia="Helvetica Neue" w:hAnsi="Helvetica Neue" w:cs="Helvetica Neue"/>
          <w:color w:val="000000"/>
          <w:sz w:val="28"/>
          <w:szCs w:val="28"/>
        </w:rPr>
        <w:fldChar w:fldCharType="end"/>
      </w:r>
    </w:p>
    <w:p w14:paraId="6595BEE0" w14:textId="77777777" w:rsidR="007F6DAA" w:rsidRDefault="00E56254">
      <w:pPr>
        <w:tabs>
          <w:tab w:val="right" w:leader="dot" w:pos="8928"/>
        </w:tabs>
        <w:spacing w:after="240"/>
        <w:ind w:firstLine="454"/>
        <w:rPr>
          <w:rFonts w:ascii="Helvetica Neue" w:eastAsia="Helvetica Neue" w:hAnsi="Helvetica Neue" w:cs="Helvetica Neue"/>
          <w:color w:val="000000"/>
          <w:sz w:val="28"/>
          <w:szCs w:val="28"/>
        </w:rPr>
      </w:pPr>
      <w:r>
        <w:rPr>
          <w:rFonts w:ascii="Helvetica Neue" w:hAnsi="Helvetica Neue" w:cs="Arial Unicode MS"/>
          <w:color w:val="000000"/>
          <w:sz w:val="28"/>
          <w:szCs w:val="28"/>
        </w:rPr>
        <w:t xml:space="preserve">1.3 The Culture Map </w:t>
      </w:r>
      <w:r>
        <w:rPr>
          <w:rFonts w:ascii="Helvetica Neue" w:hAnsi="Helvetica Neue" w:cs="Arial Unicode MS"/>
          <w:color w:val="000000"/>
          <w:sz w:val="28"/>
          <w:szCs w:val="28"/>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_Toc4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4</w:t>
      </w:r>
      <w:r>
        <w:rPr>
          <w:rFonts w:ascii="Helvetica Neue" w:eastAsia="Helvetica Neue" w:hAnsi="Helvetica Neue" w:cs="Helvetica Neue"/>
          <w:color w:val="000000"/>
          <w:sz w:val="28"/>
          <w:szCs w:val="28"/>
        </w:rPr>
        <w:fldChar w:fldCharType="end"/>
      </w:r>
    </w:p>
    <w:p w14:paraId="3CC879AE" w14:textId="77777777" w:rsidR="007F6DAA" w:rsidRDefault="00E56254">
      <w:pPr>
        <w:tabs>
          <w:tab w:val="right" w:leader="dot" w:pos="8928"/>
        </w:tabs>
        <w:spacing w:after="240"/>
        <w:ind w:firstLine="454"/>
        <w:rPr>
          <w:rFonts w:ascii="Helvetica Neue" w:eastAsia="Helvetica Neue" w:hAnsi="Helvetica Neue" w:cs="Helvetica Neue"/>
          <w:color w:val="000000"/>
          <w:sz w:val="28"/>
          <w:szCs w:val="28"/>
        </w:rPr>
      </w:pPr>
      <w:r>
        <w:rPr>
          <w:rFonts w:ascii="Helvetica Neue" w:hAnsi="Helvetica Neue" w:cs="Arial Unicode MS"/>
          <w:color w:val="000000"/>
          <w:sz w:val="28"/>
          <w:szCs w:val="28"/>
          <w:lang w:val="it-IT"/>
        </w:rPr>
        <w:t>1.4 Human Mental Programming</w:t>
      </w:r>
      <w:r>
        <w:rPr>
          <w:rFonts w:ascii="Helvetica Neue" w:hAnsi="Helvetica Neue" w:cs="Arial Unicode MS"/>
          <w:color w:val="000000"/>
          <w:sz w:val="28"/>
          <w:szCs w:val="28"/>
          <w:lang w:val="it-IT"/>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_Toc5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4</w:t>
      </w:r>
      <w:r>
        <w:rPr>
          <w:rFonts w:ascii="Helvetica Neue" w:eastAsia="Helvetica Neue" w:hAnsi="Helvetica Neue" w:cs="Helvetica Neue"/>
          <w:color w:val="000000"/>
          <w:sz w:val="28"/>
          <w:szCs w:val="28"/>
        </w:rPr>
        <w:fldChar w:fldCharType="end"/>
      </w:r>
    </w:p>
    <w:p w14:paraId="71F0EE09" w14:textId="77777777" w:rsidR="007F6DAA" w:rsidRDefault="00E56254">
      <w:pPr>
        <w:tabs>
          <w:tab w:val="right" w:leader="dot" w:pos="8928"/>
        </w:tabs>
        <w:spacing w:after="240"/>
        <w:rPr>
          <w:rFonts w:ascii="Helvetica Neue" w:eastAsia="Helvetica Neue" w:hAnsi="Helvetica Neue" w:cs="Helvetica Neue"/>
          <w:color w:val="000000"/>
          <w:sz w:val="28"/>
          <w:szCs w:val="28"/>
        </w:rPr>
      </w:pPr>
      <w:r>
        <w:rPr>
          <w:rFonts w:ascii="Helvetica Neue" w:hAnsi="Helvetica Neue" w:cs="Arial Unicode MS"/>
          <w:color w:val="000000"/>
          <w:sz w:val="28"/>
          <w:szCs w:val="28"/>
          <w:lang w:val="de-DE"/>
        </w:rPr>
        <w:t>2.0 Main Findings</w:t>
      </w:r>
      <w:r>
        <w:rPr>
          <w:rFonts w:ascii="Helvetica Neue" w:hAnsi="Helvetica Neue" w:cs="Arial Unicode MS"/>
          <w:color w:val="000000"/>
          <w:sz w:val="28"/>
          <w:szCs w:val="28"/>
          <w:lang w:val="de-DE"/>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_Toc6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5</w:t>
      </w:r>
      <w:r>
        <w:rPr>
          <w:rFonts w:ascii="Helvetica Neue" w:eastAsia="Helvetica Neue" w:hAnsi="Helvetica Neue" w:cs="Helvetica Neue"/>
          <w:color w:val="000000"/>
          <w:sz w:val="28"/>
          <w:szCs w:val="28"/>
        </w:rPr>
        <w:fldChar w:fldCharType="end"/>
      </w:r>
    </w:p>
    <w:p w14:paraId="42E8C9B4" w14:textId="77777777" w:rsidR="007F6DAA" w:rsidRDefault="00E56254">
      <w:pPr>
        <w:tabs>
          <w:tab w:val="right" w:leader="dot" w:pos="8928"/>
        </w:tabs>
        <w:spacing w:after="240"/>
        <w:ind w:firstLine="454"/>
        <w:rPr>
          <w:rFonts w:ascii="Helvetica Neue" w:eastAsia="Helvetica Neue" w:hAnsi="Helvetica Neue" w:cs="Helvetica Neue"/>
          <w:color w:val="000000"/>
          <w:sz w:val="28"/>
          <w:szCs w:val="28"/>
        </w:rPr>
      </w:pPr>
      <w:r>
        <w:rPr>
          <w:rFonts w:ascii="Helvetica Neue" w:hAnsi="Helvetica Neue" w:cs="Arial Unicode MS"/>
          <w:color w:val="000000"/>
          <w:sz w:val="28"/>
          <w:szCs w:val="28"/>
        </w:rPr>
        <w:t>2.1 Cultural Gap between the Philippines and the UK</w:t>
      </w:r>
      <w:r>
        <w:rPr>
          <w:rFonts w:ascii="Helvetica Neue" w:hAnsi="Helvetica Neue" w:cs="Arial Unicode MS"/>
          <w:color w:val="000000"/>
          <w:sz w:val="28"/>
          <w:szCs w:val="28"/>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_Toc7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5</w:t>
      </w:r>
      <w:r>
        <w:rPr>
          <w:rFonts w:ascii="Helvetica Neue" w:eastAsia="Helvetica Neue" w:hAnsi="Helvetica Neue" w:cs="Helvetica Neue"/>
          <w:color w:val="000000"/>
          <w:sz w:val="28"/>
          <w:szCs w:val="28"/>
        </w:rPr>
        <w:fldChar w:fldCharType="end"/>
      </w:r>
    </w:p>
    <w:p w14:paraId="778ED0BC" w14:textId="77777777" w:rsidR="007F6DAA" w:rsidRDefault="00E56254">
      <w:pPr>
        <w:tabs>
          <w:tab w:val="right" w:leader="dot" w:pos="8928"/>
        </w:tabs>
        <w:spacing w:after="240"/>
        <w:ind w:firstLine="850"/>
        <w:rPr>
          <w:rFonts w:ascii="Helvetica Neue" w:eastAsia="Helvetica Neue" w:hAnsi="Helvetica Neue" w:cs="Helvetica Neue"/>
          <w:color w:val="000000"/>
          <w:sz w:val="28"/>
          <w:szCs w:val="28"/>
        </w:rPr>
      </w:pPr>
      <w:r>
        <w:rPr>
          <w:rFonts w:ascii="Helvetica Neue" w:hAnsi="Helvetica Neue" w:cs="Arial Unicode MS"/>
          <w:color w:val="000000"/>
          <w:sz w:val="28"/>
          <w:szCs w:val="28"/>
        </w:rPr>
        <w:t>2.1.1 Communicating</w:t>
      </w:r>
      <w:r>
        <w:rPr>
          <w:rFonts w:ascii="Helvetica Neue" w:hAnsi="Helvetica Neue" w:cs="Arial Unicode MS"/>
          <w:color w:val="000000"/>
          <w:sz w:val="28"/>
          <w:szCs w:val="28"/>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_Toc8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5</w:t>
      </w:r>
      <w:r>
        <w:rPr>
          <w:rFonts w:ascii="Helvetica Neue" w:eastAsia="Helvetica Neue" w:hAnsi="Helvetica Neue" w:cs="Helvetica Neue"/>
          <w:color w:val="000000"/>
          <w:sz w:val="28"/>
          <w:szCs w:val="28"/>
        </w:rPr>
        <w:fldChar w:fldCharType="end"/>
      </w:r>
    </w:p>
    <w:p w14:paraId="3CEAAE0A" w14:textId="77777777" w:rsidR="007F6DAA" w:rsidRDefault="00E56254">
      <w:pPr>
        <w:tabs>
          <w:tab w:val="right" w:leader="dot" w:pos="8928"/>
        </w:tabs>
        <w:spacing w:after="240"/>
        <w:ind w:firstLine="850"/>
        <w:rPr>
          <w:rFonts w:ascii="Helvetica Neue" w:eastAsia="Helvetica Neue" w:hAnsi="Helvetica Neue" w:cs="Helvetica Neue"/>
          <w:color w:val="000000"/>
          <w:sz w:val="28"/>
          <w:szCs w:val="28"/>
        </w:rPr>
      </w:pPr>
      <w:r>
        <w:rPr>
          <w:rFonts w:ascii="Helvetica Neue" w:hAnsi="Helvetica Neue" w:cs="Arial Unicode MS"/>
          <w:color w:val="000000"/>
          <w:sz w:val="28"/>
          <w:szCs w:val="28"/>
        </w:rPr>
        <w:t>2.1.2 Persuading</w:t>
      </w:r>
      <w:r>
        <w:rPr>
          <w:rFonts w:ascii="Helvetica Neue" w:hAnsi="Helvetica Neue" w:cs="Arial Unicode MS"/>
          <w:color w:val="000000"/>
          <w:sz w:val="28"/>
          <w:szCs w:val="28"/>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_Toc9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5</w:t>
      </w:r>
      <w:r>
        <w:rPr>
          <w:rFonts w:ascii="Helvetica Neue" w:eastAsia="Helvetica Neue" w:hAnsi="Helvetica Neue" w:cs="Helvetica Neue"/>
          <w:color w:val="000000"/>
          <w:sz w:val="28"/>
          <w:szCs w:val="28"/>
        </w:rPr>
        <w:fldChar w:fldCharType="end"/>
      </w:r>
    </w:p>
    <w:p w14:paraId="12238549" w14:textId="77777777" w:rsidR="007F6DAA" w:rsidRDefault="00E56254">
      <w:pPr>
        <w:tabs>
          <w:tab w:val="right" w:leader="dot" w:pos="8928"/>
        </w:tabs>
        <w:spacing w:after="240"/>
        <w:ind w:firstLine="850"/>
        <w:rPr>
          <w:rFonts w:ascii="Helvetica Neue" w:eastAsia="Helvetica Neue" w:hAnsi="Helvetica Neue" w:cs="Helvetica Neue"/>
          <w:color w:val="000000"/>
          <w:sz w:val="28"/>
          <w:szCs w:val="28"/>
        </w:rPr>
      </w:pPr>
      <w:r>
        <w:rPr>
          <w:rFonts w:ascii="Helvetica Neue" w:hAnsi="Helvetica Neue" w:cs="Arial Unicode MS"/>
          <w:color w:val="000000"/>
          <w:sz w:val="28"/>
          <w:szCs w:val="28"/>
        </w:rPr>
        <w:t>2.1.3 Leading</w:t>
      </w:r>
      <w:r>
        <w:rPr>
          <w:rFonts w:ascii="Helvetica Neue" w:hAnsi="Helvetica Neue" w:cs="Arial Unicode MS"/>
          <w:color w:val="000000"/>
          <w:sz w:val="28"/>
          <w:szCs w:val="28"/>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_Toc10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6</w:t>
      </w:r>
      <w:r>
        <w:rPr>
          <w:rFonts w:ascii="Helvetica Neue" w:eastAsia="Helvetica Neue" w:hAnsi="Helvetica Neue" w:cs="Helvetica Neue"/>
          <w:color w:val="000000"/>
          <w:sz w:val="28"/>
          <w:szCs w:val="28"/>
        </w:rPr>
        <w:fldChar w:fldCharType="end"/>
      </w:r>
    </w:p>
    <w:p w14:paraId="77BCF837" w14:textId="77777777" w:rsidR="007F6DAA" w:rsidRDefault="00E56254">
      <w:pPr>
        <w:tabs>
          <w:tab w:val="right" w:leader="dot" w:pos="8928"/>
        </w:tabs>
        <w:spacing w:after="240"/>
        <w:ind w:firstLine="850"/>
        <w:rPr>
          <w:rFonts w:ascii="Helvetica Neue" w:eastAsia="Helvetica Neue" w:hAnsi="Helvetica Neue" w:cs="Helvetica Neue"/>
          <w:color w:val="000000"/>
          <w:sz w:val="28"/>
          <w:szCs w:val="28"/>
        </w:rPr>
      </w:pPr>
      <w:r>
        <w:rPr>
          <w:rFonts w:ascii="Helvetica Neue" w:hAnsi="Helvetica Neue" w:cs="Arial Unicode MS"/>
          <w:color w:val="000000"/>
          <w:sz w:val="28"/>
          <w:szCs w:val="28"/>
          <w:lang w:val="it-IT"/>
        </w:rPr>
        <w:t>2.1.4 Deciding</w:t>
      </w:r>
      <w:r>
        <w:rPr>
          <w:rFonts w:ascii="Helvetica Neue" w:hAnsi="Helvetica Neue" w:cs="Arial Unicode MS"/>
          <w:color w:val="000000"/>
          <w:sz w:val="28"/>
          <w:szCs w:val="28"/>
          <w:lang w:val="it-IT"/>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_Toc11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7</w:t>
      </w:r>
      <w:r>
        <w:rPr>
          <w:rFonts w:ascii="Helvetica Neue" w:eastAsia="Helvetica Neue" w:hAnsi="Helvetica Neue" w:cs="Helvetica Neue"/>
          <w:color w:val="000000"/>
          <w:sz w:val="28"/>
          <w:szCs w:val="28"/>
        </w:rPr>
        <w:fldChar w:fldCharType="end"/>
      </w:r>
    </w:p>
    <w:p w14:paraId="278B46C0" w14:textId="77777777" w:rsidR="007F6DAA" w:rsidRDefault="00E56254">
      <w:pPr>
        <w:tabs>
          <w:tab w:val="right" w:leader="dot" w:pos="8928"/>
        </w:tabs>
        <w:spacing w:after="240"/>
        <w:ind w:firstLine="850"/>
        <w:rPr>
          <w:rFonts w:ascii="Helvetica Neue" w:eastAsia="Helvetica Neue" w:hAnsi="Helvetica Neue" w:cs="Helvetica Neue"/>
          <w:color w:val="000000"/>
          <w:sz w:val="28"/>
          <w:szCs w:val="28"/>
        </w:rPr>
      </w:pPr>
      <w:r>
        <w:rPr>
          <w:rFonts w:ascii="Helvetica Neue" w:hAnsi="Helvetica Neue" w:cs="Arial Unicode MS"/>
          <w:color w:val="000000"/>
          <w:sz w:val="28"/>
          <w:szCs w:val="28"/>
        </w:rPr>
        <w:t>2.1.5 Trusting</w:t>
      </w:r>
      <w:r>
        <w:rPr>
          <w:rFonts w:ascii="Helvetica Neue" w:hAnsi="Helvetica Neue" w:cs="Arial Unicode MS"/>
          <w:color w:val="000000"/>
          <w:sz w:val="28"/>
          <w:szCs w:val="28"/>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_Toc12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7</w:t>
      </w:r>
      <w:r>
        <w:rPr>
          <w:rFonts w:ascii="Helvetica Neue" w:eastAsia="Helvetica Neue" w:hAnsi="Helvetica Neue" w:cs="Helvetica Neue"/>
          <w:color w:val="000000"/>
          <w:sz w:val="28"/>
          <w:szCs w:val="28"/>
        </w:rPr>
        <w:fldChar w:fldCharType="end"/>
      </w:r>
    </w:p>
    <w:p w14:paraId="2525F577" w14:textId="77777777" w:rsidR="007F6DAA" w:rsidRDefault="00E56254">
      <w:pPr>
        <w:tabs>
          <w:tab w:val="right" w:leader="dot" w:pos="8928"/>
        </w:tabs>
        <w:spacing w:after="240"/>
        <w:ind w:firstLine="850"/>
        <w:rPr>
          <w:rFonts w:ascii="Helvetica Neue" w:eastAsia="Helvetica Neue" w:hAnsi="Helvetica Neue" w:cs="Helvetica Neue"/>
          <w:color w:val="000000"/>
          <w:sz w:val="28"/>
          <w:szCs w:val="28"/>
        </w:rPr>
      </w:pPr>
      <w:r>
        <w:rPr>
          <w:rFonts w:ascii="Helvetica Neue" w:hAnsi="Helvetica Neue" w:cs="Arial Unicode MS"/>
          <w:color w:val="000000"/>
          <w:sz w:val="28"/>
          <w:szCs w:val="28"/>
        </w:rPr>
        <w:t xml:space="preserve">2.1.6 Disagreeing and Evaluating </w:t>
      </w:r>
      <w:r>
        <w:rPr>
          <w:rFonts w:ascii="Helvetica Neue" w:hAnsi="Helvetica Neue" w:cs="Arial Unicode MS"/>
          <w:color w:val="000000"/>
          <w:sz w:val="28"/>
          <w:szCs w:val="28"/>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_Toc13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8</w:t>
      </w:r>
      <w:r>
        <w:rPr>
          <w:rFonts w:ascii="Helvetica Neue" w:eastAsia="Helvetica Neue" w:hAnsi="Helvetica Neue" w:cs="Helvetica Neue"/>
          <w:color w:val="000000"/>
          <w:sz w:val="28"/>
          <w:szCs w:val="28"/>
        </w:rPr>
        <w:fldChar w:fldCharType="end"/>
      </w:r>
    </w:p>
    <w:p w14:paraId="3C46952C" w14:textId="77777777" w:rsidR="007F6DAA" w:rsidRDefault="00E56254">
      <w:pPr>
        <w:tabs>
          <w:tab w:val="right" w:leader="dot" w:pos="8928"/>
        </w:tabs>
        <w:spacing w:after="240"/>
        <w:ind w:firstLine="850"/>
        <w:rPr>
          <w:rFonts w:ascii="Helvetica Neue" w:eastAsia="Helvetica Neue" w:hAnsi="Helvetica Neue" w:cs="Helvetica Neue"/>
          <w:color w:val="000000"/>
          <w:sz w:val="28"/>
          <w:szCs w:val="28"/>
        </w:rPr>
      </w:pPr>
      <w:r>
        <w:rPr>
          <w:rFonts w:ascii="Helvetica Neue" w:hAnsi="Helvetica Neue" w:cs="Arial Unicode MS"/>
          <w:color w:val="000000"/>
          <w:sz w:val="28"/>
          <w:szCs w:val="28"/>
        </w:rPr>
        <w:t>2.1.7 Scheduling</w:t>
      </w:r>
      <w:r>
        <w:rPr>
          <w:rFonts w:ascii="Helvetica Neue" w:hAnsi="Helvetica Neue" w:cs="Arial Unicode MS"/>
          <w:color w:val="000000"/>
          <w:sz w:val="28"/>
          <w:szCs w:val="28"/>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_Toc14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9</w:t>
      </w:r>
      <w:r>
        <w:rPr>
          <w:rFonts w:ascii="Helvetica Neue" w:eastAsia="Helvetica Neue" w:hAnsi="Helvetica Neue" w:cs="Helvetica Neue"/>
          <w:color w:val="000000"/>
          <w:sz w:val="28"/>
          <w:szCs w:val="28"/>
        </w:rPr>
        <w:fldChar w:fldCharType="end"/>
      </w:r>
    </w:p>
    <w:p w14:paraId="7AD582A3" w14:textId="77777777" w:rsidR="007F6DAA" w:rsidRDefault="00E56254">
      <w:pPr>
        <w:tabs>
          <w:tab w:val="right" w:leader="dot" w:pos="8928"/>
        </w:tabs>
        <w:spacing w:after="240"/>
        <w:rPr>
          <w:rFonts w:ascii="Helvetica Neue" w:eastAsia="Helvetica Neue" w:hAnsi="Helvetica Neue" w:cs="Helvetica Neue"/>
          <w:color w:val="000000"/>
          <w:sz w:val="28"/>
          <w:szCs w:val="28"/>
        </w:rPr>
      </w:pPr>
      <w:r>
        <w:rPr>
          <w:rFonts w:ascii="Helvetica Neue" w:hAnsi="Helvetica Neue" w:cs="Arial Unicode MS"/>
          <w:color w:val="000000"/>
          <w:sz w:val="28"/>
          <w:szCs w:val="28"/>
          <w:lang w:val="it-IT"/>
        </w:rPr>
        <w:t>3.0 Conclusion</w:t>
      </w:r>
      <w:r>
        <w:rPr>
          <w:rFonts w:ascii="Helvetica Neue" w:hAnsi="Helvetica Neue" w:cs="Arial Unicode MS"/>
          <w:color w:val="000000"/>
          <w:sz w:val="28"/>
          <w:szCs w:val="28"/>
          <w:lang w:val="it-IT"/>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_Toc15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10</w:t>
      </w:r>
      <w:r>
        <w:rPr>
          <w:rFonts w:ascii="Helvetica Neue" w:eastAsia="Helvetica Neue" w:hAnsi="Helvetica Neue" w:cs="Helvetica Neue"/>
          <w:color w:val="000000"/>
          <w:sz w:val="28"/>
          <w:szCs w:val="28"/>
        </w:rPr>
        <w:fldChar w:fldCharType="end"/>
      </w:r>
    </w:p>
    <w:p w14:paraId="6C019642" w14:textId="77777777" w:rsidR="007F6DAA" w:rsidRDefault="00E56254">
      <w:pPr>
        <w:tabs>
          <w:tab w:val="right" w:leader="dot" w:pos="8928"/>
        </w:tabs>
        <w:spacing w:after="240"/>
        <w:rPr>
          <w:rFonts w:ascii="Helvetica Neue" w:eastAsia="Helvetica Neue" w:hAnsi="Helvetica Neue" w:cs="Helvetica Neue"/>
          <w:color w:val="000000"/>
          <w:sz w:val="28"/>
          <w:szCs w:val="28"/>
        </w:rPr>
      </w:pPr>
      <w:r>
        <w:rPr>
          <w:rFonts w:ascii="Helvetica Neue" w:hAnsi="Helvetica Neue" w:cs="Arial Unicode MS"/>
          <w:color w:val="000000"/>
          <w:sz w:val="28"/>
          <w:szCs w:val="28"/>
        </w:rPr>
        <w:t>4.0 Recommendations</w:t>
      </w:r>
      <w:r>
        <w:rPr>
          <w:rFonts w:ascii="Helvetica Neue" w:hAnsi="Helvetica Neue" w:cs="Arial Unicode MS"/>
          <w:color w:val="000000"/>
          <w:sz w:val="28"/>
          <w:szCs w:val="28"/>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_Toc16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11</w:t>
      </w:r>
      <w:r>
        <w:rPr>
          <w:rFonts w:ascii="Helvetica Neue" w:eastAsia="Helvetica Neue" w:hAnsi="Helvetica Neue" w:cs="Helvetica Neue"/>
          <w:color w:val="000000"/>
          <w:sz w:val="28"/>
          <w:szCs w:val="28"/>
        </w:rPr>
        <w:fldChar w:fldCharType="end"/>
      </w:r>
    </w:p>
    <w:p w14:paraId="13EE4350" w14:textId="77777777" w:rsidR="007F6DAA" w:rsidRDefault="00E56254">
      <w:pPr>
        <w:tabs>
          <w:tab w:val="right" w:leader="dot" w:pos="8928"/>
        </w:tabs>
        <w:spacing w:after="240"/>
      </w:pPr>
      <w:r>
        <w:rPr>
          <w:rFonts w:ascii="Helvetica Neue" w:hAnsi="Helvetica Neue" w:cs="Arial Unicode MS"/>
          <w:color w:val="000000"/>
          <w:sz w:val="28"/>
          <w:szCs w:val="28"/>
          <w:lang w:val="fr-FR"/>
        </w:rPr>
        <w:t>References</w:t>
      </w:r>
      <w:r>
        <w:rPr>
          <w:rFonts w:ascii="Helvetica Neue" w:hAnsi="Helvetica Neue" w:cs="Arial Unicode MS"/>
          <w:color w:val="000000"/>
          <w:sz w:val="28"/>
          <w:szCs w:val="28"/>
          <w:lang w:val="fr-FR"/>
        </w:rPr>
        <w:tab/>
      </w:r>
      <w:r>
        <w:rPr>
          <w:rFonts w:ascii="Helvetica Neue" w:eastAsia="Helvetica Neue" w:hAnsi="Helvetica Neue" w:cs="Helvetica Neue"/>
          <w:color w:val="000000"/>
          <w:sz w:val="28"/>
          <w:szCs w:val="28"/>
        </w:rPr>
        <w:fldChar w:fldCharType="begin"/>
      </w:r>
      <w:r>
        <w:rPr>
          <w:rFonts w:ascii="Helvetica Neue" w:eastAsia="Helvetica Neue" w:hAnsi="Helvetica Neue" w:cs="Helvetica Neue"/>
          <w:color w:val="000000"/>
          <w:sz w:val="28"/>
          <w:szCs w:val="28"/>
        </w:rPr>
        <w:instrText xml:space="preserve"> PAGEREF _Toc17 \h </w:instrText>
      </w:r>
      <w:r>
        <w:rPr>
          <w:rFonts w:ascii="Helvetica Neue" w:eastAsia="Helvetica Neue" w:hAnsi="Helvetica Neue" w:cs="Helvetica Neue"/>
          <w:color w:val="000000"/>
          <w:sz w:val="28"/>
          <w:szCs w:val="28"/>
        </w:rPr>
      </w:r>
      <w:r>
        <w:rPr>
          <w:rFonts w:ascii="Helvetica Neue" w:eastAsia="Helvetica Neue" w:hAnsi="Helvetica Neue" w:cs="Helvetica Neue"/>
          <w:color w:val="000000"/>
          <w:sz w:val="28"/>
          <w:szCs w:val="28"/>
        </w:rPr>
        <w:fldChar w:fldCharType="separate"/>
      </w:r>
      <w:r>
        <w:rPr>
          <w:rFonts w:ascii="Helvetica Neue" w:hAnsi="Helvetica Neue" w:cs="Arial Unicode MS"/>
          <w:color w:val="000000"/>
          <w:sz w:val="28"/>
          <w:szCs w:val="28"/>
        </w:rPr>
        <w:t>12</w:t>
      </w:r>
      <w:r>
        <w:rPr>
          <w:rFonts w:ascii="Helvetica Neue" w:eastAsia="Helvetica Neue" w:hAnsi="Helvetica Neue" w:cs="Helvetica Neue"/>
          <w:color w:val="000000"/>
          <w:sz w:val="28"/>
          <w:szCs w:val="28"/>
        </w:rPr>
        <w:fldChar w:fldCharType="end"/>
      </w:r>
    </w:p>
    <w:p w14:paraId="369905BE" w14:textId="77777777" w:rsidR="007F6DAA" w:rsidRDefault="00E56254">
      <w:pPr>
        <w:pStyle w:val="mulu1"/>
      </w:pPr>
      <w:r>
        <w:fldChar w:fldCharType="end"/>
      </w:r>
      <w:r>
        <w:rPr>
          <w:rFonts w:ascii="Arial Unicode MS" w:eastAsia="Arial Unicode MS" w:hAnsi="Arial Unicode MS" w:cs="Arial Unicode MS"/>
        </w:rPr>
        <w:br w:type="page"/>
      </w:r>
    </w:p>
    <w:p w14:paraId="277E0DE9" w14:textId="77777777" w:rsidR="007F6DAA" w:rsidRDefault="00E56254">
      <w:pPr>
        <w:pStyle w:val="mulu1"/>
        <w:spacing w:line="360" w:lineRule="auto"/>
      </w:pPr>
      <w:bookmarkStart w:id="1" w:name="_Toc"/>
      <w:r>
        <w:t>Executive Summary</w:t>
      </w:r>
      <w:bookmarkEnd w:id="1"/>
    </w:p>
    <w:p w14:paraId="29E86CDA" w14:textId="77777777" w:rsidR="007F6DAA" w:rsidRDefault="007F6DAA">
      <w:pPr>
        <w:pStyle w:val="a6"/>
        <w:spacing w:line="360" w:lineRule="auto"/>
        <w:jc w:val="both"/>
        <w:rPr>
          <w:rFonts w:ascii="Times New Roman" w:eastAsia="Times New Roman" w:hAnsi="Times New Roman" w:cs="Times New Roman"/>
          <w:sz w:val="24"/>
          <w:szCs w:val="24"/>
        </w:rPr>
      </w:pPr>
    </w:p>
    <w:p w14:paraId="54A4AC6E"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This report aims to identify the challenges and sensitivity of doing business </w:t>
      </w:r>
      <w:r>
        <w:rPr>
          <w:rFonts w:ascii="Times New Roman" w:hAnsi="Times New Roman"/>
          <w:sz w:val="24"/>
          <w:szCs w:val="24"/>
        </w:rPr>
        <w:t xml:space="preserve">with Filipino from British perspective. This report will identify business culture of he Philippines and the UK using </w:t>
      </w:r>
      <w:r>
        <w:rPr>
          <w:rFonts w:ascii="Times New Roman" w:hAnsi="Times New Roman"/>
          <w:sz w:val="24"/>
          <w:szCs w:val="24"/>
        </w:rPr>
        <w:t>Meyer</w:t>
      </w:r>
      <w:r>
        <w:rPr>
          <w:rFonts w:ascii="Times New Roman" w:hAnsi="Times New Roman"/>
          <w:sz w:val="24"/>
          <w:szCs w:val="24"/>
        </w:rPr>
        <w:t>’</w:t>
      </w:r>
      <w:r>
        <w:rPr>
          <w:rFonts w:ascii="Times New Roman" w:hAnsi="Times New Roman"/>
          <w:sz w:val="24"/>
          <w:szCs w:val="24"/>
        </w:rPr>
        <w:t>s(2014) eight cultural scales. Through identify the cultural gap between two cultures, potential challenges that British business pr</w:t>
      </w:r>
      <w:r>
        <w:rPr>
          <w:rFonts w:ascii="Times New Roman" w:hAnsi="Times New Roman"/>
          <w:sz w:val="24"/>
          <w:szCs w:val="24"/>
        </w:rPr>
        <w:t>ofessionals may face will be discussed.</w:t>
      </w:r>
    </w:p>
    <w:p w14:paraId="4C77CB81" w14:textId="77777777" w:rsidR="007F6DAA" w:rsidRDefault="007F6DAA">
      <w:pPr>
        <w:pStyle w:val="a6"/>
        <w:spacing w:line="360" w:lineRule="auto"/>
        <w:jc w:val="both"/>
        <w:rPr>
          <w:rFonts w:ascii="Times New Roman" w:eastAsia="Times New Roman" w:hAnsi="Times New Roman" w:cs="Times New Roman"/>
          <w:sz w:val="24"/>
          <w:szCs w:val="24"/>
        </w:rPr>
      </w:pPr>
    </w:p>
    <w:p w14:paraId="2AC70202"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By describing culture of the Philippines in detail, a culture map of the Philippines can be depicted from the eight scales. Business environment in the Philippines is high-context, holistic-thinking, hierarchical, f</w:t>
      </w:r>
      <w:r>
        <w:rPr>
          <w:rFonts w:ascii="Times New Roman" w:hAnsi="Times New Roman"/>
          <w:sz w:val="24"/>
          <w:szCs w:val="24"/>
        </w:rPr>
        <w:t>lexible-time. People tend to give negative feedback indirectly, has top-down decision making processes, build trust through relationship-based activities, and avoids confrontation. According to Meyer</w:t>
      </w:r>
      <w:r>
        <w:rPr>
          <w:rFonts w:ascii="Times New Roman" w:hAnsi="Times New Roman"/>
          <w:sz w:val="24"/>
          <w:szCs w:val="24"/>
        </w:rPr>
        <w:t>’</w:t>
      </w:r>
      <w:r>
        <w:rPr>
          <w:rFonts w:ascii="Times New Roman" w:hAnsi="Times New Roman"/>
          <w:sz w:val="24"/>
          <w:szCs w:val="24"/>
        </w:rPr>
        <w:t>s research, the UK is opposite to the Philippine relativ</w:t>
      </w:r>
      <w:r>
        <w:rPr>
          <w:rFonts w:ascii="Times New Roman" w:hAnsi="Times New Roman"/>
          <w:sz w:val="24"/>
          <w:szCs w:val="24"/>
        </w:rPr>
        <w:t>ely. Large cultural gaps exist in the eight scales, which indicates the key areas that international business professionals should put attention to.</w:t>
      </w:r>
    </w:p>
    <w:p w14:paraId="2FA4E104" w14:textId="77777777" w:rsidR="007F6DAA" w:rsidRDefault="007F6DAA">
      <w:pPr>
        <w:pStyle w:val="a6"/>
        <w:spacing w:line="360" w:lineRule="auto"/>
        <w:jc w:val="both"/>
        <w:rPr>
          <w:rFonts w:ascii="Times New Roman" w:eastAsia="Times New Roman" w:hAnsi="Times New Roman" w:cs="Times New Roman"/>
          <w:sz w:val="24"/>
          <w:szCs w:val="24"/>
        </w:rPr>
      </w:pPr>
    </w:p>
    <w:p w14:paraId="63592B92"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Recommendations are put forward for business professionals who may work with Filipinos:</w:t>
      </w:r>
    </w:p>
    <w:p w14:paraId="6EE96710" w14:textId="77777777" w:rsidR="007F6DAA" w:rsidRDefault="00E56254">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Understand and res</w:t>
      </w:r>
      <w:r>
        <w:rPr>
          <w:rFonts w:ascii="Times New Roman" w:hAnsi="Times New Roman"/>
          <w:sz w:val="24"/>
          <w:szCs w:val="24"/>
        </w:rPr>
        <w:t>pect culture of the Philippines</w:t>
      </w:r>
      <w:r>
        <w:rPr>
          <w:rFonts w:ascii="Times New Roman" w:hAnsi="Times New Roman"/>
          <w:sz w:val="24"/>
          <w:szCs w:val="24"/>
          <w:lang w:val="zh-CN"/>
        </w:rPr>
        <w:t xml:space="preserve"> in </w:t>
      </w:r>
      <w:r>
        <w:rPr>
          <w:rFonts w:ascii="Times New Roman" w:hAnsi="Times New Roman"/>
          <w:sz w:val="24"/>
          <w:szCs w:val="24"/>
        </w:rPr>
        <w:t>consideration of large cultural gap.</w:t>
      </w:r>
    </w:p>
    <w:p w14:paraId="0B23C7A7" w14:textId="77777777" w:rsidR="007F6DAA" w:rsidRDefault="00E56254">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Adapt to unique culture of the Philippines; Sometimes compromises should be made.</w:t>
      </w:r>
    </w:p>
    <w:p w14:paraId="76AF0870" w14:textId="77777777" w:rsidR="007F6DAA" w:rsidRDefault="00E56254">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Show respect and care to everyone in business.</w:t>
      </w:r>
    </w:p>
    <w:p w14:paraId="33E3A86D" w14:textId="77777777" w:rsidR="007F6DAA" w:rsidRDefault="00E56254">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Make proper contact in informal settings.</w:t>
      </w:r>
    </w:p>
    <w:p w14:paraId="3FC11B44" w14:textId="77777777" w:rsidR="007F6DAA" w:rsidRDefault="007F6DAA">
      <w:pPr>
        <w:pStyle w:val="a6"/>
        <w:spacing w:line="360" w:lineRule="auto"/>
        <w:jc w:val="both"/>
        <w:rPr>
          <w:rFonts w:ascii="Times New Roman" w:eastAsia="Times New Roman" w:hAnsi="Times New Roman" w:cs="Times New Roman"/>
          <w:sz w:val="24"/>
          <w:szCs w:val="24"/>
        </w:rPr>
      </w:pPr>
    </w:p>
    <w:p w14:paraId="6E3FC5FC" w14:textId="77777777" w:rsidR="007F6DAA" w:rsidRDefault="00E56254">
      <w:pPr>
        <w:pStyle w:val="mulu1"/>
        <w:pageBreakBefore/>
        <w:spacing w:line="360" w:lineRule="auto"/>
      </w:pPr>
      <w:bookmarkStart w:id="2" w:name="_Toc1"/>
      <w:r>
        <w:t>1.0 Introduc</w:t>
      </w:r>
      <w:r>
        <w:t>tion</w:t>
      </w:r>
      <w:bookmarkEnd w:id="2"/>
    </w:p>
    <w:p w14:paraId="1F9B3CED" w14:textId="77777777" w:rsidR="007F6DAA" w:rsidRDefault="007F6DAA">
      <w:pPr>
        <w:pStyle w:val="a6"/>
        <w:spacing w:line="360" w:lineRule="auto"/>
        <w:jc w:val="both"/>
        <w:rPr>
          <w:rFonts w:ascii="Times New Roman" w:eastAsia="Times New Roman" w:hAnsi="Times New Roman" w:cs="Times New Roman"/>
          <w:sz w:val="24"/>
          <w:szCs w:val="24"/>
        </w:rPr>
      </w:pPr>
    </w:p>
    <w:p w14:paraId="217D04A0" w14:textId="77777777" w:rsidR="007F6DAA" w:rsidRDefault="00E56254">
      <w:pPr>
        <w:pStyle w:val="mulu2"/>
        <w:spacing w:line="360" w:lineRule="auto"/>
      </w:pPr>
      <w:bookmarkStart w:id="3" w:name="_Toc2"/>
      <w:r>
        <w:t xml:space="preserve">1.1 Objectives </w:t>
      </w:r>
      <w:bookmarkEnd w:id="3"/>
    </w:p>
    <w:p w14:paraId="54272E43"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lang w:val="zh-CN"/>
        </w:rPr>
        <w:t>T</w:t>
      </w:r>
      <w:r>
        <w:rPr>
          <w:rFonts w:ascii="Times New Roman" w:hAnsi="Times New Roman"/>
          <w:sz w:val="24"/>
          <w:szCs w:val="24"/>
        </w:rPr>
        <w:t>his report aims to identify the challenges and sensitivity of doing business with Filipino from British perspective. Cultures of the Philippines and the UK in business will be depicted in Meyer</w:t>
      </w:r>
      <w:r>
        <w:rPr>
          <w:rFonts w:ascii="Times New Roman" w:hAnsi="Times New Roman"/>
          <w:sz w:val="24"/>
          <w:szCs w:val="24"/>
        </w:rPr>
        <w:t>’</w:t>
      </w:r>
      <w:r>
        <w:rPr>
          <w:rFonts w:ascii="Times New Roman" w:hAnsi="Times New Roman"/>
          <w:sz w:val="24"/>
          <w:szCs w:val="24"/>
        </w:rPr>
        <w:t>s</w:t>
      </w:r>
      <w:r>
        <w:rPr>
          <w:rFonts w:ascii="Times New Roman" w:hAnsi="Times New Roman"/>
          <w:sz w:val="24"/>
          <w:szCs w:val="24"/>
        </w:rPr>
        <w:t>(2014)</w:t>
      </w:r>
      <w:r>
        <w:rPr>
          <w:rFonts w:ascii="Times New Roman" w:hAnsi="Times New Roman"/>
          <w:sz w:val="24"/>
          <w:szCs w:val="24"/>
        </w:rPr>
        <w:t xml:space="preserve"> eight cultural scales, which is</w:t>
      </w:r>
      <w:r>
        <w:rPr>
          <w:rFonts w:ascii="Times New Roman" w:hAnsi="Times New Roman"/>
          <w:sz w:val="24"/>
          <w:szCs w:val="24"/>
        </w:rPr>
        <w:t xml:space="preserve"> followed by comparison of the two cultures. Through identify the cultural gap between two cultures, potential challenges that British business professionals may face will be discussed.</w:t>
      </w:r>
    </w:p>
    <w:p w14:paraId="7E26ACC2" w14:textId="77777777" w:rsidR="007F6DAA" w:rsidRDefault="007F6DAA">
      <w:pPr>
        <w:pStyle w:val="a6"/>
        <w:spacing w:line="360" w:lineRule="auto"/>
        <w:jc w:val="both"/>
        <w:rPr>
          <w:rFonts w:ascii="Times New Roman" w:eastAsia="Times New Roman" w:hAnsi="Times New Roman" w:cs="Times New Roman"/>
          <w:sz w:val="24"/>
          <w:szCs w:val="24"/>
        </w:rPr>
      </w:pPr>
    </w:p>
    <w:p w14:paraId="2CBE8850" w14:textId="77777777" w:rsidR="007F6DAA" w:rsidRDefault="00E56254">
      <w:pPr>
        <w:pStyle w:val="mulu2"/>
        <w:spacing w:line="360" w:lineRule="auto"/>
      </w:pPr>
      <w:bookmarkStart w:id="4" w:name="_Toc3"/>
      <w:r>
        <w:t>1.2 Culture</w:t>
      </w:r>
      <w:bookmarkEnd w:id="4"/>
    </w:p>
    <w:p w14:paraId="24802607"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Spencer-Oatey</w:t>
      </w:r>
      <w:r>
        <w:rPr>
          <w:rFonts w:ascii="Times New Roman" w:hAnsi="Times New Roman"/>
          <w:sz w:val="24"/>
          <w:szCs w:val="24"/>
        </w:rPr>
        <w:t>(</w:t>
      </w:r>
      <w:r>
        <w:rPr>
          <w:rFonts w:ascii="Times New Roman" w:hAnsi="Times New Roman"/>
          <w:sz w:val="24"/>
          <w:szCs w:val="24"/>
        </w:rPr>
        <w:t>2008</w:t>
      </w:r>
      <w:r>
        <w:rPr>
          <w:rFonts w:ascii="Times New Roman" w:hAnsi="Times New Roman"/>
          <w:sz w:val="24"/>
          <w:szCs w:val="24"/>
        </w:rPr>
        <w:t xml:space="preserve">, p3) define culture as </w:t>
      </w:r>
      <w:r>
        <w:rPr>
          <w:rFonts w:ascii="Times New Roman" w:hAnsi="Times New Roman"/>
          <w:sz w:val="24"/>
          <w:szCs w:val="24"/>
        </w:rPr>
        <w:t>‘</w:t>
      </w:r>
      <w:r>
        <w:rPr>
          <w:rFonts w:ascii="Times New Roman" w:hAnsi="Times New Roman"/>
          <w:sz w:val="24"/>
          <w:szCs w:val="24"/>
        </w:rPr>
        <w:t>Culture is a f</w:t>
      </w:r>
      <w:r>
        <w:rPr>
          <w:rFonts w:ascii="Times New Roman" w:hAnsi="Times New Roman"/>
          <w:sz w:val="24"/>
          <w:szCs w:val="24"/>
        </w:rPr>
        <w:t>uzzy set of basic assumptions and values, orientations to life, beliefs, policies, procedures and behavioural conventions that are shared by a group of people, and that influence (but do not determine) each member</w:t>
      </w:r>
      <w:r>
        <w:rPr>
          <w:rFonts w:ascii="Times New Roman" w:hAnsi="Times New Roman"/>
          <w:sz w:val="24"/>
          <w:szCs w:val="24"/>
        </w:rPr>
        <w:t>’</w:t>
      </w:r>
      <w:r>
        <w:rPr>
          <w:rFonts w:ascii="Times New Roman" w:hAnsi="Times New Roman"/>
          <w:sz w:val="24"/>
          <w:szCs w:val="24"/>
        </w:rPr>
        <w:t>s behaviour and his/her interpretations of</w:t>
      </w:r>
      <w:r>
        <w:rPr>
          <w:rFonts w:ascii="Times New Roman" w:hAnsi="Times New Roman"/>
          <w:sz w:val="24"/>
          <w:szCs w:val="24"/>
        </w:rPr>
        <w:t xml:space="preserve"> the </w:t>
      </w:r>
      <w:r>
        <w:rPr>
          <w:rFonts w:ascii="Times New Roman" w:hAnsi="Times New Roman"/>
          <w:sz w:val="24"/>
          <w:szCs w:val="24"/>
        </w:rPr>
        <w:t>‘</w:t>
      </w:r>
      <w:r>
        <w:rPr>
          <w:rFonts w:ascii="Times New Roman" w:hAnsi="Times New Roman"/>
          <w:sz w:val="24"/>
          <w:szCs w:val="24"/>
        </w:rPr>
        <w:t>meaning</w:t>
      </w:r>
      <w:r>
        <w:rPr>
          <w:rFonts w:ascii="Times New Roman" w:hAnsi="Times New Roman"/>
          <w:sz w:val="24"/>
          <w:szCs w:val="24"/>
        </w:rPr>
        <w:t xml:space="preserve">’ </w:t>
      </w:r>
      <w:r>
        <w:rPr>
          <w:rFonts w:ascii="Times New Roman" w:hAnsi="Times New Roman"/>
          <w:sz w:val="24"/>
          <w:szCs w:val="24"/>
        </w:rPr>
        <w:t>of other people</w:t>
      </w:r>
      <w:r>
        <w:rPr>
          <w:rFonts w:ascii="Times New Roman" w:hAnsi="Times New Roman"/>
          <w:sz w:val="24"/>
          <w:szCs w:val="24"/>
        </w:rPr>
        <w:t>’</w:t>
      </w:r>
      <w:r>
        <w:rPr>
          <w:rFonts w:ascii="Times New Roman" w:hAnsi="Times New Roman"/>
          <w:sz w:val="24"/>
          <w:szCs w:val="24"/>
        </w:rPr>
        <w:t>s behaviour.</w:t>
      </w:r>
      <w:r>
        <w:rPr>
          <w:rFonts w:ascii="Times New Roman" w:hAnsi="Times New Roman"/>
          <w:sz w:val="24"/>
          <w:szCs w:val="24"/>
        </w:rPr>
        <w:t>’</w:t>
      </w:r>
    </w:p>
    <w:p w14:paraId="633FA086"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There are different models to describe the structure of culture. Baligh(</w:t>
      </w:r>
      <w:r>
        <w:rPr>
          <w:rFonts w:ascii="Times New Roman" w:hAnsi="Times New Roman"/>
          <w:sz w:val="24"/>
          <w:szCs w:val="24"/>
          <w:lang w:val="zh-CN"/>
        </w:rPr>
        <w:t>1994</w:t>
      </w:r>
      <w:r>
        <w:rPr>
          <w:rFonts w:ascii="Times New Roman" w:hAnsi="Times New Roman"/>
          <w:sz w:val="24"/>
          <w:szCs w:val="24"/>
        </w:rPr>
        <w:t xml:space="preserve">) developed a culture matrix, which provides components of culture. The fundamental components are truth and belief. Others are value, </w:t>
      </w:r>
      <w:r>
        <w:rPr>
          <w:rFonts w:ascii="Times New Roman" w:hAnsi="Times New Roman"/>
          <w:sz w:val="24"/>
          <w:szCs w:val="24"/>
        </w:rPr>
        <w:t xml:space="preserve">logic, rules and actions. He believes that behaviors come from the other four components. Similarly, </w:t>
      </w:r>
      <w:r>
        <w:rPr>
          <w:rFonts w:ascii="Times New Roman" w:hAnsi="Times New Roman"/>
          <w:sz w:val="24"/>
          <w:szCs w:val="24"/>
        </w:rPr>
        <w:t>Zhu</w:t>
      </w:r>
      <w:r>
        <w:rPr>
          <w:rFonts w:ascii="Times New Roman" w:hAnsi="Times New Roman"/>
          <w:sz w:val="24"/>
          <w:szCs w:val="24"/>
        </w:rPr>
        <w:t xml:space="preserve">(2008) illustrates culture framework using a layered diagram. In this diagram, basic assumptions, belief and values are in the centre. Social structure </w:t>
      </w:r>
      <w:r>
        <w:rPr>
          <w:rFonts w:ascii="Times New Roman" w:hAnsi="Times New Roman"/>
          <w:sz w:val="24"/>
          <w:szCs w:val="24"/>
        </w:rPr>
        <w:t xml:space="preserve">and behaviors are in the outer layers. This diagram is developed based on the consensus </w:t>
      </w:r>
      <w:r>
        <w:rPr>
          <w:rFonts w:ascii="Times New Roman" w:hAnsi="Times New Roman"/>
          <w:sz w:val="24"/>
          <w:szCs w:val="24"/>
          <w:lang w:val="zh-CN"/>
        </w:rPr>
        <w:t xml:space="preserve">that </w:t>
      </w:r>
      <w:r>
        <w:rPr>
          <w:rFonts w:ascii="Times New Roman" w:hAnsi="Times New Roman"/>
          <w:sz w:val="24"/>
          <w:szCs w:val="24"/>
        </w:rPr>
        <w:t>culture model is layered structure and abstract elements are fundamental.</w:t>
      </w:r>
    </w:p>
    <w:p w14:paraId="1AFE278C" w14:textId="77777777" w:rsidR="007F6DAA" w:rsidRDefault="007F6DAA">
      <w:pPr>
        <w:pStyle w:val="a6"/>
        <w:spacing w:line="360" w:lineRule="auto"/>
        <w:jc w:val="both"/>
        <w:rPr>
          <w:rFonts w:ascii="Times New Roman" w:eastAsia="Times New Roman" w:hAnsi="Times New Roman" w:cs="Times New Roman"/>
          <w:sz w:val="24"/>
          <w:szCs w:val="24"/>
        </w:rPr>
      </w:pPr>
    </w:p>
    <w:p w14:paraId="233FEACC" w14:textId="77777777" w:rsidR="007F6DAA" w:rsidRDefault="00E56254">
      <w:pPr>
        <w:pStyle w:val="mulu2"/>
        <w:spacing w:line="360" w:lineRule="auto"/>
      </w:pPr>
      <w:bookmarkStart w:id="5" w:name="_Toc4"/>
      <w:r>
        <w:t xml:space="preserve">1.3 The Culture Map </w:t>
      </w:r>
      <w:bookmarkEnd w:id="5"/>
    </w:p>
    <w:p w14:paraId="661F4BC7"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Meyer</w:t>
      </w:r>
      <w:r>
        <w:rPr>
          <w:rFonts w:ascii="Times New Roman" w:hAnsi="Times New Roman"/>
          <w:sz w:val="24"/>
          <w:szCs w:val="24"/>
        </w:rPr>
        <w:t xml:space="preserve">(2014) in her book </w:t>
      </w:r>
      <w:r>
        <w:rPr>
          <w:rFonts w:ascii="Times New Roman" w:hAnsi="Times New Roman"/>
          <w:sz w:val="24"/>
          <w:szCs w:val="24"/>
        </w:rPr>
        <w:t>‘</w:t>
      </w:r>
      <w:r>
        <w:rPr>
          <w:rFonts w:ascii="Times New Roman" w:hAnsi="Times New Roman"/>
          <w:sz w:val="24"/>
          <w:szCs w:val="24"/>
        </w:rPr>
        <w:t xml:space="preserve">The culture map: breaking through the </w:t>
      </w:r>
      <w:r>
        <w:rPr>
          <w:rFonts w:ascii="Times New Roman" w:hAnsi="Times New Roman"/>
          <w:sz w:val="24"/>
          <w:szCs w:val="24"/>
        </w:rPr>
        <w:t>invisible boundaries of global business</w:t>
      </w:r>
      <w:r>
        <w:rPr>
          <w:rFonts w:ascii="Times New Roman" w:hAnsi="Times New Roman"/>
          <w:sz w:val="24"/>
          <w:szCs w:val="24"/>
        </w:rPr>
        <w:t xml:space="preserve">’ </w:t>
      </w:r>
      <w:r>
        <w:rPr>
          <w:rFonts w:ascii="Times New Roman" w:hAnsi="Times New Roman"/>
          <w:sz w:val="24"/>
          <w:szCs w:val="24"/>
        </w:rPr>
        <w:t>proposed eight scales to depict culture. These scales are key areas, which business professionals should be aware of. This culture map draws on other cultural theories, such as Hall</w:t>
      </w:r>
      <w:r>
        <w:rPr>
          <w:rFonts w:ascii="Times New Roman" w:hAnsi="Times New Roman"/>
          <w:sz w:val="24"/>
          <w:szCs w:val="24"/>
        </w:rPr>
        <w:t>’</w:t>
      </w:r>
      <w:r>
        <w:rPr>
          <w:rFonts w:ascii="Times New Roman" w:hAnsi="Times New Roman"/>
          <w:sz w:val="24"/>
          <w:szCs w:val="24"/>
        </w:rPr>
        <w:t>s(1989) high and low context comm</w:t>
      </w:r>
      <w:r>
        <w:rPr>
          <w:rFonts w:ascii="Times New Roman" w:hAnsi="Times New Roman"/>
          <w:sz w:val="24"/>
          <w:szCs w:val="24"/>
        </w:rPr>
        <w:t>unication. The other seven scales are evaluating, persuading, leading, deciding, trusting, disagreeing, scheduling. All these scales together could map the culture of a country or nation, which help business professionals understand people from different c</w:t>
      </w:r>
      <w:r>
        <w:rPr>
          <w:rFonts w:ascii="Times New Roman" w:hAnsi="Times New Roman"/>
          <w:sz w:val="24"/>
          <w:szCs w:val="24"/>
        </w:rPr>
        <w:t>ultures and do better in business context.</w:t>
      </w:r>
    </w:p>
    <w:p w14:paraId="59AB0FEC" w14:textId="77777777" w:rsidR="007F6DAA" w:rsidRDefault="007F6DAA">
      <w:pPr>
        <w:pStyle w:val="a6"/>
        <w:spacing w:line="360" w:lineRule="auto"/>
        <w:jc w:val="both"/>
        <w:rPr>
          <w:rFonts w:ascii="Times New Roman" w:eastAsia="Times New Roman" w:hAnsi="Times New Roman" w:cs="Times New Roman"/>
          <w:sz w:val="24"/>
          <w:szCs w:val="24"/>
        </w:rPr>
      </w:pPr>
    </w:p>
    <w:p w14:paraId="128EA987" w14:textId="77777777" w:rsidR="007F6DAA" w:rsidRDefault="00E56254">
      <w:pPr>
        <w:pStyle w:val="mulu2"/>
        <w:spacing w:line="360" w:lineRule="auto"/>
      </w:pPr>
      <w:bookmarkStart w:id="6" w:name="_Toc5"/>
      <w:r>
        <w:t>1.4 Human Mental Programming</w:t>
      </w:r>
      <w:bookmarkEnd w:id="6"/>
    </w:p>
    <w:p w14:paraId="060A5CE3"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Hofstede</w:t>
      </w:r>
      <w:r>
        <w:rPr>
          <w:rFonts w:ascii="Times New Roman" w:hAnsi="Times New Roman"/>
          <w:sz w:val="24"/>
          <w:szCs w:val="24"/>
        </w:rPr>
        <w:t>(1994)</w:t>
      </w:r>
      <w:r>
        <w:rPr>
          <w:rFonts w:ascii="Times New Roman" w:hAnsi="Times New Roman"/>
          <w:sz w:val="24"/>
          <w:szCs w:val="24"/>
        </w:rPr>
        <w:t xml:space="preserve"> thought that culture work as software of the human mind, like software to computers. Though culture plays an important role in how we think, feel, and act. It is worthi</w:t>
      </w:r>
      <w:r>
        <w:rPr>
          <w:rFonts w:ascii="Times New Roman" w:hAnsi="Times New Roman"/>
          <w:sz w:val="24"/>
          <w:szCs w:val="24"/>
        </w:rPr>
        <w:t>ng pointing out that one</w:t>
      </w:r>
      <w:r>
        <w:rPr>
          <w:rFonts w:ascii="Times New Roman" w:hAnsi="Times New Roman"/>
          <w:sz w:val="24"/>
          <w:szCs w:val="24"/>
        </w:rPr>
        <w:t>’</w:t>
      </w:r>
      <w:r>
        <w:rPr>
          <w:rFonts w:ascii="Times New Roman" w:hAnsi="Times New Roman"/>
          <w:sz w:val="24"/>
          <w:szCs w:val="24"/>
        </w:rPr>
        <w:t>s personality also could affect his or her behaviors. According to Hofstede</w:t>
      </w:r>
      <w:r>
        <w:rPr>
          <w:rFonts w:ascii="Times New Roman" w:hAnsi="Times New Roman"/>
          <w:sz w:val="24"/>
          <w:szCs w:val="24"/>
        </w:rPr>
        <w:t>’</w:t>
      </w:r>
      <w:r>
        <w:rPr>
          <w:rFonts w:ascii="Times New Roman" w:hAnsi="Times New Roman"/>
          <w:sz w:val="24"/>
          <w:szCs w:val="24"/>
        </w:rPr>
        <w:t>s human mental programming model, one</w:t>
      </w:r>
      <w:r>
        <w:rPr>
          <w:rFonts w:ascii="Times New Roman" w:hAnsi="Times New Roman"/>
          <w:sz w:val="24"/>
          <w:szCs w:val="24"/>
        </w:rPr>
        <w:t>’</w:t>
      </w:r>
      <w:r>
        <w:rPr>
          <w:rFonts w:ascii="Times New Roman" w:hAnsi="Times New Roman"/>
          <w:sz w:val="24"/>
          <w:szCs w:val="24"/>
        </w:rPr>
        <w:t>s traits that do not share with others means everyone are unique. Culture is differentiated from individual personali</w:t>
      </w:r>
      <w:r>
        <w:rPr>
          <w:rFonts w:ascii="Times New Roman" w:hAnsi="Times New Roman"/>
          <w:sz w:val="24"/>
          <w:szCs w:val="24"/>
        </w:rPr>
        <w:t>ty. Predicting one</w:t>
      </w:r>
      <w:r>
        <w:rPr>
          <w:rFonts w:ascii="Times New Roman" w:hAnsi="Times New Roman"/>
          <w:sz w:val="24"/>
          <w:szCs w:val="24"/>
        </w:rPr>
        <w:t>’</w:t>
      </w:r>
      <w:r>
        <w:rPr>
          <w:rFonts w:ascii="Times New Roman" w:hAnsi="Times New Roman"/>
          <w:sz w:val="24"/>
          <w:szCs w:val="24"/>
        </w:rPr>
        <w:t>s actions using just general cultural dimensions may be invalid.</w:t>
      </w:r>
    </w:p>
    <w:p w14:paraId="569A36D2" w14:textId="77777777" w:rsidR="007F6DAA" w:rsidRDefault="007F6DAA">
      <w:pPr>
        <w:pStyle w:val="a6"/>
        <w:spacing w:line="360" w:lineRule="auto"/>
        <w:jc w:val="both"/>
        <w:rPr>
          <w:rFonts w:ascii="Times New Roman" w:eastAsia="Times New Roman" w:hAnsi="Times New Roman" w:cs="Times New Roman"/>
          <w:sz w:val="24"/>
          <w:szCs w:val="24"/>
        </w:rPr>
      </w:pPr>
    </w:p>
    <w:p w14:paraId="753605A1" w14:textId="77777777" w:rsidR="007F6DAA" w:rsidRDefault="00E56254">
      <w:pPr>
        <w:pStyle w:val="mulu1"/>
        <w:spacing w:line="360" w:lineRule="auto"/>
      </w:pPr>
      <w:bookmarkStart w:id="7" w:name="_Toc6"/>
      <w:r>
        <w:t>2.0 Main Findings</w:t>
      </w:r>
      <w:bookmarkEnd w:id="7"/>
    </w:p>
    <w:p w14:paraId="3482EE8B" w14:textId="77777777" w:rsidR="007F6DAA" w:rsidRDefault="00E56254">
      <w:pPr>
        <w:pStyle w:val="mulu2"/>
        <w:spacing w:line="360" w:lineRule="auto"/>
      </w:pPr>
      <w:bookmarkStart w:id="8" w:name="_Toc7"/>
      <w:r>
        <w:t>2.1 Cultural Gap between the Philippines and the UK</w:t>
      </w:r>
      <w:bookmarkEnd w:id="8"/>
    </w:p>
    <w:p w14:paraId="1E062A7B"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Cultural clashes always occur where two cultures are totally different. That is also where potential </w:t>
      </w:r>
      <w:r>
        <w:rPr>
          <w:rFonts w:ascii="Times New Roman" w:hAnsi="Times New Roman"/>
          <w:sz w:val="24"/>
          <w:szCs w:val="24"/>
        </w:rPr>
        <w:t xml:space="preserve">challenges for business professionals fall. </w:t>
      </w:r>
      <w:r>
        <w:rPr>
          <w:rFonts w:ascii="Times New Roman" w:hAnsi="Times New Roman"/>
          <w:sz w:val="24"/>
          <w:szCs w:val="24"/>
          <w:lang w:val="zh-CN"/>
        </w:rPr>
        <w:t>M</w:t>
      </w:r>
      <w:r>
        <w:rPr>
          <w:rFonts w:ascii="Times New Roman" w:hAnsi="Times New Roman"/>
          <w:sz w:val="24"/>
          <w:szCs w:val="24"/>
        </w:rPr>
        <w:t>ore often, two cultures both fall on the same the side of one certain cultural scale</w:t>
      </w:r>
      <w:r>
        <w:rPr>
          <w:rFonts w:ascii="Times New Roman" w:hAnsi="Times New Roman"/>
          <w:sz w:val="24"/>
          <w:szCs w:val="24"/>
          <w:lang w:val="zh-CN"/>
        </w:rPr>
        <w:t xml:space="preserve"> </w:t>
      </w:r>
      <w:r>
        <w:rPr>
          <w:rFonts w:ascii="Times New Roman" w:hAnsi="Times New Roman"/>
          <w:sz w:val="24"/>
          <w:szCs w:val="24"/>
        </w:rPr>
        <w:t>on a world scale. Meanwhile, there is a gap between placements of two cultures on one cultural scale. Culture is described rel</w:t>
      </w:r>
      <w:r>
        <w:rPr>
          <w:rFonts w:ascii="Times New Roman" w:hAnsi="Times New Roman"/>
          <w:sz w:val="24"/>
          <w:szCs w:val="24"/>
        </w:rPr>
        <w:t>atively, and two cultures should be compared in order to find differences. Therefore, it is important to find the scales where there is large cultural gap between the UK and the Philippines.</w:t>
      </w:r>
    </w:p>
    <w:p w14:paraId="6D987E4F" w14:textId="77777777" w:rsidR="007F6DAA" w:rsidRDefault="007F6DAA">
      <w:pPr>
        <w:pStyle w:val="a6"/>
        <w:spacing w:line="360" w:lineRule="auto"/>
        <w:jc w:val="both"/>
        <w:rPr>
          <w:rFonts w:ascii="Times New Roman" w:eastAsia="Times New Roman" w:hAnsi="Times New Roman" w:cs="Times New Roman"/>
          <w:sz w:val="24"/>
          <w:szCs w:val="24"/>
        </w:rPr>
      </w:pPr>
    </w:p>
    <w:p w14:paraId="0E327D6F" w14:textId="77777777" w:rsidR="007F6DAA" w:rsidRDefault="00E56254">
      <w:pPr>
        <w:pStyle w:val="mulu3"/>
        <w:spacing w:line="360" w:lineRule="auto"/>
      </w:pPr>
      <w:bookmarkStart w:id="9" w:name="_Toc8"/>
      <w:r>
        <w:t>2.1.1 Communicating</w:t>
      </w:r>
      <w:bookmarkEnd w:id="9"/>
    </w:p>
    <w:p w14:paraId="4202D1FB"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This scale deals with which communication st</w:t>
      </w:r>
      <w:r>
        <w:rPr>
          <w:rFonts w:ascii="Times New Roman" w:hAnsi="Times New Roman"/>
          <w:sz w:val="24"/>
          <w:szCs w:val="24"/>
        </w:rPr>
        <w:t>yle a country belongs to. Filipinos usually communicate in an indirect way(Lewis and Gates, 2005). It belongs to hight-context culture and falls to the right side of the communicating scale. People from high-context culture often convey information with co</w:t>
      </w:r>
      <w:r>
        <w:rPr>
          <w:rFonts w:ascii="Times New Roman" w:hAnsi="Times New Roman"/>
          <w:sz w:val="24"/>
          <w:szCs w:val="24"/>
        </w:rPr>
        <w:t xml:space="preserve">ntextual elements, such as body language, social status, tone of voice(Hall, 1989). Filipinos usually conceal their feeling, so you should read the signals they release with non-verbal behavior. In the Philippines, raising the eyebrows or jerking the head </w:t>
      </w:r>
      <w:r>
        <w:rPr>
          <w:rFonts w:ascii="Times New Roman" w:hAnsi="Times New Roman"/>
          <w:sz w:val="24"/>
          <w:szCs w:val="24"/>
        </w:rPr>
        <w:t xml:space="preserve">upward are both affirmative. A jerk of the head downward means no. </w:t>
      </w:r>
    </w:p>
    <w:p w14:paraId="013E6F0B" w14:textId="77777777" w:rsidR="007F6DAA" w:rsidRDefault="007F6DAA">
      <w:pPr>
        <w:pStyle w:val="a6"/>
        <w:spacing w:line="360" w:lineRule="auto"/>
        <w:jc w:val="both"/>
        <w:rPr>
          <w:rFonts w:ascii="Times New Roman" w:eastAsia="Times New Roman" w:hAnsi="Times New Roman" w:cs="Times New Roman"/>
          <w:sz w:val="24"/>
          <w:szCs w:val="24"/>
        </w:rPr>
      </w:pPr>
    </w:p>
    <w:p w14:paraId="533698D7"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In comparison, the UK is a low-context society(Meyer, 2014). It is not difficult for foreigners to follow what they are talking about, whereas, for English, they may ignore important info</w:t>
      </w:r>
      <w:r>
        <w:rPr>
          <w:rFonts w:ascii="Times New Roman" w:hAnsi="Times New Roman"/>
          <w:sz w:val="24"/>
          <w:szCs w:val="24"/>
        </w:rPr>
        <w:t>rmation from Filipinos though most people can say English.</w:t>
      </w:r>
    </w:p>
    <w:p w14:paraId="70925183" w14:textId="77777777" w:rsidR="007F6DAA" w:rsidRDefault="007F6DAA">
      <w:pPr>
        <w:pStyle w:val="a6"/>
        <w:spacing w:line="360" w:lineRule="auto"/>
        <w:jc w:val="both"/>
        <w:rPr>
          <w:rFonts w:ascii="Times New Roman" w:eastAsia="Times New Roman" w:hAnsi="Times New Roman" w:cs="Times New Roman"/>
          <w:sz w:val="24"/>
          <w:szCs w:val="24"/>
        </w:rPr>
      </w:pPr>
    </w:p>
    <w:p w14:paraId="384DF8FD" w14:textId="77777777" w:rsidR="007F6DAA" w:rsidRDefault="00E56254">
      <w:pPr>
        <w:pStyle w:val="mulu3"/>
        <w:spacing w:line="360" w:lineRule="auto"/>
      </w:pPr>
      <w:bookmarkStart w:id="10" w:name="_Toc9"/>
      <w:r>
        <w:t>2.1.</w:t>
      </w:r>
      <w:r>
        <w:t>2</w:t>
      </w:r>
      <w:r>
        <w:t xml:space="preserve"> </w:t>
      </w:r>
      <w:r>
        <w:t>Persuading</w:t>
      </w:r>
      <w:bookmarkEnd w:id="10"/>
    </w:p>
    <w:p w14:paraId="2255D90E"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This scale deals with the styles of reasoning(</w:t>
      </w:r>
      <w:r>
        <w:rPr>
          <w:rFonts w:ascii="Times New Roman" w:hAnsi="Times New Roman"/>
          <w:sz w:val="24"/>
          <w:szCs w:val="24"/>
        </w:rPr>
        <w:t>Meyer, 2014</w:t>
      </w:r>
      <w:r>
        <w:rPr>
          <w:rFonts w:ascii="Times New Roman" w:hAnsi="Times New Roman"/>
          <w:sz w:val="24"/>
          <w:szCs w:val="24"/>
        </w:rPr>
        <w:t>). In generally, there are two kinds of reasoning process. One is inductive and another is deductive. However, as Erin Mey</w:t>
      </w:r>
      <w:r>
        <w:rPr>
          <w:rFonts w:ascii="Times New Roman" w:hAnsi="Times New Roman"/>
          <w:sz w:val="24"/>
          <w:szCs w:val="24"/>
        </w:rPr>
        <w:t>er said in the book, it is not proper to describe asian countries in these two kinds of reasoning styles because asian cultures are so different from western cultures. Meyer provides another perspective to understand asian approach to persuasion. This pers</w:t>
      </w:r>
      <w:r>
        <w:rPr>
          <w:rFonts w:ascii="Times New Roman" w:hAnsi="Times New Roman"/>
          <w:sz w:val="24"/>
          <w:szCs w:val="24"/>
        </w:rPr>
        <w:t>pective refers to as holistic thinking, which emphasizes relations of specific elements involved in a certain issue. In addition, holistic thinking has a tendency to consider matters from macro to micro. In comparison, western people think from micro to ma</w:t>
      </w:r>
      <w:r>
        <w:rPr>
          <w:rFonts w:ascii="Times New Roman" w:hAnsi="Times New Roman"/>
          <w:sz w:val="24"/>
          <w:szCs w:val="24"/>
        </w:rPr>
        <w:t>cro. In consistent with asian thinking style, Filipinos has the quality of integration(</w:t>
      </w:r>
      <w:r>
        <w:rPr>
          <w:rFonts w:ascii="Times New Roman" w:hAnsi="Times New Roman"/>
          <w:sz w:val="24"/>
          <w:szCs w:val="24"/>
          <w:lang w:val="it-IT"/>
        </w:rPr>
        <w:t>Constantino, 1966</w:t>
      </w:r>
      <w:r>
        <w:rPr>
          <w:rFonts w:ascii="Times New Roman" w:hAnsi="Times New Roman"/>
          <w:sz w:val="24"/>
          <w:szCs w:val="24"/>
        </w:rPr>
        <w:t xml:space="preserve">). That is one reason why Filipinos see themselves constantly as part of the cosmos or part of nature. In holistic culture, taking some time to explain </w:t>
      </w:r>
      <w:r>
        <w:rPr>
          <w:rFonts w:ascii="Times New Roman" w:hAnsi="Times New Roman"/>
          <w:sz w:val="24"/>
          <w:szCs w:val="24"/>
        </w:rPr>
        <w:t>the big picture and why some things should be done would increase effectiveness. Whereas how to do certain thing or clear instructions would work well. However, it worthing pointing out that Filipinos have their unique traits different from asian people. C</w:t>
      </w:r>
      <w:r>
        <w:rPr>
          <w:rFonts w:ascii="Times New Roman" w:hAnsi="Times New Roman"/>
          <w:sz w:val="24"/>
          <w:szCs w:val="24"/>
        </w:rPr>
        <w:t>onstantino also described that Filipinos are unreflective and disinterested in abstract thinking. That is similar to western business leaders, who tend to make decisions without considering all the factors relevant.</w:t>
      </w:r>
    </w:p>
    <w:p w14:paraId="5274AB14" w14:textId="77777777" w:rsidR="007F6DAA" w:rsidRDefault="007F6DAA">
      <w:pPr>
        <w:pStyle w:val="a6"/>
        <w:spacing w:line="360" w:lineRule="auto"/>
        <w:jc w:val="both"/>
        <w:rPr>
          <w:rFonts w:ascii="Times New Roman" w:eastAsia="Times New Roman" w:hAnsi="Times New Roman" w:cs="Times New Roman"/>
          <w:sz w:val="24"/>
          <w:szCs w:val="24"/>
        </w:rPr>
      </w:pPr>
    </w:p>
    <w:p w14:paraId="60D3F28F"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Compared with Filipinos, English have s</w:t>
      </w:r>
      <w:r>
        <w:rPr>
          <w:rFonts w:ascii="Times New Roman" w:hAnsi="Times New Roman"/>
          <w:sz w:val="24"/>
          <w:szCs w:val="24"/>
        </w:rPr>
        <w:t>pecific thinking style</w:t>
      </w:r>
      <w:r>
        <w:rPr>
          <w:rFonts w:ascii="Times New Roman" w:hAnsi="Times New Roman"/>
          <w:sz w:val="24"/>
          <w:szCs w:val="24"/>
        </w:rPr>
        <w:t>(Meyer, 2014)</w:t>
      </w:r>
      <w:r>
        <w:rPr>
          <w:rFonts w:ascii="Times New Roman" w:hAnsi="Times New Roman"/>
          <w:sz w:val="24"/>
          <w:szCs w:val="24"/>
        </w:rPr>
        <w:t xml:space="preserve">. If one works internationally, persuading people from holistic-thinking culture without explaining the whole plan may let them confused. </w:t>
      </w:r>
    </w:p>
    <w:p w14:paraId="3E0D3F0D" w14:textId="77777777" w:rsidR="007F6DAA" w:rsidRDefault="007F6DAA">
      <w:pPr>
        <w:pStyle w:val="a6"/>
        <w:spacing w:line="360" w:lineRule="auto"/>
        <w:jc w:val="both"/>
        <w:rPr>
          <w:rFonts w:ascii="Times New Roman" w:eastAsia="Times New Roman" w:hAnsi="Times New Roman" w:cs="Times New Roman"/>
          <w:sz w:val="24"/>
          <w:szCs w:val="24"/>
        </w:rPr>
      </w:pPr>
    </w:p>
    <w:p w14:paraId="1D38AD2B" w14:textId="77777777" w:rsidR="007F6DAA" w:rsidRDefault="00E56254">
      <w:pPr>
        <w:pStyle w:val="mulu3"/>
        <w:spacing w:line="360" w:lineRule="auto"/>
      </w:pPr>
      <w:bookmarkStart w:id="11" w:name="_Toc10"/>
      <w:r>
        <w:t>2.1.</w:t>
      </w:r>
      <w:r>
        <w:t>3</w:t>
      </w:r>
      <w:r>
        <w:t xml:space="preserve"> </w:t>
      </w:r>
      <w:r>
        <w:t>Leading</w:t>
      </w:r>
      <w:bookmarkEnd w:id="11"/>
    </w:p>
    <w:p w14:paraId="2257FD20"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This scale reflects the distance between a boss and subordinates an</w:t>
      </w:r>
      <w:r>
        <w:rPr>
          <w:rFonts w:ascii="Times New Roman" w:hAnsi="Times New Roman"/>
          <w:sz w:val="24"/>
          <w:szCs w:val="24"/>
        </w:rPr>
        <w:t xml:space="preserve">d organizational structure. In hierarchical culture, power distance is high and organization has several layers. </w:t>
      </w:r>
      <w:r>
        <w:rPr>
          <w:rFonts w:ascii="Times New Roman" w:hAnsi="Times New Roman"/>
          <w:sz w:val="24"/>
          <w:szCs w:val="24"/>
          <w:lang w:val="zh-CN"/>
        </w:rPr>
        <w:t xml:space="preserve">The </w:t>
      </w:r>
      <w:r>
        <w:rPr>
          <w:rFonts w:ascii="Times New Roman" w:hAnsi="Times New Roman"/>
          <w:sz w:val="24"/>
          <w:szCs w:val="24"/>
        </w:rPr>
        <w:t>Philippines is one of hierarchical societies. It gets a very high score in Hofstede</w:t>
      </w:r>
      <w:r>
        <w:rPr>
          <w:rFonts w:ascii="Times New Roman" w:hAnsi="Times New Roman"/>
          <w:sz w:val="24"/>
          <w:szCs w:val="24"/>
        </w:rPr>
        <w:t>’</w:t>
      </w:r>
      <w:r>
        <w:rPr>
          <w:rFonts w:ascii="Times New Roman" w:hAnsi="Times New Roman"/>
          <w:sz w:val="24"/>
          <w:szCs w:val="24"/>
        </w:rPr>
        <w:t>s cultural dimension of power distance(</w:t>
      </w:r>
      <w:r>
        <w:rPr>
          <w:rFonts w:ascii="Times New Roman" w:hAnsi="Times New Roman"/>
          <w:sz w:val="24"/>
          <w:szCs w:val="24"/>
          <w:lang w:val="nl-NL"/>
        </w:rPr>
        <w:t xml:space="preserve">Hofstede </w:t>
      </w:r>
      <w:r>
        <w:rPr>
          <w:rFonts w:ascii="Times New Roman" w:hAnsi="Times New Roman"/>
          <w:sz w:val="24"/>
          <w:szCs w:val="24"/>
          <w:lang w:val="nl-NL"/>
        </w:rPr>
        <w:t>Insights</w:t>
      </w:r>
      <w:r>
        <w:rPr>
          <w:rFonts w:ascii="Times New Roman" w:hAnsi="Times New Roman"/>
          <w:sz w:val="24"/>
          <w:szCs w:val="24"/>
        </w:rPr>
        <w:t xml:space="preserve">, </w:t>
      </w:r>
      <w:r>
        <w:rPr>
          <w:rFonts w:ascii="Times New Roman" w:hAnsi="Times New Roman"/>
          <w:sz w:val="24"/>
          <w:szCs w:val="24"/>
        </w:rPr>
        <w:t>2017</w:t>
      </w:r>
      <w:r>
        <w:rPr>
          <w:rFonts w:ascii="Times New Roman" w:hAnsi="Times New Roman"/>
          <w:sz w:val="24"/>
          <w:szCs w:val="24"/>
        </w:rPr>
        <w:t>). One</w:t>
      </w:r>
      <w:r>
        <w:rPr>
          <w:rFonts w:ascii="Times New Roman" w:hAnsi="Times New Roman"/>
          <w:sz w:val="24"/>
          <w:szCs w:val="24"/>
        </w:rPr>
        <w:t>’</w:t>
      </w:r>
      <w:r>
        <w:rPr>
          <w:rFonts w:ascii="Times New Roman" w:hAnsi="Times New Roman"/>
          <w:sz w:val="24"/>
          <w:szCs w:val="24"/>
        </w:rPr>
        <w:t>s family name, education, and connections usually reflect social status(</w:t>
      </w:r>
      <w:r>
        <w:rPr>
          <w:rFonts w:ascii="Times New Roman" w:hAnsi="Times New Roman"/>
          <w:sz w:val="24"/>
          <w:szCs w:val="24"/>
          <w:lang w:val="de-DE"/>
        </w:rPr>
        <w:t>Lewis</w:t>
      </w:r>
      <w:r>
        <w:rPr>
          <w:rFonts w:ascii="Times New Roman" w:hAnsi="Times New Roman"/>
          <w:sz w:val="24"/>
          <w:szCs w:val="24"/>
        </w:rPr>
        <w:t xml:space="preserve"> and Gates, 2005). In business context, subordinates are expected to show obedience and avoid conflicts with superiors. In such a culture, subordinates give m</w:t>
      </w:r>
      <w:r>
        <w:rPr>
          <w:rFonts w:ascii="Times New Roman" w:hAnsi="Times New Roman"/>
          <w:sz w:val="24"/>
          <w:szCs w:val="24"/>
        </w:rPr>
        <w:t>uch respect to their boss and also expect to treated in respectful way.  Filipinos are very sensitive to slight(Meyer, 2004). This can be indicated by workers</w:t>
      </w:r>
      <w:r>
        <w:rPr>
          <w:rFonts w:ascii="Times New Roman" w:hAnsi="Times New Roman"/>
          <w:sz w:val="24"/>
          <w:szCs w:val="24"/>
        </w:rPr>
        <w:t xml:space="preserve">’ </w:t>
      </w:r>
      <w:r>
        <w:rPr>
          <w:rFonts w:ascii="Times New Roman" w:hAnsi="Times New Roman"/>
          <w:sz w:val="24"/>
          <w:szCs w:val="24"/>
        </w:rPr>
        <w:t xml:space="preserve">expectations of their employer. </w:t>
      </w:r>
      <w:r>
        <w:rPr>
          <w:rFonts w:ascii="Times New Roman" w:hAnsi="Times New Roman"/>
          <w:sz w:val="24"/>
          <w:szCs w:val="24"/>
          <w:lang w:val="es-ES_tradnl"/>
        </w:rPr>
        <w:t>De Los Reyes(1971)</w:t>
      </w:r>
      <w:r>
        <w:rPr>
          <w:rFonts w:ascii="Times New Roman" w:hAnsi="Times New Roman"/>
          <w:sz w:val="24"/>
          <w:szCs w:val="24"/>
        </w:rPr>
        <w:t xml:space="preserve"> conducted a research about respective expecta</w:t>
      </w:r>
      <w:r>
        <w:rPr>
          <w:rFonts w:ascii="Times New Roman" w:hAnsi="Times New Roman"/>
          <w:sz w:val="24"/>
          <w:szCs w:val="24"/>
        </w:rPr>
        <w:t>tions that planters and workers has of another. The survey shows that workers expect such an ideal planter, who should has smooth interpersonal relationship or be courteous firstly. Workers also encourage paternalistic behavior of planters</w:t>
      </w:r>
      <w:r>
        <w:rPr>
          <w:rFonts w:ascii="Times New Roman" w:hAnsi="Times New Roman"/>
          <w:sz w:val="24"/>
          <w:szCs w:val="24"/>
        </w:rPr>
        <w:t>.</w:t>
      </w:r>
      <w:r>
        <w:rPr>
          <w:rFonts w:ascii="Times New Roman" w:hAnsi="Times New Roman"/>
          <w:sz w:val="24"/>
          <w:szCs w:val="24"/>
        </w:rPr>
        <w:t xml:space="preserve"> Employees expec</w:t>
      </w:r>
      <w:r>
        <w:rPr>
          <w:rFonts w:ascii="Times New Roman" w:hAnsi="Times New Roman"/>
          <w:sz w:val="24"/>
          <w:szCs w:val="24"/>
        </w:rPr>
        <w:t>t to get help and advice in various matters.</w:t>
      </w:r>
      <w:r>
        <w:rPr>
          <w:rFonts w:ascii="Times New Roman" w:hAnsi="Times New Roman"/>
          <w:sz w:val="24"/>
          <w:szCs w:val="24"/>
          <w:lang w:val="zh-CN"/>
        </w:rPr>
        <w:t xml:space="preserve"> </w:t>
      </w:r>
      <w:r>
        <w:rPr>
          <w:rFonts w:ascii="Times New Roman" w:hAnsi="Times New Roman"/>
          <w:sz w:val="24"/>
          <w:szCs w:val="24"/>
        </w:rPr>
        <w:t>They need a strong director to lead them forward, which means clear instructions and orders are necessary.</w:t>
      </w:r>
    </w:p>
    <w:p w14:paraId="24967870" w14:textId="77777777" w:rsidR="007F6DAA" w:rsidRDefault="007F6DAA">
      <w:pPr>
        <w:pStyle w:val="a7"/>
        <w:spacing w:after="240" w:line="360" w:lineRule="auto"/>
        <w:jc w:val="both"/>
        <w:rPr>
          <w:rFonts w:ascii="Times New Roman" w:eastAsia="Times New Roman" w:hAnsi="Times New Roman" w:cs="Times New Roman"/>
          <w:sz w:val="24"/>
          <w:szCs w:val="24"/>
        </w:rPr>
      </w:pPr>
    </w:p>
    <w:p w14:paraId="3B9722ED" w14:textId="77777777" w:rsidR="007F6DAA" w:rsidRDefault="00E56254">
      <w:pPr>
        <w:pStyle w:val="a7"/>
        <w:spacing w:after="240" w:line="360" w:lineRule="auto"/>
        <w:jc w:val="both"/>
        <w:rPr>
          <w:rFonts w:ascii="Times New Roman" w:eastAsia="Times New Roman" w:hAnsi="Times New Roman" w:cs="Times New Roman"/>
          <w:sz w:val="24"/>
          <w:szCs w:val="24"/>
        </w:rPr>
      </w:pPr>
      <w:r>
        <w:rPr>
          <w:rFonts w:ascii="Times New Roman" w:hAnsi="Times New Roman"/>
          <w:sz w:val="24"/>
          <w:szCs w:val="24"/>
        </w:rPr>
        <w:t>The UK is relatively egalitarian compared with the Philippines</w:t>
      </w:r>
      <w:r>
        <w:rPr>
          <w:rFonts w:ascii="Times New Roman" w:hAnsi="Times New Roman"/>
          <w:sz w:val="24"/>
          <w:szCs w:val="24"/>
        </w:rPr>
        <w:t>(Meyer, 2014)</w:t>
      </w:r>
      <w:r>
        <w:rPr>
          <w:rFonts w:ascii="Times New Roman" w:hAnsi="Times New Roman"/>
          <w:sz w:val="24"/>
          <w:szCs w:val="24"/>
        </w:rPr>
        <w:t xml:space="preserve">. From British perspective, </w:t>
      </w:r>
      <w:r>
        <w:rPr>
          <w:rFonts w:ascii="Times New Roman" w:hAnsi="Times New Roman"/>
          <w:sz w:val="24"/>
          <w:szCs w:val="24"/>
        </w:rPr>
        <w:t xml:space="preserve">Filipinos are lacking in initiative. After all, in the UK, people are more likely to move forward without orders from superiors. In addition, disagreeing with boss openly should be avoided in the Philippines. </w:t>
      </w:r>
    </w:p>
    <w:p w14:paraId="3023A774" w14:textId="77777777" w:rsidR="007F6DAA" w:rsidRDefault="00E56254">
      <w:pPr>
        <w:pStyle w:val="mulu3"/>
        <w:spacing w:line="360" w:lineRule="auto"/>
      </w:pPr>
      <w:bookmarkStart w:id="12" w:name="_Toc11"/>
      <w:r>
        <w:t>2.1.</w:t>
      </w:r>
      <w:r>
        <w:t>4 Deciding</w:t>
      </w:r>
      <w:bookmarkEnd w:id="12"/>
    </w:p>
    <w:p w14:paraId="62DBE04F"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Consensual decision making pursues to reach an unanimous agreement. In top-down decision making cultures, decisions usually are made by individuals, especially the boss. Apart from several exceptions, </w:t>
      </w:r>
      <w:r>
        <w:rPr>
          <w:rFonts w:ascii="Times New Roman" w:hAnsi="Times New Roman"/>
          <w:sz w:val="24"/>
          <w:szCs w:val="24"/>
          <w:lang w:val="fr-FR"/>
        </w:rPr>
        <w:t xml:space="preserve">egalitarian cultures </w:t>
      </w:r>
      <w:r>
        <w:rPr>
          <w:rFonts w:ascii="Times New Roman" w:hAnsi="Times New Roman"/>
          <w:sz w:val="24"/>
          <w:szCs w:val="24"/>
        </w:rPr>
        <w:t>have the tendency of practicing co</w:t>
      </w:r>
      <w:r>
        <w:rPr>
          <w:rFonts w:ascii="Times New Roman" w:hAnsi="Times New Roman"/>
          <w:sz w:val="24"/>
          <w:szCs w:val="24"/>
        </w:rPr>
        <w:t xml:space="preserve">nsensual decision making, while hierarchical cultures tend to have top-town decision making processes. Filipino managers usually practice an </w:t>
      </w:r>
      <w:r>
        <w:rPr>
          <w:rFonts w:ascii="Times New Roman" w:hAnsi="Times New Roman"/>
          <w:sz w:val="24"/>
          <w:szCs w:val="24"/>
          <w:lang w:val="it-IT"/>
        </w:rPr>
        <w:t>autocratic</w:t>
      </w:r>
      <w:r>
        <w:rPr>
          <w:rFonts w:ascii="Times New Roman" w:hAnsi="Times New Roman"/>
          <w:sz w:val="24"/>
          <w:szCs w:val="24"/>
        </w:rPr>
        <w:t xml:space="preserve"> management style though there is general commitment to free enterprise(</w:t>
      </w:r>
      <w:r>
        <w:rPr>
          <w:rFonts w:ascii="Times New Roman" w:hAnsi="Times New Roman"/>
          <w:sz w:val="24"/>
          <w:szCs w:val="24"/>
          <w:lang w:val="de-DE"/>
        </w:rPr>
        <w:t>Lewis</w:t>
      </w:r>
      <w:r>
        <w:rPr>
          <w:rFonts w:ascii="Times New Roman" w:hAnsi="Times New Roman"/>
          <w:sz w:val="24"/>
          <w:szCs w:val="24"/>
        </w:rPr>
        <w:t xml:space="preserve"> and Gates, 2005). In genera</w:t>
      </w:r>
      <w:r>
        <w:rPr>
          <w:rFonts w:ascii="Times New Roman" w:hAnsi="Times New Roman"/>
          <w:sz w:val="24"/>
          <w:szCs w:val="24"/>
        </w:rPr>
        <w:t>l, it takes a long time to make decision and implementation is fast in a consensual culture because once decision is made, it has little opportunity to be altered. There is usually no more time to discuss it again. In a top-town culture, each decision is f</w:t>
      </w:r>
      <w:r>
        <w:rPr>
          <w:rFonts w:ascii="Times New Roman" w:hAnsi="Times New Roman"/>
          <w:sz w:val="24"/>
          <w:szCs w:val="24"/>
        </w:rPr>
        <w:t xml:space="preserve">lexible. As new information arises, decision might be altered in the process of implementation. This is consistent with Filipino cultural value of flexibility. In other words, Filipinos follow particularistic rather than universalistic norms. </w:t>
      </w:r>
    </w:p>
    <w:p w14:paraId="2839285E" w14:textId="77777777" w:rsidR="007F6DAA" w:rsidRDefault="007F6DAA">
      <w:pPr>
        <w:pStyle w:val="a6"/>
        <w:spacing w:line="360" w:lineRule="auto"/>
        <w:jc w:val="both"/>
        <w:rPr>
          <w:rFonts w:ascii="Times New Roman" w:eastAsia="Times New Roman" w:hAnsi="Times New Roman" w:cs="Times New Roman"/>
          <w:sz w:val="24"/>
          <w:szCs w:val="24"/>
        </w:rPr>
      </w:pPr>
    </w:p>
    <w:p w14:paraId="33CE66AE"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Overall, th</w:t>
      </w:r>
      <w:r>
        <w:rPr>
          <w:rFonts w:ascii="Times New Roman" w:hAnsi="Times New Roman"/>
          <w:sz w:val="24"/>
          <w:szCs w:val="24"/>
        </w:rPr>
        <w:t>e UK falls on the middle of the deciding scale. Compared with the Philippines, businessmen from the UK are more likely to make decision through reaching an agreement. Potential clashes may occur  when people form different part of deciding scale work toget</w:t>
      </w:r>
      <w:r>
        <w:rPr>
          <w:rFonts w:ascii="Times New Roman" w:hAnsi="Times New Roman"/>
          <w:sz w:val="24"/>
          <w:szCs w:val="24"/>
        </w:rPr>
        <w:t>her.</w:t>
      </w:r>
      <w:r>
        <w:rPr>
          <w:rFonts w:ascii="Times New Roman" w:hAnsi="Times New Roman"/>
          <w:sz w:val="24"/>
          <w:szCs w:val="24"/>
          <w:lang w:val="zh-CN"/>
        </w:rPr>
        <w:t xml:space="preserve"> </w:t>
      </w:r>
      <w:r>
        <w:rPr>
          <w:rFonts w:ascii="Times New Roman" w:hAnsi="Times New Roman"/>
          <w:sz w:val="24"/>
          <w:szCs w:val="24"/>
        </w:rPr>
        <w:t>Compromise are necessary in some occasions.</w:t>
      </w:r>
    </w:p>
    <w:p w14:paraId="1045F476" w14:textId="77777777" w:rsidR="007F6DAA" w:rsidRDefault="007F6DAA">
      <w:pPr>
        <w:pStyle w:val="a6"/>
        <w:spacing w:line="360" w:lineRule="auto"/>
        <w:jc w:val="both"/>
        <w:rPr>
          <w:rFonts w:ascii="Times New Roman" w:eastAsia="Times New Roman" w:hAnsi="Times New Roman" w:cs="Times New Roman"/>
          <w:sz w:val="24"/>
          <w:szCs w:val="24"/>
        </w:rPr>
      </w:pPr>
    </w:p>
    <w:p w14:paraId="66BFFEC6" w14:textId="77777777" w:rsidR="007F6DAA" w:rsidRDefault="00E56254">
      <w:pPr>
        <w:pStyle w:val="mulu3"/>
        <w:spacing w:line="360" w:lineRule="auto"/>
      </w:pPr>
      <w:bookmarkStart w:id="13" w:name="_Toc12"/>
      <w:r>
        <w:t>2.1.</w:t>
      </w:r>
      <w:r>
        <w:t>5</w:t>
      </w:r>
      <w:r>
        <w:t xml:space="preserve"> </w:t>
      </w:r>
      <w:r>
        <w:t>Trusting</w:t>
      </w:r>
      <w:bookmarkEnd w:id="13"/>
    </w:p>
    <w:p w14:paraId="6E9DDCB3"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According to</w:t>
      </w:r>
      <w:r>
        <w:rPr>
          <w:rFonts w:ascii="Times New Roman" w:hAnsi="Times New Roman"/>
          <w:sz w:val="24"/>
          <w:szCs w:val="24"/>
          <w:lang w:val="zh-CN"/>
        </w:rPr>
        <w:t xml:space="preserve"> </w:t>
      </w:r>
      <w:r>
        <w:rPr>
          <w:rFonts w:ascii="Times New Roman" w:hAnsi="Times New Roman"/>
          <w:sz w:val="24"/>
          <w:szCs w:val="24"/>
        </w:rPr>
        <w:t xml:space="preserve">Meyer(2014), there are two kinds of trust. One is task-based. Another is relationship-based trust, which is built mainly through informal activities, such as sharing meals, visits at the coffee machine. </w:t>
      </w:r>
      <w:r>
        <w:rPr>
          <w:rFonts w:ascii="Times New Roman" w:hAnsi="Times New Roman"/>
          <w:sz w:val="24"/>
          <w:szCs w:val="24"/>
          <w:lang w:val="zh-CN"/>
        </w:rPr>
        <w:t>I</w:t>
      </w:r>
      <w:r>
        <w:rPr>
          <w:rFonts w:ascii="Times New Roman" w:hAnsi="Times New Roman"/>
          <w:sz w:val="24"/>
          <w:szCs w:val="24"/>
        </w:rPr>
        <w:t>n these cultures, business is personal. Building tru</w:t>
      </w:r>
      <w:r>
        <w:rPr>
          <w:rFonts w:ascii="Times New Roman" w:hAnsi="Times New Roman"/>
          <w:sz w:val="24"/>
          <w:szCs w:val="24"/>
        </w:rPr>
        <w:t>st is the first step to do business with people from these cultures.</w:t>
      </w:r>
      <w:r>
        <w:rPr>
          <w:rFonts w:ascii="Times New Roman" w:hAnsi="Times New Roman"/>
          <w:sz w:val="24"/>
          <w:szCs w:val="24"/>
          <w:lang w:val="zh-CN"/>
        </w:rPr>
        <w:t xml:space="preserve"> </w:t>
      </w:r>
      <w:r>
        <w:rPr>
          <w:rFonts w:ascii="Times New Roman" w:hAnsi="Times New Roman"/>
          <w:sz w:val="24"/>
          <w:szCs w:val="24"/>
        </w:rPr>
        <w:t xml:space="preserve">On the Trusting scale, countries are rated from high task-based to high relationship-based. The Philippines falls on the side of high relationship-based. </w:t>
      </w:r>
      <w:r>
        <w:rPr>
          <w:rFonts w:ascii="Times New Roman" w:hAnsi="Times New Roman"/>
          <w:sz w:val="24"/>
          <w:szCs w:val="24"/>
          <w:lang w:val="zh-CN"/>
        </w:rPr>
        <w:t>This</w:t>
      </w:r>
      <w:r>
        <w:rPr>
          <w:rFonts w:ascii="Times New Roman" w:hAnsi="Times New Roman"/>
          <w:sz w:val="24"/>
          <w:szCs w:val="24"/>
        </w:rPr>
        <w:t xml:space="preserve"> is showed by personality and</w:t>
      </w:r>
      <w:r>
        <w:rPr>
          <w:rFonts w:ascii="Times New Roman" w:hAnsi="Times New Roman"/>
          <w:sz w:val="24"/>
          <w:szCs w:val="24"/>
        </w:rPr>
        <w:t xml:space="preserve"> value shared by Filipinos. Not like Americans in business, there is no distinct line between work and family life in Filipino society. Similarly, there is no dividing line between task-based and relationship-based trust. This is common in asian countries,</w:t>
      </w:r>
      <w:r>
        <w:rPr>
          <w:rFonts w:ascii="Times New Roman" w:hAnsi="Times New Roman"/>
          <w:sz w:val="24"/>
          <w:szCs w:val="24"/>
        </w:rPr>
        <w:t xml:space="preserve"> like China, Japan.</w:t>
      </w:r>
    </w:p>
    <w:p w14:paraId="3928B903" w14:textId="77777777" w:rsidR="007F6DAA" w:rsidRDefault="007F6DAA">
      <w:pPr>
        <w:pStyle w:val="a6"/>
        <w:spacing w:line="360" w:lineRule="auto"/>
        <w:jc w:val="both"/>
        <w:rPr>
          <w:rFonts w:ascii="Times New Roman" w:eastAsia="Times New Roman" w:hAnsi="Times New Roman" w:cs="Times New Roman"/>
          <w:sz w:val="24"/>
          <w:szCs w:val="24"/>
        </w:rPr>
      </w:pPr>
    </w:p>
    <w:p w14:paraId="6A4E76D6"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In addition, there is a Filipino word could reflect how they expect to be treated in workplace. Amor propio represents the need of the Filipino to be treated as a person, not as an object. In other words,  Filipinos desire to be a pers</w:t>
      </w:r>
      <w:r>
        <w:rPr>
          <w:rFonts w:ascii="Times New Roman" w:hAnsi="Times New Roman"/>
          <w:sz w:val="24"/>
          <w:szCs w:val="24"/>
        </w:rPr>
        <w:t>on who can play and important role in an organization, not just a gear(</w:t>
      </w:r>
      <w:r>
        <w:rPr>
          <w:rFonts w:ascii="Times New Roman" w:hAnsi="Times New Roman"/>
          <w:sz w:val="24"/>
          <w:szCs w:val="24"/>
        </w:rPr>
        <w:t>C</w:t>
      </w:r>
      <w:r>
        <w:rPr>
          <w:rFonts w:ascii="Times New Roman" w:hAnsi="Times New Roman"/>
          <w:sz w:val="24"/>
          <w:szCs w:val="24"/>
        </w:rPr>
        <w:t>ar</w:t>
      </w:r>
      <w:r>
        <w:rPr>
          <w:rFonts w:ascii="Times New Roman" w:hAnsi="Times New Roman"/>
          <w:sz w:val="24"/>
          <w:szCs w:val="24"/>
        </w:rPr>
        <w:t>son-</w:t>
      </w:r>
      <w:r>
        <w:rPr>
          <w:rFonts w:ascii="Times New Roman" w:hAnsi="Times New Roman"/>
          <w:sz w:val="24"/>
          <w:szCs w:val="24"/>
        </w:rPr>
        <w:t>Ar</w:t>
      </w:r>
      <w:r>
        <w:rPr>
          <w:rFonts w:ascii="Times New Roman" w:hAnsi="Times New Roman"/>
          <w:sz w:val="24"/>
          <w:szCs w:val="24"/>
          <w:lang w:val="pt-PT"/>
        </w:rPr>
        <w:t>enas</w:t>
      </w:r>
      <w:r>
        <w:rPr>
          <w:rFonts w:ascii="Times New Roman" w:hAnsi="Times New Roman"/>
          <w:sz w:val="24"/>
          <w:szCs w:val="24"/>
        </w:rPr>
        <w:t xml:space="preserve">, </w:t>
      </w:r>
      <w:r>
        <w:rPr>
          <w:rFonts w:ascii="Times New Roman" w:hAnsi="Times New Roman"/>
          <w:sz w:val="24"/>
          <w:szCs w:val="24"/>
        </w:rPr>
        <w:t>2004</w:t>
      </w:r>
      <w:r>
        <w:rPr>
          <w:rFonts w:ascii="Times New Roman" w:hAnsi="Times New Roman"/>
          <w:sz w:val="24"/>
          <w:szCs w:val="24"/>
        </w:rPr>
        <w:t xml:space="preserve">, cited in </w:t>
      </w:r>
      <w:r>
        <w:rPr>
          <w:rFonts w:ascii="Times New Roman" w:hAnsi="Times New Roman"/>
          <w:sz w:val="24"/>
          <w:szCs w:val="24"/>
        </w:rPr>
        <w:t>S</w:t>
      </w:r>
      <w:r>
        <w:rPr>
          <w:rFonts w:ascii="Times New Roman" w:hAnsi="Times New Roman"/>
          <w:sz w:val="24"/>
          <w:szCs w:val="24"/>
        </w:rPr>
        <w:t>aito et al.</w:t>
      </w:r>
      <w:r>
        <w:rPr>
          <w:rFonts w:ascii="Times New Roman" w:hAnsi="Times New Roman"/>
          <w:sz w:val="24"/>
          <w:szCs w:val="24"/>
        </w:rPr>
        <w:t>, 2010</w:t>
      </w:r>
      <w:r>
        <w:rPr>
          <w:rFonts w:ascii="Times New Roman" w:hAnsi="Times New Roman"/>
          <w:sz w:val="24"/>
          <w:szCs w:val="24"/>
        </w:rPr>
        <w:t>)</w:t>
      </w:r>
      <w:r>
        <w:rPr>
          <w:rFonts w:ascii="Times New Roman" w:hAnsi="Times New Roman"/>
          <w:sz w:val="24"/>
          <w:szCs w:val="24"/>
        </w:rPr>
        <w:t>.</w:t>
      </w:r>
      <w:r>
        <w:rPr>
          <w:rFonts w:ascii="Times New Roman" w:hAnsi="Times New Roman"/>
          <w:sz w:val="24"/>
          <w:szCs w:val="24"/>
        </w:rPr>
        <w:t xml:space="preserve"> This is consistent with the Filipino habit that personalizing everything in workplace or daily life. On the other hand, Filipinos atta</w:t>
      </w:r>
      <w:r>
        <w:rPr>
          <w:rFonts w:ascii="Times New Roman" w:hAnsi="Times New Roman"/>
          <w:sz w:val="24"/>
          <w:szCs w:val="24"/>
        </w:rPr>
        <w:t>ch much importance to family and kin. According to Quisumbing(</w:t>
      </w:r>
      <w:r>
        <w:rPr>
          <w:rFonts w:ascii="Times New Roman" w:hAnsi="Times New Roman"/>
          <w:sz w:val="24"/>
          <w:szCs w:val="24"/>
        </w:rPr>
        <w:t>1963</w:t>
      </w:r>
      <w:r>
        <w:rPr>
          <w:rFonts w:ascii="Times New Roman" w:hAnsi="Times New Roman"/>
          <w:sz w:val="24"/>
          <w:szCs w:val="24"/>
        </w:rPr>
        <w:t>), family relation forms the highest part of value in Filipino culture.</w:t>
      </w:r>
      <w:r>
        <w:rPr>
          <w:rFonts w:ascii="Times New Roman" w:hAnsi="Times New Roman"/>
          <w:sz w:val="24"/>
          <w:szCs w:val="24"/>
        </w:rPr>
        <w:t xml:space="preserve"> </w:t>
      </w:r>
      <w:r>
        <w:rPr>
          <w:rFonts w:ascii="Times New Roman" w:hAnsi="Times New Roman"/>
          <w:sz w:val="24"/>
          <w:szCs w:val="24"/>
        </w:rPr>
        <w:t>It is common for Filipinos to have a family feel to their company. Therefore, Company is often regarded as second fami</w:t>
      </w:r>
      <w:r>
        <w:rPr>
          <w:rFonts w:ascii="Times New Roman" w:hAnsi="Times New Roman"/>
          <w:sz w:val="24"/>
          <w:szCs w:val="24"/>
        </w:rPr>
        <w:t>ly for Filipinos.</w:t>
      </w:r>
      <w:r>
        <w:rPr>
          <w:rFonts w:ascii="Times New Roman" w:hAnsi="Times New Roman"/>
          <w:sz w:val="24"/>
          <w:szCs w:val="24"/>
        </w:rPr>
        <w:t xml:space="preserve"> </w:t>
      </w:r>
      <w:r>
        <w:rPr>
          <w:rFonts w:ascii="Times New Roman" w:hAnsi="Times New Roman"/>
          <w:sz w:val="24"/>
          <w:szCs w:val="24"/>
        </w:rPr>
        <w:t xml:space="preserve">However, this may be the main reason why nepotism is prevalent in business context of the Philippines. </w:t>
      </w:r>
    </w:p>
    <w:p w14:paraId="5F31EC45" w14:textId="77777777" w:rsidR="007F6DAA" w:rsidRDefault="007F6DAA">
      <w:pPr>
        <w:pStyle w:val="a6"/>
        <w:spacing w:line="360" w:lineRule="auto"/>
        <w:jc w:val="both"/>
        <w:rPr>
          <w:rFonts w:ascii="Times New Roman" w:eastAsia="Times New Roman" w:hAnsi="Times New Roman" w:cs="Times New Roman"/>
          <w:sz w:val="24"/>
          <w:szCs w:val="24"/>
        </w:rPr>
      </w:pPr>
    </w:p>
    <w:p w14:paraId="19420EED"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As trust is built mainly through business-ranted activities in business context, English should know some skills of building relation</w:t>
      </w:r>
      <w:r>
        <w:rPr>
          <w:rFonts w:ascii="Times New Roman" w:hAnsi="Times New Roman"/>
          <w:sz w:val="24"/>
          <w:szCs w:val="24"/>
        </w:rPr>
        <w:t xml:space="preserve">ship with Filipino if they have the opportunity to work with Filipinos. In Filipino society, there are several important skills of building trust with them. The </w:t>
      </w:r>
      <w:r>
        <w:rPr>
          <w:rFonts w:ascii="Times New Roman" w:hAnsi="Times New Roman"/>
          <w:sz w:val="24"/>
          <w:szCs w:val="24"/>
          <w:lang w:val="nl-NL"/>
        </w:rPr>
        <w:t xml:space="preserve">utang na loob </w:t>
      </w:r>
      <w:r>
        <w:rPr>
          <w:rFonts w:ascii="Times New Roman" w:hAnsi="Times New Roman"/>
          <w:sz w:val="24"/>
          <w:szCs w:val="24"/>
        </w:rPr>
        <w:t>is one of the most influential values that all Filipinos share(</w:t>
      </w:r>
      <w:r>
        <w:rPr>
          <w:rFonts w:ascii="Times New Roman" w:hAnsi="Times New Roman"/>
          <w:sz w:val="24"/>
          <w:szCs w:val="24"/>
        </w:rPr>
        <w:t>Rungduin</w:t>
      </w:r>
      <w:r>
        <w:rPr>
          <w:rFonts w:ascii="Times New Roman" w:hAnsi="Times New Roman"/>
          <w:sz w:val="24"/>
          <w:szCs w:val="24"/>
        </w:rPr>
        <w:t xml:space="preserve"> et al.,</w:t>
      </w:r>
      <w:r>
        <w:rPr>
          <w:rFonts w:ascii="Times New Roman" w:hAnsi="Times New Roman"/>
          <w:sz w:val="24"/>
          <w:szCs w:val="24"/>
        </w:rPr>
        <w:t xml:space="preserve"> 2</w:t>
      </w:r>
      <w:r>
        <w:rPr>
          <w:rFonts w:ascii="Times New Roman" w:hAnsi="Times New Roman"/>
          <w:sz w:val="24"/>
          <w:szCs w:val="24"/>
        </w:rPr>
        <w:t>016</w:t>
      </w:r>
      <w:r>
        <w:rPr>
          <w:rFonts w:ascii="Times New Roman" w:hAnsi="Times New Roman"/>
          <w:sz w:val="24"/>
          <w:szCs w:val="24"/>
        </w:rPr>
        <w:t>). The Filipino word has some similarities in several context with gratitude, especially in the context of doing kindness and showing appreciation to another person. This cultural value affects</w:t>
      </w:r>
      <w:r>
        <w:rPr>
          <w:rFonts w:ascii="Times New Roman" w:hAnsi="Times New Roman"/>
          <w:sz w:val="24"/>
          <w:szCs w:val="24"/>
          <w:lang w:val="zh-CN"/>
        </w:rPr>
        <w:t xml:space="preserve"> </w:t>
      </w:r>
      <w:r>
        <w:rPr>
          <w:rFonts w:ascii="Times New Roman" w:hAnsi="Times New Roman"/>
          <w:sz w:val="24"/>
          <w:szCs w:val="24"/>
        </w:rPr>
        <w:t>deeply how Filipinos interact with others and how to mainta</w:t>
      </w:r>
      <w:r>
        <w:rPr>
          <w:rFonts w:ascii="Times New Roman" w:hAnsi="Times New Roman"/>
          <w:sz w:val="24"/>
          <w:szCs w:val="24"/>
        </w:rPr>
        <w:t>in relationship. Reciprocal activities is the most important form of maintaining relationship. Furthermore, Gift giving is rampant in business context. This is an important step to build relationship with Filipinos. Opportunities in business might be a for</w:t>
      </w:r>
      <w:r>
        <w:rPr>
          <w:rFonts w:ascii="Times New Roman" w:hAnsi="Times New Roman"/>
          <w:sz w:val="24"/>
          <w:szCs w:val="24"/>
        </w:rPr>
        <w:t>m of rewarding one</w:t>
      </w:r>
      <w:r>
        <w:rPr>
          <w:rFonts w:ascii="Times New Roman" w:hAnsi="Times New Roman"/>
          <w:sz w:val="24"/>
          <w:szCs w:val="24"/>
        </w:rPr>
        <w:t>’</w:t>
      </w:r>
      <w:r>
        <w:rPr>
          <w:rFonts w:ascii="Times New Roman" w:hAnsi="Times New Roman"/>
          <w:sz w:val="24"/>
          <w:szCs w:val="24"/>
        </w:rPr>
        <w:t>s kindness. For those people who come into the business context of the Philippines at the first time, a intermediary is recommended to enter this new market</w:t>
      </w:r>
      <w:r>
        <w:rPr>
          <w:rFonts w:ascii="Times New Roman" w:hAnsi="Times New Roman"/>
          <w:sz w:val="24"/>
          <w:szCs w:val="24"/>
        </w:rPr>
        <w:t>(</w:t>
      </w:r>
      <w:r>
        <w:rPr>
          <w:rFonts w:ascii="Times New Roman" w:hAnsi="Times New Roman"/>
          <w:sz w:val="24"/>
          <w:szCs w:val="24"/>
        </w:rPr>
        <w:t>E</w:t>
      </w:r>
      <w:r>
        <w:rPr>
          <w:rFonts w:ascii="Times New Roman" w:hAnsi="Times New Roman"/>
          <w:sz w:val="24"/>
          <w:szCs w:val="24"/>
        </w:rPr>
        <w:t>xport.gov, 2014)</w:t>
      </w:r>
      <w:r>
        <w:rPr>
          <w:rFonts w:ascii="Times New Roman" w:hAnsi="Times New Roman"/>
          <w:sz w:val="24"/>
          <w:szCs w:val="24"/>
        </w:rPr>
        <w:t>. A introduction from intermediary would help business professi</w:t>
      </w:r>
      <w:r>
        <w:rPr>
          <w:rFonts w:ascii="Times New Roman" w:hAnsi="Times New Roman"/>
          <w:sz w:val="24"/>
          <w:szCs w:val="24"/>
        </w:rPr>
        <w:t xml:space="preserve">onals build relationship with Filipinos. </w:t>
      </w:r>
      <w:r>
        <w:rPr>
          <w:rFonts w:ascii="Times New Roman" w:hAnsi="Times New Roman"/>
          <w:sz w:val="24"/>
          <w:szCs w:val="24"/>
        </w:rPr>
        <w:t>I</w:t>
      </w:r>
      <w:r>
        <w:rPr>
          <w:rFonts w:ascii="Times New Roman" w:hAnsi="Times New Roman"/>
          <w:sz w:val="24"/>
          <w:szCs w:val="24"/>
        </w:rPr>
        <w:t>n Filipino</w:t>
      </w:r>
      <w:r>
        <w:rPr>
          <w:rFonts w:ascii="Times New Roman" w:hAnsi="Times New Roman"/>
          <w:sz w:val="24"/>
          <w:szCs w:val="24"/>
          <w:lang w:val="fr-FR"/>
        </w:rPr>
        <w:t xml:space="preserve"> culture, </w:t>
      </w:r>
      <w:r>
        <w:rPr>
          <w:rFonts w:ascii="Times New Roman" w:hAnsi="Times New Roman"/>
          <w:sz w:val="24"/>
          <w:szCs w:val="24"/>
        </w:rPr>
        <w:t>People always show a degree of intrusion to their friends. It is common for your friends to ask to see what it is if you receive a gift. Therefore, apart from reciprocal actions, showing persona</w:t>
      </w:r>
      <w:r>
        <w:rPr>
          <w:rFonts w:ascii="Times New Roman" w:hAnsi="Times New Roman"/>
          <w:sz w:val="24"/>
          <w:szCs w:val="24"/>
        </w:rPr>
        <w:t>l concern is another important skill of cementing relationship with friends in business context or daily life(</w:t>
      </w:r>
      <w:r>
        <w:rPr>
          <w:rFonts w:ascii="Times New Roman" w:hAnsi="Times New Roman"/>
          <w:sz w:val="24"/>
          <w:szCs w:val="24"/>
          <w:lang w:val="es-ES_tradnl"/>
        </w:rPr>
        <w:t>Bonifiacio, 1977</w:t>
      </w:r>
      <w:r>
        <w:rPr>
          <w:rFonts w:ascii="Times New Roman" w:hAnsi="Times New Roman"/>
          <w:sz w:val="24"/>
          <w:szCs w:val="24"/>
        </w:rPr>
        <w:t>).</w:t>
      </w:r>
    </w:p>
    <w:p w14:paraId="1643573E"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 </w:t>
      </w:r>
    </w:p>
    <w:p w14:paraId="3076A164" w14:textId="77777777" w:rsidR="007F6DAA" w:rsidRDefault="00E56254">
      <w:pPr>
        <w:pStyle w:val="mulu3"/>
        <w:spacing w:line="360" w:lineRule="auto"/>
      </w:pPr>
      <w:bookmarkStart w:id="14" w:name="_Toc13"/>
      <w:r>
        <w:t>2.1.</w:t>
      </w:r>
      <w:r>
        <w:t>6</w:t>
      </w:r>
      <w:r>
        <w:t xml:space="preserve"> </w:t>
      </w:r>
      <w:r>
        <w:t xml:space="preserve">Disagreeing and Evaluating </w:t>
      </w:r>
      <w:bookmarkEnd w:id="14"/>
    </w:p>
    <w:p w14:paraId="521A5830"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Disagreeing scale concerns people</w:t>
      </w:r>
      <w:r>
        <w:rPr>
          <w:rFonts w:ascii="Times New Roman" w:hAnsi="Times New Roman"/>
          <w:sz w:val="24"/>
          <w:szCs w:val="24"/>
        </w:rPr>
        <w:t>’</w:t>
      </w:r>
      <w:r>
        <w:rPr>
          <w:rFonts w:ascii="Times New Roman" w:hAnsi="Times New Roman"/>
          <w:sz w:val="24"/>
          <w:szCs w:val="24"/>
        </w:rPr>
        <w:t xml:space="preserve">s attitude towards confrontation. In some cultures, </w:t>
      </w:r>
      <w:r>
        <w:rPr>
          <w:rFonts w:ascii="Times New Roman" w:hAnsi="Times New Roman"/>
          <w:sz w:val="24"/>
          <w:szCs w:val="24"/>
        </w:rPr>
        <w:t>people think that disagreement and debate is positive for team or organization. If open confrontation would hurt one</w:t>
      </w:r>
      <w:r>
        <w:rPr>
          <w:rFonts w:ascii="Times New Roman" w:hAnsi="Times New Roman"/>
          <w:sz w:val="24"/>
          <w:szCs w:val="24"/>
        </w:rPr>
        <w:t>’</w:t>
      </w:r>
      <w:r>
        <w:rPr>
          <w:rFonts w:ascii="Times New Roman" w:hAnsi="Times New Roman"/>
          <w:sz w:val="24"/>
          <w:szCs w:val="24"/>
        </w:rPr>
        <w:t>s feeling and relationship among people in a certain culture, the culture was not a confrontational cultural. Similarly, the Philippines is</w:t>
      </w:r>
      <w:r>
        <w:rPr>
          <w:rFonts w:ascii="Times New Roman" w:hAnsi="Times New Roman"/>
          <w:sz w:val="24"/>
          <w:szCs w:val="24"/>
        </w:rPr>
        <w:t xml:space="preserve"> also a society, which avoids confrontations. Filipinos express themselves with passion, but are also sensitive towards disagreement from others(Meyer, 2014). Unlike the Germans, Filipinos would not regard one</w:t>
      </w:r>
      <w:r>
        <w:rPr>
          <w:rFonts w:ascii="Times New Roman" w:hAnsi="Times New Roman"/>
          <w:sz w:val="24"/>
          <w:szCs w:val="24"/>
        </w:rPr>
        <w:t>’</w:t>
      </w:r>
      <w:r>
        <w:rPr>
          <w:rFonts w:ascii="Times New Roman" w:hAnsi="Times New Roman"/>
          <w:sz w:val="24"/>
          <w:szCs w:val="24"/>
        </w:rPr>
        <w:t>s opinion separate from the person. Personalis</w:t>
      </w:r>
      <w:r>
        <w:rPr>
          <w:rFonts w:ascii="Times New Roman" w:hAnsi="Times New Roman"/>
          <w:sz w:val="24"/>
          <w:szCs w:val="24"/>
        </w:rPr>
        <w:t>m is the most dominant feature of Filipino social behavior(</w:t>
      </w:r>
      <w:r>
        <w:rPr>
          <w:rFonts w:ascii="Times New Roman" w:hAnsi="Times New Roman"/>
          <w:sz w:val="24"/>
          <w:szCs w:val="24"/>
          <w:lang w:val="es-ES_tradnl"/>
        </w:rPr>
        <w:t>Bonifiacio, 1977</w:t>
      </w:r>
      <w:r>
        <w:rPr>
          <w:rFonts w:ascii="Times New Roman" w:hAnsi="Times New Roman"/>
          <w:sz w:val="24"/>
          <w:szCs w:val="24"/>
        </w:rPr>
        <w:t>). It is common that question from student is often regarded as challenge to competency of the teacher in Filipino society.</w:t>
      </w:r>
    </w:p>
    <w:p w14:paraId="57B601A1" w14:textId="77777777" w:rsidR="007F6DAA" w:rsidRDefault="007F6DAA">
      <w:pPr>
        <w:pStyle w:val="a6"/>
        <w:spacing w:line="360" w:lineRule="auto"/>
        <w:jc w:val="both"/>
        <w:rPr>
          <w:rFonts w:ascii="Times New Roman" w:eastAsia="Times New Roman" w:hAnsi="Times New Roman" w:cs="Times New Roman"/>
          <w:sz w:val="24"/>
          <w:szCs w:val="24"/>
        </w:rPr>
      </w:pPr>
    </w:p>
    <w:p w14:paraId="7C694F4E"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In addition, Lynch(1973) proposed that all Filipinos pur</w:t>
      </w:r>
      <w:r>
        <w:rPr>
          <w:rFonts w:ascii="Times New Roman" w:hAnsi="Times New Roman"/>
          <w:sz w:val="24"/>
          <w:szCs w:val="24"/>
        </w:rPr>
        <w:t>sued a smooth interpersonal relationship with others, which means that Filipinos try to avoid outward signs of conflicts, such as open disagreement, harsh words, or physical violence. There mainly are three ways to achieve smooth interpersonal relationship</w:t>
      </w:r>
      <w:r>
        <w:rPr>
          <w:rFonts w:ascii="Times New Roman" w:hAnsi="Times New Roman"/>
          <w:sz w:val="24"/>
          <w:szCs w:val="24"/>
        </w:rPr>
        <w:t>. Euphemism is one of the three important means. Stating of an unpleasant truth in pleasant way is an art of value in Philippine society.</w:t>
      </w:r>
    </w:p>
    <w:p w14:paraId="6F147106" w14:textId="77777777" w:rsidR="007F6DAA" w:rsidRDefault="00E56254">
      <w:pPr>
        <w:pStyle w:val="a7"/>
        <w:spacing w:line="360" w:lineRule="auto"/>
        <w:jc w:val="both"/>
        <w:rPr>
          <w:rFonts w:ascii="Times New Roman" w:eastAsia="Times New Roman" w:hAnsi="Times New Roman" w:cs="Times New Roman"/>
          <w:sz w:val="24"/>
          <w:szCs w:val="24"/>
        </w:rPr>
      </w:pPr>
      <w:r>
        <w:rPr>
          <w:rFonts w:ascii="Times New Roman" w:hAnsi="Times New Roman"/>
          <w:sz w:val="24"/>
          <w:szCs w:val="24"/>
        </w:rPr>
        <w:t>Submissiveness is another characteristic of the Filipinos, which is consistent with Filipinos pursuit of smooth interp</w:t>
      </w:r>
      <w:r>
        <w:rPr>
          <w:rFonts w:ascii="Times New Roman" w:hAnsi="Times New Roman"/>
          <w:sz w:val="24"/>
          <w:szCs w:val="24"/>
        </w:rPr>
        <w:t>ersonal relationship. It reflect</w:t>
      </w:r>
      <w:r>
        <w:rPr>
          <w:rFonts w:ascii="Times New Roman" w:hAnsi="Times New Roman"/>
          <w:sz w:val="24"/>
          <w:szCs w:val="24"/>
        </w:rPr>
        <w:t>s</w:t>
      </w:r>
      <w:r>
        <w:rPr>
          <w:rFonts w:ascii="Times New Roman" w:hAnsi="Times New Roman"/>
          <w:sz w:val="24"/>
          <w:szCs w:val="24"/>
        </w:rPr>
        <w:t xml:space="preserve"> Filipino unwillingness to challenge those in authority, willingness to accept commands and criticisms from others without question(Saito, 2010).</w:t>
      </w:r>
    </w:p>
    <w:p w14:paraId="7E40DF99" w14:textId="77777777" w:rsidR="007F6DAA" w:rsidRDefault="007F6DAA">
      <w:pPr>
        <w:pStyle w:val="a7"/>
        <w:spacing w:line="360" w:lineRule="auto"/>
        <w:jc w:val="both"/>
        <w:rPr>
          <w:rFonts w:ascii="Times New Roman" w:eastAsia="Times New Roman" w:hAnsi="Times New Roman" w:cs="Times New Roman"/>
          <w:sz w:val="24"/>
          <w:szCs w:val="24"/>
        </w:rPr>
      </w:pPr>
    </w:p>
    <w:p w14:paraId="19CEEA7E" w14:textId="77777777" w:rsidR="007F6DAA" w:rsidRDefault="00E56254">
      <w:pPr>
        <w:pStyle w:val="a7"/>
        <w:spacing w:line="360" w:lineRule="auto"/>
        <w:jc w:val="both"/>
        <w:rPr>
          <w:rFonts w:ascii="Times New Roman" w:eastAsia="Times New Roman" w:hAnsi="Times New Roman" w:cs="Times New Roman"/>
          <w:sz w:val="24"/>
          <w:szCs w:val="24"/>
        </w:rPr>
      </w:pPr>
      <w:r>
        <w:rPr>
          <w:rFonts w:ascii="Times New Roman" w:hAnsi="Times New Roman"/>
          <w:sz w:val="24"/>
          <w:szCs w:val="24"/>
        </w:rPr>
        <w:t>Similarly, People from the Philippines usually provide their negative feedba</w:t>
      </w:r>
      <w:r>
        <w:rPr>
          <w:rFonts w:ascii="Times New Roman" w:hAnsi="Times New Roman"/>
          <w:sz w:val="24"/>
          <w:szCs w:val="24"/>
        </w:rPr>
        <w:t>ck in a soft, subtle way. The placement of the Philippines on the evaluating scale should be in the right side relative to the UK.</w:t>
      </w:r>
    </w:p>
    <w:p w14:paraId="3206ABA1" w14:textId="77777777" w:rsidR="007F6DAA" w:rsidRDefault="007F6DAA">
      <w:pPr>
        <w:pStyle w:val="a6"/>
        <w:spacing w:line="360" w:lineRule="auto"/>
        <w:jc w:val="both"/>
        <w:rPr>
          <w:rFonts w:ascii="Times New Roman" w:eastAsia="Times New Roman" w:hAnsi="Times New Roman" w:cs="Times New Roman"/>
          <w:sz w:val="24"/>
          <w:szCs w:val="24"/>
        </w:rPr>
      </w:pPr>
    </w:p>
    <w:p w14:paraId="44F320BF" w14:textId="77777777" w:rsidR="007F6DAA" w:rsidRDefault="00E56254">
      <w:pPr>
        <w:pStyle w:val="mulu3"/>
        <w:spacing w:line="360" w:lineRule="auto"/>
      </w:pPr>
      <w:bookmarkStart w:id="15" w:name="_Toc14"/>
      <w:r>
        <w:t>2.1.</w:t>
      </w:r>
      <w:r>
        <w:t>7</w:t>
      </w:r>
      <w:r>
        <w:t xml:space="preserve"> </w:t>
      </w:r>
      <w:r>
        <w:t>Scheduling</w:t>
      </w:r>
      <w:bookmarkEnd w:id="15"/>
    </w:p>
    <w:p w14:paraId="3E3C1062"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On the scheduling scale, flexible-time cultures value flexibility over organization. In addition, changing </w:t>
      </w:r>
      <w:r>
        <w:rPr>
          <w:rFonts w:ascii="Times New Roman" w:hAnsi="Times New Roman"/>
          <w:sz w:val="24"/>
          <w:szCs w:val="24"/>
        </w:rPr>
        <w:t>task as a project proceeding and interruption are accepted. There is a Filipino proverb, If you can do it tomorrow, then do it tomorrow. Filipino has the Ma</w:t>
      </w:r>
      <w:r>
        <w:rPr>
          <w:rFonts w:ascii="Times New Roman" w:hAnsi="Times New Roman"/>
          <w:sz w:val="24"/>
          <w:szCs w:val="24"/>
        </w:rPr>
        <w:t>ñ</w:t>
      </w:r>
      <w:r>
        <w:rPr>
          <w:rFonts w:ascii="Times New Roman" w:hAnsi="Times New Roman"/>
          <w:sz w:val="24"/>
          <w:szCs w:val="24"/>
        </w:rPr>
        <w:t>ana habit, which means almost p</w:t>
      </w:r>
      <w:r>
        <w:rPr>
          <w:rFonts w:ascii="Times New Roman" w:hAnsi="Times New Roman"/>
          <w:sz w:val="24"/>
          <w:szCs w:val="24"/>
          <w:lang w:val="fr-FR"/>
        </w:rPr>
        <w:t>rocrastination</w:t>
      </w:r>
      <w:r>
        <w:rPr>
          <w:rFonts w:ascii="Times New Roman" w:hAnsi="Times New Roman"/>
          <w:sz w:val="24"/>
          <w:szCs w:val="24"/>
        </w:rPr>
        <w:t>. For Filipinos, there is a tendency to relax fist and</w:t>
      </w:r>
      <w:r>
        <w:rPr>
          <w:rFonts w:ascii="Times New Roman" w:hAnsi="Times New Roman"/>
          <w:sz w:val="24"/>
          <w:szCs w:val="24"/>
        </w:rPr>
        <w:t xml:space="preserve"> do their job tomorrow. If there is something interesting, they would enjoy it first and put aside their work that have not completed(Saito, 2010). </w:t>
      </w:r>
      <w:r>
        <w:rPr>
          <w:rFonts w:ascii="Times New Roman" w:hAnsi="Times New Roman"/>
          <w:sz w:val="24"/>
          <w:szCs w:val="24"/>
          <w:lang w:val="es-ES_tradnl"/>
        </w:rPr>
        <w:t xml:space="preserve">Ningas Cogon </w:t>
      </w:r>
      <w:r>
        <w:rPr>
          <w:rFonts w:ascii="Times New Roman" w:hAnsi="Times New Roman"/>
          <w:sz w:val="24"/>
          <w:szCs w:val="24"/>
        </w:rPr>
        <w:t>shows another aspect of how Filipinos treat work they have been doing. Filipinos show their ent</w:t>
      </w:r>
      <w:r>
        <w:rPr>
          <w:rFonts w:ascii="Times New Roman" w:hAnsi="Times New Roman"/>
          <w:sz w:val="24"/>
          <w:szCs w:val="24"/>
        </w:rPr>
        <w:t xml:space="preserve">husiasm easily, but losing that enthusiasm as easily. This usually means that a project they are working on might be interrupted. In their language, there are many diffused time concepts, such as </w:t>
      </w:r>
      <w:r>
        <w:rPr>
          <w:rFonts w:ascii="Times New Roman" w:hAnsi="Times New Roman"/>
          <w:sz w:val="24"/>
          <w:szCs w:val="24"/>
        </w:rPr>
        <w:t>‘</w:t>
      </w:r>
      <w:r>
        <w:rPr>
          <w:rFonts w:ascii="Times New Roman" w:hAnsi="Times New Roman"/>
          <w:sz w:val="24"/>
          <w:szCs w:val="24"/>
        </w:rPr>
        <w:t>kanina lang, kanina pa, kaninang-kanina pa,</w:t>
      </w:r>
      <w:r>
        <w:rPr>
          <w:rFonts w:ascii="Times New Roman" w:hAnsi="Times New Roman"/>
          <w:sz w:val="24"/>
          <w:szCs w:val="24"/>
        </w:rPr>
        <w:t>’</w:t>
      </w:r>
      <w:r>
        <w:rPr>
          <w:rFonts w:ascii="Times New Roman" w:hAnsi="Times New Roman"/>
          <w:sz w:val="24"/>
          <w:szCs w:val="24"/>
          <w:lang w:val="fr-FR"/>
        </w:rPr>
        <w:t xml:space="preserve"> etc</w:t>
      </w:r>
      <w:r>
        <w:rPr>
          <w:rFonts w:ascii="Times New Roman" w:hAnsi="Times New Roman"/>
          <w:sz w:val="24"/>
          <w:szCs w:val="24"/>
        </w:rPr>
        <w:t>(</w:t>
      </w:r>
      <w:r>
        <w:rPr>
          <w:rFonts w:ascii="Times New Roman" w:hAnsi="Times New Roman"/>
          <w:sz w:val="24"/>
          <w:szCs w:val="24"/>
          <w:lang w:val="es-ES_tradnl"/>
        </w:rPr>
        <w:t>Bonifiacio</w:t>
      </w:r>
      <w:r>
        <w:rPr>
          <w:rFonts w:ascii="Times New Roman" w:hAnsi="Times New Roman"/>
          <w:sz w:val="24"/>
          <w:szCs w:val="24"/>
          <w:lang w:val="es-ES_tradnl"/>
        </w:rPr>
        <w:t>, 1977</w:t>
      </w:r>
      <w:r>
        <w:rPr>
          <w:rFonts w:ascii="Times New Roman" w:hAnsi="Times New Roman"/>
          <w:sz w:val="24"/>
          <w:szCs w:val="24"/>
        </w:rPr>
        <w:t>)</w:t>
      </w:r>
      <w:r>
        <w:rPr>
          <w:rFonts w:ascii="Times New Roman" w:hAnsi="Times New Roman"/>
          <w:sz w:val="24"/>
          <w:szCs w:val="24"/>
        </w:rPr>
        <w:t>.</w:t>
      </w:r>
      <w:r>
        <w:rPr>
          <w:rFonts w:ascii="Times New Roman" w:hAnsi="Times New Roman"/>
          <w:sz w:val="24"/>
          <w:szCs w:val="24"/>
        </w:rPr>
        <w:t xml:space="preserve"> They are like </w:t>
      </w:r>
      <w:r>
        <w:rPr>
          <w:rFonts w:ascii="Times New Roman" w:hAnsi="Times New Roman"/>
          <w:sz w:val="24"/>
          <w:szCs w:val="24"/>
        </w:rPr>
        <w:t>‘</w:t>
      </w:r>
      <w:r>
        <w:rPr>
          <w:rFonts w:ascii="Times New Roman" w:hAnsi="Times New Roman"/>
          <w:sz w:val="24"/>
          <w:szCs w:val="24"/>
        </w:rPr>
        <w:t>A while, in a short while</w:t>
      </w:r>
      <w:r>
        <w:rPr>
          <w:rFonts w:ascii="Times New Roman" w:hAnsi="Times New Roman"/>
          <w:sz w:val="24"/>
          <w:szCs w:val="24"/>
        </w:rPr>
        <w:t xml:space="preserve">’ </w:t>
      </w:r>
      <w:r>
        <w:rPr>
          <w:rFonts w:ascii="Times New Roman" w:hAnsi="Times New Roman"/>
          <w:sz w:val="24"/>
          <w:szCs w:val="24"/>
        </w:rPr>
        <w:t>in English. It is obvious that Filipinos treat time diffusely and imprecisely and attach little importance to punctuality.</w:t>
      </w:r>
    </w:p>
    <w:p w14:paraId="214D6701" w14:textId="77777777" w:rsidR="007F6DAA" w:rsidRDefault="007F6DAA">
      <w:pPr>
        <w:pStyle w:val="a6"/>
        <w:spacing w:line="360" w:lineRule="auto"/>
        <w:jc w:val="both"/>
        <w:rPr>
          <w:rFonts w:ascii="Times New Roman" w:eastAsia="Times New Roman" w:hAnsi="Times New Roman" w:cs="Times New Roman"/>
          <w:sz w:val="24"/>
          <w:szCs w:val="24"/>
        </w:rPr>
      </w:pPr>
    </w:p>
    <w:p w14:paraId="31755E51" w14:textId="77777777" w:rsidR="007F6DAA" w:rsidRDefault="00E56254">
      <w:pPr>
        <w:pStyle w:val="mulu1"/>
        <w:pageBreakBefore/>
        <w:spacing w:line="360" w:lineRule="auto"/>
      </w:pPr>
      <w:bookmarkStart w:id="16" w:name="_Toc15"/>
      <w:r>
        <w:t>3.0 Conclusion</w:t>
      </w:r>
      <w:bookmarkEnd w:id="16"/>
    </w:p>
    <w:p w14:paraId="7EB011CE" w14:textId="77777777" w:rsidR="007F6DAA" w:rsidRDefault="00E56254">
      <w:pPr>
        <w:pStyle w:val="a6"/>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By describing culture of the Philippines in detail, a culture map </w:t>
      </w:r>
      <w:r>
        <w:rPr>
          <w:rFonts w:ascii="Times New Roman" w:hAnsi="Times New Roman"/>
          <w:sz w:val="24"/>
          <w:szCs w:val="24"/>
        </w:rPr>
        <w:t>of the Philippines can be depicted from the eight scales. Business environment in the Philippines is high-context, holistic-thinking, hierarchical, flexible-time. People tend to give negative feedback indirectly, has top-down decision making processes, bui</w:t>
      </w:r>
      <w:r>
        <w:rPr>
          <w:rFonts w:ascii="Times New Roman" w:hAnsi="Times New Roman"/>
          <w:sz w:val="24"/>
          <w:szCs w:val="24"/>
        </w:rPr>
        <w:t>ld trust through relationship-based activities, and avoids confrontation. According to Meyer</w:t>
      </w:r>
      <w:r>
        <w:rPr>
          <w:rFonts w:ascii="Times New Roman" w:hAnsi="Times New Roman"/>
          <w:sz w:val="24"/>
          <w:szCs w:val="24"/>
        </w:rPr>
        <w:t>’</w:t>
      </w:r>
      <w:r>
        <w:rPr>
          <w:rFonts w:ascii="Times New Roman" w:hAnsi="Times New Roman"/>
          <w:sz w:val="24"/>
          <w:szCs w:val="24"/>
        </w:rPr>
        <w:t>s research, the UK is opposite to the Philippine relatively. Large cultural gaps exist in the eight scales, which indicates the key areas that international busine</w:t>
      </w:r>
      <w:r>
        <w:rPr>
          <w:rFonts w:ascii="Times New Roman" w:hAnsi="Times New Roman"/>
          <w:sz w:val="24"/>
          <w:szCs w:val="24"/>
        </w:rPr>
        <w:t>ss professionals should put attention to.</w:t>
      </w:r>
    </w:p>
    <w:p w14:paraId="43A7F782" w14:textId="77777777" w:rsidR="007F6DAA" w:rsidRDefault="007F6DAA">
      <w:pPr>
        <w:pStyle w:val="a6"/>
        <w:spacing w:line="360" w:lineRule="auto"/>
        <w:jc w:val="both"/>
        <w:rPr>
          <w:rFonts w:ascii="Times New Roman" w:eastAsia="Times New Roman" w:hAnsi="Times New Roman" w:cs="Times New Roman"/>
          <w:sz w:val="24"/>
          <w:szCs w:val="24"/>
        </w:rPr>
      </w:pPr>
    </w:p>
    <w:p w14:paraId="1DCF10D1" w14:textId="77777777" w:rsidR="007F6DAA" w:rsidRDefault="00E56254">
      <w:pPr>
        <w:pStyle w:val="mulu1"/>
        <w:pageBreakBefore/>
        <w:spacing w:line="360" w:lineRule="auto"/>
      </w:pPr>
      <w:bookmarkStart w:id="17" w:name="_Toc16"/>
      <w:r>
        <w:t>4.0 Recommendations</w:t>
      </w:r>
      <w:bookmarkEnd w:id="17"/>
    </w:p>
    <w:p w14:paraId="2BC4EC8E" w14:textId="77777777" w:rsidR="007F6DAA" w:rsidRDefault="00E56254">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Understand and respect culture of the Philippines</w:t>
      </w:r>
      <w:r>
        <w:rPr>
          <w:rFonts w:ascii="Times New Roman" w:hAnsi="Times New Roman"/>
          <w:sz w:val="24"/>
          <w:szCs w:val="24"/>
          <w:lang w:val="zh-CN"/>
        </w:rPr>
        <w:t xml:space="preserve"> in </w:t>
      </w:r>
      <w:r>
        <w:rPr>
          <w:rFonts w:ascii="Times New Roman" w:hAnsi="Times New Roman"/>
          <w:sz w:val="24"/>
          <w:szCs w:val="24"/>
        </w:rPr>
        <w:t>consideration of large cultural gap.</w:t>
      </w:r>
    </w:p>
    <w:p w14:paraId="3CB3DA21" w14:textId="77777777" w:rsidR="007F6DAA" w:rsidRDefault="00E56254">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Adapt to unique culture of the Philippines; Sometimes compromises should be made.</w:t>
      </w:r>
    </w:p>
    <w:p w14:paraId="5AC3F5F5" w14:textId="77777777" w:rsidR="007F6DAA" w:rsidRDefault="00E56254">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Show respect and care</w:t>
      </w:r>
      <w:r>
        <w:rPr>
          <w:rFonts w:ascii="Times New Roman" w:hAnsi="Times New Roman"/>
          <w:sz w:val="24"/>
          <w:szCs w:val="24"/>
        </w:rPr>
        <w:t xml:space="preserve"> to everyone in business.</w:t>
      </w:r>
    </w:p>
    <w:p w14:paraId="2ABFAD45" w14:textId="77777777" w:rsidR="007F6DAA" w:rsidRDefault="00E56254">
      <w:pPr>
        <w:pStyle w:val="a6"/>
        <w:numPr>
          <w:ilvl w:val="0"/>
          <w:numId w:val="2"/>
        </w:numPr>
        <w:spacing w:line="360" w:lineRule="auto"/>
        <w:jc w:val="both"/>
        <w:rPr>
          <w:rFonts w:ascii="Times New Roman" w:eastAsia="Times New Roman" w:hAnsi="Times New Roman" w:cs="Times New Roman"/>
          <w:sz w:val="24"/>
          <w:szCs w:val="24"/>
        </w:rPr>
      </w:pPr>
      <w:r>
        <w:rPr>
          <w:rFonts w:ascii="Times New Roman" w:hAnsi="Times New Roman"/>
          <w:sz w:val="24"/>
          <w:szCs w:val="24"/>
        </w:rPr>
        <w:t>Make proper contact in informal settings.</w:t>
      </w:r>
    </w:p>
    <w:p w14:paraId="1666EDCF" w14:textId="77777777" w:rsidR="007F6DAA" w:rsidRDefault="007F6DAA">
      <w:pPr>
        <w:pStyle w:val="a6"/>
        <w:jc w:val="both"/>
        <w:rPr>
          <w:rFonts w:ascii="Times New Roman" w:eastAsia="Times New Roman" w:hAnsi="Times New Roman" w:cs="Times New Roman"/>
          <w:sz w:val="24"/>
          <w:szCs w:val="24"/>
        </w:rPr>
      </w:pPr>
    </w:p>
    <w:p w14:paraId="05BDEB74" w14:textId="77777777" w:rsidR="007F6DAA" w:rsidRDefault="007F6DAA">
      <w:pPr>
        <w:pStyle w:val="a6"/>
        <w:jc w:val="both"/>
        <w:rPr>
          <w:rFonts w:ascii="Times New Roman" w:eastAsia="Times New Roman" w:hAnsi="Times New Roman" w:cs="Times New Roman"/>
          <w:sz w:val="24"/>
          <w:szCs w:val="24"/>
        </w:rPr>
      </w:pPr>
    </w:p>
    <w:p w14:paraId="61FE7F08" w14:textId="77777777" w:rsidR="007F6DAA" w:rsidRDefault="007F6DAA">
      <w:pPr>
        <w:pStyle w:val="a6"/>
        <w:jc w:val="both"/>
        <w:rPr>
          <w:rFonts w:ascii="Times New Roman" w:eastAsia="Times New Roman" w:hAnsi="Times New Roman" w:cs="Times New Roman"/>
          <w:sz w:val="24"/>
          <w:szCs w:val="24"/>
        </w:rPr>
      </w:pPr>
    </w:p>
    <w:p w14:paraId="7B5C3117" w14:textId="77777777" w:rsidR="007F6DAA" w:rsidRDefault="007F6DAA">
      <w:pPr>
        <w:pStyle w:val="a6"/>
        <w:jc w:val="both"/>
        <w:rPr>
          <w:rFonts w:ascii="Times New Roman" w:eastAsia="Times New Roman" w:hAnsi="Times New Roman" w:cs="Times New Roman"/>
          <w:sz w:val="24"/>
          <w:szCs w:val="24"/>
        </w:rPr>
      </w:pPr>
    </w:p>
    <w:p w14:paraId="1AD441BC" w14:textId="77777777" w:rsidR="007F6DAA" w:rsidRDefault="007F6DAA">
      <w:pPr>
        <w:pStyle w:val="a6"/>
        <w:jc w:val="both"/>
        <w:rPr>
          <w:rFonts w:ascii="Times New Roman" w:eastAsia="Times New Roman" w:hAnsi="Times New Roman" w:cs="Times New Roman"/>
          <w:sz w:val="24"/>
          <w:szCs w:val="24"/>
        </w:rPr>
      </w:pPr>
    </w:p>
    <w:p w14:paraId="5BEA7EDF" w14:textId="77777777" w:rsidR="007F6DAA" w:rsidRDefault="007F6DAA">
      <w:pPr>
        <w:pStyle w:val="a6"/>
        <w:jc w:val="both"/>
        <w:rPr>
          <w:rFonts w:ascii="Times New Roman" w:eastAsia="Times New Roman" w:hAnsi="Times New Roman" w:cs="Times New Roman"/>
          <w:sz w:val="24"/>
          <w:szCs w:val="24"/>
        </w:rPr>
      </w:pPr>
    </w:p>
    <w:p w14:paraId="4E1205FB" w14:textId="77777777" w:rsidR="007F6DAA" w:rsidRDefault="007F6DAA">
      <w:pPr>
        <w:pStyle w:val="a6"/>
        <w:jc w:val="both"/>
        <w:rPr>
          <w:rFonts w:ascii="Times New Roman" w:eastAsia="Times New Roman" w:hAnsi="Times New Roman" w:cs="Times New Roman"/>
          <w:sz w:val="24"/>
          <w:szCs w:val="24"/>
        </w:rPr>
      </w:pPr>
    </w:p>
    <w:p w14:paraId="247C4746" w14:textId="77777777" w:rsidR="007F6DAA" w:rsidRDefault="007F6DAA">
      <w:pPr>
        <w:pStyle w:val="a6"/>
        <w:jc w:val="both"/>
        <w:rPr>
          <w:rFonts w:ascii="Times New Roman" w:eastAsia="Times New Roman" w:hAnsi="Times New Roman" w:cs="Times New Roman"/>
          <w:sz w:val="24"/>
          <w:szCs w:val="24"/>
        </w:rPr>
      </w:pPr>
    </w:p>
    <w:p w14:paraId="4EC72125" w14:textId="77777777" w:rsidR="007F6DAA" w:rsidRDefault="007F6DAA">
      <w:pPr>
        <w:pStyle w:val="a6"/>
        <w:jc w:val="both"/>
        <w:rPr>
          <w:rFonts w:ascii="Times New Roman" w:eastAsia="Times New Roman" w:hAnsi="Times New Roman" w:cs="Times New Roman"/>
          <w:sz w:val="24"/>
          <w:szCs w:val="24"/>
        </w:rPr>
      </w:pPr>
    </w:p>
    <w:p w14:paraId="484F64AE" w14:textId="77777777" w:rsidR="007F6DAA" w:rsidRDefault="007F6DAA">
      <w:pPr>
        <w:pStyle w:val="a6"/>
        <w:jc w:val="both"/>
        <w:rPr>
          <w:rFonts w:ascii="Times New Roman" w:eastAsia="Times New Roman" w:hAnsi="Times New Roman" w:cs="Times New Roman"/>
          <w:sz w:val="24"/>
          <w:szCs w:val="24"/>
        </w:rPr>
      </w:pPr>
    </w:p>
    <w:p w14:paraId="28D631B1" w14:textId="77777777" w:rsidR="007F6DAA" w:rsidRDefault="007F6DAA">
      <w:pPr>
        <w:pStyle w:val="a6"/>
        <w:jc w:val="both"/>
        <w:rPr>
          <w:rFonts w:ascii="Times New Roman" w:eastAsia="Times New Roman" w:hAnsi="Times New Roman" w:cs="Times New Roman"/>
          <w:sz w:val="24"/>
          <w:szCs w:val="24"/>
        </w:rPr>
      </w:pPr>
    </w:p>
    <w:p w14:paraId="3C3D1BE8" w14:textId="77777777" w:rsidR="007F6DAA" w:rsidRDefault="00E56254">
      <w:pPr>
        <w:pStyle w:val="mulu1"/>
        <w:pageBreakBefore/>
      </w:pPr>
      <w:bookmarkStart w:id="18" w:name="_Toc17"/>
      <w:r>
        <w:t>References</w:t>
      </w:r>
      <w:bookmarkEnd w:id="18"/>
    </w:p>
    <w:p w14:paraId="0F646D80" w14:textId="77777777" w:rsidR="007F6DAA" w:rsidRDefault="00E56254">
      <w:pPr>
        <w:pStyle w:val="a7"/>
        <w:spacing w:after="260" w:line="264"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Baligh, H.H., 1994. Components of culture: Nature, interconnections, and relevance to the decisions on the organization structure. Management Science, 40(1), pp.14-27</w:t>
      </w:r>
      <w:r>
        <w:rPr>
          <w:rFonts w:ascii="Times New Roman" w:hAnsi="Times New Roman"/>
          <w:sz w:val="24"/>
          <w:szCs w:val="24"/>
          <w:shd w:val="clear" w:color="auto" w:fill="FFFFFF"/>
        </w:rPr>
        <w:t>.</w:t>
      </w:r>
    </w:p>
    <w:p w14:paraId="1AC96F4A" w14:textId="77777777" w:rsidR="007F6DAA" w:rsidRDefault="00E56254">
      <w:pPr>
        <w:pStyle w:val="a7"/>
        <w:spacing w:after="260" w:line="264"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Bonifiacio, M., 1977. An exploration into some dominant features of Filipino social behavior.</w:t>
      </w:r>
    </w:p>
    <w:p w14:paraId="3CBF2EAB" w14:textId="77777777" w:rsidR="007F6DAA" w:rsidRDefault="00E56254">
      <w:pPr>
        <w:pStyle w:val="a7"/>
        <w:spacing w:after="260" w:line="264"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Carson-Arenas, A., 2004. Introduction to psychology. Manila: Rex Book Store.</w:t>
      </w:r>
    </w:p>
    <w:p w14:paraId="0D6E2639" w14:textId="77777777" w:rsidR="007F6DAA" w:rsidRDefault="00E56254">
      <w:pPr>
        <w:pStyle w:val="a7"/>
        <w:spacing w:after="260" w:line="264"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Constantino, J.D., 1966. The Filipino mental make-up and science. Philippine Sociol</w:t>
      </w:r>
      <w:r>
        <w:rPr>
          <w:rFonts w:ascii="Times New Roman" w:hAnsi="Times New Roman"/>
          <w:sz w:val="24"/>
          <w:szCs w:val="24"/>
          <w:shd w:val="clear" w:color="auto" w:fill="FFFFFF"/>
        </w:rPr>
        <w:t>ogical Review, 14(1), pp.18-28.</w:t>
      </w:r>
    </w:p>
    <w:p w14:paraId="55BD12DA" w14:textId="77777777" w:rsidR="007F6DAA" w:rsidRDefault="00E56254">
      <w:pPr>
        <w:pStyle w:val="a7"/>
        <w:spacing w:after="260" w:line="264"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De Los Reyes, R.P., 1971. Role expectations of sugarcane planters and workers in Negros Occidental. Philippine Sociological Review, pp.9-28.</w:t>
      </w:r>
    </w:p>
    <w:p w14:paraId="51890D3C" w14:textId="77777777" w:rsidR="007F6DAA" w:rsidRDefault="00E56254">
      <w:pPr>
        <w:pStyle w:val="a6"/>
        <w:spacing w:after="260" w:line="264" w:lineRule="auto"/>
        <w:jc w:val="both"/>
        <w:rPr>
          <w:rFonts w:ascii="Times New Roman" w:eastAsia="Times New Roman" w:hAnsi="Times New Roman" w:cs="Times New Roman"/>
          <w:sz w:val="24"/>
          <w:szCs w:val="24"/>
        </w:rPr>
      </w:pPr>
      <w:r>
        <w:rPr>
          <w:rFonts w:ascii="Times New Roman" w:hAnsi="Times New Roman"/>
          <w:sz w:val="24"/>
          <w:szCs w:val="24"/>
        </w:rPr>
        <w:t xml:space="preserve">Export.gov. (2014). Doing Business in the Philippines. [online] Available at: </w:t>
      </w:r>
      <w:hyperlink r:id="rId8" w:history="1">
        <w:r>
          <w:rPr>
            <w:rFonts w:ascii="Times New Roman" w:hAnsi="Times New Roman"/>
            <w:sz w:val="24"/>
            <w:szCs w:val="24"/>
          </w:rPr>
          <w:t>https://2016.export.gov/philippines/doingbusinessinthephilippines/index.asp</w:t>
        </w:r>
      </w:hyperlink>
      <w:r>
        <w:rPr>
          <w:rFonts w:ascii="Times New Roman" w:hAnsi="Times New Roman"/>
          <w:sz w:val="24"/>
          <w:szCs w:val="24"/>
        </w:rPr>
        <w:t xml:space="preserve"> [Accessed 2 Jan. 2018].</w:t>
      </w:r>
    </w:p>
    <w:p w14:paraId="11CDA10C" w14:textId="77777777" w:rsidR="007F6DAA" w:rsidRDefault="00E56254">
      <w:pPr>
        <w:pStyle w:val="a7"/>
        <w:spacing w:after="260" w:line="264"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Hall, E.T., 1989. Beyond culture. Anchor.</w:t>
      </w:r>
    </w:p>
    <w:p w14:paraId="18A81291" w14:textId="77777777" w:rsidR="007F6DAA" w:rsidRDefault="00E56254">
      <w:pPr>
        <w:pStyle w:val="a7"/>
        <w:tabs>
          <w:tab w:val="left" w:pos="2879"/>
          <w:tab w:val="left" w:pos="5758"/>
          <w:tab w:val="left" w:pos="8637"/>
        </w:tabs>
        <w:suppressAutoHyphens/>
        <w:spacing w:after="260" w:line="264" w:lineRule="auto"/>
        <w:jc w:val="both"/>
        <w:outlineLvl w:val="0"/>
        <w:rPr>
          <w:rFonts w:ascii="Times New Roman" w:eastAsia="Times New Roman" w:hAnsi="Times New Roman" w:cs="Times New Roman"/>
          <w:sz w:val="24"/>
          <w:szCs w:val="24"/>
        </w:rPr>
      </w:pPr>
      <w:r>
        <w:rPr>
          <w:rFonts w:ascii="Times New Roman" w:hAnsi="Times New Roman"/>
          <w:sz w:val="24"/>
          <w:szCs w:val="24"/>
        </w:rPr>
        <w:t xml:space="preserve">Hofstede Insights. (2017). Country Comparison - Hofstede Insights. [online] Available at: </w:t>
      </w:r>
      <w:hyperlink r:id="rId9" w:history="1">
        <w:r>
          <w:rPr>
            <w:rFonts w:ascii="Times New Roman" w:hAnsi="Times New Roman"/>
            <w:sz w:val="24"/>
            <w:szCs w:val="24"/>
          </w:rPr>
          <w:t>https://www.hofstede-insights.com/country-comparison/china/</w:t>
        </w:r>
      </w:hyperlink>
      <w:r>
        <w:rPr>
          <w:rFonts w:ascii="Times New Roman" w:hAnsi="Times New Roman"/>
          <w:sz w:val="24"/>
          <w:szCs w:val="24"/>
        </w:rPr>
        <w:t xml:space="preserve"> [Accessed 1 Jan</w:t>
      </w:r>
      <w:r>
        <w:rPr>
          <w:rFonts w:ascii="Times New Roman" w:hAnsi="Times New Roman"/>
          <w:sz w:val="24"/>
          <w:szCs w:val="24"/>
        </w:rPr>
        <w:t>. 2017].</w:t>
      </w:r>
    </w:p>
    <w:p w14:paraId="02DD09EA" w14:textId="77777777" w:rsidR="007F6DAA" w:rsidRDefault="00E56254">
      <w:pPr>
        <w:pStyle w:val="a7"/>
        <w:spacing w:after="260" w:line="264" w:lineRule="auto"/>
        <w:jc w:val="both"/>
        <w:rPr>
          <w:rFonts w:ascii="Times New Roman" w:eastAsia="Times New Roman" w:hAnsi="Times New Roman" w:cs="Times New Roman"/>
          <w:sz w:val="24"/>
          <w:szCs w:val="24"/>
        </w:rPr>
      </w:pPr>
      <w:r>
        <w:rPr>
          <w:rFonts w:ascii="Times New Roman" w:hAnsi="Times New Roman"/>
          <w:sz w:val="24"/>
          <w:szCs w:val="24"/>
          <w:lang w:val="nl-NL"/>
        </w:rPr>
        <w:t>Hofsted</w:t>
      </w:r>
      <w:r>
        <w:rPr>
          <w:rFonts w:ascii="Times New Roman" w:hAnsi="Times New Roman"/>
          <w:sz w:val="24"/>
          <w:szCs w:val="24"/>
          <w:lang w:val="nl-NL"/>
        </w:rPr>
        <w:t>e, G.</w:t>
      </w:r>
      <w:r>
        <w:rPr>
          <w:rFonts w:ascii="Times New Roman" w:hAnsi="Times New Roman"/>
          <w:sz w:val="24"/>
          <w:szCs w:val="24"/>
        </w:rPr>
        <w:t>,</w:t>
      </w:r>
      <w:r>
        <w:rPr>
          <w:rFonts w:ascii="Times New Roman" w:hAnsi="Times New Roman"/>
          <w:sz w:val="24"/>
          <w:szCs w:val="24"/>
        </w:rPr>
        <w:t>199</w:t>
      </w:r>
      <w:r>
        <w:rPr>
          <w:rFonts w:ascii="Times New Roman" w:hAnsi="Times New Roman"/>
          <w:sz w:val="24"/>
          <w:szCs w:val="24"/>
        </w:rPr>
        <w:t>1. Cultures and Organizations: Software of the Mind. London: HarperCollinsBusiness.</w:t>
      </w:r>
    </w:p>
    <w:p w14:paraId="74D20330" w14:textId="77777777" w:rsidR="007F6DAA" w:rsidRDefault="00E56254">
      <w:pPr>
        <w:pStyle w:val="a7"/>
        <w:spacing w:after="260" w:line="264"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Lewis, R.D. and Gates, M., 2005. Leading Across Cultures. Nicholas Brealey.</w:t>
      </w:r>
    </w:p>
    <w:p w14:paraId="37D13696" w14:textId="77777777" w:rsidR="007F6DAA" w:rsidRDefault="00E56254">
      <w:pPr>
        <w:pStyle w:val="a7"/>
        <w:spacing w:after="260" w:line="264"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Lynch, F., &amp; Guzman, A. D. (1973). Four readings on Philippine values. Institute of </w:t>
      </w:r>
      <w:r>
        <w:rPr>
          <w:rFonts w:ascii="Times New Roman" w:hAnsi="Times New Roman"/>
          <w:sz w:val="24"/>
          <w:szCs w:val="24"/>
          <w:shd w:val="clear" w:color="auto" w:fill="FFFFFF"/>
        </w:rPr>
        <w:t>Philippine Culture, Ateneo de Manila University.</w:t>
      </w:r>
    </w:p>
    <w:p w14:paraId="7027E37E" w14:textId="77777777" w:rsidR="007F6DAA" w:rsidRDefault="00E56254">
      <w:pPr>
        <w:pStyle w:val="a7"/>
        <w:spacing w:after="260" w:line="264" w:lineRule="auto"/>
        <w:jc w:val="both"/>
        <w:rPr>
          <w:rFonts w:ascii="Times New Roman" w:eastAsia="Times New Roman" w:hAnsi="Times New Roman" w:cs="Times New Roman"/>
          <w:sz w:val="24"/>
          <w:szCs w:val="24"/>
        </w:rPr>
      </w:pPr>
      <w:r>
        <w:rPr>
          <w:rFonts w:ascii="Times New Roman" w:hAnsi="Times New Roman"/>
          <w:sz w:val="24"/>
          <w:szCs w:val="24"/>
        </w:rPr>
        <w:t>Meyer, E. (2014). The Culture Map: Breaking Through the Invisible Boundaries of Global Business. New York: PublicAffairs.</w:t>
      </w:r>
    </w:p>
    <w:p w14:paraId="454F5228" w14:textId="77777777" w:rsidR="007F6DAA" w:rsidRDefault="00E56254">
      <w:pPr>
        <w:pStyle w:val="a7"/>
        <w:spacing w:after="260" w:line="264" w:lineRule="auto"/>
        <w:jc w:val="both"/>
        <w:rPr>
          <w:rFonts w:ascii="Times New Roman" w:eastAsia="Times New Roman" w:hAnsi="Times New Roman" w:cs="Times New Roman"/>
          <w:sz w:val="24"/>
          <w:szCs w:val="24"/>
        </w:rPr>
      </w:pPr>
      <w:r>
        <w:rPr>
          <w:rFonts w:ascii="Times New Roman" w:hAnsi="Times New Roman"/>
          <w:sz w:val="24"/>
          <w:szCs w:val="24"/>
        </w:rPr>
        <w:t>Quisumbing, L.R., 1963. Characteristic features of Cebuano family life amidst a chang</w:t>
      </w:r>
      <w:r>
        <w:rPr>
          <w:rFonts w:ascii="Times New Roman" w:hAnsi="Times New Roman"/>
          <w:sz w:val="24"/>
          <w:szCs w:val="24"/>
        </w:rPr>
        <w:t>ing society. Philippine Sociological Review, 11(1/2), pp.135-141.</w:t>
      </w:r>
    </w:p>
    <w:p w14:paraId="0F0FAC44" w14:textId="77777777" w:rsidR="007F6DAA" w:rsidRDefault="00E56254">
      <w:pPr>
        <w:pStyle w:val="a7"/>
        <w:spacing w:after="260" w:line="264"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Rungduin, T., Rungduin, D.C., Aninacion, J.G., Catindig Jr, R.B. and Gallogo, L.S., 2016. The Filipino character strength of utang na loob: Exploring contextual associations with gratitude. </w:t>
      </w:r>
      <w:r>
        <w:rPr>
          <w:rFonts w:ascii="Times New Roman" w:hAnsi="Times New Roman"/>
          <w:sz w:val="24"/>
          <w:szCs w:val="24"/>
          <w:shd w:val="clear" w:color="auto" w:fill="FFFFFF"/>
        </w:rPr>
        <w:t>International Journal of Research Studies in Psychology, 5, pp.13-23.</w:t>
      </w:r>
    </w:p>
    <w:p w14:paraId="6750571C" w14:textId="77777777" w:rsidR="007F6DAA" w:rsidRDefault="00E56254">
      <w:pPr>
        <w:pStyle w:val="a7"/>
        <w:spacing w:after="260" w:line="264"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S</w:t>
      </w:r>
      <w:r>
        <w:rPr>
          <w:rFonts w:ascii="Times New Roman" w:hAnsi="Times New Roman"/>
          <w:sz w:val="24"/>
          <w:szCs w:val="24"/>
          <w:shd w:val="clear" w:color="auto" w:fill="FFFFFF"/>
        </w:rPr>
        <w:t>aito</w:t>
      </w:r>
      <w:r>
        <w:rPr>
          <w:rFonts w:ascii="Times New Roman" w:hAnsi="Times New Roman"/>
          <w:sz w:val="24"/>
          <w:szCs w:val="24"/>
          <w:shd w:val="clear" w:color="auto" w:fill="FFFFFF"/>
        </w:rPr>
        <w:t xml:space="preserve"> I., I</w:t>
      </w:r>
      <w:r>
        <w:rPr>
          <w:rFonts w:ascii="Times New Roman" w:hAnsi="Times New Roman"/>
          <w:sz w:val="24"/>
          <w:szCs w:val="24"/>
          <w:shd w:val="clear" w:color="auto" w:fill="FFFFFF"/>
        </w:rPr>
        <w:t>mamura, T. and Miyagi, M., 2010. Filipino Personality Traits and Values for Social Support: FOW as human resources for work life balance in Japan (1).</w:t>
      </w:r>
    </w:p>
    <w:p w14:paraId="102AC609" w14:textId="77777777" w:rsidR="007F6DAA" w:rsidRDefault="00E56254">
      <w:pPr>
        <w:pStyle w:val="a7"/>
        <w:spacing w:after="260" w:line="264" w:lineRule="auto"/>
        <w:jc w:val="both"/>
        <w:rPr>
          <w:rFonts w:ascii="Times New Roman" w:eastAsia="Times New Roman" w:hAnsi="Times New Roman" w:cs="Times New Roman"/>
          <w:sz w:val="24"/>
          <w:szCs w:val="24"/>
        </w:rPr>
      </w:pPr>
      <w:r>
        <w:rPr>
          <w:rFonts w:ascii="Times New Roman" w:hAnsi="Times New Roman"/>
          <w:sz w:val="24"/>
          <w:szCs w:val="24"/>
        </w:rPr>
        <w:t>Spencer-Oatey, H. ed., 2</w:t>
      </w:r>
      <w:r>
        <w:rPr>
          <w:rFonts w:ascii="Times New Roman" w:hAnsi="Times New Roman"/>
          <w:sz w:val="24"/>
          <w:szCs w:val="24"/>
        </w:rPr>
        <w:t>008. Culturally Speaking Second Edition: Culture, Communication and Politeness Theory. Bloomsbury Publishing.</w:t>
      </w:r>
    </w:p>
    <w:p w14:paraId="53FBFA38" w14:textId="77777777" w:rsidR="007F6DAA" w:rsidRDefault="00E56254">
      <w:pPr>
        <w:pStyle w:val="a7"/>
        <w:spacing w:after="260" w:line="264" w:lineRule="auto"/>
        <w:jc w:val="both"/>
      </w:pPr>
      <w:r>
        <w:rPr>
          <w:rFonts w:ascii="Times New Roman" w:hAnsi="Times New Roman"/>
          <w:sz w:val="24"/>
          <w:szCs w:val="24"/>
        </w:rPr>
        <w:t>Zhu, B., 2008. Chinese cultural values and Chinese language pedagogy (Doctoral dissertation, The Ohio State University).</w:t>
      </w:r>
    </w:p>
    <w:sectPr w:rsidR="007F6DAA">
      <w:headerReference w:type="default" r:id="rId10"/>
      <w:footerReference w:type="default" r:id="rId11"/>
      <w:pgSz w:w="11906" w:h="16838"/>
      <w:pgMar w:top="1134" w:right="1134" w:bottom="1134" w:left="1134" w:header="709" w:footer="85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0EF59C" w14:textId="77777777" w:rsidR="00000000" w:rsidRDefault="00E56254">
      <w:r>
        <w:separator/>
      </w:r>
    </w:p>
  </w:endnote>
  <w:endnote w:type="continuationSeparator" w:id="0">
    <w:p w14:paraId="2E7B949C" w14:textId="77777777" w:rsidR="00000000" w:rsidRDefault="00E56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4E"/>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00000003" w:usb1="00000000" w:usb2="00000000" w:usb3="00000000" w:csb0="00000001" w:csb1="00000000"/>
  </w:font>
  <w:font w:name="宋体">
    <w:panose1 w:val="02010600030101010101"/>
    <w:charset w:val="50"/>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CD389" w14:textId="77777777" w:rsidR="007F6DAA" w:rsidRDefault="00E56254">
    <w:pPr>
      <w:pStyle w:val="a5"/>
      <w:tabs>
        <w:tab w:val="clear" w:pos="9020"/>
        <w:tab w:val="center" w:pos="4819"/>
        <w:tab w:val="right" w:pos="9638"/>
      </w:tabs>
    </w:pPr>
    <w:r>
      <w:tab/>
    </w:r>
    <w:r>
      <w:tab/>
    </w: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5527E9" w14:textId="77777777" w:rsidR="00000000" w:rsidRDefault="00E56254">
      <w:r>
        <w:separator/>
      </w:r>
    </w:p>
  </w:footnote>
  <w:footnote w:type="continuationSeparator" w:id="0">
    <w:p w14:paraId="1BCD877C" w14:textId="77777777" w:rsidR="00000000" w:rsidRDefault="00E562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98349A" w14:textId="77777777" w:rsidR="007F6DAA" w:rsidRDefault="007F6DAA"/>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2C8B"/>
    <w:multiLevelType w:val="hybridMultilevel"/>
    <w:tmpl w:val="0E7A9C56"/>
    <w:styleLink w:val="a"/>
    <w:lvl w:ilvl="0" w:tplc="1A0A3330">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2EFA87AC">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7CB49D02">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00B2F4D0">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68D8B934">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88745708">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496C47E0">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D8AE4316">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0156BF30">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
    <w:nsid w:val="1F454489"/>
    <w:multiLevelType w:val="hybridMultilevel"/>
    <w:tmpl w:val="0E7A9C56"/>
    <w:numStyleLink w:val="a"/>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1"/>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7F6DAA"/>
    <w:rsid w:val="000B5FCC"/>
    <w:rsid w:val="007F6DAA"/>
    <w:rsid w:val="00CE4E95"/>
    <w:rsid w:val="00E562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E4A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Pr>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5">
    <w:name w:val="页眉与页脚"/>
    <w:pPr>
      <w:tabs>
        <w:tab w:val="right" w:pos="9020"/>
      </w:tabs>
    </w:pPr>
    <w:rPr>
      <w:rFonts w:ascii="Helvetica Neue" w:hAnsi="Helvetica Neue" w:cs="Arial Unicode MS"/>
      <w:color w:val="000000"/>
      <w:sz w:val="24"/>
      <w:szCs w:val="24"/>
    </w:rPr>
  </w:style>
  <w:style w:type="paragraph" w:customStyle="1" w:styleId="a6">
    <w:name w:val="正文"/>
    <w:rPr>
      <w:rFonts w:ascii="Helvetica Neue" w:hAnsi="Helvetica Neue" w:cs="Arial Unicode MS"/>
      <w:color w:val="000000"/>
      <w:sz w:val="22"/>
      <w:szCs w:val="22"/>
    </w:rPr>
  </w:style>
  <w:style w:type="paragraph" w:customStyle="1" w:styleId="TOC1">
    <w:name w:val="TOC 1"/>
    <w:pPr>
      <w:tabs>
        <w:tab w:val="right" w:leader="dot" w:pos="8928"/>
      </w:tabs>
      <w:spacing w:after="240"/>
    </w:pPr>
    <w:rPr>
      <w:rFonts w:ascii="Helvetica Neue" w:eastAsia="Helvetica Neue" w:hAnsi="Helvetica Neue" w:cs="Helvetica Neue"/>
      <w:color w:val="000000"/>
      <w:sz w:val="28"/>
      <w:szCs w:val="28"/>
    </w:rPr>
  </w:style>
  <w:style w:type="paragraph" w:customStyle="1" w:styleId="mulu1">
    <w:name w:val="mulu1"/>
    <w:pPr>
      <w:jc w:val="both"/>
      <w:outlineLvl w:val="0"/>
    </w:pPr>
    <w:rPr>
      <w:rFonts w:eastAsia="Times New Roman"/>
      <w:color w:val="000000"/>
      <w:sz w:val="28"/>
      <w:szCs w:val="28"/>
    </w:rPr>
  </w:style>
  <w:style w:type="paragraph" w:customStyle="1" w:styleId="TOC2">
    <w:name w:val="TOC 2"/>
    <w:pPr>
      <w:tabs>
        <w:tab w:val="right" w:leader="dot" w:pos="8928"/>
      </w:tabs>
      <w:spacing w:after="240"/>
      <w:ind w:firstLine="454"/>
    </w:pPr>
    <w:rPr>
      <w:rFonts w:ascii="Helvetica Neue" w:eastAsia="Helvetica Neue" w:hAnsi="Helvetica Neue" w:cs="Helvetica Neue"/>
      <w:color w:val="000000"/>
      <w:sz w:val="28"/>
      <w:szCs w:val="28"/>
    </w:rPr>
  </w:style>
  <w:style w:type="paragraph" w:customStyle="1" w:styleId="mulu2">
    <w:name w:val="mulu2"/>
    <w:pPr>
      <w:jc w:val="both"/>
      <w:outlineLvl w:val="1"/>
    </w:pPr>
    <w:rPr>
      <w:rFonts w:eastAsia="Times New Roman"/>
      <w:color w:val="000000"/>
      <w:sz w:val="24"/>
      <w:szCs w:val="24"/>
    </w:rPr>
  </w:style>
  <w:style w:type="paragraph" w:customStyle="1" w:styleId="TOC3">
    <w:name w:val="TOC 3"/>
    <w:pPr>
      <w:tabs>
        <w:tab w:val="right" w:leader="dot" w:pos="8928"/>
      </w:tabs>
      <w:spacing w:after="240"/>
      <w:ind w:firstLine="850"/>
    </w:pPr>
    <w:rPr>
      <w:rFonts w:ascii="Helvetica Neue" w:eastAsia="Helvetica Neue" w:hAnsi="Helvetica Neue" w:cs="Helvetica Neue"/>
      <w:color w:val="000000"/>
      <w:sz w:val="28"/>
      <w:szCs w:val="28"/>
    </w:rPr>
  </w:style>
  <w:style w:type="paragraph" w:customStyle="1" w:styleId="mulu3">
    <w:name w:val="mulu3"/>
    <w:pPr>
      <w:jc w:val="both"/>
      <w:outlineLvl w:val="2"/>
    </w:pPr>
    <w:rPr>
      <w:rFonts w:eastAsia="Times New Roman"/>
      <w:color w:val="000000"/>
      <w:sz w:val="24"/>
      <w:szCs w:val="24"/>
    </w:rPr>
  </w:style>
  <w:style w:type="numbering" w:customStyle="1" w:styleId="a">
    <w:name w:val="项目符号"/>
    <w:pPr>
      <w:numPr>
        <w:numId w:val="1"/>
      </w:numPr>
    </w:pPr>
  </w:style>
  <w:style w:type="paragraph" w:customStyle="1" w:styleId="a7">
    <w:name w:val="默认"/>
    <w:rPr>
      <w:rFonts w:ascii="Helvetica Neue" w:eastAsia="Helvetica Neue" w:hAnsi="Helvetica Neue" w:cs="Helvetica Neue"/>
      <w:color w:val="000000"/>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Pr>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5">
    <w:name w:val="页眉与页脚"/>
    <w:pPr>
      <w:tabs>
        <w:tab w:val="right" w:pos="9020"/>
      </w:tabs>
    </w:pPr>
    <w:rPr>
      <w:rFonts w:ascii="Helvetica Neue" w:hAnsi="Helvetica Neue" w:cs="Arial Unicode MS"/>
      <w:color w:val="000000"/>
      <w:sz w:val="24"/>
      <w:szCs w:val="24"/>
    </w:rPr>
  </w:style>
  <w:style w:type="paragraph" w:customStyle="1" w:styleId="a6">
    <w:name w:val="正文"/>
    <w:rPr>
      <w:rFonts w:ascii="Helvetica Neue" w:hAnsi="Helvetica Neue" w:cs="Arial Unicode MS"/>
      <w:color w:val="000000"/>
      <w:sz w:val="22"/>
      <w:szCs w:val="22"/>
    </w:rPr>
  </w:style>
  <w:style w:type="paragraph" w:customStyle="1" w:styleId="TOC1">
    <w:name w:val="TOC 1"/>
    <w:pPr>
      <w:tabs>
        <w:tab w:val="right" w:leader="dot" w:pos="8928"/>
      </w:tabs>
      <w:spacing w:after="240"/>
    </w:pPr>
    <w:rPr>
      <w:rFonts w:ascii="Helvetica Neue" w:eastAsia="Helvetica Neue" w:hAnsi="Helvetica Neue" w:cs="Helvetica Neue"/>
      <w:color w:val="000000"/>
      <w:sz w:val="28"/>
      <w:szCs w:val="28"/>
    </w:rPr>
  </w:style>
  <w:style w:type="paragraph" w:customStyle="1" w:styleId="mulu1">
    <w:name w:val="mulu1"/>
    <w:pPr>
      <w:jc w:val="both"/>
      <w:outlineLvl w:val="0"/>
    </w:pPr>
    <w:rPr>
      <w:rFonts w:eastAsia="Times New Roman"/>
      <w:color w:val="000000"/>
      <w:sz w:val="28"/>
      <w:szCs w:val="28"/>
    </w:rPr>
  </w:style>
  <w:style w:type="paragraph" w:customStyle="1" w:styleId="TOC2">
    <w:name w:val="TOC 2"/>
    <w:pPr>
      <w:tabs>
        <w:tab w:val="right" w:leader="dot" w:pos="8928"/>
      </w:tabs>
      <w:spacing w:after="240"/>
      <w:ind w:firstLine="454"/>
    </w:pPr>
    <w:rPr>
      <w:rFonts w:ascii="Helvetica Neue" w:eastAsia="Helvetica Neue" w:hAnsi="Helvetica Neue" w:cs="Helvetica Neue"/>
      <w:color w:val="000000"/>
      <w:sz w:val="28"/>
      <w:szCs w:val="28"/>
    </w:rPr>
  </w:style>
  <w:style w:type="paragraph" w:customStyle="1" w:styleId="mulu2">
    <w:name w:val="mulu2"/>
    <w:pPr>
      <w:jc w:val="both"/>
      <w:outlineLvl w:val="1"/>
    </w:pPr>
    <w:rPr>
      <w:rFonts w:eastAsia="Times New Roman"/>
      <w:color w:val="000000"/>
      <w:sz w:val="24"/>
      <w:szCs w:val="24"/>
    </w:rPr>
  </w:style>
  <w:style w:type="paragraph" w:customStyle="1" w:styleId="TOC3">
    <w:name w:val="TOC 3"/>
    <w:pPr>
      <w:tabs>
        <w:tab w:val="right" w:leader="dot" w:pos="8928"/>
      </w:tabs>
      <w:spacing w:after="240"/>
      <w:ind w:firstLine="850"/>
    </w:pPr>
    <w:rPr>
      <w:rFonts w:ascii="Helvetica Neue" w:eastAsia="Helvetica Neue" w:hAnsi="Helvetica Neue" w:cs="Helvetica Neue"/>
      <w:color w:val="000000"/>
      <w:sz w:val="28"/>
      <w:szCs w:val="28"/>
    </w:rPr>
  </w:style>
  <w:style w:type="paragraph" w:customStyle="1" w:styleId="mulu3">
    <w:name w:val="mulu3"/>
    <w:pPr>
      <w:jc w:val="both"/>
      <w:outlineLvl w:val="2"/>
    </w:pPr>
    <w:rPr>
      <w:rFonts w:eastAsia="Times New Roman"/>
      <w:color w:val="000000"/>
      <w:sz w:val="24"/>
      <w:szCs w:val="24"/>
    </w:rPr>
  </w:style>
  <w:style w:type="numbering" w:customStyle="1" w:styleId="a">
    <w:name w:val="项目符号"/>
    <w:pPr>
      <w:numPr>
        <w:numId w:val="1"/>
      </w:numPr>
    </w:pPr>
  </w:style>
  <w:style w:type="paragraph" w:customStyle="1" w:styleId="a7">
    <w:name w:val="默认"/>
    <w:rPr>
      <w:rFonts w:ascii="Helvetica Neue" w:eastAsia="Helvetica Neue" w:hAnsi="Helvetica Neue" w:cs="Helvetica Neue"/>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2016.export.gov/philippines/doingbusinessinthephilippines/index.asp" TargetMode="External"/><Relationship Id="rId9" Type="http://schemas.openxmlformats.org/officeDocument/2006/relationships/hyperlink" Target="https://www.hofstede-insights.com/country-comparison/china/" TargetMode="External"/><Relationship Id="rId10"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宋体"/>
        <a:cs typeface="Helvetica Neue"/>
      </a:majorFont>
      <a:minorFont>
        <a:latin typeface="Helvetica Neue"/>
        <a:ea typeface="宋体"/>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3064</Words>
  <Characters>17465</Characters>
  <Application>Microsoft Macintosh Word</Application>
  <DocSecurity>0</DocSecurity>
  <Lines>145</Lines>
  <Paragraphs>40</Paragraphs>
  <ScaleCrop>false</ScaleCrop>
  <Company/>
  <LinksUpToDate>false</LinksUpToDate>
  <CharactersWithSpaces>20489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盛</cp:lastModifiedBy>
  <cp:revision>4</cp:revision>
  <dcterms:created xsi:type="dcterms:W3CDTF">2018-01-04T03:32:00Z</dcterms:created>
  <dcterms:modified xsi:type="dcterms:W3CDTF">2018-01-04T03:34:00Z</dcterms:modified>
</cp:coreProperties>
</file>