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68AA4E" w14:textId="3F3E25CC" w:rsidR="00491304" w:rsidRPr="00514014" w:rsidRDefault="00D97699" w:rsidP="00D97699">
      <w:pPr>
        <w:spacing w:after="0" w:line="360" w:lineRule="auto"/>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14014">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Background of school </w:t>
      </w:r>
    </w:p>
    <w:p w14:paraId="4E3CD275" w14:textId="77777777" w:rsidR="00322356" w:rsidRPr="00F113C2" w:rsidRDefault="00322356" w:rsidP="00D97699">
      <w:pPr>
        <w:spacing w:after="0" w:line="360" w:lineRule="auto"/>
        <w:rPr>
          <w:rFonts w:ascii="Times New Roman" w:hAnsi="Times New Roman" w:cs="Times New Roman"/>
          <w:color w:val="4472C4" w:themeColor="accent1"/>
          <w:sz w:val="32"/>
          <w:szCs w:val="32"/>
        </w:rPr>
      </w:pPr>
    </w:p>
    <w:p w14:paraId="66CCDBA2" w14:textId="0D27F9D7" w:rsidR="00D97699" w:rsidRPr="00D97699" w:rsidRDefault="002633A9" w:rsidP="004913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Cherry Tree </w:t>
      </w:r>
      <w:r w:rsidR="00D97699" w:rsidRPr="00D97699">
        <w:rPr>
          <w:rFonts w:ascii="Times New Roman" w:hAnsi="Times New Roman" w:cs="Times New Roman"/>
          <w:sz w:val="24"/>
          <w:szCs w:val="24"/>
        </w:rPr>
        <w:t>Schoo</w:t>
      </w:r>
      <w:r>
        <w:rPr>
          <w:rFonts w:ascii="Times New Roman" w:hAnsi="Times New Roman" w:cs="Times New Roman"/>
          <w:sz w:val="24"/>
          <w:szCs w:val="24"/>
        </w:rPr>
        <w:t>l</w:t>
      </w:r>
      <w:r w:rsidR="00D97699" w:rsidRPr="00D97699">
        <w:rPr>
          <w:rFonts w:ascii="Times New Roman" w:hAnsi="Times New Roman" w:cs="Times New Roman"/>
          <w:sz w:val="24"/>
          <w:szCs w:val="24"/>
        </w:rPr>
        <w:t xml:space="preserve"> is based in the Morriston area of Swansea. There are currently 400 pupils on roll between the ages of 3-11. There are 12 classes in the school, which include; 8 mixed-aged classes, 3 single-aged classes and a nursery class with 45 part-time pupils. The three-year rolling average of pupils eligible for free school meals is </w:t>
      </w:r>
      <w:r w:rsidR="00491304">
        <w:rPr>
          <w:rFonts w:ascii="Times New Roman" w:hAnsi="Times New Roman" w:cs="Times New Roman"/>
          <w:sz w:val="24"/>
          <w:szCs w:val="24"/>
        </w:rPr>
        <w:t>48</w:t>
      </w:r>
      <w:r w:rsidR="00D97699" w:rsidRPr="00D97699">
        <w:rPr>
          <w:rFonts w:ascii="Times New Roman" w:hAnsi="Times New Roman" w:cs="Times New Roman"/>
          <w:sz w:val="24"/>
          <w:szCs w:val="24"/>
        </w:rPr>
        <w:t xml:space="preserve">%, which is above the national average of 19%. </w:t>
      </w:r>
    </w:p>
    <w:p w14:paraId="0C36E81D" w14:textId="07B3BDFA" w:rsidR="00D97699" w:rsidRPr="00D97699" w:rsidRDefault="00D97699" w:rsidP="00491304">
      <w:pPr>
        <w:spacing w:after="0" w:line="360" w:lineRule="auto"/>
        <w:jc w:val="both"/>
        <w:rPr>
          <w:rFonts w:ascii="Times New Roman" w:hAnsi="Times New Roman" w:cs="Times New Roman"/>
          <w:sz w:val="24"/>
          <w:szCs w:val="24"/>
        </w:rPr>
      </w:pPr>
    </w:p>
    <w:p w14:paraId="5E5BFBD9" w14:textId="73A999C7" w:rsidR="00D97699" w:rsidRDefault="00D97699" w:rsidP="00491304">
      <w:pPr>
        <w:spacing w:after="0" w:line="360" w:lineRule="auto"/>
        <w:jc w:val="both"/>
        <w:rPr>
          <w:rFonts w:ascii="Times New Roman" w:hAnsi="Times New Roman" w:cs="Times New Roman"/>
          <w:sz w:val="24"/>
          <w:szCs w:val="24"/>
        </w:rPr>
      </w:pPr>
      <w:r w:rsidRPr="00D97699">
        <w:rPr>
          <w:rFonts w:ascii="Times New Roman" w:hAnsi="Times New Roman" w:cs="Times New Roman"/>
          <w:sz w:val="24"/>
          <w:szCs w:val="24"/>
        </w:rPr>
        <w:t>The school identifies around 20% of pupils have additional learning needs. This is just below the national average of 21%. Very few pupils have a statement of special educational needs.</w:t>
      </w:r>
      <w:r w:rsidR="00491304">
        <w:rPr>
          <w:rFonts w:ascii="Times New Roman" w:hAnsi="Times New Roman" w:cs="Times New Roman"/>
          <w:sz w:val="24"/>
          <w:szCs w:val="24"/>
        </w:rPr>
        <w:t xml:space="preserve"> </w:t>
      </w:r>
      <w:r w:rsidRPr="00D97699">
        <w:rPr>
          <w:rFonts w:ascii="Times New Roman" w:hAnsi="Times New Roman" w:cs="Times New Roman"/>
          <w:sz w:val="24"/>
          <w:szCs w:val="24"/>
        </w:rPr>
        <w:t xml:space="preserve">A few pupils have English as an additional language, but no pupils speak Welsh at home. </w:t>
      </w:r>
    </w:p>
    <w:p w14:paraId="4C7D4AA6" w14:textId="7DA596BF" w:rsidR="00491304" w:rsidRDefault="00491304" w:rsidP="00491304">
      <w:pPr>
        <w:spacing w:after="0" w:line="360" w:lineRule="auto"/>
        <w:jc w:val="both"/>
        <w:rPr>
          <w:rFonts w:ascii="Times New Roman" w:hAnsi="Times New Roman" w:cs="Times New Roman"/>
          <w:sz w:val="24"/>
          <w:szCs w:val="24"/>
        </w:rPr>
      </w:pPr>
    </w:p>
    <w:p w14:paraId="5495126C" w14:textId="1CBD1FC9" w:rsidR="00491304" w:rsidRDefault="00491304"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individual school budget per pupil in 2016-2017</w:t>
      </w:r>
      <w:r w:rsidR="00834D09">
        <w:rPr>
          <w:rFonts w:ascii="Times New Roman" w:hAnsi="Times New Roman" w:cs="Times New Roman"/>
          <w:sz w:val="24"/>
          <w:szCs w:val="24"/>
        </w:rPr>
        <w:t xml:space="preserve"> is £4258. </w:t>
      </w:r>
      <w:r w:rsidR="002633A9">
        <w:rPr>
          <w:rFonts w:ascii="Times New Roman" w:hAnsi="Times New Roman" w:cs="Times New Roman"/>
          <w:sz w:val="24"/>
          <w:szCs w:val="24"/>
        </w:rPr>
        <w:t xml:space="preserve">Cheery Tree </w:t>
      </w:r>
      <w:r w:rsidR="00834D09">
        <w:rPr>
          <w:rFonts w:ascii="Times New Roman" w:hAnsi="Times New Roman" w:cs="Times New Roman"/>
          <w:sz w:val="24"/>
          <w:szCs w:val="24"/>
        </w:rPr>
        <w:t>School is 21</w:t>
      </w:r>
      <w:r w:rsidR="00834D09" w:rsidRPr="00834D09">
        <w:rPr>
          <w:rFonts w:ascii="Times New Roman" w:hAnsi="Times New Roman" w:cs="Times New Roman"/>
          <w:sz w:val="24"/>
          <w:szCs w:val="24"/>
          <w:vertAlign w:val="superscript"/>
        </w:rPr>
        <w:t>st</w:t>
      </w:r>
      <w:r w:rsidR="00834D09">
        <w:rPr>
          <w:rFonts w:ascii="Times New Roman" w:hAnsi="Times New Roman" w:cs="Times New Roman"/>
          <w:sz w:val="24"/>
          <w:szCs w:val="24"/>
        </w:rPr>
        <w:t xml:space="preserve"> out of the 79 primary schools in Swansea in terms of its school budget per pupil. </w:t>
      </w:r>
    </w:p>
    <w:p w14:paraId="4F9F7BBB" w14:textId="345A8C27" w:rsidR="00491304" w:rsidRDefault="00491304" w:rsidP="00491304">
      <w:pPr>
        <w:spacing w:after="0" w:line="360" w:lineRule="auto"/>
        <w:jc w:val="both"/>
        <w:rPr>
          <w:rFonts w:ascii="Times New Roman" w:hAnsi="Times New Roman" w:cs="Times New Roman"/>
          <w:sz w:val="24"/>
          <w:szCs w:val="24"/>
        </w:rPr>
      </w:pPr>
    </w:p>
    <w:p w14:paraId="15A1E5AA" w14:textId="2AF7CEBB" w:rsidR="00834D09" w:rsidRPr="00834D09" w:rsidRDefault="00491304"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school was last inspected by E</w:t>
      </w:r>
      <w:r w:rsidR="0019094E">
        <w:rPr>
          <w:rFonts w:ascii="Times New Roman" w:hAnsi="Times New Roman" w:cs="Times New Roman"/>
          <w:sz w:val="24"/>
          <w:szCs w:val="24"/>
        </w:rPr>
        <w:t>styn</w:t>
      </w:r>
      <w:r>
        <w:rPr>
          <w:rFonts w:ascii="Times New Roman" w:hAnsi="Times New Roman" w:cs="Times New Roman"/>
          <w:sz w:val="24"/>
          <w:szCs w:val="24"/>
        </w:rPr>
        <w:t xml:space="preserve"> in March 201</w:t>
      </w:r>
      <w:r w:rsidR="00834D09">
        <w:rPr>
          <w:rFonts w:ascii="Times New Roman" w:hAnsi="Times New Roman" w:cs="Times New Roman"/>
          <w:sz w:val="24"/>
          <w:szCs w:val="24"/>
        </w:rPr>
        <w:t>8</w:t>
      </w:r>
      <w:r>
        <w:rPr>
          <w:rFonts w:ascii="Times New Roman" w:hAnsi="Times New Roman" w:cs="Times New Roman"/>
          <w:sz w:val="24"/>
          <w:szCs w:val="24"/>
        </w:rPr>
        <w:t xml:space="preserve">. </w:t>
      </w:r>
    </w:p>
    <w:p w14:paraId="6B16F238" w14:textId="49A9E423" w:rsidR="00834D09" w:rsidRDefault="00834D09" w:rsidP="00491304">
      <w:pPr>
        <w:spacing w:after="0" w:line="360" w:lineRule="auto"/>
        <w:jc w:val="both"/>
        <w:rPr>
          <w:rFonts w:ascii="Times New Roman" w:hAnsi="Times New Roman" w:cs="Times New Roman"/>
          <w:sz w:val="24"/>
          <w:szCs w:val="24"/>
        </w:rPr>
      </w:pPr>
      <w:r>
        <w:rPr>
          <w:noProof/>
        </w:rPr>
        <w:drawing>
          <wp:inline distT="0" distB="0" distL="0" distR="0" wp14:anchorId="5835A38A" wp14:editId="34C3769B">
            <wp:extent cx="5524500" cy="107945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2327" t="37660" r="13029" b="50300"/>
                    <a:stretch/>
                  </pic:blipFill>
                  <pic:spPr bwMode="auto">
                    <a:xfrm>
                      <a:off x="0" y="0"/>
                      <a:ext cx="5527268" cy="1080000"/>
                    </a:xfrm>
                    <a:prstGeom prst="rect">
                      <a:avLst/>
                    </a:prstGeom>
                    <a:ln>
                      <a:noFill/>
                    </a:ln>
                    <a:extLst>
                      <a:ext uri="{53640926-AAD7-44D8-BBD7-CCE9431645EC}">
                        <a14:shadowObscured xmlns:a14="http://schemas.microsoft.com/office/drawing/2010/main"/>
                      </a:ext>
                    </a:extLst>
                  </pic:spPr>
                </pic:pic>
              </a:graphicData>
            </a:graphic>
          </wp:inline>
        </w:drawing>
      </w:r>
    </w:p>
    <w:p w14:paraId="025F87FF" w14:textId="6A4D8785" w:rsidR="00834D09" w:rsidRDefault="00834D09"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Standards: Adequate </w:t>
      </w:r>
    </w:p>
    <w:p w14:paraId="2779B0E7" w14:textId="52C427A2" w:rsidR="00834D09" w:rsidRDefault="00834D09"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Wellbeing: Unsatisfactory </w:t>
      </w:r>
    </w:p>
    <w:p w14:paraId="35BEA54C" w14:textId="48AA131F" w:rsidR="00491304" w:rsidRDefault="00834D09"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Learning experiences: Adequate</w:t>
      </w:r>
    </w:p>
    <w:p w14:paraId="0C4FFD00" w14:textId="582A2014" w:rsidR="00491304" w:rsidRDefault="00834D09"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Teaching: Adequate</w:t>
      </w:r>
    </w:p>
    <w:p w14:paraId="160B2B07" w14:textId="6BFF1662" w:rsidR="00491304" w:rsidRPr="00D97699" w:rsidRDefault="00834D09"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Care, support and guidance: Adequate </w:t>
      </w:r>
    </w:p>
    <w:p w14:paraId="57CA927D" w14:textId="580401E3" w:rsidR="00D97699" w:rsidRPr="00D97699" w:rsidRDefault="00E6644D" w:rsidP="0049130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environment: Adequate </w:t>
      </w:r>
    </w:p>
    <w:p w14:paraId="059DFACC" w14:textId="77777777" w:rsidR="00E6644D" w:rsidRDefault="00E6644D" w:rsidP="00491304">
      <w:pPr>
        <w:spacing w:after="0" w:line="360" w:lineRule="auto"/>
        <w:jc w:val="both"/>
        <w:rPr>
          <w:rFonts w:ascii="Times New Roman" w:hAnsi="Times New Roman" w:cs="Times New Roman"/>
        </w:rPr>
      </w:pPr>
      <w:r>
        <w:rPr>
          <w:rFonts w:ascii="Times New Roman" w:hAnsi="Times New Roman" w:cs="Times New Roman"/>
        </w:rPr>
        <w:t>Leadership: Adequate</w:t>
      </w:r>
    </w:p>
    <w:p w14:paraId="76DFC539" w14:textId="172392C1" w:rsidR="00E6644D" w:rsidRDefault="00E6644D" w:rsidP="00491304">
      <w:pPr>
        <w:spacing w:after="0" w:line="360" w:lineRule="auto"/>
        <w:jc w:val="both"/>
        <w:rPr>
          <w:rFonts w:ascii="Times New Roman" w:hAnsi="Times New Roman" w:cs="Times New Roman"/>
        </w:rPr>
      </w:pPr>
      <w:r>
        <w:rPr>
          <w:rFonts w:ascii="Times New Roman" w:hAnsi="Times New Roman" w:cs="Times New Roman"/>
        </w:rPr>
        <w:t>Improving quality: Adequate</w:t>
      </w:r>
    </w:p>
    <w:p w14:paraId="260C9493" w14:textId="7DCB06BA" w:rsidR="00E6644D" w:rsidRDefault="00E6644D" w:rsidP="00491304">
      <w:pPr>
        <w:spacing w:after="0" w:line="360" w:lineRule="auto"/>
        <w:jc w:val="both"/>
        <w:rPr>
          <w:rFonts w:ascii="Times New Roman" w:hAnsi="Times New Roman" w:cs="Times New Roman"/>
        </w:rPr>
      </w:pPr>
      <w:r>
        <w:rPr>
          <w:rFonts w:ascii="Times New Roman" w:hAnsi="Times New Roman" w:cs="Times New Roman"/>
        </w:rPr>
        <w:t>Partnership work: Good</w:t>
      </w:r>
    </w:p>
    <w:p w14:paraId="70CDFA70" w14:textId="703AA6D9" w:rsidR="00E6644D" w:rsidRDefault="00E6644D" w:rsidP="00491304">
      <w:pPr>
        <w:spacing w:after="0" w:line="360" w:lineRule="auto"/>
        <w:jc w:val="both"/>
        <w:rPr>
          <w:rFonts w:ascii="Times New Roman" w:hAnsi="Times New Roman" w:cs="Times New Roman"/>
        </w:rPr>
      </w:pPr>
      <w:r>
        <w:rPr>
          <w:rFonts w:ascii="Times New Roman" w:hAnsi="Times New Roman" w:cs="Times New Roman"/>
        </w:rPr>
        <w:t xml:space="preserve">Resource management: Good </w:t>
      </w:r>
    </w:p>
    <w:p w14:paraId="151FC10E" w14:textId="7E3DF10D" w:rsidR="00E6644D" w:rsidRDefault="00E6644D" w:rsidP="00491304">
      <w:pPr>
        <w:spacing w:after="0" w:line="360" w:lineRule="auto"/>
        <w:jc w:val="both"/>
        <w:rPr>
          <w:rFonts w:ascii="Times New Roman" w:hAnsi="Times New Roman" w:cs="Times New Roman"/>
        </w:rPr>
      </w:pPr>
    </w:p>
    <w:p w14:paraId="29557E0E" w14:textId="7E7501D1" w:rsidR="00E6644D" w:rsidRDefault="00E6644D" w:rsidP="00491304">
      <w:pPr>
        <w:spacing w:after="0" w:line="360" w:lineRule="auto"/>
        <w:jc w:val="both"/>
        <w:rPr>
          <w:rFonts w:ascii="Times New Roman" w:hAnsi="Times New Roman" w:cs="Times New Roman"/>
        </w:rPr>
      </w:pPr>
    </w:p>
    <w:p w14:paraId="69D3B951" w14:textId="359DEDB7" w:rsidR="00220BF2" w:rsidRDefault="00220BF2" w:rsidP="00491304">
      <w:pPr>
        <w:spacing w:after="0" w:line="360" w:lineRule="auto"/>
        <w:jc w:val="both"/>
        <w:rPr>
          <w:rFonts w:ascii="Times New Roman" w:hAnsi="Times New Roman" w:cs="Times New Roman"/>
        </w:rPr>
      </w:pPr>
      <w:r>
        <w:rPr>
          <w:noProof/>
        </w:rPr>
        <w:lastRenderedPageBreak/>
        <w:drawing>
          <wp:inline distT="0" distB="0" distL="0" distR="0" wp14:anchorId="41D34B6B" wp14:editId="0962FD59">
            <wp:extent cx="6094800" cy="36000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2464" t="37102" r="12276" b="59164"/>
                    <a:stretch/>
                  </pic:blipFill>
                  <pic:spPr bwMode="auto">
                    <a:xfrm>
                      <a:off x="0" y="0"/>
                      <a:ext cx="6094800" cy="360000"/>
                    </a:xfrm>
                    <a:prstGeom prst="rect">
                      <a:avLst/>
                    </a:prstGeom>
                    <a:ln>
                      <a:noFill/>
                    </a:ln>
                    <a:extLst>
                      <a:ext uri="{53640926-AAD7-44D8-BBD7-CCE9431645EC}">
                        <a14:shadowObscured xmlns:a14="http://schemas.microsoft.com/office/drawing/2010/main"/>
                      </a:ext>
                    </a:extLst>
                  </pic:spPr>
                </pic:pic>
              </a:graphicData>
            </a:graphic>
          </wp:inline>
        </w:drawing>
      </w:r>
    </w:p>
    <w:p w14:paraId="06B549AB" w14:textId="67D2118E" w:rsidR="00220BF2" w:rsidRDefault="00220BF2" w:rsidP="00491304">
      <w:pPr>
        <w:spacing w:after="0" w:line="360" w:lineRule="auto"/>
        <w:jc w:val="both"/>
        <w:rPr>
          <w:rFonts w:ascii="Times New Roman" w:hAnsi="Times New Roman" w:cs="Times New Roman"/>
        </w:rPr>
      </w:pPr>
      <w:r>
        <w:rPr>
          <w:rFonts w:ascii="Times New Roman" w:hAnsi="Times New Roman" w:cs="Times New Roman"/>
        </w:rPr>
        <w:t>R1</w:t>
      </w:r>
      <w:r>
        <w:rPr>
          <w:rFonts w:ascii="Times New Roman" w:hAnsi="Times New Roman" w:cs="Times New Roman"/>
        </w:rPr>
        <w:tab/>
        <w:t xml:space="preserve">Improve standards of reading and writing </w:t>
      </w:r>
    </w:p>
    <w:p w14:paraId="1C5DD1D0" w14:textId="4013DC3C" w:rsidR="00220BF2" w:rsidRDefault="00220BF2" w:rsidP="00491304">
      <w:pPr>
        <w:spacing w:after="0" w:line="360" w:lineRule="auto"/>
        <w:jc w:val="both"/>
        <w:rPr>
          <w:rFonts w:ascii="Times New Roman" w:hAnsi="Times New Roman" w:cs="Times New Roman"/>
        </w:rPr>
      </w:pPr>
      <w:r>
        <w:rPr>
          <w:rFonts w:ascii="Times New Roman" w:hAnsi="Times New Roman" w:cs="Times New Roman"/>
        </w:rPr>
        <w:t>R2</w:t>
      </w:r>
      <w:r>
        <w:rPr>
          <w:rFonts w:ascii="Times New Roman" w:hAnsi="Times New Roman" w:cs="Times New Roman"/>
        </w:rPr>
        <w:tab/>
        <w:t>Challenge more able pupils in order to ensure they achieve as well as they co</w:t>
      </w:r>
      <w:r w:rsidR="0019094E">
        <w:rPr>
          <w:rFonts w:ascii="Times New Roman" w:hAnsi="Times New Roman" w:cs="Times New Roman"/>
        </w:rPr>
        <w:t>uld</w:t>
      </w:r>
    </w:p>
    <w:p w14:paraId="54F4AEF4" w14:textId="48C4EE95" w:rsidR="0019094E" w:rsidRDefault="0019094E" w:rsidP="00491304">
      <w:pPr>
        <w:spacing w:after="0" w:line="360" w:lineRule="auto"/>
        <w:jc w:val="both"/>
        <w:rPr>
          <w:rFonts w:ascii="Times New Roman" w:hAnsi="Times New Roman" w:cs="Times New Roman"/>
        </w:rPr>
      </w:pPr>
      <w:r>
        <w:rPr>
          <w:rFonts w:ascii="Times New Roman" w:hAnsi="Times New Roman" w:cs="Times New Roman"/>
        </w:rPr>
        <w:t>R3</w:t>
      </w:r>
      <w:r>
        <w:rPr>
          <w:rFonts w:ascii="Times New Roman" w:hAnsi="Times New Roman" w:cs="Times New Roman"/>
        </w:rPr>
        <w:tab/>
        <w:t xml:space="preserve">Address well-being issues identified in the pupil survey </w:t>
      </w:r>
    </w:p>
    <w:p w14:paraId="18C07D52" w14:textId="4331709A" w:rsidR="00220BF2" w:rsidRDefault="00220BF2" w:rsidP="00491304">
      <w:pPr>
        <w:spacing w:after="0" w:line="360" w:lineRule="auto"/>
        <w:jc w:val="both"/>
        <w:rPr>
          <w:rFonts w:ascii="Times New Roman" w:hAnsi="Times New Roman" w:cs="Times New Roman"/>
        </w:rPr>
      </w:pPr>
      <w:r>
        <w:rPr>
          <w:rFonts w:ascii="Times New Roman" w:hAnsi="Times New Roman" w:cs="Times New Roman"/>
        </w:rPr>
        <w:t>R4</w:t>
      </w:r>
      <w:r w:rsidR="0019094E">
        <w:rPr>
          <w:rFonts w:ascii="Times New Roman" w:hAnsi="Times New Roman" w:cs="Times New Roman"/>
        </w:rPr>
        <w:tab/>
        <w:t xml:space="preserve">Ensure teachers meet the well-being needs of all pupils consistently </w:t>
      </w:r>
    </w:p>
    <w:p w14:paraId="28E3C1E4" w14:textId="0EB9C155" w:rsidR="00220BF2" w:rsidRDefault="00220BF2" w:rsidP="00491304">
      <w:pPr>
        <w:spacing w:after="0" w:line="360" w:lineRule="auto"/>
        <w:jc w:val="both"/>
        <w:rPr>
          <w:rFonts w:ascii="Times New Roman" w:hAnsi="Times New Roman" w:cs="Times New Roman"/>
        </w:rPr>
      </w:pPr>
      <w:r>
        <w:rPr>
          <w:rFonts w:ascii="Times New Roman" w:hAnsi="Times New Roman" w:cs="Times New Roman"/>
        </w:rPr>
        <w:t>R5</w:t>
      </w:r>
      <w:r>
        <w:rPr>
          <w:rFonts w:ascii="Times New Roman" w:hAnsi="Times New Roman" w:cs="Times New Roman"/>
        </w:rPr>
        <w:tab/>
        <w:t xml:space="preserve">Improve the effectiveness of strategic leadership </w:t>
      </w:r>
    </w:p>
    <w:p w14:paraId="1C5A4B8A" w14:textId="4F10BFC7" w:rsidR="0019094E" w:rsidRDefault="0019094E" w:rsidP="00491304">
      <w:pPr>
        <w:spacing w:after="0" w:line="360" w:lineRule="auto"/>
        <w:jc w:val="both"/>
        <w:rPr>
          <w:rFonts w:ascii="Times New Roman" w:hAnsi="Times New Roman" w:cs="Times New Roman"/>
        </w:rPr>
      </w:pPr>
    </w:p>
    <w:p w14:paraId="0BEA9F2D" w14:textId="1E03549A" w:rsidR="00F113C2" w:rsidRDefault="0019094E" w:rsidP="00491304">
      <w:pPr>
        <w:spacing w:after="0" w:line="360" w:lineRule="auto"/>
        <w:jc w:val="both"/>
        <w:rPr>
          <w:rFonts w:ascii="Times New Roman" w:hAnsi="Times New Roman" w:cs="Times New Roman"/>
        </w:rPr>
      </w:pPr>
      <w:r>
        <w:rPr>
          <w:rFonts w:ascii="Times New Roman" w:hAnsi="Times New Roman" w:cs="Times New Roman"/>
        </w:rPr>
        <w:t xml:space="preserve">Following the Estyn inspection, </w:t>
      </w:r>
      <w:r w:rsidR="002633A9">
        <w:rPr>
          <w:rFonts w:ascii="Times New Roman" w:hAnsi="Times New Roman" w:cs="Times New Roman"/>
        </w:rPr>
        <w:t xml:space="preserve">Cheery Tree </w:t>
      </w:r>
      <w:r>
        <w:rPr>
          <w:rFonts w:ascii="Times New Roman" w:hAnsi="Times New Roman" w:cs="Times New Roman"/>
        </w:rPr>
        <w:t xml:space="preserve">School has revised its school development plan to specifically address some of </w:t>
      </w:r>
      <w:r w:rsidR="002633A9">
        <w:rPr>
          <w:rFonts w:ascii="Times New Roman" w:hAnsi="Times New Roman" w:cs="Times New Roman"/>
        </w:rPr>
        <w:t xml:space="preserve">Estyn’s </w:t>
      </w:r>
      <w:r>
        <w:rPr>
          <w:rFonts w:ascii="Times New Roman" w:hAnsi="Times New Roman" w:cs="Times New Roman"/>
        </w:rPr>
        <w:t xml:space="preserve">recommendations. </w:t>
      </w:r>
    </w:p>
    <w:p w14:paraId="1C8887F6" w14:textId="77777777" w:rsidR="00322356" w:rsidRDefault="00322356" w:rsidP="00491304">
      <w:pPr>
        <w:spacing w:after="0" w:line="360" w:lineRule="auto"/>
        <w:jc w:val="both"/>
        <w:rPr>
          <w:rFonts w:ascii="Times New Roman" w:hAnsi="Times New Roman" w:cs="Times New Roman"/>
        </w:rPr>
      </w:pPr>
    </w:p>
    <w:p w14:paraId="3CEABE38" w14:textId="77777777" w:rsidR="00F113C2" w:rsidRPr="00F113C2" w:rsidRDefault="00F113C2" w:rsidP="00491304">
      <w:pPr>
        <w:spacing w:after="0" w:line="360" w:lineRule="auto"/>
        <w:jc w:val="both"/>
        <w:rPr>
          <w:rFonts w:ascii="Times New Roman" w:hAnsi="Times New Roman" w:cs="Times New Roman"/>
        </w:rPr>
      </w:pPr>
    </w:p>
    <w:p w14:paraId="4C534FB6" w14:textId="67B14C77" w:rsidR="00F113C2" w:rsidRDefault="00F113C2" w:rsidP="00491304">
      <w:pPr>
        <w:spacing w:after="0" w:line="360" w:lineRule="auto"/>
        <w:jc w:val="both"/>
        <w:rPr>
          <w:noProof/>
        </w:rPr>
      </w:pPr>
      <w:r>
        <w:rPr>
          <w:noProof/>
        </w:rPr>
        <w:drawing>
          <wp:inline distT="0" distB="0" distL="0" distR="0" wp14:anchorId="17CF5364" wp14:editId="0E62BA0F">
            <wp:extent cx="6404400" cy="432000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498" t="26942" r="63457" b="32463"/>
                    <a:stretch/>
                  </pic:blipFill>
                  <pic:spPr bwMode="auto">
                    <a:xfrm>
                      <a:off x="0" y="0"/>
                      <a:ext cx="6404400" cy="4320000"/>
                    </a:xfrm>
                    <a:prstGeom prst="rect">
                      <a:avLst/>
                    </a:prstGeom>
                    <a:ln>
                      <a:noFill/>
                    </a:ln>
                    <a:extLst>
                      <a:ext uri="{53640926-AAD7-44D8-BBD7-CCE9431645EC}">
                        <a14:shadowObscured xmlns:a14="http://schemas.microsoft.com/office/drawing/2010/main"/>
                      </a:ext>
                    </a:extLst>
                  </pic:spPr>
                </pic:pic>
              </a:graphicData>
            </a:graphic>
          </wp:inline>
        </w:drawing>
      </w:r>
    </w:p>
    <w:p w14:paraId="509A1C8B" w14:textId="14903832" w:rsidR="0019094E" w:rsidRDefault="0019094E" w:rsidP="00491304">
      <w:pPr>
        <w:spacing w:after="0" w:line="360" w:lineRule="auto"/>
        <w:jc w:val="both"/>
        <w:rPr>
          <w:rFonts w:ascii="Times New Roman" w:hAnsi="Times New Roman" w:cs="Times New Roman"/>
        </w:rPr>
      </w:pPr>
    </w:p>
    <w:p w14:paraId="0329BDA0" w14:textId="77777777" w:rsidR="00322356" w:rsidRDefault="00322356" w:rsidP="00491304">
      <w:pPr>
        <w:spacing w:after="0" w:line="360" w:lineRule="auto"/>
        <w:jc w:val="both"/>
        <w:rPr>
          <w:rFonts w:ascii="Times New Roman" w:hAnsi="Times New Roman" w:cs="Times New Roman"/>
          <w:color w:val="4472C4" w:themeColor="accent1"/>
          <w:sz w:val="32"/>
          <w:szCs w:val="32"/>
        </w:rPr>
      </w:pPr>
    </w:p>
    <w:p w14:paraId="359EC436" w14:textId="77777777" w:rsidR="00322356" w:rsidRDefault="00322356" w:rsidP="00491304">
      <w:pPr>
        <w:spacing w:after="0" w:line="360" w:lineRule="auto"/>
        <w:jc w:val="both"/>
        <w:rPr>
          <w:rFonts w:ascii="Times New Roman" w:hAnsi="Times New Roman" w:cs="Times New Roman"/>
          <w:color w:val="4472C4" w:themeColor="accent1"/>
          <w:sz w:val="32"/>
          <w:szCs w:val="32"/>
        </w:rPr>
      </w:pPr>
    </w:p>
    <w:p w14:paraId="66907C38" w14:textId="77777777" w:rsidR="00CC1FE6" w:rsidRDefault="00CC1FE6" w:rsidP="00491304">
      <w:pPr>
        <w:spacing w:after="0" w:line="36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86260A" w14:textId="77777777" w:rsidR="002633A9" w:rsidRDefault="002633A9" w:rsidP="00491304">
      <w:pPr>
        <w:spacing w:after="0" w:line="36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C8A56F" w14:textId="00D15A69" w:rsidR="00F113C2" w:rsidRPr="00514014" w:rsidRDefault="00F113C2" w:rsidP="00491304">
      <w:pPr>
        <w:spacing w:after="0" w:line="36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14014">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Intervention – Choice and Rationale </w:t>
      </w:r>
    </w:p>
    <w:p w14:paraId="616D7862" w14:textId="3FB0433C" w:rsidR="00F113C2" w:rsidRDefault="00F113C2" w:rsidP="00491304">
      <w:pPr>
        <w:spacing w:after="0" w:line="360" w:lineRule="auto"/>
        <w:jc w:val="both"/>
        <w:rPr>
          <w:rFonts w:ascii="Times New Roman" w:hAnsi="Times New Roman" w:cs="Times New Roman"/>
        </w:rPr>
      </w:pPr>
    </w:p>
    <w:p w14:paraId="2D4D8C08" w14:textId="651A2AB3" w:rsidR="009D52BF" w:rsidRDefault="00F113C2" w:rsidP="009D52BF">
      <w:pPr>
        <w:spacing w:after="0" w:line="360" w:lineRule="auto"/>
        <w:jc w:val="both"/>
        <w:rPr>
          <w:rFonts w:ascii="Times New Roman" w:hAnsi="Times New Roman" w:cs="Times New Roman"/>
          <w:sz w:val="24"/>
          <w:szCs w:val="24"/>
        </w:rPr>
      </w:pPr>
      <w:r w:rsidRPr="009D52BF">
        <w:rPr>
          <w:rFonts w:ascii="Times New Roman" w:hAnsi="Times New Roman" w:cs="Times New Roman"/>
          <w:sz w:val="24"/>
          <w:szCs w:val="24"/>
        </w:rPr>
        <w:t xml:space="preserve">I have chosen an intervention aimed at </w:t>
      </w:r>
      <w:r w:rsidR="00322356" w:rsidRPr="009D52BF">
        <w:rPr>
          <w:rFonts w:ascii="Times New Roman" w:hAnsi="Times New Roman" w:cs="Times New Roman"/>
          <w:sz w:val="24"/>
          <w:szCs w:val="24"/>
        </w:rPr>
        <w:t>ensuring smoother transition</w:t>
      </w:r>
      <w:r w:rsidR="000D7B7F">
        <w:rPr>
          <w:rFonts w:ascii="Times New Roman" w:hAnsi="Times New Roman" w:cs="Times New Roman"/>
          <w:sz w:val="24"/>
          <w:szCs w:val="24"/>
        </w:rPr>
        <w:t>s</w:t>
      </w:r>
      <w:r w:rsidR="00322356" w:rsidRPr="009D52BF">
        <w:rPr>
          <w:rFonts w:ascii="Times New Roman" w:hAnsi="Times New Roman" w:cs="Times New Roman"/>
          <w:sz w:val="24"/>
          <w:szCs w:val="24"/>
        </w:rPr>
        <w:t xml:space="preserve"> for pupils </w:t>
      </w:r>
      <w:r w:rsidR="002633A9">
        <w:rPr>
          <w:rFonts w:ascii="Times New Roman" w:hAnsi="Times New Roman" w:cs="Times New Roman"/>
          <w:sz w:val="24"/>
          <w:szCs w:val="24"/>
        </w:rPr>
        <w:t>moving schools.</w:t>
      </w:r>
      <w:r w:rsidR="00322356" w:rsidRPr="009D52BF">
        <w:rPr>
          <w:rFonts w:ascii="Times New Roman" w:hAnsi="Times New Roman" w:cs="Times New Roman"/>
          <w:sz w:val="24"/>
          <w:szCs w:val="24"/>
        </w:rPr>
        <w:t xml:space="preserve"> The rationale for this choice was based on three personal experiences. </w:t>
      </w:r>
    </w:p>
    <w:p w14:paraId="484E1B76" w14:textId="77777777" w:rsidR="009D52BF" w:rsidRDefault="009D52BF" w:rsidP="009D52BF">
      <w:pPr>
        <w:spacing w:after="0" w:line="360" w:lineRule="auto"/>
        <w:jc w:val="both"/>
        <w:rPr>
          <w:rFonts w:ascii="Times New Roman" w:hAnsi="Times New Roman" w:cs="Times New Roman"/>
          <w:sz w:val="24"/>
          <w:szCs w:val="24"/>
        </w:rPr>
      </w:pPr>
    </w:p>
    <w:p w14:paraId="68102365" w14:textId="4BBA3EAD" w:rsidR="00F113C2" w:rsidRDefault="00322356" w:rsidP="009D52BF">
      <w:pPr>
        <w:spacing w:after="0" w:line="360" w:lineRule="auto"/>
        <w:jc w:val="both"/>
        <w:rPr>
          <w:rFonts w:ascii="Times New Roman" w:hAnsi="Times New Roman" w:cs="Times New Roman"/>
          <w:sz w:val="24"/>
          <w:szCs w:val="24"/>
        </w:rPr>
      </w:pPr>
      <w:r w:rsidRPr="009D52BF">
        <w:rPr>
          <w:rFonts w:ascii="Times New Roman" w:hAnsi="Times New Roman" w:cs="Times New Roman"/>
          <w:sz w:val="24"/>
          <w:szCs w:val="24"/>
        </w:rPr>
        <w:t>The first experience was as a parent. In 2016 my wife and I relocate</w:t>
      </w:r>
      <w:r w:rsidR="002633A9">
        <w:rPr>
          <w:rFonts w:ascii="Times New Roman" w:hAnsi="Times New Roman" w:cs="Times New Roman"/>
          <w:sz w:val="24"/>
          <w:szCs w:val="24"/>
        </w:rPr>
        <w:t>d</w:t>
      </w:r>
      <w:r w:rsidRPr="009D52BF">
        <w:rPr>
          <w:rFonts w:ascii="Times New Roman" w:hAnsi="Times New Roman" w:cs="Times New Roman"/>
          <w:sz w:val="24"/>
          <w:szCs w:val="24"/>
        </w:rPr>
        <w:t xml:space="preserve"> back to Swansea after 16 years. At the time </w:t>
      </w:r>
      <w:r w:rsidR="009D52BF">
        <w:rPr>
          <w:rFonts w:ascii="Times New Roman" w:hAnsi="Times New Roman" w:cs="Times New Roman"/>
          <w:sz w:val="24"/>
          <w:szCs w:val="24"/>
        </w:rPr>
        <w:t>our</w:t>
      </w:r>
      <w:r w:rsidRPr="009D52BF">
        <w:rPr>
          <w:rFonts w:ascii="Times New Roman" w:hAnsi="Times New Roman" w:cs="Times New Roman"/>
          <w:sz w:val="24"/>
          <w:szCs w:val="24"/>
        </w:rPr>
        <w:t xml:space="preserve"> </w:t>
      </w:r>
      <w:r w:rsidR="009D52BF">
        <w:rPr>
          <w:rFonts w:ascii="Times New Roman" w:hAnsi="Times New Roman" w:cs="Times New Roman"/>
          <w:sz w:val="24"/>
          <w:szCs w:val="24"/>
        </w:rPr>
        <w:t>eldest son Dylan was 7 and our youngest son Iestyn was</w:t>
      </w:r>
      <w:r w:rsidRPr="009D52BF">
        <w:rPr>
          <w:rFonts w:ascii="Times New Roman" w:hAnsi="Times New Roman" w:cs="Times New Roman"/>
          <w:sz w:val="24"/>
          <w:szCs w:val="24"/>
        </w:rPr>
        <w:t xml:space="preserve"> 6. Whilst </w:t>
      </w:r>
      <w:r w:rsidR="009D52BF">
        <w:rPr>
          <w:rFonts w:ascii="Times New Roman" w:hAnsi="Times New Roman" w:cs="Times New Roman"/>
          <w:sz w:val="24"/>
          <w:szCs w:val="24"/>
        </w:rPr>
        <w:t xml:space="preserve">our youngest </w:t>
      </w:r>
      <w:r w:rsidRPr="009D52BF">
        <w:rPr>
          <w:rFonts w:ascii="Times New Roman" w:hAnsi="Times New Roman" w:cs="Times New Roman"/>
          <w:sz w:val="24"/>
          <w:szCs w:val="24"/>
        </w:rPr>
        <w:t>settle</w:t>
      </w:r>
      <w:r w:rsidR="005D05A9">
        <w:rPr>
          <w:rFonts w:ascii="Times New Roman" w:hAnsi="Times New Roman" w:cs="Times New Roman"/>
          <w:sz w:val="24"/>
          <w:szCs w:val="24"/>
        </w:rPr>
        <w:t>d</w:t>
      </w:r>
      <w:r w:rsidRPr="009D52BF">
        <w:rPr>
          <w:rFonts w:ascii="Times New Roman" w:hAnsi="Times New Roman" w:cs="Times New Roman"/>
          <w:sz w:val="24"/>
          <w:szCs w:val="24"/>
        </w:rPr>
        <w:t xml:space="preserve"> into </w:t>
      </w:r>
      <w:r w:rsidR="005D05A9">
        <w:rPr>
          <w:rFonts w:ascii="Times New Roman" w:hAnsi="Times New Roman" w:cs="Times New Roman"/>
          <w:sz w:val="24"/>
          <w:szCs w:val="24"/>
        </w:rPr>
        <w:t>the</w:t>
      </w:r>
      <w:r w:rsidRPr="009D52BF">
        <w:rPr>
          <w:rFonts w:ascii="Times New Roman" w:hAnsi="Times New Roman" w:cs="Times New Roman"/>
          <w:sz w:val="24"/>
          <w:szCs w:val="24"/>
        </w:rPr>
        <w:t xml:space="preserve"> new school effortlessly, the same could not be said of Dylan. </w:t>
      </w:r>
      <w:r w:rsidR="009D52BF">
        <w:rPr>
          <w:rFonts w:ascii="Times New Roman" w:hAnsi="Times New Roman" w:cs="Times New Roman"/>
          <w:sz w:val="24"/>
          <w:szCs w:val="24"/>
        </w:rPr>
        <w:t>As well as mo</w:t>
      </w:r>
      <w:r w:rsidR="002633A9">
        <w:rPr>
          <w:rFonts w:ascii="Times New Roman" w:hAnsi="Times New Roman" w:cs="Times New Roman"/>
          <w:sz w:val="24"/>
          <w:szCs w:val="24"/>
        </w:rPr>
        <w:t>ving</w:t>
      </w:r>
      <w:r w:rsidR="009D52BF">
        <w:rPr>
          <w:rFonts w:ascii="Times New Roman" w:hAnsi="Times New Roman" w:cs="Times New Roman"/>
          <w:sz w:val="24"/>
          <w:szCs w:val="24"/>
        </w:rPr>
        <w:t xml:space="preserve"> ho</w:t>
      </w:r>
      <w:r w:rsidR="002633A9">
        <w:rPr>
          <w:rFonts w:ascii="Times New Roman" w:hAnsi="Times New Roman" w:cs="Times New Roman"/>
          <w:sz w:val="24"/>
          <w:szCs w:val="24"/>
        </w:rPr>
        <w:t>me</w:t>
      </w:r>
      <w:r w:rsidR="009D52BF">
        <w:rPr>
          <w:rFonts w:ascii="Times New Roman" w:hAnsi="Times New Roman" w:cs="Times New Roman"/>
          <w:sz w:val="24"/>
          <w:szCs w:val="24"/>
        </w:rPr>
        <w:t xml:space="preserve"> and</w:t>
      </w:r>
      <w:r w:rsidR="002633A9">
        <w:rPr>
          <w:rFonts w:ascii="Times New Roman" w:hAnsi="Times New Roman" w:cs="Times New Roman"/>
          <w:sz w:val="24"/>
          <w:szCs w:val="24"/>
        </w:rPr>
        <w:t xml:space="preserve"> changing</w:t>
      </w:r>
      <w:r w:rsidR="009D52BF">
        <w:rPr>
          <w:rFonts w:ascii="Times New Roman" w:hAnsi="Times New Roman" w:cs="Times New Roman"/>
          <w:sz w:val="24"/>
          <w:szCs w:val="24"/>
        </w:rPr>
        <w:t xml:space="preserve"> school, Dylan also had to cope with moving from Foundation Phase to Key Stage 2. As our move took place during the summer, Dylan missed out on the often-well-planned transition activities that schools put in place to help children transitioning between phases.</w:t>
      </w:r>
      <w:r w:rsidR="00D11ECE">
        <w:rPr>
          <w:rFonts w:ascii="Times New Roman" w:hAnsi="Times New Roman" w:cs="Times New Roman"/>
          <w:sz w:val="24"/>
          <w:szCs w:val="24"/>
        </w:rPr>
        <w:t xml:space="preserve"> </w:t>
      </w:r>
      <w:r w:rsidR="002633A9">
        <w:rPr>
          <w:rFonts w:ascii="Times New Roman" w:hAnsi="Times New Roman" w:cs="Times New Roman"/>
          <w:sz w:val="24"/>
          <w:szCs w:val="24"/>
        </w:rPr>
        <w:t>Following</w:t>
      </w:r>
      <w:r w:rsidR="00D11ECE">
        <w:rPr>
          <w:rFonts w:ascii="Times New Roman" w:hAnsi="Times New Roman" w:cs="Times New Roman"/>
          <w:sz w:val="24"/>
          <w:szCs w:val="24"/>
        </w:rPr>
        <w:t xml:space="preserve"> the move</w:t>
      </w:r>
      <w:r w:rsidR="00921412">
        <w:rPr>
          <w:rFonts w:ascii="Times New Roman" w:hAnsi="Times New Roman" w:cs="Times New Roman"/>
          <w:sz w:val="24"/>
          <w:szCs w:val="24"/>
        </w:rPr>
        <w:t>,</w:t>
      </w:r>
      <w:r w:rsidR="00D11ECE">
        <w:rPr>
          <w:rFonts w:ascii="Times New Roman" w:hAnsi="Times New Roman" w:cs="Times New Roman"/>
          <w:sz w:val="24"/>
          <w:szCs w:val="24"/>
        </w:rPr>
        <w:t xml:space="preserve"> </w:t>
      </w:r>
      <w:r w:rsidR="00D11ECE" w:rsidRPr="009D52BF">
        <w:rPr>
          <w:rFonts w:ascii="Times New Roman" w:hAnsi="Times New Roman" w:cs="Times New Roman"/>
          <w:sz w:val="24"/>
          <w:szCs w:val="24"/>
        </w:rPr>
        <w:t xml:space="preserve">Dylan </w:t>
      </w:r>
      <w:r w:rsidR="00D11ECE">
        <w:rPr>
          <w:rFonts w:ascii="Times New Roman" w:hAnsi="Times New Roman" w:cs="Times New Roman"/>
          <w:sz w:val="24"/>
          <w:szCs w:val="24"/>
        </w:rPr>
        <w:t>experienced emotional turmoil and it had a significant impact on his confidence, behaviour and feelings of self-worth.</w:t>
      </w:r>
    </w:p>
    <w:p w14:paraId="400E7B84" w14:textId="06A55C43" w:rsidR="00D11ECE" w:rsidRDefault="00D11ECE" w:rsidP="009D52BF">
      <w:pPr>
        <w:spacing w:after="0" w:line="360" w:lineRule="auto"/>
        <w:jc w:val="both"/>
        <w:rPr>
          <w:rFonts w:ascii="Times New Roman" w:hAnsi="Times New Roman" w:cs="Times New Roman"/>
          <w:sz w:val="24"/>
          <w:szCs w:val="24"/>
        </w:rPr>
      </w:pPr>
    </w:p>
    <w:p w14:paraId="10D12805" w14:textId="63A56BBB" w:rsidR="00D11ECE" w:rsidRDefault="00D11ECE" w:rsidP="009D52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experience was </w:t>
      </w:r>
      <w:r w:rsidR="002633A9">
        <w:rPr>
          <w:rFonts w:ascii="Times New Roman" w:hAnsi="Times New Roman" w:cs="Times New Roman"/>
          <w:sz w:val="24"/>
          <w:szCs w:val="24"/>
        </w:rPr>
        <w:t>whilst</w:t>
      </w:r>
      <w:r>
        <w:rPr>
          <w:rFonts w:ascii="Times New Roman" w:hAnsi="Times New Roman" w:cs="Times New Roman"/>
          <w:sz w:val="24"/>
          <w:szCs w:val="24"/>
        </w:rPr>
        <w:t xml:space="preserve"> work</w:t>
      </w:r>
      <w:r w:rsidR="002633A9">
        <w:rPr>
          <w:rFonts w:ascii="Times New Roman" w:hAnsi="Times New Roman" w:cs="Times New Roman"/>
          <w:sz w:val="24"/>
          <w:szCs w:val="24"/>
        </w:rPr>
        <w:t>ing</w:t>
      </w:r>
      <w:r>
        <w:rPr>
          <w:rFonts w:ascii="Times New Roman" w:hAnsi="Times New Roman" w:cs="Times New Roman"/>
          <w:sz w:val="24"/>
          <w:szCs w:val="24"/>
        </w:rPr>
        <w:t xml:space="preserve"> in a school in Swansea. The initial position was as a teaching assistant</w:t>
      </w:r>
      <w:r w:rsidR="000F187D">
        <w:rPr>
          <w:rFonts w:ascii="Times New Roman" w:hAnsi="Times New Roman" w:cs="Times New Roman"/>
          <w:sz w:val="24"/>
          <w:szCs w:val="24"/>
        </w:rPr>
        <w:t>.</w:t>
      </w:r>
      <w:r>
        <w:rPr>
          <w:rFonts w:ascii="Times New Roman" w:hAnsi="Times New Roman" w:cs="Times New Roman"/>
          <w:sz w:val="24"/>
          <w:szCs w:val="24"/>
        </w:rPr>
        <w:t xml:space="preserve"> </w:t>
      </w:r>
      <w:r w:rsidR="000F187D">
        <w:rPr>
          <w:rFonts w:ascii="Times New Roman" w:hAnsi="Times New Roman" w:cs="Times New Roman"/>
          <w:sz w:val="24"/>
          <w:szCs w:val="24"/>
        </w:rPr>
        <w:t>H</w:t>
      </w:r>
      <w:r>
        <w:rPr>
          <w:rFonts w:ascii="Times New Roman" w:hAnsi="Times New Roman" w:cs="Times New Roman"/>
          <w:sz w:val="24"/>
          <w:szCs w:val="24"/>
        </w:rPr>
        <w:t>owever</w:t>
      </w:r>
      <w:r w:rsidR="000F187D">
        <w:rPr>
          <w:rFonts w:ascii="Times New Roman" w:hAnsi="Times New Roman" w:cs="Times New Roman"/>
          <w:sz w:val="24"/>
          <w:szCs w:val="24"/>
        </w:rPr>
        <w:t>,</w:t>
      </w:r>
      <w:r>
        <w:rPr>
          <w:rFonts w:ascii="Times New Roman" w:hAnsi="Times New Roman" w:cs="Times New Roman"/>
          <w:sz w:val="24"/>
          <w:szCs w:val="24"/>
        </w:rPr>
        <w:t xml:space="preserve"> after the first week, I was asked </w:t>
      </w:r>
      <w:r w:rsidR="00C0388B">
        <w:rPr>
          <w:rFonts w:ascii="Times New Roman" w:hAnsi="Times New Roman" w:cs="Times New Roman"/>
          <w:sz w:val="24"/>
          <w:szCs w:val="24"/>
        </w:rPr>
        <w:t>to</w:t>
      </w:r>
      <w:r>
        <w:rPr>
          <w:rFonts w:ascii="Times New Roman" w:hAnsi="Times New Roman" w:cs="Times New Roman"/>
          <w:sz w:val="24"/>
          <w:szCs w:val="24"/>
        </w:rPr>
        <w:t xml:space="preserve"> cover teachers who were on PPA or training. </w:t>
      </w:r>
      <w:r w:rsidR="000F187D">
        <w:rPr>
          <w:rFonts w:ascii="Times New Roman" w:hAnsi="Times New Roman" w:cs="Times New Roman"/>
          <w:sz w:val="24"/>
          <w:szCs w:val="24"/>
        </w:rPr>
        <w:t>One morning</w:t>
      </w:r>
      <w:r>
        <w:rPr>
          <w:rFonts w:ascii="Times New Roman" w:hAnsi="Times New Roman" w:cs="Times New Roman"/>
          <w:sz w:val="24"/>
          <w:szCs w:val="24"/>
        </w:rPr>
        <w:t xml:space="preserve"> I was </w:t>
      </w:r>
      <w:r w:rsidR="006C35D5">
        <w:rPr>
          <w:rFonts w:ascii="Times New Roman" w:hAnsi="Times New Roman" w:cs="Times New Roman"/>
          <w:sz w:val="24"/>
          <w:szCs w:val="24"/>
        </w:rPr>
        <w:t>covering</w:t>
      </w:r>
      <w:r>
        <w:rPr>
          <w:rFonts w:ascii="Times New Roman" w:hAnsi="Times New Roman" w:cs="Times New Roman"/>
          <w:sz w:val="24"/>
          <w:szCs w:val="24"/>
        </w:rPr>
        <w:t xml:space="preserve"> a Year 3 class</w:t>
      </w:r>
      <w:r w:rsidR="006C35D5">
        <w:rPr>
          <w:rFonts w:ascii="Times New Roman" w:hAnsi="Times New Roman" w:cs="Times New Roman"/>
          <w:sz w:val="24"/>
          <w:szCs w:val="24"/>
        </w:rPr>
        <w:t>. A</w:t>
      </w:r>
      <w:r>
        <w:rPr>
          <w:rFonts w:ascii="Times New Roman" w:hAnsi="Times New Roman" w:cs="Times New Roman"/>
          <w:sz w:val="24"/>
          <w:szCs w:val="24"/>
        </w:rPr>
        <w:t>t 8.50 the class began to fill up</w:t>
      </w:r>
      <w:r w:rsidR="005D05A9">
        <w:rPr>
          <w:rFonts w:ascii="Times New Roman" w:hAnsi="Times New Roman" w:cs="Times New Roman"/>
          <w:sz w:val="24"/>
          <w:szCs w:val="24"/>
        </w:rPr>
        <w:t xml:space="preserve"> and </w:t>
      </w:r>
      <w:r w:rsidR="006C35D5">
        <w:rPr>
          <w:rFonts w:ascii="Times New Roman" w:hAnsi="Times New Roman" w:cs="Times New Roman"/>
          <w:sz w:val="24"/>
          <w:szCs w:val="24"/>
        </w:rPr>
        <w:t>I noticed a girl look</w:t>
      </w:r>
      <w:r w:rsidR="00C0388B">
        <w:rPr>
          <w:rFonts w:ascii="Times New Roman" w:hAnsi="Times New Roman" w:cs="Times New Roman"/>
          <w:sz w:val="24"/>
          <w:szCs w:val="24"/>
        </w:rPr>
        <w:t>ing</w:t>
      </w:r>
      <w:r w:rsidR="006C35D5">
        <w:rPr>
          <w:rFonts w:ascii="Times New Roman" w:hAnsi="Times New Roman" w:cs="Times New Roman"/>
          <w:sz w:val="24"/>
          <w:szCs w:val="24"/>
        </w:rPr>
        <w:t xml:space="preserve"> anxious and a little upset. As </w:t>
      </w:r>
      <w:r w:rsidR="000F187D">
        <w:rPr>
          <w:rFonts w:ascii="Times New Roman" w:hAnsi="Times New Roman" w:cs="Times New Roman"/>
          <w:sz w:val="24"/>
          <w:szCs w:val="24"/>
        </w:rPr>
        <w:t>I introduced myself</w:t>
      </w:r>
      <w:r w:rsidR="00C0388B">
        <w:rPr>
          <w:rFonts w:ascii="Times New Roman" w:hAnsi="Times New Roman" w:cs="Times New Roman"/>
          <w:sz w:val="24"/>
          <w:szCs w:val="24"/>
        </w:rPr>
        <w:t>,</w:t>
      </w:r>
      <w:r w:rsidR="006C35D5">
        <w:rPr>
          <w:rFonts w:ascii="Times New Roman" w:hAnsi="Times New Roman" w:cs="Times New Roman"/>
          <w:sz w:val="24"/>
          <w:szCs w:val="24"/>
        </w:rPr>
        <w:t xml:space="preserve"> she </w:t>
      </w:r>
      <w:r w:rsidR="000F187D">
        <w:rPr>
          <w:rFonts w:ascii="Times New Roman" w:hAnsi="Times New Roman" w:cs="Times New Roman"/>
          <w:sz w:val="24"/>
          <w:szCs w:val="24"/>
        </w:rPr>
        <w:t>explained</w:t>
      </w:r>
      <w:r w:rsidR="006C35D5">
        <w:rPr>
          <w:rFonts w:ascii="Times New Roman" w:hAnsi="Times New Roman" w:cs="Times New Roman"/>
          <w:sz w:val="24"/>
          <w:szCs w:val="24"/>
        </w:rPr>
        <w:t xml:space="preserve"> it was her first day. I had not been made aware </w:t>
      </w:r>
      <w:r w:rsidR="00C0388B">
        <w:rPr>
          <w:rFonts w:ascii="Times New Roman" w:hAnsi="Times New Roman" w:cs="Times New Roman"/>
          <w:sz w:val="24"/>
          <w:szCs w:val="24"/>
        </w:rPr>
        <w:t xml:space="preserve">of </w:t>
      </w:r>
      <w:r w:rsidR="006C35D5">
        <w:rPr>
          <w:rFonts w:ascii="Times New Roman" w:hAnsi="Times New Roman" w:cs="Times New Roman"/>
          <w:sz w:val="24"/>
          <w:szCs w:val="24"/>
        </w:rPr>
        <w:t xml:space="preserve">a new </w:t>
      </w:r>
      <w:r w:rsidR="00C0388B">
        <w:rPr>
          <w:rFonts w:ascii="Times New Roman" w:hAnsi="Times New Roman" w:cs="Times New Roman"/>
          <w:sz w:val="24"/>
          <w:szCs w:val="24"/>
        </w:rPr>
        <w:t>pupil</w:t>
      </w:r>
      <w:r w:rsidR="000F187D">
        <w:rPr>
          <w:rFonts w:ascii="Times New Roman" w:hAnsi="Times New Roman" w:cs="Times New Roman"/>
          <w:sz w:val="24"/>
          <w:szCs w:val="24"/>
        </w:rPr>
        <w:t xml:space="preserve"> and therefore</w:t>
      </w:r>
      <w:r w:rsidR="006C35D5">
        <w:rPr>
          <w:rFonts w:ascii="Times New Roman" w:hAnsi="Times New Roman" w:cs="Times New Roman"/>
          <w:sz w:val="24"/>
          <w:szCs w:val="24"/>
        </w:rPr>
        <w:t xml:space="preserve"> had not made any provision</w:t>
      </w:r>
      <w:r w:rsidR="00921412">
        <w:rPr>
          <w:rFonts w:ascii="Times New Roman" w:hAnsi="Times New Roman" w:cs="Times New Roman"/>
          <w:sz w:val="24"/>
          <w:szCs w:val="24"/>
        </w:rPr>
        <w:t xml:space="preserve">s. </w:t>
      </w:r>
      <w:r w:rsidR="006C35D5">
        <w:rPr>
          <w:rFonts w:ascii="Times New Roman" w:hAnsi="Times New Roman" w:cs="Times New Roman"/>
          <w:sz w:val="24"/>
          <w:szCs w:val="24"/>
        </w:rPr>
        <w:t xml:space="preserve">The situation was further complicated as I did not know the class and had no </w:t>
      </w:r>
      <w:r w:rsidR="000F187D">
        <w:rPr>
          <w:rFonts w:ascii="Times New Roman" w:hAnsi="Times New Roman" w:cs="Times New Roman"/>
          <w:sz w:val="24"/>
          <w:szCs w:val="24"/>
        </w:rPr>
        <w:t>insight into</w:t>
      </w:r>
      <w:r w:rsidR="006C35D5">
        <w:rPr>
          <w:rFonts w:ascii="Times New Roman" w:hAnsi="Times New Roman" w:cs="Times New Roman"/>
          <w:sz w:val="24"/>
          <w:szCs w:val="24"/>
        </w:rPr>
        <w:t xml:space="preserve"> who would make a good ‘buddy’ for her. I made sure she had a warm welcome and checked in with her frequently throughout the day. At the end of the day, I invited her parents in for an informal chat</w:t>
      </w:r>
      <w:r w:rsidR="00C0388B">
        <w:rPr>
          <w:rFonts w:ascii="Times New Roman" w:hAnsi="Times New Roman" w:cs="Times New Roman"/>
          <w:sz w:val="24"/>
          <w:szCs w:val="24"/>
        </w:rPr>
        <w:t xml:space="preserve">. Later I spoke to the Head who apologised for not informing </w:t>
      </w:r>
      <w:r w:rsidR="005D05A9">
        <w:rPr>
          <w:rFonts w:ascii="Times New Roman" w:hAnsi="Times New Roman" w:cs="Times New Roman"/>
          <w:sz w:val="24"/>
          <w:szCs w:val="24"/>
        </w:rPr>
        <w:t xml:space="preserve">me </w:t>
      </w:r>
      <w:r w:rsidR="00C0388B">
        <w:rPr>
          <w:rFonts w:ascii="Times New Roman" w:hAnsi="Times New Roman" w:cs="Times New Roman"/>
          <w:sz w:val="24"/>
          <w:szCs w:val="24"/>
        </w:rPr>
        <w:t>about the pupil and said it was an “oversight”. I asked about typical protocol for a new starter</w:t>
      </w:r>
      <w:r w:rsidR="005D05A9">
        <w:rPr>
          <w:rFonts w:ascii="Times New Roman" w:hAnsi="Times New Roman" w:cs="Times New Roman"/>
          <w:sz w:val="24"/>
          <w:szCs w:val="24"/>
        </w:rPr>
        <w:t xml:space="preserve"> and was told that </w:t>
      </w:r>
      <w:r w:rsidR="00C0388B">
        <w:rPr>
          <w:rFonts w:ascii="Times New Roman" w:hAnsi="Times New Roman" w:cs="Times New Roman"/>
          <w:sz w:val="24"/>
          <w:szCs w:val="24"/>
        </w:rPr>
        <w:t>unless the child ha</w:t>
      </w:r>
      <w:r w:rsidR="000F187D">
        <w:rPr>
          <w:rFonts w:ascii="Times New Roman" w:hAnsi="Times New Roman" w:cs="Times New Roman"/>
          <w:sz w:val="24"/>
          <w:szCs w:val="24"/>
        </w:rPr>
        <w:t>s</w:t>
      </w:r>
      <w:r w:rsidR="00C0388B">
        <w:rPr>
          <w:rFonts w:ascii="Times New Roman" w:hAnsi="Times New Roman" w:cs="Times New Roman"/>
          <w:sz w:val="24"/>
          <w:szCs w:val="24"/>
        </w:rPr>
        <w:t xml:space="preserve"> additional need</w:t>
      </w:r>
      <w:r w:rsidR="000F187D">
        <w:rPr>
          <w:rFonts w:ascii="Times New Roman" w:hAnsi="Times New Roman" w:cs="Times New Roman"/>
          <w:sz w:val="24"/>
          <w:szCs w:val="24"/>
        </w:rPr>
        <w:t xml:space="preserve">s, </w:t>
      </w:r>
      <w:r w:rsidR="00C0388B">
        <w:rPr>
          <w:rFonts w:ascii="Times New Roman" w:hAnsi="Times New Roman" w:cs="Times New Roman"/>
          <w:sz w:val="24"/>
          <w:szCs w:val="24"/>
        </w:rPr>
        <w:t xml:space="preserve">the </w:t>
      </w:r>
      <w:r w:rsidR="00684D72">
        <w:rPr>
          <w:rFonts w:ascii="Times New Roman" w:hAnsi="Times New Roman" w:cs="Times New Roman"/>
          <w:sz w:val="24"/>
          <w:szCs w:val="24"/>
        </w:rPr>
        <w:t xml:space="preserve">induction process was </w:t>
      </w:r>
      <w:r w:rsidR="00CC1FE6">
        <w:rPr>
          <w:rFonts w:ascii="Times New Roman" w:hAnsi="Times New Roman" w:cs="Times New Roman"/>
          <w:sz w:val="24"/>
          <w:szCs w:val="24"/>
        </w:rPr>
        <w:t>“</w:t>
      </w:r>
      <w:r w:rsidR="00684D72">
        <w:rPr>
          <w:rFonts w:ascii="Times New Roman" w:hAnsi="Times New Roman" w:cs="Times New Roman"/>
          <w:sz w:val="24"/>
          <w:szCs w:val="24"/>
        </w:rPr>
        <w:t>fairly limited</w:t>
      </w:r>
      <w:r w:rsidR="00CC1FE6">
        <w:rPr>
          <w:rFonts w:ascii="Times New Roman" w:hAnsi="Times New Roman" w:cs="Times New Roman"/>
          <w:sz w:val="24"/>
          <w:szCs w:val="24"/>
        </w:rPr>
        <w:t>”</w:t>
      </w:r>
      <w:r w:rsidR="00C0388B">
        <w:rPr>
          <w:rFonts w:ascii="Times New Roman" w:hAnsi="Times New Roman" w:cs="Times New Roman"/>
          <w:sz w:val="24"/>
          <w:szCs w:val="24"/>
        </w:rPr>
        <w:t xml:space="preserve">. </w:t>
      </w:r>
    </w:p>
    <w:p w14:paraId="25E9315E" w14:textId="77777777" w:rsidR="00684D72" w:rsidRDefault="00684D72" w:rsidP="009D52BF">
      <w:pPr>
        <w:spacing w:after="0" w:line="360" w:lineRule="auto"/>
        <w:jc w:val="both"/>
        <w:rPr>
          <w:rFonts w:ascii="Times New Roman" w:hAnsi="Times New Roman" w:cs="Times New Roman"/>
          <w:sz w:val="24"/>
          <w:szCs w:val="24"/>
        </w:rPr>
      </w:pPr>
    </w:p>
    <w:p w14:paraId="02260E32" w14:textId="0FB2988B" w:rsidR="00EE7350" w:rsidRDefault="00EE7350" w:rsidP="009D52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experience was with a child in </w:t>
      </w:r>
      <w:r w:rsidR="00684D72">
        <w:rPr>
          <w:rFonts w:ascii="Times New Roman" w:hAnsi="Times New Roman" w:cs="Times New Roman"/>
          <w:sz w:val="24"/>
          <w:szCs w:val="24"/>
        </w:rPr>
        <w:t>the</w:t>
      </w:r>
      <w:r>
        <w:rPr>
          <w:rFonts w:ascii="Times New Roman" w:hAnsi="Times New Roman" w:cs="Times New Roman"/>
          <w:sz w:val="24"/>
          <w:szCs w:val="24"/>
        </w:rPr>
        <w:t xml:space="preserve"> football team I coach. </w:t>
      </w:r>
      <w:r w:rsidR="005D05A9">
        <w:rPr>
          <w:rFonts w:ascii="Times New Roman" w:hAnsi="Times New Roman" w:cs="Times New Roman"/>
          <w:sz w:val="24"/>
          <w:szCs w:val="24"/>
        </w:rPr>
        <w:t>During the first training session, t</w:t>
      </w:r>
      <w:r>
        <w:rPr>
          <w:rFonts w:ascii="Times New Roman" w:hAnsi="Times New Roman" w:cs="Times New Roman"/>
          <w:sz w:val="24"/>
          <w:szCs w:val="24"/>
        </w:rPr>
        <w:t xml:space="preserve">he boy’s dad told me that his son gets very anxious doing new things and we discussed ideas on how to best integrate him into the team. </w:t>
      </w:r>
      <w:r w:rsidR="00684D72">
        <w:rPr>
          <w:rFonts w:ascii="Times New Roman" w:hAnsi="Times New Roman" w:cs="Times New Roman"/>
          <w:sz w:val="24"/>
          <w:szCs w:val="24"/>
        </w:rPr>
        <w:t>W</w:t>
      </w:r>
      <w:r>
        <w:rPr>
          <w:rFonts w:ascii="Times New Roman" w:hAnsi="Times New Roman" w:cs="Times New Roman"/>
          <w:sz w:val="24"/>
          <w:szCs w:val="24"/>
        </w:rPr>
        <w:t xml:space="preserve">e agreed that </w:t>
      </w:r>
      <w:r w:rsidR="000F187D">
        <w:rPr>
          <w:rFonts w:ascii="Times New Roman" w:hAnsi="Times New Roman" w:cs="Times New Roman"/>
          <w:sz w:val="24"/>
          <w:szCs w:val="24"/>
        </w:rPr>
        <w:t>when</w:t>
      </w:r>
      <w:r>
        <w:rPr>
          <w:rFonts w:ascii="Times New Roman" w:hAnsi="Times New Roman" w:cs="Times New Roman"/>
          <w:sz w:val="24"/>
          <w:szCs w:val="24"/>
        </w:rPr>
        <w:t xml:space="preserve"> introduc</w:t>
      </w:r>
      <w:r w:rsidR="000F187D">
        <w:rPr>
          <w:rFonts w:ascii="Times New Roman" w:hAnsi="Times New Roman" w:cs="Times New Roman"/>
          <w:sz w:val="24"/>
          <w:szCs w:val="24"/>
        </w:rPr>
        <w:t>ing</w:t>
      </w:r>
      <w:r>
        <w:rPr>
          <w:rFonts w:ascii="Times New Roman" w:hAnsi="Times New Roman" w:cs="Times New Roman"/>
          <w:sz w:val="24"/>
          <w:szCs w:val="24"/>
        </w:rPr>
        <w:t xml:space="preserve"> a new training drill, </w:t>
      </w:r>
      <w:r w:rsidR="000F187D">
        <w:rPr>
          <w:rFonts w:ascii="Times New Roman" w:hAnsi="Times New Roman" w:cs="Times New Roman"/>
          <w:sz w:val="24"/>
          <w:szCs w:val="24"/>
        </w:rPr>
        <w:t>I</w:t>
      </w:r>
      <w:r>
        <w:rPr>
          <w:rFonts w:ascii="Times New Roman" w:hAnsi="Times New Roman" w:cs="Times New Roman"/>
          <w:sz w:val="24"/>
          <w:szCs w:val="24"/>
        </w:rPr>
        <w:t xml:space="preserve"> would </w:t>
      </w:r>
      <w:r w:rsidR="000F187D">
        <w:rPr>
          <w:rFonts w:ascii="Times New Roman" w:hAnsi="Times New Roman" w:cs="Times New Roman"/>
          <w:sz w:val="24"/>
          <w:szCs w:val="24"/>
        </w:rPr>
        <w:t>select</w:t>
      </w:r>
      <w:r>
        <w:rPr>
          <w:rFonts w:ascii="Times New Roman" w:hAnsi="Times New Roman" w:cs="Times New Roman"/>
          <w:sz w:val="24"/>
          <w:szCs w:val="24"/>
        </w:rPr>
        <w:t xml:space="preserve"> other children to demonstrate and let his son observe until he felt comfortable join</w:t>
      </w:r>
      <w:r w:rsidR="00684D72">
        <w:rPr>
          <w:rFonts w:ascii="Times New Roman" w:hAnsi="Times New Roman" w:cs="Times New Roman"/>
          <w:sz w:val="24"/>
          <w:szCs w:val="24"/>
        </w:rPr>
        <w:t>ing</w:t>
      </w:r>
      <w:r>
        <w:rPr>
          <w:rFonts w:ascii="Times New Roman" w:hAnsi="Times New Roman" w:cs="Times New Roman"/>
          <w:sz w:val="24"/>
          <w:szCs w:val="24"/>
        </w:rPr>
        <w:t xml:space="preserve"> it. The initial face to face discussion proved invaluable in </w:t>
      </w:r>
      <w:r w:rsidR="005D05A9">
        <w:rPr>
          <w:rFonts w:ascii="Times New Roman" w:hAnsi="Times New Roman" w:cs="Times New Roman"/>
          <w:sz w:val="24"/>
          <w:szCs w:val="24"/>
        </w:rPr>
        <w:t xml:space="preserve">established an environment which </w:t>
      </w:r>
      <w:r>
        <w:rPr>
          <w:rFonts w:ascii="Times New Roman" w:hAnsi="Times New Roman" w:cs="Times New Roman"/>
          <w:sz w:val="24"/>
          <w:szCs w:val="24"/>
        </w:rPr>
        <w:t>help</w:t>
      </w:r>
      <w:r w:rsidR="005D05A9">
        <w:rPr>
          <w:rFonts w:ascii="Times New Roman" w:hAnsi="Times New Roman" w:cs="Times New Roman"/>
          <w:sz w:val="24"/>
          <w:szCs w:val="24"/>
        </w:rPr>
        <w:t>ed</w:t>
      </w:r>
      <w:r>
        <w:rPr>
          <w:rFonts w:ascii="Times New Roman" w:hAnsi="Times New Roman" w:cs="Times New Roman"/>
          <w:sz w:val="24"/>
          <w:szCs w:val="24"/>
        </w:rPr>
        <w:t xml:space="preserve"> the boy settle into the team and begin to flourish. A few months later the boy moved to the same primary school as my sons. For the weeks that followed</w:t>
      </w:r>
      <w:r w:rsidR="00684D72">
        <w:rPr>
          <w:rFonts w:ascii="Times New Roman" w:hAnsi="Times New Roman" w:cs="Times New Roman"/>
          <w:sz w:val="24"/>
          <w:szCs w:val="24"/>
        </w:rPr>
        <w:t>,</w:t>
      </w:r>
      <w:r>
        <w:rPr>
          <w:rFonts w:ascii="Times New Roman" w:hAnsi="Times New Roman" w:cs="Times New Roman"/>
          <w:sz w:val="24"/>
          <w:szCs w:val="24"/>
        </w:rPr>
        <w:t xml:space="preserve"> I </w:t>
      </w:r>
      <w:r>
        <w:rPr>
          <w:rFonts w:ascii="Times New Roman" w:hAnsi="Times New Roman" w:cs="Times New Roman"/>
          <w:sz w:val="24"/>
          <w:szCs w:val="24"/>
        </w:rPr>
        <w:lastRenderedPageBreak/>
        <w:t>would see the boy screaming at the school gate</w:t>
      </w:r>
      <w:r w:rsidR="005D05A9">
        <w:rPr>
          <w:rFonts w:ascii="Times New Roman" w:hAnsi="Times New Roman" w:cs="Times New Roman"/>
          <w:sz w:val="24"/>
          <w:szCs w:val="24"/>
        </w:rPr>
        <w:t xml:space="preserve"> refusing to leave</w:t>
      </w:r>
      <w:r>
        <w:rPr>
          <w:rFonts w:ascii="Times New Roman" w:hAnsi="Times New Roman" w:cs="Times New Roman"/>
          <w:sz w:val="24"/>
          <w:szCs w:val="24"/>
        </w:rPr>
        <w:t xml:space="preserve"> his mum. I asked his mum how he was getting on and she said he had found the move </w:t>
      </w:r>
      <w:r w:rsidR="00684D72">
        <w:rPr>
          <w:rFonts w:ascii="Times New Roman" w:hAnsi="Times New Roman" w:cs="Times New Roman"/>
          <w:sz w:val="24"/>
          <w:szCs w:val="24"/>
        </w:rPr>
        <w:t>“</w:t>
      </w:r>
      <w:r>
        <w:rPr>
          <w:rFonts w:ascii="Times New Roman" w:hAnsi="Times New Roman" w:cs="Times New Roman"/>
          <w:sz w:val="24"/>
          <w:szCs w:val="24"/>
        </w:rPr>
        <w:t>traumatic</w:t>
      </w:r>
      <w:r w:rsidR="00684D72">
        <w:rPr>
          <w:rFonts w:ascii="Times New Roman" w:hAnsi="Times New Roman" w:cs="Times New Roman"/>
          <w:sz w:val="24"/>
          <w:szCs w:val="24"/>
        </w:rPr>
        <w:t>”</w:t>
      </w:r>
      <w:r>
        <w:rPr>
          <w:rFonts w:ascii="Times New Roman" w:hAnsi="Times New Roman" w:cs="Times New Roman"/>
          <w:sz w:val="24"/>
          <w:szCs w:val="24"/>
        </w:rPr>
        <w:t>. She said with hindsight</w:t>
      </w:r>
      <w:r w:rsidR="00684D72">
        <w:rPr>
          <w:rFonts w:ascii="Times New Roman" w:hAnsi="Times New Roman" w:cs="Times New Roman"/>
          <w:sz w:val="24"/>
          <w:szCs w:val="24"/>
        </w:rPr>
        <w:t>,</w:t>
      </w:r>
      <w:r>
        <w:rPr>
          <w:rFonts w:ascii="Times New Roman" w:hAnsi="Times New Roman" w:cs="Times New Roman"/>
          <w:sz w:val="24"/>
          <w:szCs w:val="24"/>
        </w:rPr>
        <w:t xml:space="preserve"> she wishes they had taken him to the class before the move</w:t>
      </w:r>
      <w:r w:rsidR="00E371DF">
        <w:rPr>
          <w:rFonts w:ascii="Times New Roman" w:hAnsi="Times New Roman" w:cs="Times New Roman"/>
          <w:sz w:val="24"/>
          <w:szCs w:val="24"/>
        </w:rPr>
        <w:t xml:space="preserve"> and had a more staggered introduction</w:t>
      </w:r>
      <w:r>
        <w:rPr>
          <w:rFonts w:ascii="Times New Roman" w:hAnsi="Times New Roman" w:cs="Times New Roman"/>
          <w:sz w:val="24"/>
          <w:szCs w:val="24"/>
        </w:rPr>
        <w:t xml:space="preserve">. She also said that she didn’t manage to talk to his class teacher until day </w:t>
      </w:r>
      <w:r w:rsidR="00E371DF">
        <w:rPr>
          <w:rFonts w:ascii="Times New Roman" w:hAnsi="Times New Roman" w:cs="Times New Roman"/>
          <w:sz w:val="24"/>
          <w:szCs w:val="24"/>
        </w:rPr>
        <w:t>3</w:t>
      </w:r>
      <w:r>
        <w:rPr>
          <w:rFonts w:ascii="Times New Roman" w:hAnsi="Times New Roman" w:cs="Times New Roman"/>
          <w:sz w:val="24"/>
          <w:szCs w:val="24"/>
        </w:rPr>
        <w:t xml:space="preserve">.  </w:t>
      </w:r>
    </w:p>
    <w:p w14:paraId="2F1429CC" w14:textId="33944C87" w:rsidR="00E371DF" w:rsidRDefault="00E371DF" w:rsidP="009D52BF">
      <w:pPr>
        <w:spacing w:after="0" w:line="360" w:lineRule="auto"/>
        <w:jc w:val="both"/>
        <w:rPr>
          <w:rFonts w:ascii="Times New Roman" w:hAnsi="Times New Roman" w:cs="Times New Roman"/>
          <w:sz w:val="24"/>
          <w:szCs w:val="24"/>
        </w:rPr>
      </w:pPr>
    </w:p>
    <w:p w14:paraId="58B10263" w14:textId="5EDB06CA" w:rsidR="00E371DF" w:rsidRDefault="00E371DF" w:rsidP="009D52B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above experiences highlight how challenging it can be for children to cope with changing schools</w:t>
      </w:r>
      <w:r w:rsidR="005D05A9">
        <w:rPr>
          <w:rFonts w:ascii="Times New Roman" w:hAnsi="Times New Roman" w:cs="Times New Roman"/>
          <w:sz w:val="24"/>
          <w:szCs w:val="24"/>
        </w:rPr>
        <w:t xml:space="preserve"> and how inadequate some of the current transition protocols are.</w:t>
      </w:r>
      <w:r>
        <w:rPr>
          <w:rFonts w:ascii="Times New Roman" w:hAnsi="Times New Roman" w:cs="Times New Roman"/>
          <w:sz w:val="24"/>
          <w:szCs w:val="24"/>
        </w:rPr>
        <w:t xml:space="preserve"> </w:t>
      </w:r>
      <w:r w:rsidR="005D05A9">
        <w:rPr>
          <w:rFonts w:ascii="Times New Roman" w:hAnsi="Times New Roman" w:cs="Times New Roman"/>
          <w:sz w:val="24"/>
          <w:szCs w:val="24"/>
        </w:rPr>
        <w:t xml:space="preserve">Despite the shortcomings identified, I </w:t>
      </w:r>
      <w:r>
        <w:rPr>
          <w:rFonts w:ascii="Times New Roman" w:hAnsi="Times New Roman" w:cs="Times New Roman"/>
          <w:sz w:val="24"/>
          <w:szCs w:val="24"/>
        </w:rPr>
        <w:t xml:space="preserve">believe </w:t>
      </w:r>
      <w:r w:rsidR="004A24F0">
        <w:rPr>
          <w:rFonts w:ascii="Times New Roman" w:hAnsi="Times New Roman" w:cs="Times New Roman"/>
          <w:sz w:val="24"/>
          <w:szCs w:val="24"/>
        </w:rPr>
        <w:t xml:space="preserve">that a well-planned and well-executed intervention strategy can mitigate against </w:t>
      </w:r>
      <w:r w:rsidR="00684D72">
        <w:rPr>
          <w:rFonts w:ascii="Times New Roman" w:hAnsi="Times New Roman" w:cs="Times New Roman"/>
          <w:sz w:val="24"/>
          <w:szCs w:val="24"/>
        </w:rPr>
        <w:t xml:space="preserve">some </w:t>
      </w:r>
      <w:r w:rsidR="004A24F0">
        <w:rPr>
          <w:rFonts w:ascii="Times New Roman" w:hAnsi="Times New Roman" w:cs="Times New Roman"/>
          <w:sz w:val="24"/>
          <w:szCs w:val="24"/>
        </w:rPr>
        <w:t>well</w:t>
      </w:r>
      <w:r w:rsidR="00684D72">
        <w:rPr>
          <w:rFonts w:ascii="Times New Roman" w:hAnsi="Times New Roman" w:cs="Times New Roman"/>
          <w:sz w:val="24"/>
          <w:szCs w:val="24"/>
        </w:rPr>
        <w:t>-</w:t>
      </w:r>
      <w:r w:rsidR="004A24F0">
        <w:rPr>
          <w:rFonts w:ascii="Times New Roman" w:hAnsi="Times New Roman" w:cs="Times New Roman"/>
          <w:sz w:val="24"/>
          <w:szCs w:val="24"/>
        </w:rPr>
        <w:t xml:space="preserve">being and attainment issues </w:t>
      </w:r>
      <w:r w:rsidR="00684D72">
        <w:rPr>
          <w:rFonts w:ascii="Times New Roman" w:hAnsi="Times New Roman" w:cs="Times New Roman"/>
          <w:sz w:val="24"/>
          <w:szCs w:val="24"/>
        </w:rPr>
        <w:t xml:space="preserve">associated with </w:t>
      </w:r>
      <w:r w:rsidR="004A24F0">
        <w:rPr>
          <w:rFonts w:ascii="Times New Roman" w:hAnsi="Times New Roman" w:cs="Times New Roman"/>
          <w:sz w:val="24"/>
          <w:szCs w:val="24"/>
        </w:rPr>
        <w:t xml:space="preserve">moving schools. </w:t>
      </w:r>
    </w:p>
    <w:p w14:paraId="637469CB" w14:textId="77777777" w:rsidR="00E371DF" w:rsidRDefault="00E371DF" w:rsidP="009D52BF">
      <w:pPr>
        <w:spacing w:after="0" w:line="360" w:lineRule="auto"/>
        <w:jc w:val="both"/>
        <w:rPr>
          <w:rFonts w:ascii="Times New Roman" w:hAnsi="Times New Roman" w:cs="Times New Roman"/>
          <w:sz w:val="24"/>
          <w:szCs w:val="24"/>
        </w:rPr>
      </w:pPr>
    </w:p>
    <w:p w14:paraId="07A25011" w14:textId="0C0ACB79" w:rsidR="00C139A3" w:rsidRPr="00514014" w:rsidRDefault="00C139A3" w:rsidP="00491304">
      <w:pPr>
        <w:spacing w:after="0" w:line="360" w:lineRule="auto"/>
        <w:jc w:val="both"/>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14014">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Governor Script</w:t>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hyperlink r:id="rId10" w:history="1">
        <w:r w:rsidR="004E36D6" w:rsidRPr="00A551C8">
          <w:rPr>
            <w:rStyle w:val="Hyperlink"/>
            <w:rFonts w:ascii="Times New Roman" w:hAnsi="Times New Roman" w:cs="Times New Roman"/>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https://youtu.be/a3APpG3jtfs</w:t>
        </w:r>
      </w:hyperlink>
      <w:r w:rsidR="004E36D6">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6E7E61">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7F834203" w14:textId="77777777" w:rsidR="00514014" w:rsidRPr="00514014" w:rsidRDefault="00514014" w:rsidP="00514014">
      <w:pPr>
        <w:spacing w:line="360" w:lineRule="auto"/>
        <w:jc w:val="both"/>
        <w:rPr>
          <w:rFonts w:ascii="Times New Roman" w:hAnsi="Times New Roman" w:cs="Times New Roman"/>
          <w:sz w:val="24"/>
          <w:szCs w:val="24"/>
        </w:rPr>
      </w:pPr>
      <w:r w:rsidRPr="00514014">
        <w:rPr>
          <w:rFonts w:ascii="Times New Roman" w:hAnsi="Times New Roman" w:cs="Times New Roman"/>
          <w:sz w:val="24"/>
          <w:szCs w:val="24"/>
        </w:rPr>
        <w:t xml:space="preserve">Good Afternoon Governors </w:t>
      </w:r>
    </w:p>
    <w:p w14:paraId="69886E0A" w14:textId="07D0CE5D" w:rsidR="00514014" w:rsidRDefault="00514014" w:rsidP="00514014">
      <w:pPr>
        <w:spacing w:line="360" w:lineRule="auto"/>
        <w:jc w:val="both"/>
        <w:rPr>
          <w:rFonts w:ascii="Times New Roman" w:hAnsi="Times New Roman" w:cs="Times New Roman"/>
          <w:sz w:val="24"/>
          <w:szCs w:val="24"/>
        </w:rPr>
      </w:pPr>
      <w:r w:rsidRPr="00514014">
        <w:rPr>
          <w:rFonts w:ascii="Times New Roman" w:hAnsi="Times New Roman" w:cs="Times New Roman"/>
          <w:sz w:val="24"/>
          <w:szCs w:val="24"/>
        </w:rPr>
        <w:t xml:space="preserve">Let me begin by thanking you for </w:t>
      </w:r>
      <w:r>
        <w:rPr>
          <w:rFonts w:ascii="Times New Roman" w:hAnsi="Times New Roman" w:cs="Times New Roman"/>
          <w:sz w:val="24"/>
          <w:szCs w:val="24"/>
        </w:rPr>
        <w:t xml:space="preserve">your time and for giving me the </w:t>
      </w:r>
      <w:r w:rsidRPr="00514014">
        <w:rPr>
          <w:rFonts w:ascii="Times New Roman" w:hAnsi="Times New Roman" w:cs="Times New Roman"/>
          <w:sz w:val="24"/>
          <w:szCs w:val="24"/>
        </w:rPr>
        <w:t xml:space="preserve">opportunity to talk to you about an intervention that </w:t>
      </w:r>
      <w:r w:rsidR="000F187D">
        <w:rPr>
          <w:rFonts w:ascii="Times New Roman" w:hAnsi="Times New Roman" w:cs="Times New Roman"/>
          <w:sz w:val="24"/>
          <w:szCs w:val="24"/>
        </w:rPr>
        <w:t xml:space="preserve">I believe could </w:t>
      </w:r>
      <w:r w:rsidR="00CB74C0">
        <w:rPr>
          <w:rFonts w:ascii="Times New Roman" w:hAnsi="Times New Roman" w:cs="Times New Roman"/>
          <w:sz w:val="24"/>
          <w:szCs w:val="24"/>
        </w:rPr>
        <w:t>have</w:t>
      </w:r>
      <w:r w:rsidRPr="00514014">
        <w:rPr>
          <w:rFonts w:ascii="Times New Roman" w:hAnsi="Times New Roman" w:cs="Times New Roman"/>
          <w:sz w:val="24"/>
          <w:szCs w:val="24"/>
        </w:rPr>
        <w:t xml:space="preserve"> a significant impact on pupil progress and well-being at our school. Furthermore, I believe it will give us an opportunity to be </w:t>
      </w:r>
      <w:r w:rsidR="000F187D">
        <w:rPr>
          <w:rFonts w:ascii="Times New Roman" w:hAnsi="Times New Roman" w:cs="Times New Roman"/>
          <w:sz w:val="24"/>
          <w:szCs w:val="24"/>
        </w:rPr>
        <w:t xml:space="preserve">innovative and </w:t>
      </w:r>
      <w:r w:rsidRPr="00514014">
        <w:rPr>
          <w:rFonts w:ascii="Times New Roman" w:hAnsi="Times New Roman" w:cs="Times New Roman"/>
          <w:sz w:val="24"/>
          <w:szCs w:val="24"/>
        </w:rPr>
        <w:t>at the forefront of developing best practice</w:t>
      </w:r>
      <w:r w:rsidR="00944C2A">
        <w:rPr>
          <w:rFonts w:ascii="Times New Roman" w:hAnsi="Times New Roman" w:cs="Times New Roman"/>
          <w:sz w:val="24"/>
          <w:szCs w:val="24"/>
        </w:rPr>
        <w:t xml:space="preserve">. </w:t>
      </w:r>
      <w:r w:rsidR="00684D72">
        <w:rPr>
          <w:rFonts w:ascii="Times New Roman" w:hAnsi="Times New Roman" w:cs="Times New Roman"/>
          <w:sz w:val="24"/>
          <w:szCs w:val="24"/>
        </w:rPr>
        <w:t xml:space="preserve">The intervention is aimed at </w:t>
      </w:r>
      <w:r w:rsidR="00944C2A">
        <w:rPr>
          <w:rFonts w:ascii="Times New Roman" w:hAnsi="Times New Roman" w:cs="Times New Roman"/>
          <w:sz w:val="24"/>
          <w:szCs w:val="24"/>
        </w:rPr>
        <w:t xml:space="preserve">welcoming and supporting </w:t>
      </w:r>
      <w:r>
        <w:rPr>
          <w:rFonts w:ascii="Times New Roman" w:hAnsi="Times New Roman" w:cs="Times New Roman"/>
          <w:sz w:val="24"/>
          <w:szCs w:val="24"/>
        </w:rPr>
        <w:t xml:space="preserve">children </w:t>
      </w:r>
      <w:r w:rsidR="00944C2A">
        <w:rPr>
          <w:rFonts w:ascii="Times New Roman" w:hAnsi="Times New Roman" w:cs="Times New Roman"/>
          <w:sz w:val="24"/>
          <w:szCs w:val="24"/>
        </w:rPr>
        <w:t>who are moving from another primary school to ours</w:t>
      </w:r>
      <w:r w:rsidRPr="00514014">
        <w:rPr>
          <w:rFonts w:ascii="Times New Roman" w:hAnsi="Times New Roman" w:cs="Times New Roman"/>
          <w:sz w:val="24"/>
          <w:szCs w:val="24"/>
        </w:rPr>
        <w:t xml:space="preserve">.  </w:t>
      </w:r>
    </w:p>
    <w:p w14:paraId="13226F72" w14:textId="77777777" w:rsidR="000D7B7F" w:rsidRDefault="000D7B7F" w:rsidP="00514014">
      <w:pPr>
        <w:spacing w:line="360" w:lineRule="auto"/>
        <w:jc w:val="both"/>
        <w:rPr>
          <w:rFonts w:ascii="Times New Roman" w:hAnsi="Times New Roman" w:cs="Times New Roman"/>
          <w:sz w:val="24"/>
          <w:szCs w:val="24"/>
        </w:rPr>
      </w:pPr>
    </w:p>
    <w:p w14:paraId="3094E9F2" w14:textId="0CC5F805" w:rsidR="00815BE3" w:rsidRDefault="00990963"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are perhaps most routinely vulnerable and in need of particular support from teachers… at times of transition and transfer” (Pollard, 2008, p. 137)</w:t>
      </w:r>
      <w:r w:rsidR="003A5203">
        <w:rPr>
          <w:rFonts w:ascii="Times New Roman" w:hAnsi="Times New Roman" w:cs="Times New Roman"/>
          <w:sz w:val="24"/>
          <w:szCs w:val="24"/>
        </w:rPr>
        <w:t xml:space="preserve">. </w:t>
      </w:r>
      <w:r w:rsidR="004E73A7">
        <w:rPr>
          <w:rFonts w:ascii="Times New Roman" w:hAnsi="Times New Roman" w:cs="Times New Roman"/>
          <w:sz w:val="24"/>
          <w:szCs w:val="24"/>
        </w:rPr>
        <w:t>T</w:t>
      </w:r>
      <w:r w:rsidR="003A5203">
        <w:rPr>
          <w:rFonts w:ascii="Times New Roman" w:hAnsi="Times New Roman" w:cs="Times New Roman"/>
          <w:sz w:val="24"/>
          <w:szCs w:val="24"/>
        </w:rPr>
        <w:t>he Welsh Government invest</w:t>
      </w:r>
      <w:r w:rsidR="00944C2A">
        <w:rPr>
          <w:rFonts w:ascii="Times New Roman" w:hAnsi="Times New Roman" w:cs="Times New Roman"/>
          <w:sz w:val="24"/>
          <w:szCs w:val="24"/>
        </w:rPr>
        <w:t xml:space="preserve">s </w:t>
      </w:r>
      <w:r w:rsidR="003A5203">
        <w:rPr>
          <w:rFonts w:ascii="Times New Roman" w:hAnsi="Times New Roman" w:cs="Times New Roman"/>
          <w:sz w:val="24"/>
          <w:szCs w:val="24"/>
        </w:rPr>
        <w:t xml:space="preserve">heavily in strategies to help children with standard school transitions, for example, key stage 2 to key stage 3. </w:t>
      </w:r>
      <w:r w:rsidR="00BB072A">
        <w:rPr>
          <w:rFonts w:ascii="Times New Roman" w:hAnsi="Times New Roman" w:cs="Times New Roman"/>
          <w:sz w:val="24"/>
          <w:szCs w:val="24"/>
        </w:rPr>
        <w:t>W</w:t>
      </w:r>
      <w:r w:rsidR="003A5203">
        <w:rPr>
          <w:rFonts w:ascii="Times New Roman" w:hAnsi="Times New Roman" w:cs="Times New Roman"/>
          <w:sz w:val="24"/>
          <w:szCs w:val="24"/>
        </w:rPr>
        <w:t xml:space="preserve">ell planned transition activity can ease anxiety and apprehension and ensure better outcomes both academically and emotionally. Despite the success of these transition strategies, there is </w:t>
      </w:r>
      <w:r w:rsidR="000D7B7F">
        <w:rPr>
          <w:rFonts w:ascii="Times New Roman" w:hAnsi="Times New Roman" w:cs="Times New Roman"/>
          <w:sz w:val="24"/>
          <w:szCs w:val="24"/>
        </w:rPr>
        <w:t>limited guidance</w:t>
      </w:r>
      <w:r w:rsidR="003A5203">
        <w:rPr>
          <w:rFonts w:ascii="Times New Roman" w:hAnsi="Times New Roman" w:cs="Times New Roman"/>
          <w:sz w:val="24"/>
          <w:szCs w:val="24"/>
        </w:rPr>
        <w:t xml:space="preserve"> on how to support children when they move from one school to another. If a child feels anxious moving </w:t>
      </w:r>
      <w:r w:rsidR="00BB072A">
        <w:rPr>
          <w:rFonts w:ascii="Times New Roman" w:hAnsi="Times New Roman" w:cs="Times New Roman"/>
          <w:sz w:val="24"/>
          <w:szCs w:val="24"/>
        </w:rPr>
        <w:t>phase</w:t>
      </w:r>
      <w:r w:rsidR="00815BE3">
        <w:rPr>
          <w:rFonts w:ascii="Times New Roman" w:hAnsi="Times New Roman" w:cs="Times New Roman"/>
          <w:sz w:val="24"/>
          <w:szCs w:val="24"/>
        </w:rPr>
        <w:t>,</w:t>
      </w:r>
      <w:r w:rsidR="003A5203">
        <w:rPr>
          <w:rFonts w:ascii="Times New Roman" w:hAnsi="Times New Roman" w:cs="Times New Roman"/>
          <w:sz w:val="24"/>
          <w:szCs w:val="24"/>
        </w:rPr>
        <w:t xml:space="preserve"> imaging how daunting it </w:t>
      </w:r>
      <w:r w:rsidR="00CB74C0">
        <w:rPr>
          <w:rFonts w:ascii="Times New Roman" w:hAnsi="Times New Roman" w:cs="Times New Roman"/>
          <w:sz w:val="24"/>
          <w:szCs w:val="24"/>
        </w:rPr>
        <w:t xml:space="preserve">is </w:t>
      </w:r>
      <w:r w:rsidR="003A5203">
        <w:rPr>
          <w:rFonts w:ascii="Times New Roman" w:hAnsi="Times New Roman" w:cs="Times New Roman"/>
          <w:sz w:val="24"/>
          <w:szCs w:val="24"/>
        </w:rPr>
        <w:t>for a child mov</w:t>
      </w:r>
      <w:r w:rsidR="00CB74C0">
        <w:rPr>
          <w:rFonts w:ascii="Times New Roman" w:hAnsi="Times New Roman" w:cs="Times New Roman"/>
          <w:sz w:val="24"/>
          <w:szCs w:val="24"/>
        </w:rPr>
        <w:t xml:space="preserve">ing </w:t>
      </w:r>
      <w:r w:rsidR="003A5203">
        <w:rPr>
          <w:rFonts w:ascii="Times New Roman" w:hAnsi="Times New Roman" w:cs="Times New Roman"/>
          <w:sz w:val="24"/>
          <w:szCs w:val="24"/>
        </w:rPr>
        <w:t>to a new school</w:t>
      </w:r>
      <w:r w:rsidR="00CB74C0">
        <w:rPr>
          <w:rFonts w:ascii="Times New Roman" w:hAnsi="Times New Roman" w:cs="Times New Roman"/>
          <w:sz w:val="24"/>
          <w:szCs w:val="24"/>
        </w:rPr>
        <w:t>,</w:t>
      </w:r>
      <w:r w:rsidR="003A5203">
        <w:rPr>
          <w:rFonts w:ascii="Times New Roman" w:hAnsi="Times New Roman" w:cs="Times New Roman"/>
          <w:sz w:val="24"/>
          <w:szCs w:val="24"/>
        </w:rPr>
        <w:t xml:space="preserve"> without any friends facing the same transition. </w:t>
      </w:r>
      <w:r w:rsidR="00BB072A">
        <w:rPr>
          <w:rFonts w:ascii="Times New Roman" w:hAnsi="Times New Roman" w:cs="Times New Roman"/>
          <w:sz w:val="24"/>
          <w:szCs w:val="24"/>
        </w:rPr>
        <w:t>F</w:t>
      </w:r>
      <w:r w:rsidR="00815BE3">
        <w:rPr>
          <w:rFonts w:ascii="Times New Roman" w:hAnsi="Times New Roman" w:cs="Times New Roman"/>
          <w:sz w:val="24"/>
          <w:szCs w:val="24"/>
        </w:rPr>
        <w:t xml:space="preserve">rom a young age </w:t>
      </w:r>
      <w:r w:rsidR="00CB74C0">
        <w:rPr>
          <w:rFonts w:ascii="Times New Roman" w:hAnsi="Times New Roman" w:cs="Times New Roman"/>
          <w:sz w:val="24"/>
          <w:szCs w:val="24"/>
        </w:rPr>
        <w:t xml:space="preserve">a </w:t>
      </w:r>
      <w:r w:rsidR="00815BE3">
        <w:rPr>
          <w:rFonts w:ascii="Times New Roman" w:hAnsi="Times New Roman" w:cs="Times New Roman"/>
          <w:sz w:val="24"/>
          <w:szCs w:val="24"/>
        </w:rPr>
        <w:t>child’s sense of self is formed based on social comparisons with those around them</w:t>
      </w:r>
      <w:r w:rsidR="00CB74C0">
        <w:rPr>
          <w:rFonts w:ascii="Times New Roman" w:hAnsi="Times New Roman" w:cs="Times New Roman"/>
          <w:sz w:val="24"/>
          <w:szCs w:val="24"/>
        </w:rPr>
        <w:t>.</w:t>
      </w:r>
      <w:r w:rsidR="00815BE3">
        <w:rPr>
          <w:rFonts w:ascii="Times New Roman" w:hAnsi="Times New Roman" w:cs="Times New Roman"/>
          <w:sz w:val="24"/>
          <w:szCs w:val="24"/>
        </w:rPr>
        <w:t xml:space="preserve"> </w:t>
      </w:r>
      <w:r w:rsidR="00CB74C0">
        <w:rPr>
          <w:rFonts w:ascii="Times New Roman" w:hAnsi="Times New Roman" w:cs="Times New Roman"/>
          <w:sz w:val="24"/>
          <w:szCs w:val="24"/>
        </w:rPr>
        <w:t>During a</w:t>
      </w:r>
      <w:r w:rsidR="00815BE3">
        <w:rPr>
          <w:rFonts w:ascii="Times New Roman" w:hAnsi="Times New Roman" w:cs="Times New Roman"/>
          <w:sz w:val="24"/>
          <w:szCs w:val="24"/>
        </w:rPr>
        <w:t xml:space="preserve"> move to new school, their sense of self </w:t>
      </w:r>
      <w:r w:rsidR="00324ABF">
        <w:rPr>
          <w:rFonts w:ascii="Times New Roman" w:hAnsi="Times New Roman" w:cs="Times New Roman"/>
          <w:sz w:val="24"/>
          <w:szCs w:val="24"/>
        </w:rPr>
        <w:t xml:space="preserve">and self-esteem </w:t>
      </w:r>
      <w:r w:rsidR="00815BE3">
        <w:rPr>
          <w:rFonts w:ascii="Times New Roman" w:hAnsi="Times New Roman" w:cs="Times New Roman"/>
          <w:sz w:val="24"/>
          <w:szCs w:val="24"/>
        </w:rPr>
        <w:t xml:space="preserve">can be impacted greatly. </w:t>
      </w:r>
    </w:p>
    <w:p w14:paraId="23289173" w14:textId="77777777" w:rsidR="000D7B7F" w:rsidRDefault="000D7B7F" w:rsidP="00514014">
      <w:pPr>
        <w:spacing w:line="360" w:lineRule="auto"/>
        <w:jc w:val="both"/>
        <w:rPr>
          <w:rFonts w:ascii="Times New Roman" w:hAnsi="Times New Roman" w:cs="Times New Roman"/>
          <w:sz w:val="24"/>
          <w:szCs w:val="24"/>
        </w:rPr>
      </w:pPr>
    </w:p>
    <w:p w14:paraId="127CDE73" w14:textId="6E983F6B" w:rsidR="00990963" w:rsidRDefault="00BB072A"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BC385B">
        <w:rPr>
          <w:rFonts w:ascii="Times New Roman" w:hAnsi="Times New Roman" w:cs="Times New Roman"/>
          <w:sz w:val="24"/>
          <w:szCs w:val="24"/>
        </w:rPr>
        <w:t>esearch</w:t>
      </w:r>
      <w:r w:rsidR="00CB74C0">
        <w:rPr>
          <w:rFonts w:ascii="Times New Roman" w:hAnsi="Times New Roman" w:cs="Times New Roman"/>
          <w:sz w:val="24"/>
          <w:szCs w:val="24"/>
        </w:rPr>
        <w:t xml:space="preserve"> </w:t>
      </w:r>
      <w:r w:rsidR="00BC385B">
        <w:rPr>
          <w:rFonts w:ascii="Times New Roman" w:hAnsi="Times New Roman" w:cs="Times New Roman"/>
          <w:sz w:val="24"/>
          <w:szCs w:val="24"/>
        </w:rPr>
        <w:t>consistently show</w:t>
      </w:r>
      <w:r w:rsidR="00CB74C0">
        <w:rPr>
          <w:rFonts w:ascii="Times New Roman" w:hAnsi="Times New Roman" w:cs="Times New Roman"/>
          <w:sz w:val="24"/>
          <w:szCs w:val="24"/>
        </w:rPr>
        <w:t>s</w:t>
      </w:r>
      <w:r w:rsidR="00BC385B">
        <w:rPr>
          <w:rFonts w:ascii="Times New Roman" w:hAnsi="Times New Roman" w:cs="Times New Roman"/>
          <w:sz w:val="24"/>
          <w:szCs w:val="24"/>
        </w:rPr>
        <w:t xml:space="preserve"> that in-year moves to a new school ha</w:t>
      </w:r>
      <w:r w:rsidR="00CB74C0">
        <w:rPr>
          <w:rFonts w:ascii="Times New Roman" w:hAnsi="Times New Roman" w:cs="Times New Roman"/>
          <w:sz w:val="24"/>
          <w:szCs w:val="24"/>
        </w:rPr>
        <w:t>ve</w:t>
      </w:r>
      <w:r w:rsidR="00BC385B">
        <w:rPr>
          <w:rFonts w:ascii="Times New Roman" w:hAnsi="Times New Roman" w:cs="Times New Roman"/>
          <w:sz w:val="24"/>
          <w:szCs w:val="24"/>
        </w:rPr>
        <w:t xml:space="preserve"> a disruptive impact on pupils. </w:t>
      </w:r>
      <w:r w:rsidR="00BB39E1">
        <w:rPr>
          <w:rFonts w:ascii="Times New Roman" w:hAnsi="Times New Roman" w:cs="Times New Roman"/>
          <w:sz w:val="24"/>
          <w:szCs w:val="24"/>
        </w:rPr>
        <w:t xml:space="preserve">To compound the problem further, </w:t>
      </w:r>
      <w:r w:rsidR="00324ABF">
        <w:rPr>
          <w:rFonts w:ascii="Times New Roman" w:hAnsi="Times New Roman" w:cs="Times New Roman"/>
          <w:sz w:val="24"/>
          <w:szCs w:val="24"/>
        </w:rPr>
        <w:t>it has been</w:t>
      </w:r>
      <w:r w:rsidR="00BB39E1">
        <w:rPr>
          <w:rFonts w:ascii="Times New Roman" w:hAnsi="Times New Roman" w:cs="Times New Roman"/>
          <w:sz w:val="24"/>
          <w:szCs w:val="24"/>
        </w:rPr>
        <w:t xml:space="preserve"> identified that children from deprived </w:t>
      </w:r>
      <w:r w:rsidR="00BB39E1">
        <w:rPr>
          <w:rFonts w:ascii="Times New Roman" w:hAnsi="Times New Roman" w:cs="Times New Roman"/>
          <w:sz w:val="24"/>
          <w:szCs w:val="24"/>
        </w:rPr>
        <w:lastRenderedPageBreak/>
        <w:t xml:space="preserve">backgrounds move </w:t>
      </w:r>
      <w:r>
        <w:rPr>
          <w:rFonts w:ascii="Times New Roman" w:hAnsi="Times New Roman" w:cs="Times New Roman"/>
          <w:sz w:val="24"/>
          <w:szCs w:val="24"/>
        </w:rPr>
        <w:t xml:space="preserve">more </w:t>
      </w:r>
      <w:r w:rsidR="00BB39E1">
        <w:rPr>
          <w:rFonts w:ascii="Times New Roman" w:hAnsi="Times New Roman" w:cs="Times New Roman"/>
          <w:sz w:val="24"/>
          <w:szCs w:val="24"/>
        </w:rPr>
        <w:t>frequently</w:t>
      </w:r>
      <w:r w:rsidR="00735FA3">
        <w:rPr>
          <w:rFonts w:ascii="Times New Roman" w:hAnsi="Times New Roman" w:cs="Times New Roman"/>
          <w:sz w:val="24"/>
          <w:szCs w:val="24"/>
        </w:rPr>
        <w:t xml:space="preserve">. </w:t>
      </w:r>
      <w:r w:rsidR="00CB74C0">
        <w:rPr>
          <w:rFonts w:ascii="Times New Roman" w:hAnsi="Times New Roman" w:cs="Times New Roman"/>
          <w:sz w:val="24"/>
          <w:szCs w:val="24"/>
        </w:rPr>
        <w:t xml:space="preserve">This is another example of the most disadvantaged pupils facing additional challenges disproportionally. </w:t>
      </w:r>
    </w:p>
    <w:p w14:paraId="5A6F44E2" w14:textId="77777777" w:rsidR="00684D72" w:rsidRDefault="00684D72" w:rsidP="00514014">
      <w:pPr>
        <w:spacing w:line="360" w:lineRule="auto"/>
        <w:jc w:val="both"/>
        <w:rPr>
          <w:rFonts w:ascii="Times New Roman" w:hAnsi="Times New Roman" w:cs="Times New Roman"/>
          <w:sz w:val="24"/>
          <w:szCs w:val="24"/>
        </w:rPr>
      </w:pPr>
    </w:p>
    <w:p w14:paraId="1F048205" w14:textId="37E83231" w:rsidR="000D7B7F" w:rsidRDefault="002B3E59" w:rsidP="002B3E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acknowledging the well-being and academic issues linked to school moves, the Welsh Government has produced </w:t>
      </w:r>
      <w:r w:rsidR="003B0BE3">
        <w:rPr>
          <w:rFonts w:ascii="Times New Roman" w:hAnsi="Times New Roman" w:cs="Times New Roman"/>
          <w:sz w:val="24"/>
          <w:szCs w:val="24"/>
        </w:rPr>
        <w:t xml:space="preserve">school </w:t>
      </w:r>
      <w:r w:rsidR="002704EA">
        <w:rPr>
          <w:rFonts w:ascii="Times New Roman" w:hAnsi="Times New Roman" w:cs="Times New Roman"/>
          <w:sz w:val="24"/>
          <w:szCs w:val="24"/>
        </w:rPr>
        <w:t>mover’s</w:t>
      </w:r>
      <w:r w:rsidR="003B0BE3">
        <w:rPr>
          <w:rFonts w:ascii="Times New Roman" w:hAnsi="Times New Roman" w:cs="Times New Roman"/>
          <w:sz w:val="24"/>
          <w:szCs w:val="24"/>
        </w:rPr>
        <w:t xml:space="preserve"> </w:t>
      </w:r>
      <w:r>
        <w:rPr>
          <w:rFonts w:ascii="Times New Roman" w:hAnsi="Times New Roman" w:cs="Times New Roman"/>
          <w:sz w:val="24"/>
          <w:szCs w:val="24"/>
        </w:rPr>
        <w:t xml:space="preserve">guidance and parental support packages </w:t>
      </w:r>
      <w:r w:rsidR="004E73A7">
        <w:rPr>
          <w:rFonts w:ascii="Times New Roman" w:hAnsi="Times New Roman" w:cs="Times New Roman"/>
          <w:sz w:val="24"/>
          <w:szCs w:val="24"/>
        </w:rPr>
        <w:t>for;</w:t>
      </w:r>
      <w:r>
        <w:rPr>
          <w:rFonts w:ascii="Times New Roman" w:hAnsi="Times New Roman" w:cs="Times New Roman"/>
          <w:sz w:val="24"/>
          <w:szCs w:val="24"/>
        </w:rPr>
        <w:t xml:space="preserve"> looked after children, Gypsy Traveller children, children with ALN, children with EAL and</w:t>
      </w:r>
      <w:r w:rsidR="004E73A7">
        <w:rPr>
          <w:rFonts w:ascii="Times New Roman" w:hAnsi="Times New Roman" w:cs="Times New Roman"/>
          <w:sz w:val="24"/>
          <w:szCs w:val="24"/>
        </w:rPr>
        <w:t xml:space="preserve"> </w:t>
      </w:r>
      <w:r>
        <w:rPr>
          <w:rFonts w:ascii="Times New Roman" w:hAnsi="Times New Roman" w:cs="Times New Roman"/>
          <w:sz w:val="24"/>
          <w:szCs w:val="24"/>
        </w:rPr>
        <w:t xml:space="preserve">children of serving military personnel. </w:t>
      </w:r>
      <w:r w:rsidR="004E73A7">
        <w:rPr>
          <w:rFonts w:ascii="Times New Roman" w:hAnsi="Times New Roman" w:cs="Times New Roman"/>
          <w:sz w:val="24"/>
          <w:szCs w:val="24"/>
        </w:rPr>
        <w:t xml:space="preserve">However, despite the existence of </w:t>
      </w:r>
      <w:r w:rsidR="003B0BE3">
        <w:rPr>
          <w:rFonts w:ascii="Times New Roman" w:hAnsi="Times New Roman" w:cs="Times New Roman"/>
          <w:sz w:val="24"/>
          <w:szCs w:val="24"/>
        </w:rPr>
        <w:t>effective</w:t>
      </w:r>
      <w:r w:rsidR="004E73A7">
        <w:rPr>
          <w:rFonts w:ascii="Times New Roman" w:hAnsi="Times New Roman" w:cs="Times New Roman"/>
          <w:sz w:val="24"/>
          <w:szCs w:val="24"/>
        </w:rPr>
        <w:t xml:space="preserve"> guidance and practice, very few of these support mechanisms are currently used for children outside the groups </w:t>
      </w:r>
      <w:r w:rsidR="003B0BE3">
        <w:rPr>
          <w:rFonts w:ascii="Times New Roman" w:hAnsi="Times New Roman" w:cs="Times New Roman"/>
          <w:sz w:val="24"/>
          <w:szCs w:val="24"/>
        </w:rPr>
        <w:t xml:space="preserve">previously </w:t>
      </w:r>
      <w:r w:rsidR="004E73A7">
        <w:rPr>
          <w:rFonts w:ascii="Times New Roman" w:hAnsi="Times New Roman" w:cs="Times New Roman"/>
          <w:sz w:val="24"/>
          <w:szCs w:val="24"/>
        </w:rPr>
        <w:t xml:space="preserve">mentioned. Kirsty Williams believes we should have an inclusive education system, where no child is left behind. </w:t>
      </w:r>
      <w:r w:rsidR="0013493A">
        <w:rPr>
          <w:rFonts w:ascii="Times New Roman" w:hAnsi="Times New Roman" w:cs="Times New Roman"/>
          <w:sz w:val="24"/>
          <w:szCs w:val="24"/>
        </w:rPr>
        <w:t>T</w:t>
      </w:r>
      <w:r w:rsidR="004E73A7">
        <w:rPr>
          <w:rFonts w:ascii="Times New Roman" w:hAnsi="Times New Roman" w:cs="Times New Roman"/>
          <w:sz w:val="24"/>
          <w:szCs w:val="24"/>
        </w:rPr>
        <w:t>herefore</w:t>
      </w:r>
      <w:r w:rsidR="0013493A">
        <w:rPr>
          <w:rFonts w:ascii="Times New Roman" w:hAnsi="Times New Roman" w:cs="Times New Roman"/>
          <w:sz w:val="24"/>
          <w:szCs w:val="24"/>
        </w:rPr>
        <w:t>,</w:t>
      </w:r>
      <w:r w:rsidR="004E73A7">
        <w:rPr>
          <w:rFonts w:ascii="Times New Roman" w:hAnsi="Times New Roman" w:cs="Times New Roman"/>
          <w:sz w:val="24"/>
          <w:szCs w:val="24"/>
        </w:rPr>
        <w:t xml:space="preserve"> </w:t>
      </w:r>
      <w:r w:rsidR="0013493A">
        <w:rPr>
          <w:rFonts w:ascii="Times New Roman" w:hAnsi="Times New Roman" w:cs="Times New Roman"/>
          <w:sz w:val="24"/>
          <w:szCs w:val="24"/>
        </w:rPr>
        <w:t xml:space="preserve">we should not settle for </w:t>
      </w:r>
      <w:r w:rsidR="004E73A7">
        <w:rPr>
          <w:rFonts w:ascii="Times New Roman" w:hAnsi="Times New Roman" w:cs="Times New Roman"/>
          <w:sz w:val="24"/>
          <w:szCs w:val="24"/>
        </w:rPr>
        <w:t>a system</w:t>
      </w:r>
      <w:r w:rsidR="0013493A">
        <w:rPr>
          <w:rFonts w:ascii="Times New Roman" w:hAnsi="Times New Roman" w:cs="Times New Roman"/>
          <w:sz w:val="24"/>
          <w:szCs w:val="24"/>
        </w:rPr>
        <w:t>,</w:t>
      </w:r>
      <w:r w:rsidR="004E73A7">
        <w:rPr>
          <w:rFonts w:ascii="Times New Roman" w:hAnsi="Times New Roman" w:cs="Times New Roman"/>
          <w:sz w:val="24"/>
          <w:szCs w:val="24"/>
        </w:rPr>
        <w:t xml:space="preserve"> where some groups of children have well considered processes in place to help ease the transition to a new school, while other groups of children received</w:t>
      </w:r>
      <w:r w:rsidR="000D7B7F">
        <w:rPr>
          <w:rFonts w:ascii="Times New Roman" w:hAnsi="Times New Roman" w:cs="Times New Roman"/>
          <w:sz w:val="24"/>
          <w:szCs w:val="24"/>
        </w:rPr>
        <w:t xml:space="preserve"> limited support. </w:t>
      </w:r>
    </w:p>
    <w:p w14:paraId="7FEA2C76" w14:textId="38548F26" w:rsidR="004E73A7" w:rsidRDefault="003B0BE3" w:rsidP="002B3E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562C780" w14:textId="535BAC5E" w:rsidR="004E73A7" w:rsidRDefault="005A6AB0" w:rsidP="002B3E59">
      <w:pPr>
        <w:spacing w:line="360" w:lineRule="auto"/>
        <w:jc w:val="both"/>
        <w:rPr>
          <w:rFonts w:ascii="Times New Roman" w:hAnsi="Times New Roman" w:cs="Times New Roman"/>
          <w:sz w:val="24"/>
          <w:szCs w:val="24"/>
        </w:rPr>
      </w:pPr>
      <w:r>
        <w:rPr>
          <w:rFonts w:ascii="Times New Roman" w:hAnsi="Times New Roman" w:cs="Times New Roman"/>
          <w:sz w:val="24"/>
          <w:szCs w:val="24"/>
        </w:rPr>
        <w:t>Last year we welcomed 22 new pupils</w:t>
      </w:r>
      <w:r w:rsidR="00BB072A">
        <w:rPr>
          <w:rFonts w:ascii="Times New Roman" w:hAnsi="Times New Roman" w:cs="Times New Roman"/>
          <w:sz w:val="24"/>
          <w:szCs w:val="24"/>
        </w:rPr>
        <w:t xml:space="preserve"> to our school</w:t>
      </w:r>
      <w:r>
        <w:rPr>
          <w:rFonts w:ascii="Times New Roman" w:hAnsi="Times New Roman" w:cs="Times New Roman"/>
          <w:sz w:val="24"/>
          <w:szCs w:val="24"/>
        </w:rPr>
        <w:t xml:space="preserve">, </w:t>
      </w:r>
      <w:r w:rsidR="00BB072A">
        <w:rPr>
          <w:rFonts w:ascii="Times New Roman" w:hAnsi="Times New Roman" w:cs="Times New Roman"/>
          <w:sz w:val="24"/>
          <w:szCs w:val="24"/>
        </w:rPr>
        <w:t xml:space="preserve">this </w:t>
      </w:r>
      <w:r>
        <w:rPr>
          <w:rFonts w:ascii="Times New Roman" w:hAnsi="Times New Roman" w:cs="Times New Roman"/>
          <w:sz w:val="24"/>
          <w:szCs w:val="24"/>
        </w:rPr>
        <w:t>represen</w:t>
      </w:r>
      <w:r w:rsidR="00BB072A">
        <w:rPr>
          <w:rFonts w:ascii="Times New Roman" w:hAnsi="Times New Roman" w:cs="Times New Roman"/>
          <w:sz w:val="24"/>
          <w:szCs w:val="24"/>
        </w:rPr>
        <w:t>ts</w:t>
      </w:r>
      <w:r>
        <w:rPr>
          <w:rFonts w:ascii="Times New Roman" w:hAnsi="Times New Roman" w:cs="Times New Roman"/>
          <w:sz w:val="24"/>
          <w:szCs w:val="24"/>
        </w:rPr>
        <w:t xml:space="preserve"> 5.5% of </w:t>
      </w:r>
      <w:r w:rsidR="00BB072A">
        <w:rPr>
          <w:rFonts w:ascii="Times New Roman" w:hAnsi="Times New Roman" w:cs="Times New Roman"/>
          <w:sz w:val="24"/>
          <w:szCs w:val="24"/>
        </w:rPr>
        <w:t>our total cohort.</w:t>
      </w:r>
      <w:r w:rsidR="00BB072A" w:rsidRPr="00BB072A">
        <w:rPr>
          <w:rFonts w:ascii="Times New Roman" w:hAnsi="Times New Roman" w:cs="Times New Roman"/>
          <w:sz w:val="24"/>
          <w:szCs w:val="24"/>
        </w:rPr>
        <w:t xml:space="preserve"> </w:t>
      </w:r>
      <w:r w:rsidR="00BB072A">
        <w:rPr>
          <w:rFonts w:ascii="Times New Roman" w:hAnsi="Times New Roman" w:cs="Times New Roman"/>
          <w:sz w:val="24"/>
          <w:szCs w:val="24"/>
        </w:rPr>
        <w:t>With increasing social mobility and challenging economic conditions, most data indicates the number of school movers will continue to rise</w:t>
      </w:r>
      <w:r>
        <w:rPr>
          <w:rFonts w:ascii="Times New Roman" w:hAnsi="Times New Roman" w:cs="Times New Roman"/>
          <w:sz w:val="24"/>
          <w:szCs w:val="24"/>
        </w:rPr>
        <w:t>. We need to</w:t>
      </w:r>
      <w:r w:rsidR="006D0E2F">
        <w:rPr>
          <w:rFonts w:ascii="Times New Roman" w:hAnsi="Times New Roman" w:cs="Times New Roman"/>
          <w:sz w:val="24"/>
          <w:szCs w:val="24"/>
        </w:rPr>
        <w:t xml:space="preserve"> take </w:t>
      </w:r>
      <w:r w:rsidR="00EB771E">
        <w:rPr>
          <w:rFonts w:ascii="Times New Roman" w:hAnsi="Times New Roman" w:cs="Times New Roman"/>
          <w:sz w:val="24"/>
          <w:szCs w:val="24"/>
        </w:rPr>
        <w:t>our new starters</w:t>
      </w:r>
      <w:r w:rsidR="006D0E2F">
        <w:rPr>
          <w:rFonts w:ascii="Times New Roman" w:hAnsi="Times New Roman" w:cs="Times New Roman"/>
          <w:sz w:val="24"/>
          <w:szCs w:val="24"/>
        </w:rPr>
        <w:t xml:space="preserve"> out of the new school transition lottery and give them the best chance to maximise their potential</w:t>
      </w:r>
      <w:r>
        <w:rPr>
          <w:rFonts w:ascii="Times New Roman" w:hAnsi="Times New Roman" w:cs="Times New Roman"/>
          <w:sz w:val="24"/>
          <w:szCs w:val="24"/>
        </w:rPr>
        <w:t xml:space="preserve"> </w:t>
      </w:r>
      <w:r w:rsidR="006D0E2F">
        <w:rPr>
          <w:rFonts w:ascii="Times New Roman" w:hAnsi="Times New Roman" w:cs="Times New Roman"/>
          <w:sz w:val="24"/>
          <w:szCs w:val="24"/>
        </w:rPr>
        <w:t xml:space="preserve">and achieve the four purposes set out in the new curriculum. </w:t>
      </w:r>
    </w:p>
    <w:p w14:paraId="79F49AEB" w14:textId="77777777" w:rsidR="0013493A" w:rsidRDefault="0013493A" w:rsidP="002B3E59">
      <w:pPr>
        <w:spacing w:line="360" w:lineRule="auto"/>
        <w:jc w:val="both"/>
        <w:rPr>
          <w:rFonts w:ascii="Times New Roman" w:hAnsi="Times New Roman" w:cs="Times New Roman"/>
          <w:sz w:val="24"/>
          <w:szCs w:val="24"/>
        </w:rPr>
      </w:pPr>
    </w:p>
    <w:p w14:paraId="1510CB01" w14:textId="761DBAF9" w:rsidR="0013493A" w:rsidRDefault="008963B0" w:rsidP="002B3E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challenges developing an intervention for new starters is the complex and </w:t>
      </w:r>
      <w:r w:rsidR="002704EA">
        <w:rPr>
          <w:rFonts w:ascii="Times New Roman" w:hAnsi="Times New Roman" w:cs="Times New Roman"/>
          <w:sz w:val="24"/>
          <w:szCs w:val="24"/>
        </w:rPr>
        <w:t xml:space="preserve">almost endless list of possible reasons for </w:t>
      </w:r>
      <w:r w:rsidR="0013493A">
        <w:rPr>
          <w:rFonts w:ascii="Times New Roman" w:hAnsi="Times New Roman" w:cs="Times New Roman"/>
          <w:sz w:val="24"/>
          <w:szCs w:val="24"/>
        </w:rPr>
        <w:t>a</w:t>
      </w:r>
      <w:r w:rsidR="002704EA">
        <w:rPr>
          <w:rFonts w:ascii="Times New Roman" w:hAnsi="Times New Roman" w:cs="Times New Roman"/>
          <w:sz w:val="24"/>
          <w:szCs w:val="24"/>
        </w:rPr>
        <w:t xml:space="preserve"> child changing schools. Would a child moving schools to escape bullying</w:t>
      </w:r>
      <w:r w:rsidR="0013493A">
        <w:rPr>
          <w:rFonts w:ascii="Times New Roman" w:hAnsi="Times New Roman" w:cs="Times New Roman"/>
          <w:sz w:val="24"/>
          <w:szCs w:val="24"/>
        </w:rPr>
        <w:t>,</w:t>
      </w:r>
      <w:r w:rsidR="002704EA">
        <w:rPr>
          <w:rFonts w:ascii="Times New Roman" w:hAnsi="Times New Roman" w:cs="Times New Roman"/>
          <w:sz w:val="24"/>
          <w:szCs w:val="24"/>
        </w:rPr>
        <w:t xml:space="preserve"> need the same support as a child who loved their old school and is moving due to their mum getting a promotion at work? The questions are not </w:t>
      </w:r>
      <w:r w:rsidR="0086679A">
        <w:rPr>
          <w:rFonts w:ascii="Times New Roman" w:hAnsi="Times New Roman" w:cs="Times New Roman"/>
          <w:sz w:val="24"/>
          <w:szCs w:val="24"/>
        </w:rPr>
        <w:t>limited</w:t>
      </w:r>
      <w:r w:rsidR="002704EA">
        <w:rPr>
          <w:rFonts w:ascii="Times New Roman" w:hAnsi="Times New Roman" w:cs="Times New Roman"/>
          <w:sz w:val="24"/>
          <w:szCs w:val="24"/>
        </w:rPr>
        <w:t xml:space="preserve"> to the circumstance</w:t>
      </w:r>
      <w:r w:rsidR="00AC40F6">
        <w:rPr>
          <w:rFonts w:ascii="Times New Roman" w:hAnsi="Times New Roman" w:cs="Times New Roman"/>
          <w:sz w:val="24"/>
          <w:szCs w:val="24"/>
        </w:rPr>
        <w:t>s</w:t>
      </w:r>
      <w:r w:rsidR="002704EA">
        <w:rPr>
          <w:rFonts w:ascii="Times New Roman" w:hAnsi="Times New Roman" w:cs="Times New Roman"/>
          <w:sz w:val="24"/>
          <w:szCs w:val="24"/>
        </w:rPr>
        <w:t xml:space="preserve"> behind the move</w:t>
      </w:r>
      <w:r w:rsidR="0086679A">
        <w:rPr>
          <w:rFonts w:ascii="Times New Roman" w:hAnsi="Times New Roman" w:cs="Times New Roman"/>
          <w:sz w:val="24"/>
          <w:szCs w:val="24"/>
        </w:rPr>
        <w:t>, o</w:t>
      </w:r>
      <w:r w:rsidR="002704EA">
        <w:rPr>
          <w:rFonts w:ascii="Times New Roman" w:hAnsi="Times New Roman" w:cs="Times New Roman"/>
          <w:sz w:val="24"/>
          <w:szCs w:val="24"/>
        </w:rPr>
        <w:t xml:space="preserve">ther questions also exist, for example, how does gender impact the support needed during transition? what impact does age have? how big a factor is the child’s personality? Although the range of circumstances and individual needs or traits of each child can differ significantly, </w:t>
      </w:r>
      <w:r w:rsidR="00EB771E">
        <w:rPr>
          <w:rFonts w:ascii="Times New Roman" w:hAnsi="Times New Roman" w:cs="Times New Roman"/>
          <w:sz w:val="24"/>
          <w:szCs w:val="24"/>
        </w:rPr>
        <w:t xml:space="preserve">research consistently shows that children do worse in the year of a school move and often the impact continues in the long run. </w:t>
      </w:r>
    </w:p>
    <w:p w14:paraId="3E1BEAC2" w14:textId="77777777" w:rsidR="0013493A" w:rsidRDefault="0013493A" w:rsidP="002B3E59">
      <w:pPr>
        <w:spacing w:line="360" w:lineRule="auto"/>
        <w:jc w:val="both"/>
        <w:rPr>
          <w:rFonts w:ascii="Times New Roman" w:hAnsi="Times New Roman" w:cs="Times New Roman"/>
          <w:sz w:val="24"/>
          <w:szCs w:val="24"/>
        </w:rPr>
      </w:pPr>
    </w:p>
    <w:p w14:paraId="1FFBC52F" w14:textId="190E723C" w:rsidR="008963B0" w:rsidRDefault="0013493A" w:rsidP="002B3E5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propose an intervention menu that will support children and parent’s, pre-transition</w:t>
      </w:r>
      <w:r w:rsidR="006851B6">
        <w:rPr>
          <w:rFonts w:ascii="Times New Roman" w:hAnsi="Times New Roman" w:cs="Times New Roman"/>
          <w:sz w:val="24"/>
          <w:szCs w:val="24"/>
        </w:rPr>
        <w:t xml:space="preserve"> and</w:t>
      </w:r>
      <w:r>
        <w:rPr>
          <w:rFonts w:ascii="Times New Roman" w:hAnsi="Times New Roman" w:cs="Times New Roman"/>
          <w:sz w:val="24"/>
          <w:szCs w:val="24"/>
        </w:rPr>
        <w:t xml:space="preserve"> throughout their time at our school. </w:t>
      </w:r>
      <w:r w:rsidR="00F97515">
        <w:rPr>
          <w:rFonts w:ascii="Times New Roman" w:hAnsi="Times New Roman" w:cs="Times New Roman"/>
          <w:sz w:val="24"/>
          <w:szCs w:val="24"/>
        </w:rPr>
        <w:t xml:space="preserve">The rationale </w:t>
      </w:r>
      <w:r w:rsidR="0086679A">
        <w:rPr>
          <w:rFonts w:ascii="Times New Roman" w:hAnsi="Times New Roman" w:cs="Times New Roman"/>
          <w:sz w:val="24"/>
          <w:szCs w:val="24"/>
        </w:rPr>
        <w:t>for a</w:t>
      </w:r>
      <w:r w:rsidR="00F97515">
        <w:rPr>
          <w:rFonts w:ascii="Times New Roman" w:hAnsi="Times New Roman" w:cs="Times New Roman"/>
          <w:sz w:val="24"/>
          <w:szCs w:val="24"/>
        </w:rPr>
        <w:t xml:space="preserve"> menu, is through collaboration between</w:t>
      </w:r>
      <w:r w:rsidR="0094260E">
        <w:rPr>
          <w:rFonts w:ascii="Times New Roman" w:hAnsi="Times New Roman" w:cs="Times New Roman"/>
          <w:sz w:val="24"/>
          <w:szCs w:val="24"/>
        </w:rPr>
        <w:t>;</w:t>
      </w:r>
      <w:r w:rsidR="00F97515">
        <w:rPr>
          <w:rFonts w:ascii="Times New Roman" w:hAnsi="Times New Roman" w:cs="Times New Roman"/>
          <w:sz w:val="24"/>
          <w:szCs w:val="24"/>
        </w:rPr>
        <w:t xml:space="preserve"> the child, the outgoing school, the receiving school and the parents, a strategy can be tailored </w:t>
      </w:r>
      <w:r w:rsidR="006851B6">
        <w:rPr>
          <w:rFonts w:ascii="Times New Roman" w:hAnsi="Times New Roman" w:cs="Times New Roman"/>
          <w:sz w:val="24"/>
          <w:szCs w:val="24"/>
        </w:rPr>
        <w:t>around individual needs</w:t>
      </w:r>
      <w:r w:rsidR="00F97515">
        <w:rPr>
          <w:rFonts w:ascii="Times New Roman" w:hAnsi="Times New Roman" w:cs="Times New Roman"/>
          <w:sz w:val="24"/>
          <w:szCs w:val="24"/>
        </w:rPr>
        <w:t xml:space="preserve">. Broadly speaking the strategies </w:t>
      </w:r>
      <w:r>
        <w:rPr>
          <w:rFonts w:ascii="Times New Roman" w:hAnsi="Times New Roman" w:cs="Times New Roman"/>
          <w:sz w:val="24"/>
          <w:szCs w:val="24"/>
        </w:rPr>
        <w:t>are</w:t>
      </w:r>
      <w:r w:rsidR="00F97515">
        <w:rPr>
          <w:rFonts w:ascii="Times New Roman" w:hAnsi="Times New Roman" w:cs="Times New Roman"/>
          <w:sz w:val="24"/>
          <w:szCs w:val="24"/>
        </w:rPr>
        <w:t xml:space="preserve"> aimed at pupil well-being, family well-being and pupil progression. </w:t>
      </w:r>
    </w:p>
    <w:p w14:paraId="78E6484E" w14:textId="77777777" w:rsidR="00C139A3" w:rsidRPr="00D97699" w:rsidRDefault="00C139A3" w:rsidP="00491304">
      <w:pPr>
        <w:jc w:val="both"/>
        <w:rPr>
          <w:rFonts w:ascii="Times New Roman" w:hAnsi="Times New Roman" w:cs="Times New Roman"/>
        </w:rPr>
      </w:pPr>
    </w:p>
    <w:p w14:paraId="61C13FFA" w14:textId="0C68F9FB" w:rsidR="00470678" w:rsidRDefault="00EB771E" w:rsidP="00EB771E">
      <w:pPr>
        <w:spacing w:line="360" w:lineRule="auto"/>
        <w:jc w:val="both"/>
        <w:rPr>
          <w:rFonts w:ascii="Times New Roman" w:hAnsi="Times New Roman" w:cs="Times New Roman"/>
          <w:sz w:val="24"/>
          <w:szCs w:val="24"/>
        </w:rPr>
      </w:pPr>
      <w:r w:rsidRPr="009D026C">
        <w:rPr>
          <w:rFonts w:ascii="Times New Roman" w:hAnsi="Times New Roman" w:cs="Times New Roman"/>
          <w:sz w:val="24"/>
          <w:szCs w:val="24"/>
        </w:rPr>
        <w:t xml:space="preserve">Pre-transition our objectives should be to address the child’s anxiety, </w:t>
      </w:r>
      <w:r w:rsidR="006851B6">
        <w:rPr>
          <w:rFonts w:ascii="Times New Roman" w:hAnsi="Times New Roman" w:cs="Times New Roman"/>
          <w:sz w:val="24"/>
          <w:szCs w:val="24"/>
        </w:rPr>
        <w:t xml:space="preserve">support parents or guardians </w:t>
      </w:r>
      <w:r w:rsidRPr="009D026C">
        <w:rPr>
          <w:rFonts w:ascii="Times New Roman" w:hAnsi="Times New Roman" w:cs="Times New Roman"/>
          <w:sz w:val="24"/>
          <w:szCs w:val="24"/>
        </w:rPr>
        <w:t xml:space="preserve">and gather as much information about the learner as practical. The first step </w:t>
      </w:r>
      <w:r w:rsidR="00A213E9">
        <w:rPr>
          <w:rFonts w:ascii="Times New Roman" w:hAnsi="Times New Roman" w:cs="Times New Roman"/>
          <w:sz w:val="24"/>
          <w:szCs w:val="24"/>
        </w:rPr>
        <w:t>is</w:t>
      </w:r>
      <w:r w:rsidRPr="009D026C">
        <w:rPr>
          <w:rFonts w:ascii="Times New Roman" w:hAnsi="Times New Roman" w:cs="Times New Roman"/>
          <w:sz w:val="24"/>
          <w:szCs w:val="24"/>
        </w:rPr>
        <w:t xml:space="preserve"> to invite the child and parents to</w:t>
      </w:r>
      <w:r w:rsidR="0094260E">
        <w:rPr>
          <w:rFonts w:ascii="Times New Roman" w:hAnsi="Times New Roman" w:cs="Times New Roman"/>
          <w:sz w:val="24"/>
          <w:szCs w:val="24"/>
        </w:rPr>
        <w:t xml:space="preserve"> visit</w:t>
      </w:r>
      <w:r w:rsidRPr="009D026C">
        <w:rPr>
          <w:rFonts w:ascii="Times New Roman" w:hAnsi="Times New Roman" w:cs="Times New Roman"/>
          <w:sz w:val="24"/>
          <w:szCs w:val="24"/>
        </w:rPr>
        <w:t xml:space="preserve"> the school</w:t>
      </w:r>
      <w:r w:rsidR="009D026C" w:rsidRPr="009D026C">
        <w:rPr>
          <w:rFonts w:ascii="Times New Roman" w:hAnsi="Times New Roman" w:cs="Times New Roman"/>
          <w:sz w:val="24"/>
          <w:szCs w:val="24"/>
        </w:rPr>
        <w:t>, tour the facility, visit their new class and meet the head</w:t>
      </w:r>
      <w:r w:rsidR="00470678">
        <w:rPr>
          <w:rFonts w:ascii="Times New Roman" w:hAnsi="Times New Roman" w:cs="Times New Roman"/>
          <w:sz w:val="24"/>
          <w:szCs w:val="24"/>
        </w:rPr>
        <w:t>,</w:t>
      </w:r>
      <w:r w:rsidR="009D026C" w:rsidRPr="009D026C">
        <w:rPr>
          <w:rFonts w:ascii="Times New Roman" w:hAnsi="Times New Roman" w:cs="Times New Roman"/>
          <w:sz w:val="24"/>
          <w:szCs w:val="24"/>
        </w:rPr>
        <w:t xml:space="preserve"> class teacher</w:t>
      </w:r>
      <w:r w:rsidR="00470678">
        <w:rPr>
          <w:rFonts w:ascii="Times New Roman" w:hAnsi="Times New Roman" w:cs="Times New Roman"/>
          <w:sz w:val="24"/>
          <w:szCs w:val="24"/>
        </w:rPr>
        <w:t xml:space="preserve"> and designated HLTA</w:t>
      </w:r>
      <w:r w:rsidR="009D026C" w:rsidRPr="009D026C">
        <w:rPr>
          <w:rFonts w:ascii="Times New Roman" w:hAnsi="Times New Roman" w:cs="Times New Roman"/>
          <w:sz w:val="24"/>
          <w:szCs w:val="24"/>
        </w:rPr>
        <w:t xml:space="preserve">. During this visit </w:t>
      </w:r>
      <w:r w:rsidR="00470678">
        <w:rPr>
          <w:rFonts w:ascii="Times New Roman" w:hAnsi="Times New Roman" w:cs="Times New Roman"/>
          <w:sz w:val="24"/>
          <w:szCs w:val="24"/>
        </w:rPr>
        <w:t xml:space="preserve">they should be given a new starter pack and </w:t>
      </w:r>
      <w:r w:rsidR="009D026C" w:rsidRPr="009D026C">
        <w:rPr>
          <w:rFonts w:ascii="Times New Roman" w:hAnsi="Times New Roman" w:cs="Times New Roman"/>
          <w:sz w:val="24"/>
          <w:szCs w:val="24"/>
        </w:rPr>
        <w:t xml:space="preserve">the child and parents should have plenty of opportunity to ask questions. This </w:t>
      </w:r>
      <w:r w:rsidR="00470678">
        <w:rPr>
          <w:rFonts w:ascii="Times New Roman" w:hAnsi="Times New Roman" w:cs="Times New Roman"/>
          <w:sz w:val="24"/>
          <w:szCs w:val="24"/>
        </w:rPr>
        <w:t xml:space="preserve">starter </w:t>
      </w:r>
      <w:r w:rsidR="009D026C" w:rsidRPr="009D026C">
        <w:rPr>
          <w:rFonts w:ascii="Times New Roman" w:hAnsi="Times New Roman" w:cs="Times New Roman"/>
          <w:sz w:val="24"/>
          <w:szCs w:val="24"/>
        </w:rPr>
        <w:t xml:space="preserve">pack should contain a map of the school, school rules, information on after school clubs and practical information for the parents or guardian. </w:t>
      </w:r>
      <w:r w:rsidR="009D026C">
        <w:rPr>
          <w:rFonts w:ascii="Times New Roman" w:hAnsi="Times New Roman" w:cs="Times New Roman"/>
          <w:sz w:val="24"/>
          <w:szCs w:val="24"/>
        </w:rPr>
        <w:t>Th</w:t>
      </w:r>
      <w:r w:rsidR="0013493A">
        <w:rPr>
          <w:rFonts w:ascii="Times New Roman" w:hAnsi="Times New Roman" w:cs="Times New Roman"/>
          <w:sz w:val="24"/>
          <w:szCs w:val="24"/>
        </w:rPr>
        <w:t>e</w:t>
      </w:r>
      <w:r w:rsidR="009D026C">
        <w:rPr>
          <w:rFonts w:ascii="Times New Roman" w:hAnsi="Times New Roman" w:cs="Times New Roman"/>
          <w:sz w:val="24"/>
          <w:szCs w:val="24"/>
        </w:rPr>
        <w:t xml:space="preserve"> initial visit may be a little overwhelming and the child may leave with lots of unanswered questions</w:t>
      </w:r>
      <w:r w:rsidR="00470678">
        <w:rPr>
          <w:rFonts w:ascii="Times New Roman" w:hAnsi="Times New Roman" w:cs="Times New Roman"/>
          <w:sz w:val="24"/>
          <w:szCs w:val="24"/>
        </w:rPr>
        <w:t>.</w:t>
      </w:r>
      <w:r w:rsidR="009D026C">
        <w:rPr>
          <w:rFonts w:ascii="Times New Roman" w:hAnsi="Times New Roman" w:cs="Times New Roman"/>
          <w:sz w:val="24"/>
          <w:szCs w:val="24"/>
        </w:rPr>
        <w:t xml:space="preserve"> </w:t>
      </w:r>
      <w:r w:rsidR="00470678">
        <w:rPr>
          <w:rFonts w:ascii="Times New Roman" w:hAnsi="Times New Roman" w:cs="Times New Roman"/>
          <w:sz w:val="24"/>
          <w:szCs w:val="24"/>
        </w:rPr>
        <w:t>To address this</w:t>
      </w:r>
      <w:r w:rsidR="00A213E9">
        <w:rPr>
          <w:rFonts w:ascii="Times New Roman" w:hAnsi="Times New Roman" w:cs="Times New Roman"/>
          <w:sz w:val="24"/>
          <w:szCs w:val="24"/>
        </w:rPr>
        <w:t>,</w:t>
      </w:r>
      <w:r w:rsidR="00470678">
        <w:rPr>
          <w:rFonts w:ascii="Times New Roman" w:hAnsi="Times New Roman" w:cs="Times New Roman"/>
          <w:sz w:val="24"/>
          <w:szCs w:val="24"/>
        </w:rPr>
        <w:t xml:space="preserve"> the teacher </w:t>
      </w:r>
      <w:r w:rsidR="009D026C">
        <w:rPr>
          <w:rFonts w:ascii="Times New Roman" w:hAnsi="Times New Roman" w:cs="Times New Roman"/>
          <w:sz w:val="24"/>
          <w:szCs w:val="24"/>
        </w:rPr>
        <w:t>should obtain an email address for the pupil</w:t>
      </w:r>
      <w:r w:rsidR="00470678">
        <w:rPr>
          <w:rFonts w:ascii="Times New Roman" w:hAnsi="Times New Roman" w:cs="Times New Roman"/>
          <w:sz w:val="24"/>
          <w:szCs w:val="24"/>
        </w:rPr>
        <w:t xml:space="preserve"> and parents and encourage open lines of communication in the lead up to the move. </w:t>
      </w:r>
      <w:r w:rsidR="006851B6">
        <w:rPr>
          <w:rFonts w:ascii="Times New Roman" w:hAnsi="Times New Roman" w:cs="Times New Roman"/>
          <w:sz w:val="24"/>
          <w:szCs w:val="24"/>
        </w:rPr>
        <w:t>Children often worry about issues that adults may consider trivial, what if I forget my homework? what if I get lost? An email exchange can be a platform for these concerns to be addressed.</w:t>
      </w:r>
    </w:p>
    <w:p w14:paraId="513B4C01" w14:textId="77777777" w:rsidR="00AC40F6" w:rsidRDefault="00AC40F6" w:rsidP="00EB771E">
      <w:pPr>
        <w:spacing w:line="360" w:lineRule="auto"/>
        <w:jc w:val="both"/>
        <w:rPr>
          <w:rFonts w:ascii="Times New Roman" w:hAnsi="Times New Roman" w:cs="Times New Roman"/>
          <w:sz w:val="24"/>
          <w:szCs w:val="24"/>
        </w:rPr>
      </w:pPr>
    </w:p>
    <w:p w14:paraId="40904F3B" w14:textId="35980537" w:rsidR="00CD3B9D" w:rsidRDefault="0013493A" w:rsidP="00CD3B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 to their first day, the child should be </w:t>
      </w:r>
      <w:r w:rsidR="006851B6">
        <w:rPr>
          <w:rFonts w:ascii="Times New Roman" w:hAnsi="Times New Roman" w:cs="Times New Roman"/>
          <w:sz w:val="24"/>
          <w:szCs w:val="24"/>
        </w:rPr>
        <w:t>emailed</w:t>
      </w:r>
      <w:r w:rsidR="002D3FC7">
        <w:rPr>
          <w:rFonts w:ascii="Times New Roman" w:hAnsi="Times New Roman" w:cs="Times New Roman"/>
          <w:sz w:val="24"/>
          <w:szCs w:val="24"/>
        </w:rPr>
        <w:t xml:space="preserve"> a new starter video created by their predetermined buddy and other class members.</w:t>
      </w:r>
      <w:r w:rsidR="00CD3B9D">
        <w:rPr>
          <w:rFonts w:ascii="Times New Roman" w:hAnsi="Times New Roman" w:cs="Times New Roman"/>
          <w:sz w:val="24"/>
          <w:szCs w:val="24"/>
        </w:rPr>
        <w:t xml:space="preserve"> The video could contain</w:t>
      </w:r>
      <w:r w:rsidR="002D3FC7">
        <w:rPr>
          <w:rFonts w:ascii="Times New Roman" w:hAnsi="Times New Roman" w:cs="Times New Roman"/>
          <w:sz w:val="24"/>
          <w:szCs w:val="24"/>
        </w:rPr>
        <w:t>,</w:t>
      </w:r>
      <w:r w:rsidR="00CD3B9D">
        <w:rPr>
          <w:rFonts w:ascii="Times New Roman" w:hAnsi="Times New Roman" w:cs="Times New Roman"/>
          <w:sz w:val="24"/>
          <w:szCs w:val="24"/>
        </w:rPr>
        <w:t xml:space="preserve"> ‘a day at our school’ and an interview with a previous new starter discussing how they settled in. </w:t>
      </w:r>
    </w:p>
    <w:p w14:paraId="055F522D" w14:textId="77777777" w:rsidR="00CD3B9D" w:rsidRDefault="00CD3B9D" w:rsidP="00514014">
      <w:pPr>
        <w:spacing w:line="360" w:lineRule="auto"/>
        <w:jc w:val="both"/>
        <w:rPr>
          <w:rFonts w:ascii="Times New Roman" w:hAnsi="Times New Roman" w:cs="Times New Roman"/>
          <w:sz w:val="24"/>
          <w:szCs w:val="24"/>
        </w:rPr>
      </w:pPr>
    </w:p>
    <w:p w14:paraId="33D6CE6A" w14:textId="191D3063" w:rsidR="00A57B03" w:rsidRDefault="00A57B03"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Next the class teacher should contact the child’s current or most recent teacher and have a discussion that brings the child to life. We often talk about how we as teachers ‘know our child</w:t>
      </w:r>
      <w:r w:rsidR="00CD3B9D">
        <w:rPr>
          <w:rFonts w:ascii="Times New Roman" w:hAnsi="Times New Roman" w:cs="Times New Roman"/>
          <w:sz w:val="24"/>
          <w:szCs w:val="24"/>
        </w:rPr>
        <w:t>r</w:t>
      </w:r>
      <w:r>
        <w:rPr>
          <w:rFonts w:ascii="Times New Roman" w:hAnsi="Times New Roman" w:cs="Times New Roman"/>
          <w:sz w:val="24"/>
          <w:szCs w:val="24"/>
        </w:rPr>
        <w:t xml:space="preserve">en’, however, when a child moves schools this knowledge is </w:t>
      </w:r>
      <w:r w:rsidR="002D3FC7">
        <w:rPr>
          <w:rFonts w:ascii="Times New Roman" w:hAnsi="Times New Roman" w:cs="Times New Roman"/>
          <w:sz w:val="24"/>
          <w:szCs w:val="24"/>
        </w:rPr>
        <w:t xml:space="preserve">often </w:t>
      </w:r>
      <w:r>
        <w:rPr>
          <w:rFonts w:ascii="Times New Roman" w:hAnsi="Times New Roman" w:cs="Times New Roman"/>
          <w:sz w:val="24"/>
          <w:szCs w:val="24"/>
        </w:rPr>
        <w:t>lost. There is a system in place to transfer data, but that doesn’t tell us that</w:t>
      </w:r>
      <w:r w:rsidR="00CD3B9D">
        <w:rPr>
          <w:rFonts w:ascii="Times New Roman" w:hAnsi="Times New Roman" w:cs="Times New Roman"/>
          <w:sz w:val="24"/>
          <w:szCs w:val="24"/>
        </w:rPr>
        <w:t xml:space="preserve">, </w:t>
      </w:r>
      <w:r>
        <w:rPr>
          <w:rFonts w:ascii="Times New Roman" w:hAnsi="Times New Roman" w:cs="Times New Roman"/>
          <w:sz w:val="24"/>
          <w:szCs w:val="24"/>
        </w:rPr>
        <w:t xml:space="preserve">Ollie gets anxious if the class gets too loud, or Sophie finds group work difficult as she is very shy. </w:t>
      </w:r>
      <w:r w:rsidR="00AC40F6">
        <w:rPr>
          <w:rFonts w:ascii="Times New Roman" w:hAnsi="Times New Roman" w:cs="Times New Roman"/>
          <w:sz w:val="24"/>
          <w:szCs w:val="24"/>
        </w:rPr>
        <w:t>I</w:t>
      </w:r>
      <w:r>
        <w:rPr>
          <w:rFonts w:ascii="Times New Roman" w:hAnsi="Times New Roman" w:cs="Times New Roman"/>
          <w:sz w:val="24"/>
          <w:szCs w:val="24"/>
        </w:rPr>
        <w:t xml:space="preserve">t is unacceptable that </w:t>
      </w:r>
      <w:r w:rsidR="00716EC4">
        <w:rPr>
          <w:rFonts w:ascii="Times New Roman" w:hAnsi="Times New Roman" w:cs="Times New Roman"/>
          <w:sz w:val="24"/>
          <w:szCs w:val="24"/>
        </w:rPr>
        <w:t xml:space="preserve">we allow </w:t>
      </w:r>
      <w:r w:rsidR="00AC40F6">
        <w:rPr>
          <w:rFonts w:ascii="Times New Roman" w:hAnsi="Times New Roman" w:cs="Times New Roman"/>
          <w:sz w:val="24"/>
          <w:szCs w:val="24"/>
        </w:rPr>
        <w:t>valuable teacher insight</w:t>
      </w:r>
      <w:r w:rsidR="00716EC4">
        <w:rPr>
          <w:rFonts w:ascii="Times New Roman" w:hAnsi="Times New Roman" w:cs="Times New Roman"/>
          <w:sz w:val="24"/>
          <w:szCs w:val="24"/>
        </w:rPr>
        <w:t xml:space="preserve"> to slip through the net during a school move. It should be mandatory that every effort is made to communicate with the </w:t>
      </w:r>
      <w:r w:rsidR="00A11AB5">
        <w:rPr>
          <w:rFonts w:ascii="Times New Roman" w:hAnsi="Times New Roman" w:cs="Times New Roman"/>
          <w:sz w:val="24"/>
          <w:szCs w:val="24"/>
        </w:rPr>
        <w:t>child’s</w:t>
      </w:r>
      <w:r w:rsidR="00716EC4">
        <w:rPr>
          <w:rFonts w:ascii="Times New Roman" w:hAnsi="Times New Roman" w:cs="Times New Roman"/>
          <w:sz w:val="24"/>
          <w:szCs w:val="24"/>
        </w:rPr>
        <w:t xml:space="preserve"> previous teacher. </w:t>
      </w:r>
    </w:p>
    <w:p w14:paraId="0FD5FFAA" w14:textId="77777777" w:rsidR="002D3FC7" w:rsidRDefault="002D3FC7" w:rsidP="00514014">
      <w:pPr>
        <w:spacing w:line="360" w:lineRule="auto"/>
        <w:jc w:val="both"/>
        <w:rPr>
          <w:rFonts w:ascii="Times New Roman" w:hAnsi="Times New Roman" w:cs="Times New Roman"/>
          <w:sz w:val="24"/>
          <w:szCs w:val="24"/>
        </w:rPr>
      </w:pPr>
    </w:p>
    <w:p w14:paraId="6BF13667" w14:textId="495B9C00" w:rsidR="00716EC4" w:rsidRDefault="00716EC4"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Once the child joins the school, they should be introduced to a </w:t>
      </w:r>
      <w:r w:rsidR="002D3FC7">
        <w:rPr>
          <w:rFonts w:ascii="Times New Roman" w:hAnsi="Times New Roman" w:cs="Times New Roman"/>
          <w:sz w:val="24"/>
          <w:szCs w:val="24"/>
        </w:rPr>
        <w:t xml:space="preserve">suitable and carefully selected class </w:t>
      </w:r>
      <w:r>
        <w:rPr>
          <w:rFonts w:ascii="Times New Roman" w:hAnsi="Times New Roman" w:cs="Times New Roman"/>
          <w:sz w:val="24"/>
          <w:szCs w:val="24"/>
        </w:rPr>
        <w:t xml:space="preserve">buddy. The </w:t>
      </w:r>
      <w:r w:rsidR="00CD3B9D">
        <w:rPr>
          <w:rFonts w:ascii="Times New Roman" w:hAnsi="Times New Roman" w:cs="Times New Roman"/>
          <w:sz w:val="24"/>
          <w:szCs w:val="24"/>
        </w:rPr>
        <w:t xml:space="preserve">buddy should receive training from the teacher </w:t>
      </w:r>
      <w:r>
        <w:rPr>
          <w:rFonts w:ascii="Times New Roman" w:hAnsi="Times New Roman" w:cs="Times New Roman"/>
          <w:sz w:val="24"/>
          <w:szCs w:val="24"/>
        </w:rPr>
        <w:t xml:space="preserve">to ensure they </w:t>
      </w:r>
      <w:r w:rsidR="00AC40F6">
        <w:rPr>
          <w:rFonts w:ascii="Times New Roman" w:hAnsi="Times New Roman" w:cs="Times New Roman"/>
          <w:sz w:val="24"/>
          <w:szCs w:val="24"/>
        </w:rPr>
        <w:t xml:space="preserve">understand the </w:t>
      </w:r>
      <w:r w:rsidR="002D3FC7">
        <w:rPr>
          <w:rFonts w:ascii="Times New Roman" w:hAnsi="Times New Roman" w:cs="Times New Roman"/>
          <w:sz w:val="24"/>
          <w:szCs w:val="24"/>
        </w:rPr>
        <w:t>best way to support the new pupil</w:t>
      </w:r>
      <w:r>
        <w:rPr>
          <w:rFonts w:ascii="Times New Roman" w:hAnsi="Times New Roman" w:cs="Times New Roman"/>
          <w:sz w:val="24"/>
          <w:szCs w:val="24"/>
        </w:rPr>
        <w:t xml:space="preserve">. In addition to a class buddy, the child should also receive a buddy from an older age group. </w:t>
      </w:r>
      <w:r w:rsidR="00AC40F6">
        <w:rPr>
          <w:rFonts w:ascii="Times New Roman" w:hAnsi="Times New Roman" w:cs="Times New Roman"/>
          <w:sz w:val="24"/>
          <w:szCs w:val="24"/>
        </w:rPr>
        <w:t>This will offer</w:t>
      </w:r>
      <w:r>
        <w:rPr>
          <w:rFonts w:ascii="Times New Roman" w:hAnsi="Times New Roman" w:cs="Times New Roman"/>
          <w:sz w:val="24"/>
          <w:szCs w:val="24"/>
        </w:rPr>
        <w:t xml:space="preserve"> an additional point of contact who they can talk to if they are facing any difficulties settling in. </w:t>
      </w:r>
    </w:p>
    <w:p w14:paraId="0821A005" w14:textId="77777777" w:rsidR="00AC40F6" w:rsidRDefault="00AC40F6" w:rsidP="00514014">
      <w:pPr>
        <w:spacing w:line="360" w:lineRule="auto"/>
        <w:jc w:val="both"/>
        <w:rPr>
          <w:rFonts w:ascii="Times New Roman" w:hAnsi="Times New Roman" w:cs="Times New Roman"/>
          <w:sz w:val="24"/>
          <w:szCs w:val="24"/>
        </w:rPr>
      </w:pPr>
    </w:p>
    <w:p w14:paraId="06AFF0DE" w14:textId="5E584428" w:rsidR="00C90D0F" w:rsidRDefault="00716EC4"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first week</w:t>
      </w:r>
      <w:r w:rsidR="002C2A31">
        <w:rPr>
          <w:rFonts w:ascii="Times New Roman" w:hAnsi="Times New Roman" w:cs="Times New Roman"/>
          <w:sz w:val="24"/>
          <w:szCs w:val="24"/>
        </w:rPr>
        <w:t>(s)</w:t>
      </w:r>
      <w:r>
        <w:rPr>
          <w:rFonts w:ascii="Times New Roman" w:hAnsi="Times New Roman" w:cs="Times New Roman"/>
          <w:sz w:val="24"/>
          <w:szCs w:val="24"/>
        </w:rPr>
        <w:t xml:space="preserve">, the child </w:t>
      </w:r>
      <w:r w:rsidR="002C2A31">
        <w:rPr>
          <w:rFonts w:ascii="Times New Roman" w:hAnsi="Times New Roman" w:cs="Times New Roman"/>
          <w:sz w:val="24"/>
          <w:szCs w:val="24"/>
        </w:rPr>
        <w:t xml:space="preserve">could be given </w:t>
      </w:r>
      <w:r w:rsidR="002D3FC7">
        <w:rPr>
          <w:rFonts w:ascii="Times New Roman" w:hAnsi="Times New Roman" w:cs="Times New Roman"/>
          <w:sz w:val="24"/>
          <w:szCs w:val="24"/>
        </w:rPr>
        <w:t>the</w:t>
      </w:r>
      <w:r w:rsidR="002C2A31">
        <w:rPr>
          <w:rFonts w:ascii="Times New Roman" w:hAnsi="Times New Roman" w:cs="Times New Roman"/>
          <w:sz w:val="24"/>
          <w:szCs w:val="24"/>
        </w:rPr>
        <w:t xml:space="preserve"> opportunity to contact parents or guardians </w:t>
      </w:r>
      <w:r w:rsidR="002D3FC7">
        <w:rPr>
          <w:rFonts w:ascii="Times New Roman" w:hAnsi="Times New Roman" w:cs="Times New Roman"/>
          <w:sz w:val="24"/>
          <w:szCs w:val="24"/>
        </w:rPr>
        <w:t>to check in</w:t>
      </w:r>
      <w:r w:rsidR="002C2A31">
        <w:rPr>
          <w:rFonts w:ascii="Times New Roman" w:hAnsi="Times New Roman" w:cs="Times New Roman"/>
          <w:sz w:val="24"/>
          <w:szCs w:val="24"/>
        </w:rPr>
        <w:t xml:space="preserve">. However, this is an example of where the </w:t>
      </w:r>
      <w:r w:rsidR="00A11AB5">
        <w:rPr>
          <w:rFonts w:ascii="Times New Roman" w:hAnsi="Times New Roman" w:cs="Times New Roman"/>
          <w:sz w:val="24"/>
          <w:szCs w:val="24"/>
        </w:rPr>
        <w:t>teacher’s</w:t>
      </w:r>
      <w:r w:rsidR="002C2A31">
        <w:rPr>
          <w:rFonts w:ascii="Times New Roman" w:hAnsi="Times New Roman" w:cs="Times New Roman"/>
          <w:sz w:val="24"/>
          <w:szCs w:val="24"/>
        </w:rPr>
        <w:t xml:space="preserve"> professional judgement needs to be used. Some children may benefit enormously from a quick call home, while for others it could trigger emotions and lead to additional turmoil. Where practical the child should </w:t>
      </w:r>
      <w:r w:rsidR="002D3FC7">
        <w:rPr>
          <w:rFonts w:ascii="Times New Roman" w:hAnsi="Times New Roman" w:cs="Times New Roman"/>
          <w:sz w:val="24"/>
          <w:szCs w:val="24"/>
        </w:rPr>
        <w:t xml:space="preserve">also </w:t>
      </w:r>
      <w:r w:rsidR="002C2A31">
        <w:rPr>
          <w:rFonts w:ascii="Times New Roman" w:hAnsi="Times New Roman" w:cs="Times New Roman"/>
          <w:sz w:val="24"/>
          <w:szCs w:val="24"/>
        </w:rPr>
        <w:t xml:space="preserve">be given the opportunity to send their </w:t>
      </w:r>
      <w:r w:rsidR="00AC40F6">
        <w:rPr>
          <w:rFonts w:ascii="Times New Roman" w:hAnsi="Times New Roman" w:cs="Times New Roman"/>
          <w:sz w:val="24"/>
          <w:szCs w:val="24"/>
        </w:rPr>
        <w:t>previous</w:t>
      </w:r>
      <w:r w:rsidR="002C2A31">
        <w:rPr>
          <w:rFonts w:ascii="Times New Roman" w:hAnsi="Times New Roman" w:cs="Times New Roman"/>
          <w:sz w:val="24"/>
          <w:szCs w:val="24"/>
        </w:rPr>
        <w:t xml:space="preserve"> teacher an end of week update email, informing them how they are settling into the new school. Research show</w:t>
      </w:r>
      <w:r w:rsidR="002D3FC7">
        <w:rPr>
          <w:rFonts w:ascii="Times New Roman" w:hAnsi="Times New Roman" w:cs="Times New Roman"/>
          <w:sz w:val="24"/>
          <w:szCs w:val="24"/>
        </w:rPr>
        <w:t>s</w:t>
      </w:r>
      <w:r w:rsidR="002C2A31">
        <w:rPr>
          <w:rFonts w:ascii="Times New Roman" w:hAnsi="Times New Roman" w:cs="Times New Roman"/>
          <w:sz w:val="24"/>
          <w:szCs w:val="24"/>
        </w:rPr>
        <w:t xml:space="preserve"> that lack of continuity is a significant factor during a move</w:t>
      </w:r>
      <w:r w:rsidR="00881EDD">
        <w:rPr>
          <w:rFonts w:ascii="Times New Roman" w:hAnsi="Times New Roman" w:cs="Times New Roman"/>
          <w:sz w:val="24"/>
          <w:szCs w:val="24"/>
        </w:rPr>
        <w:t>. A</w:t>
      </w:r>
      <w:r w:rsidR="002C2A31">
        <w:rPr>
          <w:rFonts w:ascii="Times New Roman" w:hAnsi="Times New Roman" w:cs="Times New Roman"/>
          <w:sz w:val="24"/>
          <w:szCs w:val="24"/>
        </w:rPr>
        <w:t xml:space="preserve"> short </w:t>
      </w:r>
      <w:r w:rsidR="00881EDD">
        <w:rPr>
          <w:rFonts w:ascii="Times New Roman" w:hAnsi="Times New Roman" w:cs="Times New Roman"/>
          <w:sz w:val="24"/>
          <w:szCs w:val="24"/>
        </w:rPr>
        <w:t xml:space="preserve">weekly </w:t>
      </w:r>
      <w:r w:rsidR="002C2A31">
        <w:rPr>
          <w:rFonts w:ascii="Times New Roman" w:hAnsi="Times New Roman" w:cs="Times New Roman"/>
          <w:sz w:val="24"/>
          <w:szCs w:val="24"/>
        </w:rPr>
        <w:t xml:space="preserve">exchange with an adult they trust could </w:t>
      </w:r>
      <w:r w:rsidR="00881EDD">
        <w:rPr>
          <w:rFonts w:ascii="Times New Roman" w:hAnsi="Times New Roman" w:cs="Times New Roman"/>
          <w:sz w:val="24"/>
          <w:szCs w:val="24"/>
        </w:rPr>
        <w:t>provide important continuity during this initial phase</w:t>
      </w:r>
      <w:r w:rsidR="002C2A31">
        <w:rPr>
          <w:rFonts w:ascii="Times New Roman" w:hAnsi="Times New Roman" w:cs="Times New Roman"/>
          <w:sz w:val="24"/>
          <w:szCs w:val="24"/>
        </w:rPr>
        <w:t xml:space="preserve">. </w:t>
      </w:r>
      <w:r w:rsidR="00C813F7">
        <w:rPr>
          <w:rFonts w:ascii="Times New Roman" w:hAnsi="Times New Roman" w:cs="Times New Roman"/>
          <w:sz w:val="24"/>
          <w:szCs w:val="24"/>
        </w:rPr>
        <w:t>An initiative like this would require school to school collaboration</w:t>
      </w:r>
      <w:r w:rsidR="00DB460B">
        <w:rPr>
          <w:rFonts w:ascii="Times New Roman" w:hAnsi="Times New Roman" w:cs="Times New Roman"/>
          <w:sz w:val="24"/>
          <w:szCs w:val="24"/>
        </w:rPr>
        <w:t xml:space="preserve">, something which is high on the agenda for Kirsty Williams and Welsh Government. </w:t>
      </w:r>
      <w:r w:rsidR="00C90D0F">
        <w:rPr>
          <w:rFonts w:ascii="Times New Roman" w:hAnsi="Times New Roman" w:cs="Times New Roman"/>
          <w:sz w:val="24"/>
          <w:szCs w:val="24"/>
        </w:rPr>
        <w:t>The new starter should be given the opportunity to display s</w:t>
      </w:r>
      <w:r w:rsidR="002D3FC7">
        <w:rPr>
          <w:rFonts w:ascii="Times New Roman" w:hAnsi="Times New Roman" w:cs="Times New Roman"/>
          <w:sz w:val="24"/>
          <w:szCs w:val="24"/>
        </w:rPr>
        <w:t>amples of</w:t>
      </w:r>
      <w:r w:rsidR="00C90D0F">
        <w:rPr>
          <w:rFonts w:ascii="Times New Roman" w:hAnsi="Times New Roman" w:cs="Times New Roman"/>
          <w:sz w:val="24"/>
          <w:szCs w:val="24"/>
        </w:rPr>
        <w:t xml:space="preserve"> work from their old school on the wall in their new class. This simple act could boost the child’s self-esteem and give unfamiliar surroundings a small focal point of familiarity.  </w:t>
      </w:r>
    </w:p>
    <w:p w14:paraId="42776964" w14:textId="77777777" w:rsidR="007E79B8" w:rsidRDefault="007E79B8" w:rsidP="00514014">
      <w:pPr>
        <w:spacing w:line="360" w:lineRule="auto"/>
        <w:jc w:val="both"/>
        <w:rPr>
          <w:rFonts w:ascii="Times New Roman" w:hAnsi="Times New Roman" w:cs="Times New Roman"/>
          <w:sz w:val="24"/>
          <w:szCs w:val="24"/>
        </w:rPr>
      </w:pPr>
    </w:p>
    <w:p w14:paraId="3448CC0C" w14:textId="48D58A4D" w:rsidR="007E79B8" w:rsidRDefault="00DB460B"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Beyond the </w:t>
      </w:r>
      <w:r w:rsidR="00A11AB5">
        <w:rPr>
          <w:rFonts w:ascii="Times New Roman" w:hAnsi="Times New Roman" w:cs="Times New Roman"/>
          <w:sz w:val="24"/>
          <w:szCs w:val="24"/>
        </w:rPr>
        <w:t>child’s</w:t>
      </w:r>
      <w:r>
        <w:rPr>
          <w:rFonts w:ascii="Times New Roman" w:hAnsi="Times New Roman" w:cs="Times New Roman"/>
          <w:sz w:val="24"/>
          <w:szCs w:val="24"/>
        </w:rPr>
        <w:t xml:space="preserve"> first week, we need to </w:t>
      </w:r>
      <w:r w:rsidR="002D3FC7">
        <w:rPr>
          <w:rFonts w:ascii="Times New Roman" w:hAnsi="Times New Roman" w:cs="Times New Roman"/>
          <w:sz w:val="24"/>
          <w:szCs w:val="24"/>
        </w:rPr>
        <w:t>en</w:t>
      </w:r>
      <w:r>
        <w:rPr>
          <w:rFonts w:ascii="Times New Roman" w:hAnsi="Times New Roman" w:cs="Times New Roman"/>
          <w:sz w:val="24"/>
          <w:szCs w:val="24"/>
        </w:rPr>
        <w:t>sure the intervention provide</w:t>
      </w:r>
      <w:r w:rsidR="002D3FC7">
        <w:rPr>
          <w:rFonts w:ascii="Times New Roman" w:hAnsi="Times New Roman" w:cs="Times New Roman"/>
          <w:sz w:val="24"/>
          <w:szCs w:val="24"/>
        </w:rPr>
        <w:t>s</w:t>
      </w:r>
      <w:r>
        <w:rPr>
          <w:rFonts w:ascii="Times New Roman" w:hAnsi="Times New Roman" w:cs="Times New Roman"/>
          <w:sz w:val="24"/>
          <w:szCs w:val="24"/>
        </w:rPr>
        <w:t xml:space="preserve"> ongoing support</w:t>
      </w:r>
      <w:r w:rsidR="007E79B8">
        <w:rPr>
          <w:rFonts w:ascii="Times New Roman" w:hAnsi="Times New Roman" w:cs="Times New Roman"/>
          <w:sz w:val="24"/>
          <w:szCs w:val="24"/>
        </w:rPr>
        <w:t>.</w:t>
      </w:r>
      <w:r>
        <w:rPr>
          <w:rFonts w:ascii="Times New Roman" w:hAnsi="Times New Roman" w:cs="Times New Roman"/>
          <w:sz w:val="24"/>
          <w:szCs w:val="24"/>
        </w:rPr>
        <w:t xml:space="preserve"> </w:t>
      </w:r>
      <w:r w:rsidR="007E79B8">
        <w:rPr>
          <w:rFonts w:ascii="Times New Roman" w:hAnsi="Times New Roman" w:cs="Times New Roman"/>
          <w:sz w:val="24"/>
          <w:szCs w:val="24"/>
        </w:rPr>
        <w:t>I</w:t>
      </w:r>
      <w:r>
        <w:rPr>
          <w:rFonts w:ascii="Times New Roman" w:hAnsi="Times New Roman" w:cs="Times New Roman"/>
          <w:sz w:val="24"/>
          <w:szCs w:val="24"/>
        </w:rPr>
        <w:t xml:space="preserve">n your intervention packs you will see additional strategies that can be selected based on pupil, teacher and parent </w:t>
      </w:r>
      <w:r w:rsidR="007E79B8">
        <w:rPr>
          <w:rFonts w:ascii="Times New Roman" w:hAnsi="Times New Roman" w:cs="Times New Roman"/>
          <w:sz w:val="24"/>
          <w:szCs w:val="24"/>
        </w:rPr>
        <w:t>collaboration</w:t>
      </w:r>
      <w:r>
        <w:rPr>
          <w:rFonts w:ascii="Times New Roman" w:hAnsi="Times New Roman" w:cs="Times New Roman"/>
          <w:sz w:val="24"/>
          <w:szCs w:val="24"/>
        </w:rPr>
        <w:t xml:space="preserve">. Two aspects I will draw your attention to is the well-being questionnaire and the missed </w:t>
      </w:r>
      <w:r w:rsidR="007E79B8">
        <w:rPr>
          <w:rFonts w:ascii="Times New Roman" w:hAnsi="Times New Roman" w:cs="Times New Roman"/>
          <w:sz w:val="24"/>
          <w:szCs w:val="24"/>
        </w:rPr>
        <w:t xml:space="preserve">curriculum </w:t>
      </w:r>
      <w:r>
        <w:rPr>
          <w:rFonts w:ascii="Times New Roman" w:hAnsi="Times New Roman" w:cs="Times New Roman"/>
          <w:sz w:val="24"/>
          <w:szCs w:val="24"/>
        </w:rPr>
        <w:t>content support.</w:t>
      </w:r>
    </w:p>
    <w:p w14:paraId="35D9F762" w14:textId="0057684C" w:rsidR="00DB460B" w:rsidRDefault="00DB460B"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C860E36" w14:textId="401DFE94" w:rsidR="00285C04" w:rsidRDefault="000D34AD"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To measure</w:t>
      </w:r>
      <w:r w:rsidR="007E79B8">
        <w:rPr>
          <w:rFonts w:ascii="Times New Roman" w:hAnsi="Times New Roman" w:cs="Times New Roman"/>
          <w:sz w:val="24"/>
          <w:szCs w:val="24"/>
        </w:rPr>
        <w:t xml:space="preserve"> the success</w:t>
      </w:r>
      <w:r>
        <w:rPr>
          <w:rFonts w:ascii="Times New Roman" w:hAnsi="Times New Roman" w:cs="Times New Roman"/>
          <w:sz w:val="24"/>
          <w:szCs w:val="24"/>
        </w:rPr>
        <w:t xml:space="preserve"> of the intervention</w:t>
      </w:r>
      <w:r w:rsidR="007E79B8">
        <w:rPr>
          <w:rFonts w:ascii="Times New Roman" w:hAnsi="Times New Roman" w:cs="Times New Roman"/>
          <w:sz w:val="24"/>
          <w:szCs w:val="24"/>
        </w:rPr>
        <w:t>,</w:t>
      </w:r>
      <w:r>
        <w:rPr>
          <w:rFonts w:ascii="Times New Roman" w:hAnsi="Times New Roman" w:cs="Times New Roman"/>
          <w:sz w:val="24"/>
          <w:szCs w:val="24"/>
        </w:rPr>
        <w:t xml:space="preserve"> we need to have a method for monitoring the impact. </w:t>
      </w:r>
      <w:r w:rsidR="00A213E9">
        <w:rPr>
          <w:rFonts w:ascii="Times New Roman" w:hAnsi="Times New Roman" w:cs="Times New Roman"/>
          <w:sz w:val="24"/>
          <w:szCs w:val="24"/>
        </w:rPr>
        <w:t>Well-being</w:t>
      </w:r>
      <w:r w:rsidR="00285C04">
        <w:rPr>
          <w:rFonts w:ascii="Times New Roman" w:hAnsi="Times New Roman" w:cs="Times New Roman"/>
          <w:sz w:val="24"/>
          <w:szCs w:val="24"/>
        </w:rPr>
        <w:t xml:space="preserve"> data would be obtained </w:t>
      </w:r>
      <w:r w:rsidR="00A213E9">
        <w:rPr>
          <w:rFonts w:ascii="Times New Roman" w:hAnsi="Times New Roman" w:cs="Times New Roman"/>
          <w:sz w:val="24"/>
          <w:szCs w:val="24"/>
        </w:rPr>
        <w:t>through teacher observation and through</w:t>
      </w:r>
      <w:r w:rsidR="006851B6">
        <w:rPr>
          <w:rFonts w:ascii="Times New Roman" w:hAnsi="Times New Roman" w:cs="Times New Roman"/>
          <w:sz w:val="24"/>
          <w:szCs w:val="24"/>
        </w:rPr>
        <w:t>:</w:t>
      </w:r>
      <w:r w:rsidR="00285C04">
        <w:rPr>
          <w:rFonts w:ascii="Times New Roman" w:hAnsi="Times New Roman" w:cs="Times New Roman"/>
          <w:sz w:val="24"/>
          <w:szCs w:val="24"/>
        </w:rPr>
        <w:t xml:space="preserve"> 1</w:t>
      </w:r>
      <w:r w:rsidR="002D3FC7">
        <w:rPr>
          <w:rFonts w:ascii="Times New Roman" w:hAnsi="Times New Roman" w:cs="Times New Roman"/>
          <w:sz w:val="24"/>
          <w:szCs w:val="24"/>
        </w:rPr>
        <w:t>-</w:t>
      </w:r>
      <w:r w:rsidR="00285C04">
        <w:rPr>
          <w:rFonts w:ascii="Times New Roman" w:hAnsi="Times New Roman" w:cs="Times New Roman"/>
          <w:sz w:val="24"/>
          <w:szCs w:val="24"/>
        </w:rPr>
        <w:t>month, 6</w:t>
      </w:r>
      <w:r w:rsidR="002D3FC7">
        <w:rPr>
          <w:rFonts w:ascii="Times New Roman" w:hAnsi="Times New Roman" w:cs="Times New Roman"/>
          <w:sz w:val="24"/>
          <w:szCs w:val="24"/>
        </w:rPr>
        <w:t>-</w:t>
      </w:r>
      <w:r w:rsidR="00285C04">
        <w:rPr>
          <w:rFonts w:ascii="Times New Roman" w:hAnsi="Times New Roman" w:cs="Times New Roman"/>
          <w:sz w:val="24"/>
          <w:szCs w:val="24"/>
        </w:rPr>
        <w:t xml:space="preserve">month and </w:t>
      </w:r>
      <w:r w:rsidR="00A11AB5">
        <w:rPr>
          <w:rFonts w:ascii="Times New Roman" w:hAnsi="Times New Roman" w:cs="Times New Roman"/>
          <w:sz w:val="24"/>
          <w:szCs w:val="24"/>
        </w:rPr>
        <w:t>12-month</w:t>
      </w:r>
      <w:r w:rsidR="00285C04">
        <w:rPr>
          <w:rFonts w:ascii="Times New Roman" w:hAnsi="Times New Roman" w:cs="Times New Roman"/>
          <w:sz w:val="24"/>
          <w:szCs w:val="24"/>
        </w:rPr>
        <w:t xml:space="preserve"> well-being questionnaire</w:t>
      </w:r>
      <w:r w:rsidR="006851B6">
        <w:rPr>
          <w:rFonts w:ascii="Times New Roman" w:hAnsi="Times New Roman" w:cs="Times New Roman"/>
          <w:sz w:val="24"/>
          <w:szCs w:val="24"/>
        </w:rPr>
        <w:t>s</w:t>
      </w:r>
      <w:r w:rsidR="00285C04">
        <w:rPr>
          <w:rFonts w:ascii="Times New Roman" w:hAnsi="Times New Roman" w:cs="Times New Roman"/>
          <w:sz w:val="24"/>
          <w:szCs w:val="24"/>
        </w:rPr>
        <w:t xml:space="preserve">. </w:t>
      </w:r>
      <w:r w:rsidR="00A213E9">
        <w:rPr>
          <w:rFonts w:ascii="Times New Roman" w:hAnsi="Times New Roman" w:cs="Times New Roman"/>
          <w:sz w:val="24"/>
          <w:szCs w:val="24"/>
        </w:rPr>
        <w:t>F</w:t>
      </w:r>
      <w:r w:rsidR="00285C04">
        <w:rPr>
          <w:rFonts w:ascii="Times New Roman" w:hAnsi="Times New Roman" w:cs="Times New Roman"/>
          <w:sz w:val="24"/>
          <w:szCs w:val="24"/>
        </w:rPr>
        <w:t>eedback from questionnaires would provide information on individual child</w:t>
      </w:r>
      <w:r w:rsidR="002D3FC7">
        <w:rPr>
          <w:rFonts w:ascii="Times New Roman" w:hAnsi="Times New Roman" w:cs="Times New Roman"/>
          <w:sz w:val="24"/>
          <w:szCs w:val="24"/>
        </w:rPr>
        <w:t>ren</w:t>
      </w:r>
      <w:r w:rsidR="00A213E9">
        <w:rPr>
          <w:rFonts w:ascii="Times New Roman" w:hAnsi="Times New Roman" w:cs="Times New Roman"/>
          <w:sz w:val="24"/>
          <w:szCs w:val="24"/>
        </w:rPr>
        <w:t xml:space="preserve"> and</w:t>
      </w:r>
      <w:r w:rsidR="00285C04">
        <w:rPr>
          <w:rFonts w:ascii="Times New Roman" w:hAnsi="Times New Roman" w:cs="Times New Roman"/>
          <w:sz w:val="24"/>
          <w:szCs w:val="24"/>
        </w:rPr>
        <w:t xml:space="preserve"> </w:t>
      </w:r>
      <w:r w:rsidR="006851B6">
        <w:rPr>
          <w:rFonts w:ascii="Times New Roman" w:hAnsi="Times New Roman" w:cs="Times New Roman"/>
          <w:sz w:val="24"/>
          <w:szCs w:val="24"/>
        </w:rPr>
        <w:t>also</w:t>
      </w:r>
      <w:r w:rsidR="00285C04">
        <w:rPr>
          <w:rFonts w:ascii="Times New Roman" w:hAnsi="Times New Roman" w:cs="Times New Roman"/>
          <w:sz w:val="24"/>
          <w:szCs w:val="24"/>
        </w:rPr>
        <w:t xml:space="preserve"> provide valuable insight into how </w:t>
      </w:r>
      <w:r w:rsidR="002D3FC7">
        <w:rPr>
          <w:rFonts w:ascii="Times New Roman" w:hAnsi="Times New Roman" w:cs="Times New Roman"/>
          <w:sz w:val="24"/>
          <w:szCs w:val="24"/>
        </w:rPr>
        <w:t>to</w:t>
      </w:r>
      <w:r w:rsidR="00285C04">
        <w:rPr>
          <w:rFonts w:ascii="Times New Roman" w:hAnsi="Times New Roman" w:cs="Times New Roman"/>
          <w:sz w:val="24"/>
          <w:szCs w:val="24"/>
        </w:rPr>
        <w:t xml:space="preserve"> develop </w:t>
      </w:r>
      <w:r w:rsidR="002D3FC7">
        <w:rPr>
          <w:rFonts w:ascii="Times New Roman" w:hAnsi="Times New Roman" w:cs="Times New Roman"/>
          <w:sz w:val="24"/>
          <w:szCs w:val="24"/>
        </w:rPr>
        <w:t>the</w:t>
      </w:r>
      <w:r w:rsidR="00285C04">
        <w:rPr>
          <w:rFonts w:ascii="Times New Roman" w:hAnsi="Times New Roman" w:cs="Times New Roman"/>
          <w:sz w:val="24"/>
          <w:szCs w:val="24"/>
        </w:rPr>
        <w:t xml:space="preserve"> intervention programme for future starters. </w:t>
      </w:r>
      <w:r w:rsidR="002D3FC7">
        <w:rPr>
          <w:rFonts w:ascii="Times New Roman" w:hAnsi="Times New Roman" w:cs="Times New Roman"/>
          <w:sz w:val="24"/>
          <w:szCs w:val="24"/>
        </w:rPr>
        <w:t>A</w:t>
      </w:r>
      <w:r w:rsidR="00285C04">
        <w:rPr>
          <w:rFonts w:ascii="Times New Roman" w:hAnsi="Times New Roman" w:cs="Times New Roman"/>
          <w:sz w:val="24"/>
          <w:szCs w:val="24"/>
        </w:rPr>
        <w:t xml:space="preserve">s professionals </w:t>
      </w:r>
      <w:r w:rsidR="002D3FC7">
        <w:rPr>
          <w:rFonts w:ascii="Times New Roman" w:hAnsi="Times New Roman" w:cs="Times New Roman"/>
          <w:sz w:val="24"/>
          <w:szCs w:val="24"/>
        </w:rPr>
        <w:t xml:space="preserve">we </w:t>
      </w:r>
      <w:r w:rsidR="00285C04">
        <w:rPr>
          <w:rFonts w:ascii="Times New Roman" w:hAnsi="Times New Roman" w:cs="Times New Roman"/>
          <w:sz w:val="24"/>
          <w:szCs w:val="24"/>
        </w:rPr>
        <w:t xml:space="preserve">need to listen to pupil voice and have an intervention that is </w:t>
      </w:r>
      <w:r w:rsidR="00881EDD">
        <w:rPr>
          <w:rFonts w:ascii="Times New Roman" w:hAnsi="Times New Roman" w:cs="Times New Roman"/>
          <w:sz w:val="24"/>
          <w:szCs w:val="24"/>
        </w:rPr>
        <w:t xml:space="preserve">flexible and </w:t>
      </w:r>
      <w:r w:rsidR="00285C04">
        <w:rPr>
          <w:rFonts w:ascii="Times New Roman" w:hAnsi="Times New Roman" w:cs="Times New Roman"/>
          <w:sz w:val="24"/>
          <w:szCs w:val="24"/>
        </w:rPr>
        <w:t xml:space="preserve">responsive </w:t>
      </w:r>
      <w:r w:rsidR="00881EDD">
        <w:rPr>
          <w:rFonts w:ascii="Times New Roman" w:hAnsi="Times New Roman" w:cs="Times New Roman"/>
          <w:sz w:val="24"/>
          <w:szCs w:val="24"/>
        </w:rPr>
        <w:t>to</w:t>
      </w:r>
      <w:r w:rsidR="00285C04">
        <w:rPr>
          <w:rFonts w:ascii="Times New Roman" w:hAnsi="Times New Roman" w:cs="Times New Roman"/>
          <w:sz w:val="24"/>
          <w:szCs w:val="24"/>
        </w:rPr>
        <w:t xml:space="preserve"> the needs of </w:t>
      </w:r>
      <w:r w:rsidR="00A213E9">
        <w:rPr>
          <w:rFonts w:ascii="Times New Roman" w:hAnsi="Times New Roman" w:cs="Times New Roman"/>
          <w:sz w:val="24"/>
          <w:szCs w:val="24"/>
        </w:rPr>
        <w:t>our learners.</w:t>
      </w:r>
      <w:r w:rsidR="00285C04">
        <w:rPr>
          <w:rFonts w:ascii="Times New Roman" w:hAnsi="Times New Roman" w:cs="Times New Roman"/>
          <w:sz w:val="24"/>
          <w:szCs w:val="24"/>
        </w:rPr>
        <w:t xml:space="preserve"> </w:t>
      </w:r>
      <w:r w:rsidR="00687B72">
        <w:rPr>
          <w:rFonts w:ascii="Times New Roman" w:hAnsi="Times New Roman" w:cs="Times New Roman"/>
          <w:sz w:val="24"/>
          <w:szCs w:val="24"/>
        </w:rPr>
        <w:lastRenderedPageBreak/>
        <w:t xml:space="preserve">Article 12 of the UNCRC lays out the importance of children having a say over matters that impact them. </w:t>
      </w:r>
    </w:p>
    <w:p w14:paraId="3B871B05" w14:textId="77777777" w:rsidR="007E79B8" w:rsidRDefault="007E79B8" w:rsidP="00514014">
      <w:pPr>
        <w:spacing w:line="360" w:lineRule="auto"/>
        <w:jc w:val="both"/>
        <w:rPr>
          <w:rFonts w:ascii="Times New Roman" w:hAnsi="Times New Roman" w:cs="Times New Roman"/>
          <w:sz w:val="24"/>
          <w:szCs w:val="24"/>
        </w:rPr>
      </w:pPr>
    </w:p>
    <w:p w14:paraId="2B7DD716" w14:textId="31879B3F" w:rsidR="00DB460B" w:rsidRDefault="00285C04"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D3FC7">
        <w:rPr>
          <w:rFonts w:ascii="Times New Roman" w:hAnsi="Times New Roman" w:cs="Times New Roman"/>
          <w:sz w:val="24"/>
          <w:szCs w:val="24"/>
        </w:rPr>
        <w:t xml:space="preserve">next </w:t>
      </w:r>
      <w:r>
        <w:rPr>
          <w:rFonts w:ascii="Times New Roman" w:hAnsi="Times New Roman" w:cs="Times New Roman"/>
          <w:sz w:val="24"/>
          <w:szCs w:val="24"/>
        </w:rPr>
        <w:t>aspect to discuss is pupil progress and curriculum coverage. Children typically do worse academically</w:t>
      </w:r>
      <w:r w:rsidR="00881EDD">
        <w:rPr>
          <w:rFonts w:ascii="Times New Roman" w:hAnsi="Times New Roman" w:cs="Times New Roman"/>
          <w:sz w:val="24"/>
          <w:szCs w:val="24"/>
        </w:rPr>
        <w:t xml:space="preserve"> in the year of a</w:t>
      </w:r>
      <w:r>
        <w:rPr>
          <w:rFonts w:ascii="Times New Roman" w:hAnsi="Times New Roman" w:cs="Times New Roman"/>
          <w:sz w:val="24"/>
          <w:szCs w:val="24"/>
        </w:rPr>
        <w:t xml:space="preserve"> school move. Children from disadvantaged communities move schools more frequently. These </w:t>
      </w:r>
      <w:r w:rsidR="006851B6">
        <w:rPr>
          <w:rFonts w:ascii="Times New Roman" w:hAnsi="Times New Roman" w:cs="Times New Roman"/>
          <w:sz w:val="24"/>
          <w:szCs w:val="24"/>
        </w:rPr>
        <w:t>two</w:t>
      </w:r>
      <w:r>
        <w:rPr>
          <w:rFonts w:ascii="Times New Roman" w:hAnsi="Times New Roman" w:cs="Times New Roman"/>
          <w:sz w:val="24"/>
          <w:szCs w:val="24"/>
        </w:rPr>
        <w:t xml:space="preserve"> statements are support</w:t>
      </w:r>
      <w:r w:rsidR="00A213E9">
        <w:rPr>
          <w:rFonts w:ascii="Times New Roman" w:hAnsi="Times New Roman" w:cs="Times New Roman"/>
          <w:sz w:val="24"/>
          <w:szCs w:val="24"/>
        </w:rPr>
        <w:t>ed</w:t>
      </w:r>
      <w:r>
        <w:rPr>
          <w:rFonts w:ascii="Times New Roman" w:hAnsi="Times New Roman" w:cs="Times New Roman"/>
          <w:sz w:val="24"/>
          <w:szCs w:val="24"/>
        </w:rPr>
        <w:t xml:space="preserve"> by </w:t>
      </w:r>
      <w:r w:rsidR="00786446">
        <w:rPr>
          <w:rFonts w:ascii="Times New Roman" w:hAnsi="Times New Roman" w:cs="Times New Roman"/>
          <w:sz w:val="24"/>
          <w:szCs w:val="24"/>
        </w:rPr>
        <w:t xml:space="preserve">extensive </w:t>
      </w:r>
      <w:r>
        <w:rPr>
          <w:rFonts w:ascii="Times New Roman" w:hAnsi="Times New Roman" w:cs="Times New Roman"/>
          <w:sz w:val="24"/>
          <w:szCs w:val="24"/>
        </w:rPr>
        <w:t>research</w:t>
      </w:r>
      <w:r w:rsidR="00786446">
        <w:rPr>
          <w:rFonts w:ascii="Times New Roman" w:hAnsi="Times New Roman" w:cs="Times New Roman"/>
          <w:sz w:val="24"/>
          <w:szCs w:val="24"/>
        </w:rPr>
        <w:t>. T</w:t>
      </w:r>
      <w:r>
        <w:rPr>
          <w:rFonts w:ascii="Times New Roman" w:hAnsi="Times New Roman" w:cs="Times New Roman"/>
          <w:sz w:val="24"/>
          <w:szCs w:val="24"/>
        </w:rPr>
        <w:t xml:space="preserve">he government priorities </w:t>
      </w:r>
      <w:r w:rsidR="00786446">
        <w:rPr>
          <w:rFonts w:ascii="Times New Roman" w:hAnsi="Times New Roman" w:cs="Times New Roman"/>
          <w:sz w:val="24"/>
          <w:szCs w:val="24"/>
        </w:rPr>
        <w:t>are:</w:t>
      </w:r>
      <w:r>
        <w:rPr>
          <w:rFonts w:ascii="Times New Roman" w:hAnsi="Times New Roman" w:cs="Times New Roman"/>
          <w:sz w:val="24"/>
          <w:szCs w:val="24"/>
        </w:rPr>
        <w:t xml:space="preserve"> to reduce the impact of poverty on educational attainment</w:t>
      </w:r>
      <w:r w:rsidR="00786446">
        <w:rPr>
          <w:rFonts w:ascii="Times New Roman" w:hAnsi="Times New Roman" w:cs="Times New Roman"/>
          <w:sz w:val="24"/>
          <w:szCs w:val="24"/>
        </w:rPr>
        <w:t xml:space="preserve">, to </w:t>
      </w:r>
      <w:r>
        <w:rPr>
          <w:rFonts w:ascii="Times New Roman" w:hAnsi="Times New Roman" w:cs="Times New Roman"/>
          <w:sz w:val="24"/>
          <w:szCs w:val="24"/>
        </w:rPr>
        <w:t>raise standards in literacy and</w:t>
      </w:r>
      <w:r w:rsidR="00786446">
        <w:rPr>
          <w:rFonts w:ascii="Times New Roman" w:hAnsi="Times New Roman" w:cs="Times New Roman"/>
          <w:sz w:val="24"/>
          <w:szCs w:val="24"/>
        </w:rPr>
        <w:t xml:space="preserve"> to</w:t>
      </w:r>
      <w:r>
        <w:rPr>
          <w:rFonts w:ascii="Times New Roman" w:hAnsi="Times New Roman" w:cs="Times New Roman"/>
          <w:sz w:val="24"/>
          <w:szCs w:val="24"/>
        </w:rPr>
        <w:t xml:space="preserve"> raise standards in numeracy. </w:t>
      </w:r>
      <w:r w:rsidR="00786446">
        <w:rPr>
          <w:rFonts w:ascii="Times New Roman" w:hAnsi="Times New Roman" w:cs="Times New Roman"/>
          <w:sz w:val="24"/>
          <w:szCs w:val="24"/>
        </w:rPr>
        <w:t>By</w:t>
      </w:r>
      <w:r>
        <w:rPr>
          <w:rFonts w:ascii="Times New Roman" w:hAnsi="Times New Roman" w:cs="Times New Roman"/>
          <w:sz w:val="24"/>
          <w:szCs w:val="24"/>
        </w:rPr>
        <w:t xml:space="preserve"> support</w:t>
      </w:r>
      <w:r w:rsidR="00786446">
        <w:rPr>
          <w:rFonts w:ascii="Times New Roman" w:hAnsi="Times New Roman" w:cs="Times New Roman"/>
          <w:sz w:val="24"/>
          <w:szCs w:val="24"/>
        </w:rPr>
        <w:t>ing</w:t>
      </w:r>
      <w:r>
        <w:rPr>
          <w:rFonts w:ascii="Times New Roman" w:hAnsi="Times New Roman" w:cs="Times New Roman"/>
          <w:sz w:val="24"/>
          <w:szCs w:val="24"/>
        </w:rPr>
        <w:t xml:space="preserve"> the academic progress of children moving to our school</w:t>
      </w:r>
      <w:r w:rsidR="00786446">
        <w:rPr>
          <w:rFonts w:ascii="Times New Roman" w:hAnsi="Times New Roman" w:cs="Times New Roman"/>
          <w:sz w:val="24"/>
          <w:szCs w:val="24"/>
        </w:rPr>
        <w:t xml:space="preserve">, our intervention will </w:t>
      </w:r>
      <w:r>
        <w:rPr>
          <w:rFonts w:ascii="Times New Roman" w:hAnsi="Times New Roman" w:cs="Times New Roman"/>
          <w:sz w:val="24"/>
          <w:szCs w:val="24"/>
        </w:rPr>
        <w:t xml:space="preserve">meet all three of these objectives. </w:t>
      </w:r>
      <w:r w:rsidR="00B36932">
        <w:rPr>
          <w:rFonts w:ascii="Times New Roman" w:hAnsi="Times New Roman" w:cs="Times New Roman"/>
          <w:sz w:val="24"/>
          <w:szCs w:val="24"/>
        </w:rPr>
        <w:t>To do this we need collaboration with previous school</w:t>
      </w:r>
      <w:r w:rsidR="00A213E9">
        <w:rPr>
          <w:rFonts w:ascii="Times New Roman" w:hAnsi="Times New Roman" w:cs="Times New Roman"/>
          <w:sz w:val="24"/>
          <w:szCs w:val="24"/>
        </w:rPr>
        <w:t>s</w:t>
      </w:r>
      <w:r w:rsidR="00406D3C">
        <w:rPr>
          <w:rFonts w:ascii="Times New Roman" w:hAnsi="Times New Roman" w:cs="Times New Roman"/>
          <w:sz w:val="24"/>
          <w:szCs w:val="24"/>
        </w:rPr>
        <w:t>, multi-agency collaboration where necessary</w:t>
      </w:r>
      <w:r w:rsidR="006851B6">
        <w:rPr>
          <w:rFonts w:ascii="Times New Roman" w:hAnsi="Times New Roman" w:cs="Times New Roman"/>
          <w:sz w:val="24"/>
          <w:szCs w:val="24"/>
        </w:rPr>
        <w:t>,</w:t>
      </w:r>
      <w:r w:rsidR="00B36932">
        <w:rPr>
          <w:rFonts w:ascii="Times New Roman" w:hAnsi="Times New Roman" w:cs="Times New Roman"/>
          <w:sz w:val="24"/>
          <w:szCs w:val="24"/>
        </w:rPr>
        <w:t xml:space="preserve"> a clear understanding </w:t>
      </w:r>
      <w:r w:rsidR="00881EDD">
        <w:rPr>
          <w:rFonts w:ascii="Times New Roman" w:hAnsi="Times New Roman" w:cs="Times New Roman"/>
          <w:sz w:val="24"/>
          <w:szCs w:val="24"/>
        </w:rPr>
        <w:t>of</w:t>
      </w:r>
      <w:r w:rsidR="00B36932">
        <w:rPr>
          <w:rFonts w:ascii="Times New Roman" w:hAnsi="Times New Roman" w:cs="Times New Roman"/>
          <w:sz w:val="24"/>
          <w:szCs w:val="24"/>
        </w:rPr>
        <w:t xml:space="preserve"> expected outcomes and </w:t>
      </w:r>
      <w:r w:rsidR="00786446">
        <w:rPr>
          <w:rFonts w:ascii="Times New Roman" w:hAnsi="Times New Roman" w:cs="Times New Roman"/>
          <w:sz w:val="24"/>
          <w:szCs w:val="24"/>
        </w:rPr>
        <w:t xml:space="preserve">knowledge of </w:t>
      </w:r>
      <w:r w:rsidR="00B36932">
        <w:rPr>
          <w:rFonts w:ascii="Times New Roman" w:hAnsi="Times New Roman" w:cs="Times New Roman"/>
          <w:sz w:val="24"/>
          <w:szCs w:val="24"/>
        </w:rPr>
        <w:t>curriculum coverag</w:t>
      </w:r>
      <w:r w:rsidR="00786446">
        <w:rPr>
          <w:rFonts w:ascii="Times New Roman" w:hAnsi="Times New Roman" w:cs="Times New Roman"/>
          <w:sz w:val="24"/>
          <w:szCs w:val="24"/>
        </w:rPr>
        <w:t>e</w:t>
      </w:r>
      <w:r w:rsidR="00B36932">
        <w:rPr>
          <w:rFonts w:ascii="Times New Roman" w:hAnsi="Times New Roman" w:cs="Times New Roman"/>
          <w:sz w:val="24"/>
          <w:szCs w:val="24"/>
        </w:rPr>
        <w:t>. Missed curriculum cont</w:t>
      </w:r>
      <w:r w:rsidR="007E79B8">
        <w:rPr>
          <w:rFonts w:ascii="Times New Roman" w:hAnsi="Times New Roman" w:cs="Times New Roman"/>
          <w:sz w:val="24"/>
          <w:szCs w:val="24"/>
        </w:rPr>
        <w:t>ent</w:t>
      </w:r>
      <w:r w:rsidR="00B36932">
        <w:rPr>
          <w:rFonts w:ascii="Times New Roman" w:hAnsi="Times New Roman" w:cs="Times New Roman"/>
          <w:sz w:val="24"/>
          <w:szCs w:val="24"/>
        </w:rPr>
        <w:t xml:space="preserve"> is </w:t>
      </w:r>
      <w:r w:rsidR="00786446">
        <w:rPr>
          <w:rFonts w:ascii="Times New Roman" w:hAnsi="Times New Roman" w:cs="Times New Roman"/>
          <w:sz w:val="24"/>
          <w:szCs w:val="24"/>
        </w:rPr>
        <w:t>one</w:t>
      </w:r>
      <w:r w:rsidR="00B36932">
        <w:rPr>
          <w:rFonts w:ascii="Times New Roman" w:hAnsi="Times New Roman" w:cs="Times New Roman"/>
          <w:sz w:val="24"/>
          <w:szCs w:val="24"/>
        </w:rPr>
        <w:t xml:space="preserve"> factor contribut</w:t>
      </w:r>
      <w:r w:rsidR="00786446">
        <w:rPr>
          <w:rFonts w:ascii="Times New Roman" w:hAnsi="Times New Roman" w:cs="Times New Roman"/>
          <w:sz w:val="24"/>
          <w:szCs w:val="24"/>
        </w:rPr>
        <w:t>ing</w:t>
      </w:r>
      <w:r w:rsidR="00B36932">
        <w:rPr>
          <w:rFonts w:ascii="Times New Roman" w:hAnsi="Times New Roman" w:cs="Times New Roman"/>
          <w:sz w:val="24"/>
          <w:szCs w:val="24"/>
        </w:rPr>
        <w:t xml:space="preserve"> to a </w:t>
      </w:r>
      <w:r w:rsidR="00A11AB5">
        <w:rPr>
          <w:rFonts w:ascii="Times New Roman" w:hAnsi="Times New Roman" w:cs="Times New Roman"/>
          <w:sz w:val="24"/>
          <w:szCs w:val="24"/>
        </w:rPr>
        <w:t xml:space="preserve">drop-in </w:t>
      </w:r>
      <w:r w:rsidR="00786446">
        <w:rPr>
          <w:rFonts w:ascii="Times New Roman" w:hAnsi="Times New Roman" w:cs="Times New Roman"/>
          <w:sz w:val="24"/>
          <w:szCs w:val="24"/>
        </w:rPr>
        <w:t>attainment</w:t>
      </w:r>
      <w:r w:rsidR="00B36932">
        <w:rPr>
          <w:rFonts w:ascii="Times New Roman" w:hAnsi="Times New Roman" w:cs="Times New Roman"/>
          <w:sz w:val="24"/>
          <w:szCs w:val="24"/>
        </w:rPr>
        <w:t xml:space="preserve"> during a school move. </w:t>
      </w:r>
      <w:r w:rsidR="007E79B8">
        <w:rPr>
          <w:rFonts w:ascii="Times New Roman" w:hAnsi="Times New Roman" w:cs="Times New Roman"/>
          <w:sz w:val="24"/>
          <w:szCs w:val="24"/>
        </w:rPr>
        <w:t>A</w:t>
      </w:r>
      <w:r w:rsidR="00B36932">
        <w:rPr>
          <w:rFonts w:ascii="Times New Roman" w:hAnsi="Times New Roman" w:cs="Times New Roman"/>
          <w:sz w:val="24"/>
          <w:szCs w:val="24"/>
        </w:rPr>
        <w:t xml:space="preserve"> school to school book transfer system,</w:t>
      </w:r>
      <w:r w:rsidR="00881EDD">
        <w:rPr>
          <w:rFonts w:ascii="Times New Roman" w:hAnsi="Times New Roman" w:cs="Times New Roman"/>
          <w:sz w:val="24"/>
          <w:szCs w:val="24"/>
        </w:rPr>
        <w:t xml:space="preserve"> w</w:t>
      </w:r>
      <w:r w:rsidR="007E79B8">
        <w:rPr>
          <w:rFonts w:ascii="Times New Roman" w:hAnsi="Times New Roman" w:cs="Times New Roman"/>
          <w:sz w:val="24"/>
          <w:szCs w:val="24"/>
        </w:rPr>
        <w:t>ould</w:t>
      </w:r>
      <w:r w:rsidR="00881EDD">
        <w:rPr>
          <w:rFonts w:ascii="Times New Roman" w:hAnsi="Times New Roman" w:cs="Times New Roman"/>
          <w:sz w:val="24"/>
          <w:szCs w:val="24"/>
        </w:rPr>
        <w:t xml:space="preserve"> enable </w:t>
      </w:r>
      <w:r w:rsidR="00B36932">
        <w:rPr>
          <w:rFonts w:ascii="Times New Roman" w:hAnsi="Times New Roman" w:cs="Times New Roman"/>
          <w:sz w:val="24"/>
          <w:szCs w:val="24"/>
        </w:rPr>
        <w:t>missed curriculum content</w:t>
      </w:r>
      <w:r w:rsidR="00786446">
        <w:rPr>
          <w:rFonts w:ascii="Times New Roman" w:hAnsi="Times New Roman" w:cs="Times New Roman"/>
          <w:sz w:val="24"/>
          <w:szCs w:val="24"/>
        </w:rPr>
        <w:t xml:space="preserve"> to be identified.</w:t>
      </w:r>
      <w:r w:rsidR="00B36932">
        <w:rPr>
          <w:rFonts w:ascii="Times New Roman" w:hAnsi="Times New Roman" w:cs="Times New Roman"/>
          <w:sz w:val="24"/>
          <w:szCs w:val="24"/>
        </w:rPr>
        <w:t xml:space="preserve"> A H</w:t>
      </w:r>
      <w:r w:rsidR="00786446">
        <w:rPr>
          <w:rFonts w:ascii="Times New Roman" w:hAnsi="Times New Roman" w:cs="Times New Roman"/>
          <w:sz w:val="24"/>
          <w:szCs w:val="24"/>
        </w:rPr>
        <w:t>LT</w:t>
      </w:r>
      <w:r w:rsidR="00B36932">
        <w:rPr>
          <w:rFonts w:ascii="Times New Roman" w:hAnsi="Times New Roman" w:cs="Times New Roman"/>
          <w:sz w:val="24"/>
          <w:szCs w:val="24"/>
        </w:rPr>
        <w:t xml:space="preserve">A will work directly with new starters to ensure missed content is </w:t>
      </w:r>
      <w:r w:rsidR="00786446">
        <w:rPr>
          <w:rFonts w:ascii="Times New Roman" w:hAnsi="Times New Roman" w:cs="Times New Roman"/>
          <w:sz w:val="24"/>
          <w:szCs w:val="24"/>
        </w:rPr>
        <w:t>covered</w:t>
      </w:r>
      <w:r w:rsidR="00B36932">
        <w:rPr>
          <w:rFonts w:ascii="Times New Roman" w:hAnsi="Times New Roman" w:cs="Times New Roman"/>
          <w:sz w:val="24"/>
          <w:szCs w:val="24"/>
        </w:rPr>
        <w:t xml:space="preserve">. This will also be supported through strong home school links and dialogue with parents. </w:t>
      </w:r>
      <w:r w:rsidR="00CD031C">
        <w:rPr>
          <w:rFonts w:ascii="Times New Roman" w:hAnsi="Times New Roman" w:cs="Times New Roman"/>
          <w:sz w:val="24"/>
          <w:szCs w:val="24"/>
        </w:rPr>
        <w:t>To monitor the success of this aspect of the intervention, we will collate individual assessment data and examine if the progression is consistent with data from their previous school. We will also collate group data for all new starters and compare that to the group data of the children who have been with us throughout their education.</w:t>
      </w:r>
    </w:p>
    <w:p w14:paraId="716E9491" w14:textId="77777777" w:rsidR="007E79B8" w:rsidRDefault="007E79B8" w:rsidP="00514014">
      <w:pPr>
        <w:spacing w:line="360" w:lineRule="auto"/>
        <w:jc w:val="both"/>
        <w:rPr>
          <w:rFonts w:ascii="Times New Roman" w:hAnsi="Times New Roman" w:cs="Times New Roman"/>
          <w:sz w:val="24"/>
          <w:szCs w:val="24"/>
        </w:rPr>
      </w:pPr>
    </w:p>
    <w:p w14:paraId="30AE3C5F" w14:textId="6FA0DE4B" w:rsidR="00514014" w:rsidRDefault="00944C2A"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cost perspective, </w:t>
      </w:r>
      <w:r w:rsidR="00881EDD">
        <w:rPr>
          <w:rFonts w:ascii="Times New Roman" w:hAnsi="Times New Roman" w:cs="Times New Roman"/>
          <w:sz w:val="24"/>
          <w:szCs w:val="24"/>
        </w:rPr>
        <w:t xml:space="preserve">many parts of the intervention can be </w:t>
      </w:r>
      <w:r w:rsidR="00786446">
        <w:rPr>
          <w:rFonts w:ascii="Times New Roman" w:hAnsi="Times New Roman" w:cs="Times New Roman"/>
          <w:sz w:val="24"/>
          <w:szCs w:val="24"/>
        </w:rPr>
        <w:t xml:space="preserve">developed </w:t>
      </w:r>
      <w:r w:rsidR="00881EDD">
        <w:rPr>
          <w:rFonts w:ascii="Times New Roman" w:hAnsi="Times New Roman" w:cs="Times New Roman"/>
          <w:sz w:val="24"/>
          <w:szCs w:val="24"/>
        </w:rPr>
        <w:t>internally</w:t>
      </w:r>
      <w:r>
        <w:rPr>
          <w:rFonts w:ascii="Times New Roman" w:hAnsi="Times New Roman" w:cs="Times New Roman"/>
          <w:sz w:val="24"/>
          <w:szCs w:val="24"/>
        </w:rPr>
        <w:t>. The staff have been on well-being course</w:t>
      </w:r>
      <w:r w:rsidR="00786446">
        <w:rPr>
          <w:rFonts w:ascii="Times New Roman" w:hAnsi="Times New Roman" w:cs="Times New Roman"/>
          <w:sz w:val="24"/>
          <w:szCs w:val="24"/>
        </w:rPr>
        <w:t>s</w:t>
      </w:r>
      <w:r>
        <w:rPr>
          <w:rFonts w:ascii="Times New Roman" w:hAnsi="Times New Roman" w:cs="Times New Roman"/>
          <w:sz w:val="24"/>
          <w:szCs w:val="24"/>
        </w:rPr>
        <w:t xml:space="preserve">. </w:t>
      </w:r>
      <w:r w:rsidR="00786446">
        <w:rPr>
          <w:rFonts w:ascii="Times New Roman" w:hAnsi="Times New Roman" w:cs="Times New Roman"/>
          <w:sz w:val="24"/>
          <w:szCs w:val="24"/>
        </w:rPr>
        <w:t>L</w:t>
      </w:r>
      <w:r>
        <w:rPr>
          <w:rFonts w:ascii="Times New Roman" w:hAnsi="Times New Roman" w:cs="Times New Roman"/>
          <w:sz w:val="24"/>
          <w:szCs w:val="24"/>
        </w:rPr>
        <w:t>iterature can be produced by the school and distributed digitally. I would suggest £100 for miscellaneous costs, for example</w:t>
      </w:r>
      <w:r w:rsidR="00881EDD">
        <w:rPr>
          <w:rFonts w:ascii="Times New Roman" w:hAnsi="Times New Roman" w:cs="Times New Roman"/>
          <w:sz w:val="24"/>
          <w:szCs w:val="24"/>
        </w:rPr>
        <w:t>,</w:t>
      </w:r>
      <w:r>
        <w:rPr>
          <w:rFonts w:ascii="Times New Roman" w:hAnsi="Times New Roman" w:cs="Times New Roman"/>
          <w:sz w:val="24"/>
          <w:szCs w:val="24"/>
        </w:rPr>
        <w:t xml:space="preserve"> printing support pack for parents who are unable to access them digitally. The real cost is the time required to provide support that is effective and not tokenistic</w:t>
      </w:r>
      <w:r w:rsidR="00881EDD">
        <w:rPr>
          <w:rFonts w:ascii="Times New Roman" w:hAnsi="Times New Roman" w:cs="Times New Roman"/>
          <w:sz w:val="24"/>
          <w:szCs w:val="24"/>
        </w:rPr>
        <w:t>.</w:t>
      </w:r>
      <w:r>
        <w:rPr>
          <w:rFonts w:ascii="Times New Roman" w:hAnsi="Times New Roman" w:cs="Times New Roman"/>
          <w:sz w:val="24"/>
          <w:szCs w:val="24"/>
        </w:rPr>
        <w:t xml:space="preserve"> I </w:t>
      </w:r>
      <w:r w:rsidR="00881EDD">
        <w:rPr>
          <w:rFonts w:ascii="Times New Roman" w:hAnsi="Times New Roman" w:cs="Times New Roman"/>
          <w:sz w:val="24"/>
          <w:szCs w:val="24"/>
        </w:rPr>
        <w:t>suggest we</w:t>
      </w:r>
      <w:r>
        <w:rPr>
          <w:rFonts w:ascii="Times New Roman" w:hAnsi="Times New Roman" w:cs="Times New Roman"/>
          <w:sz w:val="24"/>
          <w:szCs w:val="24"/>
        </w:rPr>
        <w:t xml:space="preserve"> </w:t>
      </w:r>
      <w:r w:rsidR="00881EDD">
        <w:rPr>
          <w:rFonts w:ascii="Times New Roman" w:hAnsi="Times New Roman" w:cs="Times New Roman"/>
          <w:sz w:val="24"/>
          <w:szCs w:val="24"/>
        </w:rPr>
        <w:t>utilise Mrs Poppins our HL</w:t>
      </w:r>
      <w:r w:rsidR="00786446">
        <w:rPr>
          <w:rFonts w:ascii="Times New Roman" w:hAnsi="Times New Roman" w:cs="Times New Roman"/>
          <w:sz w:val="24"/>
          <w:szCs w:val="24"/>
        </w:rPr>
        <w:t>T</w:t>
      </w:r>
      <w:r w:rsidR="00881EDD">
        <w:rPr>
          <w:rFonts w:ascii="Times New Roman" w:hAnsi="Times New Roman" w:cs="Times New Roman"/>
          <w:sz w:val="24"/>
          <w:szCs w:val="24"/>
        </w:rPr>
        <w:t>A to support all new starters to the school.</w:t>
      </w:r>
      <w:r w:rsidR="00E01EAE">
        <w:rPr>
          <w:rFonts w:ascii="Times New Roman" w:hAnsi="Times New Roman" w:cs="Times New Roman"/>
          <w:sz w:val="24"/>
          <w:szCs w:val="24"/>
        </w:rPr>
        <w:t xml:space="preserve"> </w:t>
      </w:r>
      <w:r w:rsidR="003C4376">
        <w:rPr>
          <w:rFonts w:ascii="Times New Roman" w:hAnsi="Times New Roman" w:cs="Times New Roman"/>
          <w:sz w:val="24"/>
          <w:szCs w:val="24"/>
        </w:rPr>
        <w:t>I propose we free up half a day per week of Mrs Poppins time and provide cover at a cost of £50 per half day. Over 39 weeks, this is a cost of £1950. Part of this cost will be offset by additional funding received through additional pupil deprivation grant eligibility.</w:t>
      </w:r>
    </w:p>
    <w:p w14:paraId="097CE387" w14:textId="77777777" w:rsidR="00CC1FE6" w:rsidRDefault="00CC1FE6" w:rsidP="00514014">
      <w:pPr>
        <w:spacing w:line="360" w:lineRule="auto"/>
        <w:jc w:val="both"/>
        <w:rPr>
          <w:rFonts w:ascii="Times New Roman" w:hAnsi="Times New Roman" w:cs="Times New Roman"/>
          <w:sz w:val="24"/>
          <w:szCs w:val="24"/>
        </w:rPr>
      </w:pPr>
    </w:p>
    <w:p w14:paraId="6C57A011" w14:textId="02DA8A84" w:rsidR="005C629D" w:rsidRDefault="00A11AB5"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firmly believe that if we </w:t>
      </w:r>
      <w:r w:rsidR="00A213E9">
        <w:rPr>
          <w:rFonts w:ascii="Times New Roman" w:hAnsi="Times New Roman" w:cs="Times New Roman"/>
          <w:sz w:val="24"/>
          <w:szCs w:val="24"/>
        </w:rPr>
        <w:t>are</w:t>
      </w:r>
      <w:r>
        <w:rPr>
          <w:rFonts w:ascii="Times New Roman" w:hAnsi="Times New Roman" w:cs="Times New Roman"/>
          <w:sz w:val="24"/>
          <w:szCs w:val="24"/>
        </w:rPr>
        <w:t xml:space="preserve"> bold and commit to </w:t>
      </w:r>
      <w:r w:rsidR="00A213E9">
        <w:rPr>
          <w:rFonts w:ascii="Times New Roman" w:hAnsi="Times New Roman" w:cs="Times New Roman"/>
          <w:sz w:val="24"/>
          <w:szCs w:val="24"/>
        </w:rPr>
        <w:t>this</w:t>
      </w:r>
      <w:r>
        <w:rPr>
          <w:rFonts w:ascii="Times New Roman" w:hAnsi="Times New Roman" w:cs="Times New Roman"/>
          <w:sz w:val="24"/>
          <w:szCs w:val="24"/>
        </w:rPr>
        <w:t xml:space="preserve"> intervention for new starters, we can be a pioneering school in this area and make a real difference to the wonderful new children who join us each year. </w:t>
      </w:r>
      <w:r w:rsidR="00CC1FE6">
        <w:rPr>
          <w:rFonts w:ascii="Times New Roman" w:hAnsi="Times New Roman" w:cs="Times New Roman"/>
          <w:sz w:val="24"/>
          <w:szCs w:val="24"/>
        </w:rPr>
        <w:t xml:space="preserve">The intervention will also support the well-being points in our school development plan. </w:t>
      </w:r>
      <w:r>
        <w:rPr>
          <w:rFonts w:ascii="Times New Roman" w:hAnsi="Times New Roman" w:cs="Times New Roman"/>
          <w:sz w:val="24"/>
          <w:szCs w:val="24"/>
        </w:rPr>
        <w:t xml:space="preserve">Thanks for listening and I welcome any questions. </w:t>
      </w:r>
    </w:p>
    <w:p w14:paraId="2E8109AB" w14:textId="1A5391E6" w:rsidR="009855C6" w:rsidRPr="007829EA" w:rsidRDefault="009855C6" w:rsidP="00514014">
      <w:pPr>
        <w:spacing w:line="360" w:lineRule="auto"/>
        <w:jc w:val="both"/>
        <w:rPr>
          <w:rFonts w:ascii="Times New Roman" w:hAnsi="Times New Roman" w:cs="Times New Roman"/>
          <w:sz w:val="32"/>
          <w:szCs w:val="32"/>
        </w:rPr>
      </w:pPr>
      <w:bookmarkStart w:id="0" w:name="_GoBack"/>
      <w:bookmarkEnd w:id="0"/>
      <w:r w:rsidRPr="007829EA">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Reflection </w:t>
      </w:r>
    </w:p>
    <w:p w14:paraId="7538F9EB" w14:textId="2DB70AD8" w:rsidR="009855C6" w:rsidRDefault="009855C6"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This challenging and engaging module</w:t>
      </w:r>
      <w:r w:rsidR="000615E3">
        <w:rPr>
          <w:rFonts w:ascii="Times New Roman" w:hAnsi="Times New Roman" w:cs="Times New Roman"/>
          <w:sz w:val="24"/>
          <w:szCs w:val="24"/>
        </w:rPr>
        <w:t xml:space="preserve"> required</w:t>
      </w:r>
      <w:r>
        <w:rPr>
          <w:rFonts w:ascii="Times New Roman" w:hAnsi="Times New Roman" w:cs="Times New Roman"/>
          <w:sz w:val="24"/>
          <w:szCs w:val="24"/>
        </w:rPr>
        <w:t xml:space="preserve"> comprehensive researc</w:t>
      </w:r>
      <w:r w:rsidR="007829EA">
        <w:rPr>
          <w:rFonts w:ascii="Times New Roman" w:hAnsi="Times New Roman" w:cs="Times New Roman"/>
          <w:sz w:val="24"/>
          <w:szCs w:val="24"/>
        </w:rPr>
        <w:t xml:space="preserve">h and </w:t>
      </w:r>
      <w:r>
        <w:rPr>
          <w:rFonts w:ascii="Times New Roman" w:hAnsi="Times New Roman" w:cs="Times New Roman"/>
          <w:sz w:val="24"/>
          <w:szCs w:val="24"/>
        </w:rPr>
        <w:t>an ability to evaluate and synthesise information</w:t>
      </w:r>
      <w:r w:rsidR="007829EA">
        <w:rPr>
          <w:rFonts w:ascii="Times New Roman" w:hAnsi="Times New Roman" w:cs="Times New Roman"/>
          <w:sz w:val="24"/>
          <w:szCs w:val="24"/>
        </w:rPr>
        <w:t xml:space="preserve"> to develop</w:t>
      </w:r>
      <w:r w:rsidR="00A24A89">
        <w:rPr>
          <w:rFonts w:ascii="Times New Roman" w:hAnsi="Times New Roman" w:cs="Times New Roman"/>
          <w:sz w:val="24"/>
          <w:szCs w:val="24"/>
        </w:rPr>
        <w:t xml:space="preserve"> a</w:t>
      </w:r>
      <w:r w:rsidR="007829EA">
        <w:rPr>
          <w:rFonts w:ascii="Times New Roman" w:hAnsi="Times New Roman" w:cs="Times New Roman"/>
          <w:sz w:val="24"/>
          <w:szCs w:val="24"/>
        </w:rPr>
        <w:t xml:space="preserve"> practical intervention</w:t>
      </w:r>
      <w:r w:rsidR="000615E3">
        <w:rPr>
          <w:rFonts w:ascii="Times New Roman" w:hAnsi="Times New Roman" w:cs="Times New Roman"/>
          <w:sz w:val="24"/>
          <w:szCs w:val="24"/>
        </w:rPr>
        <w:t>,</w:t>
      </w:r>
      <w:r w:rsidR="007829EA">
        <w:rPr>
          <w:rFonts w:ascii="Times New Roman" w:hAnsi="Times New Roman" w:cs="Times New Roman"/>
          <w:sz w:val="24"/>
          <w:szCs w:val="24"/>
        </w:rPr>
        <w:t xml:space="preserve"> that </w:t>
      </w:r>
      <w:r w:rsidR="000615E3">
        <w:rPr>
          <w:rFonts w:ascii="Times New Roman" w:hAnsi="Times New Roman" w:cs="Times New Roman"/>
          <w:sz w:val="24"/>
          <w:szCs w:val="24"/>
        </w:rPr>
        <w:t>w</w:t>
      </w:r>
      <w:r w:rsidR="007829EA">
        <w:rPr>
          <w:rFonts w:ascii="Times New Roman" w:hAnsi="Times New Roman" w:cs="Times New Roman"/>
          <w:sz w:val="24"/>
          <w:szCs w:val="24"/>
        </w:rPr>
        <w:t xml:space="preserve">ould have a tangible impact on primary school children. The freedom of choice over the intervention selected, allowed the opportunity to explore an issue that </w:t>
      </w:r>
      <w:r w:rsidR="00A24A89">
        <w:rPr>
          <w:rFonts w:ascii="Times New Roman" w:hAnsi="Times New Roman" w:cs="Times New Roman"/>
          <w:sz w:val="24"/>
          <w:szCs w:val="24"/>
        </w:rPr>
        <w:t xml:space="preserve">I </w:t>
      </w:r>
      <w:r w:rsidR="007829EA">
        <w:rPr>
          <w:rFonts w:ascii="Times New Roman" w:hAnsi="Times New Roman" w:cs="Times New Roman"/>
          <w:sz w:val="24"/>
          <w:szCs w:val="24"/>
        </w:rPr>
        <w:t xml:space="preserve">had </w:t>
      </w:r>
      <w:r w:rsidR="00A24A89">
        <w:rPr>
          <w:rFonts w:ascii="Times New Roman" w:hAnsi="Times New Roman" w:cs="Times New Roman"/>
          <w:sz w:val="24"/>
          <w:szCs w:val="24"/>
        </w:rPr>
        <w:t xml:space="preserve">both </w:t>
      </w:r>
      <w:r w:rsidR="007829EA">
        <w:rPr>
          <w:rFonts w:ascii="Times New Roman" w:hAnsi="Times New Roman" w:cs="Times New Roman"/>
          <w:sz w:val="24"/>
          <w:szCs w:val="24"/>
        </w:rPr>
        <w:t xml:space="preserve">a personal connection to </w:t>
      </w:r>
      <w:r w:rsidR="00A24A89">
        <w:rPr>
          <w:rFonts w:ascii="Times New Roman" w:hAnsi="Times New Roman" w:cs="Times New Roman"/>
          <w:sz w:val="24"/>
          <w:szCs w:val="24"/>
        </w:rPr>
        <w:t>and</w:t>
      </w:r>
      <w:r w:rsidR="007829EA">
        <w:rPr>
          <w:rFonts w:ascii="Times New Roman" w:hAnsi="Times New Roman" w:cs="Times New Roman"/>
          <w:sz w:val="24"/>
          <w:szCs w:val="24"/>
        </w:rPr>
        <w:t xml:space="preserve"> a professional interest in. Although I relished the freedom, </w:t>
      </w:r>
      <w:r w:rsidR="00A24A89">
        <w:rPr>
          <w:rFonts w:ascii="Times New Roman" w:hAnsi="Times New Roman" w:cs="Times New Roman"/>
          <w:sz w:val="24"/>
          <w:szCs w:val="24"/>
        </w:rPr>
        <w:t>it did</w:t>
      </w:r>
      <w:r w:rsidR="007829EA">
        <w:rPr>
          <w:rFonts w:ascii="Times New Roman" w:hAnsi="Times New Roman" w:cs="Times New Roman"/>
          <w:sz w:val="24"/>
          <w:szCs w:val="24"/>
        </w:rPr>
        <w:t xml:space="preserve"> present its own challenges. I chose an area for intervention where </w:t>
      </w:r>
      <w:r w:rsidR="00A24A89">
        <w:rPr>
          <w:rFonts w:ascii="Times New Roman" w:hAnsi="Times New Roman" w:cs="Times New Roman"/>
          <w:sz w:val="24"/>
          <w:szCs w:val="24"/>
        </w:rPr>
        <w:t xml:space="preserve">there is limited research and best practice. Speaking to fellow students, I became increasingly conscious that I would not be able to provide such a compelling body of evidence to support my chosen intervention. On more than one occasion, I thought about switching my </w:t>
      </w:r>
      <w:r w:rsidR="000615E3">
        <w:rPr>
          <w:rFonts w:ascii="Times New Roman" w:hAnsi="Times New Roman" w:cs="Times New Roman"/>
          <w:sz w:val="24"/>
          <w:szCs w:val="24"/>
        </w:rPr>
        <w:t>focus to</w:t>
      </w:r>
      <w:r w:rsidR="00233DEC">
        <w:rPr>
          <w:rFonts w:ascii="Times New Roman" w:hAnsi="Times New Roman" w:cs="Times New Roman"/>
          <w:sz w:val="24"/>
          <w:szCs w:val="24"/>
        </w:rPr>
        <w:t xml:space="preserve"> an area with </w:t>
      </w:r>
      <w:r w:rsidR="00A24A89">
        <w:rPr>
          <w:rFonts w:ascii="Times New Roman" w:hAnsi="Times New Roman" w:cs="Times New Roman"/>
          <w:sz w:val="24"/>
          <w:szCs w:val="24"/>
        </w:rPr>
        <w:t xml:space="preserve">a greater body of research and </w:t>
      </w:r>
      <w:r w:rsidR="000615E3">
        <w:rPr>
          <w:rFonts w:ascii="Times New Roman" w:hAnsi="Times New Roman" w:cs="Times New Roman"/>
          <w:sz w:val="24"/>
          <w:szCs w:val="24"/>
        </w:rPr>
        <w:t>hard evidence</w:t>
      </w:r>
      <w:r w:rsidR="00A24A89">
        <w:rPr>
          <w:rFonts w:ascii="Times New Roman" w:hAnsi="Times New Roman" w:cs="Times New Roman"/>
          <w:sz w:val="24"/>
          <w:szCs w:val="24"/>
        </w:rPr>
        <w:t xml:space="preserve">. However, I passionately believe that better transition support is needed for children who move schools and I decided to commit to this area. I enjoyed the challenge of locating information from other groups of children who frequently </w:t>
      </w:r>
      <w:r w:rsidR="00233DEC">
        <w:rPr>
          <w:rFonts w:ascii="Times New Roman" w:hAnsi="Times New Roman" w:cs="Times New Roman"/>
          <w:sz w:val="24"/>
          <w:szCs w:val="24"/>
        </w:rPr>
        <w:t>face</w:t>
      </w:r>
      <w:r w:rsidR="00A24A89">
        <w:rPr>
          <w:rFonts w:ascii="Times New Roman" w:hAnsi="Times New Roman" w:cs="Times New Roman"/>
          <w:sz w:val="24"/>
          <w:szCs w:val="24"/>
        </w:rPr>
        <w:t xml:space="preserve"> the </w:t>
      </w:r>
      <w:r w:rsidR="00233DEC">
        <w:rPr>
          <w:rFonts w:ascii="Times New Roman" w:hAnsi="Times New Roman" w:cs="Times New Roman"/>
          <w:sz w:val="24"/>
          <w:szCs w:val="24"/>
        </w:rPr>
        <w:t>issues created by pupil</w:t>
      </w:r>
      <w:r w:rsidR="00A24A89">
        <w:rPr>
          <w:rFonts w:ascii="Times New Roman" w:hAnsi="Times New Roman" w:cs="Times New Roman"/>
          <w:sz w:val="24"/>
          <w:szCs w:val="24"/>
        </w:rPr>
        <w:t xml:space="preserve"> mobility</w:t>
      </w:r>
      <w:r w:rsidR="00233DEC">
        <w:rPr>
          <w:rFonts w:ascii="Times New Roman" w:hAnsi="Times New Roman" w:cs="Times New Roman"/>
          <w:sz w:val="24"/>
          <w:szCs w:val="24"/>
        </w:rPr>
        <w:t>. I</w:t>
      </w:r>
      <w:r w:rsidR="00A24A89">
        <w:rPr>
          <w:rFonts w:ascii="Times New Roman" w:hAnsi="Times New Roman" w:cs="Times New Roman"/>
          <w:sz w:val="24"/>
          <w:szCs w:val="24"/>
        </w:rPr>
        <w:t xml:space="preserve"> found compelling evidence</w:t>
      </w:r>
      <w:r w:rsidR="00233DEC">
        <w:rPr>
          <w:rFonts w:ascii="Times New Roman" w:hAnsi="Times New Roman" w:cs="Times New Roman"/>
          <w:sz w:val="24"/>
          <w:szCs w:val="24"/>
        </w:rPr>
        <w:t xml:space="preserve"> from both the UK and US, which </w:t>
      </w:r>
      <w:r w:rsidR="00A24A89">
        <w:rPr>
          <w:rFonts w:ascii="Times New Roman" w:hAnsi="Times New Roman" w:cs="Times New Roman"/>
          <w:sz w:val="24"/>
          <w:szCs w:val="24"/>
        </w:rPr>
        <w:t>support</w:t>
      </w:r>
      <w:r w:rsidR="00233DEC">
        <w:rPr>
          <w:rFonts w:ascii="Times New Roman" w:hAnsi="Times New Roman" w:cs="Times New Roman"/>
          <w:sz w:val="24"/>
          <w:szCs w:val="24"/>
        </w:rPr>
        <w:t>s</w:t>
      </w:r>
      <w:r w:rsidR="00A24A89">
        <w:rPr>
          <w:rFonts w:ascii="Times New Roman" w:hAnsi="Times New Roman" w:cs="Times New Roman"/>
          <w:sz w:val="24"/>
          <w:szCs w:val="24"/>
        </w:rPr>
        <w:t xml:space="preserve"> the </w:t>
      </w:r>
      <w:r w:rsidR="00233DEC">
        <w:rPr>
          <w:rFonts w:ascii="Times New Roman" w:hAnsi="Times New Roman" w:cs="Times New Roman"/>
          <w:sz w:val="24"/>
          <w:szCs w:val="24"/>
        </w:rPr>
        <w:t xml:space="preserve">argument </w:t>
      </w:r>
      <w:r w:rsidR="00A24A89">
        <w:rPr>
          <w:rFonts w:ascii="Times New Roman" w:hAnsi="Times New Roman" w:cs="Times New Roman"/>
          <w:sz w:val="24"/>
          <w:szCs w:val="24"/>
        </w:rPr>
        <w:t>for greater support for children mov</w:t>
      </w:r>
      <w:r w:rsidR="00233DEC">
        <w:rPr>
          <w:rFonts w:ascii="Times New Roman" w:hAnsi="Times New Roman" w:cs="Times New Roman"/>
          <w:sz w:val="24"/>
          <w:szCs w:val="24"/>
        </w:rPr>
        <w:t>ing</w:t>
      </w:r>
      <w:r w:rsidR="00A24A89">
        <w:rPr>
          <w:rFonts w:ascii="Times New Roman" w:hAnsi="Times New Roman" w:cs="Times New Roman"/>
          <w:sz w:val="24"/>
          <w:szCs w:val="24"/>
        </w:rPr>
        <w:t xml:space="preserve"> schools. </w:t>
      </w:r>
    </w:p>
    <w:p w14:paraId="4B7A91FE" w14:textId="383F8D39" w:rsidR="00233DEC" w:rsidRDefault="00233DEC" w:rsidP="00514014">
      <w:pPr>
        <w:spacing w:line="360" w:lineRule="auto"/>
        <w:jc w:val="both"/>
        <w:rPr>
          <w:rFonts w:ascii="Times New Roman" w:hAnsi="Times New Roman" w:cs="Times New Roman"/>
          <w:sz w:val="24"/>
          <w:szCs w:val="24"/>
        </w:rPr>
      </w:pPr>
    </w:p>
    <w:p w14:paraId="79199646" w14:textId="52DEBC38" w:rsidR="00233DEC" w:rsidRDefault="00233DEC" w:rsidP="005140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like the </w:t>
      </w:r>
      <w:r w:rsidR="001F0D10">
        <w:rPr>
          <w:rFonts w:ascii="Times New Roman" w:hAnsi="Times New Roman" w:cs="Times New Roman"/>
          <w:sz w:val="24"/>
          <w:szCs w:val="24"/>
        </w:rPr>
        <w:t>format</w:t>
      </w:r>
      <w:r>
        <w:rPr>
          <w:rFonts w:ascii="Times New Roman" w:hAnsi="Times New Roman" w:cs="Times New Roman"/>
          <w:sz w:val="24"/>
          <w:szCs w:val="24"/>
        </w:rPr>
        <w:t xml:space="preserve"> of presenting to governors, however, I found it challenging to write a script that reflected both my style of presenting and my style of writing. I was concerned that if I wrote as I speak, it would appear too informal on the page and if I spoke as I write, the presentation would appear too scripted and wooden. </w:t>
      </w:r>
      <w:r w:rsidR="001F0D10">
        <w:rPr>
          <w:rFonts w:ascii="Times New Roman" w:hAnsi="Times New Roman" w:cs="Times New Roman"/>
          <w:sz w:val="24"/>
          <w:szCs w:val="24"/>
        </w:rPr>
        <w:t>Reflecting on my</w:t>
      </w:r>
      <w:r>
        <w:rPr>
          <w:rFonts w:ascii="Times New Roman" w:hAnsi="Times New Roman" w:cs="Times New Roman"/>
          <w:sz w:val="24"/>
          <w:szCs w:val="24"/>
        </w:rPr>
        <w:t xml:space="preserve"> presentation, I think I struck a reasonable balance, although I think my personality, knowledge and ability to influence</w:t>
      </w:r>
      <w:r w:rsidR="001F0D10">
        <w:rPr>
          <w:rFonts w:ascii="Times New Roman" w:hAnsi="Times New Roman" w:cs="Times New Roman"/>
          <w:sz w:val="24"/>
          <w:szCs w:val="24"/>
        </w:rPr>
        <w:t>,</w:t>
      </w:r>
      <w:r>
        <w:rPr>
          <w:rFonts w:ascii="Times New Roman" w:hAnsi="Times New Roman" w:cs="Times New Roman"/>
          <w:sz w:val="24"/>
          <w:szCs w:val="24"/>
        </w:rPr>
        <w:t xml:space="preserve"> would have been better demonstrated in a more interactive environment, with a live panel of governors. </w:t>
      </w:r>
      <w:r w:rsidR="000615E3">
        <w:rPr>
          <w:rFonts w:ascii="Times New Roman" w:hAnsi="Times New Roman" w:cs="Times New Roman"/>
          <w:sz w:val="24"/>
          <w:szCs w:val="24"/>
        </w:rPr>
        <w:t>Overall, I found the module to be extremely beneficial as it pulled together research,</w:t>
      </w:r>
      <w:r>
        <w:rPr>
          <w:rFonts w:ascii="Times New Roman" w:hAnsi="Times New Roman" w:cs="Times New Roman"/>
          <w:sz w:val="24"/>
          <w:szCs w:val="24"/>
        </w:rPr>
        <w:t xml:space="preserve"> </w:t>
      </w:r>
      <w:r w:rsidR="000615E3">
        <w:rPr>
          <w:rFonts w:ascii="Times New Roman" w:hAnsi="Times New Roman" w:cs="Times New Roman"/>
          <w:sz w:val="24"/>
          <w:szCs w:val="24"/>
        </w:rPr>
        <w:t xml:space="preserve">theory and a practical element that can be carried forward to my life as a teacher. </w:t>
      </w:r>
    </w:p>
    <w:p w14:paraId="0014669C" w14:textId="67A0E0AE" w:rsidR="009855C6" w:rsidRDefault="009855C6" w:rsidP="00514014">
      <w:pPr>
        <w:spacing w:line="360" w:lineRule="auto"/>
        <w:jc w:val="both"/>
        <w:rPr>
          <w:rFonts w:ascii="Times New Roman" w:hAnsi="Times New Roman" w:cs="Times New Roman"/>
          <w:sz w:val="24"/>
          <w:szCs w:val="24"/>
        </w:rPr>
      </w:pPr>
    </w:p>
    <w:p w14:paraId="75EC9D65" w14:textId="77777777" w:rsidR="0086679A" w:rsidRDefault="0086679A"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B7282C" w14:textId="77777777" w:rsidR="00007F2B" w:rsidRDefault="00007F2B" w:rsidP="003748E7">
      <w:pPr>
        <w:rPr>
          <w:color w:val="4472C4" w:themeColor="accent1"/>
          <w:sz w:val="32"/>
          <w:szCs w:val="32"/>
        </w:rPr>
      </w:pPr>
    </w:p>
    <w:p w14:paraId="77E2B39A" w14:textId="77777777" w:rsidR="00007F2B" w:rsidRDefault="00007F2B" w:rsidP="003748E7">
      <w:pPr>
        <w:rPr>
          <w:color w:val="4472C4" w:themeColor="accent1"/>
          <w:sz w:val="32"/>
          <w:szCs w:val="32"/>
        </w:rPr>
      </w:pPr>
    </w:p>
    <w:p w14:paraId="5FDDC072" w14:textId="77777777" w:rsidR="00007F2B" w:rsidRDefault="00007F2B" w:rsidP="003748E7">
      <w:pPr>
        <w:rPr>
          <w:color w:val="4472C4" w:themeColor="accent1"/>
          <w:sz w:val="32"/>
          <w:szCs w:val="32"/>
        </w:rPr>
      </w:pPr>
    </w:p>
    <w:p w14:paraId="5CEEEDEC" w14:textId="4F1125A3" w:rsidR="003748E7" w:rsidRPr="00032505" w:rsidRDefault="003748E7" w:rsidP="003748E7">
      <w:pPr>
        <w:rPr>
          <w:color w:val="4472C4" w:themeColor="accent1"/>
          <w:sz w:val="32"/>
          <w:szCs w:val="32"/>
        </w:rPr>
      </w:pPr>
      <w:r w:rsidRPr="00032505">
        <w:rPr>
          <w:color w:val="4472C4" w:themeColor="accent1"/>
          <w:sz w:val="32"/>
          <w:szCs w:val="32"/>
        </w:rPr>
        <w:t xml:space="preserve">ECAD 6001 – Bibliography </w:t>
      </w:r>
    </w:p>
    <w:p w14:paraId="552A6241" w14:textId="77777777" w:rsidR="003748E7" w:rsidRDefault="003748E7" w:rsidP="003748E7">
      <w:r>
        <w:t xml:space="preserve">Aronson, R. et al. (2011) ‘Assisting Children and Families with Military-Related Disruptions: The United States Marine Corps School Liaison Program’ </w:t>
      </w:r>
      <w:r w:rsidRPr="00E60E23">
        <w:rPr>
          <w:i/>
        </w:rPr>
        <w:t>Psychology in the Schools</w:t>
      </w:r>
      <w:r>
        <w:t>, Vol.48 (10), pp. 998-1015 Accessed 25</w:t>
      </w:r>
      <w:r w:rsidRPr="00821B6A">
        <w:rPr>
          <w:vertAlign w:val="superscript"/>
        </w:rPr>
        <w:t>th</w:t>
      </w:r>
      <w:r>
        <w:t xml:space="preserve"> October, 2018. DOI: 10.1002/pits.20608</w:t>
      </w:r>
    </w:p>
    <w:p w14:paraId="56084A8D" w14:textId="77777777" w:rsidR="003748E7" w:rsidRDefault="003748E7" w:rsidP="003748E7">
      <w:r>
        <w:t xml:space="preserve">Bomber, L. (2011) </w:t>
      </w:r>
      <w:r w:rsidRPr="002D5569">
        <w:rPr>
          <w:i/>
        </w:rPr>
        <w:t>What about me? Inclusive strategies to support pupils with attachment difficulties make it through the school day</w:t>
      </w:r>
      <w:r>
        <w:t>. Chippenham: Worth Publishing Ltd</w:t>
      </w:r>
    </w:p>
    <w:p w14:paraId="1720F57E" w14:textId="77777777" w:rsidR="003748E7" w:rsidRDefault="003748E7" w:rsidP="003748E7">
      <w:r>
        <w:t xml:space="preserve">Children First Northamptonshire (2018) Changing Schools – Advice to Parents. Available at: </w:t>
      </w:r>
      <w:hyperlink r:id="rId11" w:history="1">
        <w:r w:rsidRPr="00E33E28">
          <w:rPr>
            <w:rStyle w:val="Hyperlink"/>
          </w:rPr>
          <w:t>https://www3.northamptonshire.gov.uk/councilservices/children-families-education/schools-and-education/school-admissions/in-year-places/Pages/changing-schools.aspx</w:t>
        </w:r>
      </w:hyperlink>
      <w:r>
        <w:t xml:space="preserve"> (Accessed 16th October 2018)</w:t>
      </w:r>
    </w:p>
    <w:p w14:paraId="66769652" w14:textId="77777777" w:rsidR="003748E7" w:rsidRDefault="003748E7" w:rsidP="003748E7">
      <w:r>
        <w:t xml:space="preserve">Cook, K. and Coley, R. (2017) ‘School Transition Practices and Children’s Social and Academic Adjustments in Kindergarten’ </w:t>
      </w:r>
      <w:r w:rsidRPr="00537538">
        <w:rPr>
          <w:i/>
        </w:rPr>
        <w:t>Journal of Educational Psychology</w:t>
      </w:r>
      <w:r>
        <w:t>, 109 (2), pp.166-177</w:t>
      </w:r>
    </w:p>
    <w:p w14:paraId="6E71C6CA" w14:textId="77777777" w:rsidR="003748E7" w:rsidRDefault="003748E7" w:rsidP="003748E7">
      <w:r>
        <w:t xml:space="preserve">DfE (2014) </w:t>
      </w:r>
      <w:r w:rsidRPr="00614A2A">
        <w:rPr>
          <w:i/>
        </w:rPr>
        <w:t>Listening to and involving children and young people.</w:t>
      </w:r>
      <w:r>
        <w:t xml:space="preserve"> Available at: </w:t>
      </w:r>
      <w:hyperlink r:id="rId12" w:history="1">
        <w:r w:rsidRPr="009804D8">
          <w:rPr>
            <w:rStyle w:val="Hyperlink"/>
          </w:rPr>
          <w:t>https://assets.publishing.service.gov.uk/government/uploads/system/uploads/attachment_data/file/437241/Listening_to_and_involving_children_and_young_people.pdf</w:t>
        </w:r>
      </w:hyperlink>
      <w:r>
        <w:t xml:space="preserve"> (Accessed 1st November, 2018)</w:t>
      </w:r>
    </w:p>
    <w:p w14:paraId="1DE42F04" w14:textId="77777777" w:rsidR="003748E7" w:rsidRDefault="003748E7" w:rsidP="003748E7">
      <w:r>
        <w:t xml:space="preserve">Dixie, G. (2007) </w:t>
      </w:r>
      <w:r w:rsidRPr="008D4486">
        <w:rPr>
          <w:i/>
        </w:rPr>
        <w:t>Managing Your Classroom. 2</w:t>
      </w:r>
      <w:r w:rsidRPr="008D4486">
        <w:rPr>
          <w:i/>
          <w:vertAlign w:val="superscript"/>
        </w:rPr>
        <w:t>nd</w:t>
      </w:r>
      <w:r w:rsidRPr="008D4486">
        <w:rPr>
          <w:i/>
        </w:rPr>
        <w:t xml:space="preserve"> Ed</w:t>
      </w:r>
      <w:r>
        <w:t>. London: Bloomsbury Publishing PLC</w:t>
      </w:r>
    </w:p>
    <w:p w14:paraId="55EC7B34" w14:textId="77777777" w:rsidR="003748E7" w:rsidRDefault="003748E7" w:rsidP="003748E7">
      <w:r>
        <w:t xml:space="preserve">Donaldson, G. (2015) </w:t>
      </w:r>
      <w:r w:rsidRPr="003B22DB">
        <w:rPr>
          <w:i/>
        </w:rPr>
        <w:t>Successful Futures. Independent Review of Curriculum and Assessment Arrangements in Wales</w:t>
      </w:r>
      <w:r>
        <w:t>. Cardiff: WAG</w:t>
      </w:r>
    </w:p>
    <w:p w14:paraId="6C3F500E" w14:textId="77777777" w:rsidR="003748E7" w:rsidRDefault="003748E7" w:rsidP="003748E7">
      <w:pPr>
        <w:spacing w:before="240"/>
      </w:pPr>
      <w:r>
        <w:t xml:space="preserve">Estyn (2018) </w:t>
      </w:r>
      <w:r w:rsidRPr="00614A2A">
        <w:rPr>
          <w:i/>
        </w:rPr>
        <w:t>Managed Moves. Effective use of managed moves by local authorities and schools</w:t>
      </w:r>
      <w:r>
        <w:t xml:space="preserve">. Cardiff: Estyn. Available at: </w:t>
      </w:r>
      <w:hyperlink r:id="rId13" w:history="1">
        <w:r w:rsidRPr="0097167F">
          <w:rPr>
            <w:rStyle w:val="Hyperlink"/>
          </w:rPr>
          <w:t>https://www.estyn.gov.wales/sites/default/files/documents/Managed%20moves%20-%20how%20used%20by%20LAs%20and%20schools%20report%20%28003%29.pdf</w:t>
        </w:r>
      </w:hyperlink>
      <w:r>
        <w:t xml:space="preserve"> (Accessed 30</w:t>
      </w:r>
      <w:r w:rsidRPr="0068211C">
        <w:rPr>
          <w:vertAlign w:val="superscript"/>
        </w:rPr>
        <w:t>th</w:t>
      </w:r>
      <w:r>
        <w:t xml:space="preserve"> October, 2018)</w:t>
      </w:r>
    </w:p>
    <w:p w14:paraId="53EF24F1" w14:textId="77777777" w:rsidR="003748E7" w:rsidRDefault="003748E7" w:rsidP="003748E7">
      <w:pPr>
        <w:spacing w:before="240"/>
      </w:pPr>
      <w:r>
        <w:t xml:space="preserve">Estyn (2018) </w:t>
      </w:r>
      <w:r w:rsidRPr="00D929A3">
        <w:rPr>
          <w:i/>
        </w:rPr>
        <w:t>Tracking pupils’ progress to improve standards of wellbeing and attainment</w:t>
      </w:r>
      <w:r>
        <w:t xml:space="preserve">. Available at: </w:t>
      </w:r>
      <w:hyperlink r:id="rId14" w:history="1">
        <w:r w:rsidRPr="00950754">
          <w:rPr>
            <w:rStyle w:val="Hyperlink"/>
          </w:rPr>
          <w:t>https://www.estyn.gov.wales/effective-practice/tracking-pupils%E2%80%99-progress-improve-standards-wellbeing-and-attainment</w:t>
        </w:r>
      </w:hyperlink>
      <w:r>
        <w:t xml:space="preserve"> (Accessed 4</w:t>
      </w:r>
      <w:r w:rsidRPr="00D929A3">
        <w:rPr>
          <w:vertAlign w:val="superscript"/>
        </w:rPr>
        <w:t>th</w:t>
      </w:r>
      <w:r>
        <w:t xml:space="preserve"> November, 2018)</w:t>
      </w:r>
    </w:p>
    <w:p w14:paraId="18691522" w14:textId="77777777" w:rsidR="003748E7" w:rsidRDefault="003748E7" w:rsidP="003748E7">
      <w:pPr>
        <w:spacing w:before="240"/>
      </w:pPr>
      <w:r>
        <w:t xml:space="preserve">Estyn (2015) </w:t>
      </w:r>
      <w:r w:rsidRPr="00614A2A">
        <w:rPr>
          <w:i/>
        </w:rPr>
        <w:t>Welcoming families from overseas</w:t>
      </w:r>
      <w:r>
        <w:t xml:space="preserve">. Available at: </w:t>
      </w:r>
      <w:hyperlink r:id="rId15" w:history="1">
        <w:r w:rsidRPr="0097167F">
          <w:rPr>
            <w:rStyle w:val="Hyperlink"/>
          </w:rPr>
          <w:t>https://www.estyn.gov.wales/effective-practice/welcoming-families-overseas</w:t>
        </w:r>
      </w:hyperlink>
      <w:r>
        <w:t xml:space="preserve"> (Accessed 30th October, 2018)</w:t>
      </w:r>
    </w:p>
    <w:p w14:paraId="125C7C31" w14:textId="77777777" w:rsidR="003748E7" w:rsidRDefault="003748E7" w:rsidP="003748E7">
      <w:r>
        <w:t xml:space="preserve">Fabian, H. and Dunlop, A. (2007) </w:t>
      </w:r>
      <w:r w:rsidRPr="002139EE">
        <w:rPr>
          <w:i/>
        </w:rPr>
        <w:t>Informing transitions in the early years</w:t>
      </w:r>
      <w:r>
        <w:t>. Maidenhead: OUP. McGraw-Hill Education.</w:t>
      </w:r>
    </w:p>
    <w:p w14:paraId="0115182E" w14:textId="77777777" w:rsidR="003748E7" w:rsidRDefault="003748E7" w:rsidP="003748E7">
      <w:r>
        <w:lastRenderedPageBreak/>
        <w:t xml:space="preserve">Family Lives (2018) </w:t>
      </w:r>
      <w:r w:rsidRPr="0074749A">
        <w:rPr>
          <w:i/>
        </w:rPr>
        <w:t>Changing schools</w:t>
      </w:r>
      <w:r>
        <w:t xml:space="preserve">. Available at: </w:t>
      </w:r>
      <w:hyperlink r:id="rId16" w:history="1">
        <w:r w:rsidRPr="00560F5D">
          <w:rPr>
            <w:rStyle w:val="Hyperlink"/>
          </w:rPr>
          <w:t>https://www.familylives.org.uk/advice/primary/learning-school/changing-primary-schools/</w:t>
        </w:r>
      </w:hyperlink>
      <w:r>
        <w:t xml:space="preserve"> (Accessed 12</w:t>
      </w:r>
      <w:r w:rsidRPr="0074749A">
        <w:rPr>
          <w:vertAlign w:val="superscript"/>
        </w:rPr>
        <w:t>th</w:t>
      </w:r>
      <w:r>
        <w:t xml:space="preserve"> October, 2018) </w:t>
      </w:r>
    </w:p>
    <w:p w14:paraId="214D4EEA" w14:textId="77777777" w:rsidR="003748E7" w:rsidRDefault="003748E7" w:rsidP="003748E7">
      <w:r>
        <w:t xml:space="preserve">Fawley-King. et al. (2017) ‘The impact of changing neighbourhoods, switching schools, and experiencing relationship disruption on children’s adjustments to a new place in foster care’ </w:t>
      </w:r>
      <w:r w:rsidRPr="00F06E43">
        <w:rPr>
          <w:i/>
        </w:rPr>
        <w:t>Child Abuse and Neglect. The International Journal,</w:t>
      </w:r>
      <w:r>
        <w:t xml:space="preserve"> 63, pp. 141-150</w:t>
      </w:r>
    </w:p>
    <w:p w14:paraId="2DD9354F" w14:textId="77777777" w:rsidR="003748E7" w:rsidRDefault="003748E7" w:rsidP="003748E7">
      <w:r>
        <w:t xml:space="preserve">Goodall, J. et al. (2011) </w:t>
      </w:r>
      <w:r w:rsidRPr="00901AC3">
        <w:rPr>
          <w:i/>
        </w:rPr>
        <w:t>Review of best practice in parental engagement: practitioners summary</w:t>
      </w:r>
      <w:r>
        <w:t>. London: DfE</w:t>
      </w:r>
    </w:p>
    <w:p w14:paraId="00DEF5ED" w14:textId="77777777" w:rsidR="003748E7" w:rsidRDefault="003748E7" w:rsidP="003748E7">
      <w:r>
        <w:t xml:space="preserve">Hallgarten, J. (2013) </w:t>
      </w:r>
      <w:r>
        <w:rPr>
          <w:i/>
        </w:rPr>
        <w:t>The devastating impact of moving school revealed.</w:t>
      </w:r>
      <w:r>
        <w:t xml:space="preserve"> Available at: </w:t>
      </w:r>
      <w:hyperlink r:id="rId17" w:history="1">
        <w:r w:rsidRPr="00084134">
          <w:rPr>
            <w:rStyle w:val="Hyperlink"/>
          </w:rPr>
          <w:t>https://leftfootforward.org/2013/07/the-devastating-impact-of-moving-school-revealed/</w:t>
        </w:r>
      </w:hyperlink>
      <w:r>
        <w:t xml:space="preserve"> (Accessed 16</w:t>
      </w:r>
      <w:r w:rsidRPr="00547B60">
        <w:rPr>
          <w:vertAlign w:val="superscript"/>
        </w:rPr>
        <w:t>th</w:t>
      </w:r>
      <w:r>
        <w:t xml:space="preserve"> October, 2018)</w:t>
      </w:r>
    </w:p>
    <w:p w14:paraId="048D353E" w14:textId="77777777" w:rsidR="003748E7" w:rsidRDefault="003748E7" w:rsidP="003748E7">
      <w:r>
        <w:t xml:space="preserve">Holmer, F. (2011) </w:t>
      </w:r>
      <w:r w:rsidRPr="0074749A">
        <w:rPr>
          <w:i/>
        </w:rPr>
        <w:t>Changing school mid year</w:t>
      </w:r>
      <w:r>
        <w:t xml:space="preserve">. Available at: </w:t>
      </w:r>
      <w:hyperlink r:id="rId18" w:history="1">
        <w:r w:rsidRPr="00560F5D">
          <w:rPr>
            <w:rStyle w:val="Hyperlink"/>
          </w:rPr>
          <w:t>http://www.bbc.co.uk/blogs/parents/2011/04/changing-schools-mid-year.shtml</w:t>
        </w:r>
      </w:hyperlink>
      <w:r>
        <w:t xml:space="preserve"> (Accessed 12th October, 2018)</w:t>
      </w:r>
    </w:p>
    <w:p w14:paraId="384046D5" w14:textId="77777777" w:rsidR="003748E7" w:rsidRDefault="003748E7" w:rsidP="003748E7">
      <w:r>
        <w:t xml:space="preserve">Holmes, P. and O’Hanlon, C. (2004) </w:t>
      </w:r>
      <w:r w:rsidRPr="00E60E23">
        <w:rPr>
          <w:i/>
        </w:rPr>
        <w:t>The Education of Gypsy and Traveller Children</w:t>
      </w:r>
      <w:r>
        <w:t>. Stoke on Trent: Trentham Books Limited</w:t>
      </w:r>
    </w:p>
    <w:p w14:paraId="14EA22A8" w14:textId="77777777" w:rsidR="003748E7" w:rsidRDefault="003748E7" w:rsidP="003748E7">
      <w:r>
        <w:t xml:space="preserve">Howell’s School (2017) Welcome Programme. Available at: </w:t>
      </w:r>
      <w:hyperlink r:id="rId19" w:history="1">
        <w:r w:rsidRPr="0097167F">
          <w:rPr>
            <w:rStyle w:val="Hyperlink"/>
          </w:rPr>
          <w:t>https://www.howells-cardiff.gdst.net/userfiles/files/Prospectus/HSL%20First/HSL%20Welcome%20Programme%20Leaflet%20Sept%202017.pdf</w:t>
        </w:r>
      </w:hyperlink>
      <w:r>
        <w:t xml:space="preserve"> (Accessed 30</w:t>
      </w:r>
      <w:r w:rsidRPr="000173CE">
        <w:rPr>
          <w:vertAlign w:val="superscript"/>
        </w:rPr>
        <w:t>th</w:t>
      </w:r>
      <w:r>
        <w:t xml:space="preserve"> October, 2018)</w:t>
      </w:r>
    </w:p>
    <w:p w14:paraId="75404B96" w14:textId="77777777" w:rsidR="003748E7" w:rsidRDefault="003748E7" w:rsidP="003748E7">
      <w:r>
        <w:t xml:space="preserve">Hyson, M. (2008) </w:t>
      </w:r>
      <w:r w:rsidRPr="008D4486">
        <w:rPr>
          <w:i/>
        </w:rPr>
        <w:t xml:space="preserve">Enthusiastic and Engaged Learners. Approaches to Learning in the Early Childhood Classroom. </w:t>
      </w:r>
      <w:r>
        <w:t xml:space="preserve">New York: Teachers College Press </w:t>
      </w:r>
    </w:p>
    <w:p w14:paraId="3EA0C16A" w14:textId="77777777" w:rsidR="003748E7" w:rsidRDefault="003748E7" w:rsidP="003748E7">
      <w:r>
        <w:t xml:space="preserve">Interchange (2002) </w:t>
      </w:r>
      <w:r w:rsidRPr="008D4486">
        <w:rPr>
          <w:i/>
        </w:rPr>
        <w:t>Transitions in the Lives of Children and Young People</w:t>
      </w:r>
      <w:r>
        <w:t xml:space="preserve">. Edinburgh: Interchange.  Available at: </w:t>
      </w:r>
      <w:hyperlink r:id="rId20" w:history="1">
        <w:r w:rsidRPr="0012606F">
          <w:rPr>
            <w:rStyle w:val="Hyperlink"/>
          </w:rPr>
          <w:t>http://www.barnardos.org.uk/ic78.pdf</w:t>
        </w:r>
      </w:hyperlink>
      <w:r>
        <w:t xml:space="preserve"> (Accessed 27th October, 2018)</w:t>
      </w:r>
    </w:p>
    <w:p w14:paraId="3828C62A" w14:textId="77777777" w:rsidR="003748E7" w:rsidRDefault="003748E7" w:rsidP="003748E7">
      <w:r>
        <w:t xml:space="preserve">Jackson, C. and Warin, J. (2000) ‘The importance of gender as am aspect of identity at key transition points in compulsory education’, </w:t>
      </w:r>
      <w:r w:rsidRPr="006A064A">
        <w:rPr>
          <w:i/>
        </w:rPr>
        <w:t>British Educational Research Journal</w:t>
      </w:r>
      <w:r>
        <w:t>, 26(3), pp. 375-391</w:t>
      </w:r>
    </w:p>
    <w:p w14:paraId="0F471E1D" w14:textId="77777777" w:rsidR="003748E7" w:rsidRDefault="003748E7" w:rsidP="003748E7">
      <w:r>
        <w:t xml:space="preserve">Joshi, H. et al. (2015) </w:t>
      </w:r>
      <w:r w:rsidRPr="004C0C78">
        <w:rPr>
          <w:i/>
        </w:rPr>
        <w:t>Moving home in the early years: Family and child outcomes in the UK and US</w:t>
      </w:r>
      <w:r>
        <w:t xml:space="preserve">. London: UCL. Available at: </w:t>
      </w:r>
      <w:hyperlink r:id="rId21" w:history="1">
        <w:r w:rsidRPr="0021043A">
          <w:rPr>
            <w:rStyle w:val="Hyperlink"/>
          </w:rPr>
          <w:t>http://www.cls.ioe.ac.uk/page.aspx?&amp;sitesectionid=1228&amp;sitesectiontitle=Home+moves+in+early+years%3a+The+impact+on+children+in+UK+and+US</w:t>
        </w:r>
      </w:hyperlink>
      <w:r>
        <w:t xml:space="preserve"> (Accessed 25</w:t>
      </w:r>
      <w:r w:rsidRPr="00C81090">
        <w:rPr>
          <w:vertAlign w:val="superscript"/>
        </w:rPr>
        <w:t>th</w:t>
      </w:r>
      <w:r>
        <w:t xml:space="preserve"> October, 2018)</w:t>
      </w:r>
    </w:p>
    <w:p w14:paraId="365B04BE" w14:textId="77777777" w:rsidR="003748E7" w:rsidRDefault="003748E7" w:rsidP="003748E7">
      <w:r>
        <w:t xml:space="preserve">JRF (2002) </w:t>
      </w:r>
      <w:r w:rsidRPr="004C0C78">
        <w:rPr>
          <w:i/>
        </w:rPr>
        <w:t>How primary school children cope with family change</w:t>
      </w:r>
      <w:r>
        <w:t xml:space="preserve">. Available at: </w:t>
      </w:r>
      <w:hyperlink r:id="rId22" w:history="1">
        <w:r w:rsidRPr="0012606F">
          <w:rPr>
            <w:rStyle w:val="Hyperlink"/>
          </w:rPr>
          <w:t>https://www.jrf.org.uk/report/how-primary-school-children-cope-family-change</w:t>
        </w:r>
      </w:hyperlink>
      <w:r>
        <w:t xml:space="preserve"> (Accessed 15th October, 2018)</w:t>
      </w:r>
    </w:p>
    <w:p w14:paraId="5CD1CE6E" w14:textId="77777777" w:rsidR="003748E7" w:rsidRDefault="003748E7" w:rsidP="003748E7">
      <w:r>
        <w:t xml:space="preserve">Khan, M. (Date unknown) </w:t>
      </w:r>
      <w:r w:rsidRPr="008D4486">
        <w:rPr>
          <w:i/>
        </w:rPr>
        <w:t>Children’s Development</w:t>
      </w:r>
      <w:r>
        <w:t xml:space="preserve">. Available at: </w:t>
      </w:r>
      <w:hyperlink r:id="rId23" w:history="1">
        <w:r w:rsidRPr="007D47B1">
          <w:rPr>
            <w:rStyle w:val="Hyperlink"/>
          </w:rPr>
          <w:t>https://www.pinterest.co.uk/matlubakhan/childrens-development/</w:t>
        </w:r>
      </w:hyperlink>
      <w:r>
        <w:t xml:space="preserve"> (Accessed 5</w:t>
      </w:r>
      <w:r w:rsidRPr="008D4486">
        <w:rPr>
          <w:vertAlign w:val="superscript"/>
        </w:rPr>
        <w:t>th</w:t>
      </w:r>
      <w:r>
        <w:t xml:space="preserve"> November, 2018)</w:t>
      </w:r>
    </w:p>
    <w:p w14:paraId="77E930E4" w14:textId="77777777" w:rsidR="003748E7" w:rsidRDefault="003748E7" w:rsidP="003748E7">
      <w:r>
        <w:t xml:space="preserve">Lucey, H. and Reay, D. (2000) ‘Identities in Transition: anxiety and excitement in the move to secondary school’, </w:t>
      </w:r>
      <w:r w:rsidRPr="006A064A">
        <w:rPr>
          <w:i/>
        </w:rPr>
        <w:t>Oxford Review of Education</w:t>
      </w:r>
      <w:r>
        <w:t>, 26(2), pp. 191-205</w:t>
      </w:r>
    </w:p>
    <w:p w14:paraId="4805A05A" w14:textId="77777777" w:rsidR="003748E7" w:rsidRDefault="003748E7" w:rsidP="003748E7">
      <w:r>
        <w:t xml:space="preserve">MacArthur Foundation (Date unknown) </w:t>
      </w:r>
      <w:r w:rsidRPr="00C81090">
        <w:rPr>
          <w:i/>
        </w:rPr>
        <w:t>Is Moving During Childhood Harmful?</w:t>
      </w:r>
      <w:r>
        <w:t xml:space="preserve"> Available at: </w:t>
      </w:r>
      <w:hyperlink r:id="rId24" w:history="1">
        <w:r w:rsidRPr="0021043A">
          <w:rPr>
            <w:rStyle w:val="Hyperlink"/>
          </w:rPr>
          <w:t>https://www.macfound.org/media/files/HHM_Brief_-_Is_Moving_During_Childhood_Harmful_2.pdf</w:t>
        </w:r>
      </w:hyperlink>
      <w:r>
        <w:t xml:space="preserve"> (Accessed 25th October, 2018)</w:t>
      </w:r>
    </w:p>
    <w:p w14:paraId="50E15025" w14:textId="531A5AA5" w:rsidR="0049146E" w:rsidRDefault="003748E7" w:rsidP="003748E7">
      <w:r>
        <w:lastRenderedPageBreak/>
        <w:t xml:space="preserve">Morgan, M. and Ross, A. (2013) </w:t>
      </w:r>
      <w:r w:rsidRPr="00AD684B">
        <w:rPr>
          <w:i/>
        </w:rPr>
        <w:t>Helping Military Children Feel “At Ease”.</w:t>
      </w:r>
      <w:r>
        <w:t xml:space="preserve"> Available at: </w:t>
      </w:r>
      <w:hyperlink r:id="rId25" w:history="1">
        <w:r w:rsidRPr="001D40DA">
          <w:rPr>
            <w:rStyle w:val="Hyperlink"/>
          </w:rPr>
          <w:t>https://www.naesp.org/principal-janfeb-2013-teacher-staff-development/helping-military-children-feel-ease</w:t>
        </w:r>
      </w:hyperlink>
      <w:r>
        <w:t xml:space="preserve"> (Accessed 24th October, 2018)</w:t>
      </w:r>
    </w:p>
    <w:p w14:paraId="3493DEA4" w14:textId="78EA6464" w:rsidR="0049146E" w:rsidRDefault="0049146E" w:rsidP="003748E7">
      <w:proofErr w:type="spellStart"/>
      <w:r>
        <w:t>Mehana</w:t>
      </w:r>
      <w:proofErr w:type="spellEnd"/>
      <w:r>
        <w:t xml:space="preserve">, M. and Reynolds. (2004) A ‘School mobility and achievement: a </w:t>
      </w:r>
      <w:proofErr w:type="spellStart"/>
      <w:r>
        <w:t>meta analysis</w:t>
      </w:r>
      <w:proofErr w:type="spellEnd"/>
      <w:r>
        <w:t xml:space="preserve">’, </w:t>
      </w:r>
      <w:r w:rsidRPr="0049146E">
        <w:rPr>
          <w:i/>
        </w:rPr>
        <w:t xml:space="preserve">Children and Youth Services Review, </w:t>
      </w:r>
      <w:r>
        <w:t>26, pp.93-119</w:t>
      </w:r>
    </w:p>
    <w:p w14:paraId="6E354C22" w14:textId="77777777" w:rsidR="003748E7" w:rsidRDefault="003748E7" w:rsidP="003748E7">
      <w:r>
        <w:t xml:space="preserve">nasen (2014) </w:t>
      </w:r>
      <w:r w:rsidRPr="00D95489">
        <w:rPr>
          <w:i/>
        </w:rPr>
        <w:t>Tracking Progress and Managing Provision. A quick guide to promoting the achievement of all pupils by tracking progress and evaluating the impact of provision</w:t>
      </w:r>
      <w:r>
        <w:t xml:space="preserve">. Tamworth: nasen </w:t>
      </w:r>
    </w:p>
    <w:p w14:paraId="0DB694F0" w14:textId="77777777" w:rsidR="003748E7" w:rsidRDefault="003748E7" w:rsidP="003748E7">
      <w:r>
        <w:t xml:space="preserve">Nichols, G. and Gardner, J. (1999) </w:t>
      </w:r>
      <w:r w:rsidRPr="00415272">
        <w:rPr>
          <w:i/>
        </w:rPr>
        <w:t>Pupils in Transition. Moving between Key Stages</w:t>
      </w:r>
      <w:r>
        <w:t>. London: Routledge</w:t>
      </w:r>
    </w:p>
    <w:p w14:paraId="307C73E9" w14:textId="77777777" w:rsidR="003748E7" w:rsidRDefault="003748E7" w:rsidP="003748E7">
      <w:r>
        <w:t xml:space="preserve">Ofsted (2009) </w:t>
      </w:r>
      <w:r w:rsidRPr="00032505">
        <w:rPr>
          <w:i/>
        </w:rPr>
        <w:t>An evaluation of National Strategy intervention programmes</w:t>
      </w:r>
      <w:r>
        <w:t xml:space="preserve">. London: Ofsted. Available at: </w:t>
      </w:r>
      <w:hyperlink r:id="rId26" w:history="1">
        <w:r w:rsidRPr="00950754">
          <w:rPr>
            <w:rStyle w:val="Hyperlink"/>
          </w:rPr>
          <w:t>http://dera.ioe.ac.uk/326/1/An%20evaluation%20of%20National%20Strategy%20intervention%20programmes.pdf</w:t>
        </w:r>
      </w:hyperlink>
      <w:r>
        <w:t xml:space="preserve"> (Accessed 4</w:t>
      </w:r>
      <w:r w:rsidRPr="00032505">
        <w:rPr>
          <w:vertAlign w:val="superscript"/>
        </w:rPr>
        <w:t>th</w:t>
      </w:r>
      <w:r>
        <w:t xml:space="preserve"> November, 2018)</w:t>
      </w:r>
    </w:p>
    <w:p w14:paraId="31777861" w14:textId="77777777" w:rsidR="003748E7" w:rsidRDefault="003748E7" w:rsidP="003748E7">
      <w:r>
        <w:t xml:space="preserve">Park, A. (2014) </w:t>
      </w:r>
      <w:r w:rsidRPr="00AD4B5F">
        <w:rPr>
          <w:i/>
        </w:rPr>
        <w:t>Study: Switching Schools My Give Your Kids Psychotic Symptoms</w:t>
      </w:r>
      <w:r>
        <w:t xml:space="preserve">. Available at: </w:t>
      </w:r>
      <w:hyperlink r:id="rId27" w:history="1">
        <w:r w:rsidRPr="00560F5D">
          <w:rPr>
            <w:rStyle w:val="Hyperlink"/>
          </w:rPr>
          <w:t>http://time.com/8854/study-switching-schools-may-make-your-kids-psychotic/</w:t>
        </w:r>
      </w:hyperlink>
      <w:r>
        <w:t xml:space="preserve"> (Accessed 22</w:t>
      </w:r>
      <w:r w:rsidRPr="00AD4B5F">
        <w:rPr>
          <w:vertAlign w:val="superscript"/>
        </w:rPr>
        <w:t>nd</w:t>
      </w:r>
      <w:r>
        <w:t xml:space="preserve"> October, 2018)</w:t>
      </w:r>
    </w:p>
    <w:p w14:paraId="4F51E6B2" w14:textId="77777777" w:rsidR="003748E7" w:rsidRDefault="003748E7" w:rsidP="003748E7">
      <w:r>
        <w:t xml:space="preserve">Pollard, A. et al. (2008) </w:t>
      </w:r>
      <w:r w:rsidRPr="0067183A">
        <w:rPr>
          <w:i/>
        </w:rPr>
        <w:t>Reflective Teaching.</w:t>
      </w:r>
      <w:r>
        <w:t xml:space="preserve"> 3</w:t>
      </w:r>
      <w:r w:rsidRPr="0067183A">
        <w:rPr>
          <w:vertAlign w:val="superscript"/>
        </w:rPr>
        <w:t>rd</w:t>
      </w:r>
      <w:r>
        <w:t xml:space="preserve"> Ed. London: Continuum International Publishing Group</w:t>
      </w:r>
    </w:p>
    <w:p w14:paraId="140C231E" w14:textId="77777777" w:rsidR="003748E7" w:rsidRDefault="003748E7" w:rsidP="003748E7">
      <w:r>
        <w:t xml:space="preserve">Raising Children Network (2018) </w:t>
      </w:r>
      <w:r w:rsidRPr="004C0C78">
        <w:rPr>
          <w:i/>
        </w:rPr>
        <w:t>Moving Schools</w:t>
      </w:r>
      <w:r>
        <w:t xml:space="preserve">. Available at: </w:t>
      </w:r>
      <w:hyperlink r:id="rId28" w:history="1">
        <w:r w:rsidRPr="0012606F">
          <w:rPr>
            <w:rStyle w:val="Hyperlink"/>
          </w:rPr>
          <w:t>https://raisingchildren.net.au/school-age/school-learning/school-choosing-starting-moving/moving-schools</w:t>
        </w:r>
      </w:hyperlink>
      <w:r>
        <w:t xml:space="preserve"> (Accessed 26th October, 2018)</w:t>
      </w:r>
    </w:p>
    <w:p w14:paraId="30ABF151" w14:textId="77777777" w:rsidR="003748E7" w:rsidRDefault="003748E7" w:rsidP="003748E7">
      <w:r>
        <w:t xml:space="preserve">Rodda, A. et al. (2013) </w:t>
      </w:r>
      <w:r w:rsidRPr="00032505">
        <w:rPr>
          <w:i/>
        </w:rPr>
        <w:t>Between the cracks. Exploring in-year admissions in schools in England</w:t>
      </w:r>
      <w:r>
        <w:t xml:space="preserve">. Available at: </w:t>
      </w:r>
      <w:hyperlink r:id="rId29" w:history="1">
        <w:r w:rsidRPr="00950754">
          <w:rPr>
            <w:rStyle w:val="Hyperlink"/>
          </w:rPr>
          <w:t>https://www.thersa.org/discover/publications-and-articles/reports/between-the-cracks</w:t>
        </w:r>
      </w:hyperlink>
      <w:r>
        <w:t xml:space="preserve"> (Accessed 4th November, 2018)</w:t>
      </w:r>
    </w:p>
    <w:p w14:paraId="4F558BD6" w14:textId="77777777" w:rsidR="003748E7" w:rsidRDefault="003748E7" w:rsidP="003748E7">
      <w:r>
        <w:t xml:space="preserve">RSA (2013) </w:t>
      </w:r>
      <w:r w:rsidRPr="00927F46">
        <w:rPr>
          <w:i/>
        </w:rPr>
        <w:t>Rising Numbers of disadvantaged Pupils Moving School In-Year</w:t>
      </w:r>
      <w:r>
        <w:t xml:space="preserve">. Available at: </w:t>
      </w:r>
      <w:hyperlink r:id="rId30" w:history="1">
        <w:r w:rsidRPr="00084134">
          <w:rPr>
            <w:rStyle w:val="Hyperlink"/>
          </w:rPr>
          <w:t>https://www.thersa.org/about-us/media/2013/03/rising-numbers-of-disadvantaged-pupils-moving-school-in-year#</w:t>
        </w:r>
      </w:hyperlink>
      <w:r>
        <w:t xml:space="preserve"> (Accessed 16</w:t>
      </w:r>
      <w:r w:rsidRPr="00927F46">
        <w:rPr>
          <w:vertAlign w:val="superscript"/>
        </w:rPr>
        <w:t>th</w:t>
      </w:r>
      <w:r>
        <w:t xml:space="preserve"> October, 2018)</w:t>
      </w:r>
    </w:p>
    <w:p w14:paraId="1FE281A9" w14:textId="77777777" w:rsidR="003748E7" w:rsidRDefault="003748E7" w:rsidP="003748E7">
      <w:r>
        <w:t xml:space="preserve">Schwartz, A. et al. (2015) </w:t>
      </w:r>
      <w:r w:rsidRPr="006250A9">
        <w:rPr>
          <w:i/>
        </w:rPr>
        <w:t>Moving Matters: The Causal Effect of Moving Schools on Student Performance</w:t>
      </w:r>
      <w:r>
        <w:t xml:space="preserve">. New York: IESP. Available at: </w:t>
      </w:r>
      <w:hyperlink r:id="rId31" w:history="1">
        <w:r w:rsidRPr="0012606F">
          <w:rPr>
            <w:rStyle w:val="Hyperlink"/>
          </w:rPr>
          <w:t>https://nyuscholars.nyu.edu/en/publications/moving-matters-the-causal-effect-of-moving-schools-on-student-per</w:t>
        </w:r>
      </w:hyperlink>
      <w:r>
        <w:t xml:space="preserve"> (Accessed 26th October, 2018) </w:t>
      </w:r>
    </w:p>
    <w:p w14:paraId="4F94FFF8" w14:textId="07D7686C" w:rsidR="003748E7" w:rsidRDefault="003748E7" w:rsidP="003748E7">
      <w:r>
        <w:t xml:space="preserve">Scottish Government (2011) </w:t>
      </w:r>
      <w:r w:rsidRPr="006250A9">
        <w:rPr>
          <w:i/>
        </w:rPr>
        <w:t xml:space="preserve">Curriculum for Excellence </w:t>
      </w:r>
      <w:r w:rsidR="00950596" w:rsidRPr="006250A9">
        <w:rPr>
          <w:i/>
        </w:rPr>
        <w:t>Fact file</w:t>
      </w:r>
      <w:r w:rsidRPr="006250A9">
        <w:rPr>
          <w:i/>
        </w:rPr>
        <w:t xml:space="preserve"> – 3 to 18 Transitions</w:t>
      </w:r>
      <w:r>
        <w:t xml:space="preserve">. Available at: </w:t>
      </w:r>
      <w:hyperlink r:id="rId32" w:history="1">
        <w:r w:rsidRPr="000329BC">
          <w:rPr>
            <w:rStyle w:val="Hyperlink"/>
          </w:rPr>
          <w:t>https://blogs.glowscotland.org.uk/an/AngusParentCouncilGroup/files/2011/06/Factfile-on-3-18-Transitions.pdf</w:t>
        </w:r>
      </w:hyperlink>
      <w:r>
        <w:t xml:space="preserve"> (Accessed 2nd November, 2018)</w:t>
      </w:r>
    </w:p>
    <w:p w14:paraId="222CA330" w14:textId="77777777" w:rsidR="003748E7" w:rsidRDefault="003748E7" w:rsidP="003748E7">
      <w:r>
        <w:t xml:space="preserve">SERVE, (2005) </w:t>
      </w:r>
      <w:r w:rsidRPr="00541C6E">
        <w:rPr>
          <w:i/>
        </w:rPr>
        <w:t>Terrific Transitions. Ensuring Continuity of Services for Children</w:t>
      </w:r>
      <w:r>
        <w:t>. 2</w:t>
      </w:r>
      <w:r w:rsidRPr="00541C6E">
        <w:rPr>
          <w:vertAlign w:val="superscript"/>
        </w:rPr>
        <w:t>nd</w:t>
      </w:r>
      <w:r>
        <w:t xml:space="preserve"> Ed. Greensboro: The SERVE Centre </w:t>
      </w:r>
    </w:p>
    <w:p w14:paraId="257D36F7" w14:textId="77777777" w:rsidR="003748E7" w:rsidRDefault="003748E7" w:rsidP="003748E7">
      <w:pPr>
        <w:rPr>
          <w:color w:val="000000"/>
        </w:rPr>
      </w:pPr>
      <w:r w:rsidRPr="00350899">
        <w:rPr>
          <w:color w:val="000000"/>
        </w:rPr>
        <w:t>Sparks, S. (2016) Student Mobility: How It Affects Learning. </w:t>
      </w:r>
      <w:r w:rsidRPr="00350899">
        <w:rPr>
          <w:i/>
          <w:iCs/>
          <w:color w:val="000000"/>
        </w:rPr>
        <w:t>Education Week</w:t>
      </w:r>
      <w:r w:rsidRPr="00350899">
        <w:rPr>
          <w:color w:val="000000"/>
        </w:rPr>
        <w:t xml:space="preserve">. </w:t>
      </w:r>
      <w:r>
        <w:rPr>
          <w:color w:val="000000"/>
        </w:rPr>
        <w:t xml:space="preserve">Available at: </w:t>
      </w:r>
      <w:hyperlink r:id="rId33" w:history="1">
        <w:r w:rsidRPr="0012606F">
          <w:rPr>
            <w:rStyle w:val="Hyperlink"/>
          </w:rPr>
          <w:t>http://www.edweek.org/ew/issues/student-mobility/</w:t>
        </w:r>
      </w:hyperlink>
      <w:r>
        <w:rPr>
          <w:color w:val="000000"/>
        </w:rPr>
        <w:t xml:space="preserve"> (Accessed 26</w:t>
      </w:r>
      <w:r w:rsidRPr="00350899">
        <w:rPr>
          <w:color w:val="000000"/>
          <w:vertAlign w:val="superscript"/>
        </w:rPr>
        <w:t>th</w:t>
      </w:r>
      <w:r>
        <w:rPr>
          <w:color w:val="000000"/>
        </w:rPr>
        <w:t xml:space="preserve"> October, 2018) </w:t>
      </w:r>
    </w:p>
    <w:p w14:paraId="4FB262FE" w14:textId="77777777" w:rsidR="003748E7" w:rsidRDefault="003748E7" w:rsidP="003748E7">
      <w:pPr>
        <w:rPr>
          <w:color w:val="000000"/>
        </w:rPr>
      </w:pPr>
      <w:r>
        <w:rPr>
          <w:color w:val="000000"/>
        </w:rPr>
        <w:t xml:space="preserve">SSCECymru. (2015) </w:t>
      </w:r>
      <w:r w:rsidRPr="008D4486">
        <w:rPr>
          <w:i/>
          <w:color w:val="000000"/>
        </w:rPr>
        <w:t>A Parents’ guide to Schools and Education in Wales.</w:t>
      </w:r>
      <w:r>
        <w:rPr>
          <w:color w:val="000000"/>
        </w:rPr>
        <w:t xml:space="preserve"> Available at: </w:t>
      </w:r>
      <w:hyperlink r:id="rId34" w:history="1">
        <w:r w:rsidRPr="007D47B1">
          <w:rPr>
            <w:rStyle w:val="Hyperlink"/>
          </w:rPr>
          <w:t>https://www.sscecymru.co.uk/toolkit/parentToolkitPDF.php</w:t>
        </w:r>
      </w:hyperlink>
      <w:r>
        <w:rPr>
          <w:color w:val="000000"/>
        </w:rPr>
        <w:t xml:space="preserve"> (Accessed 3rd November, 2018)</w:t>
      </w:r>
    </w:p>
    <w:p w14:paraId="098C8C22" w14:textId="77777777" w:rsidR="003748E7" w:rsidRPr="00350899" w:rsidRDefault="003748E7" w:rsidP="003748E7">
      <w:r>
        <w:lastRenderedPageBreak/>
        <w:t xml:space="preserve">Telegraph (2015) </w:t>
      </w:r>
      <w:r w:rsidRPr="008D4486">
        <w:rPr>
          <w:i/>
        </w:rPr>
        <w:t>Settling in at school is not always easy</w:t>
      </w:r>
      <w:r>
        <w:t xml:space="preserve">. Available at: </w:t>
      </w:r>
      <w:hyperlink r:id="rId35" w:history="1">
        <w:r w:rsidRPr="0012606F">
          <w:rPr>
            <w:rStyle w:val="Hyperlink"/>
          </w:rPr>
          <w:t>https://www.telegraph.co.uk/education/educationadvice/11454184/Settling-in-at-school-is-not-always-easy.html</w:t>
        </w:r>
      </w:hyperlink>
      <w:r>
        <w:t xml:space="preserve"> (Accessed 26th October, 2018)</w:t>
      </w:r>
    </w:p>
    <w:p w14:paraId="6FE8B05E" w14:textId="77777777" w:rsidR="003748E7" w:rsidRDefault="003748E7" w:rsidP="003748E7">
      <w:r>
        <w:t xml:space="preserve">The Pupil Information (Wales) Regulations 2011, No 1942 (W.209). Available at: </w:t>
      </w:r>
      <w:hyperlink r:id="rId36" w:history="1">
        <w:r w:rsidRPr="001D40DA">
          <w:rPr>
            <w:rStyle w:val="Hyperlink"/>
          </w:rPr>
          <w:t>http://www.legislation.gov.uk/wsi/2011/1942/made</w:t>
        </w:r>
      </w:hyperlink>
      <w:r>
        <w:t xml:space="preserve"> (Accessed 24th October, 2018)</w:t>
      </w:r>
    </w:p>
    <w:p w14:paraId="4CC2F2F2" w14:textId="77777777" w:rsidR="003748E7" w:rsidRDefault="003748E7" w:rsidP="003748E7">
      <w:r>
        <w:t xml:space="preserve">UNICEF (1989) </w:t>
      </w:r>
      <w:r w:rsidRPr="00C61D3E">
        <w:rPr>
          <w:i/>
        </w:rPr>
        <w:t>The United Nations Convention on the Rights of the Child</w:t>
      </w:r>
      <w:r>
        <w:t xml:space="preserve">. Available at: </w:t>
      </w:r>
      <w:hyperlink r:id="rId37" w:history="1">
        <w:r w:rsidRPr="00560F5D">
          <w:rPr>
            <w:rStyle w:val="Hyperlink"/>
          </w:rPr>
          <w:t>https://downloads.unicef.org.uk/wp-content/uploads/2010/05/UNCRC_united_nations_convention_on_the_rights_of_the_child.pdf?_ga=2.209632018.1612163037.1540202835-532798926.1540202835</w:t>
        </w:r>
      </w:hyperlink>
      <w:r>
        <w:t xml:space="preserve"> (Accessed 22</w:t>
      </w:r>
      <w:r w:rsidRPr="00C61D3E">
        <w:rPr>
          <w:vertAlign w:val="superscript"/>
        </w:rPr>
        <w:t>nd</w:t>
      </w:r>
      <w:r>
        <w:t xml:space="preserve"> October, 2018)</w:t>
      </w:r>
    </w:p>
    <w:p w14:paraId="6DEEFDDC" w14:textId="77777777" w:rsidR="003748E7" w:rsidRDefault="003748E7" w:rsidP="003748E7">
      <w:r>
        <w:t xml:space="preserve">University of Warwick (2016) </w:t>
      </w:r>
      <w:r w:rsidRPr="00D802CA">
        <w:rPr>
          <w:i/>
        </w:rPr>
        <w:t>Moving school may increase risk of psychotic symptoms in late teens</w:t>
      </w:r>
      <w:r>
        <w:t xml:space="preserve">. Available at: </w:t>
      </w:r>
      <w:hyperlink r:id="rId38" w:history="1">
        <w:r w:rsidRPr="00560F5D">
          <w:rPr>
            <w:rStyle w:val="Hyperlink"/>
          </w:rPr>
          <w:t>https://warwick.ac.uk/newsandevents/pressreleases/moving_school_may/</w:t>
        </w:r>
      </w:hyperlink>
      <w:r>
        <w:t xml:space="preserve"> (Accessed 21</w:t>
      </w:r>
      <w:r w:rsidRPr="00D802CA">
        <w:rPr>
          <w:vertAlign w:val="superscript"/>
        </w:rPr>
        <w:t>st</w:t>
      </w:r>
      <w:r>
        <w:t xml:space="preserve"> October, 2018)</w:t>
      </w:r>
    </w:p>
    <w:p w14:paraId="048DD9DC" w14:textId="77777777" w:rsidR="003748E7" w:rsidRDefault="003748E7" w:rsidP="003748E7">
      <w:pPr>
        <w:spacing w:before="240"/>
      </w:pPr>
      <w:r>
        <w:t xml:space="preserve">WAG (2015) </w:t>
      </w:r>
      <w:r w:rsidRPr="000173CE">
        <w:rPr>
          <w:i/>
        </w:rPr>
        <w:t>A programme to help pupils in their ‘First 50’ days of secondary school.</w:t>
      </w:r>
      <w:r>
        <w:t xml:space="preserve"> Available at: </w:t>
      </w:r>
      <w:hyperlink r:id="rId39" w:history="1">
        <w:r w:rsidRPr="0097167F">
          <w:rPr>
            <w:rStyle w:val="Hyperlink"/>
          </w:rPr>
          <w:t>https://www.estyn.gov.wales/effective-practice/programme-help-pupils-their-%E2%80%98first-50%E2%80%99-days-secondary-school</w:t>
        </w:r>
      </w:hyperlink>
      <w:r>
        <w:t xml:space="preserve"> (Accessed 30</w:t>
      </w:r>
      <w:r w:rsidRPr="000173CE">
        <w:rPr>
          <w:vertAlign w:val="superscript"/>
        </w:rPr>
        <w:t>th</w:t>
      </w:r>
      <w:r>
        <w:t xml:space="preserve"> October, 2018)</w:t>
      </w:r>
    </w:p>
    <w:p w14:paraId="50EB86FE" w14:textId="77777777" w:rsidR="003748E7" w:rsidRDefault="003748E7" w:rsidP="003748E7">
      <w:r>
        <w:t xml:space="preserve">WAG (2016) </w:t>
      </w:r>
      <w:r w:rsidRPr="00301639">
        <w:rPr>
          <w:i/>
        </w:rPr>
        <w:t>Common Transfer Systems (CTS) and S2S. User Notes for Schools</w:t>
      </w:r>
      <w:r>
        <w:t xml:space="preserve">. Available at: </w:t>
      </w:r>
      <w:hyperlink r:id="rId40" w:history="1">
        <w:r w:rsidRPr="001D40DA">
          <w:rPr>
            <w:rStyle w:val="Hyperlink"/>
          </w:rPr>
          <w:t>https://beta.gov.wales/sites/default/files/publications/2018-03/common-transfer-system-cts-and-s2s-user-notes-for-schools.pdf</w:t>
        </w:r>
      </w:hyperlink>
      <w:r>
        <w:t xml:space="preserve"> (Accessed 20th October, 2018)</w:t>
      </w:r>
    </w:p>
    <w:p w14:paraId="76A68F58" w14:textId="77777777" w:rsidR="003748E7" w:rsidRDefault="003748E7" w:rsidP="003748E7">
      <w:r>
        <w:t xml:space="preserve">WAG (2017) Education in Wales: Our national mission. Available at: </w:t>
      </w:r>
      <w:hyperlink r:id="rId41" w:history="1">
        <w:r w:rsidRPr="007D47B1">
          <w:rPr>
            <w:rStyle w:val="Hyperlink"/>
          </w:rPr>
          <w:t>https://beta.gov.wales/sites/default/files/publications/2018-03/education-in-wales-our-national-mission.pdf</w:t>
        </w:r>
      </w:hyperlink>
      <w:r>
        <w:t xml:space="preserve"> (Accessed 5th November, 2018)</w:t>
      </w:r>
    </w:p>
    <w:p w14:paraId="6ED61156" w14:textId="77777777" w:rsidR="003748E7" w:rsidRDefault="003748E7" w:rsidP="003748E7">
      <w:pPr>
        <w:spacing w:before="240"/>
      </w:pPr>
      <w:r>
        <w:t xml:space="preserve">WAG (2011) </w:t>
      </w:r>
      <w:r w:rsidRPr="008D4486">
        <w:rPr>
          <w:i/>
        </w:rPr>
        <w:t>Effective managed moves. A fresh start at school for children and young people</w:t>
      </w:r>
      <w:r>
        <w:t xml:space="preserve">. Cardiff: WAG. Available at: </w:t>
      </w:r>
      <w:hyperlink r:id="rId42" w:history="1">
        <w:r w:rsidRPr="0097167F">
          <w:rPr>
            <w:rStyle w:val="Hyperlink"/>
          </w:rPr>
          <w:t>https://gov.wales/docs/dcells/publications/110301effectiveen.pdf</w:t>
        </w:r>
      </w:hyperlink>
      <w:r>
        <w:t xml:space="preserve"> (Accessed 30th October, 2018)</w:t>
      </w:r>
    </w:p>
    <w:p w14:paraId="2563FF83" w14:textId="77777777" w:rsidR="003748E7" w:rsidRDefault="003748E7" w:rsidP="003748E7">
      <w:pPr>
        <w:spacing w:before="240"/>
      </w:pPr>
      <w:r>
        <w:t xml:space="preserve">WAG (2014) </w:t>
      </w:r>
      <w:r w:rsidRPr="008D4486">
        <w:rPr>
          <w:i/>
        </w:rPr>
        <w:t>Gypsy and Traveller Education: Engaging Families – A Research Report.</w:t>
      </w:r>
      <w:r>
        <w:t xml:space="preserve"> Available at: </w:t>
      </w:r>
      <w:hyperlink r:id="rId43" w:history="1">
        <w:r w:rsidRPr="007D47B1">
          <w:rPr>
            <w:rStyle w:val="Hyperlink"/>
          </w:rPr>
          <w:t>https://gov.wales/docs/caecd/research/2014/141125-gypsy-traveller-education-engaging-families-en.pdf</w:t>
        </w:r>
      </w:hyperlink>
      <w:r>
        <w:t xml:space="preserve"> (Accessed 4th November, 2018)</w:t>
      </w:r>
    </w:p>
    <w:p w14:paraId="084E1464" w14:textId="77777777" w:rsidR="003748E7" w:rsidRDefault="003748E7" w:rsidP="003748E7">
      <w:r>
        <w:t xml:space="preserve">WAG (2014) </w:t>
      </w:r>
      <w:r w:rsidRPr="00301639">
        <w:rPr>
          <w:i/>
        </w:rPr>
        <w:t>School development plans</w:t>
      </w:r>
      <w:r>
        <w:t xml:space="preserve">. Available at: </w:t>
      </w:r>
      <w:hyperlink r:id="rId44" w:history="1">
        <w:r w:rsidRPr="00560F5D">
          <w:rPr>
            <w:rStyle w:val="Hyperlink"/>
          </w:rPr>
          <w:t>https://beta.gov.wales/sites/default/files/publications/2018-03/school-development-plans.pdf</w:t>
        </w:r>
      </w:hyperlink>
      <w:r>
        <w:t xml:space="preserve"> (Accessed 22nd October, 2018)</w:t>
      </w:r>
    </w:p>
    <w:p w14:paraId="367104F7" w14:textId="77777777" w:rsidR="003748E7" w:rsidRDefault="003748E7" w:rsidP="003748E7">
      <w:r>
        <w:t xml:space="preserve">WAG (2015) </w:t>
      </w:r>
      <w:r w:rsidRPr="000028F8">
        <w:rPr>
          <w:i/>
        </w:rPr>
        <w:t>SEN statistics: Numbers of pupils, budgeted expenditure, and academic achievement</w:t>
      </w:r>
      <w:r>
        <w:t xml:space="preserve">. Available at: </w:t>
      </w:r>
      <w:hyperlink r:id="rId45" w:history="1">
        <w:r w:rsidRPr="0012606F">
          <w:rPr>
            <w:rStyle w:val="Hyperlink"/>
          </w:rPr>
          <w:t>http://www.assembly.wales/Research%20Documents/RN15-013%20-%20SEN/RN15-013.pdf</w:t>
        </w:r>
      </w:hyperlink>
      <w:r>
        <w:t xml:space="preserve"> (Accessed 27th October, 2018)</w:t>
      </w:r>
    </w:p>
    <w:p w14:paraId="28D839E5" w14:textId="77777777" w:rsidR="003748E7" w:rsidRDefault="003748E7" w:rsidP="003748E7">
      <w:r>
        <w:t xml:space="preserve">WAG (2015) </w:t>
      </w:r>
      <w:r w:rsidRPr="00927952">
        <w:rPr>
          <w:i/>
        </w:rPr>
        <w:t>Well-being of Future Generations (Wales) Act 2015. The Essentials</w:t>
      </w:r>
      <w:r>
        <w:t xml:space="preserve">. Available at: </w:t>
      </w:r>
      <w:hyperlink r:id="rId46" w:history="1">
        <w:r w:rsidRPr="00E37136">
          <w:rPr>
            <w:rStyle w:val="Hyperlink"/>
          </w:rPr>
          <w:t>https://gov.wales/docs/dsjlg/publications/150623-guide-to-the-fg-act-en.pdf</w:t>
        </w:r>
      </w:hyperlink>
      <w:r>
        <w:t xml:space="preserve"> (Accessed 31st October, 2018) </w:t>
      </w:r>
    </w:p>
    <w:p w14:paraId="0A31C895" w14:textId="77777777" w:rsidR="003748E7" w:rsidRDefault="003748E7" w:rsidP="003748E7">
      <w:r>
        <w:t xml:space="preserve">WAG (2015) </w:t>
      </w:r>
      <w:r w:rsidRPr="008D4486">
        <w:rPr>
          <w:i/>
        </w:rPr>
        <w:t>Your Voice, Your Choice</w:t>
      </w:r>
      <w:r>
        <w:t xml:space="preserve">. Available at: </w:t>
      </w:r>
      <w:hyperlink r:id="rId47" w:history="1">
        <w:r w:rsidRPr="009804D8">
          <w:rPr>
            <w:rStyle w:val="Hyperlink"/>
          </w:rPr>
          <w:t>http://www.childrensrights.wales/index.php/training-materials/booklets</w:t>
        </w:r>
      </w:hyperlink>
      <w:r>
        <w:t xml:space="preserve"> (Accessed 2nd November, 2018)</w:t>
      </w:r>
    </w:p>
    <w:p w14:paraId="023D4B6A"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F613E"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CAF446"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74C4A" w14:textId="77777777" w:rsidR="00406D3C" w:rsidRDefault="00406D3C" w:rsidP="00406D3C">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Appendix</w:t>
      </w:r>
    </w:p>
    <w:p w14:paraId="7326AE70" w14:textId="77777777" w:rsidR="00406D3C" w:rsidRDefault="00406D3C" w:rsidP="00406D3C">
      <w:pPr>
        <w:jc w:val="cente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Governor Handout</w:t>
      </w:r>
    </w:p>
    <w:p w14:paraId="2DFEECC2" w14:textId="77777777" w:rsidR="00406D3C" w:rsidRDefault="00406D3C" w:rsidP="00406D3C">
      <w:pPr>
        <w:jc w:val="center"/>
        <w:rPr>
          <w:rFonts w:ascii="Times New Roman" w:hAnsi="Times New Roman" w:cs="Times New Roman"/>
          <w:color w:val="4472C4" w:themeColor="accent1"/>
          <w:sz w:val="32"/>
          <w:szCs w:val="32"/>
        </w:rPr>
      </w:pPr>
    </w:p>
    <w:p w14:paraId="27CDA1E0"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sidRPr="00D413E5">
        <w:rPr>
          <w:rFonts w:ascii="Times New Roman" w:hAnsi="Times New Roman" w:cs="Times New Roman"/>
          <w:sz w:val="24"/>
          <w:szCs w:val="24"/>
        </w:rPr>
        <w:t>70% of Teachers in England were concerned about in-year admissions</w:t>
      </w:r>
      <w:r>
        <w:rPr>
          <w:rFonts w:ascii="Times New Roman" w:hAnsi="Times New Roman" w:cs="Times New Roman"/>
          <w:sz w:val="24"/>
          <w:szCs w:val="24"/>
        </w:rPr>
        <w:t xml:space="preserve"> (Ofsted)</w:t>
      </w:r>
    </w:p>
    <w:p w14:paraId="16C7C839" w14:textId="77777777" w:rsidR="00406D3C" w:rsidRDefault="00406D3C" w:rsidP="00406D3C">
      <w:pPr>
        <w:pStyle w:val="ListParagraph"/>
        <w:spacing w:line="360" w:lineRule="auto"/>
        <w:ind w:left="714"/>
        <w:rPr>
          <w:rFonts w:ascii="Times New Roman" w:hAnsi="Times New Roman" w:cs="Times New Roman"/>
          <w:sz w:val="24"/>
          <w:szCs w:val="24"/>
        </w:rPr>
      </w:pPr>
    </w:p>
    <w:p w14:paraId="0958EEE1"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Over 60% of children who move school are eligible for pupil premium or have a special need* (RSA).</w:t>
      </w:r>
    </w:p>
    <w:p w14:paraId="33D0DBBF" w14:textId="77777777" w:rsidR="00406D3C" w:rsidRPr="00A810E5" w:rsidRDefault="00406D3C" w:rsidP="00406D3C">
      <w:pPr>
        <w:pStyle w:val="ListParagraph"/>
        <w:rPr>
          <w:rFonts w:ascii="Times New Roman" w:hAnsi="Times New Roman" w:cs="Times New Roman"/>
          <w:sz w:val="24"/>
          <w:szCs w:val="24"/>
        </w:rPr>
      </w:pPr>
    </w:p>
    <w:p w14:paraId="6E8AF617" w14:textId="77777777" w:rsidR="00406D3C" w:rsidRPr="00A810E5"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 xml:space="preserve">Only 27% of pupils who move school three times or more during their secondary school career achieved five A* to C grade GCSE’s, compared to the national average of 60% (RSA). A similar study is needed that analyses the impact on outcomes / progressions steps for frequent movers in primary school. </w:t>
      </w:r>
      <w:r w:rsidRPr="00A810E5">
        <w:rPr>
          <w:rFonts w:ascii="Times New Roman" w:hAnsi="Times New Roman" w:cs="Times New Roman"/>
          <w:sz w:val="24"/>
          <w:szCs w:val="24"/>
        </w:rPr>
        <w:br/>
      </w:r>
    </w:p>
    <w:p w14:paraId="640FCA0A"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Frequent school movers are 2.5 times more likely to suffer psychotic symptoms and we more likely to suffer from bullying (University of Warwick).</w:t>
      </w:r>
      <w:r>
        <w:rPr>
          <w:rFonts w:ascii="Times New Roman" w:hAnsi="Times New Roman" w:cs="Times New Roman"/>
          <w:sz w:val="24"/>
          <w:szCs w:val="24"/>
        </w:rPr>
        <w:br/>
      </w:r>
    </w:p>
    <w:p w14:paraId="4CC6BADF"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On average pupils who move schools lose about 3 months of reading and maths learning (Education Week).</w:t>
      </w:r>
      <w:r>
        <w:rPr>
          <w:rFonts w:ascii="Times New Roman" w:hAnsi="Times New Roman" w:cs="Times New Roman"/>
          <w:sz w:val="24"/>
          <w:szCs w:val="24"/>
        </w:rPr>
        <w:br/>
      </w:r>
    </w:p>
    <w:p w14:paraId="7EFBE3A9"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Teaching professionals should provide the additional capacity to meet the needs of every child (Kirsty Williams, Our National Mission).</w:t>
      </w:r>
      <w:r>
        <w:rPr>
          <w:rFonts w:ascii="Times New Roman" w:hAnsi="Times New Roman" w:cs="Times New Roman"/>
          <w:sz w:val="24"/>
          <w:szCs w:val="24"/>
        </w:rPr>
        <w:br/>
      </w:r>
    </w:p>
    <w:p w14:paraId="2059C4C1" w14:textId="77777777" w:rsidR="00406D3C" w:rsidRDefault="00406D3C" w:rsidP="00406D3C">
      <w:pPr>
        <w:pStyle w:val="ListParagraph"/>
        <w:numPr>
          <w:ilvl w:val="0"/>
          <w:numId w:val="3"/>
        </w:numPr>
        <w:spacing w:line="360" w:lineRule="auto"/>
        <w:ind w:left="714" w:hanging="357"/>
        <w:rPr>
          <w:rFonts w:ascii="Times New Roman" w:hAnsi="Times New Roman" w:cs="Times New Roman"/>
          <w:sz w:val="24"/>
          <w:szCs w:val="24"/>
        </w:rPr>
      </w:pPr>
      <w:r>
        <w:rPr>
          <w:rFonts w:ascii="Times New Roman" w:hAnsi="Times New Roman" w:cs="Times New Roman"/>
          <w:sz w:val="24"/>
          <w:szCs w:val="24"/>
        </w:rPr>
        <w:t>At major transition points… the needs to be more face-to-face discussion between teachers… and less reliance on simply transferring data. The progress of all children and young people needs to be considered at transition points, not only those who need additional support (Donaldson, 2015, p.82).</w:t>
      </w:r>
    </w:p>
    <w:p w14:paraId="2EDDEB6B" w14:textId="77777777" w:rsidR="00406D3C" w:rsidRDefault="00406D3C" w:rsidP="00406D3C">
      <w:pPr>
        <w:pStyle w:val="ListParagraph"/>
        <w:spacing w:line="360" w:lineRule="auto"/>
        <w:ind w:left="714"/>
        <w:rPr>
          <w:rFonts w:ascii="Times New Roman" w:hAnsi="Times New Roman" w:cs="Times New Roman"/>
          <w:sz w:val="24"/>
          <w:szCs w:val="24"/>
        </w:rPr>
      </w:pPr>
    </w:p>
    <w:p w14:paraId="129D3068" w14:textId="77777777" w:rsidR="00406D3C" w:rsidRPr="00897BEA" w:rsidRDefault="00406D3C" w:rsidP="00406D3C">
      <w:pPr>
        <w:spacing w:line="360" w:lineRule="auto"/>
        <w:rPr>
          <w:rFonts w:ascii="Times New Roman" w:hAnsi="Times New Roman" w:cs="Times New Roman"/>
          <w:sz w:val="24"/>
          <w:szCs w:val="24"/>
        </w:rPr>
      </w:pPr>
    </w:p>
    <w:p w14:paraId="3356B2AA" w14:textId="77777777" w:rsidR="00406D3C" w:rsidRDefault="00406D3C" w:rsidP="00406D3C">
      <w:pPr>
        <w:rPr>
          <w:rFonts w:ascii="Times New Roman" w:hAnsi="Times New Roman" w:cs="Times New Roman"/>
          <w:sz w:val="24"/>
          <w:szCs w:val="24"/>
        </w:rPr>
      </w:pPr>
      <w:r>
        <w:rPr>
          <w:rFonts w:ascii="Times New Roman" w:hAnsi="Times New Roman" w:cs="Times New Roman"/>
          <w:sz w:val="24"/>
          <w:szCs w:val="24"/>
        </w:rPr>
        <w:lastRenderedPageBreak/>
        <w:t xml:space="preserve">*Data not available for Wales, but it would be an educated assumption to assume a similar story in Wales </w:t>
      </w:r>
    </w:p>
    <w:p w14:paraId="2010F608" w14:textId="77777777" w:rsidR="00406D3C" w:rsidRDefault="00406D3C" w:rsidP="00406D3C">
      <w:pPr>
        <w:rPr>
          <w:rFonts w:ascii="Times New Roman" w:hAnsi="Times New Roman" w:cs="Times New Roman"/>
          <w:sz w:val="24"/>
          <w:szCs w:val="24"/>
        </w:rPr>
      </w:pPr>
    </w:p>
    <w:p w14:paraId="45BB5551" w14:textId="77777777" w:rsidR="00406D3C" w:rsidRDefault="00406D3C" w:rsidP="00406D3C">
      <w:pPr>
        <w:rPr>
          <w:rFonts w:ascii="Times New Roman" w:hAnsi="Times New Roman" w:cs="Times New Roman"/>
          <w:color w:val="4472C4" w:themeColor="accent1"/>
          <w:sz w:val="32"/>
          <w:szCs w:val="32"/>
        </w:rPr>
      </w:pPr>
    </w:p>
    <w:p w14:paraId="3EC4D80C" w14:textId="77777777" w:rsidR="00406D3C" w:rsidRDefault="00406D3C" w:rsidP="00406D3C">
      <w:pPr>
        <w:rPr>
          <w:rFonts w:ascii="Times New Roman" w:hAnsi="Times New Roman" w:cs="Times New Roman"/>
          <w:color w:val="4472C4" w:themeColor="accent1"/>
          <w:sz w:val="32"/>
          <w:szCs w:val="32"/>
        </w:rPr>
      </w:pPr>
      <w:r w:rsidRPr="003D5BA3">
        <w:rPr>
          <w:rFonts w:ascii="Times New Roman" w:hAnsi="Times New Roman" w:cs="Times New Roman"/>
          <w:color w:val="4472C4" w:themeColor="accent1"/>
          <w:sz w:val="32"/>
          <w:szCs w:val="32"/>
        </w:rPr>
        <w:t>Intervention Menu</w:t>
      </w:r>
    </w:p>
    <w:p w14:paraId="20A1131C" w14:textId="77777777" w:rsidR="00406D3C" w:rsidRDefault="00406D3C" w:rsidP="00406D3C">
      <w:pPr>
        <w:rPr>
          <w:rFonts w:ascii="Times New Roman" w:hAnsi="Times New Roman" w:cs="Times New Roman"/>
          <w:color w:val="4472C4" w:themeColor="accent1"/>
          <w:sz w:val="32"/>
          <w:szCs w:val="32"/>
        </w:rPr>
      </w:pPr>
    </w:p>
    <w:p w14:paraId="5E66EF56"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intervention menu would be a flexible ‘tool kit’ for teachers to use to help settle new learners to the school and to mitigate against any negative impact on well-being or progress. </w:t>
      </w:r>
    </w:p>
    <w:p w14:paraId="2DF8B21A" w14:textId="77777777" w:rsidR="00406D3C" w:rsidRPr="00E242C3"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aspects of the intervention require collaboration from the child’s previous school and this may not always be practical. Teacher discretion and professional judgement will also play an important role, for example, teachers may choose not to activate the option for children to contact their parents during the first week, if they may feel it would create additional issues rather than smooth transition. The final consideration with the menu is pupil voice. It is important we listen to the thoughts of the pupil involved in the move. Some children may love the idea of maintaining contact with their old school, while others could find it distressing and prefer a clean break. Likewise, some children may find talking to previous ‘new pupils’ at the school beneficial, while others would feel uncomfortable. Due to the complex circumstance surrounding school moves, it is important the intervention plan remains flexible and adaptable to meet the needs of each individual child. </w:t>
      </w:r>
    </w:p>
    <w:p w14:paraId="38D54C96" w14:textId="77777777" w:rsidR="00406D3C" w:rsidRDefault="00406D3C" w:rsidP="00406D3C">
      <w:pPr>
        <w:rPr>
          <w:rFonts w:ascii="Times New Roman" w:hAnsi="Times New Roman" w:cs="Times New Roman"/>
          <w:color w:val="4472C4" w:themeColor="accent1"/>
          <w:sz w:val="32"/>
          <w:szCs w:val="32"/>
        </w:rPr>
      </w:pPr>
    </w:p>
    <w:p w14:paraId="69E7F8B9" w14:textId="77777777" w:rsidR="00406D3C" w:rsidRPr="00B8671B" w:rsidRDefault="00406D3C" w:rsidP="00406D3C">
      <w:pPr>
        <w:spacing w:line="360" w:lineRule="auto"/>
        <w:jc w:val="both"/>
        <w:rPr>
          <w:rFonts w:ascii="Times New Roman" w:hAnsi="Times New Roman" w:cs="Times New Roman"/>
          <w:sz w:val="24"/>
          <w:szCs w:val="24"/>
        </w:rPr>
      </w:pPr>
      <w:r w:rsidRPr="00B8671B">
        <w:rPr>
          <w:rFonts w:ascii="Times New Roman" w:hAnsi="Times New Roman" w:cs="Times New Roman"/>
          <w:sz w:val="24"/>
          <w:szCs w:val="24"/>
        </w:rPr>
        <w:t>In addition to the intervention menu, the school would a</w:t>
      </w:r>
      <w:r>
        <w:rPr>
          <w:rFonts w:ascii="Times New Roman" w:hAnsi="Times New Roman" w:cs="Times New Roman"/>
          <w:sz w:val="24"/>
          <w:szCs w:val="24"/>
        </w:rPr>
        <w:t>dopt a whole school approach and</w:t>
      </w:r>
      <w:r w:rsidRPr="00B8671B">
        <w:rPr>
          <w:rFonts w:ascii="Times New Roman" w:hAnsi="Times New Roman" w:cs="Times New Roman"/>
          <w:sz w:val="24"/>
          <w:szCs w:val="24"/>
        </w:rPr>
        <w:t xml:space="preserve"> develop a school charter outlining guidance on helping new pupils settle into the school. The charter would be developed collaboratively between teachers and pupils. </w:t>
      </w:r>
      <w:r>
        <w:rPr>
          <w:rFonts w:ascii="Times New Roman" w:hAnsi="Times New Roman" w:cs="Times New Roman"/>
          <w:sz w:val="24"/>
          <w:szCs w:val="24"/>
        </w:rPr>
        <w:t xml:space="preserve">It would be embedded across the school and displayed in prominent positions. </w:t>
      </w:r>
    </w:p>
    <w:p w14:paraId="033DB012" w14:textId="77777777" w:rsidR="00406D3C" w:rsidRDefault="00406D3C" w:rsidP="00406D3C">
      <w:pPr>
        <w:rPr>
          <w:noProof/>
        </w:rPr>
      </w:pPr>
    </w:p>
    <w:p w14:paraId="7098545D" w14:textId="77777777" w:rsidR="00406D3C" w:rsidRDefault="00406D3C" w:rsidP="00406D3C">
      <w:pPr>
        <w:rPr>
          <w:rFonts w:ascii="Times New Roman" w:hAnsi="Times New Roman" w:cs="Times New Roman"/>
          <w:sz w:val="24"/>
          <w:szCs w:val="24"/>
        </w:rPr>
      </w:pPr>
      <w:r>
        <w:rPr>
          <w:noProof/>
        </w:rPr>
        <w:lastRenderedPageBreak/>
        <w:drawing>
          <wp:inline distT="0" distB="0" distL="0" distR="0" wp14:anchorId="52BA3F35" wp14:editId="4E17AEC4">
            <wp:extent cx="5594400" cy="2700000"/>
            <wp:effectExtent l="0" t="0" r="635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12801" t="25972" r="63385" b="45304"/>
                    <a:stretch/>
                  </pic:blipFill>
                  <pic:spPr bwMode="auto">
                    <a:xfrm>
                      <a:off x="0" y="0"/>
                      <a:ext cx="5594400" cy="27000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br w:type="page"/>
      </w:r>
    </w:p>
    <w:p w14:paraId="1EE96BFA" w14:textId="77777777" w:rsidR="00406D3C" w:rsidRDefault="00406D3C" w:rsidP="00406D3C">
      <w:pPr>
        <w:rPr>
          <w:noProof/>
        </w:rPr>
      </w:pPr>
    </w:p>
    <w:p w14:paraId="7BE0077F" w14:textId="77777777" w:rsidR="00406D3C" w:rsidRDefault="00406D3C" w:rsidP="00406D3C">
      <w:pPr>
        <w:rPr>
          <w:rFonts w:ascii="Times New Roman" w:hAnsi="Times New Roman" w:cs="Times New Roman"/>
          <w:color w:val="4472C4" w:themeColor="accent1"/>
          <w:sz w:val="32"/>
          <w:szCs w:val="32"/>
        </w:rPr>
      </w:pPr>
      <w:r>
        <w:rPr>
          <w:noProof/>
        </w:rPr>
        <w:drawing>
          <wp:inline distT="0" distB="0" distL="0" distR="0" wp14:anchorId="7D987F39" wp14:editId="5E55AEBB">
            <wp:extent cx="5814000" cy="720000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2668" t="16539" r="63251" b="8838"/>
                    <a:stretch/>
                  </pic:blipFill>
                  <pic:spPr bwMode="auto">
                    <a:xfrm>
                      <a:off x="0" y="0"/>
                      <a:ext cx="5814000" cy="7200000"/>
                    </a:xfrm>
                    <a:prstGeom prst="rect">
                      <a:avLst/>
                    </a:prstGeom>
                    <a:ln>
                      <a:noFill/>
                    </a:ln>
                    <a:extLst>
                      <a:ext uri="{53640926-AAD7-44D8-BBD7-CCE9431645EC}">
                        <a14:shadowObscured xmlns:a14="http://schemas.microsoft.com/office/drawing/2010/main"/>
                      </a:ext>
                    </a:extLst>
                  </pic:spPr>
                </pic:pic>
              </a:graphicData>
            </a:graphic>
          </wp:inline>
        </w:drawing>
      </w:r>
    </w:p>
    <w:p w14:paraId="5C8C7D62" w14:textId="77777777" w:rsidR="00406D3C" w:rsidRDefault="00406D3C" w:rsidP="00406D3C">
      <w:pPr>
        <w:rPr>
          <w:rFonts w:ascii="Times New Roman" w:hAnsi="Times New Roman" w:cs="Times New Roman"/>
          <w:sz w:val="24"/>
          <w:szCs w:val="24"/>
        </w:rPr>
      </w:pPr>
    </w:p>
    <w:p w14:paraId="14B30853" w14:textId="77777777" w:rsidR="00406D3C" w:rsidRDefault="00406D3C" w:rsidP="00406D3C">
      <w:pPr>
        <w:spacing w:line="360" w:lineRule="auto"/>
        <w:jc w:val="both"/>
        <w:rPr>
          <w:rFonts w:ascii="Times New Roman" w:hAnsi="Times New Roman" w:cs="Times New Roman"/>
          <w:color w:val="4472C4" w:themeColor="accent1"/>
          <w:sz w:val="32"/>
          <w:szCs w:val="32"/>
        </w:rPr>
      </w:pPr>
      <w:r>
        <w:rPr>
          <w:rFonts w:ascii="Times New Roman" w:hAnsi="Times New Roman" w:cs="Times New Roman"/>
          <w:sz w:val="24"/>
          <w:szCs w:val="24"/>
        </w:rPr>
        <w:t>Based on the rolling average of new starters over the last 3 years, we can expect 22 new starters per year. 6 will typically join us at the start of a year, with 15 in-year admissions. On average 8 join during Autumn term, 5 during spring term and 3 during summer term</w:t>
      </w:r>
    </w:p>
    <w:p w14:paraId="335304F6" w14:textId="77777777" w:rsidR="00406D3C" w:rsidRDefault="00406D3C" w:rsidP="00406D3C">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lastRenderedPageBreak/>
        <w:t xml:space="preserve">Cost Breakdown </w:t>
      </w:r>
    </w:p>
    <w:p w14:paraId="12F21CAC" w14:textId="77777777" w:rsidR="00406D3C" w:rsidRDefault="00406D3C" w:rsidP="00406D3C">
      <w:pPr>
        <w:rPr>
          <w:rFonts w:ascii="Times New Roman" w:hAnsi="Times New Roman" w:cs="Times New Roman"/>
          <w:color w:val="4472C4" w:themeColor="accent1"/>
          <w:sz w:val="32"/>
          <w:szCs w:val="32"/>
        </w:rPr>
      </w:pPr>
    </w:p>
    <w:p w14:paraId="6D42BB03"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£100 - miscellaneous costs, for example, printing support pack for parents who are unable to access them digitally. </w:t>
      </w:r>
    </w:p>
    <w:p w14:paraId="340D5BB3"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£1950 - cover for Mrs Poppins. £50 per half day. Over 39 weeks, this is a cost of £1950. Part of this cost will be offset by additional funding received through additional pupil deprivation grant eligibility.</w:t>
      </w:r>
    </w:p>
    <w:p w14:paraId="7F83B45F"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£2050 pa. </w:t>
      </w:r>
    </w:p>
    <w:p w14:paraId="7AAB9240"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Estyn report Mrs Poppins has already been on a pupil well-being course. If we chose to utilise a different teaching assistant, we would need to send them on the same course at an additional cost of £1000. </w:t>
      </w:r>
    </w:p>
    <w:p w14:paraId="23169744" w14:textId="77777777" w:rsidR="00406D3C" w:rsidRDefault="00406D3C" w:rsidP="00406D3C">
      <w:pPr>
        <w:spacing w:line="360" w:lineRule="auto"/>
        <w:jc w:val="both"/>
        <w:rPr>
          <w:rFonts w:ascii="Times New Roman" w:hAnsi="Times New Roman" w:cs="Times New Roman"/>
          <w:sz w:val="24"/>
          <w:szCs w:val="24"/>
        </w:rPr>
      </w:pPr>
    </w:p>
    <w:p w14:paraId="34B5C27A" w14:textId="77777777" w:rsidR="00406D3C" w:rsidRDefault="00406D3C" w:rsidP="00406D3C">
      <w:pPr>
        <w:spacing w:line="360" w:lineRule="auto"/>
        <w:jc w:val="both"/>
        <w:rPr>
          <w:rFonts w:ascii="Times New Roman" w:hAnsi="Times New Roman" w:cs="Times New Roman"/>
          <w:sz w:val="24"/>
          <w:szCs w:val="24"/>
        </w:rPr>
      </w:pPr>
    </w:p>
    <w:p w14:paraId="3BF293B1" w14:textId="77777777" w:rsidR="00406D3C" w:rsidRDefault="00406D3C" w:rsidP="00406D3C">
      <w:pPr>
        <w:spacing w:line="360" w:lineRule="auto"/>
        <w:jc w:val="both"/>
        <w:rPr>
          <w:rFonts w:ascii="Times New Roman" w:hAnsi="Times New Roman" w:cs="Times New Roman"/>
          <w:sz w:val="24"/>
          <w:szCs w:val="24"/>
        </w:rPr>
      </w:pPr>
    </w:p>
    <w:p w14:paraId="6418D12E" w14:textId="77777777" w:rsidR="00406D3C" w:rsidRDefault="00406D3C" w:rsidP="00406D3C">
      <w:pPr>
        <w:spacing w:line="360" w:lineRule="auto"/>
        <w:jc w:val="both"/>
        <w:rPr>
          <w:rFonts w:ascii="Times New Roman" w:hAnsi="Times New Roman" w:cs="Times New Roman"/>
          <w:sz w:val="24"/>
          <w:szCs w:val="24"/>
        </w:rPr>
      </w:pPr>
    </w:p>
    <w:p w14:paraId="271DB06C" w14:textId="77777777" w:rsidR="00406D3C" w:rsidRDefault="00406D3C" w:rsidP="00406D3C">
      <w:pPr>
        <w:spacing w:line="360" w:lineRule="auto"/>
        <w:jc w:val="both"/>
        <w:rPr>
          <w:rFonts w:ascii="Times New Roman" w:hAnsi="Times New Roman" w:cs="Times New Roman"/>
          <w:sz w:val="24"/>
          <w:szCs w:val="24"/>
        </w:rPr>
      </w:pPr>
    </w:p>
    <w:p w14:paraId="3905E97D" w14:textId="77777777" w:rsidR="00406D3C" w:rsidRDefault="00406D3C" w:rsidP="00406D3C">
      <w:pPr>
        <w:spacing w:line="360" w:lineRule="auto"/>
        <w:jc w:val="both"/>
        <w:rPr>
          <w:rFonts w:ascii="Times New Roman" w:hAnsi="Times New Roman" w:cs="Times New Roman"/>
          <w:sz w:val="24"/>
          <w:szCs w:val="24"/>
        </w:rPr>
      </w:pPr>
    </w:p>
    <w:p w14:paraId="32DB3A7A" w14:textId="77777777" w:rsidR="00406D3C" w:rsidRDefault="00406D3C" w:rsidP="00406D3C">
      <w:pPr>
        <w:spacing w:line="360" w:lineRule="auto"/>
        <w:jc w:val="both"/>
        <w:rPr>
          <w:rFonts w:ascii="Times New Roman" w:hAnsi="Times New Roman" w:cs="Times New Roman"/>
          <w:sz w:val="24"/>
          <w:szCs w:val="24"/>
        </w:rPr>
      </w:pPr>
    </w:p>
    <w:p w14:paraId="1F5F1A89" w14:textId="77777777" w:rsidR="00406D3C" w:rsidRDefault="00406D3C" w:rsidP="00406D3C">
      <w:pPr>
        <w:spacing w:line="360" w:lineRule="auto"/>
        <w:jc w:val="both"/>
        <w:rPr>
          <w:rFonts w:ascii="Times New Roman" w:hAnsi="Times New Roman" w:cs="Times New Roman"/>
          <w:sz w:val="24"/>
          <w:szCs w:val="24"/>
        </w:rPr>
      </w:pPr>
    </w:p>
    <w:p w14:paraId="1E89C6CC" w14:textId="77777777" w:rsidR="00406D3C" w:rsidRDefault="00406D3C" w:rsidP="00406D3C">
      <w:pPr>
        <w:spacing w:line="360" w:lineRule="auto"/>
        <w:jc w:val="both"/>
        <w:rPr>
          <w:rFonts w:ascii="Times New Roman" w:hAnsi="Times New Roman" w:cs="Times New Roman"/>
          <w:sz w:val="24"/>
          <w:szCs w:val="24"/>
        </w:rPr>
      </w:pPr>
    </w:p>
    <w:p w14:paraId="269C4F76" w14:textId="77777777" w:rsidR="00406D3C" w:rsidRDefault="00406D3C" w:rsidP="00406D3C">
      <w:pPr>
        <w:spacing w:line="360" w:lineRule="auto"/>
        <w:jc w:val="both"/>
        <w:rPr>
          <w:rFonts w:ascii="Times New Roman" w:hAnsi="Times New Roman" w:cs="Times New Roman"/>
          <w:sz w:val="24"/>
          <w:szCs w:val="24"/>
        </w:rPr>
      </w:pPr>
    </w:p>
    <w:p w14:paraId="55A1230E" w14:textId="77777777" w:rsidR="00406D3C" w:rsidRDefault="00406D3C" w:rsidP="00406D3C">
      <w:pPr>
        <w:spacing w:line="360" w:lineRule="auto"/>
        <w:jc w:val="both"/>
        <w:rPr>
          <w:rFonts w:ascii="Times New Roman" w:hAnsi="Times New Roman" w:cs="Times New Roman"/>
          <w:sz w:val="24"/>
          <w:szCs w:val="24"/>
        </w:rPr>
      </w:pPr>
    </w:p>
    <w:p w14:paraId="21CAAAFA" w14:textId="77777777" w:rsidR="00406D3C" w:rsidRDefault="00406D3C" w:rsidP="00406D3C">
      <w:pPr>
        <w:spacing w:line="360" w:lineRule="auto"/>
        <w:jc w:val="both"/>
        <w:rPr>
          <w:rFonts w:ascii="Times New Roman" w:hAnsi="Times New Roman" w:cs="Times New Roman"/>
          <w:sz w:val="24"/>
          <w:szCs w:val="24"/>
        </w:rPr>
      </w:pPr>
    </w:p>
    <w:p w14:paraId="770DF8F5" w14:textId="77777777" w:rsidR="00406D3C" w:rsidRDefault="00406D3C" w:rsidP="00406D3C">
      <w:pPr>
        <w:spacing w:line="360" w:lineRule="auto"/>
        <w:jc w:val="both"/>
        <w:rPr>
          <w:rFonts w:ascii="Times New Roman" w:hAnsi="Times New Roman" w:cs="Times New Roman"/>
          <w:sz w:val="24"/>
          <w:szCs w:val="24"/>
        </w:rPr>
      </w:pPr>
    </w:p>
    <w:p w14:paraId="6E14BB6C" w14:textId="77777777" w:rsidR="00406D3C" w:rsidRDefault="00406D3C" w:rsidP="00406D3C">
      <w:pPr>
        <w:spacing w:line="360" w:lineRule="auto"/>
        <w:jc w:val="both"/>
        <w:rPr>
          <w:rFonts w:ascii="Times New Roman" w:hAnsi="Times New Roman" w:cs="Times New Roman"/>
          <w:sz w:val="24"/>
          <w:szCs w:val="24"/>
        </w:rPr>
      </w:pPr>
    </w:p>
    <w:p w14:paraId="2C671825" w14:textId="77777777" w:rsidR="00406D3C" w:rsidRDefault="00406D3C" w:rsidP="00406D3C">
      <w:pPr>
        <w:spacing w:line="360" w:lineRule="auto"/>
        <w:jc w:val="both"/>
        <w:rPr>
          <w:rFonts w:ascii="Times New Roman" w:hAnsi="Times New Roman" w:cs="Times New Roman"/>
          <w:sz w:val="24"/>
          <w:szCs w:val="24"/>
        </w:rPr>
      </w:pPr>
    </w:p>
    <w:p w14:paraId="0A160B4D" w14:textId="77777777" w:rsidR="00406D3C" w:rsidRPr="00C43ACD" w:rsidRDefault="00406D3C" w:rsidP="00406D3C">
      <w:pP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626D3">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Critical considerations </w:t>
      </w:r>
    </w:p>
    <w:p w14:paraId="0ABC43DF"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a school move children experience an ecological transition. Bronfenbrenner (1979, quoted in </w:t>
      </w:r>
      <w:proofErr w:type="spellStart"/>
      <w:r>
        <w:rPr>
          <w:rFonts w:ascii="Times New Roman" w:hAnsi="Times New Roman" w:cs="Times New Roman"/>
          <w:sz w:val="24"/>
          <w:szCs w:val="24"/>
        </w:rPr>
        <w:t>Mehana</w:t>
      </w:r>
      <w:proofErr w:type="spellEnd"/>
      <w:r>
        <w:rPr>
          <w:rFonts w:ascii="Times New Roman" w:hAnsi="Times New Roman" w:cs="Times New Roman"/>
          <w:sz w:val="24"/>
          <w:szCs w:val="24"/>
        </w:rPr>
        <w:t xml:space="preserve"> and Reynolds, 2004, p.94) describes ecological transitions as “changes in the settings, roles, or expectations of an individual”. Bronfenbrenner believed that instability and lack of consistency in a child’s ecological system could have a negative impact on aspects of their development. This idea is supported through research reports highlighting the detrimental impact a school move can have on academic performance and well-being (RSA, 2015; </w:t>
      </w:r>
      <w:proofErr w:type="spellStart"/>
      <w:r>
        <w:rPr>
          <w:rFonts w:ascii="Times New Roman" w:hAnsi="Times New Roman" w:cs="Times New Roman"/>
          <w:sz w:val="24"/>
          <w:szCs w:val="24"/>
        </w:rPr>
        <w:t>Mehana</w:t>
      </w:r>
      <w:proofErr w:type="spellEnd"/>
      <w:r>
        <w:rPr>
          <w:rFonts w:ascii="Times New Roman" w:hAnsi="Times New Roman" w:cs="Times New Roman"/>
          <w:sz w:val="24"/>
          <w:szCs w:val="24"/>
        </w:rPr>
        <w:t xml:space="preserve"> and Reynolds, 2004). During a school move, children are required to adjust to a new learning environment and a new social environment. The latter can be particularly challenging, with some reports suggesting that children who move schools are more likely to suffer from bullying (University of Warwick, 2016). </w:t>
      </w:r>
    </w:p>
    <w:p w14:paraId="73846CA5" w14:textId="77777777" w:rsidR="00406D3C" w:rsidRDefault="00406D3C" w:rsidP="00406D3C">
      <w:pPr>
        <w:spacing w:line="360" w:lineRule="auto"/>
        <w:jc w:val="both"/>
        <w:rPr>
          <w:rFonts w:ascii="Times New Roman" w:hAnsi="Times New Roman" w:cs="Times New Roman"/>
          <w:sz w:val="24"/>
          <w:szCs w:val="24"/>
        </w:rPr>
      </w:pPr>
    </w:p>
    <w:p w14:paraId="3A48DD58" w14:textId="77777777" w:rsidR="00406D3C" w:rsidRDefault="00406D3C" w:rsidP="00406D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broad agreement supporting the idea that school moves are detrimental to both well-being and academic achievement (RSA, 2015), there are still significant gaps in the research. To date, researchers have been unsuccessful “isolating the causal effects of mobility and often fails to distinguish the heterogenous impacts of moves” (Schwartz et al, 2015, p. 1). In a US study into school mobility, </w:t>
      </w:r>
      <w:proofErr w:type="spellStart"/>
      <w:r>
        <w:rPr>
          <w:rFonts w:ascii="Times New Roman" w:hAnsi="Times New Roman" w:cs="Times New Roman"/>
          <w:sz w:val="24"/>
          <w:szCs w:val="24"/>
        </w:rPr>
        <w:t>Mehana</w:t>
      </w:r>
      <w:proofErr w:type="spellEnd"/>
      <w:r>
        <w:rPr>
          <w:rFonts w:ascii="Times New Roman" w:hAnsi="Times New Roman" w:cs="Times New Roman"/>
          <w:sz w:val="24"/>
          <w:szCs w:val="24"/>
        </w:rPr>
        <w:t xml:space="preserve"> and Reynolds (2004, p. 112) concluded “the link between school mobility and achievement is correlational and predictive rather than causal”. I believe there is a casual effect but disentangling it from the other factors behind mobility is extremely challenging. If a child’s well-being and academic progress suffers following their parents divorcing and a forced school move as a result, how do we distinguish between the impact of the divorce and the impact of the school move? Aligning impact and cause when the variables are so broad and inconsistent makes research in this area very problematic. </w:t>
      </w:r>
    </w:p>
    <w:p w14:paraId="186045EC" w14:textId="77777777" w:rsidR="00406D3C" w:rsidRDefault="00406D3C" w:rsidP="00406D3C">
      <w:pPr>
        <w:spacing w:line="360" w:lineRule="auto"/>
        <w:jc w:val="both"/>
        <w:rPr>
          <w:rFonts w:ascii="Times New Roman" w:hAnsi="Times New Roman" w:cs="Times New Roman"/>
          <w:sz w:val="24"/>
          <w:szCs w:val="24"/>
        </w:rPr>
      </w:pPr>
    </w:p>
    <w:p w14:paraId="4067371E" w14:textId="77777777" w:rsidR="00406D3C" w:rsidRPr="00AA43F4" w:rsidRDefault="00406D3C" w:rsidP="00406D3C">
      <w:pPr>
        <w:spacing w:line="360" w:lineRule="auto"/>
        <w:jc w:val="both"/>
        <w:rPr>
          <w:rFonts w:ascii="Times New Roman" w:hAnsi="Times New Roman" w:cs="Times New Roman"/>
          <w:sz w:val="24"/>
          <w:szCs w:val="24"/>
        </w:rPr>
      </w:pPr>
      <w:r w:rsidRPr="00AA43F4">
        <w:rPr>
          <w:rFonts w:ascii="Times New Roman" w:hAnsi="Times New Roman" w:cs="Times New Roman"/>
          <w:sz w:val="24"/>
          <w:szCs w:val="24"/>
        </w:rPr>
        <w:t xml:space="preserve">With most commentators agreeing that we are likely to see an increase in social mobility and an increase in school movers, the Welsh government needs to conduct </w:t>
      </w:r>
      <w:r>
        <w:rPr>
          <w:rFonts w:ascii="Times New Roman" w:hAnsi="Times New Roman" w:cs="Times New Roman"/>
          <w:sz w:val="24"/>
          <w:szCs w:val="24"/>
        </w:rPr>
        <w:t xml:space="preserve">extensive </w:t>
      </w:r>
      <w:r w:rsidRPr="00AA43F4">
        <w:rPr>
          <w:rFonts w:ascii="Times New Roman" w:hAnsi="Times New Roman" w:cs="Times New Roman"/>
          <w:sz w:val="24"/>
          <w:szCs w:val="24"/>
        </w:rPr>
        <w:t>research to understand the impact that school moves have on learners here in Wales. Donaldso</w:t>
      </w:r>
      <w:r>
        <w:rPr>
          <w:rFonts w:ascii="Times New Roman" w:hAnsi="Times New Roman" w:cs="Times New Roman"/>
          <w:sz w:val="24"/>
          <w:szCs w:val="24"/>
        </w:rPr>
        <w:t>n (2015, p.82) wrote, “t</w:t>
      </w:r>
      <w:r w:rsidRPr="00AA43F4">
        <w:rPr>
          <w:rFonts w:ascii="Times New Roman" w:hAnsi="Times New Roman" w:cs="Times New Roman"/>
          <w:sz w:val="24"/>
          <w:szCs w:val="24"/>
        </w:rPr>
        <w:t>he progress of all children and young people needs to be considered at transition points, not only those who need additional support</w:t>
      </w:r>
      <w:r>
        <w:rPr>
          <w:rFonts w:ascii="Times New Roman" w:hAnsi="Times New Roman" w:cs="Times New Roman"/>
          <w:sz w:val="24"/>
          <w:szCs w:val="24"/>
        </w:rPr>
        <w:t xml:space="preserve">”. I would argue that all children moving school need additional support, however, guidance for this transition point is currently inadequate. If this is not addressed, a growing body of children in Wales may suffer emotionally and academically.  </w:t>
      </w:r>
    </w:p>
    <w:p w14:paraId="074B6F9B"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264CA1"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19B78"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D9C8BC" w14:textId="77777777" w:rsidR="00700216" w:rsidRDefault="00700216" w:rsidP="00700216">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9C772F" w14:textId="77777777" w:rsidR="00700216" w:rsidRDefault="00700216" w:rsidP="00700216">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BAB7B4"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6F2351" w14:textId="77777777" w:rsidR="003C4376" w:rsidRDefault="003C4376" w:rsidP="0086679A">
      <w:pPr>
        <w:jc w:val="both"/>
        <w:rPr>
          <w:color w:val="4472C4" w:themeColor="accen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6A7FF8" w14:textId="77777777" w:rsidR="00514014" w:rsidRDefault="00514014" w:rsidP="00491304">
      <w:pPr>
        <w:jc w:val="both"/>
      </w:pPr>
    </w:p>
    <w:sectPr w:rsidR="00514014">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733657" w14:textId="77777777" w:rsidR="00C72349" w:rsidRDefault="00C72349" w:rsidP="00D97699">
      <w:pPr>
        <w:spacing w:after="0" w:line="240" w:lineRule="auto"/>
      </w:pPr>
      <w:r>
        <w:separator/>
      </w:r>
    </w:p>
  </w:endnote>
  <w:endnote w:type="continuationSeparator" w:id="0">
    <w:p w14:paraId="2AD7871F" w14:textId="77777777" w:rsidR="00C72349" w:rsidRDefault="00C72349" w:rsidP="00D97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144247"/>
      <w:docPartObj>
        <w:docPartGallery w:val="Page Numbers (Bottom of Page)"/>
        <w:docPartUnique/>
      </w:docPartObj>
    </w:sdtPr>
    <w:sdtEndPr>
      <w:rPr>
        <w:color w:val="7F7F7F" w:themeColor="background1" w:themeShade="7F"/>
        <w:spacing w:val="60"/>
      </w:rPr>
    </w:sdtEndPr>
    <w:sdtContent>
      <w:p w14:paraId="05B65D64" w14:textId="139616CB" w:rsidR="00D97699" w:rsidRDefault="00D9769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26B29F" w14:textId="262C251F" w:rsidR="00D97699" w:rsidRDefault="00220BF2">
    <w:pPr>
      <w:pStyle w:val="Footer"/>
    </w:pPr>
    <w:r>
      <w:t>1601599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CF8C1" w14:textId="77777777" w:rsidR="00C72349" w:rsidRDefault="00C72349" w:rsidP="00D97699">
      <w:pPr>
        <w:spacing w:after="0" w:line="240" w:lineRule="auto"/>
      </w:pPr>
      <w:r>
        <w:separator/>
      </w:r>
    </w:p>
  </w:footnote>
  <w:footnote w:type="continuationSeparator" w:id="0">
    <w:p w14:paraId="225A2AE9" w14:textId="77777777" w:rsidR="00C72349" w:rsidRDefault="00C72349" w:rsidP="00D97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57DDE" w14:textId="06FCB31F" w:rsidR="00D97699" w:rsidRDefault="00D97699">
    <w:pPr>
      <w:pStyle w:val="Header"/>
    </w:pPr>
    <w:r>
      <w:t>ECAD6001</w:t>
    </w:r>
    <w:r>
      <w:tab/>
      <w:t>The Principles of Practice and Progress</w:t>
    </w:r>
    <w:r w:rsidR="00220BF2">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95F34"/>
    <w:multiLevelType w:val="hybridMultilevel"/>
    <w:tmpl w:val="E360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4606F"/>
    <w:multiLevelType w:val="hybridMultilevel"/>
    <w:tmpl w:val="88CEE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C63D56"/>
    <w:multiLevelType w:val="hybridMultilevel"/>
    <w:tmpl w:val="710E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9A3"/>
    <w:rsid w:val="00007F2B"/>
    <w:rsid w:val="00010F16"/>
    <w:rsid w:val="000615E3"/>
    <w:rsid w:val="0009702F"/>
    <w:rsid w:val="000B7F58"/>
    <w:rsid w:val="000D34AD"/>
    <w:rsid w:val="000D7B7F"/>
    <w:rsid w:val="000F187D"/>
    <w:rsid w:val="0013493A"/>
    <w:rsid w:val="0017355B"/>
    <w:rsid w:val="0019094E"/>
    <w:rsid w:val="001F0D10"/>
    <w:rsid w:val="00214A0D"/>
    <w:rsid w:val="00220BF2"/>
    <w:rsid w:val="00233DEC"/>
    <w:rsid w:val="002633A9"/>
    <w:rsid w:val="002704EA"/>
    <w:rsid w:val="00285C04"/>
    <w:rsid w:val="002B3E59"/>
    <w:rsid w:val="002C2A31"/>
    <w:rsid w:val="002D3FC7"/>
    <w:rsid w:val="002F761D"/>
    <w:rsid w:val="00322356"/>
    <w:rsid w:val="00324ABF"/>
    <w:rsid w:val="00370EF4"/>
    <w:rsid w:val="003748E7"/>
    <w:rsid w:val="003A5203"/>
    <w:rsid w:val="003B0BE3"/>
    <w:rsid w:val="003C4376"/>
    <w:rsid w:val="003D792B"/>
    <w:rsid w:val="00406D3C"/>
    <w:rsid w:val="00470678"/>
    <w:rsid w:val="00473AA0"/>
    <w:rsid w:val="0048645B"/>
    <w:rsid w:val="00491304"/>
    <w:rsid w:val="0049146E"/>
    <w:rsid w:val="00492AA4"/>
    <w:rsid w:val="004A24F0"/>
    <w:rsid w:val="004E36D6"/>
    <w:rsid w:val="004E73A7"/>
    <w:rsid w:val="00514014"/>
    <w:rsid w:val="005559DF"/>
    <w:rsid w:val="0056225F"/>
    <w:rsid w:val="005A6AB0"/>
    <w:rsid w:val="005C629D"/>
    <w:rsid w:val="005D05A9"/>
    <w:rsid w:val="005F3255"/>
    <w:rsid w:val="005F4BEE"/>
    <w:rsid w:val="006250A9"/>
    <w:rsid w:val="00684D72"/>
    <w:rsid w:val="006851B6"/>
    <w:rsid w:val="00687B72"/>
    <w:rsid w:val="006C35D5"/>
    <w:rsid w:val="006D0E2F"/>
    <w:rsid w:val="006E7E61"/>
    <w:rsid w:val="006F6858"/>
    <w:rsid w:val="00700216"/>
    <w:rsid w:val="00716EC4"/>
    <w:rsid w:val="00735FA3"/>
    <w:rsid w:val="007568E9"/>
    <w:rsid w:val="007829EA"/>
    <w:rsid w:val="00786446"/>
    <w:rsid w:val="007E79B8"/>
    <w:rsid w:val="007F0D8F"/>
    <w:rsid w:val="0080288C"/>
    <w:rsid w:val="00815BE3"/>
    <w:rsid w:val="00834D09"/>
    <w:rsid w:val="0086679A"/>
    <w:rsid w:val="00881EDD"/>
    <w:rsid w:val="00893E9B"/>
    <w:rsid w:val="008963B0"/>
    <w:rsid w:val="008B043B"/>
    <w:rsid w:val="00921412"/>
    <w:rsid w:val="0094260E"/>
    <w:rsid w:val="00944C2A"/>
    <w:rsid w:val="00950596"/>
    <w:rsid w:val="009855C6"/>
    <w:rsid w:val="00990963"/>
    <w:rsid w:val="009D026C"/>
    <w:rsid w:val="009D52BF"/>
    <w:rsid w:val="00A11AB5"/>
    <w:rsid w:val="00A213E9"/>
    <w:rsid w:val="00A24A89"/>
    <w:rsid w:val="00A37F8C"/>
    <w:rsid w:val="00A57B03"/>
    <w:rsid w:val="00AC40F6"/>
    <w:rsid w:val="00AC7533"/>
    <w:rsid w:val="00AE6FBE"/>
    <w:rsid w:val="00B172EF"/>
    <w:rsid w:val="00B36932"/>
    <w:rsid w:val="00B906D1"/>
    <w:rsid w:val="00BB072A"/>
    <w:rsid w:val="00BB39E1"/>
    <w:rsid w:val="00BC385B"/>
    <w:rsid w:val="00C0388B"/>
    <w:rsid w:val="00C139A3"/>
    <w:rsid w:val="00C72349"/>
    <w:rsid w:val="00C813F7"/>
    <w:rsid w:val="00C907DD"/>
    <w:rsid w:val="00C90D0F"/>
    <w:rsid w:val="00CB74C0"/>
    <w:rsid w:val="00CC1FE6"/>
    <w:rsid w:val="00CD031C"/>
    <w:rsid w:val="00CD3B9D"/>
    <w:rsid w:val="00CF5C6E"/>
    <w:rsid w:val="00D1019D"/>
    <w:rsid w:val="00D11ECE"/>
    <w:rsid w:val="00D14F0E"/>
    <w:rsid w:val="00D45149"/>
    <w:rsid w:val="00D97699"/>
    <w:rsid w:val="00DA3515"/>
    <w:rsid w:val="00DB460B"/>
    <w:rsid w:val="00E01EAE"/>
    <w:rsid w:val="00E371DF"/>
    <w:rsid w:val="00E6644D"/>
    <w:rsid w:val="00EB771E"/>
    <w:rsid w:val="00EE7350"/>
    <w:rsid w:val="00F113C2"/>
    <w:rsid w:val="00F418D3"/>
    <w:rsid w:val="00F97515"/>
    <w:rsid w:val="00FA4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7A72D1"/>
  <w15:chartTrackingRefBased/>
  <w15:docId w15:val="{0EE4275E-49E9-402E-AB9F-C01893B75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7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699"/>
  </w:style>
  <w:style w:type="paragraph" w:styleId="Footer">
    <w:name w:val="footer"/>
    <w:basedOn w:val="Normal"/>
    <w:link w:val="FooterChar"/>
    <w:uiPriority w:val="99"/>
    <w:unhideWhenUsed/>
    <w:rsid w:val="00D97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699"/>
  </w:style>
  <w:style w:type="table" w:styleId="TableGrid">
    <w:name w:val="Table Grid"/>
    <w:basedOn w:val="TableNormal"/>
    <w:uiPriority w:val="39"/>
    <w:rsid w:val="005140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4014"/>
    <w:pPr>
      <w:ind w:left="720"/>
      <w:contextualSpacing/>
    </w:pPr>
  </w:style>
  <w:style w:type="paragraph" w:styleId="BalloonText">
    <w:name w:val="Balloon Text"/>
    <w:basedOn w:val="Normal"/>
    <w:link w:val="BalloonTextChar"/>
    <w:uiPriority w:val="99"/>
    <w:semiHidden/>
    <w:unhideWhenUsed/>
    <w:rsid w:val="007E79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79B8"/>
    <w:rPr>
      <w:rFonts w:ascii="Segoe UI" w:hAnsi="Segoe UI" w:cs="Segoe UI"/>
      <w:sz w:val="18"/>
      <w:szCs w:val="18"/>
    </w:rPr>
  </w:style>
  <w:style w:type="character" w:styleId="Hyperlink">
    <w:name w:val="Hyperlink"/>
    <w:basedOn w:val="DefaultParagraphFont"/>
    <w:uiPriority w:val="99"/>
    <w:unhideWhenUsed/>
    <w:rsid w:val="003748E7"/>
    <w:rPr>
      <w:color w:val="0563C1" w:themeColor="hyperlink"/>
      <w:u w:val="single"/>
    </w:rPr>
  </w:style>
  <w:style w:type="character" w:styleId="FollowedHyperlink">
    <w:name w:val="FollowedHyperlink"/>
    <w:basedOn w:val="DefaultParagraphFont"/>
    <w:uiPriority w:val="99"/>
    <w:semiHidden/>
    <w:unhideWhenUsed/>
    <w:rsid w:val="006250A9"/>
    <w:rPr>
      <w:color w:val="954F72" w:themeColor="followedHyperlink"/>
      <w:u w:val="single"/>
    </w:rPr>
  </w:style>
  <w:style w:type="character" w:styleId="UnresolvedMention">
    <w:name w:val="Unresolved Mention"/>
    <w:basedOn w:val="DefaultParagraphFont"/>
    <w:uiPriority w:val="99"/>
    <w:semiHidden/>
    <w:unhideWhenUsed/>
    <w:rsid w:val="004E36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Managed%20moves%20-%20how%20used%20by%20LAs%20and%20schools%20report%20%28003%29.pdf" TargetMode="External"/><Relationship Id="rId18" Type="http://schemas.openxmlformats.org/officeDocument/2006/relationships/hyperlink" Target="http://www.bbc.co.uk/blogs/parents/2011/04/changing-schools-mid-year.shtml" TargetMode="External"/><Relationship Id="rId26" Type="http://schemas.openxmlformats.org/officeDocument/2006/relationships/hyperlink" Target="http://dera.ioe.ac.uk/326/1/An%20evaluation%20of%20National%20Strategy%20intervention%20programmes.pdf" TargetMode="External"/><Relationship Id="rId39" Type="http://schemas.openxmlformats.org/officeDocument/2006/relationships/hyperlink" Target="https://www.estyn.gov.wales/effective-practice/programme-help-pupils-their-%E2%80%98first-50%E2%80%99-days-secondary-school" TargetMode="External"/><Relationship Id="rId3" Type="http://schemas.openxmlformats.org/officeDocument/2006/relationships/settings" Target="settings.xml"/><Relationship Id="rId21" Type="http://schemas.openxmlformats.org/officeDocument/2006/relationships/hyperlink" Target="http://www.cls.ioe.ac.uk/page.aspx?&amp;sitesectionid=1228&amp;sitesectiontitle=Home+moves+in+early+years%3a+The+impact+on+children+in+UK+and+US" TargetMode="External"/><Relationship Id="rId34" Type="http://schemas.openxmlformats.org/officeDocument/2006/relationships/hyperlink" Target="https://www.sscecymru.co.uk/toolkit/parentToolkitPDF.php" TargetMode="External"/><Relationship Id="rId42" Type="http://schemas.openxmlformats.org/officeDocument/2006/relationships/hyperlink" Target="https://gov.wales/docs/dcells/publications/110301effectiveen.pdf" TargetMode="External"/><Relationship Id="rId47" Type="http://schemas.openxmlformats.org/officeDocument/2006/relationships/hyperlink" Target="http://www.childrensrights.wales/index.php/training-materials/booklets" TargetMode="External"/><Relationship Id="rId50"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437241/Listening_to_and_involving_children_and_young_people.pdf" TargetMode="External"/><Relationship Id="rId17" Type="http://schemas.openxmlformats.org/officeDocument/2006/relationships/hyperlink" Target="https://leftfootforward.org/2013/07/the-devastating-impact-of-moving-school-revealed/" TargetMode="External"/><Relationship Id="rId25" Type="http://schemas.openxmlformats.org/officeDocument/2006/relationships/hyperlink" Target="https://www.naesp.org/principal-janfeb-2013-teacher-staff-development/helping-military-children-feel-ease" TargetMode="External"/><Relationship Id="rId33" Type="http://schemas.openxmlformats.org/officeDocument/2006/relationships/hyperlink" Target="http://www.edweek.org/ew/issues/student-mobility/" TargetMode="External"/><Relationship Id="rId38" Type="http://schemas.openxmlformats.org/officeDocument/2006/relationships/hyperlink" Target="https://warwick.ac.uk/newsandevents/pressreleases/moving_school_may/" TargetMode="External"/><Relationship Id="rId46" Type="http://schemas.openxmlformats.org/officeDocument/2006/relationships/hyperlink" Target="https://gov.wales/docs/dsjlg/publications/150623-guide-to-the-fg-act-en.pdf" TargetMode="External"/><Relationship Id="rId2" Type="http://schemas.openxmlformats.org/officeDocument/2006/relationships/styles" Target="styles.xml"/><Relationship Id="rId16" Type="http://schemas.openxmlformats.org/officeDocument/2006/relationships/hyperlink" Target="https://www.familylives.org.uk/advice/primary/learning-school/changing-primary-schools/" TargetMode="External"/><Relationship Id="rId20" Type="http://schemas.openxmlformats.org/officeDocument/2006/relationships/hyperlink" Target="http://www.barnardos.org.uk/ic78.pdf" TargetMode="External"/><Relationship Id="rId29" Type="http://schemas.openxmlformats.org/officeDocument/2006/relationships/hyperlink" Target="https://www.thersa.org/discover/publications-and-articles/reports/between-the-cracks" TargetMode="External"/><Relationship Id="rId41" Type="http://schemas.openxmlformats.org/officeDocument/2006/relationships/hyperlink" Target="https://beta.gov.wales/sites/default/files/publications/2018-03/education-in-wales-our-national-miss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3.northamptonshire.gov.uk/councilservices/children-families-education/schools-and-education/school-admissions/in-year-places/Pages/changing-schools.aspx" TargetMode="External"/><Relationship Id="rId24" Type="http://schemas.openxmlformats.org/officeDocument/2006/relationships/hyperlink" Target="https://www.macfound.org/media/files/HHM_Brief_-_Is_Moving_During_Childhood_Harmful_2.pdf" TargetMode="External"/><Relationship Id="rId32" Type="http://schemas.openxmlformats.org/officeDocument/2006/relationships/hyperlink" Target="https://blogs.glowscotland.org.uk/an/AngusParentCouncilGroup/files/2011/06/Factfile-on-3-18-Transitions.pdf" TargetMode="External"/><Relationship Id="rId37" Type="http://schemas.openxmlformats.org/officeDocument/2006/relationships/hyperlink" Target="https://downloads.unicef.org.uk/wp-content/uploads/2010/05/UNCRC_united_nations_convention_on_the_rights_of_the_child.pdf?_ga=2.209632018.1612163037.1540202835-532798926.1540202835" TargetMode="External"/><Relationship Id="rId40" Type="http://schemas.openxmlformats.org/officeDocument/2006/relationships/hyperlink" Target="https://beta.gov.wales/sites/default/files/publications/2018-03/common-transfer-system-cts-and-s2s-user-notes-for-schools.pdf" TargetMode="External"/><Relationship Id="rId45" Type="http://schemas.openxmlformats.org/officeDocument/2006/relationships/hyperlink" Target="http://www.assembly.wales/Research%20Documents/RN15-013%20-%20SEN/RN15-013.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welcoming-families-overseas" TargetMode="External"/><Relationship Id="rId23" Type="http://schemas.openxmlformats.org/officeDocument/2006/relationships/hyperlink" Target="https://www.pinterest.co.uk/matlubakhan/childrens-development/" TargetMode="External"/><Relationship Id="rId28" Type="http://schemas.openxmlformats.org/officeDocument/2006/relationships/hyperlink" Target="https://raisingchildren.net.au/school-age/school-learning/school-choosing-starting-moving/moving-schools" TargetMode="External"/><Relationship Id="rId36" Type="http://schemas.openxmlformats.org/officeDocument/2006/relationships/hyperlink" Target="http://www.legislation.gov.uk/wsi/2011/1942/made" TargetMode="External"/><Relationship Id="rId49" Type="http://schemas.openxmlformats.org/officeDocument/2006/relationships/image" Target="media/image5.png"/><Relationship Id="rId10" Type="http://schemas.openxmlformats.org/officeDocument/2006/relationships/hyperlink" Target="https://youtu.be/a3APpG3jtfs" TargetMode="External"/><Relationship Id="rId19" Type="http://schemas.openxmlformats.org/officeDocument/2006/relationships/hyperlink" Target="https://www.howells-cardiff.gdst.net/userfiles/files/Prospectus/HSL%20First/HSL%20Welcome%20Programme%20Leaflet%20Sept%202017.pdf" TargetMode="External"/><Relationship Id="rId31" Type="http://schemas.openxmlformats.org/officeDocument/2006/relationships/hyperlink" Target="https://nyuscholars.nyu.edu/en/publications/moving-matters-the-causal-effect-of-moving-schools-on-student-per" TargetMode="External"/><Relationship Id="rId44" Type="http://schemas.openxmlformats.org/officeDocument/2006/relationships/hyperlink" Target="https://beta.gov.wales/sites/default/files/publications/2018-03/school-development-plans.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styn.gov.wales/effective-practice/tracking-pupils%E2%80%99-progress-improve-standards-wellbeing-and-attainment" TargetMode="External"/><Relationship Id="rId22" Type="http://schemas.openxmlformats.org/officeDocument/2006/relationships/hyperlink" Target="https://www.jrf.org.uk/report/how-primary-school-children-cope-family-change" TargetMode="External"/><Relationship Id="rId27" Type="http://schemas.openxmlformats.org/officeDocument/2006/relationships/hyperlink" Target="http://time.com/8854/study-switching-schools-may-make-your-kids-psychotic/" TargetMode="External"/><Relationship Id="rId30" Type="http://schemas.openxmlformats.org/officeDocument/2006/relationships/hyperlink" Target="https://www.thersa.org/about-us/media/2013/03/rising-numbers-of-disadvantaged-pupils-moving-school-in-year" TargetMode="External"/><Relationship Id="rId35" Type="http://schemas.openxmlformats.org/officeDocument/2006/relationships/hyperlink" Target="https://www.telegraph.co.uk/education/educationadvice/11454184/Settling-in-at-school-is-not-always-easy.html" TargetMode="External"/><Relationship Id="rId43" Type="http://schemas.openxmlformats.org/officeDocument/2006/relationships/hyperlink" Target="https://gov.wales/docs/caecd/research/2014/141125-gypsy-traveller-education-engaging-families-en.pdf" TargetMode="External"/><Relationship Id="rId48" Type="http://schemas.openxmlformats.org/officeDocument/2006/relationships/image" Target="media/image4.png"/><Relationship Id="rId8" Type="http://schemas.openxmlformats.org/officeDocument/2006/relationships/image" Target="media/image2.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1</Pages>
  <Words>5881</Words>
  <Characters>33525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26</cp:revision>
  <cp:lastPrinted>2018-11-12T15:21:00Z</cp:lastPrinted>
  <dcterms:created xsi:type="dcterms:W3CDTF">2018-11-07T13:57:00Z</dcterms:created>
  <dcterms:modified xsi:type="dcterms:W3CDTF">2018-11-12T15:22:00Z</dcterms:modified>
</cp:coreProperties>
</file>