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21FB1B" w14:textId="77777777" w:rsidR="00031000" w:rsidRDefault="00031000">
      <w:pPr>
        <w:spacing w:line="360" w:lineRule="auto"/>
        <w:jc w:val="center"/>
        <w:rPr>
          <w:rFonts w:ascii="Times New Roman" w:eastAsia="Times New Roman" w:hAnsi="Times New Roman" w:cs="Times New Roman"/>
          <w:sz w:val="32"/>
          <w:szCs w:val="32"/>
        </w:rPr>
      </w:pPr>
    </w:p>
    <w:p w14:paraId="76AAFE64" w14:textId="77777777" w:rsidR="00031000" w:rsidRDefault="00031000">
      <w:pPr>
        <w:spacing w:line="360" w:lineRule="auto"/>
        <w:jc w:val="center"/>
        <w:rPr>
          <w:rFonts w:ascii="Times New Roman" w:eastAsia="Times New Roman" w:hAnsi="Times New Roman" w:cs="Times New Roman"/>
          <w:sz w:val="32"/>
          <w:szCs w:val="32"/>
        </w:rPr>
      </w:pPr>
    </w:p>
    <w:p w14:paraId="18EE3C64" w14:textId="77777777" w:rsidR="00031000" w:rsidRDefault="00031000">
      <w:pPr>
        <w:spacing w:line="360" w:lineRule="auto"/>
        <w:jc w:val="center"/>
        <w:rPr>
          <w:rFonts w:ascii="Times New Roman" w:eastAsia="Times New Roman" w:hAnsi="Times New Roman" w:cs="Times New Roman"/>
          <w:sz w:val="32"/>
          <w:szCs w:val="32"/>
        </w:rPr>
      </w:pPr>
    </w:p>
    <w:p w14:paraId="068F77C3" w14:textId="77777777" w:rsidR="00031000" w:rsidRDefault="00031000">
      <w:pPr>
        <w:spacing w:line="360" w:lineRule="auto"/>
        <w:jc w:val="center"/>
        <w:rPr>
          <w:rFonts w:ascii="Times New Roman" w:eastAsia="Times New Roman" w:hAnsi="Times New Roman" w:cs="Times New Roman"/>
          <w:sz w:val="32"/>
          <w:szCs w:val="32"/>
        </w:rPr>
      </w:pPr>
    </w:p>
    <w:p w14:paraId="48F2267E" w14:textId="77777777" w:rsidR="00031000" w:rsidRDefault="00896DC5">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BMIH6003: MANAGING GUEST SERVICE OPERATIONS</w:t>
      </w:r>
    </w:p>
    <w:p w14:paraId="0CBB8186" w14:textId="77777777" w:rsidR="00031000" w:rsidRDefault="00896DC5">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STUDENT LEARNING LOG</w:t>
      </w:r>
    </w:p>
    <w:p w14:paraId="1064ABAD" w14:textId="77777777" w:rsidR="00031000" w:rsidRDefault="00031000">
      <w:pPr>
        <w:spacing w:line="360" w:lineRule="auto"/>
        <w:jc w:val="center"/>
        <w:rPr>
          <w:rFonts w:ascii="Times New Roman" w:eastAsia="Times New Roman" w:hAnsi="Times New Roman" w:cs="Times New Roman"/>
          <w:sz w:val="24"/>
          <w:szCs w:val="24"/>
        </w:rPr>
      </w:pPr>
    </w:p>
    <w:p w14:paraId="011AD5F5" w14:textId="2B16C533" w:rsidR="00031000" w:rsidRDefault="00896DC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4E6DAA">
        <w:rPr>
          <w:rFonts w:ascii="Times New Roman" w:eastAsia="Times New Roman" w:hAnsi="Times New Roman" w:cs="Times New Roman"/>
          <w:sz w:val="24"/>
          <w:szCs w:val="24"/>
        </w:rPr>
        <w:t xml:space="preserve"> Elena Gavril</w:t>
      </w:r>
    </w:p>
    <w:p w14:paraId="7D8EBDC4" w14:textId="578F7D30" w:rsidR="00031000" w:rsidRDefault="00896DC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w:t>
      </w:r>
      <w:r w:rsidR="004E6DAA">
        <w:rPr>
          <w:rFonts w:ascii="Times New Roman" w:eastAsia="Times New Roman" w:hAnsi="Times New Roman" w:cs="Times New Roman"/>
          <w:sz w:val="24"/>
          <w:szCs w:val="24"/>
        </w:rPr>
        <w:t xml:space="preserve"> 2207241</w:t>
      </w:r>
    </w:p>
    <w:p w14:paraId="6812F705" w14:textId="71FAA776" w:rsidR="00031000" w:rsidRDefault="00B3641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Tutor: </w:t>
      </w:r>
      <w:r w:rsidR="00A85129">
        <w:rPr>
          <w:rFonts w:ascii="Times New Roman" w:eastAsia="Times New Roman" w:hAnsi="Times New Roman" w:cs="Times New Roman"/>
          <w:sz w:val="24"/>
          <w:szCs w:val="24"/>
        </w:rPr>
        <w:t xml:space="preserve">Giulia </w:t>
      </w:r>
      <w:proofErr w:type="spellStart"/>
      <w:r w:rsidR="00A85129">
        <w:rPr>
          <w:rFonts w:ascii="Times New Roman" w:eastAsia="Times New Roman" w:hAnsi="Times New Roman" w:cs="Times New Roman"/>
          <w:sz w:val="24"/>
          <w:szCs w:val="24"/>
        </w:rPr>
        <w:t>Chifari</w:t>
      </w:r>
      <w:proofErr w:type="spellEnd"/>
    </w:p>
    <w:p w14:paraId="3A9B7912" w14:textId="01F1E39B" w:rsidR="00031000" w:rsidRDefault="00896DC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Word Count: 13</w:t>
      </w:r>
      <w:r w:rsidR="003C0775">
        <w:rPr>
          <w:rFonts w:ascii="Times New Roman" w:eastAsia="Times New Roman" w:hAnsi="Times New Roman" w:cs="Times New Roman"/>
          <w:sz w:val="24"/>
          <w:szCs w:val="24"/>
        </w:rPr>
        <w:t>61</w:t>
      </w:r>
    </w:p>
    <w:p w14:paraId="798083D9" w14:textId="77777777" w:rsidR="00031000" w:rsidRDefault="00031000">
      <w:pPr>
        <w:jc w:val="center"/>
        <w:rPr>
          <w:rFonts w:ascii="Times New Roman" w:eastAsia="Times New Roman" w:hAnsi="Times New Roman" w:cs="Times New Roman"/>
          <w:sz w:val="24"/>
          <w:szCs w:val="24"/>
        </w:rPr>
      </w:pPr>
    </w:p>
    <w:p w14:paraId="524F13A4" w14:textId="77777777" w:rsidR="00031000" w:rsidRDefault="00896DC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acknowledge the use of Grammarly (https://www.grammarly.com/) on 6 March 2025 to check my </w:t>
      </w:r>
      <w:r>
        <w:rPr>
          <w:rFonts w:ascii="Times New Roman" w:eastAsia="Times New Roman" w:hAnsi="Times New Roman" w:cs="Times New Roman"/>
          <w:sz w:val="24"/>
          <w:szCs w:val="24"/>
        </w:rPr>
        <w:t>work using upload feature:</w:t>
      </w:r>
    </w:p>
    <w:p w14:paraId="3EB16580" w14:textId="77777777" w:rsidR="00031000" w:rsidRDefault="00031000">
      <w:pPr>
        <w:jc w:val="both"/>
        <w:rPr>
          <w:rFonts w:ascii="Times New Roman" w:eastAsia="Times New Roman" w:hAnsi="Times New Roman" w:cs="Times New Roman"/>
          <w:sz w:val="24"/>
          <w:szCs w:val="24"/>
        </w:rPr>
      </w:pPr>
    </w:p>
    <w:p w14:paraId="368FC10F" w14:textId="77777777" w:rsidR="00031000" w:rsidRDefault="00896DC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confirm that I have not presented any AI generated text as my own work. I confirm I</w:t>
      </w:r>
    </w:p>
    <w:p w14:paraId="43EE22F5" w14:textId="77777777" w:rsidR="00031000" w:rsidRDefault="00896DC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have copies of my drafts, notes, and other resources I used before, and after the use of</w:t>
      </w:r>
    </w:p>
    <w:p w14:paraId="21BFE7EC" w14:textId="77777777" w:rsidR="00031000" w:rsidRDefault="00896DC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tools which I may be asked to provide in </w:t>
      </w:r>
      <w:r>
        <w:rPr>
          <w:rFonts w:ascii="Times New Roman" w:eastAsia="Times New Roman" w:hAnsi="Times New Roman" w:cs="Times New Roman"/>
          <w:sz w:val="24"/>
          <w:szCs w:val="24"/>
        </w:rPr>
        <w:t>evidence.</w:t>
      </w:r>
    </w:p>
    <w:p w14:paraId="5A31172F" w14:textId="77777777" w:rsidR="00031000" w:rsidRDefault="00896DC5">
      <w:pPr>
        <w:jc w:val="center"/>
        <w:rPr>
          <w:rFonts w:ascii="Times New Roman" w:eastAsia="Times New Roman" w:hAnsi="Times New Roman" w:cs="Times New Roman"/>
          <w:sz w:val="24"/>
          <w:szCs w:val="24"/>
        </w:rPr>
      </w:pPr>
      <w:r>
        <w:br w:type="page"/>
      </w:r>
    </w:p>
    <w:p w14:paraId="539CED89" w14:textId="36B6F697" w:rsidR="00031000" w:rsidRPr="00896DC5" w:rsidRDefault="00031000" w:rsidP="00896DC5">
      <w:pPr>
        <w:spacing w:line="360" w:lineRule="auto"/>
        <w:jc w:val="both"/>
        <w:rPr>
          <w:rFonts w:ascii="Arial" w:hAnsi="Arial" w:cs="Arial"/>
          <w:sz w:val="24"/>
          <w:szCs w:val="24"/>
        </w:rPr>
      </w:pPr>
    </w:p>
    <w:p w14:paraId="3E35ABB7" w14:textId="0EEF76DC" w:rsidR="00031000" w:rsidRPr="00896DC5" w:rsidRDefault="00896DC5" w:rsidP="00896DC5">
      <w:pPr>
        <w:spacing w:line="360" w:lineRule="auto"/>
        <w:jc w:val="both"/>
        <w:rPr>
          <w:rFonts w:ascii="Arial" w:eastAsia="Times New Roman" w:hAnsi="Arial" w:cs="Arial"/>
          <w:b/>
          <w:bCs/>
          <w:sz w:val="24"/>
          <w:szCs w:val="24"/>
        </w:rPr>
      </w:pPr>
      <w:bookmarkStart w:id="0" w:name="_heading=h.gjdgxs" w:colFirst="0" w:colLast="0"/>
      <w:bookmarkEnd w:id="0"/>
      <w:r w:rsidRPr="00896DC5">
        <w:rPr>
          <w:rFonts w:ascii="Arial" w:hAnsi="Arial" w:cs="Arial"/>
          <w:b/>
          <w:bCs/>
          <w:sz w:val="24"/>
          <w:szCs w:val="24"/>
        </w:rPr>
        <w:t>Introduction</w:t>
      </w:r>
    </w:p>
    <w:p w14:paraId="2C096998"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Work-based learning creates learning opportunities by integrating academic education and practical work experience (QAA, 2018). I was placed in the food and beverage (FB), housekeeping and reception departments at ibis London Thurrock M25 to gain hands-on experience which enabled me to understand the work-based skills and technical knowledge needed for managing guest service expectations. </w:t>
      </w:r>
    </w:p>
    <w:p w14:paraId="0024A518"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hAnsi="Arial" w:cs="Arial"/>
          <w:noProof/>
          <w:sz w:val="24"/>
          <w:szCs w:val="24"/>
        </w:rPr>
        <w:drawing>
          <wp:inline distT="0" distB="0" distL="0" distR="0" wp14:anchorId="170DC821" wp14:editId="06C362BF">
            <wp:extent cx="3138227" cy="2951867"/>
            <wp:effectExtent l="0" t="0" r="0" b="0"/>
            <wp:docPr id="605605026" name="image1.jpg" descr="Reflective Practice–A Key to Improvement - British School"/>
            <wp:cNvGraphicFramePr/>
            <a:graphic xmlns:a="http://schemas.openxmlformats.org/drawingml/2006/main">
              <a:graphicData uri="http://schemas.openxmlformats.org/drawingml/2006/picture">
                <pic:pic xmlns:pic="http://schemas.openxmlformats.org/drawingml/2006/picture">
                  <pic:nvPicPr>
                    <pic:cNvPr id="0" name="image1.jpg" descr="Reflective Practice–A Key to Improvement - British School"/>
                    <pic:cNvPicPr preferRelativeResize="0"/>
                  </pic:nvPicPr>
                  <pic:blipFill>
                    <a:blip r:embed="rId8"/>
                    <a:srcRect/>
                    <a:stretch>
                      <a:fillRect/>
                    </a:stretch>
                  </pic:blipFill>
                  <pic:spPr>
                    <a:xfrm>
                      <a:off x="0" y="0"/>
                      <a:ext cx="3138227" cy="2951867"/>
                    </a:xfrm>
                    <a:prstGeom prst="rect">
                      <a:avLst/>
                    </a:prstGeom>
                    <a:ln/>
                  </pic:spPr>
                </pic:pic>
              </a:graphicData>
            </a:graphic>
          </wp:inline>
        </w:drawing>
      </w:r>
    </w:p>
    <w:p w14:paraId="18DE3807" w14:textId="77777777" w:rsidR="00031000" w:rsidRPr="00896DC5" w:rsidRDefault="00896DC5" w:rsidP="00896DC5">
      <w:pPr>
        <w:spacing w:line="360" w:lineRule="auto"/>
        <w:jc w:val="both"/>
        <w:rPr>
          <w:rFonts w:ascii="Arial" w:eastAsia="Times New Roman" w:hAnsi="Arial" w:cs="Arial"/>
          <w:b/>
          <w:sz w:val="24"/>
          <w:szCs w:val="24"/>
        </w:rPr>
      </w:pPr>
      <w:r w:rsidRPr="00896DC5">
        <w:rPr>
          <w:rFonts w:ascii="Arial" w:eastAsia="Times New Roman" w:hAnsi="Arial" w:cs="Arial"/>
          <w:b/>
          <w:sz w:val="24"/>
          <w:szCs w:val="24"/>
        </w:rPr>
        <w:t>Figure 1: Gibbs Reflective Cycle</w:t>
      </w:r>
    </w:p>
    <w:p w14:paraId="201821C3"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(Source: British School, n.d.)</w:t>
      </w:r>
    </w:p>
    <w:p w14:paraId="58D4070B"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This reflective learning log makes use of Gibbs's reflective cycle to analyse my experiences in both the development of these skills and the importance of these skills in the hospitality industry. Gibbs's reflective cycle is divided into six stages that inform the process of reflection and emphasise learning from experiences (Markkanen </w:t>
      </w:r>
      <w:r w:rsidRPr="00896DC5">
        <w:rPr>
          <w:rFonts w:ascii="Arial" w:eastAsia="Times New Roman" w:hAnsi="Arial" w:cs="Arial"/>
          <w:i/>
          <w:sz w:val="24"/>
          <w:szCs w:val="24"/>
        </w:rPr>
        <w:t xml:space="preserve">et al. </w:t>
      </w:r>
      <w:r w:rsidRPr="00896DC5">
        <w:rPr>
          <w:rFonts w:ascii="Arial" w:eastAsia="Times New Roman" w:hAnsi="Arial" w:cs="Arial"/>
          <w:sz w:val="24"/>
          <w:szCs w:val="24"/>
        </w:rPr>
        <w:t>2020). This placement aimed to help me achieve the following learning objectives:</w:t>
      </w:r>
    </w:p>
    <w:p w14:paraId="591F0ECE" w14:textId="77777777" w:rsidR="00031000" w:rsidRPr="00896DC5" w:rsidRDefault="00896DC5" w:rsidP="00896DC5">
      <w:pPr>
        <w:numPr>
          <w:ilvl w:val="0"/>
          <w:numId w:val="1"/>
        </w:numPr>
        <w:spacing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To gain hands-on experience and knowledge on the different operations oriented towards improving guest service in a real-life </w:t>
      </w:r>
      <w:r w:rsidRPr="00896DC5">
        <w:rPr>
          <w:rFonts w:ascii="Arial" w:eastAsia="Times New Roman" w:hAnsi="Arial" w:cs="Arial"/>
          <w:sz w:val="24"/>
          <w:szCs w:val="24"/>
        </w:rPr>
        <w:t>setting</w:t>
      </w:r>
    </w:p>
    <w:p w14:paraId="1787DE90" w14:textId="77777777" w:rsidR="00031000" w:rsidRPr="00896DC5" w:rsidRDefault="00896DC5" w:rsidP="00896DC5">
      <w:pPr>
        <w:numPr>
          <w:ilvl w:val="0"/>
          <w:numId w:val="1"/>
        </w:numPr>
        <w:spacing w:line="360" w:lineRule="auto"/>
        <w:jc w:val="both"/>
        <w:rPr>
          <w:rFonts w:ascii="Arial" w:eastAsia="Times New Roman" w:hAnsi="Arial" w:cs="Arial"/>
          <w:sz w:val="24"/>
          <w:szCs w:val="24"/>
        </w:rPr>
      </w:pPr>
      <w:r w:rsidRPr="00896DC5">
        <w:rPr>
          <w:rFonts w:ascii="Arial" w:eastAsia="Times New Roman" w:hAnsi="Arial" w:cs="Arial"/>
          <w:sz w:val="24"/>
          <w:szCs w:val="24"/>
        </w:rPr>
        <w:t>To understand the necessary technical knowledge and work-based skills that would enable me to meet and manage expectations of guest service by employers and guests</w:t>
      </w:r>
    </w:p>
    <w:p w14:paraId="5271F91A" w14:textId="77777777" w:rsidR="00031000" w:rsidRPr="00896DC5" w:rsidRDefault="00896DC5" w:rsidP="00896DC5">
      <w:pPr>
        <w:numPr>
          <w:ilvl w:val="0"/>
          <w:numId w:val="1"/>
        </w:numPr>
        <w:spacing w:line="360" w:lineRule="auto"/>
        <w:jc w:val="both"/>
        <w:rPr>
          <w:rFonts w:ascii="Arial" w:eastAsia="Times New Roman" w:hAnsi="Arial" w:cs="Arial"/>
          <w:sz w:val="24"/>
          <w:szCs w:val="24"/>
        </w:rPr>
      </w:pPr>
      <w:r w:rsidRPr="00896DC5">
        <w:rPr>
          <w:rFonts w:ascii="Arial" w:eastAsia="Times New Roman" w:hAnsi="Arial" w:cs="Arial"/>
          <w:sz w:val="24"/>
          <w:szCs w:val="24"/>
        </w:rPr>
        <w:lastRenderedPageBreak/>
        <w:t>To develop interpersonal skills like communication and teamwork, and technical skills such as task management within a real-life setting</w:t>
      </w:r>
    </w:p>
    <w:p w14:paraId="796E3C86" w14:textId="77777777" w:rsidR="00031000" w:rsidRPr="00896DC5" w:rsidRDefault="00896DC5" w:rsidP="00896DC5">
      <w:pPr>
        <w:numPr>
          <w:ilvl w:val="0"/>
          <w:numId w:val="1"/>
        </w:numPr>
        <w:spacing w:line="360" w:lineRule="auto"/>
        <w:jc w:val="both"/>
        <w:rPr>
          <w:rFonts w:ascii="Arial" w:eastAsia="Times New Roman" w:hAnsi="Arial" w:cs="Arial"/>
          <w:sz w:val="24"/>
          <w:szCs w:val="24"/>
        </w:rPr>
      </w:pPr>
      <w:r w:rsidRPr="00896DC5">
        <w:rPr>
          <w:rFonts w:ascii="Arial" w:eastAsia="Times New Roman" w:hAnsi="Arial" w:cs="Arial"/>
          <w:sz w:val="24"/>
          <w:szCs w:val="24"/>
        </w:rPr>
        <w:t>To analyse and reflect on real-world guest service issues and identify potential solutions to such issues</w:t>
      </w:r>
    </w:p>
    <w:p w14:paraId="1514D7F8" w14:textId="77777777" w:rsidR="00031000" w:rsidRPr="00896DC5" w:rsidRDefault="00896DC5" w:rsidP="00896DC5">
      <w:pPr>
        <w:pStyle w:val="Heading1"/>
        <w:jc w:val="both"/>
        <w:rPr>
          <w:rFonts w:ascii="Arial" w:hAnsi="Arial" w:cs="Arial"/>
        </w:rPr>
      </w:pPr>
      <w:bookmarkStart w:id="1" w:name="_heading=h.30j0zll" w:colFirst="0" w:colLast="0"/>
      <w:bookmarkEnd w:id="1"/>
      <w:r w:rsidRPr="00896DC5">
        <w:rPr>
          <w:rFonts w:ascii="Arial" w:hAnsi="Arial" w:cs="Arial"/>
        </w:rPr>
        <w:t>Section 1: Reflection on Experience and Personal Development</w:t>
      </w:r>
    </w:p>
    <w:p w14:paraId="5BADFF29"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In the FB department, I dealt with customers, assisted with breakfast service, cleared tables, and closed the breakfast. Working in this department was often overwhelming due to the need for multitasking. The experience highlighted the importance of communication and teamwork in operations and guest satisfaction (Lahap </w:t>
      </w:r>
      <w:r w:rsidRPr="00896DC5">
        <w:rPr>
          <w:rFonts w:ascii="Arial" w:eastAsia="Times New Roman" w:hAnsi="Arial" w:cs="Arial"/>
          <w:i/>
          <w:sz w:val="24"/>
          <w:szCs w:val="24"/>
        </w:rPr>
        <w:t xml:space="preserve">et al. </w:t>
      </w:r>
      <w:r w:rsidRPr="00896DC5">
        <w:rPr>
          <w:rFonts w:ascii="Arial" w:eastAsia="Times New Roman" w:hAnsi="Arial" w:cs="Arial"/>
          <w:sz w:val="24"/>
          <w:szCs w:val="24"/>
        </w:rPr>
        <w:t>2024). The service delivery was efficient because I observed how clear communication and coordination with the supervisors can help in the service delivery. In the Housekeeping department, I cleaned rooms, put in amenities and towels, cleaned bathrooms, and refilled the trolleys for the next shift. This experience also exposed the importance of detailed work and adherence to standards for keeping the place clean and keeping the guests satisfied, which are key determinants of effective housekeeping (</w:t>
      </w:r>
      <w:proofErr w:type="spellStart"/>
      <w:r w:rsidRPr="00896DC5">
        <w:rPr>
          <w:rFonts w:ascii="Arial" w:eastAsia="Times New Roman" w:hAnsi="Arial" w:cs="Arial"/>
          <w:sz w:val="24"/>
          <w:szCs w:val="24"/>
        </w:rPr>
        <w:t>R</w:t>
      </w:r>
      <w:r w:rsidRPr="00896DC5">
        <w:rPr>
          <w:rFonts w:ascii="Arial" w:eastAsia="Times New Roman" w:hAnsi="Arial" w:cs="Arial"/>
          <w:sz w:val="24"/>
          <w:szCs w:val="24"/>
        </w:rPr>
        <w:t>ughubalan</w:t>
      </w:r>
      <w:proofErr w:type="spellEnd"/>
      <w:r w:rsidRPr="00896DC5">
        <w:rPr>
          <w:rFonts w:ascii="Arial" w:eastAsia="Times New Roman" w:hAnsi="Arial" w:cs="Arial"/>
          <w:sz w:val="24"/>
          <w:szCs w:val="24"/>
        </w:rPr>
        <w:t xml:space="preserve">, 2009). </w:t>
      </w:r>
    </w:p>
    <w:p w14:paraId="3D22BF55"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hAnsi="Arial" w:cs="Arial"/>
          <w:noProof/>
          <w:sz w:val="24"/>
          <w:szCs w:val="24"/>
        </w:rPr>
        <w:drawing>
          <wp:inline distT="0" distB="0" distL="0" distR="0" wp14:anchorId="10AFFB2D" wp14:editId="4A43B341">
            <wp:extent cx="3331255" cy="2498626"/>
            <wp:effectExtent l="0" t="0" r="0" b="0"/>
            <wp:docPr id="605605027" name="image2.jpg" descr="Hotel 1"/>
            <wp:cNvGraphicFramePr/>
            <a:graphic xmlns:a="http://schemas.openxmlformats.org/drawingml/2006/main">
              <a:graphicData uri="http://schemas.openxmlformats.org/drawingml/2006/picture">
                <pic:pic xmlns:pic="http://schemas.openxmlformats.org/drawingml/2006/picture">
                  <pic:nvPicPr>
                    <pic:cNvPr id="0" name="image2.jpg" descr="Hotel 1"/>
                    <pic:cNvPicPr preferRelativeResize="0"/>
                  </pic:nvPicPr>
                  <pic:blipFill>
                    <a:blip r:embed="rId9"/>
                    <a:srcRect/>
                    <a:stretch>
                      <a:fillRect/>
                    </a:stretch>
                  </pic:blipFill>
                  <pic:spPr>
                    <a:xfrm>
                      <a:off x="0" y="0"/>
                      <a:ext cx="3331255" cy="2498626"/>
                    </a:xfrm>
                    <a:prstGeom prst="rect">
                      <a:avLst/>
                    </a:prstGeom>
                    <a:ln/>
                  </pic:spPr>
                </pic:pic>
              </a:graphicData>
            </a:graphic>
          </wp:inline>
        </w:drawing>
      </w:r>
    </w:p>
    <w:p w14:paraId="7912E7E2" w14:textId="77777777" w:rsidR="00031000" w:rsidRPr="00896DC5" w:rsidRDefault="00896DC5" w:rsidP="00896DC5">
      <w:pPr>
        <w:spacing w:line="360" w:lineRule="auto"/>
        <w:jc w:val="both"/>
        <w:rPr>
          <w:rFonts w:ascii="Arial" w:eastAsia="Times New Roman" w:hAnsi="Arial" w:cs="Arial"/>
          <w:b/>
          <w:sz w:val="24"/>
          <w:szCs w:val="24"/>
        </w:rPr>
      </w:pPr>
      <w:r w:rsidRPr="00896DC5">
        <w:rPr>
          <w:rFonts w:ascii="Arial" w:eastAsia="Times New Roman" w:hAnsi="Arial" w:cs="Arial"/>
          <w:b/>
          <w:sz w:val="24"/>
          <w:szCs w:val="24"/>
        </w:rPr>
        <w:t>Figure 2: ibis London Thurrock M25</w:t>
      </w:r>
    </w:p>
    <w:p w14:paraId="6556B84B"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(Source: Accor, 2025)</w:t>
      </w:r>
    </w:p>
    <w:p w14:paraId="4AE9045D"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The supervisors were committed to continuously analysing and investigating the service delivery i.e., checking whether the rooms were cleaned properly or whether the amenities or towels were placed correctly and emphasising continuous </w:t>
      </w:r>
      <w:r w:rsidRPr="00896DC5">
        <w:rPr>
          <w:rFonts w:ascii="Arial" w:eastAsia="Times New Roman" w:hAnsi="Arial" w:cs="Arial"/>
          <w:sz w:val="24"/>
          <w:szCs w:val="24"/>
        </w:rPr>
        <w:lastRenderedPageBreak/>
        <w:t>improvement which aligns with the key components of Total Quality Management (Bardi, 2010). In the reception department, I helped with checkouts, managed stayovers using the OPERA tool and handled guest queries and loyalty points. Sometimes, I felt stressed when dealing with queries from guests and/or their complaints that needed me to use the advanced features of the tool. This experience emphasised the significance of technical expertise and people skills in controlling guest service expectations (Bharwan</w:t>
      </w:r>
      <w:r w:rsidRPr="00896DC5">
        <w:rPr>
          <w:rFonts w:ascii="Arial" w:eastAsia="Times New Roman" w:hAnsi="Arial" w:cs="Arial"/>
          <w:sz w:val="24"/>
          <w:szCs w:val="24"/>
        </w:rPr>
        <w:t xml:space="preserve">i and Talib, 2017). The supervisors I followed were empathetic, actively listened to the concerns of consumers, and ensured guest satisfaction which demonstrated the application of relationship marketing approaches (Bobo and Samuel, 2023). This enabled me to demonstrate empathy and active listening to ensure that the guests I handled felt satisfied. </w:t>
      </w:r>
    </w:p>
    <w:p w14:paraId="68594BEF" w14:textId="77777777" w:rsidR="00031000" w:rsidRPr="00896DC5" w:rsidRDefault="00896DC5" w:rsidP="00896DC5">
      <w:pPr>
        <w:pStyle w:val="Heading1"/>
        <w:jc w:val="both"/>
        <w:rPr>
          <w:rFonts w:ascii="Arial" w:hAnsi="Arial" w:cs="Arial"/>
        </w:rPr>
      </w:pPr>
      <w:bookmarkStart w:id="2" w:name="_heading=h.1fob9te" w:colFirst="0" w:colLast="0"/>
      <w:bookmarkEnd w:id="2"/>
      <w:r w:rsidRPr="00896DC5">
        <w:rPr>
          <w:rFonts w:ascii="Arial" w:hAnsi="Arial" w:cs="Arial"/>
        </w:rPr>
        <w:t>Section 2: Critical Analysis of Work-Based Skills and Technical Knowledge</w:t>
      </w:r>
    </w:p>
    <w:p w14:paraId="44C2FC18"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Work-based skills and technical knowledge in guest service operations are very important in achieving guest satisfaction and the reputation of the hotel. For breakfast service, effective communication and teamwork were key to success in the FB department. In line with the findings of Che Ahmat </w:t>
      </w:r>
      <w:r w:rsidRPr="00896DC5">
        <w:rPr>
          <w:rFonts w:ascii="Arial" w:eastAsia="Times New Roman" w:hAnsi="Arial" w:cs="Arial"/>
          <w:i/>
          <w:sz w:val="24"/>
          <w:szCs w:val="24"/>
        </w:rPr>
        <w:t xml:space="preserve">et al. </w:t>
      </w:r>
      <w:r w:rsidRPr="00896DC5">
        <w:rPr>
          <w:rFonts w:ascii="Arial" w:eastAsia="Times New Roman" w:hAnsi="Arial" w:cs="Arial"/>
          <w:sz w:val="24"/>
          <w:szCs w:val="24"/>
        </w:rPr>
        <w:t>(2020), both communication and teamwork are essential to ensure the smooth running of operations. For example, one morning, one of the guests asked for a special dietary option. The supervisor was able to quickly coordinate with the kitchen staff and communicate with the guest to ensure the guest was able to get the request fulfilled as soon as possible and that ultimately led to increased guest satisfaction and loyalty.</w:t>
      </w:r>
    </w:p>
    <w:p w14:paraId="074E109F"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Cleanliness and organisation were very important for guest satisfaction in the housekeeping department. The Total Quality Management (TQM) principles were observed in supervisors who meticulously attended to detail and followed standards for continuous improvement (Bardi, 2010). For instance, while working in housekeeping, I witnessed a supervisor find and fix a small cleanliness fault in a guest room quickly to make it a good standard. This experience drew lessons on the need for continuous improvement and</w:t>
      </w:r>
      <w:r w:rsidRPr="00896DC5">
        <w:rPr>
          <w:rFonts w:ascii="Arial" w:eastAsia="Times New Roman" w:hAnsi="Arial" w:cs="Arial"/>
          <w:sz w:val="24"/>
          <w:szCs w:val="24"/>
        </w:rPr>
        <w:t xml:space="preserve"> the focus on customer's needs to maintain high service standards. For managing guest service expectations, technical proficiency and interpersonal skills were required within the reception department. The OPERA tool was used effectively by the supervisors to handle checkouts, manage stayovers and process guest inquiries. In line with EHL Insights (2024), front-house management </w:t>
      </w:r>
      <w:r w:rsidRPr="00896DC5">
        <w:rPr>
          <w:rFonts w:ascii="Arial" w:eastAsia="Times New Roman" w:hAnsi="Arial" w:cs="Arial"/>
          <w:sz w:val="24"/>
          <w:szCs w:val="24"/>
        </w:rPr>
        <w:lastRenderedPageBreak/>
        <w:t>involves computer literacy in the form of a high level of familiarity with hotel management software used in the organisation and m</w:t>
      </w:r>
      <w:r w:rsidRPr="00896DC5">
        <w:rPr>
          <w:rFonts w:ascii="Arial" w:eastAsia="Times New Roman" w:hAnsi="Arial" w:cs="Arial"/>
          <w:sz w:val="24"/>
          <w:szCs w:val="24"/>
        </w:rPr>
        <w:t>anaging records. There was a notable example regarding a guest who had an issue with their loyalty points. However, this problem was resolved very quickly due to the supervisor's ability to use the OPERA tool.</w:t>
      </w:r>
    </w:p>
    <w:p w14:paraId="58E04674" w14:textId="77777777" w:rsidR="00031000" w:rsidRPr="00896DC5" w:rsidRDefault="00896DC5" w:rsidP="00896DC5">
      <w:pPr>
        <w:pStyle w:val="Heading1"/>
        <w:jc w:val="both"/>
        <w:rPr>
          <w:rFonts w:ascii="Arial" w:hAnsi="Arial" w:cs="Arial"/>
        </w:rPr>
      </w:pPr>
      <w:bookmarkStart w:id="3" w:name="_heading=h.3znysh7" w:colFirst="0" w:colLast="0"/>
      <w:bookmarkEnd w:id="3"/>
      <w:r w:rsidRPr="00896DC5">
        <w:rPr>
          <w:rFonts w:ascii="Arial" w:hAnsi="Arial" w:cs="Arial"/>
        </w:rPr>
        <w:t>Section 3: Reflection on Organizational Issues</w:t>
      </w:r>
    </w:p>
    <w:p w14:paraId="2EFBADCD"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When I was placed in the reception department, I faced a guest who had a complaint related to their loyalty points balance being incorrect. It had a big impact on the department's performance, guest service, and overall operations. The complaint occurred when a guest checking out was dissatisfied as they did not receive the loyalty points balance they expected. This complaint needed to be resolved immediately, which disrupted routine tasks and delays in helping other guests. This pointed out the need for ex</w:t>
      </w:r>
      <w:r w:rsidRPr="00896DC5">
        <w:rPr>
          <w:rFonts w:ascii="Arial" w:eastAsia="Times New Roman" w:hAnsi="Arial" w:cs="Arial"/>
          <w:sz w:val="24"/>
          <w:szCs w:val="24"/>
        </w:rPr>
        <w:t xml:space="preserve">tremely accurate record-keeping and excellent communication with guests. From a guest service point of view, the complaint could have ruined the guest's experience and the hotel's reputation. The frustration of the guest was related to a perceived lack of reliability in the loyalty programme, which could have resulted in losing the confidence and loyalty of the guest. Alexandro </w:t>
      </w:r>
      <w:r w:rsidRPr="00896DC5">
        <w:rPr>
          <w:rFonts w:ascii="Arial" w:eastAsia="Times New Roman" w:hAnsi="Arial" w:cs="Arial"/>
          <w:i/>
          <w:sz w:val="24"/>
          <w:szCs w:val="24"/>
        </w:rPr>
        <w:t xml:space="preserve">et al. </w:t>
      </w:r>
      <w:r w:rsidRPr="00896DC5">
        <w:rPr>
          <w:rFonts w:ascii="Arial" w:eastAsia="Times New Roman" w:hAnsi="Arial" w:cs="Arial"/>
          <w:sz w:val="24"/>
          <w:szCs w:val="24"/>
        </w:rPr>
        <w:t>(2021) suggested that the performance of employees affects guest satisfaction. In this case, the performance of the supervis</w:t>
      </w:r>
      <w:r w:rsidRPr="00896DC5">
        <w:rPr>
          <w:rFonts w:ascii="Arial" w:eastAsia="Times New Roman" w:hAnsi="Arial" w:cs="Arial"/>
          <w:sz w:val="24"/>
          <w:szCs w:val="24"/>
        </w:rPr>
        <w:t>or ensured that the guest left the hotel feeling satisfied.</w:t>
      </w:r>
    </w:p>
    <w:p w14:paraId="08476D43"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To solve this problem, the solutions should concentrate on increasing the accuracy and reliability of the loyalty programme as well as the staff training. Similar issues can be prevented by implementing a well-designed audit system that routinely reviews and confirms loyalty points transactions. Furthermore, staff training can be improved to be better able to handle inquiries and complaints in relation to loyalty programs, which can improve guest service. This aligns with the service excellence model which </w:t>
      </w:r>
      <w:r w:rsidRPr="00896DC5">
        <w:rPr>
          <w:rFonts w:ascii="Arial" w:eastAsia="Times New Roman" w:hAnsi="Arial" w:cs="Arial"/>
          <w:sz w:val="24"/>
          <w:szCs w:val="24"/>
        </w:rPr>
        <w:t>suggests that training workers can lead to improved handling of guest interactions i.e., complaints, inquiries and concerns, leading to improved guest satisfaction (Martyn and Anderson, 2018). In such a context, the supervisor’s ability with the OPERA tool and strong interpersonal skills played a key role in solving the complaint. The discrepancy was quickly investigated by the supervisor, explained to the guest and a satisfactory resolution was made with a goodwill gesture in the form of crediting the miss</w:t>
      </w:r>
      <w:r w:rsidRPr="00896DC5">
        <w:rPr>
          <w:rFonts w:ascii="Arial" w:eastAsia="Times New Roman" w:hAnsi="Arial" w:cs="Arial"/>
          <w:sz w:val="24"/>
          <w:szCs w:val="24"/>
        </w:rPr>
        <w:t xml:space="preserve">ing points </w:t>
      </w:r>
      <w:r w:rsidRPr="00896DC5">
        <w:rPr>
          <w:rFonts w:ascii="Arial" w:eastAsia="Times New Roman" w:hAnsi="Arial" w:cs="Arial"/>
          <w:sz w:val="24"/>
          <w:szCs w:val="24"/>
        </w:rPr>
        <w:lastRenderedPageBreak/>
        <w:t>and offering additional benefits. Not only did this solve the immediate problem, but it also enhanced the guest’s trust and loyalty to the hotel.</w:t>
      </w:r>
    </w:p>
    <w:p w14:paraId="37376A5F" w14:textId="77777777" w:rsidR="00031000" w:rsidRPr="00896DC5" w:rsidRDefault="00896DC5" w:rsidP="00896DC5">
      <w:pPr>
        <w:pStyle w:val="Heading1"/>
        <w:jc w:val="both"/>
        <w:rPr>
          <w:rFonts w:ascii="Arial" w:hAnsi="Arial" w:cs="Arial"/>
        </w:rPr>
      </w:pPr>
      <w:bookmarkStart w:id="4" w:name="_heading=h.2et92p0" w:colFirst="0" w:colLast="0"/>
      <w:bookmarkEnd w:id="4"/>
      <w:r w:rsidRPr="00896DC5">
        <w:rPr>
          <w:rFonts w:ascii="Arial" w:hAnsi="Arial" w:cs="Arial"/>
        </w:rPr>
        <w:t>Conclusion and Action Plan</w:t>
      </w:r>
    </w:p>
    <w:p w14:paraId="63F89FD7"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Overall, my shadowing experience in the Food and Beverage, Housekeeping, and Reception departments has taught me the significance of work-based skills and technical know-how to delivering guest service expectations. To deliver high-quality service and maintain guest satisfaction, effective communication, teamwork, attention to detail, technical proficiency, and interpersonal skills were all important. My practical exposure and academic journey have helped me to understand and gain essential skills and knowl</w:t>
      </w:r>
      <w:r w:rsidRPr="00896DC5">
        <w:rPr>
          <w:rFonts w:ascii="Arial" w:eastAsia="Times New Roman" w:hAnsi="Arial" w:cs="Arial"/>
          <w:sz w:val="24"/>
          <w:szCs w:val="24"/>
        </w:rPr>
        <w:t>edge that will help me advance further in the hospitality industry. To ensure that I refine my existing skills and overcome my shortcomings, I will adopt the action plan outlined below:</w:t>
      </w:r>
    </w:p>
    <w:tbl>
      <w:tblPr>
        <w:tblStyle w:val="a"/>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10"/>
        <w:gridCol w:w="2310"/>
        <w:gridCol w:w="2311"/>
        <w:gridCol w:w="2311"/>
      </w:tblGrid>
      <w:tr w:rsidR="00031000" w:rsidRPr="00896DC5" w14:paraId="29813AF9" w14:textId="77777777">
        <w:tc>
          <w:tcPr>
            <w:tcW w:w="2310" w:type="dxa"/>
            <w:vAlign w:val="center"/>
          </w:tcPr>
          <w:p w14:paraId="5418F96F"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b/>
                <w:sz w:val="24"/>
                <w:szCs w:val="24"/>
              </w:rPr>
              <w:t>Objective</w:t>
            </w:r>
          </w:p>
        </w:tc>
        <w:tc>
          <w:tcPr>
            <w:tcW w:w="2310" w:type="dxa"/>
            <w:vAlign w:val="center"/>
          </w:tcPr>
          <w:p w14:paraId="5D25FA9A"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b/>
                <w:sz w:val="24"/>
                <w:szCs w:val="24"/>
              </w:rPr>
              <w:t>Action Steps</w:t>
            </w:r>
          </w:p>
        </w:tc>
        <w:tc>
          <w:tcPr>
            <w:tcW w:w="2311" w:type="dxa"/>
            <w:vAlign w:val="center"/>
          </w:tcPr>
          <w:p w14:paraId="150BD9A3"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b/>
                <w:sz w:val="24"/>
                <w:szCs w:val="24"/>
              </w:rPr>
              <w:t>Timeline</w:t>
            </w:r>
          </w:p>
        </w:tc>
        <w:tc>
          <w:tcPr>
            <w:tcW w:w="2311" w:type="dxa"/>
            <w:vAlign w:val="center"/>
          </w:tcPr>
          <w:p w14:paraId="02A90714"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b/>
                <w:sz w:val="24"/>
                <w:szCs w:val="24"/>
              </w:rPr>
              <w:t>Resources Needed</w:t>
            </w:r>
          </w:p>
        </w:tc>
      </w:tr>
      <w:tr w:rsidR="00031000" w:rsidRPr="00896DC5" w14:paraId="663A28B0" w14:textId="77777777">
        <w:tc>
          <w:tcPr>
            <w:tcW w:w="2310" w:type="dxa"/>
            <w:vAlign w:val="center"/>
          </w:tcPr>
          <w:p w14:paraId="5DC0187B"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Enhancing teamwork and communication</w:t>
            </w:r>
          </w:p>
        </w:tc>
        <w:tc>
          <w:tcPr>
            <w:tcW w:w="2310" w:type="dxa"/>
            <w:vAlign w:val="center"/>
          </w:tcPr>
          <w:p w14:paraId="2D78161A"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Attend workshops and </w:t>
            </w:r>
            <w:r w:rsidRPr="00896DC5">
              <w:rPr>
                <w:rFonts w:ascii="Arial" w:eastAsia="Times New Roman" w:hAnsi="Arial" w:cs="Arial"/>
                <w:sz w:val="24"/>
                <w:szCs w:val="24"/>
              </w:rPr>
              <w:t>training sessions</w:t>
            </w:r>
          </w:p>
        </w:tc>
        <w:tc>
          <w:tcPr>
            <w:tcW w:w="2311" w:type="dxa"/>
            <w:vAlign w:val="center"/>
          </w:tcPr>
          <w:p w14:paraId="72F4C11A"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3 months</w:t>
            </w:r>
          </w:p>
        </w:tc>
        <w:tc>
          <w:tcPr>
            <w:tcW w:w="2311" w:type="dxa"/>
            <w:vAlign w:val="center"/>
          </w:tcPr>
          <w:p w14:paraId="32A10499"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Training programs, online courses</w:t>
            </w:r>
          </w:p>
        </w:tc>
      </w:tr>
      <w:tr w:rsidR="00031000" w:rsidRPr="00896DC5" w14:paraId="6072F161" w14:textId="77777777">
        <w:tc>
          <w:tcPr>
            <w:tcW w:w="2310" w:type="dxa"/>
            <w:vAlign w:val="center"/>
          </w:tcPr>
          <w:p w14:paraId="6037D03C"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Improving technical skills</w:t>
            </w:r>
          </w:p>
        </w:tc>
        <w:tc>
          <w:tcPr>
            <w:tcW w:w="2310" w:type="dxa"/>
            <w:vAlign w:val="center"/>
          </w:tcPr>
          <w:p w14:paraId="583C8801"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Practice using the OPERA tool through simulated scenarios</w:t>
            </w:r>
          </w:p>
        </w:tc>
        <w:tc>
          <w:tcPr>
            <w:tcW w:w="2311" w:type="dxa"/>
            <w:vAlign w:val="center"/>
          </w:tcPr>
          <w:p w14:paraId="253A7205"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1 month</w:t>
            </w:r>
          </w:p>
        </w:tc>
        <w:tc>
          <w:tcPr>
            <w:tcW w:w="2311" w:type="dxa"/>
            <w:vAlign w:val="center"/>
          </w:tcPr>
          <w:p w14:paraId="4E34F39F"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Access to OPERA software, online tutorials</w:t>
            </w:r>
          </w:p>
        </w:tc>
      </w:tr>
      <w:tr w:rsidR="00031000" w:rsidRPr="00896DC5" w14:paraId="44E84299" w14:textId="77777777">
        <w:tc>
          <w:tcPr>
            <w:tcW w:w="2310" w:type="dxa"/>
            <w:vAlign w:val="center"/>
          </w:tcPr>
          <w:p w14:paraId="34A2EF2E"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Developing problem-solving skills</w:t>
            </w:r>
          </w:p>
        </w:tc>
        <w:tc>
          <w:tcPr>
            <w:tcW w:w="2310" w:type="dxa"/>
            <w:vAlign w:val="center"/>
          </w:tcPr>
          <w:p w14:paraId="69BE827D"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Participate in </w:t>
            </w:r>
            <w:r w:rsidRPr="00896DC5">
              <w:rPr>
                <w:rFonts w:ascii="Arial" w:eastAsia="Times New Roman" w:hAnsi="Arial" w:cs="Arial"/>
                <w:sz w:val="24"/>
                <w:szCs w:val="24"/>
              </w:rPr>
              <w:t>role-playing exercises to handle guest complaints</w:t>
            </w:r>
          </w:p>
        </w:tc>
        <w:tc>
          <w:tcPr>
            <w:tcW w:w="2311" w:type="dxa"/>
            <w:vAlign w:val="center"/>
          </w:tcPr>
          <w:p w14:paraId="4CA0D9E3"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2 months</w:t>
            </w:r>
          </w:p>
        </w:tc>
        <w:tc>
          <w:tcPr>
            <w:tcW w:w="2311" w:type="dxa"/>
            <w:vAlign w:val="center"/>
          </w:tcPr>
          <w:p w14:paraId="51D3C98F"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Training materials, feedback from supervisors</w:t>
            </w:r>
          </w:p>
        </w:tc>
      </w:tr>
      <w:tr w:rsidR="00031000" w:rsidRPr="00896DC5" w14:paraId="45C7D8BD" w14:textId="77777777">
        <w:tc>
          <w:tcPr>
            <w:tcW w:w="2310" w:type="dxa"/>
            <w:vAlign w:val="center"/>
          </w:tcPr>
          <w:p w14:paraId="1D4FC4A5"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Developing knowledge of industry standards and best practices</w:t>
            </w:r>
          </w:p>
        </w:tc>
        <w:tc>
          <w:tcPr>
            <w:tcW w:w="2310" w:type="dxa"/>
            <w:vAlign w:val="center"/>
          </w:tcPr>
          <w:p w14:paraId="1837B859"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Study industry standards and best practices through relevant literature</w:t>
            </w:r>
          </w:p>
        </w:tc>
        <w:tc>
          <w:tcPr>
            <w:tcW w:w="2311" w:type="dxa"/>
            <w:vAlign w:val="center"/>
          </w:tcPr>
          <w:p w14:paraId="2CA7EFF9"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Ongoing</w:t>
            </w:r>
          </w:p>
        </w:tc>
        <w:tc>
          <w:tcPr>
            <w:tcW w:w="2311" w:type="dxa"/>
            <w:vAlign w:val="center"/>
          </w:tcPr>
          <w:p w14:paraId="41ADDB6E"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Industry publications, academic journals</w:t>
            </w:r>
          </w:p>
        </w:tc>
      </w:tr>
    </w:tbl>
    <w:p w14:paraId="1ED292F8" w14:textId="77777777" w:rsidR="00031000" w:rsidRPr="00896DC5" w:rsidRDefault="00896DC5" w:rsidP="00896DC5">
      <w:pPr>
        <w:spacing w:line="360" w:lineRule="auto"/>
        <w:jc w:val="both"/>
        <w:rPr>
          <w:rFonts w:ascii="Arial" w:eastAsia="Times New Roman" w:hAnsi="Arial" w:cs="Arial"/>
          <w:b/>
          <w:sz w:val="24"/>
          <w:szCs w:val="24"/>
        </w:rPr>
      </w:pPr>
      <w:r w:rsidRPr="00896DC5">
        <w:rPr>
          <w:rFonts w:ascii="Arial" w:eastAsia="Times New Roman" w:hAnsi="Arial" w:cs="Arial"/>
          <w:b/>
          <w:sz w:val="24"/>
          <w:szCs w:val="24"/>
        </w:rPr>
        <w:t>Table: Action Plan</w:t>
      </w:r>
    </w:p>
    <w:p w14:paraId="0F5CF270" w14:textId="77777777" w:rsidR="00031000" w:rsidRPr="00896DC5" w:rsidRDefault="00896DC5" w:rsidP="00896DC5">
      <w:pPr>
        <w:spacing w:line="360" w:lineRule="auto"/>
        <w:jc w:val="both"/>
        <w:rPr>
          <w:rFonts w:ascii="Arial" w:eastAsia="Times New Roman" w:hAnsi="Arial" w:cs="Arial"/>
          <w:sz w:val="24"/>
          <w:szCs w:val="24"/>
        </w:rPr>
      </w:pPr>
      <w:r w:rsidRPr="00896DC5">
        <w:rPr>
          <w:rFonts w:ascii="Arial" w:eastAsia="Times New Roman" w:hAnsi="Arial" w:cs="Arial"/>
          <w:sz w:val="24"/>
          <w:szCs w:val="24"/>
        </w:rPr>
        <w:t>(Source: Self-made)</w:t>
      </w:r>
    </w:p>
    <w:p w14:paraId="128D22A8" w14:textId="6821A2BA" w:rsidR="00031000" w:rsidRPr="00896DC5" w:rsidRDefault="00896DC5" w:rsidP="00896DC5">
      <w:pPr>
        <w:spacing w:line="360" w:lineRule="auto"/>
        <w:jc w:val="both"/>
        <w:rPr>
          <w:rFonts w:ascii="Arial" w:eastAsia="Times New Roman" w:hAnsi="Arial" w:cs="Arial"/>
          <w:b/>
          <w:bCs/>
          <w:sz w:val="24"/>
          <w:szCs w:val="24"/>
        </w:rPr>
      </w:pPr>
      <w:r w:rsidRPr="00896DC5">
        <w:rPr>
          <w:rFonts w:ascii="Arial" w:hAnsi="Arial" w:cs="Arial"/>
          <w:sz w:val="24"/>
          <w:szCs w:val="24"/>
        </w:rPr>
        <w:br w:type="page"/>
      </w:r>
      <w:bookmarkStart w:id="5" w:name="_heading=h.tyjcwt" w:colFirst="0" w:colLast="0"/>
      <w:bookmarkEnd w:id="5"/>
      <w:r w:rsidRPr="00896DC5">
        <w:rPr>
          <w:rFonts w:ascii="Arial" w:hAnsi="Arial" w:cs="Arial"/>
          <w:b/>
          <w:bCs/>
          <w:sz w:val="24"/>
          <w:szCs w:val="24"/>
        </w:rPr>
        <w:lastRenderedPageBreak/>
        <w:t>References</w:t>
      </w:r>
    </w:p>
    <w:p w14:paraId="4B773F01" w14:textId="77777777" w:rsidR="00031000" w:rsidRPr="00896DC5" w:rsidRDefault="00896DC5" w:rsidP="00896DC5">
      <w:pPr>
        <w:spacing w:after="120"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Accor, 2025. </w:t>
      </w:r>
      <w:r w:rsidRPr="00896DC5">
        <w:rPr>
          <w:rFonts w:ascii="Arial" w:eastAsia="Times New Roman" w:hAnsi="Arial" w:cs="Arial"/>
          <w:i/>
          <w:sz w:val="24"/>
          <w:szCs w:val="24"/>
        </w:rPr>
        <w:t>ibis London Thurrock M25</w:t>
      </w:r>
      <w:r w:rsidRPr="00896DC5">
        <w:rPr>
          <w:rFonts w:ascii="Arial" w:eastAsia="Times New Roman" w:hAnsi="Arial" w:cs="Arial"/>
          <w:sz w:val="24"/>
          <w:szCs w:val="24"/>
        </w:rPr>
        <w:t>. Available at: https://all.accor.com/hotel/2176/index.en.shtml (Accessed: 6 March 2025).</w:t>
      </w:r>
    </w:p>
    <w:p w14:paraId="38B8D724" w14:textId="77777777" w:rsidR="00031000" w:rsidRPr="00896DC5" w:rsidRDefault="00896DC5" w:rsidP="00896DC5">
      <w:pPr>
        <w:spacing w:after="120"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Alexandro, R., Uda, T. and Lestari, U., 2021. The effect of employee performance on consumer satisfaction at Setia Hotel, </w:t>
      </w:r>
      <w:proofErr w:type="spellStart"/>
      <w:r w:rsidRPr="00896DC5">
        <w:rPr>
          <w:rFonts w:ascii="Arial" w:eastAsia="Times New Roman" w:hAnsi="Arial" w:cs="Arial"/>
          <w:sz w:val="24"/>
          <w:szCs w:val="24"/>
        </w:rPr>
        <w:t>Puruk</w:t>
      </w:r>
      <w:proofErr w:type="spellEnd"/>
      <w:r w:rsidRPr="00896DC5">
        <w:rPr>
          <w:rFonts w:ascii="Arial" w:eastAsia="Times New Roman" w:hAnsi="Arial" w:cs="Arial"/>
          <w:sz w:val="24"/>
          <w:szCs w:val="24"/>
        </w:rPr>
        <w:t xml:space="preserve"> </w:t>
      </w:r>
      <w:proofErr w:type="spellStart"/>
      <w:r w:rsidRPr="00896DC5">
        <w:rPr>
          <w:rFonts w:ascii="Arial" w:eastAsia="Times New Roman" w:hAnsi="Arial" w:cs="Arial"/>
          <w:sz w:val="24"/>
          <w:szCs w:val="24"/>
        </w:rPr>
        <w:t>Cahu</w:t>
      </w:r>
      <w:proofErr w:type="spellEnd"/>
      <w:r w:rsidRPr="00896DC5">
        <w:rPr>
          <w:rFonts w:ascii="Arial" w:eastAsia="Times New Roman" w:hAnsi="Arial" w:cs="Arial"/>
          <w:sz w:val="24"/>
          <w:szCs w:val="24"/>
        </w:rPr>
        <w:t xml:space="preserve">, </w:t>
      </w:r>
      <w:proofErr w:type="spellStart"/>
      <w:r w:rsidRPr="00896DC5">
        <w:rPr>
          <w:rFonts w:ascii="Arial" w:eastAsia="Times New Roman" w:hAnsi="Arial" w:cs="Arial"/>
          <w:sz w:val="24"/>
          <w:szCs w:val="24"/>
        </w:rPr>
        <w:t>Murung</w:t>
      </w:r>
      <w:proofErr w:type="spellEnd"/>
      <w:r w:rsidRPr="00896DC5">
        <w:rPr>
          <w:rFonts w:ascii="Arial" w:eastAsia="Times New Roman" w:hAnsi="Arial" w:cs="Arial"/>
          <w:sz w:val="24"/>
          <w:szCs w:val="24"/>
        </w:rPr>
        <w:t xml:space="preserve"> Raya. </w:t>
      </w:r>
      <w:r w:rsidRPr="00896DC5">
        <w:rPr>
          <w:rFonts w:ascii="Arial" w:eastAsia="Times New Roman" w:hAnsi="Arial" w:cs="Arial"/>
          <w:i/>
          <w:sz w:val="24"/>
          <w:szCs w:val="24"/>
        </w:rPr>
        <w:t>International Journal of Social Science and Business</w:t>
      </w:r>
      <w:r w:rsidRPr="00896DC5">
        <w:rPr>
          <w:rFonts w:ascii="Arial" w:eastAsia="Times New Roman" w:hAnsi="Arial" w:cs="Arial"/>
          <w:sz w:val="24"/>
          <w:szCs w:val="24"/>
        </w:rPr>
        <w:t>, </w:t>
      </w:r>
      <w:r w:rsidRPr="00896DC5">
        <w:rPr>
          <w:rFonts w:ascii="Arial" w:eastAsia="Times New Roman" w:hAnsi="Arial" w:cs="Arial"/>
          <w:i/>
          <w:sz w:val="24"/>
          <w:szCs w:val="24"/>
        </w:rPr>
        <w:t>5</w:t>
      </w:r>
      <w:r w:rsidRPr="00896DC5">
        <w:rPr>
          <w:rFonts w:ascii="Arial" w:eastAsia="Times New Roman" w:hAnsi="Arial" w:cs="Arial"/>
          <w:sz w:val="24"/>
          <w:szCs w:val="24"/>
        </w:rPr>
        <w:t>(3), pp.399-409.</w:t>
      </w:r>
    </w:p>
    <w:p w14:paraId="26224863" w14:textId="77777777" w:rsidR="00031000" w:rsidRPr="00896DC5" w:rsidRDefault="00896DC5" w:rsidP="00896DC5">
      <w:pPr>
        <w:spacing w:after="120"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Bardi, J., 2010. </w:t>
      </w:r>
      <w:r w:rsidRPr="00896DC5">
        <w:rPr>
          <w:rFonts w:ascii="Arial" w:eastAsia="Times New Roman" w:hAnsi="Arial" w:cs="Arial"/>
          <w:i/>
          <w:sz w:val="24"/>
          <w:szCs w:val="24"/>
        </w:rPr>
        <w:t>Hotel Front Office Management</w:t>
      </w:r>
      <w:r w:rsidRPr="00896DC5">
        <w:rPr>
          <w:rFonts w:ascii="Arial" w:eastAsia="Times New Roman" w:hAnsi="Arial" w:cs="Arial"/>
          <w:sz w:val="24"/>
          <w:szCs w:val="24"/>
        </w:rPr>
        <w:t>. 5</w:t>
      </w:r>
      <w:r w:rsidRPr="00896DC5">
        <w:rPr>
          <w:rFonts w:ascii="Arial" w:eastAsia="Times New Roman" w:hAnsi="Arial" w:cs="Arial"/>
          <w:sz w:val="24"/>
          <w:szCs w:val="24"/>
          <w:vertAlign w:val="superscript"/>
        </w:rPr>
        <w:t>th</w:t>
      </w:r>
      <w:r w:rsidRPr="00896DC5">
        <w:rPr>
          <w:rFonts w:ascii="Arial" w:eastAsia="Times New Roman" w:hAnsi="Arial" w:cs="Arial"/>
          <w:sz w:val="24"/>
          <w:szCs w:val="24"/>
        </w:rPr>
        <w:t xml:space="preserve"> ed. London: Wiley.</w:t>
      </w:r>
    </w:p>
    <w:p w14:paraId="0C3FBC4F" w14:textId="77777777" w:rsidR="00031000" w:rsidRPr="00896DC5" w:rsidRDefault="00896DC5" w:rsidP="00896DC5">
      <w:pPr>
        <w:spacing w:after="120" w:line="360" w:lineRule="auto"/>
        <w:jc w:val="both"/>
        <w:rPr>
          <w:rFonts w:ascii="Arial" w:eastAsia="Times New Roman" w:hAnsi="Arial" w:cs="Arial"/>
          <w:sz w:val="24"/>
          <w:szCs w:val="24"/>
        </w:rPr>
      </w:pPr>
      <w:r w:rsidRPr="00896DC5">
        <w:rPr>
          <w:rFonts w:ascii="Arial" w:eastAsia="Times New Roman" w:hAnsi="Arial" w:cs="Arial"/>
          <w:sz w:val="24"/>
          <w:szCs w:val="24"/>
        </w:rPr>
        <w:t>Bharwani, S. and Talib, P., 2017. Competencies of hotel general managers: A conceptual framework. </w:t>
      </w:r>
      <w:r w:rsidRPr="00896DC5">
        <w:rPr>
          <w:rFonts w:ascii="Arial" w:eastAsia="Times New Roman" w:hAnsi="Arial" w:cs="Arial"/>
          <w:i/>
          <w:sz w:val="24"/>
          <w:szCs w:val="24"/>
        </w:rPr>
        <w:t>International Journal of Contemporary Hospitality Management</w:t>
      </w:r>
      <w:r w:rsidRPr="00896DC5">
        <w:rPr>
          <w:rFonts w:ascii="Arial" w:eastAsia="Times New Roman" w:hAnsi="Arial" w:cs="Arial"/>
          <w:sz w:val="24"/>
          <w:szCs w:val="24"/>
        </w:rPr>
        <w:t>, </w:t>
      </w:r>
      <w:r w:rsidRPr="00896DC5">
        <w:rPr>
          <w:rFonts w:ascii="Arial" w:eastAsia="Times New Roman" w:hAnsi="Arial" w:cs="Arial"/>
          <w:i/>
          <w:sz w:val="24"/>
          <w:szCs w:val="24"/>
        </w:rPr>
        <w:t>29</w:t>
      </w:r>
      <w:r w:rsidRPr="00896DC5">
        <w:rPr>
          <w:rFonts w:ascii="Arial" w:eastAsia="Times New Roman" w:hAnsi="Arial" w:cs="Arial"/>
          <w:sz w:val="24"/>
          <w:szCs w:val="24"/>
        </w:rPr>
        <w:t>(1), pp.393-418.</w:t>
      </w:r>
    </w:p>
    <w:p w14:paraId="0427DAF9" w14:textId="77777777" w:rsidR="00031000" w:rsidRPr="00896DC5" w:rsidRDefault="00896DC5" w:rsidP="00896DC5">
      <w:pPr>
        <w:spacing w:after="120"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Bobo, A. And Samuel, A., 2023. The In </w:t>
      </w:r>
      <w:proofErr w:type="spellStart"/>
      <w:r w:rsidRPr="00896DC5">
        <w:rPr>
          <w:rFonts w:ascii="Arial" w:eastAsia="Times New Roman" w:hAnsi="Arial" w:cs="Arial"/>
          <w:sz w:val="24"/>
          <w:szCs w:val="24"/>
        </w:rPr>
        <w:t>Luence</w:t>
      </w:r>
      <w:proofErr w:type="spellEnd"/>
      <w:r w:rsidRPr="00896DC5">
        <w:rPr>
          <w:rFonts w:ascii="Arial" w:eastAsia="Times New Roman" w:hAnsi="Arial" w:cs="Arial"/>
          <w:sz w:val="24"/>
          <w:szCs w:val="24"/>
        </w:rPr>
        <w:t xml:space="preserve"> Of Relationship Marketing On Organizational Performance In The Hospitality Industry. </w:t>
      </w:r>
      <w:r w:rsidRPr="00896DC5">
        <w:rPr>
          <w:rFonts w:ascii="Arial" w:eastAsia="Times New Roman" w:hAnsi="Arial" w:cs="Arial"/>
          <w:i/>
          <w:sz w:val="24"/>
          <w:szCs w:val="24"/>
        </w:rPr>
        <w:t>Network For Research And Development In Africa International Academic Journal Of Management And Marketing</w:t>
      </w:r>
      <w:r w:rsidRPr="00896DC5">
        <w:rPr>
          <w:rFonts w:ascii="Arial" w:eastAsia="Times New Roman" w:hAnsi="Arial" w:cs="Arial"/>
          <w:sz w:val="24"/>
          <w:szCs w:val="24"/>
        </w:rPr>
        <w:t>, </w:t>
      </w:r>
      <w:r w:rsidRPr="00896DC5">
        <w:rPr>
          <w:rFonts w:ascii="Arial" w:eastAsia="Times New Roman" w:hAnsi="Arial" w:cs="Arial"/>
          <w:i/>
          <w:sz w:val="24"/>
          <w:szCs w:val="24"/>
        </w:rPr>
        <w:t>10</w:t>
      </w:r>
      <w:r w:rsidRPr="00896DC5">
        <w:rPr>
          <w:rFonts w:ascii="Arial" w:eastAsia="Times New Roman" w:hAnsi="Arial" w:cs="Arial"/>
          <w:sz w:val="24"/>
          <w:szCs w:val="24"/>
        </w:rPr>
        <w:t>(10).</w:t>
      </w:r>
    </w:p>
    <w:p w14:paraId="080845BF" w14:textId="77777777" w:rsidR="00031000" w:rsidRPr="00896DC5" w:rsidRDefault="00896DC5" w:rsidP="00896DC5">
      <w:pPr>
        <w:spacing w:after="120"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Che Ahmat, N.H., </w:t>
      </w:r>
      <w:proofErr w:type="spellStart"/>
      <w:r w:rsidRPr="00896DC5">
        <w:rPr>
          <w:rFonts w:ascii="Arial" w:eastAsia="Times New Roman" w:hAnsi="Arial" w:cs="Arial"/>
          <w:sz w:val="24"/>
          <w:szCs w:val="24"/>
        </w:rPr>
        <w:t>Ngelambong</w:t>
      </w:r>
      <w:proofErr w:type="spellEnd"/>
      <w:r w:rsidRPr="00896DC5">
        <w:rPr>
          <w:rFonts w:ascii="Arial" w:eastAsia="Times New Roman" w:hAnsi="Arial" w:cs="Arial"/>
          <w:sz w:val="24"/>
          <w:szCs w:val="24"/>
        </w:rPr>
        <w:t xml:space="preserve">, A., Ahmad </w:t>
      </w:r>
      <w:proofErr w:type="spellStart"/>
      <w:r w:rsidRPr="00896DC5">
        <w:rPr>
          <w:rFonts w:ascii="Arial" w:eastAsia="Times New Roman" w:hAnsi="Arial" w:cs="Arial"/>
          <w:sz w:val="24"/>
          <w:szCs w:val="24"/>
        </w:rPr>
        <w:t>Ridzuan</w:t>
      </w:r>
      <w:proofErr w:type="spellEnd"/>
      <w:r w:rsidRPr="00896DC5">
        <w:rPr>
          <w:rFonts w:ascii="Arial" w:eastAsia="Times New Roman" w:hAnsi="Arial" w:cs="Arial"/>
          <w:sz w:val="24"/>
          <w:szCs w:val="24"/>
        </w:rPr>
        <w:t>, A.H. and Md Nor, N., 2020. Implementing team-based learning pedagogy in an undergraduate hospitality and event management course. </w:t>
      </w:r>
      <w:r w:rsidRPr="00896DC5">
        <w:rPr>
          <w:rFonts w:ascii="Arial" w:eastAsia="Times New Roman" w:hAnsi="Arial" w:cs="Arial"/>
          <w:i/>
          <w:sz w:val="24"/>
          <w:szCs w:val="24"/>
        </w:rPr>
        <w:t>International Journal of e-Learning and Higher Education (IJELHE)</w:t>
      </w:r>
      <w:r w:rsidRPr="00896DC5">
        <w:rPr>
          <w:rFonts w:ascii="Arial" w:eastAsia="Times New Roman" w:hAnsi="Arial" w:cs="Arial"/>
          <w:sz w:val="24"/>
          <w:szCs w:val="24"/>
        </w:rPr>
        <w:t>, </w:t>
      </w:r>
      <w:r w:rsidRPr="00896DC5">
        <w:rPr>
          <w:rFonts w:ascii="Arial" w:eastAsia="Times New Roman" w:hAnsi="Arial" w:cs="Arial"/>
          <w:i/>
          <w:sz w:val="24"/>
          <w:szCs w:val="24"/>
        </w:rPr>
        <w:t>13</w:t>
      </w:r>
      <w:r w:rsidRPr="00896DC5">
        <w:rPr>
          <w:rFonts w:ascii="Arial" w:eastAsia="Times New Roman" w:hAnsi="Arial" w:cs="Arial"/>
          <w:sz w:val="24"/>
          <w:szCs w:val="24"/>
        </w:rPr>
        <w:t>(1), pp.217-235.</w:t>
      </w:r>
    </w:p>
    <w:p w14:paraId="40686835" w14:textId="77777777" w:rsidR="00031000" w:rsidRPr="00896DC5" w:rsidRDefault="00896DC5" w:rsidP="00896DC5">
      <w:pPr>
        <w:spacing w:after="120" w:line="360" w:lineRule="auto"/>
        <w:jc w:val="both"/>
        <w:rPr>
          <w:rFonts w:ascii="Arial" w:eastAsia="Times New Roman" w:hAnsi="Arial" w:cs="Arial"/>
          <w:sz w:val="24"/>
          <w:szCs w:val="24"/>
        </w:rPr>
      </w:pPr>
      <w:r w:rsidRPr="00896DC5">
        <w:rPr>
          <w:rFonts w:ascii="Arial" w:eastAsia="Times New Roman" w:hAnsi="Arial" w:cs="Arial"/>
          <w:sz w:val="24"/>
          <w:szCs w:val="24"/>
        </w:rPr>
        <w:t>EHL Insights, 2024. </w:t>
      </w:r>
      <w:r w:rsidRPr="00896DC5">
        <w:rPr>
          <w:rFonts w:ascii="Arial" w:eastAsia="Times New Roman" w:hAnsi="Arial" w:cs="Arial"/>
          <w:i/>
          <w:sz w:val="24"/>
          <w:szCs w:val="24"/>
        </w:rPr>
        <w:t xml:space="preserve">What is a Front Desk Associate in a hotel? Skills, </w:t>
      </w:r>
      <w:r w:rsidRPr="00896DC5">
        <w:rPr>
          <w:rFonts w:ascii="Arial" w:eastAsia="Times New Roman" w:hAnsi="Arial" w:cs="Arial"/>
          <w:i/>
          <w:sz w:val="24"/>
          <w:szCs w:val="24"/>
        </w:rPr>
        <w:t>training &amp; tips</w:t>
      </w:r>
      <w:r w:rsidRPr="00896DC5">
        <w:rPr>
          <w:rFonts w:ascii="Arial" w:eastAsia="Times New Roman" w:hAnsi="Arial" w:cs="Arial"/>
          <w:sz w:val="24"/>
          <w:szCs w:val="24"/>
        </w:rPr>
        <w:t>, </w:t>
      </w:r>
      <w:r w:rsidRPr="00896DC5">
        <w:rPr>
          <w:rFonts w:ascii="Arial" w:eastAsia="Times New Roman" w:hAnsi="Arial" w:cs="Arial"/>
          <w:i/>
          <w:sz w:val="24"/>
          <w:szCs w:val="24"/>
        </w:rPr>
        <w:t>in a hotel? Skills, training &amp; tips</w:t>
      </w:r>
      <w:r w:rsidRPr="00896DC5">
        <w:rPr>
          <w:rFonts w:ascii="Arial" w:eastAsia="Times New Roman" w:hAnsi="Arial" w:cs="Arial"/>
          <w:sz w:val="24"/>
          <w:szCs w:val="24"/>
        </w:rPr>
        <w:t>. EHL Holding SA. Available at: https://hospitalityinsights.ehl.edu/what-is-a-front-desk-associate (Accessed: 6 March 2025).</w:t>
      </w:r>
    </w:p>
    <w:p w14:paraId="00729F76" w14:textId="77777777" w:rsidR="00031000" w:rsidRPr="00896DC5" w:rsidRDefault="00896DC5" w:rsidP="00896DC5">
      <w:pPr>
        <w:spacing w:after="120"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Lahap, J., Wahab, N.H., Abd Hakim, F., Said, N.M. and Hamid, M.C.A., 2024. The Effectiveness of Room Division, Food and Beverage Syllabus Offered by Faculty of Hotel &amp; Tourism Management (UTIM): Needs And Requirements Of Hotel Industry In Malaysia. </w:t>
      </w:r>
      <w:r w:rsidRPr="00896DC5">
        <w:rPr>
          <w:rFonts w:ascii="Arial" w:eastAsia="Times New Roman" w:hAnsi="Arial" w:cs="Arial"/>
          <w:i/>
          <w:sz w:val="24"/>
          <w:szCs w:val="24"/>
        </w:rPr>
        <w:t>Bali Journal of Hospitality, Tourism and Culture Research</w:t>
      </w:r>
      <w:r w:rsidRPr="00896DC5">
        <w:rPr>
          <w:rFonts w:ascii="Arial" w:eastAsia="Times New Roman" w:hAnsi="Arial" w:cs="Arial"/>
          <w:sz w:val="24"/>
          <w:szCs w:val="24"/>
        </w:rPr>
        <w:t xml:space="preserve">, </w:t>
      </w:r>
      <w:r w:rsidRPr="00896DC5">
        <w:rPr>
          <w:rFonts w:ascii="Arial" w:eastAsia="Times New Roman" w:hAnsi="Arial" w:cs="Arial"/>
          <w:i/>
          <w:sz w:val="24"/>
          <w:szCs w:val="24"/>
        </w:rPr>
        <w:t>2</w:t>
      </w:r>
      <w:r w:rsidRPr="00896DC5">
        <w:rPr>
          <w:rFonts w:ascii="Arial" w:eastAsia="Times New Roman" w:hAnsi="Arial" w:cs="Arial"/>
          <w:sz w:val="24"/>
          <w:szCs w:val="24"/>
        </w:rPr>
        <w:t>(1), pp.22-33.</w:t>
      </w:r>
    </w:p>
    <w:p w14:paraId="485C1C0D" w14:textId="77777777" w:rsidR="00031000" w:rsidRPr="00896DC5" w:rsidRDefault="00896DC5" w:rsidP="00896DC5">
      <w:pPr>
        <w:spacing w:after="120"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Markkanen, P., Välimäki, M., Anttila, M. and </w:t>
      </w:r>
      <w:proofErr w:type="spellStart"/>
      <w:r w:rsidRPr="00896DC5">
        <w:rPr>
          <w:rFonts w:ascii="Arial" w:eastAsia="Times New Roman" w:hAnsi="Arial" w:cs="Arial"/>
          <w:sz w:val="24"/>
          <w:szCs w:val="24"/>
        </w:rPr>
        <w:t>Kuuskorpi</w:t>
      </w:r>
      <w:proofErr w:type="spellEnd"/>
      <w:r w:rsidRPr="00896DC5">
        <w:rPr>
          <w:rFonts w:ascii="Arial" w:eastAsia="Times New Roman" w:hAnsi="Arial" w:cs="Arial"/>
          <w:sz w:val="24"/>
          <w:szCs w:val="24"/>
        </w:rPr>
        <w:t>, M., 2020. A reflective cycle: Understanding challenging situations in a school setting. </w:t>
      </w:r>
      <w:r w:rsidRPr="00896DC5">
        <w:rPr>
          <w:rFonts w:ascii="Arial" w:eastAsia="Times New Roman" w:hAnsi="Arial" w:cs="Arial"/>
          <w:i/>
          <w:sz w:val="24"/>
          <w:szCs w:val="24"/>
        </w:rPr>
        <w:t>Educational Research</w:t>
      </w:r>
      <w:r w:rsidRPr="00896DC5">
        <w:rPr>
          <w:rFonts w:ascii="Arial" w:eastAsia="Times New Roman" w:hAnsi="Arial" w:cs="Arial"/>
          <w:sz w:val="24"/>
          <w:szCs w:val="24"/>
        </w:rPr>
        <w:t>, </w:t>
      </w:r>
      <w:r w:rsidRPr="00896DC5">
        <w:rPr>
          <w:rFonts w:ascii="Arial" w:eastAsia="Times New Roman" w:hAnsi="Arial" w:cs="Arial"/>
          <w:i/>
          <w:sz w:val="24"/>
          <w:szCs w:val="24"/>
        </w:rPr>
        <w:t>62</w:t>
      </w:r>
      <w:r w:rsidRPr="00896DC5">
        <w:rPr>
          <w:rFonts w:ascii="Arial" w:eastAsia="Times New Roman" w:hAnsi="Arial" w:cs="Arial"/>
          <w:sz w:val="24"/>
          <w:szCs w:val="24"/>
        </w:rPr>
        <w:t>(1), pp.46-62.</w:t>
      </w:r>
    </w:p>
    <w:p w14:paraId="10AD02AE" w14:textId="77777777" w:rsidR="00031000" w:rsidRPr="00896DC5" w:rsidRDefault="00896DC5" w:rsidP="00896DC5">
      <w:pPr>
        <w:spacing w:after="120" w:line="360" w:lineRule="auto"/>
        <w:jc w:val="both"/>
        <w:rPr>
          <w:rFonts w:ascii="Arial" w:eastAsia="Times New Roman" w:hAnsi="Arial" w:cs="Arial"/>
          <w:sz w:val="24"/>
          <w:szCs w:val="24"/>
        </w:rPr>
      </w:pPr>
      <w:r w:rsidRPr="00896DC5">
        <w:rPr>
          <w:rFonts w:ascii="Arial" w:eastAsia="Times New Roman" w:hAnsi="Arial" w:cs="Arial"/>
          <w:sz w:val="24"/>
          <w:szCs w:val="24"/>
        </w:rPr>
        <w:lastRenderedPageBreak/>
        <w:t xml:space="preserve">Martyn, E. and Anderson, C.K., 2018. Customer satisfaction through service excellence: The importance of focused training. </w:t>
      </w:r>
      <w:r w:rsidRPr="00896DC5">
        <w:rPr>
          <w:rFonts w:ascii="Arial" w:eastAsia="Times New Roman" w:hAnsi="Arial" w:cs="Arial"/>
          <w:i/>
          <w:sz w:val="24"/>
          <w:szCs w:val="24"/>
        </w:rPr>
        <w:t xml:space="preserve">Cornell </w:t>
      </w:r>
      <w:proofErr w:type="spellStart"/>
      <w:r w:rsidRPr="00896DC5">
        <w:rPr>
          <w:rFonts w:ascii="Arial" w:eastAsia="Times New Roman" w:hAnsi="Arial" w:cs="Arial"/>
          <w:i/>
          <w:sz w:val="24"/>
          <w:szCs w:val="24"/>
        </w:rPr>
        <w:t>Center</w:t>
      </w:r>
      <w:proofErr w:type="spellEnd"/>
      <w:r w:rsidRPr="00896DC5">
        <w:rPr>
          <w:rFonts w:ascii="Arial" w:eastAsia="Times New Roman" w:hAnsi="Arial" w:cs="Arial"/>
          <w:i/>
          <w:sz w:val="24"/>
          <w:szCs w:val="24"/>
        </w:rPr>
        <w:t xml:space="preserve"> for Hospitality Research</w:t>
      </w:r>
      <w:r w:rsidRPr="00896DC5">
        <w:rPr>
          <w:rFonts w:ascii="Arial" w:eastAsia="Times New Roman" w:hAnsi="Arial" w:cs="Arial"/>
          <w:sz w:val="24"/>
          <w:szCs w:val="24"/>
        </w:rPr>
        <w:t xml:space="preserve">, </w:t>
      </w:r>
      <w:r w:rsidRPr="00896DC5">
        <w:rPr>
          <w:rFonts w:ascii="Arial" w:eastAsia="Times New Roman" w:hAnsi="Arial" w:cs="Arial"/>
          <w:i/>
          <w:sz w:val="24"/>
          <w:szCs w:val="24"/>
        </w:rPr>
        <w:t>18</w:t>
      </w:r>
      <w:r w:rsidRPr="00896DC5">
        <w:rPr>
          <w:rFonts w:ascii="Arial" w:eastAsia="Times New Roman" w:hAnsi="Arial" w:cs="Arial"/>
          <w:sz w:val="24"/>
          <w:szCs w:val="24"/>
        </w:rPr>
        <w:t>(9), pp.1-14.</w:t>
      </w:r>
    </w:p>
    <w:p w14:paraId="584C97FD" w14:textId="77777777" w:rsidR="00031000" w:rsidRPr="00896DC5" w:rsidRDefault="00896DC5" w:rsidP="00896DC5">
      <w:pPr>
        <w:spacing w:after="120" w:line="360" w:lineRule="auto"/>
        <w:jc w:val="both"/>
        <w:rPr>
          <w:rFonts w:ascii="Arial" w:eastAsia="Times New Roman" w:hAnsi="Arial" w:cs="Arial"/>
          <w:sz w:val="24"/>
          <w:szCs w:val="24"/>
        </w:rPr>
      </w:pPr>
      <w:r w:rsidRPr="00896DC5">
        <w:rPr>
          <w:rFonts w:ascii="Arial" w:eastAsia="Times New Roman" w:hAnsi="Arial" w:cs="Arial"/>
          <w:sz w:val="24"/>
          <w:szCs w:val="24"/>
        </w:rPr>
        <w:t xml:space="preserve">QAA, 2018. </w:t>
      </w:r>
      <w:r w:rsidRPr="00896DC5">
        <w:rPr>
          <w:rFonts w:ascii="Arial" w:eastAsia="Times New Roman" w:hAnsi="Arial" w:cs="Arial"/>
          <w:i/>
          <w:sz w:val="24"/>
          <w:szCs w:val="24"/>
        </w:rPr>
        <w:t>UK Quality Code, Advice and Guidance: Work-based Learning</w:t>
      </w:r>
      <w:r w:rsidRPr="00896DC5">
        <w:rPr>
          <w:rFonts w:ascii="Arial" w:eastAsia="Times New Roman" w:hAnsi="Arial" w:cs="Arial"/>
          <w:sz w:val="24"/>
          <w:szCs w:val="24"/>
        </w:rPr>
        <w:t>. London: QAA.</w:t>
      </w:r>
    </w:p>
    <w:p w14:paraId="0D6FA964" w14:textId="77777777" w:rsidR="00031000" w:rsidRPr="00896DC5" w:rsidRDefault="00896DC5" w:rsidP="00896DC5">
      <w:pPr>
        <w:spacing w:after="120" w:line="360" w:lineRule="auto"/>
        <w:jc w:val="both"/>
        <w:rPr>
          <w:rFonts w:ascii="Arial" w:eastAsia="Times New Roman" w:hAnsi="Arial" w:cs="Arial"/>
          <w:sz w:val="24"/>
          <w:szCs w:val="24"/>
        </w:rPr>
      </w:pPr>
      <w:proofErr w:type="spellStart"/>
      <w:r w:rsidRPr="00896DC5">
        <w:rPr>
          <w:rFonts w:ascii="Arial" w:eastAsia="Times New Roman" w:hAnsi="Arial" w:cs="Arial"/>
          <w:sz w:val="24"/>
          <w:szCs w:val="24"/>
        </w:rPr>
        <w:t>Rughubalan</w:t>
      </w:r>
      <w:proofErr w:type="spellEnd"/>
      <w:r w:rsidRPr="00896DC5">
        <w:rPr>
          <w:rFonts w:ascii="Arial" w:eastAsia="Times New Roman" w:hAnsi="Arial" w:cs="Arial"/>
          <w:sz w:val="24"/>
          <w:szCs w:val="24"/>
        </w:rPr>
        <w:t xml:space="preserve">, G., 2009. </w:t>
      </w:r>
      <w:r w:rsidRPr="00896DC5">
        <w:rPr>
          <w:rFonts w:ascii="Arial" w:eastAsia="Times New Roman" w:hAnsi="Arial" w:cs="Arial"/>
          <w:i/>
          <w:sz w:val="24"/>
          <w:szCs w:val="24"/>
        </w:rPr>
        <w:t>Hotel Housekeeping: Operations and Management</w:t>
      </w:r>
      <w:r w:rsidRPr="00896DC5">
        <w:rPr>
          <w:rFonts w:ascii="Arial" w:eastAsia="Times New Roman" w:hAnsi="Arial" w:cs="Arial"/>
          <w:sz w:val="24"/>
          <w:szCs w:val="24"/>
        </w:rPr>
        <w:t>. Oxford: Higher Education Press.</w:t>
      </w:r>
    </w:p>
    <w:p w14:paraId="0FC22B10" w14:textId="77777777" w:rsidR="00031000" w:rsidRPr="00896DC5" w:rsidRDefault="00896DC5" w:rsidP="00896DC5">
      <w:pPr>
        <w:spacing w:after="120" w:line="360" w:lineRule="auto"/>
        <w:jc w:val="both"/>
        <w:rPr>
          <w:rFonts w:ascii="Arial" w:eastAsia="Times New Roman" w:hAnsi="Arial" w:cs="Arial"/>
          <w:sz w:val="24"/>
          <w:szCs w:val="24"/>
        </w:rPr>
      </w:pPr>
      <w:proofErr w:type="spellStart"/>
      <w:r w:rsidRPr="00896DC5">
        <w:rPr>
          <w:rFonts w:ascii="Arial" w:eastAsia="Times New Roman" w:hAnsi="Arial" w:cs="Arial"/>
          <w:sz w:val="24"/>
          <w:szCs w:val="24"/>
        </w:rPr>
        <w:t>Smartuser</w:t>
      </w:r>
      <w:proofErr w:type="spellEnd"/>
      <w:r w:rsidRPr="00896DC5">
        <w:rPr>
          <w:rFonts w:ascii="Arial" w:eastAsia="Times New Roman" w:hAnsi="Arial" w:cs="Arial"/>
          <w:sz w:val="24"/>
          <w:szCs w:val="24"/>
        </w:rPr>
        <w:t>, 2023. </w:t>
      </w:r>
      <w:r w:rsidRPr="00896DC5">
        <w:rPr>
          <w:rFonts w:ascii="Arial" w:eastAsia="Times New Roman" w:hAnsi="Arial" w:cs="Arial"/>
          <w:i/>
          <w:sz w:val="24"/>
          <w:szCs w:val="24"/>
        </w:rPr>
        <w:t>Reflective Practice–A Key to Improvement</w:t>
      </w:r>
      <w:r w:rsidRPr="00896DC5">
        <w:rPr>
          <w:rFonts w:ascii="Arial" w:eastAsia="Times New Roman" w:hAnsi="Arial" w:cs="Arial"/>
          <w:sz w:val="24"/>
          <w:szCs w:val="24"/>
        </w:rPr>
        <w:t>, </w:t>
      </w:r>
      <w:r w:rsidRPr="00896DC5">
        <w:rPr>
          <w:rFonts w:ascii="Arial" w:eastAsia="Times New Roman" w:hAnsi="Arial" w:cs="Arial"/>
          <w:i/>
          <w:sz w:val="24"/>
          <w:szCs w:val="24"/>
        </w:rPr>
        <w:t>British School</w:t>
      </w:r>
      <w:r w:rsidRPr="00896DC5">
        <w:rPr>
          <w:rFonts w:ascii="Arial" w:eastAsia="Times New Roman" w:hAnsi="Arial" w:cs="Arial"/>
          <w:sz w:val="24"/>
          <w:szCs w:val="24"/>
        </w:rPr>
        <w:t>. Available at: https://www.british-school.org/reflective-practice-a-key-to-improvement/ (Accessed: 6 March 2025).</w:t>
      </w:r>
    </w:p>
    <w:p w14:paraId="26FAAE1A" w14:textId="77777777" w:rsidR="00031000" w:rsidRPr="00896DC5" w:rsidRDefault="00031000" w:rsidP="00896DC5">
      <w:pPr>
        <w:spacing w:line="360" w:lineRule="auto"/>
        <w:jc w:val="both"/>
        <w:rPr>
          <w:rFonts w:ascii="Arial" w:hAnsi="Arial" w:cs="Arial"/>
          <w:sz w:val="24"/>
          <w:szCs w:val="24"/>
        </w:rPr>
      </w:pPr>
    </w:p>
    <w:p w14:paraId="79F5D224" w14:textId="77777777" w:rsidR="00031000" w:rsidRPr="00896DC5" w:rsidRDefault="00031000" w:rsidP="00896DC5">
      <w:pPr>
        <w:spacing w:line="360" w:lineRule="auto"/>
        <w:jc w:val="both"/>
        <w:rPr>
          <w:rFonts w:ascii="Arial" w:hAnsi="Arial" w:cs="Arial"/>
          <w:sz w:val="24"/>
          <w:szCs w:val="24"/>
        </w:rPr>
      </w:pPr>
    </w:p>
    <w:p w14:paraId="668B9FD8" w14:textId="77777777" w:rsidR="00031000" w:rsidRPr="00896DC5" w:rsidRDefault="00031000" w:rsidP="00896DC5">
      <w:pPr>
        <w:spacing w:line="360" w:lineRule="auto"/>
        <w:jc w:val="both"/>
        <w:rPr>
          <w:rFonts w:ascii="Arial" w:hAnsi="Arial" w:cs="Arial"/>
          <w:sz w:val="24"/>
          <w:szCs w:val="24"/>
        </w:rPr>
      </w:pPr>
    </w:p>
    <w:p w14:paraId="1580098C" w14:textId="77777777" w:rsidR="00031000" w:rsidRPr="00896DC5" w:rsidRDefault="00031000" w:rsidP="00896DC5">
      <w:pPr>
        <w:spacing w:line="360" w:lineRule="auto"/>
        <w:jc w:val="both"/>
        <w:rPr>
          <w:rFonts w:ascii="Arial" w:eastAsia="Times New Roman" w:hAnsi="Arial" w:cs="Arial"/>
          <w:sz w:val="24"/>
          <w:szCs w:val="24"/>
        </w:rPr>
      </w:pPr>
    </w:p>
    <w:p w14:paraId="6BFAFECC" w14:textId="77777777" w:rsidR="00031000" w:rsidRPr="00896DC5" w:rsidRDefault="00031000" w:rsidP="00896DC5">
      <w:pPr>
        <w:spacing w:line="360" w:lineRule="auto"/>
        <w:jc w:val="both"/>
        <w:rPr>
          <w:rFonts w:ascii="Arial" w:eastAsia="Times New Roman" w:hAnsi="Arial" w:cs="Arial"/>
          <w:b/>
          <w:sz w:val="24"/>
          <w:szCs w:val="24"/>
        </w:rPr>
      </w:pPr>
    </w:p>
    <w:sectPr w:rsidR="00031000" w:rsidRPr="00896DC5">
      <w:head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A33D6" w14:textId="77777777" w:rsidR="00063ACD" w:rsidRDefault="00063ACD">
      <w:pPr>
        <w:spacing w:before="0" w:after="0" w:line="240" w:lineRule="auto"/>
      </w:pPr>
      <w:r>
        <w:separator/>
      </w:r>
    </w:p>
  </w:endnote>
  <w:endnote w:type="continuationSeparator" w:id="0">
    <w:p w14:paraId="59CDEF27" w14:textId="77777777" w:rsidR="00063ACD" w:rsidRDefault="00063AC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CBAF2700-299E-4BDE-9BFA-BC5287CF787B}"/>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embedRegular r:id="rId2" w:fontKey="{53F7C76C-F5EB-42A0-AE51-A36888AEC665}"/>
    <w:embedBold r:id="rId3" w:fontKey="{1F7B2C9E-EE32-412E-ADA0-4347935C7243}"/>
    <w:embedItalic r:id="rId4" w:fontKey="{9D08CF8D-C6EE-4D1D-8C7F-2FB6D07F60F2}"/>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5" w:fontKey="{3924A34D-64DE-4CCC-9459-0B07D148068A}"/>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C08F3" w14:textId="77777777" w:rsidR="00063ACD" w:rsidRDefault="00063ACD">
      <w:pPr>
        <w:spacing w:before="0" w:after="0" w:line="240" w:lineRule="auto"/>
      </w:pPr>
      <w:r>
        <w:separator/>
      </w:r>
    </w:p>
  </w:footnote>
  <w:footnote w:type="continuationSeparator" w:id="0">
    <w:p w14:paraId="7F112B3C" w14:textId="77777777" w:rsidR="00063ACD" w:rsidRDefault="00063AC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A811E5" w14:textId="77777777" w:rsidR="00031000" w:rsidRDefault="00896DC5">
    <w:pPr>
      <w:pBdr>
        <w:top w:val="nil"/>
        <w:left w:val="nil"/>
        <w:bottom w:val="nil"/>
        <w:right w:val="nil"/>
        <w:between w:val="nil"/>
      </w:pBdr>
      <w:tabs>
        <w:tab w:val="center" w:pos="4513"/>
        <w:tab w:val="right" w:pos="9026"/>
      </w:tabs>
      <w:spacing w:before="0"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222569">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59105A"/>
    <w:multiLevelType w:val="multilevel"/>
    <w:tmpl w:val="0650801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380475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1000"/>
    <w:rsid w:val="00031000"/>
    <w:rsid w:val="00063ACD"/>
    <w:rsid w:val="00222569"/>
    <w:rsid w:val="003C0775"/>
    <w:rsid w:val="004E6DAA"/>
    <w:rsid w:val="004E7633"/>
    <w:rsid w:val="005C3D26"/>
    <w:rsid w:val="00896DC5"/>
    <w:rsid w:val="008F6977"/>
    <w:rsid w:val="00A85129"/>
    <w:rsid w:val="00B36411"/>
    <w:rsid w:val="00E64889"/>
    <w:rsid w:val="00F325C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6D7097"/>
  <w15:docId w15:val="{02B24428-77A6-4628-9F70-61AA5FF3C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GB" w:eastAsia="en-GB"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69B"/>
    <w:pPr>
      <w:spacing w:line="360" w:lineRule="auto"/>
      <w:outlineLvl w:val="0"/>
    </w:pPr>
    <w:rPr>
      <w:rFonts w:ascii="Times New Roman" w:hAnsi="Times New Roman" w:cs="Times New Roman"/>
      <w:b/>
      <w:bCs/>
      <w:sz w:val="24"/>
      <w:szCs w:val="24"/>
      <w:lang w:val="en-US"/>
    </w:rPr>
  </w:style>
  <w:style w:type="paragraph" w:styleId="Heading2">
    <w:name w:val="heading 2"/>
    <w:basedOn w:val="Normal"/>
    <w:next w:val="Normal"/>
    <w:link w:val="Heading2Char"/>
    <w:uiPriority w:val="9"/>
    <w:semiHidden/>
    <w:unhideWhenUsed/>
    <w:qFormat/>
    <w:rsid w:val="00114C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C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C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C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C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C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CBD"/>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CBD"/>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14CB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F669B"/>
    <w:rPr>
      <w:rFonts w:ascii="Times New Roman" w:hAnsi="Times New Roman" w:cs="Times New Roman"/>
      <w:b/>
      <w:bCs/>
      <w:sz w:val="24"/>
      <w:szCs w:val="24"/>
      <w:lang w:val="en-US"/>
    </w:rPr>
  </w:style>
  <w:style w:type="character" w:customStyle="1" w:styleId="Heading2Char">
    <w:name w:val="Heading 2 Char"/>
    <w:basedOn w:val="DefaultParagraphFont"/>
    <w:link w:val="Heading2"/>
    <w:uiPriority w:val="9"/>
    <w:semiHidden/>
    <w:rsid w:val="00114C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C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14C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C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C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C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C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CBD"/>
    <w:rPr>
      <w:rFonts w:eastAsiaTheme="majorEastAsia" w:cstheme="majorBidi"/>
      <w:color w:val="272727" w:themeColor="text1" w:themeTint="D8"/>
    </w:rPr>
  </w:style>
  <w:style w:type="character" w:customStyle="1" w:styleId="TitleChar">
    <w:name w:val="Title Char"/>
    <w:basedOn w:val="DefaultParagraphFont"/>
    <w:link w:val="Title"/>
    <w:uiPriority w:val="10"/>
    <w:rsid w:val="00114C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114C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CBD"/>
    <w:pPr>
      <w:spacing w:before="160"/>
      <w:jc w:val="center"/>
    </w:pPr>
    <w:rPr>
      <w:i/>
      <w:iCs/>
      <w:color w:val="404040" w:themeColor="text1" w:themeTint="BF"/>
    </w:rPr>
  </w:style>
  <w:style w:type="character" w:customStyle="1" w:styleId="QuoteChar">
    <w:name w:val="Quote Char"/>
    <w:basedOn w:val="DefaultParagraphFont"/>
    <w:link w:val="Quote"/>
    <w:uiPriority w:val="29"/>
    <w:rsid w:val="00114CBD"/>
    <w:rPr>
      <w:i/>
      <w:iCs/>
      <w:color w:val="404040" w:themeColor="text1" w:themeTint="BF"/>
    </w:rPr>
  </w:style>
  <w:style w:type="paragraph" w:styleId="ListParagraph">
    <w:name w:val="List Paragraph"/>
    <w:basedOn w:val="Normal"/>
    <w:uiPriority w:val="34"/>
    <w:qFormat/>
    <w:rsid w:val="00114CBD"/>
    <w:pPr>
      <w:ind w:left="720"/>
      <w:contextualSpacing/>
    </w:pPr>
  </w:style>
  <w:style w:type="character" w:styleId="IntenseEmphasis">
    <w:name w:val="Intense Emphasis"/>
    <w:basedOn w:val="DefaultParagraphFont"/>
    <w:uiPriority w:val="21"/>
    <w:qFormat/>
    <w:rsid w:val="00114CBD"/>
    <w:rPr>
      <w:i/>
      <w:iCs/>
      <w:color w:val="0F4761" w:themeColor="accent1" w:themeShade="BF"/>
    </w:rPr>
  </w:style>
  <w:style w:type="paragraph" w:styleId="IntenseQuote">
    <w:name w:val="Intense Quote"/>
    <w:basedOn w:val="Normal"/>
    <w:next w:val="Normal"/>
    <w:link w:val="IntenseQuoteChar"/>
    <w:uiPriority w:val="30"/>
    <w:qFormat/>
    <w:rsid w:val="00114C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CBD"/>
    <w:rPr>
      <w:i/>
      <w:iCs/>
      <w:color w:val="0F4761" w:themeColor="accent1" w:themeShade="BF"/>
    </w:rPr>
  </w:style>
  <w:style w:type="character" w:styleId="IntenseReference">
    <w:name w:val="Intense Reference"/>
    <w:basedOn w:val="DefaultParagraphFont"/>
    <w:uiPriority w:val="32"/>
    <w:qFormat/>
    <w:rsid w:val="00114CBD"/>
    <w:rPr>
      <w:b/>
      <w:bCs/>
      <w:smallCaps/>
      <w:color w:val="0F4761" w:themeColor="accent1" w:themeShade="BF"/>
      <w:spacing w:val="5"/>
    </w:rPr>
  </w:style>
  <w:style w:type="paragraph" w:styleId="NormalWeb">
    <w:name w:val="Normal (Web)"/>
    <w:basedOn w:val="Normal"/>
    <w:uiPriority w:val="99"/>
    <w:semiHidden/>
    <w:unhideWhenUsed/>
    <w:rsid w:val="00A55F4F"/>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E6542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6542D"/>
    <w:rPr>
      <w:b/>
      <w:bCs/>
    </w:rPr>
  </w:style>
  <w:style w:type="character" w:styleId="Hyperlink">
    <w:name w:val="Hyperlink"/>
    <w:basedOn w:val="DefaultParagraphFont"/>
    <w:uiPriority w:val="99"/>
    <w:unhideWhenUsed/>
    <w:rsid w:val="00F038AD"/>
    <w:rPr>
      <w:color w:val="467886" w:themeColor="hyperlink"/>
      <w:u w:val="single"/>
    </w:rPr>
  </w:style>
  <w:style w:type="character" w:styleId="UnresolvedMention">
    <w:name w:val="Unresolved Mention"/>
    <w:basedOn w:val="DefaultParagraphFont"/>
    <w:uiPriority w:val="99"/>
    <w:semiHidden/>
    <w:unhideWhenUsed/>
    <w:rsid w:val="00F038AD"/>
    <w:rPr>
      <w:color w:val="605E5C"/>
      <w:shd w:val="clear" w:color="auto" w:fill="E1DFDD"/>
    </w:rPr>
  </w:style>
  <w:style w:type="paragraph" w:styleId="Header">
    <w:name w:val="header"/>
    <w:basedOn w:val="Normal"/>
    <w:link w:val="HeaderChar"/>
    <w:uiPriority w:val="99"/>
    <w:unhideWhenUsed/>
    <w:rsid w:val="000F61B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F61B3"/>
  </w:style>
  <w:style w:type="paragraph" w:styleId="Footer">
    <w:name w:val="footer"/>
    <w:basedOn w:val="Normal"/>
    <w:link w:val="FooterChar"/>
    <w:uiPriority w:val="99"/>
    <w:unhideWhenUsed/>
    <w:rsid w:val="000F61B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F61B3"/>
  </w:style>
  <w:style w:type="paragraph" w:styleId="TOCHeading">
    <w:name w:val="TOC Heading"/>
    <w:basedOn w:val="Heading1"/>
    <w:next w:val="Normal"/>
    <w:uiPriority w:val="39"/>
    <w:unhideWhenUsed/>
    <w:qFormat/>
    <w:rsid w:val="00AE11F1"/>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eastAsia="en-US"/>
    </w:rPr>
  </w:style>
  <w:style w:type="paragraph" w:styleId="TOC1">
    <w:name w:val="toc 1"/>
    <w:basedOn w:val="Normal"/>
    <w:next w:val="Normal"/>
    <w:autoRedefine/>
    <w:uiPriority w:val="39"/>
    <w:unhideWhenUsed/>
    <w:rsid w:val="00AE11F1"/>
    <w:pPr>
      <w:spacing w:after="100"/>
    </w:pPr>
  </w:style>
  <w:style w:type="table" w:customStyle="1" w:styleId="a">
    <w:basedOn w:val="TableNormal"/>
    <w:pPr>
      <w:spacing w:before="0"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gJ8+80XiTmCyt0JJpAclSSFxAQ==">CgMxLjAyCGguZ2pkZ3hzMgloLjMwajB6bGwyCWguMWZvYjl0ZTIJaC4zem55c2g3MgloLjJldDkycDAyCGgudHlqY3d0OAByITFGdUJXQzVIY3hnbGU3SloyTm1vNnRDTnVsTWlad2xsTA==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1764</Words>
  <Characters>10447</Characters>
  <Application>Microsoft Office Word</Application>
  <DocSecurity>0</DocSecurity>
  <Lines>232</Lines>
  <Paragraphs>79</Paragraphs>
  <ScaleCrop>false</ScaleCrop>
  <Company/>
  <LinksUpToDate>false</LinksUpToDate>
  <CharactersWithSpaces>12132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cp:lastModifiedBy>
  <cp:revision>8</cp:revision>
  <dcterms:created xsi:type="dcterms:W3CDTF">2025-03-06T19:09:00Z</dcterms:created>
  <dcterms:modified xsi:type="dcterms:W3CDTF">2025-03-06T19:48:00Z</dcterms:modified>
</cp:coreProperties>
</file>