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F9D63" w14:textId="77777777" w:rsidR="000F7025" w:rsidRDefault="000F7025" w:rsidP="000F7025">
      <w:pPr>
        <w:jc w:val="center"/>
        <w:rPr>
          <w:sz w:val="36"/>
        </w:rPr>
      </w:pPr>
    </w:p>
    <w:p w14:paraId="15A2A5AF" w14:textId="77777777" w:rsidR="000F7025" w:rsidRDefault="000F7025" w:rsidP="000F7025">
      <w:pPr>
        <w:jc w:val="center"/>
        <w:rPr>
          <w:sz w:val="36"/>
        </w:rPr>
      </w:pPr>
    </w:p>
    <w:p w14:paraId="0CB04C05" w14:textId="7F3A93A0" w:rsidR="000F7025" w:rsidRPr="000F7025" w:rsidRDefault="000F7025" w:rsidP="000F7025">
      <w:pPr>
        <w:jc w:val="center"/>
        <w:rPr>
          <w:sz w:val="32"/>
        </w:rPr>
      </w:pPr>
    </w:p>
    <w:p w14:paraId="508348F1" w14:textId="76C1F6F2" w:rsidR="009A4161" w:rsidRPr="000F7025" w:rsidRDefault="00204FB4" w:rsidP="000F7025">
      <w:pPr>
        <w:jc w:val="center"/>
        <w:rPr>
          <w:sz w:val="32"/>
        </w:rPr>
      </w:pPr>
      <w:r w:rsidRPr="00204FB4">
        <w:rPr>
          <w:b/>
          <w:bCs/>
          <w:sz w:val="40"/>
          <w:szCs w:val="40"/>
        </w:rPr>
        <w:t>L</w:t>
      </w:r>
      <w:r w:rsidR="000F7025" w:rsidRPr="00204FB4">
        <w:rPr>
          <w:b/>
          <w:bCs/>
          <w:sz w:val="40"/>
          <w:szCs w:val="40"/>
        </w:rPr>
        <w:t>eading</w:t>
      </w:r>
      <w:r w:rsidR="000F7025" w:rsidRPr="0047779C">
        <w:rPr>
          <w:b/>
          <w:bCs/>
          <w:sz w:val="40"/>
          <w:szCs w:val="40"/>
        </w:rPr>
        <w:t xml:space="preserve"> and implementing workplace change</w:t>
      </w:r>
    </w:p>
    <w:p w14:paraId="489BE0AC" w14:textId="77777777" w:rsidR="000F7025" w:rsidRDefault="000F7025" w:rsidP="000F7025">
      <w:pPr>
        <w:jc w:val="center"/>
        <w:rPr>
          <w:sz w:val="32"/>
        </w:rPr>
      </w:pPr>
    </w:p>
    <w:p w14:paraId="1BBADBA8" w14:textId="77777777" w:rsidR="000F7025" w:rsidRPr="000F7025" w:rsidRDefault="000F7025" w:rsidP="000F7025">
      <w:pPr>
        <w:jc w:val="center"/>
        <w:rPr>
          <w:sz w:val="32"/>
        </w:rPr>
      </w:pPr>
    </w:p>
    <w:p w14:paraId="1F0713F5" w14:textId="69940CE2" w:rsidR="000F7025" w:rsidRPr="000F7025" w:rsidRDefault="000F7025" w:rsidP="000F7025">
      <w:pPr>
        <w:jc w:val="center"/>
        <w:rPr>
          <w:sz w:val="32"/>
        </w:rPr>
      </w:pPr>
      <w:r w:rsidRPr="000F7025">
        <w:rPr>
          <w:sz w:val="32"/>
        </w:rPr>
        <w:t>Change management portfolio</w:t>
      </w:r>
    </w:p>
    <w:p w14:paraId="6FBF36B5" w14:textId="77777777" w:rsidR="000F7025" w:rsidRDefault="000F7025" w:rsidP="000F7025">
      <w:pPr>
        <w:jc w:val="center"/>
        <w:rPr>
          <w:sz w:val="36"/>
        </w:rPr>
      </w:pPr>
    </w:p>
    <w:p w14:paraId="6A896E88" w14:textId="30658A9A" w:rsidR="000F7025" w:rsidRDefault="00867E76" w:rsidP="000F7025">
      <w:pPr>
        <w:jc w:val="center"/>
        <w:rPr>
          <w:sz w:val="36"/>
        </w:rPr>
      </w:pPr>
      <w:r>
        <w:rPr>
          <w:sz w:val="36"/>
        </w:rPr>
        <w:t xml:space="preserve">Name: </w:t>
      </w:r>
      <w:r w:rsidR="00157DA0">
        <w:rPr>
          <w:sz w:val="36"/>
        </w:rPr>
        <w:t xml:space="preserve">Corina </w:t>
      </w:r>
      <w:proofErr w:type="spellStart"/>
      <w:r w:rsidR="00157DA0">
        <w:rPr>
          <w:sz w:val="36"/>
        </w:rPr>
        <w:t>Popescu</w:t>
      </w:r>
      <w:proofErr w:type="spellEnd"/>
    </w:p>
    <w:p w14:paraId="135BA83E" w14:textId="07D9A919" w:rsidR="00867E76" w:rsidRDefault="00867E76" w:rsidP="000F7025">
      <w:pPr>
        <w:jc w:val="center"/>
        <w:rPr>
          <w:sz w:val="36"/>
        </w:rPr>
      </w:pPr>
      <w:r>
        <w:rPr>
          <w:sz w:val="36"/>
        </w:rPr>
        <w:t>Student ID</w:t>
      </w:r>
      <w:r w:rsidR="007E3F85">
        <w:rPr>
          <w:sz w:val="36"/>
        </w:rPr>
        <w:t>:</w:t>
      </w:r>
      <w:r w:rsidR="00157DA0">
        <w:rPr>
          <w:sz w:val="36"/>
        </w:rPr>
        <w:t xml:space="preserve"> </w:t>
      </w:r>
      <w:r w:rsidR="003B32E6">
        <w:rPr>
          <w:sz w:val="36"/>
        </w:rPr>
        <w:t>2026257</w:t>
      </w:r>
    </w:p>
    <w:p w14:paraId="6EAF14F6" w14:textId="7C3CB575" w:rsidR="007E3F85" w:rsidRDefault="007E3F85" w:rsidP="000F7025">
      <w:pPr>
        <w:jc w:val="center"/>
        <w:rPr>
          <w:sz w:val="36"/>
        </w:rPr>
      </w:pPr>
      <w:r>
        <w:rPr>
          <w:sz w:val="36"/>
        </w:rPr>
        <w:t>Module:</w:t>
      </w:r>
      <w:r w:rsidR="003B32E6">
        <w:rPr>
          <w:sz w:val="36"/>
        </w:rPr>
        <w:t xml:space="preserve"> </w:t>
      </w:r>
      <w:r>
        <w:rPr>
          <w:sz w:val="36"/>
        </w:rPr>
        <w:t xml:space="preserve"> </w:t>
      </w:r>
      <w:r w:rsidR="00D819F9">
        <w:rPr>
          <w:sz w:val="36"/>
        </w:rPr>
        <w:t xml:space="preserve">Leading and Implementing </w:t>
      </w:r>
      <w:r w:rsidR="0092444D">
        <w:rPr>
          <w:sz w:val="36"/>
        </w:rPr>
        <w:t>workplace change</w:t>
      </w:r>
    </w:p>
    <w:p w14:paraId="247F66AD" w14:textId="79ED3A05" w:rsidR="007E3F85" w:rsidRDefault="007E3F85" w:rsidP="000F7025">
      <w:pPr>
        <w:jc w:val="center"/>
        <w:rPr>
          <w:sz w:val="36"/>
        </w:rPr>
      </w:pPr>
      <w:r>
        <w:rPr>
          <w:sz w:val="36"/>
        </w:rPr>
        <w:t xml:space="preserve">Module code: </w:t>
      </w:r>
      <w:r w:rsidR="0092444D">
        <w:rPr>
          <w:sz w:val="36"/>
        </w:rPr>
        <w:t>BMSW</w:t>
      </w:r>
      <w:r w:rsidR="0047779C">
        <w:rPr>
          <w:sz w:val="36"/>
        </w:rPr>
        <w:t>6103</w:t>
      </w:r>
    </w:p>
    <w:p w14:paraId="6740914C" w14:textId="6728E56F" w:rsidR="007E3F85" w:rsidRDefault="007E3F85" w:rsidP="000F7025">
      <w:pPr>
        <w:jc w:val="center"/>
        <w:rPr>
          <w:sz w:val="36"/>
        </w:rPr>
      </w:pPr>
      <w:r>
        <w:rPr>
          <w:sz w:val="36"/>
        </w:rPr>
        <w:t>Lecturer</w:t>
      </w:r>
      <w:r w:rsidR="0060091D">
        <w:rPr>
          <w:sz w:val="36"/>
        </w:rPr>
        <w:t xml:space="preserve">: Prof Dennis </w:t>
      </w:r>
      <w:proofErr w:type="spellStart"/>
      <w:r w:rsidR="0060091D">
        <w:rPr>
          <w:sz w:val="36"/>
        </w:rPr>
        <w:t>Pepple</w:t>
      </w:r>
      <w:proofErr w:type="spellEnd"/>
    </w:p>
    <w:p w14:paraId="6D955FF0" w14:textId="45E59D91" w:rsidR="000F7025" w:rsidRPr="000F7025" w:rsidRDefault="000F7025" w:rsidP="000F7025">
      <w:pPr>
        <w:jc w:val="center"/>
        <w:rPr>
          <w:sz w:val="28"/>
        </w:rPr>
      </w:pPr>
    </w:p>
    <w:p w14:paraId="0D6D193A" w14:textId="77777777" w:rsidR="000F7025" w:rsidRDefault="000F7025" w:rsidP="000F7025">
      <w:pPr>
        <w:jc w:val="center"/>
      </w:pPr>
    </w:p>
    <w:p w14:paraId="29CAB8AD" w14:textId="77777777" w:rsidR="008F58A6" w:rsidRDefault="008F58A6" w:rsidP="009A4161"/>
    <w:p w14:paraId="611B8E80" w14:textId="77777777" w:rsidR="008F58A6" w:rsidRDefault="008F58A6" w:rsidP="009A4161"/>
    <w:p w14:paraId="7936B38A" w14:textId="77777777" w:rsidR="008F58A6" w:rsidRDefault="008F58A6" w:rsidP="009A4161"/>
    <w:p w14:paraId="4292BCAE" w14:textId="77777777" w:rsidR="008F58A6" w:rsidRDefault="008F58A6" w:rsidP="009A4161"/>
    <w:p w14:paraId="125D2951" w14:textId="77777777" w:rsidR="008F58A6" w:rsidRDefault="008F58A6" w:rsidP="009A4161"/>
    <w:p w14:paraId="1B06D48E" w14:textId="77777777" w:rsidR="008F58A6" w:rsidRDefault="008F58A6" w:rsidP="009A4161"/>
    <w:p w14:paraId="7015140A" w14:textId="77777777" w:rsidR="008F58A6" w:rsidRDefault="008F58A6" w:rsidP="009A4161"/>
    <w:p w14:paraId="73AEB645" w14:textId="77777777" w:rsidR="008F58A6" w:rsidRDefault="008F58A6" w:rsidP="009A4161"/>
    <w:p w14:paraId="367D4A68" w14:textId="77777777" w:rsidR="00520868" w:rsidRDefault="00520868" w:rsidP="009A4161"/>
    <w:sdt>
      <w:sdtPr>
        <w:rPr>
          <w:rFonts w:ascii="Times New Roman" w:eastAsia="Times New Roman" w:hAnsi="Times New Roman" w:cs="Times New Roman"/>
          <w:color w:val="auto"/>
          <w:sz w:val="24"/>
          <w:szCs w:val="22"/>
        </w:rPr>
        <w:id w:val="946586509"/>
        <w:docPartObj>
          <w:docPartGallery w:val="Table of Contents"/>
          <w:docPartUnique/>
        </w:docPartObj>
      </w:sdtPr>
      <w:sdtEndPr>
        <w:rPr>
          <w:b/>
          <w:bCs/>
          <w:noProof/>
        </w:rPr>
      </w:sdtEndPr>
      <w:sdtContent>
        <w:p w14:paraId="0E7D7589" w14:textId="6960A308" w:rsidR="00D73A39" w:rsidRPr="00CC63EC" w:rsidRDefault="00D73A39" w:rsidP="00CC63EC">
          <w:pPr>
            <w:pStyle w:val="TOCHeading"/>
            <w:jc w:val="center"/>
            <w:rPr>
              <w:rFonts w:ascii="Times New Roman" w:hAnsi="Times New Roman" w:cs="Times New Roman"/>
              <w:color w:val="auto"/>
            </w:rPr>
          </w:pPr>
          <w:r w:rsidRPr="00CC63EC">
            <w:rPr>
              <w:rFonts w:ascii="Times New Roman" w:hAnsi="Times New Roman" w:cs="Times New Roman"/>
              <w:color w:val="auto"/>
            </w:rPr>
            <w:t>Table of Contents</w:t>
          </w:r>
        </w:p>
        <w:p w14:paraId="664F7EB5" w14:textId="77777777" w:rsidR="006439D6" w:rsidRDefault="00D73A39">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39755879" w:history="1">
            <w:r w:rsidR="006439D6" w:rsidRPr="00092EE7">
              <w:rPr>
                <w:rStyle w:val="Hyperlink"/>
                <w:noProof/>
              </w:rPr>
              <w:t>Introduction</w:t>
            </w:r>
            <w:r w:rsidR="006439D6">
              <w:rPr>
                <w:noProof/>
                <w:webHidden/>
              </w:rPr>
              <w:tab/>
            </w:r>
            <w:r w:rsidR="006439D6">
              <w:rPr>
                <w:noProof/>
                <w:webHidden/>
              </w:rPr>
              <w:fldChar w:fldCharType="begin"/>
            </w:r>
            <w:r w:rsidR="006439D6">
              <w:rPr>
                <w:noProof/>
                <w:webHidden/>
              </w:rPr>
              <w:instrText xml:space="preserve"> PAGEREF _Toc139755879 \h </w:instrText>
            </w:r>
            <w:r w:rsidR="006439D6">
              <w:rPr>
                <w:noProof/>
                <w:webHidden/>
              </w:rPr>
            </w:r>
            <w:r w:rsidR="006439D6">
              <w:rPr>
                <w:noProof/>
                <w:webHidden/>
              </w:rPr>
              <w:fldChar w:fldCharType="separate"/>
            </w:r>
            <w:r w:rsidR="004458C1">
              <w:rPr>
                <w:noProof/>
                <w:webHidden/>
              </w:rPr>
              <w:t>3</w:t>
            </w:r>
            <w:r w:rsidR="006439D6">
              <w:rPr>
                <w:noProof/>
                <w:webHidden/>
              </w:rPr>
              <w:fldChar w:fldCharType="end"/>
            </w:r>
          </w:hyperlink>
        </w:p>
        <w:p w14:paraId="12BCC092" w14:textId="77777777" w:rsidR="006439D6" w:rsidRDefault="00204FB4">
          <w:pPr>
            <w:pStyle w:val="TOC1"/>
            <w:tabs>
              <w:tab w:val="right" w:leader="dot" w:pos="9350"/>
            </w:tabs>
            <w:rPr>
              <w:rFonts w:asciiTheme="minorHAnsi" w:eastAsiaTheme="minorEastAsia" w:hAnsiTheme="minorHAnsi" w:cstheme="minorBidi"/>
              <w:noProof/>
              <w:sz w:val="22"/>
              <w:lang w:val="en-US"/>
            </w:rPr>
          </w:pPr>
          <w:hyperlink w:anchor="_Toc139755880" w:history="1">
            <w:r w:rsidR="006439D6" w:rsidRPr="00092EE7">
              <w:rPr>
                <w:rStyle w:val="Hyperlink"/>
                <w:noProof/>
              </w:rPr>
              <w:t>Task 1</w:t>
            </w:r>
            <w:r w:rsidR="006439D6">
              <w:rPr>
                <w:noProof/>
                <w:webHidden/>
              </w:rPr>
              <w:tab/>
            </w:r>
            <w:r w:rsidR="006439D6">
              <w:rPr>
                <w:noProof/>
                <w:webHidden/>
              </w:rPr>
              <w:fldChar w:fldCharType="begin"/>
            </w:r>
            <w:r w:rsidR="006439D6">
              <w:rPr>
                <w:noProof/>
                <w:webHidden/>
              </w:rPr>
              <w:instrText xml:space="preserve"> PAGEREF _Toc139755880 \h </w:instrText>
            </w:r>
            <w:r w:rsidR="006439D6">
              <w:rPr>
                <w:noProof/>
                <w:webHidden/>
              </w:rPr>
            </w:r>
            <w:r w:rsidR="006439D6">
              <w:rPr>
                <w:noProof/>
                <w:webHidden/>
              </w:rPr>
              <w:fldChar w:fldCharType="separate"/>
            </w:r>
            <w:r w:rsidR="004458C1">
              <w:rPr>
                <w:noProof/>
                <w:webHidden/>
              </w:rPr>
              <w:t>4</w:t>
            </w:r>
            <w:r w:rsidR="006439D6">
              <w:rPr>
                <w:noProof/>
                <w:webHidden/>
              </w:rPr>
              <w:fldChar w:fldCharType="end"/>
            </w:r>
          </w:hyperlink>
        </w:p>
        <w:p w14:paraId="6E345A35"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1" w:history="1">
            <w:r w:rsidR="006439D6" w:rsidRPr="00092EE7">
              <w:rPr>
                <w:rStyle w:val="Hyperlink"/>
                <w:noProof/>
              </w:rPr>
              <w:t>What are the specific challenges and opportunities that the Post Office is currently facing, which may influence the decision to use internal or external consultants?</w:t>
            </w:r>
            <w:r w:rsidR="006439D6">
              <w:rPr>
                <w:noProof/>
                <w:webHidden/>
              </w:rPr>
              <w:tab/>
            </w:r>
            <w:r w:rsidR="006439D6">
              <w:rPr>
                <w:noProof/>
                <w:webHidden/>
              </w:rPr>
              <w:fldChar w:fldCharType="begin"/>
            </w:r>
            <w:r w:rsidR="006439D6">
              <w:rPr>
                <w:noProof/>
                <w:webHidden/>
              </w:rPr>
              <w:instrText xml:space="preserve"> PAGEREF _Toc139755881 \h </w:instrText>
            </w:r>
            <w:r w:rsidR="006439D6">
              <w:rPr>
                <w:noProof/>
                <w:webHidden/>
              </w:rPr>
            </w:r>
            <w:r w:rsidR="006439D6">
              <w:rPr>
                <w:noProof/>
                <w:webHidden/>
              </w:rPr>
              <w:fldChar w:fldCharType="separate"/>
            </w:r>
            <w:r w:rsidR="004458C1">
              <w:rPr>
                <w:noProof/>
                <w:webHidden/>
              </w:rPr>
              <w:t>4</w:t>
            </w:r>
            <w:r w:rsidR="006439D6">
              <w:rPr>
                <w:noProof/>
                <w:webHidden/>
              </w:rPr>
              <w:fldChar w:fldCharType="end"/>
            </w:r>
          </w:hyperlink>
        </w:p>
        <w:p w14:paraId="697593CB"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2" w:history="1">
            <w:r w:rsidR="006439D6" w:rsidRPr="00092EE7">
              <w:rPr>
                <w:rStyle w:val="Hyperlink"/>
                <w:noProof/>
              </w:rPr>
              <w:t>What is the existing level of internal expertise and capacity within the Post Office to lead and implement organizational change?</w:t>
            </w:r>
            <w:r w:rsidR="006439D6">
              <w:rPr>
                <w:noProof/>
                <w:webHidden/>
              </w:rPr>
              <w:tab/>
            </w:r>
            <w:r w:rsidR="006439D6">
              <w:rPr>
                <w:noProof/>
                <w:webHidden/>
              </w:rPr>
              <w:fldChar w:fldCharType="begin"/>
            </w:r>
            <w:r w:rsidR="006439D6">
              <w:rPr>
                <w:noProof/>
                <w:webHidden/>
              </w:rPr>
              <w:instrText xml:space="preserve"> PAGEREF _Toc139755882 \h </w:instrText>
            </w:r>
            <w:r w:rsidR="006439D6">
              <w:rPr>
                <w:noProof/>
                <w:webHidden/>
              </w:rPr>
            </w:r>
            <w:r w:rsidR="006439D6">
              <w:rPr>
                <w:noProof/>
                <w:webHidden/>
              </w:rPr>
              <w:fldChar w:fldCharType="separate"/>
            </w:r>
            <w:r w:rsidR="004458C1">
              <w:rPr>
                <w:noProof/>
                <w:webHidden/>
              </w:rPr>
              <w:t>6</w:t>
            </w:r>
            <w:r w:rsidR="006439D6">
              <w:rPr>
                <w:noProof/>
                <w:webHidden/>
              </w:rPr>
              <w:fldChar w:fldCharType="end"/>
            </w:r>
          </w:hyperlink>
        </w:p>
        <w:p w14:paraId="5EB3CC34"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3" w:history="1">
            <w:r w:rsidR="006439D6" w:rsidRPr="00092EE7">
              <w:rPr>
                <w:rStyle w:val="Hyperlink"/>
                <w:noProof/>
              </w:rPr>
              <w:t>What are the potential benefits and limitations of utilizing internal consultants specifically for the Post Office?</w:t>
            </w:r>
            <w:r w:rsidR="006439D6">
              <w:rPr>
                <w:noProof/>
                <w:webHidden/>
              </w:rPr>
              <w:tab/>
            </w:r>
            <w:r w:rsidR="006439D6">
              <w:rPr>
                <w:noProof/>
                <w:webHidden/>
              </w:rPr>
              <w:fldChar w:fldCharType="begin"/>
            </w:r>
            <w:r w:rsidR="006439D6">
              <w:rPr>
                <w:noProof/>
                <w:webHidden/>
              </w:rPr>
              <w:instrText xml:space="preserve"> PAGEREF _Toc139755883 \h </w:instrText>
            </w:r>
            <w:r w:rsidR="006439D6">
              <w:rPr>
                <w:noProof/>
                <w:webHidden/>
              </w:rPr>
            </w:r>
            <w:r w:rsidR="006439D6">
              <w:rPr>
                <w:noProof/>
                <w:webHidden/>
              </w:rPr>
              <w:fldChar w:fldCharType="separate"/>
            </w:r>
            <w:r w:rsidR="004458C1">
              <w:rPr>
                <w:noProof/>
                <w:webHidden/>
              </w:rPr>
              <w:t>8</w:t>
            </w:r>
            <w:r w:rsidR="006439D6">
              <w:rPr>
                <w:noProof/>
                <w:webHidden/>
              </w:rPr>
              <w:fldChar w:fldCharType="end"/>
            </w:r>
          </w:hyperlink>
        </w:p>
        <w:p w14:paraId="32ADD197"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4" w:history="1">
            <w:r w:rsidR="006439D6" w:rsidRPr="00092EE7">
              <w:rPr>
                <w:rStyle w:val="Hyperlink"/>
                <w:noProof/>
              </w:rPr>
              <w:t>What specific factors should the Post Office consider in determining whether to use internal or external consultants?</w:t>
            </w:r>
            <w:r w:rsidR="006439D6">
              <w:rPr>
                <w:noProof/>
                <w:webHidden/>
              </w:rPr>
              <w:tab/>
            </w:r>
            <w:r w:rsidR="006439D6">
              <w:rPr>
                <w:noProof/>
                <w:webHidden/>
              </w:rPr>
              <w:fldChar w:fldCharType="begin"/>
            </w:r>
            <w:r w:rsidR="006439D6">
              <w:rPr>
                <w:noProof/>
                <w:webHidden/>
              </w:rPr>
              <w:instrText xml:space="preserve"> PAGEREF _Toc139755884 \h </w:instrText>
            </w:r>
            <w:r w:rsidR="006439D6">
              <w:rPr>
                <w:noProof/>
                <w:webHidden/>
              </w:rPr>
            </w:r>
            <w:r w:rsidR="006439D6">
              <w:rPr>
                <w:noProof/>
                <w:webHidden/>
              </w:rPr>
              <w:fldChar w:fldCharType="separate"/>
            </w:r>
            <w:r w:rsidR="004458C1">
              <w:rPr>
                <w:noProof/>
                <w:webHidden/>
              </w:rPr>
              <w:t>10</w:t>
            </w:r>
            <w:r w:rsidR="006439D6">
              <w:rPr>
                <w:noProof/>
                <w:webHidden/>
              </w:rPr>
              <w:fldChar w:fldCharType="end"/>
            </w:r>
          </w:hyperlink>
        </w:p>
        <w:p w14:paraId="514E5A82" w14:textId="77777777" w:rsidR="006439D6" w:rsidRDefault="00204FB4">
          <w:pPr>
            <w:pStyle w:val="TOC1"/>
            <w:tabs>
              <w:tab w:val="right" w:leader="dot" w:pos="9350"/>
            </w:tabs>
            <w:rPr>
              <w:rFonts w:asciiTheme="minorHAnsi" w:eastAsiaTheme="minorEastAsia" w:hAnsiTheme="minorHAnsi" w:cstheme="minorBidi"/>
              <w:noProof/>
              <w:sz w:val="22"/>
              <w:lang w:val="en-US"/>
            </w:rPr>
          </w:pPr>
          <w:hyperlink w:anchor="_Toc139755885" w:history="1">
            <w:r w:rsidR="006439D6" w:rsidRPr="00092EE7">
              <w:rPr>
                <w:rStyle w:val="Hyperlink"/>
                <w:noProof/>
              </w:rPr>
              <w:t>Task 2- Using a relevant stakeholder analysis model, critically identify the stakeholders that the internal and external consultants will work with to be successful</w:t>
            </w:r>
            <w:r w:rsidR="006439D6">
              <w:rPr>
                <w:noProof/>
                <w:webHidden/>
              </w:rPr>
              <w:tab/>
            </w:r>
            <w:r w:rsidR="006439D6">
              <w:rPr>
                <w:noProof/>
                <w:webHidden/>
              </w:rPr>
              <w:fldChar w:fldCharType="begin"/>
            </w:r>
            <w:r w:rsidR="006439D6">
              <w:rPr>
                <w:noProof/>
                <w:webHidden/>
              </w:rPr>
              <w:instrText xml:space="preserve"> PAGEREF _Toc139755885 \h </w:instrText>
            </w:r>
            <w:r w:rsidR="006439D6">
              <w:rPr>
                <w:noProof/>
                <w:webHidden/>
              </w:rPr>
            </w:r>
            <w:r w:rsidR="006439D6">
              <w:rPr>
                <w:noProof/>
                <w:webHidden/>
              </w:rPr>
              <w:fldChar w:fldCharType="separate"/>
            </w:r>
            <w:r w:rsidR="004458C1">
              <w:rPr>
                <w:noProof/>
                <w:webHidden/>
              </w:rPr>
              <w:t>11</w:t>
            </w:r>
            <w:r w:rsidR="006439D6">
              <w:rPr>
                <w:noProof/>
                <w:webHidden/>
              </w:rPr>
              <w:fldChar w:fldCharType="end"/>
            </w:r>
          </w:hyperlink>
        </w:p>
        <w:p w14:paraId="45F30019"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6" w:history="1">
            <w:r w:rsidR="006439D6" w:rsidRPr="00092EE7">
              <w:rPr>
                <w:rStyle w:val="Hyperlink"/>
                <w:noProof/>
              </w:rPr>
              <w:t>Relevant stakeholder analysis model for the organisation to be successful</w:t>
            </w:r>
            <w:r w:rsidR="006439D6">
              <w:rPr>
                <w:noProof/>
                <w:webHidden/>
              </w:rPr>
              <w:tab/>
            </w:r>
            <w:r w:rsidR="006439D6">
              <w:rPr>
                <w:noProof/>
                <w:webHidden/>
              </w:rPr>
              <w:fldChar w:fldCharType="begin"/>
            </w:r>
            <w:r w:rsidR="006439D6">
              <w:rPr>
                <w:noProof/>
                <w:webHidden/>
              </w:rPr>
              <w:instrText xml:space="preserve"> PAGEREF _Toc139755886 \h </w:instrText>
            </w:r>
            <w:r w:rsidR="006439D6">
              <w:rPr>
                <w:noProof/>
                <w:webHidden/>
              </w:rPr>
            </w:r>
            <w:r w:rsidR="006439D6">
              <w:rPr>
                <w:noProof/>
                <w:webHidden/>
              </w:rPr>
              <w:fldChar w:fldCharType="separate"/>
            </w:r>
            <w:r w:rsidR="004458C1">
              <w:rPr>
                <w:noProof/>
                <w:webHidden/>
              </w:rPr>
              <w:t>11</w:t>
            </w:r>
            <w:r w:rsidR="006439D6">
              <w:rPr>
                <w:noProof/>
                <w:webHidden/>
              </w:rPr>
              <w:fldChar w:fldCharType="end"/>
            </w:r>
          </w:hyperlink>
        </w:p>
        <w:p w14:paraId="165794E1"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7" w:history="1">
            <w:r w:rsidR="006439D6" w:rsidRPr="00092EE7">
              <w:rPr>
                <w:rStyle w:val="Hyperlink"/>
                <w:noProof/>
              </w:rPr>
              <w:t>Identify the stakeholders that the internal consultants will work with to be successful</w:t>
            </w:r>
            <w:r w:rsidR="006439D6">
              <w:rPr>
                <w:noProof/>
                <w:webHidden/>
              </w:rPr>
              <w:tab/>
            </w:r>
            <w:r w:rsidR="006439D6">
              <w:rPr>
                <w:noProof/>
                <w:webHidden/>
              </w:rPr>
              <w:fldChar w:fldCharType="begin"/>
            </w:r>
            <w:r w:rsidR="006439D6">
              <w:rPr>
                <w:noProof/>
                <w:webHidden/>
              </w:rPr>
              <w:instrText xml:space="preserve"> PAGEREF _Toc139755887 \h </w:instrText>
            </w:r>
            <w:r w:rsidR="006439D6">
              <w:rPr>
                <w:noProof/>
                <w:webHidden/>
              </w:rPr>
            </w:r>
            <w:r w:rsidR="006439D6">
              <w:rPr>
                <w:noProof/>
                <w:webHidden/>
              </w:rPr>
              <w:fldChar w:fldCharType="separate"/>
            </w:r>
            <w:r w:rsidR="004458C1">
              <w:rPr>
                <w:noProof/>
                <w:webHidden/>
              </w:rPr>
              <w:t>13</w:t>
            </w:r>
            <w:r w:rsidR="006439D6">
              <w:rPr>
                <w:noProof/>
                <w:webHidden/>
              </w:rPr>
              <w:fldChar w:fldCharType="end"/>
            </w:r>
          </w:hyperlink>
        </w:p>
        <w:p w14:paraId="38F72E64"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88" w:history="1">
            <w:r w:rsidR="006439D6" w:rsidRPr="00092EE7">
              <w:rPr>
                <w:rStyle w:val="Hyperlink"/>
                <w:noProof/>
              </w:rPr>
              <w:t>Critically identify the stakeholders that the external consultants will work with to be successful</w:t>
            </w:r>
            <w:r w:rsidR="006439D6">
              <w:rPr>
                <w:noProof/>
                <w:webHidden/>
              </w:rPr>
              <w:tab/>
            </w:r>
            <w:r w:rsidR="006439D6">
              <w:rPr>
                <w:noProof/>
                <w:webHidden/>
              </w:rPr>
              <w:fldChar w:fldCharType="begin"/>
            </w:r>
            <w:r w:rsidR="006439D6">
              <w:rPr>
                <w:noProof/>
                <w:webHidden/>
              </w:rPr>
              <w:instrText xml:space="preserve"> PAGEREF _Toc139755888 \h </w:instrText>
            </w:r>
            <w:r w:rsidR="006439D6">
              <w:rPr>
                <w:noProof/>
                <w:webHidden/>
              </w:rPr>
            </w:r>
            <w:r w:rsidR="006439D6">
              <w:rPr>
                <w:noProof/>
                <w:webHidden/>
              </w:rPr>
              <w:fldChar w:fldCharType="separate"/>
            </w:r>
            <w:r w:rsidR="004458C1">
              <w:rPr>
                <w:noProof/>
                <w:webHidden/>
              </w:rPr>
              <w:t>15</w:t>
            </w:r>
            <w:r w:rsidR="006439D6">
              <w:rPr>
                <w:noProof/>
                <w:webHidden/>
              </w:rPr>
              <w:fldChar w:fldCharType="end"/>
            </w:r>
          </w:hyperlink>
        </w:p>
        <w:p w14:paraId="7DBB8412" w14:textId="77777777" w:rsidR="006439D6" w:rsidRDefault="00204FB4">
          <w:pPr>
            <w:pStyle w:val="TOC1"/>
            <w:tabs>
              <w:tab w:val="right" w:leader="dot" w:pos="9350"/>
            </w:tabs>
            <w:rPr>
              <w:rFonts w:asciiTheme="minorHAnsi" w:eastAsiaTheme="minorEastAsia" w:hAnsiTheme="minorHAnsi" w:cstheme="minorBidi"/>
              <w:noProof/>
              <w:sz w:val="22"/>
              <w:lang w:val="en-US"/>
            </w:rPr>
          </w:pPr>
          <w:hyperlink w:anchor="_Toc139755889" w:history="1">
            <w:r w:rsidR="006439D6" w:rsidRPr="00092EE7">
              <w:rPr>
                <w:rStyle w:val="Hyperlink"/>
                <w:noProof/>
              </w:rPr>
              <w:t>Task 3</w:t>
            </w:r>
            <w:r w:rsidR="006439D6">
              <w:rPr>
                <w:noProof/>
                <w:webHidden/>
              </w:rPr>
              <w:tab/>
            </w:r>
            <w:r w:rsidR="006439D6">
              <w:rPr>
                <w:noProof/>
                <w:webHidden/>
              </w:rPr>
              <w:fldChar w:fldCharType="begin"/>
            </w:r>
            <w:r w:rsidR="006439D6">
              <w:rPr>
                <w:noProof/>
                <w:webHidden/>
              </w:rPr>
              <w:instrText xml:space="preserve"> PAGEREF _Toc139755889 \h </w:instrText>
            </w:r>
            <w:r w:rsidR="006439D6">
              <w:rPr>
                <w:noProof/>
                <w:webHidden/>
              </w:rPr>
            </w:r>
            <w:r w:rsidR="006439D6">
              <w:rPr>
                <w:noProof/>
                <w:webHidden/>
              </w:rPr>
              <w:fldChar w:fldCharType="separate"/>
            </w:r>
            <w:r w:rsidR="004458C1">
              <w:rPr>
                <w:noProof/>
                <w:webHidden/>
              </w:rPr>
              <w:t>17</w:t>
            </w:r>
            <w:r w:rsidR="006439D6">
              <w:rPr>
                <w:noProof/>
                <w:webHidden/>
              </w:rPr>
              <w:fldChar w:fldCharType="end"/>
            </w:r>
          </w:hyperlink>
        </w:p>
        <w:p w14:paraId="1DC6AD43"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90" w:history="1">
            <w:r w:rsidR="006439D6" w:rsidRPr="00092EE7">
              <w:rPr>
                <w:rStyle w:val="Hyperlink"/>
                <w:noProof/>
              </w:rPr>
              <w:t>The different ways that power and politics help change agent’s consultant of Post Office to be successful.</w:t>
            </w:r>
            <w:r w:rsidR="006439D6">
              <w:rPr>
                <w:noProof/>
                <w:webHidden/>
              </w:rPr>
              <w:tab/>
            </w:r>
            <w:r w:rsidR="006439D6">
              <w:rPr>
                <w:noProof/>
                <w:webHidden/>
              </w:rPr>
              <w:fldChar w:fldCharType="begin"/>
            </w:r>
            <w:r w:rsidR="006439D6">
              <w:rPr>
                <w:noProof/>
                <w:webHidden/>
              </w:rPr>
              <w:instrText xml:space="preserve"> PAGEREF _Toc139755890 \h </w:instrText>
            </w:r>
            <w:r w:rsidR="006439D6">
              <w:rPr>
                <w:noProof/>
                <w:webHidden/>
              </w:rPr>
            </w:r>
            <w:r w:rsidR="006439D6">
              <w:rPr>
                <w:noProof/>
                <w:webHidden/>
              </w:rPr>
              <w:fldChar w:fldCharType="separate"/>
            </w:r>
            <w:r w:rsidR="004458C1">
              <w:rPr>
                <w:noProof/>
                <w:webHidden/>
              </w:rPr>
              <w:t>17</w:t>
            </w:r>
            <w:r w:rsidR="006439D6">
              <w:rPr>
                <w:noProof/>
                <w:webHidden/>
              </w:rPr>
              <w:fldChar w:fldCharType="end"/>
            </w:r>
          </w:hyperlink>
        </w:p>
        <w:p w14:paraId="69F1AD71"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91" w:history="1">
            <w:r w:rsidR="006439D6" w:rsidRPr="00092EE7">
              <w:rPr>
                <w:rStyle w:val="Hyperlink"/>
                <w:noProof/>
              </w:rPr>
              <w:t>Critical evaluation of how power and politics can help internal or external change agent consultants is successful.</w:t>
            </w:r>
            <w:r w:rsidR="006439D6">
              <w:rPr>
                <w:noProof/>
                <w:webHidden/>
              </w:rPr>
              <w:tab/>
            </w:r>
            <w:r w:rsidR="006439D6">
              <w:rPr>
                <w:noProof/>
                <w:webHidden/>
              </w:rPr>
              <w:fldChar w:fldCharType="begin"/>
            </w:r>
            <w:r w:rsidR="006439D6">
              <w:rPr>
                <w:noProof/>
                <w:webHidden/>
              </w:rPr>
              <w:instrText xml:space="preserve"> PAGEREF _Toc139755891 \h </w:instrText>
            </w:r>
            <w:r w:rsidR="006439D6">
              <w:rPr>
                <w:noProof/>
                <w:webHidden/>
              </w:rPr>
            </w:r>
            <w:r w:rsidR="006439D6">
              <w:rPr>
                <w:noProof/>
                <w:webHidden/>
              </w:rPr>
              <w:fldChar w:fldCharType="separate"/>
            </w:r>
            <w:r w:rsidR="004458C1">
              <w:rPr>
                <w:noProof/>
                <w:webHidden/>
              </w:rPr>
              <w:t>19</w:t>
            </w:r>
            <w:r w:rsidR="006439D6">
              <w:rPr>
                <w:noProof/>
                <w:webHidden/>
              </w:rPr>
              <w:fldChar w:fldCharType="end"/>
            </w:r>
          </w:hyperlink>
        </w:p>
        <w:p w14:paraId="7797BA8A"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92" w:history="1">
            <w:r w:rsidR="006439D6" w:rsidRPr="00092EE7">
              <w:rPr>
                <w:rStyle w:val="Hyperlink"/>
                <w:noProof/>
              </w:rPr>
              <w:t>The role that change agent consultants play within Post Office to make a grand success in leading and change</w:t>
            </w:r>
            <w:r w:rsidR="006439D6">
              <w:rPr>
                <w:noProof/>
                <w:webHidden/>
              </w:rPr>
              <w:tab/>
            </w:r>
            <w:r w:rsidR="006439D6">
              <w:rPr>
                <w:noProof/>
                <w:webHidden/>
              </w:rPr>
              <w:fldChar w:fldCharType="begin"/>
            </w:r>
            <w:r w:rsidR="006439D6">
              <w:rPr>
                <w:noProof/>
                <w:webHidden/>
              </w:rPr>
              <w:instrText xml:space="preserve"> PAGEREF _Toc139755892 \h </w:instrText>
            </w:r>
            <w:r w:rsidR="006439D6">
              <w:rPr>
                <w:noProof/>
                <w:webHidden/>
              </w:rPr>
            </w:r>
            <w:r w:rsidR="006439D6">
              <w:rPr>
                <w:noProof/>
                <w:webHidden/>
              </w:rPr>
              <w:fldChar w:fldCharType="separate"/>
            </w:r>
            <w:r w:rsidR="004458C1">
              <w:rPr>
                <w:noProof/>
                <w:webHidden/>
              </w:rPr>
              <w:t>21</w:t>
            </w:r>
            <w:r w:rsidR="006439D6">
              <w:rPr>
                <w:noProof/>
                <w:webHidden/>
              </w:rPr>
              <w:fldChar w:fldCharType="end"/>
            </w:r>
          </w:hyperlink>
        </w:p>
        <w:p w14:paraId="12DC2EF4" w14:textId="77777777" w:rsidR="006439D6" w:rsidRDefault="00204FB4">
          <w:pPr>
            <w:pStyle w:val="TOC2"/>
            <w:tabs>
              <w:tab w:val="right" w:leader="dot" w:pos="9350"/>
            </w:tabs>
            <w:rPr>
              <w:rFonts w:asciiTheme="minorHAnsi" w:eastAsiaTheme="minorEastAsia" w:hAnsiTheme="minorHAnsi" w:cstheme="minorBidi"/>
              <w:noProof/>
              <w:sz w:val="22"/>
              <w:lang w:val="en-US"/>
            </w:rPr>
          </w:pPr>
          <w:hyperlink w:anchor="_Toc139755893" w:history="1">
            <w:r w:rsidR="006439D6" w:rsidRPr="00092EE7">
              <w:rPr>
                <w:rStyle w:val="Hyperlink"/>
                <w:noProof/>
              </w:rPr>
              <w:t>Techniques used by change agent consultants within the Post Office to be successful.</w:t>
            </w:r>
            <w:r w:rsidR="006439D6">
              <w:rPr>
                <w:noProof/>
                <w:webHidden/>
              </w:rPr>
              <w:tab/>
            </w:r>
            <w:r w:rsidR="006439D6">
              <w:rPr>
                <w:noProof/>
                <w:webHidden/>
              </w:rPr>
              <w:fldChar w:fldCharType="begin"/>
            </w:r>
            <w:r w:rsidR="006439D6">
              <w:rPr>
                <w:noProof/>
                <w:webHidden/>
              </w:rPr>
              <w:instrText xml:space="preserve"> PAGEREF _Toc139755893 \h </w:instrText>
            </w:r>
            <w:r w:rsidR="006439D6">
              <w:rPr>
                <w:noProof/>
                <w:webHidden/>
              </w:rPr>
            </w:r>
            <w:r w:rsidR="006439D6">
              <w:rPr>
                <w:noProof/>
                <w:webHidden/>
              </w:rPr>
              <w:fldChar w:fldCharType="separate"/>
            </w:r>
            <w:r w:rsidR="004458C1">
              <w:rPr>
                <w:noProof/>
                <w:webHidden/>
              </w:rPr>
              <w:t>23</w:t>
            </w:r>
            <w:r w:rsidR="006439D6">
              <w:rPr>
                <w:noProof/>
                <w:webHidden/>
              </w:rPr>
              <w:fldChar w:fldCharType="end"/>
            </w:r>
          </w:hyperlink>
        </w:p>
        <w:p w14:paraId="240212FF" w14:textId="77777777" w:rsidR="006439D6" w:rsidRDefault="00204FB4" w:rsidP="001C24D9">
          <w:pPr>
            <w:pStyle w:val="TOC1"/>
            <w:tabs>
              <w:tab w:val="right" w:leader="dot" w:pos="9350"/>
            </w:tabs>
            <w:spacing w:line="276" w:lineRule="auto"/>
            <w:rPr>
              <w:rFonts w:asciiTheme="minorHAnsi" w:eastAsiaTheme="minorEastAsia" w:hAnsiTheme="minorHAnsi" w:cstheme="minorBidi"/>
              <w:noProof/>
              <w:sz w:val="22"/>
              <w:lang w:val="en-US"/>
            </w:rPr>
          </w:pPr>
          <w:hyperlink w:anchor="_Toc139755894" w:history="1">
            <w:r w:rsidR="006439D6" w:rsidRPr="00092EE7">
              <w:rPr>
                <w:rStyle w:val="Hyperlink"/>
                <w:noProof/>
              </w:rPr>
              <w:t>Conclusion</w:t>
            </w:r>
            <w:r w:rsidR="006439D6">
              <w:rPr>
                <w:noProof/>
                <w:webHidden/>
              </w:rPr>
              <w:tab/>
            </w:r>
            <w:r w:rsidR="006439D6">
              <w:rPr>
                <w:noProof/>
                <w:webHidden/>
              </w:rPr>
              <w:fldChar w:fldCharType="begin"/>
            </w:r>
            <w:r w:rsidR="006439D6">
              <w:rPr>
                <w:noProof/>
                <w:webHidden/>
              </w:rPr>
              <w:instrText xml:space="preserve"> PAGEREF _Toc139755894 \h </w:instrText>
            </w:r>
            <w:r w:rsidR="006439D6">
              <w:rPr>
                <w:noProof/>
                <w:webHidden/>
              </w:rPr>
            </w:r>
            <w:r w:rsidR="006439D6">
              <w:rPr>
                <w:noProof/>
                <w:webHidden/>
              </w:rPr>
              <w:fldChar w:fldCharType="separate"/>
            </w:r>
            <w:r w:rsidR="004458C1">
              <w:rPr>
                <w:noProof/>
                <w:webHidden/>
              </w:rPr>
              <w:t>24</w:t>
            </w:r>
            <w:r w:rsidR="006439D6">
              <w:rPr>
                <w:noProof/>
                <w:webHidden/>
              </w:rPr>
              <w:fldChar w:fldCharType="end"/>
            </w:r>
          </w:hyperlink>
        </w:p>
        <w:p w14:paraId="7E9F77A1" w14:textId="77777777" w:rsidR="006439D6" w:rsidRDefault="00204FB4" w:rsidP="001C24D9">
          <w:pPr>
            <w:pStyle w:val="TOC1"/>
            <w:tabs>
              <w:tab w:val="right" w:leader="dot" w:pos="9350"/>
            </w:tabs>
            <w:spacing w:line="276" w:lineRule="auto"/>
            <w:rPr>
              <w:rFonts w:asciiTheme="minorHAnsi" w:eastAsiaTheme="minorEastAsia" w:hAnsiTheme="minorHAnsi" w:cstheme="minorBidi"/>
              <w:noProof/>
              <w:sz w:val="22"/>
              <w:lang w:val="en-US"/>
            </w:rPr>
          </w:pPr>
          <w:hyperlink w:anchor="_Toc139755895" w:history="1">
            <w:r w:rsidR="006439D6" w:rsidRPr="00092EE7">
              <w:rPr>
                <w:rStyle w:val="Hyperlink"/>
                <w:noProof/>
              </w:rPr>
              <w:t>References</w:t>
            </w:r>
            <w:r w:rsidR="006439D6">
              <w:rPr>
                <w:noProof/>
                <w:webHidden/>
              </w:rPr>
              <w:tab/>
            </w:r>
            <w:r w:rsidR="006439D6">
              <w:rPr>
                <w:noProof/>
                <w:webHidden/>
              </w:rPr>
              <w:fldChar w:fldCharType="begin"/>
            </w:r>
            <w:r w:rsidR="006439D6">
              <w:rPr>
                <w:noProof/>
                <w:webHidden/>
              </w:rPr>
              <w:instrText xml:space="preserve"> PAGEREF _Toc139755895 \h </w:instrText>
            </w:r>
            <w:r w:rsidR="006439D6">
              <w:rPr>
                <w:noProof/>
                <w:webHidden/>
              </w:rPr>
            </w:r>
            <w:r w:rsidR="006439D6">
              <w:rPr>
                <w:noProof/>
                <w:webHidden/>
              </w:rPr>
              <w:fldChar w:fldCharType="separate"/>
            </w:r>
            <w:r w:rsidR="004458C1">
              <w:rPr>
                <w:noProof/>
                <w:webHidden/>
              </w:rPr>
              <w:t>25</w:t>
            </w:r>
            <w:r w:rsidR="006439D6">
              <w:rPr>
                <w:noProof/>
                <w:webHidden/>
              </w:rPr>
              <w:fldChar w:fldCharType="end"/>
            </w:r>
          </w:hyperlink>
        </w:p>
        <w:p w14:paraId="3AF3B057" w14:textId="388B6171" w:rsidR="00D73A39" w:rsidRDefault="00D73A39" w:rsidP="009A4161">
          <w:r>
            <w:rPr>
              <w:b/>
              <w:bCs/>
              <w:noProof/>
            </w:rPr>
            <w:fldChar w:fldCharType="end"/>
          </w:r>
        </w:p>
      </w:sdtContent>
    </w:sdt>
    <w:p w14:paraId="7F9C4E2C" w14:textId="1FCCFEBF" w:rsidR="00520868" w:rsidRDefault="00520868" w:rsidP="00577ACF">
      <w:pPr>
        <w:pStyle w:val="Heading1"/>
      </w:pPr>
      <w:bookmarkStart w:id="0" w:name="_Toc139755879"/>
      <w:r>
        <w:t>Introduction</w:t>
      </w:r>
      <w:bookmarkEnd w:id="0"/>
    </w:p>
    <w:p w14:paraId="2A6FD862" w14:textId="0419038A" w:rsidR="00520868" w:rsidRDefault="00F53BE9" w:rsidP="009A4161">
      <w:r>
        <w:t xml:space="preserve">This is a business report on leading and implementing workplace change of a business organisation that can make impact on the business activities of the organisation. The report is based on a business organisation of the UK named “Post Office Limited”. </w:t>
      </w:r>
      <w:r w:rsidR="00B75B21" w:rsidRPr="00987B40">
        <w:rPr>
          <w:szCs w:val="24"/>
        </w:rPr>
        <w:t xml:space="preserve">The postal carrier is a large institution with places at some stage in a big staff. Converting the structure of an operation on this type of massive scale is hard because of its length &amp; complexity. Enforcing adjustments continually calls for powerful coordination &amp; verbal exchange, which may be difficult. Decision-making &amp; conversation throughout postal carrier alternate initiatives can be hampered by the organization's multi-tiered control structure. The postal carrier turned into based at the tenets of dependability, performance, &amp; service to the general public. Any try to bring about change should don't forget &amp; be consistent with the pre-present way of life. </w:t>
      </w:r>
      <w:r w:rsidR="00653273">
        <w:t>(</w:t>
      </w:r>
      <w:proofErr w:type="spellStart"/>
      <w:r w:rsidR="00653273" w:rsidRPr="00653273">
        <w:t>Potosky</w:t>
      </w:r>
      <w:proofErr w:type="spellEnd"/>
      <w:r w:rsidR="00653273" w:rsidRPr="00653273">
        <w:t xml:space="preserve"> et al, 2023</w:t>
      </w:r>
      <w:r w:rsidR="00653273">
        <w:t>)</w:t>
      </w:r>
    </w:p>
    <w:p w14:paraId="145BE477" w14:textId="3EBA131C" w:rsidR="00577ACF" w:rsidRDefault="00560FAA" w:rsidP="00560FAA">
      <w:pPr>
        <w:jc w:val="center"/>
      </w:pPr>
      <w:r>
        <w:rPr>
          <w:noProof/>
          <w:lang w:val="en-US"/>
        </w:rPr>
        <w:drawing>
          <wp:inline distT="0" distB="0" distL="0" distR="0" wp14:anchorId="037C017A" wp14:editId="475152CD">
            <wp:extent cx="2438400" cy="1981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38400" cy="1981200"/>
                    </a:xfrm>
                    <a:prstGeom prst="rect">
                      <a:avLst/>
                    </a:prstGeom>
                  </pic:spPr>
                </pic:pic>
              </a:graphicData>
            </a:graphic>
          </wp:inline>
        </w:drawing>
      </w:r>
    </w:p>
    <w:p w14:paraId="15E26621" w14:textId="1AD22D99" w:rsidR="00560FAA" w:rsidRDefault="00560FAA" w:rsidP="00560FAA">
      <w:pPr>
        <w:jc w:val="center"/>
      </w:pPr>
      <w:r>
        <w:t>Figure:</w:t>
      </w:r>
      <w:r w:rsidR="000A68AA">
        <w:t xml:space="preserve"> </w:t>
      </w:r>
      <w:r w:rsidR="00C31C49">
        <w:t>L</w:t>
      </w:r>
      <w:r>
        <w:t>ogo of the organisation (</w:t>
      </w:r>
      <w:proofErr w:type="spellStart"/>
      <w:r w:rsidR="00C31C49" w:rsidRPr="00BA3216">
        <w:t>Vallo</w:t>
      </w:r>
      <w:proofErr w:type="spellEnd"/>
      <w:r w:rsidR="00C31C49" w:rsidRPr="00BA3216">
        <w:t xml:space="preserve"> </w:t>
      </w:r>
      <w:proofErr w:type="spellStart"/>
      <w:r w:rsidR="00C31C49" w:rsidRPr="00BA3216">
        <w:t>Hult</w:t>
      </w:r>
      <w:proofErr w:type="spellEnd"/>
      <w:r w:rsidR="00C31C49" w:rsidRPr="00BA3216">
        <w:t>, 2022</w:t>
      </w:r>
      <w:r>
        <w:t>)</w:t>
      </w:r>
      <w:r w:rsidR="00C31C49">
        <w:t>.</w:t>
      </w:r>
    </w:p>
    <w:p w14:paraId="4CD5780C" w14:textId="77777777" w:rsidR="00577ACF" w:rsidRDefault="00577ACF" w:rsidP="009A4161"/>
    <w:p w14:paraId="346B52A8" w14:textId="77777777" w:rsidR="00577ACF" w:rsidRDefault="00577ACF" w:rsidP="009A4161"/>
    <w:p w14:paraId="144EB8E5" w14:textId="77777777" w:rsidR="00577ACF" w:rsidRDefault="00577ACF" w:rsidP="009A4161"/>
    <w:p w14:paraId="2B17F612" w14:textId="77777777" w:rsidR="00577ACF" w:rsidRDefault="00577ACF" w:rsidP="009A4161"/>
    <w:p w14:paraId="5147D1F3" w14:textId="77777777" w:rsidR="00577ACF" w:rsidRDefault="00577ACF" w:rsidP="009A4161"/>
    <w:p w14:paraId="4B4E4712" w14:textId="77777777" w:rsidR="00577ACF" w:rsidRDefault="00577ACF" w:rsidP="009A4161"/>
    <w:p w14:paraId="150957AE" w14:textId="77777777" w:rsidR="00577ACF" w:rsidRDefault="00577ACF" w:rsidP="009A4161"/>
    <w:p w14:paraId="0B3E4F49" w14:textId="77777777" w:rsidR="00136AFE" w:rsidRPr="0017032D" w:rsidRDefault="00136AFE" w:rsidP="00136AFE">
      <w:pPr>
        <w:pStyle w:val="Heading1"/>
      </w:pPr>
      <w:bookmarkStart w:id="1" w:name="_Toc139755880"/>
      <w:bookmarkStart w:id="2" w:name="_Toc139747447"/>
      <w:r>
        <w:t>Task 1</w:t>
      </w:r>
      <w:bookmarkEnd w:id="1"/>
    </w:p>
    <w:p w14:paraId="70746993" w14:textId="46E7C6C7" w:rsidR="00136AFE" w:rsidRDefault="00136AFE" w:rsidP="00A312CE">
      <w:pPr>
        <w:pStyle w:val="Heading2"/>
      </w:pPr>
      <w:bookmarkStart w:id="3" w:name="_Toc139755881"/>
      <w:r w:rsidRPr="00A4778D">
        <w:t>What are the specific challenges and opportunities that the Post Office is currently facing, which may influence the decision to use internal or external consultants?</w:t>
      </w:r>
      <w:bookmarkEnd w:id="2"/>
      <w:bookmarkEnd w:id="3"/>
    </w:p>
    <w:p w14:paraId="3D03263C" w14:textId="77777777" w:rsidR="00136AFE" w:rsidRDefault="00136AFE" w:rsidP="00136AFE">
      <w:r w:rsidRPr="00A4778D">
        <w:t>Here, we'll look more closely at the Postal Service's special conditions, organizational dynamics, &amp; major measures to bring about change.</w:t>
      </w:r>
    </w:p>
    <w:p w14:paraId="4684D8DE" w14:textId="26E2D591" w:rsidR="00136AFE" w:rsidRDefault="00136AFE" w:rsidP="00136AFE">
      <w:bookmarkStart w:id="4" w:name="_Toc139747448"/>
      <w:r w:rsidRPr="00E44AA0">
        <w:rPr>
          <w:b/>
        </w:rPr>
        <w:t>Size and Structure</w:t>
      </w:r>
      <w:bookmarkEnd w:id="4"/>
      <w:r w:rsidR="00B75B21">
        <w:rPr>
          <w:b/>
        </w:rPr>
        <w:t xml:space="preserve">: </w:t>
      </w:r>
      <w:r w:rsidRPr="00AF56D0">
        <w:t xml:space="preserve">The Postal Service is a massive institution with locations throughout the country &amp; a large workforce. Changing the structure of an operation on such a massive scale is difficult because of its size &amp; complexity. Implementing changes consistently requires effective coordination &amp; communication, which can be challenging. </w:t>
      </w:r>
      <w:r w:rsidR="00E90567" w:rsidRPr="00987B40">
        <w:rPr>
          <w:szCs w:val="24"/>
        </w:rPr>
        <w:t xml:space="preserve">Employee purchase-in is critical for a smooth transition. </w:t>
      </w:r>
      <w:r w:rsidR="004F0CF6">
        <w:t>(</w:t>
      </w:r>
      <w:proofErr w:type="spellStart"/>
      <w:r w:rsidR="004F0CF6" w:rsidRPr="00BA3216">
        <w:t>Sermeus</w:t>
      </w:r>
      <w:proofErr w:type="spellEnd"/>
      <w:r w:rsidR="004F0CF6">
        <w:t xml:space="preserve"> </w:t>
      </w:r>
      <w:r w:rsidR="004F0CF6" w:rsidRPr="00BA3216">
        <w:t>et al, 2022).</w:t>
      </w:r>
      <w:r w:rsidR="004F0CF6">
        <w:t xml:space="preserve"> </w:t>
      </w:r>
      <w:r w:rsidR="00E90567" w:rsidRPr="00987B40">
        <w:rPr>
          <w:szCs w:val="24"/>
        </w:rPr>
        <w:t xml:space="preserve">Employees on the submit office can be resistant to exchange if it disrupts their familiarity with the way things have continually been carried out. The postal carrier has in all likelihood recognized crucial change efforts or places where improvements are wanted. </w:t>
      </w:r>
      <w:r w:rsidRPr="00AF56D0">
        <w:t>Decision-making &amp; communication during Postal Service change projects may be hampered by the organization's multi-tiered management structure. Change management &amp; the use of in-house &amp; outside consultants are two areas that cou</w:t>
      </w:r>
      <w:r>
        <w:t>ld be affected by those factors (</w:t>
      </w:r>
      <w:proofErr w:type="spellStart"/>
      <w:r w:rsidRPr="00BA3216">
        <w:t>Vallo</w:t>
      </w:r>
      <w:proofErr w:type="spellEnd"/>
      <w:r w:rsidRPr="00BA3216">
        <w:t xml:space="preserve"> </w:t>
      </w:r>
      <w:proofErr w:type="spellStart"/>
      <w:r w:rsidRPr="00BA3216">
        <w:t>Hult</w:t>
      </w:r>
      <w:proofErr w:type="spellEnd"/>
      <w:r w:rsidRPr="00BA3216">
        <w:t>, 2022).</w:t>
      </w:r>
    </w:p>
    <w:p w14:paraId="7E99BF1D" w14:textId="4611BA76" w:rsidR="007F2845" w:rsidRDefault="007F2845" w:rsidP="007F2845">
      <w:pPr>
        <w:jc w:val="center"/>
      </w:pPr>
      <w:r>
        <w:rPr>
          <w:noProof/>
          <w:lang w:val="en-US"/>
        </w:rPr>
        <w:drawing>
          <wp:inline distT="0" distB="0" distL="0" distR="0" wp14:anchorId="019A5897" wp14:editId="7A7880DE">
            <wp:extent cx="5943600" cy="3083442"/>
            <wp:effectExtent l="0" t="0" r="0" b="3175"/>
            <wp:docPr id="2" name="Picture 2" descr="C:\Users\FB PC\Desktop\Internal-and-external-issues-challenging-N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Internal-and-external-issues-challenging-NGO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83442"/>
                    </a:xfrm>
                    <a:prstGeom prst="rect">
                      <a:avLst/>
                    </a:prstGeom>
                    <a:noFill/>
                    <a:ln>
                      <a:noFill/>
                    </a:ln>
                  </pic:spPr>
                </pic:pic>
              </a:graphicData>
            </a:graphic>
          </wp:inline>
        </w:drawing>
      </w:r>
    </w:p>
    <w:p w14:paraId="5A04175B" w14:textId="7972B962" w:rsidR="007F2845" w:rsidRDefault="007F2845" w:rsidP="007F2845">
      <w:pPr>
        <w:jc w:val="center"/>
      </w:pPr>
      <w:r>
        <w:t xml:space="preserve">Figure: </w:t>
      </w:r>
      <w:r w:rsidRPr="00A4778D">
        <w:t>challenges</w:t>
      </w:r>
      <w:r w:rsidR="004F0CF6">
        <w:t xml:space="preserve"> (</w:t>
      </w:r>
      <w:proofErr w:type="spellStart"/>
      <w:r w:rsidR="004F0CF6" w:rsidRPr="00BA3216">
        <w:t>Sermeus</w:t>
      </w:r>
      <w:proofErr w:type="spellEnd"/>
      <w:r w:rsidR="004F0CF6">
        <w:t xml:space="preserve"> </w:t>
      </w:r>
      <w:r w:rsidR="004F0CF6" w:rsidRPr="00BA3216">
        <w:t>et al, 2022).</w:t>
      </w:r>
    </w:p>
    <w:p w14:paraId="16E490B9" w14:textId="4CCCAF9C" w:rsidR="004F0CF6" w:rsidRDefault="00136AFE" w:rsidP="00136AFE">
      <w:pPr>
        <w:rPr>
          <w:szCs w:val="24"/>
        </w:rPr>
      </w:pPr>
      <w:bookmarkStart w:id="5" w:name="_Toc139747449"/>
      <w:r w:rsidRPr="00E44AA0">
        <w:rPr>
          <w:b/>
        </w:rPr>
        <w:t>Culture and Employee Engagement</w:t>
      </w:r>
      <w:bookmarkEnd w:id="5"/>
      <w:r w:rsidR="00B75B21">
        <w:rPr>
          <w:b/>
        </w:rPr>
        <w:t xml:space="preserve">: </w:t>
      </w:r>
      <w:r w:rsidRPr="007746C8">
        <w:t xml:space="preserve">The Postal Service was founded on the tenets of dependability, efficiency, &amp; service to the public. Any attempt to bring about change must take into account &amp; be consistent with the pre-existing culture. Employee buy-in is essential for a smooth transition. </w:t>
      </w:r>
      <w:r w:rsidR="00E90567" w:rsidRPr="00987B40">
        <w:rPr>
          <w:szCs w:val="24"/>
        </w:rPr>
        <w:t>The postal service desires to replace its offerings to keep up with changing client expectations. It is feasible that internal experts, with their in-depth familiarity with the enterprise, wo</w:t>
      </w:r>
      <w:r w:rsidR="004F0CF6">
        <w:rPr>
          <w:szCs w:val="24"/>
        </w:rPr>
        <w:t xml:space="preserve">uld be powerful agents of trade </w:t>
      </w:r>
      <w:r w:rsidR="004F0CF6">
        <w:t>(</w:t>
      </w:r>
      <w:proofErr w:type="spellStart"/>
      <w:r w:rsidR="004F0CF6" w:rsidRPr="00BA3216">
        <w:t>Sermeus</w:t>
      </w:r>
      <w:proofErr w:type="spellEnd"/>
      <w:r w:rsidR="004F0CF6">
        <w:t xml:space="preserve"> </w:t>
      </w:r>
      <w:r w:rsidR="004F0CF6" w:rsidRPr="00BA3216">
        <w:t>et al, 2022).</w:t>
      </w:r>
    </w:p>
    <w:p w14:paraId="13635272" w14:textId="6379D78D" w:rsidR="00392318" w:rsidRDefault="00E90567" w:rsidP="00136AFE">
      <w:r w:rsidRPr="00987B40">
        <w:rPr>
          <w:szCs w:val="24"/>
        </w:rPr>
        <w:t xml:space="preserve">To efficaciously put into effect tasks for trade within an organisation, it facilitates to have an intensive knowledge of that agency &amp; its way of life. A few employees at the postal carrier may also have expertise of &amp; enjoy with change management strategies. </w:t>
      </w:r>
      <w:r w:rsidR="00136AFE" w:rsidRPr="007746C8">
        <w:t>Employees at the Post Office may be resistant to change if it disrupts their familiarity with the way things have always been done. Whether a company chooses internal or external consultants, it will be crucial that take into account &amp; re</w:t>
      </w:r>
      <w:r w:rsidR="00136AFE">
        <w:t>spond to these cultural factors (</w:t>
      </w:r>
      <w:r w:rsidR="00136AFE" w:rsidRPr="00BA3216">
        <w:t>Varma</w:t>
      </w:r>
      <w:r w:rsidR="00136AFE">
        <w:t xml:space="preserve"> </w:t>
      </w:r>
      <w:r w:rsidR="00136AFE" w:rsidRPr="00BA3216">
        <w:t>et al, 2022).</w:t>
      </w:r>
    </w:p>
    <w:p w14:paraId="08038655" w14:textId="52C8D8CF" w:rsidR="00136AFE" w:rsidRDefault="00136AFE" w:rsidP="00136AFE">
      <w:bookmarkStart w:id="6" w:name="_Toc139747450"/>
      <w:r w:rsidRPr="00E44AA0">
        <w:rPr>
          <w:b/>
        </w:rPr>
        <w:t>Industry Challenges</w:t>
      </w:r>
      <w:bookmarkEnd w:id="6"/>
      <w:r w:rsidR="00B75B21">
        <w:rPr>
          <w:b/>
        </w:rPr>
        <w:t xml:space="preserve">: </w:t>
      </w:r>
      <w:r w:rsidRPr="00FD05DC">
        <w:t xml:space="preserve">The Postal Service is part of a sector that is undergoing a major shift. As more people opt for electronic communication methods, fewer people are using traditional mail. The Postal Service, like every other business, must respond to shifting consumer tastes &amp; technological developments if it is to survive. </w:t>
      </w:r>
      <w:r w:rsidR="00E90567" w:rsidRPr="00987B40">
        <w:rPr>
          <w:szCs w:val="24"/>
        </w:rPr>
        <w:t xml:space="preserve">This staffs individuals can help ease the transition, minimize any pushback from affected events, &amp; keep open traces of verbal exchange &amp; buy-in from all involved parties. It takes time &amp; attempt to enforce trade efforts. </w:t>
      </w:r>
      <w:r w:rsidR="00B75B21" w:rsidRPr="00987B40">
        <w:rPr>
          <w:szCs w:val="24"/>
        </w:rPr>
        <w:t xml:space="preserve">A few examples encompass focusing on the wishes of the purchaser, decreasing delivery times, the use of digital answers, &amp; enhancing internal verbal exchange &amp; teamwork. </w:t>
      </w:r>
      <w:r w:rsidRPr="00FD05DC">
        <w:t>Competition from new private courier services &amp; e-commerce platforms increases the need for creative problem-</w:t>
      </w:r>
      <w:r>
        <w:t>solving &amp; enhanced productivity (</w:t>
      </w:r>
      <w:r w:rsidRPr="00BA3216">
        <w:t>Waring, 2022).</w:t>
      </w:r>
    </w:p>
    <w:p w14:paraId="645EA864" w14:textId="0FC86C04" w:rsidR="00392318" w:rsidRDefault="00136AFE" w:rsidP="00136AFE">
      <w:bookmarkStart w:id="7" w:name="_Toc139747451"/>
      <w:r w:rsidRPr="00E44AA0">
        <w:rPr>
          <w:b/>
        </w:rPr>
        <w:t>Areas of Improvement</w:t>
      </w:r>
      <w:bookmarkEnd w:id="7"/>
      <w:r w:rsidR="00E90567">
        <w:rPr>
          <w:b/>
        </w:rPr>
        <w:t xml:space="preserve">: </w:t>
      </w:r>
      <w:r w:rsidRPr="00FD05DC">
        <w:t>The Postal Service has probably identified crucial change efforts or places where improvements are needed. Some examples include focusing on the needs of the consumer, reducing delivery times, using digital solutions, &amp; improving internal communication &amp; teamwork. The Postal Service needs to update its offerings to keep up with changing customer expectations. It is possible that internal consultants, with their in-depth familiarity with the company, would be effective agents of change.</w:t>
      </w:r>
      <w:r w:rsidR="004F0CF6" w:rsidRPr="004F0CF6">
        <w:t xml:space="preserve"> </w:t>
      </w:r>
      <w:r w:rsidR="004F0CF6">
        <w:t>(</w:t>
      </w:r>
      <w:proofErr w:type="spellStart"/>
      <w:r w:rsidR="004F0CF6" w:rsidRPr="00BA3216">
        <w:t>Sermeus</w:t>
      </w:r>
      <w:proofErr w:type="spellEnd"/>
      <w:r w:rsidR="004F0CF6">
        <w:t xml:space="preserve"> </w:t>
      </w:r>
      <w:r w:rsidR="004F0CF6" w:rsidRPr="00BA3216">
        <w:t>et al, 2022).</w:t>
      </w:r>
    </w:p>
    <w:p w14:paraId="6782723B" w14:textId="77777777" w:rsidR="00E44AA0" w:rsidRDefault="00E44AA0" w:rsidP="00136AFE"/>
    <w:p w14:paraId="58619027" w14:textId="6DC0B9BA" w:rsidR="00136AFE" w:rsidRPr="007F7D1C" w:rsidRDefault="00136AFE" w:rsidP="007F7D1C">
      <w:pPr>
        <w:pStyle w:val="Heading2"/>
      </w:pPr>
      <w:bookmarkStart w:id="8" w:name="_Toc139747452"/>
      <w:bookmarkStart w:id="9" w:name="_Toc139755882"/>
      <w:r w:rsidRPr="007F7D1C">
        <w:t>What is the existing level of internal expertise and capacity within the Post Office to lead and implement organizational change?</w:t>
      </w:r>
      <w:bookmarkEnd w:id="8"/>
      <w:bookmarkEnd w:id="9"/>
    </w:p>
    <w:p w14:paraId="31E40142" w14:textId="77777777" w:rsidR="00136AFE" w:rsidRPr="004C512C" w:rsidRDefault="00136AFE" w:rsidP="004C512C">
      <w:pPr>
        <w:jc w:val="center"/>
        <w:rPr>
          <w:sz w:val="28"/>
        </w:rPr>
      </w:pPr>
      <w:bookmarkStart w:id="10" w:name="_Toc139747453"/>
      <w:r w:rsidRPr="004C512C">
        <w:rPr>
          <w:sz w:val="28"/>
        </w:rPr>
        <w:t>Skills and Experience of Internal Staff</w:t>
      </w:r>
      <w:bookmarkEnd w:id="10"/>
    </w:p>
    <w:p w14:paraId="131119B2" w14:textId="6E98986B" w:rsidR="00136AFE" w:rsidRDefault="00136AFE" w:rsidP="00136AFE">
      <w:r w:rsidRPr="003B4654">
        <w:t>Among</w:t>
      </w:r>
      <w:r w:rsidR="00E90567">
        <w:t xml:space="preserve"> the most important factors are-</w:t>
      </w:r>
    </w:p>
    <w:p w14:paraId="0FDDB39D" w14:textId="618BE997" w:rsidR="00136AFE" w:rsidRDefault="00136AFE" w:rsidP="00136AFE">
      <w:r w:rsidRPr="003B4654">
        <w:rPr>
          <w:b/>
        </w:rPr>
        <w:t>Knowledge of the Post Office</w:t>
      </w:r>
      <w:r w:rsidR="00E90567">
        <w:rPr>
          <w:b/>
        </w:rPr>
        <w:t xml:space="preserve">: </w:t>
      </w:r>
      <w:r w:rsidRPr="003B4654">
        <w:t xml:space="preserve">People working within an organization have an in-depth familiarity with its inner workings &amp; processes. </w:t>
      </w:r>
      <w:r w:rsidR="00E90567" w:rsidRPr="00987B40">
        <w:rPr>
          <w:szCs w:val="24"/>
        </w:rPr>
        <w:t xml:space="preserve">Workload distribution has to be thought of to make sure that human beings can deal with their everyday jobs &amp; the exchange tasks. It's far crucial to assess the put up office's willpower to providing education &amp; improvement possibilities for employees interested by taking on management roles &amp; enacting alternate. </w:t>
      </w:r>
      <w:r w:rsidRPr="003B4654">
        <w:t xml:space="preserve">To successfully implement initiatives for change within an organization, it helps to have a thorough understanding of </w:t>
      </w:r>
      <w:r>
        <w:t>that organization &amp; its culture (</w:t>
      </w:r>
      <w:proofErr w:type="spellStart"/>
      <w:r w:rsidRPr="00BA3216">
        <w:t>Valantine</w:t>
      </w:r>
      <w:proofErr w:type="spellEnd"/>
      <w:r w:rsidRPr="00BA3216">
        <w:t>, 2022).</w:t>
      </w:r>
    </w:p>
    <w:p w14:paraId="0A48ABCC" w14:textId="0E2AAA60" w:rsidR="00136AFE" w:rsidRDefault="00136AFE" w:rsidP="00136AFE">
      <w:r w:rsidRPr="003B4654">
        <w:rPr>
          <w:b/>
        </w:rPr>
        <w:t>Change Management Skills</w:t>
      </w:r>
      <w:r w:rsidR="00E90567">
        <w:rPr>
          <w:b/>
        </w:rPr>
        <w:t xml:space="preserve">: </w:t>
      </w:r>
      <w:r w:rsidRPr="003B4654">
        <w:t xml:space="preserve">Some employees at the Postal Service may have knowledge of &amp; experience with change management techniques. </w:t>
      </w:r>
      <w:r w:rsidR="00E90567" w:rsidRPr="00987B40">
        <w:rPr>
          <w:szCs w:val="24"/>
        </w:rPr>
        <w:t xml:space="preserve">Test to look if there are any initiatives &amp; applications already in area that can assist workers come to be extra adept at coping with alternate. They have got extensive insights into the organization's strengths, barriers, &amp; set up techniques due to their years of experience working there. Internal specialists have a deep familiarity with the postal &amp; its records, tradition, &amp; workings. </w:t>
      </w:r>
      <w:r w:rsidR="00E44AA0" w:rsidRPr="003B4654">
        <w:t>This staffs</w:t>
      </w:r>
      <w:r w:rsidRPr="003B4654">
        <w:t xml:space="preserve"> members can help ease the transition, minimize any pushback from affected parties, &amp; maintain open lines of communication &amp; buy</w:t>
      </w:r>
      <w:r>
        <w:t>-in from all interested parties (</w:t>
      </w:r>
      <w:proofErr w:type="spellStart"/>
      <w:r w:rsidRPr="00BA3216">
        <w:t>Vallo</w:t>
      </w:r>
      <w:proofErr w:type="spellEnd"/>
      <w:r w:rsidRPr="00BA3216">
        <w:t xml:space="preserve"> </w:t>
      </w:r>
      <w:proofErr w:type="spellStart"/>
      <w:r w:rsidRPr="00BA3216">
        <w:t>Hult</w:t>
      </w:r>
      <w:proofErr w:type="spellEnd"/>
      <w:r>
        <w:t xml:space="preserve"> </w:t>
      </w:r>
      <w:r w:rsidRPr="00BA3216">
        <w:t>et al, 2022).</w:t>
      </w:r>
    </w:p>
    <w:p w14:paraId="76154ACA" w14:textId="7194CEBA" w:rsidR="00E90567" w:rsidRPr="00C5127E" w:rsidRDefault="00C400FA" w:rsidP="00C5127E">
      <w:pPr>
        <w:jc w:val="center"/>
      </w:pPr>
      <w:r w:rsidRPr="00C5127E">
        <w:rPr>
          <w:noProof/>
        </w:rPr>
        <w:drawing>
          <wp:inline distT="0" distB="0" distL="0" distR="0" wp14:anchorId="5A51B92B" wp14:editId="2AB84E94">
            <wp:extent cx="5932967" cy="2137144"/>
            <wp:effectExtent l="0" t="0" r="0" b="0"/>
            <wp:docPr id="3" name="Picture 3" descr="C:\Users\FB PC\Desktop\16732042915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167320429158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140974"/>
                    </a:xfrm>
                    <a:prstGeom prst="rect">
                      <a:avLst/>
                    </a:prstGeom>
                    <a:noFill/>
                    <a:ln>
                      <a:noFill/>
                    </a:ln>
                  </pic:spPr>
                </pic:pic>
              </a:graphicData>
            </a:graphic>
          </wp:inline>
        </w:drawing>
      </w:r>
    </w:p>
    <w:p w14:paraId="1F5988DE" w14:textId="5998952C" w:rsidR="00C400FA" w:rsidRPr="00C5127E" w:rsidRDefault="00C400FA" w:rsidP="00C5127E">
      <w:pPr>
        <w:jc w:val="center"/>
      </w:pPr>
      <w:r w:rsidRPr="00C5127E">
        <w:t>Figure: Skills and Experience of Internal Staff</w:t>
      </w:r>
      <w:r w:rsidR="00C5127E" w:rsidRPr="00C5127E">
        <w:t xml:space="preserve"> (</w:t>
      </w:r>
      <w:proofErr w:type="spellStart"/>
      <w:r w:rsidR="00C5127E" w:rsidRPr="00C5127E">
        <w:t>Sermeus</w:t>
      </w:r>
      <w:proofErr w:type="spellEnd"/>
      <w:r w:rsidR="00C5127E" w:rsidRPr="00C5127E">
        <w:t xml:space="preserve"> et al, 2022).</w:t>
      </w:r>
    </w:p>
    <w:p w14:paraId="20F358E6" w14:textId="77777777" w:rsidR="00136AFE" w:rsidRPr="006C5B5B" w:rsidRDefault="00136AFE" w:rsidP="006C5B5B">
      <w:pPr>
        <w:jc w:val="center"/>
        <w:rPr>
          <w:sz w:val="28"/>
        </w:rPr>
      </w:pPr>
      <w:bookmarkStart w:id="11" w:name="_Toc139747454"/>
      <w:r w:rsidRPr="006C5B5B">
        <w:rPr>
          <w:sz w:val="28"/>
        </w:rPr>
        <w:t>Availability of Resources</w:t>
      </w:r>
      <w:bookmarkEnd w:id="11"/>
    </w:p>
    <w:p w14:paraId="2D32BDB5" w14:textId="649E77C2" w:rsidR="00136AFE" w:rsidRDefault="00136AFE" w:rsidP="00136AFE">
      <w:r w:rsidRPr="00952861">
        <w:rPr>
          <w:b/>
        </w:rPr>
        <w:t>Time</w:t>
      </w:r>
      <w:r w:rsidR="00E90567">
        <w:rPr>
          <w:b/>
        </w:rPr>
        <w:t xml:space="preserve">: </w:t>
      </w:r>
      <w:r w:rsidRPr="00952861">
        <w:t xml:space="preserve">It takes time &amp; effort to implement change efforts. It is critical to evaluate staff members' availability to devote time &amp; effort to change-related activities such as preparation, education, &amp; implementation. </w:t>
      </w:r>
      <w:r w:rsidR="00E90567" w:rsidRPr="00987B40">
        <w:rPr>
          <w:szCs w:val="24"/>
        </w:rPr>
        <w:t xml:space="preserve">Because of their considerable expertise, inner specialists are higher able to negotiate the postal carrier's complexity. Inner specialists have a better information of the publish workplace's values, customs, &amp; unwritten standards due to the fact they're already part of the company. Consultants operating from inside publish office already have connections to decision-makers there. </w:t>
      </w:r>
      <w:r w:rsidRPr="00952861">
        <w:t>Workload distribution should be thought of to make sure that people can handle their norma</w:t>
      </w:r>
      <w:r>
        <w:t>l jobs &amp; the change initiatives (</w:t>
      </w:r>
      <w:r w:rsidRPr="00BA3216">
        <w:t>Saito, 2022).</w:t>
      </w:r>
    </w:p>
    <w:p w14:paraId="583E8998" w14:textId="6BEA55AA" w:rsidR="00136AFE" w:rsidRDefault="00136AFE" w:rsidP="00136AFE">
      <w:r w:rsidRPr="00952861">
        <w:rPr>
          <w:b/>
        </w:rPr>
        <w:t>Training and Development</w:t>
      </w:r>
      <w:r w:rsidR="00E90567">
        <w:rPr>
          <w:b/>
        </w:rPr>
        <w:t xml:space="preserve">: </w:t>
      </w:r>
      <w:r w:rsidRPr="00952861">
        <w:t xml:space="preserve">It is crucial to evaluate the Post Office's dedication to offering training &amp; development opportunities for personnel interested in taking on leadership roles &amp; enacting change. </w:t>
      </w:r>
      <w:r w:rsidR="00E90567" w:rsidRPr="00987B40">
        <w:rPr>
          <w:szCs w:val="24"/>
        </w:rPr>
        <w:t xml:space="preserve">They are familiar with the shape of strength, the casual networks, &amp; the strategies of creating decisions. They can modify strategies &amp; interventions for bringing approximately trade such that they healthy with the pre-present tradition. Taking advantage of these connections can make verbal exchange less difficult, raise trust, &amp; win over people to new thoughts. </w:t>
      </w:r>
      <w:r w:rsidRPr="00952861">
        <w:t>Check to see if there are any initiatives &amp; programs already in place that can help workers become more</w:t>
      </w:r>
      <w:r>
        <w:t xml:space="preserve"> adept at handling change (</w:t>
      </w:r>
      <w:proofErr w:type="spellStart"/>
      <w:r w:rsidRPr="00BA3216">
        <w:t>Sermeus</w:t>
      </w:r>
      <w:proofErr w:type="spellEnd"/>
      <w:r>
        <w:t xml:space="preserve"> </w:t>
      </w:r>
      <w:r w:rsidRPr="00BA3216">
        <w:t>et al, 2022).</w:t>
      </w:r>
    </w:p>
    <w:p w14:paraId="7B2C1417" w14:textId="77777777" w:rsidR="0018446B" w:rsidRDefault="0018446B" w:rsidP="0018446B">
      <w:r w:rsidRPr="00987B40">
        <w:rPr>
          <w:szCs w:val="24"/>
        </w:rPr>
        <w:t>People operating within a business enterprise have an in-depth familiarity with its inner workings &amp; methods. It is crucial to evaluate workforce participants' availability to commit time &amp; attempt to exchange-related activities which include preparation, training, &amp; implementation</w:t>
      </w:r>
      <w:r>
        <w:rPr>
          <w:szCs w:val="24"/>
        </w:rPr>
        <w:t xml:space="preserve">. </w:t>
      </w:r>
      <w:r w:rsidRPr="00FD05DC">
        <w:t>However, outside consultants can contribute unique perspectives &amp; knowledge, as well as the best practices they've acquired from working with other businesses that have experie</w:t>
      </w:r>
      <w:r>
        <w:t>nced comparable transformations (</w:t>
      </w:r>
      <w:r w:rsidRPr="00BA3216">
        <w:t>Varma</w:t>
      </w:r>
      <w:r>
        <w:t xml:space="preserve"> </w:t>
      </w:r>
      <w:r w:rsidRPr="00BA3216">
        <w:t>et al, 2022).</w:t>
      </w:r>
    </w:p>
    <w:p w14:paraId="17E55485" w14:textId="77777777" w:rsidR="00E90567" w:rsidRDefault="00E90567" w:rsidP="00136AFE"/>
    <w:p w14:paraId="53E82C3C" w14:textId="77777777" w:rsidR="00E90567" w:rsidRDefault="00E90567" w:rsidP="00136AFE"/>
    <w:p w14:paraId="0CF5E34D" w14:textId="77777777" w:rsidR="00E90567" w:rsidRDefault="00E90567" w:rsidP="00136AFE"/>
    <w:p w14:paraId="501DAADB" w14:textId="77777777" w:rsidR="00E90567" w:rsidRDefault="00E90567" w:rsidP="00136AFE"/>
    <w:p w14:paraId="145C7FE5" w14:textId="77777777" w:rsidR="00E90567" w:rsidRDefault="00E90567" w:rsidP="00136AFE"/>
    <w:p w14:paraId="72317677" w14:textId="7BB16B7B" w:rsidR="00136AFE" w:rsidRPr="00CF4EBF" w:rsidRDefault="00136AFE" w:rsidP="00CF4EBF">
      <w:pPr>
        <w:pStyle w:val="Heading2"/>
      </w:pPr>
      <w:bookmarkStart w:id="12" w:name="_Toc139747455"/>
      <w:bookmarkStart w:id="13" w:name="_Toc139755883"/>
      <w:r w:rsidRPr="00CF4EBF">
        <w:t>What are the potential benefits and limitations of utilizing internal consultants specifically for the Post Office?</w:t>
      </w:r>
      <w:bookmarkEnd w:id="12"/>
      <w:bookmarkEnd w:id="13"/>
    </w:p>
    <w:p w14:paraId="6E9AA2CC" w14:textId="77777777" w:rsidR="00136AFE" w:rsidRPr="00534381" w:rsidRDefault="00136AFE" w:rsidP="00534381">
      <w:pPr>
        <w:jc w:val="center"/>
        <w:rPr>
          <w:sz w:val="28"/>
        </w:rPr>
      </w:pPr>
      <w:bookmarkStart w:id="14" w:name="_Toc139747456"/>
      <w:r w:rsidRPr="00534381">
        <w:rPr>
          <w:sz w:val="28"/>
        </w:rPr>
        <w:t>Benefits of Internal Consultants</w:t>
      </w:r>
      <w:bookmarkEnd w:id="14"/>
    </w:p>
    <w:p w14:paraId="4D886E3E" w14:textId="1EE75A87" w:rsidR="00136AFE" w:rsidRDefault="00136AFE" w:rsidP="00136AFE">
      <w:r w:rsidRPr="00113ACD">
        <w:rPr>
          <w:b/>
        </w:rPr>
        <w:t>Institutional Knowledge</w:t>
      </w:r>
      <w:r w:rsidR="00E90567">
        <w:rPr>
          <w:b/>
        </w:rPr>
        <w:t xml:space="preserve">: </w:t>
      </w:r>
      <w:r w:rsidRPr="00113ACD">
        <w:t xml:space="preserve">Internal consultants have a deep familiarity with the Postal &amp; its history, culture, &amp; workings. </w:t>
      </w:r>
      <w:r w:rsidR="00E90567" w:rsidRPr="00987B40">
        <w:rPr>
          <w:szCs w:val="24"/>
        </w:rPr>
        <w:t xml:space="preserve">But, internal consultants may not have the essential education or know-how in exchange management methodologies &amp; strategies, regardless of their knowledge of the put up workplace. Stakeholder analysis, speaking the want for exchange, &amp; coping with resistance are all ability sets vital to the control of big-scale trade tasks. </w:t>
      </w:r>
      <w:r w:rsidRPr="00113ACD">
        <w:t xml:space="preserve">They have significant insights into the organization's strengths, limitations, &amp; established procedures due to their years of experience working there. Due to their extensive knowledge, internal consultants are better able to negotiate </w:t>
      </w:r>
      <w:r>
        <w:t>the Postal Service's complexity (</w:t>
      </w:r>
      <w:r w:rsidRPr="00BA3216">
        <w:t>Saito, 2022).</w:t>
      </w:r>
    </w:p>
    <w:p w14:paraId="6A4A6B7E" w14:textId="5A8EE865" w:rsidR="00136AFE" w:rsidRDefault="00136AFE" w:rsidP="00136AFE">
      <w:r w:rsidRPr="00113ACD">
        <w:rPr>
          <w:b/>
        </w:rPr>
        <w:t>Stakeholder Relationships</w:t>
      </w:r>
      <w:r w:rsidR="00E90567">
        <w:rPr>
          <w:b/>
        </w:rPr>
        <w:t xml:space="preserve">: </w:t>
      </w:r>
      <w:r w:rsidRPr="00113ACD">
        <w:t xml:space="preserve">Consultants working from within Post Office already have connections to decision-makers there. They are familiar with the structure of power, the informal networks, &amp; the methods of making decisions. </w:t>
      </w:r>
      <w:r w:rsidR="00E90567" w:rsidRPr="00987B40">
        <w:rPr>
          <w:szCs w:val="24"/>
        </w:rPr>
        <w:t xml:space="preserve">Inner specialists can be impacted by means of the organisation's established norms &amp; preconceptions, limiting their ability to offer goal insights &amp; unique questioning. Because of their massive revel in with the modern strategies, they will discover it tough to objectively pick out areas for development or to look at alternative techniques. </w:t>
      </w:r>
      <w:r w:rsidRPr="00113ACD">
        <w:t>Taking advantage of these connections can make communication easier, boost trust,</w:t>
      </w:r>
      <w:r>
        <w:t xml:space="preserve"> &amp; win over people to new ideas (</w:t>
      </w:r>
      <w:proofErr w:type="spellStart"/>
      <w:r w:rsidRPr="00BA3216">
        <w:t>Valantine</w:t>
      </w:r>
      <w:proofErr w:type="spellEnd"/>
      <w:r>
        <w:t xml:space="preserve"> </w:t>
      </w:r>
      <w:r w:rsidRPr="00BA3216">
        <w:t>et al, 2022).</w:t>
      </w:r>
    </w:p>
    <w:p w14:paraId="6A6C3612" w14:textId="1A5C2B73" w:rsidR="00136AFE" w:rsidRDefault="00136AFE" w:rsidP="00136AFE">
      <w:r w:rsidRPr="00113ACD">
        <w:rPr>
          <w:b/>
        </w:rPr>
        <w:t>Cultural Alignment</w:t>
      </w:r>
      <w:r w:rsidR="00E90567">
        <w:rPr>
          <w:b/>
        </w:rPr>
        <w:t xml:space="preserve">: </w:t>
      </w:r>
      <w:r w:rsidRPr="00113ACD">
        <w:t xml:space="preserve">Internal consultants have a better understanding of the Post Office's values, customs, &amp; unwritten standards because they are already part of the organization. </w:t>
      </w:r>
      <w:r w:rsidR="00E90567" w:rsidRPr="00987B40">
        <w:rPr>
          <w:szCs w:val="24"/>
        </w:rPr>
        <w:t xml:space="preserve">There can be a need for similarly education or assistance in these areas for internal experts. Internal specialists can be exceptional desirable for smaller, much less tough initiatives that correspond with their present day knowledge &amp; talents, while larger, greater complex efforts may also require outside experts with particular know-how &amp; revel in in handling similar modifications. The postal service wishes to assess the scope &amp; trouble of the transformation plan. </w:t>
      </w:r>
      <w:r w:rsidRPr="00113ACD">
        <w:t>They can modify techniques &amp; interventions for bringing about change such that they fit with the</w:t>
      </w:r>
      <w:r>
        <w:t xml:space="preserve"> </w:t>
      </w:r>
      <w:r w:rsidR="00E44AA0">
        <w:t>pre-existing</w:t>
      </w:r>
      <w:r>
        <w:t xml:space="preserve"> culture (</w:t>
      </w:r>
      <w:proofErr w:type="spellStart"/>
      <w:r w:rsidRPr="00BA3216">
        <w:t>Sirola</w:t>
      </w:r>
      <w:proofErr w:type="spellEnd"/>
      <w:r w:rsidRPr="00BA3216">
        <w:t>, 2022).</w:t>
      </w:r>
    </w:p>
    <w:p w14:paraId="2039FFAB" w14:textId="77777777" w:rsidR="00E44AA0" w:rsidRDefault="00E44AA0" w:rsidP="00136AFE"/>
    <w:p w14:paraId="546334A4" w14:textId="77777777" w:rsidR="00136AFE" w:rsidRPr="008B3973" w:rsidRDefault="00136AFE" w:rsidP="008B3973">
      <w:pPr>
        <w:jc w:val="center"/>
        <w:rPr>
          <w:sz w:val="28"/>
        </w:rPr>
      </w:pPr>
      <w:bookmarkStart w:id="15" w:name="_Toc139747457"/>
      <w:r w:rsidRPr="008B3973">
        <w:rPr>
          <w:sz w:val="28"/>
        </w:rPr>
        <w:t>Limitations of Internal Consultants</w:t>
      </w:r>
      <w:bookmarkEnd w:id="15"/>
    </w:p>
    <w:p w14:paraId="7CE76B30" w14:textId="77777777" w:rsidR="00136AFE" w:rsidRDefault="00136AFE" w:rsidP="00136AFE">
      <w:pPr>
        <w:rPr>
          <w:b/>
        </w:rPr>
      </w:pPr>
      <w:r w:rsidRPr="006B0421">
        <w:rPr>
          <w:b/>
        </w:rPr>
        <w:t>Limited External Perspective</w:t>
      </w:r>
    </w:p>
    <w:p w14:paraId="55081B0E" w14:textId="25638924" w:rsidR="00136AFE" w:rsidRDefault="00136AFE" w:rsidP="00136AFE">
      <w:r w:rsidRPr="006B0421">
        <w:t xml:space="preserve">Internal consultants could be impacted by the organization's established norms &amp; preconceptions, limiting their capacity to offer objective insights &amp; original thinking. </w:t>
      </w:r>
      <w:r w:rsidR="00653013" w:rsidRPr="00987B40">
        <w:rPr>
          <w:szCs w:val="24"/>
        </w:rPr>
        <w:t>It require</w:t>
      </w:r>
      <w:r w:rsidR="00653013">
        <w:rPr>
          <w:szCs w:val="24"/>
        </w:rPr>
        <w:t>s</w:t>
      </w:r>
      <w:r w:rsidR="00653013" w:rsidRPr="00987B40">
        <w:rPr>
          <w:szCs w:val="24"/>
        </w:rPr>
        <w:t xml:space="preserve"> main modifications to the way the agency operates, or is it more of an ordinary method improvement</w:t>
      </w:r>
      <w:r w:rsidR="00653013">
        <w:rPr>
          <w:szCs w:val="24"/>
        </w:rPr>
        <w:t>.</w:t>
      </w:r>
      <w:r w:rsidR="00653013" w:rsidRPr="00987B40">
        <w:rPr>
          <w:szCs w:val="24"/>
        </w:rPr>
        <w:t xml:space="preserve"> Reflect on consideration on whether or not the trade initiative can be finished with the assist of inner resources by me. Bringing in out of doors professionals might be the first-class alternative if the undertaking calls for specialised understanding. </w:t>
      </w:r>
      <w:r w:rsidRPr="006B0421">
        <w:t>Because of their extensive experience with the current procedures, they may find it difficult to objectively identify areas for improvement or to</w:t>
      </w:r>
      <w:r>
        <w:t xml:space="preserve"> examine alternative strategies (</w:t>
      </w:r>
      <w:r w:rsidRPr="00BA3216">
        <w:t>Daniels</w:t>
      </w:r>
      <w:r>
        <w:t xml:space="preserve"> </w:t>
      </w:r>
      <w:r w:rsidRPr="00BA3216">
        <w:t>et al, 2022).</w:t>
      </w:r>
    </w:p>
    <w:p w14:paraId="3302C346" w14:textId="77777777" w:rsidR="00136AFE" w:rsidRDefault="00136AFE" w:rsidP="00136AFE">
      <w:pPr>
        <w:rPr>
          <w:b/>
        </w:rPr>
      </w:pPr>
      <w:r w:rsidRPr="006B0421">
        <w:rPr>
          <w:b/>
        </w:rPr>
        <w:t>Skill Gaps in Change Management</w:t>
      </w:r>
    </w:p>
    <w:p w14:paraId="0C0A3072" w14:textId="24AC5D86" w:rsidR="00136AFE" w:rsidRDefault="00136AFE" w:rsidP="00136AFE">
      <w:r w:rsidRPr="006B0421">
        <w:t xml:space="preserve">However, internal consultants may not have the necessary training or expertise in change management methodologies &amp; techniques, despite their knowledge of the Post Office. Stakeholder analysis, communicating the need for change, &amp; dealing with resistance are all skill sets essential to the management of large-scale change initiatives. </w:t>
      </w:r>
      <w:r w:rsidR="00653013" w:rsidRPr="00987B40">
        <w:rPr>
          <w:szCs w:val="24"/>
        </w:rPr>
        <w:t xml:space="preserve">Outside experts have the brought benefit of objectivity, as they are now not issue to the equal inner biases &amp; assumptions that would impact the judgment of internal personnel. Mainly whilst confidentiality is of the highest priority, as inside the case of touchy reform or strategic planning, outside professionals can be a wonderful choice. </w:t>
      </w:r>
      <w:r w:rsidRPr="006B0421">
        <w:t>There may be a need for further education or assistance in these</w:t>
      </w:r>
      <w:r>
        <w:t xml:space="preserve"> areas for internal consultants (</w:t>
      </w:r>
      <w:proofErr w:type="spellStart"/>
      <w:r w:rsidRPr="00BA3216">
        <w:t>Cortis</w:t>
      </w:r>
      <w:proofErr w:type="spellEnd"/>
      <w:r w:rsidRPr="00BA3216">
        <w:t>, 2022).</w:t>
      </w:r>
    </w:p>
    <w:p w14:paraId="69CABB68" w14:textId="77777777" w:rsidR="00E44AA0" w:rsidRDefault="00E44AA0" w:rsidP="00136AFE"/>
    <w:p w14:paraId="21848416" w14:textId="77777777" w:rsidR="00E44AA0" w:rsidRDefault="00E44AA0" w:rsidP="00136AFE"/>
    <w:p w14:paraId="73CC0AC5" w14:textId="77777777" w:rsidR="00E44AA0" w:rsidRDefault="00E44AA0" w:rsidP="00136AFE"/>
    <w:p w14:paraId="75C60C0B" w14:textId="77777777" w:rsidR="00E44AA0" w:rsidRDefault="00E44AA0" w:rsidP="00136AFE"/>
    <w:p w14:paraId="49C8F22A" w14:textId="77777777" w:rsidR="00E44AA0" w:rsidRDefault="00E44AA0" w:rsidP="00136AFE"/>
    <w:p w14:paraId="3CFF0BF3" w14:textId="77777777" w:rsidR="00E44AA0" w:rsidRDefault="00E44AA0" w:rsidP="00136AFE"/>
    <w:p w14:paraId="1F7A4930" w14:textId="77777777" w:rsidR="00E44AA0" w:rsidRDefault="00E44AA0" w:rsidP="00136AFE"/>
    <w:p w14:paraId="7DF13AFC" w14:textId="000642D4" w:rsidR="00136AFE" w:rsidRDefault="00136AFE" w:rsidP="00BE29BA">
      <w:pPr>
        <w:pStyle w:val="Heading2"/>
      </w:pPr>
      <w:bookmarkStart w:id="16" w:name="_Toc139747458"/>
      <w:bookmarkStart w:id="17" w:name="_Toc139755884"/>
      <w:r w:rsidRPr="00A05072">
        <w:t>What specific factors should the Post Office consider in determining whether to use internal or external consultants?</w:t>
      </w:r>
      <w:bookmarkEnd w:id="16"/>
      <w:bookmarkEnd w:id="17"/>
    </w:p>
    <w:p w14:paraId="2A70D0E1" w14:textId="77777777" w:rsidR="00136AFE" w:rsidRPr="00E44AA0" w:rsidRDefault="00136AFE" w:rsidP="00E44AA0">
      <w:pPr>
        <w:rPr>
          <w:b/>
        </w:rPr>
      </w:pPr>
      <w:bookmarkStart w:id="18" w:name="_Toc139747459"/>
      <w:r w:rsidRPr="00E44AA0">
        <w:rPr>
          <w:b/>
        </w:rPr>
        <w:t>Nature and Complexity of the Change Initiative</w:t>
      </w:r>
      <w:bookmarkEnd w:id="18"/>
    </w:p>
    <w:p w14:paraId="450A20D4" w14:textId="0444BAE6" w:rsidR="00136AFE" w:rsidRDefault="00136AFE" w:rsidP="00136AFE">
      <w:r w:rsidRPr="00A05072">
        <w:t xml:space="preserve">The Postal Service needs to evaluate the scope &amp; difficulty of the transformation plan. Does it require major changes to the way the company operates, or is it more of a routine process improvement? </w:t>
      </w:r>
      <w:r w:rsidR="00653013" w:rsidRPr="00987B40">
        <w:rPr>
          <w:szCs w:val="24"/>
        </w:rPr>
        <w:t xml:space="preserve">The put up office has to evaluate the charges of each inner &amp; external experts very cautiously. The services of inner consultants are regularly already protected in an enterprise's budget, so they'll be more affordable. </w:t>
      </w:r>
      <w:r w:rsidRPr="00A05072">
        <w:t>Internal consultants may be best suited for smaller, less difficult projects that correspond with their current knowledge &amp; capabilities, while larger, more complex efforts may require external consultants with specific expertise &amp; experien</w:t>
      </w:r>
      <w:r>
        <w:t>ce in managing similar changes (</w:t>
      </w:r>
      <w:r w:rsidRPr="00BA3216">
        <w:t>Saito</w:t>
      </w:r>
      <w:r>
        <w:t xml:space="preserve"> </w:t>
      </w:r>
      <w:r w:rsidRPr="00BA3216">
        <w:t>et al, 2022).</w:t>
      </w:r>
    </w:p>
    <w:p w14:paraId="309A3DBB" w14:textId="77777777" w:rsidR="00136AFE" w:rsidRPr="00E44AA0" w:rsidRDefault="00136AFE" w:rsidP="00E44AA0">
      <w:pPr>
        <w:rPr>
          <w:b/>
        </w:rPr>
      </w:pPr>
      <w:bookmarkStart w:id="19" w:name="_Toc139747460"/>
      <w:r w:rsidRPr="00E44AA0">
        <w:rPr>
          <w:b/>
        </w:rPr>
        <w:t>Need for Specialized Expertise, Objectivity</w:t>
      </w:r>
      <w:bookmarkEnd w:id="19"/>
    </w:p>
    <w:p w14:paraId="283F0B2C" w14:textId="77777777" w:rsidR="00136AFE" w:rsidRDefault="00136AFE" w:rsidP="00136AFE">
      <w:r w:rsidRPr="00A05072">
        <w:t>Think about whether or not the change initiative can be completed with the help of internal resources alone. Bringing in outside experts could be the best option if the project calls for specialized expertise. External consultants have the added benefit of objectivity, as they are not subject to the same internal biases &amp; assumptions that might influence the judgment of internal employees. Especially when confidentiality is of the highest priority, as in the case of sensitive reform or strategic planning, outside exp</w:t>
      </w:r>
      <w:r>
        <w:t>erts can be an excellent choice (</w:t>
      </w:r>
      <w:r w:rsidRPr="00BA3216">
        <w:t>Daniels, 2022).</w:t>
      </w:r>
    </w:p>
    <w:p w14:paraId="159C6177" w14:textId="77777777" w:rsidR="00136AFE" w:rsidRPr="00E44AA0" w:rsidRDefault="00136AFE" w:rsidP="00E44AA0">
      <w:pPr>
        <w:rPr>
          <w:b/>
        </w:rPr>
      </w:pPr>
      <w:bookmarkStart w:id="20" w:name="_Toc139747461"/>
      <w:r w:rsidRPr="00E44AA0">
        <w:rPr>
          <w:b/>
        </w:rPr>
        <w:t>Cost Implications, Timeline, and Potential Risks</w:t>
      </w:r>
      <w:bookmarkEnd w:id="20"/>
    </w:p>
    <w:p w14:paraId="2B53DAD6" w14:textId="77777777" w:rsidR="00136AFE" w:rsidRDefault="00136AFE" w:rsidP="00136AFE">
      <w:r w:rsidRPr="00A05072">
        <w:t>The Post Office has to evaluate the costs of both internal &amp; external experts very carefully. The services of internal consultants are often already included in an organization's budget, so they may be more affordable. However, hiring an outside consultant may result in more spending due to fees, transportation costs, &amp; a greater demand on existing resources. When planning a change initiative, it's important to keep in mind that hiring outside consultants can potentially shorten the time it takes to complete the task at hand because they can focus only on it. Finally, evaluate the advantages &amp; disadvantages of each alternative, taking into account factors like the likelihood of pushback from internal stakeholders, difficulties in knowledge transfer, &amp; pote</w:t>
      </w:r>
      <w:r>
        <w:t>ntial for conflicts of interest (</w:t>
      </w:r>
      <w:proofErr w:type="spellStart"/>
      <w:r w:rsidRPr="00BA3216">
        <w:t>Cortis</w:t>
      </w:r>
      <w:proofErr w:type="spellEnd"/>
      <w:r>
        <w:t xml:space="preserve"> </w:t>
      </w:r>
      <w:r w:rsidRPr="00BA3216">
        <w:t>et al, 2022).</w:t>
      </w:r>
    </w:p>
    <w:p w14:paraId="1E87D1BD" w14:textId="26DC27D3" w:rsidR="008F58A6" w:rsidRPr="00F249BC" w:rsidRDefault="00136AFE" w:rsidP="00F249BC">
      <w:pPr>
        <w:pStyle w:val="Heading1"/>
      </w:pPr>
      <w:bookmarkStart w:id="21" w:name="_Toc139755885"/>
      <w:r w:rsidRPr="00F249BC">
        <w:t>Task</w:t>
      </w:r>
      <w:r w:rsidR="00E44AA0" w:rsidRPr="00F249BC">
        <w:t xml:space="preserve"> 2</w:t>
      </w:r>
      <w:r w:rsidR="00DE7C9C" w:rsidRPr="00F249BC">
        <w:t xml:space="preserve">- </w:t>
      </w:r>
      <w:r w:rsidR="00577ACF" w:rsidRPr="00F249BC">
        <w:t>Using a relevant stakeholder analysis model, critically identify the stakeholders that the internal and external consultants will work with to be successful</w:t>
      </w:r>
      <w:bookmarkEnd w:id="21"/>
    </w:p>
    <w:p w14:paraId="5B85FA8D" w14:textId="11CE4DAC" w:rsidR="008F58A6" w:rsidRDefault="008F58A6" w:rsidP="008F58A6">
      <w:pPr>
        <w:pStyle w:val="Heading2"/>
      </w:pPr>
      <w:bookmarkStart w:id="22" w:name="_Toc139755886"/>
      <w:r w:rsidRPr="008F58A6">
        <w:t>Relevant stakeholder analysis model</w:t>
      </w:r>
      <w:r>
        <w:t xml:space="preserve"> for the organisation to be successful</w:t>
      </w:r>
      <w:bookmarkEnd w:id="22"/>
    </w:p>
    <w:p w14:paraId="35B592D2" w14:textId="24E0B3AC" w:rsidR="008F58A6" w:rsidRDefault="008F43F4" w:rsidP="009A4161">
      <w:r>
        <w:t xml:space="preserve"> “Post Office Limited” will ensure the engagement of its stakeholders in the organisation to identify and understand their contribution </w:t>
      </w:r>
      <w:r w:rsidR="006825BC">
        <w:t>to</w:t>
      </w:r>
      <w:r>
        <w:t xml:space="preserve"> the organisation and its success. The stakeholder analysis of “Post Office Limited” is explained </w:t>
      </w:r>
      <w:r w:rsidR="006E0473">
        <w:t>below</w:t>
      </w:r>
      <w:r>
        <w:t>-</w:t>
      </w:r>
    </w:p>
    <w:p w14:paraId="70168244" w14:textId="59290C39" w:rsidR="006E0473" w:rsidRDefault="006B5EA5" w:rsidP="009A4161">
      <w:r w:rsidRPr="006B5EA5">
        <w:rPr>
          <w:b/>
        </w:rPr>
        <w:t>Identify the stakeholders</w:t>
      </w:r>
      <w:r>
        <w:t xml:space="preserve">: To analyse the stakeholder, the organisation first identify the people, organisations, and community that are interested in the organisation, its activities and the outcome of the organisation. </w:t>
      </w:r>
      <w:r w:rsidR="00E44AA0">
        <w:t>In</w:t>
      </w:r>
      <w:r w:rsidR="00C10EF3">
        <w:t xml:space="preserve"> the case of “Post Office Limited”, the identified stakeholders of the organisation are the employees of the organisation, customers of the organisation, shareholders of the organisation, local government of the organisation, suppliers of the organisation and the local </w:t>
      </w:r>
      <w:r w:rsidR="00B41F52">
        <w:t>community</w:t>
      </w:r>
      <w:r w:rsidR="00C10EF3">
        <w:t xml:space="preserve"> where the organisation operates its business activities (</w:t>
      </w:r>
      <w:proofErr w:type="spellStart"/>
      <w:r w:rsidR="00F54F3C" w:rsidRPr="00F54F3C">
        <w:t>Eliasson</w:t>
      </w:r>
      <w:proofErr w:type="spellEnd"/>
      <w:r w:rsidR="00F54F3C" w:rsidRPr="00F54F3C">
        <w:t xml:space="preserve"> et al, 2023</w:t>
      </w:r>
      <w:r w:rsidR="00C10EF3">
        <w:t>).</w:t>
      </w:r>
    </w:p>
    <w:p w14:paraId="345742F9" w14:textId="5D47189F" w:rsidR="006B5EA5" w:rsidRDefault="006B5EA5" w:rsidP="009A4161">
      <w:r w:rsidRPr="004A48A3">
        <w:rPr>
          <w:b/>
        </w:rPr>
        <w:t xml:space="preserve">Prioritize </w:t>
      </w:r>
      <w:r w:rsidR="004A48A3">
        <w:rPr>
          <w:b/>
        </w:rPr>
        <w:t>t</w:t>
      </w:r>
      <w:r w:rsidRPr="004A48A3">
        <w:rPr>
          <w:b/>
        </w:rPr>
        <w:t>he stakeholders</w:t>
      </w:r>
      <w:r>
        <w:t>:</w:t>
      </w:r>
      <w:r w:rsidR="004A48A3">
        <w:t xml:space="preserve"> The management of “Post Office Limited” always focu</w:t>
      </w:r>
      <w:r w:rsidR="006825BC">
        <w:t>se</w:t>
      </w:r>
      <w:r w:rsidR="004A48A3">
        <w:t>s on the wants and requirements of the identified stakeholders and tr</w:t>
      </w:r>
      <w:r w:rsidR="006825BC">
        <w:t>ies</w:t>
      </w:r>
      <w:r w:rsidR="004A48A3">
        <w:t xml:space="preserve"> to fulfil their requirements by giving them the most </w:t>
      </w:r>
      <w:r w:rsidR="00550D86">
        <w:t>priority</w:t>
      </w:r>
      <w:r w:rsidR="004A48A3">
        <w:t xml:space="preserve">. </w:t>
      </w:r>
      <w:r w:rsidR="003D42AE">
        <w:t xml:space="preserve">In the case of </w:t>
      </w:r>
      <w:r w:rsidR="003D42AE" w:rsidRPr="003D42AE">
        <w:t>prioriti</w:t>
      </w:r>
      <w:r w:rsidR="006825BC">
        <w:t>sing</w:t>
      </w:r>
      <w:r w:rsidR="003D42AE" w:rsidRPr="003D42AE">
        <w:t xml:space="preserve"> the stakeholders</w:t>
      </w:r>
      <w:r w:rsidR="003D42AE">
        <w:t xml:space="preserve">; the organisation maintains the level of stakeholders to ensure proper balance. For example, “Post Office Limited” always </w:t>
      </w:r>
      <w:r w:rsidR="00F54F3C">
        <w:t>prioritizes</w:t>
      </w:r>
      <w:r w:rsidR="003D42AE">
        <w:t xml:space="preserve"> the customers, employees and suppliers so that the organisation can operate business smoothly and create opportunities in the </w:t>
      </w:r>
      <w:r w:rsidR="006B3BC4">
        <w:t>changing</w:t>
      </w:r>
      <w:r w:rsidR="003D42AE">
        <w:t xml:space="preserve"> marketplace (</w:t>
      </w:r>
      <w:r w:rsidR="00F54F3C" w:rsidRPr="00F54F3C">
        <w:t>Haber et al, 2023</w:t>
      </w:r>
      <w:r w:rsidR="003D42AE">
        <w:t>).</w:t>
      </w:r>
    </w:p>
    <w:p w14:paraId="25BFEEEC" w14:textId="673464FC" w:rsidR="006B3BC4" w:rsidRDefault="00743E37" w:rsidP="00743E37">
      <w:r w:rsidRPr="00743E37">
        <w:rPr>
          <w:b/>
        </w:rPr>
        <w:t>Analyse stakeholder interest</w:t>
      </w:r>
      <w:r w:rsidR="006825BC">
        <w:rPr>
          <w:b/>
        </w:rPr>
        <w:t>s</w:t>
      </w:r>
      <w:r w:rsidRPr="00743E37">
        <w:rPr>
          <w:b/>
        </w:rPr>
        <w:t xml:space="preserve"> and expectation</w:t>
      </w:r>
      <w:r w:rsidR="006825BC">
        <w:rPr>
          <w:b/>
        </w:rPr>
        <w:t>s</w:t>
      </w:r>
      <w:r>
        <w:t>: The stakeholders of “Post Office Limited” are from different backgrounds so their interests and expectations are different the organisation needs to analyse the interest and expectation</w:t>
      </w:r>
      <w:r w:rsidR="006825BC">
        <w:t>s</w:t>
      </w:r>
      <w:r>
        <w:t xml:space="preserve"> of </w:t>
      </w:r>
      <w:r w:rsidR="00A03D4C">
        <w:t>each stakeholder</w:t>
      </w:r>
      <w:r>
        <w:t xml:space="preserve"> to become successful. </w:t>
      </w:r>
      <w:r w:rsidR="009474B9">
        <w:t>The management of “Post Office Limited” applies different strategies such as making survey</w:t>
      </w:r>
      <w:r w:rsidR="006825BC">
        <w:t>s</w:t>
      </w:r>
      <w:r w:rsidR="009474B9">
        <w:t xml:space="preserve"> in the marketplace, taking interviews </w:t>
      </w:r>
      <w:r w:rsidR="006825BC">
        <w:t>with</w:t>
      </w:r>
      <w:r w:rsidR="009474B9">
        <w:t xml:space="preserve"> the stakeholders, </w:t>
      </w:r>
      <w:r w:rsidR="006825BC">
        <w:t xml:space="preserve">and </w:t>
      </w:r>
      <w:r w:rsidR="009474B9">
        <w:t xml:space="preserve">applying </w:t>
      </w:r>
      <w:r w:rsidR="006825BC">
        <w:t xml:space="preserve">a </w:t>
      </w:r>
      <w:r w:rsidR="009474B9">
        <w:t>focus groups strategy to successfully analyse the interest and expectation</w:t>
      </w:r>
      <w:r w:rsidR="006825BC">
        <w:t>s</w:t>
      </w:r>
      <w:r w:rsidR="009474B9">
        <w:t xml:space="preserve"> of stakeholder</w:t>
      </w:r>
      <w:r w:rsidR="00F728E7">
        <w:t>s</w:t>
      </w:r>
      <w:r w:rsidR="009474B9">
        <w:t xml:space="preserve"> (</w:t>
      </w:r>
      <w:proofErr w:type="spellStart"/>
      <w:r w:rsidR="00F54F3C" w:rsidRPr="00F54F3C">
        <w:t>Margheritti</w:t>
      </w:r>
      <w:proofErr w:type="spellEnd"/>
      <w:r w:rsidR="00F54F3C" w:rsidRPr="00F54F3C">
        <w:t xml:space="preserve"> et al, 2023</w:t>
      </w:r>
      <w:r w:rsidR="009474B9">
        <w:t>)</w:t>
      </w:r>
      <w:r w:rsidR="000B45B5">
        <w:t>.</w:t>
      </w:r>
    </w:p>
    <w:p w14:paraId="01C0EA5E" w14:textId="77777777" w:rsidR="00A76B24" w:rsidRDefault="00A76B24" w:rsidP="00743E37"/>
    <w:p w14:paraId="00D635D5" w14:textId="03A4D5FA" w:rsidR="004112FF" w:rsidRDefault="00005B84" w:rsidP="00743E37">
      <w:r w:rsidRPr="001B361F">
        <w:rPr>
          <w:b/>
        </w:rPr>
        <w:t>Determine influence and impact</w:t>
      </w:r>
      <w:r>
        <w:t xml:space="preserve">: </w:t>
      </w:r>
      <w:r w:rsidR="006A5E7B">
        <w:t>The management of “Post Office Limited” always analyse</w:t>
      </w:r>
      <w:r w:rsidR="006825BC">
        <w:t>s</w:t>
      </w:r>
      <w:r w:rsidR="006A5E7B">
        <w:t xml:space="preserve"> and determine</w:t>
      </w:r>
      <w:r w:rsidR="006825BC">
        <w:t>s</w:t>
      </w:r>
      <w:r w:rsidR="006A5E7B">
        <w:t xml:space="preserve"> the level of influence of the stakeholders of the organisation because of the activities and the outcome of the organisation and also the influence of the success of the organisation on the stakeholders. This is crucial for “Post Office Limited” as some stakeholders of the organisation have the power of influencing the decision</w:t>
      </w:r>
      <w:r w:rsidR="006825BC">
        <w:t>-</w:t>
      </w:r>
      <w:r w:rsidR="006A5E7B">
        <w:t xml:space="preserve">making and bring changes in the rules and regulations of the </w:t>
      </w:r>
      <w:r w:rsidR="004F2D6E">
        <w:t>organisation</w:t>
      </w:r>
      <w:r w:rsidR="00933349">
        <w:t xml:space="preserve"> (</w:t>
      </w:r>
      <w:r w:rsidR="00F54F3C" w:rsidRPr="00F54F3C">
        <w:t>Li et al, 2023</w:t>
      </w:r>
      <w:r w:rsidR="00933349">
        <w:t>)</w:t>
      </w:r>
      <w:r w:rsidR="006A5E7B">
        <w:t>.</w:t>
      </w:r>
    </w:p>
    <w:p w14:paraId="00396D26" w14:textId="6B76175E" w:rsidR="000B45B5" w:rsidRDefault="004112FF" w:rsidP="00743E37">
      <w:r w:rsidRPr="004112FF">
        <w:rPr>
          <w:b/>
        </w:rPr>
        <w:t>Develop engagement strategies</w:t>
      </w:r>
      <w:r>
        <w:t xml:space="preserve">: </w:t>
      </w:r>
      <w:r w:rsidR="008F1B71">
        <w:t xml:space="preserve">The management of “Post Office Limited” always tries to develop the engagement of the stakeholder groups in the organisation and to do this the </w:t>
      </w:r>
      <w:r w:rsidR="00AB1358">
        <w:t>organisation</w:t>
      </w:r>
      <w:r w:rsidR="008F1B71">
        <w:t xml:space="preserve"> applies different strategies. </w:t>
      </w:r>
      <w:r w:rsidR="00AB1358">
        <w:t>For example, the management of “Post Office Limited” tr</w:t>
      </w:r>
      <w:r w:rsidR="006825BC">
        <w:t>ies</w:t>
      </w:r>
      <w:r w:rsidR="00AB1358">
        <w:t xml:space="preserve"> to bring improvement in the communication channels of the organisation, involve the stakeholders in the decision-making process of the organisation, and try to take collaborative initiatives in the organisation to develop the </w:t>
      </w:r>
      <w:r w:rsidR="0088357A">
        <w:t>engagement</w:t>
      </w:r>
      <w:r w:rsidR="00AB1358">
        <w:t xml:space="preserve"> of stakeholders in the organisation (</w:t>
      </w:r>
      <w:r w:rsidR="00F54F3C" w:rsidRPr="00F54F3C">
        <w:t>Powell et al, 2023</w:t>
      </w:r>
      <w:r w:rsidR="00AB1358">
        <w:t>).</w:t>
      </w:r>
    </w:p>
    <w:p w14:paraId="11E0B173" w14:textId="3F6DF93B" w:rsidR="00782CBD" w:rsidRDefault="00BD5474" w:rsidP="00782CBD">
      <w:r w:rsidRPr="00CB11E2">
        <w:rPr>
          <w:b/>
        </w:rPr>
        <w:t>Monitor and adapt</w:t>
      </w:r>
      <w:r>
        <w:t>:</w:t>
      </w:r>
      <w:r w:rsidR="00471D06">
        <w:t xml:space="preserve"> The management of “Post Office Limited” always monitor</w:t>
      </w:r>
      <w:r w:rsidR="006825BC">
        <w:t>s</w:t>
      </w:r>
      <w:r w:rsidR="00471D06">
        <w:t xml:space="preserve"> the stakeholder analysis of the organisation as it is a continuous procedure. </w:t>
      </w:r>
      <w:r w:rsidR="006825BC">
        <w:t>At d</w:t>
      </w:r>
      <w:r w:rsidR="00471D06">
        <w:t>ifferent times the wants and requirement</w:t>
      </w:r>
      <w:r w:rsidR="006825BC">
        <w:t>s</w:t>
      </w:r>
      <w:r w:rsidR="00471D06">
        <w:t xml:space="preserve"> of stakeholders can change that time the proper monitoring strategy of “Post Office Limited” supports the organisation to adapt </w:t>
      </w:r>
      <w:r w:rsidR="006825BC">
        <w:t xml:space="preserve">to </w:t>
      </w:r>
      <w:r w:rsidR="00471D06">
        <w:t>the changing situation by successfully protecting the interest of the stakeholders. Besides this, it will support the organisation to stay update</w:t>
      </w:r>
      <w:r w:rsidR="006825BC">
        <w:t>d</w:t>
      </w:r>
      <w:r w:rsidR="00471D06">
        <w:t xml:space="preserve"> about the experiences of the stakeholders in the organisation so that the organisation can bring improvement in the stakeholder </w:t>
      </w:r>
      <w:r w:rsidR="001B776D">
        <w:t>analysis</w:t>
      </w:r>
      <w:r w:rsidR="00471D06">
        <w:t xml:space="preserve"> process to become more successful (</w:t>
      </w:r>
      <w:proofErr w:type="spellStart"/>
      <w:r w:rsidR="00F54F3C" w:rsidRPr="00F54F3C">
        <w:t>Potosky</w:t>
      </w:r>
      <w:proofErr w:type="spellEnd"/>
      <w:r w:rsidR="00F54F3C" w:rsidRPr="00F54F3C">
        <w:t xml:space="preserve"> et al, 2023</w:t>
      </w:r>
      <w:r w:rsidR="00471D06">
        <w:t>).</w:t>
      </w:r>
    </w:p>
    <w:p w14:paraId="2D7FAC84" w14:textId="77777777" w:rsidR="00577ACF" w:rsidRDefault="00577ACF" w:rsidP="00577ACF">
      <w:pPr>
        <w:jc w:val="center"/>
      </w:pPr>
      <w:r>
        <w:rPr>
          <w:noProof/>
          <w:lang w:val="en-US"/>
        </w:rPr>
        <w:drawing>
          <wp:inline distT="0" distB="0" distL="0" distR="0" wp14:anchorId="1A17E999" wp14:editId="1B1193AD">
            <wp:extent cx="2530492" cy="196702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35292" cy="1970754"/>
                    </a:xfrm>
                    <a:prstGeom prst="rect">
                      <a:avLst/>
                    </a:prstGeom>
                  </pic:spPr>
                </pic:pic>
              </a:graphicData>
            </a:graphic>
          </wp:inline>
        </w:drawing>
      </w:r>
    </w:p>
    <w:p w14:paraId="160A096A" w14:textId="0F62FFA1" w:rsidR="00577ACF" w:rsidRDefault="00577ACF" w:rsidP="00577ACF">
      <w:pPr>
        <w:jc w:val="center"/>
      </w:pPr>
      <w:r>
        <w:t>Figure: Stakeholder analysis model (</w:t>
      </w:r>
      <w:r w:rsidR="00F54F3C" w:rsidRPr="00F54F3C">
        <w:t>Siddiqi et al, 2023</w:t>
      </w:r>
      <w:r>
        <w:t>).</w:t>
      </w:r>
    </w:p>
    <w:p w14:paraId="3286689F" w14:textId="128C13C6" w:rsidR="008F58A6" w:rsidRDefault="00812101" w:rsidP="008F58A6">
      <w:pPr>
        <w:pStyle w:val="Heading2"/>
      </w:pPr>
      <w:bookmarkStart w:id="23" w:name="_Toc139755887"/>
      <w:r>
        <w:t>I</w:t>
      </w:r>
      <w:r w:rsidR="008F58A6" w:rsidRPr="008F58A6">
        <w:t xml:space="preserve">dentify the stakeholders that the internal consultants </w:t>
      </w:r>
      <w:r w:rsidR="008F58A6">
        <w:t>will work with to be successful</w:t>
      </w:r>
      <w:bookmarkEnd w:id="23"/>
    </w:p>
    <w:p w14:paraId="5CA3E7D4" w14:textId="049C9B79" w:rsidR="008F58A6" w:rsidRDefault="007B163B" w:rsidP="009A4161">
      <w:r w:rsidRPr="007B163B">
        <w:rPr>
          <w:b/>
        </w:rPr>
        <w:t>Senior Management</w:t>
      </w:r>
      <w:r>
        <w:t>:</w:t>
      </w:r>
      <w:r w:rsidR="00B51FE3">
        <w:t xml:space="preserve"> The senior management of “Post Office Limited” </w:t>
      </w:r>
      <w:r w:rsidR="002B2C3F">
        <w:t>is</w:t>
      </w:r>
      <w:r w:rsidR="00B51FE3">
        <w:t xml:space="preserve"> the internal consultant of the organisation who </w:t>
      </w:r>
      <w:r w:rsidR="00591A5C">
        <w:t>contributes</w:t>
      </w:r>
      <w:r w:rsidR="00B51FE3">
        <w:t xml:space="preserve"> a lot </w:t>
      </w:r>
      <w:r w:rsidR="002B2C3F">
        <w:t>to</w:t>
      </w:r>
      <w:r w:rsidR="00B51FE3">
        <w:t xml:space="preserve"> the organisation to make the organisation successful. </w:t>
      </w:r>
      <w:r w:rsidR="00732F6F">
        <w:t xml:space="preserve">The senior management of “Post Office Limited” are the executives of the organisation and the department heads of the </w:t>
      </w:r>
      <w:r w:rsidR="00D67358">
        <w:t>organisation who takes</w:t>
      </w:r>
      <w:r w:rsidR="00732F6F">
        <w:t xml:space="preserve"> part in the decision</w:t>
      </w:r>
      <w:r w:rsidR="002B2C3F">
        <w:t>-</w:t>
      </w:r>
      <w:r w:rsidR="00732F6F">
        <w:t xml:space="preserve">making process of the organisation. </w:t>
      </w:r>
      <w:r w:rsidR="002B2C3F">
        <w:t>These</w:t>
      </w:r>
      <w:r w:rsidR="00732F6F">
        <w:t xml:space="preserve"> internal consultants of the organisation also set goals for the organisation, </w:t>
      </w:r>
      <w:r w:rsidR="002B2C3F">
        <w:t xml:space="preserve">and </w:t>
      </w:r>
      <w:r w:rsidR="00732F6F">
        <w:t xml:space="preserve">provide directions </w:t>
      </w:r>
      <w:r w:rsidR="002B2C3F">
        <w:t>to</w:t>
      </w:r>
      <w:r w:rsidR="00732F6F">
        <w:t xml:space="preserve"> the organisation to bring development in the organisational activities and become successful (</w:t>
      </w:r>
      <w:proofErr w:type="spellStart"/>
      <w:r w:rsidR="00F54F3C" w:rsidRPr="00F54F3C">
        <w:t>Eliasson</w:t>
      </w:r>
      <w:proofErr w:type="spellEnd"/>
      <w:r w:rsidR="00F54F3C" w:rsidRPr="00F54F3C">
        <w:t xml:space="preserve"> et al, 2023</w:t>
      </w:r>
      <w:r w:rsidR="00732F6F">
        <w:t>).</w:t>
      </w:r>
    </w:p>
    <w:p w14:paraId="284FF331" w14:textId="196C2C26" w:rsidR="007B163B" w:rsidRDefault="0061530F" w:rsidP="009A4161">
      <w:r w:rsidRPr="00D67358">
        <w:rPr>
          <w:b/>
        </w:rPr>
        <w:t>Empl</w:t>
      </w:r>
      <w:r w:rsidR="002B2C3F" w:rsidRPr="00D67358">
        <w:rPr>
          <w:b/>
        </w:rPr>
        <w:t>o</w:t>
      </w:r>
      <w:r w:rsidRPr="00D67358">
        <w:rPr>
          <w:b/>
        </w:rPr>
        <w:t>yees</w:t>
      </w:r>
      <w:r>
        <w:t xml:space="preserve">: </w:t>
      </w:r>
      <w:r w:rsidR="007511DD">
        <w:t xml:space="preserve">Employees of a business organisation are the internal stakeholders and consultants who support </w:t>
      </w:r>
      <w:r w:rsidR="00E30690">
        <w:t xml:space="preserve">the </w:t>
      </w:r>
      <w:r w:rsidR="007511DD">
        <w:t>business organisation by using their creativity, contributions and performance</w:t>
      </w:r>
      <w:r w:rsidR="00C14312">
        <w:t>s</w:t>
      </w:r>
      <w:r w:rsidR="007511DD">
        <w:t xml:space="preserve">. </w:t>
      </w:r>
      <w:r w:rsidR="002D481C">
        <w:t xml:space="preserve">The employees of “Post Office Limited” always engage with the front-line staff or the organisation so that they can get direction </w:t>
      </w:r>
      <w:r w:rsidR="00E30690">
        <w:t>from</w:t>
      </w:r>
      <w:r w:rsidR="002D481C">
        <w:t xml:space="preserve"> the authority and senior management and work according to the direction. </w:t>
      </w:r>
      <w:r w:rsidR="00430893">
        <w:t>The engagement of employees in the consulting process of the organisation supports “Post Office Limited” to adapt changes successfully in the organisation and achieve success (</w:t>
      </w:r>
      <w:r w:rsidR="00F54F3C" w:rsidRPr="00F54F3C">
        <w:t>Haber et al, 2023</w:t>
      </w:r>
      <w:r w:rsidR="00430893">
        <w:t>).</w:t>
      </w:r>
    </w:p>
    <w:p w14:paraId="0EFC93EE" w14:textId="5D05123B" w:rsidR="008262F8" w:rsidRDefault="00026CC0" w:rsidP="009A4161">
      <w:r w:rsidRPr="00EA5F64">
        <w:rPr>
          <w:b/>
        </w:rPr>
        <w:t>Cross-functional teams</w:t>
      </w:r>
      <w:r>
        <w:t xml:space="preserve">: </w:t>
      </w:r>
      <w:r w:rsidR="00410F72">
        <w:t xml:space="preserve">The cross-functional teams of “Post Office Limited” are the stakeholders of the organisation that work as the internal consultant of the organisation. </w:t>
      </w:r>
      <w:r w:rsidR="00BD6BEB" w:rsidRPr="00BD6BEB">
        <w:t>Internal consultants regularly collaborate with move-functional groups representing exclusive departments or business devices. Inner consultants work with these teams to facilitate communication, coordinate efforts, and offer steerage to ensure a hit venture results.</w:t>
      </w:r>
      <w:r w:rsidR="00BD6BEB">
        <w:t xml:space="preserve"> </w:t>
      </w:r>
      <w:r w:rsidR="00BD6BEB" w:rsidRPr="00BD6BEB">
        <w:t>Those teams can be tasked with precise projects or tasks that require the information of a couple of stakeholders</w:t>
      </w:r>
      <w:r w:rsidR="00BD6BEB">
        <w:t xml:space="preserve"> (</w:t>
      </w:r>
      <w:proofErr w:type="spellStart"/>
      <w:r w:rsidR="00F54F3C" w:rsidRPr="00F54F3C">
        <w:t>Margheritti</w:t>
      </w:r>
      <w:proofErr w:type="spellEnd"/>
      <w:r w:rsidR="00F54F3C" w:rsidRPr="00F54F3C">
        <w:t xml:space="preserve"> et al, 2023</w:t>
      </w:r>
      <w:r w:rsidR="00BD6BEB">
        <w:t>)</w:t>
      </w:r>
      <w:r w:rsidR="00BD6BEB" w:rsidRPr="00BD6BEB">
        <w:t xml:space="preserve">. </w:t>
      </w:r>
    </w:p>
    <w:p w14:paraId="0589905F" w14:textId="3F7B9F96" w:rsidR="0003747C" w:rsidRDefault="0003747C" w:rsidP="009A4161">
      <w:r w:rsidRPr="00DE3D63">
        <w:rPr>
          <w:b/>
        </w:rPr>
        <w:t>Human Resource</w:t>
      </w:r>
      <w:r>
        <w:t xml:space="preserve">: </w:t>
      </w:r>
      <w:r w:rsidR="00DE3D63">
        <w:t xml:space="preserve">The human resource of “Post Office Limited” is a key stakeholder that plays </w:t>
      </w:r>
      <w:r w:rsidR="00984510">
        <w:t>a</w:t>
      </w:r>
      <w:r w:rsidR="00DE3D63">
        <w:t xml:space="preserve"> vital role </w:t>
      </w:r>
      <w:r w:rsidR="00984510">
        <w:t>in</w:t>
      </w:r>
      <w:r w:rsidR="00DE3D63">
        <w:t xml:space="preserve"> the organisation by managing the employees and workforce of the organisation. The human resource professionals of “Post Office Limited” motivate the employees of the organisation, bring development in the working culture of the organisation, increase the engagement of the employees in the organisation to bring development in the </w:t>
      </w:r>
      <w:r w:rsidR="001A0B4C">
        <w:t>performance</w:t>
      </w:r>
      <w:r w:rsidR="00DE3D63">
        <w:t xml:space="preserve"> of the employees and achieve the goals of the orga</w:t>
      </w:r>
      <w:r w:rsidR="006E51CF">
        <w:t>nisation (</w:t>
      </w:r>
      <w:r w:rsidR="00F54F3C" w:rsidRPr="00F54F3C">
        <w:t>Li et al, 2023</w:t>
      </w:r>
      <w:r w:rsidR="006E51CF">
        <w:t>).</w:t>
      </w:r>
    </w:p>
    <w:p w14:paraId="20E519DC" w14:textId="7744CA09" w:rsidR="0003747C" w:rsidRDefault="0003747C" w:rsidP="009A4161">
      <w:r w:rsidRPr="00F57BDB">
        <w:rPr>
          <w:b/>
        </w:rPr>
        <w:t>IT department</w:t>
      </w:r>
      <w:r>
        <w:t>:</w:t>
      </w:r>
      <w:r w:rsidR="00D61144">
        <w:t xml:space="preserve"> “Post Office Limited” has a very strong and organised IT department that is also considered the internal stakeholder of the organisation and it always supports the internal consultation of the organisation. </w:t>
      </w:r>
      <w:r w:rsidR="00B03F44" w:rsidRPr="00B03F44">
        <w:t>Taking part with its stakeholders guarantees that proposed solutions are aligned with the employer's technological abilities and infrastructure.</w:t>
      </w:r>
      <w:r w:rsidR="00B03F44">
        <w:t xml:space="preserve"> T</w:t>
      </w:r>
      <w:r w:rsidR="00252822">
        <w:t>his supports “Post Office Limited” to bring development in the performance of the organisation by analysing data and information for the organisation, providing technological solution</w:t>
      </w:r>
      <w:r w:rsidR="007A0B4A">
        <w:t>s</w:t>
      </w:r>
      <w:r w:rsidR="00252822">
        <w:t xml:space="preserve"> to the </w:t>
      </w:r>
      <w:r w:rsidR="00B03F44">
        <w:t>organisation</w:t>
      </w:r>
      <w:r w:rsidR="00252822">
        <w:t xml:space="preserve"> to bring development in the performance of the </w:t>
      </w:r>
      <w:r w:rsidR="00B03F44">
        <w:t>organisation</w:t>
      </w:r>
      <w:r w:rsidR="00252822">
        <w:t xml:space="preserve"> in this modern era of business</w:t>
      </w:r>
      <w:r w:rsidR="00B03F44">
        <w:t xml:space="preserve"> (</w:t>
      </w:r>
      <w:r w:rsidR="00F54F3C" w:rsidRPr="00F54F3C">
        <w:t>Powell et al, 2023</w:t>
      </w:r>
      <w:r w:rsidR="00B03F44">
        <w:t>)</w:t>
      </w:r>
      <w:r w:rsidR="00252822">
        <w:t xml:space="preserve">. </w:t>
      </w:r>
    </w:p>
    <w:p w14:paraId="02C38053" w14:textId="44CEB248" w:rsidR="0003747C" w:rsidRDefault="0003747C" w:rsidP="009A4161">
      <w:r w:rsidRPr="00F57BDB">
        <w:rPr>
          <w:b/>
        </w:rPr>
        <w:t>Financial department</w:t>
      </w:r>
      <w:r>
        <w:t>:</w:t>
      </w:r>
      <w:r w:rsidR="009C7FBA">
        <w:t xml:space="preserve"> The financial department of “Post Office Limited” is also a key internal stakeholder of the organisation that </w:t>
      </w:r>
      <w:r w:rsidR="00B075F5">
        <w:t xml:space="preserve">supports the organisation by providing financial support and </w:t>
      </w:r>
      <w:r w:rsidR="007A0B4A">
        <w:t xml:space="preserve">the </w:t>
      </w:r>
      <w:r w:rsidR="00B075F5">
        <w:t>financial decision</w:t>
      </w:r>
      <w:r w:rsidR="007A0B4A">
        <w:t>-</w:t>
      </w:r>
      <w:r w:rsidR="00B075F5">
        <w:t xml:space="preserve">making process of the organisation. This stakeholder also supports the organisation to prepare </w:t>
      </w:r>
      <w:r w:rsidR="007A0B4A">
        <w:t xml:space="preserve">a </w:t>
      </w:r>
      <w:r w:rsidR="00B075F5">
        <w:t>sustainable budget that will support the organisation to ensure the best use of resources and funds to achieve the goals of the organisation. in the case of</w:t>
      </w:r>
      <w:r w:rsidR="00DC4CC9">
        <w:t xml:space="preserve"> cost-saving, resource allocation, and increasing the profits of the organisation the financial department play the role of an internal consultant (</w:t>
      </w:r>
      <w:proofErr w:type="spellStart"/>
      <w:r w:rsidR="00F54F3C" w:rsidRPr="00F54F3C">
        <w:t>Potosky</w:t>
      </w:r>
      <w:proofErr w:type="spellEnd"/>
      <w:r w:rsidR="00F54F3C" w:rsidRPr="00F54F3C">
        <w:t xml:space="preserve"> et al, 2023</w:t>
      </w:r>
      <w:r w:rsidR="00DC4CC9">
        <w:t>).</w:t>
      </w:r>
    </w:p>
    <w:p w14:paraId="6BB989AF" w14:textId="77777777" w:rsidR="0003747C" w:rsidRDefault="0003747C" w:rsidP="009A4161"/>
    <w:p w14:paraId="03E90D85" w14:textId="77777777" w:rsidR="000C5960" w:rsidRDefault="000C5960" w:rsidP="009A4161"/>
    <w:p w14:paraId="1EB84A63" w14:textId="77777777" w:rsidR="000C5960" w:rsidRDefault="000C5960" w:rsidP="009A4161"/>
    <w:p w14:paraId="1F0A6BBE" w14:textId="77777777" w:rsidR="000C5960" w:rsidRDefault="000C5960" w:rsidP="009A4161"/>
    <w:p w14:paraId="6DD41F34" w14:textId="77777777" w:rsidR="000C5960" w:rsidRDefault="000C5960" w:rsidP="009A4161"/>
    <w:p w14:paraId="7DBDFD28" w14:textId="77777777" w:rsidR="000C5960" w:rsidRDefault="000C5960" w:rsidP="009A4161"/>
    <w:p w14:paraId="7CA5DDB1" w14:textId="77777777" w:rsidR="000C5960" w:rsidRDefault="000C5960" w:rsidP="009A4161"/>
    <w:p w14:paraId="0236BA61" w14:textId="77777777" w:rsidR="000C5960" w:rsidRDefault="000C5960" w:rsidP="009A4161"/>
    <w:p w14:paraId="0898BE15" w14:textId="77777777" w:rsidR="000C5960" w:rsidRDefault="000C5960" w:rsidP="009A4161"/>
    <w:p w14:paraId="66C0F0DD" w14:textId="77777777" w:rsidR="000C5960" w:rsidRDefault="000C5960" w:rsidP="009A4161"/>
    <w:p w14:paraId="7A883241" w14:textId="148AD671" w:rsidR="008F58A6" w:rsidRDefault="008F58A6" w:rsidP="008F58A6">
      <w:pPr>
        <w:pStyle w:val="Heading2"/>
      </w:pPr>
      <w:bookmarkStart w:id="24" w:name="_Toc139755888"/>
      <w:r w:rsidRPr="008F58A6">
        <w:t xml:space="preserve">Critically identify the stakeholders that the </w:t>
      </w:r>
      <w:r>
        <w:t>external</w:t>
      </w:r>
      <w:r w:rsidRPr="008F58A6">
        <w:t xml:space="preserve"> consultants </w:t>
      </w:r>
      <w:r>
        <w:t>will work with to be successful</w:t>
      </w:r>
      <w:bookmarkEnd w:id="24"/>
    </w:p>
    <w:p w14:paraId="2D515909" w14:textId="659E35E5" w:rsidR="008F58A6" w:rsidRDefault="00B04DB1" w:rsidP="008F58A6">
      <w:r>
        <w:t xml:space="preserve">The external consultants often work with the stakeholders of the organisation “Post Office Limited” to become </w:t>
      </w:r>
      <w:r w:rsidR="00F61D0E">
        <w:t xml:space="preserve">a </w:t>
      </w:r>
      <w:r>
        <w:t xml:space="preserve">development in the performance and become successful. </w:t>
      </w:r>
      <w:r w:rsidR="004756C1">
        <w:t>Below the stakeholders are identified-</w:t>
      </w:r>
    </w:p>
    <w:p w14:paraId="225C292E" w14:textId="388F7B1E" w:rsidR="004756C1" w:rsidRDefault="00933C8E" w:rsidP="008F58A6">
      <w:r w:rsidRPr="00C576C4">
        <w:rPr>
          <w:b/>
        </w:rPr>
        <w:t>Board of directors</w:t>
      </w:r>
      <w:r>
        <w:t>:</w:t>
      </w:r>
      <w:r w:rsidR="00C576C4">
        <w:t xml:space="preserve"> The external </w:t>
      </w:r>
      <w:r w:rsidR="00FE52DF">
        <w:t>consultants of “Post Office Limited” often work with the board of directors of the organisation and support</w:t>
      </w:r>
      <w:r w:rsidR="00641273">
        <w:t xml:space="preserve"> the organisation by providing oversight and guidelines so that the organisation can perform better. </w:t>
      </w:r>
      <w:r w:rsidR="00FE52DF">
        <w:t xml:space="preserve">The external consultants always provide key updates about the progress of the organisation and play a crucial role to engage the </w:t>
      </w:r>
      <w:r w:rsidR="00CA5915">
        <w:t>b</w:t>
      </w:r>
      <w:r w:rsidR="00FE52DF">
        <w:t>o</w:t>
      </w:r>
      <w:r w:rsidR="00CA5915">
        <w:t>ar</w:t>
      </w:r>
      <w:r w:rsidR="00FE52DF">
        <w:t xml:space="preserve">d of directors </w:t>
      </w:r>
      <w:r w:rsidR="00F61D0E">
        <w:t>in</w:t>
      </w:r>
      <w:r w:rsidR="00FE52DF">
        <w:t xml:space="preserve"> the business activities of the organisation to bring development in the performance of the organisation (</w:t>
      </w:r>
      <w:r w:rsidR="00F54F3C" w:rsidRPr="00F54F3C">
        <w:t>Siddiqi et al, 2023</w:t>
      </w:r>
      <w:r w:rsidR="00FE52DF">
        <w:t>).</w:t>
      </w:r>
    </w:p>
    <w:p w14:paraId="42E7F33F" w14:textId="725268C8" w:rsidR="00933C8E" w:rsidRDefault="00933C8E" w:rsidP="008F58A6">
      <w:r w:rsidRPr="004A26C3">
        <w:rPr>
          <w:b/>
        </w:rPr>
        <w:t>Customers</w:t>
      </w:r>
      <w:r>
        <w:t>:</w:t>
      </w:r>
      <w:r w:rsidR="002D376B">
        <w:t xml:space="preserve"> Customers of “Post Office Limited” are the key stakeholders of the organisation and they provide crucial information to the organisation. Business </w:t>
      </w:r>
      <w:r w:rsidR="00682FFE">
        <w:t>organisation goes</w:t>
      </w:r>
      <w:r w:rsidR="002D376B">
        <w:t xml:space="preserve"> through different processes like survey, focus group etc. to identify the wants and requirements of the customers to bring development in the </w:t>
      </w:r>
      <w:r w:rsidR="00682FFE">
        <w:t>performance</w:t>
      </w:r>
      <w:r w:rsidR="002D376B">
        <w:t xml:space="preserve"> of the organisation. </w:t>
      </w:r>
      <w:r w:rsidR="0068004C">
        <w:t xml:space="preserve">“Post Office Limited” always </w:t>
      </w:r>
      <w:r w:rsidR="00BC42BE">
        <w:t>applies</w:t>
      </w:r>
      <w:r w:rsidR="0068004C">
        <w:t xml:space="preserve"> the customer-centric approach in the workplace to support the organisation by getting information from the customers to fulfil their wants and requirements</w:t>
      </w:r>
      <w:r w:rsidR="00F54F3C">
        <w:t>.</w:t>
      </w:r>
    </w:p>
    <w:p w14:paraId="7374CB85" w14:textId="1579C74F" w:rsidR="00F54F3C" w:rsidRDefault="00F54F3C" w:rsidP="008F58A6">
      <w:r w:rsidRPr="005031AB">
        <w:rPr>
          <w:b/>
        </w:rPr>
        <w:t>Industry experts and thought leaders</w:t>
      </w:r>
      <w:r>
        <w:t xml:space="preserve">: The external consultants of “Post Office Limited” also work with the industry experts and thought leaders to bring innovation in the organisation and its activities so that the organisation can create opportunities to perform better. </w:t>
      </w:r>
      <w:r w:rsidRPr="002B7A81">
        <w:t>These stakeholders can provide insights into industry tendencies, high-quality practices, and benchmarks. External consultants often collaborate with enterprise professionals and thought leaders who own deep know-how and experience within the postal provider enterprise</w:t>
      </w:r>
      <w:r>
        <w:t xml:space="preserve"> (</w:t>
      </w:r>
      <w:proofErr w:type="spellStart"/>
      <w:r w:rsidRPr="00F54F3C">
        <w:t>Margheritti</w:t>
      </w:r>
      <w:proofErr w:type="spellEnd"/>
      <w:r w:rsidRPr="00F54F3C">
        <w:t xml:space="preserve"> et al, 2023</w:t>
      </w:r>
      <w:r>
        <w:t>)</w:t>
      </w:r>
      <w:r w:rsidRPr="002B7A81">
        <w:t>.</w:t>
      </w:r>
    </w:p>
    <w:p w14:paraId="293A1A7B" w14:textId="5343ECDF" w:rsidR="00933C8E" w:rsidRDefault="00933C8E" w:rsidP="008F58A6">
      <w:r w:rsidRPr="00847226">
        <w:rPr>
          <w:b/>
        </w:rPr>
        <w:t>Regulatory bodies and government agencies</w:t>
      </w:r>
      <w:r>
        <w:t>:</w:t>
      </w:r>
      <w:r w:rsidR="008A56A0">
        <w:t xml:space="preserve"> It is another key stakeholder of “Post Office Limited” that can influence the business activities from the outside of the organisations. The external consultants can bring necessary changes in the business rules and regulations of the organisation by working with the r</w:t>
      </w:r>
      <w:r w:rsidR="008A56A0" w:rsidRPr="008A56A0">
        <w:t>egulatory bodies and government agencies</w:t>
      </w:r>
      <w:r w:rsidR="008A56A0">
        <w:t xml:space="preserve"> so that the organisation can adapt </w:t>
      </w:r>
      <w:r w:rsidR="006B0F46">
        <w:t xml:space="preserve">to </w:t>
      </w:r>
      <w:r w:rsidR="008A56A0">
        <w:t>different legal issues successfully to operate its activities and achieve the goals of the organisation to become successful (</w:t>
      </w:r>
      <w:r w:rsidR="00F54F3C" w:rsidRPr="00F54F3C">
        <w:t>Li et al, 2023</w:t>
      </w:r>
      <w:r w:rsidR="008A56A0">
        <w:t>).</w:t>
      </w:r>
    </w:p>
    <w:p w14:paraId="1701A8CE" w14:textId="6F590193" w:rsidR="008F58A6" w:rsidRDefault="00886303" w:rsidP="009A4161">
      <w:r w:rsidRPr="00682040">
        <w:rPr>
          <w:b/>
        </w:rPr>
        <w:t>Local community and public stakeholders</w:t>
      </w:r>
      <w:r>
        <w:t xml:space="preserve">: </w:t>
      </w:r>
      <w:r w:rsidR="00AC3844">
        <w:t xml:space="preserve">The impact of local community and public stakeholders are huge in “Post Office Limited” and its overall performance. The management of the organisation always maintains strong communication with the public stakeholders and local community to ensure the engagement of the community in the organisation. </w:t>
      </w:r>
      <w:r w:rsidR="00F54F3C">
        <w:t>The</w:t>
      </w:r>
      <w:r w:rsidR="00AC3844">
        <w:t xml:space="preserve"> external consultants of “Post Office Limited” </w:t>
      </w:r>
      <w:r w:rsidR="00AC3844" w:rsidRPr="00AC3844">
        <w:t xml:space="preserve">interact with </w:t>
      </w:r>
      <w:r w:rsidR="00AC3844">
        <w:t>local</w:t>
      </w:r>
      <w:r w:rsidR="00AC3844" w:rsidRPr="00AC3844">
        <w:t xml:space="preserve"> leaders, corporations, or residents to recognize the effect of the organization's operations on the area's people</w:t>
      </w:r>
      <w:r w:rsidR="00AC3844">
        <w:t xml:space="preserve">. Besides this, </w:t>
      </w:r>
      <w:r w:rsidR="00AC3844" w:rsidRPr="00AC3844">
        <w:t>this engagement allows consultants to consider social, environmental, and reputational elements when growing tips</w:t>
      </w:r>
      <w:r w:rsidR="00AC3844">
        <w:t xml:space="preserve"> so that the organisation can become more successful (</w:t>
      </w:r>
      <w:r w:rsidR="00F54F3C" w:rsidRPr="00F54F3C">
        <w:t>Powell et al, 2023</w:t>
      </w:r>
      <w:r w:rsidR="00AC3844">
        <w:t>)</w:t>
      </w:r>
      <w:r w:rsidR="00AC3844" w:rsidRPr="00AC3844">
        <w:t>.</w:t>
      </w:r>
    </w:p>
    <w:p w14:paraId="5E8AB492" w14:textId="77777777" w:rsidR="00F54F3C" w:rsidRDefault="00F54F3C" w:rsidP="00F54F3C">
      <w:r w:rsidRPr="00847226">
        <w:rPr>
          <w:b/>
        </w:rPr>
        <w:t>Suppliers and partners</w:t>
      </w:r>
      <w:r>
        <w:t>: Suppliers and partners are the external stakeholders of “Post Office Limited” who play a very crucial role in the organisation by working collaboratively with the external consultants of the organisation. Suppliers provide the required resources to the organisation so that the organisation can operate its business activities successfully. And the partners of the organisation provide support to provide the services of the organisation to the maximum number of customers to achieve the goals of the organisation to become successful (</w:t>
      </w:r>
      <w:r w:rsidRPr="00F54F3C">
        <w:t>Haber et al, 2023</w:t>
      </w:r>
      <w:r>
        <w:t>).</w:t>
      </w:r>
    </w:p>
    <w:p w14:paraId="7732C9D4" w14:textId="77777777" w:rsidR="00732916" w:rsidRDefault="00732916" w:rsidP="009A4161"/>
    <w:p w14:paraId="22C26AA5" w14:textId="77777777" w:rsidR="00E2694E" w:rsidRDefault="00E2694E" w:rsidP="009A4161"/>
    <w:p w14:paraId="17820633" w14:textId="77777777" w:rsidR="00E2694E" w:rsidRDefault="00E2694E" w:rsidP="009A4161"/>
    <w:p w14:paraId="7234863A" w14:textId="77777777" w:rsidR="00E2694E" w:rsidRDefault="00E2694E" w:rsidP="009A4161"/>
    <w:p w14:paraId="5BC2AFB1" w14:textId="77777777" w:rsidR="00653013" w:rsidRDefault="00653013" w:rsidP="009A4161"/>
    <w:p w14:paraId="56DB0499" w14:textId="77777777" w:rsidR="00653013" w:rsidRDefault="00653013" w:rsidP="009A4161"/>
    <w:p w14:paraId="2B4C3F9E" w14:textId="77777777" w:rsidR="00653013" w:rsidRDefault="00653013" w:rsidP="009A4161"/>
    <w:p w14:paraId="2E55111A" w14:textId="77777777" w:rsidR="00136AFE" w:rsidRPr="00C160C2" w:rsidRDefault="00136AFE" w:rsidP="00136AFE">
      <w:pPr>
        <w:pStyle w:val="Heading1"/>
        <w:rPr>
          <w:sz w:val="40"/>
        </w:rPr>
      </w:pPr>
      <w:bookmarkStart w:id="25" w:name="_Toc139755889"/>
      <w:bookmarkStart w:id="26" w:name="_Toc139753050"/>
      <w:r w:rsidRPr="00C160C2">
        <w:rPr>
          <w:sz w:val="40"/>
        </w:rPr>
        <w:t>Task 3</w:t>
      </w:r>
      <w:bookmarkEnd w:id="25"/>
    </w:p>
    <w:p w14:paraId="107DD283" w14:textId="77777777" w:rsidR="00136AFE" w:rsidRPr="009C4682" w:rsidRDefault="00136AFE" w:rsidP="00136AFE">
      <w:pPr>
        <w:pStyle w:val="Heading2"/>
      </w:pPr>
      <w:bookmarkStart w:id="27" w:name="_Toc139755890"/>
      <w:r w:rsidRPr="009C4682">
        <w:t>The different ways that power and politics help change agent’s consultant of Post Office to be successful.</w:t>
      </w:r>
      <w:bookmarkEnd w:id="26"/>
      <w:bookmarkEnd w:id="27"/>
    </w:p>
    <w:p w14:paraId="4601AAAE" w14:textId="53E2DDD4" w:rsidR="00136AFE" w:rsidRDefault="00136AFE" w:rsidP="00136AFE">
      <w:r>
        <w:t xml:space="preserve">Leading and implementing change in Post Office is a must and change agents consultants use the effect of power and politics to develop change management strategies and implement the change initiatives more effectively which can enhance the organizational productivity and efficiency of the Post Office. </w:t>
      </w:r>
      <w:r w:rsidR="00653013" w:rsidRPr="00987B40">
        <w:rPr>
          <w:szCs w:val="24"/>
        </w:rPr>
        <w:t>But, hiring an outside consultant may additionally result in more spending because of costs, transportation costs, &amp; a more call for on present resources. While making plans a alternate initiative, it is important to keep in mind that hiring outside experts can doubtlessly shorten the time it takes to complete the venture at hand because they can attention simplest on it.</w:t>
      </w:r>
      <w:r w:rsidR="00653013" w:rsidRPr="00653013">
        <w:t xml:space="preserve"> </w:t>
      </w:r>
      <w:r w:rsidR="00653013">
        <w:t>(</w:t>
      </w:r>
      <w:r w:rsidR="00653013" w:rsidRPr="00F54F3C">
        <w:t>Haber et al, 2023</w:t>
      </w:r>
      <w:r w:rsidR="00653013">
        <w:t>)</w:t>
      </w:r>
    </w:p>
    <w:p w14:paraId="48FDACCD" w14:textId="77777777" w:rsidR="00136AFE" w:rsidRPr="009C4682" w:rsidRDefault="00136AFE" w:rsidP="00136AFE">
      <w:pPr>
        <w:jc w:val="center"/>
      </w:pPr>
      <w:r w:rsidRPr="009C4682">
        <w:rPr>
          <w:noProof/>
          <w:lang w:val="en-US"/>
        </w:rPr>
        <w:drawing>
          <wp:inline distT="0" distB="0" distL="0" distR="0" wp14:anchorId="642268F5" wp14:editId="17215D44">
            <wp:extent cx="4772025" cy="2095500"/>
            <wp:effectExtent l="0" t="38100" r="0" b="38100"/>
            <wp:docPr id="191315826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DB1B46" w14:textId="77777777" w:rsidR="00136AFE" w:rsidRPr="009C4682" w:rsidRDefault="00136AFE" w:rsidP="00136AFE">
      <w:pPr>
        <w:jc w:val="center"/>
      </w:pPr>
      <w:r w:rsidRPr="009C4682">
        <w:t>Figure: Power and Politics affecting change</w:t>
      </w:r>
      <w:r>
        <w:t xml:space="preserve"> initiatives (</w:t>
      </w:r>
      <w:proofErr w:type="spellStart"/>
      <w:r w:rsidRPr="00341221">
        <w:rPr>
          <w:szCs w:val="24"/>
          <w:lang w:eastAsia="en-GB"/>
        </w:rPr>
        <w:t>Massoc</w:t>
      </w:r>
      <w:proofErr w:type="spellEnd"/>
      <w:r w:rsidRPr="00341221">
        <w:rPr>
          <w:szCs w:val="24"/>
          <w:lang w:eastAsia="en-GB"/>
        </w:rPr>
        <w:t>,</w:t>
      </w:r>
      <w:r>
        <w:rPr>
          <w:szCs w:val="24"/>
          <w:lang w:eastAsia="en-GB"/>
        </w:rPr>
        <w:t xml:space="preserve"> 2020)</w:t>
      </w:r>
      <w:r>
        <w:t>.</w:t>
      </w:r>
    </w:p>
    <w:p w14:paraId="5EB22E5C" w14:textId="77777777" w:rsidR="00136AFE" w:rsidRPr="004237E5" w:rsidRDefault="00136AFE" w:rsidP="00136AFE">
      <w:pPr>
        <w:rPr>
          <w:b/>
          <w:bCs/>
        </w:rPr>
      </w:pPr>
      <w:r w:rsidRPr="004237E5">
        <w:rPr>
          <w:b/>
          <w:bCs/>
        </w:rPr>
        <w:t>Influence with Key Decision-Makers</w:t>
      </w:r>
    </w:p>
    <w:p w14:paraId="74A968C5" w14:textId="7E99CB25" w:rsidR="00136AFE" w:rsidRDefault="00136AFE" w:rsidP="00136AFE">
      <w:r>
        <w:t xml:space="preserve">Internal or external change agents who have power and politics can easily persuade or influence decision-makers within Post Office and thus can ensure an effective change management process. </w:t>
      </w:r>
      <w:r w:rsidR="00653013" w:rsidRPr="00987B40">
        <w:rPr>
          <w:szCs w:val="24"/>
        </w:rPr>
        <w:t xml:space="preserve">Eventually, evaluate the advantages &amp; disadvantages of every alternative, considering factors like the likelihood of pushback from inner stakeholders, problems in knowledge switch, &amp; capability for conflicts of interest. </w:t>
      </w:r>
      <w:r>
        <w:t>This can force or persuade top-level management to follow the recommendations offered by the change agent consultants by using the resource available at hand.</w:t>
      </w:r>
      <w:r w:rsidR="00653013" w:rsidRPr="00653013">
        <w:t xml:space="preserve"> </w:t>
      </w:r>
      <w:r w:rsidR="00653013">
        <w:t>(</w:t>
      </w:r>
      <w:r w:rsidR="00653013" w:rsidRPr="00F54F3C">
        <w:t>Haber et al, 2023</w:t>
      </w:r>
      <w:r w:rsidR="00653013">
        <w:t>)</w:t>
      </w:r>
    </w:p>
    <w:p w14:paraId="2225363E" w14:textId="77777777" w:rsidR="00136AFE" w:rsidRPr="004237E5" w:rsidRDefault="00136AFE" w:rsidP="00136AFE">
      <w:pPr>
        <w:rPr>
          <w:b/>
          <w:bCs/>
        </w:rPr>
      </w:pPr>
      <w:r w:rsidRPr="004237E5">
        <w:rPr>
          <w:b/>
          <w:bCs/>
        </w:rPr>
        <w:t xml:space="preserve">Navigating Organizational Structures </w:t>
      </w:r>
    </w:p>
    <w:p w14:paraId="089EB8ED" w14:textId="48633E5E" w:rsidR="00136AFE" w:rsidRDefault="00136AFE" w:rsidP="00136AFE">
      <w:r>
        <w:t>The Post Office has developed a complex power structure and convoluted organizational politics. Change agents’ consultants who can understand the hidden power and politics practised within Post Office can easily navigate practices, develop networks, and can develop rapport with the influential individual and can thus implement the change initiatives</w:t>
      </w:r>
      <w:r w:rsidR="00653013">
        <w:t>.</w:t>
      </w:r>
      <w:r>
        <w:t xml:space="preserve"> </w:t>
      </w:r>
      <w:r w:rsidR="00653013" w:rsidRPr="00987B40">
        <w:rPr>
          <w:szCs w:val="24"/>
        </w:rPr>
        <w:t xml:space="preserve">To examine the stakeholder, the employer first discovers the human beings, corporations, and community that are interested in the organization, its activities and the final results of the employer. </w:t>
      </w:r>
      <w:r>
        <w:t>(</w:t>
      </w:r>
      <w:proofErr w:type="spellStart"/>
      <w:r w:rsidRPr="00341221">
        <w:rPr>
          <w:szCs w:val="24"/>
          <w:lang w:eastAsia="en-GB"/>
        </w:rPr>
        <w:t>Massoc</w:t>
      </w:r>
      <w:proofErr w:type="spellEnd"/>
      <w:r w:rsidRPr="00341221">
        <w:rPr>
          <w:szCs w:val="24"/>
          <w:lang w:eastAsia="en-GB"/>
        </w:rPr>
        <w:t>,</w:t>
      </w:r>
      <w:r>
        <w:rPr>
          <w:szCs w:val="24"/>
          <w:lang w:eastAsia="en-GB"/>
        </w:rPr>
        <w:t xml:space="preserve"> 2020)</w:t>
      </w:r>
      <w:r>
        <w:t>.</w:t>
      </w:r>
    </w:p>
    <w:p w14:paraId="4C290BC0" w14:textId="77777777" w:rsidR="00136AFE" w:rsidRPr="007A64FF" w:rsidRDefault="00136AFE" w:rsidP="00136AFE">
      <w:pPr>
        <w:rPr>
          <w:b/>
          <w:bCs/>
        </w:rPr>
      </w:pPr>
      <w:r w:rsidRPr="007A64FF">
        <w:rPr>
          <w:b/>
          <w:bCs/>
        </w:rPr>
        <w:t>Engaging Different Types of Stakeholders</w:t>
      </w:r>
    </w:p>
    <w:p w14:paraId="5DB4B2AB" w14:textId="43DAFA1E" w:rsidR="00136AFE" w:rsidRDefault="00136AFE" w:rsidP="00136AFE">
      <w:r>
        <w:t xml:space="preserve">The knowledge of power and politics can help change agent consultants understand techniques to engage all stakeholders in the change management process and implement the change initiatives such as the instalment of computerized systems in the communication process. </w:t>
      </w:r>
      <w:r w:rsidR="00653013" w:rsidRPr="00987B40">
        <w:rPr>
          <w:szCs w:val="24"/>
        </w:rPr>
        <w:t xml:space="preserve">Inside the case of it, the recognized stakeholders of the business enterprise are the personnel of the employer, clients of the business enterprise, shareholders of the organization, neighbourhood government of the agency, providers of the company and the area people in which the corporation operates its business activities. </w:t>
      </w:r>
      <w:r>
        <w:t>The change agent consultant can persuade stakeholders to support in all possible ways.</w:t>
      </w:r>
      <w:r w:rsidR="00653013" w:rsidRPr="00653013">
        <w:t xml:space="preserve"> </w:t>
      </w:r>
      <w:r w:rsidR="00653013">
        <w:t>(</w:t>
      </w:r>
      <w:r w:rsidR="00653013" w:rsidRPr="00F54F3C">
        <w:t>Haber et al, 2023</w:t>
      </w:r>
      <w:r w:rsidR="00653013">
        <w:t>)</w:t>
      </w:r>
    </w:p>
    <w:p w14:paraId="783735DD" w14:textId="16CA7D36" w:rsidR="00136AFE" w:rsidRPr="007A64FF" w:rsidRDefault="00136AFE" w:rsidP="00136AFE">
      <w:pPr>
        <w:rPr>
          <w:b/>
          <w:bCs/>
        </w:rPr>
      </w:pPr>
      <w:r w:rsidRPr="007A64FF">
        <w:rPr>
          <w:b/>
          <w:bCs/>
        </w:rPr>
        <w:t xml:space="preserve">Managing Resistance </w:t>
      </w:r>
      <w:r w:rsidR="00653013" w:rsidRPr="007A64FF">
        <w:rPr>
          <w:b/>
          <w:bCs/>
        </w:rPr>
        <w:t>to</w:t>
      </w:r>
      <w:r w:rsidRPr="007A64FF">
        <w:rPr>
          <w:b/>
          <w:bCs/>
        </w:rPr>
        <w:t xml:space="preserve"> Change Initiatives</w:t>
      </w:r>
    </w:p>
    <w:p w14:paraId="791A6721" w14:textId="0434DD1A" w:rsidR="00136AFE" w:rsidRDefault="00136AFE" w:rsidP="00136AFE">
      <w:r>
        <w:t xml:space="preserve">Change is inevitable and it is also true that employees may resist the change process and may not participate in the change project. </w:t>
      </w:r>
      <w:r w:rsidR="008C309D" w:rsidRPr="00987B40">
        <w:rPr>
          <w:szCs w:val="24"/>
        </w:rPr>
        <w:t xml:space="preserve">The control of it continually makes a speciality of the wishes and necessities of the recognized stakeholders and attempts to fulfil their necessities by giving them the maximum precedence. In the case of prioritising the stakeholders; the business enterprise keeps the level of stakeholders to make certain proper balance. </w:t>
      </w:r>
      <w:r>
        <w:t>Change agent consultants can persuade employees of the Post Office to participate in the change process by understanding them the need for change and how this can benefit them in the future along with broader organizational benefits (</w:t>
      </w:r>
      <w:proofErr w:type="spellStart"/>
      <w:r w:rsidRPr="00341221">
        <w:rPr>
          <w:szCs w:val="24"/>
          <w:lang w:eastAsia="en-GB"/>
        </w:rPr>
        <w:t>Parrillo</w:t>
      </w:r>
      <w:proofErr w:type="spellEnd"/>
      <w:r w:rsidRPr="00341221">
        <w:rPr>
          <w:szCs w:val="24"/>
          <w:lang w:eastAsia="en-GB"/>
        </w:rPr>
        <w:t>,</w:t>
      </w:r>
      <w:r>
        <w:rPr>
          <w:szCs w:val="24"/>
          <w:lang w:eastAsia="en-GB"/>
        </w:rPr>
        <w:t xml:space="preserve"> 2020).</w:t>
      </w:r>
    </w:p>
    <w:p w14:paraId="04F342F8" w14:textId="77777777" w:rsidR="00136AFE" w:rsidRDefault="00136AFE" w:rsidP="00136AFE">
      <w:r>
        <w:br w:type="page"/>
      </w:r>
    </w:p>
    <w:p w14:paraId="035CDFD1" w14:textId="1F46A2D7" w:rsidR="00136AFE" w:rsidRDefault="00136AFE" w:rsidP="00136AFE">
      <w:pPr>
        <w:pStyle w:val="Heading2"/>
      </w:pPr>
      <w:bookmarkStart w:id="28" w:name="_Toc139753051"/>
      <w:bookmarkStart w:id="29" w:name="_Toc139755891"/>
      <w:r w:rsidRPr="00F837A1">
        <w:t xml:space="preserve">Critical evaluation of how power and politics can help internal or external change agent consultants </w:t>
      </w:r>
      <w:r w:rsidR="008C309D" w:rsidRPr="00F837A1">
        <w:t>is</w:t>
      </w:r>
      <w:r w:rsidRPr="00F837A1">
        <w:t xml:space="preserve"> successful</w:t>
      </w:r>
      <w:r>
        <w:t>.</w:t>
      </w:r>
      <w:bookmarkEnd w:id="28"/>
      <w:bookmarkEnd w:id="29"/>
    </w:p>
    <w:p w14:paraId="1D02FF7D" w14:textId="3A52ED80" w:rsidR="00136AFE" w:rsidRDefault="00136AFE" w:rsidP="00136AFE">
      <w:r>
        <w:t>Power and politics can help change agent consultants to effectively implement any change initiatives by providing different directions and guidelines regarding what to do to deal with stakeholders of the Post Office so that this can ensure the smooth implementation of change initiatives for the greater success of the Post Office.</w:t>
      </w:r>
      <w:r w:rsidR="008C309D" w:rsidRPr="008C309D">
        <w:rPr>
          <w:szCs w:val="24"/>
        </w:rPr>
        <w:t xml:space="preserve"> </w:t>
      </w:r>
      <w:r w:rsidR="008C309D">
        <w:rPr>
          <w:szCs w:val="24"/>
        </w:rPr>
        <w:t>I</w:t>
      </w:r>
      <w:r w:rsidR="008C309D" w:rsidRPr="00987B40">
        <w:rPr>
          <w:szCs w:val="24"/>
        </w:rPr>
        <w:t>t always prioritizes the customers, personnel and suppliers so that the corporation can commercial enterprise smoothly and creates opportunities inside the changing marketplace.</w:t>
      </w:r>
      <w:r w:rsidR="008C309D" w:rsidRPr="008C309D">
        <w:t xml:space="preserve"> </w:t>
      </w:r>
      <w:r w:rsidR="008C309D">
        <w:t>(</w:t>
      </w:r>
      <w:r w:rsidR="008C309D" w:rsidRPr="00F54F3C">
        <w:t>Haber et al, 2023</w:t>
      </w:r>
      <w:r w:rsidR="008C309D">
        <w:t>)</w:t>
      </w:r>
    </w:p>
    <w:p w14:paraId="1710187B" w14:textId="77777777" w:rsidR="00136AFE" w:rsidRPr="00F837A1" w:rsidRDefault="00136AFE" w:rsidP="00136AFE">
      <w:pPr>
        <w:jc w:val="center"/>
      </w:pPr>
      <w:r w:rsidRPr="00F837A1">
        <w:rPr>
          <w:noProof/>
          <w:lang w:val="en-US"/>
        </w:rPr>
        <w:drawing>
          <wp:inline distT="0" distB="0" distL="0" distR="0" wp14:anchorId="7603C082" wp14:editId="6141FA0B">
            <wp:extent cx="4497572" cy="2711302"/>
            <wp:effectExtent l="0" t="0" r="0" b="0"/>
            <wp:docPr id="107540147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F87F7C1" w14:textId="77777777" w:rsidR="00136AFE" w:rsidRPr="00136AFE" w:rsidRDefault="00136AFE" w:rsidP="00136AFE">
      <w:pPr>
        <w:jc w:val="center"/>
        <w:rPr>
          <w:rFonts w:eastAsiaTheme="majorEastAsia"/>
        </w:rPr>
      </w:pPr>
      <w:r w:rsidRPr="00136AFE">
        <w:rPr>
          <w:rFonts w:eastAsiaTheme="majorEastAsia"/>
        </w:rPr>
        <w:t>Figure: Critical evaluation (</w:t>
      </w:r>
      <w:proofErr w:type="spellStart"/>
      <w:r w:rsidRPr="00136AFE">
        <w:t>Mosonyi</w:t>
      </w:r>
      <w:proofErr w:type="spellEnd"/>
      <w:r w:rsidRPr="00136AFE">
        <w:t xml:space="preserve"> et al., 2020)</w:t>
      </w:r>
      <w:r w:rsidRPr="00136AFE">
        <w:rPr>
          <w:rFonts w:eastAsiaTheme="majorEastAsia"/>
        </w:rPr>
        <w:t>.</w:t>
      </w:r>
    </w:p>
    <w:p w14:paraId="7E38957B" w14:textId="77777777" w:rsidR="00136AFE" w:rsidRDefault="00136AFE" w:rsidP="00136AFE">
      <w:pPr>
        <w:rPr>
          <w:rStyle w:val="Strong"/>
          <w:rFonts w:eastAsiaTheme="majorEastAsia"/>
        </w:rPr>
      </w:pPr>
      <w:r>
        <w:rPr>
          <w:rStyle w:val="Strong"/>
          <w:rFonts w:eastAsiaTheme="majorEastAsia"/>
        </w:rPr>
        <w:t>Influence and Persuasion</w:t>
      </w:r>
    </w:p>
    <w:p w14:paraId="5BCB7EE0" w14:textId="283976DF" w:rsidR="00136AFE" w:rsidRPr="00136AFE" w:rsidRDefault="00136AFE" w:rsidP="00136AFE">
      <w:pPr>
        <w:rPr>
          <w:rFonts w:eastAsiaTheme="majorEastAsia"/>
        </w:rPr>
      </w:pPr>
      <w:r w:rsidRPr="00136AFE">
        <w:rPr>
          <w:rFonts w:eastAsiaTheme="majorEastAsia"/>
        </w:rPr>
        <w:t xml:space="preserve">Change agent consultants who possess power and politics can easily possess influential and persuasion capabilities and this can enhance their credibility within Post Office and shareholders trust and thus can increase the possibility of being considered the recommendations offered by the change agent consultants which can bring organizational efficiency. </w:t>
      </w:r>
      <w:r w:rsidR="008C309D" w:rsidRPr="00987B40">
        <w:rPr>
          <w:szCs w:val="24"/>
        </w:rPr>
        <w:t xml:space="preserve">The stakeholders of it are from specific backgrounds so their pastimes and expectancies are one of a kind the agency wishes to analyse the hobby and expectations of each stakeholder to turn out to be a hit. </w:t>
      </w:r>
      <w:r w:rsidRPr="00136AFE">
        <w:rPr>
          <w:rFonts w:eastAsiaTheme="majorEastAsia"/>
        </w:rPr>
        <w:t>If they don’t possess power and politics, they may not gain credibility and may face problems in implementing change (</w:t>
      </w:r>
      <w:proofErr w:type="spellStart"/>
      <w:r w:rsidRPr="00136AFE">
        <w:t>Mosonyi</w:t>
      </w:r>
      <w:proofErr w:type="spellEnd"/>
      <w:r w:rsidRPr="00136AFE">
        <w:t xml:space="preserve"> et al., 2020)</w:t>
      </w:r>
      <w:r w:rsidRPr="00136AFE">
        <w:rPr>
          <w:rFonts w:eastAsiaTheme="majorEastAsia"/>
        </w:rPr>
        <w:t xml:space="preserve">. </w:t>
      </w:r>
    </w:p>
    <w:p w14:paraId="28CF467F" w14:textId="77777777" w:rsidR="00136AFE" w:rsidRDefault="00136AFE" w:rsidP="00136AFE">
      <w:pPr>
        <w:rPr>
          <w:rStyle w:val="Strong"/>
          <w:rFonts w:eastAsiaTheme="majorEastAsia"/>
        </w:rPr>
      </w:pPr>
      <w:r>
        <w:rPr>
          <w:rStyle w:val="Strong"/>
          <w:rFonts w:eastAsiaTheme="majorEastAsia"/>
        </w:rPr>
        <w:t>Building Coalitions</w:t>
      </w:r>
    </w:p>
    <w:p w14:paraId="32D037ED" w14:textId="46BFA13E" w:rsidR="00136AFE" w:rsidRPr="00136AFE" w:rsidRDefault="00136AFE" w:rsidP="00136AFE">
      <w:pPr>
        <w:rPr>
          <w:rFonts w:eastAsiaTheme="majorEastAsia"/>
        </w:rPr>
      </w:pPr>
      <w:r w:rsidRPr="00136AFE">
        <w:rPr>
          <w:rFonts w:eastAsiaTheme="majorEastAsia"/>
        </w:rPr>
        <w:t xml:space="preserve">Change agent consultants can influence key players who will participate in the actual change management process. Consultants persuade key players to engage in the process and keep their motivation high long enough to implement the change. </w:t>
      </w:r>
      <w:r w:rsidR="008C309D" w:rsidRPr="00987B40">
        <w:rPr>
          <w:szCs w:val="24"/>
        </w:rPr>
        <w:t xml:space="preserve">The management of it applies one-of-a-kind techniques including making surveys inside the market, taking interviews with the stakeholders, and applying a focal point corporations approach to efficaciously analyse the hobby and expectancies of stakeholders. </w:t>
      </w:r>
      <w:r w:rsidRPr="00136AFE">
        <w:rPr>
          <w:rFonts w:eastAsiaTheme="majorEastAsia"/>
        </w:rPr>
        <w:t>Besides, they try to create a sense of ownership which can also motivate employees to engage in the change process. This can ensure effective implementation of the change and if they don’t know power and politics, they may face challenges in implementing change.</w:t>
      </w:r>
      <w:r w:rsidR="008C309D" w:rsidRPr="008C309D">
        <w:t xml:space="preserve"> </w:t>
      </w:r>
      <w:r w:rsidR="008C309D">
        <w:t>(</w:t>
      </w:r>
      <w:r w:rsidR="008C309D" w:rsidRPr="00F54F3C">
        <w:t>Haber et al, 2023</w:t>
      </w:r>
      <w:r w:rsidR="008C309D">
        <w:t>)</w:t>
      </w:r>
    </w:p>
    <w:p w14:paraId="78FE4501" w14:textId="77777777" w:rsidR="00136AFE" w:rsidRDefault="00136AFE" w:rsidP="00136AFE">
      <w:pPr>
        <w:rPr>
          <w:rStyle w:val="Strong"/>
          <w:rFonts w:eastAsiaTheme="majorEastAsia"/>
        </w:rPr>
      </w:pPr>
      <w:r>
        <w:rPr>
          <w:rStyle w:val="Strong"/>
          <w:rFonts w:eastAsiaTheme="majorEastAsia"/>
        </w:rPr>
        <w:t>Negotiation and Conflict Resolution</w:t>
      </w:r>
    </w:p>
    <w:p w14:paraId="4DAA2342" w14:textId="109B37EB" w:rsidR="00136AFE" w:rsidRPr="00136AFE" w:rsidRDefault="00136AFE" w:rsidP="00136AFE">
      <w:pPr>
        <w:rPr>
          <w:rFonts w:eastAsiaTheme="majorEastAsia"/>
        </w:rPr>
      </w:pPr>
      <w:r w:rsidRPr="00136AFE">
        <w:rPr>
          <w:rFonts w:eastAsiaTheme="majorEastAsia"/>
        </w:rPr>
        <w:t xml:space="preserve">Conflict is a must and exists within Post Office and change agent consultants have to negotiate with employees to resolve any type of conflict. The skills of power and politics help change agent consultants mitigate resistance, facilitate collaboration, and overcome organizational politics which can create a favourable work environment that can facilitate a smooth change process. </w:t>
      </w:r>
      <w:r w:rsidR="008C309D" w:rsidRPr="00987B40">
        <w:rPr>
          <w:szCs w:val="24"/>
        </w:rPr>
        <w:t>The management of it constantly analyses and determines the level of influence of the stakeholders of the enterprise due to the sports and the final results of the company and additionally the have an impact on of the achievement of the organization at the stakeholders</w:t>
      </w:r>
      <w:r w:rsidR="008C309D">
        <w:rPr>
          <w:szCs w:val="24"/>
        </w:rPr>
        <w:t xml:space="preserve">. </w:t>
      </w:r>
      <w:r w:rsidRPr="00136AFE">
        <w:rPr>
          <w:rFonts w:eastAsiaTheme="majorEastAsia"/>
        </w:rPr>
        <w:t>The fact is if consultants don’t have power and political knowledge and skills, they may not understand what to do and this may create challenges in implementing change (</w:t>
      </w:r>
      <w:r w:rsidRPr="00136AFE">
        <w:t>MacDonald et al., 2020).</w:t>
      </w:r>
    </w:p>
    <w:p w14:paraId="13178A66" w14:textId="77777777" w:rsidR="00136AFE" w:rsidRDefault="00136AFE" w:rsidP="00136AFE">
      <w:pPr>
        <w:rPr>
          <w:rStyle w:val="Strong"/>
          <w:rFonts w:eastAsiaTheme="majorEastAsia"/>
          <w:b w:val="0"/>
          <w:bCs w:val="0"/>
        </w:rPr>
      </w:pPr>
      <w:r>
        <w:rPr>
          <w:rStyle w:val="Strong"/>
          <w:rFonts w:eastAsiaTheme="majorEastAsia"/>
        </w:rPr>
        <w:br w:type="page"/>
      </w:r>
    </w:p>
    <w:p w14:paraId="0925225B" w14:textId="5EFEFD99" w:rsidR="00136AFE" w:rsidRDefault="00136AFE" w:rsidP="001A3F8A">
      <w:pPr>
        <w:pStyle w:val="Heading2"/>
      </w:pPr>
      <w:bookmarkStart w:id="30" w:name="_Toc139753052"/>
      <w:bookmarkStart w:id="31" w:name="_Toc139755892"/>
      <w:r w:rsidRPr="009F6E89">
        <w:t>The role that change agent consultants play within Post Office to make a grand success in leading and change</w:t>
      </w:r>
      <w:bookmarkEnd w:id="30"/>
      <w:bookmarkEnd w:id="31"/>
    </w:p>
    <w:p w14:paraId="70A3B27B" w14:textId="71BD0C8E" w:rsidR="00136AFE" w:rsidRDefault="00136AFE" w:rsidP="00136AFE">
      <w:r>
        <w:t xml:space="preserve">Internal or external change agent consultants can play different roles in implementing leading and change processes within the Post Office so that the change can bring a competitive edge to the Post Office which can increase greater operational efficiency and organizational productivity. </w:t>
      </w:r>
      <w:r w:rsidR="008C309D" w:rsidRPr="00987B40">
        <w:rPr>
          <w:szCs w:val="24"/>
        </w:rPr>
        <w:t>This is vital for it as some stakeholders of the organization have the electricity of influencing the decision-making and convey adjustments inside the regulations and policies of the organisation.</w:t>
      </w:r>
    </w:p>
    <w:p w14:paraId="53030614" w14:textId="77777777" w:rsidR="00136AFE" w:rsidRPr="009F6E89" w:rsidRDefault="00136AFE" w:rsidP="00136AFE">
      <w:pPr>
        <w:jc w:val="center"/>
      </w:pPr>
      <w:r w:rsidRPr="009F6E89">
        <w:rPr>
          <w:noProof/>
          <w:lang w:val="en-US"/>
        </w:rPr>
        <w:drawing>
          <wp:inline distT="0" distB="0" distL="0" distR="0" wp14:anchorId="73DB33C7" wp14:editId="3B5E61D0">
            <wp:extent cx="5486400" cy="1800225"/>
            <wp:effectExtent l="0" t="0" r="0" b="0"/>
            <wp:docPr id="15732747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60D0E99" w14:textId="77777777" w:rsidR="00136AFE" w:rsidRPr="009F6E89" w:rsidRDefault="00136AFE" w:rsidP="00136AFE">
      <w:pPr>
        <w:jc w:val="center"/>
      </w:pPr>
      <w:r w:rsidRPr="009F6E89">
        <w:t>Figure: Roles that change agents play</w:t>
      </w:r>
      <w:r>
        <w:t xml:space="preserve"> (</w:t>
      </w:r>
      <w:r w:rsidRPr="00341221">
        <w:rPr>
          <w:szCs w:val="24"/>
          <w:lang w:eastAsia="en-GB"/>
        </w:rPr>
        <w:t>Nielsen</w:t>
      </w:r>
      <w:r>
        <w:rPr>
          <w:szCs w:val="24"/>
          <w:lang w:eastAsia="en-GB"/>
        </w:rPr>
        <w:t xml:space="preserve"> et al., 2021)</w:t>
      </w:r>
      <w:r>
        <w:t>.</w:t>
      </w:r>
    </w:p>
    <w:p w14:paraId="2DF5DB8D" w14:textId="77777777" w:rsidR="00136AFE" w:rsidRPr="009F6E89" w:rsidRDefault="00136AFE" w:rsidP="00136AFE">
      <w:pPr>
        <w:rPr>
          <w:b/>
          <w:bCs/>
        </w:rPr>
      </w:pPr>
      <w:r w:rsidRPr="009F6E89">
        <w:rPr>
          <w:b/>
          <w:bCs/>
        </w:rPr>
        <w:t xml:space="preserve">Consultants </w:t>
      </w:r>
    </w:p>
    <w:p w14:paraId="4BF46D24" w14:textId="5D00D5C2" w:rsidR="00136AFE" w:rsidRDefault="00136AFE" w:rsidP="00136AFE">
      <w:r>
        <w:t>The change agents such as internal change agents including managers, and top-level managers, change managers play the role of consultants and collect valuable information and based on the information develop strategies so that top-level management can follow the recommendations to implement change and adapt to the changing situation to serve the customers effectively and meet their changing demands easily.</w:t>
      </w:r>
      <w:r w:rsidR="008C309D" w:rsidRPr="008C309D">
        <w:t xml:space="preserve"> </w:t>
      </w:r>
      <w:r w:rsidR="008C309D">
        <w:t>(</w:t>
      </w:r>
      <w:r w:rsidR="008C309D" w:rsidRPr="00F54F3C">
        <w:t>Haber et al, 2023</w:t>
      </w:r>
      <w:r w:rsidR="008C309D">
        <w:t>)</w:t>
      </w:r>
    </w:p>
    <w:p w14:paraId="7B0BCB67" w14:textId="77777777" w:rsidR="00136AFE" w:rsidRPr="009F6E89" w:rsidRDefault="00136AFE" w:rsidP="00136AFE">
      <w:pPr>
        <w:rPr>
          <w:b/>
          <w:bCs/>
        </w:rPr>
      </w:pPr>
      <w:r w:rsidRPr="009F6E89">
        <w:rPr>
          <w:b/>
          <w:bCs/>
        </w:rPr>
        <w:t xml:space="preserve">Communicator </w:t>
      </w:r>
    </w:p>
    <w:p w14:paraId="0E8719A5" w14:textId="10EFDE0F" w:rsidR="00136AFE" w:rsidRDefault="00136AFE" w:rsidP="00136AFE">
      <w:r>
        <w:t xml:space="preserve">The most vital role that change agents of the Post Office play is a communicator and advocator role within the workplace. Employees may not participate in the change process unless they understand the need for change and how the change can bring success to their life. </w:t>
      </w:r>
      <w:r w:rsidR="008C309D" w:rsidRPr="00987B40">
        <w:rPr>
          <w:szCs w:val="24"/>
        </w:rPr>
        <w:t xml:space="preserve">The control of it continually video display units the stakeholder analysis of the employer as it's far a non-stop process. </w:t>
      </w:r>
      <w:r>
        <w:t>Change agents develop content and communicate with employees to persuade the need for change and thus can persuade employees to engage in change (</w:t>
      </w:r>
      <w:r w:rsidRPr="00341221">
        <w:rPr>
          <w:szCs w:val="24"/>
          <w:lang w:eastAsia="en-GB"/>
        </w:rPr>
        <w:t>Nielsen</w:t>
      </w:r>
      <w:r>
        <w:rPr>
          <w:szCs w:val="24"/>
          <w:lang w:eastAsia="en-GB"/>
        </w:rPr>
        <w:t xml:space="preserve"> et al., 2021)</w:t>
      </w:r>
      <w:r>
        <w:t>.</w:t>
      </w:r>
    </w:p>
    <w:p w14:paraId="6FEF7FB8" w14:textId="77777777" w:rsidR="00136AFE" w:rsidRPr="009F6E89" w:rsidRDefault="00136AFE" w:rsidP="00136AFE">
      <w:pPr>
        <w:rPr>
          <w:b/>
          <w:bCs/>
        </w:rPr>
      </w:pPr>
      <w:r w:rsidRPr="009F6E89">
        <w:rPr>
          <w:b/>
          <w:bCs/>
        </w:rPr>
        <w:t xml:space="preserve">Trainer </w:t>
      </w:r>
    </w:p>
    <w:p w14:paraId="52039933" w14:textId="7E4D3E43" w:rsidR="00136AFE" w:rsidRDefault="00136AFE" w:rsidP="00136AFE">
      <w:r>
        <w:t>Along with communicators, change agents of the Post Office play the role of trainers and they develop different training and development programs for employees who will participate in the actual change process so that employees can develop the required skills and abilities to implement the change initiatives more effectively and contribute to the achievement of strategic objectives of Post Office.</w:t>
      </w:r>
      <w:r w:rsidR="008C309D" w:rsidRPr="008C309D">
        <w:t xml:space="preserve"> </w:t>
      </w:r>
      <w:r w:rsidR="008C309D">
        <w:t>(</w:t>
      </w:r>
      <w:r w:rsidR="008C309D" w:rsidRPr="00F54F3C">
        <w:t>Haber et al, 2023</w:t>
      </w:r>
      <w:r w:rsidR="008C309D">
        <w:t>)</w:t>
      </w:r>
    </w:p>
    <w:p w14:paraId="6F190DD2" w14:textId="77777777" w:rsidR="00136AFE" w:rsidRPr="009F6E89" w:rsidRDefault="00136AFE" w:rsidP="00136AFE">
      <w:pPr>
        <w:rPr>
          <w:b/>
          <w:bCs/>
        </w:rPr>
      </w:pPr>
      <w:r w:rsidRPr="009F6E89">
        <w:rPr>
          <w:b/>
          <w:bCs/>
        </w:rPr>
        <w:t xml:space="preserve">Researchers </w:t>
      </w:r>
    </w:p>
    <w:p w14:paraId="2F341864" w14:textId="6473E274" w:rsidR="00136AFE" w:rsidRDefault="00136AFE" w:rsidP="00136AFE">
      <w:r>
        <w:t xml:space="preserve">The change agents try to focus on understanding the whole organizational context to identify problems and develop solutions so that there comes no hindrance in the way of implementing change initiatives. </w:t>
      </w:r>
      <w:r w:rsidR="008C309D" w:rsidRPr="00987B40">
        <w:rPr>
          <w:szCs w:val="24"/>
        </w:rPr>
        <w:t xml:space="preserve">At exclusive instances the needs and requirements of stakeholders can alternate that point the right tracking approach of it supports the employer to evolve to the changing situation by way of successfully defensive the hobby of the stakeholders. </w:t>
      </w:r>
      <w:r>
        <w:t>In doing so, they try to analyse change plans, modify change processes if needed and change management strategies (</w:t>
      </w:r>
      <w:proofErr w:type="spellStart"/>
      <w:r w:rsidRPr="00341221">
        <w:rPr>
          <w:szCs w:val="24"/>
          <w:lang w:eastAsia="en-GB"/>
        </w:rPr>
        <w:t>McCallen</w:t>
      </w:r>
      <w:proofErr w:type="spellEnd"/>
      <w:r w:rsidRPr="00341221">
        <w:rPr>
          <w:szCs w:val="24"/>
          <w:lang w:eastAsia="en-GB"/>
        </w:rPr>
        <w:t>,</w:t>
      </w:r>
      <w:r>
        <w:rPr>
          <w:szCs w:val="24"/>
          <w:lang w:eastAsia="en-GB"/>
        </w:rPr>
        <w:t xml:space="preserve"> 2020)</w:t>
      </w:r>
      <w:r>
        <w:t>.</w:t>
      </w:r>
    </w:p>
    <w:p w14:paraId="7C988BC4" w14:textId="77777777" w:rsidR="00136AFE" w:rsidRDefault="00136AFE" w:rsidP="00136AFE">
      <w:r>
        <w:br w:type="page"/>
      </w:r>
    </w:p>
    <w:p w14:paraId="0336DD6F" w14:textId="77777777" w:rsidR="00136AFE" w:rsidRDefault="00136AFE" w:rsidP="001A3F8A">
      <w:pPr>
        <w:pStyle w:val="Heading2"/>
      </w:pPr>
      <w:bookmarkStart w:id="32" w:name="_Toc139753053"/>
      <w:bookmarkStart w:id="33" w:name="_Toc139755893"/>
      <w:r w:rsidRPr="00E077AA">
        <w:t xml:space="preserve">Techniques </w:t>
      </w:r>
      <w:r>
        <w:t>u</w:t>
      </w:r>
      <w:r w:rsidRPr="00E077AA">
        <w:t xml:space="preserve">sed </w:t>
      </w:r>
      <w:r>
        <w:t>b</w:t>
      </w:r>
      <w:r w:rsidRPr="00E077AA">
        <w:t xml:space="preserve">y </w:t>
      </w:r>
      <w:r>
        <w:t>c</w:t>
      </w:r>
      <w:r w:rsidRPr="00E077AA">
        <w:t xml:space="preserve">hange </w:t>
      </w:r>
      <w:r>
        <w:t>a</w:t>
      </w:r>
      <w:r w:rsidRPr="00E077AA">
        <w:t>gent</w:t>
      </w:r>
      <w:r>
        <w:t xml:space="preserve"> consultants within the Post Office to be successful.</w:t>
      </w:r>
      <w:bookmarkEnd w:id="32"/>
      <w:bookmarkEnd w:id="33"/>
    </w:p>
    <w:p w14:paraId="6AD9AF22" w14:textId="77777777" w:rsidR="00136AFE" w:rsidRDefault="00136AFE" w:rsidP="00136AFE">
      <w:r>
        <w:t>The internal change agent consultants apply different change management strategies to support effective organizational change. The various strategies that they apply within the Post Office include.</w:t>
      </w:r>
    </w:p>
    <w:p w14:paraId="41E0623C" w14:textId="77777777" w:rsidR="00136AFE" w:rsidRPr="00C1044F" w:rsidRDefault="00136AFE" w:rsidP="00136AFE">
      <w:pPr>
        <w:rPr>
          <w:b/>
          <w:bCs/>
        </w:rPr>
      </w:pPr>
      <w:r w:rsidRPr="00C1044F">
        <w:rPr>
          <w:b/>
          <w:bCs/>
        </w:rPr>
        <w:t>Change Management Exercises</w:t>
      </w:r>
    </w:p>
    <w:p w14:paraId="5825680B" w14:textId="03E871BF" w:rsidR="00136AFE" w:rsidRDefault="00136AFE" w:rsidP="00136AFE">
      <w:r>
        <w:t>The internal change managers of the Post Office continuously conduct and practise activities and exercises so that employees keep motivated to participate in the change process at any time when needed. Besides, on-going practice can create the opportunity to communicate more effectively and understand employees and management the need for change from time to time and under different situations. This tendency helps them continue to change management practices in operation and make success (</w:t>
      </w:r>
      <w:bookmarkStart w:id="34" w:name="_Hlk123932760"/>
      <w:r>
        <w:rPr>
          <w:color w:val="000000" w:themeColor="text1"/>
        </w:rPr>
        <w:t>Kumar</w:t>
      </w:r>
      <w:bookmarkEnd w:id="34"/>
      <w:r>
        <w:rPr>
          <w:color w:val="000000" w:themeColor="text1"/>
        </w:rPr>
        <w:t xml:space="preserve"> et al., 2020)</w:t>
      </w:r>
      <w:r>
        <w:t>.</w:t>
      </w:r>
    </w:p>
    <w:p w14:paraId="2E155C71" w14:textId="718DB769" w:rsidR="00136AFE" w:rsidRPr="00C1044F" w:rsidRDefault="00136AFE" w:rsidP="00136AFE">
      <w:pPr>
        <w:rPr>
          <w:b/>
          <w:bCs/>
        </w:rPr>
      </w:pPr>
      <w:r w:rsidRPr="00C1044F">
        <w:rPr>
          <w:b/>
          <w:bCs/>
        </w:rPr>
        <w:t xml:space="preserve">WIIFM (What’s In It </w:t>
      </w:r>
      <w:r w:rsidR="008C309D" w:rsidRPr="00C1044F">
        <w:rPr>
          <w:b/>
          <w:bCs/>
        </w:rPr>
        <w:t>for</w:t>
      </w:r>
      <w:r w:rsidRPr="00C1044F">
        <w:rPr>
          <w:b/>
          <w:bCs/>
        </w:rPr>
        <w:t xml:space="preserve"> Me)</w:t>
      </w:r>
    </w:p>
    <w:p w14:paraId="04882ADA" w14:textId="17494A33" w:rsidR="00136AFE" w:rsidRPr="00E077AA" w:rsidRDefault="00136AFE" w:rsidP="00136AFE">
      <w:r>
        <w:t>The most essential change management technique that the internal change agents of the Post Office apply is WIIFM which is “What’s In It for me”. For example, change agents try to address individual concerns and they customize the communication system based on the need and demand for employees who will participate in the change management process so that they can be motivated to make changes and effectively implement any type of change to bring greater success (</w:t>
      </w:r>
      <w:proofErr w:type="spellStart"/>
      <w:r w:rsidRPr="00341221">
        <w:rPr>
          <w:szCs w:val="24"/>
          <w:lang w:eastAsia="en-GB"/>
        </w:rPr>
        <w:t>Aldossari</w:t>
      </w:r>
      <w:proofErr w:type="spellEnd"/>
      <w:r>
        <w:rPr>
          <w:szCs w:val="24"/>
          <w:lang w:eastAsia="en-GB"/>
        </w:rPr>
        <w:t xml:space="preserve"> et al., 2021)</w:t>
      </w:r>
      <w:r>
        <w:t>.</w:t>
      </w:r>
    </w:p>
    <w:p w14:paraId="76E0B1D4" w14:textId="77777777" w:rsidR="00136AFE" w:rsidRDefault="00136AFE" w:rsidP="00136AFE">
      <w:pPr>
        <w:rPr>
          <w:b/>
          <w:bCs/>
        </w:rPr>
      </w:pPr>
      <w:r w:rsidRPr="00C1044F">
        <w:rPr>
          <w:b/>
          <w:bCs/>
        </w:rPr>
        <w:t>Persuasive Technique</w:t>
      </w:r>
    </w:p>
    <w:p w14:paraId="2512FA8B" w14:textId="77777777" w:rsidR="00136AFE" w:rsidRPr="009F6E89" w:rsidRDefault="00136AFE" w:rsidP="00136AFE">
      <w:pPr>
        <w:jc w:val="lowKashida"/>
      </w:pPr>
      <w:r w:rsidRPr="00C1044F">
        <w:t xml:space="preserve">The change agent consultants of </w:t>
      </w:r>
      <w:r>
        <w:t xml:space="preserve">the </w:t>
      </w:r>
      <w:r w:rsidRPr="00C1044F">
        <w:t xml:space="preserve">Post Office apply this technique to persuade employees and top-level management to support </w:t>
      </w:r>
      <w:r>
        <w:t>in</w:t>
      </w:r>
      <w:r w:rsidRPr="00C1044F">
        <w:t xml:space="preserve"> all possible ways and facilitate the change initiatives. The activities and strategies developed by </w:t>
      </w:r>
      <w:r>
        <w:t xml:space="preserve">the </w:t>
      </w:r>
      <w:r w:rsidRPr="00C1044F">
        <w:t>change agent</w:t>
      </w:r>
      <w:r>
        <w:t>, in this case,</w:t>
      </w:r>
      <w:r w:rsidRPr="00C1044F">
        <w:t xml:space="preserve"> vary due to the different perspectives of stakeholders. </w:t>
      </w:r>
      <w:r>
        <w:t>However, the change agent tries to develop a well-accepted change management system that best supports the effective implementation of the change initiatives and change process (</w:t>
      </w:r>
      <w:proofErr w:type="spellStart"/>
      <w:r w:rsidRPr="00341221">
        <w:rPr>
          <w:szCs w:val="24"/>
          <w:lang w:eastAsia="en-GB"/>
        </w:rPr>
        <w:t>Eriksen</w:t>
      </w:r>
      <w:proofErr w:type="spellEnd"/>
      <w:r>
        <w:rPr>
          <w:szCs w:val="24"/>
          <w:lang w:eastAsia="en-GB"/>
        </w:rPr>
        <w:t xml:space="preserve"> et al., 2021)</w:t>
      </w:r>
      <w:r>
        <w:t>.</w:t>
      </w:r>
    </w:p>
    <w:p w14:paraId="640E45A5" w14:textId="77777777" w:rsidR="00E2694E" w:rsidRDefault="00E2694E" w:rsidP="009A4161"/>
    <w:p w14:paraId="6BCAB4EC" w14:textId="265815F7" w:rsidR="00E2694E" w:rsidRDefault="00E2694E" w:rsidP="00520868">
      <w:pPr>
        <w:pStyle w:val="Heading1"/>
      </w:pPr>
      <w:bookmarkStart w:id="35" w:name="_Toc139755894"/>
      <w:r>
        <w:t>Conclusion</w:t>
      </w:r>
      <w:bookmarkEnd w:id="35"/>
    </w:p>
    <w:p w14:paraId="5A8BA0F8" w14:textId="3C1E27C1" w:rsidR="00E2694E" w:rsidRDefault="004E0D4B" w:rsidP="009A4161">
      <w:r>
        <w:t>It is crucial for business organisations to stay update and adapt business situations successfully by leading and implementing workplace changes</w:t>
      </w:r>
      <w:r w:rsidR="001C76F1">
        <w:t xml:space="preserve">. </w:t>
      </w:r>
      <w:r>
        <w:t xml:space="preserve"> </w:t>
      </w:r>
      <w:r w:rsidR="008C309D" w:rsidRPr="00987B40">
        <w:rPr>
          <w:szCs w:val="24"/>
        </w:rPr>
        <w:t xml:space="preserve">The management of it continually tries to expand the engagement of the stakeholder companies in the business enterprise and to do that the employer applies one-of-a-kind techniques. For example, the control of it attempts to bring development inside the communication channels of the corporation, contain the stakeholders within the selection-making process of the organisation, and try to take collaborative initiatives inside the business enterprise to increase the engagement of stakeholders inside the business enterprise. Besides this, it's going to aid the company to live up to date approximately the reviews of the stakeholders within the agency in order that the employer can convey development inside the stakeholder analysis manner to end up </w:t>
      </w:r>
      <w:r w:rsidR="00433630">
        <w:rPr>
          <w:szCs w:val="24"/>
        </w:rPr>
        <w:t>successful</w:t>
      </w:r>
      <w:r w:rsidR="008C309D">
        <w:t xml:space="preserve"> </w:t>
      </w:r>
      <w:r>
        <w:t>(</w:t>
      </w:r>
      <w:r w:rsidR="001C76F1" w:rsidRPr="001C76F1">
        <w:t>Siddiqi et al, 2023</w:t>
      </w:r>
      <w:r>
        <w:t>).</w:t>
      </w:r>
    </w:p>
    <w:p w14:paraId="6FCE88F9" w14:textId="716E3279" w:rsidR="00577ACF" w:rsidRDefault="002852A3" w:rsidP="00B67B56">
      <w:pPr>
        <w:pStyle w:val="Heading1"/>
      </w:pPr>
      <w:r>
        <w:t>Recommendation</w:t>
      </w:r>
    </w:p>
    <w:p w14:paraId="6169A015" w14:textId="4C94542D" w:rsidR="00577ACF" w:rsidRDefault="00B67B56" w:rsidP="009A4161">
      <w:r w:rsidRPr="00987B40">
        <w:rPr>
          <w:szCs w:val="24"/>
        </w:rPr>
        <w:t>The control of it continually makes a speciality of the wishes and necessities of the recognized stakeholders and attempts to fulfil their necessities by giving them the maximum precedence. In the case of prioritising the stakeholders; the business enterprise keeps the level of stakeholders to make certain proper balance.</w:t>
      </w:r>
      <w:r w:rsidRPr="00B67B56">
        <w:t xml:space="preserve"> </w:t>
      </w:r>
      <w:r>
        <w:t xml:space="preserve">Post Office can easily navigate practices, develop networks, and can develop rapport with the influential individual and can thus implement the change initiatives. </w:t>
      </w:r>
      <w:r w:rsidRPr="00987B40">
        <w:rPr>
          <w:szCs w:val="24"/>
        </w:rPr>
        <w:t xml:space="preserve">To examine the stakeholder, the employer first discovers the human beings, corporations, and community that are interested in the organization, its activities and the final results of the employer. </w:t>
      </w:r>
      <w:r>
        <w:t>(</w:t>
      </w:r>
      <w:proofErr w:type="spellStart"/>
      <w:r w:rsidRPr="00341221">
        <w:rPr>
          <w:szCs w:val="24"/>
          <w:lang w:eastAsia="en-GB"/>
        </w:rPr>
        <w:t>Massoc</w:t>
      </w:r>
      <w:proofErr w:type="spellEnd"/>
      <w:r w:rsidRPr="00341221">
        <w:rPr>
          <w:szCs w:val="24"/>
          <w:lang w:eastAsia="en-GB"/>
        </w:rPr>
        <w:t>,</w:t>
      </w:r>
      <w:r>
        <w:rPr>
          <w:szCs w:val="24"/>
          <w:lang w:eastAsia="en-GB"/>
        </w:rPr>
        <w:t xml:space="preserve"> 2020)</w:t>
      </w:r>
    </w:p>
    <w:p w14:paraId="2C2F2790" w14:textId="77777777" w:rsidR="00577ACF" w:rsidRDefault="00577ACF" w:rsidP="009A4161"/>
    <w:p w14:paraId="280D824D" w14:textId="77777777" w:rsidR="00577ACF" w:rsidRDefault="00577ACF" w:rsidP="009A4161"/>
    <w:p w14:paraId="294C8649" w14:textId="77777777" w:rsidR="00577ACF" w:rsidRDefault="00577ACF" w:rsidP="009A4161"/>
    <w:p w14:paraId="77C86ED7" w14:textId="77777777" w:rsidR="00577ACF" w:rsidRDefault="00577ACF" w:rsidP="009A4161"/>
    <w:p w14:paraId="5F512384" w14:textId="77777777" w:rsidR="00577ACF" w:rsidRDefault="00577ACF" w:rsidP="009A4161"/>
    <w:p w14:paraId="46CC7112" w14:textId="77777777" w:rsidR="00577ACF" w:rsidRDefault="00577ACF" w:rsidP="009A4161"/>
    <w:p w14:paraId="2C1A8B85" w14:textId="77777777" w:rsidR="00577ACF" w:rsidRDefault="00577ACF" w:rsidP="009A4161"/>
    <w:p w14:paraId="116727D7" w14:textId="77777777" w:rsidR="00577ACF" w:rsidRDefault="00577ACF" w:rsidP="009A4161"/>
    <w:p w14:paraId="3D701143" w14:textId="77777777" w:rsidR="00577ACF" w:rsidRDefault="00577ACF" w:rsidP="009A4161"/>
    <w:p w14:paraId="0F530CFC" w14:textId="77777777" w:rsidR="00577ACF" w:rsidRDefault="00577ACF" w:rsidP="009A4161"/>
    <w:p w14:paraId="0025EAA1" w14:textId="77777777" w:rsidR="00577ACF" w:rsidRDefault="00577ACF" w:rsidP="009A4161"/>
    <w:p w14:paraId="1C4F598F" w14:textId="0FD5D08B" w:rsidR="00E2694E" w:rsidRDefault="00520868" w:rsidP="00520868">
      <w:pPr>
        <w:pStyle w:val="Heading1"/>
      </w:pPr>
      <w:bookmarkStart w:id="36" w:name="_Toc139755895"/>
      <w:r>
        <w:t>References</w:t>
      </w:r>
      <w:bookmarkEnd w:id="36"/>
    </w:p>
    <w:p w14:paraId="21D47F90" w14:textId="77777777" w:rsidR="00B96821" w:rsidRPr="00B96821" w:rsidRDefault="00B96821" w:rsidP="00B96821">
      <w:proofErr w:type="spellStart"/>
      <w:r w:rsidRPr="00B96821">
        <w:t>Aldossari</w:t>
      </w:r>
      <w:proofErr w:type="spellEnd"/>
      <w:r w:rsidRPr="00B96821">
        <w:t xml:space="preserve">, K.M., Lines, B.C., </w:t>
      </w:r>
      <w:proofErr w:type="spellStart"/>
      <w:r w:rsidRPr="00B96821">
        <w:t>Smithwick</w:t>
      </w:r>
      <w:proofErr w:type="spellEnd"/>
      <w:r w:rsidRPr="00B96821">
        <w:t>, J.B., Hurtado, K.C. and Sullivan, K.T., (2021). Best practices of organizational change for adopting alternative project delivery methods in the AEC industry. Engineering, construction and architectural management, 28(4), pp.1060-1082.</w:t>
      </w:r>
    </w:p>
    <w:p w14:paraId="702E761A" w14:textId="77777777" w:rsidR="00B96821" w:rsidRPr="00B96821" w:rsidRDefault="00B96821" w:rsidP="00B96821">
      <w:proofErr w:type="spellStart"/>
      <w:r w:rsidRPr="00B96821">
        <w:t>Cortis</w:t>
      </w:r>
      <w:proofErr w:type="spellEnd"/>
      <w:r w:rsidRPr="00B96821">
        <w:t>, N., Foley, M. and Williamson, S., (2022). Change agents or defending the status quo? How senior leaders frame workplace gender equality. Gender, Work &amp; Organization, 29(1), pp.205-221.</w:t>
      </w:r>
    </w:p>
    <w:p w14:paraId="4175A587" w14:textId="77777777" w:rsidR="00B96821" w:rsidRPr="00B96821" w:rsidRDefault="00B96821" w:rsidP="00B96821">
      <w:r w:rsidRPr="00B96821">
        <w:t xml:space="preserve">Daniels, K., </w:t>
      </w:r>
      <w:proofErr w:type="spellStart"/>
      <w:r w:rsidRPr="00B96821">
        <w:t>Tregaskis</w:t>
      </w:r>
      <w:proofErr w:type="spellEnd"/>
      <w:r w:rsidRPr="00B96821">
        <w:t xml:space="preserve">, O., </w:t>
      </w:r>
      <w:proofErr w:type="spellStart"/>
      <w:r w:rsidRPr="00B96821">
        <w:t>Nayani</w:t>
      </w:r>
      <w:proofErr w:type="spellEnd"/>
      <w:r w:rsidRPr="00B96821">
        <w:t>, R. and Watson, D., (2022). Achieving sustainable workplace wellbeing. New York, NY, USA:: Springer.</w:t>
      </w:r>
    </w:p>
    <w:p w14:paraId="595BFD0A" w14:textId="77777777" w:rsidR="00B96821" w:rsidRPr="00B96821" w:rsidRDefault="00B96821" w:rsidP="00B96821">
      <w:proofErr w:type="spellStart"/>
      <w:r w:rsidRPr="00B96821">
        <w:t>Eliasson</w:t>
      </w:r>
      <w:proofErr w:type="spellEnd"/>
      <w:r w:rsidRPr="00B96821">
        <w:t xml:space="preserve">, K., Lewis, C., Hellman, T., Dahlgren, G., </w:t>
      </w:r>
      <w:proofErr w:type="spellStart"/>
      <w:r w:rsidRPr="00B96821">
        <w:t>Svartengren</w:t>
      </w:r>
      <w:proofErr w:type="spellEnd"/>
      <w:r w:rsidRPr="00B96821">
        <w:t>, M. and Nyman, T., (2023). Does occupational health surveillance lead to risk reduction for workers exposed to hand-intensive work?. Applied Ergonomics, 112, p.104074.</w:t>
      </w:r>
    </w:p>
    <w:p w14:paraId="39075009" w14:textId="77777777" w:rsidR="00B96821" w:rsidRPr="00B96821" w:rsidRDefault="00B96821" w:rsidP="00B96821">
      <w:proofErr w:type="spellStart"/>
      <w:r w:rsidRPr="00B96821">
        <w:t>Eriksen</w:t>
      </w:r>
      <w:proofErr w:type="spellEnd"/>
      <w:r w:rsidRPr="00B96821">
        <w:t xml:space="preserve">, S., </w:t>
      </w:r>
      <w:proofErr w:type="spellStart"/>
      <w:r w:rsidRPr="00B96821">
        <w:t>Schipper</w:t>
      </w:r>
      <w:proofErr w:type="spellEnd"/>
      <w:r w:rsidRPr="00B96821">
        <w:t xml:space="preserve">, E.L.F., </w:t>
      </w:r>
      <w:proofErr w:type="spellStart"/>
      <w:r w:rsidRPr="00B96821">
        <w:t>Scoville</w:t>
      </w:r>
      <w:proofErr w:type="spellEnd"/>
      <w:r w:rsidRPr="00B96821">
        <w:t xml:space="preserve">-Simonds, M., Vincent, K., Adam, H.N., Brooks, N., Harding, B., </w:t>
      </w:r>
      <w:proofErr w:type="spellStart"/>
      <w:r w:rsidRPr="00B96821">
        <w:t>Lenaerts</w:t>
      </w:r>
      <w:proofErr w:type="spellEnd"/>
      <w:r w:rsidRPr="00B96821">
        <w:t xml:space="preserve">, L., </w:t>
      </w:r>
      <w:proofErr w:type="spellStart"/>
      <w:r w:rsidRPr="00B96821">
        <w:t>Liverman</w:t>
      </w:r>
      <w:proofErr w:type="spellEnd"/>
      <w:r w:rsidRPr="00B96821">
        <w:t>, D., Mills-</w:t>
      </w:r>
      <w:proofErr w:type="spellStart"/>
      <w:r w:rsidRPr="00B96821">
        <w:t>Novoa</w:t>
      </w:r>
      <w:proofErr w:type="spellEnd"/>
      <w:r w:rsidRPr="00B96821">
        <w:t xml:space="preserve">, M. and </w:t>
      </w:r>
      <w:proofErr w:type="spellStart"/>
      <w:r w:rsidRPr="00B96821">
        <w:t>Mosberg</w:t>
      </w:r>
      <w:proofErr w:type="spellEnd"/>
      <w:r w:rsidRPr="00B96821">
        <w:t>, M., (2021). Adaptation interventions and their effect on vulnerability in developing countries: Help, hindrance or irrelevance?. World Development, 141, p.105383.</w:t>
      </w:r>
    </w:p>
    <w:p w14:paraId="68963638" w14:textId="1D217D8D" w:rsidR="00B96821" w:rsidRPr="003F2CE5" w:rsidRDefault="00B96821" w:rsidP="00B96821">
      <w:r w:rsidRPr="00B96821">
        <w:t xml:space="preserve">Haber, L. and </w:t>
      </w:r>
      <w:proofErr w:type="spellStart"/>
      <w:r w:rsidRPr="00B96821">
        <w:t>Carmeli</w:t>
      </w:r>
      <w:proofErr w:type="spellEnd"/>
      <w:r w:rsidRPr="00B96821">
        <w:t xml:space="preserve">, A., (2023). Leading the challenges of implementing new technologies in organizations. Technology in Society, </w:t>
      </w:r>
      <w:r w:rsidRPr="003F2CE5">
        <w:t>p.102300.</w:t>
      </w:r>
      <w:r w:rsidR="003F2CE5" w:rsidRPr="003F2CE5">
        <w:t xml:space="preserve"> </w:t>
      </w:r>
      <w:proofErr w:type="spellStart"/>
      <w:r w:rsidR="003F2CE5" w:rsidRPr="003F2CE5">
        <w:t>Tanvir_Rifat_Bappy</w:t>
      </w:r>
      <w:proofErr w:type="spellEnd"/>
    </w:p>
    <w:p w14:paraId="65AAF116" w14:textId="77777777" w:rsidR="00B96821" w:rsidRPr="00B96821" w:rsidRDefault="00B96821" w:rsidP="00B96821">
      <w:bookmarkStart w:id="37" w:name="_Hlk123932693"/>
      <w:bookmarkStart w:id="38" w:name="_Hlk117005893"/>
      <w:r w:rsidRPr="00B96821">
        <w:t xml:space="preserve">Hasan, </w:t>
      </w:r>
      <w:bookmarkEnd w:id="37"/>
      <w:r w:rsidRPr="00B96821">
        <w:t xml:space="preserve">D. and </w:t>
      </w:r>
      <w:bookmarkStart w:id="39" w:name="_Hlk123932734"/>
      <w:proofErr w:type="spellStart"/>
      <w:r w:rsidRPr="00B96821">
        <w:t>Kamalanabhan</w:t>
      </w:r>
      <w:proofErr w:type="spellEnd"/>
      <w:r w:rsidRPr="00B96821">
        <w:t xml:space="preserve">, </w:t>
      </w:r>
      <w:bookmarkEnd w:id="38"/>
      <w:bookmarkEnd w:id="39"/>
      <w:r w:rsidRPr="00B96821">
        <w:t>T.J., (2021). Use of Emotional Intelligence in Human Resource Management for Competitive Advantage: A Systematic Literature Review. Management and Marketing for Improved Competitiveness and Performance in the Healthcare Sector, pp.80-114.</w:t>
      </w:r>
    </w:p>
    <w:p w14:paraId="69EFC4A9" w14:textId="77777777" w:rsidR="00B96821" w:rsidRPr="00B96821" w:rsidRDefault="00B96821" w:rsidP="00B96821">
      <w:bookmarkStart w:id="40" w:name="_Hlk123932777"/>
      <w:proofErr w:type="spellStart"/>
      <w:r w:rsidRPr="00B96821">
        <w:t>Jankelová</w:t>
      </w:r>
      <w:proofErr w:type="spellEnd"/>
      <w:r w:rsidRPr="00B96821">
        <w:t>,</w:t>
      </w:r>
      <w:bookmarkEnd w:id="40"/>
      <w:r w:rsidRPr="00B96821">
        <w:t xml:space="preserve"> N., </w:t>
      </w:r>
      <w:proofErr w:type="spellStart"/>
      <w:r w:rsidRPr="00B96821">
        <w:t>Joniaková</w:t>
      </w:r>
      <w:proofErr w:type="spellEnd"/>
      <w:r w:rsidRPr="00B96821">
        <w:t xml:space="preserve">, Z., </w:t>
      </w:r>
      <w:proofErr w:type="spellStart"/>
      <w:r w:rsidRPr="00B96821">
        <w:t>Blštáková</w:t>
      </w:r>
      <w:proofErr w:type="spellEnd"/>
      <w:r w:rsidRPr="00B96821">
        <w:t xml:space="preserve">, J., </w:t>
      </w:r>
      <w:proofErr w:type="spellStart"/>
      <w:r w:rsidRPr="00B96821">
        <w:t>Skorková</w:t>
      </w:r>
      <w:proofErr w:type="spellEnd"/>
      <w:r w:rsidRPr="00B96821">
        <w:t xml:space="preserve">, Z. and </w:t>
      </w:r>
      <w:proofErr w:type="spellStart"/>
      <w:r w:rsidRPr="00B96821">
        <w:t>Procházková</w:t>
      </w:r>
      <w:proofErr w:type="spellEnd"/>
      <w:r w:rsidRPr="00B96821">
        <w:t>, K., (2021). Leading employees through the crises: Key competences of crises management in healthcare facilities in coronavirus pandemic. Risk management and healthcare policy, 14, p.561.</w:t>
      </w:r>
    </w:p>
    <w:p w14:paraId="2E588846" w14:textId="77777777" w:rsidR="00B96821" w:rsidRPr="00B96821" w:rsidRDefault="00B96821" w:rsidP="00B96821">
      <w:r w:rsidRPr="00B96821">
        <w:t xml:space="preserve">Kumar, S., </w:t>
      </w:r>
      <w:proofErr w:type="spellStart"/>
      <w:r w:rsidRPr="00B96821">
        <w:t>Sureka</w:t>
      </w:r>
      <w:proofErr w:type="spellEnd"/>
      <w:r w:rsidRPr="00B96821">
        <w:t xml:space="preserve">, R., Lim, W.M., Kumar </w:t>
      </w:r>
      <w:proofErr w:type="spellStart"/>
      <w:r w:rsidRPr="00B96821">
        <w:t>Mangla</w:t>
      </w:r>
      <w:proofErr w:type="spellEnd"/>
      <w:r w:rsidRPr="00B96821">
        <w:t>, S. and Goyal, N., (2021). What do we know about business strategy and environmental research? Insights from Business Strategy and the Environment. Business Strategy and the Environment, 30(8), pp.3454-3469.</w:t>
      </w:r>
    </w:p>
    <w:p w14:paraId="1570A918" w14:textId="77777777" w:rsidR="00B96821" w:rsidRPr="00B96821" w:rsidRDefault="00B96821" w:rsidP="00B96821">
      <w:r w:rsidRPr="00B96821">
        <w:t>Li, Y., Tuckey, M.R., Neall, A.M., Rose, A. and Wilson, L., (2023). Changing the underlying conditions relevant to workplace bullying through organisational redesign. International journal of environmental research and public health, 20(5), p.4373.</w:t>
      </w:r>
    </w:p>
    <w:p w14:paraId="1E13B205" w14:textId="77777777" w:rsidR="00B96821" w:rsidRPr="00B96821" w:rsidRDefault="00B96821" w:rsidP="00B96821">
      <w:r w:rsidRPr="00B96821">
        <w:t xml:space="preserve">MacDonald, C.A., </w:t>
      </w:r>
      <w:proofErr w:type="spellStart"/>
      <w:r w:rsidRPr="00B96821">
        <w:t>Aubel</w:t>
      </w:r>
      <w:proofErr w:type="spellEnd"/>
      <w:r w:rsidRPr="00B96821">
        <w:t xml:space="preserve">, J., </w:t>
      </w:r>
      <w:proofErr w:type="spellStart"/>
      <w:r w:rsidRPr="00B96821">
        <w:t>Aidam</w:t>
      </w:r>
      <w:proofErr w:type="spellEnd"/>
      <w:r w:rsidRPr="00B96821">
        <w:t>, B.A. and Girard, A.W., (2020). Grandmothers as change agents: developing a culturally appropriate program to improve maternal and child nutrition in Sierra Leone. Current Developments in Nutrition, 4(1), p.nzz141.</w:t>
      </w:r>
    </w:p>
    <w:p w14:paraId="74A13B69" w14:textId="77777777" w:rsidR="00B96821" w:rsidRPr="00B96821" w:rsidRDefault="00B96821" w:rsidP="00B96821">
      <w:proofErr w:type="spellStart"/>
      <w:r w:rsidRPr="00B96821">
        <w:t>Margheritti</w:t>
      </w:r>
      <w:proofErr w:type="spellEnd"/>
      <w:r w:rsidRPr="00B96821">
        <w:t xml:space="preserve">, S., </w:t>
      </w:r>
      <w:proofErr w:type="spellStart"/>
      <w:r w:rsidRPr="00B96821">
        <w:t>Gragnano</w:t>
      </w:r>
      <w:proofErr w:type="spellEnd"/>
      <w:r w:rsidRPr="00B96821">
        <w:t xml:space="preserve">, A., Villa, R., </w:t>
      </w:r>
      <w:proofErr w:type="spellStart"/>
      <w:r w:rsidRPr="00B96821">
        <w:t>Invernizzi</w:t>
      </w:r>
      <w:proofErr w:type="spellEnd"/>
      <w:r w:rsidRPr="00B96821">
        <w:t xml:space="preserve">, M., </w:t>
      </w:r>
      <w:proofErr w:type="spellStart"/>
      <w:r w:rsidRPr="00B96821">
        <w:t>Ghetti</w:t>
      </w:r>
      <w:proofErr w:type="spellEnd"/>
      <w:r w:rsidRPr="00B96821">
        <w:t xml:space="preserve">, M. and </w:t>
      </w:r>
      <w:proofErr w:type="spellStart"/>
      <w:r w:rsidRPr="00B96821">
        <w:t>Miglioretti</w:t>
      </w:r>
      <w:proofErr w:type="spellEnd"/>
      <w:r w:rsidRPr="00B96821">
        <w:t>, M., (2023). Being an Emotional Business Leader in the Time of the COVID-19 Pandemic: The Importance of Emotions during a Crisis. Sustainability, 15(4), p.3392.</w:t>
      </w:r>
    </w:p>
    <w:p w14:paraId="687123ED" w14:textId="77777777" w:rsidR="00B96821" w:rsidRPr="00B96821" w:rsidRDefault="00B96821" w:rsidP="00B96821">
      <w:proofErr w:type="spellStart"/>
      <w:r w:rsidRPr="00B96821">
        <w:t>Massoc</w:t>
      </w:r>
      <w:proofErr w:type="spellEnd"/>
      <w:r w:rsidRPr="00B96821">
        <w:t>, E., (2020). Banks, power, and political institutions: the divergent priorities of European states towards “too-big-to-fail” banks: the cases of competition in retail banking and the banking structural reform. Business and politics, 22(1), pp.135-160.</w:t>
      </w:r>
    </w:p>
    <w:p w14:paraId="577C33CE" w14:textId="77777777" w:rsidR="00B96821" w:rsidRPr="00B96821" w:rsidRDefault="00B96821" w:rsidP="00B96821">
      <w:proofErr w:type="spellStart"/>
      <w:r w:rsidRPr="00B96821">
        <w:t>McCallen</w:t>
      </w:r>
      <w:proofErr w:type="spellEnd"/>
      <w:r w:rsidRPr="00B96821">
        <w:t>, L.S. and Johnson, H.L., (2020). The role of institutional agents in promoting higher education success among first-generation college students at a public urban university. Journal of Diversity in Higher Education, 13(4), p.320.</w:t>
      </w:r>
    </w:p>
    <w:p w14:paraId="52DC5794" w14:textId="77777777" w:rsidR="00B96821" w:rsidRPr="00B96821" w:rsidRDefault="00B96821" w:rsidP="00B96821">
      <w:proofErr w:type="spellStart"/>
      <w:r w:rsidRPr="00B96821">
        <w:t>Mosonyi</w:t>
      </w:r>
      <w:proofErr w:type="spellEnd"/>
      <w:r w:rsidRPr="00B96821">
        <w:t xml:space="preserve">, S., </w:t>
      </w:r>
      <w:proofErr w:type="spellStart"/>
      <w:r w:rsidRPr="00B96821">
        <w:t>Empson</w:t>
      </w:r>
      <w:proofErr w:type="spellEnd"/>
      <w:r w:rsidRPr="00B96821">
        <w:t>, L. and Gond, J.P., (2020). Management consulting: Towards an integrative framework of knowledge, identity, and power. International Journal of Management Reviews, 22(2), pp.120-149.</w:t>
      </w:r>
    </w:p>
    <w:p w14:paraId="6A189843" w14:textId="77777777" w:rsidR="00B96821" w:rsidRPr="00B96821" w:rsidRDefault="00B96821" w:rsidP="00B96821">
      <w:r w:rsidRPr="00B96821">
        <w:t>Nielsen, K., Dawson, J., Hasson, H. and Schwarz, U.V.T., (2021). What about me? The impact of employee change agents’ person-role fit on their job satisfaction during organisational change. Work &amp; Stress, 35(1), pp.57-73.</w:t>
      </w:r>
    </w:p>
    <w:p w14:paraId="4C9637D4" w14:textId="77777777" w:rsidR="00B96821" w:rsidRPr="00B96821" w:rsidRDefault="00B96821" w:rsidP="00B96821">
      <w:proofErr w:type="spellStart"/>
      <w:r w:rsidRPr="00B96821">
        <w:t>Parrillo</w:t>
      </w:r>
      <w:proofErr w:type="spellEnd"/>
      <w:r w:rsidRPr="00B96821">
        <w:t>, N.R., (2020). A Critical Assessment of the Originalist Case Against Administrative Regulatory Power: New Evidence from the Federal Tax on Private Real Estate in the 1790s. Yale LJ, 130, p.1288.</w:t>
      </w:r>
    </w:p>
    <w:p w14:paraId="39E892AA" w14:textId="77777777" w:rsidR="00B96821" w:rsidRPr="00B96821" w:rsidRDefault="00B96821" w:rsidP="00B96821">
      <w:proofErr w:type="spellStart"/>
      <w:r w:rsidRPr="00B96821">
        <w:t>Potosky</w:t>
      </w:r>
      <w:proofErr w:type="spellEnd"/>
      <w:r w:rsidRPr="00B96821">
        <w:t>, D. and Azan, W., (2023). Leadership behaviors and human agency in the valley of despair: A meta-framework for organizational change implementation. Human resource management review, 33(1), p.100927.</w:t>
      </w:r>
    </w:p>
    <w:p w14:paraId="2A4F44A6" w14:textId="77777777" w:rsidR="00B96821" w:rsidRPr="00B96821" w:rsidRDefault="00B96821" w:rsidP="00B96821">
      <w:r w:rsidRPr="00B96821">
        <w:t>Powell, R., (2023). A Quality Improvement Project to Improve the Confidence of Emergency Department Nurses by Implementing Workplace Violence Prevention Education (Doctoral dissertation, Jacksonville University).</w:t>
      </w:r>
    </w:p>
    <w:p w14:paraId="3E095352" w14:textId="77777777" w:rsidR="00B96821" w:rsidRPr="00B96821" w:rsidRDefault="00B96821" w:rsidP="00B96821">
      <w:r w:rsidRPr="00B96821">
        <w:t xml:space="preserve">Saito, J., </w:t>
      </w:r>
      <w:proofErr w:type="spellStart"/>
      <w:r w:rsidRPr="00B96821">
        <w:t>Odawara</w:t>
      </w:r>
      <w:proofErr w:type="spellEnd"/>
      <w:r w:rsidRPr="00B96821">
        <w:t xml:space="preserve">, M., Takahashi, H., Fujimori, M., </w:t>
      </w:r>
      <w:proofErr w:type="spellStart"/>
      <w:r w:rsidRPr="00B96821">
        <w:t>Yaguchi</w:t>
      </w:r>
      <w:proofErr w:type="spellEnd"/>
      <w:r w:rsidRPr="00B96821">
        <w:t xml:space="preserve">-Saito, A., Inoue, M., </w:t>
      </w:r>
      <w:proofErr w:type="spellStart"/>
      <w:r w:rsidRPr="00B96821">
        <w:t>Uchitomi</w:t>
      </w:r>
      <w:proofErr w:type="spellEnd"/>
      <w:r w:rsidRPr="00B96821">
        <w:t xml:space="preserve">, Y. and </w:t>
      </w:r>
      <w:proofErr w:type="spellStart"/>
      <w:r w:rsidRPr="00B96821">
        <w:t>Shimazu</w:t>
      </w:r>
      <w:proofErr w:type="spellEnd"/>
      <w:r w:rsidRPr="00B96821">
        <w:t>, T., (2022). Barriers and facilitative factors in the implementation of workplace health promotion activities in small and medium-sized enterprises: a qualitative study. Implementation Science Communications, 3(1), p.23.</w:t>
      </w:r>
    </w:p>
    <w:p w14:paraId="06CE416A" w14:textId="77777777" w:rsidR="00B96821" w:rsidRPr="00B96821" w:rsidRDefault="00B96821" w:rsidP="00B96821">
      <w:proofErr w:type="spellStart"/>
      <w:r w:rsidRPr="00B96821">
        <w:t>Sermeus</w:t>
      </w:r>
      <w:proofErr w:type="spellEnd"/>
      <w:r w:rsidRPr="00B96821">
        <w:t xml:space="preserve">, W., Aiken, L.H., Ball, J., Bridges, J., </w:t>
      </w:r>
      <w:proofErr w:type="spellStart"/>
      <w:r w:rsidRPr="00B96821">
        <w:t>Bruyneel</w:t>
      </w:r>
      <w:proofErr w:type="spellEnd"/>
      <w:r w:rsidRPr="00B96821">
        <w:t xml:space="preserve">, L., </w:t>
      </w:r>
      <w:proofErr w:type="spellStart"/>
      <w:r w:rsidRPr="00B96821">
        <w:t>Busse</w:t>
      </w:r>
      <w:proofErr w:type="spellEnd"/>
      <w:r w:rsidRPr="00B96821">
        <w:t xml:space="preserve">, R., De Witte, H., </w:t>
      </w:r>
      <w:proofErr w:type="spellStart"/>
      <w:r w:rsidRPr="00B96821">
        <w:t>Dello</w:t>
      </w:r>
      <w:proofErr w:type="spellEnd"/>
      <w:r w:rsidRPr="00B96821">
        <w:t xml:space="preserve">, S., </w:t>
      </w:r>
      <w:proofErr w:type="spellStart"/>
      <w:r w:rsidRPr="00B96821">
        <w:t>Drennan</w:t>
      </w:r>
      <w:proofErr w:type="spellEnd"/>
      <w:r w:rsidRPr="00B96821">
        <w:t>, J., Eriksson, L.E. and Griffiths, P., (2022). A workplace organisational intervention to improve hospital nurses’ and physicians’ mental health: study protocol for the Magnet4Europe wait list cluster randomised controlled trial. BMJ open, 12(7), p.e059159.</w:t>
      </w:r>
    </w:p>
    <w:p w14:paraId="31B04412" w14:textId="77777777" w:rsidR="00B96821" w:rsidRPr="00B96821" w:rsidRDefault="00B96821" w:rsidP="00B96821">
      <w:r w:rsidRPr="00B96821">
        <w:t>Siddiqi, A.D., Chen, T.A., Britton, M., Martinez Leal, I., Carter, B.J., Correa-</w:t>
      </w:r>
      <w:proofErr w:type="spellStart"/>
      <w:r w:rsidRPr="00B96821">
        <w:t>Fernández</w:t>
      </w:r>
      <w:proofErr w:type="spellEnd"/>
      <w:r w:rsidRPr="00B96821">
        <w:t xml:space="preserve">, V., </w:t>
      </w:r>
      <w:proofErr w:type="spellStart"/>
      <w:r w:rsidRPr="00B96821">
        <w:t>Rogova</w:t>
      </w:r>
      <w:proofErr w:type="spellEnd"/>
      <w:r w:rsidRPr="00B96821">
        <w:t xml:space="preserve">, A., </w:t>
      </w:r>
      <w:proofErr w:type="spellStart"/>
      <w:r w:rsidRPr="00B96821">
        <w:t>Kyburz</w:t>
      </w:r>
      <w:proofErr w:type="spellEnd"/>
      <w:r w:rsidRPr="00B96821">
        <w:t xml:space="preserve">, B., Williams, T., Casey, K. and </w:t>
      </w:r>
      <w:proofErr w:type="spellStart"/>
      <w:r w:rsidRPr="00B96821">
        <w:t>Reitzel</w:t>
      </w:r>
      <w:proofErr w:type="spellEnd"/>
      <w:r w:rsidRPr="00B96821">
        <w:t>, L.R., (2023). Changes in Substance Use Treatment Providers’ Delivery of the 5A’s for Non-Cigarette Tobacco Use in the Context of a Comprehensive Tobacco-Free Workplace Program Implementation. International Journal of Environmental Research and Public Health, 20(3), p.2730.</w:t>
      </w:r>
    </w:p>
    <w:p w14:paraId="523021BB" w14:textId="77777777" w:rsidR="00B96821" w:rsidRPr="00B96821" w:rsidRDefault="00B96821" w:rsidP="00B96821">
      <w:proofErr w:type="spellStart"/>
      <w:r w:rsidRPr="00B96821">
        <w:t>Sirola</w:t>
      </w:r>
      <w:proofErr w:type="spellEnd"/>
      <w:r w:rsidRPr="00B96821">
        <w:t xml:space="preserve">, P., </w:t>
      </w:r>
      <w:proofErr w:type="spellStart"/>
      <w:r w:rsidRPr="00B96821">
        <w:t>Haapakangas</w:t>
      </w:r>
      <w:proofErr w:type="spellEnd"/>
      <w:r w:rsidRPr="00B96821">
        <w:t xml:space="preserve">, A., </w:t>
      </w:r>
      <w:proofErr w:type="spellStart"/>
      <w:r w:rsidRPr="00B96821">
        <w:t>Lahtinen</w:t>
      </w:r>
      <w:proofErr w:type="spellEnd"/>
      <w:r w:rsidRPr="00B96821">
        <w:t xml:space="preserve">, M. and </w:t>
      </w:r>
      <w:proofErr w:type="spellStart"/>
      <w:r w:rsidRPr="00B96821">
        <w:t>Ruohomäki</w:t>
      </w:r>
      <w:proofErr w:type="spellEnd"/>
      <w:r w:rsidRPr="00B96821">
        <w:t>, V., (2022). Workplace change process and satisfaction with activity-based office. Facilities, 40(15/16), pp.17-39.</w:t>
      </w:r>
    </w:p>
    <w:p w14:paraId="1B8AEFCF" w14:textId="77777777" w:rsidR="00B96821" w:rsidRPr="00B96821" w:rsidRDefault="00B96821" w:rsidP="00B96821">
      <w:proofErr w:type="spellStart"/>
      <w:r w:rsidRPr="00B96821">
        <w:t>Valantine</w:t>
      </w:r>
      <w:proofErr w:type="spellEnd"/>
      <w:r w:rsidRPr="00B96821">
        <w:t>, H.A., Le Fauve, C.E., Morris, K.A. and Riley, W.T., (2022). Ending sexual harassment in science: designing and administering a survey that can lead to an improved organizational climate. Academic medicine, 97(3), pp.364-369.</w:t>
      </w:r>
    </w:p>
    <w:p w14:paraId="3C1E88C1" w14:textId="77777777" w:rsidR="00B96821" w:rsidRPr="00B96821" w:rsidRDefault="00B96821" w:rsidP="00B96821">
      <w:proofErr w:type="spellStart"/>
      <w:r w:rsidRPr="00B96821">
        <w:t>Vallo</w:t>
      </w:r>
      <w:proofErr w:type="spellEnd"/>
      <w:r w:rsidRPr="00B96821">
        <w:t xml:space="preserve"> </w:t>
      </w:r>
      <w:proofErr w:type="spellStart"/>
      <w:r w:rsidRPr="00B96821">
        <w:t>Hult</w:t>
      </w:r>
      <w:proofErr w:type="spellEnd"/>
      <w:r w:rsidRPr="00B96821">
        <w:t xml:space="preserve">, H. and </w:t>
      </w:r>
      <w:proofErr w:type="spellStart"/>
      <w:r w:rsidRPr="00B96821">
        <w:t>Byström</w:t>
      </w:r>
      <w:proofErr w:type="spellEnd"/>
      <w:r w:rsidRPr="00B96821">
        <w:t>, K., (2022). Challenges to learning and leading the digital workplace. Studies in Continuing Education, 44(3), pp.460-474.</w:t>
      </w:r>
    </w:p>
    <w:p w14:paraId="7A71228F" w14:textId="77777777" w:rsidR="00B96821" w:rsidRPr="00B96821" w:rsidRDefault="00B96821" w:rsidP="00B96821">
      <w:r w:rsidRPr="00B96821">
        <w:t>Varma, A., Jaiswal, A., Pereira, V. and Kumar, Y.L.N., (2022). Leader-member exchange in the age of remote work. Human resource development international, 25(2), pp.219-230.</w:t>
      </w:r>
    </w:p>
    <w:p w14:paraId="6147CEF8" w14:textId="77777777" w:rsidR="00B96821" w:rsidRPr="00B96821" w:rsidRDefault="00B96821" w:rsidP="00B96821">
      <w:r w:rsidRPr="00B96821">
        <w:t xml:space="preserve">Waring, J., Bishop, S., Black, G., Clarke, J.M., </w:t>
      </w:r>
      <w:proofErr w:type="spellStart"/>
      <w:r w:rsidRPr="00B96821">
        <w:t>Exworthy</w:t>
      </w:r>
      <w:proofErr w:type="spellEnd"/>
      <w:r w:rsidRPr="00B96821">
        <w:t xml:space="preserve">, M., </w:t>
      </w:r>
      <w:proofErr w:type="spellStart"/>
      <w:r w:rsidRPr="00B96821">
        <w:t>Fulop</w:t>
      </w:r>
      <w:proofErr w:type="spellEnd"/>
      <w:r w:rsidRPr="00B96821">
        <w:t>, N.J., Hartley, J., Ramsay, A. and Roe, B., (2022). Understanding the political skills and behaviours for leading the implementation of health services change: a qualitative interview study. International Journal of Health Policy and Management, 11(11), p.2686.</w:t>
      </w:r>
    </w:p>
    <w:sectPr w:rsidR="00B96821" w:rsidRPr="00B96821">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FC316" w14:textId="77777777" w:rsidR="000704B7" w:rsidRDefault="000704B7" w:rsidP="001D567F">
      <w:pPr>
        <w:spacing w:after="0" w:line="240" w:lineRule="auto"/>
      </w:pPr>
      <w:r>
        <w:separator/>
      </w:r>
    </w:p>
  </w:endnote>
  <w:endnote w:type="continuationSeparator" w:id="0">
    <w:p w14:paraId="19AD76BF" w14:textId="77777777" w:rsidR="000704B7" w:rsidRDefault="000704B7"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70B7376B" w:rsidR="005B10EE" w:rsidRDefault="005B10EE">
        <w:pPr>
          <w:pStyle w:val="Footer"/>
          <w:jc w:val="right"/>
        </w:pPr>
        <w:r>
          <w:fldChar w:fldCharType="begin"/>
        </w:r>
        <w:r>
          <w:instrText xml:space="preserve"> PAGE   \* MERGEFORMAT </w:instrText>
        </w:r>
        <w:r>
          <w:fldChar w:fldCharType="separate"/>
        </w:r>
        <w:r w:rsidR="001A3511">
          <w:rPr>
            <w:noProof/>
          </w:rPr>
          <w:t>7</w:t>
        </w:r>
        <w:r>
          <w:rPr>
            <w:noProof/>
          </w:rPr>
          <w:fldChar w:fldCharType="end"/>
        </w:r>
      </w:p>
    </w:sdtContent>
  </w:sdt>
  <w:p w14:paraId="3F64A277" w14:textId="77777777" w:rsidR="005B10EE" w:rsidRDefault="005B1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51FA" w14:textId="77777777" w:rsidR="000704B7" w:rsidRDefault="000704B7" w:rsidP="001D567F">
      <w:pPr>
        <w:spacing w:after="0" w:line="240" w:lineRule="auto"/>
      </w:pPr>
      <w:r>
        <w:separator/>
      </w:r>
    </w:p>
  </w:footnote>
  <w:footnote w:type="continuationSeparator" w:id="0">
    <w:p w14:paraId="036F02C7" w14:textId="77777777" w:rsidR="000704B7" w:rsidRDefault="000704B7"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734D"/>
    <w:multiLevelType w:val="hybridMultilevel"/>
    <w:tmpl w:val="6926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E25E0"/>
    <w:multiLevelType w:val="hybridMultilevel"/>
    <w:tmpl w:val="5F36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6094F"/>
    <w:multiLevelType w:val="hybridMultilevel"/>
    <w:tmpl w:val="B87E5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75234"/>
    <w:multiLevelType w:val="hybridMultilevel"/>
    <w:tmpl w:val="A23A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6C46AA"/>
    <w:multiLevelType w:val="hybridMultilevel"/>
    <w:tmpl w:val="6E4CB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91296"/>
    <w:multiLevelType w:val="multilevel"/>
    <w:tmpl w:val="5978DC9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F872419"/>
    <w:multiLevelType w:val="hybridMultilevel"/>
    <w:tmpl w:val="012C3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9D54B3"/>
    <w:multiLevelType w:val="hybridMultilevel"/>
    <w:tmpl w:val="2202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C3D91"/>
    <w:multiLevelType w:val="hybridMultilevel"/>
    <w:tmpl w:val="56D24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0D5727"/>
    <w:multiLevelType w:val="hybridMultilevel"/>
    <w:tmpl w:val="93AE24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EC450A"/>
    <w:multiLevelType w:val="hybridMultilevel"/>
    <w:tmpl w:val="E5EE6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ED7D96"/>
    <w:multiLevelType w:val="hybridMultilevel"/>
    <w:tmpl w:val="65D2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6167AA"/>
    <w:multiLevelType w:val="hybridMultilevel"/>
    <w:tmpl w:val="888E3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C5705"/>
    <w:multiLevelType w:val="hybridMultilevel"/>
    <w:tmpl w:val="3458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6E29B6"/>
    <w:multiLevelType w:val="hybridMultilevel"/>
    <w:tmpl w:val="B0125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D30C9B"/>
    <w:multiLevelType w:val="hybridMultilevel"/>
    <w:tmpl w:val="80ACB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051AF"/>
    <w:multiLevelType w:val="hybridMultilevel"/>
    <w:tmpl w:val="E9DE7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F61D56"/>
    <w:multiLevelType w:val="hybridMultilevel"/>
    <w:tmpl w:val="DA28D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591607"/>
    <w:multiLevelType w:val="hybridMultilevel"/>
    <w:tmpl w:val="8292A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A51DA"/>
    <w:multiLevelType w:val="hybridMultilevel"/>
    <w:tmpl w:val="BC64B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3A52E1"/>
    <w:multiLevelType w:val="hybridMultilevel"/>
    <w:tmpl w:val="F758B5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B63575"/>
    <w:multiLevelType w:val="hybridMultilevel"/>
    <w:tmpl w:val="21EA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5C44E2"/>
    <w:multiLevelType w:val="hybridMultilevel"/>
    <w:tmpl w:val="98A81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8017990">
    <w:abstractNumId w:val="20"/>
  </w:num>
  <w:num w:numId="2" w16cid:durableId="1192836487">
    <w:abstractNumId w:val="2"/>
  </w:num>
  <w:num w:numId="3" w16cid:durableId="1396313408">
    <w:abstractNumId w:val="9"/>
  </w:num>
  <w:num w:numId="4" w16cid:durableId="170145366">
    <w:abstractNumId w:val="13"/>
  </w:num>
  <w:num w:numId="5" w16cid:durableId="410394740">
    <w:abstractNumId w:val="4"/>
  </w:num>
  <w:num w:numId="6" w16cid:durableId="1894078720">
    <w:abstractNumId w:val="3"/>
  </w:num>
  <w:num w:numId="7" w16cid:durableId="1906866455">
    <w:abstractNumId w:val="6"/>
  </w:num>
  <w:num w:numId="8" w16cid:durableId="1493333194">
    <w:abstractNumId w:val="12"/>
  </w:num>
  <w:num w:numId="9" w16cid:durableId="1733120499">
    <w:abstractNumId w:val="1"/>
  </w:num>
  <w:num w:numId="10" w16cid:durableId="1743604281">
    <w:abstractNumId w:val="14"/>
  </w:num>
  <w:num w:numId="11" w16cid:durableId="1239513504">
    <w:abstractNumId w:val="18"/>
  </w:num>
  <w:num w:numId="12" w16cid:durableId="1922711706">
    <w:abstractNumId w:val="17"/>
  </w:num>
  <w:num w:numId="13" w16cid:durableId="102893096">
    <w:abstractNumId w:val="21"/>
  </w:num>
  <w:num w:numId="14" w16cid:durableId="894044603">
    <w:abstractNumId w:val="15"/>
  </w:num>
  <w:num w:numId="15" w16cid:durableId="1913006124">
    <w:abstractNumId w:val="16"/>
  </w:num>
  <w:num w:numId="16" w16cid:durableId="2125148942">
    <w:abstractNumId w:val="22"/>
  </w:num>
  <w:num w:numId="17" w16cid:durableId="263653913">
    <w:abstractNumId w:val="10"/>
  </w:num>
  <w:num w:numId="18" w16cid:durableId="410586972">
    <w:abstractNumId w:val="8"/>
  </w:num>
  <w:num w:numId="19" w16cid:durableId="1274094009">
    <w:abstractNumId w:val="0"/>
  </w:num>
  <w:num w:numId="20" w16cid:durableId="1528173131">
    <w:abstractNumId w:val="7"/>
  </w:num>
  <w:num w:numId="21" w16cid:durableId="1871987774">
    <w:abstractNumId w:val="11"/>
  </w:num>
  <w:num w:numId="22" w16cid:durableId="164321974">
    <w:abstractNumId w:val="19"/>
  </w:num>
  <w:num w:numId="23" w16cid:durableId="26654339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tLCoBQCN4fC2LgAAAA=="/>
  </w:docVars>
  <w:rsids>
    <w:rsidRoot w:val="001D567F"/>
    <w:rsid w:val="00000F87"/>
    <w:rsid w:val="000017FC"/>
    <w:rsid w:val="00001854"/>
    <w:rsid w:val="00004260"/>
    <w:rsid w:val="00005327"/>
    <w:rsid w:val="000056F5"/>
    <w:rsid w:val="00005798"/>
    <w:rsid w:val="00005A05"/>
    <w:rsid w:val="00005A73"/>
    <w:rsid w:val="00005B84"/>
    <w:rsid w:val="0000608B"/>
    <w:rsid w:val="00006858"/>
    <w:rsid w:val="00007482"/>
    <w:rsid w:val="000074A8"/>
    <w:rsid w:val="00007724"/>
    <w:rsid w:val="00007B08"/>
    <w:rsid w:val="00007BEE"/>
    <w:rsid w:val="00010A2C"/>
    <w:rsid w:val="00010BD1"/>
    <w:rsid w:val="00010D3E"/>
    <w:rsid w:val="000111ED"/>
    <w:rsid w:val="00011381"/>
    <w:rsid w:val="000113A5"/>
    <w:rsid w:val="00011D0B"/>
    <w:rsid w:val="00011F70"/>
    <w:rsid w:val="0001200B"/>
    <w:rsid w:val="00012479"/>
    <w:rsid w:val="0001255A"/>
    <w:rsid w:val="0001295E"/>
    <w:rsid w:val="00012CB9"/>
    <w:rsid w:val="00013E77"/>
    <w:rsid w:val="0001477B"/>
    <w:rsid w:val="000153B8"/>
    <w:rsid w:val="00015462"/>
    <w:rsid w:val="0001568A"/>
    <w:rsid w:val="00015A86"/>
    <w:rsid w:val="00015CA4"/>
    <w:rsid w:val="00017024"/>
    <w:rsid w:val="0001758F"/>
    <w:rsid w:val="00017CE8"/>
    <w:rsid w:val="00017FFA"/>
    <w:rsid w:val="00020230"/>
    <w:rsid w:val="00020AA0"/>
    <w:rsid w:val="00020AEF"/>
    <w:rsid w:val="000212A8"/>
    <w:rsid w:val="00021589"/>
    <w:rsid w:val="000217D0"/>
    <w:rsid w:val="000224C1"/>
    <w:rsid w:val="00023257"/>
    <w:rsid w:val="00023B7F"/>
    <w:rsid w:val="000241DC"/>
    <w:rsid w:val="000241F8"/>
    <w:rsid w:val="0002432D"/>
    <w:rsid w:val="00024597"/>
    <w:rsid w:val="000246B6"/>
    <w:rsid w:val="0002515F"/>
    <w:rsid w:val="00025643"/>
    <w:rsid w:val="00025784"/>
    <w:rsid w:val="00025884"/>
    <w:rsid w:val="000260A4"/>
    <w:rsid w:val="00026428"/>
    <w:rsid w:val="00026CC0"/>
    <w:rsid w:val="00026EDE"/>
    <w:rsid w:val="00027136"/>
    <w:rsid w:val="00027222"/>
    <w:rsid w:val="00027434"/>
    <w:rsid w:val="0003050B"/>
    <w:rsid w:val="00030659"/>
    <w:rsid w:val="00031076"/>
    <w:rsid w:val="00031628"/>
    <w:rsid w:val="00031D6A"/>
    <w:rsid w:val="00031DF0"/>
    <w:rsid w:val="00032476"/>
    <w:rsid w:val="000333BE"/>
    <w:rsid w:val="00033E1A"/>
    <w:rsid w:val="00034E76"/>
    <w:rsid w:val="000356F0"/>
    <w:rsid w:val="00036565"/>
    <w:rsid w:val="00036832"/>
    <w:rsid w:val="00036E45"/>
    <w:rsid w:val="00036E75"/>
    <w:rsid w:val="0003747C"/>
    <w:rsid w:val="00037F51"/>
    <w:rsid w:val="0004038D"/>
    <w:rsid w:val="00040A52"/>
    <w:rsid w:val="00040A90"/>
    <w:rsid w:val="00040C07"/>
    <w:rsid w:val="0004165F"/>
    <w:rsid w:val="00041B09"/>
    <w:rsid w:val="00041FD7"/>
    <w:rsid w:val="0004294B"/>
    <w:rsid w:val="00042969"/>
    <w:rsid w:val="00043518"/>
    <w:rsid w:val="00044033"/>
    <w:rsid w:val="00044246"/>
    <w:rsid w:val="00044878"/>
    <w:rsid w:val="00044B18"/>
    <w:rsid w:val="00044B8C"/>
    <w:rsid w:val="00044CAB"/>
    <w:rsid w:val="00044CAD"/>
    <w:rsid w:val="000454AA"/>
    <w:rsid w:val="00045B18"/>
    <w:rsid w:val="000464B3"/>
    <w:rsid w:val="000467F3"/>
    <w:rsid w:val="0004682D"/>
    <w:rsid w:val="00046A21"/>
    <w:rsid w:val="000470F5"/>
    <w:rsid w:val="00047307"/>
    <w:rsid w:val="0004787E"/>
    <w:rsid w:val="00047D7B"/>
    <w:rsid w:val="00047E9D"/>
    <w:rsid w:val="00047E9E"/>
    <w:rsid w:val="000500EC"/>
    <w:rsid w:val="000503DB"/>
    <w:rsid w:val="00050BC5"/>
    <w:rsid w:val="00050F94"/>
    <w:rsid w:val="000513EC"/>
    <w:rsid w:val="00051835"/>
    <w:rsid w:val="00051D49"/>
    <w:rsid w:val="00051D87"/>
    <w:rsid w:val="000523DB"/>
    <w:rsid w:val="00053675"/>
    <w:rsid w:val="00053FCD"/>
    <w:rsid w:val="00053FEF"/>
    <w:rsid w:val="00054D53"/>
    <w:rsid w:val="00055129"/>
    <w:rsid w:val="000553F9"/>
    <w:rsid w:val="00055C6D"/>
    <w:rsid w:val="00056078"/>
    <w:rsid w:val="0005635B"/>
    <w:rsid w:val="00056D0D"/>
    <w:rsid w:val="00056F96"/>
    <w:rsid w:val="000579C8"/>
    <w:rsid w:val="00060AE3"/>
    <w:rsid w:val="00060B2F"/>
    <w:rsid w:val="00060D28"/>
    <w:rsid w:val="00060FCD"/>
    <w:rsid w:val="000614D0"/>
    <w:rsid w:val="000616DE"/>
    <w:rsid w:val="00061AAB"/>
    <w:rsid w:val="000626CC"/>
    <w:rsid w:val="00063020"/>
    <w:rsid w:val="00063E23"/>
    <w:rsid w:val="00063FE5"/>
    <w:rsid w:val="0006460F"/>
    <w:rsid w:val="00064B7C"/>
    <w:rsid w:val="00064D5A"/>
    <w:rsid w:val="00064F3B"/>
    <w:rsid w:val="00065614"/>
    <w:rsid w:val="0006588C"/>
    <w:rsid w:val="00065F5D"/>
    <w:rsid w:val="000661B3"/>
    <w:rsid w:val="000661E0"/>
    <w:rsid w:val="000665E5"/>
    <w:rsid w:val="00066743"/>
    <w:rsid w:val="0006729F"/>
    <w:rsid w:val="000704B7"/>
    <w:rsid w:val="00070800"/>
    <w:rsid w:val="00070840"/>
    <w:rsid w:val="00070DEF"/>
    <w:rsid w:val="000714EF"/>
    <w:rsid w:val="000720F3"/>
    <w:rsid w:val="000726CE"/>
    <w:rsid w:val="000726F7"/>
    <w:rsid w:val="00073395"/>
    <w:rsid w:val="0007356D"/>
    <w:rsid w:val="00073A1D"/>
    <w:rsid w:val="00073FA5"/>
    <w:rsid w:val="00074D9C"/>
    <w:rsid w:val="00074EC5"/>
    <w:rsid w:val="00075535"/>
    <w:rsid w:val="00075893"/>
    <w:rsid w:val="0007634D"/>
    <w:rsid w:val="0007646A"/>
    <w:rsid w:val="00076D32"/>
    <w:rsid w:val="00077946"/>
    <w:rsid w:val="000803BA"/>
    <w:rsid w:val="00080818"/>
    <w:rsid w:val="00080D03"/>
    <w:rsid w:val="00080F71"/>
    <w:rsid w:val="0008165E"/>
    <w:rsid w:val="00081BF7"/>
    <w:rsid w:val="000823C4"/>
    <w:rsid w:val="0008287E"/>
    <w:rsid w:val="00082A88"/>
    <w:rsid w:val="00082FC0"/>
    <w:rsid w:val="0008307F"/>
    <w:rsid w:val="00083439"/>
    <w:rsid w:val="00083574"/>
    <w:rsid w:val="00083867"/>
    <w:rsid w:val="0008454D"/>
    <w:rsid w:val="00084B00"/>
    <w:rsid w:val="0008603C"/>
    <w:rsid w:val="0008670D"/>
    <w:rsid w:val="00086B0B"/>
    <w:rsid w:val="00086CB3"/>
    <w:rsid w:val="00086FC3"/>
    <w:rsid w:val="00086FE5"/>
    <w:rsid w:val="00087B2E"/>
    <w:rsid w:val="00087EFC"/>
    <w:rsid w:val="000901C3"/>
    <w:rsid w:val="00090BCA"/>
    <w:rsid w:val="00090DCB"/>
    <w:rsid w:val="00091294"/>
    <w:rsid w:val="0009141B"/>
    <w:rsid w:val="00091EFF"/>
    <w:rsid w:val="000920EB"/>
    <w:rsid w:val="00092572"/>
    <w:rsid w:val="00092A54"/>
    <w:rsid w:val="00092C15"/>
    <w:rsid w:val="00092D25"/>
    <w:rsid w:val="00093528"/>
    <w:rsid w:val="00093761"/>
    <w:rsid w:val="000943E6"/>
    <w:rsid w:val="000946C5"/>
    <w:rsid w:val="00094A4D"/>
    <w:rsid w:val="00095BDD"/>
    <w:rsid w:val="00096A17"/>
    <w:rsid w:val="00096BC9"/>
    <w:rsid w:val="000976DF"/>
    <w:rsid w:val="000979B5"/>
    <w:rsid w:val="000A017B"/>
    <w:rsid w:val="000A0A65"/>
    <w:rsid w:val="000A10E9"/>
    <w:rsid w:val="000A147E"/>
    <w:rsid w:val="000A1935"/>
    <w:rsid w:val="000A199E"/>
    <w:rsid w:val="000A1FA1"/>
    <w:rsid w:val="000A2248"/>
    <w:rsid w:val="000A2BE7"/>
    <w:rsid w:val="000A2D91"/>
    <w:rsid w:val="000A48E0"/>
    <w:rsid w:val="000A4BE2"/>
    <w:rsid w:val="000A4FB7"/>
    <w:rsid w:val="000A5558"/>
    <w:rsid w:val="000A664D"/>
    <w:rsid w:val="000A68AA"/>
    <w:rsid w:val="000A6F4C"/>
    <w:rsid w:val="000A70BA"/>
    <w:rsid w:val="000A7864"/>
    <w:rsid w:val="000A7F1B"/>
    <w:rsid w:val="000B07A0"/>
    <w:rsid w:val="000B07F8"/>
    <w:rsid w:val="000B1002"/>
    <w:rsid w:val="000B11F9"/>
    <w:rsid w:val="000B29B0"/>
    <w:rsid w:val="000B34D1"/>
    <w:rsid w:val="000B38F3"/>
    <w:rsid w:val="000B3A37"/>
    <w:rsid w:val="000B4170"/>
    <w:rsid w:val="000B45B5"/>
    <w:rsid w:val="000B4610"/>
    <w:rsid w:val="000B4919"/>
    <w:rsid w:val="000B4B64"/>
    <w:rsid w:val="000B4B8F"/>
    <w:rsid w:val="000B4EAF"/>
    <w:rsid w:val="000B5224"/>
    <w:rsid w:val="000B5939"/>
    <w:rsid w:val="000B59C2"/>
    <w:rsid w:val="000B6388"/>
    <w:rsid w:val="000B6F3B"/>
    <w:rsid w:val="000B709E"/>
    <w:rsid w:val="000B7BB9"/>
    <w:rsid w:val="000B7C43"/>
    <w:rsid w:val="000B7D91"/>
    <w:rsid w:val="000C0388"/>
    <w:rsid w:val="000C050B"/>
    <w:rsid w:val="000C07E7"/>
    <w:rsid w:val="000C07EE"/>
    <w:rsid w:val="000C098F"/>
    <w:rsid w:val="000C1D07"/>
    <w:rsid w:val="000C1D55"/>
    <w:rsid w:val="000C21B3"/>
    <w:rsid w:val="000C24DB"/>
    <w:rsid w:val="000C2C7A"/>
    <w:rsid w:val="000C2CC5"/>
    <w:rsid w:val="000C52A5"/>
    <w:rsid w:val="000C57DD"/>
    <w:rsid w:val="000C5960"/>
    <w:rsid w:val="000C5FC3"/>
    <w:rsid w:val="000C689A"/>
    <w:rsid w:val="000C69BF"/>
    <w:rsid w:val="000C6EDF"/>
    <w:rsid w:val="000C7478"/>
    <w:rsid w:val="000C7510"/>
    <w:rsid w:val="000D0050"/>
    <w:rsid w:val="000D0060"/>
    <w:rsid w:val="000D0751"/>
    <w:rsid w:val="000D0FBD"/>
    <w:rsid w:val="000D0FFE"/>
    <w:rsid w:val="000D165F"/>
    <w:rsid w:val="000D1939"/>
    <w:rsid w:val="000D2226"/>
    <w:rsid w:val="000D25D2"/>
    <w:rsid w:val="000D2A70"/>
    <w:rsid w:val="000D469B"/>
    <w:rsid w:val="000D4B4B"/>
    <w:rsid w:val="000D588B"/>
    <w:rsid w:val="000D6935"/>
    <w:rsid w:val="000D6CF6"/>
    <w:rsid w:val="000D6DC5"/>
    <w:rsid w:val="000D7003"/>
    <w:rsid w:val="000D75B8"/>
    <w:rsid w:val="000D75C8"/>
    <w:rsid w:val="000D7B2B"/>
    <w:rsid w:val="000E03EE"/>
    <w:rsid w:val="000E068E"/>
    <w:rsid w:val="000E0DAB"/>
    <w:rsid w:val="000E1A3E"/>
    <w:rsid w:val="000E208C"/>
    <w:rsid w:val="000E211C"/>
    <w:rsid w:val="000E24FC"/>
    <w:rsid w:val="000E2763"/>
    <w:rsid w:val="000E29F9"/>
    <w:rsid w:val="000E3D58"/>
    <w:rsid w:val="000E4556"/>
    <w:rsid w:val="000E4DE0"/>
    <w:rsid w:val="000E4F76"/>
    <w:rsid w:val="000E4FEF"/>
    <w:rsid w:val="000E5728"/>
    <w:rsid w:val="000E5784"/>
    <w:rsid w:val="000E5832"/>
    <w:rsid w:val="000E5BA0"/>
    <w:rsid w:val="000E62C7"/>
    <w:rsid w:val="000E644F"/>
    <w:rsid w:val="000E6482"/>
    <w:rsid w:val="000E64E0"/>
    <w:rsid w:val="000E6617"/>
    <w:rsid w:val="000E68BB"/>
    <w:rsid w:val="000E72BB"/>
    <w:rsid w:val="000E78E8"/>
    <w:rsid w:val="000E7C03"/>
    <w:rsid w:val="000E7EFF"/>
    <w:rsid w:val="000F093F"/>
    <w:rsid w:val="000F0ED6"/>
    <w:rsid w:val="000F1B57"/>
    <w:rsid w:val="000F1F3C"/>
    <w:rsid w:val="000F228C"/>
    <w:rsid w:val="000F23AF"/>
    <w:rsid w:val="000F2AEB"/>
    <w:rsid w:val="000F2BB8"/>
    <w:rsid w:val="000F2BC4"/>
    <w:rsid w:val="000F3055"/>
    <w:rsid w:val="000F41B4"/>
    <w:rsid w:val="000F41DC"/>
    <w:rsid w:val="000F48B0"/>
    <w:rsid w:val="000F4DAD"/>
    <w:rsid w:val="000F5679"/>
    <w:rsid w:val="000F5872"/>
    <w:rsid w:val="000F5989"/>
    <w:rsid w:val="000F5C7F"/>
    <w:rsid w:val="000F5DA6"/>
    <w:rsid w:val="000F606A"/>
    <w:rsid w:val="000F628C"/>
    <w:rsid w:val="000F7025"/>
    <w:rsid w:val="000F7A92"/>
    <w:rsid w:val="00100213"/>
    <w:rsid w:val="00100B6B"/>
    <w:rsid w:val="00100F17"/>
    <w:rsid w:val="0010122D"/>
    <w:rsid w:val="001016CB"/>
    <w:rsid w:val="001019FE"/>
    <w:rsid w:val="00102CC3"/>
    <w:rsid w:val="00102CD2"/>
    <w:rsid w:val="00102E4F"/>
    <w:rsid w:val="001034A6"/>
    <w:rsid w:val="00103F96"/>
    <w:rsid w:val="001049AB"/>
    <w:rsid w:val="00104DB8"/>
    <w:rsid w:val="00105313"/>
    <w:rsid w:val="00106B74"/>
    <w:rsid w:val="001074D7"/>
    <w:rsid w:val="00107869"/>
    <w:rsid w:val="00107904"/>
    <w:rsid w:val="0011051E"/>
    <w:rsid w:val="00110727"/>
    <w:rsid w:val="00110777"/>
    <w:rsid w:val="00110861"/>
    <w:rsid w:val="00110C62"/>
    <w:rsid w:val="00110CA6"/>
    <w:rsid w:val="00110CFC"/>
    <w:rsid w:val="001121DC"/>
    <w:rsid w:val="00112276"/>
    <w:rsid w:val="00112674"/>
    <w:rsid w:val="0011409E"/>
    <w:rsid w:val="00114A86"/>
    <w:rsid w:val="00114AD7"/>
    <w:rsid w:val="00114CEE"/>
    <w:rsid w:val="00114F84"/>
    <w:rsid w:val="0011576C"/>
    <w:rsid w:val="00115C53"/>
    <w:rsid w:val="00115D1A"/>
    <w:rsid w:val="00115EF5"/>
    <w:rsid w:val="00116F68"/>
    <w:rsid w:val="00120107"/>
    <w:rsid w:val="00120567"/>
    <w:rsid w:val="00120733"/>
    <w:rsid w:val="001217F5"/>
    <w:rsid w:val="00121978"/>
    <w:rsid w:val="00121D64"/>
    <w:rsid w:val="001221BD"/>
    <w:rsid w:val="00122447"/>
    <w:rsid w:val="0012294D"/>
    <w:rsid w:val="00122EA7"/>
    <w:rsid w:val="001231D6"/>
    <w:rsid w:val="001232C1"/>
    <w:rsid w:val="00124CAD"/>
    <w:rsid w:val="00124D4B"/>
    <w:rsid w:val="0012555B"/>
    <w:rsid w:val="0012589E"/>
    <w:rsid w:val="001262C8"/>
    <w:rsid w:val="001263B8"/>
    <w:rsid w:val="00126419"/>
    <w:rsid w:val="001265DB"/>
    <w:rsid w:val="00130125"/>
    <w:rsid w:val="00130CD7"/>
    <w:rsid w:val="00130E90"/>
    <w:rsid w:val="00131FAC"/>
    <w:rsid w:val="001324B0"/>
    <w:rsid w:val="00132611"/>
    <w:rsid w:val="00132663"/>
    <w:rsid w:val="001329CC"/>
    <w:rsid w:val="00132E43"/>
    <w:rsid w:val="0013358A"/>
    <w:rsid w:val="0013468B"/>
    <w:rsid w:val="0013472A"/>
    <w:rsid w:val="00134819"/>
    <w:rsid w:val="00134B2A"/>
    <w:rsid w:val="00134B63"/>
    <w:rsid w:val="00135367"/>
    <w:rsid w:val="0013537A"/>
    <w:rsid w:val="0013560D"/>
    <w:rsid w:val="001365C8"/>
    <w:rsid w:val="0013689D"/>
    <w:rsid w:val="00136AFE"/>
    <w:rsid w:val="0013772F"/>
    <w:rsid w:val="00137F08"/>
    <w:rsid w:val="00140ABF"/>
    <w:rsid w:val="00141464"/>
    <w:rsid w:val="00141995"/>
    <w:rsid w:val="00141D7E"/>
    <w:rsid w:val="00142518"/>
    <w:rsid w:val="00142C9A"/>
    <w:rsid w:val="00142D87"/>
    <w:rsid w:val="00143813"/>
    <w:rsid w:val="0014427C"/>
    <w:rsid w:val="001445C1"/>
    <w:rsid w:val="00144BA9"/>
    <w:rsid w:val="00144D76"/>
    <w:rsid w:val="00144F13"/>
    <w:rsid w:val="00145693"/>
    <w:rsid w:val="00145AA9"/>
    <w:rsid w:val="00145ACC"/>
    <w:rsid w:val="00145AF3"/>
    <w:rsid w:val="0014625C"/>
    <w:rsid w:val="001462DF"/>
    <w:rsid w:val="001470DE"/>
    <w:rsid w:val="001501D0"/>
    <w:rsid w:val="00150466"/>
    <w:rsid w:val="00150920"/>
    <w:rsid w:val="00151212"/>
    <w:rsid w:val="001515EF"/>
    <w:rsid w:val="0015416D"/>
    <w:rsid w:val="001543EB"/>
    <w:rsid w:val="001552CF"/>
    <w:rsid w:val="001553D1"/>
    <w:rsid w:val="001557FE"/>
    <w:rsid w:val="00156F18"/>
    <w:rsid w:val="00157A91"/>
    <w:rsid w:val="00157B56"/>
    <w:rsid w:val="00157CF4"/>
    <w:rsid w:val="00157DA0"/>
    <w:rsid w:val="001603C9"/>
    <w:rsid w:val="00160783"/>
    <w:rsid w:val="001609CC"/>
    <w:rsid w:val="00160ACD"/>
    <w:rsid w:val="00160CB5"/>
    <w:rsid w:val="00163F02"/>
    <w:rsid w:val="001649E3"/>
    <w:rsid w:val="00164B16"/>
    <w:rsid w:val="001650BC"/>
    <w:rsid w:val="001652DC"/>
    <w:rsid w:val="00165476"/>
    <w:rsid w:val="001655CC"/>
    <w:rsid w:val="00165996"/>
    <w:rsid w:val="00165E29"/>
    <w:rsid w:val="00165F4A"/>
    <w:rsid w:val="001661AE"/>
    <w:rsid w:val="00166D2E"/>
    <w:rsid w:val="00166F39"/>
    <w:rsid w:val="00167246"/>
    <w:rsid w:val="001700A0"/>
    <w:rsid w:val="001704AE"/>
    <w:rsid w:val="001707BD"/>
    <w:rsid w:val="001711B2"/>
    <w:rsid w:val="001712EB"/>
    <w:rsid w:val="00171F28"/>
    <w:rsid w:val="00172C6C"/>
    <w:rsid w:val="00172E62"/>
    <w:rsid w:val="001730FD"/>
    <w:rsid w:val="00174CED"/>
    <w:rsid w:val="00175230"/>
    <w:rsid w:val="001755BE"/>
    <w:rsid w:val="00176132"/>
    <w:rsid w:val="001767F2"/>
    <w:rsid w:val="00177620"/>
    <w:rsid w:val="00177902"/>
    <w:rsid w:val="001802CC"/>
    <w:rsid w:val="001809D2"/>
    <w:rsid w:val="00180A38"/>
    <w:rsid w:val="00180DD4"/>
    <w:rsid w:val="00180E61"/>
    <w:rsid w:val="001813AB"/>
    <w:rsid w:val="00181A92"/>
    <w:rsid w:val="00181B51"/>
    <w:rsid w:val="001829CD"/>
    <w:rsid w:val="00182B23"/>
    <w:rsid w:val="00182D10"/>
    <w:rsid w:val="00182D47"/>
    <w:rsid w:val="00183B1B"/>
    <w:rsid w:val="0018446B"/>
    <w:rsid w:val="00184683"/>
    <w:rsid w:val="00184E30"/>
    <w:rsid w:val="00184FF2"/>
    <w:rsid w:val="0018566E"/>
    <w:rsid w:val="00185E01"/>
    <w:rsid w:val="00186110"/>
    <w:rsid w:val="00186924"/>
    <w:rsid w:val="001871A0"/>
    <w:rsid w:val="00190BE9"/>
    <w:rsid w:val="00191373"/>
    <w:rsid w:val="00191EDB"/>
    <w:rsid w:val="001921D1"/>
    <w:rsid w:val="00192454"/>
    <w:rsid w:val="001926A1"/>
    <w:rsid w:val="00192F39"/>
    <w:rsid w:val="001933E6"/>
    <w:rsid w:val="0019352A"/>
    <w:rsid w:val="00193878"/>
    <w:rsid w:val="001939AD"/>
    <w:rsid w:val="00194898"/>
    <w:rsid w:val="001949F4"/>
    <w:rsid w:val="00194AB8"/>
    <w:rsid w:val="00195521"/>
    <w:rsid w:val="001955B4"/>
    <w:rsid w:val="001957AE"/>
    <w:rsid w:val="00195C65"/>
    <w:rsid w:val="00195CD8"/>
    <w:rsid w:val="00195F5A"/>
    <w:rsid w:val="00195F9B"/>
    <w:rsid w:val="001962A4"/>
    <w:rsid w:val="0019683C"/>
    <w:rsid w:val="00196908"/>
    <w:rsid w:val="00196B55"/>
    <w:rsid w:val="0019743E"/>
    <w:rsid w:val="001978C5"/>
    <w:rsid w:val="001A009E"/>
    <w:rsid w:val="001A05D5"/>
    <w:rsid w:val="001A08CA"/>
    <w:rsid w:val="001A0B4C"/>
    <w:rsid w:val="001A0DBD"/>
    <w:rsid w:val="001A1094"/>
    <w:rsid w:val="001A10AB"/>
    <w:rsid w:val="001A12F4"/>
    <w:rsid w:val="001A1DFD"/>
    <w:rsid w:val="001A301B"/>
    <w:rsid w:val="001A33BB"/>
    <w:rsid w:val="001A3511"/>
    <w:rsid w:val="001A37EC"/>
    <w:rsid w:val="001A39F9"/>
    <w:rsid w:val="001A3F8A"/>
    <w:rsid w:val="001A4A08"/>
    <w:rsid w:val="001A533A"/>
    <w:rsid w:val="001A54CA"/>
    <w:rsid w:val="001A68D9"/>
    <w:rsid w:val="001A72C0"/>
    <w:rsid w:val="001A7B88"/>
    <w:rsid w:val="001B07AE"/>
    <w:rsid w:val="001B0979"/>
    <w:rsid w:val="001B1937"/>
    <w:rsid w:val="001B19B6"/>
    <w:rsid w:val="001B3503"/>
    <w:rsid w:val="001B361F"/>
    <w:rsid w:val="001B367F"/>
    <w:rsid w:val="001B4894"/>
    <w:rsid w:val="001B4F59"/>
    <w:rsid w:val="001B5B10"/>
    <w:rsid w:val="001B5E78"/>
    <w:rsid w:val="001B6FB1"/>
    <w:rsid w:val="001B720E"/>
    <w:rsid w:val="001B7244"/>
    <w:rsid w:val="001B72C8"/>
    <w:rsid w:val="001B7708"/>
    <w:rsid w:val="001B776D"/>
    <w:rsid w:val="001B7D92"/>
    <w:rsid w:val="001C0163"/>
    <w:rsid w:val="001C062C"/>
    <w:rsid w:val="001C0C88"/>
    <w:rsid w:val="001C11F0"/>
    <w:rsid w:val="001C1306"/>
    <w:rsid w:val="001C1327"/>
    <w:rsid w:val="001C186A"/>
    <w:rsid w:val="001C1E6D"/>
    <w:rsid w:val="001C24D9"/>
    <w:rsid w:val="001C2868"/>
    <w:rsid w:val="001C2C3F"/>
    <w:rsid w:val="001C3044"/>
    <w:rsid w:val="001C3260"/>
    <w:rsid w:val="001C3559"/>
    <w:rsid w:val="001C390F"/>
    <w:rsid w:val="001C3F45"/>
    <w:rsid w:val="001C416C"/>
    <w:rsid w:val="001C42FE"/>
    <w:rsid w:val="001C4602"/>
    <w:rsid w:val="001C49ED"/>
    <w:rsid w:val="001C4D0F"/>
    <w:rsid w:val="001C67A2"/>
    <w:rsid w:val="001C6B2C"/>
    <w:rsid w:val="001C6F5A"/>
    <w:rsid w:val="001C73AA"/>
    <w:rsid w:val="001C76F1"/>
    <w:rsid w:val="001C77B2"/>
    <w:rsid w:val="001C7C4A"/>
    <w:rsid w:val="001D00A6"/>
    <w:rsid w:val="001D146F"/>
    <w:rsid w:val="001D1555"/>
    <w:rsid w:val="001D18C2"/>
    <w:rsid w:val="001D1BCA"/>
    <w:rsid w:val="001D2255"/>
    <w:rsid w:val="001D2ACE"/>
    <w:rsid w:val="001D40CA"/>
    <w:rsid w:val="001D41E6"/>
    <w:rsid w:val="001D4362"/>
    <w:rsid w:val="001D4584"/>
    <w:rsid w:val="001D503E"/>
    <w:rsid w:val="001D53CC"/>
    <w:rsid w:val="001D567F"/>
    <w:rsid w:val="001D572B"/>
    <w:rsid w:val="001D6365"/>
    <w:rsid w:val="001D6724"/>
    <w:rsid w:val="001D6806"/>
    <w:rsid w:val="001D686D"/>
    <w:rsid w:val="001D7685"/>
    <w:rsid w:val="001D79F0"/>
    <w:rsid w:val="001E0615"/>
    <w:rsid w:val="001E1ADA"/>
    <w:rsid w:val="001E1C88"/>
    <w:rsid w:val="001E2400"/>
    <w:rsid w:val="001E2646"/>
    <w:rsid w:val="001E2E74"/>
    <w:rsid w:val="001E3182"/>
    <w:rsid w:val="001E3AFD"/>
    <w:rsid w:val="001E3B2E"/>
    <w:rsid w:val="001E3CFE"/>
    <w:rsid w:val="001E465F"/>
    <w:rsid w:val="001E53F8"/>
    <w:rsid w:val="001E664C"/>
    <w:rsid w:val="001E6ECE"/>
    <w:rsid w:val="001E70AD"/>
    <w:rsid w:val="001E722E"/>
    <w:rsid w:val="001E7297"/>
    <w:rsid w:val="001E72E1"/>
    <w:rsid w:val="001E73FF"/>
    <w:rsid w:val="001E74FA"/>
    <w:rsid w:val="001E755E"/>
    <w:rsid w:val="001F0864"/>
    <w:rsid w:val="001F08B7"/>
    <w:rsid w:val="001F0B85"/>
    <w:rsid w:val="001F106D"/>
    <w:rsid w:val="001F1F3D"/>
    <w:rsid w:val="001F22AA"/>
    <w:rsid w:val="001F246D"/>
    <w:rsid w:val="001F2530"/>
    <w:rsid w:val="001F337C"/>
    <w:rsid w:val="001F33EA"/>
    <w:rsid w:val="001F343E"/>
    <w:rsid w:val="001F4301"/>
    <w:rsid w:val="001F523C"/>
    <w:rsid w:val="001F5461"/>
    <w:rsid w:val="001F651A"/>
    <w:rsid w:val="001F6627"/>
    <w:rsid w:val="001F690E"/>
    <w:rsid w:val="001F6AFB"/>
    <w:rsid w:val="001F7B5B"/>
    <w:rsid w:val="001F7E27"/>
    <w:rsid w:val="00200BD6"/>
    <w:rsid w:val="002017CE"/>
    <w:rsid w:val="002018F8"/>
    <w:rsid w:val="0020218A"/>
    <w:rsid w:val="00202AFD"/>
    <w:rsid w:val="00202F33"/>
    <w:rsid w:val="00203DAB"/>
    <w:rsid w:val="00204D54"/>
    <w:rsid w:val="00204FB4"/>
    <w:rsid w:val="0020515A"/>
    <w:rsid w:val="002051C8"/>
    <w:rsid w:val="002053C1"/>
    <w:rsid w:val="00205D99"/>
    <w:rsid w:val="00205ED3"/>
    <w:rsid w:val="0020763D"/>
    <w:rsid w:val="00210800"/>
    <w:rsid w:val="00210A30"/>
    <w:rsid w:val="00210C30"/>
    <w:rsid w:val="00210E75"/>
    <w:rsid w:val="00211854"/>
    <w:rsid w:val="00211C4A"/>
    <w:rsid w:val="00212646"/>
    <w:rsid w:val="00212713"/>
    <w:rsid w:val="0021293E"/>
    <w:rsid w:val="00212BEB"/>
    <w:rsid w:val="00213904"/>
    <w:rsid w:val="00214159"/>
    <w:rsid w:val="002142D8"/>
    <w:rsid w:val="0021446E"/>
    <w:rsid w:val="00214547"/>
    <w:rsid w:val="00215366"/>
    <w:rsid w:val="002155FA"/>
    <w:rsid w:val="00215C4A"/>
    <w:rsid w:val="00215EA0"/>
    <w:rsid w:val="00216690"/>
    <w:rsid w:val="0021676C"/>
    <w:rsid w:val="002167B5"/>
    <w:rsid w:val="0021682E"/>
    <w:rsid w:val="00216EB4"/>
    <w:rsid w:val="002178A5"/>
    <w:rsid w:val="00217C18"/>
    <w:rsid w:val="00220984"/>
    <w:rsid w:val="0022101E"/>
    <w:rsid w:val="00221587"/>
    <w:rsid w:val="00221AEF"/>
    <w:rsid w:val="0022218E"/>
    <w:rsid w:val="00222293"/>
    <w:rsid w:val="00222473"/>
    <w:rsid w:val="00222CAD"/>
    <w:rsid w:val="002237DA"/>
    <w:rsid w:val="0022613C"/>
    <w:rsid w:val="00226301"/>
    <w:rsid w:val="002264F4"/>
    <w:rsid w:val="00227B99"/>
    <w:rsid w:val="002307DC"/>
    <w:rsid w:val="00230ECB"/>
    <w:rsid w:val="00231077"/>
    <w:rsid w:val="0023119E"/>
    <w:rsid w:val="00231B45"/>
    <w:rsid w:val="00231D7F"/>
    <w:rsid w:val="00231F58"/>
    <w:rsid w:val="002325CC"/>
    <w:rsid w:val="00232D0B"/>
    <w:rsid w:val="00233461"/>
    <w:rsid w:val="00233A0B"/>
    <w:rsid w:val="00233F5F"/>
    <w:rsid w:val="002341FE"/>
    <w:rsid w:val="002345FB"/>
    <w:rsid w:val="0023476F"/>
    <w:rsid w:val="00234E8F"/>
    <w:rsid w:val="002350CF"/>
    <w:rsid w:val="0023516A"/>
    <w:rsid w:val="002351CF"/>
    <w:rsid w:val="00235365"/>
    <w:rsid w:val="0023691B"/>
    <w:rsid w:val="00236E5D"/>
    <w:rsid w:val="00236E67"/>
    <w:rsid w:val="00237988"/>
    <w:rsid w:val="00237A10"/>
    <w:rsid w:val="00237BFD"/>
    <w:rsid w:val="00237E24"/>
    <w:rsid w:val="00240393"/>
    <w:rsid w:val="00241375"/>
    <w:rsid w:val="00241407"/>
    <w:rsid w:val="002417C1"/>
    <w:rsid w:val="00241A16"/>
    <w:rsid w:val="00241EFB"/>
    <w:rsid w:val="00241FB1"/>
    <w:rsid w:val="002434EE"/>
    <w:rsid w:val="002435F4"/>
    <w:rsid w:val="0024382B"/>
    <w:rsid w:val="00243938"/>
    <w:rsid w:val="002439DF"/>
    <w:rsid w:val="002439FC"/>
    <w:rsid w:val="00243C73"/>
    <w:rsid w:val="00243EC1"/>
    <w:rsid w:val="00245010"/>
    <w:rsid w:val="00245655"/>
    <w:rsid w:val="0024588C"/>
    <w:rsid w:val="002458DE"/>
    <w:rsid w:val="00246A4F"/>
    <w:rsid w:val="002472FE"/>
    <w:rsid w:val="0024783C"/>
    <w:rsid w:val="00250063"/>
    <w:rsid w:val="00250454"/>
    <w:rsid w:val="002504BE"/>
    <w:rsid w:val="002512C9"/>
    <w:rsid w:val="0025143D"/>
    <w:rsid w:val="00251ADB"/>
    <w:rsid w:val="00251B85"/>
    <w:rsid w:val="00251BFA"/>
    <w:rsid w:val="00251FB8"/>
    <w:rsid w:val="00252101"/>
    <w:rsid w:val="00252822"/>
    <w:rsid w:val="002529FE"/>
    <w:rsid w:val="00252A55"/>
    <w:rsid w:val="00252BED"/>
    <w:rsid w:val="00253CD0"/>
    <w:rsid w:val="00254391"/>
    <w:rsid w:val="0025439B"/>
    <w:rsid w:val="00254539"/>
    <w:rsid w:val="00254638"/>
    <w:rsid w:val="0025465C"/>
    <w:rsid w:val="002546DA"/>
    <w:rsid w:val="002550C4"/>
    <w:rsid w:val="00255788"/>
    <w:rsid w:val="00256C35"/>
    <w:rsid w:val="002570C3"/>
    <w:rsid w:val="00260A37"/>
    <w:rsid w:val="00260F84"/>
    <w:rsid w:val="002618C6"/>
    <w:rsid w:val="00261AF0"/>
    <w:rsid w:val="00261B71"/>
    <w:rsid w:val="00263616"/>
    <w:rsid w:val="00263B30"/>
    <w:rsid w:val="00264C73"/>
    <w:rsid w:val="0026506A"/>
    <w:rsid w:val="00266094"/>
    <w:rsid w:val="00270396"/>
    <w:rsid w:val="00270A65"/>
    <w:rsid w:val="00270E8A"/>
    <w:rsid w:val="002727E9"/>
    <w:rsid w:val="00274A3F"/>
    <w:rsid w:val="0027503E"/>
    <w:rsid w:val="0027542F"/>
    <w:rsid w:val="002762F1"/>
    <w:rsid w:val="002776FE"/>
    <w:rsid w:val="00277AA2"/>
    <w:rsid w:val="00277DD0"/>
    <w:rsid w:val="002803CC"/>
    <w:rsid w:val="0028047A"/>
    <w:rsid w:val="0028060D"/>
    <w:rsid w:val="00280E46"/>
    <w:rsid w:val="002812A5"/>
    <w:rsid w:val="00281889"/>
    <w:rsid w:val="002818DE"/>
    <w:rsid w:val="00282213"/>
    <w:rsid w:val="0028236D"/>
    <w:rsid w:val="002828B9"/>
    <w:rsid w:val="002829EF"/>
    <w:rsid w:val="00282FE9"/>
    <w:rsid w:val="002839AF"/>
    <w:rsid w:val="00283B55"/>
    <w:rsid w:val="00284344"/>
    <w:rsid w:val="002847BC"/>
    <w:rsid w:val="0028517A"/>
    <w:rsid w:val="002852A3"/>
    <w:rsid w:val="00285376"/>
    <w:rsid w:val="00285E6E"/>
    <w:rsid w:val="0028617F"/>
    <w:rsid w:val="00286620"/>
    <w:rsid w:val="00287047"/>
    <w:rsid w:val="002873F1"/>
    <w:rsid w:val="0028798B"/>
    <w:rsid w:val="00287C4A"/>
    <w:rsid w:val="00287D18"/>
    <w:rsid w:val="00290424"/>
    <w:rsid w:val="00290B6B"/>
    <w:rsid w:val="00290C90"/>
    <w:rsid w:val="00290E12"/>
    <w:rsid w:val="002910F3"/>
    <w:rsid w:val="00291349"/>
    <w:rsid w:val="00291B17"/>
    <w:rsid w:val="00291BBB"/>
    <w:rsid w:val="00292341"/>
    <w:rsid w:val="00292873"/>
    <w:rsid w:val="00292D16"/>
    <w:rsid w:val="002939AB"/>
    <w:rsid w:val="002942F1"/>
    <w:rsid w:val="00294526"/>
    <w:rsid w:val="00294EF2"/>
    <w:rsid w:val="002950A1"/>
    <w:rsid w:val="002958FE"/>
    <w:rsid w:val="00295BDA"/>
    <w:rsid w:val="00295F6E"/>
    <w:rsid w:val="0029649F"/>
    <w:rsid w:val="0029673F"/>
    <w:rsid w:val="00297B02"/>
    <w:rsid w:val="002A0893"/>
    <w:rsid w:val="002A11BC"/>
    <w:rsid w:val="002A2350"/>
    <w:rsid w:val="002A29D0"/>
    <w:rsid w:val="002A3C48"/>
    <w:rsid w:val="002A4D97"/>
    <w:rsid w:val="002A5113"/>
    <w:rsid w:val="002A5235"/>
    <w:rsid w:val="002A539D"/>
    <w:rsid w:val="002A68DB"/>
    <w:rsid w:val="002A68FC"/>
    <w:rsid w:val="002A6988"/>
    <w:rsid w:val="002A6D2F"/>
    <w:rsid w:val="002A6E84"/>
    <w:rsid w:val="002B08E2"/>
    <w:rsid w:val="002B0E2F"/>
    <w:rsid w:val="002B1BE6"/>
    <w:rsid w:val="002B2C3F"/>
    <w:rsid w:val="002B2C7D"/>
    <w:rsid w:val="002B2FD7"/>
    <w:rsid w:val="002B30E3"/>
    <w:rsid w:val="002B3C90"/>
    <w:rsid w:val="002B4F79"/>
    <w:rsid w:val="002B5C23"/>
    <w:rsid w:val="002B5CF4"/>
    <w:rsid w:val="002B5F4F"/>
    <w:rsid w:val="002B5FA9"/>
    <w:rsid w:val="002B5FF4"/>
    <w:rsid w:val="002B6213"/>
    <w:rsid w:val="002B640E"/>
    <w:rsid w:val="002B77F1"/>
    <w:rsid w:val="002B7A81"/>
    <w:rsid w:val="002C115C"/>
    <w:rsid w:val="002C1278"/>
    <w:rsid w:val="002C13EF"/>
    <w:rsid w:val="002C14F2"/>
    <w:rsid w:val="002C1AF9"/>
    <w:rsid w:val="002C225E"/>
    <w:rsid w:val="002C23E0"/>
    <w:rsid w:val="002C2928"/>
    <w:rsid w:val="002C2A3F"/>
    <w:rsid w:val="002C2BFD"/>
    <w:rsid w:val="002C434D"/>
    <w:rsid w:val="002C49BE"/>
    <w:rsid w:val="002C50C2"/>
    <w:rsid w:val="002C514A"/>
    <w:rsid w:val="002C58B7"/>
    <w:rsid w:val="002C5903"/>
    <w:rsid w:val="002C5D1F"/>
    <w:rsid w:val="002C6358"/>
    <w:rsid w:val="002C739B"/>
    <w:rsid w:val="002C7782"/>
    <w:rsid w:val="002D05A4"/>
    <w:rsid w:val="002D0668"/>
    <w:rsid w:val="002D077E"/>
    <w:rsid w:val="002D159C"/>
    <w:rsid w:val="002D166C"/>
    <w:rsid w:val="002D1802"/>
    <w:rsid w:val="002D1BC4"/>
    <w:rsid w:val="002D1CC5"/>
    <w:rsid w:val="002D1F8C"/>
    <w:rsid w:val="002D2266"/>
    <w:rsid w:val="002D3743"/>
    <w:rsid w:val="002D376B"/>
    <w:rsid w:val="002D3877"/>
    <w:rsid w:val="002D3AA9"/>
    <w:rsid w:val="002D3EEB"/>
    <w:rsid w:val="002D3F5B"/>
    <w:rsid w:val="002D481C"/>
    <w:rsid w:val="002D5031"/>
    <w:rsid w:val="002D55B3"/>
    <w:rsid w:val="002D6050"/>
    <w:rsid w:val="002D663B"/>
    <w:rsid w:val="002D68B6"/>
    <w:rsid w:val="002D7277"/>
    <w:rsid w:val="002D756C"/>
    <w:rsid w:val="002D75FC"/>
    <w:rsid w:val="002E1190"/>
    <w:rsid w:val="002E19D0"/>
    <w:rsid w:val="002E1DFE"/>
    <w:rsid w:val="002E2BB7"/>
    <w:rsid w:val="002E41F8"/>
    <w:rsid w:val="002E4553"/>
    <w:rsid w:val="002E49D9"/>
    <w:rsid w:val="002E6195"/>
    <w:rsid w:val="002E6259"/>
    <w:rsid w:val="002E6526"/>
    <w:rsid w:val="002E6C92"/>
    <w:rsid w:val="002F0DA2"/>
    <w:rsid w:val="002F1569"/>
    <w:rsid w:val="002F163C"/>
    <w:rsid w:val="002F1676"/>
    <w:rsid w:val="002F19DE"/>
    <w:rsid w:val="002F19E0"/>
    <w:rsid w:val="002F1C7F"/>
    <w:rsid w:val="002F1FB3"/>
    <w:rsid w:val="002F293E"/>
    <w:rsid w:val="002F2EA6"/>
    <w:rsid w:val="002F42C3"/>
    <w:rsid w:val="002F4DA1"/>
    <w:rsid w:val="002F58BE"/>
    <w:rsid w:val="002F6014"/>
    <w:rsid w:val="002F62AA"/>
    <w:rsid w:val="002F6492"/>
    <w:rsid w:val="002F68DB"/>
    <w:rsid w:val="002F6B49"/>
    <w:rsid w:val="002F6EE8"/>
    <w:rsid w:val="002F6F5C"/>
    <w:rsid w:val="002F73AD"/>
    <w:rsid w:val="002F798A"/>
    <w:rsid w:val="0030062D"/>
    <w:rsid w:val="00300A21"/>
    <w:rsid w:val="00300B78"/>
    <w:rsid w:val="00300BE5"/>
    <w:rsid w:val="00300D98"/>
    <w:rsid w:val="00300DB6"/>
    <w:rsid w:val="003012BE"/>
    <w:rsid w:val="003014F4"/>
    <w:rsid w:val="003015C3"/>
    <w:rsid w:val="0030190C"/>
    <w:rsid w:val="0030230B"/>
    <w:rsid w:val="0030245B"/>
    <w:rsid w:val="00302B58"/>
    <w:rsid w:val="00302BE9"/>
    <w:rsid w:val="00302E08"/>
    <w:rsid w:val="00303346"/>
    <w:rsid w:val="00303BCA"/>
    <w:rsid w:val="00303CC3"/>
    <w:rsid w:val="00303E3C"/>
    <w:rsid w:val="00304744"/>
    <w:rsid w:val="003051CD"/>
    <w:rsid w:val="00305326"/>
    <w:rsid w:val="00305355"/>
    <w:rsid w:val="003058DF"/>
    <w:rsid w:val="00305E9A"/>
    <w:rsid w:val="00306067"/>
    <w:rsid w:val="003061D9"/>
    <w:rsid w:val="00306B12"/>
    <w:rsid w:val="003070E2"/>
    <w:rsid w:val="0030736A"/>
    <w:rsid w:val="003078A5"/>
    <w:rsid w:val="003100A1"/>
    <w:rsid w:val="00310B9B"/>
    <w:rsid w:val="00311A15"/>
    <w:rsid w:val="00312093"/>
    <w:rsid w:val="00312691"/>
    <w:rsid w:val="00312693"/>
    <w:rsid w:val="003126BC"/>
    <w:rsid w:val="0031300D"/>
    <w:rsid w:val="003139C9"/>
    <w:rsid w:val="00313D45"/>
    <w:rsid w:val="00314869"/>
    <w:rsid w:val="00315340"/>
    <w:rsid w:val="00315532"/>
    <w:rsid w:val="00315894"/>
    <w:rsid w:val="00315E6A"/>
    <w:rsid w:val="0031622A"/>
    <w:rsid w:val="003169E6"/>
    <w:rsid w:val="00317B21"/>
    <w:rsid w:val="0032061A"/>
    <w:rsid w:val="00321189"/>
    <w:rsid w:val="00321B2E"/>
    <w:rsid w:val="00322415"/>
    <w:rsid w:val="00322A29"/>
    <w:rsid w:val="00322E15"/>
    <w:rsid w:val="00323C2E"/>
    <w:rsid w:val="0032577D"/>
    <w:rsid w:val="00325BBC"/>
    <w:rsid w:val="0032636D"/>
    <w:rsid w:val="003263AD"/>
    <w:rsid w:val="00326B8F"/>
    <w:rsid w:val="00326D3E"/>
    <w:rsid w:val="0032785F"/>
    <w:rsid w:val="003307D9"/>
    <w:rsid w:val="0033104E"/>
    <w:rsid w:val="003313D5"/>
    <w:rsid w:val="00331903"/>
    <w:rsid w:val="00332813"/>
    <w:rsid w:val="00332B02"/>
    <w:rsid w:val="0033315B"/>
    <w:rsid w:val="00333785"/>
    <w:rsid w:val="00333CB1"/>
    <w:rsid w:val="0033418D"/>
    <w:rsid w:val="003344E8"/>
    <w:rsid w:val="00334932"/>
    <w:rsid w:val="00335A1A"/>
    <w:rsid w:val="00336B56"/>
    <w:rsid w:val="003370EB"/>
    <w:rsid w:val="0034057E"/>
    <w:rsid w:val="0034077F"/>
    <w:rsid w:val="00340ACF"/>
    <w:rsid w:val="00340B95"/>
    <w:rsid w:val="00340EB5"/>
    <w:rsid w:val="00341565"/>
    <w:rsid w:val="0034156B"/>
    <w:rsid w:val="0034179F"/>
    <w:rsid w:val="00341AA5"/>
    <w:rsid w:val="0034276A"/>
    <w:rsid w:val="003430D3"/>
    <w:rsid w:val="00343567"/>
    <w:rsid w:val="00343616"/>
    <w:rsid w:val="003438A1"/>
    <w:rsid w:val="003438FE"/>
    <w:rsid w:val="0034399A"/>
    <w:rsid w:val="00343B97"/>
    <w:rsid w:val="00344071"/>
    <w:rsid w:val="00344B27"/>
    <w:rsid w:val="003452CE"/>
    <w:rsid w:val="003454BE"/>
    <w:rsid w:val="00345576"/>
    <w:rsid w:val="00345593"/>
    <w:rsid w:val="00345C21"/>
    <w:rsid w:val="003463C9"/>
    <w:rsid w:val="003463E8"/>
    <w:rsid w:val="003465FE"/>
    <w:rsid w:val="0034665E"/>
    <w:rsid w:val="00347AE6"/>
    <w:rsid w:val="00347C05"/>
    <w:rsid w:val="003509C5"/>
    <w:rsid w:val="00351C4A"/>
    <w:rsid w:val="003531FD"/>
    <w:rsid w:val="003539F6"/>
    <w:rsid w:val="00354128"/>
    <w:rsid w:val="00354523"/>
    <w:rsid w:val="00354615"/>
    <w:rsid w:val="00354B03"/>
    <w:rsid w:val="00355862"/>
    <w:rsid w:val="003562D9"/>
    <w:rsid w:val="0035680F"/>
    <w:rsid w:val="003573F3"/>
    <w:rsid w:val="003574BA"/>
    <w:rsid w:val="00357B3E"/>
    <w:rsid w:val="00357DE8"/>
    <w:rsid w:val="003607EC"/>
    <w:rsid w:val="00360BDC"/>
    <w:rsid w:val="00360D56"/>
    <w:rsid w:val="0036138B"/>
    <w:rsid w:val="00362160"/>
    <w:rsid w:val="00362A12"/>
    <w:rsid w:val="00362AED"/>
    <w:rsid w:val="00362F0B"/>
    <w:rsid w:val="00362FE8"/>
    <w:rsid w:val="003641A5"/>
    <w:rsid w:val="00364818"/>
    <w:rsid w:val="0036483E"/>
    <w:rsid w:val="00364A62"/>
    <w:rsid w:val="00364F2C"/>
    <w:rsid w:val="00365B66"/>
    <w:rsid w:val="00365D2E"/>
    <w:rsid w:val="003660E8"/>
    <w:rsid w:val="0036612F"/>
    <w:rsid w:val="003661EF"/>
    <w:rsid w:val="00366252"/>
    <w:rsid w:val="0036734E"/>
    <w:rsid w:val="0036766A"/>
    <w:rsid w:val="00367E2D"/>
    <w:rsid w:val="00367F08"/>
    <w:rsid w:val="0037031C"/>
    <w:rsid w:val="00371273"/>
    <w:rsid w:val="003712C8"/>
    <w:rsid w:val="003714CA"/>
    <w:rsid w:val="00371C26"/>
    <w:rsid w:val="00372A91"/>
    <w:rsid w:val="00372AB1"/>
    <w:rsid w:val="00372CCF"/>
    <w:rsid w:val="00372FE3"/>
    <w:rsid w:val="00373095"/>
    <w:rsid w:val="003732D9"/>
    <w:rsid w:val="003738A2"/>
    <w:rsid w:val="00374616"/>
    <w:rsid w:val="003754D8"/>
    <w:rsid w:val="00375890"/>
    <w:rsid w:val="00375F7C"/>
    <w:rsid w:val="00376967"/>
    <w:rsid w:val="00376F63"/>
    <w:rsid w:val="00377146"/>
    <w:rsid w:val="003776F0"/>
    <w:rsid w:val="0037798D"/>
    <w:rsid w:val="003801BE"/>
    <w:rsid w:val="0038135A"/>
    <w:rsid w:val="0038138A"/>
    <w:rsid w:val="00381451"/>
    <w:rsid w:val="00381463"/>
    <w:rsid w:val="0038172E"/>
    <w:rsid w:val="00381754"/>
    <w:rsid w:val="00382BBD"/>
    <w:rsid w:val="0038322C"/>
    <w:rsid w:val="00383704"/>
    <w:rsid w:val="00383AF5"/>
    <w:rsid w:val="00383B99"/>
    <w:rsid w:val="00383C0F"/>
    <w:rsid w:val="0038434B"/>
    <w:rsid w:val="0038448D"/>
    <w:rsid w:val="003847DB"/>
    <w:rsid w:val="003847E9"/>
    <w:rsid w:val="003867EB"/>
    <w:rsid w:val="0038706A"/>
    <w:rsid w:val="00387308"/>
    <w:rsid w:val="00387476"/>
    <w:rsid w:val="0038775B"/>
    <w:rsid w:val="0039000A"/>
    <w:rsid w:val="003907C8"/>
    <w:rsid w:val="0039089C"/>
    <w:rsid w:val="0039176C"/>
    <w:rsid w:val="00391D36"/>
    <w:rsid w:val="00392318"/>
    <w:rsid w:val="003927E2"/>
    <w:rsid w:val="00393220"/>
    <w:rsid w:val="00393F3B"/>
    <w:rsid w:val="003945E0"/>
    <w:rsid w:val="00394750"/>
    <w:rsid w:val="003948EF"/>
    <w:rsid w:val="00394ED6"/>
    <w:rsid w:val="00395034"/>
    <w:rsid w:val="003951C5"/>
    <w:rsid w:val="00395699"/>
    <w:rsid w:val="00395C7E"/>
    <w:rsid w:val="003966BC"/>
    <w:rsid w:val="003969F7"/>
    <w:rsid w:val="003978BD"/>
    <w:rsid w:val="00397BC5"/>
    <w:rsid w:val="00397C01"/>
    <w:rsid w:val="003A0713"/>
    <w:rsid w:val="003A0B07"/>
    <w:rsid w:val="003A191E"/>
    <w:rsid w:val="003A1BF9"/>
    <w:rsid w:val="003A1F97"/>
    <w:rsid w:val="003A201E"/>
    <w:rsid w:val="003A2CAB"/>
    <w:rsid w:val="003A440C"/>
    <w:rsid w:val="003A4486"/>
    <w:rsid w:val="003A44FC"/>
    <w:rsid w:val="003A537F"/>
    <w:rsid w:val="003A55B9"/>
    <w:rsid w:val="003A5614"/>
    <w:rsid w:val="003A5CDB"/>
    <w:rsid w:val="003A68BE"/>
    <w:rsid w:val="003A6E5D"/>
    <w:rsid w:val="003A6EEC"/>
    <w:rsid w:val="003A7554"/>
    <w:rsid w:val="003A7BD8"/>
    <w:rsid w:val="003A7BFA"/>
    <w:rsid w:val="003A7E5A"/>
    <w:rsid w:val="003B014E"/>
    <w:rsid w:val="003B0E06"/>
    <w:rsid w:val="003B0F68"/>
    <w:rsid w:val="003B1234"/>
    <w:rsid w:val="003B1307"/>
    <w:rsid w:val="003B211D"/>
    <w:rsid w:val="003B2579"/>
    <w:rsid w:val="003B2B65"/>
    <w:rsid w:val="003B300E"/>
    <w:rsid w:val="003B32E6"/>
    <w:rsid w:val="003B3700"/>
    <w:rsid w:val="003B3D1F"/>
    <w:rsid w:val="003B3D2C"/>
    <w:rsid w:val="003B47D9"/>
    <w:rsid w:val="003B4A5D"/>
    <w:rsid w:val="003B6867"/>
    <w:rsid w:val="003B691E"/>
    <w:rsid w:val="003B6B3C"/>
    <w:rsid w:val="003B6F54"/>
    <w:rsid w:val="003B7BC7"/>
    <w:rsid w:val="003C0A1A"/>
    <w:rsid w:val="003C3270"/>
    <w:rsid w:val="003C419B"/>
    <w:rsid w:val="003C463F"/>
    <w:rsid w:val="003C4D78"/>
    <w:rsid w:val="003C51D4"/>
    <w:rsid w:val="003C5540"/>
    <w:rsid w:val="003C63C0"/>
    <w:rsid w:val="003C687D"/>
    <w:rsid w:val="003C6FAD"/>
    <w:rsid w:val="003C71F2"/>
    <w:rsid w:val="003C7CE2"/>
    <w:rsid w:val="003D019A"/>
    <w:rsid w:val="003D0C76"/>
    <w:rsid w:val="003D19B5"/>
    <w:rsid w:val="003D1E96"/>
    <w:rsid w:val="003D207B"/>
    <w:rsid w:val="003D2D91"/>
    <w:rsid w:val="003D3050"/>
    <w:rsid w:val="003D4003"/>
    <w:rsid w:val="003D42AE"/>
    <w:rsid w:val="003D4BD8"/>
    <w:rsid w:val="003D4C51"/>
    <w:rsid w:val="003D4F9D"/>
    <w:rsid w:val="003D50C3"/>
    <w:rsid w:val="003D58C5"/>
    <w:rsid w:val="003D5F19"/>
    <w:rsid w:val="003D67BB"/>
    <w:rsid w:val="003D6D3C"/>
    <w:rsid w:val="003D7BB7"/>
    <w:rsid w:val="003E00E3"/>
    <w:rsid w:val="003E0D51"/>
    <w:rsid w:val="003E1179"/>
    <w:rsid w:val="003E13AE"/>
    <w:rsid w:val="003E1A5E"/>
    <w:rsid w:val="003E1C18"/>
    <w:rsid w:val="003E1ED1"/>
    <w:rsid w:val="003E224A"/>
    <w:rsid w:val="003E2E01"/>
    <w:rsid w:val="003E2F2E"/>
    <w:rsid w:val="003E317C"/>
    <w:rsid w:val="003E3230"/>
    <w:rsid w:val="003E3AA7"/>
    <w:rsid w:val="003E4200"/>
    <w:rsid w:val="003E46B0"/>
    <w:rsid w:val="003E4ACC"/>
    <w:rsid w:val="003E4C22"/>
    <w:rsid w:val="003E56C9"/>
    <w:rsid w:val="003E5756"/>
    <w:rsid w:val="003E5932"/>
    <w:rsid w:val="003E5D5A"/>
    <w:rsid w:val="003E72DF"/>
    <w:rsid w:val="003F0D5E"/>
    <w:rsid w:val="003F1677"/>
    <w:rsid w:val="003F19AA"/>
    <w:rsid w:val="003F1AC4"/>
    <w:rsid w:val="003F22F7"/>
    <w:rsid w:val="003F2CE5"/>
    <w:rsid w:val="003F2DA5"/>
    <w:rsid w:val="003F4215"/>
    <w:rsid w:val="003F4C33"/>
    <w:rsid w:val="003F4EDF"/>
    <w:rsid w:val="003F5121"/>
    <w:rsid w:val="003F5460"/>
    <w:rsid w:val="003F5C86"/>
    <w:rsid w:val="003F6F5E"/>
    <w:rsid w:val="00400048"/>
    <w:rsid w:val="00400249"/>
    <w:rsid w:val="0040032E"/>
    <w:rsid w:val="00400511"/>
    <w:rsid w:val="0040071E"/>
    <w:rsid w:val="00400B69"/>
    <w:rsid w:val="0040114F"/>
    <w:rsid w:val="00401A37"/>
    <w:rsid w:val="00402157"/>
    <w:rsid w:val="00402ED8"/>
    <w:rsid w:val="00402EE3"/>
    <w:rsid w:val="0040383F"/>
    <w:rsid w:val="00403D5F"/>
    <w:rsid w:val="00404641"/>
    <w:rsid w:val="00404BFA"/>
    <w:rsid w:val="00404F5D"/>
    <w:rsid w:val="0040519D"/>
    <w:rsid w:val="00405588"/>
    <w:rsid w:val="00405929"/>
    <w:rsid w:val="00406574"/>
    <w:rsid w:val="0040712A"/>
    <w:rsid w:val="00407759"/>
    <w:rsid w:val="004109B9"/>
    <w:rsid w:val="00410D51"/>
    <w:rsid w:val="00410F72"/>
    <w:rsid w:val="004112FF"/>
    <w:rsid w:val="004116C9"/>
    <w:rsid w:val="00411A7D"/>
    <w:rsid w:val="00411DA5"/>
    <w:rsid w:val="00412963"/>
    <w:rsid w:val="00412F92"/>
    <w:rsid w:val="004130F1"/>
    <w:rsid w:val="004134F4"/>
    <w:rsid w:val="00413680"/>
    <w:rsid w:val="0041368B"/>
    <w:rsid w:val="00413A80"/>
    <w:rsid w:val="00414125"/>
    <w:rsid w:val="00414421"/>
    <w:rsid w:val="004144EA"/>
    <w:rsid w:val="00415208"/>
    <w:rsid w:val="00415664"/>
    <w:rsid w:val="0041578E"/>
    <w:rsid w:val="0041581B"/>
    <w:rsid w:val="004161A9"/>
    <w:rsid w:val="00416808"/>
    <w:rsid w:val="00416E19"/>
    <w:rsid w:val="00416F8D"/>
    <w:rsid w:val="00417014"/>
    <w:rsid w:val="004172E5"/>
    <w:rsid w:val="004177BA"/>
    <w:rsid w:val="004178E3"/>
    <w:rsid w:val="004203B9"/>
    <w:rsid w:val="00420460"/>
    <w:rsid w:val="00420A00"/>
    <w:rsid w:val="004212BA"/>
    <w:rsid w:val="00421416"/>
    <w:rsid w:val="00421F4A"/>
    <w:rsid w:val="0042218A"/>
    <w:rsid w:val="00422971"/>
    <w:rsid w:val="0042377F"/>
    <w:rsid w:val="00423AA9"/>
    <w:rsid w:val="00423FA3"/>
    <w:rsid w:val="0042438C"/>
    <w:rsid w:val="004255E8"/>
    <w:rsid w:val="00425784"/>
    <w:rsid w:val="00425BDC"/>
    <w:rsid w:val="00425E93"/>
    <w:rsid w:val="0042622B"/>
    <w:rsid w:val="004269B5"/>
    <w:rsid w:val="004269EF"/>
    <w:rsid w:val="00426DE6"/>
    <w:rsid w:val="00427017"/>
    <w:rsid w:val="00427316"/>
    <w:rsid w:val="00427B21"/>
    <w:rsid w:val="00427D85"/>
    <w:rsid w:val="00430893"/>
    <w:rsid w:val="00430B0F"/>
    <w:rsid w:val="00430C45"/>
    <w:rsid w:val="0043134F"/>
    <w:rsid w:val="00431737"/>
    <w:rsid w:val="004330DC"/>
    <w:rsid w:val="00433630"/>
    <w:rsid w:val="00433ED6"/>
    <w:rsid w:val="00434177"/>
    <w:rsid w:val="00434738"/>
    <w:rsid w:val="00434FEF"/>
    <w:rsid w:val="00435F32"/>
    <w:rsid w:val="004361C6"/>
    <w:rsid w:val="0043642E"/>
    <w:rsid w:val="00436789"/>
    <w:rsid w:val="0043765F"/>
    <w:rsid w:val="00440999"/>
    <w:rsid w:val="00440A87"/>
    <w:rsid w:val="00441C73"/>
    <w:rsid w:val="00441D5D"/>
    <w:rsid w:val="00442565"/>
    <w:rsid w:val="00443153"/>
    <w:rsid w:val="0044343A"/>
    <w:rsid w:val="004434B2"/>
    <w:rsid w:val="00443652"/>
    <w:rsid w:val="00443876"/>
    <w:rsid w:val="00443B13"/>
    <w:rsid w:val="00444068"/>
    <w:rsid w:val="0044426F"/>
    <w:rsid w:val="0044475B"/>
    <w:rsid w:val="00444975"/>
    <w:rsid w:val="004454F3"/>
    <w:rsid w:val="004458C1"/>
    <w:rsid w:val="00446542"/>
    <w:rsid w:val="0044690D"/>
    <w:rsid w:val="00446AB8"/>
    <w:rsid w:val="00446C86"/>
    <w:rsid w:val="00446EA4"/>
    <w:rsid w:val="0044712E"/>
    <w:rsid w:val="004473EC"/>
    <w:rsid w:val="00447C44"/>
    <w:rsid w:val="00447FF9"/>
    <w:rsid w:val="004505B4"/>
    <w:rsid w:val="004510E3"/>
    <w:rsid w:val="0045119F"/>
    <w:rsid w:val="004517F8"/>
    <w:rsid w:val="004519BB"/>
    <w:rsid w:val="00451EDC"/>
    <w:rsid w:val="00451FAB"/>
    <w:rsid w:val="0045293C"/>
    <w:rsid w:val="0045347B"/>
    <w:rsid w:val="00453533"/>
    <w:rsid w:val="004543A4"/>
    <w:rsid w:val="00454A19"/>
    <w:rsid w:val="00454C5E"/>
    <w:rsid w:val="00454C7C"/>
    <w:rsid w:val="00455039"/>
    <w:rsid w:val="00455FB0"/>
    <w:rsid w:val="0045654F"/>
    <w:rsid w:val="00456756"/>
    <w:rsid w:val="00456DEF"/>
    <w:rsid w:val="0045728A"/>
    <w:rsid w:val="004576F9"/>
    <w:rsid w:val="00460158"/>
    <w:rsid w:val="00460AD3"/>
    <w:rsid w:val="00461AB9"/>
    <w:rsid w:val="00461DE7"/>
    <w:rsid w:val="00462434"/>
    <w:rsid w:val="00462F55"/>
    <w:rsid w:val="00463428"/>
    <w:rsid w:val="004636DC"/>
    <w:rsid w:val="004639F4"/>
    <w:rsid w:val="00464A62"/>
    <w:rsid w:val="00464DB5"/>
    <w:rsid w:val="0046510D"/>
    <w:rsid w:val="00465B93"/>
    <w:rsid w:val="00465E47"/>
    <w:rsid w:val="00466271"/>
    <w:rsid w:val="00466409"/>
    <w:rsid w:val="00466EE3"/>
    <w:rsid w:val="0047070A"/>
    <w:rsid w:val="004707D4"/>
    <w:rsid w:val="0047091D"/>
    <w:rsid w:val="00471D06"/>
    <w:rsid w:val="004721DE"/>
    <w:rsid w:val="0047240D"/>
    <w:rsid w:val="004731FB"/>
    <w:rsid w:val="00473CC4"/>
    <w:rsid w:val="004756C1"/>
    <w:rsid w:val="004764EF"/>
    <w:rsid w:val="0047662A"/>
    <w:rsid w:val="0047691E"/>
    <w:rsid w:val="0047779C"/>
    <w:rsid w:val="00477E41"/>
    <w:rsid w:val="00480479"/>
    <w:rsid w:val="00480765"/>
    <w:rsid w:val="00480B6C"/>
    <w:rsid w:val="00480C4F"/>
    <w:rsid w:val="0048137F"/>
    <w:rsid w:val="004813AB"/>
    <w:rsid w:val="00481AD0"/>
    <w:rsid w:val="00481C7D"/>
    <w:rsid w:val="0048255D"/>
    <w:rsid w:val="004829EB"/>
    <w:rsid w:val="00482AC9"/>
    <w:rsid w:val="00482ECD"/>
    <w:rsid w:val="004835A1"/>
    <w:rsid w:val="00483798"/>
    <w:rsid w:val="00483C25"/>
    <w:rsid w:val="00483E89"/>
    <w:rsid w:val="00483F11"/>
    <w:rsid w:val="00484A15"/>
    <w:rsid w:val="00484A6B"/>
    <w:rsid w:val="00485B84"/>
    <w:rsid w:val="0048602A"/>
    <w:rsid w:val="0048695C"/>
    <w:rsid w:val="00486A5B"/>
    <w:rsid w:val="00486C14"/>
    <w:rsid w:val="00486FB2"/>
    <w:rsid w:val="004870D2"/>
    <w:rsid w:val="004875D9"/>
    <w:rsid w:val="004877FC"/>
    <w:rsid w:val="00487BD5"/>
    <w:rsid w:val="00487C41"/>
    <w:rsid w:val="00487E14"/>
    <w:rsid w:val="00490A38"/>
    <w:rsid w:val="00491330"/>
    <w:rsid w:val="00492794"/>
    <w:rsid w:val="004928EA"/>
    <w:rsid w:val="00492D95"/>
    <w:rsid w:val="0049308F"/>
    <w:rsid w:val="0049323D"/>
    <w:rsid w:val="0049336B"/>
    <w:rsid w:val="00493615"/>
    <w:rsid w:val="00493708"/>
    <w:rsid w:val="0049380E"/>
    <w:rsid w:val="00493C58"/>
    <w:rsid w:val="00494363"/>
    <w:rsid w:val="00494CA9"/>
    <w:rsid w:val="00495331"/>
    <w:rsid w:val="004968C9"/>
    <w:rsid w:val="00496CC2"/>
    <w:rsid w:val="00497591"/>
    <w:rsid w:val="00497E6E"/>
    <w:rsid w:val="004A07B4"/>
    <w:rsid w:val="004A117E"/>
    <w:rsid w:val="004A1387"/>
    <w:rsid w:val="004A18AE"/>
    <w:rsid w:val="004A1A13"/>
    <w:rsid w:val="004A2547"/>
    <w:rsid w:val="004A26C3"/>
    <w:rsid w:val="004A3A89"/>
    <w:rsid w:val="004A45FA"/>
    <w:rsid w:val="004A48A3"/>
    <w:rsid w:val="004A5093"/>
    <w:rsid w:val="004A5118"/>
    <w:rsid w:val="004A5147"/>
    <w:rsid w:val="004A65AC"/>
    <w:rsid w:val="004A664E"/>
    <w:rsid w:val="004A6AE9"/>
    <w:rsid w:val="004A7316"/>
    <w:rsid w:val="004A73C9"/>
    <w:rsid w:val="004B0090"/>
    <w:rsid w:val="004B047C"/>
    <w:rsid w:val="004B0C76"/>
    <w:rsid w:val="004B0DBD"/>
    <w:rsid w:val="004B10AB"/>
    <w:rsid w:val="004B2048"/>
    <w:rsid w:val="004B22A5"/>
    <w:rsid w:val="004B2C9F"/>
    <w:rsid w:val="004B2F45"/>
    <w:rsid w:val="004B30FA"/>
    <w:rsid w:val="004B3731"/>
    <w:rsid w:val="004B3BDE"/>
    <w:rsid w:val="004B4149"/>
    <w:rsid w:val="004B4179"/>
    <w:rsid w:val="004B42D1"/>
    <w:rsid w:val="004B460B"/>
    <w:rsid w:val="004B4BCB"/>
    <w:rsid w:val="004B4C6A"/>
    <w:rsid w:val="004B4E8B"/>
    <w:rsid w:val="004B53F0"/>
    <w:rsid w:val="004B5D94"/>
    <w:rsid w:val="004B6224"/>
    <w:rsid w:val="004B7F1E"/>
    <w:rsid w:val="004C07B4"/>
    <w:rsid w:val="004C0856"/>
    <w:rsid w:val="004C0AD1"/>
    <w:rsid w:val="004C0BB4"/>
    <w:rsid w:val="004C0E8B"/>
    <w:rsid w:val="004C0F47"/>
    <w:rsid w:val="004C1725"/>
    <w:rsid w:val="004C1D1B"/>
    <w:rsid w:val="004C25D4"/>
    <w:rsid w:val="004C26B0"/>
    <w:rsid w:val="004C2797"/>
    <w:rsid w:val="004C2A7C"/>
    <w:rsid w:val="004C34AE"/>
    <w:rsid w:val="004C379B"/>
    <w:rsid w:val="004C3BF7"/>
    <w:rsid w:val="004C4692"/>
    <w:rsid w:val="004C483E"/>
    <w:rsid w:val="004C512C"/>
    <w:rsid w:val="004C6627"/>
    <w:rsid w:val="004C6B68"/>
    <w:rsid w:val="004C6C20"/>
    <w:rsid w:val="004C6F2A"/>
    <w:rsid w:val="004C7021"/>
    <w:rsid w:val="004C7AD1"/>
    <w:rsid w:val="004C7BD0"/>
    <w:rsid w:val="004D0123"/>
    <w:rsid w:val="004D20A1"/>
    <w:rsid w:val="004D2B73"/>
    <w:rsid w:val="004D2E14"/>
    <w:rsid w:val="004D313A"/>
    <w:rsid w:val="004D3345"/>
    <w:rsid w:val="004D4973"/>
    <w:rsid w:val="004D4B77"/>
    <w:rsid w:val="004D55AA"/>
    <w:rsid w:val="004D59EA"/>
    <w:rsid w:val="004D5E40"/>
    <w:rsid w:val="004D619B"/>
    <w:rsid w:val="004D711A"/>
    <w:rsid w:val="004D7180"/>
    <w:rsid w:val="004D7BD7"/>
    <w:rsid w:val="004E07E6"/>
    <w:rsid w:val="004E0B40"/>
    <w:rsid w:val="004E0D4B"/>
    <w:rsid w:val="004E121F"/>
    <w:rsid w:val="004E167B"/>
    <w:rsid w:val="004E1E0D"/>
    <w:rsid w:val="004E218B"/>
    <w:rsid w:val="004E21DD"/>
    <w:rsid w:val="004E27AF"/>
    <w:rsid w:val="004E31AE"/>
    <w:rsid w:val="004E3497"/>
    <w:rsid w:val="004E3627"/>
    <w:rsid w:val="004E3B9C"/>
    <w:rsid w:val="004E3CFD"/>
    <w:rsid w:val="004E4025"/>
    <w:rsid w:val="004E411D"/>
    <w:rsid w:val="004E450C"/>
    <w:rsid w:val="004E4655"/>
    <w:rsid w:val="004E535E"/>
    <w:rsid w:val="004E5521"/>
    <w:rsid w:val="004E5534"/>
    <w:rsid w:val="004E5A2C"/>
    <w:rsid w:val="004E5A9B"/>
    <w:rsid w:val="004E5E5B"/>
    <w:rsid w:val="004E682A"/>
    <w:rsid w:val="004E696C"/>
    <w:rsid w:val="004E771A"/>
    <w:rsid w:val="004E7859"/>
    <w:rsid w:val="004E785D"/>
    <w:rsid w:val="004F0335"/>
    <w:rsid w:val="004F0617"/>
    <w:rsid w:val="004F0CF6"/>
    <w:rsid w:val="004F112A"/>
    <w:rsid w:val="004F2834"/>
    <w:rsid w:val="004F2D6E"/>
    <w:rsid w:val="004F45E4"/>
    <w:rsid w:val="004F4F3B"/>
    <w:rsid w:val="004F528E"/>
    <w:rsid w:val="004F5637"/>
    <w:rsid w:val="004F5CD9"/>
    <w:rsid w:val="004F674D"/>
    <w:rsid w:val="004F707E"/>
    <w:rsid w:val="004F75C6"/>
    <w:rsid w:val="004F7C7C"/>
    <w:rsid w:val="0050026E"/>
    <w:rsid w:val="00500A24"/>
    <w:rsid w:val="00500F66"/>
    <w:rsid w:val="005013E4"/>
    <w:rsid w:val="00502E8F"/>
    <w:rsid w:val="00503114"/>
    <w:rsid w:val="005031AB"/>
    <w:rsid w:val="005032E5"/>
    <w:rsid w:val="00503639"/>
    <w:rsid w:val="005045A4"/>
    <w:rsid w:val="00504AD8"/>
    <w:rsid w:val="00504FC3"/>
    <w:rsid w:val="00505190"/>
    <w:rsid w:val="00505A27"/>
    <w:rsid w:val="00506AC0"/>
    <w:rsid w:val="00506B7D"/>
    <w:rsid w:val="00507C69"/>
    <w:rsid w:val="00507F1C"/>
    <w:rsid w:val="00510818"/>
    <w:rsid w:val="00510D2D"/>
    <w:rsid w:val="00510FA9"/>
    <w:rsid w:val="00511060"/>
    <w:rsid w:val="005113F7"/>
    <w:rsid w:val="005115EE"/>
    <w:rsid w:val="005131F5"/>
    <w:rsid w:val="005134CE"/>
    <w:rsid w:val="00514CF4"/>
    <w:rsid w:val="00514E31"/>
    <w:rsid w:val="005158D9"/>
    <w:rsid w:val="00516EC0"/>
    <w:rsid w:val="0051723D"/>
    <w:rsid w:val="005172BE"/>
    <w:rsid w:val="00517A78"/>
    <w:rsid w:val="00517CE2"/>
    <w:rsid w:val="00520868"/>
    <w:rsid w:val="00520A1B"/>
    <w:rsid w:val="005216EB"/>
    <w:rsid w:val="0052170D"/>
    <w:rsid w:val="00521BA6"/>
    <w:rsid w:val="00521C10"/>
    <w:rsid w:val="00521DFE"/>
    <w:rsid w:val="00521FC1"/>
    <w:rsid w:val="005220D6"/>
    <w:rsid w:val="00522614"/>
    <w:rsid w:val="00522FA5"/>
    <w:rsid w:val="005234D3"/>
    <w:rsid w:val="005244ED"/>
    <w:rsid w:val="0052453F"/>
    <w:rsid w:val="00524954"/>
    <w:rsid w:val="00524CAD"/>
    <w:rsid w:val="005254C4"/>
    <w:rsid w:val="00525881"/>
    <w:rsid w:val="005259DC"/>
    <w:rsid w:val="00525C84"/>
    <w:rsid w:val="005260FD"/>
    <w:rsid w:val="005266B2"/>
    <w:rsid w:val="00526BE1"/>
    <w:rsid w:val="00526C80"/>
    <w:rsid w:val="00527039"/>
    <w:rsid w:val="00527460"/>
    <w:rsid w:val="00527AB8"/>
    <w:rsid w:val="005301A4"/>
    <w:rsid w:val="0053194E"/>
    <w:rsid w:val="00531EA8"/>
    <w:rsid w:val="00531FDC"/>
    <w:rsid w:val="00532207"/>
    <w:rsid w:val="0053368F"/>
    <w:rsid w:val="00533709"/>
    <w:rsid w:val="005339F2"/>
    <w:rsid w:val="00533CBB"/>
    <w:rsid w:val="00533F86"/>
    <w:rsid w:val="00534051"/>
    <w:rsid w:val="0053436D"/>
    <w:rsid w:val="00534381"/>
    <w:rsid w:val="00534662"/>
    <w:rsid w:val="00534B0D"/>
    <w:rsid w:val="005358CB"/>
    <w:rsid w:val="005364CF"/>
    <w:rsid w:val="0053667F"/>
    <w:rsid w:val="00536A5B"/>
    <w:rsid w:val="00536F52"/>
    <w:rsid w:val="0053708F"/>
    <w:rsid w:val="005401DF"/>
    <w:rsid w:val="005402F9"/>
    <w:rsid w:val="005404FA"/>
    <w:rsid w:val="00540552"/>
    <w:rsid w:val="00540C4B"/>
    <w:rsid w:val="00540E60"/>
    <w:rsid w:val="00540F33"/>
    <w:rsid w:val="0054104F"/>
    <w:rsid w:val="00542678"/>
    <w:rsid w:val="00542A83"/>
    <w:rsid w:val="00543076"/>
    <w:rsid w:val="00544424"/>
    <w:rsid w:val="005444B9"/>
    <w:rsid w:val="00544C08"/>
    <w:rsid w:val="00545DB7"/>
    <w:rsid w:val="00546100"/>
    <w:rsid w:val="00546306"/>
    <w:rsid w:val="0054687B"/>
    <w:rsid w:val="005469A3"/>
    <w:rsid w:val="00547127"/>
    <w:rsid w:val="005472EC"/>
    <w:rsid w:val="00547E63"/>
    <w:rsid w:val="005507BB"/>
    <w:rsid w:val="00550D86"/>
    <w:rsid w:val="0055194A"/>
    <w:rsid w:val="00551AA9"/>
    <w:rsid w:val="00551DCB"/>
    <w:rsid w:val="00552487"/>
    <w:rsid w:val="005525A7"/>
    <w:rsid w:val="00553850"/>
    <w:rsid w:val="00553D98"/>
    <w:rsid w:val="0055593C"/>
    <w:rsid w:val="00555C34"/>
    <w:rsid w:val="00556EBF"/>
    <w:rsid w:val="00557161"/>
    <w:rsid w:val="0055717D"/>
    <w:rsid w:val="00557482"/>
    <w:rsid w:val="00557488"/>
    <w:rsid w:val="00557F14"/>
    <w:rsid w:val="005606BA"/>
    <w:rsid w:val="0056073D"/>
    <w:rsid w:val="00560EDF"/>
    <w:rsid w:val="00560FAA"/>
    <w:rsid w:val="005614EB"/>
    <w:rsid w:val="005616DC"/>
    <w:rsid w:val="005621F6"/>
    <w:rsid w:val="00562B58"/>
    <w:rsid w:val="005636AB"/>
    <w:rsid w:val="005637F7"/>
    <w:rsid w:val="00563F9D"/>
    <w:rsid w:val="005641AE"/>
    <w:rsid w:val="005644CC"/>
    <w:rsid w:val="0056470B"/>
    <w:rsid w:val="00564B52"/>
    <w:rsid w:val="00564EA4"/>
    <w:rsid w:val="00565ED8"/>
    <w:rsid w:val="00566657"/>
    <w:rsid w:val="00566B5A"/>
    <w:rsid w:val="0056701D"/>
    <w:rsid w:val="00567489"/>
    <w:rsid w:val="005674DF"/>
    <w:rsid w:val="00567853"/>
    <w:rsid w:val="00567D87"/>
    <w:rsid w:val="00567DF1"/>
    <w:rsid w:val="005709F1"/>
    <w:rsid w:val="005712C0"/>
    <w:rsid w:val="005712EF"/>
    <w:rsid w:val="00571446"/>
    <w:rsid w:val="0057243B"/>
    <w:rsid w:val="005725E3"/>
    <w:rsid w:val="005735B9"/>
    <w:rsid w:val="00573D3F"/>
    <w:rsid w:val="00574E7D"/>
    <w:rsid w:val="005756D6"/>
    <w:rsid w:val="00575A21"/>
    <w:rsid w:val="00575B1B"/>
    <w:rsid w:val="005765EF"/>
    <w:rsid w:val="005767A0"/>
    <w:rsid w:val="005773D6"/>
    <w:rsid w:val="00577857"/>
    <w:rsid w:val="00577ACF"/>
    <w:rsid w:val="00577F41"/>
    <w:rsid w:val="00580666"/>
    <w:rsid w:val="00580795"/>
    <w:rsid w:val="00580BEB"/>
    <w:rsid w:val="00580EF7"/>
    <w:rsid w:val="0058192E"/>
    <w:rsid w:val="005819FC"/>
    <w:rsid w:val="00582719"/>
    <w:rsid w:val="00582B45"/>
    <w:rsid w:val="0058311F"/>
    <w:rsid w:val="00583BAB"/>
    <w:rsid w:val="0058460E"/>
    <w:rsid w:val="00585E93"/>
    <w:rsid w:val="00586F34"/>
    <w:rsid w:val="0058767D"/>
    <w:rsid w:val="00587E7C"/>
    <w:rsid w:val="005900D7"/>
    <w:rsid w:val="00590417"/>
    <w:rsid w:val="00590BF3"/>
    <w:rsid w:val="00591277"/>
    <w:rsid w:val="00591317"/>
    <w:rsid w:val="00591640"/>
    <w:rsid w:val="00591A5C"/>
    <w:rsid w:val="00593722"/>
    <w:rsid w:val="005937AF"/>
    <w:rsid w:val="00594C26"/>
    <w:rsid w:val="00595761"/>
    <w:rsid w:val="00595986"/>
    <w:rsid w:val="00595C3D"/>
    <w:rsid w:val="00595C87"/>
    <w:rsid w:val="00596074"/>
    <w:rsid w:val="00596451"/>
    <w:rsid w:val="00596EAE"/>
    <w:rsid w:val="00597074"/>
    <w:rsid w:val="00597C3F"/>
    <w:rsid w:val="005A0068"/>
    <w:rsid w:val="005A01E0"/>
    <w:rsid w:val="005A139B"/>
    <w:rsid w:val="005A1677"/>
    <w:rsid w:val="005A2369"/>
    <w:rsid w:val="005A2A3C"/>
    <w:rsid w:val="005A2C97"/>
    <w:rsid w:val="005A37FD"/>
    <w:rsid w:val="005A4AEB"/>
    <w:rsid w:val="005A4CCE"/>
    <w:rsid w:val="005A4DAD"/>
    <w:rsid w:val="005A4E15"/>
    <w:rsid w:val="005A4F26"/>
    <w:rsid w:val="005A4FDD"/>
    <w:rsid w:val="005A50CB"/>
    <w:rsid w:val="005A6867"/>
    <w:rsid w:val="005B0835"/>
    <w:rsid w:val="005B0D3C"/>
    <w:rsid w:val="005B0F66"/>
    <w:rsid w:val="005B10EE"/>
    <w:rsid w:val="005B11F9"/>
    <w:rsid w:val="005B145C"/>
    <w:rsid w:val="005B1483"/>
    <w:rsid w:val="005B164A"/>
    <w:rsid w:val="005B18D8"/>
    <w:rsid w:val="005B27CA"/>
    <w:rsid w:val="005B33D6"/>
    <w:rsid w:val="005B3557"/>
    <w:rsid w:val="005B3A4D"/>
    <w:rsid w:val="005B40A7"/>
    <w:rsid w:val="005B40D4"/>
    <w:rsid w:val="005B40E7"/>
    <w:rsid w:val="005B46E9"/>
    <w:rsid w:val="005B4749"/>
    <w:rsid w:val="005B48F4"/>
    <w:rsid w:val="005B4D44"/>
    <w:rsid w:val="005B4D78"/>
    <w:rsid w:val="005B5694"/>
    <w:rsid w:val="005B57B6"/>
    <w:rsid w:val="005B640A"/>
    <w:rsid w:val="005B6564"/>
    <w:rsid w:val="005B7117"/>
    <w:rsid w:val="005B7682"/>
    <w:rsid w:val="005B7D6C"/>
    <w:rsid w:val="005C0C31"/>
    <w:rsid w:val="005C0C3E"/>
    <w:rsid w:val="005C0DA1"/>
    <w:rsid w:val="005C1BF6"/>
    <w:rsid w:val="005C2068"/>
    <w:rsid w:val="005C21CE"/>
    <w:rsid w:val="005C276D"/>
    <w:rsid w:val="005C28E6"/>
    <w:rsid w:val="005C3488"/>
    <w:rsid w:val="005C37D6"/>
    <w:rsid w:val="005C383E"/>
    <w:rsid w:val="005C3A09"/>
    <w:rsid w:val="005C3B6B"/>
    <w:rsid w:val="005C3C91"/>
    <w:rsid w:val="005C3E2C"/>
    <w:rsid w:val="005C4F45"/>
    <w:rsid w:val="005C5880"/>
    <w:rsid w:val="005C5F54"/>
    <w:rsid w:val="005C722F"/>
    <w:rsid w:val="005C76EE"/>
    <w:rsid w:val="005C7A47"/>
    <w:rsid w:val="005D07FB"/>
    <w:rsid w:val="005D0C27"/>
    <w:rsid w:val="005D0E2E"/>
    <w:rsid w:val="005D1692"/>
    <w:rsid w:val="005D16C3"/>
    <w:rsid w:val="005D18DF"/>
    <w:rsid w:val="005D2CBF"/>
    <w:rsid w:val="005D2F87"/>
    <w:rsid w:val="005D3532"/>
    <w:rsid w:val="005D3973"/>
    <w:rsid w:val="005D3A47"/>
    <w:rsid w:val="005D3FC7"/>
    <w:rsid w:val="005D4C66"/>
    <w:rsid w:val="005D4E16"/>
    <w:rsid w:val="005D50FD"/>
    <w:rsid w:val="005D51A8"/>
    <w:rsid w:val="005D5F77"/>
    <w:rsid w:val="005D63A4"/>
    <w:rsid w:val="005D6F3D"/>
    <w:rsid w:val="005D791E"/>
    <w:rsid w:val="005E08ED"/>
    <w:rsid w:val="005E0FB9"/>
    <w:rsid w:val="005E1174"/>
    <w:rsid w:val="005E2469"/>
    <w:rsid w:val="005E24C8"/>
    <w:rsid w:val="005E32A7"/>
    <w:rsid w:val="005E512D"/>
    <w:rsid w:val="005E55B5"/>
    <w:rsid w:val="005E55BD"/>
    <w:rsid w:val="005E5EAE"/>
    <w:rsid w:val="005E5FFC"/>
    <w:rsid w:val="005E6192"/>
    <w:rsid w:val="005E6A7B"/>
    <w:rsid w:val="005E6B3D"/>
    <w:rsid w:val="005E70AC"/>
    <w:rsid w:val="005E7229"/>
    <w:rsid w:val="005E7E39"/>
    <w:rsid w:val="005F1525"/>
    <w:rsid w:val="005F1D97"/>
    <w:rsid w:val="005F2136"/>
    <w:rsid w:val="005F2372"/>
    <w:rsid w:val="005F391A"/>
    <w:rsid w:val="005F3B25"/>
    <w:rsid w:val="005F4147"/>
    <w:rsid w:val="005F5BFE"/>
    <w:rsid w:val="005F664A"/>
    <w:rsid w:val="005F6BD0"/>
    <w:rsid w:val="005F6D54"/>
    <w:rsid w:val="005F7130"/>
    <w:rsid w:val="005F7239"/>
    <w:rsid w:val="0060060D"/>
    <w:rsid w:val="0060091D"/>
    <w:rsid w:val="00600EA9"/>
    <w:rsid w:val="0060124F"/>
    <w:rsid w:val="006019C3"/>
    <w:rsid w:val="006020CE"/>
    <w:rsid w:val="0060242E"/>
    <w:rsid w:val="00602545"/>
    <w:rsid w:val="0060350B"/>
    <w:rsid w:val="00604109"/>
    <w:rsid w:val="0060457B"/>
    <w:rsid w:val="00604794"/>
    <w:rsid w:val="00604864"/>
    <w:rsid w:val="00604957"/>
    <w:rsid w:val="00604CCE"/>
    <w:rsid w:val="00604D42"/>
    <w:rsid w:val="00604D54"/>
    <w:rsid w:val="00605355"/>
    <w:rsid w:val="006054C2"/>
    <w:rsid w:val="00605CD8"/>
    <w:rsid w:val="00605DED"/>
    <w:rsid w:val="006077C2"/>
    <w:rsid w:val="00607A66"/>
    <w:rsid w:val="00607E2D"/>
    <w:rsid w:val="00607FDB"/>
    <w:rsid w:val="00610D0F"/>
    <w:rsid w:val="00612350"/>
    <w:rsid w:val="006126B0"/>
    <w:rsid w:val="00613172"/>
    <w:rsid w:val="00613A1D"/>
    <w:rsid w:val="006140F8"/>
    <w:rsid w:val="00614636"/>
    <w:rsid w:val="00614AC5"/>
    <w:rsid w:val="00614F50"/>
    <w:rsid w:val="0061530F"/>
    <w:rsid w:val="00615613"/>
    <w:rsid w:val="00615F78"/>
    <w:rsid w:val="00616ABC"/>
    <w:rsid w:val="00616B5A"/>
    <w:rsid w:val="00616FD9"/>
    <w:rsid w:val="006173A5"/>
    <w:rsid w:val="006179C0"/>
    <w:rsid w:val="0062077C"/>
    <w:rsid w:val="00620785"/>
    <w:rsid w:val="00620A2E"/>
    <w:rsid w:val="00621611"/>
    <w:rsid w:val="00621704"/>
    <w:rsid w:val="00622276"/>
    <w:rsid w:val="006228BF"/>
    <w:rsid w:val="00622A6A"/>
    <w:rsid w:val="00622C3C"/>
    <w:rsid w:val="00622E99"/>
    <w:rsid w:val="00622F9C"/>
    <w:rsid w:val="006233B8"/>
    <w:rsid w:val="00623692"/>
    <w:rsid w:val="00623769"/>
    <w:rsid w:val="00623817"/>
    <w:rsid w:val="00623B6E"/>
    <w:rsid w:val="00623C46"/>
    <w:rsid w:val="0062422C"/>
    <w:rsid w:val="0062499E"/>
    <w:rsid w:val="006264E3"/>
    <w:rsid w:val="006266D4"/>
    <w:rsid w:val="006267B4"/>
    <w:rsid w:val="00626BDB"/>
    <w:rsid w:val="006271B9"/>
    <w:rsid w:val="006279DF"/>
    <w:rsid w:val="0063084D"/>
    <w:rsid w:val="00630C4A"/>
    <w:rsid w:val="00630C7E"/>
    <w:rsid w:val="006313CE"/>
    <w:rsid w:val="006316DF"/>
    <w:rsid w:val="00631D00"/>
    <w:rsid w:val="00632139"/>
    <w:rsid w:val="006323B3"/>
    <w:rsid w:val="006324DC"/>
    <w:rsid w:val="00633C1B"/>
    <w:rsid w:val="00633D19"/>
    <w:rsid w:val="00633D1C"/>
    <w:rsid w:val="00633D64"/>
    <w:rsid w:val="006342CF"/>
    <w:rsid w:val="0063454B"/>
    <w:rsid w:val="00634833"/>
    <w:rsid w:val="006356B7"/>
    <w:rsid w:val="006358A8"/>
    <w:rsid w:val="00635B73"/>
    <w:rsid w:val="00635E55"/>
    <w:rsid w:val="006374EE"/>
    <w:rsid w:val="00637A6B"/>
    <w:rsid w:val="00641273"/>
    <w:rsid w:val="006413FD"/>
    <w:rsid w:val="0064179E"/>
    <w:rsid w:val="00641CEA"/>
    <w:rsid w:val="00641FD5"/>
    <w:rsid w:val="0064340A"/>
    <w:rsid w:val="006434DD"/>
    <w:rsid w:val="006439D6"/>
    <w:rsid w:val="0064427C"/>
    <w:rsid w:val="0064454C"/>
    <w:rsid w:val="00645ADF"/>
    <w:rsid w:val="00646544"/>
    <w:rsid w:val="00646D67"/>
    <w:rsid w:val="0064790B"/>
    <w:rsid w:val="00647BEB"/>
    <w:rsid w:val="00647FB3"/>
    <w:rsid w:val="00650131"/>
    <w:rsid w:val="00650E81"/>
    <w:rsid w:val="00650F41"/>
    <w:rsid w:val="00650FC7"/>
    <w:rsid w:val="0065142D"/>
    <w:rsid w:val="006514B9"/>
    <w:rsid w:val="006526AA"/>
    <w:rsid w:val="00652844"/>
    <w:rsid w:val="0065296A"/>
    <w:rsid w:val="006529CA"/>
    <w:rsid w:val="00652BE9"/>
    <w:rsid w:val="00652BF8"/>
    <w:rsid w:val="00652D66"/>
    <w:rsid w:val="00653013"/>
    <w:rsid w:val="006531E4"/>
    <w:rsid w:val="00653273"/>
    <w:rsid w:val="00653B67"/>
    <w:rsid w:val="00655967"/>
    <w:rsid w:val="00655C3B"/>
    <w:rsid w:val="00657C3F"/>
    <w:rsid w:val="00657C8D"/>
    <w:rsid w:val="00657F63"/>
    <w:rsid w:val="00660849"/>
    <w:rsid w:val="00660A7C"/>
    <w:rsid w:val="00660AF0"/>
    <w:rsid w:val="00660CE6"/>
    <w:rsid w:val="00661450"/>
    <w:rsid w:val="00661835"/>
    <w:rsid w:val="0066184E"/>
    <w:rsid w:val="00661BF0"/>
    <w:rsid w:val="00661EAB"/>
    <w:rsid w:val="00662181"/>
    <w:rsid w:val="00662966"/>
    <w:rsid w:val="00662DA5"/>
    <w:rsid w:val="006630C1"/>
    <w:rsid w:val="00663542"/>
    <w:rsid w:val="00663878"/>
    <w:rsid w:val="00663A5E"/>
    <w:rsid w:val="00663BCA"/>
    <w:rsid w:val="00664064"/>
    <w:rsid w:val="00664284"/>
    <w:rsid w:val="00664DFB"/>
    <w:rsid w:val="00664F72"/>
    <w:rsid w:val="00665065"/>
    <w:rsid w:val="00665391"/>
    <w:rsid w:val="0066605A"/>
    <w:rsid w:val="006668EC"/>
    <w:rsid w:val="00666D43"/>
    <w:rsid w:val="00667978"/>
    <w:rsid w:val="00667D98"/>
    <w:rsid w:val="00667FD3"/>
    <w:rsid w:val="00670520"/>
    <w:rsid w:val="006716CC"/>
    <w:rsid w:val="006718C7"/>
    <w:rsid w:val="00671B93"/>
    <w:rsid w:val="00671D26"/>
    <w:rsid w:val="00671E92"/>
    <w:rsid w:val="00671FFF"/>
    <w:rsid w:val="00672355"/>
    <w:rsid w:val="006729F1"/>
    <w:rsid w:val="0067458A"/>
    <w:rsid w:val="00675938"/>
    <w:rsid w:val="006759F2"/>
    <w:rsid w:val="00675A69"/>
    <w:rsid w:val="00675AC4"/>
    <w:rsid w:val="00675B50"/>
    <w:rsid w:val="00676049"/>
    <w:rsid w:val="0067649F"/>
    <w:rsid w:val="00676559"/>
    <w:rsid w:val="00676C95"/>
    <w:rsid w:val="0068004C"/>
    <w:rsid w:val="00680BC1"/>
    <w:rsid w:val="00680DB7"/>
    <w:rsid w:val="00681D83"/>
    <w:rsid w:val="00682040"/>
    <w:rsid w:val="006825BC"/>
    <w:rsid w:val="00682FFE"/>
    <w:rsid w:val="006834E9"/>
    <w:rsid w:val="00683542"/>
    <w:rsid w:val="00683858"/>
    <w:rsid w:val="006842B5"/>
    <w:rsid w:val="006844B1"/>
    <w:rsid w:val="00684622"/>
    <w:rsid w:val="00684D45"/>
    <w:rsid w:val="00684D51"/>
    <w:rsid w:val="00684D6F"/>
    <w:rsid w:val="006856FA"/>
    <w:rsid w:val="006858E1"/>
    <w:rsid w:val="006859AA"/>
    <w:rsid w:val="00685CB3"/>
    <w:rsid w:val="00685D33"/>
    <w:rsid w:val="00685DBE"/>
    <w:rsid w:val="006867B2"/>
    <w:rsid w:val="0068694F"/>
    <w:rsid w:val="00686B88"/>
    <w:rsid w:val="00686F18"/>
    <w:rsid w:val="00687254"/>
    <w:rsid w:val="006872F2"/>
    <w:rsid w:val="006873C1"/>
    <w:rsid w:val="00687FA4"/>
    <w:rsid w:val="006900EB"/>
    <w:rsid w:val="006906CA"/>
    <w:rsid w:val="006910F6"/>
    <w:rsid w:val="0069120A"/>
    <w:rsid w:val="006912DD"/>
    <w:rsid w:val="0069130C"/>
    <w:rsid w:val="00691A22"/>
    <w:rsid w:val="006939AB"/>
    <w:rsid w:val="00693CC9"/>
    <w:rsid w:val="00694E0D"/>
    <w:rsid w:val="00695212"/>
    <w:rsid w:val="00695535"/>
    <w:rsid w:val="00696158"/>
    <w:rsid w:val="0069684F"/>
    <w:rsid w:val="00696C6D"/>
    <w:rsid w:val="00696D57"/>
    <w:rsid w:val="00696F52"/>
    <w:rsid w:val="00697314"/>
    <w:rsid w:val="006973AC"/>
    <w:rsid w:val="006A1191"/>
    <w:rsid w:val="006A2219"/>
    <w:rsid w:val="006A2864"/>
    <w:rsid w:val="006A28B8"/>
    <w:rsid w:val="006A3C42"/>
    <w:rsid w:val="006A4209"/>
    <w:rsid w:val="006A4506"/>
    <w:rsid w:val="006A45F0"/>
    <w:rsid w:val="006A47AB"/>
    <w:rsid w:val="006A4DB6"/>
    <w:rsid w:val="006A4F78"/>
    <w:rsid w:val="006A5681"/>
    <w:rsid w:val="006A5E7B"/>
    <w:rsid w:val="006A6A7B"/>
    <w:rsid w:val="006A6DE9"/>
    <w:rsid w:val="006A7C14"/>
    <w:rsid w:val="006A7CD6"/>
    <w:rsid w:val="006A7F31"/>
    <w:rsid w:val="006A7F99"/>
    <w:rsid w:val="006B02A3"/>
    <w:rsid w:val="006B074D"/>
    <w:rsid w:val="006B0F46"/>
    <w:rsid w:val="006B147A"/>
    <w:rsid w:val="006B15AB"/>
    <w:rsid w:val="006B168F"/>
    <w:rsid w:val="006B1BA1"/>
    <w:rsid w:val="006B1C64"/>
    <w:rsid w:val="006B1E2A"/>
    <w:rsid w:val="006B2532"/>
    <w:rsid w:val="006B292F"/>
    <w:rsid w:val="006B2C74"/>
    <w:rsid w:val="006B3065"/>
    <w:rsid w:val="006B35CC"/>
    <w:rsid w:val="006B38C8"/>
    <w:rsid w:val="006B3BC4"/>
    <w:rsid w:val="006B3D2F"/>
    <w:rsid w:val="006B41A5"/>
    <w:rsid w:val="006B424E"/>
    <w:rsid w:val="006B4960"/>
    <w:rsid w:val="006B4C29"/>
    <w:rsid w:val="006B4FAE"/>
    <w:rsid w:val="006B5B28"/>
    <w:rsid w:val="006B5EA5"/>
    <w:rsid w:val="006B61C5"/>
    <w:rsid w:val="006B73ED"/>
    <w:rsid w:val="006B7F86"/>
    <w:rsid w:val="006C05C7"/>
    <w:rsid w:val="006C14F1"/>
    <w:rsid w:val="006C17EC"/>
    <w:rsid w:val="006C1888"/>
    <w:rsid w:val="006C23DB"/>
    <w:rsid w:val="006C26DA"/>
    <w:rsid w:val="006C2DF2"/>
    <w:rsid w:val="006C37E5"/>
    <w:rsid w:val="006C3B65"/>
    <w:rsid w:val="006C4580"/>
    <w:rsid w:val="006C5234"/>
    <w:rsid w:val="006C5B5B"/>
    <w:rsid w:val="006C5C53"/>
    <w:rsid w:val="006C5DDC"/>
    <w:rsid w:val="006C7226"/>
    <w:rsid w:val="006C7FBA"/>
    <w:rsid w:val="006D09EF"/>
    <w:rsid w:val="006D0ADF"/>
    <w:rsid w:val="006D0D28"/>
    <w:rsid w:val="006D136E"/>
    <w:rsid w:val="006D196F"/>
    <w:rsid w:val="006D2388"/>
    <w:rsid w:val="006D33E8"/>
    <w:rsid w:val="006D4191"/>
    <w:rsid w:val="006D4371"/>
    <w:rsid w:val="006D4874"/>
    <w:rsid w:val="006D4CA0"/>
    <w:rsid w:val="006E027C"/>
    <w:rsid w:val="006E0473"/>
    <w:rsid w:val="006E0D4A"/>
    <w:rsid w:val="006E0F08"/>
    <w:rsid w:val="006E192E"/>
    <w:rsid w:val="006E20B9"/>
    <w:rsid w:val="006E3848"/>
    <w:rsid w:val="006E4391"/>
    <w:rsid w:val="006E4436"/>
    <w:rsid w:val="006E4BC6"/>
    <w:rsid w:val="006E4F17"/>
    <w:rsid w:val="006E51CF"/>
    <w:rsid w:val="006E53AB"/>
    <w:rsid w:val="006E54EE"/>
    <w:rsid w:val="006E59C7"/>
    <w:rsid w:val="006E5F6B"/>
    <w:rsid w:val="006E686B"/>
    <w:rsid w:val="006E6D13"/>
    <w:rsid w:val="006F05A4"/>
    <w:rsid w:val="006F0722"/>
    <w:rsid w:val="006F0773"/>
    <w:rsid w:val="006F1863"/>
    <w:rsid w:val="006F1AFE"/>
    <w:rsid w:val="006F2316"/>
    <w:rsid w:val="006F2AA3"/>
    <w:rsid w:val="006F2EB1"/>
    <w:rsid w:val="006F3080"/>
    <w:rsid w:val="006F3763"/>
    <w:rsid w:val="006F383B"/>
    <w:rsid w:val="006F3930"/>
    <w:rsid w:val="006F3D47"/>
    <w:rsid w:val="006F5033"/>
    <w:rsid w:val="006F58EE"/>
    <w:rsid w:val="006F5FF5"/>
    <w:rsid w:val="006F6280"/>
    <w:rsid w:val="006F636F"/>
    <w:rsid w:val="006F6AB3"/>
    <w:rsid w:val="006F7321"/>
    <w:rsid w:val="006F7873"/>
    <w:rsid w:val="00700714"/>
    <w:rsid w:val="007010AC"/>
    <w:rsid w:val="007016B2"/>
    <w:rsid w:val="00702192"/>
    <w:rsid w:val="007030BF"/>
    <w:rsid w:val="007036B6"/>
    <w:rsid w:val="00704030"/>
    <w:rsid w:val="007041F6"/>
    <w:rsid w:val="00704369"/>
    <w:rsid w:val="00704AA2"/>
    <w:rsid w:val="00704E54"/>
    <w:rsid w:val="0070515E"/>
    <w:rsid w:val="00705822"/>
    <w:rsid w:val="0070601F"/>
    <w:rsid w:val="00707B39"/>
    <w:rsid w:val="00707BC7"/>
    <w:rsid w:val="00707E42"/>
    <w:rsid w:val="00710607"/>
    <w:rsid w:val="007115B4"/>
    <w:rsid w:val="00712270"/>
    <w:rsid w:val="007124C0"/>
    <w:rsid w:val="00712BE9"/>
    <w:rsid w:val="0071330D"/>
    <w:rsid w:val="00713983"/>
    <w:rsid w:val="007140B6"/>
    <w:rsid w:val="007151E6"/>
    <w:rsid w:val="00715572"/>
    <w:rsid w:val="00716502"/>
    <w:rsid w:val="007165C0"/>
    <w:rsid w:val="0071665E"/>
    <w:rsid w:val="0071693F"/>
    <w:rsid w:val="00716A48"/>
    <w:rsid w:val="007170C3"/>
    <w:rsid w:val="007175ED"/>
    <w:rsid w:val="00717ED1"/>
    <w:rsid w:val="00720CFE"/>
    <w:rsid w:val="0072144A"/>
    <w:rsid w:val="007217FE"/>
    <w:rsid w:val="00721C61"/>
    <w:rsid w:val="0072250B"/>
    <w:rsid w:val="00722535"/>
    <w:rsid w:val="0072283C"/>
    <w:rsid w:val="00722A87"/>
    <w:rsid w:val="00722D6D"/>
    <w:rsid w:val="00722DAE"/>
    <w:rsid w:val="007232F8"/>
    <w:rsid w:val="00723839"/>
    <w:rsid w:val="0072387D"/>
    <w:rsid w:val="00723EFF"/>
    <w:rsid w:val="007244E2"/>
    <w:rsid w:val="00724D09"/>
    <w:rsid w:val="00724FAE"/>
    <w:rsid w:val="007250C1"/>
    <w:rsid w:val="007259C1"/>
    <w:rsid w:val="00726411"/>
    <w:rsid w:val="00726804"/>
    <w:rsid w:val="00726AE0"/>
    <w:rsid w:val="00727D3D"/>
    <w:rsid w:val="00727EF3"/>
    <w:rsid w:val="00730263"/>
    <w:rsid w:val="007304F8"/>
    <w:rsid w:val="007311A1"/>
    <w:rsid w:val="00731D0F"/>
    <w:rsid w:val="0073282C"/>
    <w:rsid w:val="00732916"/>
    <w:rsid w:val="0073298D"/>
    <w:rsid w:val="00732B31"/>
    <w:rsid w:val="00732F6F"/>
    <w:rsid w:val="0073318C"/>
    <w:rsid w:val="00733399"/>
    <w:rsid w:val="007337BD"/>
    <w:rsid w:val="00733B5A"/>
    <w:rsid w:val="00733FFF"/>
    <w:rsid w:val="00734546"/>
    <w:rsid w:val="00734A30"/>
    <w:rsid w:val="0073562F"/>
    <w:rsid w:val="007358AD"/>
    <w:rsid w:val="00736280"/>
    <w:rsid w:val="007362A0"/>
    <w:rsid w:val="00736526"/>
    <w:rsid w:val="00736A67"/>
    <w:rsid w:val="007378B4"/>
    <w:rsid w:val="00737941"/>
    <w:rsid w:val="007401A6"/>
    <w:rsid w:val="00740233"/>
    <w:rsid w:val="0074038A"/>
    <w:rsid w:val="00740410"/>
    <w:rsid w:val="00740AE2"/>
    <w:rsid w:val="00740D7D"/>
    <w:rsid w:val="007413A5"/>
    <w:rsid w:val="00741C55"/>
    <w:rsid w:val="00741EB8"/>
    <w:rsid w:val="00741EC5"/>
    <w:rsid w:val="00742266"/>
    <w:rsid w:val="007423B6"/>
    <w:rsid w:val="007423E9"/>
    <w:rsid w:val="00742D21"/>
    <w:rsid w:val="0074300D"/>
    <w:rsid w:val="00743807"/>
    <w:rsid w:val="00743E37"/>
    <w:rsid w:val="007442DE"/>
    <w:rsid w:val="00744411"/>
    <w:rsid w:val="00744C41"/>
    <w:rsid w:val="007451C5"/>
    <w:rsid w:val="00745AC1"/>
    <w:rsid w:val="00746295"/>
    <w:rsid w:val="00746C0C"/>
    <w:rsid w:val="00746DA7"/>
    <w:rsid w:val="007472EB"/>
    <w:rsid w:val="0074740E"/>
    <w:rsid w:val="00747F48"/>
    <w:rsid w:val="00750108"/>
    <w:rsid w:val="00750AF1"/>
    <w:rsid w:val="007511DD"/>
    <w:rsid w:val="00751425"/>
    <w:rsid w:val="00751DFC"/>
    <w:rsid w:val="0075245E"/>
    <w:rsid w:val="0075341E"/>
    <w:rsid w:val="0075388C"/>
    <w:rsid w:val="00754111"/>
    <w:rsid w:val="007543F8"/>
    <w:rsid w:val="00755053"/>
    <w:rsid w:val="0075599A"/>
    <w:rsid w:val="00755A5F"/>
    <w:rsid w:val="007573BA"/>
    <w:rsid w:val="00757A01"/>
    <w:rsid w:val="00757A4F"/>
    <w:rsid w:val="00760751"/>
    <w:rsid w:val="00760868"/>
    <w:rsid w:val="007615BC"/>
    <w:rsid w:val="00761CC0"/>
    <w:rsid w:val="00761F21"/>
    <w:rsid w:val="00762A1E"/>
    <w:rsid w:val="00762ABE"/>
    <w:rsid w:val="0076355D"/>
    <w:rsid w:val="00763882"/>
    <w:rsid w:val="00764108"/>
    <w:rsid w:val="0076433F"/>
    <w:rsid w:val="007659CB"/>
    <w:rsid w:val="007659F7"/>
    <w:rsid w:val="00765F30"/>
    <w:rsid w:val="00766625"/>
    <w:rsid w:val="0076664E"/>
    <w:rsid w:val="00766E4C"/>
    <w:rsid w:val="007670F9"/>
    <w:rsid w:val="00767CB9"/>
    <w:rsid w:val="00767F8D"/>
    <w:rsid w:val="0077062F"/>
    <w:rsid w:val="007715BC"/>
    <w:rsid w:val="00771906"/>
    <w:rsid w:val="0077245F"/>
    <w:rsid w:val="00772F17"/>
    <w:rsid w:val="0077309D"/>
    <w:rsid w:val="00773390"/>
    <w:rsid w:val="00773EB2"/>
    <w:rsid w:val="007742C8"/>
    <w:rsid w:val="0077547A"/>
    <w:rsid w:val="00775720"/>
    <w:rsid w:val="00775C2D"/>
    <w:rsid w:val="00775C69"/>
    <w:rsid w:val="00775E9E"/>
    <w:rsid w:val="007763F3"/>
    <w:rsid w:val="00776AE8"/>
    <w:rsid w:val="0077741D"/>
    <w:rsid w:val="00780162"/>
    <w:rsid w:val="007802CF"/>
    <w:rsid w:val="0078097D"/>
    <w:rsid w:val="00780C1C"/>
    <w:rsid w:val="00781357"/>
    <w:rsid w:val="007817BE"/>
    <w:rsid w:val="0078230D"/>
    <w:rsid w:val="00782CBD"/>
    <w:rsid w:val="00783AA0"/>
    <w:rsid w:val="00783EC1"/>
    <w:rsid w:val="00784442"/>
    <w:rsid w:val="00784753"/>
    <w:rsid w:val="007847F0"/>
    <w:rsid w:val="00784A15"/>
    <w:rsid w:val="00784CCA"/>
    <w:rsid w:val="00784F57"/>
    <w:rsid w:val="007850AC"/>
    <w:rsid w:val="00785A7A"/>
    <w:rsid w:val="0078629D"/>
    <w:rsid w:val="00786A29"/>
    <w:rsid w:val="00786F82"/>
    <w:rsid w:val="00787240"/>
    <w:rsid w:val="007872D6"/>
    <w:rsid w:val="00787527"/>
    <w:rsid w:val="0078769F"/>
    <w:rsid w:val="00787ED3"/>
    <w:rsid w:val="00787F2C"/>
    <w:rsid w:val="00790B9A"/>
    <w:rsid w:val="007915E0"/>
    <w:rsid w:val="00791E84"/>
    <w:rsid w:val="00791FD2"/>
    <w:rsid w:val="00791FE9"/>
    <w:rsid w:val="007924AB"/>
    <w:rsid w:val="00792617"/>
    <w:rsid w:val="00793679"/>
    <w:rsid w:val="00793D82"/>
    <w:rsid w:val="0079418E"/>
    <w:rsid w:val="0079453C"/>
    <w:rsid w:val="00794575"/>
    <w:rsid w:val="007949FF"/>
    <w:rsid w:val="00794B85"/>
    <w:rsid w:val="00794D83"/>
    <w:rsid w:val="00794FDA"/>
    <w:rsid w:val="0079511A"/>
    <w:rsid w:val="0079528C"/>
    <w:rsid w:val="007956FD"/>
    <w:rsid w:val="007957D0"/>
    <w:rsid w:val="007959C1"/>
    <w:rsid w:val="00795AB0"/>
    <w:rsid w:val="00795B12"/>
    <w:rsid w:val="00795EAA"/>
    <w:rsid w:val="00796689"/>
    <w:rsid w:val="0079681C"/>
    <w:rsid w:val="00796B86"/>
    <w:rsid w:val="00796C71"/>
    <w:rsid w:val="00796E97"/>
    <w:rsid w:val="0079700E"/>
    <w:rsid w:val="00797424"/>
    <w:rsid w:val="0079745F"/>
    <w:rsid w:val="00797AD8"/>
    <w:rsid w:val="007A0189"/>
    <w:rsid w:val="007A031F"/>
    <w:rsid w:val="007A0399"/>
    <w:rsid w:val="007A050D"/>
    <w:rsid w:val="007A0B4A"/>
    <w:rsid w:val="007A141B"/>
    <w:rsid w:val="007A15CD"/>
    <w:rsid w:val="007A17F0"/>
    <w:rsid w:val="007A1E0B"/>
    <w:rsid w:val="007A20D9"/>
    <w:rsid w:val="007A2299"/>
    <w:rsid w:val="007A239C"/>
    <w:rsid w:val="007A4786"/>
    <w:rsid w:val="007A5AF6"/>
    <w:rsid w:val="007A623E"/>
    <w:rsid w:val="007A6638"/>
    <w:rsid w:val="007A7326"/>
    <w:rsid w:val="007A76CE"/>
    <w:rsid w:val="007B001D"/>
    <w:rsid w:val="007B0104"/>
    <w:rsid w:val="007B0B13"/>
    <w:rsid w:val="007B0CC9"/>
    <w:rsid w:val="007B1381"/>
    <w:rsid w:val="007B163B"/>
    <w:rsid w:val="007B1FEC"/>
    <w:rsid w:val="007B20F2"/>
    <w:rsid w:val="007B2129"/>
    <w:rsid w:val="007B24CA"/>
    <w:rsid w:val="007B2DA4"/>
    <w:rsid w:val="007B3725"/>
    <w:rsid w:val="007B37D3"/>
    <w:rsid w:val="007B39B4"/>
    <w:rsid w:val="007B3D12"/>
    <w:rsid w:val="007B4C36"/>
    <w:rsid w:val="007B557F"/>
    <w:rsid w:val="007B5A38"/>
    <w:rsid w:val="007B68FA"/>
    <w:rsid w:val="007B6CCE"/>
    <w:rsid w:val="007B718D"/>
    <w:rsid w:val="007B7440"/>
    <w:rsid w:val="007B795A"/>
    <w:rsid w:val="007C025D"/>
    <w:rsid w:val="007C0671"/>
    <w:rsid w:val="007C0CF4"/>
    <w:rsid w:val="007C17C0"/>
    <w:rsid w:val="007C181B"/>
    <w:rsid w:val="007C196F"/>
    <w:rsid w:val="007C2629"/>
    <w:rsid w:val="007C2674"/>
    <w:rsid w:val="007C28A6"/>
    <w:rsid w:val="007C2ABF"/>
    <w:rsid w:val="007C3D92"/>
    <w:rsid w:val="007C3E59"/>
    <w:rsid w:val="007C4338"/>
    <w:rsid w:val="007C55A7"/>
    <w:rsid w:val="007C5CBF"/>
    <w:rsid w:val="007C5D63"/>
    <w:rsid w:val="007C5F2F"/>
    <w:rsid w:val="007C6044"/>
    <w:rsid w:val="007C6644"/>
    <w:rsid w:val="007C682F"/>
    <w:rsid w:val="007C6F1B"/>
    <w:rsid w:val="007C7202"/>
    <w:rsid w:val="007C7332"/>
    <w:rsid w:val="007C79FA"/>
    <w:rsid w:val="007D00C4"/>
    <w:rsid w:val="007D0D19"/>
    <w:rsid w:val="007D1EA6"/>
    <w:rsid w:val="007D2854"/>
    <w:rsid w:val="007D2A34"/>
    <w:rsid w:val="007D2E0F"/>
    <w:rsid w:val="007D30F9"/>
    <w:rsid w:val="007D3480"/>
    <w:rsid w:val="007D39C9"/>
    <w:rsid w:val="007D3AC0"/>
    <w:rsid w:val="007D3F3D"/>
    <w:rsid w:val="007D4492"/>
    <w:rsid w:val="007D54FE"/>
    <w:rsid w:val="007D5601"/>
    <w:rsid w:val="007D5F00"/>
    <w:rsid w:val="007D619E"/>
    <w:rsid w:val="007D69B6"/>
    <w:rsid w:val="007D773C"/>
    <w:rsid w:val="007E0032"/>
    <w:rsid w:val="007E016A"/>
    <w:rsid w:val="007E0B3C"/>
    <w:rsid w:val="007E165B"/>
    <w:rsid w:val="007E1AF3"/>
    <w:rsid w:val="007E237E"/>
    <w:rsid w:val="007E282A"/>
    <w:rsid w:val="007E29A5"/>
    <w:rsid w:val="007E2E66"/>
    <w:rsid w:val="007E3742"/>
    <w:rsid w:val="007E39A6"/>
    <w:rsid w:val="007E3F85"/>
    <w:rsid w:val="007E4498"/>
    <w:rsid w:val="007E452A"/>
    <w:rsid w:val="007E50E9"/>
    <w:rsid w:val="007E56AD"/>
    <w:rsid w:val="007E596B"/>
    <w:rsid w:val="007E5A03"/>
    <w:rsid w:val="007E5ED4"/>
    <w:rsid w:val="007E5F00"/>
    <w:rsid w:val="007E67BF"/>
    <w:rsid w:val="007E68B6"/>
    <w:rsid w:val="007E724D"/>
    <w:rsid w:val="007E7399"/>
    <w:rsid w:val="007E73DF"/>
    <w:rsid w:val="007E7469"/>
    <w:rsid w:val="007E7DED"/>
    <w:rsid w:val="007F1103"/>
    <w:rsid w:val="007F1F0C"/>
    <w:rsid w:val="007F27E5"/>
    <w:rsid w:val="007F2845"/>
    <w:rsid w:val="007F2CF4"/>
    <w:rsid w:val="007F2FF6"/>
    <w:rsid w:val="007F3285"/>
    <w:rsid w:val="007F3CAB"/>
    <w:rsid w:val="007F410C"/>
    <w:rsid w:val="007F4363"/>
    <w:rsid w:val="007F4763"/>
    <w:rsid w:val="007F4C72"/>
    <w:rsid w:val="007F6345"/>
    <w:rsid w:val="007F6427"/>
    <w:rsid w:val="007F68F2"/>
    <w:rsid w:val="007F6F86"/>
    <w:rsid w:val="007F7D1C"/>
    <w:rsid w:val="007F7E23"/>
    <w:rsid w:val="00800463"/>
    <w:rsid w:val="008005BE"/>
    <w:rsid w:val="00800CAA"/>
    <w:rsid w:val="008022CA"/>
    <w:rsid w:val="0080234E"/>
    <w:rsid w:val="00802AAF"/>
    <w:rsid w:val="00803016"/>
    <w:rsid w:val="008033CB"/>
    <w:rsid w:val="00803A68"/>
    <w:rsid w:val="00804983"/>
    <w:rsid w:val="00805074"/>
    <w:rsid w:val="00805998"/>
    <w:rsid w:val="00805BED"/>
    <w:rsid w:val="00805DA6"/>
    <w:rsid w:val="00806EC0"/>
    <w:rsid w:val="0080712F"/>
    <w:rsid w:val="00807157"/>
    <w:rsid w:val="0080764C"/>
    <w:rsid w:val="00807DD4"/>
    <w:rsid w:val="0081102F"/>
    <w:rsid w:val="00811A0F"/>
    <w:rsid w:val="008120D0"/>
    <w:rsid w:val="00812101"/>
    <w:rsid w:val="0081282D"/>
    <w:rsid w:val="00812D71"/>
    <w:rsid w:val="00812E33"/>
    <w:rsid w:val="0081318B"/>
    <w:rsid w:val="00813745"/>
    <w:rsid w:val="008139CC"/>
    <w:rsid w:val="00814440"/>
    <w:rsid w:val="008148CF"/>
    <w:rsid w:val="00814DAD"/>
    <w:rsid w:val="00815108"/>
    <w:rsid w:val="008155BE"/>
    <w:rsid w:val="00815667"/>
    <w:rsid w:val="008156DE"/>
    <w:rsid w:val="008157B5"/>
    <w:rsid w:val="008167B6"/>
    <w:rsid w:val="00816807"/>
    <w:rsid w:val="008175E8"/>
    <w:rsid w:val="008176AB"/>
    <w:rsid w:val="0081789A"/>
    <w:rsid w:val="008207D4"/>
    <w:rsid w:val="00820D6E"/>
    <w:rsid w:val="00820E10"/>
    <w:rsid w:val="008214D5"/>
    <w:rsid w:val="0082182D"/>
    <w:rsid w:val="00821E7E"/>
    <w:rsid w:val="0082210B"/>
    <w:rsid w:val="00822392"/>
    <w:rsid w:val="0082273F"/>
    <w:rsid w:val="00822B24"/>
    <w:rsid w:val="00823192"/>
    <w:rsid w:val="008237A8"/>
    <w:rsid w:val="00823C9A"/>
    <w:rsid w:val="0082428F"/>
    <w:rsid w:val="00824410"/>
    <w:rsid w:val="0082462A"/>
    <w:rsid w:val="00824B05"/>
    <w:rsid w:val="008253AA"/>
    <w:rsid w:val="008257EE"/>
    <w:rsid w:val="008262F8"/>
    <w:rsid w:val="008265EB"/>
    <w:rsid w:val="00826901"/>
    <w:rsid w:val="00826FEE"/>
    <w:rsid w:val="00827A88"/>
    <w:rsid w:val="00827D26"/>
    <w:rsid w:val="0083016F"/>
    <w:rsid w:val="008311E5"/>
    <w:rsid w:val="008318DB"/>
    <w:rsid w:val="00831BC0"/>
    <w:rsid w:val="00832195"/>
    <w:rsid w:val="0083221A"/>
    <w:rsid w:val="0083238B"/>
    <w:rsid w:val="0083305F"/>
    <w:rsid w:val="008340D2"/>
    <w:rsid w:val="00834945"/>
    <w:rsid w:val="00834D09"/>
    <w:rsid w:val="008351FB"/>
    <w:rsid w:val="008363D5"/>
    <w:rsid w:val="008365C2"/>
    <w:rsid w:val="008371CF"/>
    <w:rsid w:val="0083749F"/>
    <w:rsid w:val="00837954"/>
    <w:rsid w:val="00837A0F"/>
    <w:rsid w:val="00837CE4"/>
    <w:rsid w:val="008407DF"/>
    <w:rsid w:val="00840933"/>
    <w:rsid w:val="00840E6B"/>
    <w:rsid w:val="00840F89"/>
    <w:rsid w:val="008419AD"/>
    <w:rsid w:val="00841BAD"/>
    <w:rsid w:val="00842788"/>
    <w:rsid w:val="00843413"/>
    <w:rsid w:val="00843C54"/>
    <w:rsid w:val="00844518"/>
    <w:rsid w:val="00844B20"/>
    <w:rsid w:val="00844F86"/>
    <w:rsid w:val="00846920"/>
    <w:rsid w:val="00846E6E"/>
    <w:rsid w:val="00847226"/>
    <w:rsid w:val="00852049"/>
    <w:rsid w:val="00852A87"/>
    <w:rsid w:val="008534A0"/>
    <w:rsid w:val="00854332"/>
    <w:rsid w:val="00854449"/>
    <w:rsid w:val="0085459A"/>
    <w:rsid w:val="0085464A"/>
    <w:rsid w:val="00854946"/>
    <w:rsid w:val="00854AB9"/>
    <w:rsid w:val="0085619F"/>
    <w:rsid w:val="0085660B"/>
    <w:rsid w:val="00856723"/>
    <w:rsid w:val="00857106"/>
    <w:rsid w:val="008577DC"/>
    <w:rsid w:val="00857CAA"/>
    <w:rsid w:val="008608FC"/>
    <w:rsid w:val="008609CE"/>
    <w:rsid w:val="0086154D"/>
    <w:rsid w:val="00861726"/>
    <w:rsid w:val="008617ED"/>
    <w:rsid w:val="00861BF5"/>
    <w:rsid w:val="00861C33"/>
    <w:rsid w:val="00862007"/>
    <w:rsid w:val="008620C2"/>
    <w:rsid w:val="008622AC"/>
    <w:rsid w:val="008623A7"/>
    <w:rsid w:val="00862CAA"/>
    <w:rsid w:val="00862F3B"/>
    <w:rsid w:val="008639FA"/>
    <w:rsid w:val="00863FA7"/>
    <w:rsid w:val="0086451A"/>
    <w:rsid w:val="0086455C"/>
    <w:rsid w:val="00864663"/>
    <w:rsid w:val="00864BCF"/>
    <w:rsid w:val="00865957"/>
    <w:rsid w:val="0086598E"/>
    <w:rsid w:val="0086718B"/>
    <w:rsid w:val="00867316"/>
    <w:rsid w:val="008676BA"/>
    <w:rsid w:val="00867C95"/>
    <w:rsid w:val="00867C98"/>
    <w:rsid w:val="00867E76"/>
    <w:rsid w:val="008713F2"/>
    <w:rsid w:val="00871D61"/>
    <w:rsid w:val="008752D0"/>
    <w:rsid w:val="00876298"/>
    <w:rsid w:val="00876508"/>
    <w:rsid w:val="00876807"/>
    <w:rsid w:val="00876EF0"/>
    <w:rsid w:val="00877960"/>
    <w:rsid w:val="00877A85"/>
    <w:rsid w:val="00877C42"/>
    <w:rsid w:val="00877CE7"/>
    <w:rsid w:val="008808D0"/>
    <w:rsid w:val="00880A58"/>
    <w:rsid w:val="00880CAE"/>
    <w:rsid w:val="00880F8F"/>
    <w:rsid w:val="008816A0"/>
    <w:rsid w:val="00881761"/>
    <w:rsid w:val="00881B7C"/>
    <w:rsid w:val="0088234A"/>
    <w:rsid w:val="00882626"/>
    <w:rsid w:val="00882672"/>
    <w:rsid w:val="008828C8"/>
    <w:rsid w:val="00882C5E"/>
    <w:rsid w:val="00882E8F"/>
    <w:rsid w:val="00882F28"/>
    <w:rsid w:val="00883163"/>
    <w:rsid w:val="00883401"/>
    <w:rsid w:val="0088357A"/>
    <w:rsid w:val="008837E9"/>
    <w:rsid w:val="00883C36"/>
    <w:rsid w:val="00884D2A"/>
    <w:rsid w:val="008858A9"/>
    <w:rsid w:val="00885BBE"/>
    <w:rsid w:val="00885E49"/>
    <w:rsid w:val="00886303"/>
    <w:rsid w:val="00886B67"/>
    <w:rsid w:val="00887A8D"/>
    <w:rsid w:val="00891005"/>
    <w:rsid w:val="008911BC"/>
    <w:rsid w:val="00891355"/>
    <w:rsid w:val="00891BF4"/>
    <w:rsid w:val="008920FC"/>
    <w:rsid w:val="00892990"/>
    <w:rsid w:val="00894435"/>
    <w:rsid w:val="008946DB"/>
    <w:rsid w:val="008950AA"/>
    <w:rsid w:val="008953C3"/>
    <w:rsid w:val="008953E1"/>
    <w:rsid w:val="00895804"/>
    <w:rsid w:val="00895A78"/>
    <w:rsid w:val="00895D30"/>
    <w:rsid w:val="00895DD1"/>
    <w:rsid w:val="00895E51"/>
    <w:rsid w:val="008967B7"/>
    <w:rsid w:val="00896AC2"/>
    <w:rsid w:val="00896DC7"/>
    <w:rsid w:val="00897B3E"/>
    <w:rsid w:val="008A064E"/>
    <w:rsid w:val="008A092D"/>
    <w:rsid w:val="008A0E9B"/>
    <w:rsid w:val="008A1433"/>
    <w:rsid w:val="008A19BC"/>
    <w:rsid w:val="008A1BE0"/>
    <w:rsid w:val="008A2DF6"/>
    <w:rsid w:val="008A3352"/>
    <w:rsid w:val="008A3387"/>
    <w:rsid w:val="008A3DB8"/>
    <w:rsid w:val="008A4431"/>
    <w:rsid w:val="008A49BF"/>
    <w:rsid w:val="008A4D57"/>
    <w:rsid w:val="008A56A0"/>
    <w:rsid w:val="008A6997"/>
    <w:rsid w:val="008A6ED6"/>
    <w:rsid w:val="008A70DD"/>
    <w:rsid w:val="008A786A"/>
    <w:rsid w:val="008A78FF"/>
    <w:rsid w:val="008A7CB8"/>
    <w:rsid w:val="008B0331"/>
    <w:rsid w:val="008B0958"/>
    <w:rsid w:val="008B0DB6"/>
    <w:rsid w:val="008B1041"/>
    <w:rsid w:val="008B196E"/>
    <w:rsid w:val="008B2135"/>
    <w:rsid w:val="008B2DC6"/>
    <w:rsid w:val="008B2E79"/>
    <w:rsid w:val="008B3596"/>
    <w:rsid w:val="008B3924"/>
    <w:rsid w:val="008B3973"/>
    <w:rsid w:val="008B3DB9"/>
    <w:rsid w:val="008B3FC1"/>
    <w:rsid w:val="008B497B"/>
    <w:rsid w:val="008B4C0A"/>
    <w:rsid w:val="008B4C2E"/>
    <w:rsid w:val="008B50B2"/>
    <w:rsid w:val="008B58EA"/>
    <w:rsid w:val="008B5905"/>
    <w:rsid w:val="008B5A3B"/>
    <w:rsid w:val="008B69AB"/>
    <w:rsid w:val="008B6CA6"/>
    <w:rsid w:val="008B6F6C"/>
    <w:rsid w:val="008B7C89"/>
    <w:rsid w:val="008B7DC9"/>
    <w:rsid w:val="008C07C4"/>
    <w:rsid w:val="008C08BE"/>
    <w:rsid w:val="008C0CF2"/>
    <w:rsid w:val="008C17B1"/>
    <w:rsid w:val="008C1A88"/>
    <w:rsid w:val="008C2705"/>
    <w:rsid w:val="008C2FC4"/>
    <w:rsid w:val="008C309D"/>
    <w:rsid w:val="008C39A8"/>
    <w:rsid w:val="008C3D22"/>
    <w:rsid w:val="008C44C1"/>
    <w:rsid w:val="008C464B"/>
    <w:rsid w:val="008C4F6A"/>
    <w:rsid w:val="008C50B3"/>
    <w:rsid w:val="008C559D"/>
    <w:rsid w:val="008C564F"/>
    <w:rsid w:val="008C5C7D"/>
    <w:rsid w:val="008C5EC5"/>
    <w:rsid w:val="008C6A0D"/>
    <w:rsid w:val="008C6E42"/>
    <w:rsid w:val="008C7E53"/>
    <w:rsid w:val="008D06CC"/>
    <w:rsid w:val="008D073C"/>
    <w:rsid w:val="008D19BD"/>
    <w:rsid w:val="008D1C3E"/>
    <w:rsid w:val="008D1F0F"/>
    <w:rsid w:val="008D2089"/>
    <w:rsid w:val="008D2604"/>
    <w:rsid w:val="008D2B75"/>
    <w:rsid w:val="008D2BC8"/>
    <w:rsid w:val="008D313C"/>
    <w:rsid w:val="008D33FE"/>
    <w:rsid w:val="008D3B64"/>
    <w:rsid w:val="008D4384"/>
    <w:rsid w:val="008D450E"/>
    <w:rsid w:val="008D52B8"/>
    <w:rsid w:val="008D6355"/>
    <w:rsid w:val="008D69C6"/>
    <w:rsid w:val="008D71A5"/>
    <w:rsid w:val="008D7FF9"/>
    <w:rsid w:val="008E0249"/>
    <w:rsid w:val="008E04A0"/>
    <w:rsid w:val="008E05E0"/>
    <w:rsid w:val="008E0F9A"/>
    <w:rsid w:val="008E25D2"/>
    <w:rsid w:val="008E26A7"/>
    <w:rsid w:val="008E2A08"/>
    <w:rsid w:val="008E41F6"/>
    <w:rsid w:val="008E4808"/>
    <w:rsid w:val="008E491B"/>
    <w:rsid w:val="008E4C11"/>
    <w:rsid w:val="008E4C74"/>
    <w:rsid w:val="008E4D0A"/>
    <w:rsid w:val="008E53CB"/>
    <w:rsid w:val="008E5634"/>
    <w:rsid w:val="008E567F"/>
    <w:rsid w:val="008E5D6D"/>
    <w:rsid w:val="008E618C"/>
    <w:rsid w:val="008E6498"/>
    <w:rsid w:val="008E6681"/>
    <w:rsid w:val="008E6790"/>
    <w:rsid w:val="008E679F"/>
    <w:rsid w:val="008E6BD3"/>
    <w:rsid w:val="008E7294"/>
    <w:rsid w:val="008E7509"/>
    <w:rsid w:val="008E7EE8"/>
    <w:rsid w:val="008F02A2"/>
    <w:rsid w:val="008F0960"/>
    <w:rsid w:val="008F0C07"/>
    <w:rsid w:val="008F1B71"/>
    <w:rsid w:val="008F25C5"/>
    <w:rsid w:val="008F2F02"/>
    <w:rsid w:val="008F3531"/>
    <w:rsid w:val="008F353A"/>
    <w:rsid w:val="008F390E"/>
    <w:rsid w:val="008F3C19"/>
    <w:rsid w:val="008F3F28"/>
    <w:rsid w:val="008F43F4"/>
    <w:rsid w:val="008F4C48"/>
    <w:rsid w:val="008F4E2B"/>
    <w:rsid w:val="008F54FA"/>
    <w:rsid w:val="008F58A6"/>
    <w:rsid w:val="008F58A9"/>
    <w:rsid w:val="008F59AD"/>
    <w:rsid w:val="008F5F68"/>
    <w:rsid w:val="008F63EF"/>
    <w:rsid w:val="008F68F7"/>
    <w:rsid w:val="008F6DAA"/>
    <w:rsid w:val="008F6E40"/>
    <w:rsid w:val="008F705E"/>
    <w:rsid w:val="008F71DC"/>
    <w:rsid w:val="008F7CDB"/>
    <w:rsid w:val="0090139C"/>
    <w:rsid w:val="00902281"/>
    <w:rsid w:val="00903478"/>
    <w:rsid w:val="00903CBE"/>
    <w:rsid w:val="0090401C"/>
    <w:rsid w:val="00904B3B"/>
    <w:rsid w:val="00904DE6"/>
    <w:rsid w:val="00905157"/>
    <w:rsid w:val="00905255"/>
    <w:rsid w:val="00905396"/>
    <w:rsid w:val="009053E4"/>
    <w:rsid w:val="00905819"/>
    <w:rsid w:val="00905C8F"/>
    <w:rsid w:val="009074F9"/>
    <w:rsid w:val="00907642"/>
    <w:rsid w:val="00907C45"/>
    <w:rsid w:val="00907D44"/>
    <w:rsid w:val="00910180"/>
    <w:rsid w:val="00911335"/>
    <w:rsid w:val="00911508"/>
    <w:rsid w:val="00911533"/>
    <w:rsid w:val="009119F7"/>
    <w:rsid w:val="00911AF3"/>
    <w:rsid w:val="00911D40"/>
    <w:rsid w:val="00912C54"/>
    <w:rsid w:val="00912EDB"/>
    <w:rsid w:val="00912F76"/>
    <w:rsid w:val="0091345D"/>
    <w:rsid w:val="009135BF"/>
    <w:rsid w:val="009137C9"/>
    <w:rsid w:val="009144AE"/>
    <w:rsid w:val="009149A8"/>
    <w:rsid w:val="00914B93"/>
    <w:rsid w:val="00914E19"/>
    <w:rsid w:val="00914F86"/>
    <w:rsid w:val="00915007"/>
    <w:rsid w:val="00915318"/>
    <w:rsid w:val="0091577A"/>
    <w:rsid w:val="00915CF5"/>
    <w:rsid w:val="009161B0"/>
    <w:rsid w:val="00916307"/>
    <w:rsid w:val="009163D7"/>
    <w:rsid w:val="00916892"/>
    <w:rsid w:val="00916B3D"/>
    <w:rsid w:val="00916F04"/>
    <w:rsid w:val="00917196"/>
    <w:rsid w:val="00917261"/>
    <w:rsid w:val="009175D1"/>
    <w:rsid w:val="009175E7"/>
    <w:rsid w:val="00917E3E"/>
    <w:rsid w:val="009200A7"/>
    <w:rsid w:val="00920E73"/>
    <w:rsid w:val="0092195D"/>
    <w:rsid w:val="00921BF6"/>
    <w:rsid w:val="00921EB6"/>
    <w:rsid w:val="0092306F"/>
    <w:rsid w:val="00923E53"/>
    <w:rsid w:val="0092444D"/>
    <w:rsid w:val="0092471A"/>
    <w:rsid w:val="00924E2D"/>
    <w:rsid w:val="00925423"/>
    <w:rsid w:val="00925A97"/>
    <w:rsid w:val="00925C78"/>
    <w:rsid w:val="009260F3"/>
    <w:rsid w:val="009267A6"/>
    <w:rsid w:val="00927DFA"/>
    <w:rsid w:val="00927E26"/>
    <w:rsid w:val="00927FAA"/>
    <w:rsid w:val="009305AB"/>
    <w:rsid w:val="00931498"/>
    <w:rsid w:val="009316C5"/>
    <w:rsid w:val="00931B34"/>
    <w:rsid w:val="00931CF5"/>
    <w:rsid w:val="00931DCB"/>
    <w:rsid w:val="00932DDE"/>
    <w:rsid w:val="00933349"/>
    <w:rsid w:val="009339F4"/>
    <w:rsid w:val="00933C8E"/>
    <w:rsid w:val="009340A0"/>
    <w:rsid w:val="00934AB5"/>
    <w:rsid w:val="0093582A"/>
    <w:rsid w:val="00935A95"/>
    <w:rsid w:val="00935CE1"/>
    <w:rsid w:val="00936186"/>
    <w:rsid w:val="00936292"/>
    <w:rsid w:val="00936986"/>
    <w:rsid w:val="00937363"/>
    <w:rsid w:val="00937447"/>
    <w:rsid w:val="00937499"/>
    <w:rsid w:val="0093791B"/>
    <w:rsid w:val="00937AFC"/>
    <w:rsid w:val="00937E44"/>
    <w:rsid w:val="00940017"/>
    <w:rsid w:val="00940BD5"/>
    <w:rsid w:val="00941504"/>
    <w:rsid w:val="0094159F"/>
    <w:rsid w:val="00941623"/>
    <w:rsid w:val="009418DF"/>
    <w:rsid w:val="00941D9A"/>
    <w:rsid w:val="00942029"/>
    <w:rsid w:val="0094251A"/>
    <w:rsid w:val="009425E5"/>
    <w:rsid w:val="0094276B"/>
    <w:rsid w:val="009427B2"/>
    <w:rsid w:val="00942CAB"/>
    <w:rsid w:val="00942F7E"/>
    <w:rsid w:val="009438E8"/>
    <w:rsid w:val="00944049"/>
    <w:rsid w:val="00944359"/>
    <w:rsid w:val="0094513E"/>
    <w:rsid w:val="00945BB8"/>
    <w:rsid w:val="00945D93"/>
    <w:rsid w:val="00946E50"/>
    <w:rsid w:val="00946F19"/>
    <w:rsid w:val="009474B9"/>
    <w:rsid w:val="00947C16"/>
    <w:rsid w:val="00947DBA"/>
    <w:rsid w:val="00947FB9"/>
    <w:rsid w:val="009509A7"/>
    <w:rsid w:val="00950CCC"/>
    <w:rsid w:val="00950E3E"/>
    <w:rsid w:val="00951199"/>
    <w:rsid w:val="009517A4"/>
    <w:rsid w:val="00951B24"/>
    <w:rsid w:val="00952275"/>
    <w:rsid w:val="009529C0"/>
    <w:rsid w:val="00952E33"/>
    <w:rsid w:val="00953161"/>
    <w:rsid w:val="00953E27"/>
    <w:rsid w:val="009546C0"/>
    <w:rsid w:val="009546D9"/>
    <w:rsid w:val="00955B35"/>
    <w:rsid w:val="00955DF1"/>
    <w:rsid w:val="00956058"/>
    <w:rsid w:val="00956AEF"/>
    <w:rsid w:val="00956D0C"/>
    <w:rsid w:val="00956D1D"/>
    <w:rsid w:val="00960626"/>
    <w:rsid w:val="0096105B"/>
    <w:rsid w:val="0096225A"/>
    <w:rsid w:val="0096226B"/>
    <w:rsid w:val="00962306"/>
    <w:rsid w:val="00962B83"/>
    <w:rsid w:val="00962D91"/>
    <w:rsid w:val="00963588"/>
    <w:rsid w:val="009635B2"/>
    <w:rsid w:val="00964873"/>
    <w:rsid w:val="00964BFA"/>
    <w:rsid w:val="00964E0A"/>
    <w:rsid w:val="0096504E"/>
    <w:rsid w:val="009662E2"/>
    <w:rsid w:val="00966F81"/>
    <w:rsid w:val="00967722"/>
    <w:rsid w:val="00967D74"/>
    <w:rsid w:val="00967E8D"/>
    <w:rsid w:val="00970667"/>
    <w:rsid w:val="00970EBE"/>
    <w:rsid w:val="00970FD9"/>
    <w:rsid w:val="0097112A"/>
    <w:rsid w:val="0097157F"/>
    <w:rsid w:val="0097191D"/>
    <w:rsid w:val="00971BC4"/>
    <w:rsid w:val="00973528"/>
    <w:rsid w:val="00973880"/>
    <w:rsid w:val="00973C1E"/>
    <w:rsid w:val="00973F6C"/>
    <w:rsid w:val="00974821"/>
    <w:rsid w:val="00974948"/>
    <w:rsid w:val="00974CCE"/>
    <w:rsid w:val="00974EBF"/>
    <w:rsid w:val="00974FEE"/>
    <w:rsid w:val="009759CF"/>
    <w:rsid w:val="00976BF2"/>
    <w:rsid w:val="00976FD2"/>
    <w:rsid w:val="00980846"/>
    <w:rsid w:val="00980DA4"/>
    <w:rsid w:val="009815FF"/>
    <w:rsid w:val="00981A87"/>
    <w:rsid w:val="00981FC9"/>
    <w:rsid w:val="0098243F"/>
    <w:rsid w:val="00982B44"/>
    <w:rsid w:val="00983556"/>
    <w:rsid w:val="00983722"/>
    <w:rsid w:val="009837EF"/>
    <w:rsid w:val="00983B95"/>
    <w:rsid w:val="00984510"/>
    <w:rsid w:val="0098493A"/>
    <w:rsid w:val="009858DF"/>
    <w:rsid w:val="009858F6"/>
    <w:rsid w:val="0098606C"/>
    <w:rsid w:val="009863EB"/>
    <w:rsid w:val="00986BB4"/>
    <w:rsid w:val="0098782A"/>
    <w:rsid w:val="00987A6E"/>
    <w:rsid w:val="00987AC6"/>
    <w:rsid w:val="00990294"/>
    <w:rsid w:val="009925B6"/>
    <w:rsid w:val="00992644"/>
    <w:rsid w:val="009928A3"/>
    <w:rsid w:val="00992CA2"/>
    <w:rsid w:val="00992DB1"/>
    <w:rsid w:val="00992EE7"/>
    <w:rsid w:val="009933D9"/>
    <w:rsid w:val="00993D68"/>
    <w:rsid w:val="00993FA7"/>
    <w:rsid w:val="009941BD"/>
    <w:rsid w:val="00994A23"/>
    <w:rsid w:val="00994BD3"/>
    <w:rsid w:val="00994C44"/>
    <w:rsid w:val="00994CF9"/>
    <w:rsid w:val="00994F24"/>
    <w:rsid w:val="00995C8B"/>
    <w:rsid w:val="00996833"/>
    <w:rsid w:val="00996931"/>
    <w:rsid w:val="00996B03"/>
    <w:rsid w:val="0099742D"/>
    <w:rsid w:val="0099771E"/>
    <w:rsid w:val="00997A39"/>
    <w:rsid w:val="00997CB7"/>
    <w:rsid w:val="009A08D2"/>
    <w:rsid w:val="009A0B37"/>
    <w:rsid w:val="009A22CB"/>
    <w:rsid w:val="009A2764"/>
    <w:rsid w:val="009A34F3"/>
    <w:rsid w:val="009A4161"/>
    <w:rsid w:val="009A4FC6"/>
    <w:rsid w:val="009A5551"/>
    <w:rsid w:val="009A628F"/>
    <w:rsid w:val="009A677C"/>
    <w:rsid w:val="009A6832"/>
    <w:rsid w:val="009A6E0B"/>
    <w:rsid w:val="009B04D0"/>
    <w:rsid w:val="009B0569"/>
    <w:rsid w:val="009B0B88"/>
    <w:rsid w:val="009B0EBD"/>
    <w:rsid w:val="009B1482"/>
    <w:rsid w:val="009B2839"/>
    <w:rsid w:val="009B2B6A"/>
    <w:rsid w:val="009B3143"/>
    <w:rsid w:val="009B3BC9"/>
    <w:rsid w:val="009B5923"/>
    <w:rsid w:val="009B6097"/>
    <w:rsid w:val="009B6535"/>
    <w:rsid w:val="009B6693"/>
    <w:rsid w:val="009B70AE"/>
    <w:rsid w:val="009B73E5"/>
    <w:rsid w:val="009B78A0"/>
    <w:rsid w:val="009C0051"/>
    <w:rsid w:val="009C0111"/>
    <w:rsid w:val="009C0290"/>
    <w:rsid w:val="009C076C"/>
    <w:rsid w:val="009C0E17"/>
    <w:rsid w:val="009C1444"/>
    <w:rsid w:val="009C2133"/>
    <w:rsid w:val="009C2C66"/>
    <w:rsid w:val="009C36C6"/>
    <w:rsid w:val="009C3A57"/>
    <w:rsid w:val="009C3C5A"/>
    <w:rsid w:val="009C4F79"/>
    <w:rsid w:val="009C4FCB"/>
    <w:rsid w:val="009C6766"/>
    <w:rsid w:val="009C6981"/>
    <w:rsid w:val="009C6EC7"/>
    <w:rsid w:val="009C7644"/>
    <w:rsid w:val="009C7C60"/>
    <w:rsid w:val="009C7EBD"/>
    <w:rsid w:val="009C7FBA"/>
    <w:rsid w:val="009D08B2"/>
    <w:rsid w:val="009D098E"/>
    <w:rsid w:val="009D10DE"/>
    <w:rsid w:val="009D1236"/>
    <w:rsid w:val="009D1428"/>
    <w:rsid w:val="009D14BB"/>
    <w:rsid w:val="009D193E"/>
    <w:rsid w:val="009D20A2"/>
    <w:rsid w:val="009D3CBE"/>
    <w:rsid w:val="009D3FF9"/>
    <w:rsid w:val="009D4192"/>
    <w:rsid w:val="009D4892"/>
    <w:rsid w:val="009D48F6"/>
    <w:rsid w:val="009D573A"/>
    <w:rsid w:val="009D5ACC"/>
    <w:rsid w:val="009D6B7E"/>
    <w:rsid w:val="009D7529"/>
    <w:rsid w:val="009D752C"/>
    <w:rsid w:val="009D7866"/>
    <w:rsid w:val="009E045B"/>
    <w:rsid w:val="009E0F36"/>
    <w:rsid w:val="009E1555"/>
    <w:rsid w:val="009E1E84"/>
    <w:rsid w:val="009E2D3B"/>
    <w:rsid w:val="009E2D58"/>
    <w:rsid w:val="009E2ED1"/>
    <w:rsid w:val="009E35FC"/>
    <w:rsid w:val="009E3AE4"/>
    <w:rsid w:val="009E3F0C"/>
    <w:rsid w:val="009E3F84"/>
    <w:rsid w:val="009E43D6"/>
    <w:rsid w:val="009E5807"/>
    <w:rsid w:val="009E5D00"/>
    <w:rsid w:val="009E6115"/>
    <w:rsid w:val="009E73BB"/>
    <w:rsid w:val="009E7954"/>
    <w:rsid w:val="009E7B01"/>
    <w:rsid w:val="009E7B8A"/>
    <w:rsid w:val="009E7EF3"/>
    <w:rsid w:val="009F00F4"/>
    <w:rsid w:val="009F0274"/>
    <w:rsid w:val="009F08C8"/>
    <w:rsid w:val="009F12FA"/>
    <w:rsid w:val="009F3569"/>
    <w:rsid w:val="009F3C38"/>
    <w:rsid w:val="009F3F44"/>
    <w:rsid w:val="009F4D31"/>
    <w:rsid w:val="009F65CB"/>
    <w:rsid w:val="009F6640"/>
    <w:rsid w:val="009F737A"/>
    <w:rsid w:val="009F7680"/>
    <w:rsid w:val="00A00434"/>
    <w:rsid w:val="00A015D8"/>
    <w:rsid w:val="00A0195D"/>
    <w:rsid w:val="00A022DE"/>
    <w:rsid w:val="00A0249E"/>
    <w:rsid w:val="00A03098"/>
    <w:rsid w:val="00A03909"/>
    <w:rsid w:val="00A03D4C"/>
    <w:rsid w:val="00A0492E"/>
    <w:rsid w:val="00A054E9"/>
    <w:rsid w:val="00A059D7"/>
    <w:rsid w:val="00A0704F"/>
    <w:rsid w:val="00A07777"/>
    <w:rsid w:val="00A07994"/>
    <w:rsid w:val="00A10315"/>
    <w:rsid w:val="00A106FB"/>
    <w:rsid w:val="00A10CBE"/>
    <w:rsid w:val="00A1147E"/>
    <w:rsid w:val="00A11FD2"/>
    <w:rsid w:val="00A11FE8"/>
    <w:rsid w:val="00A124DC"/>
    <w:rsid w:val="00A12A3D"/>
    <w:rsid w:val="00A12BE3"/>
    <w:rsid w:val="00A12C58"/>
    <w:rsid w:val="00A13207"/>
    <w:rsid w:val="00A1373A"/>
    <w:rsid w:val="00A13AC8"/>
    <w:rsid w:val="00A13E66"/>
    <w:rsid w:val="00A14109"/>
    <w:rsid w:val="00A14503"/>
    <w:rsid w:val="00A148BC"/>
    <w:rsid w:val="00A15C0B"/>
    <w:rsid w:val="00A15C5C"/>
    <w:rsid w:val="00A16431"/>
    <w:rsid w:val="00A16696"/>
    <w:rsid w:val="00A16CE6"/>
    <w:rsid w:val="00A16EBA"/>
    <w:rsid w:val="00A17359"/>
    <w:rsid w:val="00A17A71"/>
    <w:rsid w:val="00A17C89"/>
    <w:rsid w:val="00A17E9D"/>
    <w:rsid w:val="00A20490"/>
    <w:rsid w:val="00A20949"/>
    <w:rsid w:val="00A209B2"/>
    <w:rsid w:val="00A20E34"/>
    <w:rsid w:val="00A20EB2"/>
    <w:rsid w:val="00A22352"/>
    <w:rsid w:val="00A22FF5"/>
    <w:rsid w:val="00A230D2"/>
    <w:rsid w:val="00A23477"/>
    <w:rsid w:val="00A23A73"/>
    <w:rsid w:val="00A24108"/>
    <w:rsid w:val="00A24266"/>
    <w:rsid w:val="00A243ED"/>
    <w:rsid w:val="00A24A62"/>
    <w:rsid w:val="00A24A83"/>
    <w:rsid w:val="00A254C0"/>
    <w:rsid w:val="00A267D3"/>
    <w:rsid w:val="00A267F3"/>
    <w:rsid w:val="00A26DCE"/>
    <w:rsid w:val="00A27743"/>
    <w:rsid w:val="00A27D28"/>
    <w:rsid w:val="00A27D4F"/>
    <w:rsid w:val="00A30227"/>
    <w:rsid w:val="00A30456"/>
    <w:rsid w:val="00A307B7"/>
    <w:rsid w:val="00A312CE"/>
    <w:rsid w:val="00A31EFB"/>
    <w:rsid w:val="00A324D3"/>
    <w:rsid w:val="00A324F7"/>
    <w:rsid w:val="00A32E2D"/>
    <w:rsid w:val="00A33894"/>
    <w:rsid w:val="00A34237"/>
    <w:rsid w:val="00A3482C"/>
    <w:rsid w:val="00A35A71"/>
    <w:rsid w:val="00A364ED"/>
    <w:rsid w:val="00A3682B"/>
    <w:rsid w:val="00A37184"/>
    <w:rsid w:val="00A37E7F"/>
    <w:rsid w:val="00A40052"/>
    <w:rsid w:val="00A40FC7"/>
    <w:rsid w:val="00A4173B"/>
    <w:rsid w:val="00A41E73"/>
    <w:rsid w:val="00A42492"/>
    <w:rsid w:val="00A444D3"/>
    <w:rsid w:val="00A4526B"/>
    <w:rsid w:val="00A45288"/>
    <w:rsid w:val="00A45DF4"/>
    <w:rsid w:val="00A4600D"/>
    <w:rsid w:val="00A46B94"/>
    <w:rsid w:val="00A47020"/>
    <w:rsid w:val="00A4724D"/>
    <w:rsid w:val="00A47353"/>
    <w:rsid w:val="00A47A89"/>
    <w:rsid w:val="00A500A8"/>
    <w:rsid w:val="00A50701"/>
    <w:rsid w:val="00A50921"/>
    <w:rsid w:val="00A50CFB"/>
    <w:rsid w:val="00A50D72"/>
    <w:rsid w:val="00A5176A"/>
    <w:rsid w:val="00A51E85"/>
    <w:rsid w:val="00A51EEF"/>
    <w:rsid w:val="00A51F72"/>
    <w:rsid w:val="00A52005"/>
    <w:rsid w:val="00A520BD"/>
    <w:rsid w:val="00A52E8E"/>
    <w:rsid w:val="00A52F08"/>
    <w:rsid w:val="00A53B0D"/>
    <w:rsid w:val="00A53BCA"/>
    <w:rsid w:val="00A53F77"/>
    <w:rsid w:val="00A55002"/>
    <w:rsid w:val="00A553B7"/>
    <w:rsid w:val="00A56B8D"/>
    <w:rsid w:val="00A56E42"/>
    <w:rsid w:val="00A57045"/>
    <w:rsid w:val="00A5788E"/>
    <w:rsid w:val="00A57C45"/>
    <w:rsid w:val="00A60B05"/>
    <w:rsid w:val="00A61324"/>
    <w:rsid w:val="00A61984"/>
    <w:rsid w:val="00A61D92"/>
    <w:rsid w:val="00A61FAF"/>
    <w:rsid w:val="00A62448"/>
    <w:rsid w:val="00A62BFD"/>
    <w:rsid w:val="00A63254"/>
    <w:rsid w:val="00A635AB"/>
    <w:rsid w:val="00A63E1E"/>
    <w:rsid w:val="00A646AC"/>
    <w:rsid w:val="00A649A0"/>
    <w:rsid w:val="00A65094"/>
    <w:rsid w:val="00A65678"/>
    <w:rsid w:val="00A65D7F"/>
    <w:rsid w:val="00A65DD1"/>
    <w:rsid w:val="00A65ED2"/>
    <w:rsid w:val="00A66326"/>
    <w:rsid w:val="00A664E9"/>
    <w:rsid w:val="00A66691"/>
    <w:rsid w:val="00A667F1"/>
    <w:rsid w:val="00A667FB"/>
    <w:rsid w:val="00A6704B"/>
    <w:rsid w:val="00A67050"/>
    <w:rsid w:val="00A670A3"/>
    <w:rsid w:val="00A670A6"/>
    <w:rsid w:val="00A67209"/>
    <w:rsid w:val="00A6723D"/>
    <w:rsid w:val="00A6761F"/>
    <w:rsid w:val="00A70626"/>
    <w:rsid w:val="00A70BD7"/>
    <w:rsid w:val="00A71216"/>
    <w:rsid w:val="00A713E3"/>
    <w:rsid w:val="00A71538"/>
    <w:rsid w:val="00A71591"/>
    <w:rsid w:val="00A71C1D"/>
    <w:rsid w:val="00A71D2E"/>
    <w:rsid w:val="00A722B5"/>
    <w:rsid w:val="00A72599"/>
    <w:rsid w:val="00A72AF1"/>
    <w:rsid w:val="00A732BE"/>
    <w:rsid w:val="00A73623"/>
    <w:rsid w:val="00A73A1C"/>
    <w:rsid w:val="00A73ACA"/>
    <w:rsid w:val="00A73B9A"/>
    <w:rsid w:val="00A73E80"/>
    <w:rsid w:val="00A74330"/>
    <w:rsid w:val="00A746B9"/>
    <w:rsid w:val="00A74BBD"/>
    <w:rsid w:val="00A74F14"/>
    <w:rsid w:val="00A75071"/>
    <w:rsid w:val="00A75C85"/>
    <w:rsid w:val="00A76321"/>
    <w:rsid w:val="00A766F0"/>
    <w:rsid w:val="00A7683F"/>
    <w:rsid w:val="00A76B24"/>
    <w:rsid w:val="00A76E71"/>
    <w:rsid w:val="00A76F85"/>
    <w:rsid w:val="00A771BC"/>
    <w:rsid w:val="00A80282"/>
    <w:rsid w:val="00A80397"/>
    <w:rsid w:val="00A81F52"/>
    <w:rsid w:val="00A840C7"/>
    <w:rsid w:val="00A84377"/>
    <w:rsid w:val="00A845C2"/>
    <w:rsid w:val="00A846C5"/>
    <w:rsid w:val="00A848EB"/>
    <w:rsid w:val="00A84EDF"/>
    <w:rsid w:val="00A84F89"/>
    <w:rsid w:val="00A8547D"/>
    <w:rsid w:val="00A86649"/>
    <w:rsid w:val="00A868EB"/>
    <w:rsid w:val="00A8718D"/>
    <w:rsid w:val="00A8733B"/>
    <w:rsid w:val="00A876D7"/>
    <w:rsid w:val="00A8770C"/>
    <w:rsid w:val="00A87E0E"/>
    <w:rsid w:val="00A9059C"/>
    <w:rsid w:val="00A91035"/>
    <w:rsid w:val="00A910DE"/>
    <w:rsid w:val="00A91E03"/>
    <w:rsid w:val="00A9262A"/>
    <w:rsid w:val="00A92CB6"/>
    <w:rsid w:val="00A92D57"/>
    <w:rsid w:val="00A93911"/>
    <w:rsid w:val="00A9551F"/>
    <w:rsid w:val="00A95A87"/>
    <w:rsid w:val="00A95D2C"/>
    <w:rsid w:val="00A962EF"/>
    <w:rsid w:val="00A964EA"/>
    <w:rsid w:val="00A96CE6"/>
    <w:rsid w:val="00A977A8"/>
    <w:rsid w:val="00AA04DC"/>
    <w:rsid w:val="00AA08B0"/>
    <w:rsid w:val="00AA0F9C"/>
    <w:rsid w:val="00AA1125"/>
    <w:rsid w:val="00AA2F07"/>
    <w:rsid w:val="00AA2F35"/>
    <w:rsid w:val="00AA32AB"/>
    <w:rsid w:val="00AA337E"/>
    <w:rsid w:val="00AA33DF"/>
    <w:rsid w:val="00AA34B3"/>
    <w:rsid w:val="00AA3B81"/>
    <w:rsid w:val="00AA3D96"/>
    <w:rsid w:val="00AA3DDD"/>
    <w:rsid w:val="00AA4036"/>
    <w:rsid w:val="00AA41E6"/>
    <w:rsid w:val="00AA4D06"/>
    <w:rsid w:val="00AA52E4"/>
    <w:rsid w:val="00AA6A59"/>
    <w:rsid w:val="00AA71EA"/>
    <w:rsid w:val="00AA7388"/>
    <w:rsid w:val="00AB009A"/>
    <w:rsid w:val="00AB1358"/>
    <w:rsid w:val="00AB2468"/>
    <w:rsid w:val="00AB28C6"/>
    <w:rsid w:val="00AB2D42"/>
    <w:rsid w:val="00AB3228"/>
    <w:rsid w:val="00AB3988"/>
    <w:rsid w:val="00AB3FA1"/>
    <w:rsid w:val="00AB47B6"/>
    <w:rsid w:val="00AB4C7A"/>
    <w:rsid w:val="00AB5177"/>
    <w:rsid w:val="00AB5863"/>
    <w:rsid w:val="00AB5B5F"/>
    <w:rsid w:val="00AB5C13"/>
    <w:rsid w:val="00AB6003"/>
    <w:rsid w:val="00AB692B"/>
    <w:rsid w:val="00AB7670"/>
    <w:rsid w:val="00AC16F2"/>
    <w:rsid w:val="00AC1EA0"/>
    <w:rsid w:val="00AC22B8"/>
    <w:rsid w:val="00AC2F5C"/>
    <w:rsid w:val="00AC3092"/>
    <w:rsid w:val="00AC3125"/>
    <w:rsid w:val="00AC3844"/>
    <w:rsid w:val="00AC3C7A"/>
    <w:rsid w:val="00AC4793"/>
    <w:rsid w:val="00AC492B"/>
    <w:rsid w:val="00AC49AD"/>
    <w:rsid w:val="00AC4F77"/>
    <w:rsid w:val="00AC51D6"/>
    <w:rsid w:val="00AC5231"/>
    <w:rsid w:val="00AC5617"/>
    <w:rsid w:val="00AC5AA2"/>
    <w:rsid w:val="00AC687F"/>
    <w:rsid w:val="00AC6F06"/>
    <w:rsid w:val="00AC7215"/>
    <w:rsid w:val="00AC7386"/>
    <w:rsid w:val="00AC7F18"/>
    <w:rsid w:val="00AD00AE"/>
    <w:rsid w:val="00AD1728"/>
    <w:rsid w:val="00AD1915"/>
    <w:rsid w:val="00AD25B6"/>
    <w:rsid w:val="00AD265B"/>
    <w:rsid w:val="00AD4684"/>
    <w:rsid w:val="00AD4CE9"/>
    <w:rsid w:val="00AD5106"/>
    <w:rsid w:val="00AD51C2"/>
    <w:rsid w:val="00AD51F1"/>
    <w:rsid w:val="00AD5491"/>
    <w:rsid w:val="00AD57EB"/>
    <w:rsid w:val="00AD68BF"/>
    <w:rsid w:val="00AD6B75"/>
    <w:rsid w:val="00AD6CA3"/>
    <w:rsid w:val="00AD6D86"/>
    <w:rsid w:val="00AD6E5D"/>
    <w:rsid w:val="00AD74F8"/>
    <w:rsid w:val="00AD76B4"/>
    <w:rsid w:val="00AD7B63"/>
    <w:rsid w:val="00AD7B8D"/>
    <w:rsid w:val="00AD7E71"/>
    <w:rsid w:val="00AE0D5E"/>
    <w:rsid w:val="00AE111B"/>
    <w:rsid w:val="00AE1342"/>
    <w:rsid w:val="00AE13C9"/>
    <w:rsid w:val="00AE142B"/>
    <w:rsid w:val="00AE14C4"/>
    <w:rsid w:val="00AE18C6"/>
    <w:rsid w:val="00AE2701"/>
    <w:rsid w:val="00AE2889"/>
    <w:rsid w:val="00AE2907"/>
    <w:rsid w:val="00AE39DB"/>
    <w:rsid w:val="00AE3D96"/>
    <w:rsid w:val="00AE3EA7"/>
    <w:rsid w:val="00AE42DA"/>
    <w:rsid w:val="00AE43EE"/>
    <w:rsid w:val="00AE57E9"/>
    <w:rsid w:val="00AE6B0E"/>
    <w:rsid w:val="00AE6D1F"/>
    <w:rsid w:val="00AE6D65"/>
    <w:rsid w:val="00AE6ED9"/>
    <w:rsid w:val="00AE6F5C"/>
    <w:rsid w:val="00AE7739"/>
    <w:rsid w:val="00AF08AC"/>
    <w:rsid w:val="00AF1195"/>
    <w:rsid w:val="00AF23E6"/>
    <w:rsid w:val="00AF35BA"/>
    <w:rsid w:val="00AF384E"/>
    <w:rsid w:val="00AF3DDD"/>
    <w:rsid w:val="00AF3E8D"/>
    <w:rsid w:val="00AF4207"/>
    <w:rsid w:val="00AF4643"/>
    <w:rsid w:val="00AF4958"/>
    <w:rsid w:val="00AF5D36"/>
    <w:rsid w:val="00AF5DFD"/>
    <w:rsid w:val="00AF6961"/>
    <w:rsid w:val="00AF6C4B"/>
    <w:rsid w:val="00AF70A1"/>
    <w:rsid w:val="00AF717B"/>
    <w:rsid w:val="00AF7875"/>
    <w:rsid w:val="00B0022C"/>
    <w:rsid w:val="00B00C72"/>
    <w:rsid w:val="00B00DD4"/>
    <w:rsid w:val="00B01B93"/>
    <w:rsid w:val="00B02012"/>
    <w:rsid w:val="00B020A3"/>
    <w:rsid w:val="00B028A0"/>
    <w:rsid w:val="00B03F44"/>
    <w:rsid w:val="00B03F53"/>
    <w:rsid w:val="00B04DB1"/>
    <w:rsid w:val="00B04F35"/>
    <w:rsid w:val="00B05227"/>
    <w:rsid w:val="00B05A67"/>
    <w:rsid w:val="00B05DFA"/>
    <w:rsid w:val="00B05FC8"/>
    <w:rsid w:val="00B068AA"/>
    <w:rsid w:val="00B06AE0"/>
    <w:rsid w:val="00B06D96"/>
    <w:rsid w:val="00B07354"/>
    <w:rsid w:val="00B074F4"/>
    <w:rsid w:val="00B075F5"/>
    <w:rsid w:val="00B079C7"/>
    <w:rsid w:val="00B07E4F"/>
    <w:rsid w:val="00B11306"/>
    <w:rsid w:val="00B115B6"/>
    <w:rsid w:val="00B11D7D"/>
    <w:rsid w:val="00B11F79"/>
    <w:rsid w:val="00B13469"/>
    <w:rsid w:val="00B1350D"/>
    <w:rsid w:val="00B138CB"/>
    <w:rsid w:val="00B13FF4"/>
    <w:rsid w:val="00B159F9"/>
    <w:rsid w:val="00B15AD9"/>
    <w:rsid w:val="00B16165"/>
    <w:rsid w:val="00B162B9"/>
    <w:rsid w:val="00B1662E"/>
    <w:rsid w:val="00B1735A"/>
    <w:rsid w:val="00B20B41"/>
    <w:rsid w:val="00B211D2"/>
    <w:rsid w:val="00B21491"/>
    <w:rsid w:val="00B21E16"/>
    <w:rsid w:val="00B22285"/>
    <w:rsid w:val="00B22EDD"/>
    <w:rsid w:val="00B22F58"/>
    <w:rsid w:val="00B234F9"/>
    <w:rsid w:val="00B23CE9"/>
    <w:rsid w:val="00B23EB6"/>
    <w:rsid w:val="00B244ED"/>
    <w:rsid w:val="00B24F4C"/>
    <w:rsid w:val="00B2500B"/>
    <w:rsid w:val="00B2677E"/>
    <w:rsid w:val="00B26E00"/>
    <w:rsid w:val="00B27436"/>
    <w:rsid w:val="00B27B6A"/>
    <w:rsid w:val="00B27C0F"/>
    <w:rsid w:val="00B3032E"/>
    <w:rsid w:val="00B30E59"/>
    <w:rsid w:val="00B313E9"/>
    <w:rsid w:val="00B31465"/>
    <w:rsid w:val="00B318FC"/>
    <w:rsid w:val="00B31AE7"/>
    <w:rsid w:val="00B31CEE"/>
    <w:rsid w:val="00B31E5E"/>
    <w:rsid w:val="00B32392"/>
    <w:rsid w:val="00B32C0E"/>
    <w:rsid w:val="00B33871"/>
    <w:rsid w:val="00B33C7E"/>
    <w:rsid w:val="00B33CC1"/>
    <w:rsid w:val="00B33EBD"/>
    <w:rsid w:val="00B343FC"/>
    <w:rsid w:val="00B34FA9"/>
    <w:rsid w:val="00B35260"/>
    <w:rsid w:val="00B3533D"/>
    <w:rsid w:val="00B35B3F"/>
    <w:rsid w:val="00B3640B"/>
    <w:rsid w:val="00B36CF8"/>
    <w:rsid w:val="00B36DAE"/>
    <w:rsid w:val="00B37061"/>
    <w:rsid w:val="00B37514"/>
    <w:rsid w:val="00B376BC"/>
    <w:rsid w:val="00B3794B"/>
    <w:rsid w:val="00B37C83"/>
    <w:rsid w:val="00B4021F"/>
    <w:rsid w:val="00B40BBA"/>
    <w:rsid w:val="00B40C7A"/>
    <w:rsid w:val="00B417C1"/>
    <w:rsid w:val="00B41A4B"/>
    <w:rsid w:val="00B41B47"/>
    <w:rsid w:val="00B41B8F"/>
    <w:rsid w:val="00B41CD0"/>
    <w:rsid w:val="00B41D04"/>
    <w:rsid w:val="00B41F52"/>
    <w:rsid w:val="00B43245"/>
    <w:rsid w:val="00B44548"/>
    <w:rsid w:val="00B44CD3"/>
    <w:rsid w:val="00B44EC3"/>
    <w:rsid w:val="00B45175"/>
    <w:rsid w:val="00B45236"/>
    <w:rsid w:val="00B456A5"/>
    <w:rsid w:val="00B45C77"/>
    <w:rsid w:val="00B46216"/>
    <w:rsid w:val="00B5058C"/>
    <w:rsid w:val="00B507B1"/>
    <w:rsid w:val="00B50DE1"/>
    <w:rsid w:val="00B516B1"/>
    <w:rsid w:val="00B51EF5"/>
    <w:rsid w:val="00B51FE3"/>
    <w:rsid w:val="00B5274F"/>
    <w:rsid w:val="00B52ACA"/>
    <w:rsid w:val="00B537DB"/>
    <w:rsid w:val="00B53AED"/>
    <w:rsid w:val="00B54655"/>
    <w:rsid w:val="00B55336"/>
    <w:rsid w:val="00B55DE0"/>
    <w:rsid w:val="00B56EAF"/>
    <w:rsid w:val="00B571FB"/>
    <w:rsid w:val="00B57459"/>
    <w:rsid w:val="00B5753F"/>
    <w:rsid w:val="00B57547"/>
    <w:rsid w:val="00B577C4"/>
    <w:rsid w:val="00B60862"/>
    <w:rsid w:val="00B6094F"/>
    <w:rsid w:val="00B60B97"/>
    <w:rsid w:val="00B60C43"/>
    <w:rsid w:val="00B6133C"/>
    <w:rsid w:val="00B616E6"/>
    <w:rsid w:val="00B6197B"/>
    <w:rsid w:val="00B61CC1"/>
    <w:rsid w:val="00B61DF4"/>
    <w:rsid w:val="00B6237D"/>
    <w:rsid w:val="00B628AE"/>
    <w:rsid w:val="00B62F3D"/>
    <w:rsid w:val="00B637EE"/>
    <w:rsid w:val="00B63BF9"/>
    <w:rsid w:val="00B652E6"/>
    <w:rsid w:val="00B6593D"/>
    <w:rsid w:val="00B661F8"/>
    <w:rsid w:val="00B667A5"/>
    <w:rsid w:val="00B67521"/>
    <w:rsid w:val="00B67785"/>
    <w:rsid w:val="00B679FC"/>
    <w:rsid w:val="00B67A74"/>
    <w:rsid w:val="00B67B56"/>
    <w:rsid w:val="00B705F7"/>
    <w:rsid w:val="00B706D1"/>
    <w:rsid w:val="00B71AA3"/>
    <w:rsid w:val="00B73018"/>
    <w:rsid w:val="00B7342F"/>
    <w:rsid w:val="00B73CF0"/>
    <w:rsid w:val="00B73D26"/>
    <w:rsid w:val="00B7420A"/>
    <w:rsid w:val="00B7514C"/>
    <w:rsid w:val="00B756E3"/>
    <w:rsid w:val="00B757CD"/>
    <w:rsid w:val="00B75B21"/>
    <w:rsid w:val="00B75CDD"/>
    <w:rsid w:val="00B76287"/>
    <w:rsid w:val="00B765E0"/>
    <w:rsid w:val="00B76A5F"/>
    <w:rsid w:val="00B76B76"/>
    <w:rsid w:val="00B772F4"/>
    <w:rsid w:val="00B773FE"/>
    <w:rsid w:val="00B77550"/>
    <w:rsid w:val="00B776B9"/>
    <w:rsid w:val="00B807C4"/>
    <w:rsid w:val="00B81370"/>
    <w:rsid w:val="00B815E4"/>
    <w:rsid w:val="00B82109"/>
    <w:rsid w:val="00B8271E"/>
    <w:rsid w:val="00B83808"/>
    <w:rsid w:val="00B840FA"/>
    <w:rsid w:val="00B85C77"/>
    <w:rsid w:val="00B86575"/>
    <w:rsid w:val="00B8673E"/>
    <w:rsid w:val="00B86A61"/>
    <w:rsid w:val="00B87795"/>
    <w:rsid w:val="00B90260"/>
    <w:rsid w:val="00B90642"/>
    <w:rsid w:val="00B90D34"/>
    <w:rsid w:val="00B917B7"/>
    <w:rsid w:val="00B91CD7"/>
    <w:rsid w:val="00B9350C"/>
    <w:rsid w:val="00B93789"/>
    <w:rsid w:val="00B94C43"/>
    <w:rsid w:val="00B94CBC"/>
    <w:rsid w:val="00B95943"/>
    <w:rsid w:val="00B959FB"/>
    <w:rsid w:val="00B95AF2"/>
    <w:rsid w:val="00B963F4"/>
    <w:rsid w:val="00B96821"/>
    <w:rsid w:val="00B96C82"/>
    <w:rsid w:val="00B96DAE"/>
    <w:rsid w:val="00B9796F"/>
    <w:rsid w:val="00B97DCB"/>
    <w:rsid w:val="00BA06C6"/>
    <w:rsid w:val="00BA1C22"/>
    <w:rsid w:val="00BA1D55"/>
    <w:rsid w:val="00BA1EE7"/>
    <w:rsid w:val="00BA2199"/>
    <w:rsid w:val="00BA2F52"/>
    <w:rsid w:val="00BA374D"/>
    <w:rsid w:val="00BA399B"/>
    <w:rsid w:val="00BA4A99"/>
    <w:rsid w:val="00BA5135"/>
    <w:rsid w:val="00BA5225"/>
    <w:rsid w:val="00BA63A4"/>
    <w:rsid w:val="00BB041D"/>
    <w:rsid w:val="00BB04E7"/>
    <w:rsid w:val="00BB0AFD"/>
    <w:rsid w:val="00BB0E0D"/>
    <w:rsid w:val="00BB145F"/>
    <w:rsid w:val="00BB1742"/>
    <w:rsid w:val="00BB1972"/>
    <w:rsid w:val="00BB1AA9"/>
    <w:rsid w:val="00BB24FB"/>
    <w:rsid w:val="00BB2959"/>
    <w:rsid w:val="00BB2AC2"/>
    <w:rsid w:val="00BB34CB"/>
    <w:rsid w:val="00BB406E"/>
    <w:rsid w:val="00BB48AC"/>
    <w:rsid w:val="00BB4D7F"/>
    <w:rsid w:val="00BB4F3A"/>
    <w:rsid w:val="00BB6129"/>
    <w:rsid w:val="00BB62EA"/>
    <w:rsid w:val="00BB631C"/>
    <w:rsid w:val="00BB64A1"/>
    <w:rsid w:val="00BB7610"/>
    <w:rsid w:val="00BB7D73"/>
    <w:rsid w:val="00BC099B"/>
    <w:rsid w:val="00BC0A08"/>
    <w:rsid w:val="00BC0C52"/>
    <w:rsid w:val="00BC1D8A"/>
    <w:rsid w:val="00BC2346"/>
    <w:rsid w:val="00BC2A4A"/>
    <w:rsid w:val="00BC3129"/>
    <w:rsid w:val="00BC388E"/>
    <w:rsid w:val="00BC3A9B"/>
    <w:rsid w:val="00BC42BE"/>
    <w:rsid w:val="00BC4390"/>
    <w:rsid w:val="00BC47AD"/>
    <w:rsid w:val="00BC4EFB"/>
    <w:rsid w:val="00BC6197"/>
    <w:rsid w:val="00BC623C"/>
    <w:rsid w:val="00BC6CF4"/>
    <w:rsid w:val="00BC71A0"/>
    <w:rsid w:val="00BC72B9"/>
    <w:rsid w:val="00BC76A5"/>
    <w:rsid w:val="00BC7703"/>
    <w:rsid w:val="00BC7716"/>
    <w:rsid w:val="00BC780F"/>
    <w:rsid w:val="00BC7E15"/>
    <w:rsid w:val="00BC7E18"/>
    <w:rsid w:val="00BC7FA6"/>
    <w:rsid w:val="00BD09FA"/>
    <w:rsid w:val="00BD1468"/>
    <w:rsid w:val="00BD17D5"/>
    <w:rsid w:val="00BD1CDF"/>
    <w:rsid w:val="00BD2140"/>
    <w:rsid w:val="00BD22F0"/>
    <w:rsid w:val="00BD2D00"/>
    <w:rsid w:val="00BD3274"/>
    <w:rsid w:val="00BD35F7"/>
    <w:rsid w:val="00BD3D01"/>
    <w:rsid w:val="00BD445D"/>
    <w:rsid w:val="00BD4863"/>
    <w:rsid w:val="00BD4905"/>
    <w:rsid w:val="00BD503C"/>
    <w:rsid w:val="00BD5295"/>
    <w:rsid w:val="00BD5474"/>
    <w:rsid w:val="00BD6BEB"/>
    <w:rsid w:val="00BD774A"/>
    <w:rsid w:val="00BD7F1A"/>
    <w:rsid w:val="00BE0096"/>
    <w:rsid w:val="00BE05FD"/>
    <w:rsid w:val="00BE0ACB"/>
    <w:rsid w:val="00BE12BA"/>
    <w:rsid w:val="00BE255F"/>
    <w:rsid w:val="00BE28CF"/>
    <w:rsid w:val="00BE29BA"/>
    <w:rsid w:val="00BE304E"/>
    <w:rsid w:val="00BE3080"/>
    <w:rsid w:val="00BE3314"/>
    <w:rsid w:val="00BE3556"/>
    <w:rsid w:val="00BE3DF2"/>
    <w:rsid w:val="00BE3F34"/>
    <w:rsid w:val="00BE41E3"/>
    <w:rsid w:val="00BE42D5"/>
    <w:rsid w:val="00BE4F19"/>
    <w:rsid w:val="00BE5811"/>
    <w:rsid w:val="00BE5EEF"/>
    <w:rsid w:val="00BE6210"/>
    <w:rsid w:val="00BE6238"/>
    <w:rsid w:val="00BE6C45"/>
    <w:rsid w:val="00BE7E4A"/>
    <w:rsid w:val="00BE7F98"/>
    <w:rsid w:val="00BF01F7"/>
    <w:rsid w:val="00BF0705"/>
    <w:rsid w:val="00BF0A97"/>
    <w:rsid w:val="00BF0E49"/>
    <w:rsid w:val="00BF13BF"/>
    <w:rsid w:val="00BF1C72"/>
    <w:rsid w:val="00BF24AF"/>
    <w:rsid w:val="00BF27A3"/>
    <w:rsid w:val="00BF2D64"/>
    <w:rsid w:val="00BF3544"/>
    <w:rsid w:val="00BF3C29"/>
    <w:rsid w:val="00BF3EA2"/>
    <w:rsid w:val="00BF3EEC"/>
    <w:rsid w:val="00BF41F6"/>
    <w:rsid w:val="00BF5397"/>
    <w:rsid w:val="00BF5D5A"/>
    <w:rsid w:val="00BF69A1"/>
    <w:rsid w:val="00BF748D"/>
    <w:rsid w:val="00BF76FE"/>
    <w:rsid w:val="00BF7F77"/>
    <w:rsid w:val="00C003CC"/>
    <w:rsid w:val="00C00569"/>
    <w:rsid w:val="00C01982"/>
    <w:rsid w:val="00C01986"/>
    <w:rsid w:val="00C01CE5"/>
    <w:rsid w:val="00C0239A"/>
    <w:rsid w:val="00C0265B"/>
    <w:rsid w:val="00C026A9"/>
    <w:rsid w:val="00C029BD"/>
    <w:rsid w:val="00C02C7F"/>
    <w:rsid w:val="00C02F64"/>
    <w:rsid w:val="00C02FE4"/>
    <w:rsid w:val="00C031D9"/>
    <w:rsid w:val="00C0359C"/>
    <w:rsid w:val="00C0388F"/>
    <w:rsid w:val="00C03BFF"/>
    <w:rsid w:val="00C04299"/>
    <w:rsid w:val="00C04331"/>
    <w:rsid w:val="00C04DA6"/>
    <w:rsid w:val="00C0512D"/>
    <w:rsid w:val="00C05DB5"/>
    <w:rsid w:val="00C06B50"/>
    <w:rsid w:val="00C0727D"/>
    <w:rsid w:val="00C07516"/>
    <w:rsid w:val="00C07E9B"/>
    <w:rsid w:val="00C104F5"/>
    <w:rsid w:val="00C10EF3"/>
    <w:rsid w:val="00C11062"/>
    <w:rsid w:val="00C11B17"/>
    <w:rsid w:val="00C123FF"/>
    <w:rsid w:val="00C12403"/>
    <w:rsid w:val="00C125CD"/>
    <w:rsid w:val="00C1276D"/>
    <w:rsid w:val="00C12835"/>
    <w:rsid w:val="00C12C51"/>
    <w:rsid w:val="00C14312"/>
    <w:rsid w:val="00C1481D"/>
    <w:rsid w:val="00C14BD9"/>
    <w:rsid w:val="00C1561D"/>
    <w:rsid w:val="00C16304"/>
    <w:rsid w:val="00C1741B"/>
    <w:rsid w:val="00C2077E"/>
    <w:rsid w:val="00C20BAB"/>
    <w:rsid w:val="00C21469"/>
    <w:rsid w:val="00C21EEB"/>
    <w:rsid w:val="00C21F7A"/>
    <w:rsid w:val="00C2251B"/>
    <w:rsid w:val="00C22F8D"/>
    <w:rsid w:val="00C23461"/>
    <w:rsid w:val="00C23908"/>
    <w:rsid w:val="00C24443"/>
    <w:rsid w:val="00C24DB9"/>
    <w:rsid w:val="00C25442"/>
    <w:rsid w:val="00C257B9"/>
    <w:rsid w:val="00C25848"/>
    <w:rsid w:val="00C25AC1"/>
    <w:rsid w:val="00C25D06"/>
    <w:rsid w:val="00C26248"/>
    <w:rsid w:val="00C2645F"/>
    <w:rsid w:val="00C2675D"/>
    <w:rsid w:val="00C27140"/>
    <w:rsid w:val="00C272BD"/>
    <w:rsid w:val="00C277BD"/>
    <w:rsid w:val="00C27973"/>
    <w:rsid w:val="00C27C90"/>
    <w:rsid w:val="00C27D1C"/>
    <w:rsid w:val="00C27D67"/>
    <w:rsid w:val="00C30043"/>
    <w:rsid w:val="00C30624"/>
    <w:rsid w:val="00C3088A"/>
    <w:rsid w:val="00C30DE2"/>
    <w:rsid w:val="00C31207"/>
    <w:rsid w:val="00C317D3"/>
    <w:rsid w:val="00C31C49"/>
    <w:rsid w:val="00C31CB5"/>
    <w:rsid w:val="00C326C9"/>
    <w:rsid w:val="00C32822"/>
    <w:rsid w:val="00C335B5"/>
    <w:rsid w:val="00C33838"/>
    <w:rsid w:val="00C33DEB"/>
    <w:rsid w:val="00C34313"/>
    <w:rsid w:val="00C34D50"/>
    <w:rsid w:val="00C3510F"/>
    <w:rsid w:val="00C35C4E"/>
    <w:rsid w:val="00C366A2"/>
    <w:rsid w:val="00C36E8B"/>
    <w:rsid w:val="00C36F1B"/>
    <w:rsid w:val="00C37942"/>
    <w:rsid w:val="00C37AD8"/>
    <w:rsid w:val="00C4001B"/>
    <w:rsid w:val="00C400E2"/>
    <w:rsid w:val="00C400FA"/>
    <w:rsid w:val="00C40BDB"/>
    <w:rsid w:val="00C41116"/>
    <w:rsid w:val="00C4126C"/>
    <w:rsid w:val="00C41418"/>
    <w:rsid w:val="00C420CF"/>
    <w:rsid w:val="00C4267D"/>
    <w:rsid w:val="00C42B10"/>
    <w:rsid w:val="00C42FE7"/>
    <w:rsid w:val="00C4324B"/>
    <w:rsid w:val="00C44DDA"/>
    <w:rsid w:val="00C45AF6"/>
    <w:rsid w:val="00C45B0E"/>
    <w:rsid w:val="00C4610B"/>
    <w:rsid w:val="00C46F35"/>
    <w:rsid w:val="00C47156"/>
    <w:rsid w:val="00C4749D"/>
    <w:rsid w:val="00C475B3"/>
    <w:rsid w:val="00C47C59"/>
    <w:rsid w:val="00C47FD6"/>
    <w:rsid w:val="00C50016"/>
    <w:rsid w:val="00C5040D"/>
    <w:rsid w:val="00C5055C"/>
    <w:rsid w:val="00C50858"/>
    <w:rsid w:val="00C50A6D"/>
    <w:rsid w:val="00C50C36"/>
    <w:rsid w:val="00C50E68"/>
    <w:rsid w:val="00C5127E"/>
    <w:rsid w:val="00C51E94"/>
    <w:rsid w:val="00C520ED"/>
    <w:rsid w:val="00C52868"/>
    <w:rsid w:val="00C537FD"/>
    <w:rsid w:val="00C53DCB"/>
    <w:rsid w:val="00C53DF2"/>
    <w:rsid w:val="00C54019"/>
    <w:rsid w:val="00C54648"/>
    <w:rsid w:val="00C54B46"/>
    <w:rsid w:val="00C552D4"/>
    <w:rsid w:val="00C55619"/>
    <w:rsid w:val="00C55793"/>
    <w:rsid w:val="00C563B3"/>
    <w:rsid w:val="00C566C9"/>
    <w:rsid w:val="00C56903"/>
    <w:rsid w:val="00C576C4"/>
    <w:rsid w:val="00C57DAB"/>
    <w:rsid w:val="00C60922"/>
    <w:rsid w:val="00C60B83"/>
    <w:rsid w:val="00C60C1D"/>
    <w:rsid w:val="00C60C52"/>
    <w:rsid w:val="00C610F1"/>
    <w:rsid w:val="00C61AEF"/>
    <w:rsid w:val="00C61C55"/>
    <w:rsid w:val="00C632D2"/>
    <w:rsid w:val="00C63B94"/>
    <w:rsid w:val="00C640E1"/>
    <w:rsid w:val="00C645EE"/>
    <w:rsid w:val="00C649AC"/>
    <w:rsid w:val="00C649AF"/>
    <w:rsid w:val="00C65064"/>
    <w:rsid w:val="00C65EFC"/>
    <w:rsid w:val="00C660C6"/>
    <w:rsid w:val="00C661E9"/>
    <w:rsid w:val="00C6650C"/>
    <w:rsid w:val="00C66631"/>
    <w:rsid w:val="00C66773"/>
    <w:rsid w:val="00C66ECD"/>
    <w:rsid w:val="00C672B6"/>
    <w:rsid w:val="00C700DC"/>
    <w:rsid w:val="00C70392"/>
    <w:rsid w:val="00C70459"/>
    <w:rsid w:val="00C70A1F"/>
    <w:rsid w:val="00C71822"/>
    <w:rsid w:val="00C72AF0"/>
    <w:rsid w:val="00C73067"/>
    <w:rsid w:val="00C73C98"/>
    <w:rsid w:val="00C73F1F"/>
    <w:rsid w:val="00C73F9A"/>
    <w:rsid w:val="00C7447A"/>
    <w:rsid w:val="00C74608"/>
    <w:rsid w:val="00C74FE5"/>
    <w:rsid w:val="00C75C92"/>
    <w:rsid w:val="00C7606F"/>
    <w:rsid w:val="00C7679B"/>
    <w:rsid w:val="00C768A3"/>
    <w:rsid w:val="00C76CF4"/>
    <w:rsid w:val="00C76FB9"/>
    <w:rsid w:val="00C772AB"/>
    <w:rsid w:val="00C779F5"/>
    <w:rsid w:val="00C77C4B"/>
    <w:rsid w:val="00C77D11"/>
    <w:rsid w:val="00C80496"/>
    <w:rsid w:val="00C80886"/>
    <w:rsid w:val="00C81874"/>
    <w:rsid w:val="00C83402"/>
    <w:rsid w:val="00C839AB"/>
    <w:rsid w:val="00C83A94"/>
    <w:rsid w:val="00C84C23"/>
    <w:rsid w:val="00C84DE6"/>
    <w:rsid w:val="00C8500C"/>
    <w:rsid w:val="00C8667B"/>
    <w:rsid w:val="00C86E4A"/>
    <w:rsid w:val="00C90BB1"/>
    <w:rsid w:val="00C916C9"/>
    <w:rsid w:val="00C9171E"/>
    <w:rsid w:val="00C917BD"/>
    <w:rsid w:val="00C9225A"/>
    <w:rsid w:val="00C926C1"/>
    <w:rsid w:val="00C933EE"/>
    <w:rsid w:val="00C93E97"/>
    <w:rsid w:val="00C94ED3"/>
    <w:rsid w:val="00C95001"/>
    <w:rsid w:val="00C95397"/>
    <w:rsid w:val="00C95BD0"/>
    <w:rsid w:val="00C96117"/>
    <w:rsid w:val="00C97140"/>
    <w:rsid w:val="00C97357"/>
    <w:rsid w:val="00C97FCD"/>
    <w:rsid w:val="00CA00AE"/>
    <w:rsid w:val="00CA1876"/>
    <w:rsid w:val="00CA1BA9"/>
    <w:rsid w:val="00CA1BDC"/>
    <w:rsid w:val="00CA1C31"/>
    <w:rsid w:val="00CA23D9"/>
    <w:rsid w:val="00CA27B5"/>
    <w:rsid w:val="00CA2B33"/>
    <w:rsid w:val="00CA2FB1"/>
    <w:rsid w:val="00CA3116"/>
    <w:rsid w:val="00CA3A0A"/>
    <w:rsid w:val="00CA3B55"/>
    <w:rsid w:val="00CA47B2"/>
    <w:rsid w:val="00CA4887"/>
    <w:rsid w:val="00CA49CE"/>
    <w:rsid w:val="00CA4CC5"/>
    <w:rsid w:val="00CA4E68"/>
    <w:rsid w:val="00CA4E77"/>
    <w:rsid w:val="00CA5186"/>
    <w:rsid w:val="00CA567F"/>
    <w:rsid w:val="00CA5876"/>
    <w:rsid w:val="00CA5915"/>
    <w:rsid w:val="00CA5AE3"/>
    <w:rsid w:val="00CA5CF8"/>
    <w:rsid w:val="00CA68D9"/>
    <w:rsid w:val="00CA69D5"/>
    <w:rsid w:val="00CA6C64"/>
    <w:rsid w:val="00CA6D19"/>
    <w:rsid w:val="00CA7841"/>
    <w:rsid w:val="00CB0717"/>
    <w:rsid w:val="00CB115A"/>
    <w:rsid w:val="00CB11E2"/>
    <w:rsid w:val="00CB2592"/>
    <w:rsid w:val="00CB2EA1"/>
    <w:rsid w:val="00CB3748"/>
    <w:rsid w:val="00CB379B"/>
    <w:rsid w:val="00CB3AB9"/>
    <w:rsid w:val="00CB3E84"/>
    <w:rsid w:val="00CB4442"/>
    <w:rsid w:val="00CB47DD"/>
    <w:rsid w:val="00CB5155"/>
    <w:rsid w:val="00CB5288"/>
    <w:rsid w:val="00CB53D3"/>
    <w:rsid w:val="00CB56C6"/>
    <w:rsid w:val="00CB58C9"/>
    <w:rsid w:val="00CB5B01"/>
    <w:rsid w:val="00CB606A"/>
    <w:rsid w:val="00CB62BB"/>
    <w:rsid w:val="00CB7288"/>
    <w:rsid w:val="00CB729C"/>
    <w:rsid w:val="00CB7857"/>
    <w:rsid w:val="00CB7ACD"/>
    <w:rsid w:val="00CB7B06"/>
    <w:rsid w:val="00CB7EC6"/>
    <w:rsid w:val="00CC0014"/>
    <w:rsid w:val="00CC0273"/>
    <w:rsid w:val="00CC0343"/>
    <w:rsid w:val="00CC06A4"/>
    <w:rsid w:val="00CC237E"/>
    <w:rsid w:val="00CC2916"/>
    <w:rsid w:val="00CC2D98"/>
    <w:rsid w:val="00CC2F29"/>
    <w:rsid w:val="00CC2F79"/>
    <w:rsid w:val="00CC3117"/>
    <w:rsid w:val="00CC33F0"/>
    <w:rsid w:val="00CC34AC"/>
    <w:rsid w:val="00CC3E2E"/>
    <w:rsid w:val="00CC3EAF"/>
    <w:rsid w:val="00CC48EC"/>
    <w:rsid w:val="00CC4B4A"/>
    <w:rsid w:val="00CC550A"/>
    <w:rsid w:val="00CC60DC"/>
    <w:rsid w:val="00CC63EC"/>
    <w:rsid w:val="00CC761E"/>
    <w:rsid w:val="00CC7AAB"/>
    <w:rsid w:val="00CD084B"/>
    <w:rsid w:val="00CD0CA3"/>
    <w:rsid w:val="00CD0E55"/>
    <w:rsid w:val="00CD20E2"/>
    <w:rsid w:val="00CD24B6"/>
    <w:rsid w:val="00CD355C"/>
    <w:rsid w:val="00CD4060"/>
    <w:rsid w:val="00CD4564"/>
    <w:rsid w:val="00CD4701"/>
    <w:rsid w:val="00CD470D"/>
    <w:rsid w:val="00CD5559"/>
    <w:rsid w:val="00CD5BAE"/>
    <w:rsid w:val="00CD6383"/>
    <w:rsid w:val="00CD63E3"/>
    <w:rsid w:val="00CD64D1"/>
    <w:rsid w:val="00CD68CE"/>
    <w:rsid w:val="00CD6AF2"/>
    <w:rsid w:val="00CD6CAC"/>
    <w:rsid w:val="00CD7484"/>
    <w:rsid w:val="00CD77FF"/>
    <w:rsid w:val="00CE0AC0"/>
    <w:rsid w:val="00CE145F"/>
    <w:rsid w:val="00CE1962"/>
    <w:rsid w:val="00CE1B18"/>
    <w:rsid w:val="00CE1BF6"/>
    <w:rsid w:val="00CE1E56"/>
    <w:rsid w:val="00CE2213"/>
    <w:rsid w:val="00CE225E"/>
    <w:rsid w:val="00CE25F6"/>
    <w:rsid w:val="00CE2B62"/>
    <w:rsid w:val="00CE2F7A"/>
    <w:rsid w:val="00CE3717"/>
    <w:rsid w:val="00CE377E"/>
    <w:rsid w:val="00CE42CF"/>
    <w:rsid w:val="00CE4C0A"/>
    <w:rsid w:val="00CE56B9"/>
    <w:rsid w:val="00CE75AD"/>
    <w:rsid w:val="00CF02B6"/>
    <w:rsid w:val="00CF030C"/>
    <w:rsid w:val="00CF0364"/>
    <w:rsid w:val="00CF05DD"/>
    <w:rsid w:val="00CF06D0"/>
    <w:rsid w:val="00CF13C1"/>
    <w:rsid w:val="00CF1C63"/>
    <w:rsid w:val="00CF23FB"/>
    <w:rsid w:val="00CF317F"/>
    <w:rsid w:val="00CF3347"/>
    <w:rsid w:val="00CF35C8"/>
    <w:rsid w:val="00CF388C"/>
    <w:rsid w:val="00CF38EE"/>
    <w:rsid w:val="00CF3BEC"/>
    <w:rsid w:val="00CF3DAB"/>
    <w:rsid w:val="00CF3FC7"/>
    <w:rsid w:val="00CF4689"/>
    <w:rsid w:val="00CF4EBF"/>
    <w:rsid w:val="00CF56B3"/>
    <w:rsid w:val="00CF5822"/>
    <w:rsid w:val="00CF6910"/>
    <w:rsid w:val="00CF6A02"/>
    <w:rsid w:val="00CF7378"/>
    <w:rsid w:val="00CF74C2"/>
    <w:rsid w:val="00CF7574"/>
    <w:rsid w:val="00CF777C"/>
    <w:rsid w:val="00D00050"/>
    <w:rsid w:val="00D00334"/>
    <w:rsid w:val="00D00781"/>
    <w:rsid w:val="00D007E0"/>
    <w:rsid w:val="00D00DA2"/>
    <w:rsid w:val="00D00F68"/>
    <w:rsid w:val="00D02102"/>
    <w:rsid w:val="00D0277E"/>
    <w:rsid w:val="00D0284F"/>
    <w:rsid w:val="00D03249"/>
    <w:rsid w:val="00D03397"/>
    <w:rsid w:val="00D03C2B"/>
    <w:rsid w:val="00D03C61"/>
    <w:rsid w:val="00D03D8B"/>
    <w:rsid w:val="00D044ED"/>
    <w:rsid w:val="00D045A7"/>
    <w:rsid w:val="00D04757"/>
    <w:rsid w:val="00D04F66"/>
    <w:rsid w:val="00D05096"/>
    <w:rsid w:val="00D05404"/>
    <w:rsid w:val="00D0550E"/>
    <w:rsid w:val="00D065A9"/>
    <w:rsid w:val="00D073C8"/>
    <w:rsid w:val="00D101AE"/>
    <w:rsid w:val="00D10318"/>
    <w:rsid w:val="00D10A1B"/>
    <w:rsid w:val="00D10D56"/>
    <w:rsid w:val="00D114FA"/>
    <w:rsid w:val="00D11D31"/>
    <w:rsid w:val="00D11F4D"/>
    <w:rsid w:val="00D120AF"/>
    <w:rsid w:val="00D1226E"/>
    <w:rsid w:val="00D126FD"/>
    <w:rsid w:val="00D13305"/>
    <w:rsid w:val="00D136DB"/>
    <w:rsid w:val="00D149BC"/>
    <w:rsid w:val="00D149E2"/>
    <w:rsid w:val="00D15517"/>
    <w:rsid w:val="00D15610"/>
    <w:rsid w:val="00D1672B"/>
    <w:rsid w:val="00D16F47"/>
    <w:rsid w:val="00D17B21"/>
    <w:rsid w:val="00D17CD8"/>
    <w:rsid w:val="00D20A8C"/>
    <w:rsid w:val="00D20B6B"/>
    <w:rsid w:val="00D20F1B"/>
    <w:rsid w:val="00D2194D"/>
    <w:rsid w:val="00D22819"/>
    <w:rsid w:val="00D231CA"/>
    <w:rsid w:val="00D23832"/>
    <w:rsid w:val="00D23A69"/>
    <w:rsid w:val="00D23B59"/>
    <w:rsid w:val="00D23C28"/>
    <w:rsid w:val="00D2435E"/>
    <w:rsid w:val="00D257FF"/>
    <w:rsid w:val="00D25F21"/>
    <w:rsid w:val="00D2628C"/>
    <w:rsid w:val="00D302F9"/>
    <w:rsid w:val="00D30312"/>
    <w:rsid w:val="00D304D7"/>
    <w:rsid w:val="00D30CCE"/>
    <w:rsid w:val="00D31358"/>
    <w:rsid w:val="00D31568"/>
    <w:rsid w:val="00D31776"/>
    <w:rsid w:val="00D3195C"/>
    <w:rsid w:val="00D31E29"/>
    <w:rsid w:val="00D32BD2"/>
    <w:rsid w:val="00D33AA7"/>
    <w:rsid w:val="00D3409F"/>
    <w:rsid w:val="00D3455D"/>
    <w:rsid w:val="00D35554"/>
    <w:rsid w:val="00D35630"/>
    <w:rsid w:val="00D35E9B"/>
    <w:rsid w:val="00D36013"/>
    <w:rsid w:val="00D36AA6"/>
    <w:rsid w:val="00D36AB0"/>
    <w:rsid w:val="00D36ED8"/>
    <w:rsid w:val="00D373FA"/>
    <w:rsid w:val="00D414C4"/>
    <w:rsid w:val="00D41E56"/>
    <w:rsid w:val="00D41E61"/>
    <w:rsid w:val="00D44017"/>
    <w:rsid w:val="00D440F0"/>
    <w:rsid w:val="00D44476"/>
    <w:rsid w:val="00D44F12"/>
    <w:rsid w:val="00D4526B"/>
    <w:rsid w:val="00D45B4A"/>
    <w:rsid w:val="00D45BF1"/>
    <w:rsid w:val="00D463E6"/>
    <w:rsid w:val="00D470BF"/>
    <w:rsid w:val="00D4797E"/>
    <w:rsid w:val="00D47A1B"/>
    <w:rsid w:val="00D47A77"/>
    <w:rsid w:val="00D47F48"/>
    <w:rsid w:val="00D504E2"/>
    <w:rsid w:val="00D52869"/>
    <w:rsid w:val="00D53023"/>
    <w:rsid w:val="00D53961"/>
    <w:rsid w:val="00D53AD3"/>
    <w:rsid w:val="00D53F5B"/>
    <w:rsid w:val="00D551BF"/>
    <w:rsid w:val="00D55410"/>
    <w:rsid w:val="00D554AB"/>
    <w:rsid w:val="00D55AA4"/>
    <w:rsid w:val="00D55E87"/>
    <w:rsid w:val="00D56915"/>
    <w:rsid w:val="00D57067"/>
    <w:rsid w:val="00D606F0"/>
    <w:rsid w:val="00D60720"/>
    <w:rsid w:val="00D608B2"/>
    <w:rsid w:val="00D60A1B"/>
    <w:rsid w:val="00D60DDD"/>
    <w:rsid w:val="00D61045"/>
    <w:rsid w:val="00D61144"/>
    <w:rsid w:val="00D617D6"/>
    <w:rsid w:val="00D61C72"/>
    <w:rsid w:val="00D61F22"/>
    <w:rsid w:val="00D62BFB"/>
    <w:rsid w:val="00D62E6C"/>
    <w:rsid w:val="00D63C9B"/>
    <w:rsid w:val="00D63EE3"/>
    <w:rsid w:val="00D649D3"/>
    <w:rsid w:val="00D64E38"/>
    <w:rsid w:val="00D65014"/>
    <w:rsid w:val="00D65449"/>
    <w:rsid w:val="00D65701"/>
    <w:rsid w:val="00D658F4"/>
    <w:rsid w:val="00D65C18"/>
    <w:rsid w:val="00D66735"/>
    <w:rsid w:val="00D6684E"/>
    <w:rsid w:val="00D671CB"/>
    <w:rsid w:val="00D67358"/>
    <w:rsid w:val="00D677A4"/>
    <w:rsid w:val="00D70008"/>
    <w:rsid w:val="00D7118A"/>
    <w:rsid w:val="00D714D7"/>
    <w:rsid w:val="00D71F73"/>
    <w:rsid w:val="00D72390"/>
    <w:rsid w:val="00D7270A"/>
    <w:rsid w:val="00D731CB"/>
    <w:rsid w:val="00D73471"/>
    <w:rsid w:val="00D735CF"/>
    <w:rsid w:val="00D737CF"/>
    <w:rsid w:val="00D73811"/>
    <w:rsid w:val="00D73A39"/>
    <w:rsid w:val="00D74533"/>
    <w:rsid w:val="00D74561"/>
    <w:rsid w:val="00D75C83"/>
    <w:rsid w:val="00D760D5"/>
    <w:rsid w:val="00D761A8"/>
    <w:rsid w:val="00D765AC"/>
    <w:rsid w:val="00D76A20"/>
    <w:rsid w:val="00D76B19"/>
    <w:rsid w:val="00D76E4A"/>
    <w:rsid w:val="00D76E75"/>
    <w:rsid w:val="00D776CA"/>
    <w:rsid w:val="00D8011A"/>
    <w:rsid w:val="00D80937"/>
    <w:rsid w:val="00D80CF7"/>
    <w:rsid w:val="00D819F9"/>
    <w:rsid w:val="00D82125"/>
    <w:rsid w:val="00D823E4"/>
    <w:rsid w:val="00D829D8"/>
    <w:rsid w:val="00D82EB1"/>
    <w:rsid w:val="00D84F45"/>
    <w:rsid w:val="00D856A4"/>
    <w:rsid w:val="00D869F0"/>
    <w:rsid w:val="00D86A00"/>
    <w:rsid w:val="00D8776C"/>
    <w:rsid w:val="00D87B87"/>
    <w:rsid w:val="00D9091C"/>
    <w:rsid w:val="00D917FC"/>
    <w:rsid w:val="00D91B66"/>
    <w:rsid w:val="00D91C08"/>
    <w:rsid w:val="00D91D7A"/>
    <w:rsid w:val="00D92879"/>
    <w:rsid w:val="00D92AB7"/>
    <w:rsid w:val="00D93231"/>
    <w:rsid w:val="00D9397E"/>
    <w:rsid w:val="00D93DA5"/>
    <w:rsid w:val="00D9471B"/>
    <w:rsid w:val="00D95CCB"/>
    <w:rsid w:val="00D95F55"/>
    <w:rsid w:val="00D96206"/>
    <w:rsid w:val="00D968E7"/>
    <w:rsid w:val="00D96BFF"/>
    <w:rsid w:val="00D973AB"/>
    <w:rsid w:val="00D97AA1"/>
    <w:rsid w:val="00D97FD0"/>
    <w:rsid w:val="00DA1033"/>
    <w:rsid w:val="00DA1844"/>
    <w:rsid w:val="00DA1AD0"/>
    <w:rsid w:val="00DA1B2A"/>
    <w:rsid w:val="00DA1CA3"/>
    <w:rsid w:val="00DA1EED"/>
    <w:rsid w:val="00DA1EF3"/>
    <w:rsid w:val="00DA24F1"/>
    <w:rsid w:val="00DA2967"/>
    <w:rsid w:val="00DA2980"/>
    <w:rsid w:val="00DA43A4"/>
    <w:rsid w:val="00DA4B69"/>
    <w:rsid w:val="00DA69D3"/>
    <w:rsid w:val="00DA6F9C"/>
    <w:rsid w:val="00DB1208"/>
    <w:rsid w:val="00DB1AAF"/>
    <w:rsid w:val="00DB1CA8"/>
    <w:rsid w:val="00DB200F"/>
    <w:rsid w:val="00DB21BC"/>
    <w:rsid w:val="00DB2983"/>
    <w:rsid w:val="00DB2BB8"/>
    <w:rsid w:val="00DB2FAC"/>
    <w:rsid w:val="00DB300E"/>
    <w:rsid w:val="00DB4C9D"/>
    <w:rsid w:val="00DB58FD"/>
    <w:rsid w:val="00DB5B2E"/>
    <w:rsid w:val="00DB5C14"/>
    <w:rsid w:val="00DB5CB6"/>
    <w:rsid w:val="00DB6A95"/>
    <w:rsid w:val="00DB6AE2"/>
    <w:rsid w:val="00DC0286"/>
    <w:rsid w:val="00DC075B"/>
    <w:rsid w:val="00DC0991"/>
    <w:rsid w:val="00DC0E43"/>
    <w:rsid w:val="00DC15E2"/>
    <w:rsid w:val="00DC24D6"/>
    <w:rsid w:val="00DC2664"/>
    <w:rsid w:val="00DC2C5D"/>
    <w:rsid w:val="00DC3202"/>
    <w:rsid w:val="00DC396E"/>
    <w:rsid w:val="00DC473B"/>
    <w:rsid w:val="00DC4CC9"/>
    <w:rsid w:val="00DC51A6"/>
    <w:rsid w:val="00DC5C23"/>
    <w:rsid w:val="00DC65F2"/>
    <w:rsid w:val="00DC67F7"/>
    <w:rsid w:val="00DC6A6B"/>
    <w:rsid w:val="00DC7450"/>
    <w:rsid w:val="00DC7AAB"/>
    <w:rsid w:val="00DC7F98"/>
    <w:rsid w:val="00DD00E8"/>
    <w:rsid w:val="00DD143B"/>
    <w:rsid w:val="00DD2428"/>
    <w:rsid w:val="00DD2ED8"/>
    <w:rsid w:val="00DD3E4A"/>
    <w:rsid w:val="00DD3F31"/>
    <w:rsid w:val="00DD475E"/>
    <w:rsid w:val="00DD4CE9"/>
    <w:rsid w:val="00DD5098"/>
    <w:rsid w:val="00DD5520"/>
    <w:rsid w:val="00DD5D61"/>
    <w:rsid w:val="00DD6448"/>
    <w:rsid w:val="00DD66D1"/>
    <w:rsid w:val="00DD6755"/>
    <w:rsid w:val="00DD7087"/>
    <w:rsid w:val="00DD7B0A"/>
    <w:rsid w:val="00DE03B0"/>
    <w:rsid w:val="00DE07D7"/>
    <w:rsid w:val="00DE0AC1"/>
    <w:rsid w:val="00DE1080"/>
    <w:rsid w:val="00DE108C"/>
    <w:rsid w:val="00DE1A0F"/>
    <w:rsid w:val="00DE1EA8"/>
    <w:rsid w:val="00DE2396"/>
    <w:rsid w:val="00DE2FB7"/>
    <w:rsid w:val="00DE3AE6"/>
    <w:rsid w:val="00DE3B76"/>
    <w:rsid w:val="00DE3D63"/>
    <w:rsid w:val="00DE3F23"/>
    <w:rsid w:val="00DE55EF"/>
    <w:rsid w:val="00DE5B30"/>
    <w:rsid w:val="00DE5BB2"/>
    <w:rsid w:val="00DE5D96"/>
    <w:rsid w:val="00DE62A1"/>
    <w:rsid w:val="00DE7AF6"/>
    <w:rsid w:val="00DE7C9C"/>
    <w:rsid w:val="00DF02E7"/>
    <w:rsid w:val="00DF07C7"/>
    <w:rsid w:val="00DF0A18"/>
    <w:rsid w:val="00DF0EBA"/>
    <w:rsid w:val="00DF1439"/>
    <w:rsid w:val="00DF1FA1"/>
    <w:rsid w:val="00DF2580"/>
    <w:rsid w:val="00DF2616"/>
    <w:rsid w:val="00DF265E"/>
    <w:rsid w:val="00DF27CF"/>
    <w:rsid w:val="00DF32C5"/>
    <w:rsid w:val="00DF3598"/>
    <w:rsid w:val="00DF3E84"/>
    <w:rsid w:val="00DF3F22"/>
    <w:rsid w:val="00DF606F"/>
    <w:rsid w:val="00DF6996"/>
    <w:rsid w:val="00DF6BA6"/>
    <w:rsid w:val="00DF6F19"/>
    <w:rsid w:val="00DF797A"/>
    <w:rsid w:val="00E00325"/>
    <w:rsid w:val="00E00772"/>
    <w:rsid w:val="00E01361"/>
    <w:rsid w:val="00E01617"/>
    <w:rsid w:val="00E016EB"/>
    <w:rsid w:val="00E01933"/>
    <w:rsid w:val="00E01C8A"/>
    <w:rsid w:val="00E01F3D"/>
    <w:rsid w:val="00E02094"/>
    <w:rsid w:val="00E02260"/>
    <w:rsid w:val="00E027FD"/>
    <w:rsid w:val="00E0281B"/>
    <w:rsid w:val="00E04722"/>
    <w:rsid w:val="00E047CB"/>
    <w:rsid w:val="00E04812"/>
    <w:rsid w:val="00E05084"/>
    <w:rsid w:val="00E057CC"/>
    <w:rsid w:val="00E05A9E"/>
    <w:rsid w:val="00E05BD4"/>
    <w:rsid w:val="00E05C75"/>
    <w:rsid w:val="00E06F53"/>
    <w:rsid w:val="00E10019"/>
    <w:rsid w:val="00E10425"/>
    <w:rsid w:val="00E107F0"/>
    <w:rsid w:val="00E10ADF"/>
    <w:rsid w:val="00E11161"/>
    <w:rsid w:val="00E11608"/>
    <w:rsid w:val="00E1170A"/>
    <w:rsid w:val="00E11E73"/>
    <w:rsid w:val="00E12024"/>
    <w:rsid w:val="00E120BE"/>
    <w:rsid w:val="00E124A9"/>
    <w:rsid w:val="00E129BF"/>
    <w:rsid w:val="00E12FF6"/>
    <w:rsid w:val="00E1323F"/>
    <w:rsid w:val="00E139DE"/>
    <w:rsid w:val="00E14142"/>
    <w:rsid w:val="00E143A7"/>
    <w:rsid w:val="00E147EF"/>
    <w:rsid w:val="00E14A46"/>
    <w:rsid w:val="00E14DF9"/>
    <w:rsid w:val="00E15296"/>
    <w:rsid w:val="00E154E8"/>
    <w:rsid w:val="00E157D2"/>
    <w:rsid w:val="00E15CC4"/>
    <w:rsid w:val="00E164C9"/>
    <w:rsid w:val="00E1670C"/>
    <w:rsid w:val="00E1686A"/>
    <w:rsid w:val="00E17238"/>
    <w:rsid w:val="00E1756F"/>
    <w:rsid w:val="00E179D7"/>
    <w:rsid w:val="00E20103"/>
    <w:rsid w:val="00E202E0"/>
    <w:rsid w:val="00E2152C"/>
    <w:rsid w:val="00E21687"/>
    <w:rsid w:val="00E218D9"/>
    <w:rsid w:val="00E223EB"/>
    <w:rsid w:val="00E22AEA"/>
    <w:rsid w:val="00E2308E"/>
    <w:rsid w:val="00E239E2"/>
    <w:rsid w:val="00E2476C"/>
    <w:rsid w:val="00E24D24"/>
    <w:rsid w:val="00E24D45"/>
    <w:rsid w:val="00E24F42"/>
    <w:rsid w:val="00E255F0"/>
    <w:rsid w:val="00E267D7"/>
    <w:rsid w:val="00E2694E"/>
    <w:rsid w:val="00E27100"/>
    <w:rsid w:val="00E279F9"/>
    <w:rsid w:val="00E27F56"/>
    <w:rsid w:val="00E30509"/>
    <w:rsid w:val="00E30690"/>
    <w:rsid w:val="00E30B72"/>
    <w:rsid w:val="00E32387"/>
    <w:rsid w:val="00E336BD"/>
    <w:rsid w:val="00E33A8E"/>
    <w:rsid w:val="00E33CEF"/>
    <w:rsid w:val="00E343A9"/>
    <w:rsid w:val="00E344DC"/>
    <w:rsid w:val="00E34555"/>
    <w:rsid w:val="00E350FA"/>
    <w:rsid w:val="00E361FF"/>
    <w:rsid w:val="00E37792"/>
    <w:rsid w:val="00E4019C"/>
    <w:rsid w:val="00E4065F"/>
    <w:rsid w:val="00E41083"/>
    <w:rsid w:val="00E410F2"/>
    <w:rsid w:val="00E4135B"/>
    <w:rsid w:val="00E424E9"/>
    <w:rsid w:val="00E4250E"/>
    <w:rsid w:val="00E4264F"/>
    <w:rsid w:val="00E42A36"/>
    <w:rsid w:val="00E43D78"/>
    <w:rsid w:val="00E44AA0"/>
    <w:rsid w:val="00E44DBF"/>
    <w:rsid w:val="00E450C3"/>
    <w:rsid w:val="00E457AF"/>
    <w:rsid w:val="00E458AD"/>
    <w:rsid w:val="00E45FD8"/>
    <w:rsid w:val="00E46604"/>
    <w:rsid w:val="00E46F63"/>
    <w:rsid w:val="00E4783E"/>
    <w:rsid w:val="00E47A6E"/>
    <w:rsid w:val="00E502AD"/>
    <w:rsid w:val="00E5044E"/>
    <w:rsid w:val="00E50B96"/>
    <w:rsid w:val="00E51716"/>
    <w:rsid w:val="00E51B05"/>
    <w:rsid w:val="00E51C2F"/>
    <w:rsid w:val="00E51FFD"/>
    <w:rsid w:val="00E5294F"/>
    <w:rsid w:val="00E5345C"/>
    <w:rsid w:val="00E55094"/>
    <w:rsid w:val="00E555F4"/>
    <w:rsid w:val="00E56DC4"/>
    <w:rsid w:val="00E57033"/>
    <w:rsid w:val="00E57208"/>
    <w:rsid w:val="00E573BF"/>
    <w:rsid w:val="00E5740C"/>
    <w:rsid w:val="00E577E4"/>
    <w:rsid w:val="00E57CB1"/>
    <w:rsid w:val="00E60AD9"/>
    <w:rsid w:val="00E613A0"/>
    <w:rsid w:val="00E61AAB"/>
    <w:rsid w:val="00E61B33"/>
    <w:rsid w:val="00E61E2D"/>
    <w:rsid w:val="00E62188"/>
    <w:rsid w:val="00E625FF"/>
    <w:rsid w:val="00E62D22"/>
    <w:rsid w:val="00E63179"/>
    <w:rsid w:val="00E636D5"/>
    <w:rsid w:val="00E63F05"/>
    <w:rsid w:val="00E650B7"/>
    <w:rsid w:val="00E6563B"/>
    <w:rsid w:val="00E65B9A"/>
    <w:rsid w:val="00E66032"/>
    <w:rsid w:val="00E66994"/>
    <w:rsid w:val="00E67CA9"/>
    <w:rsid w:val="00E71450"/>
    <w:rsid w:val="00E71AFA"/>
    <w:rsid w:val="00E72659"/>
    <w:rsid w:val="00E72CD0"/>
    <w:rsid w:val="00E72DCA"/>
    <w:rsid w:val="00E730A1"/>
    <w:rsid w:val="00E7387F"/>
    <w:rsid w:val="00E738E1"/>
    <w:rsid w:val="00E73DAE"/>
    <w:rsid w:val="00E747D4"/>
    <w:rsid w:val="00E7543E"/>
    <w:rsid w:val="00E768B5"/>
    <w:rsid w:val="00E76FAE"/>
    <w:rsid w:val="00E777E9"/>
    <w:rsid w:val="00E77ADC"/>
    <w:rsid w:val="00E77BFB"/>
    <w:rsid w:val="00E77CB8"/>
    <w:rsid w:val="00E80139"/>
    <w:rsid w:val="00E8098D"/>
    <w:rsid w:val="00E81084"/>
    <w:rsid w:val="00E811FF"/>
    <w:rsid w:val="00E81A3B"/>
    <w:rsid w:val="00E81A40"/>
    <w:rsid w:val="00E81FDB"/>
    <w:rsid w:val="00E82ACE"/>
    <w:rsid w:val="00E832DF"/>
    <w:rsid w:val="00E83806"/>
    <w:rsid w:val="00E844E7"/>
    <w:rsid w:val="00E84A53"/>
    <w:rsid w:val="00E84AB0"/>
    <w:rsid w:val="00E84B67"/>
    <w:rsid w:val="00E84F5C"/>
    <w:rsid w:val="00E859FE"/>
    <w:rsid w:val="00E85C86"/>
    <w:rsid w:val="00E85D46"/>
    <w:rsid w:val="00E867E3"/>
    <w:rsid w:val="00E868F0"/>
    <w:rsid w:val="00E869DF"/>
    <w:rsid w:val="00E8742B"/>
    <w:rsid w:val="00E87ACF"/>
    <w:rsid w:val="00E87B63"/>
    <w:rsid w:val="00E87B87"/>
    <w:rsid w:val="00E87E89"/>
    <w:rsid w:val="00E901AA"/>
    <w:rsid w:val="00E90567"/>
    <w:rsid w:val="00E9085A"/>
    <w:rsid w:val="00E9119D"/>
    <w:rsid w:val="00E91883"/>
    <w:rsid w:val="00E91AA1"/>
    <w:rsid w:val="00E91EE2"/>
    <w:rsid w:val="00E9262B"/>
    <w:rsid w:val="00E92A7C"/>
    <w:rsid w:val="00E93088"/>
    <w:rsid w:val="00E9334B"/>
    <w:rsid w:val="00E93B71"/>
    <w:rsid w:val="00E93BEB"/>
    <w:rsid w:val="00E94807"/>
    <w:rsid w:val="00E95797"/>
    <w:rsid w:val="00E957D5"/>
    <w:rsid w:val="00E95B1B"/>
    <w:rsid w:val="00E962D6"/>
    <w:rsid w:val="00E9675B"/>
    <w:rsid w:val="00E96A01"/>
    <w:rsid w:val="00E96B09"/>
    <w:rsid w:val="00E96FB8"/>
    <w:rsid w:val="00E97677"/>
    <w:rsid w:val="00E9778D"/>
    <w:rsid w:val="00E979F9"/>
    <w:rsid w:val="00E97A05"/>
    <w:rsid w:val="00EA0580"/>
    <w:rsid w:val="00EA0795"/>
    <w:rsid w:val="00EA07AB"/>
    <w:rsid w:val="00EA17C9"/>
    <w:rsid w:val="00EA1A4C"/>
    <w:rsid w:val="00EA1C68"/>
    <w:rsid w:val="00EA25E4"/>
    <w:rsid w:val="00EA2780"/>
    <w:rsid w:val="00EA31B2"/>
    <w:rsid w:val="00EA32A3"/>
    <w:rsid w:val="00EA3323"/>
    <w:rsid w:val="00EA3532"/>
    <w:rsid w:val="00EA5DDE"/>
    <w:rsid w:val="00EA5F64"/>
    <w:rsid w:val="00EA6718"/>
    <w:rsid w:val="00EA6F81"/>
    <w:rsid w:val="00EA70AF"/>
    <w:rsid w:val="00EA78F8"/>
    <w:rsid w:val="00EB0260"/>
    <w:rsid w:val="00EB0596"/>
    <w:rsid w:val="00EB0BB8"/>
    <w:rsid w:val="00EB0C21"/>
    <w:rsid w:val="00EB0F0A"/>
    <w:rsid w:val="00EB1F6E"/>
    <w:rsid w:val="00EB2AFA"/>
    <w:rsid w:val="00EB30FD"/>
    <w:rsid w:val="00EB4BEA"/>
    <w:rsid w:val="00EB555D"/>
    <w:rsid w:val="00EB595C"/>
    <w:rsid w:val="00EB6170"/>
    <w:rsid w:val="00EB64CC"/>
    <w:rsid w:val="00EB6919"/>
    <w:rsid w:val="00EB6CAB"/>
    <w:rsid w:val="00EB77D7"/>
    <w:rsid w:val="00EC03D4"/>
    <w:rsid w:val="00EC0BBC"/>
    <w:rsid w:val="00EC1A72"/>
    <w:rsid w:val="00EC1AFD"/>
    <w:rsid w:val="00EC1B16"/>
    <w:rsid w:val="00EC1CCE"/>
    <w:rsid w:val="00EC1F3E"/>
    <w:rsid w:val="00EC2607"/>
    <w:rsid w:val="00EC29E4"/>
    <w:rsid w:val="00EC2E49"/>
    <w:rsid w:val="00EC3179"/>
    <w:rsid w:val="00EC4CD8"/>
    <w:rsid w:val="00EC5217"/>
    <w:rsid w:val="00EC523C"/>
    <w:rsid w:val="00EC5708"/>
    <w:rsid w:val="00EC5C0D"/>
    <w:rsid w:val="00EC5DCC"/>
    <w:rsid w:val="00EC5E7F"/>
    <w:rsid w:val="00EC6182"/>
    <w:rsid w:val="00EC641C"/>
    <w:rsid w:val="00EC6C87"/>
    <w:rsid w:val="00EC6F65"/>
    <w:rsid w:val="00EC70A9"/>
    <w:rsid w:val="00EC79CE"/>
    <w:rsid w:val="00EC7D65"/>
    <w:rsid w:val="00ED0221"/>
    <w:rsid w:val="00ED0CC4"/>
    <w:rsid w:val="00ED0E59"/>
    <w:rsid w:val="00ED23EC"/>
    <w:rsid w:val="00ED4038"/>
    <w:rsid w:val="00ED41CB"/>
    <w:rsid w:val="00ED4310"/>
    <w:rsid w:val="00ED51D8"/>
    <w:rsid w:val="00ED5D7C"/>
    <w:rsid w:val="00ED6486"/>
    <w:rsid w:val="00ED775D"/>
    <w:rsid w:val="00ED7A68"/>
    <w:rsid w:val="00ED7B1C"/>
    <w:rsid w:val="00ED7FD5"/>
    <w:rsid w:val="00EE00A0"/>
    <w:rsid w:val="00EE018C"/>
    <w:rsid w:val="00EE0FC9"/>
    <w:rsid w:val="00EE11A2"/>
    <w:rsid w:val="00EE1339"/>
    <w:rsid w:val="00EE1777"/>
    <w:rsid w:val="00EE1B8A"/>
    <w:rsid w:val="00EE1C98"/>
    <w:rsid w:val="00EE2188"/>
    <w:rsid w:val="00EE2640"/>
    <w:rsid w:val="00EE29A3"/>
    <w:rsid w:val="00EE32A3"/>
    <w:rsid w:val="00EE58AA"/>
    <w:rsid w:val="00EE5B65"/>
    <w:rsid w:val="00EE6375"/>
    <w:rsid w:val="00EE79E6"/>
    <w:rsid w:val="00EF04B0"/>
    <w:rsid w:val="00EF0AF6"/>
    <w:rsid w:val="00EF0C86"/>
    <w:rsid w:val="00EF19CE"/>
    <w:rsid w:val="00EF2766"/>
    <w:rsid w:val="00EF2AD9"/>
    <w:rsid w:val="00EF2D53"/>
    <w:rsid w:val="00EF34DC"/>
    <w:rsid w:val="00EF3610"/>
    <w:rsid w:val="00EF4039"/>
    <w:rsid w:val="00EF413F"/>
    <w:rsid w:val="00EF4B75"/>
    <w:rsid w:val="00EF4BF4"/>
    <w:rsid w:val="00EF5036"/>
    <w:rsid w:val="00EF5290"/>
    <w:rsid w:val="00EF620F"/>
    <w:rsid w:val="00EF6529"/>
    <w:rsid w:val="00EF68F8"/>
    <w:rsid w:val="00EF6EEC"/>
    <w:rsid w:val="00EF72FD"/>
    <w:rsid w:val="00EF77EE"/>
    <w:rsid w:val="00EF7D16"/>
    <w:rsid w:val="00F008B4"/>
    <w:rsid w:val="00F00B63"/>
    <w:rsid w:val="00F00BC7"/>
    <w:rsid w:val="00F019B8"/>
    <w:rsid w:val="00F02CDC"/>
    <w:rsid w:val="00F02D7E"/>
    <w:rsid w:val="00F02EE0"/>
    <w:rsid w:val="00F03120"/>
    <w:rsid w:val="00F03189"/>
    <w:rsid w:val="00F03E34"/>
    <w:rsid w:val="00F044BD"/>
    <w:rsid w:val="00F04848"/>
    <w:rsid w:val="00F0509A"/>
    <w:rsid w:val="00F05EE3"/>
    <w:rsid w:val="00F06282"/>
    <w:rsid w:val="00F07367"/>
    <w:rsid w:val="00F1149B"/>
    <w:rsid w:val="00F1182E"/>
    <w:rsid w:val="00F11D31"/>
    <w:rsid w:val="00F12EFD"/>
    <w:rsid w:val="00F1300B"/>
    <w:rsid w:val="00F13451"/>
    <w:rsid w:val="00F1431B"/>
    <w:rsid w:val="00F1460E"/>
    <w:rsid w:val="00F14E80"/>
    <w:rsid w:val="00F158BF"/>
    <w:rsid w:val="00F16224"/>
    <w:rsid w:val="00F167A8"/>
    <w:rsid w:val="00F168E3"/>
    <w:rsid w:val="00F16B53"/>
    <w:rsid w:val="00F17058"/>
    <w:rsid w:val="00F17422"/>
    <w:rsid w:val="00F17AA6"/>
    <w:rsid w:val="00F203E9"/>
    <w:rsid w:val="00F2089E"/>
    <w:rsid w:val="00F20B78"/>
    <w:rsid w:val="00F20D8E"/>
    <w:rsid w:val="00F210A1"/>
    <w:rsid w:val="00F2249A"/>
    <w:rsid w:val="00F22735"/>
    <w:rsid w:val="00F227B4"/>
    <w:rsid w:val="00F22E42"/>
    <w:rsid w:val="00F23225"/>
    <w:rsid w:val="00F2339A"/>
    <w:rsid w:val="00F23667"/>
    <w:rsid w:val="00F249BC"/>
    <w:rsid w:val="00F25D85"/>
    <w:rsid w:val="00F26850"/>
    <w:rsid w:val="00F268B5"/>
    <w:rsid w:val="00F26FFE"/>
    <w:rsid w:val="00F27612"/>
    <w:rsid w:val="00F300EA"/>
    <w:rsid w:val="00F307EA"/>
    <w:rsid w:val="00F30957"/>
    <w:rsid w:val="00F309F1"/>
    <w:rsid w:val="00F30DA8"/>
    <w:rsid w:val="00F312CC"/>
    <w:rsid w:val="00F31681"/>
    <w:rsid w:val="00F316D0"/>
    <w:rsid w:val="00F32123"/>
    <w:rsid w:val="00F32177"/>
    <w:rsid w:val="00F323F4"/>
    <w:rsid w:val="00F32B8B"/>
    <w:rsid w:val="00F33579"/>
    <w:rsid w:val="00F343DD"/>
    <w:rsid w:val="00F34A55"/>
    <w:rsid w:val="00F34D4C"/>
    <w:rsid w:val="00F353C1"/>
    <w:rsid w:val="00F35991"/>
    <w:rsid w:val="00F3631B"/>
    <w:rsid w:val="00F377E5"/>
    <w:rsid w:val="00F37DB6"/>
    <w:rsid w:val="00F4064B"/>
    <w:rsid w:val="00F407BE"/>
    <w:rsid w:val="00F40DF4"/>
    <w:rsid w:val="00F410BF"/>
    <w:rsid w:val="00F4141A"/>
    <w:rsid w:val="00F4152C"/>
    <w:rsid w:val="00F41D8A"/>
    <w:rsid w:val="00F41F3F"/>
    <w:rsid w:val="00F4292D"/>
    <w:rsid w:val="00F42A3A"/>
    <w:rsid w:val="00F4302F"/>
    <w:rsid w:val="00F431F6"/>
    <w:rsid w:val="00F43A1C"/>
    <w:rsid w:val="00F45E43"/>
    <w:rsid w:val="00F45F04"/>
    <w:rsid w:val="00F4646A"/>
    <w:rsid w:val="00F4654E"/>
    <w:rsid w:val="00F47FA6"/>
    <w:rsid w:val="00F50004"/>
    <w:rsid w:val="00F50334"/>
    <w:rsid w:val="00F50346"/>
    <w:rsid w:val="00F50862"/>
    <w:rsid w:val="00F51A35"/>
    <w:rsid w:val="00F51CD0"/>
    <w:rsid w:val="00F528F1"/>
    <w:rsid w:val="00F529E8"/>
    <w:rsid w:val="00F52DD7"/>
    <w:rsid w:val="00F53BE9"/>
    <w:rsid w:val="00F53F08"/>
    <w:rsid w:val="00F543FE"/>
    <w:rsid w:val="00F54421"/>
    <w:rsid w:val="00F54546"/>
    <w:rsid w:val="00F54AC9"/>
    <w:rsid w:val="00F54F3C"/>
    <w:rsid w:val="00F557D7"/>
    <w:rsid w:val="00F55D92"/>
    <w:rsid w:val="00F56880"/>
    <w:rsid w:val="00F56CD9"/>
    <w:rsid w:val="00F57A61"/>
    <w:rsid w:val="00F57BDB"/>
    <w:rsid w:val="00F57E59"/>
    <w:rsid w:val="00F611FB"/>
    <w:rsid w:val="00F61D0E"/>
    <w:rsid w:val="00F6207D"/>
    <w:rsid w:val="00F62555"/>
    <w:rsid w:val="00F6274B"/>
    <w:rsid w:val="00F62A5C"/>
    <w:rsid w:val="00F62B30"/>
    <w:rsid w:val="00F62F97"/>
    <w:rsid w:val="00F6302F"/>
    <w:rsid w:val="00F63430"/>
    <w:rsid w:val="00F63A85"/>
    <w:rsid w:val="00F63C67"/>
    <w:rsid w:val="00F642BA"/>
    <w:rsid w:val="00F648A1"/>
    <w:rsid w:val="00F64F26"/>
    <w:rsid w:val="00F653EB"/>
    <w:rsid w:val="00F65777"/>
    <w:rsid w:val="00F65C4B"/>
    <w:rsid w:val="00F663EC"/>
    <w:rsid w:val="00F66A6C"/>
    <w:rsid w:val="00F66AA8"/>
    <w:rsid w:val="00F6758D"/>
    <w:rsid w:val="00F67758"/>
    <w:rsid w:val="00F67E02"/>
    <w:rsid w:val="00F67E5F"/>
    <w:rsid w:val="00F70776"/>
    <w:rsid w:val="00F70910"/>
    <w:rsid w:val="00F70926"/>
    <w:rsid w:val="00F70F58"/>
    <w:rsid w:val="00F714DD"/>
    <w:rsid w:val="00F71D1D"/>
    <w:rsid w:val="00F728E7"/>
    <w:rsid w:val="00F72BD7"/>
    <w:rsid w:val="00F72D6B"/>
    <w:rsid w:val="00F72DC8"/>
    <w:rsid w:val="00F73629"/>
    <w:rsid w:val="00F737AA"/>
    <w:rsid w:val="00F738DF"/>
    <w:rsid w:val="00F73F3E"/>
    <w:rsid w:val="00F74BBF"/>
    <w:rsid w:val="00F74C7B"/>
    <w:rsid w:val="00F754D6"/>
    <w:rsid w:val="00F75BFF"/>
    <w:rsid w:val="00F76165"/>
    <w:rsid w:val="00F76BF9"/>
    <w:rsid w:val="00F76C25"/>
    <w:rsid w:val="00F77181"/>
    <w:rsid w:val="00F800BE"/>
    <w:rsid w:val="00F80B97"/>
    <w:rsid w:val="00F81F2F"/>
    <w:rsid w:val="00F81FC8"/>
    <w:rsid w:val="00F8258B"/>
    <w:rsid w:val="00F825B3"/>
    <w:rsid w:val="00F827CC"/>
    <w:rsid w:val="00F832F5"/>
    <w:rsid w:val="00F8340A"/>
    <w:rsid w:val="00F8345D"/>
    <w:rsid w:val="00F83638"/>
    <w:rsid w:val="00F8408F"/>
    <w:rsid w:val="00F84A5A"/>
    <w:rsid w:val="00F84DB3"/>
    <w:rsid w:val="00F84EF4"/>
    <w:rsid w:val="00F858F9"/>
    <w:rsid w:val="00F87002"/>
    <w:rsid w:val="00F871EA"/>
    <w:rsid w:val="00F87B8A"/>
    <w:rsid w:val="00F87ECC"/>
    <w:rsid w:val="00F9082E"/>
    <w:rsid w:val="00F909E9"/>
    <w:rsid w:val="00F90C4C"/>
    <w:rsid w:val="00F91494"/>
    <w:rsid w:val="00F914C1"/>
    <w:rsid w:val="00F91776"/>
    <w:rsid w:val="00F920FD"/>
    <w:rsid w:val="00F92478"/>
    <w:rsid w:val="00F92A56"/>
    <w:rsid w:val="00F932E7"/>
    <w:rsid w:val="00F93F7F"/>
    <w:rsid w:val="00F955C4"/>
    <w:rsid w:val="00F96167"/>
    <w:rsid w:val="00F9757A"/>
    <w:rsid w:val="00F97AE3"/>
    <w:rsid w:val="00F97E9D"/>
    <w:rsid w:val="00FA0BCE"/>
    <w:rsid w:val="00FA0CFA"/>
    <w:rsid w:val="00FA136D"/>
    <w:rsid w:val="00FA1519"/>
    <w:rsid w:val="00FA181C"/>
    <w:rsid w:val="00FA219F"/>
    <w:rsid w:val="00FA22DA"/>
    <w:rsid w:val="00FA2C87"/>
    <w:rsid w:val="00FA2D8F"/>
    <w:rsid w:val="00FA360B"/>
    <w:rsid w:val="00FA370E"/>
    <w:rsid w:val="00FA3839"/>
    <w:rsid w:val="00FA41A3"/>
    <w:rsid w:val="00FA4606"/>
    <w:rsid w:val="00FA4F1D"/>
    <w:rsid w:val="00FA5093"/>
    <w:rsid w:val="00FA698B"/>
    <w:rsid w:val="00FA6C82"/>
    <w:rsid w:val="00FA701B"/>
    <w:rsid w:val="00FA7080"/>
    <w:rsid w:val="00FA71B8"/>
    <w:rsid w:val="00FA7CC4"/>
    <w:rsid w:val="00FB0399"/>
    <w:rsid w:val="00FB0A7F"/>
    <w:rsid w:val="00FB110A"/>
    <w:rsid w:val="00FB15F4"/>
    <w:rsid w:val="00FB16A7"/>
    <w:rsid w:val="00FB1A30"/>
    <w:rsid w:val="00FB211C"/>
    <w:rsid w:val="00FB327E"/>
    <w:rsid w:val="00FB34CE"/>
    <w:rsid w:val="00FB390D"/>
    <w:rsid w:val="00FB39E1"/>
    <w:rsid w:val="00FB3F99"/>
    <w:rsid w:val="00FB46B6"/>
    <w:rsid w:val="00FB480D"/>
    <w:rsid w:val="00FB4CF4"/>
    <w:rsid w:val="00FB6007"/>
    <w:rsid w:val="00FB6734"/>
    <w:rsid w:val="00FB6ACF"/>
    <w:rsid w:val="00FB6E87"/>
    <w:rsid w:val="00FB7139"/>
    <w:rsid w:val="00FB7388"/>
    <w:rsid w:val="00FB7857"/>
    <w:rsid w:val="00FB7A87"/>
    <w:rsid w:val="00FB7F43"/>
    <w:rsid w:val="00FC0338"/>
    <w:rsid w:val="00FC06A3"/>
    <w:rsid w:val="00FC124C"/>
    <w:rsid w:val="00FC16CE"/>
    <w:rsid w:val="00FC21CB"/>
    <w:rsid w:val="00FC2217"/>
    <w:rsid w:val="00FC30F5"/>
    <w:rsid w:val="00FC36B7"/>
    <w:rsid w:val="00FC3FB6"/>
    <w:rsid w:val="00FC467A"/>
    <w:rsid w:val="00FC54CE"/>
    <w:rsid w:val="00FC5AC1"/>
    <w:rsid w:val="00FC5AED"/>
    <w:rsid w:val="00FC5F0F"/>
    <w:rsid w:val="00FC5F55"/>
    <w:rsid w:val="00FC6140"/>
    <w:rsid w:val="00FC69F2"/>
    <w:rsid w:val="00FC7B6A"/>
    <w:rsid w:val="00FD05C6"/>
    <w:rsid w:val="00FD1384"/>
    <w:rsid w:val="00FD1E33"/>
    <w:rsid w:val="00FD216A"/>
    <w:rsid w:val="00FD21B4"/>
    <w:rsid w:val="00FD3363"/>
    <w:rsid w:val="00FD4AF0"/>
    <w:rsid w:val="00FD5404"/>
    <w:rsid w:val="00FD5A1B"/>
    <w:rsid w:val="00FD5CBB"/>
    <w:rsid w:val="00FD663D"/>
    <w:rsid w:val="00FD77B5"/>
    <w:rsid w:val="00FE0184"/>
    <w:rsid w:val="00FE01D0"/>
    <w:rsid w:val="00FE01E3"/>
    <w:rsid w:val="00FE02AD"/>
    <w:rsid w:val="00FE06D0"/>
    <w:rsid w:val="00FE08DD"/>
    <w:rsid w:val="00FE0931"/>
    <w:rsid w:val="00FE0C30"/>
    <w:rsid w:val="00FE0D2F"/>
    <w:rsid w:val="00FE112B"/>
    <w:rsid w:val="00FE1812"/>
    <w:rsid w:val="00FE1AC6"/>
    <w:rsid w:val="00FE1C84"/>
    <w:rsid w:val="00FE2242"/>
    <w:rsid w:val="00FE22B2"/>
    <w:rsid w:val="00FE2852"/>
    <w:rsid w:val="00FE349D"/>
    <w:rsid w:val="00FE3D7F"/>
    <w:rsid w:val="00FE434F"/>
    <w:rsid w:val="00FE4BC0"/>
    <w:rsid w:val="00FE52DF"/>
    <w:rsid w:val="00FE5949"/>
    <w:rsid w:val="00FE602F"/>
    <w:rsid w:val="00FE637B"/>
    <w:rsid w:val="00FE703E"/>
    <w:rsid w:val="00FE722A"/>
    <w:rsid w:val="00FE7BCE"/>
    <w:rsid w:val="00FF0046"/>
    <w:rsid w:val="00FF0767"/>
    <w:rsid w:val="00FF0D20"/>
    <w:rsid w:val="00FF13E1"/>
    <w:rsid w:val="00FF13EF"/>
    <w:rsid w:val="00FF1402"/>
    <w:rsid w:val="00FF1639"/>
    <w:rsid w:val="00FF16B2"/>
    <w:rsid w:val="00FF1A33"/>
    <w:rsid w:val="00FF2114"/>
    <w:rsid w:val="00FF2914"/>
    <w:rsid w:val="00FF2D29"/>
    <w:rsid w:val="00FF3078"/>
    <w:rsid w:val="00FF30FB"/>
    <w:rsid w:val="00FF3533"/>
    <w:rsid w:val="00FF3B0C"/>
    <w:rsid w:val="00FF3DD4"/>
    <w:rsid w:val="00FF418E"/>
    <w:rsid w:val="00FF4B6C"/>
    <w:rsid w:val="00FF58CA"/>
    <w:rsid w:val="00FF59C6"/>
    <w:rsid w:val="00FF5DFB"/>
    <w:rsid w:val="00FF616F"/>
    <w:rsid w:val="00FF6449"/>
    <w:rsid w:val="00FF68FD"/>
    <w:rsid w:val="00FF6F30"/>
    <w:rsid w:val="00FF6FA1"/>
    <w:rsid w:val="00FF70AD"/>
    <w:rsid w:val="00FF7CDD"/>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CFE94684-8BC8-F74B-AAA4-7864D766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0FA"/>
    <w:pPr>
      <w:spacing w:line="360" w:lineRule="auto"/>
      <w:jc w:val="both"/>
    </w:pPr>
    <w:rPr>
      <w:rFonts w:ascii="Times New Roman" w:eastAsia="Times New Roman" w:hAnsi="Times New Roman" w:cs="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3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1">
    <w:name w:val="Grid Table 1 Light - Accent 51"/>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 w:type="table" w:customStyle="1" w:styleId="GridTable4-Accent61">
    <w:name w:val="Grid Table 4 - Accent 61"/>
    <w:basedOn w:val="TableNormal"/>
    <w:uiPriority w:val="49"/>
    <w:rsid w:val="00A635AB"/>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customStyle="1" w:styleId="ListParagraphChar">
    <w:name w:val="List Paragraph Char"/>
    <w:link w:val="ListParagraph"/>
    <w:uiPriority w:val="34"/>
    <w:locked/>
    <w:rsid w:val="00CD6AF2"/>
    <w:rPr>
      <w:rFonts w:ascii="Times New Roman" w:eastAsia="Times New Roman" w:hAnsi="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D1F0F"/>
    <w:rPr>
      <w:rFonts w:asciiTheme="majorHAnsi" w:eastAsiaTheme="majorEastAsia" w:hAnsiTheme="majorHAnsi" w:cstheme="majorBidi"/>
      <w:i/>
      <w:iCs/>
      <w:color w:val="4472C4" w:themeColor="accent1"/>
      <w:spacing w:val="15"/>
      <w:sz w:val="24"/>
      <w:szCs w:val="24"/>
      <w:lang w:val="en-GB"/>
    </w:rPr>
  </w:style>
  <w:style w:type="table" w:customStyle="1" w:styleId="TableGrid2">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s1">
    <w:name w:val="s1"/>
    <w:basedOn w:val="DefaultParagraphFont"/>
    <w:rsid w:val="00A64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0306">
      <w:bodyDiv w:val="1"/>
      <w:marLeft w:val="0"/>
      <w:marRight w:val="0"/>
      <w:marTop w:val="0"/>
      <w:marBottom w:val="0"/>
      <w:divBdr>
        <w:top w:val="none" w:sz="0" w:space="0" w:color="auto"/>
        <w:left w:val="none" w:sz="0" w:space="0" w:color="auto"/>
        <w:bottom w:val="none" w:sz="0" w:space="0" w:color="auto"/>
        <w:right w:val="none" w:sz="0" w:space="0" w:color="auto"/>
      </w:divBdr>
      <w:divsChild>
        <w:div w:id="527839805">
          <w:marLeft w:val="0"/>
          <w:marRight w:val="0"/>
          <w:marTop w:val="120"/>
          <w:marBottom w:val="0"/>
          <w:divBdr>
            <w:top w:val="none" w:sz="0" w:space="0" w:color="auto"/>
            <w:left w:val="none" w:sz="0" w:space="0" w:color="auto"/>
            <w:bottom w:val="none" w:sz="0" w:space="0" w:color="auto"/>
            <w:right w:val="none" w:sz="0" w:space="0" w:color="auto"/>
          </w:divBdr>
          <w:divsChild>
            <w:div w:id="97532062">
              <w:marLeft w:val="0"/>
              <w:marRight w:val="0"/>
              <w:marTop w:val="0"/>
              <w:marBottom w:val="0"/>
              <w:divBdr>
                <w:top w:val="none" w:sz="0" w:space="0" w:color="auto"/>
                <w:left w:val="none" w:sz="0" w:space="0" w:color="auto"/>
                <w:bottom w:val="none" w:sz="0" w:space="0" w:color="auto"/>
                <w:right w:val="none" w:sz="0" w:space="0" w:color="auto"/>
              </w:divBdr>
              <w:divsChild>
                <w:div w:id="104814058">
                  <w:marLeft w:val="0"/>
                  <w:marRight w:val="0"/>
                  <w:marTop w:val="0"/>
                  <w:marBottom w:val="0"/>
                  <w:divBdr>
                    <w:top w:val="none" w:sz="0" w:space="0" w:color="auto"/>
                    <w:left w:val="none" w:sz="0" w:space="0" w:color="auto"/>
                    <w:bottom w:val="none" w:sz="0" w:space="0" w:color="auto"/>
                    <w:right w:val="none" w:sz="0" w:space="0" w:color="auto"/>
                  </w:divBdr>
                  <w:divsChild>
                    <w:div w:id="6731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226839118">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1825779255">
          <w:marLeft w:val="0"/>
          <w:marRight w:val="0"/>
          <w:marTop w:val="0"/>
          <w:marBottom w:val="0"/>
          <w:divBdr>
            <w:top w:val="none" w:sz="0" w:space="0" w:color="auto"/>
            <w:left w:val="none" w:sz="0" w:space="0" w:color="auto"/>
            <w:bottom w:val="none" w:sz="0" w:space="0" w:color="auto"/>
            <w:right w:val="none" w:sz="0" w:space="0" w:color="auto"/>
          </w:divBdr>
        </w:div>
      </w:divsChild>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1757165689">
      <w:bodyDiv w:val="1"/>
      <w:marLeft w:val="0"/>
      <w:marRight w:val="0"/>
      <w:marTop w:val="0"/>
      <w:marBottom w:val="0"/>
      <w:divBdr>
        <w:top w:val="none" w:sz="0" w:space="0" w:color="auto"/>
        <w:left w:val="none" w:sz="0" w:space="0" w:color="auto"/>
        <w:bottom w:val="none" w:sz="0" w:space="0" w:color="auto"/>
        <w:right w:val="none" w:sz="0" w:space="0" w:color="auto"/>
      </w:divBdr>
      <w:divsChild>
        <w:div w:id="94205319">
          <w:marLeft w:val="0"/>
          <w:marRight w:val="0"/>
          <w:marTop w:val="0"/>
          <w:marBottom w:val="0"/>
          <w:divBdr>
            <w:top w:val="single" w:sz="2" w:space="0" w:color="auto"/>
            <w:left w:val="single" w:sz="2" w:space="0" w:color="auto"/>
            <w:bottom w:val="single" w:sz="6" w:space="0" w:color="auto"/>
            <w:right w:val="single" w:sz="2" w:space="0" w:color="auto"/>
          </w:divBdr>
          <w:divsChild>
            <w:div w:id="49476090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257634">
                  <w:marLeft w:val="0"/>
                  <w:marRight w:val="0"/>
                  <w:marTop w:val="0"/>
                  <w:marBottom w:val="0"/>
                  <w:divBdr>
                    <w:top w:val="single" w:sz="2" w:space="0" w:color="D9D9E3"/>
                    <w:left w:val="single" w:sz="2" w:space="0" w:color="D9D9E3"/>
                    <w:bottom w:val="single" w:sz="2" w:space="0" w:color="D9D9E3"/>
                    <w:right w:val="single" w:sz="2" w:space="0" w:color="D9D9E3"/>
                  </w:divBdr>
                  <w:divsChild>
                    <w:div w:id="287007044">
                      <w:marLeft w:val="0"/>
                      <w:marRight w:val="0"/>
                      <w:marTop w:val="0"/>
                      <w:marBottom w:val="0"/>
                      <w:divBdr>
                        <w:top w:val="single" w:sz="2" w:space="0" w:color="D9D9E3"/>
                        <w:left w:val="single" w:sz="2" w:space="0" w:color="D9D9E3"/>
                        <w:bottom w:val="single" w:sz="2" w:space="0" w:color="D9D9E3"/>
                        <w:right w:val="single" w:sz="2" w:space="0" w:color="D9D9E3"/>
                      </w:divBdr>
                      <w:divsChild>
                        <w:div w:id="44736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781834">
                  <w:marLeft w:val="0"/>
                  <w:marRight w:val="0"/>
                  <w:marTop w:val="0"/>
                  <w:marBottom w:val="0"/>
                  <w:divBdr>
                    <w:top w:val="single" w:sz="2" w:space="0" w:color="D9D9E3"/>
                    <w:left w:val="single" w:sz="2" w:space="0" w:color="D9D9E3"/>
                    <w:bottom w:val="single" w:sz="2" w:space="0" w:color="D9D9E3"/>
                    <w:right w:val="single" w:sz="2" w:space="0" w:color="D9D9E3"/>
                  </w:divBdr>
                  <w:divsChild>
                    <w:div w:id="1453939376">
                      <w:marLeft w:val="0"/>
                      <w:marRight w:val="0"/>
                      <w:marTop w:val="0"/>
                      <w:marBottom w:val="0"/>
                      <w:divBdr>
                        <w:top w:val="single" w:sz="2" w:space="0" w:color="D9D9E3"/>
                        <w:left w:val="single" w:sz="2" w:space="0" w:color="D9D9E3"/>
                        <w:bottom w:val="single" w:sz="2" w:space="0" w:color="D9D9E3"/>
                        <w:right w:val="single" w:sz="2" w:space="0" w:color="D9D9E3"/>
                      </w:divBdr>
                      <w:divsChild>
                        <w:div w:id="947471867">
                          <w:marLeft w:val="0"/>
                          <w:marRight w:val="0"/>
                          <w:marTop w:val="0"/>
                          <w:marBottom w:val="0"/>
                          <w:divBdr>
                            <w:top w:val="single" w:sz="2" w:space="0" w:color="D9D9E3"/>
                            <w:left w:val="single" w:sz="2" w:space="0" w:color="D9D9E3"/>
                            <w:bottom w:val="single" w:sz="2" w:space="0" w:color="D9D9E3"/>
                            <w:right w:val="single" w:sz="2" w:space="0" w:color="D9D9E3"/>
                          </w:divBdr>
                          <w:divsChild>
                            <w:div w:id="148677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711507">
          <w:marLeft w:val="0"/>
          <w:marRight w:val="0"/>
          <w:marTop w:val="0"/>
          <w:marBottom w:val="0"/>
          <w:divBdr>
            <w:top w:val="single" w:sz="2" w:space="0" w:color="auto"/>
            <w:left w:val="single" w:sz="2" w:space="0" w:color="auto"/>
            <w:bottom w:val="single" w:sz="6" w:space="0" w:color="auto"/>
            <w:right w:val="single" w:sz="2" w:space="0" w:color="auto"/>
          </w:divBdr>
          <w:divsChild>
            <w:div w:id="1277566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1974">
                  <w:marLeft w:val="0"/>
                  <w:marRight w:val="0"/>
                  <w:marTop w:val="0"/>
                  <w:marBottom w:val="0"/>
                  <w:divBdr>
                    <w:top w:val="single" w:sz="2" w:space="0" w:color="D9D9E3"/>
                    <w:left w:val="single" w:sz="2" w:space="0" w:color="D9D9E3"/>
                    <w:bottom w:val="single" w:sz="2" w:space="0" w:color="D9D9E3"/>
                    <w:right w:val="single" w:sz="2" w:space="0" w:color="D9D9E3"/>
                  </w:divBdr>
                  <w:divsChild>
                    <w:div w:id="1358847787">
                      <w:marLeft w:val="0"/>
                      <w:marRight w:val="0"/>
                      <w:marTop w:val="0"/>
                      <w:marBottom w:val="0"/>
                      <w:divBdr>
                        <w:top w:val="single" w:sz="2" w:space="0" w:color="D9D9E3"/>
                        <w:left w:val="single" w:sz="2" w:space="0" w:color="D9D9E3"/>
                        <w:bottom w:val="single" w:sz="2" w:space="0" w:color="D9D9E3"/>
                        <w:right w:val="single" w:sz="2" w:space="0" w:color="D9D9E3"/>
                      </w:divBdr>
                      <w:divsChild>
                        <w:div w:id="85464241">
                          <w:marLeft w:val="0"/>
                          <w:marRight w:val="0"/>
                          <w:marTop w:val="0"/>
                          <w:marBottom w:val="0"/>
                          <w:divBdr>
                            <w:top w:val="single" w:sz="2" w:space="0" w:color="D9D9E3"/>
                            <w:left w:val="single" w:sz="2" w:space="0" w:color="D9D9E3"/>
                            <w:bottom w:val="single" w:sz="2" w:space="0" w:color="D9D9E3"/>
                            <w:right w:val="single" w:sz="2" w:space="0" w:color="D9D9E3"/>
                          </w:divBdr>
                          <w:divsChild>
                            <w:div w:id="664015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6736645">
                  <w:marLeft w:val="0"/>
                  <w:marRight w:val="0"/>
                  <w:marTop w:val="0"/>
                  <w:marBottom w:val="0"/>
                  <w:divBdr>
                    <w:top w:val="single" w:sz="2" w:space="0" w:color="D9D9E3"/>
                    <w:left w:val="single" w:sz="2" w:space="0" w:color="D9D9E3"/>
                    <w:bottom w:val="single" w:sz="2" w:space="0" w:color="D9D9E3"/>
                    <w:right w:val="single" w:sz="2" w:space="0" w:color="D9D9E3"/>
                  </w:divBdr>
                  <w:divsChild>
                    <w:div w:id="790173578">
                      <w:marLeft w:val="0"/>
                      <w:marRight w:val="0"/>
                      <w:marTop w:val="0"/>
                      <w:marBottom w:val="0"/>
                      <w:divBdr>
                        <w:top w:val="single" w:sz="2" w:space="0" w:color="D9D9E3"/>
                        <w:left w:val="single" w:sz="2" w:space="0" w:color="D9D9E3"/>
                        <w:bottom w:val="single" w:sz="2" w:space="0" w:color="D9D9E3"/>
                        <w:right w:val="single" w:sz="2" w:space="0" w:color="D9D9E3"/>
                      </w:divBdr>
                      <w:divsChild>
                        <w:div w:id="5949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6085640">
          <w:marLeft w:val="0"/>
          <w:marRight w:val="0"/>
          <w:marTop w:val="0"/>
          <w:marBottom w:val="0"/>
          <w:divBdr>
            <w:top w:val="single" w:sz="2" w:space="0" w:color="auto"/>
            <w:left w:val="single" w:sz="2" w:space="0" w:color="auto"/>
            <w:bottom w:val="single" w:sz="6" w:space="0" w:color="auto"/>
            <w:right w:val="single" w:sz="2" w:space="0" w:color="auto"/>
          </w:divBdr>
          <w:divsChild>
            <w:div w:id="923802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007048">
                  <w:marLeft w:val="0"/>
                  <w:marRight w:val="0"/>
                  <w:marTop w:val="0"/>
                  <w:marBottom w:val="0"/>
                  <w:divBdr>
                    <w:top w:val="single" w:sz="2" w:space="0" w:color="D9D9E3"/>
                    <w:left w:val="single" w:sz="2" w:space="0" w:color="D9D9E3"/>
                    <w:bottom w:val="single" w:sz="2" w:space="0" w:color="D9D9E3"/>
                    <w:right w:val="single" w:sz="2" w:space="0" w:color="D9D9E3"/>
                  </w:divBdr>
                  <w:divsChild>
                    <w:div w:id="646055996">
                      <w:marLeft w:val="0"/>
                      <w:marRight w:val="0"/>
                      <w:marTop w:val="0"/>
                      <w:marBottom w:val="0"/>
                      <w:divBdr>
                        <w:top w:val="single" w:sz="2" w:space="0" w:color="D9D9E3"/>
                        <w:left w:val="single" w:sz="2" w:space="0" w:color="D9D9E3"/>
                        <w:bottom w:val="single" w:sz="2" w:space="0" w:color="D9D9E3"/>
                        <w:right w:val="single" w:sz="2" w:space="0" w:color="D9D9E3"/>
                      </w:divBdr>
                      <w:divsChild>
                        <w:div w:id="279458897">
                          <w:marLeft w:val="0"/>
                          <w:marRight w:val="0"/>
                          <w:marTop w:val="0"/>
                          <w:marBottom w:val="0"/>
                          <w:divBdr>
                            <w:top w:val="single" w:sz="2" w:space="0" w:color="D9D9E3"/>
                            <w:left w:val="single" w:sz="2" w:space="0" w:color="D9D9E3"/>
                            <w:bottom w:val="single" w:sz="2" w:space="0" w:color="D9D9E3"/>
                            <w:right w:val="single" w:sz="2" w:space="0" w:color="D9D9E3"/>
                          </w:divBdr>
                          <w:divsChild>
                            <w:div w:id="175901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0283651">
          <w:marLeft w:val="0"/>
          <w:marRight w:val="0"/>
          <w:marTop w:val="0"/>
          <w:marBottom w:val="0"/>
          <w:divBdr>
            <w:top w:val="single" w:sz="2" w:space="0" w:color="auto"/>
            <w:left w:val="single" w:sz="2" w:space="0" w:color="auto"/>
            <w:bottom w:val="single" w:sz="6" w:space="0" w:color="auto"/>
            <w:right w:val="single" w:sz="2" w:space="0" w:color="auto"/>
          </w:divBdr>
          <w:divsChild>
            <w:div w:id="172035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6020">
                  <w:marLeft w:val="0"/>
                  <w:marRight w:val="0"/>
                  <w:marTop w:val="0"/>
                  <w:marBottom w:val="0"/>
                  <w:divBdr>
                    <w:top w:val="single" w:sz="2" w:space="0" w:color="D9D9E3"/>
                    <w:left w:val="single" w:sz="2" w:space="0" w:color="D9D9E3"/>
                    <w:bottom w:val="single" w:sz="2" w:space="0" w:color="D9D9E3"/>
                    <w:right w:val="single" w:sz="2" w:space="0" w:color="D9D9E3"/>
                  </w:divBdr>
                  <w:divsChild>
                    <w:div w:id="2018537830">
                      <w:marLeft w:val="0"/>
                      <w:marRight w:val="0"/>
                      <w:marTop w:val="0"/>
                      <w:marBottom w:val="0"/>
                      <w:divBdr>
                        <w:top w:val="single" w:sz="2" w:space="0" w:color="D9D9E3"/>
                        <w:left w:val="single" w:sz="2" w:space="0" w:color="D9D9E3"/>
                        <w:bottom w:val="single" w:sz="2" w:space="0" w:color="D9D9E3"/>
                        <w:right w:val="single" w:sz="2" w:space="0" w:color="D9D9E3"/>
                      </w:divBdr>
                      <w:divsChild>
                        <w:div w:id="217595558">
                          <w:marLeft w:val="0"/>
                          <w:marRight w:val="0"/>
                          <w:marTop w:val="0"/>
                          <w:marBottom w:val="0"/>
                          <w:divBdr>
                            <w:top w:val="single" w:sz="2" w:space="0" w:color="D9D9E3"/>
                            <w:left w:val="single" w:sz="2" w:space="0" w:color="D9D9E3"/>
                            <w:bottom w:val="single" w:sz="2" w:space="0" w:color="D9D9E3"/>
                            <w:right w:val="single" w:sz="2" w:space="0" w:color="D9D9E3"/>
                          </w:divBdr>
                          <w:divsChild>
                            <w:div w:id="1298533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13339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1596">
                      <w:marLeft w:val="0"/>
                      <w:marRight w:val="0"/>
                      <w:marTop w:val="0"/>
                      <w:marBottom w:val="0"/>
                      <w:divBdr>
                        <w:top w:val="single" w:sz="2" w:space="0" w:color="D9D9E3"/>
                        <w:left w:val="single" w:sz="2" w:space="0" w:color="D9D9E3"/>
                        <w:bottom w:val="single" w:sz="2" w:space="0" w:color="D9D9E3"/>
                        <w:right w:val="single" w:sz="2" w:space="0" w:color="D9D9E3"/>
                      </w:divBdr>
                      <w:divsChild>
                        <w:div w:id="185580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880463">
          <w:marLeft w:val="0"/>
          <w:marRight w:val="0"/>
          <w:marTop w:val="0"/>
          <w:marBottom w:val="0"/>
          <w:divBdr>
            <w:top w:val="single" w:sz="2" w:space="0" w:color="auto"/>
            <w:left w:val="single" w:sz="2" w:space="0" w:color="auto"/>
            <w:bottom w:val="single" w:sz="6" w:space="0" w:color="auto"/>
            <w:right w:val="single" w:sz="2" w:space="0" w:color="auto"/>
          </w:divBdr>
          <w:divsChild>
            <w:div w:id="1486899401">
              <w:marLeft w:val="0"/>
              <w:marRight w:val="0"/>
              <w:marTop w:val="100"/>
              <w:marBottom w:val="100"/>
              <w:divBdr>
                <w:top w:val="single" w:sz="2" w:space="0" w:color="D9D9E3"/>
                <w:left w:val="single" w:sz="2" w:space="0" w:color="D9D9E3"/>
                <w:bottom w:val="single" w:sz="2" w:space="0" w:color="D9D9E3"/>
                <w:right w:val="single" w:sz="2" w:space="0" w:color="D9D9E3"/>
              </w:divBdr>
              <w:divsChild>
                <w:div w:id="3355757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6436">
                      <w:marLeft w:val="0"/>
                      <w:marRight w:val="0"/>
                      <w:marTop w:val="0"/>
                      <w:marBottom w:val="0"/>
                      <w:divBdr>
                        <w:top w:val="single" w:sz="2" w:space="0" w:color="D9D9E3"/>
                        <w:left w:val="single" w:sz="2" w:space="0" w:color="D9D9E3"/>
                        <w:bottom w:val="single" w:sz="2" w:space="0" w:color="D9D9E3"/>
                        <w:right w:val="single" w:sz="2" w:space="0" w:color="D9D9E3"/>
                      </w:divBdr>
                      <w:divsChild>
                        <w:div w:id="55732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761817">
                  <w:marLeft w:val="0"/>
                  <w:marRight w:val="0"/>
                  <w:marTop w:val="0"/>
                  <w:marBottom w:val="0"/>
                  <w:divBdr>
                    <w:top w:val="single" w:sz="2" w:space="0" w:color="D9D9E3"/>
                    <w:left w:val="single" w:sz="2" w:space="0" w:color="D9D9E3"/>
                    <w:bottom w:val="single" w:sz="2" w:space="0" w:color="D9D9E3"/>
                    <w:right w:val="single" w:sz="2" w:space="0" w:color="D9D9E3"/>
                  </w:divBdr>
                  <w:divsChild>
                    <w:div w:id="715666765">
                      <w:marLeft w:val="0"/>
                      <w:marRight w:val="0"/>
                      <w:marTop w:val="0"/>
                      <w:marBottom w:val="0"/>
                      <w:divBdr>
                        <w:top w:val="single" w:sz="2" w:space="0" w:color="D9D9E3"/>
                        <w:left w:val="single" w:sz="2" w:space="0" w:color="D9D9E3"/>
                        <w:bottom w:val="single" w:sz="2" w:space="0" w:color="D9D9E3"/>
                        <w:right w:val="single" w:sz="2" w:space="0" w:color="D9D9E3"/>
                      </w:divBdr>
                      <w:divsChild>
                        <w:div w:id="382141068">
                          <w:marLeft w:val="0"/>
                          <w:marRight w:val="0"/>
                          <w:marTop w:val="0"/>
                          <w:marBottom w:val="0"/>
                          <w:divBdr>
                            <w:top w:val="single" w:sz="2" w:space="0" w:color="D9D9E3"/>
                            <w:left w:val="single" w:sz="2" w:space="0" w:color="D9D9E3"/>
                            <w:bottom w:val="single" w:sz="2" w:space="0" w:color="D9D9E3"/>
                            <w:right w:val="single" w:sz="2" w:space="0" w:color="D9D9E3"/>
                          </w:divBdr>
                          <w:divsChild>
                            <w:div w:id="17044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259408">
          <w:marLeft w:val="0"/>
          <w:marRight w:val="0"/>
          <w:marTop w:val="0"/>
          <w:marBottom w:val="0"/>
          <w:divBdr>
            <w:top w:val="single" w:sz="2" w:space="0" w:color="auto"/>
            <w:left w:val="single" w:sz="2" w:space="0" w:color="auto"/>
            <w:bottom w:val="single" w:sz="6" w:space="0" w:color="auto"/>
            <w:right w:val="single" w:sz="2" w:space="0" w:color="auto"/>
          </w:divBdr>
          <w:divsChild>
            <w:div w:id="178966237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873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043">
                      <w:marLeft w:val="0"/>
                      <w:marRight w:val="0"/>
                      <w:marTop w:val="0"/>
                      <w:marBottom w:val="0"/>
                      <w:divBdr>
                        <w:top w:val="single" w:sz="2" w:space="0" w:color="D9D9E3"/>
                        <w:left w:val="single" w:sz="2" w:space="0" w:color="D9D9E3"/>
                        <w:bottom w:val="single" w:sz="2" w:space="0" w:color="D9D9E3"/>
                        <w:right w:val="single" w:sz="2" w:space="0" w:color="D9D9E3"/>
                      </w:divBdr>
                      <w:divsChild>
                        <w:div w:id="10688043">
                          <w:marLeft w:val="0"/>
                          <w:marRight w:val="0"/>
                          <w:marTop w:val="0"/>
                          <w:marBottom w:val="0"/>
                          <w:divBdr>
                            <w:top w:val="single" w:sz="2" w:space="0" w:color="D9D9E3"/>
                            <w:left w:val="single" w:sz="2" w:space="0" w:color="D9D9E3"/>
                            <w:bottom w:val="single" w:sz="2" w:space="0" w:color="D9D9E3"/>
                            <w:right w:val="single" w:sz="2" w:space="0" w:color="D9D9E3"/>
                          </w:divBdr>
                          <w:divsChild>
                            <w:div w:id="2119640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8476276">
                  <w:marLeft w:val="0"/>
                  <w:marRight w:val="0"/>
                  <w:marTop w:val="0"/>
                  <w:marBottom w:val="0"/>
                  <w:divBdr>
                    <w:top w:val="single" w:sz="2" w:space="0" w:color="D9D9E3"/>
                    <w:left w:val="single" w:sz="2" w:space="0" w:color="D9D9E3"/>
                    <w:bottom w:val="single" w:sz="2" w:space="0" w:color="D9D9E3"/>
                    <w:right w:val="single" w:sz="2" w:space="0" w:color="D9D9E3"/>
                  </w:divBdr>
                  <w:divsChild>
                    <w:div w:id="1302079854">
                      <w:marLeft w:val="0"/>
                      <w:marRight w:val="0"/>
                      <w:marTop w:val="0"/>
                      <w:marBottom w:val="0"/>
                      <w:divBdr>
                        <w:top w:val="single" w:sz="2" w:space="0" w:color="D9D9E3"/>
                        <w:left w:val="single" w:sz="2" w:space="0" w:color="D9D9E3"/>
                        <w:bottom w:val="single" w:sz="2" w:space="0" w:color="D9D9E3"/>
                        <w:right w:val="single" w:sz="2" w:space="0" w:color="D9D9E3"/>
                      </w:divBdr>
                      <w:divsChild>
                        <w:div w:id="163403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592551">
          <w:marLeft w:val="0"/>
          <w:marRight w:val="0"/>
          <w:marTop w:val="0"/>
          <w:marBottom w:val="0"/>
          <w:divBdr>
            <w:top w:val="single" w:sz="2" w:space="0" w:color="auto"/>
            <w:left w:val="single" w:sz="2" w:space="0" w:color="auto"/>
            <w:bottom w:val="single" w:sz="6" w:space="0" w:color="auto"/>
            <w:right w:val="single" w:sz="2" w:space="0" w:color="auto"/>
          </w:divBdr>
          <w:divsChild>
            <w:div w:id="1645936920">
              <w:marLeft w:val="0"/>
              <w:marRight w:val="0"/>
              <w:marTop w:val="100"/>
              <w:marBottom w:val="100"/>
              <w:divBdr>
                <w:top w:val="single" w:sz="2" w:space="0" w:color="D9D9E3"/>
                <w:left w:val="single" w:sz="2" w:space="0" w:color="D9D9E3"/>
                <w:bottom w:val="single" w:sz="2" w:space="0" w:color="D9D9E3"/>
                <w:right w:val="single" w:sz="2" w:space="0" w:color="D9D9E3"/>
              </w:divBdr>
              <w:divsChild>
                <w:div w:id="757214677">
                  <w:marLeft w:val="0"/>
                  <w:marRight w:val="0"/>
                  <w:marTop w:val="0"/>
                  <w:marBottom w:val="0"/>
                  <w:divBdr>
                    <w:top w:val="single" w:sz="2" w:space="0" w:color="D9D9E3"/>
                    <w:left w:val="single" w:sz="2" w:space="0" w:color="D9D9E3"/>
                    <w:bottom w:val="single" w:sz="2" w:space="0" w:color="D9D9E3"/>
                    <w:right w:val="single" w:sz="2" w:space="0" w:color="D9D9E3"/>
                  </w:divBdr>
                  <w:divsChild>
                    <w:div w:id="1754352563">
                      <w:marLeft w:val="0"/>
                      <w:marRight w:val="0"/>
                      <w:marTop w:val="0"/>
                      <w:marBottom w:val="0"/>
                      <w:divBdr>
                        <w:top w:val="single" w:sz="2" w:space="0" w:color="D9D9E3"/>
                        <w:left w:val="single" w:sz="2" w:space="0" w:color="D9D9E3"/>
                        <w:bottom w:val="single" w:sz="2" w:space="0" w:color="D9D9E3"/>
                        <w:right w:val="single" w:sz="2" w:space="0" w:color="D9D9E3"/>
                      </w:divBdr>
                      <w:divsChild>
                        <w:div w:id="1776055363">
                          <w:marLeft w:val="0"/>
                          <w:marRight w:val="0"/>
                          <w:marTop w:val="0"/>
                          <w:marBottom w:val="0"/>
                          <w:divBdr>
                            <w:top w:val="single" w:sz="2" w:space="0" w:color="D9D9E3"/>
                            <w:left w:val="single" w:sz="2" w:space="0" w:color="D9D9E3"/>
                            <w:bottom w:val="single" w:sz="2" w:space="0" w:color="D9D9E3"/>
                            <w:right w:val="single" w:sz="2" w:space="0" w:color="D9D9E3"/>
                          </w:divBdr>
                          <w:divsChild>
                            <w:div w:id="1144546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8217148">
                  <w:marLeft w:val="0"/>
                  <w:marRight w:val="0"/>
                  <w:marTop w:val="0"/>
                  <w:marBottom w:val="0"/>
                  <w:divBdr>
                    <w:top w:val="single" w:sz="2" w:space="0" w:color="D9D9E3"/>
                    <w:left w:val="single" w:sz="2" w:space="0" w:color="D9D9E3"/>
                    <w:bottom w:val="single" w:sz="2" w:space="0" w:color="D9D9E3"/>
                    <w:right w:val="single" w:sz="2" w:space="0" w:color="D9D9E3"/>
                  </w:divBdr>
                  <w:divsChild>
                    <w:div w:id="1957521810">
                      <w:marLeft w:val="0"/>
                      <w:marRight w:val="0"/>
                      <w:marTop w:val="0"/>
                      <w:marBottom w:val="0"/>
                      <w:divBdr>
                        <w:top w:val="single" w:sz="2" w:space="0" w:color="D9D9E3"/>
                        <w:left w:val="single" w:sz="2" w:space="0" w:color="D9D9E3"/>
                        <w:bottom w:val="single" w:sz="2" w:space="0" w:color="D9D9E3"/>
                        <w:right w:val="single" w:sz="2" w:space="0" w:color="D9D9E3"/>
                      </w:divBdr>
                      <w:divsChild>
                        <w:div w:id="1873959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Layout" Target="diagrams/layout1.xml" /><Relationship Id="rId18" Type="http://schemas.openxmlformats.org/officeDocument/2006/relationships/diagramLayout" Target="diagrams/layout2.xml" /><Relationship Id="rId26" Type="http://schemas.microsoft.com/office/2007/relationships/diagramDrawing" Target="diagrams/drawing3.xml" /><Relationship Id="rId3" Type="http://schemas.openxmlformats.org/officeDocument/2006/relationships/styles" Target="styles.xml" /><Relationship Id="rId21" Type="http://schemas.microsoft.com/office/2007/relationships/diagramDrawing" Target="diagrams/drawing2.xml" /><Relationship Id="rId7" Type="http://schemas.openxmlformats.org/officeDocument/2006/relationships/endnotes" Target="endnotes.xml" /><Relationship Id="rId12" Type="http://schemas.openxmlformats.org/officeDocument/2006/relationships/diagramData" Target="diagrams/data1.xml" /><Relationship Id="rId17" Type="http://schemas.openxmlformats.org/officeDocument/2006/relationships/diagramData" Target="diagrams/data2.xml" /><Relationship Id="rId25" Type="http://schemas.openxmlformats.org/officeDocument/2006/relationships/diagramColors" Target="diagrams/colors3.xml" /><Relationship Id="rId2" Type="http://schemas.openxmlformats.org/officeDocument/2006/relationships/numbering" Target="numbering.xml" /><Relationship Id="rId16" Type="http://schemas.microsoft.com/office/2007/relationships/diagramDrawing" Target="diagrams/drawing1.xml" /><Relationship Id="rId20" Type="http://schemas.openxmlformats.org/officeDocument/2006/relationships/diagramColors" Target="diagrams/colors2.xm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diagramQuickStyle" Target="diagrams/quickStyle3.xml" /><Relationship Id="rId5" Type="http://schemas.openxmlformats.org/officeDocument/2006/relationships/webSettings" Target="webSettings.xml" /><Relationship Id="rId15" Type="http://schemas.openxmlformats.org/officeDocument/2006/relationships/diagramColors" Target="diagrams/colors1.xml" /><Relationship Id="rId23" Type="http://schemas.openxmlformats.org/officeDocument/2006/relationships/diagramLayout" Target="diagrams/layout3.xm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diagramQuickStyle" Target="diagrams/quickStyle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QuickStyle" Target="diagrams/quickStyle1.xml" /><Relationship Id="rId22" Type="http://schemas.openxmlformats.org/officeDocument/2006/relationships/diagramData" Target="diagrams/data3.xml" /><Relationship Id="rId27"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427EBD-C8F4-44C2-B956-ED5911A235E9}" type="doc">
      <dgm:prSet loTypeId="urn:microsoft.com/office/officeart/2005/8/layout/default" loCatId="list" qsTypeId="urn:microsoft.com/office/officeart/2005/8/quickstyle/simple3" qsCatId="simple" csTypeId="urn:microsoft.com/office/officeart/2005/8/colors/colorful4" csCatId="colorful" phldr="1"/>
      <dgm:spPr/>
      <dgm:t>
        <a:bodyPr/>
        <a:lstStyle/>
        <a:p>
          <a:endParaRPr lang="en-GB"/>
        </a:p>
      </dgm:t>
    </dgm:pt>
    <dgm:pt modelId="{A72EA95C-A236-44C4-B367-5FCF68606632}">
      <dgm:prSet phldrT="[Text]" custT="1"/>
      <dgm:spPr/>
      <dgm:t>
        <a:bodyPr/>
        <a:lstStyle/>
        <a:p>
          <a:r>
            <a:rPr lang="en-GB" sz="1100" b="1"/>
            <a:t>Influence with Key Decision-Makers</a:t>
          </a:r>
          <a:endParaRPr lang="en-GB" sz="1100"/>
        </a:p>
      </dgm:t>
    </dgm:pt>
    <dgm:pt modelId="{ACAA9EB9-E652-45C5-8C9B-7926034D5011}" type="parTrans" cxnId="{5D8999D7-7FFD-446F-91F2-0F67E8AE34B3}">
      <dgm:prSet/>
      <dgm:spPr/>
      <dgm:t>
        <a:bodyPr/>
        <a:lstStyle/>
        <a:p>
          <a:endParaRPr lang="en-GB"/>
        </a:p>
      </dgm:t>
    </dgm:pt>
    <dgm:pt modelId="{27E39D59-2CD4-4D22-BA60-DF2A09283ED6}" type="sibTrans" cxnId="{5D8999D7-7FFD-446F-91F2-0F67E8AE34B3}">
      <dgm:prSet/>
      <dgm:spPr/>
      <dgm:t>
        <a:bodyPr/>
        <a:lstStyle/>
        <a:p>
          <a:endParaRPr lang="en-GB"/>
        </a:p>
      </dgm:t>
    </dgm:pt>
    <dgm:pt modelId="{63F90684-396E-48F0-A460-34F6C0FFD45F}">
      <dgm:prSet phldrT="[Text]" custT="1"/>
      <dgm:spPr/>
      <dgm:t>
        <a:bodyPr/>
        <a:lstStyle/>
        <a:p>
          <a:r>
            <a:rPr lang="en-GB" sz="1100" b="1"/>
            <a:t>Navigating Organizational Structures </a:t>
          </a:r>
          <a:endParaRPr lang="en-GB" sz="1100"/>
        </a:p>
      </dgm:t>
    </dgm:pt>
    <dgm:pt modelId="{136697D1-EF03-45AE-9DBC-5267A981569B}" type="parTrans" cxnId="{34F6A46D-07B6-4206-8CA8-D5A0E0D58269}">
      <dgm:prSet/>
      <dgm:spPr/>
      <dgm:t>
        <a:bodyPr/>
        <a:lstStyle/>
        <a:p>
          <a:endParaRPr lang="en-GB"/>
        </a:p>
      </dgm:t>
    </dgm:pt>
    <dgm:pt modelId="{4A676A88-3423-4530-B01C-AA1E3BEB6AA4}" type="sibTrans" cxnId="{34F6A46D-07B6-4206-8CA8-D5A0E0D58269}">
      <dgm:prSet/>
      <dgm:spPr/>
      <dgm:t>
        <a:bodyPr/>
        <a:lstStyle/>
        <a:p>
          <a:endParaRPr lang="en-GB"/>
        </a:p>
      </dgm:t>
    </dgm:pt>
    <dgm:pt modelId="{D6B1E7AF-DB87-42DD-8759-AF2CE1713350}">
      <dgm:prSet phldrT="[Text]" custT="1"/>
      <dgm:spPr/>
      <dgm:t>
        <a:bodyPr/>
        <a:lstStyle/>
        <a:p>
          <a:r>
            <a:rPr lang="en-GB" sz="1100" b="1"/>
            <a:t>Managing Resistance To Change Initiatives</a:t>
          </a:r>
          <a:endParaRPr lang="en-GB" sz="1100"/>
        </a:p>
      </dgm:t>
    </dgm:pt>
    <dgm:pt modelId="{5600EBB9-F064-4BF6-998D-8A86D0CDED43}" type="parTrans" cxnId="{B7D19E5F-6F82-4B0E-9456-845B55FBE022}">
      <dgm:prSet/>
      <dgm:spPr/>
      <dgm:t>
        <a:bodyPr/>
        <a:lstStyle/>
        <a:p>
          <a:endParaRPr lang="en-GB"/>
        </a:p>
      </dgm:t>
    </dgm:pt>
    <dgm:pt modelId="{9A2D6B82-054E-4A2D-BEB2-BA737C864B11}" type="sibTrans" cxnId="{B7D19E5F-6F82-4B0E-9456-845B55FBE022}">
      <dgm:prSet/>
      <dgm:spPr/>
      <dgm:t>
        <a:bodyPr/>
        <a:lstStyle/>
        <a:p>
          <a:endParaRPr lang="en-GB"/>
        </a:p>
      </dgm:t>
    </dgm:pt>
    <dgm:pt modelId="{89ACCBEC-4B39-41E8-9F28-1044BBE11323}">
      <dgm:prSet phldrT="[Text]" custT="1"/>
      <dgm:spPr/>
      <dgm:t>
        <a:bodyPr/>
        <a:lstStyle/>
        <a:p>
          <a:r>
            <a:rPr lang="en-GB" sz="1100" b="1"/>
            <a:t>Engaging Different Types of Stakeholders</a:t>
          </a:r>
          <a:endParaRPr lang="en-GB" sz="1100"/>
        </a:p>
      </dgm:t>
    </dgm:pt>
    <dgm:pt modelId="{7F5A4F26-2A86-4813-857C-5EB3BDAAA766}" type="parTrans" cxnId="{095E8870-DBB2-4924-90DC-2A7DC2B6B8BD}">
      <dgm:prSet/>
      <dgm:spPr/>
      <dgm:t>
        <a:bodyPr/>
        <a:lstStyle/>
        <a:p>
          <a:endParaRPr lang="en-GB"/>
        </a:p>
      </dgm:t>
    </dgm:pt>
    <dgm:pt modelId="{124B0BF7-1B1D-4FAE-B614-53B06D4BDF74}" type="sibTrans" cxnId="{095E8870-DBB2-4924-90DC-2A7DC2B6B8BD}">
      <dgm:prSet/>
      <dgm:spPr/>
      <dgm:t>
        <a:bodyPr/>
        <a:lstStyle/>
        <a:p>
          <a:endParaRPr lang="en-GB"/>
        </a:p>
      </dgm:t>
    </dgm:pt>
    <dgm:pt modelId="{0F4122A8-577D-4053-9386-55D5559B525F}" type="pres">
      <dgm:prSet presAssocID="{69427EBD-C8F4-44C2-B956-ED5911A235E9}" presName="diagram" presStyleCnt="0">
        <dgm:presLayoutVars>
          <dgm:dir/>
          <dgm:resizeHandles val="exact"/>
        </dgm:presLayoutVars>
      </dgm:prSet>
      <dgm:spPr/>
    </dgm:pt>
    <dgm:pt modelId="{175648AA-121E-4CBC-A4EA-EB4279CA3069}" type="pres">
      <dgm:prSet presAssocID="{A72EA95C-A236-44C4-B367-5FCF68606632}" presName="node" presStyleLbl="node1" presStyleIdx="0" presStyleCnt="4">
        <dgm:presLayoutVars>
          <dgm:bulletEnabled val="1"/>
        </dgm:presLayoutVars>
      </dgm:prSet>
      <dgm:spPr/>
    </dgm:pt>
    <dgm:pt modelId="{B0B0CC1C-8A20-4F05-A0A4-F6312FCECFC9}" type="pres">
      <dgm:prSet presAssocID="{27E39D59-2CD4-4D22-BA60-DF2A09283ED6}" presName="sibTrans" presStyleCnt="0"/>
      <dgm:spPr/>
    </dgm:pt>
    <dgm:pt modelId="{056DC38D-CD2C-4F23-BBA7-14EA8D20414C}" type="pres">
      <dgm:prSet presAssocID="{63F90684-396E-48F0-A460-34F6C0FFD45F}" presName="node" presStyleLbl="node1" presStyleIdx="1" presStyleCnt="4">
        <dgm:presLayoutVars>
          <dgm:bulletEnabled val="1"/>
        </dgm:presLayoutVars>
      </dgm:prSet>
      <dgm:spPr/>
    </dgm:pt>
    <dgm:pt modelId="{F13B89A7-766A-4C1F-842D-2A39EF31CE8A}" type="pres">
      <dgm:prSet presAssocID="{4A676A88-3423-4530-B01C-AA1E3BEB6AA4}" presName="sibTrans" presStyleCnt="0"/>
      <dgm:spPr/>
    </dgm:pt>
    <dgm:pt modelId="{B23C8DFD-FD95-4D1D-9F89-34F45226FBF7}" type="pres">
      <dgm:prSet presAssocID="{D6B1E7AF-DB87-42DD-8759-AF2CE1713350}" presName="node" presStyleLbl="node1" presStyleIdx="2" presStyleCnt="4">
        <dgm:presLayoutVars>
          <dgm:bulletEnabled val="1"/>
        </dgm:presLayoutVars>
      </dgm:prSet>
      <dgm:spPr/>
    </dgm:pt>
    <dgm:pt modelId="{349E14C2-4D9A-4598-A819-951B445E3139}" type="pres">
      <dgm:prSet presAssocID="{9A2D6B82-054E-4A2D-BEB2-BA737C864B11}" presName="sibTrans" presStyleCnt="0"/>
      <dgm:spPr/>
    </dgm:pt>
    <dgm:pt modelId="{BFD2EC96-7DE3-47D3-9C16-C2856E3964B3}" type="pres">
      <dgm:prSet presAssocID="{89ACCBEC-4B39-41E8-9F28-1044BBE11323}" presName="node" presStyleLbl="node1" presStyleIdx="3" presStyleCnt="4">
        <dgm:presLayoutVars>
          <dgm:bulletEnabled val="1"/>
        </dgm:presLayoutVars>
      </dgm:prSet>
      <dgm:spPr/>
    </dgm:pt>
  </dgm:ptLst>
  <dgm:cxnLst>
    <dgm:cxn modelId="{BA4B162B-771B-4C2C-BF91-9CEEF1923757}" type="presOf" srcId="{A72EA95C-A236-44C4-B367-5FCF68606632}" destId="{175648AA-121E-4CBC-A4EA-EB4279CA3069}" srcOrd="0" destOrd="0" presId="urn:microsoft.com/office/officeart/2005/8/layout/default"/>
    <dgm:cxn modelId="{B7D19E5F-6F82-4B0E-9456-845B55FBE022}" srcId="{69427EBD-C8F4-44C2-B956-ED5911A235E9}" destId="{D6B1E7AF-DB87-42DD-8759-AF2CE1713350}" srcOrd="2" destOrd="0" parTransId="{5600EBB9-F064-4BF6-998D-8A86D0CDED43}" sibTransId="{9A2D6B82-054E-4A2D-BEB2-BA737C864B11}"/>
    <dgm:cxn modelId="{C716F16A-6125-4197-B813-ABAFE6C88E73}" type="presOf" srcId="{69427EBD-C8F4-44C2-B956-ED5911A235E9}" destId="{0F4122A8-577D-4053-9386-55D5559B525F}" srcOrd="0" destOrd="0" presId="urn:microsoft.com/office/officeart/2005/8/layout/default"/>
    <dgm:cxn modelId="{34F6A46D-07B6-4206-8CA8-D5A0E0D58269}" srcId="{69427EBD-C8F4-44C2-B956-ED5911A235E9}" destId="{63F90684-396E-48F0-A460-34F6C0FFD45F}" srcOrd="1" destOrd="0" parTransId="{136697D1-EF03-45AE-9DBC-5267A981569B}" sibTransId="{4A676A88-3423-4530-B01C-AA1E3BEB6AA4}"/>
    <dgm:cxn modelId="{095E8870-DBB2-4924-90DC-2A7DC2B6B8BD}" srcId="{69427EBD-C8F4-44C2-B956-ED5911A235E9}" destId="{89ACCBEC-4B39-41E8-9F28-1044BBE11323}" srcOrd="3" destOrd="0" parTransId="{7F5A4F26-2A86-4813-857C-5EB3BDAAA766}" sibTransId="{124B0BF7-1B1D-4FAE-B614-53B06D4BDF74}"/>
    <dgm:cxn modelId="{F81BC453-52D1-44DE-B84F-B2F502247895}" type="presOf" srcId="{63F90684-396E-48F0-A460-34F6C0FFD45F}" destId="{056DC38D-CD2C-4F23-BBA7-14EA8D20414C}" srcOrd="0" destOrd="0" presId="urn:microsoft.com/office/officeart/2005/8/layout/default"/>
    <dgm:cxn modelId="{68920BBF-E9DE-4585-B305-972CB5E0F369}" type="presOf" srcId="{89ACCBEC-4B39-41E8-9F28-1044BBE11323}" destId="{BFD2EC96-7DE3-47D3-9C16-C2856E3964B3}" srcOrd="0" destOrd="0" presId="urn:microsoft.com/office/officeart/2005/8/layout/default"/>
    <dgm:cxn modelId="{AEB242C6-4C58-46DB-9696-C317E1F307D0}" type="presOf" srcId="{D6B1E7AF-DB87-42DD-8759-AF2CE1713350}" destId="{B23C8DFD-FD95-4D1D-9F89-34F45226FBF7}" srcOrd="0" destOrd="0" presId="urn:microsoft.com/office/officeart/2005/8/layout/default"/>
    <dgm:cxn modelId="{5D8999D7-7FFD-446F-91F2-0F67E8AE34B3}" srcId="{69427EBD-C8F4-44C2-B956-ED5911A235E9}" destId="{A72EA95C-A236-44C4-B367-5FCF68606632}" srcOrd="0" destOrd="0" parTransId="{ACAA9EB9-E652-45C5-8C9B-7926034D5011}" sibTransId="{27E39D59-2CD4-4D22-BA60-DF2A09283ED6}"/>
    <dgm:cxn modelId="{C8F9C234-9245-496A-B6A6-9E58D2888544}" type="presParOf" srcId="{0F4122A8-577D-4053-9386-55D5559B525F}" destId="{175648AA-121E-4CBC-A4EA-EB4279CA3069}" srcOrd="0" destOrd="0" presId="urn:microsoft.com/office/officeart/2005/8/layout/default"/>
    <dgm:cxn modelId="{C076BD75-F5E6-4914-80FA-AFFC1724B293}" type="presParOf" srcId="{0F4122A8-577D-4053-9386-55D5559B525F}" destId="{B0B0CC1C-8A20-4F05-A0A4-F6312FCECFC9}" srcOrd="1" destOrd="0" presId="urn:microsoft.com/office/officeart/2005/8/layout/default"/>
    <dgm:cxn modelId="{50E5C0A3-970B-45DD-AC17-30347D60F9B2}" type="presParOf" srcId="{0F4122A8-577D-4053-9386-55D5559B525F}" destId="{056DC38D-CD2C-4F23-BBA7-14EA8D20414C}" srcOrd="2" destOrd="0" presId="urn:microsoft.com/office/officeart/2005/8/layout/default"/>
    <dgm:cxn modelId="{329CF84B-D2C3-4FAB-AED3-BC6475E4FC0E}" type="presParOf" srcId="{0F4122A8-577D-4053-9386-55D5559B525F}" destId="{F13B89A7-766A-4C1F-842D-2A39EF31CE8A}" srcOrd="3" destOrd="0" presId="urn:microsoft.com/office/officeart/2005/8/layout/default"/>
    <dgm:cxn modelId="{B428F64A-F82F-495D-9F37-62A0896E1D91}" type="presParOf" srcId="{0F4122A8-577D-4053-9386-55D5559B525F}" destId="{B23C8DFD-FD95-4D1D-9F89-34F45226FBF7}" srcOrd="4" destOrd="0" presId="urn:microsoft.com/office/officeart/2005/8/layout/default"/>
    <dgm:cxn modelId="{7E2A4FED-8B1F-4C62-AE23-48D1B4169A1B}" type="presParOf" srcId="{0F4122A8-577D-4053-9386-55D5559B525F}" destId="{349E14C2-4D9A-4598-A819-951B445E3139}" srcOrd="5" destOrd="0" presId="urn:microsoft.com/office/officeart/2005/8/layout/default"/>
    <dgm:cxn modelId="{EA8FDC95-BC21-48C2-9CE3-F7121615EFCC}" type="presParOf" srcId="{0F4122A8-577D-4053-9386-55D5559B525F}" destId="{BFD2EC96-7DE3-47D3-9C16-C2856E3964B3}" srcOrd="6"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77D149A-6DE1-4BB0-B0BB-76574766DFF1}" type="doc">
      <dgm:prSet loTypeId="urn:microsoft.com/office/officeart/2005/8/layout/chart3" loCatId="cycle" qsTypeId="urn:microsoft.com/office/officeart/2005/8/quickstyle/simple3" qsCatId="simple" csTypeId="urn:microsoft.com/office/officeart/2005/8/colors/colorful4" csCatId="colorful" phldr="1"/>
      <dgm:spPr/>
    </dgm:pt>
    <dgm:pt modelId="{C2E92D43-1EEE-4C62-8C7D-1AC24F375548}">
      <dgm:prSet phldrT="[Text]"/>
      <dgm:spPr/>
      <dgm:t>
        <a:bodyPr/>
        <a:lstStyle/>
        <a:p>
          <a:r>
            <a:rPr lang="en-GB" b="1"/>
            <a:t>Building Coalitions</a:t>
          </a:r>
          <a:endParaRPr lang="en-GB"/>
        </a:p>
      </dgm:t>
    </dgm:pt>
    <dgm:pt modelId="{24BF8D68-860E-40E5-B968-169515054F9B}" type="parTrans" cxnId="{89B00FEB-6D0A-45C1-B46D-A548B6A9A388}">
      <dgm:prSet/>
      <dgm:spPr/>
      <dgm:t>
        <a:bodyPr/>
        <a:lstStyle/>
        <a:p>
          <a:endParaRPr lang="en-GB"/>
        </a:p>
      </dgm:t>
    </dgm:pt>
    <dgm:pt modelId="{6C3BC20F-4FA9-4A2E-9A1D-4F98EB3C8589}" type="sibTrans" cxnId="{89B00FEB-6D0A-45C1-B46D-A548B6A9A388}">
      <dgm:prSet/>
      <dgm:spPr/>
      <dgm:t>
        <a:bodyPr/>
        <a:lstStyle/>
        <a:p>
          <a:endParaRPr lang="en-GB"/>
        </a:p>
      </dgm:t>
    </dgm:pt>
    <dgm:pt modelId="{B3FEE36E-19AB-4571-993D-87CD9A40465A}">
      <dgm:prSet phldrT="[Text]"/>
      <dgm:spPr/>
      <dgm:t>
        <a:bodyPr/>
        <a:lstStyle/>
        <a:p>
          <a:r>
            <a:rPr lang="en-GB" b="1"/>
            <a:t>Negotiation and Conflict Resolution</a:t>
          </a:r>
          <a:endParaRPr lang="en-GB"/>
        </a:p>
      </dgm:t>
    </dgm:pt>
    <dgm:pt modelId="{9E6688F4-BE1D-436A-AF5F-43FADBFF832A}" type="parTrans" cxnId="{FFBDB4DF-8C54-4121-8A39-436588A5BA9C}">
      <dgm:prSet/>
      <dgm:spPr/>
      <dgm:t>
        <a:bodyPr/>
        <a:lstStyle/>
        <a:p>
          <a:endParaRPr lang="en-GB"/>
        </a:p>
      </dgm:t>
    </dgm:pt>
    <dgm:pt modelId="{E68F8E54-1CE3-40C9-BC89-83D9425AAC9F}" type="sibTrans" cxnId="{FFBDB4DF-8C54-4121-8A39-436588A5BA9C}">
      <dgm:prSet/>
      <dgm:spPr/>
      <dgm:t>
        <a:bodyPr/>
        <a:lstStyle/>
        <a:p>
          <a:endParaRPr lang="en-GB"/>
        </a:p>
      </dgm:t>
    </dgm:pt>
    <dgm:pt modelId="{6792FBFC-AC25-4391-899B-81BB82A0AF30}">
      <dgm:prSet phldrT="[Text]"/>
      <dgm:spPr/>
      <dgm:t>
        <a:bodyPr/>
        <a:lstStyle/>
        <a:p>
          <a:r>
            <a:rPr lang="en-GB" b="1"/>
            <a:t>Influence and Persuasion</a:t>
          </a:r>
          <a:endParaRPr lang="en-GB"/>
        </a:p>
      </dgm:t>
    </dgm:pt>
    <dgm:pt modelId="{F38A5439-226D-4F91-9C30-2A834103C5B9}" type="parTrans" cxnId="{4CFEAF73-0D2A-4B55-9D87-34D7DCC5ED25}">
      <dgm:prSet/>
      <dgm:spPr/>
      <dgm:t>
        <a:bodyPr/>
        <a:lstStyle/>
        <a:p>
          <a:endParaRPr lang="en-GB"/>
        </a:p>
      </dgm:t>
    </dgm:pt>
    <dgm:pt modelId="{2C202B4B-0284-403F-8977-697353549B80}" type="sibTrans" cxnId="{4CFEAF73-0D2A-4B55-9D87-34D7DCC5ED25}">
      <dgm:prSet/>
      <dgm:spPr/>
      <dgm:t>
        <a:bodyPr/>
        <a:lstStyle/>
        <a:p>
          <a:endParaRPr lang="en-GB"/>
        </a:p>
      </dgm:t>
    </dgm:pt>
    <dgm:pt modelId="{05632AEA-7A34-4F25-95F9-BC370F90B144}" type="pres">
      <dgm:prSet presAssocID="{477D149A-6DE1-4BB0-B0BB-76574766DFF1}" presName="compositeShape" presStyleCnt="0">
        <dgm:presLayoutVars>
          <dgm:chMax val="7"/>
          <dgm:dir/>
          <dgm:resizeHandles val="exact"/>
        </dgm:presLayoutVars>
      </dgm:prSet>
      <dgm:spPr/>
    </dgm:pt>
    <dgm:pt modelId="{241DAFE0-82E5-4B7F-8F47-66134C921F00}" type="pres">
      <dgm:prSet presAssocID="{477D149A-6DE1-4BB0-B0BB-76574766DFF1}" presName="wedge1" presStyleLbl="node1" presStyleIdx="0" presStyleCnt="3" custLinFactNeighborX="-5669" custLinFactNeighborY="3543"/>
      <dgm:spPr/>
    </dgm:pt>
    <dgm:pt modelId="{1C98D041-AF37-4B92-9BCF-A4984DF97755}" type="pres">
      <dgm:prSet presAssocID="{477D149A-6DE1-4BB0-B0BB-76574766DFF1}" presName="wedge1Tx" presStyleLbl="node1" presStyleIdx="0" presStyleCnt="3">
        <dgm:presLayoutVars>
          <dgm:chMax val="0"/>
          <dgm:chPref val="0"/>
          <dgm:bulletEnabled val="1"/>
        </dgm:presLayoutVars>
      </dgm:prSet>
      <dgm:spPr/>
    </dgm:pt>
    <dgm:pt modelId="{5ACE71CA-AE03-4E2F-B98D-125C9FBEAE45}" type="pres">
      <dgm:prSet presAssocID="{477D149A-6DE1-4BB0-B0BB-76574766DFF1}" presName="wedge2" presStyleLbl="node1" presStyleIdx="1" presStyleCnt="3"/>
      <dgm:spPr/>
    </dgm:pt>
    <dgm:pt modelId="{F0E97A6F-14AA-45B7-8669-C19113CE820E}" type="pres">
      <dgm:prSet presAssocID="{477D149A-6DE1-4BB0-B0BB-76574766DFF1}" presName="wedge2Tx" presStyleLbl="node1" presStyleIdx="1" presStyleCnt="3">
        <dgm:presLayoutVars>
          <dgm:chMax val="0"/>
          <dgm:chPref val="0"/>
          <dgm:bulletEnabled val="1"/>
        </dgm:presLayoutVars>
      </dgm:prSet>
      <dgm:spPr/>
    </dgm:pt>
    <dgm:pt modelId="{4771E9FE-5919-4142-8CAE-BD45B240E156}" type="pres">
      <dgm:prSet presAssocID="{477D149A-6DE1-4BB0-B0BB-76574766DFF1}" presName="wedge3" presStyleLbl="node1" presStyleIdx="2" presStyleCnt="3"/>
      <dgm:spPr/>
    </dgm:pt>
    <dgm:pt modelId="{6C4CAED7-6C2A-48A3-9E1B-5D736ED7D41C}" type="pres">
      <dgm:prSet presAssocID="{477D149A-6DE1-4BB0-B0BB-76574766DFF1}" presName="wedge3Tx" presStyleLbl="node1" presStyleIdx="2" presStyleCnt="3">
        <dgm:presLayoutVars>
          <dgm:chMax val="0"/>
          <dgm:chPref val="0"/>
          <dgm:bulletEnabled val="1"/>
        </dgm:presLayoutVars>
      </dgm:prSet>
      <dgm:spPr/>
    </dgm:pt>
  </dgm:ptLst>
  <dgm:cxnLst>
    <dgm:cxn modelId="{BA330504-C20C-41D3-B3D6-C088E3F3C7EA}" type="presOf" srcId="{C2E92D43-1EEE-4C62-8C7D-1AC24F375548}" destId="{241DAFE0-82E5-4B7F-8F47-66134C921F00}" srcOrd="0" destOrd="0" presId="urn:microsoft.com/office/officeart/2005/8/layout/chart3"/>
    <dgm:cxn modelId="{9372BF3F-BD4F-43E2-9DFC-D20D6FB608DF}" type="presOf" srcId="{B3FEE36E-19AB-4571-993D-87CD9A40465A}" destId="{5ACE71CA-AE03-4E2F-B98D-125C9FBEAE45}" srcOrd="0" destOrd="0" presId="urn:microsoft.com/office/officeart/2005/8/layout/chart3"/>
    <dgm:cxn modelId="{5A801F43-D26F-4B79-92E7-CB16A61B69DB}" type="presOf" srcId="{6792FBFC-AC25-4391-899B-81BB82A0AF30}" destId="{6C4CAED7-6C2A-48A3-9E1B-5D736ED7D41C}" srcOrd="1" destOrd="0" presId="urn:microsoft.com/office/officeart/2005/8/layout/chart3"/>
    <dgm:cxn modelId="{4CFEAF73-0D2A-4B55-9D87-34D7DCC5ED25}" srcId="{477D149A-6DE1-4BB0-B0BB-76574766DFF1}" destId="{6792FBFC-AC25-4391-899B-81BB82A0AF30}" srcOrd="2" destOrd="0" parTransId="{F38A5439-226D-4F91-9C30-2A834103C5B9}" sibTransId="{2C202B4B-0284-403F-8977-697353549B80}"/>
    <dgm:cxn modelId="{76175292-91B5-40B2-B7D7-B70D9716B2C4}" type="presOf" srcId="{6792FBFC-AC25-4391-899B-81BB82A0AF30}" destId="{4771E9FE-5919-4142-8CAE-BD45B240E156}" srcOrd="0" destOrd="0" presId="urn:microsoft.com/office/officeart/2005/8/layout/chart3"/>
    <dgm:cxn modelId="{C84F19AD-E998-490F-8E9B-C2A12E200631}" type="presOf" srcId="{C2E92D43-1EEE-4C62-8C7D-1AC24F375548}" destId="{1C98D041-AF37-4B92-9BCF-A4984DF97755}" srcOrd="1" destOrd="0" presId="urn:microsoft.com/office/officeart/2005/8/layout/chart3"/>
    <dgm:cxn modelId="{D1D6EAD0-D01E-42DA-A5FB-9437A8CBBD27}" type="presOf" srcId="{B3FEE36E-19AB-4571-993D-87CD9A40465A}" destId="{F0E97A6F-14AA-45B7-8669-C19113CE820E}" srcOrd="1" destOrd="0" presId="urn:microsoft.com/office/officeart/2005/8/layout/chart3"/>
    <dgm:cxn modelId="{9ADC9DD4-E002-4951-B009-7FBC88E66FC4}" type="presOf" srcId="{477D149A-6DE1-4BB0-B0BB-76574766DFF1}" destId="{05632AEA-7A34-4F25-95F9-BC370F90B144}" srcOrd="0" destOrd="0" presId="urn:microsoft.com/office/officeart/2005/8/layout/chart3"/>
    <dgm:cxn modelId="{FFBDB4DF-8C54-4121-8A39-436588A5BA9C}" srcId="{477D149A-6DE1-4BB0-B0BB-76574766DFF1}" destId="{B3FEE36E-19AB-4571-993D-87CD9A40465A}" srcOrd="1" destOrd="0" parTransId="{9E6688F4-BE1D-436A-AF5F-43FADBFF832A}" sibTransId="{E68F8E54-1CE3-40C9-BC89-83D9425AAC9F}"/>
    <dgm:cxn modelId="{89B00FEB-6D0A-45C1-B46D-A548B6A9A388}" srcId="{477D149A-6DE1-4BB0-B0BB-76574766DFF1}" destId="{C2E92D43-1EEE-4C62-8C7D-1AC24F375548}" srcOrd="0" destOrd="0" parTransId="{24BF8D68-860E-40E5-B968-169515054F9B}" sibTransId="{6C3BC20F-4FA9-4A2E-9A1D-4F98EB3C8589}"/>
    <dgm:cxn modelId="{C6A8C5E8-0A35-4878-B184-1DAE777DFDE4}" type="presParOf" srcId="{05632AEA-7A34-4F25-95F9-BC370F90B144}" destId="{241DAFE0-82E5-4B7F-8F47-66134C921F00}" srcOrd="0" destOrd="0" presId="urn:microsoft.com/office/officeart/2005/8/layout/chart3"/>
    <dgm:cxn modelId="{BF9D2D02-71A8-47E4-966B-247F671CEF5A}" type="presParOf" srcId="{05632AEA-7A34-4F25-95F9-BC370F90B144}" destId="{1C98D041-AF37-4B92-9BCF-A4984DF97755}" srcOrd="1" destOrd="0" presId="urn:microsoft.com/office/officeart/2005/8/layout/chart3"/>
    <dgm:cxn modelId="{72563FD1-AF4B-40F0-8B5F-FB6ABE465952}" type="presParOf" srcId="{05632AEA-7A34-4F25-95F9-BC370F90B144}" destId="{5ACE71CA-AE03-4E2F-B98D-125C9FBEAE45}" srcOrd="2" destOrd="0" presId="urn:microsoft.com/office/officeart/2005/8/layout/chart3"/>
    <dgm:cxn modelId="{721017D6-53F9-48B2-BC25-D8E0BDCB54E9}" type="presParOf" srcId="{05632AEA-7A34-4F25-95F9-BC370F90B144}" destId="{F0E97A6F-14AA-45B7-8669-C19113CE820E}" srcOrd="3" destOrd="0" presId="urn:microsoft.com/office/officeart/2005/8/layout/chart3"/>
    <dgm:cxn modelId="{7D6154D6-B8B9-4587-A397-475498DD1D3D}" type="presParOf" srcId="{05632AEA-7A34-4F25-95F9-BC370F90B144}" destId="{4771E9FE-5919-4142-8CAE-BD45B240E156}" srcOrd="4" destOrd="0" presId="urn:microsoft.com/office/officeart/2005/8/layout/chart3"/>
    <dgm:cxn modelId="{1F52A053-B915-4C07-BBBB-C8A4691C8757}" type="presParOf" srcId="{05632AEA-7A34-4F25-95F9-BC370F90B144}" destId="{6C4CAED7-6C2A-48A3-9E1B-5D736ED7D41C}" srcOrd="5" destOrd="0" presId="urn:microsoft.com/office/officeart/2005/8/layout/chart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5CE6B8-C36E-4C28-8483-046239F6CC8A}" type="doc">
      <dgm:prSet loTypeId="urn:microsoft.com/office/officeart/2011/layout/CircleProcess" loCatId="process" qsTypeId="urn:microsoft.com/office/officeart/2005/8/quickstyle/simple3" qsCatId="simple" csTypeId="urn:microsoft.com/office/officeart/2005/8/colors/colorful4" csCatId="colorful" phldr="1"/>
      <dgm:spPr/>
      <dgm:t>
        <a:bodyPr/>
        <a:lstStyle/>
        <a:p>
          <a:endParaRPr lang="en-GB"/>
        </a:p>
      </dgm:t>
    </dgm:pt>
    <dgm:pt modelId="{FC9F3877-56F9-4EBC-BDEC-8FAD879B2A69}">
      <dgm:prSet phldrT="[Text]" custT="1"/>
      <dgm:spPr/>
      <dgm:t>
        <a:bodyPr/>
        <a:lstStyle/>
        <a:p>
          <a:r>
            <a:rPr lang="en-GB" sz="900" b="1"/>
            <a:t>Consultants</a:t>
          </a:r>
          <a:endParaRPr lang="en-GB" sz="900"/>
        </a:p>
      </dgm:t>
    </dgm:pt>
    <dgm:pt modelId="{54642B0E-A1F1-408C-889B-F4B2F19F7C30}" type="parTrans" cxnId="{5DB816D8-8BCF-45AF-9006-47231BD3868C}">
      <dgm:prSet/>
      <dgm:spPr/>
      <dgm:t>
        <a:bodyPr/>
        <a:lstStyle/>
        <a:p>
          <a:endParaRPr lang="en-GB"/>
        </a:p>
      </dgm:t>
    </dgm:pt>
    <dgm:pt modelId="{06C9B647-A626-450A-9917-DC371E7A7450}" type="sibTrans" cxnId="{5DB816D8-8BCF-45AF-9006-47231BD3868C}">
      <dgm:prSet/>
      <dgm:spPr/>
      <dgm:t>
        <a:bodyPr/>
        <a:lstStyle/>
        <a:p>
          <a:endParaRPr lang="en-GB"/>
        </a:p>
      </dgm:t>
    </dgm:pt>
    <dgm:pt modelId="{D2013ADD-0B9A-4443-B36A-A8C056F16408}">
      <dgm:prSet phldrT="[Text]" custT="1"/>
      <dgm:spPr/>
      <dgm:t>
        <a:bodyPr/>
        <a:lstStyle/>
        <a:p>
          <a:r>
            <a:rPr lang="en-GB" sz="900" b="1"/>
            <a:t>Communicator </a:t>
          </a:r>
          <a:endParaRPr lang="en-GB" sz="900"/>
        </a:p>
      </dgm:t>
    </dgm:pt>
    <dgm:pt modelId="{8CABD164-3BE6-46C1-A3BC-2CA8C63F5C9F}" type="parTrans" cxnId="{0CDF37BC-3190-4D67-A8F3-DBFCA09B0399}">
      <dgm:prSet/>
      <dgm:spPr/>
      <dgm:t>
        <a:bodyPr/>
        <a:lstStyle/>
        <a:p>
          <a:endParaRPr lang="en-GB"/>
        </a:p>
      </dgm:t>
    </dgm:pt>
    <dgm:pt modelId="{9BFB3C6A-2BB8-47D6-98AD-BEAC8C0DC7EB}" type="sibTrans" cxnId="{0CDF37BC-3190-4D67-A8F3-DBFCA09B0399}">
      <dgm:prSet/>
      <dgm:spPr/>
      <dgm:t>
        <a:bodyPr/>
        <a:lstStyle/>
        <a:p>
          <a:endParaRPr lang="en-GB"/>
        </a:p>
      </dgm:t>
    </dgm:pt>
    <dgm:pt modelId="{64C215D0-CD03-4B7A-A72A-4624D813D2F0}">
      <dgm:prSet phldrT="[Text]" custT="1"/>
      <dgm:spPr/>
      <dgm:t>
        <a:bodyPr/>
        <a:lstStyle/>
        <a:p>
          <a:r>
            <a:rPr lang="en-GB" sz="900" b="1"/>
            <a:t>Trainer </a:t>
          </a:r>
          <a:endParaRPr lang="en-GB" sz="900"/>
        </a:p>
      </dgm:t>
    </dgm:pt>
    <dgm:pt modelId="{9B3F149D-F025-468C-AE65-F5DD21E2DF2C}" type="parTrans" cxnId="{D0EDBFAB-3D51-400B-B2B6-D7F10F7DEAA8}">
      <dgm:prSet/>
      <dgm:spPr/>
      <dgm:t>
        <a:bodyPr/>
        <a:lstStyle/>
        <a:p>
          <a:endParaRPr lang="en-GB"/>
        </a:p>
      </dgm:t>
    </dgm:pt>
    <dgm:pt modelId="{B01D072F-1151-4EDC-82D9-43C0B5637950}" type="sibTrans" cxnId="{D0EDBFAB-3D51-400B-B2B6-D7F10F7DEAA8}">
      <dgm:prSet/>
      <dgm:spPr/>
      <dgm:t>
        <a:bodyPr/>
        <a:lstStyle/>
        <a:p>
          <a:endParaRPr lang="en-GB"/>
        </a:p>
      </dgm:t>
    </dgm:pt>
    <dgm:pt modelId="{94F60279-6A42-4D74-B04D-68E030F5517B}">
      <dgm:prSet custT="1"/>
      <dgm:spPr/>
      <dgm:t>
        <a:bodyPr/>
        <a:lstStyle/>
        <a:p>
          <a:r>
            <a:rPr lang="en-GB" sz="900" b="1"/>
            <a:t>Researchers </a:t>
          </a:r>
          <a:endParaRPr lang="en-GB" sz="900"/>
        </a:p>
      </dgm:t>
    </dgm:pt>
    <dgm:pt modelId="{E74F982B-CC0E-4A79-8A62-50A000DE4432}" type="parTrans" cxnId="{200B2AA7-1A2A-4EAC-8307-7E58364B007A}">
      <dgm:prSet/>
      <dgm:spPr/>
      <dgm:t>
        <a:bodyPr/>
        <a:lstStyle/>
        <a:p>
          <a:endParaRPr lang="en-GB"/>
        </a:p>
      </dgm:t>
    </dgm:pt>
    <dgm:pt modelId="{EB0D732E-6120-4D0B-85E0-C6DD03EC2DC8}" type="sibTrans" cxnId="{200B2AA7-1A2A-4EAC-8307-7E58364B007A}">
      <dgm:prSet/>
      <dgm:spPr/>
      <dgm:t>
        <a:bodyPr/>
        <a:lstStyle/>
        <a:p>
          <a:endParaRPr lang="en-GB"/>
        </a:p>
      </dgm:t>
    </dgm:pt>
    <dgm:pt modelId="{62D94EC8-E12F-48C1-BCCA-7A2FFE57538C}" type="pres">
      <dgm:prSet presAssocID="{245CE6B8-C36E-4C28-8483-046239F6CC8A}" presName="Name0" presStyleCnt="0">
        <dgm:presLayoutVars>
          <dgm:chMax val="11"/>
          <dgm:chPref val="11"/>
          <dgm:dir/>
          <dgm:resizeHandles/>
        </dgm:presLayoutVars>
      </dgm:prSet>
      <dgm:spPr/>
    </dgm:pt>
    <dgm:pt modelId="{A4013A4B-B0A2-437B-854D-B11167EF4E1C}" type="pres">
      <dgm:prSet presAssocID="{94F60279-6A42-4D74-B04D-68E030F5517B}" presName="Accent4" presStyleCnt="0"/>
      <dgm:spPr/>
    </dgm:pt>
    <dgm:pt modelId="{DCD9C059-13DF-4C75-BE71-655349797078}" type="pres">
      <dgm:prSet presAssocID="{94F60279-6A42-4D74-B04D-68E030F5517B}" presName="Accent" presStyleLbl="node1" presStyleIdx="0" presStyleCnt="4"/>
      <dgm:spPr/>
    </dgm:pt>
    <dgm:pt modelId="{CBD03D07-E299-40BA-AF6E-E9736EA76AE9}" type="pres">
      <dgm:prSet presAssocID="{94F60279-6A42-4D74-B04D-68E030F5517B}" presName="ParentBackground4" presStyleCnt="0"/>
      <dgm:spPr/>
    </dgm:pt>
    <dgm:pt modelId="{09BE7C96-E7A0-4281-AAE2-77ED4AF5545A}" type="pres">
      <dgm:prSet presAssocID="{94F60279-6A42-4D74-B04D-68E030F5517B}" presName="ParentBackground" presStyleLbl="fgAcc1" presStyleIdx="0" presStyleCnt="4"/>
      <dgm:spPr/>
    </dgm:pt>
    <dgm:pt modelId="{0AD668AB-1BBD-47EB-B694-60F10647640C}" type="pres">
      <dgm:prSet presAssocID="{94F60279-6A42-4D74-B04D-68E030F5517B}" presName="Parent4" presStyleLbl="revTx" presStyleIdx="0" presStyleCnt="0">
        <dgm:presLayoutVars>
          <dgm:chMax val="1"/>
          <dgm:chPref val="1"/>
          <dgm:bulletEnabled val="1"/>
        </dgm:presLayoutVars>
      </dgm:prSet>
      <dgm:spPr/>
    </dgm:pt>
    <dgm:pt modelId="{D760A9E4-D11D-448B-B0A5-75A978703531}" type="pres">
      <dgm:prSet presAssocID="{64C215D0-CD03-4B7A-A72A-4624D813D2F0}" presName="Accent3" presStyleCnt="0"/>
      <dgm:spPr/>
    </dgm:pt>
    <dgm:pt modelId="{BDE2027E-81D4-43E0-B189-308863386C5B}" type="pres">
      <dgm:prSet presAssocID="{64C215D0-CD03-4B7A-A72A-4624D813D2F0}" presName="Accent" presStyleLbl="node1" presStyleIdx="1" presStyleCnt="4"/>
      <dgm:spPr/>
    </dgm:pt>
    <dgm:pt modelId="{E4DD930B-804F-4C58-A2FB-D7A78E4A00D1}" type="pres">
      <dgm:prSet presAssocID="{64C215D0-CD03-4B7A-A72A-4624D813D2F0}" presName="ParentBackground3" presStyleCnt="0"/>
      <dgm:spPr/>
    </dgm:pt>
    <dgm:pt modelId="{9FE7D625-EB10-464B-8111-5425EF58AE7F}" type="pres">
      <dgm:prSet presAssocID="{64C215D0-CD03-4B7A-A72A-4624D813D2F0}" presName="ParentBackground" presStyleLbl="fgAcc1" presStyleIdx="1" presStyleCnt="4"/>
      <dgm:spPr/>
    </dgm:pt>
    <dgm:pt modelId="{1D7C0755-F1F1-42EC-927D-122AC66CCCF4}" type="pres">
      <dgm:prSet presAssocID="{64C215D0-CD03-4B7A-A72A-4624D813D2F0}" presName="Parent3" presStyleLbl="revTx" presStyleIdx="0" presStyleCnt="0">
        <dgm:presLayoutVars>
          <dgm:chMax val="1"/>
          <dgm:chPref val="1"/>
          <dgm:bulletEnabled val="1"/>
        </dgm:presLayoutVars>
      </dgm:prSet>
      <dgm:spPr/>
    </dgm:pt>
    <dgm:pt modelId="{ED3D7B69-4892-40DA-95D1-560C7393030F}" type="pres">
      <dgm:prSet presAssocID="{D2013ADD-0B9A-4443-B36A-A8C056F16408}" presName="Accent2" presStyleCnt="0"/>
      <dgm:spPr/>
    </dgm:pt>
    <dgm:pt modelId="{2DBFA73B-D171-4500-B1CA-8C3399A12E38}" type="pres">
      <dgm:prSet presAssocID="{D2013ADD-0B9A-4443-B36A-A8C056F16408}" presName="Accent" presStyleLbl="node1" presStyleIdx="2" presStyleCnt="4"/>
      <dgm:spPr/>
    </dgm:pt>
    <dgm:pt modelId="{3F55FD8F-307C-4534-9334-C6415F941C76}" type="pres">
      <dgm:prSet presAssocID="{D2013ADD-0B9A-4443-B36A-A8C056F16408}" presName="ParentBackground2" presStyleCnt="0"/>
      <dgm:spPr/>
    </dgm:pt>
    <dgm:pt modelId="{7452B01B-7C1C-4D44-A77A-C173D13B037A}" type="pres">
      <dgm:prSet presAssocID="{D2013ADD-0B9A-4443-B36A-A8C056F16408}" presName="ParentBackground" presStyleLbl="fgAcc1" presStyleIdx="2" presStyleCnt="4"/>
      <dgm:spPr/>
    </dgm:pt>
    <dgm:pt modelId="{23DC6AAE-87DF-4CE8-8D04-8D04AE08EE61}" type="pres">
      <dgm:prSet presAssocID="{D2013ADD-0B9A-4443-B36A-A8C056F16408}" presName="Parent2" presStyleLbl="revTx" presStyleIdx="0" presStyleCnt="0">
        <dgm:presLayoutVars>
          <dgm:chMax val="1"/>
          <dgm:chPref val="1"/>
          <dgm:bulletEnabled val="1"/>
        </dgm:presLayoutVars>
      </dgm:prSet>
      <dgm:spPr/>
    </dgm:pt>
    <dgm:pt modelId="{75AC3126-4A2E-40F1-B146-09BAF27850C8}" type="pres">
      <dgm:prSet presAssocID="{FC9F3877-56F9-4EBC-BDEC-8FAD879B2A69}" presName="Accent1" presStyleCnt="0"/>
      <dgm:spPr/>
    </dgm:pt>
    <dgm:pt modelId="{2FC53FFD-3465-4ADD-948B-B5E0CD56BCF1}" type="pres">
      <dgm:prSet presAssocID="{FC9F3877-56F9-4EBC-BDEC-8FAD879B2A69}" presName="Accent" presStyleLbl="node1" presStyleIdx="3" presStyleCnt="4"/>
      <dgm:spPr/>
    </dgm:pt>
    <dgm:pt modelId="{10369B0E-AB66-45DC-A4A3-B2B17D7274AC}" type="pres">
      <dgm:prSet presAssocID="{FC9F3877-56F9-4EBC-BDEC-8FAD879B2A69}" presName="ParentBackground1" presStyleCnt="0"/>
      <dgm:spPr/>
    </dgm:pt>
    <dgm:pt modelId="{75296402-91D7-4881-A478-281FE0FE6F0A}" type="pres">
      <dgm:prSet presAssocID="{FC9F3877-56F9-4EBC-BDEC-8FAD879B2A69}" presName="ParentBackground" presStyleLbl="fgAcc1" presStyleIdx="3" presStyleCnt="4"/>
      <dgm:spPr/>
    </dgm:pt>
    <dgm:pt modelId="{D3F05EC0-9F68-43C3-B196-CDCC11E461D9}" type="pres">
      <dgm:prSet presAssocID="{FC9F3877-56F9-4EBC-BDEC-8FAD879B2A69}" presName="Parent1" presStyleLbl="revTx" presStyleIdx="0" presStyleCnt="0">
        <dgm:presLayoutVars>
          <dgm:chMax val="1"/>
          <dgm:chPref val="1"/>
          <dgm:bulletEnabled val="1"/>
        </dgm:presLayoutVars>
      </dgm:prSet>
      <dgm:spPr/>
    </dgm:pt>
  </dgm:ptLst>
  <dgm:cxnLst>
    <dgm:cxn modelId="{F3A64A1F-8AEB-4F49-B7E0-E0D9D5808A8C}" type="presOf" srcId="{64C215D0-CD03-4B7A-A72A-4624D813D2F0}" destId="{1D7C0755-F1F1-42EC-927D-122AC66CCCF4}" srcOrd="1" destOrd="0" presId="urn:microsoft.com/office/officeart/2011/layout/CircleProcess"/>
    <dgm:cxn modelId="{7B88D52B-6585-4F6F-9345-2172AE5A183C}" type="presOf" srcId="{FC9F3877-56F9-4EBC-BDEC-8FAD879B2A69}" destId="{75296402-91D7-4881-A478-281FE0FE6F0A}" srcOrd="0" destOrd="0" presId="urn:microsoft.com/office/officeart/2011/layout/CircleProcess"/>
    <dgm:cxn modelId="{44E45D32-29F2-4889-BEF8-259C84B49ABF}" type="presOf" srcId="{D2013ADD-0B9A-4443-B36A-A8C056F16408}" destId="{23DC6AAE-87DF-4CE8-8D04-8D04AE08EE61}" srcOrd="1" destOrd="0" presId="urn:microsoft.com/office/officeart/2011/layout/CircleProcess"/>
    <dgm:cxn modelId="{355EB352-57B8-4015-8E90-9696BB7D2CDF}" type="presOf" srcId="{64C215D0-CD03-4B7A-A72A-4624D813D2F0}" destId="{9FE7D625-EB10-464B-8111-5425EF58AE7F}" srcOrd="0" destOrd="0" presId="urn:microsoft.com/office/officeart/2011/layout/CircleProcess"/>
    <dgm:cxn modelId="{200B2AA7-1A2A-4EAC-8307-7E58364B007A}" srcId="{245CE6B8-C36E-4C28-8483-046239F6CC8A}" destId="{94F60279-6A42-4D74-B04D-68E030F5517B}" srcOrd="3" destOrd="0" parTransId="{E74F982B-CC0E-4A79-8A62-50A000DE4432}" sibTransId="{EB0D732E-6120-4D0B-85E0-C6DD03EC2DC8}"/>
    <dgm:cxn modelId="{D0EDBFAB-3D51-400B-B2B6-D7F10F7DEAA8}" srcId="{245CE6B8-C36E-4C28-8483-046239F6CC8A}" destId="{64C215D0-CD03-4B7A-A72A-4624D813D2F0}" srcOrd="2" destOrd="0" parTransId="{9B3F149D-F025-468C-AE65-F5DD21E2DF2C}" sibTransId="{B01D072F-1151-4EDC-82D9-43C0B5637950}"/>
    <dgm:cxn modelId="{0FE997B2-1FD2-441D-8FEE-D1ED7D32A3F0}" type="presOf" srcId="{94F60279-6A42-4D74-B04D-68E030F5517B}" destId="{0AD668AB-1BBD-47EB-B694-60F10647640C}" srcOrd="1" destOrd="0" presId="urn:microsoft.com/office/officeart/2011/layout/CircleProcess"/>
    <dgm:cxn modelId="{0CDF37BC-3190-4D67-A8F3-DBFCA09B0399}" srcId="{245CE6B8-C36E-4C28-8483-046239F6CC8A}" destId="{D2013ADD-0B9A-4443-B36A-A8C056F16408}" srcOrd="1" destOrd="0" parTransId="{8CABD164-3BE6-46C1-A3BC-2CA8C63F5C9F}" sibTransId="{9BFB3C6A-2BB8-47D6-98AD-BEAC8C0DC7EB}"/>
    <dgm:cxn modelId="{B2498DCA-7ED7-4EFA-A5F5-5CA785C32D55}" type="presOf" srcId="{94F60279-6A42-4D74-B04D-68E030F5517B}" destId="{09BE7C96-E7A0-4281-AAE2-77ED4AF5545A}" srcOrd="0" destOrd="0" presId="urn:microsoft.com/office/officeart/2011/layout/CircleProcess"/>
    <dgm:cxn modelId="{5DB816D8-8BCF-45AF-9006-47231BD3868C}" srcId="{245CE6B8-C36E-4C28-8483-046239F6CC8A}" destId="{FC9F3877-56F9-4EBC-BDEC-8FAD879B2A69}" srcOrd="0" destOrd="0" parTransId="{54642B0E-A1F1-408C-889B-F4B2F19F7C30}" sibTransId="{06C9B647-A626-450A-9917-DC371E7A7450}"/>
    <dgm:cxn modelId="{F67979DB-F96C-43E8-BE32-E243083892C5}" type="presOf" srcId="{245CE6B8-C36E-4C28-8483-046239F6CC8A}" destId="{62D94EC8-E12F-48C1-BCCA-7A2FFE57538C}" srcOrd="0" destOrd="0" presId="urn:microsoft.com/office/officeart/2011/layout/CircleProcess"/>
    <dgm:cxn modelId="{A9FB94F0-2AF3-49FB-A6FE-62B701DBED0C}" type="presOf" srcId="{D2013ADD-0B9A-4443-B36A-A8C056F16408}" destId="{7452B01B-7C1C-4D44-A77A-C173D13B037A}" srcOrd="0" destOrd="0" presId="urn:microsoft.com/office/officeart/2011/layout/CircleProcess"/>
    <dgm:cxn modelId="{03E598F5-C2AD-417F-9EFA-60912A1CB34A}" type="presOf" srcId="{FC9F3877-56F9-4EBC-BDEC-8FAD879B2A69}" destId="{D3F05EC0-9F68-43C3-B196-CDCC11E461D9}" srcOrd="1" destOrd="0" presId="urn:microsoft.com/office/officeart/2011/layout/CircleProcess"/>
    <dgm:cxn modelId="{5BDAB115-CF0A-4876-AB65-01FF1E73F5E9}" type="presParOf" srcId="{62D94EC8-E12F-48C1-BCCA-7A2FFE57538C}" destId="{A4013A4B-B0A2-437B-854D-B11167EF4E1C}" srcOrd="0" destOrd="0" presId="urn:microsoft.com/office/officeart/2011/layout/CircleProcess"/>
    <dgm:cxn modelId="{8129DF43-26FE-4025-8E40-A2965A1BB408}" type="presParOf" srcId="{A4013A4B-B0A2-437B-854D-B11167EF4E1C}" destId="{DCD9C059-13DF-4C75-BE71-655349797078}" srcOrd="0" destOrd="0" presId="urn:microsoft.com/office/officeart/2011/layout/CircleProcess"/>
    <dgm:cxn modelId="{8ABFEBBD-DF19-4095-9C4E-080544F02AE6}" type="presParOf" srcId="{62D94EC8-E12F-48C1-BCCA-7A2FFE57538C}" destId="{CBD03D07-E299-40BA-AF6E-E9736EA76AE9}" srcOrd="1" destOrd="0" presId="urn:microsoft.com/office/officeart/2011/layout/CircleProcess"/>
    <dgm:cxn modelId="{9240EC91-17C1-4BDA-87E0-B545AEAC39BC}" type="presParOf" srcId="{CBD03D07-E299-40BA-AF6E-E9736EA76AE9}" destId="{09BE7C96-E7A0-4281-AAE2-77ED4AF5545A}" srcOrd="0" destOrd="0" presId="urn:microsoft.com/office/officeart/2011/layout/CircleProcess"/>
    <dgm:cxn modelId="{3B130D41-1F98-42D3-999A-6A43D3373D34}" type="presParOf" srcId="{62D94EC8-E12F-48C1-BCCA-7A2FFE57538C}" destId="{0AD668AB-1BBD-47EB-B694-60F10647640C}" srcOrd="2" destOrd="0" presId="urn:microsoft.com/office/officeart/2011/layout/CircleProcess"/>
    <dgm:cxn modelId="{571FF94F-93CD-4DF6-8B05-ED4D95332625}" type="presParOf" srcId="{62D94EC8-E12F-48C1-BCCA-7A2FFE57538C}" destId="{D760A9E4-D11D-448B-B0A5-75A978703531}" srcOrd="3" destOrd="0" presId="urn:microsoft.com/office/officeart/2011/layout/CircleProcess"/>
    <dgm:cxn modelId="{BC6C9AC9-EA2F-491D-8110-EC1348515E37}" type="presParOf" srcId="{D760A9E4-D11D-448B-B0A5-75A978703531}" destId="{BDE2027E-81D4-43E0-B189-308863386C5B}" srcOrd="0" destOrd="0" presId="urn:microsoft.com/office/officeart/2011/layout/CircleProcess"/>
    <dgm:cxn modelId="{C9C26D46-76FB-4D7B-B775-69616DD6E0FE}" type="presParOf" srcId="{62D94EC8-E12F-48C1-BCCA-7A2FFE57538C}" destId="{E4DD930B-804F-4C58-A2FB-D7A78E4A00D1}" srcOrd="4" destOrd="0" presId="urn:microsoft.com/office/officeart/2011/layout/CircleProcess"/>
    <dgm:cxn modelId="{871EF820-DA17-4E57-920B-FE4A0BABB8C0}" type="presParOf" srcId="{E4DD930B-804F-4C58-A2FB-D7A78E4A00D1}" destId="{9FE7D625-EB10-464B-8111-5425EF58AE7F}" srcOrd="0" destOrd="0" presId="urn:microsoft.com/office/officeart/2011/layout/CircleProcess"/>
    <dgm:cxn modelId="{9A3CCA85-8DE1-4276-B6E9-88A3060317CF}" type="presParOf" srcId="{62D94EC8-E12F-48C1-BCCA-7A2FFE57538C}" destId="{1D7C0755-F1F1-42EC-927D-122AC66CCCF4}" srcOrd="5" destOrd="0" presId="urn:microsoft.com/office/officeart/2011/layout/CircleProcess"/>
    <dgm:cxn modelId="{6990BFFA-CC4D-4518-817F-B970DAB1BA89}" type="presParOf" srcId="{62D94EC8-E12F-48C1-BCCA-7A2FFE57538C}" destId="{ED3D7B69-4892-40DA-95D1-560C7393030F}" srcOrd="6" destOrd="0" presId="urn:microsoft.com/office/officeart/2011/layout/CircleProcess"/>
    <dgm:cxn modelId="{BF819573-2E51-4E25-BF20-13B45CA6D892}" type="presParOf" srcId="{ED3D7B69-4892-40DA-95D1-560C7393030F}" destId="{2DBFA73B-D171-4500-B1CA-8C3399A12E38}" srcOrd="0" destOrd="0" presId="urn:microsoft.com/office/officeart/2011/layout/CircleProcess"/>
    <dgm:cxn modelId="{5D3AEF48-6920-4074-9E72-3960676008A8}" type="presParOf" srcId="{62D94EC8-E12F-48C1-BCCA-7A2FFE57538C}" destId="{3F55FD8F-307C-4534-9334-C6415F941C76}" srcOrd="7" destOrd="0" presId="urn:microsoft.com/office/officeart/2011/layout/CircleProcess"/>
    <dgm:cxn modelId="{256DE9A8-3919-4A8C-8DEF-61E7056E55A0}" type="presParOf" srcId="{3F55FD8F-307C-4534-9334-C6415F941C76}" destId="{7452B01B-7C1C-4D44-A77A-C173D13B037A}" srcOrd="0" destOrd="0" presId="urn:microsoft.com/office/officeart/2011/layout/CircleProcess"/>
    <dgm:cxn modelId="{D96F7832-DC5C-43E3-8257-0D51FF6A00B5}" type="presParOf" srcId="{62D94EC8-E12F-48C1-BCCA-7A2FFE57538C}" destId="{23DC6AAE-87DF-4CE8-8D04-8D04AE08EE61}" srcOrd="8" destOrd="0" presId="urn:microsoft.com/office/officeart/2011/layout/CircleProcess"/>
    <dgm:cxn modelId="{6762207E-7BCE-4213-A38E-B804F137ED02}" type="presParOf" srcId="{62D94EC8-E12F-48C1-BCCA-7A2FFE57538C}" destId="{75AC3126-4A2E-40F1-B146-09BAF27850C8}" srcOrd="9" destOrd="0" presId="urn:microsoft.com/office/officeart/2011/layout/CircleProcess"/>
    <dgm:cxn modelId="{65BD8DFA-168B-4C29-AECB-746DE743C754}" type="presParOf" srcId="{75AC3126-4A2E-40F1-B146-09BAF27850C8}" destId="{2FC53FFD-3465-4ADD-948B-B5E0CD56BCF1}" srcOrd="0" destOrd="0" presId="urn:microsoft.com/office/officeart/2011/layout/CircleProcess"/>
    <dgm:cxn modelId="{8E65D6CD-C940-4059-BF79-51BBA07BBD14}" type="presParOf" srcId="{62D94EC8-E12F-48C1-BCCA-7A2FFE57538C}" destId="{10369B0E-AB66-45DC-A4A3-B2B17D7274AC}" srcOrd="10" destOrd="0" presId="urn:microsoft.com/office/officeart/2011/layout/CircleProcess"/>
    <dgm:cxn modelId="{BF5BD2BE-3EE6-483A-9818-A340FF8F2A83}" type="presParOf" srcId="{10369B0E-AB66-45DC-A4A3-B2B17D7274AC}" destId="{75296402-91D7-4881-A478-281FE0FE6F0A}" srcOrd="0" destOrd="0" presId="urn:microsoft.com/office/officeart/2011/layout/CircleProcess"/>
    <dgm:cxn modelId="{5A929334-A568-4F0D-87AD-1065FB5CC863}" type="presParOf" srcId="{62D94EC8-E12F-48C1-BCCA-7A2FFE57538C}" destId="{D3F05EC0-9F68-43C3-B196-CDCC11E461D9}" srcOrd="11" destOrd="0" presId="urn:microsoft.com/office/officeart/2011/layout/CircleProcess"/>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5648AA-121E-4CBC-A4EA-EB4279CA3069}">
      <dsp:nvSpPr>
        <dsp:cNvPr id="0" name=""/>
        <dsp:cNvSpPr/>
      </dsp:nvSpPr>
      <dsp:spPr>
        <a:xfrm>
          <a:off x="695415" y="1189"/>
          <a:ext cx="1610092" cy="966055"/>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Influence with Key Decision-Makers</a:t>
          </a:r>
          <a:endParaRPr lang="en-GB" sz="1100" kern="1200"/>
        </a:p>
      </dsp:txBody>
      <dsp:txXfrm>
        <a:off x="695415" y="1189"/>
        <a:ext cx="1610092" cy="966055"/>
      </dsp:txXfrm>
    </dsp:sp>
    <dsp:sp modelId="{056DC38D-CD2C-4F23-BBA7-14EA8D20414C}">
      <dsp:nvSpPr>
        <dsp:cNvPr id="0" name=""/>
        <dsp:cNvSpPr/>
      </dsp:nvSpPr>
      <dsp:spPr>
        <a:xfrm>
          <a:off x="2466517" y="1189"/>
          <a:ext cx="1610092" cy="966055"/>
        </a:xfrm>
        <a:prstGeom prst="rect">
          <a:avLst/>
        </a:prstGeom>
        <a:gradFill rotWithShape="0">
          <a:gsLst>
            <a:gs pos="0">
              <a:schemeClr val="accent4">
                <a:hueOff val="3266964"/>
                <a:satOff val="-13592"/>
                <a:lumOff val="3203"/>
                <a:alphaOff val="0"/>
                <a:lumMod val="110000"/>
                <a:satMod val="105000"/>
                <a:tint val="67000"/>
              </a:schemeClr>
            </a:gs>
            <a:gs pos="50000">
              <a:schemeClr val="accent4">
                <a:hueOff val="3266964"/>
                <a:satOff val="-13592"/>
                <a:lumOff val="3203"/>
                <a:alphaOff val="0"/>
                <a:lumMod val="105000"/>
                <a:satMod val="103000"/>
                <a:tint val="73000"/>
              </a:schemeClr>
            </a:gs>
            <a:gs pos="100000">
              <a:schemeClr val="accent4">
                <a:hueOff val="3266964"/>
                <a:satOff val="-13592"/>
                <a:lumOff val="320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Navigating Organizational Structures </a:t>
          </a:r>
          <a:endParaRPr lang="en-GB" sz="1100" kern="1200"/>
        </a:p>
      </dsp:txBody>
      <dsp:txXfrm>
        <a:off x="2466517" y="1189"/>
        <a:ext cx="1610092" cy="966055"/>
      </dsp:txXfrm>
    </dsp:sp>
    <dsp:sp modelId="{B23C8DFD-FD95-4D1D-9F89-34F45226FBF7}">
      <dsp:nvSpPr>
        <dsp:cNvPr id="0" name=""/>
        <dsp:cNvSpPr/>
      </dsp:nvSpPr>
      <dsp:spPr>
        <a:xfrm>
          <a:off x="695415" y="1128254"/>
          <a:ext cx="1610092" cy="966055"/>
        </a:xfrm>
        <a:prstGeom prst="rect">
          <a:avLst/>
        </a:prstGeom>
        <a:gradFill rotWithShape="0">
          <a:gsLst>
            <a:gs pos="0">
              <a:schemeClr val="accent4">
                <a:hueOff val="6533927"/>
                <a:satOff val="-27185"/>
                <a:lumOff val="6405"/>
                <a:alphaOff val="0"/>
                <a:lumMod val="110000"/>
                <a:satMod val="105000"/>
                <a:tint val="67000"/>
              </a:schemeClr>
            </a:gs>
            <a:gs pos="50000">
              <a:schemeClr val="accent4">
                <a:hueOff val="6533927"/>
                <a:satOff val="-27185"/>
                <a:lumOff val="6405"/>
                <a:alphaOff val="0"/>
                <a:lumMod val="105000"/>
                <a:satMod val="103000"/>
                <a:tint val="73000"/>
              </a:schemeClr>
            </a:gs>
            <a:gs pos="100000">
              <a:schemeClr val="accent4">
                <a:hueOff val="6533927"/>
                <a:satOff val="-27185"/>
                <a:lumOff val="64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Managing Resistance To Change Initiatives</a:t>
          </a:r>
          <a:endParaRPr lang="en-GB" sz="1100" kern="1200"/>
        </a:p>
      </dsp:txBody>
      <dsp:txXfrm>
        <a:off x="695415" y="1128254"/>
        <a:ext cx="1610092" cy="966055"/>
      </dsp:txXfrm>
    </dsp:sp>
    <dsp:sp modelId="{BFD2EC96-7DE3-47D3-9C16-C2856E3964B3}">
      <dsp:nvSpPr>
        <dsp:cNvPr id="0" name=""/>
        <dsp:cNvSpPr/>
      </dsp:nvSpPr>
      <dsp:spPr>
        <a:xfrm>
          <a:off x="2466517" y="1128254"/>
          <a:ext cx="1610092" cy="966055"/>
        </a:xfrm>
        <a:prstGeom prst="rect">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Engaging Different Types of Stakeholders</a:t>
          </a:r>
          <a:endParaRPr lang="en-GB" sz="1100" kern="1200"/>
        </a:p>
      </dsp:txBody>
      <dsp:txXfrm>
        <a:off x="2466517" y="1128254"/>
        <a:ext cx="1610092" cy="9660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1DAFE0-82E5-4B7F-8F47-66134C921F00}">
      <dsp:nvSpPr>
        <dsp:cNvPr id="0" name=""/>
        <dsp:cNvSpPr/>
      </dsp:nvSpPr>
      <dsp:spPr>
        <a:xfrm>
          <a:off x="1039627" y="263704"/>
          <a:ext cx="2277493" cy="2277493"/>
        </a:xfrm>
        <a:prstGeom prst="pie">
          <a:avLst>
            <a:gd name="adj1" fmla="val 16200000"/>
            <a:gd name="adj2" fmla="val 180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Building Coalitions</a:t>
          </a:r>
          <a:endParaRPr lang="en-GB" sz="1200" kern="1200"/>
        </a:p>
      </dsp:txBody>
      <dsp:txXfrm>
        <a:off x="2277879" y="683956"/>
        <a:ext cx="772721" cy="759164"/>
      </dsp:txXfrm>
    </dsp:sp>
    <dsp:sp modelId="{5ACE71CA-AE03-4E2F-B98D-125C9FBEAE45}">
      <dsp:nvSpPr>
        <dsp:cNvPr id="0" name=""/>
        <dsp:cNvSpPr/>
      </dsp:nvSpPr>
      <dsp:spPr>
        <a:xfrm>
          <a:off x="1051339" y="250795"/>
          <a:ext cx="2277493" cy="2277493"/>
        </a:xfrm>
        <a:prstGeom prst="pie">
          <a:avLst>
            <a:gd name="adj1" fmla="val 1800000"/>
            <a:gd name="adj2" fmla="val 900000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Negotiation and Conflict Resolution</a:t>
          </a:r>
          <a:endParaRPr lang="en-GB" sz="1200" kern="1200"/>
        </a:p>
      </dsp:txBody>
      <dsp:txXfrm>
        <a:off x="1674938" y="1687785"/>
        <a:ext cx="1030294" cy="704938"/>
      </dsp:txXfrm>
    </dsp:sp>
    <dsp:sp modelId="{4771E9FE-5919-4142-8CAE-BD45B240E156}">
      <dsp:nvSpPr>
        <dsp:cNvPr id="0" name=""/>
        <dsp:cNvSpPr/>
      </dsp:nvSpPr>
      <dsp:spPr>
        <a:xfrm>
          <a:off x="1051339" y="250795"/>
          <a:ext cx="2277493" cy="2277493"/>
        </a:xfrm>
        <a:prstGeom prst="pie">
          <a:avLst>
            <a:gd name="adj1" fmla="val 9000000"/>
            <a:gd name="adj2" fmla="val 1620000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Influence and Persuasion</a:t>
          </a:r>
          <a:endParaRPr lang="en-GB" sz="1200" kern="1200"/>
        </a:p>
      </dsp:txBody>
      <dsp:txXfrm>
        <a:off x="1295356" y="698160"/>
        <a:ext cx="772721" cy="7591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D9C059-13DF-4C75-BE71-655349797078}">
      <dsp:nvSpPr>
        <dsp:cNvPr id="0" name=""/>
        <dsp:cNvSpPr/>
      </dsp:nvSpPr>
      <dsp:spPr>
        <a:xfrm>
          <a:off x="3921505" y="389526"/>
          <a:ext cx="1021299" cy="1021352"/>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9BE7C96-E7A0-4281-AAE2-77ED4AF5545A}">
      <dsp:nvSpPr>
        <dsp:cNvPr id="0" name=""/>
        <dsp:cNvSpPr/>
      </dsp:nvSpPr>
      <dsp:spPr>
        <a:xfrm>
          <a:off x="3955665" y="423577"/>
          <a:ext cx="953417" cy="953250"/>
        </a:xfrm>
        <a:prstGeom prst="ellipse">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Researchers </a:t>
          </a:r>
          <a:endParaRPr lang="en-GB" sz="900" kern="1200"/>
        </a:p>
      </dsp:txBody>
      <dsp:txXfrm>
        <a:off x="4091867" y="559781"/>
        <a:ext cx="681012" cy="680841"/>
      </dsp:txXfrm>
    </dsp:sp>
    <dsp:sp modelId="{BDE2027E-81D4-43E0-B189-308863386C5B}">
      <dsp:nvSpPr>
        <dsp:cNvPr id="0" name=""/>
        <dsp:cNvSpPr/>
      </dsp:nvSpPr>
      <dsp:spPr>
        <a:xfrm rot="2700000">
          <a:off x="2861657" y="389454"/>
          <a:ext cx="1021316" cy="1021316"/>
        </a:xfrm>
        <a:prstGeom prst="teardrop">
          <a:avLst>
            <a:gd name="adj" fmla="val 100000"/>
          </a:avLst>
        </a:prstGeom>
        <a:gradFill rotWithShape="0">
          <a:gsLst>
            <a:gs pos="0">
              <a:schemeClr val="accent4">
                <a:hueOff val="3266964"/>
                <a:satOff val="-13592"/>
                <a:lumOff val="3203"/>
                <a:alphaOff val="0"/>
                <a:lumMod val="110000"/>
                <a:satMod val="105000"/>
                <a:tint val="67000"/>
              </a:schemeClr>
            </a:gs>
            <a:gs pos="50000">
              <a:schemeClr val="accent4">
                <a:hueOff val="3266964"/>
                <a:satOff val="-13592"/>
                <a:lumOff val="3203"/>
                <a:alphaOff val="0"/>
                <a:lumMod val="105000"/>
                <a:satMod val="103000"/>
                <a:tint val="73000"/>
              </a:schemeClr>
            </a:gs>
            <a:gs pos="100000">
              <a:schemeClr val="accent4">
                <a:hueOff val="3266964"/>
                <a:satOff val="-13592"/>
                <a:lumOff val="320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FE7D625-EB10-464B-8111-5425EF58AE7F}">
      <dsp:nvSpPr>
        <dsp:cNvPr id="0" name=""/>
        <dsp:cNvSpPr/>
      </dsp:nvSpPr>
      <dsp:spPr>
        <a:xfrm>
          <a:off x="2900205" y="423577"/>
          <a:ext cx="953417" cy="953250"/>
        </a:xfrm>
        <a:prstGeom prst="ellipse">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Trainer </a:t>
          </a:r>
          <a:endParaRPr lang="en-GB" sz="900" kern="1200"/>
        </a:p>
      </dsp:txBody>
      <dsp:txXfrm>
        <a:off x="3036407" y="559781"/>
        <a:ext cx="681012" cy="680841"/>
      </dsp:txXfrm>
    </dsp:sp>
    <dsp:sp modelId="{2DBFA73B-D171-4500-B1CA-8C3399A12E38}">
      <dsp:nvSpPr>
        <dsp:cNvPr id="0" name=""/>
        <dsp:cNvSpPr/>
      </dsp:nvSpPr>
      <dsp:spPr>
        <a:xfrm rot="2700000">
          <a:off x="1810576" y="389454"/>
          <a:ext cx="1021316" cy="1021316"/>
        </a:xfrm>
        <a:prstGeom prst="teardrop">
          <a:avLst>
            <a:gd name="adj" fmla="val 100000"/>
          </a:avLst>
        </a:prstGeom>
        <a:gradFill rotWithShape="0">
          <a:gsLst>
            <a:gs pos="0">
              <a:schemeClr val="accent4">
                <a:hueOff val="6533927"/>
                <a:satOff val="-27185"/>
                <a:lumOff val="6405"/>
                <a:alphaOff val="0"/>
                <a:lumMod val="110000"/>
                <a:satMod val="105000"/>
                <a:tint val="67000"/>
              </a:schemeClr>
            </a:gs>
            <a:gs pos="50000">
              <a:schemeClr val="accent4">
                <a:hueOff val="6533927"/>
                <a:satOff val="-27185"/>
                <a:lumOff val="6405"/>
                <a:alphaOff val="0"/>
                <a:lumMod val="105000"/>
                <a:satMod val="103000"/>
                <a:tint val="73000"/>
              </a:schemeClr>
            </a:gs>
            <a:gs pos="100000">
              <a:schemeClr val="accent4">
                <a:hueOff val="6533927"/>
                <a:satOff val="-27185"/>
                <a:lumOff val="64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452B01B-7C1C-4D44-A77A-C173D13B037A}">
      <dsp:nvSpPr>
        <dsp:cNvPr id="0" name=""/>
        <dsp:cNvSpPr/>
      </dsp:nvSpPr>
      <dsp:spPr>
        <a:xfrm>
          <a:off x="1844745" y="423577"/>
          <a:ext cx="953417" cy="953250"/>
        </a:xfrm>
        <a:prstGeom prst="ellipse">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Communicator </a:t>
          </a:r>
          <a:endParaRPr lang="en-GB" sz="900" kern="1200"/>
        </a:p>
      </dsp:txBody>
      <dsp:txXfrm>
        <a:off x="1980947" y="559781"/>
        <a:ext cx="681012" cy="680841"/>
      </dsp:txXfrm>
    </dsp:sp>
    <dsp:sp modelId="{2FC53FFD-3465-4ADD-948B-B5E0CD56BCF1}">
      <dsp:nvSpPr>
        <dsp:cNvPr id="0" name=""/>
        <dsp:cNvSpPr/>
      </dsp:nvSpPr>
      <dsp:spPr>
        <a:xfrm rot="2700000">
          <a:off x="755116" y="389454"/>
          <a:ext cx="1021316" cy="1021316"/>
        </a:xfrm>
        <a:prstGeom prst="teardrop">
          <a:avLst>
            <a:gd name="adj" fmla="val 10000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5296402-91D7-4881-A478-281FE0FE6F0A}">
      <dsp:nvSpPr>
        <dsp:cNvPr id="0" name=""/>
        <dsp:cNvSpPr/>
      </dsp:nvSpPr>
      <dsp:spPr>
        <a:xfrm>
          <a:off x="789285" y="423577"/>
          <a:ext cx="953417" cy="953250"/>
        </a:xfrm>
        <a:prstGeom prst="ellipse">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Consultants</a:t>
          </a:r>
          <a:endParaRPr lang="en-GB" sz="900" kern="1200"/>
        </a:p>
      </dsp:txBody>
      <dsp:txXfrm>
        <a:off x="925487" y="559781"/>
        <a:ext cx="681012" cy="6808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9A182-D625-443E-8540-FE5C9F0E29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7281</Words>
  <Characters>41507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adrian dobranis</cp:lastModifiedBy>
  <cp:revision>11</cp:revision>
  <dcterms:created xsi:type="dcterms:W3CDTF">2023-07-16T13:02:00Z</dcterms:created>
  <dcterms:modified xsi:type="dcterms:W3CDTF">2023-07-27T09:25:00Z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382399</vt:lpwstr>
  </property>
  <property fmtid="{D5CDD505-2E9C-101B-9397-08002B2CF9AE}" pid="4" name="NXPowerLiteSettings">
    <vt:lpwstr>C700052003A000</vt:lpwstr>
  </property>
  <property fmtid="{D5CDD505-2E9C-101B-9397-08002B2CF9AE}" pid="5" name="NXPowerLiteVersion">
    <vt:lpwstr>D9.1.7</vt:lpwstr>
  </property>
</Properties>
</file>