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B9D6D2" w14:textId="6E5E7478" w:rsidR="00754660" w:rsidRPr="005212A8" w:rsidRDefault="00754660" w:rsidP="005212A8">
      <w:pPr>
        <w:jc w:val="both"/>
        <w:rPr>
          <w:rFonts w:cstheme="minorHAnsi"/>
        </w:rPr>
      </w:pPr>
    </w:p>
    <w:p w14:paraId="38A716A8" w14:textId="1DCADB33" w:rsidR="00754660" w:rsidRPr="005212A8" w:rsidRDefault="00C864E5" w:rsidP="005212A8">
      <w:pPr>
        <w:jc w:val="both"/>
        <w:rPr>
          <w:rFonts w:cstheme="minorHAnsi"/>
        </w:rPr>
      </w:pPr>
      <w:r w:rsidRPr="005212A8">
        <w:rPr>
          <w:rFonts w:cstheme="minorHAnsi"/>
        </w:rPr>
        <w:t xml:space="preserve">                                                             </w:t>
      </w:r>
      <w:r w:rsidR="001A2439" w:rsidRPr="005212A8">
        <w:rPr>
          <w:rFonts w:cstheme="minorHAnsi"/>
        </w:rPr>
        <w:t xml:space="preserve">       </w:t>
      </w:r>
      <w:r w:rsidR="00754660" w:rsidRPr="005212A8">
        <w:rPr>
          <w:rFonts w:cstheme="minorHAnsi"/>
        </w:rPr>
        <w:t>ASSIGNMENT 2</w:t>
      </w:r>
    </w:p>
    <w:p w14:paraId="5B2E8941" w14:textId="23546BBD" w:rsidR="00754660" w:rsidRPr="005212A8" w:rsidRDefault="00754660" w:rsidP="005212A8">
      <w:pPr>
        <w:jc w:val="both"/>
        <w:rPr>
          <w:rFonts w:cstheme="minorHAnsi"/>
        </w:rPr>
      </w:pPr>
    </w:p>
    <w:p w14:paraId="78B6056D" w14:textId="79FB29A5" w:rsidR="00754660" w:rsidRPr="005212A8" w:rsidRDefault="00754660" w:rsidP="005212A8">
      <w:pPr>
        <w:jc w:val="both"/>
        <w:rPr>
          <w:rFonts w:cstheme="minorHAnsi"/>
        </w:rPr>
      </w:pPr>
    </w:p>
    <w:p w14:paraId="3379934E" w14:textId="5A14F49F" w:rsidR="00754660" w:rsidRPr="005212A8" w:rsidRDefault="00754660" w:rsidP="005212A8">
      <w:pPr>
        <w:jc w:val="both"/>
        <w:rPr>
          <w:rFonts w:cstheme="minorHAnsi"/>
        </w:rPr>
      </w:pPr>
    </w:p>
    <w:p w14:paraId="70F95711" w14:textId="288E292E" w:rsidR="00754660" w:rsidRPr="005212A8" w:rsidRDefault="00754660" w:rsidP="005212A8">
      <w:pPr>
        <w:jc w:val="both"/>
        <w:rPr>
          <w:rFonts w:cstheme="minorHAnsi"/>
        </w:rPr>
      </w:pPr>
    </w:p>
    <w:p w14:paraId="70CE82E1" w14:textId="3D7FE248" w:rsidR="00754660" w:rsidRPr="005212A8" w:rsidRDefault="00754660" w:rsidP="005212A8">
      <w:pPr>
        <w:jc w:val="both"/>
        <w:rPr>
          <w:rFonts w:cstheme="minorHAnsi"/>
        </w:rPr>
      </w:pPr>
    </w:p>
    <w:p w14:paraId="6E18B766" w14:textId="4540BCB0" w:rsidR="00754660" w:rsidRPr="005212A8" w:rsidRDefault="00754660" w:rsidP="005212A8">
      <w:pPr>
        <w:jc w:val="both"/>
        <w:rPr>
          <w:rFonts w:cstheme="minorHAnsi"/>
        </w:rPr>
      </w:pPr>
    </w:p>
    <w:p w14:paraId="5F9396DC" w14:textId="3C0F577B" w:rsidR="00754660" w:rsidRPr="005212A8" w:rsidRDefault="00754660" w:rsidP="005212A8">
      <w:pPr>
        <w:jc w:val="both"/>
        <w:rPr>
          <w:rFonts w:cstheme="minorHAnsi"/>
        </w:rPr>
      </w:pPr>
    </w:p>
    <w:p w14:paraId="339BD031" w14:textId="7B8EBEB7" w:rsidR="00754660" w:rsidRPr="005212A8" w:rsidRDefault="00754660" w:rsidP="005212A8">
      <w:pPr>
        <w:jc w:val="both"/>
        <w:rPr>
          <w:rFonts w:cstheme="minorHAnsi"/>
        </w:rPr>
      </w:pPr>
    </w:p>
    <w:p w14:paraId="4E166C0E" w14:textId="2ACB5029" w:rsidR="001A2439" w:rsidRPr="005212A8" w:rsidRDefault="005212A8" w:rsidP="005212A8">
      <w:pPr>
        <w:jc w:val="both"/>
        <w:rPr>
          <w:rFonts w:cstheme="minorHAnsi"/>
        </w:rPr>
      </w:pPr>
      <w:r>
        <w:rPr>
          <w:rFonts w:cstheme="minorHAnsi"/>
        </w:rPr>
        <w:t xml:space="preserve">                                         </w:t>
      </w:r>
      <w:r w:rsidR="001A2439" w:rsidRPr="005212A8">
        <w:rPr>
          <w:rFonts w:cstheme="minorHAnsi"/>
        </w:rPr>
        <w:t>Student Name: Arafa Ali</w:t>
      </w:r>
    </w:p>
    <w:p w14:paraId="4D3C42A1" w14:textId="77777777" w:rsidR="001A2439" w:rsidRPr="005212A8" w:rsidRDefault="001A2439" w:rsidP="005212A8">
      <w:pPr>
        <w:jc w:val="both"/>
        <w:rPr>
          <w:rFonts w:cstheme="minorHAnsi"/>
        </w:rPr>
      </w:pPr>
    </w:p>
    <w:p w14:paraId="5FC3E215" w14:textId="77777777" w:rsidR="001A2439" w:rsidRPr="005212A8" w:rsidRDefault="001A2439" w:rsidP="005212A8">
      <w:pPr>
        <w:jc w:val="both"/>
        <w:rPr>
          <w:rFonts w:cstheme="minorHAnsi"/>
        </w:rPr>
      </w:pPr>
    </w:p>
    <w:p w14:paraId="1BD509C2" w14:textId="20857037" w:rsidR="001A2439" w:rsidRPr="005212A8" w:rsidRDefault="001A2439" w:rsidP="005212A8">
      <w:pPr>
        <w:jc w:val="both"/>
        <w:rPr>
          <w:rFonts w:cstheme="minorHAnsi"/>
        </w:rPr>
      </w:pPr>
      <w:r w:rsidRPr="005212A8">
        <w:rPr>
          <w:rFonts w:cstheme="minorHAnsi"/>
        </w:rPr>
        <w:t xml:space="preserve">                                          </w:t>
      </w:r>
      <w:r w:rsidRPr="005212A8">
        <w:rPr>
          <w:rFonts w:cstheme="minorHAnsi"/>
        </w:rPr>
        <w:t>Student ID: 2016248</w:t>
      </w:r>
    </w:p>
    <w:p w14:paraId="3A2EA042" w14:textId="77777777" w:rsidR="001A2439" w:rsidRPr="005212A8" w:rsidRDefault="001A2439" w:rsidP="005212A8">
      <w:pPr>
        <w:jc w:val="both"/>
        <w:rPr>
          <w:rFonts w:cstheme="minorHAnsi"/>
        </w:rPr>
      </w:pPr>
    </w:p>
    <w:p w14:paraId="56E42733" w14:textId="77777777" w:rsidR="001A2439" w:rsidRPr="005212A8" w:rsidRDefault="001A2439" w:rsidP="005212A8">
      <w:pPr>
        <w:jc w:val="both"/>
        <w:rPr>
          <w:rFonts w:cstheme="minorHAnsi"/>
        </w:rPr>
      </w:pPr>
    </w:p>
    <w:p w14:paraId="03AE2ED0" w14:textId="29C6D93F" w:rsidR="001A2439" w:rsidRPr="005212A8" w:rsidRDefault="001A2439" w:rsidP="005212A8">
      <w:pPr>
        <w:jc w:val="both"/>
        <w:rPr>
          <w:rFonts w:cstheme="minorHAnsi"/>
        </w:rPr>
      </w:pPr>
      <w:r w:rsidRPr="005212A8">
        <w:rPr>
          <w:rFonts w:cstheme="minorHAnsi"/>
        </w:rPr>
        <w:t xml:space="preserve">                                          </w:t>
      </w:r>
      <w:r w:rsidRPr="005212A8">
        <w:rPr>
          <w:rFonts w:cstheme="minorHAnsi"/>
        </w:rPr>
        <w:t xml:space="preserve">MODULE:  PUBLIC LAW </w:t>
      </w:r>
    </w:p>
    <w:p w14:paraId="4C469603" w14:textId="77777777" w:rsidR="001A2439" w:rsidRPr="005212A8" w:rsidRDefault="001A2439" w:rsidP="005212A8">
      <w:pPr>
        <w:jc w:val="both"/>
        <w:rPr>
          <w:rFonts w:cstheme="minorHAnsi"/>
        </w:rPr>
      </w:pPr>
    </w:p>
    <w:p w14:paraId="2E37674C" w14:textId="4AF5D0A0" w:rsidR="00754660" w:rsidRPr="005212A8" w:rsidRDefault="001A2439" w:rsidP="005212A8">
      <w:pPr>
        <w:jc w:val="both"/>
        <w:rPr>
          <w:rFonts w:cstheme="minorHAnsi"/>
        </w:rPr>
      </w:pPr>
      <w:r w:rsidRPr="005212A8">
        <w:rPr>
          <w:rFonts w:cstheme="minorHAnsi"/>
        </w:rPr>
        <w:t xml:space="preserve"> </w:t>
      </w:r>
    </w:p>
    <w:p w14:paraId="10CDCBC5" w14:textId="420EFC17" w:rsidR="00754660" w:rsidRPr="005212A8" w:rsidRDefault="00754660" w:rsidP="005212A8">
      <w:pPr>
        <w:jc w:val="both"/>
        <w:rPr>
          <w:rFonts w:cstheme="minorHAnsi"/>
        </w:rPr>
      </w:pPr>
    </w:p>
    <w:p w14:paraId="53E9C8AF" w14:textId="4AC4C29B" w:rsidR="00754660" w:rsidRPr="005212A8" w:rsidRDefault="00754660" w:rsidP="005212A8">
      <w:pPr>
        <w:jc w:val="both"/>
        <w:rPr>
          <w:rFonts w:cstheme="minorHAnsi"/>
        </w:rPr>
      </w:pPr>
    </w:p>
    <w:p w14:paraId="0BAB84E8" w14:textId="77777777" w:rsidR="001A2439" w:rsidRPr="005212A8" w:rsidRDefault="001A2439" w:rsidP="005212A8">
      <w:pPr>
        <w:jc w:val="both"/>
        <w:rPr>
          <w:rFonts w:cstheme="minorHAnsi"/>
        </w:rPr>
      </w:pPr>
    </w:p>
    <w:p w14:paraId="3F94A4FF" w14:textId="4EAE675E" w:rsidR="00754660" w:rsidRPr="005212A8" w:rsidRDefault="00C864E5" w:rsidP="005212A8">
      <w:pPr>
        <w:jc w:val="both"/>
        <w:rPr>
          <w:rFonts w:cstheme="minorHAnsi"/>
        </w:rPr>
      </w:pPr>
      <w:r w:rsidRPr="005212A8">
        <w:rPr>
          <w:rFonts w:cstheme="minorHAnsi"/>
        </w:rPr>
        <w:t xml:space="preserve">  </w:t>
      </w:r>
    </w:p>
    <w:p w14:paraId="4F52DD1C" w14:textId="38F953F6" w:rsidR="00754660" w:rsidRPr="005212A8" w:rsidRDefault="00754660" w:rsidP="005212A8">
      <w:pPr>
        <w:jc w:val="both"/>
        <w:rPr>
          <w:rFonts w:cstheme="minorHAnsi"/>
        </w:rPr>
      </w:pPr>
    </w:p>
    <w:p w14:paraId="5016E792" w14:textId="19BEB8C3" w:rsidR="00754660" w:rsidRPr="005212A8" w:rsidRDefault="00754660" w:rsidP="005212A8">
      <w:pPr>
        <w:jc w:val="both"/>
        <w:rPr>
          <w:rFonts w:cstheme="minorHAnsi"/>
        </w:rPr>
      </w:pPr>
    </w:p>
    <w:p w14:paraId="44C2D9D2" w14:textId="022B23FC" w:rsidR="00754660" w:rsidRPr="005212A8" w:rsidRDefault="00754660" w:rsidP="005212A8">
      <w:pPr>
        <w:jc w:val="both"/>
        <w:rPr>
          <w:rFonts w:cstheme="minorHAnsi"/>
        </w:rPr>
      </w:pPr>
    </w:p>
    <w:p w14:paraId="4C103417" w14:textId="24AB4361" w:rsidR="00754660" w:rsidRPr="005212A8" w:rsidRDefault="00754660" w:rsidP="005212A8">
      <w:pPr>
        <w:jc w:val="both"/>
        <w:rPr>
          <w:rFonts w:cstheme="minorHAnsi"/>
        </w:rPr>
      </w:pPr>
    </w:p>
    <w:p w14:paraId="5944B5BB" w14:textId="3BFCAA70" w:rsidR="00754660" w:rsidRPr="005212A8" w:rsidRDefault="00754660" w:rsidP="005212A8">
      <w:pPr>
        <w:jc w:val="both"/>
        <w:rPr>
          <w:rFonts w:cstheme="minorHAnsi"/>
        </w:rPr>
      </w:pPr>
    </w:p>
    <w:p w14:paraId="67236CEB" w14:textId="5516523B" w:rsidR="00754660" w:rsidRPr="005212A8" w:rsidRDefault="00754660" w:rsidP="005212A8">
      <w:pPr>
        <w:jc w:val="both"/>
        <w:rPr>
          <w:rFonts w:cstheme="minorHAnsi"/>
        </w:rPr>
      </w:pPr>
    </w:p>
    <w:p w14:paraId="545D79A0" w14:textId="210FC0F3" w:rsidR="00754660" w:rsidRPr="005212A8" w:rsidRDefault="00754660" w:rsidP="005212A8">
      <w:pPr>
        <w:jc w:val="both"/>
        <w:rPr>
          <w:rFonts w:cstheme="minorHAnsi"/>
        </w:rPr>
      </w:pPr>
    </w:p>
    <w:p w14:paraId="7469EB3D" w14:textId="1E726F82" w:rsidR="00754660" w:rsidRPr="005212A8" w:rsidRDefault="00754660" w:rsidP="005212A8">
      <w:pPr>
        <w:jc w:val="both"/>
        <w:rPr>
          <w:rFonts w:cstheme="minorHAnsi"/>
        </w:rPr>
      </w:pPr>
    </w:p>
    <w:p w14:paraId="272C9AE1" w14:textId="753E7C9B" w:rsidR="00754660" w:rsidRPr="005212A8" w:rsidRDefault="00754660" w:rsidP="005212A8">
      <w:pPr>
        <w:jc w:val="both"/>
        <w:rPr>
          <w:rFonts w:cstheme="minorHAnsi"/>
        </w:rPr>
      </w:pPr>
    </w:p>
    <w:p w14:paraId="793F4276" w14:textId="0AE5A853" w:rsidR="00754660" w:rsidRPr="005212A8" w:rsidRDefault="00754660" w:rsidP="005212A8">
      <w:pPr>
        <w:jc w:val="both"/>
        <w:rPr>
          <w:rFonts w:cstheme="minorHAnsi"/>
        </w:rPr>
      </w:pPr>
    </w:p>
    <w:p w14:paraId="27772A95" w14:textId="21A952F9" w:rsidR="00754660" w:rsidRPr="005212A8" w:rsidRDefault="00754660" w:rsidP="005212A8">
      <w:pPr>
        <w:jc w:val="both"/>
        <w:rPr>
          <w:rFonts w:cstheme="minorHAnsi"/>
        </w:rPr>
      </w:pPr>
    </w:p>
    <w:p w14:paraId="77E0E0D0" w14:textId="091D7AE9" w:rsidR="00754660" w:rsidRPr="005212A8" w:rsidRDefault="00754660" w:rsidP="005212A8">
      <w:pPr>
        <w:jc w:val="both"/>
        <w:rPr>
          <w:rFonts w:cstheme="minorHAnsi"/>
        </w:rPr>
      </w:pPr>
    </w:p>
    <w:p w14:paraId="4B00ED1F" w14:textId="7D95AC1A" w:rsidR="00754660" w:rsidRPr="005212A8" w:rsidRDefault="00754660" w:rsidP="005212A8">
      <w:pPr>
        <w:jc w:val="both"/>
        <w:rPr>
          <w:rFonts w:cstheme="minorHAnsi"/>
        </w:rPr>
      </w:pPr>
    </w:p>
    <w:p w14:paraId="71F86C96" w14:textId="626A9C2B" w:rsidR="00754660" w:rsidRPr="005212A8" w:rsidRDefault="00754660" w:rsidP="005212A8">
      <w:pPr>
        <w:jc w:val="both"/>
        <w:rPr>
          <w:rFonts w:cstheme="minorHAnsi"/>
        </w:rPr>
      </w:pPr>
    </w:p>
    <w:p w14:paraId="2EF60A32" w14:textId="2FF1DB35" w:rsidR="00754660" w:rsidRPr="005212A8" w:rsidRDefault="00754660" w:rsidP="005212A8">
      <w:pPr>
        <w:jc w:val="both"/>
        <w:rPr>
          <w:rFonts w:cstheme="minorHAnsi"/>
        </w:rPr>
      </w:pPr>
    </w:p>
    <w:p w14:paraId="6C735F30" w14:textId="21179399" w:rsidR="00754660" w:rsidRPr="005212A8" w:rsidRDefault="00754660" w:rsidP="005212A8">
      <w:pPr>
        <w:jc w:val="both"/>
        <w:rPr>
          <w:rFonts w:cstheme="minorHAnsi"/>
        </w:rPr>
      </w:pPr>
    </w:p>
    <w:p w14:paraId="2086226F" w14:textId="54E3CB99" w:rsidR="00754660" w:rsidRPr="005212A8" w:rsidRDefault="00754660" w:rsidP="005212A8">
      <w:pPr>
        <w:jc w:val="both"/>
        <w:rPr>
          <w:rFonts w:cstheme="minorHAnsi"/>
        </w:rPr>
      </w:pPr>
    </w:p>
    <w:p w14:paraId="42068D2A" w14:textId="10626345" w:rsidR="00754660" w:rsidRPr="005212A8" w:rsidRDefault="00754660" w:rsidP="005212A8">
      <w:pPr>
        <w:jc w:val="both"/>
        <w:rPr>
          <w:rFonts w:cstheme="minorHAnsi"/>
        </w:rPr>
      </w:pPr>
    </w:p>
    <w:p w14:paraId="6FE6E301" w14:textId="079F8538" w:rsidR="00754660" w:rsidRPr="005212A8" w:rsidRDefault="00754660" w:rsidP="005212A8">
      <w:pPr>
        <w:jc w:val="both"/>
        <w:rPr>
          <w:rFonts w:cstheme="minorHAnsi"/>
        </w:rPr>
      </w:pPr>
    </w:p>
    <w:p w14:paraId="0DC65F88" w14:textId="0E4BA200" w:rsidR="00754660" w:rsidRPr="005212A8" w:rsidRDefault="00754660" w:rsidP="005212A8">
      <w:pPr>
        <w:jc w:val="both"/>
        <w:rPr>
          <w:rFonts w:cstheme="minorHAnsi"/>
        </w:rPr>
      </w:pPr>
    </w:p>
    <w:p w14:paraId="5B0D3AB3" w14:textId="77777777" w:rsidR="00C864E5" w:rsidRPr="005212A8" w:rsidRDefault="00C864E5" w:rsidP="005212A8">
      <w:pPr>
        <w:jc w:val="both"/>
        <w:rPr>
          <w:rFonts w:cstheme="minorHAnsi"/>
        </w:rPr>
      </w:pPr>
    </w:p>
    <w:p w14:paraId="64C40BC4" w14:textId="77777777" w:rsidR="00C864E5" w:rsidRPr="005212A8" w:rsidRDefault="00C864E5" w:rsidP="005212A8">
      <w:pPr>
        <w:jc w:val="both"/>
        <w:rPr>
          <w:rFonts w:cstheme="minorHAnsi"/>
        </w:rPr>
      </w:pPr>
    </w:p>
    <w:p w14:paraId="28595CC2" w14:textId="77777777" w:rsidR="005212A8" w:rsidRDefault="005212A8" w:rsidP="005212A8">
      <w:pPr>
        <w:jc w:val="both"/>
        <w:rPr>
          <w:rFonts w:cstheme="minorHAnsi"/>
        </w:rPr>
      </w:pPr>
    </w:p>
    <w:p w14:paraId="7AE18A95" w14:textId="77777777" w:rsidR="005212A8" w:rsidRDefault="005212A8" w:rsidP="005212A8">
      <w:pPr>
        <w:jc w:val="both"/>
        <w:rPr>
          <w:rFonts w:cstheme="minorHAnsi"/>
        </w:rPr>
      </w:pPr>
    </w:p>
    <w:p w14:paraId="2661CF07" w14:textId="77777777" w:rsidR="005212A8" w:rsidRDefault="005212A8" w:rsidP="005212A8">
      <w:pPr>
        <w:jc w:val="both"/>
        <w:rPr>
          <w:rFonts w:cstheme="minorHAnsi"/>
        </w:rPr>
      </w:pPr>
    </w:p>
    <w:p w14:paraId="4E457FE4" w14:textId="398E6267" w:rsidR="00C864E5" w:rsidRPr="005212A8" w:rsidRDefault="00C864E5" w:rsidP="005212A8">
      <w:pPr>
        <w:jc w:val="both"/>
        <w:rPr>
          <w:rFonts w:cstheme="minorHAnsi"/>
        </w:rPr>
      </w:pPr>
      <w:r w:rsidRPr="005212A8">
        <w:rPr>
          <w:rFonts w:cstheme="minorHAnsi"/>
        </w:rPr>
        <w:t xml:space="preserve">TASK- 1 </w:t>
      </w:r>
    </w:p>
    <w:p w14:paraId="1B68F182" w14:textId="2405CAFD" w:rsidR="001A2439" w:rsidRPr="005212A8" w:rsidRDefault="001A2439" w:rsidP="005212A8">
      <w:pPr>
        <w:jc w:val="both"/>
        <w:rPr>
          <w:rFonts w:cstheme="minorHAnsi"/>
        </w:rPr>
      </w:pPr>
    </w:p>
    <w:p w14:paraId="61A7E1E6" w14:textId="77777777" w:rsidR="009676E8" w:rsidRPr="005212A8" w:rsidRDefault="009676E8" w:rsidP="005212A8">
      <w:pPr>
        <w:jc w:val="both"/>
        <w:rPr>
          <w:rFonts w:cstheme="minorHAnsi"/>
        </w:rPr>
      </w:pPr>
      <w:r w:rsidRPr="005212A8">
        <w:rPr>
          <w:rFonts w:cstheme="minorHAnsi"/>
        </w:rPr>
        <w:t xml:space="preserve">The Defamation Act 2013 (c 26) is an Act of the Parliament of the United Kingdom, which changed English maligning law on issues of the privilege to opportunity of articulation and the assurance of notoriety. It likewise involved a reaction to insights that the law as it stood was offering ascend to defamation the travel industry and other wrong cases. </w:t>
      </w:r>
    </w:p>
    <w:p w14:paraId="0092263A" w14:textId="77777777" w:rsidR="009676E8" w:rsidRPr="005212A8" w:rsidRDefault="009676E8" w:rsidP="005212A8">
      <w:pPr>
        <w:jc w:val="both"/>
        <w:rPr>
          <w:rFonts w:cstheme="minorHAnsi"/>
        </w:rPr>
      </w:pPr>
    </w:p>
    <w:p w14:paraId="01D12CB5" w14:textId="3F9C76B5" w:rsidR="009676E8" w:rsidRPr="005212A8" w:rsidRDefault="009676E8" w:rsidP="005212A8">
      <w:pPr>
        <w:jc w:val="both"/>
        <w:rPr>
          <w:rFonts w:cstheme="minorHAnsi"/>
        </w:rPr>
      </w:pPr>
      <w:r w:rsidRPr="005212A8">
        <w:rPr>
          <w:rFonts w:cstheme="minorHAnsi"/>
        </w:rPr>
        <w:t>The Act changed existing standards for a fruitful case, by expecting petitioners to show real or plausible genuine damage (which, on account of revenue driven bodies, is confined to genuine monetary misfortune), prior to suing for slander in England or Wales, setting limits on topographical importance, eliminating the past assumption for a preliminary by jury, and abridging pointedly the extension for cases of proceeding with maligning (in which republication or proceeded with perceivability establishes continuous re</w:t>
      </w:r>
      <w:r w:rsidRPr="005212A8">
        <w:rPr>
          <w:rFonts w:cstheme="minorHAnsi"/>
        </w:rPr>
        <w:t>-</w:t>
      </w:r>
      <w:r w:rsidRPr="005212A8">
        <w:rPr>
          <w:rFonts w:cstheme="minorHAnsi"/>
        </w:rPr>
        <w:t>established criticism). It additionally upgraded existing protections, by presenting a guard for site administrators facilitating client created content (furnished they conform to a system to empower the complainant to determine questions straightforwardly with the creator of the material concerned or in any case eliminate it), and presenting new legal safeguards of truth, legit assessment, and "distribution on a matter of public interest" or advantaged distributions (counting peer inspected logical diaries), to supplant the custom-based law safeguards of avocation, reasonable remark, and the Reynolds guard individually. Notwithstanding, it didn't exactly systematize maligning law into a solitary statute.</w:t>
      </w:r>
    </w:p>
    <w:p w14:paraId="50ACC09E" w14:textId="77777777" w:rsidR="009676E8" w:rsidRPr="005212A8" w:rsidRDefault="009676E8" w:rsidP="005212A8">
      <w:pPr>
        <w:jc w:val="both"/>
        <w:rPr>
          <w:rFonts w:cstheme="minorHAnsi"/>
        </w:rPr>
      </w:pPr>
    </w:p>
    <w:p w14:paraId="78DF9E9C" w14:textId="69F04E64" w:rsidR="009676E8" w:rsidRPr="005212A8" w:rsidRDefault="009676E8" w:rsidP="005212A8">
      <w:pPr>
        <w:jc w:val="both"/>
        <w:rPr>
          <w:rFonts w:cstheme="minorHAnsi"/>
        </w:rPr>
      </w:pPr>
      <w:r w:rsidRPr="005212A8">
        <w:rPr>
          <w:rFonts w:cstheme="minorHAnsi"/>
        </w:rPr>
        <w:t>The Defamation Act 2013 applies to reasons for activity happening after its initiation on 1 January 2014; old slander law will consequently still apply to numerous 2014–15 criticism situations where the occasions griped of occurred before beginning.</w:t>
      </w:r>
    </w:p>
    <w:p w14:paraId="3CCD68EB" w14:textId="77777777" w:rsidR="009676E8" w:rsidRPr="005212A8" w:rsidRDefault="009676E8" w:rsidP="005212A8">
      <w:pPr>
        <w:jc w:val="both"/>
        <w:rPr>
          <w:rFonts w:cstheme="minorHAnsi"/>
        </w:rPr>
      </w:pPr>
    </w:p>
    <w:p w14:paraId="2B40CC8D" w14:textId="6FF410EA" w:rsidR="001A2439" w:rsidRPr="005212A8" w:rsidRDefault="001A2439" w:rsidP="005212A8">
      <w:pPr>
        <w:jc w:val="both"/>
        <w:rPr>
          <w:rFonts w:cstheme="minorHAnsi"/>
        </w:rPr>
      </w:pPr>
    </w:p>
    <w:p w14:paraId="0139DD18" w14:textId="77777777" w:rsidR="001A2439" w:rsidRPr="005212A8" w:rsidRDefault="001A2439" w:rsidP="005212A8">
      <w:pPr>
        <w:jc w:val="both"/>
        <w:rPr>
          <w:rFonts w:cstheme="minorHAnsi"/>
        </w:rPr>
      </w:pPr>
    </w:p>
    <w:p w14:paraId="463D09F7" w14:textId="631A89BD" w:rsidR="001A2439" w:rsidRPr="005212A8" w:rsidRDefault="001A2439" w:rsidP="005212A8">
      <w:pPr>
        <w:jc w:val="both"/>
        <w:rPr>
          <w:rFonts w:cstheme="minorHAnsi"/>
        </w:rPr>
      </w:pPr>
      <w:r w:rsidRPr="005212A8">
        <w:rPr>
          <w:rFonts w:cstheme="minorHAnsi"/>
        </w:rPr>
        <w:t>How might</w:t>
      </w:r>
      <w:r w:rsidR="00DA65F2" w:rsidRPr="005212A8">
        <w:rPr>
          <w:rFonts w:cstheme="minorHAnsi"/>
        </w:rPr>
        <w:t xml:space="preserve"> anyone </w:t>
      </w:r>
      <w:r w:rsidRPr="005212A8">
        <w:rPr>
          <w:rFonts w:cstheme="minorHAnsi"/>
        </w:rPr>
        <w:t xml:space="preserve"> advance a </w:t>
      </w:r>
      <w:r w:rsidRPr="005212A8">
        <w:rPr>
          <w:rFonts w:cstheme="minorHAnsi"/>
        </w:rPr>
        <w:t xml:space="preserve">defamation claim </w:t>
      </w:r>
      <w:r w:rsidRPr="005212A8">
        <w:rPr>
          <w:rFonts w:cstheme="minorHAnsi"/>
        </w:rPr>
        <w:t xml:space="preserve">? </w:t>
      </w:r>
    </w:p>
    <w:p w14:paraId="2EB41C94" w14:textId="77777777" w:rsidR="001A2439" w:rsidRPr="005212A8" w:rsidRDefault="001A2439" w:rsidP="005212A8">
      <w:pPr>
        <w:jc w:val="both"/>
        <w:rPr>
          <w:rFonts w:cstheme="minorHAnsi"/>
        </w:rPr>
      </w:pPr>
    </w:p>
    <w:p w14:paraId="4EB9170E" w14:textId="59D77154" w:rsidR="001A2439" w:rsidRPr="005212A8" w:rsidRDefault="001A2439" w:rsidP="005212A8">
      <w:pPr>
        <w:jc w:val="both"/>
        <w:rPr>
          <w:rFonts w:cstheme="minorHAnsi"/>
        </w:rPr>
      </w:pPr>
      <w:r w:rsidRPr="005212A8">
        <w:rPr>
          <w:rFonts w:cstheme="minorHAnsi"/>
        </w:rPr>
        <w:t xml:space="preserve">To bring an effective maligning guarantee for  customer, the assertion should be demonstrated to be one that will in general lower the petitioner in the assessment of right-considering individuals society. This implies that the significance of the assertion or 'slanderous sting' should be intently and fundamentally inspected at the start. </w:t>
      </w:r>
    </w:p>
    <w:p w14:paraId="2DB66441" w14:textId="77777777" w:rsidR="001A2439" w:rsidRPr="005212A8" w:rsidRDefault="001A2439" w:rsidP="005212A8">
      <w:pPr>
        <w:jc w:val="both"/>
        <w:rPr>
          <w:rFonts w:cstheme="minorHAnsi"/>
        </w:rPr>
      </w:pPr>
    </w:p>
    <w:p w14:paraId="35C0F383" w14:textId="75E7AC2F" w:rsidR="00C864E5" w:rsidRPr="005212A8" w:rsidRDefault="001A2439" w:rsidP="005212A8">
      <w:pPr>
        <w:jc w:val="both"/>
        <w:rPr>
          <w:rFonts w:cstheme="minorHAnsi"/>
        </w:rPr>
      </w:pPr>
      <w:r w:rsidRPr="005212A8">
        <w:rPr>
          <w:rFonts w:cstheme="minorHAnsi"/>
        </w:rPr>
        <w:t>The inquirer should be named or unmistakably recognized and the articulation probably been distributed to an outsider or outsiders. There is likewise a necessity that its distribution has caused or is probably going to make genuine damage the standing of the inquirer. This is intended to maintain a strategic distance from unimportant cases being brought under the watchful eye of the Courts.</w:t>
      </w:r>
    </w:p>
    <w:p w14:paraId="53C5815B" w14:textId="5B006AAE" w:rsidR="001A2439" w:rsidRPr="005212A8" w:rsidRDefault="001A2439" w:rsidP="005212A8">
      <w:pPr>
        <w:jc w:val="both"/>
        <w:rPr>
          <w:rFonts w:cstheme="minorHAnsi"/>
        </w:rPr>
      </w:pPr>
    </w:p>
    <w:p w14:paraId="15DF451A" w14:textId="49691586" w:rsidR="001A2439" w:rsidRPr="005212A8" w:rsidRDefault="00DA65F2" w:rsidP="005212A8">
      <w:pPr>
        <w:jc w:val="both"/>
        <w:rPr>
          <w:rFonts w:cstheme="minorHAnsi"/>
        </w:rPr>
      </w:pPr>
      <w:r w:rsidRPr="005212A8">
        <w:rPr>
          <w:rFonts w:cstheme="minorHAnsi"/>
        </w:rPr>
        <w:t>T</w:t>
      </w:r>
      <w:r w:rsidR="001A2439" w:rsidRPr="005212A8">
        <w:rPr>
          <w:rFonts w:cstheme="minorHAnsi"/>
        </w:rPr>
        <w:t>here are various safeguards accessible.</w:t>
      </w:r>
      <w:r w:rsidRPr="005212A8">
        <w:rPr>
          <w:rFonts w:cstheme="minorHAnsi"/>
        </w:rPr>
        <w:t xml:space="preserve"> Among all t</w:t>
      </w:r>
      <w:r w:rsidR="001A2439" w:rsidRPr="005212A8">
        <w:rPr>
          <w:rFonts w:cstheme="minorHAnsi"/>
        </w:rPr>
        <w:t xml:space="preserve">he four principle guards are: </w:t>
      </w:r>
    </w:p>
    <w:p w14:paraId="316AAB32" w14:textId="77777777" w:rsidR="001A2439" w:rsidRPr="005212A8" w:rsidRDefault="001A2439" w:rsidP="005212A8">
      <w:pPr>
        <w:jc w:val="both"/>
        <w:rPr>
          <w:rFonts w:cstheme="minorHAnsi"/>
        </w:rPr>
      </w:pPr>
    </w:p>
    <w:p w14:paraId="64367235" w14:textId="3BAA3BC8" w:rsidR="001A2439" w:rsidRPr="005212A8" w:rsidRDefault="001A2439" w:rsidP="005212A8">
      <w:pPr>
        <w:jc w:val="both"/>
        <w:rPr>
          <w:rFonts w:cstheme="minorHAnsi"/>
        </w:rPr>
      </w:pPr>
      <w:r w:rsidRPr="005212A8">
        <w:rPr>
          <w:rFonts w:cstheme="minorHAnsi"/>
        </w:rPr>
        <w:t>Truth</w:t>
      </w:r>
      <w:r w:rsidR="00DA65F2" w:rsidRPr="005212A8">
        <w:rPr>
          <w:rFonts w:cstheme="minorHAnsi"/>
        </w:rPr>
        <w:t>-</w:t>
      </w:r>
      <w:r w:rsidRPr="005212A8">
        <w:rPr>
          <w:rFonts w:cstheme="minorHAnsi"/>
        </w:rPr>
        <w:t xml:space="preserve"> which is a finished safeguard if the litigant can show that the assertion grumbled of was valid or considerably evident. </w:t>
      </w:r>
    </w:p>
    <w:p w14:paraId="17C83B51" w14:textId="77777777" w:rsidR="001A2439" w:rsidRPr="005212A8" w:rsidRDefault="001A2439" w:rsidP="005212A8">
      <w:pPr>
        <w:jc w:val="both"/>
        <w:rPr>
          <w:rFonts w:cstheme="minorHAnsi"/>
        </w:rPr>
      </w:pPr>
    </w:p>
    <w:p w14:paraId="779840A7" w14:textId="61C0A368" w:rsidR="001A2439" w:rsidRPr="005212A8" w:rsidRDefault="001A2439" w:rsidP="005212A8">
      <w:pPr>
        <w:jc w:val="both"/>
        <w:rPr>
          <w:rFonts w:cstheme="minorHAnsi"/>
        </w:rPr>
      </w:pPr>
      <w:r w:rsidRPr="005212A8">
        <w:rPr>
          <w:rFonts w:cstheme="minorHAnsi"/>
        </w:rPr>
        <w:lastRenderedPageBreak/>
        <w:t>Legit assessment</w:t>
      </w:r>
      <w:r w:rsidR="00DA65F2" w:rsidRPr="005212A8">
        <w:rPr>
          <w:rFonts w:cstheme="minorHAnsi"/>
        </w:rPr>
        <w:t>-</w:t>
      </w:r>
      <w:r w:rsidRPr="005212A8">
        <w:rPr>
          <w:rFonts w:cstheme="minorHAnsi"/>
        </w:rPr>
        <w:t xml:space="preserve"> which was recently named 'reasonable remark' despite the fact that this would not be accessible if the petitioner can show that the respondent acted malignantly. </w:t>
      </w:r>
    </w:p>
    <w:p w14:paraId="26F549A5" w14:textId="77777777" w:rsidR="001A2439" w:rsidRPr="005212A8" w:rsidRDefault="001A2439" w:rsidP="005212A8">
      <w:pPr>
        <w:jc w:val="both"/>
        <w:rPr>
          <w:rFonts w:cstheme="minorHAnsi"/>
        </w:rPr>
      </w:pPr>
    </w:p>
    <w:p w14:paraId="2B1705E6" w14:textId="4791B97F" w:rsidR="001A2439" w:rsidRPr="005212A8" w:rsidRDefault="001A2439" w:rsidP="005212A8">
      <w:pPr>
        <w:jc w:val="both"/>
        <w:rPr>
          <w:rFonts w:cstheme="minorHAnsi"/>
        </w:rPr>
      </w:pPr>
      <w:r w:rsidRPr="005212A8">
        <w:rPr>
          <w:rFonts w:cstheme="minorHAnsi"/>
        </w:rPr>
        <w:t>Public interest</w:t>
      </w:r>
      <w:r w:rsidR="00DA65F2" w:rsidRPr="005212A8">
        <w:rPr>
          <w:rFonts w:cstheme="minorHAnsi"/>
        </w:rPr>
        <w:t>-</w:t>
      </w:r>
      <w:r w:rsidRPr="005212A8">
        <w:rPr>
          <w:rFonts w:cstheme="minorHAnsi"/>
        </w:rPr>
        <w:t xml:space="preserve"> which is accessible if the proclamation was, or shaped piece of, an assertion on a matter of public interest and the respondent sensibly accepted that distribution was in the public interest having respect to all the conditions of the case. </w:t>
      </w:r>
    </w:p>
    <w:p w14:paraId="2D4A22EB" w14:textId="77777777" w:rsidR="001A2439" w:rsidRPr="005212A8" w:rsidRDefault="001A2439" w:rsidP="005212A8">
      <w:pPr>
        <w:jc w:val="both"/>
        <w:rPr>
          <w:rFonts w:cstheme="minorHAnsi"/>
        </w:rPr>
      </w:pPr>
    </w:p>
    <w:p w14:paraId="3A098142" w14:textId="395834D1" w:rsidR="001A2439" w:rsidRPr="005212A8" w:rsidRDefault="001A2439" w:rsidP="005212A8">
      <w:pPr>
        <w:jc w:val="both"/>
        <w:rPr>
          <w:rFonts w:cstheme="minorHAnsi"/>
        </w:rPr>
      </w:pPr>
      <w:r w:rsidRPr="005212A8">
        <w:rPr>
          <w:rFonts w:cstheme="minorHAnsi"/>
        </w:rPr>
        <w:t>Advantage</w:t>
      </w:r>
      <w:r w:rsidR="00DA65F2" w:rsidRPr="005212A8">
        <w:rPr>
          <w:rFonts w:cstheme="minorHAnsi"/>
        </w:rPr>
        <w:t>-</w:t>
      </w:r>
      <w:r w:rsidRPr="005212A8">
        <w:rPr>
          <w:rFonts w:cstheme="minorHAnsi"/>
        </w:rPr>
        <w:t>which covers circumstances in which people reserve the option to make particular kinds of articulations in explicit conditions. A model would be proclamations made with regards to legal procedures. Once more, this offers a total safeguard.</w:t>
      </w:r>
    </w:p>
    <w:p w14:paraId="26C2DA84" w14:textId="77777777" w:rsidR="001A2439" w:rsidRPr="005212A8" w:rsidRDefault="001A2439" w:rsidP="005212A8">
      <w:pPr>
        <w:jc w:val="both"/>
        <w:rPr>
          <w:rFonts w:cstheme="minorHAnsi"/>
        </w:rPr>
      </w:pPr>
    </w:p>
    <w:p w14:paraId="3B59FB6C" w14:textId="047621BD" w:rsidR="00C864E5" w:rsidRPr="005212A8" w:rsidRDefault="00C864E5" w:rsidP="005212A8">
      <w:pPr>
        <w:jc w:val="both"/>
        <w:rPr>
          <w:rFonts w:cstheme="minorHAnsi"/>
        </w:rPr>
      </w:pPr>
    </w:p>
    <w:p w14:paraId="42F90083" w14:textId="65958BE9" w:rsidR="001A2439" w:rsidRPr="005212A8" w:rsidRDefault="001A2439" w:rsidP="005212A8">
      <w:pPr>
        <w:jc w:val="both"/>
        <w:rPr>
          <w:rFonts w:cstheme="minorHAnsi"/>
        </w:rPr>
      </w:pPr>
    </w:p>
    <w:p w14:paraId="5E8FE527" w14:textId="77777777" w:rsidR="001A2439" w:rsidRPr="005212A8" w:rsidRDefault="001A2439" w:rsidP="005212A8">
      <w:pPr>
        <w:jc w:val="both"/>
        <w:rPr>
          <w:rFonts w:cstheme="minorHAnsi"/>
        </w:rPr>
      </w:pPr>
      <w:r w:rsidRPr="005212A8">
        <w:rPr>
          <w:rFonts w:cstheme="minorHAnsi"/>
        </w:rPr>
        <w:t xml:space="preserve">The Pre-Action Protocol </w:t>
      </w:r>
    </w:p>
    <w:p w14:paraId="5156E687" w14:textId="77777777" w:rsidR="001A2439" w:rsidRPr="005212A8" w:rsidRDefault="001A2439" w:rsidP="005212A8">
      <w:pPr>
        <w:jc w:val="both"/>
        <w:rPr>
          <w:rFonts w:cstheme="minorHAnsi"/>
        </w:rPr>
      </w:pPr>
    </w:p>
    <w:p w14:paraId="3525602F" w14:textId="4F508969" w:rsidR="001A2439" w:rsidRPr="005212A8" w:rsidRDefault="001A2439" w:rsidP="005212A8">
      <w:pPr>
        <w:jc w:val="both"/>
        <w:rPr>
          <w:rFonts w:cstheme="minorHAnsi"/>
        </w:rPr>
      </w:pPr>
      <w:r w:rsidRPr="005212A8">
        <w:rPr>
          <w:rFonts w:cstheme="minorHAnsi"/>
        </w:rPr>
        <w:t>Slander claims are represented by a Pre-Action Protocol, which offers a reasonable structure to the gatherings to push the case ahead. The Protocol advances an early trade of data and urges the gatherings to participate in elective contest goal to keep away from the case experiencing the courts if conceivable.</w:t>
      </w:r>
    </w:p>
    <w:p w14:paraId="5FB46D6A" w14:textId="27D66768" w:rsidR="001A2439" w:rsidRPr="005212A8" w:rsidRDefault="001A2439" w:rsidP="005212A8">
      <w:pPr>
        <w:jc w:val="both"/>
        <w:rPr>
          <w:rFonts w:cstheme="minorHAnsi"/>
        </w:rPr>
      </w:pPr>
    </w:p>
    <w:p w14:paraId="6749C9D6" w14:textId="77777777" w:rsidR="001A2439" w:rsidRPr="005212A8" w:rsidRDefault="001A2439" w:rsidP="005212A8">
      <w:pPr>
        <w:jc w:val="both"/>
        <w:rPr>
          <w:rFonts w:cstheme="minorHAnsi"/>
        </w:rPr>
      </w:pPr>
    </w:p>
    <w:p w14:paraId="24F157B5" w14:textId="77777777" w:rsidR="001A2439" w:rsidRPr="005212A8" w:rsidRDefault="001A2439" w:rsidP="005212A8">
      <w:pPr>
        <w:jc w:val="both"/>
        <w:rPr>
          <w:rFonts w:cstheme="minorHAnsi"/>
        </w:rPr>
      </w:pPr>
      <w:r w:rsidRPr="005212A8">
        <w:rPr>
          <w:rFonts w:cstheme="minorHAnsi"/>
        </w:rPr>
        <w:t xml:space="preserve">Criticism the travel industry" and "inconsequential cases" ought to be essentially abridged under another law revering opportunity of articulation that becomes effective on Wednesday, the public authority has said. </w:t>
      </w:r>
    </w:p>
    <w:p w14:paraId="59BE91D2" w14:textId="77777777" w:rsidR="001A2439" w:rsidRPr="005212A8" w:rsidRDefault="001A2439" w:rsidP="005212A8">
      <w:pPr>
        <w:jc w:val="both"/>
        <w:rPr>
          <w:rFonts w:cstheme="minorHAnsi"/>
        </w:rPr>
      </w:pPr>
    </w:p>
    <w:p w14:paraId="7EED01AC" w14:textId="77777777" w:rsidR="001A2439" w:rsidRPr="005212A8" w:rsidRDefault="001A2439" w:rsidP="005212A8">
      <w:pPr>
        <w:jc w:val="both"/>
        <w:rPr>
          <w:rFonts w:cstheme="minorHAnsi"/>
        </w:rPr>
      </w:pPr>
      <w:r w:rsidRPr="005212A8">
        <w:rPr>
          <w:rFonts w:cstheme="minorHAnsi"/>
        </w:rPr>
        <w:t xml:space="preserve">Petitioners should show they have endured genuine damage, which for organizations is characterized as something that has caused or is probably going to cause "genuine monetary misfortune". </w:t>
      </w:r>
    </w:p>
    <w:p w14:paraId="65662243" w14:textId="77777777" w:rsidR="001A2439" w:rsidRPr="005212A8" w:rsidRDefault="001A2439" w:rsidP="005212A8">
      <w:pPr>
        <w:jc w:val="both"/>
        <w:rPr>
          <w:rFonts w:cstheme="minorHAnsi"/>
        </w:rPr>
      </w:pPr>
    </w:p>
    <w:p w14:paraId="797A248D" w14:textId="74B3A0CE" w:rsidR="00C864E5" w:rsidRPr="005212A8" w:rsidRDefault="001A2439" w:rsidP="005212A8">
      <w:pPr>
        <w:jc w:val="both"/>
        <w:rPr>
          <w:rFonts w:cstheme="minorHAnsi"/>
        </w:rPr>
      </w:pPr>
      <w:r w:rsidRPr="005212A8">
        <w:rPr>
          <w:rFonts w:cstheme="minorHAnsi"/>
        </w:rPr>
        <w:t>London has for quite some time been viewed as the world's slander capital however anybody trying to take on their maligning conflicts in the city should demonstrate that England and Wales "is unmistakably the most proper spot in which to get an activity regard of the assertion", the Defamation Act 2013 states.</w:t>
      </w:r>
    </w:p>
    <w:p w14:paraId="2A2D0555" w14:textId="1C326985" w:rsidR="009676E8" w:rsidRPr="005212A8" w:rsidRDefault="009676E8" w:rsidP="005212A8">
      <w:pPr>
        <w:jc w:val="both"/>
        <w:rPr>
          <w:rFonts w:cstheme="minorHAnsi"/>
        </w:rPr>
      </w:pPr>
    </w:p>
    <w:p w14:paraId="1C04380B" w14:textId="77777777" w:rsidR="009676E8" w:rsidRPr="005212A8" w:rsidRDefault="009676E8" w:rsidP="005212A8">
      <w:pPr>
        <w:jc w:val="both"/>
        <w:rPr>
          <w:rFonts w:cstheme="minorHAnsi"/>
        </w:rPr>
      </w:pPr>
      <w:r w:rsidRPr="005212A8">
        <w:rPr>
          <w:rFonts w:cstheme="minorHAnsi"/>
        </w:rPr>
        <w:t xml:space="preserve">What is the Contempt of Court Act 1981? </w:t>
      </w:r>
    </w:p>
    <w:p w14:paraId="68E6B391" w14:textId="77777777" w:rsidR="009676E8" w:rsidRPr="005212A8" w:rsidRDefault="009676E8" w:rsidP="005212A8">
      <w:pPr>
        <w:jc w:val="both"/>
        <w:rPr>
          <w:rFonts w:cstheme="minorHAnsi"/>
        </w:rPr>
      </w:pPr>
    </w:p>
    <w:p w14:paraId="7583BD01" w14:textId="77777777" w:rsidR="009676E8" w:rsidRPr="005212A8" w:rsidRDefault="009676E8" w:rsidP="005212A8">
      <w:pPr>
        <w:jc w:val="both"/>
        <w:rPr>
          <w:rFonts w:cstheme="minorHAnsi"/>
        </w:rPr>
      </w:pPr>
      <w:r w:rsidRPr="005212A8">
        <w:rPr>
          <w:rFonts w:cstheme="minorHAnsi"/>
        </w:rPr>
        <w:t xml:space="preserve">After the European Court of Human Rights (ECHR) managed in Sunday Times v UK (1979) that English scorn law penetrated Article 10 of the European Convention on Human Rights (the Convention), the UK Parliament ordered the Contempt of Court Act 1981 (CCA 1981). The essential capacity of CCA 1981 is to secure the uprightness of dynamic court procedures. It forbids the media from distributing data that will bias continuous lawful cases and specifically preliminaries before juries. </w:t>
      </w:r>
    </w:p>
    <w:p w14:paraId="59F6CED1" w14:textId="77777777" w:rsidR="009676E8" w:rsidRPr="005212A8" w:rsidRDefault="009676E8" w:rsidP="005212A8">
      <w:pPr>
        <w:jc w:val="both"/>
        <w:rPr>
          <w:rFonts w:cstheme="minorHAnsi"/>
        </w:rPr>
      </w:pPr>
    </w:p>
    <w:p w14:paraId="6C6900B7" w14:textId="189AF0E4" w:rsidR="009676E8" w:rsidRPr="005212A8" w:rsidRDefault="009676E8" w:rsidP="005212A8">
      <w:pPr>
        <w:jc w:val="both"/>
        <w:rPr>
          <w:rFonts w:cstheme="minorHAnsi"/>
        </w:rPr>
      </w:pPr>
      <w:r w:rsidRPr="005212A8">
        <w:rPr>
          <w:rFonts w:cstheme="minorHAnsi"/>
        </w:rPr>
        <w:t xml:space="preserve">A severe obligation rule is presented by CCA 1981. Under this, any lead that meddles with the course of equity can be treated as scorn of court, in any event, when there is no expectation to meddle. This standard applies just to distributions,  any type of correspondence routed to any segment of the general population or general society on the loose. </w:t>
      </w:r>
    </w:p>
    <w:p w14:paraId="134D4FB0" w14:textId="77777777" w:rsidR="009676E8" w:rsidRPr="005212A8" w:rsidRDefault="009676E8" w:rsidP="005212A8">
      <w:pPr>
        <w:jc w:val="both"/>
        <w:rPr>
          <w:rFonts w:cstheme="minorHAnsi"/>
        </w:rPr>
      </w:pPr>
    </w:p>
    <w:p w14:paraId="17F6D94C" w14:textId="77777777" w:rsidR="009676E8" w:rsidRPr="005212A8" w:rsidRDefault="009676E8" w:rsidP="005212A8">
      <w:pPr>
        <w:jc w:val="both"/>
        <w:rPr>
          <w:rFonts w:cstheme="minorHAnsi"/>
        </w:rPr>
      </w:pPr>
      <w:r w:rsidRPr="005212A8">
        <w:rPr>
          <w:rFonts w:cstheme="minorHAnsi"/>
        </w:rPr>
        <w:t xml:space="preserve">The primary arrangements of CCA 1981 are to: </w:t>
      </w:r>
    </w:p>
    <w:p w14:paraId="73FB0196" w14:textId="77777777" w:rsidR="009676E8" w:rsidRPr="005212A8" w:rsidRDefault="009676E8" w:rsidP="005212A8">
      <w:pPr>
        <w:jc w:val="both"/>
        <w:rPr>
          <w:rFonts w:cstheme="minorHAnsi"/>
        </w:rPr>
      </w:pPr>
    </w:p>
    <w:p w14:paraId="7F78D48B" w14:textId="77777777" w:rsidR="009676E8" w:rsidRPr="005212A8" w:rsidRDefault="009676E8" w:rsidP="005212A8">
      <w:pPr>
        <w:jc w:val="both"/>
        <w:rPr>
          <w:rFonts w:cstheme="minorHAnsi"/>
        </w:rPr>
      </w:pPr>
      <w:r w:rsidRPr="005212A8">
        <w:rPr>
          <w:rFonts w:cstheme="minorHAnsi"/>
        </w:rPr>
        <w:t xml:space="preserve">limit risk for hatred under the 'exacting obligation rule' (ss 1-7); </w:t>
      </w:r>
    </w:p>
    <w:p w14:paraId="597EDED7" w14:textId="77777777" w:rsidR="009676E8" w:rsidRPr="005212A8" w:rsidRDefault="009676E8" w:rsidP="005212A8">
      <w:pPr>
        <w:jc w:val="both"/>
        <w:rPr>
          <w:rFonts w:cstheme="minorHAnsi"/>
        </w:rPr>
      </w:pPr>
    </w:p>
    <w:p w14:paraId="7337D22B" w14:textId="77777777" w:rsidR="009676E8" w:rsidRPr="005212A8" w:rsidRDefault="009676E8" w:rsidP="005212A8">
      <w:pPr>
        <w:jc w:val="both"/>
        <w:rPr>
          <w:rFonts w:cstheme="minorHAnsi"/>
        </w:rPr>
      </w:pPr>
      <w:r w:rsidRPr="005212A8">
        <w:rPr>
          <w:rFonts w:cstheme="minorHAnsi"/>
        </w:rPr>
        <w:t xml:space="preserve">disallow the utilization of recording gadgets in court without leave of the court and makes distribution of a sound chronicle a scorn of court (s 9); </w:t>
      </w:r>
    </w:p>
    <w:p w14:paraId="3F86A352" w14:textId="77777777" w:rsidR="009676E8" w:rsidRPr="005212A8" w:rsidRDefault="009676E8" w:rsidP="005212A8">
      <w:pPr>
        <w:jc w:val="both"/>
        <w:rPr>
          <w:rFonts w:cstheme="minorHAnsi"/>
        </w:rPr>
      </w:pPr>
    </w:p>
    <w:p w14:paraId="2B34699E" w14:textId="77777777" w:rsidR="009676E8" w:rsidRPr="005212A8" w:rsidRDefault="009676E8" w:rsidP="005212A8">
      <w:pPr>
        <w:jc w:val="both"/>
        <w:rPr>
          <w:rFonts w:cstheme="minorHAnsi"/>
        </w:rPr>
      </w:pPr>
      <w:r w:rsidRPr="005212A8">
        <w:rPr>
          <w:rFonts w:cstheme="minorHAnsi"/>
        </w:rPr>
        <w:t xml:space="preserve">give restricted insurance against hatred to an individual declining to uncover the wellspring of data contained in a distribution for which he is dependable (s 10); </w:t>
      </w:r>
    </w:p>
    <w:p w14:paraId="14C48A4C" w14:textId="77777777" w:rsidR="009676E8" w:rsidRPr="005212A8" w:rsidRDefault="009676E8" w:rsidP="005212A8">
      <w:pPr>
        <w:jc w:val="both"/>
        <w:rPr>
          <w:rFonts w:cstheme="minorHAnsi"/>
        </w:rPr>
      </w:pPr>
    </w:p>
    <w:p w14:paraId="52FA4C6A" w14:textId="77777777" w:rsidR="009676E8" w:rsidRPr="005212A8" w:rsidRDefault="009676E8" w:rsidP="005212A8">
      <w:pPr>
        <w:jc w:val="both"/>
        <w:rPr>
          <w:rFonts w:cstheme="minorHAnsi"/>
        </w:rPr>
      </w:pPr>
      <w:r w:rsidRPr="005212A8">
        <w:rPr>
          <w:rFonts w:cstheme="minorHAnsi"/>
        </w:rPr>
        <w:t xml:space="preserve">permit officers' courts to manage hatred notwithstanding the court by inconvenience of a fine of £2500 or committal to authority for a limit of one month or both (s 12); </w:t>
      </w:r>
    </w:p>
    <w:p w14:paraId="6752714C" w14:textId="77777777" w:rsidR="009676E8" w:rsidRPr="005212A8" w:rsidRDefault="009676E8" w:rsidP="005212A8">
      <w:pPr>
        <w:jc w:val="both"/>
        <w:rPr>
          <w:rFonts w:cstheme="minorHAnsi"/>
        </w:rPr>
      </w:pPr>
    </w:p>
    <w:p w14:paraId="5506CC69" w14:textId="5281DE4D" w:rsidR="009676E8" w:rsidRPr="005212A8" w:rsidRDefault="009676E8" w:rsidP="005212A8">
      <w:pPr>
        <w:jc w:val="both"/>
        <w:rPr>
          <w:rFonts w:cstheme="minorHAnsi"/>
        </w:rPr>
      </w:pPr>
      <w:r w:rsidRPr="005212A8">
        <w:rPr>
          <w:rFonts w:cstheme="minorHAnsi"/>
        </w:rPr>
        <w:t>confine the time of committal to jail for hatred where there is no express constraint to two years for a predominant court and one month for a mediocre court (s 14).</w:t>
      </w:r>
    </w:p>
    <w:p w14:paraId="5B3A19D8" w14:textId="5EFE668F" w:rsidR="009676E8" w:rsidRPr="005212A8" w:rsidRDefault="009676E8" w:rsidP="005212A8">
      <w:pPr>
        <w:jc w:val="both"/>
        <w:rPr>
          <w:rFonts w:cstheme="minorHAnsi"/>
        </w:rPr>
      </w:pPr>
    </w:p>
    <w:p w14:paraId="60B155C9" w14:textId="77777777" w:rsidR="009676E8" w:rsidRPr="005212A8" w:rsidRDefault="009676E8" w:rsidP="005212A8">
      <w:pPr>
        <w:jc w:val="both"/>
        <w:rPr>
          <w:rFonts w:cstheme="minorHAnsi"/>
        </w:rPr>
      </w:pPr>
    </w:p>
    <w:p w14:paraId="08737A30" w14:textId="51234560" w:rsidR="001A2439" w:rsidRPr="005212A8" w:rsidRDefault="001A2439" w:rsidP="005212A8">
      <w:pPr>
        <w:jc w:val="both"/>
        <w:rPr>
          <w:rFonts w:cstheme="minorHAnsi"/>
        </w:rPr>
      </w:pPr>
    </w:p>
    <w:p w14:paraId="512947B8" w14:textId="37B14180" w:rsidR="001A2439" w:rsidRPr="005212A8" w:rsidRDefault="001A2439" w:rsidP="005212A8">
      <w:pPr>
        <w:jc w:val="both"/>
        <w:rPr>
          <w:rFonts w:cstheme="minorHAnsi"/>
        </w:rPr>
      </w:pPr>
    </w:p>
    <w:p w14:paraId="262A954E" w14:textId="77777777" w:rsidR="001A2439" w:rsidRPr="005212A8" w:rsidRDefault="001A2439" w:rsidP="005212A8">
      <w:pPr>
        <w:jc w:val="both"/>
        <w:rPr>
          <w:rFonts w:cstheme="minorHAnsi"/>
        </w:rPr>
      </w:pPr>
    </w:p>
    <w:p w14:paraId="6DA1CDD9" w14:textId="77777777" w:rsidR="00C864E5" w:rsidRPr="005212A8" w:rsidRDefault="00C864E5" w:rsidP="005212A8">
      <w:pPr>
        <w:jc w:val="both"/>
        <w:rPr>
          <w:rFonts w:cstheme="minorHAnsi"/>
        </w:rPr>
      </w:pPr>
    </w:p>
    <w:p w14:paraId="33D2FDD2" w14:textId="77777777" w:rsidR="00C864E5" w:rsidRPr="005212A8" w:rsidRDefault="00C864E5" w:rsidP="005212A8">
      <w:pPr>
        <w:jc w:val="both"/>
        <w:rPr>
          <w:rFonts w:cstheme="minorHAnsi"/>
        </w:rPr>
      </w:pPr>
    </w:p>
    <w:p w14:paraId="42906349" w14:textId="77777777" w:rsidR="00C864E5" w:rsidRPr="005212A8" w:rsidRDefault="00C864E5" w:rsidP="005212A8">
      <w:pPr>
        <w:jc w:val="both"/>
        <w:rPr>
          <w:rFonts w:cstheme="minorHAnsi"/>
        </w:rPr>
      </w:pPr>
    </w:p>
    <w:p w14:paraId="365D5F01" w14:textId="77777777" w:rsidR="00C864E5" w:rsidRPr="005212A8" w:rsidRDefault="00C864E5" w:rsidP="005212A8">
      <w:pPr>
        <w:jc w:val="both"/>
        <w:rPr>
          <w:rFonts w:cstheme="minorHAnsi"/>
        </w:rPr>
      </w:pPr>
    </w:p>
    <w:p w14:paraId="5D1AA9BB" w14:textId="77777777" w:rsidR="00C864E5" w:rsidRPr="005212A8" w:rsidRDefault="00C864E5" w:rsidP="005212A8">
      <w:pPr>
        <w:jc w:val="both"/>
        <w:rPr>
          <w:rFonts w:cstheme="minorHAnsi"/>
        </w:rPr>
      </w:pPr>
    </w:p>
    <w:p w14:paraId="6E8E3B06" w14:textId="77777777" w:rsidR="00C864E5" w:rsidRPr="005212A8" w:rsidRDefault="00C864E5" w:rsidP="005212A8">
      <w:pPr>
        <w:jc w:val="both"/>
        <w:rPr>
          <w:rFonts w:cstheme="minorHAnsi"/>
        </w:rPr>
      </w:pPr>
    </w:p>
    <w:p w14:paraId="518D791C" w14:textId="77777777" w:rsidR="00C864E5" w:rsidRPr="005212A8" w:rsidRDefault="00C864E5" w:rsidP="005212A8">
      <w:pPr>
        <w:jc w:val="both"/>
        <w:rPr>
          <w:rFonts w:cstheme="minorHAnsi"/>
        </w:rPr>
      </w:pPr>
    </w:p>
    <w:p w14:paraId="39DFBCB8" w14:textId="77777777" w:rsidR="00C864E5" w:rsidRPr="005212A8" w:rsidRDefault="00C864E5" w:rsidP="005212A8">
      <w:pPr>
        <w:jc w:val="both"/>
        <w:rPr>
          <w:rFonts w:cstheme="minorHAnsi"/>
        </w:rPr>
      </w:pPr>
    </w:p>
    <w:p w14:paraId="5A2CD091" w14:textId="77777777" w:rsidR="00C864E5" w:rsidRPr="005212A8" w:rsidRDefault="00C864E5" w:rsidP="005212A8">
      <w:pPr>
        <w:jc w:val="both"/>
        <w:rPr>
          <w:rFonts w:cstheme="minorHAnsi"/>
        </w:rPr>
      </w:pPr>
    </w:p>
    <w:p w14:paraId="2BB54A22" w14:textId="77777777" w:rsidR="00C864E5" w:rsidRPr="005212A8" w:rsidRDefault="00C864E5" w:rsidP="005212A8">
      <w:pPr>
        <w:jc w:val="both"/>
        <w:rPr>
          <w:rFonts w:cstheme="minorHAnsi"/>
        </w:rPr>
      </w:pPr>
    </w:p>
    <w:p w14:paraId="79FF87A6" w14:textId="77777777" w:rsidR="00C864E5" w:rsidRPr="005212A8" w:rsidRDefault="00C864E5" w:rsidP="005212A8">
      <w:pPr>
        <w:jc w:val="both"/>
        <w:rPr>
          <w:rFonts w:cstheme="minorHAnsi"/>
        </w:rPr>
      </w:pPr>
    </w:p>
    <w:p w14:paraId="4151C1D5" w14:textId="77777777" w:rsidR="00C864E5" w:rsidRPr="005212A8" w:rsidRDefault="00C864E5" w:rsidP="005212A8">
      <w:pPr>
        <w:jc w:val="both"/>
        <w:rPr>
          <w:rFonts w:cstheme="minorHAnsi"/>
        </w:rPr>
      </w:pPr>
    </w:p>
    <w:p w14:paraId="427DF8F0" w14:textId="77777777" w:rsidR="00C864E5" w:rsidRPr="005212A8" w:rsidRDefault="00C864E5" w:rsidP="005212A8">
      <w:pPr>
        <w:jc w:val="both"/>
        <w:rPr>
          <w:rFonts w:cstheme="minorHAnsi"/>
        </w:rPr>
      </w:pPr>
    </w:p>
    <w:p w14:paraId="7A1FA892" w14:textId="77777777" w:rsidR="00C864E5" w:rsidRPr="005212A8" w:rsidRDefault="00C864E5" w:rsidP="005212A8">
      <w:pPr>
        <w:jc w:val="both"/>
        <w:rPr>
          <w:rFonts w:cstheme="minorHAnsi"/>
        </w:rPr>
      </w:pPr>
    </w:p>
    <w:p w14:paraId="3D3BCA95" w14:textId="77777777" w:rsidR="00C864E5" w:rsidRPr="005212A8" w:rsidRDefault="00C864E5" w:rsidP="005212A8">
      <w:pPr>
        <w:jc w:val="both"/>
        <w:rPr>
          <w:rFonts w:cstheme="minorHAnsi"/>
        </w:rPr>
      </w:pPr>
    </w:p>
    <w:p w14:paraId="1D2E151B" w14:textId="77777777" w:rsidR="00C864E5" w:rsidRPr="005212A8" w:rsidRDefault="00C864E5" w:rsidP="005212A8">
      <w:pPr>
        <w:jc w:val="both"/>
        <w:rPr>
          <w:rFonts w:cstheme="minorHAnsi"/>
        </w:rPr>
      </w:pPr>
    </w:p>
    <w:p w14:paraId="07A97183" w14:textId="77777777" w:rsidR="00C864E5" w:rsidRPr="005212A8" w:rsidRDefault="00C864E5" w:rsidP="005212A8">
      <w:pPr>
        <w:jc w:val="both"/>
        <w:rPr>
          <w:rFonts w:cstheme="minorHAnsi"/>
        </w:rPr>
      </w:pPr>
    </w:p>
    <w:p w14:paraId="2EA38F2F" w14:textId="77777777" w:rsidR="00C864E5" w:rsidRPr="005212A8" w:rsidRDefault="00C864E5" w:rsidP="005212A8">
      <w:pPr>
        <w:jc w:val="both"/>
        <w:rPr>
          <w:rFonts w:cstheme="minorHAnsi"/>
        </w:rPr>
      </w:pPr>
    </w:p>
    <w:p w14:paraId="740C6B84" w14:textId="77777777" w:rsidR="00C864E5" w:rsidRPr="005212A8" w:rsidRDefault="00C864E5" w:rsidP="005212A8">
      <w:pPr>
        <w:jc w:val="both"/>
        <w:rPr>
          <w:rFonts w:cstheme="minorHAnsi"/>
        </w:rPr>
      </w:pPr>
    </w:p>
    <w:p w14:paraId="6E70BD9F" w14:textId="77777777" w:rsidR="00C864E5" w:rsidRPr="005212A8" w:rsidRDefault="00C864E5" w:rsidP="005212A8">
      <w:pPr>
        <w:jc w:val="both"/>
        <w:rPr>
          <w:rFonts w:cstheme="minorHAnsi"/>
        </w:rPr>
      </w:pPr>
    </w:p>
    <w:p w14:paraId="62E68D94" w14:textId="77777777" w:rsidR="00C864E5" w:rsidRPr="005212A8" w:rsidRDefault="00C864E5" w:rsidP="005212A8">
      <w:pPr>
        <w:jc w:val="both"/>
        <w:rPr>
          <w:rFonts w:cstheme="minorHAnsi"/>
        </w:rPr>
      </w:pPr>
    </w:p>
    <w:p w14:paraId="3BFF3538" w14:textId="77777777" w:rsidR="00C864E5" w:rsidRPr="005212A8" w:rsidRDefault="00C864E5" w:rsidP="005212A8">
      <w:pPr>
        <w:jc w:val="both"/>
        <w:rPr>
          <w:rFonts w:cstheme="minorHAnsi"/>
        </w:rPr>
      </w:pPr>
    </w:p>
    <w:p w14:paraId="29F9BA51" w14:textId="77777777" w:rsidR="00C864E5" w:rsidRPr="005212A8" w:rsidRDefault="00C864E5" w:rsidP="005212A8">
      <w:pPr>
        <w:jc w:val="both"/>
        <w:rPr>
          <w:rFonts w:cstheme="minorHAnsi"/>
        </w:rPr>
      </w:pPr>
    </w:p>
    <w:p w14:paraId="72006345" w14:textId="77777777" w:rsidR="005212A8" w:rsidRDefault="005212A8" w:rsidP="005212A8">
      <w:pPr>
        <w:jc w:val="both"/>
        <w:rPr>
          <w:rFonts w:cstheme="minorHAnsi"/>
        </w:rPr>
      </w:pPr>
    </w:p>
    <w:p w14:paraId="111A27D1" w14:textId="77777777" w:rsidR="005212A8" w:rsidRDefault="005212A8" w:rsidP="005212A8">
      <w:pPr>
        <w:jc w:val="both"/>
        <w:rPr>
          <w:rFonts w:cstheme="minorHAnsi"/>
        </w:rPr>
      </w:pPr>
    </w:p>
    <w:p w14:paraId="56CFE0BD" w14:textId="77777777" w:rsidR="005212A8" w:rsidRDefault="005212A8" w:rsidP="005212A8">
      <w:pPr>
        <w:jc w:val="both"/>
        <w:rPr>
          <w:rFonts w:cstheme="minorHAnsi"/>
        </w:rPr>
      </w:pPr>
    </w:p>
    <w:p w14:paraId="571FBD13" w14:textId="77777777" w:rsidR="005212A8" w:rsidRDefault="005212A8" w:rsidP="005212A8">
      <w:pPr>
        <w:jc w:val="both"/>
        <w:rPr>
          <w:rFonts w:cstheme="minorHAnsi"/>
        </w:rPr>
      </w:pPr>
    </w:p>
    <w:p w14:paraId="2201A88E" w14:textId="77777777" w:rsidR="005212A8" w:rsidRDefault="005212A8" w:rsidP="005212A8">
      <w:pPr>
        <w:jc w:val="both"/>
        <w:rPr>
          <w:rFonts w:cstheme="minorHAnsi"/>
        </w:rPr>
      </w:pPr>
    </w:p>
    <w:p w14:paraId="46FB431B" w14:textId="77777777" w:rsidR="005212A8" w:rsidRDefault="005212A8" w:rsidP="005212A8">
      <w:pPr>
        <w:jc w:val="both"/>
        <w:rPr>
          <w:rFonts w:cstheme="minorHAnsi"/>
        </w:rPr>
      </w:pPr>
    </w:p>
    <w:p w14:paraId="06929951" w14:textId="34AC09A8" w:rsidR="00754660" w:rsidRPr="005212A8" w:rsidRDefault="00754660" w:rsidP="005212A8">
      <w:pPr>
        <w:jc w:val="both"/>
        <w:rPr>
          <w:rFonts w:cstheme="minorHAnsi"/>
        </w:rPr>
      </w:pPr>
      <w:r w:rsidRPr="005212A8">
        <w:rPr>
          <w:rFonts w:cstheme="minorHAnsi"/>
        </w:rPr>
        <w:t xml:space="preserve">TASK- 2 </w:t>
      </w:r>
    </w:p>
    <w:p w14:paraId="132B0ED9" w14:textId="75E5641C" w:rsidR="00754660" w:rsidRPr="005212A8" w:rsidRDefault="00754660" w:rsidP="005212A8">
      <w:pPr>
        <w:jc w:val="both"/>
        <w:rPr>
          <w:rFonts w:cstheme="minorHAnsi"/>
        </w:rPr>
      </w:pPr>
    </w:p>
    <w:p w14:paraId="7C3E78BC" w14:textId="03AABA2A" w:rsidR="00754660" w:rsidRPr="005212A8" w:rsidRDefault="00754660" w:rsidP="005212A8">
      <w:pPr>
        <w:jc w:val="both"/>
        <w:rPr>
          <w:rFonts w:cstheme="minorHAnsi"/>
        </w:rPr>
      </w:pPr>
    </w:p>
    <w:p w14:paraId="47B48618" w14:textId="77777777" w:rsidR="00754660" w:rsidRPr="005212A8" w:rsidRDefault="00754660" w:rsidP="005212A8">
      <w:pPr>
        <w:jc w:val="both"/>
        <w:rPr>
          <w:rFonts w:cstheme="minorHAnsi"/>
        </w:rPr>
      </w:pPr>
    </w:p>
    <w:p w14:paraId="0F0C5C1C" w14:textId="1C2DA72A" w:rsidR="00754660" w:rsidRPr="005212A8" w:rsidRDefault="00754660" w:rsidP="005212A8">
      <w:pPr>
        <w:jc w:val="both"/>
        <w:rPr>
          <w:rFonts w:cstheme="minorHAnsi"/>
        </w:rPr>
      </w:pPr>
      <w:r w:rsidRPr="005212A8">
        <w:rPr>
          <w:rFonts w:cstheme="minorHAnsi"/>
        </w:rPr>
        <w:t xml:space="preserve">Legal audit </w:t>
      </w:r>
      <w:r w:rsidR="00DA65F2" w:rsidRPr="005212A8">
        <w:rPr>
          <w:rFonts w:cstheme="minorHAnsi"/>
        </w:rPr>
        <w:t xml:space="preserve">or JR </w:t>
      </w:r>
      <w:r w:rsidRPr="005212A8">
        <w:rPr>
          <w:rFonts w:cstheme="minorHAnsi"/>
        </w:rPr>
        <w:t>is a type of court continuing wherein an appointed authority surveys the legitimateness of a choice or then again activity made by a public body. It is a test to the manner by which a choice has been made. It is not actually worried about the finishes of that cycle and whether those were 'right', as long as the law has been accurately applied and the correct strategies have been followed. The court won't substitute what it believes is the 'right' choice. This may imply that the public body will be capable to settle on a similar choice once more, inasmuch as it does as such in a legal manner. On the off chance that you need to contend that the choice was inaccurate, legal audit may not be best for you. You should take a gander at the elective cures (</w:t>
      </w:r>
      <w:r w:rsidR="00DA65F2" w:rsidRPr="005212A8">
        <w:rPr>
          <w:rFonts w:cstheme="minorHAnsi"/>
        </w:rPr>
        <w:t xml:space="preserve">given </w:t>
      </w:r>
      <w:r w:rsidRPr="005212A8">
        <w:rPr>
          <w:rFonts w:cstheme="minorHAnsi"/>
        </w:rPr>
        <w:t xml:space="preserve">4 beneath). </w:t>
      </w:r>
    </w:p>
    <w:p w14:paraId="68365850" w14:textId="77777777" w:rsidR="00754660" w:rsidRPr="005212A8" w:rsidRDefault="00754660" w:rsidP="005212A8">
      <w:pPr>
        <w:jc w:val="both"/>
        <w:rPr>
          <w:rFonts w:cstheme="minorHAnsi"/>
        </w:rPr>
      </w:pPr>
    </w:p>
    <w:p w14:paraId="07E6F378" w14:textId="6228F89D" w:rsidR="00754660" w:rsidRPr="005212A8" w:rsidRDefault="00754660" w:rsidP="005212A8">
      <w:pPr>
        <w:jc w:val="both"/>
        <w:rPr>
          <w:rFonts w:cstheme="minorHAnsi"/>
        </w:rPr>
      </w:pPr>
      <w:r w:rsidRPr="005212A8">
        <w:rPr>
          <w:rFonts w:cstheme="minorHAnsi"/>
        </w:rPr>
        <w:t>Legal audit</w:t>
      </w:r>
      <w:r w:rsidR="00DA65F2" w:rsidRPr="005212A8">
        <w:rPr>
          <w:rFonts w:cstheme="minorHAnsi"/>
        </w:rPr>
        <w:t xml:space="preserve"> or JR</w:t>
      </w:r>
      <w:r w:rsidRPr="005212A8">
        <w:rPr>
          <w:rFonts w:cstheme="minorHAnsi"/>
        </w:rPr>
        <w:t xml:space="preserve"> might be suitable where: </w:t>
      </w:r>
    </w:p>
    <w:p w14:paraId="4217067B" w14:textId="77777777" w:rsidR="00754660" w:rsidRPr="005212A8" w:rsidRDefault="00754660" w:rsidP="005212A8">
      <w:pPr>
        <w:jc w:val="both"/>
        <w:rPr>
          <w:rFonts w:cstheme="minorHAnsi"/>
        </w:rPr>
      </w:pPr>
    </w:p>
    <w:p w14:paraId="086065E4" w14:textId="4D94ECEC" w:rsidR="00754660" w:rsidRPr="005212A8" w:rsidRDefault="00754660" w:rsidP="005212A8">
      <w:pPr>
        <w:jc w:val="both"/>
        <w:rPr>
          <w:rFonts w:cstheme="minorHAnsi"/>
        </w:rPr>
      </w:pPr>
      <w:r w:rsidRPr="005212A8">
        <w:rPr>
          <w:rFonts w:cstheme="minorHAnsi"/>
        </w:rPr>
        <w:t>(1)</w:t>
      </w:r>
      <w:r w:rsidRPr="005212A8">
        <w:rPr>
          <w:rFonts w:cstheme="minorHAnsi"/>
        </w:rPr>
        <w:t xml:space="preserve"> an unlawful choice or move (2) has been taken by a public body (3); and, </w:t>
      </w:r>
    </w:p>
    <w:p w14:paraId="7531A10F" w14:textId="77777777" w:rsidR="00754660" w:rsidRPr="005212A8" w:rsidRDefault="00754660" w:rsidP="005212A8">
      <w:pPr>
        <w:jc w:val="both"/>
        <w:rPr>
          <w:rFonts w:cstheme="minorHAnsi"/>
        </w:rPr>
      </w:pPr>
    </w:p>
    <w:p w14:paraId="17DA16B7" w14:textId="6551E962" w:rsidR="00754660" w:rsidRPr="005212A8" w:rsidRDefault="00754660" w:rsidP="005212A8">
      <w:pPr>
        <w:jc w:val="both"/>
        <w:rPr>
          <w:rFonts w:cstheme="minorHAnsi"/>
        </w:rPr>
      </w:pPr>
      <w:r w:rsidRPr="005212A8">
        <w:rPr>
          <w:rFonts w:cstheme="minorHAnsi"/>
        </w:rPr>
        <w:t xml:space="preserve"> no elective cure (4) is accessible.</w:t>
      </w:r>
    </w:p>
    <w:p w14:paraId="127331AA" w14:textId="68451129" w:rsidR="00754660" w:rsidRPr="005212A8" w:rsidRDefault="00754660" w:rsidP="005212A8">
      <w:pPr>
        <w:jc w:val="both"/>
        <w:rPr>
          <w:rFonts w:cstheme="minorHAnsi"/>
        </w:rPr>
      </w:pPr>
    </w:p>
    <w:p w14:paraId="3CB039E5" w14:textId="4FA9E487" w:rsidR="00754660" w:rsidRPr="005212A8" w:rsidRDefault="00754660" w:rsidP="005212A8">
      <w:pPr>
        <w:jc w:val="both"/>
        <w:rPr>
          <w:rFonts w:cstheme="minorHAnsi"/>
        </w:rPr>
      </w:pPr>
    </w:p>
    <w:p w14:paraId="6F0B3279" w14:textId="77777777" w:rsidR="00754660" w:rsidRPr="005212A8" w:rsidRDefault="00754660" w:rsidP="005212A8">
      <w:pPr>
        <w:jc w:val="both"/>
        <w:rPr>
          <w:rFonts w:cstheme="minorHAnsi"/>
        </w:rPr>
      </w:pPr>
      <w:r w:rsidRPr="005212A8">
        <w:rPr>
          <w:rFonts w:cstheme="minorHAnsi"/>
        </w:rPr>
        <w:t xml:space="preserve">Whose choices can be tested by legal audit? </w:t>
      </w:r>
    </w:p>
    <w:p w14:paraId="1B9C3FCC" w14:textId="77777777" w:rsidR="00754660" w:rsidRPr="005212A8" w:rsidRDefault="00754660" w:rsidP="005212A8">
      <w:pPr>
        <w:jc w:val="both"/>
        <w:rPr>
          <w:rFonts w:cstheme="minorHAnsi"/>
        </w:rPr>
      </w:pPr>
    </w:p>
    <w:p w14:paraId="5448480E" w14:textId="4FCD2F02" w:rsidR="00754660" w:rsidRPr="005212A8" w:rsidRDefault="00754660" w:rsidP="005212A8">
      <w:pPr>
        <w:jc w:val="both"/>
        <w:rPr>
          <w:rFonts w:cstheme="minorHAnsi"/>
        </w:rPr>
      </w:pPr>
      <w:r w:rsidRPr="005212A8">
        <w:rPr>
          <w:rFonts w:cstheme="minorHAnsi"/>
        </w:rPr>
        <w:t xml:space="preserve">Such a public bodies whose choices might be tested include: </w:t>
      </w:r>
    </w:p>
    <w:p w14:paraId="0D914A21" w14:textId="77777777" w:rsidR="00DA65F2" w:rsidRPr="005212A8" w:rsidRDefault="00DA65F2" w:rsidP="005212A8">
      <w:pPr>
        <w:jc w:val="both"/>
        <w:rPr>
          <w:rFonts w:cstheme="minorHAnsi"/>
        </w:rPr>
      </w:pPr>
    </w:p>
    <w:p w14:paraId="69E2E2B9" w14:textId="2F53368F" w:rsidR="00754660" w:rsidRPr="005212A8" w:rsidRDefault="00DA65F2" w:rsidP="005212A8">
      <w:pPr>
        <w:jc w:val="both"/>
        <w:rPr>
          <w:rFonts w:cstheme="minorHAnsi"/>
        </w:rPr>
      </w:pPr>
      <w:r w:rsidRPr="005212A8">
        <w:rPr>
          <w:rFonts w:cstheme="minorHAnsi"/>
        </w:rPr>
        <w:t>1.</w:t>
      </w:r>
      <w:r w:rsidR="00754660" w:rsidRPr="005212A8">
        <w:rPr>
          <w:rFonts w:cstheme="minorHAnsi"/>
        </w:rPr>
        <w:t xml:space="preserve">government priests and offices; </w:t>
      </w:r>
    </w:p>
    <w:p w14:paraId="45360202" w14:textId="04EA7E92" w:rsidR="00754660" w:rsidRPr="005212A8" w:rsidRDefault="00DA65F2" w:rsidP="005212A8">
      <w:pPr>
        <w:jc w:val="both"/>
        <w:rPr>
          <w:rFonts w:cstheme="minorHAnsi"/>
        </w:rPr>
      </w:pPr>
      <w:r w:rsidRPr="005212A8">
        <w:rPr>
          <w:rFonts w:cstheme="minorHAnsi"/>
        </w:rPr>
        <w:t>2.</w:t>
      </w:r>
      <w:r w:rsidR="00754660" w:rsidRPr="005212A8">
        <w:rPr>
          <w:rFonts w:cstheme="minorHAnsi"/>
        </w:rPr>
        <w:t xml:space="preserve">nearby specialists and wellbeing specialists; </w:t>
      </w:r>
    </w:p>
    <w:p w14:paraId="171E6FF9" w14:textId="07D41BD5" w:rsidR="00754660" w:rsidRPr="005212A8" w:rsidRDefault="00DA65F2" w:rsidP="005212A8">
      <w:pPr>
        <w:jc w:val="both"/>
        <w:rPr>
          <w:rFonts w:cstheme="minorHAnsi"/>
        </w:rPr>
      </w:pPr>
      <w:r w:rsidRPr="005212A8">
        <w:rPr>
          <w:rFonts w:cstheme="minorHAnsi"/>
        </w:rPr>
        <w:t>3.</w:t>
      </w:r>
      <w:r w:rsidR="00754660" w:rsidRPr="005212A8">
        <w:rPr>
          <w:rFonts w:cstheme="minorHAnsi"/>
        </w:rPr>
        <w:t xml:space="preserve"> boss constables and jail lead representatives; </w:t>
      </w:r>
    </w:p>
    <w:p w14:paraId="58A020C1" w14:textId="429AFD3A" w:rsidR="00754660" w:rsidRPr="005212A8" w:rsidRDefault="00DA65F2" w:rsidP="005212A8">
      <w:pPr>
        <w:jc w:val="both"/>
        <w:rPr>
          <w:rFonts w:cstheme="minorHAnsi"/>
        </w:rPr>
      </w:pPr>
      <w:r w:rsidRPr="005212A8">
        <w:rPr>
          <w:rFonts w:cstheme="minorHAnsi"/>
        </w:rPr>
        <w:t>4.</w:t>
      </w:r>
      <w:r w:rsidR="00754660" w:rsidRPr="005212A8">
        <w:rPr>
          <w:rFonts w:cstheme="minorHAnsi"/>
        </w:rPr>
        <w:t xml:space="preserve">a few councils (yet not on the off chance that you can engage a higher council or court); </w:t>
      </w:r>
    </w:p>
    <w:p w14:paraId="5B2005DC" w14:textId="644278FE" w:rsidR="00754660" w:rsidRPr="005212A8" w:rsidRDefault="00DA65F2" w:rsidP="005212A8">
      <w:pPr>
        <w:jc w:val="both"/>
        <w:rPr>
          <w:rFonts w:cstheme="minorHAnsi"/>
        </w:rPr>
      </w:pPr>
      <w:r w:rsidRPr="005212A8">
        <w:rPr>
          <w:rFonts w:cstheme="minorHAnsi"/>
        </w:rPr>
        <w:t>5.</w:t>
      </w:r>
      <w:r w:rsidR="00754660" w:rsidRPr="005212A8">
        <w:rPr>
          <w:rFonts w:cstheme="minorHAnsi"/>
        </w:rPr>
        <w:t xml:space="preserve"> officers, coroners and area courts; and, </w:t>
      </w:r>
    </w:p>
    <w:p w14:paraId="43B0DCD2" w14:textId="2AE9EC11" w:rsidR="00754660" w:rsidRPr="005212A8" w:rsidRDefault="00DA65F2" w:rsidP="005212A8">
      <w:pPr>
        <w:jc w:val="both"/>
        <w:rPr>
          <w:rFonts w:cstheme="minorHAnsi"/>
        </w:rPr>
      </w:pPr>
      <w:r w:rsidRPr="005212A8">
        <w:rPr>
          <w:rFonts w:cstheme="minorHAnsi"/>
        </w:rPr>
        <w:t>6.</w:t>
      </w:r>
      <w:r w:rsidR="00754660" w:rsidRPr="005212A8">
        <w:rPr>
          <w:rFonts w:cstheme="minorHAnsi"/>
        </w:rPr>
        <w:t>sheets of school lead representatives (yet not free schools).</w:t>
      </w:r>
    </w:p>
    <w:p w14:paraId="6B120610" w14:textId="77777777" w:rsidR="00DA65F2" w:rsidRPr="005212A8" w:rsidRDefault="00DA65F2" w:rsidP="005212A8">
      <w:pPr>
        <w:jc w:val="both"/>
        <w:rPr>
          <w:rFonts w:cstheme="minorHAnsi"/>
        </w:rPr>
      </w:pPr>
    </w:p>
    <w:p w14:paraId="3FBC9F5F" w14:textId="1AB472F1" w:rsidR="00C864E5" w:rsidRPr="005212A8" w:rsidRDefault="00C864E5" w:rsidP="005212A8">
      <w:pPr>
        <w:jc w:val="both"/>
        <w:rPr>
          <w:rFonts w:cstheme="minorHAnsi"/>
        </w:rPr>
      </w:pPr>
      <w:r w:rsidRPr="005212A8">
        <w:rPr>
          <w:rFonts w:cstheme="minorHAnsi"/>
        </w:rPr>
        <w:t xml:space="preserve">What is an 'elective cure'? Must </w:t>
      </w:r>
      <w:r w:rsidR="00DA65F2" w:rsidRPr="005212A8">
        <w:rPr>
          <w:rFonts w:cstheme="minorHAnsi"/>
        </w:rPr>
        <w:t xml:space="preserve">anyone </w:t>
      </w:r>
      <w:r w:rsidRPr="005212A8">
        <w:rPr>
          <w:rFonts w:cstheme="minorHAnsi"/>
        </w:rPr>
        <w:t xml:space="preserve"> utilize one? </w:t>
      </w:r>
    </w:p>
    <w:p w14:paraId="423AE8B6" w14:textId="77777777" w:rsidR="00C864E5" w:rsidRPr="005212A8" w:rsidRDefault="00C864E5" w:rsidP="005212A8">
      <w:pPr>
        <w:jc w:val="both"/>
        <w:rPr>
          <w:rFonts w:cstheme="minorHAnsi"/>
        </w:rPr>
      </w:pPr>
    </w:p>
    <w:p w14:paraId="1C6C03ED" w14:textId="201EEC18" w:rsidR="00C864E5" w:rsidRPr="005212A8" w:rsidRDefault="00C864E5" w:rsidP="005212A8">
      <w:pPr>
        <w:jc w:val="both"/>
        <w:rPr>
          <w:rFonts w:cstheme="minorHAnsi"/>
        </w:rPr>
      </w:pPr>
      <w:r w:rsidRPr="005212A8">
        <w:rPr>
          <w:rFonts w:cstheme="minorHAnsi"/>
        </w:rPr>
        <w:t xml:space="preserve">Legal audit </w:t>
      </w:r>
      <w:r w:rsidR="00DA65F2" w:rsidRPr="005212A8">
        <w:rPr>
          <w:rFonts w:cstheme="minorHAnsi"/>
        </w:rPr>
        <w:t xml:space="preserve">or judiciary review </w:t>
      </w:r>
      <w:r w:rsidRPr="005212A8">
        <w:rPr>
          <w:rFonts w:cstheme="minorHAnsi"/>
        </w:rPr>
        <w:t xml:space="preserve">is proper just if there is no appropriate elective cure which could address the issue. The next might be satisfactory other options: </w:t>
      </w:r>
    </w:p>
    <w:p w14:paraId="76DF6DD1" w14:textId="77777777" w:rsidR="00C864E5" w:rsidRPr="005212A8" w:rsidRDefault="00C864E5" w:rsidP="005212A8">
      <w:pPr>
        <w:jc w:val="both"/>
        <w:rPr>
          <w:rFonts w:cstheme="minorHAnsi"/>
        </w:rPr>
      </w:pPr>
    </w:p>
    <w:p w14:paraId="4DD97600" w14:textId="288AAB65" w:rsidR="00C864E5" w:rsidRPr="005212A8" w:rsidRDefault="00DA65F2" w:rsidP="005212A8">
      <w:pPr>
        <w:jc w:val="both"/>
        <w:rPr>
          <w:rFonts w:cstheme="minorHAnsi"/>
        </w:rPr>
      </w:pPr>
      <w:r w:rsidRPr="005212A8">
        <w:rPr>
          <w:rFonts w:cstheme="minorHAnsi"/>
        </w:rPr>
        <w:t>1.</w:t>
      </w:r>
      <w:r w:rsidR="00C864E5" w:rsidRPr="005212A8">
        <w:rPr>
          <w:rFonts w:cstheme="minorHAnsi"/>
        </w:rPr>
        <w:t xml:space="preserve"> a legal right of allure</w:t>
      </w:r>
      <w:r w:rsidRPr="005212A8">
        <w:rPr>
          <w:rFonts w:cstheme="minorHAnsi"/>
        </w:rPr>
        <w:t>/appeal</w:t>
      </w:r>
      <w:r w:rsidR="00C864E5" w:rsidRPr="005212A8">
        <w:rPr>
          <w:rFonts w:cstheme="minorHAnsi"/>
        </w:rPr>
        <w:t xml:space="preserve"> against a contested choice, (for example, to a federal retirement aide claim council). This will ordinarily be the most ideal approach to manage a question. Legal survey isn't an request and doesn't ordinarily include a re</w:t>
      </w:r>
      <w:r w:rsidR="00C864E5" w:rsidRPr="005212A8">
        <w:rPr>
          <w:rFonts w:cstheme="minorHAnsi"/>
        </w:rPr>
        <w:t>-</w:t>
      </w:r>
      <w:r w:rsidR="00C864E5" w:rsidRPr="005212A8">
        <w:rPr>
          <w:rFonts w:cstheme="minorHAnsi"/>
        </w:rPr>
        <w:t xml:space="preserve">evaluation of current realities. Allure hearings do look at the entire issue once more, and may give a superior cure as a rule. </w:t>
      </w:r>
    </w:p>
    <w:p w14:paraId="2A90AB2E" w14:textId="77777777" w:rsidR="00C864E5" w:rsidRPr="005212A8" w:rsidRDefault="00C864E5" w:rsidP="005212A8">
      <w:pPr>
        <w:jc w:val="both"/>
        <w:rPr>
          <w:rFonts w:cstheme="minorHAnsi"/>
        </w:rPr>
      </w:pPr>
    </w:p>
    <w:p w14:paraId="2774D889" w14:textId="757AA512" w:rsidR="00C864E5" w:rsidRPr="005212A8" w:rsidRDefault="00DA65F2" w:rsidP="005212A8">
      <w:pPr>
        <w:jc w:val="both"/>
        <w:rPr>
          <w:rFonts w:cstheme="minorHAnsi"/>
        </w:rPr>
      </w:pPr>
      <w:r w:rsidRPr="005212A8">
        <w:rPr>
          <w:rFonts w:cstheme="minorHAnsi"/>
        </w:rPr>
        <w:lastRenderedPageBreak/>
        <w:t>2.</w:t>
      </w:r>
      <w:r w:rsidR="00C864E5" w:rsidRPr="005212A8">
        <w:rPr>
          <w:rFonts w:cstheme="minorHAnsi"/>
        </w:rPr>
        <w:t xml:space="preserve"> interior allure or grievances methods will for the most part be satisfactory where the protest concerns contested realities; and, </w:t>
      </w:r>
    </w:p>
    <w:p w14:paraId="48A3B8DD" w14:textId="77777777" w:rsidR="00C864E5" w:rsidRPr="005212A8" w:rsidRDefault="00C864E5" w:rsidP="005212A8">
      <w:pPr>
        <w:jc w:val="both"/>
        <w:rPr>
          <w:rFonts w:cstheme="minorHAnsi"/>
        </w:rPr>
      </w:pPr>
    </w:p>
    <w:p w14:paraId="4BF7DFDC" w14:textId="53F80B3C" w:rsidR="00C864E5" w:rsidRPr="005212A8" w:rsidRDefault="00DA65F2" w:rsidP="005212A8">
      <w:pPr>
        <w:jc w:val="both"/>
        <w:rPr>
          <w:rFonts w:cstheme="minorHAnsi"/>
        </w:rPr>
      </w:pPr>
      <w:r w:rsidRPr="005212A8">
        <w:rPr>
          <w:rFonts w:cstheme="minorHAnsi"/>
        </w:rPr>
        <w:t>3.</w:t>
      </w:r>
      <w:r w:rsidR="00C864E5" w:rsidRPr="005212A8">
        <w:rPr>
          <w:rFonts w:cstheme="minorHAnsi"/>
        </w:rPr>
        <w:t xml:space="preserve"> ombudsmen where there are issues of maladministration. </w:t>
      </w:r>
    </w:p>
    <w:p w14:paraId="7F53D223" w14:textId="77777777" w:rsidR="00C864E5" w:rsidRPr="005212A8" w:rsidRDefault="00C864E5" w:rsidP="005212A8">
      <w:pPr>
        <w:jc w:val="both"/>
        <w:rPr>
          <w:rFonts w:cstheme="minorHAnsi"/>
        </w:rPr>
      </w:pPr>
    </w:p>
    <w:p w14:paraId="585CA3ED" w14:textId="6DD3DD74" w:rsidR="00C864E5" w:rsidRPr="005212A8" w:rsidRDefault="00C864E5" w:rsidP="005212A8">
      <w:pPr>
        <w:jc w:val="both"/>
        <w:rPr>
          <w:rFonts w:cstheme="minorHAnsi"/>
        </w:rPr>
      </w:pPr>
      <w:r w:rsidRPr="005212A8">
        <w:rPr>
          <w:rFonts w:cstheme="minorHAnsi"/>
        </w:rPr>
        <w:t>In the event that elective systems are accessible, offer pretty much a similar arrangement and have not been utilized, the appointed authority can decline to hear a legal survey or decline to give a cure.</w:t>
      </w:r>
    </w:p>
    <w:p w14:paraId="6C3C4298" w14:textId="77777777" w:rsidR="005212A8" w:rsidRPr="005212A8" w:rsidRDefault="005212A8" w:rsidP="005212A8">
      <w:pPr>
        <w:jc w:val="both"/>
        <w:rPr>
          <w:rFonts w:cstheme="minorHAnsi"/>
        </w:rPr>
      </w:pPr>
    </w:p>
    <w:p w14:paraId="7B9F648B" w14:textId="3FA3067A" w:rsidR="00C864E5" w:rsidRPr="005212A8" w:rsidRDefault="00C864E5" w:rsidP="005212A8">
      <w:pPr>
        <w:jc w:val="both"/>
        <w:rPr>
          <w:rFonts w:cstheme="minorHAnsi"/>
        </w:rPr>
      </w:pPr>
      <w:r w:rsidRPr="005212A8">
        <w:rPr>
          <w:rFonts w:cstheme="minorHAnsi"/>
        </w:rPr>
        <w:t xml:space="preserve">How can legal audit help me? </w:t>
      </w:r>
    </w:p>
    <w:p w14:paraId="2CE130B8" w14:textId="77777777" w:rsidR="00C864E5" w:rsidRPr="005212A8" w:rsidRDefault="00C864E5" w:rsidP="005212A8">
      <w:pPr>
        <w:jc w:val="both"/>
        <w:rPr>
          <w:rFonts w:cstheme="minorHAnsi"/>
        </w:rPr>
      </w:pPr>
    </w:p>
    <w:p w14:paraId="1798267C" w14:textId="3CF7F730" w:rsidR="00754660" w:rsidRPr="005212A8" w:rsidRDefault="00C864E5" w:rsidP="005212A8">
      <w:pPr>
        <w:jc w:val="both"/>
        <w:rPr>
          <w:rFonts w:cstheme="minorHAnsi"/>
        </w:rPr>
      </w:pPr>
      <w:r w:rsidRPr="005212A8">
        <w:rPr>
          <w:rFonts w:cstheme="minorHAnsi"/>
        </w:rPr>
        <w:t>In the event that an application for legal audit is fruitful, the court can allow a cure by making of one of SIX ORDERS</w:t>
      </w:r>
      <w:r w:rsidR="00DA65F2" w:rsidRPr="005212A8">
        <w:rPr>
          <w:rFonts w:cstheme="minorHAnsi"/>
        </w:rPr>
        <w:t>:</w:t>
      </w:r>
    </w:p>
    <w:p w14:paraId="4B5A3893" w14:textId="5F3932B9" w:rsidR="00C864E5" w:rsidRPr="005212A8" w:rsidRDefault="00C864E5" w:rsidP="005212A8">
      <w:pPr>
        <w:jc w:val="both"/>
        <w:rPr>
          <w:rFonts w:cstheme="minorHAnsi"/>
        </w:rPr>
      </w:pPr>
    </w:p>
    <w:p w14:paraId="305BBC73" w14:textId="77777777" w:rsidR="00C864E5" w:rsidRPr="005212A8" w:rsidRDefault="00C864E5" w:rsidP="005212A8">
      <w:pPr>
        <w:jc w:val="both"/>
        <w:rPr>
          <w:rFonts w:cstheme="minorHAnsi"/>
        </w:rPr>
      </w:pPr>
    </w:p>
    <w:p w14:paraId="709C2A7D" w14:textId="0FD2C05C" w:rsidR="00C864E5" w:rsidRPr="005212A8" w:rsidRDefault="00C864E5" w:rsidP="005212A8">
      <w:pPr>
        <w:pStyle w:val="ListParagraph"/>
        <w:numPr>
          <w:ilvl w:val="0"/>
          <w:numId w:val="1"/>
        </w:numPr>
        <w:jc w:val="both"/>
        <w:rPr>
          <w:rFonts w:cstheme="minorHAnsi"/>
        </w:rPr>
      </w:pPr>
      <w:r w:rsidRPr="005212A8">
        <w:rPr>
          <w:rFonts w:cstheme="minorHAnsi"/>
        </w:rPr>
        <w:t xml:space="preserve">subduing request; </w:t>
      </w:r>
    </w:p>
    <w:p w14:paraId="511779A9" w14:textId="77777777" w:rsidR="00DA65F2" w:rsidRPr="005212A8" w:rsidRDefault="00DA65F2" w:rsidP="005212A8">
      <w:pPr>
        <w:jc w:val="both"/>
        <w:rPr>
          <w:rFonts w:cstheme="minorHAnsi"/>
        </w:rPr>
      </w:pPr>
    </w:p>
    <w:p w14:paraId="36658949" w14:textId="6EA9662C" w:rsidR="00C864E5" w:rsidRPr="005212A8" w:rsidRDefault="00C864E5" w:rsidP="005212A8">
      <w:pPr>
        <w:pStyle w:val="ListParagraph"/>
        <w:numPr>
          <w:ilvl w:val="0"/>
          <w:numId w:val="1"/>
        </w:numPr>
        <w:jc w:val="both"/>
        <w:rPr>
          <w:rFonts w:cstheme="minorHAnsi"/>
        </w:rPr>
      </w:pPr>
      <w:r w:rsidRPr="005212A8">
        <w:rPr>
          <w:rFonts w:cstheme="minorHAnsi"/>
        </w:rPr>
        <w:t xml:space="preserve">disallowing request; </w:t>
      </w:r>
    </w:p>
    <w:p w14:paraId="7050785A" w14:textId="77777777" w:rsidR="00C864E5" w:rsidRPr="005212A8" w:rsidRDefault="00C864E5" w:rsidP="005212A8">
      <w:pPr>
        <w:jc w:val="both"/>
        <w:rPr>
          <w:rFonts w:cstheme="minorHAnsi"/>
        </w:rPr>
      </w:pPr>
    </w:p>
    <w:p w14:paraId="5A2615CC" w14:textId="5D0182E8" w:rsidR="00C864E5" w:rsidRPr="005212A8" w:rsidRDefault="00C864E5" w:rsidP="005212A8">
      <w:pPr>
        <w:pStyle w:val="ListParagraph"/>
        <w:numPr>
          <w:ilvl w:val="0"/>
          <w:numId w:val="1"/>
        </w:numPr>
        <w:jc w:val="both"/>
        <w:rPr>
          <w:rFonts w:cstheme="minorHAnsi"/>
        </w:rPr>
      </w:pPr>
      <w:r w:rsidRPr="005212A8">
        <w:rPr>
          <w:rFonts w:cstheme="minorHAnsi"/>
        </w:rPr>
        <w:t xml:space="preserve">required request; </w:t>
      </w:r>
    </w:p>
    <w:p w14:paraId="021F0BC1" w14:textId="77777777" w:rsidR="00C864E5" w:rsidRPr="005212A8" w:rsidRDefault="00C864E5" w:rsidP="005212A8">
      <w:pPr>
        <w:jc w:val="both"/>
        <w:rPr>
          <w:rFonts w:cstheme="minorHAnsi"/>
        </w:rPr>
      </w:pPr>
    </w:p>
    <w:p w14:paraId="7C129A04" w14:textId="50371348" w:rsidR="00C864E5" w:rsidRPr="005212A8" w:rsidRDefault="00C864E5" w:rsidP="005212A8">
      <w:pPr>
        <w:pStyle w:val="ListParagraph"/>
        <w:numPr>
          <w:ilvl w:val="0"/>
          <w:numId w:val="1"/>
        </w:numPr>
        <w:jc w:val="both"/>
        <w:rPr>
          <w:rFonts w:cstheme="minorHAnsi"/>
        </w:rPr>
      </w:pPr>
      <w:r w:rsidRPr="005212A8">
        <w:rPr>
          <w:rFonts w:cstheme="minorHAnsi"/>
        </w:rPr>
        <w:t xml:space="preserve">statement; </w:t>
      </w:r>
    </w:p>
    <w:p w14:paraId="70AB806A" w14:textId="77777777" w:rsidR="00C864E5" w:rsidRPr="005212A8" w:rsidRDefault="00C864E5" w:rsidP="005212A8">
      <w:pPr>
        <w:jc w:val="both"/>
        <w:rPr>
          <w:rFonts w:cstheme="minorHAnsi"/>
        </w:rPr>
      </w:pPr>
    </w:p>
    <w:p w14:paraId="7E6A681A" w14:textId="72F663C0" w:rsidR="00C864E5" w:rsidRPr="005212A8" w:rsidRDefault="00C864E5" w:rsidP="005212A8">
      <w:pPr>
        <w:pStyle w:val="ListParagraph"/>
        <w:numPr>
          <w:ilvl w:val="0"/>
          <w:numId w:val="1"/>
        </w:numPr>
        <w:jc w:val="both"/>
        <w:rPr>
          <w:rFonts w:cstheme="minorHAnsi"/>
        </w:rPr>
      </w:pPr>
      <w:r w:rsidRPr="005212A8">
        <w:rPr>
          <w:rFonts w:cstheme="minorHAnsi"/>
        </w:rPr>
        <w:t xml:space="preserve">order; or potentially, </w:t>
      </w:r>
    </w:p>
    <w:p w14:paraId="5328A88D" w14:textId="77777777" w:rsidR="00C864E5" w:rsidRPr="005212A8" w:rsidRDefault="00C864E5" w:rsidP="005212A8">
      <w:pPr>
        <w:jc w:val="both"/>
        <w:rPr>
          <w:rFonts w:cstheme="minorHAnsi"/>
        </w:rPr>
      </w:pPr>
    </w:p>
    <w:p w14:paraId="59D713D8" w14:textId="3AE29B3F" w:rsidR="00C864E5" w:rsidRPr="005212A8" w:rsidRDefault="00C864E5" w:rsidP="005212A8">
      <w:pPr>
        <w:pStyle w:val="ListParagraph"/>
        <w:numPr>
          <w:ilvl w:val="0"/>
          <w:numId w:val="1"/>
        </w:numPr>
        <w:jc w:val="both"/>
        <w:rPr>
          <w:rFonts w:cstheme="minorHAnsi"/>
        </w:rPr>
      </w:pPr>
      <w:r w:rsidRPr="005212A8">
        <w:rPr>
          <w:rFonts w:cstheme="minorHAnsi"/>
        </w:rPr>
        <w:t xml:space="preserve">harms. </w:t>
      </w:r>
    </w:p>
    <w:p w14:paraId="250115F7" w14:textId="77777777" w:rsidR="00DA65F2" w:rsidRPr="005212A8" w:rsidRDefault="00DA65F2" w:rsidP="005212A8">
      <w:pPr>
        <w:jc w:val="both"/>
        <w:rPr>
          <w:rFonts w:cstheme="minorHAnsi"/>
        </w:rPr>
      </w:pPr>
    </w:p>
    <w:p w14:paraId="2DC77768" w14:textId="05E263B3" w:rsidR="00C864E5" w:rsidRPr="005212A8" w:rsidRDefault="00C864E5" w:rsidP="005212A8">
      <w:pPr>
        <w:jc w:val="both"/>
        <w:rPr>
          <w:rFonts w:cstheme="minorHAnsi"/>
        </w:rPr>
      </w:pPr>
      <w:r w:rsidRPr="005212A8">
        <w:rPr>
          <w:rFonts w:cstheme="minorHAnsi"/>
        </w:rPr>
        <w:t>Subduing request</w:t>
      </w:r>
      <w:r w:rsidR="00DA65F2" w:rsidRPr="005212A8">
        <w:rPr>
          <w:rFonts w:cstheme="minorHAnsi"/>
        </w:rPr>
        <w:t>-</w:t>
      </w:r>
      <w:r w:rsidRPr="005212A8">
        <w:rPr>
          <w:rFonts w:cstheme="minorHAnsi"/>
        </w:rPr>
        <w:t xml:space="preserve">This is the most generally mentioned cure. It topples an invalid choice that has just been made. The public body should then take the choice again applying the appropriate </w:t>
      </w:r>
      <w:r w:rsidR="00DA65F2" w:rsidRPr="005212A8">
        <w:rPr>
          <w:rFonts w:cstheme="minorHAnsi"/>
        </w:rPr>
        <w:t>l</w:t>
      </w:r>
      <w:r w:rsidRPr="005212A8">
        <w:rPr>
          <w:rFonts w:cstheme="minorHAnsi"/>
        </w:rPr>
        <w:t xml:space="preserve">awful test or following a reasonable strategy. </w:t>
      </w:r>
    </w:p>
    <w:p w14:paraId="583CAC91" w14:textId="77777777" w:rsidR="00C864E5" w:rsidRPr="005212A8" w:rsidRDefault="00C864E5" w:rsidP="005212A8">
      <w:pPr>
        <w:jc w:val="both"/>
        <w:rPr>
          <w:rFonts w:cstheme="minorHAnsi"/>
        </w:rPr>
      </w:pPr>
    </w:p>
    <w:p w14:paraId="4C4790C6" w14:textId="75EE8741" w:rsidR="00C864E5" w:rsidRPr="005212A8" w:rsidRDefault="00C864E5" w:rsidP="005212A8">
      <w:pPr>
        <w:jc w:val="both"/>
        <w:rPr>
          <w:rFonts w:cstheme="minorHAnsi"/>
        </w:rPr>
      </w:pPr>
      <w:r w:rsidRPr="005212A8">
        <w:rPr>
          <w:rFonts w:cstheme="minorHAnsi"/>
        </w:rPr>
        <w:t>Disallowing request</w:t>
      </w:r>
      <w:r w:rsidR="00DA65F2" w:rsidRPr="005212A8">
        <w:rPr>
          <w:rFonts w:cstheme="minorHAnsi"/>
        </w:rPr>
        <w:t>-</w:t>
      </w:r>
      <w:r w:rsidRPr="005212A8">
        <w:rPr>
          <w:rFonts w:cstheme="minorHAnsi"/>
        </w:rPr>
        <w:t xml:space="preserve"> This keeps a public body from making an unlawful choice or move </w:t>
      </w:r>
      <w:r w:rsidR="00DA65F2" w:rsidRPr="005212A8">
        <w:rPr>
          <w:rFonts w:cstheme="minorHAnsi"/>
        </w:rPr>
        <w:t>–</w:t>
      </w:r>
      <w:r w:rsidRPr="005212A8">
        <w:rPr>
          <w:rFonts w:cstheme="minorHAnsi"/>
        </w:rPr>
        <w:t xml:space="preserve"> for</w:t>
      </w:r>
      <w:r w:rsidR="00DA65F2" w:rsidRPr="005212A8">
        <w:rPr>
          <w:rFonts w:cstheme="minorHAnsi"/>
        </w:rPr>
        <w:t xml:space="preserve"> </w:t>
      </w:r>
      <w:r w:rsidRPr="005212A8">
        <w:rPr>
          <w:rFonts w:cstheme="minorHAnsi"/>
        </w:rPr>
        <w:t xml:space="preserve">occurrence, to keep the Home Office from ousting somebody whom it has wrongly chosen is an unlawful worker. </w:t>
      </w:r>
    </w:p>
    <w:p w14:paraId="7089DE15" w14:textId="77777777" w:rsidR="00C864E5" w:rsidRPr="005212A8" w:rsidRDefault="00C864E5" w:rsidP="005212A8">
      <w:pPr>
        <w:jc w:val="both"/>
        <w:rPr>
          <w:rFonts w:cstheme="minorHAnsi"/>
        </w:rPr>
      </w:pPr>
    </w:p>
    <w:p w14:paraId="68899674" w14:textId="2ECB0556" w:rsidR="00C864E5" w:rsidRPr="005212A8" w:rsidRDefault="00C864E5" w:rsidP="005212A8">
      <w:pPr>
        <w:jc w:val="both"/>
        <w:rPr>
          <w:rFonts w:cstheme="minorHAnsi"/>
        </w:rPr>
      </w:pPr>
      <w:r w:rsidRPr="005212A8">
        <w:rPr>
          <w:rFonts w:cstheme="minorHAnsi"/>
        </w:rPr>
        <w:t>Compulsory reques</w:t>
      </w:r>
      <w:r w:rsidR="00DA65F2" w:rsidRPr="005212A8">
        <w:rPr>
          <w:rFonts w:cstheme="minorHAnsi"/>
        </w:rPr>
        <w:t>t-</w:t>
      </w:r>
      <w:r w:rsidRPr="005212A8">
        <w:rPr>
          <w:rFonts w:cstheme="minorHAnsi"/>
        </w:rPr>
        <w:t xml:space="preserve"> This request requires the exhibition of an obligation, either an activity the body has an obligation to perform or the obligation to arrive at an optional choice. For example the court may arrange the public body to consider an application for an advantage when it has neglected to do as such (however the court can't need that a particular choice is made, for example, requesting that advantage be paid). </w:t>
      </w:r>
    </w:p>
    <w:p w14:paraId="015DD3AF" w14:textId="77777777" w:rsidR="00C864E5" w:rsidRPr="005212A8" w:rsidRDefault="00C864E5" w:rsidP="005212A8">
      <w:pPr>
        <w:jc w:val="both"/>
        <w:rPr>
          <w:rFonts w:cstheme="minorHAnsi"/>
        </w:rPr>
      </w:pPr>
    </w:p>
    <w:p w14:paraId="0F6E768E" w14:textId="69E77CB4" w:rsidR="00C864E5" w:rsidRPr="005212A8" w:rsidRDefault="00C864E5" w:rsidP="005212A8">
      <w:pPr>
        <w:jc w:val="both"/>
        <w:rPr>
          <w:rFonts w:cstheme="minorHAnsi"/>
        </w:rPr>
      </w:pPr>
      <w:r w:rsidRPr="005212A8">
        <w:rPr>
          <w:rFonts w:cstheme="minorHAnsi"/>
        </w:rPr>
        <w:t>Announcements</w:t>
      </w:r>
      <w:r w:rsidR="00DA65F2" w:rsidRPr="005212A8">
        <w:rPr>
          <w:rFonts w:cstheme="minorHAnsi"/>
        </w:rPr>
        <w:t>-</w:t>
      </w:r>
      <w:r w:rsidRPr="005212A8">
        <w:rPr>
          <w:rFonts w:cstheme="minorHAnsi"/>
        </w:rPr>
        <w:t xml:space="preserve">The court may essentially announce what the law is, or proclaim the individual privileges of the parties, without making some other request. </w:t>
      </w:r>
    </w:p>
    <w:p w14:paraId="1BC6ED55" w14:textId="77777777" w:rsidR="00C864E5" w:rsidRPr="005212A8" w:rsidRDefault="00C864E5" w:rsidP="005212A8">
      <w:pPr>
        <w:jc w:val="both"/>
        <w:rPr>
          <w:rFonts w:cstheme="minorHAnsi"/>
        </w:rPr>
      </w:pPr>
    </w:p>
    <w:p w14:paraId="10405945" w14:textId="6A7277CB" w:rsidR="00C864E5" w:rsidRPr="005212A8" w:rsidRDefault="00C864E5" w:rsidP="005212A8">
      <w:pPr>
        <w:jc w:val="both"/>
        <w:rPr>
          <w:rFonts w:cstheme="minorHAnsi"/>
        </w:rPr>
      </w:pPr>
      <w:r w:rsidRPr="005212A8">
        <w:rPr>
          <w:rFonts w:cstheme="minorHAnsi"/>
        </w:rPr>
        <w:t>Orders</w:t>
      </w:r>
      <w:r w:rsidR="00DA65F2" w:rsidRPr="005212A8">
        <w:rPr>
          <w:rFonts w:cstheme="minorHAnsi"/>
        </w:rPr>
        <w:t>-</w:t>
      </w:r>
      <w:r w:rsidRPr="005212A8">
        <w:rPr>
          <w:rFonts w:cstheme="minorHAnsi"/>
        </w:rPr>
        <w:t xml:space="preserve"> These forestall an unlawful demonstration or authorize the presentation of an obligation. Since a disallowing what's more, compulsory requests fill comparable needs, directives are generally uncommon. Be that as it may, they are at times allowed at the </w:t>
      </w:r>
      <w:r w:rsidRPr="005212A8">
        <w:rPr>
          <w:rFonts w:cstheme="minorHAnsi"/>
        </w:rPr>
        <w:lastRenderedPageBreak/>
        <w:t xml:space="preserve">authorization phase of the procedures as an impermanent request made previously </w:t>
      </w:r>
      <w:r w:rsidR="00DA65F2" w:rsidRPr="005212A8">
        <w:rPr>
          <w:rFonts w:cstheme="minorHAnsi"/>
        </w:rPr>
        <w:t>t</w:t>
      </w:r>
      <w:r w:rsidRPr="005212A8">
        <w:rPr>
          <w:rFonts w:cstheme="minorHAnsi"/>
        </w:rPr>
        <w:t>he court considers the case completely at the last hearing. For instance, a directive can be looked for at a beginning phase to require a neighbo</w:t>
      </w:r>
      <w:r w:rsidR="001A2439" w:rsidRPr="005212A8">
        <w:rPr>
          <w:rFonts w:cstheme="minorHAnsi"/>
        </w:rPr>
        <w:t>u</w:t>
      </w:r>
      <w:r w:rsidRPr="005212A8">
        <w:rPr>
          <w:rFonts w:cstheme="minorHAnsi"/>
        </w:rPr>
        <w:t xml:space="preserve">rhood position to keep on giving network care administrations for a situation questioning the legitimateness of withdrawal of those administrations. </w:t>
      </w:r>
    </w:p>
    <w:p w14:paraId="0FAD6F5B" w14:textId="77777777" w:rsidR="00C864E5" w:rsidRPr="005212A8" w:rsidRDefault="00C864E5" w:rsidP="005212A8">
      <w:pPr>
        <w:jc w:val="both"/>
        <w:rPr>
          <w:rFonts w:cstheme="minorHAnsi"/>
        </w:rPr>
      </w:pPr>
    </w:p>
    <w:p w14:paraId="6578CA34" w14:textId="7422AF45" w:rsidR="00754660" w:rsidRPr="005212A8" w:rsidRDefault="00C864E5" w:rsidP="005212A8">
      <w:pPr>
        <w:jc w:val="both"/>
        <w:rPr>
          <w:rFonts w:cstheme="minorHAnsi"/>
        </w:rPr>
      </w:pPr>
      <w:r w:rsidRPr="005212A8">
        <w:rPr>
          <w:rFonts w:cstheme="minorHAnsi"/>
        </w:rPr>
        <w:t>Harm</w:t>
      </w:r>
      <w:r w:rsidR="00DA65F2" w:rsidRPr="005212A8">
        <w:rPr>
          <w:rFonts w:cstheme="minorHAnsi"/>
        </w:rPr>
        <w:t>s-</w:t>
      </w:r>
      <w:r w:rsidRPr="005212A8">
        <w:rPr>
          <w:rFonts w:cstheme="minorHAnsi"/>
        </w:rPr>
        <w:t xml:space="preserve"> Before the Human Rights Act came into power, harms were infrequently granted in legal survey and were not accessible to repay individuals who had unlawful choices made against them. Harms may now be granted where a public body has unlawfully meddled with yo</w:t>
      </w:r>
      <w:r w:rsidRPr="005212A8">
        <w:rPr>
          <w:rFonts w:cstheme="minorHAnsi"/>
        </w:rPr>
        <w:t>ur human rights</w:t>
      </w:r>
      <w:r w:rsidR="00DA65F2" w:rsidRPr="005212A8">
        <w:rPr>
          <w:rFonts w:cstheme="minorHAnsi"/>
        </w:rPr>
        <w:t>.</w:t>
      </w:r>
    </w:p>
    <w:p w14:paraId="58B8ABC8" w14:textId="77777777" w:rsidR="005212A8" w:rsidRPr="005212A8" w:rsidRDefault="005212A8" w:rsidP="005212A8">
      <w:pPr>
        <w:jc w:val="both"/>
        <w:rPr>
          <w:rFonts w:cstheme="minorHAnsi"/>
        </w:rPr>
      </w:pPr>
    </w:p>
    <w:p w14:paraId="61C5C6CE" w14:textId="703913C7" w:rsidR="00C864E5" w:rsidRPr="005212A8" w:rsidRDefault="00C864E5" w:rsidP="005212A8">
      <w:pPr>
        <w:jc w:val="both"/>
        <w:rPr>
          <w:rFonts w:cstheme="minorHAnsi"/>
        </w:rPr>
      </w:pPr>
      <w:r w:rsidRPr="005212A8">
        <w:rPr>
          <w:rFonts w:cstheme="minorHAnsi"/>
        </w:rPr>
        <w:t xml:space="preserve">When would it be a good idea  to apply? </w:t>
      </w:r>
    </w:p>
    <w:p w14:paraId="6FC79FE2" w14:textId="6FE9556C" w:rsidR="00C864E5" w:rsidRPr="005212A8" w:rsidRDefault="00C864E5" w:rsidP="005212A8">
      <w:pPr>
        <w:jc w:val="both"/>
        <w:rPr>
          <w:rFonts w:cstheme="minorHAnsi"/>
        </w:rPr>
      </w:pPr>
      <w:r w:rsidRPr="005212A8">
        <w:rPr>
          <w:rFonts w:cstheme="minorHAnsi"/>
        </w:rPr>
        <w:t xml:space="preserve">Cases for legal survey should be brought quickly and in any occasion inside a quarter of a year of the occasion griped of. These time limits mean applications ought to be made as quickly as time permits once unmistakably the case is appropriate for legal audit. Coming up next are not typically acknowledged as reasons for late applications: </w:t>
      </w:r>
    </w:p>
    <w:p w14:paraId="584D99A9" w14:textId="77777777" w:rsidR="00C864E5" w:rsidRPr="005212A8" w:rsidRDefault="00C864E5" w:rsidP="005212A8">
      <w:pPr>
        <w:jc w:val="both"/>
        <w:rPr>
          <w:rFonts w:cstheme="minorHAnsi"/>
        </w:rPr>
      </w:pPr>
    </w:p>
    <w:p w14:paraId="340CCC46" w14:textId="27C49C13" w:rsidR="00C864E5" w:rsidRPr="005212A8" w:rsidRDefault="00C864E5" w:rsidP="005212A8">
      <w:pPr>
        <w:pStyle w:val="ListParagraph"/>
        <w:numPr>
          <w:ilvl w:val="0"/>
          <w:numId w:val="2"/>
        </w:numPr>
        <w:jc w:val="both"/>
        <w:rPr>
          <w:rFonts w:cstheme="minorHAnsi"/>
        </w:rPr>
      </w:pPr>
      <w:r w:rsidRPr="005212A8">
        <w:rPr>
          <w:rFonts w:cstheme="minorHAnsi"/>
        </w:rPr>
        <w:t xml:space="preserve">obliviousness of the law, regardless of whether you have been seriously exhorted; </w:t>
      </w:r>
    </w:p>
    <w:p w14:paraId="6A057823" w14:textId="77777777" w:rsidR="00C864E5" w:rsidRPr="005212A8" w:rsidRDefault="00C864E5" w:rsidP="005212A8">
      <w:pPr>
        <w:jc w:val="both"/>
        <w:rPr>
          <w:rFonts w:cstheme="minorHAnsi"/>
        </w:rPr>
      </w:pPr>
    </w:p>
    <w:p w14:paraId="6EDEC754" w14:textId="13959A64" w:rsidR="00C864E5" w:rsidRPr="005212A8" w:rsidRDefault="00C864E5" w:rsidP="005212A8">
      <w:pPr>
        <w:pStyle w:val="ListParagraph"/>
        <w:numPr>
          <w:ilvl w:val="0"/>
          <w:numId w:val="2"/>
        </w:numPr>
        <w:jc w:val="both"/>
        <w:rPr>
          <w:rFonts w:cstheme="minorHAnsi"/>
        </w:rPr>
      </w:pPr>
      <w:r w:rsidRPr="005212A8">
        <w:rPr>
          <w:rFonts w:cstheme="minorHAnsi"/>
        </w:rPr>
        <w:t xml:space="preserve">outlandish postponement in looking for appropriate guidance; or, </w:t>
      </w:r>
    </w:p>
    <w:p w14:paraId="7391E1F1" w14:textId="77777777" w:rsidR="00C864E5" w:rsidRPr="005212A8" w:rsidRDefault="00C864E5" w:rsidP="005212A8">
      <w:pPr>
        <w:jc w:val="both"/>
        <w:rPr>
          <w:rFonts w:cstheme="minorHAnsi"/>
        </w:rPr>
      </w:pPr>
    </w:p>
    <w:p w14:paraId="0CA380ED" w14:textId="7DE14E37" w:rsidR="00DA65F2" w:rsidRPr="005212A8" w:rsidRDefault="00C864E5" w:rsidP="005212A8">
      <w:pPr>
        <w:pStyle w:val="ListParagraph"/>
        <w:numPr>
          <w:ilvl w:val="0"/>
          <w:numId w:val="2"/>
        </w:numPr>
        <w:jc w:val="both"/>
        <w:rPr>
          <w:rFonts w:cstheme="minorHAnsi"/>
        </w:rPr>
      </w:pPr>
      <w:r w:rsidRPr="005212A8">
        <w:rPr>
          <w:rFonts w:cstheme="minorHAnsi"/>
        </w:rPr>
        <w:t>delay by the public body if the petitioner adds to this by their own postponement.</w:t>
      </w:r>
    </w:p>
    <w:p w14:paraId="7528B02C" w14:textId="77777777" w:rsidR="005212A8" w:rsidRPr="005212A8" w:rsidRDefault="005212A8" w:rsidP="005212A8">
      <w:pPr>
        <w:jc w:val="both"/>
        <w:rPr>
          <w:rFonts w:cstheme="minorHAnsi"/>
        </w:rPr>
      </w:pPr>
    </w:p>
    <w:p w14:paraId="773A8785" w14:textId="4EAD9B39" w:rsidR="005212A8" w:rsidRPr="005212A8" w:rsidRDefault="005212A8" w:rsidP="005212A8">
      <w:pPr>
        <w:jc w:val="both"/>
        <w:rPr>
          <w:rFonts w:cstheme="minorHAnsi"/>
        </w:rPr>
      </w:pPr>
      <w:r w:rsidRPr="005212A8">
        <w:rPr>
          <w:rFonts w:cstheme="minorHAnsi"/>
        </w:rPr>
        <w:t xml:space="preserve">Finally it can be said that </w:t>
      </w:r>
      <w:r w:rsidRPr="005212A8">
        <w:rPr>
          <w:rFonts w:cstheme="minorHAnsi"/>
        </w:rPr>
        <w:t xml:space="preserve">Legal audit is a kind of court continuing where an adjudicator surveys the legitimateness of a choice or activity made by a public body. At the end of the day, legal surveys are a test to the manner by which a choice has been made, instead of the rights and wrongs of the end came to. It isn't actually worried about the finishes of that cycle and whether those were 'right', as long as the correct techniques have been followed. The court won't substitute what it believes is the 'right' choice. This may imply that the public body will have the option to settle on a similar choice once more, insofar as it does as such in a legal manner. </w:t>
      </w:r>
    </w:p>
    <w:p w14:paraId="643AE414" w14:textId="424CC648" w:rsidR="005212A8" w:rsidRPr="005212A8" w:rsidRDefault="005212A8" w:rsidP="005212A8">
      <w:pPr>
        <w:jc w:val="both"/>
        <w:rPr>
          <w:rFonts w:cstheme="minorHAnsi"/>
        </w:rPr>
      </w:pPr>
      <w:r w:rsidRPr="005212A8">
        <w:rPr>
          <w:rFonts w:cstheme="minorHAnsi"/>
        </w:rPr>
        <w:t xml:space="preserve">In the event that you need to contend that a choice was mistaken, legal audit may not be best for you. There are elective cures, for example, engaging against the choice to a higher court. Instances of the sorts of choice which may fall inside the scope of legal survey include: </w:t>
      </w:r>
    </w:p>
    <w:p w14:paraId="165F8B08" w14:textId="77777777" w:rsidR="005212A8" w:rsidRPr="005212A8" w:rsidRDefault="005212A8" w:rsidP="005212A8">
      <w:pPr>
        <w:jc w:val="both"/>
        <w:rPr>
          <w:rFonts w:cstheme="minorHAnsi"/>
        </w:rPr>
      </w:pPr>
    </w:p>
    <w:p w14:paraId="0E567942" w14:textId="6A656155" w:rsidR="005212A8" w:rsidRPr="005212A8" w:rsidRDefault="005212A8" w:rsidP="005212A8">
      <w:pPr>
        <w:jc w:val="both"/>
        <w:rPr>
          <w:rFonts w:cstheme="minorHAnsi"/>
        </w:rPr>
      </w:pPr>
      <w:r w:rsidRPr="005212A8">
        <w:rPr>
          <w:rFonts w:cstheme="minorHAnsi"/>
        </w:rPr>
        <w:t xml:space="preserve">Choices of nearby experts in the activity of their obligations to give different government assistance advantages and custom curriculum for youngsters needing such schooling; </w:t>
      </w:r>
    </w:p>
    <w:p w14:paraId="4E53F942" w14:textId="77777777" w:rsidR="005212A8" w:rsidRPr="005212A8" w:rsidRDefault="005212A8" w:rsidP="005212A8">
      <w:pPr>
        <w:jc w:val="both"/>
        <w:rPr>
          <w:rFonts w:cstheme="minorHAnsi"/>
        </w:rPr>
      </w:pPr>
    </w:p>
    <w:p w14:paraId="1FBAB4A7" w14:textId="068E2ABA" w:rsidR="005212A8" w:rsidRPr="005212A8" w:rsidRDefault="005212A8" w:rsidP="005212A8">
      <w:pPr>
        <w:jc w:val="both"/>
        <w:rPr>
          <w:rFonts w:cstheme="minorHAnsi"/>
        </w:rPr>
      </w:pPr>
      <w:r w:rsidRPr="005212A8">
        <w:rPr>
          <w:rFonts w:cstheme="minorHAnsi"/>
        </w:rPr>
        <w:t xml:space="preserve">Certain choices of the migration specialists and the Immigration and Asylum Chamber; </w:t>
      </w:r>
    </w:p>
    <w:p w14:paraId="1709DB91" w14:textId="77777777" w:rsidR="005212A8" w:rsidRPr="005212A8" w:rsidRDefault="005212A8" w:rsidP="005212A8">
      <w:pPr>
        <w:jc w:val="both"/>
        <w:rPr>
          <w:rFonts w:cstheme="minorHAnsi"/>
        </w:rPr>
      </w:pPr>
    </w:p>
    <w:p w14:paraId="3768E889" w14:textId="5ED3BDF9" w:rsidR="005212A8" w:rsidRPr="005212A8" w:rsidRDefault="005212A8" w:rsidP="005212A8">
      <w:pPr>
        <w:jc w:val="both"/>
        <w:rPr>
          <w:rFonts w:cstheme="minorHAnsi"/>
        </w:rPr>
      </w:pPr>
      <w:r w:rsidRPr="005212A8">
        <w:rPr>
          <w:rFonts w:cstheme="minorHAnsi"/>
        </w:rPr>
        <w:t xml:space="preserve">Choices of administrative bodies; </w:t>
      </w:r>
    </w:p>
    <w:p w14:paraId="7C2BE3ED" w14:textId="77777777" w:rsidR="005212A8" w:rsidRPr="005212A8" w:rsidRDefault="005212A8" w:rsidP="005212A8">
      <w:pPr>
        <w:jc w:val="both"/>
        <w:rPr>
          <w:rFonts w:cstheme="minorHAnsi"/>
        </w:rPr>
      </w:pPr>
    </w:p>
    <w:p w14:paraId="69C57701" w14:textId="56A29CDF" w:rsidR="005212A8" w:rsidRPr="005212A8" w:rsidRDefault="005212A8" w:rsidP="005212A8">
      <w:pPr>
        <w:jc w:val="both"/>
        <w:rPr>
          <w:rFonts w:cstheme="minorHAnsi"/>
        </w:rPr>
      </w:pPr>
      <w:r w:rsidRPr="005212A8">
        <w:rPr>
          <w:rFonts w:cstheme="minorHAnsi"/>
        </w:rPr>
        <w:t>Choices identifying with detainee's privileges.</w:t>
      </w:r>
    </w:p>
    <w:p w14:paraId="64BB8A90" w14:textId="77777777" w:rsidR="005212A8" w:rsidRPr="005212A8" w:rsidRDefault="005212A8" w:rsidP="005212A8">
      <w:pPr>
        <w:pStyle w:val="ListParagraph"/>
        <w:jc w:val="both"/>
        <w:rPr>
          <w:rFonts w:cstheme="minorHAnsi"/>
        </w:rPr>
      </w:pPr>
    </w:p>
    <w:p w14:paraId="1BE96B06" w14:textId="5A876E3D" w:rsidR="005212A8" w:rsidRPr="005212A8" w:rsidRDefault="005212A8" w:rsidP="005212A8">
      <w:pPr>
        <w:jc w:val="both"/>
        <w:rPr>
          <w:rFonts w:cstheme="minorHAnsi"/>
        </w:rPr>
      </w:pPr>
    </w:p>
    <w:p w14:paraId="189CFF51" w14:textId="59FB8224" w:rsidR="005212A8" w:rsidRPr="005212A8" w:rsidRDefault="005212A8" w:rsidP="005212A8">
      <w:pPr>
        <w:jc w:val="both"/>
        <w:rPr>
          <w:rFonts w:cstheme="minorHAnsi"/>
        </w:rPr>
      </w:pPr>
    </w:p>
    <w:p w14:paraId="20BC965E" w14:textId="77777777" w:rsidR="005212A8" w:rsidRPr="005212A8" w:rsidRDefault="005212A8" w:rsidP="005212A8">
      <w:pPr>
        <w:jc w:val="both"/>
        <w:rPr>
          <w:rFonts w:cstheme="minorHAnsi"/>
        </w:rPr>
      </w:pPr>
    </w:p>
    <w:p w14:paraId="217B0875" w14:textId="08002E53" w:rsidR="00C864E5" w:rsidRPr="005212A8" w:rsidRDefault="00C864E5" w:rsidP="005212A8">
      <w:pPr>
        <w:jc w:val="both"/>
        <w:rPr>
          <w:rFonts w:cstheme="minorHAnsi"/>
        </w:rPr>
      </w:pPr>
    </w:p>
    <w:p w14:paraId="09FDD403" w14:textId="77777777" w:rsidR="00C864E5" w:rsidRPr="005212A8" w:rsidRDefault="00C864E5" w:rsidP="005212A8">
      <w:pPr>
        <w:jc w:val="both"/>
        <w:rPr>
          <w:rFonts w:cstheme="minorHAnsi"/>
        </w:rPr>
      </w:pPr>
    </w:p>
    <w:p w14:paraId="6C2C71A4" w14:textId="0010940C" w:rsidR="001A2439" w:rsidRPr="005212A8" w:rsidRDefault="001A2439" w:rsidP="005212A8">
      <w:pPr>
        <w:jc w:val="both"/>
        <w:rPr>
          <w:rFonts w:cstheme="minorHAnsi"/>
        </w:rPr>
      </w:pPr>
    </w:p>
    <w:p w14:paraId="2FF6FF8B" w14:textId="25D39F55" w:rsidR="001A2439" w:rsidRPr="005212A8" w:rsidRDefault="001A2439" w:rsidP="005212A8">
      <w:pPr>
        <w:jc w:val="both"/>
        <w:rPr>
          <w:rFonts w:cstheme="minorHAnsi"/>
        </w:rPr>
      </w:pPr>
      <w:r w:rsidRPr="005212A8">
        <w:rPr>
          <w:rFonts w:cstheme="minorHAnsi"/>
        </w:rPr>
        <w:t xml:space="preserve">REFERENCES: </w:t>
      </w:r>
    </w:p>
    <w:p w14:paraId="6DCD3693" w14:textId="77777777" w:rsidR="009676E8" w:rsidRPr="005212A8" w:rsidRDefault="009676E8" w:rsidP="005212A8">
      <w:pPr>
        <w:jc w:val="both"/>
        <w:rPr>
          <w:rFonts w:cstheme="minorHAnsi"/>
        </w:rPr>
      </w:pPr>
    </w:p>
    <w:p w14:paraId="1BE1F42C" w14:textId="0DA3ED7B" w:rsidR="001A2439" w:rsidRPr="005212A8" w:rsidRDefault="009676E8" w:rsidP="005212A8">
      <w:pPr>
        <w:jc w:val="both"/>
        <w:rPr>
          <w:rFonts w:cstheme="minorHAnsi"/>
        </w:rPr>
      </w:pPr>
      <w:hyperlink r:id="rId5" w:history="1">
        <w:r w:rsidRPr="005212A8">
          <w:rPr>
            <w:rStyle w:val="Hyperlink"/>
            <w:rFonts w:cstheme="minorHAnsi"/>
          </w:rPr>
          <w:t>https://www.legislation.gov.uk/ukpga/1981/49</w:t>
        </w:r>
      </w:hyperlink>
    </w:p>
    <w:p w14:paraId="64DA3743" w14:textId="2286EC4B" w:rsidR="009676E8" w:rsidRPr="005212A8" w:rsidRDefault="009676E8" w:rsidP="005212A8">
      <w:pPr>
        <w:jc w:val="both"/>
        <w:rPr>
          <w:rFonts w:cstheme="minorHAnsi"/>
        </w:rPr>
      </w:pPr>
    </w:p>
    <w:p w14:paraId="2D23C2C1" w14:textId="4FF320DB" w:rsidR="009676E8" w:rsidRPr="005212A8" w:rsidRDefault="009676E8" w:rsidP="005212A8">
      <w:pPr>
        <w:jc w:val="both"/>
        <w:rPr>
          <w:rFonts w:cstheme="minorHAnsi"/>
        </w:rPr>
      </w:pPr>
    </w:p>
    <w:p w14:paraId="3D405AFC" w14:textId="23782075" w:rsidR="009676E8" w:rsidRPr="005212A8" w:rsidRDefault="009676E8" w:rsidP="005212A8">
      <w:pPr>
        <w:jc w:val="both"/>
        <w:rPr>
          <w:rFonts w:cstheme="minorHAnsi"/>
        </w:rPr>
      </w:pPr>
      <w:hyperlink r:id="rId6" w:history="1">
        <w:r w:rsidRPr="005212A8">
          <w:rPr>
            <w:rStyle w:val="Hyperlink"/>
            <w:rFonts w:cstheme="minorHAnsi"/>
          </w:rPr>
          <w:t>https://en.wikipedia.org/wiki/Defamation_Act_2013</w:t>
        </w:r>
      </w:hyperlink>
    </w:p>
    <w:p w14:paraId="41AB06F9" w14:textId="77777777" w:rsidR="009676E8" w:rsidRPr="005212A8" w:rsidRDefault="009676E8" w:rsidP="005212A8">
      <w:pPr>
        <w:jc w:val="both"/>
        <w:rPr>
          <w:rFonts w:cstheme="minorHAnsi"/>
        </w:rPr>
      </w:pPr>
    </w:p>
    <w:p w14:paraId="776DD0DB" w14:textId="4AF2643C" w:rsidR="009676E8" w:rsidRPr="005212A8" w:rsidRDefault="009676E8" w:rsidP="005212A8">
      <w:pPr>
        <w:jc w:val="both"/>
        <w:rPr>
          <w:rFonts w:cstheme="minorHAnsi"/>
        </w:rPr>
      </w:pPr>
    </w:p>
    <w:p w14:paraId="4FFC233E" w14:textId="16E0EC60" w:rsidR="009676E8" w:rsidRPr="005212A8" w:rsidRDefault="009676E8" w:rsidP="005212A8">
      <w:pPr>
        <w:jc w:val="both"/>
        <w:rPr>
          <w:rFonts w:cstheme="minorHAnsi"/>
        </w:rPr>
      </w:pPr>
    </w:p>
    <w:p w14:paraId="4DD8D319" w14:textId="06232736" w:rsidR="009676E8" w:rsidRPr="005212A8" w:rsidRDefault="009676E8" w:rsidP="005212A8">
      <w:pPr>
        <w:jc w:val="both"/>
        <w:rPr>
          <w:rFonts w:cstheme="minorHAnsi"/>
        </w:rPr>
      </w:pPr>
      <w:hyperlink r:id="rId7" w:history="1">
        <w:r w:rsidRPr="005212A8">
          <w:rPr>
            <w:rStyle w:val="Hyperlink"/>
            <w:rFonts w:cstheme="minorHAnsi"/>
          </w:rPr>
          <w:t>https://en.wikipedia.org/wiki/Reynolds_v_Times_Newspapers_Ltd</w:t>
        </w:r>
      </w:hyperlink>
    </w:p>
    <w:p w14:paraId="50BB6777" w14:textId="77777777" w:rsidR="009676E8" w:rsidRPr="005212A8" w:rsidRDefault="009676E8" w:rsidP="005212A8">
      <w:pPr>
        <w:jc w:val="both"/>
        <w:rPr>
          <w:rFonts w:cstheme="minorHAnsi"/>
        </w:rPr>
      </w:pPr>
    </w:p>
    <w:p w14:paraId="5F3A4BDA" w14:textId="77777777" w:rsidR="009676E8" w:rsidRPr="005212A8" w:rsidRDefault="009676E8" w:rsidP="005212A8">
      <w:pPr>
        <w:jc w:val="both"/>
        <w:rPr>
          <w:rFonts w:cstheme="minorHAnsi"/>
        </w:rPr>
      </w:pPr>
    </w:p>
    <w:p w14:paraId="11A3EC19" w14:textId="58A54329" w:rsidR="001A2439" w:rsidRPr="005212A8" w:rsidRDefault="001A2439" w:rsidP="005212A8">
      <w:pPr>
        <w:jc w:val="both"/>
        <w:rPr>
          <w:rFonts w:cstheme="minorHAnsi"/>
        </w:rPr>
      </w:pPr>
    </w:p>
    <w:p w14:paraId="570E720E" w14:textId="603A6E15" w:rsidR="001A2439" w:rsidRPr="005212A8" w:rsidRDefault="001A2439" w:rsidP="005212A8">
      <w:pPr>
        <w:jc w:val="both"/>
        <w:rPr>
          <w:rFonts w:cstheme="minorHAnsi"/>
        </w:rPr>
      </w:pPr>
    </w:p>
    <w:p w14:paraId="3C9E0428" w14:textId="1CF49E53" w:rsidR="001A2439" w:rsidRPr="005212A8" w:rsidRDefault="001A2439" w:rsidP="005212A8">
      <w:pPr>
        <w:jc w:val="both"/>
        <w:rPr>
          <w:rFonts w:cstheme="minorHAnsi"/>
        </w:rPr>
      </w:pPr>
      <w:hyperlink r:id="rId8" w:history="1">
        <w:r w:rsidRPr="005212A8">
          <w:rPr>
            <w:rStyle w:val="Hyperlink"/>
            <w:rFonts w:cstheme="minorHAnsi"/>
          </w:rPr>
          <w:t>https://www.ft.com/content/afe77e0c-7204-11e3-bff7-00144feabdc0</w:t>
        </w:r>
      </w:hyperlink>
    </w:p>
    <w:p w14:paraId="39B78EC3" w14:textId="6F6A91A5" w:rsidR="001A2439" w:rsidRPr="005212A8" w:rsidRDefault="001A2439" w:rsidP="005212A8">
      <w:pPr>
        <w:jc w:val="both"/>
        <w:rPr>
          <w:rFonts w:cstheme="minorHAnsi"/>
        </w:rPr>
      </w:pPr>
    </w:p>
    <w:p w14:paraId="66624952" w14:textId="63A3BBA8" w:rsidR="001A2439" w:rsidRPr="005212A8" w:rsidRDefault="001A2439" w:rsidP="005212A8">
      <w:pPr>
        <w:jc w:val="both"/>
        <w:rPr>
          <w:rFonts w:cstheme="minorHAnsi"/>
        </w:rPr>
      </w:pPr>
    </w:p>
    <w:p w14:paraId="1B631950" w14:textId="77777777" w:rsidR="001A2439" w:rsidRPr="005212A8" w:rsidRDefault="001A2439" w:rsidP="005212A8">
      <w:pPr>
        <w:jc w:val="both"/>
        <w:rPr>
          <w:rFonts w:cstheme="minorHAnsi"/>
        </w:rPr>
      </w:pPr>
    </w:p>
    <w:p w14:paraId="3AD6F4DA" w14:textId="637C21B1" w:rsidR="001A2439" w:rsidRPr="005212A8" w:rsidRDefault="001A2439" w:rsidP="005212A8">
      <w:pPr>
        <w:jc w:val="both"/>
        <w:rPr>
          <w:rFonts w:cstheme="minorHAnsi"/>
        </w:rPr>
      </w:pPr>
    </w:p>
    <w:p w14:paraId="2C255C9E" w14:textId="5F425FE7" w:rsidR="001A2439" w:rsidRPr="005212A8" w:rsidRDefault="001A2439" w:rsidP="005212A8">
      <w:pPr>
        <w:jc w:val="both"/>
        <w:rPr>
          <w:rFonts w:cstheme="minorHAnsi"/>
        </w:rPr>
      </w:pPr>
      <w:hyperlink r:id="rId9" w:history="1">
        <w:r w:rsidRPr="005212A8">
          <w:rPr>
            <w:rStyle w:val="Hyperlink"/>
            <w:rFonts w:cstheme="minorHAnsi"/>
          </w:rPr>
          <w:t>https://coodes.co.uk/blog/defamation-what-can-you-do-if-someone-attacks-your-reputation/</w:t>
        </w:r>
      </w:hyperlink>
    </w:p>
    <w:p w14:paraId="660FD712" w14:textId="47B8DFA6" w:rsidR="001A2439" w:rsidRPr="005212A8" w:rsidRDefault="001A2439" w:rsidP="005212A8">
      <w:pPr>
        <w:jc w:val="both"/>
        <w:rPr>
          <w:rFonts w:cstheme="minorHAnsi"/>
        </w:rPr>
      </w:pPr>
    </w:p>
    <w:p w14:paraId="1A68ACF6" w14:textId="3CC0220C" w:rsidR="00DA65F2" w:rsidRPr="005212A8" w:rsidRDefault="00DA65F2" w:rsidP="005212A8">
      <w:pPr>
        <w:jc w:val="both"/>
        <w:rPr>
          <w:rFonts w:cstheme="minorHAnsi"/>
        </w:rPr>
      </w:pPr>
    </w:p>
    <w:p w14:paraId="31E7078B" w14:textId="600C22F3" w:rsidR="00DA65F2" w:rsidRPr="005212A8" w:rsidRDefault="00DA65F2" w:rsidP="005212A8">
      <w:pPr>
        <w:jc w:val="both"/>
        <w:rPr>
          <w:rFonts w:cstheme="minorHAnsi"/>
        </w:rPr>
      </w:pPr>
      <w:hyperlink r:id="rId10" w:history="1">
        <w:r w:rsidRPr="005212A8">
          <w:rPr>
            <w:rStyle w:val="Hyperlink"/>
            <w:rFonts w:cstheme="minorHAnsi"/>
          </w:rPr>
          <w:t>https://assets.publishing.service.gov.uk/government/uploads/system/uploads/attachment_data/file/913526/HMCTS_Admin_Court_JRG_2020_Final_Web.pdf</w:t>
        </w:r>
      </w:hyperlink>
    </w:p>
    <w:p w14:paraId="4CA5B1AC" w14:textId="0B9DF4D2" w:rsidR="005212A8" w:rsidRPr="005212A8" w:rsidRDefault="005212A8" w:rsidP="005212A8">
      <w:pPr>
        <w:jc w:val="both"/>
        <w:rPr>
          <w:rFonts w:cstheme="minorHAnsi"/>
        </w:rPr>
      </w:pPr>
    </w:p>
    <w:p w14:paraId="45C5CDE4" w14:textId="77777777" w:rsidR="005212A8" w:rsidRPr="005212A8" w:rsidRDefault="005212A8" w:rsidP="005212A8">
      <w:pPr>
        <w:jc w:val="both"/>
        <w:rPr>
          <w:rFonts w:cstheme="minorHAnsi"/>
        </w:rPr>
      </w:pPr>
    </w:p>
    <w:p w14:paraId="420BC176" w14:textId="77777777" w:rsidR="00DA65F2" w:rsidRPr="005212A8" w:rsidRDefault="00DA65F2" w:rsidP="005212A8">
      <w:pPr>
        <w:jc w:val="both"/>
        <w:rPr>
          <w:rFonts w:cstheme="minorHAnsi"/>
        </w:rPr>
      </w:pPr>
    </w:p>
    <w:p w14:paraId="6B5AE533" w14:textId="724CF197" w:rsidR="00DA65F2" w:rsidRPr="005212A8" w:rsidRDefault="005212A8" w:rsidP="005212A8">
      <w:pPr>
        <w:jc w:val="both"/>
        <w:rPr>
          <w:rFonts w:cstheme="minorHAnsi"/>
        </w:rPr>
      </w:pPr>
      <w:hyperlink r:id="rId11" w:history="1">
        <w:r w:rsidRPr="005212A8">
          <w:rPr>
            <w:rStyle w:val="Hyperlink"/>
            <w:rFonts w:cstheme="minorHAnsi"/>
          </w:rPr>
          <w:t>https://england.shelter.org.uk/legal/homelessness_applications/challenging_la_decisions/judicial_review_of_decisions_in_homelessness_cases</w:t>
        </w:r>
      </w:hyperlink>
    </w:p>
    <w:p w14:paraId="234CB4CC" w14:textId="77777777" w:rsidR="005212A8" w:rsidRPr="005212A8" w:rsidRDefault="005212A8" w:rsidP="005212A8">
      <w:pPr>
        <w:jc w:val="both"/>
        <w:rPr>
          <w:rFonts w:cstheme="minorHAnsi"/>
        </w:rPr>
      </w:pPr>
    </w:p>
    <w:p w14:paraId="42DD5CE8" w14:textId="77777777" w:rsidR="001A2439" w:rsidRPr="005212A8" w:rsidRDefault="001A2439" w:rsidP="005212A8">
      <w:pPr>
        <w:jc w:val="both"/>
        <w:rPr>
          <w:rFonts w:cstheme="minorHAnsi"/>
        </w:rPr>
      </w:pPr>
    </w:p>
    <w:p w14:paraId="2C1E7683" w14:textId="27B54EF1" w:rsidR="00C864E5" w:rsidRPr="005212A8" w:rsidRDefault="00C864E5" w:rsidP="005212A8">
      <w:pPr>
        <w:jc w:val="both"/>
        <w:rPr>
          <w:rFonts w:cstheme="minorHAnsi"/>
        </w:rPr>
      </w:pPr>
    </w:p>
    <w:p w14:paraId="71A234BC" w14:textId="76CE118C" w:rsidR="00C864E5" w:rsidRPr="005212A8" w:rsidRDefault="00C864E5" w:rsidP="005212A8">
      <w:pPr>
        <w:jc w:val="both"/>
        <w:rPr>
          <w:rFonts w:cstheme="minorHAnsi"/>
        </w:rPr>
      </w:pPr>
    </w:p>
    <w:p w14:paraId="5A840E6F" w14:textId="77777777" w:rsidR="00C864E5" w:rsidRPr="005212A8" w:rsidRDefault="00C864E5" w:rsidP="005212A8">
      <w:pPr>
        <w:jc w:val="both"/>
        <w:rPr>
          <w:rFonts w:cstheme="minorHAnsi"/>
        </w:rPr>
      </w:pPr>
    </w:p>
    <w:sectPr w:rsidR="00C864E5" w:rsidRPr="005212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2A28F2"/>
    <w:multiLevelType w:val="hybridMultilevel"/>
    <w:tmpl w:val="EB825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8608D6"/>
    <w:multiLevelType w:val="hybridMultilevel"/>
    <w:tmpl w:val="2AA8EF0E"/>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660"/>
    <w:rsid w:val="001A2439"/>
    <w:rsid w:val="00352700"/>
    <w:rsid w:val="005212A8"/>
    <w:rsid w:val="00650AFC"/>
    <w:rsid w:val="00754660"/>
    <w:rsid w:val="009676E8"/>
    <w:rsid w:val="00C864E5"/>
    <w:rsid w:val="00DA6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1D45C8"/>
  <w15:chartTrackingRefBased/>
  <w15:docId w15:val="{48E50EAD-4AF7-1B40-A855-16EAF6199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2439"/>
    <w:rPr>
      <w:color w:val="0563C1" w:themeColor="hyperlink"/>
      <w:u w:val="single"/>
    </w:rPr>
  </w:style>
  <w:style w:type="character" w:styleId="UnresolvedMention">
    <w:name w:val="Unresolved Mention"/>
    <w:basedOn w:val="DefaultParagraphFont"/>
    <w:uiPriority w:val="99"/>
    <w:semiHidden/>
    <w:unhideWhenUsed/>
    <w:rsid w:val="001A2439"/>
    <w:rPr>
      <w:color w:val="605E5C"/>
      <w:shd w:val="clear" w:color="auto" w:fill="E1DFDD"/>
    </w:rPr>
  </w:style>
  <w:style w:type="paragraph" w:styleId="ListParagraph">
    <w:name w:val="List Paragraph"/>
    <w:basedOn w:val="Normal"/>
    <w:uiPriority w:val="34"/>
    <w:qFormat/>
    <w:rsid w:val="00DA65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t.com/content/afe77e0c-7204-11e3-bff7-00144feabdc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n.wikipedia.org/wiki/Reynolds_v_Times_Newspapers_Lt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Defamation_Act_2013" TargetMode="External"/><Relationship Id="rId11" Type="http://schemas.openxmlformats.org/officeDocument/2006/relationships/hyperlink" Target="https://england.shelter.org.uk/legal/homelessness_applications/challenging_la_decisions/judicial_review_of_decisions_in_homelessness_cases" TargetMode="External"/><Relationship Id="rId5" Type="http://schemas.openxmlformats.org/officeDocument/2006/relationships/hyperlink" Target="https://www.legislation.gov.uk/ukpga/1981/49" TargetMode="External"/><Relationship Id="rId10" Type="http://schemas.openxmlformats.org/officeDocument/2006/relationships/hyperlink" Target="https://assets.publishing.service.gov.uk/government/uploads/system/uploads/attachment_data/file/913526/HMCTS_Admin_Court_JRG_2020_Final_Web.pdf" TargetMode="External"/><Relationship Id="rId4" Type="http://schemas.openxmlformats.org/officeDocument/2006/relationships/webSettings" Target="webSettings.xml"/><Relationship Id="rId9" Type="http://schemas.openxmlformats.org/officeDocument/2006/relationships/hyperlink" Target="https://coodes.co.uk/blog/defamation-what-can-you-do-if-someone-attacks-your-repu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8</Pages>
  <Words>2167</Words>
  <Characters>12355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cp:revision>
  <dcterms:created xsi:type="dcterms:W3CDTF">2021-01-08T11:26:00Z</dcterms:created>
  <dcterms:modified xsi:type="dcterms:W3CDTF">2021-01-08T12:53:00Z</dcterms:modified>
</cp:coreProperties>
</file>