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EFEA1" w14:textId="687C026D" w:rsidR="004171D6" w:rsidRPr="00631B83" w:rsidRDefault="005D0A09">
      <w:r w:rsidRPr="00631B83">
        <w:rPr>
          <w:rFonts w:ascii="Calibri" w:eastAsia="Calibri" w:hAnsi="Calibri" w:cs="Calibri"/>
          <w:noProof/>
          <w:sz w:val="22"/>
        </w:rPr>
        <mc:AlternateContent>
          <mc:Choice Requires="wpg">
            <w:drawing>
              <wp:inline distT="0" distB="0" distL="0" distR="0" wp14:anchorId="78760934" wp14:editId="634C0886">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1A52EEE0" w14:textId="77777777" w:rsidR="005D0A09" w:rsidRPr="00631B83" w:rsidRDefault="005D0A09" w:rsidP="005D0A09">
                              <w:pPr>
                                <w:spacing w:after="160" w:line="259" w:lineRule="auto"/>
                                <w:ind w:left="0" w:right="0" w:firstLine="0"/>
                              </w:pPr>
                              <w:r w:rsidRPr="00631B83">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259B2AC" w14:textId="77777777" w:rsidR="005D0A09" w:rsidRPr="00631B83" w:rsidRDefault="005D0A09" w:rsidP="005D0A09">
                              <w:pPr>
                                <w:spacing w:after="160" w:line="259" w:lineRule="auto"/>
                                <w:ind w:left="0" w:right="0" w:firstLine="0"/>
                              </w:pPr>
                              <w:r w:rsidRPr="00631B83">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65FF7E0F" w14:textId="77777777" w:rsidR="005D0A09" w:rsidRPr="00631B83" w:rsidRDefault="005D0A09" w:rsidP="005D0A09">
                              <w:pPr>
                                <w:spacing w:after="160" w:line="259" w:lineRule="auto"/>
                                <w:ind w:left="0" w:right="0" w:firstLine="0"/>
                              </w:pPr>
                              <w:r w:rsidRPr="00631B83">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78760934"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1A52EEE0" w14:textId="77777777" w:rsidR="005D0A09" w:rsidRPr="00631B83" w:rsidRDefault="005D0A09" w:rsidP="005D0A09">
                        <w:pPr>
                          <w:spacing w:after="160" w:line="259" w:lineRule="auto"/>
                          <w:ind w:left="0" w:right="0" w:firstLine="0"/>
                        </w:pPr>
                        <w:r w:rsidRPr="00631B83">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259B2AC" w14:textId="77777777" w:rsidR="005D0A09" w:rsidRPr="00631B83" w:rsidRDefault="005D0A09" w:rsidP="005D0A09">
                        <w:pPr>
                          <w:spacing w:after="160" w:line="259" w:lineRule="auto"/>
                          <w:ind w:left="0" w:right="0" w:firstLine="0"/>
                        </w:pPr>
                        <w:r w:rsidRPr="00631B83">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65FF7E0F" w14:textId="77777777" w:rsidR="005D0A09" w:rsidRPr="00631B83" w:rsidRDefault="005D0A09" w:rsidP="005D0A09">
                        <w:pPr>
                          <w:spacing w:after="160" w:line="259" w:lineRule="auto"/>
                          <w:ind w:left="0" w:right="0" w:firstLine="0"/>
                        </w:pPr>
                        <w:r w:rsidRPr="00631B83">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45AD2D64" w14:textId="77777777" w:rsidR="005D0A09" w:rsidRPr="00631B83" w:rsidRDefault="005D0A09"/>
    <w:p w14:paraId="5E3FCCC5" w14:textId="77777777" w:rsidR="005D0A09" w:rsidRPr="00631B83" w:rsidRDefault="005D0A09" w:rsidP="005D0A09">
      <w:pPr>
        <w:spacing w:after="0" w:line="259" w:lineRule="auto"/>
        <w:ind w:right="958"/>
        <w:jc w:val="right"/>
      </w:pPr>
      <w:proofErr w:type="spellStart"/>
      <w:r w:rsidRPr="00631B83">
        <w:rPr>
          <w:sz w:val="58"/>
        </w:rPr>
        <w:t>Sefydliad</w:t>
      </w:r>
      <w:proofErr w:type="spellEnd"/>
      <w:r w:rsidRPr="00631B83">
        <w:rPr>
          <w:sz w:val="58"/>
        </w:rPr>
        <w:t xml:space="preserve"> </w:t>
      </w:r>
      <w:proofErr w:type="spellStart"/>
      <w:r w:rsidRPr="00631B83">
        <w:rPr>
          <w:sz w:val="58"/>
        </w:rPr>
        <w:t>Dysgu</w:t>
      </w:r>
      <w:proofErr w:type="spellEnd"/>
      <w:r w:rsidRPr="00631B83">
        <w:rPr>
          <w:sz w:val="58"/>
        </w:rPr>
        <w:t xml:space="preserve"> Canol Dinas / </w:t>
      </w:r>
    </w:p>
    <w:p w14:paraId="509F84EC" w14:textId="77777777" w:rsidR="005D0A09" w:rsidRPr="00631B83" w:rsidRDefault="005D0A09" w:rsidP="005D0A09">
      <w:pPr>
        <w:spacing w:after="0" w:line="259" w:lineRule="auto"/>
        <w:ind w:right="1322"/>
        <w:jc w:val="right"/>
      </w:pPr>
      <w:r w:rsidRPr="00631B83">
        <w:rPr>
          <w:sz w:val="58"/>
        </w:rPr>
        <w:t xml:space="preserve">Institute of </w:t>
      </w:r>
      <w:proofErr w:type="gramStart"/>
      <w:r w:rsidRPr="00631B83">
        <w:rPr>
          <w:sz w:val="58"/>
        </w:rPr>
        <w:t>Inner City</w:t>
      </w:r>
      <w:proofErr w:type="gramEnd"/>
      <w:r w:rsidRPr="00631B83">
        <w:rPr>
          <w:sz w:val="58"/>
        </w:rPr>
        <w:t xml:space="preserve"> Learning  </w:t>
      </w:r>
    </w:p>
    <w:p w14:paraId="12BB2608" w14:textId="77777777" w:rsidR="005D0A09" w:rsidRPr="00631B83" w:rsidRDefault="005D0A09" w:rsidP="005D0A09">
      <w:pPr>
        <w:spacing w:after="0" w:line="259" w:lineRule="auto"/>
        <w:ind w:left="0" w:right="0" w:firstLine="0"/>
      </w:pPr>
      <w:r w:rsidRPr="00631B83">
        <w:rPr>
          <w:sz w:val="20"/>
        </w:rPr>
        <w:t xml:space="preserve"> </w:t>
      </w:r>
    </w:p>
    <w:p w14:paraId="30AEC1A5" w14:textId="77777777" w:rsidR="005D0A09" w:rsidRPr="00631B83" w:rsidRDefault="005D0A09" w:rsidP="005D0A09">
      <w:pPr>
        <w:spacing w:after="321" w:line="259" w:lineRule="auto"/>
        <w:ind w:left="0" w:right="0" w:firstLine="0"/>
      </w:pPr>
      <w:r w:rsidRPr="00631B83">
        <w:rPr>
          <w:sz w:val="20"/>
        </w:rPr>
        <w:t xml:space="preserve"> </w:t>
      </w:r>
    </w:p>
    <w:p w14:paraId="3B47AE62" w14:textId="77777777" w:rsidR="005D0A09" w:rsidRPr="00631B83" w:rsidRDefault="005D0A09" w:rsidP="005D0A09">
      <w:pPr>
        <w:spacing w:after="0" w:line="259" w:lineRule="auto"/>
        <w:ind w:left="413" w:right="0" w:firstLine="0"/>
        <w:jc w:val="center"/>
      </w:pPr>
      <w:r w:rsidRPr="00631B83">
        <w:rPr>
          <w:sz w:val="56"/>
        </w:rPr>
        <w:t xml:space="preserve"> </w:t>
      </w:r>
    </w:p>
    <w:p w14:paraId="47F9BE77" w14:textId="77777777" w:rsidR="005D0A09" w:rsidRPr="00631B83" w:rsidRDefault="005D0A09" w:rsidP="005D0A09">
      <w:pPr>
        <w:spacing w:after="0" w:line="259" w:lineRule="auto"/>
        <w:ind w:left="413" w:right="0" w:firstLine="0"/>
        <w:jc w:val="center"/>
      </w:pPr>
      <w:r w:rsidRPr="00631B83">
        <w:rPr>
          <w:sz w:val="56"/>
        </w:rPr>
        <w:t xml:space="preserve"> </w:t>
      </w:r>
    </w:p>
    <w:p w14:paraId="530CC567" w14:textId="77777777" w:rsidR="005D0A09" w:rsidRPr="00631B83" w:rsidRDefault="005D0A09" w:rsidP="005D0A09">
      <w:pPr>
        <w:spacing w:after="0" w:line="259" w:lineRule="auto"/>
        <w:ind w:left="2611" w:right="0"/>
      </w:pPr>
      <w:r w:rsidRPr="00631B83">
        <w:rPr>
          <w:sz w:val="56"/>
        </w:rPr>
        <w:t>BA Leadership and Management</w:t>
      </w:r>
    </w:p>
    <w:p w14:paraId="386A5331" w14:textId="77777777" w:rsidR="005D0A09" w:rsidRPr="00631B83" w:rsidRDefault="005D0A09"/>
    <w:p w14:paraId="1388AE8B" w14:textId="77777777" w:rsidR="005D0A09" w:rsidRPr="00631B83" w:rsidRDefault="005D0A09"/>
    <w:p w14:paraId="00AB2126" w14:textId="77777777" w:rsidR="005D0A09" w:rsidRPr="00631B83" w:rsidRDefault="005D0A09"/>
    <w:p w14:paraId="258757F9" w14:textId="77777777" w:rsidR="005D0A09" w:rsidRPr="00631B83" w:rsidRDefault="005D0A09"/>
    <w:p w14:paraId="38037DB1" w14:textId="77777777" w:rsidR="005D0A09" w:rsidRPr="00631B83" w:rsidRDefault="005D0A09"/>
    <w:p w14:paraId="1E61C163" w14:textId="77777777" w:rsidR="005D0A09" w:rsidRPr="00631B83" w:rsidRDefault="005D0A09"/>
    <w:p w14:paraId="1121FE2C" w14:textId="77777777" w:rsidR="005D0A09" w:rsidRPr="00631B83" w:rsidRDefault="005D0A09"/>
    <w:p w14:paraId="5DD7DDC3" w14:textId="77777777" w:rsidR="005D0A09" w:rsidRPr="00631B83" w:rsidRDefault="005D0A09"/>
    <w:p w14:paraId="27147BA5" w14:textId="77777777" w:rsidR="005D0A09" w:rsidRPr="00631B83" w:rsidRDefault="005D0A09"/>
    <w:p w14:paraId="1B4529D6" w14:textId="77777777" w:rsidR="005D0A09" w:rsidRPr="00631B83" w:rsidRDefault="005D0A09"/>
    <w:p w14:paraId="2FF7EEB5" w14:textId="77777777" w:rsidR="005D0A09" w:rsidRPr="00631B83" w:rsidRDefault="005D0A09"/>
    <w:p w14:paraId="29B4DD4B" w14:textId="77777777" w:rsidR="005D0A09" w:rsidRPr="00631B83" w:rsidRDefault="005D0A09"/>
    <w:p w14:paraId="2F877C1D" w14:textId="77777777" w:rsidR="005D0A09" w:rsidRPr="00631B83" w:rsidRDefault="005D0A09"/>
    <w:p w14:paraId="57F80E76" w14:textId="77777777" w:rsidR="005D0A09" w:rsidRPr="00631B83" w:rsidRDefault="005D0A09"/>
    <w:p w14:paraId="26963440" w14:textId="77777777" w:rsidR="005D0A09" w:rsidRPr="00631B83" w:rsidRDefault="005D0A09"/>
    <w:p w14:paraId="41FCF44A" w14:textId="77777777" w:rsidR="005D0A09" w:rsidRPr="00631B83" w:rsidRDefault="005D0A09"/>
    <w:p w14:paraId="1A4BE520" w14:textId="77777777" w:rsidR="005D0A09" w:rsidRPr="00631B83" w:rsidRDefault="005D0A09"/>
    <w:p w14:paraId="1499C857" w14:textId="77777777" w:rsidR="005D0A09" w:rsidRPr="00631B83" w:rsidRDefault="005D0A09"/>
    <w:p w14:paraId="354A8C5E" w14:textId="77777777" w:rsidR="005D0A09" w:rsidRPr="00631B83" w:rsidRDefault="005D0A09"/>
    <w:p w14:paraId="471D48CF" w14:textId="77777777" w:rsidR="005D0A09" w:rsidRPr="00631B83" w:rsidRDefault="005D0A09"/>
    <w:p w14:paraId="68540199" w14:textId="77777777" w:rsidR="005D0A09" w:rsidRPr="00631B83" w:rsidRDefault="005D0A09" w:rsidP="005D0A09">
      <w:pPr>
        <w:tabs>
          <w:tab w:val="center" w:pos="4680"/>
          <w:tab w:val="left" w:pos="5988"/>
        </w:tabs>
        <w:spacing w:after="0" w:line="360" w:lineRule="auto"/>
        <w:jc w:val="center"/>
        <w:rPr>
          <w:b/>
          <w:bCs/>
          <w:sz w:val="56"/>
          <w:szCs w:val="56"/>
        </w:rPr>
      </w:pPr>
      <w:r w:rsidRPr="00631B83">
        <w:rPr>
          <w:b/>
          <w:bCs/>
          <w:sz w:val="56"/>
          <w:szCs w:val="56"/>
        </w:rPr>
        <w:lastRenderedPageBreak/>
        <w:t>The Effect of Digital Transformation on Leadership Skills: Adapting Management Practices in the 21st Century Workplace</w:t>
      </w:r>
    </w:p>
    <w:p w14:paraId="281E693D" w14:textId="77777777" w:rsidR="005D0A09" w:rsidRPr="00631B83" w:rsidRDefault="005D0A09">
      <w:pPr>
        <w:rPr>
          <w:b/>
          <w:bCs/>
          <w:sz w:val="56"/>
          <w:szCs w:val="56"/>
        </w:rPr>
      </w:pPr>
    </w:p>
    <w:p w14:paraId="2127D6E9" w14:textId="77777777" w:rsidR="005D0A09" w:rsidRPr="00631B83" w:rsidRDefault="005D0A09" w:rsidP="005D0A09">
      <w:pPr>
        <w:spacing w:after="0" w:line="360" w:lineRule="auto"/>
        <w:jc w:val="center"/>
        <w:rPr>
          <w:b/>
          <w:bCs/>
          <w:sz w:val="56"/>
          <w:szCs w:val="56"/>
        </w:rPr>
      </w:pPr>
      <w:r w:rsidRPr="00631B83">
        <w:rPr>
          <w:b/>
          <w:bCs/>
          <w:sz w:val="56"/>
          <w:szCs w:val="56"/>
        </w:rPr>
        <w:t>Ionela-Diana Bojila</w:t>
      </w:r>
    </w:p>
    <w:p w14:paraId="106C7AB2" w14:textId="737012EE" w:rsidR="005D0A09" w:rsidRPr="00631B83" w:rsidRDefault="005D0A09" w:rsidP="005D0A09">
      <w:pPr>
        <w:spacing w:after="0" w:line="360" w:lineRule="auto"/>
        <w:jc w:val="center"/>
        <w:rPr>
          <w:b/>
          <w:bCs/>
          <w:sz w:val="56"/>
          <w:szCs w:val="56"/>
        </w:rPr>
      </w:pPr>
      <w:r w:rsidRPr="00631B83">
        <w:rPr>
          <w:b/>
          <w:bCs/>
          <w:sz w:val="56"/>
          <w:szCs w:val="56"/>
        </w:rPr>
        <w:t>2121819</w:t>
      </w:r>
    </w:p>
    <w:p w14:paraId="69EF6743" w14:textId="77777777" w:rsidR="005D0A09" w:rsidRPr="00631B83" w:rsidRDefault="005D0A09" w:rsidP="005D0A09">
      <w:pPr>
        <w:spacing w:after="0" w:line="360" w:lineRule="auto"/>
        <w:jc w:val="center"/>
        <w:rPr>
          <w:b/>
          <w:bCs/>
          <w:sz w:val="56"/>
          <w:szCs w:val="56"/>
        </w:rPr>
      </w:pPr>
    </w:p>
    <w:p w14:paraId="1E9E199B" w14:textId="73BE6B94" w:rsidR="005D0A09" w:rsidRPr="00631B83" w:rsidRDefault="005D0A09" w:rsidP="005D0A09">
      <w:pPr>
        <w:spacing w:after="0" w:line="360" w:lineRule="auto"/>
        <w:jc w:val="center"/>
        <w:rPr>
          <w:b/>
          <w:bCs/>
          <w:sz w:val="56"/>
          <w:szCs w:val="56"/>
        </w:rPr>
      </w:pPr>
      <w:r w:rsidRPr="00631B83">
        <w:rPr>
          <w:b/>
          <w:bCs/>
          <w:sz w:val="56"/>
          <w:szCs w:val="56"/>
        </w:rPr>
        <w:t>Chinomso Nwagboso</w:t>
      </w:r>
    </w:p>
    <w:p w14:paraId="10DA83AB" w14:textId="77777777" w:rsidR="005D0A09" w:rsidRPr="00631B83" w:rsidRDefault="005D0A09" w:rsidP="005D0A09">
      <w:pPr>
        <w:jc w:val="center"/>
        <w:rPr>
          <w:b/>
          <w:bCs/>
          <w:sz w:val="56"/>
          <w:szCs w:val="56"/>
        </w:rPr>
      </w:pPr>
    </w:p>
    <w:p w14:paraId="2F0D32B8" w14:textId="77777777" w:rsidR="005D0A09" w:rsidRPr="00631B83" w:rsidRDefault="005D0A09" w:rsidP="005D0A09">
      <w:pPr>
        <w:jc w:val="center"/>
        <w:rPr>
          <w:b/>
          <w:bCs/>
          <w:sz w:val="56"/>
          <w:szCs w:val="56"/>
        </w:rPr>
      </w:pPr>
    </w:p>
    <w:p w14:paraId="1276907A" w14:textId="77777777" w:rsidR="005D0A09" w:rsidRPr="00631B83" w:rsidRDefault="005D0A09" w:rsidP="005D0A09">
      <w:pPr>
        <w:spacing w:after="0" w:line="259" w:lineRule="auto"/>
        <w:jc w:val="center"/>
      </w:pPr>
      <w:r w:rsidRPr="00631B83">
        <w:t>Dissertation submitted as part of the requirements for the award of BA Leadership and Management</w:t>
      </w:r>
    </w:p>
    <w:p w14:paraId="699158FB" w14:textId="77777777" w:rsidR="005D0A09" w:rsidRPr="00631B83" w:rsidRDefault="005D0A09" w:rsidP="005D0A09">
      <w:pPr>
        <w:spacing w:after="0" w:line="259" w:lineRule="auto"/>
        <w:ind w:right="57"/>
      </w:pPr>
    </w:p>
    <w:p w14:paraId="080F8C06" w14:textId="77777777" w:rsidR="005D0A09" w:rsidRPr="00631B83" w:rsidRDefault="005D0A09" w:rsidP="005D0A09">
      <w:pPr>
        <w:spacing w:after="0" w:line="259" w:lineRule="auto"/>
        <w:ind w:left="8" w:right="0" w:firstLine="0"/>
        <w:jc w:val="center"/>
      </w:pPr>
      <w:r w:rsidRPr="00631B83">
        <w:t xml:space="preserve"> </w:t>
      </w:r>
    </w:p>
    <w:p w14:paraId="577B78CD" w14:textId="6490070F" w:rsidR="005D0A09" w:rsidRPr="00631B83" w:rsidRDefault="005D0A09" w:rsidP="005D0A09">
      <w:pPr>
        <w:spacing w:after="141" w:line="259" w:lineRule="auto"/>
        <w:ind w:right="54"/>
        <w:jc w:val="center"/>
      </w:pPr>
      <w:r w:rsidRPr="00631B83">
        <w:t>03/2026</w:t>
      </w:r>
    </w:p>
    <w:p w14:paraId="5E5C40C4" w14:textId="7F123138" w:rsidR="005D0A09" w:rsidRPr="00631B83" w:rsidRDefault="005D0A09" w:rsidP="005D0A09">
      <w:pPr>
        <w:pStyle w:val="Heading1"/>
        <w:jc w:val="center"/>
        <w:rPr>
          <w:rFonts w:ascii="Arial" w:hAnsi="Arial" w:cs="Arial"/>
          <w:b/>
          <w:bCs/>
          <w:color w:val="000000" w:themeColor="text1"/>
        </w:rPr>
      </w:pPr>
      <w:bookmarkStart w:id="0" w:name="_Toc223046135"/>
      <w:r w:rsidRPr="00631B83">
        <w:rPr>
          <w:rFonts w:ascii="Arial" w:hAnsi="Arial" w:cs="Arial"/>
          <w:b/>
          <w:bCs/>
          <w:color w:val="000000" w:themeColor="text1"/>
          <w:sz w:val="32"/>
          <w:szCs w:val="32"/>
        </w:rPr>
        <w:lastRenderedPageBreak/>
        <w:t>DECLARATION</w:t>
      </w:r>
      <w:bookmarkEnd w:id="0"/>
    </w:p>
    <w:p w14:paraId="142D91EC" w14:textId="77777777" w:rsidR="005D0A09" w:rsidRPr="00631B83" w:rsidRDefault="005D0A09" w:rsidP="005D0A09">
      <w:pPr>
        <w:spacing w:after="0" w:line="259" w:lineRule="auto"/>
        <w:ind w:left="0" w:right="0" w:firstLine="0"/>
      </w:pPr>
      <w:r w:rsidRPr="00631B83">
        <w:rPr>
          <w:sz w:val="22"/>
        </w:rPr>
        <w:t xml:space="preserve"> </w:t>
      </w:r>
    </w:p>
    <w:p w14:paraId="3343C1BC" w14:textId="1F19FA35" w:rsidR="005D0A09" w:rsidRPr="00631B83" w:rsidRDefault="005D0A09" w:rsidP="005D0A09">
      <w:pPr>
        <w:spacing w:after="0" w:line="360" w:lineRule="auto"/>
        <w:ind w:left="-5" w:right="39"/>
        <w:jc w:val="both"/>
      </w:pPr>
      <w:r w:rsidRPr="00631B83">
        <w:t xml:space="preserve">I, </w:t>
      </w:r>
      <w:r w:rsidRPr="00631B83">
        <w:rPr>
          <w:i/>
        </w:rPr>
        <w:t>Ionela Diana Bojila</w:t>
      </w:r>
      <w:r w:rsidRPr="00631B83">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96C0936" w14:textId="77777777" w:rsidR="005D0A09" w:rsidRPr="00631B83" w:rsidRDefault="005D0A09" w:rsidP="005D0A09">
      <w:pPr>
        <w:spacing w:after="0" w:line="360" w:lineRule="auto"/>
        <w:ind w:left="0" w:right="0" w:firstLine="0"/>
        <w:jc w:val="both"/>
      </w:pPr>
      <w:r w:rsidRPr="00631B83">
        <w:t xml:space="preserve"> </w:t>
      </w:r>
    </w:p>
    <w:p w14:paraId="2BB24030" w14:textId="77777777" w:rsidR="005D0A09" w:rsidRPr="00631B83" w:rsidRDefault="005D0A09" w:rsidP="005D0A09">
      <w:pPr>
        <w:spacing w:after="0" w:line="360" w:lineRule="auto"/>
        <w:ind w:left="0" w:right="0" w:firstLine="0"/>
        <w:jc w:val="both"/>
      </w:pPr>
    </w:p>
    <w:p w14:paraId="1083D382" w14:textId="77777777" w:rsidR="005D0A09" w:rsidRPr="00631B83" w:rsidRDefault="005D0A09" w:rsidP="005D0A09">
      <w:pPr>
        <w:spacing w:after="0" w:line="360" w:lineRule="auto"/>
        <w:ind w:left="0" w:right="0" w:firstLine="0"/>
        <w:jc w:val="both"/>
      </w:pPr>
    </w:p>
    <w:p w14:paraId="50AA3422" w14:textId="32D80342" w:rsidR="005D0A09" w:rsidRPr="00631B83" w:rsidRDefault="005D0A09" w:rsidP="005D0A09">
      <w:pPr>
        <w:spacing w:after="0" w:line="360" w:lineRule="auto"/>
        <w:ind w:left="-5" w:right="4319"/>
      </w:pPr>
      <w:r w:rsidRPr="00631B83">
        <w:t xml:space="preserve">Signature: IONELA DIANA BOJILA </w:t>
      </w:r>
    </w:p>
    <w:p w14:paraId="2C9EDC30" w14:textId="2401D6EA" w:rsidR="005D0A09" w:rsidRPr="00631B83" w:rsidRDefault="005D0A09" w:rsidP="005D0A09">
      <w:pPr>
        <w:spacing w:after="0" w:line="360" w:lineRule="auto"/>
        <w:ind w:left="-5" w:right="39"/>
      </w:pPr>
      <w:r w:rsidRPr="00631B83">
        <w:t xml:space="preserve">Date: </w:t>
      </w:r>
    </w:p>
    <w:p w14:paraId="144EA1CF" w14:textId="77777777" w:rsidR="005D0A09" w:rsidRPr="00631B83" w:rsidRDefault="005D0A09" w:rsidP="005D0A09">
      <w:pPr>
        <w:spacing w:after="0" w:line="360" w:lineRule="auto"/>
        <w:ind w:left="-5" w:right="39"/>
      </w:pPr>
    </w:p>
    <w:p w14:paraId="16173255" w14:textId="77777777" w:rsidR="005D0A09" w:rsidRPr="00631B83" w:rsidRDefault="005D0A09" w:rsidP="005D0A09">
      <w:pPr>
        <w:spacing w:after="0" w:line="360" w:lineRule="auto"/>
        <w:ind w:left="-5" w:right="39"/>
      </w:pPr>
    </w:p>
    <w:p w14:paraId="004664AA" w14:textId="77777777" w:rsidR="005D0A09" w:rsidRPr="00631B83" w:rsidRDefault="005D0A09" w:rsidP="005D0A09">
      <w:pPr>
        <w:spacing w:after="0" w:line="360" w:lineRule="auto"/>
        <w:ind w:left="-5" w:right="39"/>
      </w:pPr>
    </w:p>
    <w:p w14:paraId="6F475A9F" w14:textId="77777777" w:rsidR="005D0A09" w:rsidRPr="00631B83" w:rsidRDefault="005D0A09" w:rsidP="005D0A09">
      <w:pPr>
        <w:spacing w:after="0" w:line="360" w:lineRule="auto"/>
        <w:ind w:left="-5" w:right="39"/>
      </w:pPr>
    </w:p>
    <w:p w14:paraId="1EB5C500" w14:textId="77777777" w:rsidR="005D0A09" w:rsidRPr="00631B83" w:rsidRDefault="005D0A09" w:rsidP="005D0A09">
      <w:pPr>
        <w:spacing w:after="0" w:line="360" w:lineRule="auto"/>
        <w:ind w:left="-5" w:right="39"/>
      </w:pPr>
    </w:p>
    <w:p w14:paraId="1E764B77" w14:textId="77777777" w:rsidR="005D0A09" w:rsidRPr="00631B83" w:rsidRDefault="005D0A09" w:rsidP="005D0A09">
      <w:pPr>
        <w:spacing w:after="0" w:line="360" w:lineRule="auto"/>
        <w:ind w:left="-5" w:right="39"/>
      </w:pPr>
    </w:p>
    <w:p w14:paraId="3472881F" w14:textId="77777777" w:rsidR="005D0A09" w:rsidRPr="00631B83" w:rsidRDefault="005D0A09" w:rsidP="005D0A09">
      <w:pPr>
        <w:spacing w:after="0" w:line="360" w:lineRule="auto"/>
        <w:ind w:left="-5" w:right="39"/>
      </w:pPr>
    </w:p>
    <w:p w14:paraId="3E4FB9F8" w14:textId="77777777" w:rsidR="005D0A09" w:rsidRPr="00631B83" w:rsidRDefault="005D0A09" w:rsidP="005D0A09">
      <w:pPr>
        <w:spacing w:after="0" w:line="360" w:lineRule="auto"/>
        <w:ind w:left="-5" w:right="39"/>
      </w:pPr>
    </w:p>
    <w:p w14:paraId="393FCBE2" w14:textId="77777777" w:rsidR="005D0A09" w:rsidRPr="00631B83" w:rsidRDefault="005D0A09" w:rsidP="005D0A09">
      <w:pPr>
        <w:spacing w:after="0" w:line="360" w:lineRule="auto"/>
        <w:ind w:left="-5" w:right="39"/>
      </w:pPr>
    </w:p>
    <w:p w14:paraId="6A6B772E" w14:textId="77777777" w:rsidR="005D0A09" w:rsidRPr="00631B83" w:rsidRDefault="005D0A09" w:rsidP="005D0A09">
      <w:pPr>
        <w:spacing w:after="0" w:line="360" w:lineRule="auto"/>
        <w:ind w:left="-5" w:right="39"/>
      </w:pPr>
    </w:p>
    <w:p w14:paraId="0F3BB6B3" w14:textId="77777777" w:rsidR="005D0A09" w:rsidRPr="00631B83" w:rsidRDefault="005D0A09" w:rsidP="005D0A09">
      <w:pPr>
        <w:spacing w:after="0" w:line="360" w:lineRule="auto"/>
        <w:ind w:left="-5" w:right="39"/>
      </w:pPr>
    </w:p>
    <w:p w14:paraId="29E7EE53" w14:textId="77777777" w:rsidR="005D0A09" w:rsidRPr="00631B83" w:rsidRDefault="005D0A09" w:rsidP="005D0A09">
      <w:pPr>
        <w:spacing w:after="0" w:line="360" w:lineRule="auto"/>
        <w:ind w:left="-5" w:right="39"/>
      </w:pPr>
    </w:p>
    <w:p w14:paraId="64B85699" w14:textId="77777777" w:rsidR="005D0A09" w:rsidRPr="00631B83" w:rsidRDefault="005D0A09" w:rsidP="005D0A09">
      <w:pPr>
        <w:spacing w:after="0" w:line="360" w:lineRule="auto"/>
        <w:ind w:left="-5" w:right="39"/>
      </w:pPr>
    </w:p>
    <w:p w14:paraId="1D38EDE6" w14:textId="77777777" w:rsidR="005D0A09" w:rsidRPr="00631B83" w:rsidRDefault="005D0A09" w:rsidP="005D0A09">
      <w:pPr>
        <w:spacing w:after="0" w:line="360" w:lineRule="auto"/>
        <w:ind w:left="-5" w:right="39"/>
      </w:pPr>
    </w:p>
    <w:p w14:paraId="4B066CFF" w14:textId="77777777" w:rsidR="005D0A09" w:rsidRPr="00631B83" w:rsidRDefault="005D0A09" w:rsidP="005D0A09">
      <w:pPr>
        <w:spacing w:after="0" w:line="360" w:lineRule="auto"/>
        <w:ind w:left="-5" w:right="39"/>
      </w:pPr>
    </w:p>
    <w:p w14:paraId="49996417" w14:textId="77777777" w:rsidR="005D0A09" w:rsidRPr="00631B83" w:rsidRDefault="005D0A09" w:rsidP="005D0A09">
      <w:pPr>
        <w:spacing w:after="0" w:line="360" w:lineRule="auto"/>
        <w:ind w:left="-5" w:right="39"/>
      </w:pPr>
    </w:p>
    <w:p w14:paraId="7DCDE3E1" w14:textId="77777777" w:rsidR="005D0A09" w:rsidRPr="00631B83" w:rsidRDefault="005D0A09" w:rsidP="005D0A09">
      <w:pPr>
        <w:spacing w:after="0" w:line="360" w:lineRule="auto"/>
        <w:ind w:left="-5" w:right="39"/>
      </w:pPr>
    </w:p>
    <w:p w14:paraId="0C7DDD4D" w14:textId="77777777" w:rsidR="005D0A09" w:rsidRPr="00631B83" w:rsidRDefault="005D0A09" w:rsidP="005D0A09">
      <w:pPr>
        <w:spacing w:after="0" w:line="360" w:lineRule="auto"/>
        <w:ind w:left="-5" w:right="39"/>
      </w:pPr>
    </w:p>
    <w:p w14:paraId="2B404C94" w14:textId="77777777" w:rsidR="005D0A09" w:rsidRPr="00631B83" w:rsidRDefault="005D0A09" w:rsidP="005D0A09">
      <w:pPr>
        <w:spacing w:after="0" w:line="360" w:lineRule="auto"/>
        <w:ind w:left="-5" w:right="39"/>
      </w:pPr>
    </w:p>
    <w:p w14:paraId="4965BB2A" w14:textId="77777777" w:rsidR="005D0A09" w:rsidRPr="00631B83" w:rsidRDefault="005D0A09" w:rsidP="005D0A09">
      <w:pPr>
        <w:spacing w:after="0" w:line="360" w:lineRule="auto"/>
        <w:ind w:left="-5" w:right="39"/>
      </w:pPr>
    </w:p>
    <w:p w14:paraId="09E1EFB7" w14:textId="360C4ABE" w:rsidR="005D0A09" w:rsidRPr="00631B83" w:rsidRDefault="005D0A09" w:rsidP="005D0A09">
      <w:pPr>
        <w:pStyle w:val="Heading1"/>
        <w:spacing w:before="0" w:after="0" w:line="360" w:lineRule="auto"/>
        <w:jc w:val="center"/>
        <w:rPr>
          <w:rFonts w:ascii="Arial" w:hAnsi="Arial" w:cs="Arial"/>
          <w:b/>
          <w:bCs/>
          <w:color w:val="000000" w:themeColor="text1"/>
          <w:sz w:val="32"/>
          <w:szCs w:val="32"/>
        </w:rPr>
      </w:pPr>
      <w:bookmarkStart w:id="1" w:name="_Toc223046136"/>
      <w:r w:rsidRPr="00631B83">
        <w:rPr>
          <w:rFonts w:ascii="Arial" w:hAnsi="Arial" w:cs="Arial"/>
          <w:b/>
          <w:bCs/>
          <w:color w:val="000000" w:themeColor="text1"/>
          <w:sz w:val="32"/>
          <w:szCs w:val="32"/>
        </w:rPr>
        <w:lastRenderedPageBreak/>
        <w:t>ACKNOWLEDGEMENTS</w:t>
      </w:r>
      <w:bookmarkEnd w:id="1"/>
    </w:p>
    <w:p w14:paraId="6571DD20" w14:textId="77777777" w:rsidR="005D0A09" w:rsidRPr="00631B83" w:rsidRDefault="005D0A09" w:rsidP="005D0A09">
      <w:pPr>
        <w:spacing w:after="0" w:line="360" w:lineRule="auto"/>
        <w:ind w:left="0" w:right="0" w:firstLine="0"/>
      </w:pPr>
      <w:r w:rsidRPr="00631B83">
        <w:t xml:space="preserve"> </w:t>
      </w:r>
    </w:p>
    <w:p w14:paraId="73535869" w14:textId="77777777" w:rsidR="00631B83" w:rsidRPr="00631B83" w:rsidRDefault="00631B83" w:rsidP="00631B83">
      <w:pPr>
        <w:spacing w:after="0" w:line="360" w:lineRule="auto"/>
        <w:ind w:left="0" w:right="0" w:firstLine="720"/>
        <w:jc w:val="both"/>
      </w:pPr>
      <w:r w:rsidRPr="00631B83">
        <w:t>I owe profound thanks to my supervisor, Chinomso Nwagboso, for the guidance, constructive comments, and unfailing support throughout the development of this research.</w:t>
      </w:r>
    </w:p>
    <w:p w14:paraId="613B6C14" w14:textId="77777777" w:rsidR="00631B83" w:rsidRPr="00631B83" w:rsidRDefault="00631B83" w:rsidP="00631B83">
      <w:pPr>
        <w:spacing w:after="0" w:line="360" w:lineRule="auto"/>
        <w:ind w:left="0" w:right="0" w:firstLine="720"/>
        <w:jc w:val="both"/>
      </w:pPr>
      <w:r w:rsidRPr="00631B83">
        <w:t>I am also grateful to the teaching team for their academic support and for providing a strong foundation in research methods, which greatly supported the completion of this work.</w:t>
      </w:r>
    </w:p>
    <w:p w14:paraId="0FB1AB2C" w14:textId="7D55D78E" w:rsidR="00631B83" w:rsidRPr="00631B83" w:rsidRDefault="00631B83" w:rsidP="00631B83">
      <w:pPr>
        <w:spacing w:after="0" w:line="360" w:lineRule="auto"/>
        <w:ind w:left="0" w:right="0" w:firstLine="720"/>
        <w:jc w:val="both"/>
      </w:pPr>
      <w:r w:rsidRPr="00631B83">
        <w:t>Finally, a big thank you to my family and friends for their patience, motivation and encouragement during my research.</w:t>
      </w:r>
    </w:p>
    <w:p w14:paraId="163869CB" w14:textId="77777777" w:rsidR="00631B83" w:rsidRPr="00631B83" w:rsidRDefault="00631B83" w:rsidP="00631B83">
      <w:pPr>
        <w:spacing w:after="0" w:line="360" w:lineRule="auto"/>
        <w:ind w:left="0" w:right="0" w:firstLine="720"/>
        <w:jc w:val="both"/>
      </w:pPr>
    </w:p>
    <w:p w14:paraId="4E03DD92" w14:textId="77777777" w:rsidR="00631B83" w:rsidRPr="00631B83" w:rsidRDefault="00631B83" w:rsidP="00631B83">
      <w:pPr>
        <w:spacing w:after="0" w:line="360" w:lineRule="auto"/>
        <w:ind w:left="0" w:right="0" w:firstLine="720"/>
        <w:jc w:val="both"/>
      </w:pPr>
    </w:p>
    <w:p w14:paraId="1C492409" w14:textId="77777777" w:rsidR="00631B83" w:rsidRPr="00631B83" w:rsidRDefault="00631B83" w:rsidP="00631B83">
      <w:pPr>
        <w:spacing w:after="0" w:line="360" w:lineRule="auto"/>
        <w:ind w:left="0" w:right="0" w:firstLine="720"/>
        <w:jc w:val="both"/>
      </w:pPr>
    </w:p>
    <w:p w14:paraId="16075152" w14:textId="77777777" w:rsidR="00631B83" w:rsidRPr="00631B83" w:rsidRDefault="00631B83" w:rsidP="00631B83">
      <w:pPr>
        <w:spacing w:after="0" w:line="360" w:lineRule="auto"/>
        <w:ind w:left="0" w:right="0" w:firstLine="720"/>
        <w:jc w:val="both"/>
      </w:pPr>
    </w:p>
    <w:p w14:paraId="4B6F76ED" w14:textId="77777777" w:rsidR="00631B83" w:rsidRPr="00631B83" w:rsidRDefault="00631B83" w:rsidP="00631B83">
      <w:pPr>
        <w:spacing w:after="0" w:line="360" w:lineRule="auto"/>
        <w:ind w:left="0" w:right="0" w:firstLine="720"/>
        <w:jc w:val="both"/>
      </w:pPr>
    </w:p>
    <w:p w14:paraId="37240404" w14:textId="77777777" w:rsidR="00631B83" w:rsidRPr="00631B83" w:rsidRDefault="00631B83" w:rsidP="00631B83">
      <w:pPr>
        <w:spacing w:after="0" w:line="360" w:lineRule="auto"/>
        <w:ind w:left="0" w:right="0" w:firstLine="720"/>
        <w:jc w:val="both"/>
      </w:pPr>
    </w:p>
    <w:p w14:paraId="4CC6743A" w14:textId="77777777" w:rsidR="00631B83" w:rsidRPr="00631B83" w:rsidRDefault="00631B83" w:rsidP="00631B83">
      <w:pPr>
        <w:spacing w:after="0" w:line="360" w:lineRule="auto"/>
        <w:ind w:left="0" w:right="0" w:firstLine="720"/>
        <w:jc w:val="both"/>
      </w:pPr>
    </w:p>
    <w:p w14:paraId="7D7AE0BA" w14:textId="77777777" w:rsidR="00631B83" w:rsidRPr="00631B83" w:rsidRDefault="00631B83" w:rsidP="00631B83">
      <w:pPr>
        <w:spacing w:after="0" w:line="360" w:lineRule="auto"/>
        <w:ind w:left="0" w:right="0" w:firstLine="720"/>
        <w:jc w:val="both"/>
      </w:pPr>
    </w:p>
    <w:p w14:paraId="636B098B" w14:textId="77777777" w:rsidR="00631B83" w:rsidRPr="00631B83" w:rsidRDefault="00631B83" w:rsidP="00631B83">
      <w:pPr>
        <w:spacing w:after="0" w:line="360" w:lineRule="auto"/>
        <w:ind w:left="0" w:right="0" w:firstLine="720"/>
        <w:jc w:val="both"/>
      </w:pPr>
    </w:p>
    <w:p w14:paraId="42857428" w14:textId="77777777" w:rsidR="00631B83" w:rsidRPr="00631B83" w:rsidRDefault="00631B83" w:rsidP="00631B83">
      <w:pPr>
        <w:spacing w:after="0" w:line="360" w:lineRule="auto"/>
        <w:ind w:left="0" w:right="0" w:firstLine="720"/>
        <w:jc w:val="both"/>
      </w:pPr>
    </w:p>
    <w:p w14:paraId="07CEF873" w14:textId="77777777" w:rsidR="00631B83" w:rsidRPr="00631B83" w:rsidRDefault="00631B83" w:rsidP="00631B83">
      <w:pPr>
        <w:spacing w:after="0" w:line="360" w:lineRule="auto"/>
        <w:ind w:left="0" w:right="0" w:firstLine="720"/>
        <w:jc w:val="both"/>
      </w:pPr>
    </w:p>
    <w:p w14:paraId="5DC11202" w14:textId="77777777" w:rsidR="00631B83" w:rsidRPr="00631B83" w:rsidRDefault="00631B83" w:rsidP="00631B83">
      <w:pPr>
        <w:spacing w:after="0" w:line="360" w:lineRule="auto"/>
        <w:ind w:left="0" w:right="0" w:firstLine="720"/>
        <w:jc w:val="both"/>
      </w:pPr>
    </w:p>
    <w:p w14:paraId="781534D8" w14:textId="77777777" w:rsidR="00631B83" w:rsidRPr="00631B83" w:rsidRDefault="00631B83" w:rsidP="00631B83">
      <w:pPr>
        <w:spacing w:after="0" w:line="360" w:lineRule="auto"/>
        <w:ind w:left="0" w:right="0" w:firstLine="720"/>
        <w:jc w:val="both"/>
      </w:pPr>
    </w:p>
    <w:p w14:paraId="713B2244" w14:textId="77777777" w:rsidR="00631B83" w:rsidRPr="00631B83" w:rsidRDefault="00631B83" w:rsidP="00631B83">
      <w:pPr>
        <w:spacing w:after="0" w:line="360" w:lineRule="auto"/>
        <w:ind w:left="0" w:right="0" w:firstLine="720"/>
        <w:jc w:val="both"/>
      </w:pPr>
    </w:p>
    <w:p w14:paraId="4E5579DB" w14:textId="77777777" w:rsidR="00631B83" w:rsidRPr="00631B83" w:rsidRDefault="00631B83" w:rsidP="00631B83">
      <w:pPr>
        <w:spacing w:after="0" w:line="360" w:lineRule="auto"/>
        <w:ind w:left="0" w:right="0" w:firstLine="720"/>
        <w:jc w:val="both"/>
      </w:pPr>
    </w:p>
    <w:p w14:paraId="26C240FE" w14:textId="77777777" w:rsidR="00631B83" w:rsidRPr="00631B83" w:rsidRDefault="00631B83" w:rsidP="00631B83">
      <w:pPr>
        <w:spacing w:after="0" w:line="360" w:lineRule="auto"/>
        <w:ind w:left="0" w:right="0" w:firstLine="720"/>
        <w:jc w:val="both"/>
      </w:pPr>
    </w:p>
    <w:p w14:paraId="20D465F2" w14:textId="77777777" w:rsidR="00631B83" w:rsidRPr="00631B83" w:rsidRDefault="00631B83" w:rsidP="00631B83">
      <w:pPr>
        <w:spacing w:after="0" w:line="360" w:lineRule="auto"/>
        <w:ind w:left="0" w:right="0" w:firstLine="720"/>
        <w:jc w:val="both"/>
      </w:pPr>
    </w:p>
    <w:p w14:paraId="32FD5DD1" w14:textId="77777777" w:rsidR="00631B83" w:rsidRPr="00631B83" w:rsidRDefault="00631B83" w:rsidP="00631B83">
      <w:pPr>
        <w:spacing w:after="0" w:line="360" w:lineRule="auto"/>
        <w:ind w:left="0" w:right="0" w:firstLine="720"/>
        <w:jc w:val="both"/>
      </w:pPr>
    </w:p>
    <w:p w14:paraId="43B28DB8" w14:textId="77777777" w:rsidR="00631B83" w:rsidRPr="00631B83" w:rsidRDefault="00631B83" w:rsidP="00631B83">
      <w:pPr>
        <w:spacing w:after="0" w:line="360" w:lineRule="auto"/>
        <w:ind w:left="0" w:right="0" w:firstLine="720"/>
        <w:jc w:val="both"/>
      </w:pPr>
    </w:p>
    <w:sdt>
      <w:sdtPr>
        <w:rPr>
          <w:rFonts w:ascii="Arial" w:eastAsia="Arial" w:hAnsi="Arial" w:cs="Arial"/>
          <w:color w:val="000000"/>
          <w:kern w:val="2"/>
          <w:sz w:val="24"/>
          <w:szCs w:val="24"/>
          <w:lang w:val="en-GB"/>
          <w14:ligatures w14:val="standardContextual"/>
        </w:rPr>
        <w:id w:val="-488181061"/>
        <w:docPartObj>
          <w:docPartGallery w:val="Table of Contents"/>
          <w:docPartUnique/>
        </w:docPartObj>
      </w:sdtPr>
      <w:sdtEndPr>
        <w:rPr>
          <w:b/>
          <w:bCs/>
        </w:rPr>
      </w:sdtEndPr>
      <w:sdtContent>
        <w:p w14:paraId="233DC2FA" w14:textId="47272D1D" w:rsidR="00631B83" w:rsidRPr="00631B83" w:rsidRDefault="00631B83" w:rsidP="00631B83">
          <w:pPr>
            <w:pStyle w:val="TOCHeading"/>
            <w:spacing w:before="0" w:line="360" w:lineRule="auto"/>
            <w:jc w:val="center"/>
            <w:rPr>
              <w:rFonts w:ascii="Arial" w:hAnsi="Arial" w:cs="Arial"/>
              <w:b/>
              <w:bCs/>
              <w:color w:val="000000" w:themeColor="text1"/>
              <w:lang w:val="en-GB"/>
            </w:rPr>
          </w:pPr>
          <w:r w:rsidRPr="00631B83">
            <w:rPr>
              <w:rFonts w:ascii="Arial" w:hAnsi="Arial" w:cs="Arial"/>
              <w:b/>
              <w:bCs/>
              <w:color w:val="000000" w:themeColor="text1"/>
              <w:lang w:val="en-GB"/>
            </w:rPr>
            <w:t>Contents</w:t>
          </w:r>
        </w:p>
        <w:p w14:paraId="73F2E7B0" w14:textId="77777777" w:rsidR="00631B83" w:rsidRPr="00631B83" w:rsidRDefault="00631B83" w:rsidP="00631B83">
          <w:pPr>
            <w:rPr>
              <w:lang w:eastAsia="en-US"/>
            </w:rPr>
          </w:pPr>
        </w:p>
        <w:p w14:paraId="5DF7A3EE" w14:textId="2521F3A7" w:rsidR="002E3789" w:rsidRDefault="00631B83">
          <w:pPr>
            <w:pStyle w:val="TOC1"/>
            <w:tabs>
              <w:tab w:val="right" w:leader="dot" w:pos="9350"/>
            </w:tabs>
            <w:rPr>
              <w:rFonts w:asciiTheme="minorHAnsi" w:eastAsiaTheme="minorEastAsia" w:hAnsiTheme="minorHAnsi" w:cstheme="minorBidi"/>
              <w:noProof/>
              <w:color w:val="auto"/>
              <w:lang w:val="en-US" w:eastAsia="en-US"/>
            </w:rPr>
          </w:pPr>
          <w:r w:rsidRPr="00631B83">
            <w:fldChar w:fldCharType="begin"/>
          </w:r>
          <w:r w:rsidRPr="00631B83">
            <w:instrText xml:space="preserve"> TOC \o "1-3" \h \z \u </w:instrText>
          </w:r>
          <w:r w:rsidRPr="00631B83">
            <w:fldChar w:fldCharType="separate"/>
          </w:r>
          <w:hyperlink w:anchor="_Toc223046135" w:history="1">
            <w:r w:rsidR="002E3789" w:rsidRPr="000337E3">
              <w:rPr>
                <w:rStyle w:val="Hyperlink"/>
                <w:b/>
                <w:bCs/>
                <w:noProof/>
              </w:rPr>
              <w:t>DECLARATION</w:t>
            </w:r>
            <w:r w:rsidR="002E3789">
              <w:rPr>
                <w:noProof/>
                <w:webHidden/>
              </w:rPr>
              <w:tab/>
            </w:r>
            <w:r w:rsidR="002E3789">
              <w:rPr>
                <w:noProof/>
                <w:webHidden/>
              </w:rPr>
              <w:fldChar w:fldCharType="begin"/>
            </w:r>
            <w:r w:rsidR="002E3789">
              <w:rPr>
                <w:noProof/>
                <w:webHidden/>
              </w:rPr>
              <w:instrText xml:space="preserve"> PAGEREF _Toc223046135 \h </w:instrText>
            </w:r>
            <w:r w:rsidR="002E3789">
              <w:rPr>
                <w:noProof/>
                <w:webHidden/>
              </w:rPr>
            </w:r>
            <w:r w:rsidR="002E3789">
              <w:rPr>
                <w:noProof/>
                <w:webHidden/>
              </w:rPr>
              <w:fldChar w:fldCharType="separate"/>
            </w:r>
            <w:r w:rsidR="001B1ADA">
              <w:rPr>
                <w:noProof/>
                <w:webHidden/>
              </w:rPr>
              <w:t>3</w:t>
            </w:r>
            <w:r w:rsidR="002E3789">
              <w:rPr>
                <w:noProof/>
                <w:webHidden/>
              </w:rPr>
              <w:fldChar w:fldCharType="end"/>
            </w:r>
          </w:hyperlink>
        </w:p>
        <w:p w14:paraId="0058B90E" w14:textId="5BD308F4"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36" w:history="1">
            <w:r w:rsidRPr="000337E3">
              <w:rPr>
                <w:rStyle w:val="Hyperlink"/>
                <w:b/>
                <w:bCs/>
                <w:noProof/>
              </w:rPr>
              <w:t>ACKNOWLEDGEMENTS</w:t>
            </w:r>
            <w:r>
              <w:rPr>
                <w:noProof/>
                <w:webHidden/>
              </w:rPr>
              <w:tab/>
            </w:r>
            <w:r>
              <w:rPr>
                <w:noProof/>
                <w:webHidden/>
              </w:rPr>
              <w:fldChar w:fldCharType="begin"/>
            </w:r>
            <w:r>
              <w:rPr>
                <w:noProof/>
                <w:webHidden/>
              </w:rPr>
              <w:instrText xml:space="preserve"> PAGEREF _Toc223046136 \h </w:instrText>
            </w:r>
            <w:r>
              <w:rPr>
                <w:noProof/>
                <w:webHidden/>
              </w:rPr>
            </w:r>
            <w:r>
              <w:rPr>
                <w:noProof/>
                <w:webHidden/>
              </w:rPr>
              <w:fldChar w:fldCharType="separate"/>
            </w:r>
            <w:r w:rsidR="001B1ADA">
              <w:rPr>
                <w:noProof/>
                <w:webHidden/>
              </w:rPr>
              <w:t>4</w:t>
            </w:r>
            <w:r>
              <w:rPr>
                <w:noProof/>
                <w:webHidden/>
              </w:rPr>
              <w:fldChar w:fldCharType="end"/>
            </w:r>
          </w:hyperlink>
        </w:p>
        <w:p w14:paraId="66C00E86" w14:textId="6FE91071"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37" w:history="1">
            <w:r w:rsidRPr="000337E3">
              <w:rPr>
                <w:rStyle w:val="Hyperlink"/>
                <w:b/>
                <w:bCs/>
                <w:noProof/>
              </w:rPr>
              <w:t>LIST OF FIGURES</w:t>
            </w:r>
            <w:r>
              <w:rPr>
                <w:noProof/>
                <w:webHidden/>
              </w:rPr>
              <w:tab/>
            </w:r>
            <w:r>
              <w:rPr>
                <w:noProof/>
                <w:webHidden/>
              </w:rPr>
              <w:fldChar w:fldCharType="begin"/>
            </w:r>
            <w:r>
              <w:rPr>
                <w:noProof/>
                <w:webHidden/>
              </w:rPr>
              <w:instrText xml:space="preserve"> PAGEREF _Toc223046137 \h </w:instrText>
            </w:r>
            <w:r>
              <w:rPr>
                <w:noProof/>
                <w:webHidden/>
              </w:rPr>
            </w:r>
            <w:r>
              <w:rPr>
                <w:noProof/>
                <w:webHidden/>
              </w:rPr>
              <w:fldChar w:fldCharType="separate"/>
            </w:r>
            <w:r w:rsidR="001B1ADA">
              <w:rPr>
                <w:noProof/>
                <w:webHidden/>
              </w:rPr>
              <w:t>7</w:t>
            </w:r>
            <w:r>
              <w:rPr>
                <w:noProof/>
                <w:webHidden/>
              </w:rPr>
              <w:fldChar w:fldCharType="end"/>
            </w:r>
          </w:hyperlink>
        </w:p>
        <w:p w14:paraId="70FA0C9C" w14:textId="33E46415"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38" w:history="1">
            <w:r w:rsidRPr="000337E3">
              <w:rPr>
                <w:rStyle w:val="Hyperlink"/>
                <w:b/>
                <w:bCs/>
                <w:noProof/>
              </w:rPr>
              <w:t>ABBREVIATIONS</w:t>
            </w:r>
            <w:r>
              <w:rPr>
                <w:noProof/>
                <w:webHidden/>
              </w:rPr>
              <w:tab/>
            </w:r>
            <w:r>
              <w:rPr>
                <w:noProof/>
                <w:webHidden/>
              </w:rPr>
              <w:fldChar w:fldCharType="begin"/>
            </w:r>
            <w:r>
              <w:rPr>
                <w:noProof/>
                <w:webHidden/>
              </w:rPr>
              <w:instrText xml:space="preserve"> PAGEREF _Toc223046138 \h </w:instrText>
            </w:r>
            <w:r>
              <w:rPr>
                <w:noProof/>
                <w:webHidden/>
              </w:rPr>
            </w:r>
            <w:r>
              <w:rPr>
                <w:noProof/>
                <w:webHidden/>
              </w:rPr>
              <w:fldChar w:fldCharType="separate"/>
            </w:r>
            <w:r w:rsidR="001B1ADA">
              <w:rPr>
                <w:noProof/>
                <w:webHidden/>
              </w:rPr>
              <w:t>7</w:t>
            </w:r>
            <w:r>
              <w:rPr>
                <w:noProof/>
                <w:webHidden/>
              </w:rPr>
              <w:fldChar w:fldCharType="end"/>
            </w:r>
          </w:hyperlink>
        </w:p>
        <w:p w14:paraId="43C2B468" w14:textId="362AC30C"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39" w:history="1">
            <w:r w:rsidRPr="000337E3">
              <w:rPr>
                <w:rStyle w:val="Hyperlink"/>
                <w:b/>
                <w:bCs/>
                <w:noProof/>
              </w:rPr>
              <w:t>CHAPTER 1: INTRODUCTION</w:t>
            </w:r>
            <w:r>
              <w:rPr>
                <w:noProof/>
                <w:webHidden/>
              </w:rPr>
              <w:tab/>
            </w:r>
            <w:r>
              <w:rPr>
                <w:noProof/>
                <w:webHidden/>
              </w:rPr>
              <w:fldChar w:fldCharType="begin"/>
            </w:r>
            <w:r>
              <w:rPr>
                <w:noProof/>
                <w:webHidden/>
              </w:rPr>
              <w:instrText xml:space="preserve"> PAGEREF _Toc223046139 \h </w:instrText>
            </w:r>
            <w:r>
              <w:rPr>
                <w:noProof/>
                <w:webHidden/>
              </w:rPr>
            </w:r>
            <w:r>
              <w:rPr>
                <w:noProof/>
                <w:webHidden/>
              </w:rPr>
              <w:fldChar w:fldCharType="separate"/>
            </w:r>
            <w:r w:rsidR="001B1ADA">
              <w:rPr>
                <w:noProof/>
                <w:webHidden/>
              </w:rPr>
              <w:t>8</w:t>
            </w:r>
            <w:r>
              <w:rPr>
                <w:noProof/>
                <w:webHidden/>
              </w:rPr>
              <w:fldChar w:fldCharType="end"/>
            </w:r>
          </w:hyperlink>
        </w:p>
        <w:p w14:paraId="1F8FDDD0" w14:textId="06C5AEDF"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40" w:history="1">
            <w:r w:rsidRPr="000337E3">
              <w:rPr>
                <w:rStyle w:val="Hyperlink"/>
                <w:b/>
                <w:bCs/>
                <w:noProof/>
              </w:rPr>
              <w:t>1.1 Introduction</w:t>
            </w:r>
            <w:r>
              <w:rPr>
                <w:noProof/>
                <w:webHidden/>
              </w:rPr>
              <w:tab/>
            </w:r>
            <w:r>
              <w:rPr>
                <w:noProof/>
                <w:webHidden/>
              </w:rPr>
              <w:fldChar w:fldCharType="begin"/>
            </w:r>
            <w:r>
              <w:rPr>
                <w:noProof/>
                <w:webHidden/>
              </w:rPr>
              <w:instrText xml:space="preserve"> PAGEREF _Toc223046140 \h </w:instrText>
            </w:r>
            <w:r>
              <w:rPr>
                <w:noProof/>
                <w:webHidden/>
              </w:rPr>
            </w:r>
            <w:r>
              <w:rPr>
                <w:noProof/>
                <w:webHidden/>
              </w:rPr>
              <w:fldChar w:fldCharType="separate"/>
            </w:r>
            <w:r w:rsidR="001B1ADA">
              <w:rPr>
                <w:noProof/>
                <w:webHidden/>
              </w:rPr>
              <w:t>8</w:t>
            </w:r>
            <w:r>
              <w:rPr>
                <w:noProof/>
                <w:webHidden/>
              </w:rPr>
              <w:fldChar w:fldCharType="end"/>
            </w:r>
          </w:hyperlink>
        </w:p>
        <w:p w14:paraId="6D3D3AD8" w14:textId="4BA82B47"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41" w:history="1">
            <w:r w:rsidRPr="000337E3">
              <w:rPr>
                <w:rStyle w:val="Hyperlink"/>
                <w:b/>
                <w:bCs/>
                <w:noProof/>
              </w:rPr>
              <w:t>1.2 Background</w:t>
            </w:r>
            <w:r>
              <w:rPr>
                <w:noProof/>
                <w:webHidden/>
              </w:rPr>
              <w:tab/>
            </w:r>
            <w:r>
              <w:rPr>
                <w:noProof/>
                <w:webHidden/>
              </w:rPr>
              <w:fldChar w:fldCharType="begin"/>
            </w:r>
            <w:r>
              <w:rPr>
                <w:noProof/>
                <w:webHidden/>
              </w:rPr>
              <w:instrText xml:space="preserve"> PAGEREF _Toc223046141 \h </w:instrText>
            </w:r>
            <w:r>
              <w:rPr>
                <w:noProof/>
                <w:webHidden/>
              </w:rPr>
            </w:r>
            <w:r>
              <w:rPr>
                <w:noProof/>
                <w:webHidden/>
              </w:rPr>
              <w:fldChar w:fldCharType="separate"/>
            </w:r>
            <w:r w:rsidR="001B1ADA">
              <w:rPr>
                <w:noProof/>
                <w:webHidden/>
              </w:rPr>
              <w:t>8</w:t>
            </w:r>
            <w:r>
              <w:rPr>
                <w:noProof/>
                <w:webHidden/>
              </w:rPr>
              <w:fldChar w:fldCharType="end"/>
            </w:r>
          </w:hyperlink>
        </w:p>
        <w:p w14:paraId="610758D8" w14:textId="4969158F"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42" w:history="1">
            <w:r w:rsidRPr="000337E3">
              <w:rPr>
                <w:rStyle w:val="Hyperlink"/>
                <w:b/>
                <w:bCs/>
                <w:noProof/>
              </w:rPr>
              <w:t>1.3 Research Aim</w:t>
            </w:r>
            <w:r>
              <w:rPr>
                <w:noProof/>
                <w:webHidden/>
              </w:rPr>
              <w:tab/>
            </w:r>
            <w:r>
              <w:rPr>
                <w:noProof/>
                <w:webHidden/>
              </w:rPr>
              <w:fldChar w:fldCharType="begin"/>
            </w:r>
            <w:r>
              <w:rPr>
                <w:noProof/>
                <w:webHidden/>
              </w:rPr>
              <w:instrText xml:space="preserve"> PAGEREF _Toc223046142 \h </w:instrText>
            </w:r>
            <w:r>
              <w:rPr>
                <w:noProof/>
                <w:webHidden/>
              </w:rPr>
            </w:r>
            <w:r>
              <w:rPr>
                <w:noProof/>
                <w:webHidden/>
              </w:rPr>
              <w:fldChar w:fldCharType="separate"/>
            </w:r>
            <w:r w:rsidR="001B1ADA">
              <w:rPr>
                <w:noProof/>
                <w:webHidden/>
              </w:rPr>
              <w:t>9</w:t>
            </w:r>
            <w:r>
              <w:rPr>
                <w:noProof/>
                <w:webHidden/>
              </w:rPr>
              <w:fldChar w:fldCharType="end"/>
            </w:r>
          </w:hyperlink>
        </w:p>
        <w:p w14:paraId="71E8315B" w14:textId="193C2FE1"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43" w:history="1">
            <w:r w:rsidRPr="000337E3">
              <w:rPr>
                <w:rStyle w:val="Hyperlink"/>
                <w:b/>
                <w:bCs/>
                <w:noProof/>
              </w:rPr>
              <w:t>1.4 Research Objectives</w:t>
            </w:r>
            <w:r>
              <w:rPr>
                <w:noProof/>
                <w:webHidden/>
              </w:rPr>
              <w:tab/>
            </w:r>
            <w:r>
              <w:rPr>
                <w:noProof/>
                <w:webHidden/>
              </w:rPr>
              <w:fldChar w:fldCharType="begin"/>
            </w:r>
            <w:r>
              <w:rPr>
                <w:noProof/>
                <w:webHidden/>
              </w:rPr>
              <w:instrText xml:space="preserve"> PAGEREF _Toc223046143 \h </w:instrText>
            </w:r>
            <w:r>
              <w:rPr>
                <w:noProof/>
                <w:webHidden/>
              </w:rPr>
            </w:r>
            <w:r>
              <w:rPr>
                <w:noProof/>
                <w:webHidden/>
              </w:rPr>
              <w:fldChar w:fldCharType="separate"/>
            </w:r>
            <w:r w:rsidR="001B1ADA">
              <w:rPr>
                <w:noProof/>
                <w:webHidden/>
              </w:rPr>
              <w:t>9</w:t>
            </w:r>
            <w:r>
              <w:rPr>
                <w:noProof/>
                <w:webHidden/>
              </w:rPr>
              <w:fldChar w:fldCharType="end"/>
            </w:r>
          </w:hyperlink>
        </w:p>
        <w:p w14:paraId="73BA568F" w14:textId="17560E6B"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44" w:history="1">
            <w:r w:rsidRPr="000337E3">
              <w:rPr>
                <w:rStyle w:val="Hyperlink"/>
                <w:b/>
                <w:bCs/>
                <w:noProof/>
              </w:rPr>
              <w:t>1.5 Research Questions</w:t>
            </w:r>
            <w:r>
              <w:rPr>
                <w:noProof/>
                <w:webHidden/>
              </w:rPr>
              <w:tab/>
            </w:r>
            <w:r>
              <w:rPr>
                <w:noProof/>
                <w:webHidden/>
              </w:rPr>
              <w:fldChar w:fldCharType="begin"/>
            </w:r>
            <w:r>
              <w:rPr>
                <w:noProof/>
                <w:webHidden/>
              </w:rPr>
              <w:instrText xml:space="preserve"> PAGEREF _Toc223046144 \h </w:instrText>
            </w:r>
            <w:r>
              <w:rPr>
                <w:noProof/>
                <w:webHidden/>
              </w:rPr>
            </w:r>
            <w:r>
              <w:rPr>
                <w:noProof/>
                <w:webHidden/>
              </w:rPr>
              <w:fldChar w:fldCharType="separate"/>
            </w:r>
            <w:r w:rsidR="001B1ADA">
              <w:rPr>
                <w:noProof/>
                <w:webHidden/>
              </w:rPr>
              <w:t>10</w:t>
            </w:r>
            <w:r>
              <w:rPr>
                <w:noProof/>
                <w:webHidden/>
              </w:rPr>
              <w:fldChar w:fldCharType="end"/>
            </w:r>
          </w:hyperlink>
        </w:p>
        <w:p w14:paraId="4E97985F" w14:textId="68207A28"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45" w:history="1">
            <w:r w:rsidRPr="000337E3">
              <w:rPr>
                <w:rStyle w:val="Hyperlink"/>
                <w:b/>
                <w:bCs/>
                <w:noProof/>
              </w:rPr>
              <w:t>1.6 Chapter Summary</w:t>
            </w:r>
            <w:r>
              <w:rPr>
                <w:noProof/>
                <w:webHidden/>
              </w:rPr>
              <w:tab/>
            </w:r>
            <w:r>
              <w:rPr>
                <w:noProof/>
                <w:webHidden/>
              </w:rPr>
              <w:fldChar w:fldCharType="begin"/>
            </w:r>
            <w:r>
              <w:rPr>
                <w:noProof/>
                <w:webHidden/>
              </w:rPr>
              <w:instrText xml:space="preserve"> PAGEREF _Toc223046145 \h </w:instrText>
            </w:r>
            <w:r>
              <w:rPr>
                <w:noProof/>
                <w:webHidden/>
              </w:rPr>
            </w:r>
            <w:r>
              <w:rPr>
                <w:noProof/>
                <w:webHidden/>
              </w:rPr>
              <w:fldChar w:fldCharType="separate"/>
            </w:r>
            <w:r w:rsidR="001B1ADA">
              <w:rPr>
                <w:noProof/>
                <w:webHidden/>
              </w:rPr>
              <w:t>10</w:t>
            </w:r>
            <w:r>
              <w:rPr>
                <w:noProof/>
                <w:webHidden/>
              </w:rPr>
              <w:fldChar w:fldCharType="end"/>
            </w:r>
          </w:hyperlink>
        </w:p>
        <w:p w14:paraId="28BD480F" w14:textId="37722656"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46" w:history="1">
            <w:r w:rsidRPr="000337E3">
              <w:rPr>
                <w:rStyle w:val="Hyperlink"/>
                <w:b/>
                <w:bCs/>
                <w:noProof/>
              </w:rPr>
              <w:t>CHAPTER 2: Literature Review</w:t>
            </w:r>
            <w:r>
              <w:rPr>
                <w:noProof/>
                <w:webHidden/>
              </w:rPr>
              <w:tab/>
            </w:r>
            <w:r>
              <w:rPr>
                <w:noProof/>
                <w:webHidden/>
              </w:rPr>
              <w:fldChar w:fldCharType="begin"/>
            </w:r>
            <w:r>
              <w:rPr>
                <w:noProof/>
                <w:webHidden/>
              </w:rPr>
              <w:instrText xml:space="preserve"> PAGEREF _Toc223046146 \h </w:instrText>
            </w:r>
            <w:r>
              <w:rPr>
                <w:noProof/>
                <w:webHidden/>
              </w:rPr>
            </w:r>
            <w:r>
              <w:rPr>
                <w:noProof/>
                <w:webHidden/>
              </w:rPr>
              <w:fldChar w:fldCharType="separate"/>
            </w:r>
            <w:r w:rsidR="001B1ADA">
              <w:rPr>
                <w:noProof/>
                <w:webHidden/>
              </w:rPr>
              <w:t>11</w:t>
            </w:r>
            <w:r>
              <w:rPr>
                <w:noProof/>
                <w:webHidden/>
              </w:rPr>
              <w:fldChar w:fldCharType="end"/>
            </w:r>
          </w:hyperlink>
        </w:p>
        <w:p w14:paraId="00822F3C" w14:textId="1A73E99D"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47" w:history="1">
            <w:r w:rsidRPr="000337E3">
              <w:rPr>
                <w:rStyle w:val="Hyperlink"/>
                <w:b/>
                <w:bCs/>
                <w:noProof/>
              </w:rPr>
              <w:t>CHAPTER 3: Methodology</w:t>
            </w:r>
            <w:r>
              <w:rPr>
                <w:noProof/>
                <w:webHidden/>
              </w:rPr>
              <w:tab/>
            </w:r>
            <w:r>
              <w:rPr>
                <w:noProof/>
                <w:webHidden/>
              </w:rPr>
              <w:fldChar w:fldCharType="begin"/>
            </w:r>
            <w:r>
              <w:rPr>
                <w:noProof/>
                <w:webHidden/>
              </w:rPr>
              <w:instrText xml:space="preserve"> PAGEREF _Toc223046147 \h </w:instrText>
            </w:r>
            <w:r>
              <w:rPr>
                <w:noProof/>
                <w:webHidden/>
              </w:rPr>
            </w:r>
            <w:r>
              <w:rPr>
                <w:noProof/>
                <w:webHidden/>
              </w:rPr>
              <w:fldChar w:fldCharType="separate"/>
            </w:r>
            <w:r w:rsidR="001B1ADA">
              <w:rPr>
                <w:noProof/>
                <w:webHidden/>
              </w:rPr>
              <w:t>18</w:t>
            </w:r>
            <w:r>
              <w:rPr>
                <w:noProof/>
                <w:webHidden/>
              </w:rPr>
              <w:fldChar w:fldCharType="end"/>
            </w:r>
          </w:hyperlink>
        </w:p>
        <w:p w14:paraId="1D5AC4BA" w14:textId="4C72F721"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48" w:history="1">
            <w:r w:rsidRPr="000337E3">
              <w:rPr>
                <w:rStyle w:val="Hyperlink"/>
                <w:b/>
                <w:bCs/>
                <w:noProof/>
              </w:rPr>
              <w:t>3.1 Systematic Literature Review (SLR)</w:t>
            </w:r>
            <w:r>
              <w:rPr>
                <w:noProof/>
                <w:webHidden/>
              </w:rPr>
              <w:tab/>
            </w:r>
            <w:r>
              <w:rPr>
                <w:noProof/>
                <w:webHidden/>
              </w:rPr>
              <w:fldChar w:fldCharType="begin"/>
            </w:r>
            <w:r>
              <w:rPr>
                <w:noProof/>
                <w:webHidden/>
              </w:rPr>
              <w:instrText xml:space="preserve"> PAGEREF _Toc223046148 \h </w:instrText>
            </w:r>
            <w:r>
              <w:rPr>
                <w:noProof/>
                <w:webHidden/>
              </w:rPr>
            </w:r>
            <w:r>
              <w:rPr>
                <w:noProof/>
                <w:webHidden/>
              </w:rPr>
              <w:fldChar w:fldCharType="separate"/>
            </w:r>
            <w:r w:rsidR="001B1ADA">
              <w:rPr>
                <w:noProof/>
                <w:webHidden/>
              </w:rPr>
              <w:t>18</w:t>
            </w:r>
            <w:r>
              <w:rPr>
                <w:noProof/>
                <w:webHidden/>
              </w:rPr>
              <w:fldChar w:fldCharType="end"/>
            </w:r>
          </w:hyperlink>
        </w:p>
        <w:p w14:paraId="3E39C254" w14:textId="2D07D3AE"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49" w:history="1">
            <w:r w:rsidRPr="000337E3">
              <w:rPr>
                <w:rStyle w:val="Hyperlink"/>
                <w:b/>
                <w:bCs/>
                <w:noProof/>
              </w:rPr>
              <w:t>3.2 Search Strategy</w:t>
            </w:r>
            <w:r>
              <w:rPr>
                <w:noProof/>
                <w:webHidden/>
              </w:rPr>
              <w:tab/>
            </w:r>
            <w:r>
              <w:rPr>
                <w:noProof/>
                <w:webHidden/>
              </w:rPr>
              <w:fldChar w:fldCharType="begin"/>
            </w:r>
            <w:r>
              <w:rPr>
                <w:noProof/>
                <w:webHidden/>
              </w:rPr>
              <w:instrText xml:space="preserve"> PAGEREF _Toc223046149 \h </w:instrText>
            </w:r>
            <w:r>
              <w:rPr>
                <w:noProof/>
                <w:webHidden/>
              </w:rPr>
            </w:r>
            <w:r>
              <w:rPr>
                <w:noProof/>
                <w:webHidden/>
              </w:rPr>
              <w:fldChar w:fldCharType="separate"/>
            </w:r>
            <w:r w:rsidR="001B1ADA">
              <w:rPr>
                <w:noProof/>
                <w:webHidden/>
              </w:rPr>
              <w:t>19</w:t>
            </w:r>
            <w:r>
              <w:rPr>
                <w:noProof/>
                <w:webHidden/>
              </w:rPr>
              <w:fldChar w:fldCharType="end"/>
            </w:r>
          </w:hyperlink>
        </w:p>
        <w:p w14:paraId="48E0DCAE" w14:textId="66E3F6BF"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50" w:history="1">
            <w:r w:rsidRPr="000337E3">
              <w:rPr>
                <w:rStyle w:val="Hyperlink"/>
                <w:b/>
                <w:bCs/>
                <w:noProof/>
              </w:rPr>
              <w:t>3.3 Search terms</w:t>
            </w:r>
            <w:r>
              <w:rPr>
                <w:noProof/>
                <w:webHidden/>
              </w:rPr>
              <w:tab/>
            </w:r>
            <w:r>
              <w:rPr>
                <w:noProof/>
                <w:webHidden/>
              </w:rPr>
              <w:fldChar w:fldCharType="begin"/>
            </w:r>
            <w:r>
              <w:rPr>
                <w:noProof/>
                <w:webHidden/>
              </w:rPr>
              <w:instrText xml:space="preserve"> PAGEREF _Toc223046150 \h </w:instrText>
            </w:r>
            <w:r>
              <w:rPr>
                <w:noProof/>
                <w:webHidden/>
              </w:rPr>
            </w:r>
            <w:r>
              <w:rPr>
                <w:noProof/>
                <w:webHidden/>
              </w:rPr>
              <w:fldChar w:fldCharType="separate"/>
            </w:r>
            <w:r w:rsidR="001B1ADA">
              <w:rPr>
                <w:noProof/>
                <w:webHidden/>
              </w:rPr>
              <w:t>19</w:t>
            </w:r>
            <w:r>
              <w:rPr>
                <w:noProof/>
                <w:webHidden/>
              </w:rPr>
              <w:fldChar w:fldCharType="end"/>
            </w:r>
          </w:hyperlink>
        </w:p>
        <w:p w14:paraId="757EDE5E" w14:textId="313E243B"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51" w:history="1">
            <w:r w:rsidRPr="000337E3">
              <w:rPr>
                <w:rStyle w:val="Hyperlink"/>
                <w:b/>
                <w:bCs/>
                <w:noProof/>
              </w:rPr>
              <w:t>3.4 Key Words</w:t>
            </w:r>
            <w:r>
              <w:rPr>
                <w:noProof/>
                <w:webHidden/>
              </w:rPr>
              <w:tab/>
            </w:r>
            <w:r>
              <w:rPr>
                <w:noProof/>
                <w:webHidden/>
              </w:rPr>
              <w:fldChar w:fldCharType="begin"/>
            </w:r>
            <w:r>
              <w:rPr>
                <w:noProof/>
                <w:webHidden/>
              </w:rPr>
              <w:instrText xml:space="preserve"> PAGEREF _Toc223046151 \h </w:instrText>
            </w:r>
            <w:r>
              <w:rPr>
                <w:noProof/>
                <w:webHidden/>
              </w:rPr>
            </w:r>
            <w:r>
              <w:rPr>
                <w:noProof/>
                <w:webHidden/>
              </w:rPr>
              <w:fldChar w:fldCharType="separate"/>
            </w:r>
            <w:r w:rsidR="001B1ADA">
              <w:rPr>
                <w:noProof/>
                <w:webHidden/>
              </w:rPr>
              <w:t>20</w:t>
            </w:r>
            <w:r>
              <w:rPr>
                <w:noProof/>
                <w:webHidden/>
              </w:rPr>
              <w:fldChar w:fldCharType="end"/>
            </w:r>
          </w:hyperlink>
        </w:p>
        <w:p w14:paraId="1F25B037" w14:textId="21B35153"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52" w:history="1">
            <w:r w:rsidRPr="000337E3">
              <w:rPr>
                <w:rStyle w:val="Hyperlink"/>
                <w:b/>
                <w:bCs/>
                <w:noProof/>
              </w:rPr>
              <w:t>3.5 Databases</w:t>
            </w:r>
            <w:r>
              <w:rPr>
                <w:noProof/>
                <w:webHidden/>
              </w:rPr>
              <w:tab/>
            </w:r>
            <w:r>
              <w:rPr>
                <w:noProof/>
                <w:webHidden/>
              </w:rPr>
              <w:fldChar w:fldCharType="begin"/>
            </w:r>
            <w:r>
              <w:rPr>
                <w:noProof/>
                <w:webHidden/>
              </w:rPr>
              <w:instrText xml:space="preserve"> PAGEREF _Toc223046152 \h </w:instrText>
            </w:r>
            <w:r>
              <w:rPr>
                <w:noProof/>
                <w:webHidden/>
              </w:rPr>
            </w:r>
            <w:r>
              <w:rPr>
                <w:noProof/>
                <w:webHidden/>
              </w:rPr>
              <w:fldChar w:fldCharType="separate"/>
            </w:r>
            <w:r w:rsidR="001B1ADA">
              <w:rPr>
                <w:noProof/>
                <w:webHidden/>
              </w:rPr>
              <w:t>21</w:t>
            </w:r>
            <w:r>
              <w:rPr>
                <w:noProof/>
                <w:webHidden/>
              </w:rPr>
              <w:fldChar w:fldCharType="end"/>
            </w:r>
          </w:hyperlink>
        </w:p>
        <w:p w14:paraId="03E5EF66" w14:textId="735489A8"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53" w:history="1">
            <w:r w:rsidRPr="000337E3">
              <w:rPr>
                <w:rStyle w:val="Hyperlink"/>
                <w:b/>
                <w:bCs/>
                <w:noProof/>
              </w:rPr>
              <w:t>3.6 Inclusion/Exclusion Criteria</w:t>
            </w:r>
            <w:r>
              <w:rPr>
                <w:noProof/>
                <w:webHidden/>
              </w:rPr>
              <w:tab/>
            </w:r>
            <w:r>
              <w:rPr>
                <w:noProof/>
                <w:webHidden/>
              </w:rPr>
              <w:fldChar w:fldCharType="begin"/>
            </w:r>
            <w:r>
              <w:rPr>
                <w:noProof/>
                <w:webHidden/>
              </w:rPr>
              <w:instrText xml:space="preserve"> PAGEREF _Toc223046153 \h </w:instrText>
            </w:r>
            <w:r>
              <w:rPr>
                <w:noProof/>
                <w:webHidden/>
              </w:rPr>
            </w:r>
            <w:r>
              <w:rPr>
                <w:noProof/>
                <w:webHidden/>
              </w:rPr>
              <w:fldChar w:fldCharType="separate"/>
            </w:r>
            <w:r w:rsidR="001B1ADA">
              <w:rPr>
                <w:noProof/>
                <w:webHidden/>
              </w:rPr>
              <w:t>21</w:t>
            </w:r>
            <w:r>
              <w:rPr>
                <w:noProof/>
                <w:webHidden/>
              </w:rPr>
              <w:fldChar w:fldCharType="end"/>
            </w:r>
          </w:hyperlink>
        </w:p>
        <w:p w14:paraId="271DBF1F" w14:textId="020B0984" w:rsidR="002E3789" w:rsidRDefault="002E3789">
          <w:pPr>
            <w:pStyle w:val="TOC3"/>
            <w:tabs>
              <w:tab w:val="right" w:leader="dot" w:pos="9350"/>
            </w:tabs>
            <w:rPr>
              <w:rFonts w:asciiTheme="minorHAnsi" w:eastAsiaTheme="minorEastAsia" w:hAnsiTheme="minorHAnsi" w:cstheme="minorBidi"/>
              <w:noProof/>
              <w:color w:val="auto"/>
              <w:lang w:val="en-US" w:eastAsia="en-US"/>
            </w:rPr>
          </w:pPr>
          <w:hyperlink w:anchor="_Toc223046154" w:history="1">
            <w:r w:rsidRPr="000337E3">
              <w:rPr>
                <w:rStyle w:val="Hyperlink"/>
                <w:b/>
                <w:bCs/>
                <w:noProof/>
              </w:rPr>
              <w:t>3.6.1 Inclusion Criteria</w:t>
            </w:r>
            <w:r>
              <w:rPr>
                <w:noProof/>
                <w:webHidden/>
              </w:rPr>
              <w:tab/>
            </w:r>
            <w:r>
              <w:rPr>
                <w:noProof/>
                <w:webHidden/>
              </w:rPr>
              <w:fldChar w:fldCharType="begin"/>
            </w:r>
            <w:r>
              <w:rPr>
                <w:noProof/>
                <w:webHidden/>
              </w:rPr>
              <w:instrText xml:space="preserve"> PAGEREF _Toc223046154 \h </w:instrText>
            </w:r>
            <w:r>
              <w:rPr>
                <w:noProof/>
                <w:webHidden/>
              </w:rPr>
            </w:r>
            <w:r>
              <w:rPr>
                <w:noProof/>
                <w:webHidden/>
              </w:rPr>
              <w:fldChar w:fldCharType="separate"/>
            </w:r>
            <w:r w:rsidR="001B1ADA">
              <w:rPr>
                <w:noProof/>
                <w:webHidden/>
              </w:rPr>
              <w:t>22</w:t>
            </w:r>
            <w:r>
              <w:rPr>
                <w:noProof/>
                <w:webHidden/>
              </w:rPr>
              <w:fldChar w:fldCharType="end"/>
            </w:r>
          </w:hyperlink>
        </w:p>
        <w:p w14:paraId="36AF509A" w14:textId="50A90DB2" w:rsidR="002E3789" w:rsidRDefault="002E3789">
          <w:pPr>
            <w:pStyle w:val="TOC3"/>
            <w:tabs>
              <w:tab w:val="right" w:leader="dot" w:pos="9350"/>
            </w:tabs>
            <w:rPr>
              <w:rFonts w:asciiTheme="minorHAnsi" w:eastAsiaTheme="minorEastAsia" w:hAnsiTheme="minorHAnsi" w:cstheme="minorBidi"/>
              <w:noProof/>
              <w:color w:val="auto"/>
              <w:lang w:val="en-US" w:eastAsia="en-US"/>
            </w:rPr>
          </w:pPr>
          <w:hyperlink w:anchor="_Toc223046156" w:history="1">
            <w:r w:rsidRPr="000337E3">
              <w:rPr>
                <w:rStyle w:val="Hyperlink"/>
                <w:b/>
                <w:bCs/>
                <w:noProof/>
              </w:rPr>
              <w:t>3.6.2 Exclusion Criteria</w:t>
            </w:r>
            <w:r>
              <w:rPr>
                <w:noProof/>
                <w:webHidden/>
              </w:rPr>
              <w:tab/>
            </w:r>
            <w:r>
              <w:rPr>
                <w:noProof/>
                <w:webHidden/>
              </w:rPr>
              <w:fldChar w:fldCharType="begin"/>
            </w:r>
            <w:r>
              <w:rPr>
                <w:noProof/>
                <w:webHidden/>
              </w:rPr>
              <w:instrText xml:space="preserve"> PAGEREF _Toc223046156 \h </w:instrText>
            </w:r>
            <w:r>
              <w:rPr>
                <w:noProof/>
                <w:webHidden/>
              </w:rPr>
            </w:r>
            <w:r>
              <w:rPr>
                <w:noProof/>
                <w:webHidden/>
              </w:rPr>
              <w:fldChar w:fldCharType="separate"/>
            </w:r>
            <w:r w:rsidR="001B1ADA">
              <w:rPr>
                <w:noProof/>
                <w:webHidden/>
              </w:rPr>
              <w:t>22</w:t>
            </w:r>
            <w:r>
              <w:rPr>
                <w:noProof/>
                <w:webHidden/>
              </w:rPr>
              <w:fldChar w:fldCharType="end"/>
            </w:r>
          </w:hyperlink>
        </w:p>
        <w:p w14:paraId="7EB3ECD9" w14:textId="21ACC483"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57" w:history="1">
            <w:r w:rsidRPr="000337E3">
              <w:rPr>
                <w:rStyle w:val="Hyperlink"/>
                <w:b/>
                <w:bCs/>
                <w:noProof/>
              </w:rPr>
              <w:t>3.7 Search Results</w:t>
            </w:r>
            <w:r>
              <w:rPr>
                <w:noProof/>
                <w:webHidden/>
              </w:rPr>
              <w:tab/>
            </w:r>
            <w:r>
              <w:rPr>
                <w:noProof/>
                <w:webHidden/>
              </w:rPr>
              <w:fldChar w:fldCharType="begin"/>
            </w:r>
            <w:r>
              <w:rPr>
                <w:noProof/>
                <w:webHidden/>
              </w:rPr>
              <w:instrText xml:space="preserve"> PAGEREF _Toc223046157 \h </w:instrText>
            </w:r>
            <w:r>
              <w:rPr>
                <w:noProof/>
                <w:webHidden/>
              </w:rPr>
            </w:r>
            <w:r>
              <w:rPr>
                <w:noProof/>
                <w:webHidden/>
              </w:rPr>
              <w:fldChar w:fldCharType="separate"/>
            </w:r>
            <w:r w:rsidR="001B1ADA">
              <w:rPr>
                <w:noProof/>
                <w:webHidden/>
              </w:rPr>
              <w:t>22</w:t>
            </w:r>
            <w:r>
              <w:rPr>
                <w:noProof/>
                <w:webHidden/>
              </w:rPr>
              <w:fldChar w:fldCharType="end"/>
            </w:r>
          </w:hyperlink>
        </w:p>
        <w:p w14:paraId="579236EB" w14:textId="0FD4080D"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58" w:history="1">
            <w:r w:rsidRPr="000337E3">
              <w:rPr>
                <w:rStyle w:val="Hyperlink"/>
                <w:b/>
                <w:bCs/>
                <w:noProof/>
              </w:rPr>
              <w:t>3.8 Ethical Considerations</w:t>
            </w:r>
            <w:r>
              <w:rPr>
                <w:noProof/>
                <w:webHidden/>
              </w:rPr>
              <w:tab/>
            </w:r>
            <w:r>
              <w:rPr>
                <w:noProof/>
                <w:webHidden/>
              </w:rPr>
              <w:fldChar w:fldCharType="begin"/>
            </w:r>
            <w:r>
              <w:rPr>
                <w:noProof/>
                <w:webHidden/>
              </w:rPr>
              <w:instrText xml:space="preserve"> PAGEREF _Toc223046158 \h </w:instrText>
            </w:r>
            <w:r>
              <w:rPr>
                <w:noProof/>
                <w:webHidden/>
              </w:rPr>
            </w:r>
            <w:r>
              <w:rPr>
                <w:noProof/>
                <w:webHidden/>
              </w:rPr>
              <w:fldChar w:fldCharType="separate"/>
            </w:r>
            <w:r w:rsidR="001B1ADA">
              <w:rPr>
                <w:noProof/>
                <w:webHidden/>
              </w:rPr>
              <w:t>23</w:t>
            </w:r>
            <w:r>
              <w:rPr>
                <w:noProof/>
                <w:webHidden/>
              </w:rPr>
              <w:fldChar w:fldCharType="end"/>
            </w:r>
          </w:hyperlink>
        </w:p>
        <w:p w14:paraId="1F51B967" w14:textId="1FE3DD16"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59" w:history="1">
            <w:r w:rsidRPr="000337E3">
              <w:rPr>
                <w:rStyle w:val="Hyperlink"/>
                <w:b/>
                <w:bCs/>
                <w:noProof/>
              </w:rPr>
              <w:t>3.9 Chapter Summary</w:t>
            </w:r>
            <w:r>
              <w:rPr>
                <w:noProof/>
                <w:webHidden/>
              </w:rPr>
              <w:tab/>
            </w:r>
            <w:r>
              <w:rPr>
                <w:noProof/>
                <w:webHidden/>
              </w:rPr>
              <w:fldChar w:fldCharType="begin"/>
            </w:r>
            <w:r>
              <w:rPr>
                <w:noProof/>
                <w:webHidden/>
              </w:rPr>
              <w:instrText xml:space="preserve"> PAGEREF _Toc223046159 \h </w:instrText>
            </w:r>
            <w:r>
              <w:rPr>
                <w:noProof/>
                <w:webHidden/>
              </w:rPr>
            </w:r>
            <w:r>
              <w:rPr>
                <w:noProof/>
                <w:webHidden/>
              </w:rPr>
              <w:fldChar w:fldCharType="separate"/>
            </w:r>
            <w:r w:rsidR="001B1ADA">
              <w:rPr>
                <w:noProof/>
                <w:webHidden/>
              </w:rPr>
              <w:t>24</w:t>
            </w:r>
            <w:r>
              <w:rPr>
                <w:noProof/>
                <w:webHidden/>
              </w:rPr>
              <w:fldChar w:fldCharType="end"/>
            </w:r>
          </w:hyperlink>
        </w:p>
        <w:p w14:paraId="1D426AB4" w14:textId="0145C699"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60" w:history="1">
            <w:r w:rsidRPr="000337E3">
              <w:rPr>
                <w:rStyle w:val="Hyperlink"/>
                <w:b/>
                <w:bCs/>
                <w:noProof/>
              </w:rPr>
              <w:t>CHAPTER 4: Findings and Discussions</w:t>
            </w:r>
            <w:r>
              <w:rPr>
                <w:noProof/>
                <w:webHidden/>
              </w:rPr>
              <w:tab/>
            </w:r>
            <w:r>
              <w:rPr>
                <w:noProof/>
                <w:webHidden/>
              </w:rPr>
              <w:fldChar w:fldCharType="begin"/>
            </w:r>
            <w:r>
              <w:rPr>
                <w:noProof/>
                <w:webHidden/>
              </w:rPr>
              <w:instrText xml:space="preserve"> PAGEREF _Toc223046160 \h </w:instrText>
            </w:r>
            <w:r>
              <w:rPr>
                <w:noProof/>
                <w:webHidden/>
              </w:rPr>
            </w:r>
            <w:r>
              <w:rPr>
                <w:noProof/>
                <w:webHidden/>
              </w:rPr>
              <w:fldChar w:fldCharType="separate"/>
            </w:r>
            <w:r w:rsidR="001B1ADA">
              <w:rPr>
                <w:noProof/>
                <w:webHidden/>
              </w:rPr>
              <w:t>25</w:t>
            </w:r>
            <w:r>
              <w:rPr>
                <w:noProof/>
                <w:webHidden/>
              </w:rPr>
              <w:fldChar w:fldCharType="end"/>
            </w:r>
          </w:hyperlink>
        </w:p>
        <w:p w14:paraId="18043D68" w14:textId="122A8C7E"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61" w:history="1">
            <w:r w:rsidRPr="000337E3">
              <w:rPr>
                <w:rStyle w:val="Hyperlink"/>
                <w:b/>
                <w:bCs/>
                <w:noProof/>
              </w:rPr>
              <w:t>4.1 Redefinition of Leadership Competencies in the Digital Context</w:t>
            </w:r>
            <w:r>
              <w:rPr>
                <w:noProof/>
                <w:webHidden/>
              </w:rPr>
              <w:tab/>
            </w:r>
            <w:r>
              <w:rPr>
                <w:noProof/>
                <w:webHidden/>
              </w:rPr>
              <w:fldChar w:fldCharType="begin"/>
            </w:r>
            <w:r>
              <w:rPr>
                <w:noProof/>
                <w:webHidden/>
              </w:rPr>
              <w:instrText xml:space="preserve"> PAGEREF _Toc223046161 \h </w:instrText>
            </w:r>
            <w:r>
              <w:rPr>
                <w:noProof/>
                <w:webHidden/>
              </w:rPr>
            </w:r>
            <w:r>
              <w:rPr>
                <w:noProof/>
                <w:webHidden/>
              </w:rPr>
              <w:fldChar w:fldCharType="separate"/>
            </w:r>
            <w:r w:rsidR="001B1ADA">
              <w:rPr>
                <w:noProof/>
                <w:webHidden/>
              </w:rPr>
              <w:t>25</w:t>
            </w:r>
            <w:r>
              <w:rPr>
                <w:noProof/>
                <w:webHidden/>
              </w:rPr>
              <w:fldChar w:fldCharType="end"/>
            </w:r>
          </w:hyperlink>
        </w:p>
        <w:p w14:paraId="75B4733A" w14:textId="3DD38551"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62" w:history="1">
            <w:r w:rsidRPr="000337E3">
              <w:rPr>
                <w:rStyle w:val="Hyperlink"/>
                <w:b/>
                <w:bCs/>
                <w:noProof/>
              </w:rPr>
              <w:t>4.2 Adequacy of Current Leadership Development Models</w:t>
            </w:r>
            <w:r>
              <w:rPr>
                <w:noProof/>
                <w:webHidden/>
              </w:rPr>
              <w:tab/>
            </w:r>
            <w:r>
              <w:rPr>
                <w:noProof/>
                <w:webHidden/>
              </w:rPr>
              <w:fldChar w:fldCharType="begin"/>
            </w:r>
            <w:r>
              <w:rPr>
                <w:noProof/>
                <w:webHidden/>
              </w:rPr>
              <w:instrText xml:space="preserve"> PAGEREF _Toc223046162 \h </w:instrText>
            </w:r>
            <w:r>
              <w:rPr>
                <w:noProof/>
                <w:webHidden/>
              </w:rPr>
            </w:r>
            <w:r>
              <w:rPr>
                <w:noProof/>
                <w:webHidden/>
              </w:rPr>
              <w:fldChar w:fldCharType="separate"/>
            </w:r>
            <w:r w:rsidR="001B1ADA">
              <w:rPr>
                <w:noProof/>
                <w:webHidden/>
              </w:rPr>
              <w:t>28</w:t>
            </w:r>
            <w:r>
              <w:rPr>
                <w:noProof/>
                <w:webHidden/>
              </w:rPr>
              <w:fldChar w:fldCharType="end"/>
            </w:r>
          </w:hyperlink>
        </w:p>
        <w:p w14:paraId="26B57DF8" w14:textId="575ED004"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63" w:history="1">
            <w:r w:rsidRPr="000337E3">
              <w:rPr>
                <w:rStyle w:val="Hyperlink"/>
                <w:b/>
                <w:bCs/>
                <w:noProof/>
              </w:rPr>
              <w:t>4.3 Organisational Culture and Strategic Alignment in Digital Leadership</w:t>
            </w:r>
            <w:r>
              <w:rPr>
                <w:noProof/>
                <w:webHidden/>
              </w:rPr>
              <w:tab/>
            </w:r>
            <w:r>
              <w:rPr>
                <w:noProof/>
                <w:webHidden/>
              </w:rPr>
              <w:fldChar w:fldCharType="begin"/>
            </w:r>
            <w:r>
              <w:rPr>
                <w:noProof/>
                <w:webHidden/>
              </w:rPr>
              <w:instrText xml:space="preserve"> PAGEREF _Toc223046163 \h </w:instrText>
            </w:r>
            <w:r>
              <w:rPr>
                <w:noProof/>
                <w:webHidden/>
              </w:rPr>
            </w:r>
            <w:r>
              <w:rPr>
                <w:noProof/>
                <w:webHidden/>
              </w:rPr>
              <w:fldChar w:fldCharType="separate"/>
            </w:r>
            <w:r w:rsidR="001B1ADA">
              <w:rPr>
                <w:noProof/>
                <w:webHidden/>
              </w:rPr>
              <w:t>32</w:t>
            </w:r>
            <w:r>
              <w:rPr>
                <w:noProof/>
                <w:webHidden/>
              </w:rPr>
              <w:fldChar w:fldCharType="end"/>
            </w:r>
          </w:hyperlink>
        </w:p>
        <w:p w14:paraId="1BAE5D5A" w14:textId="7D8DF5DE"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64" w:history="1">
            <w:r w:rsidRPr="000337E3">
              <w:rPr>
                <w:rStyle w:val="Hyperlink"/>
                <w:b/>
                <w:bCs/>
                <w:noProof/>
              </w:rPr>
              <w:t>4.4 Discussion</w:t>
            </w:r>
            <w:r>
              <w:rPr>
                <w:noProof/>
                <w:webHidden/>
              </w:rPr>
              <w:tab/>
            </w:r>
            <w:r>
              <w:rPr>
                <w:noProof/>
                <w:webHidden/>
              </w:rPr>
              <w:fldChar w:fldCharType="begin"/>
            </w:r>
            <w:r>
              <w:rPr>
                <w:noProof/>
                <w:webHidden/>
              </w:rPr>
              <w:instrText xml:space="preserve"> PAGEREF _Toc223046164 \h </w:instrText>
            </w:r>
            <w:r>
              <w:rPr>
                <w:noProof/>
                <w:webHidden/>
              </w:rPr>
            </w:r>
            <w:r>
              <w:rPr>
                <w:noProof/>
                <w:webHidden/>
              </w:rPr>
              <w:fldChar w:fldCharType="separate"/>
            </w:r>
            <w:r w:rsidR="001B1ADA">
              <w:rPr>
                <w:noProof/>
                <w:webHidden/>
              </w:rPr>
              <w:t>35</w:t>
            </w:r>
            <w:r>
              <w:rPr>
                <w:noProof/>
                <w:webHidden/>
              </w:rPr>
              <w:fldChar w:fldCharType="end"/>
            </w:r>
          </w:hyperlink>
        </w:p>
        <w:p w14:paraId="0B3FF966" w14:textId="0B3CB8D6"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65" w:history="1">
            <w:r w:rsidRPr="000337E3">
              <w:rPr>
                <w:rStyle w:val="Hyperlink"/>
                <w:b/>
                <w:bCs/>
                <w:noProof/>
              </w:rPr>
              <w:t>4.5 Chapter Summary</w:t>
            </w:r>
            <w:r>
              <w:rPr>
                <w:noProof/>
                <w:webHidden/>
              </w:rPr>
              <w:tab/>
            </w:r>
            <w:r>
              <w:rPr>
                <w:noProof/>
                <w:webHidden/>
              </w:rPr>
              <w:fldChar w:fldCharType="begin"/>
            </w:r>
            <w:r>
              <w:rPr>
                <w:noProof/>
                <w:webHidden/>
              </w:rPr>
              <w:instrText xml:space="preserve"> PAGEREF _Toc223046165 \h </w:instrText>
            </w:r>
            <w:r>
              <w:rPr>
                <w:noProof/>
                <w:webHidden/>
              </w:rPr>
            </w:r>
            <w:r>
              <w:rPr>
                <w:noProof/>
                <w:webHidden/>
              </w:rPr>
              <w:fldChar w:fldCharType="separate"/>
            </w:r>
            <w:r w:rsidR="001B1ADA">
              <w:rPr>
                <w:noProof/>
                <w:webHidden/>
              </w:rPr>
              <w:t>36</w:t>
            </w:r>
            <w:r>
              <w:rPr>
                <w:noProof/>
                <w:webHidden/>
              </w:rPr>
              <w:fldChar w:fldCharType="end"/>
            </w:r>
          </w:hyperlink>
        </w:p>
        <w:p w14:paraId="304F7E45" w14:textId="63E53222"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66" w:history="1">
            <w:r w:rsidRPr="000337E3">
              <w:rPr>
                <w:rStyle w:val="Hyperlink"/>
                <w:b/>
                <w:bCs/>
                <w:noProof/>
              </w:rPr>
              <w:t>CHAPTER 5: Recommendations, Conclusion and limitations of the research</w:t>
            </w:r>
            <w:r>
              <w:rPr>
                <w:noProof/>
                <w:webHidden/>
              </w:rPr>
              <w:tab/>
            </w:r>
            <w:r>
              <w:rPr>
                <w:noProof/>
                <w:webHidden/>
              </w:rPr>
              <w:fldChar w:fldCharType="begin"/>
            </w:r>
            <w:r>
              <w:rPr>
                <w:noProof/>
                <w:webHidden/>
              </w:rPr>
              <w:instrText xml:space="preserve"> PAGEREF _Toc223046166 \h </w:instrText>
            </w:r>
            <w:r>
              <w:rPr>
                <w:noProof/>
                <w:webHidden/>
              </w:rPr>
            </w:r>
            <w:r>
              <w:rPr>
                <w:noProof/>
                <w:webHidden/>
              </w:rPr>
              <w:fldChar w:fldCharType="separate"/>
            </w:r>
            <w:r w:rsidR="001B1ADA">
              <w:rPr>
                <w:noProof/>
                <w:webHidden/>
              </w:rPr>
              <w:t>38</w:t>
            </w:r>
            <w:r>
              <w:rPr>
                <w:noProof/>
                <w:webHidden/>
              </w:rPr>
              <w:fldChar w:fldCharType="end"/>
            </w:r>
          </w:hyperlink>
        </w:p>
        <w:p w14:paraId="74ABEA17" w14:textId="076ADA63"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67" w:history="1">
            <w:r w:rsidRPr="000337E3">
              <w:rPr>
                <w:rStyle w:val="Hyperlink"/>
                <w:b/>
                <w:bCs/>
                <w:noProof/>
                <w:lang w:eastAsia="en-US"/>
              </w:rPr>
              <w:t>5.1 Recommendations</w:t>
            </w:r>
            <w:r>
              <w:rPr>
                <w:noProof/>
                <w:webHidden/>
              </w:rPr>
              <w:tab/>
            </w:r>
            <w:r>
              <w:rPr>
                <w:noProof/>
                <w:webHidden/>
              </w:rPr>
              <w:fldChar w:fldCharType="begin"/>
            </w:r>
            <w:r>
              <w:rPr>
                <w:noProof/>
                <w:webHidden/>
              </w:rPr>
              <w:instrText xml:space="preserve"> PAGEREF _Toc223046167 \h </w:instrText>
            </w:r>
            <w:r>
              <w:rPr>
                <w:noProof/>
                <w:webHidden/>
              </w:rPr>
            </w:r>
            <w:r>
              <w:rPr>
                <w:noProof/>
                <w:webHidden/>
              </w:rPr>
              <w:fldChar w:fldCharType="separate"/>
            </w:r>
            <w:r w:rsidR="001B1ADA">
              <w:rPr>
                <w:noProof/>
                <w:webHidden/>
              </w:rPr>
              <w:t>38</w:t>
            </w:r>
            <w:r>
              <w:rPr>
                <w:noProof/>
                <w:webHidden/>
              </w:rPr>
              <w:fldChar w:fldCharType="end"/>
            </w:r>
          </w:hyperlink>
        </w:p>
        <w:p w14:paraId="02406A12" w14:textId="091AD95D"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68" w:history="1">
            <w:r w:rsidRPr="000337E3">
              <w:rPr>
                <w:rStyle w:val="Hyperlink"/>
                <w:b/>
                <w:bCs/>
                <w:noProof/>
                <w:lang w:eastAsia="en-US"/>
              </w:rPr>
              <w:t>5.2 Conclusion</w:t>
            </w:r>
            <w:r>
              <w:rPr>
                <w:noProof/>
                <w:webHidden/>
              </w:rPr>
              <w:tab/>
            </w:r>
            <w:r>
              <w:rPr>
                <w:noProof/>
                <w:webHidden/>
              </w:rPr>
              <w:fldChar w:fldCharType="begin"/>
            </w:r>
            <w:r>
              <w:rPr>
                <w:noProof/>
                <w:webHidden/>
              </w:rPr>
              <w:instrText xml:space="preserve"> PAGEREF _Toc223046168 \h </w:instrText>
            </w:r>
            <w:r>
              <w:rPr>
                <w:noProof/>
                <w:webHidden/>
              </w:rPr>
            </w:r>
            <w:r>
              <w:rPr>
                <w:noProof/>
                <w:webHidden/>
              </w:rPr>
              <w:fldChar w:fldCharType="separate"/>
            </w:r>
            <w:r w:rsidR="001B1ADA">
              <w:rPr>
                <w:noProof/>
                <w:webHidden/>
              </w:rPr>
              <w:t>40</w:t>
            </w:r>
            <w:r>
              <w:rPr>
                <w:noProof/>
                <w:webHidden/>
              </w:rPr>
              <w:fldChar w:fldCharType="end"/>
            </w:r>
          </w:hyperlink>
        </w:p>
        <w:p w14:paraId="7C31F5CC" w14:textId="0434F0FD" w:rsidR="002E3789" w:rsidRDefault="002E3789">
          <w:pPr>
            <w:pStyle w:val="TOC2"/>
            <w:tabs>
              <w:tab w:val="right" w:leader="dot" w:pos="9350"/>
            </w:tabs>
            <w:rPr>
              <w:rFonts w:asciiTheme="minorHAnsi" w:eastAsiaTheme="minorEastAsia" w:hAnsiTheme="minorHAnsi" w:cstheme="minorBidi"/>
              <w:noProof/>
              <w:color w:val="auto"/>
              <w:lang w:val="en-US" w:eastAsia="en-US"/>
            </w:rPr>
          </w:pPr>
          <w:hyperlink w:anchor="_Toc223046169" w:history="1">
            <w:r w:rsidRPr="000337E3">
              <w:rPr>
                <w:rStyle w:val="Hyperlink"/>
                <w:b/>
                <w:bCs/>
                <w:noProof/>
                <w:lang w:eastAsia="en-US"/>
              </w:rPr>
              <w:t>5.3 Limitations of the research</w:t>
            </w:r>
            <w:r>
              <w:rPr>
                <w:noProof/>
                <w:webHidden/>
              </w:rPr>
              <w:tab/>
            </w:r>
            <w:r>
              <w:rPr>
                <w:noProof/>
                <w:webHidden/>
              </w:rPr>
              <w:fldChar w:fldCharType="begin"/>
            </w:r>
            <w:r>
              <w:rPr>
                <w:noProof/>
                <w:webHidden/>
              </w:rPr>
              <w:instrText xml:space="preserve"> PAGEREF _Toc223046169 \h </w:instrText>
            </w:r>
            <w:r>
              <w:rPr>
                <w:noProof/>
                <w:webHidden/>
              </w:rPr>
            </w:r>
            <w:r>
              <w:rPr>
                <w:noProof/>
                <w:webHidden/>
              </w:rPr>
              <w:fldChar w:fldCharType="separate"/>
            </w:r>
            <w:r w:rsidR="001B1ADA">
              <w:rPr>
                <w:noProof/>
                <w:webHidden/>
              </w:rPr>
              <w:t>41</w:t>
            </w:r>
            <w:r>
              <w:rPr>
                <w:noProof/>
                <w:webHidden/>
              </w:rPr>
              <w:fldChar w:fldCharType="end"/>
            </w:r>
          </w:hyperlink>
        </w:p>
        <w:p w14:paraId="23AF9B55" w14:textId="010E773D" w:rsidR="002E3789" w:rsidRDefault="002E3789">
          <w:pPr>
            <w:pStyle w:val="TOC1"/>
            <w:tabs>
              <w:tab w:val="right" w:leader="dot" w:pos="9350"/>
            </w:tabs>
            <w:rPr>
              <w:rFonts w:asciiTheme="minorHAnsi" w:eastAsiaTheme="minorEastAsia" w:hAnsiTheme="minorHAnsi" w:cstheme="minorBidi"/>
              <w:noProof/>
              <w:color w:val="auto"/>
              <w:lang w:val="en-US" w:eastAsia="en-US"/>
            </w:rPr>
          </w:pPr>
          <w:hyperlink w:anchor="_Toc223046170" w:history="1">
            <w:r w:rsidRPr="000337E3">
              <w:rPr>
                <w:rStyle w:val="Hyperlink"/>
                <w:b/>
                <w:bCs/>
                <w:noProof/>
                <w:lang w:eastAsia="en-US"/>
              </w:rPr>
              <w:t>References</w:t>
            </w:r>
            <w:r>
              <w:rPr>
                <w:noProof/>
                <w:webHidden/>
              </w:rPr>
              <w:tab/>
            </w:r>
            <w:r>
              <w:rPr>
                <w:noProof/>
                <w:webHidden/>
              </w:rPr>
              <w:fldChar w:fldCharType="begin"/>
            </w:r>
            <w:r>
              <w:rPr>
                <w:noProof/>
                <w:webHidden/>
              </w:rPr>
              <w:instrText xml:space="preserve"> PAGEREF _Toc223046170 \h </w:instrText>
            </w:r>
            <w:r>
              <w:rPr>
                <w:noProof/>
                <w:webHidden/>
              </w:rPr>
            </w:r>
            <w:r>
              <w:rPr>
                <w:noProof/>
                <w:webHidden/>
              </w:rPr>
              <w:fldChar w:fldCharType="separate"/>
            </w:r>
            <w:r w:rsidR="001B1ADA">
              <w:rPr>
                <w:noProof/>
                <w:webHidden/>
              </w:rPr>
              <w:t>43</w:t>
            </w:r>
            <w:r>
              <w:rPr>
                <w:noProof/>
                <w:webHidden/>
              </w:rPr>
              <w:fldChar w:fldCharType="end"/>
            </w:r>
          </w:hyperlink>
        </w:p>
        <w:p w14:paraId="136DB070" w14:textId="22E6DEFA" w:rsidR="00631B83" w:rsidRPr="00631B83" w:rsidRDefault="00631B83">
          <w:r w:rsidRPr="00631B83">
            <w:rPr>
              <w:b/>
              <w:bCs/>
            </w:rPr>
            <w:fldChar w:fldCharType="end"/>
          </w:r>
        </w:p>
      </w:sdtContent>
    </w:sdt>
    <w:p w14:paraId="06F07D8F" w14:textId="77777777" w:rsidR="00631B83" w:rsidRPr="00631B83" w:rsidRDefault="00631B83" w:rsidP="00631B83">
      <w:pPr>
        <w:spacing w:after="0" w:line="360" w:lineRule="auto"/>
        <w:ind w:right="0"/>
        <w:jc w:val="both"/>
      </w:pPr>
    </w:p>
    <w:p w14:paraId="2AB23182" w14:textId="77777777" w:rsidR="00631B83" w:rsidRPr="00631B83" w:rsidRDefault="00631B83" w:rsidP="00631B83">
      <w:pPr>
        <w:spacing w:after="0" w:line="360" w:lineRule="auto"/>
        <w:ind w:right="0"/>
        <w:jc w:val="both"/>
      </w:pPr>
    </w:p>
    <w:p w14:paraId="60DD947D" w14:textId="77777777" w:rsidR="00631B83" w:rsidRDefault="00631B83" w:rsidP="00B80F9F">
      <w:pPr>
        <w:spacing w:after="0" w:line="360" w:lineRule="auto"/>
        <w:ind w:left="0" w:right="0" w:firstLine="0"/>
        <w:jc w:val="both"/>
      </w:pPr>
    </w:p>
    <w:p w14:paraId="24E54B87" w14:textId="77777777" w:rsidR="002E3789" w:rsidRDefault="002E3789" w:rsidP="00B80F9F">
      <w:pPr>
        <w:spacing w:after="0" w:line="360" w:lineRule="auto"/>
        <w:ind w:left="0" w:right="0" w:firstLine="0"/>
        <w:jc w:val="both"/>
      </w:pPr>
    </w:p>
    <w:p w14:paraId="1286AE50" w14:textId="77777777" w:rsidR="002E3789" w:rsidRDefault="002E3789" w:rsidP="00B80F9F">
      <w:pPr>
        <w:spacing w:after="0" w:line="360" w:lineRule="auto"/>
        <w:ind w:left="0" w:right="0" w:firstLine="0"/>
        <w:jc w:val="both"/>
      </w:pPr>
    </w:p>
    <w:p w14:paraId="6C876A1C" w14:textId="77777777" w:rsidR="002E3789" w:rsidRDefault="002E3789" w:rsidP="00B80F9F">
      <w:pPr>
        <w:spacing w:after="0" w:line="360" w:lineRule="auto"/>
        <w:ind w:left="0" w:right="0" w:firstLine="0"/>
        <w:jc w:val="both"/>
      </w:pPr>
    </w:p>
    <w:p w14:paraId="3F8F0456" w14:textId="77777777" w:rsidR="002E3789" w:rsidRDefault="002E3789" w:rsidP="00B80F9F">
      <w:pPr>
        <w:spacing w:after="0" w:line="360" w:lineRule="auto"/>
        <w:ind w:left="0" w:right="0" w:firstLine="0"/>
        <w:jc w:val="both"/>
      </w:pPr>
    </w:p>
    <w:p w14:paraId="3BB646D5" w14:textId="77777777" w:rsidR="002E3789" w:rsidRDefault="002E3789" w:rsidP="00B80F9F">
      <w:pPr>
        <w:spacing w:after="0" w:line="360" w:lineRule="auto"/>
        <w:ind w:left="0" w:right="0" w:firstLine="0"/>
        <w:jc w:val="both"/>
      </w:pPr>
    </w:p>
    <w:p w14:paraId="4B7ED2BE" w14:textId="77777777" w:rsidR="002E3789" w:rsidRDefault="002E3789" w:rsidP="00B80F9F">
      <w:pPr>
        <w:spacing w:after="0" w:line="360" w:lineRule="auto"/>
        <w:ind w:left="0" w:right="0" w:firstLine="0"/>
        <w:jc w:val="both"/>
      </w:pPr>
    </w:p>
    <w:p w14:paraId="312D59A1" w14:textId="77777777" w:rsidR="002E3789" w:rsidRDefault="002E3789" w:rsidP="00B80F9F">
      <w:pPr>
        <w:spacing w:after="0" w:line="360" w:lineRule="auto"/>
        <w:ind w:left="0" w:right="0" w:firstLine="0"/>
        <w:jc w:val="both"/>
      </w:pPr>
    </w:p>
    <w:p w14:paraId="73449790" w14:textId="77777777" w:rsidR="002E3789" w:rsidRDefault="002E3789" w:rsidP="00B80F9F">
      <w:pPr>
        <w:spacing w:after="0" w:line="360" w:lineRule="auto"/>
        <w:ind w:left="0" w:right="0" w:firstLine="0"/>
        <w:jc w:val="both"/>
      </w:pPr>
    </w:p>
    <w:p w14:paraId="65E12DFE" w14:textId="77777777" w:rsidR="002E3789" w:rsidRDefault="002E3789" w:rsidP="00B80F9F">
      <w:pPr>
        <w:spacing w:after="0" w:line="360" w:lineRule="auto"/>
        <w:ind w:left="0" w:right="0" w:firstLine="0"/>
        <w:jc w:val="both"/>
      </w:pPr>
    </w:p>
    <w:p w14:paraId="5BB8D10A" w14:textId="77777777" w:rsidR="002E3789" w:rsidRDefault="002E3789" w:rsidP="00B80F9F">
      <w:pPr>
        <w:spacing w:after="0" w:line="360" w:lineRule="auto"/>
        <w:ind w:left="0" w:right="0" w:firstLine="0"/>
        <w:jc w:val="both"/>
      </w:pPr>
    </w:p>
    <w:p w14:paraId="792D5C82" w14:textId="77777777" w:rsidR="002E3789" w:rsidRDefault="002E3789" w:rsidP="00B80F9F">
      <w:pPr>
        <w:spacing w:after="0" w:line="360" w:lineRule="auto"/>
        <w:ind w:left="0" w:right="0" w:firstLine="0"/>
        <w:jc w:val="both"/>
      </w:pPr>
    </w:p>
    <w:p w14:paraId="0E9E0E29" w14:textId="77777777" w:rsidR="002E3789" w:rsidRDefault="002E3789" w:rsidP="00B80F9F">
      <w:pPr>
        <w:spacing w:after="0" w:line="360" w:lineRule="auto"/>
        <w:ind w:left="0" w:right="0" w:firstLine="0"/>
        <w:jc w:val="both"/>
      </w:pPr>
    </w:p>
    <w:p w14:paraId="5B19112C" w14:textId="77777777" w:rsidR="002E3789" w:rsidRDefault="002E3789" w:rsidP="00B80F9F">
      <w:pPr>
        <w:spacing w:after="0" w:line="360" w:lineRule="auto"/>
        <w:ind w:left="0" w:right="0" w:firstLine="0"/>
        <w:jc w:val="both"/>
      </w:pPr>
    </w:p>
    <w:p w14:paraId="0C602944" w14:textId="77777777" w:rsidR="002E3789" w:rsidRDefault="002E3789" w:rsidP="00B80F9F">
      <w:pPr>
        <w:spacing w:after="0" w:line="360" w:lineRule="auto"/>
        <w:ind w:left="0" w:right="0" w:firstLine="0"/>
        <w:jc w:val="both"/>
      </w:pPr>
    </w:p>
    <w:p w14:paraId="25D0B213" w14:textId="77777777" w:rsidR="002E3789" w:rsidRDefault="002E3789" w:rsidP="00B80F9F">
      <w:pPr>
        <w:spacing w:after="0" w:line="360" w:lineRule="auto"/>
        <w:ind w:left="0" w:right="0" w:firstLine="0"/>
        <w:jc w:val="both"/>
      </w:pPr>
    </w:p>
    <w:p w14:paraId="5244A819" w14:textId="77777777" w:rsidR="002E3789" w:rsidRDefault="002E3789" w:rsidP="00B80F9F">
      <w:pPr>
        <w:spacing w:after="0" w:line="360" w:lineRule="auto"/>
        <w:ind w:left="0" w:right="0" w:firstLine="0"/>
        <w:jc w:val="both"/>
      </w:pPr>
    </w:p>
    <w:p w14:paraId="06D9CDDC" w14:textId="77777777" w:rsidR="002E3789" w:rsidRDefault="002E3789" w:rsidP="00B80F9F">
      <w:pPr>
        <w:spacing w:after="0" w:line="360" w:lineRule="auto"/>
        <w:ind w:left="0" w:right="0" w:firstLine="0"/>
        <w:jc w:val="both"/>
      </w:pPr>
    </w:p>
    <w:p w14:paraId="60B582A4" w14:textId="77777777" w:rsidR="002E3789" w:rsidRDefault="002E3789" w:rsidP="00B80F9F">
      <w:pPr>
        <w:spacing w:after="0" w:line="360" w:lineRule="auto"/>
        <w:ind w:left="0" w:right="0" w:firstLine="0"/>
        <w:jc w:val="both"/>
      </w:pPr>
    </w:p>
    <w:p w14:paraId="766E625D" w14:textId="77777777" w:rsidR="002E3789" w:rsidRDefault="002E3789" w:rsidP="00B80F9F">
      <w:pPr>
        <w:spacing w:after="0" w:line="360" w:lineRule="auto"/>
        <w:ind w:left="0" w:right="0" w:firstLine="0"/>
        <w:jc w:val="both"/>
      </w:pPr>
    </w:p>
    <w:p w14:paraId="0B274FEC" w14:textId="77777777" w:rsidR="002E3789" w:rsidRDefault="002E3789" w:rsidP="00B80F9F">
      <w:pPr>
        <w:spacing w:after="0" w:line="360" w:lineRule="auto"/>
        <w:ind w:left="0" w:right="0" w:firstLine="0"/>
        <w:jc w:val="both"/>
      </w:pPr>
    </w:p>
    <w:p w14:paraId="555E0781" w14:textId="77777777" w:rsidR="002E3789" w:rsidRDefault="002E3789" w:rsidP="00B80F9F">
      <w:pPr>
        <w:spacing w:after="0" w:line="360" w:lineRule="auto"/>
        <w:ind w:left="0" w:right="0" w:firstLine="0"/>
        <w:jc w:val="both"/>
      </w:pPr>
    </w:p>
    <w:p w14:paraId="0585A29B" w14:textId="77777777" w:rsidR="002E3789" w:rsidRPr="00631B83" w:rsidRDefault="002E3789" w:rsidP="00B80F9F">
      <w:pPr>
        <w:spacing w:after="0" w:line="360" w:lineRule="auto"/>
        <w:ind w:left="0" w:right="0" w:firstLine="0"/>
        <w:jc w:val="both"/>
      </w:pPr>
    </w:p>
    <w:p w14:paraId="01D2E322" w14:textId="77777777" w:rsidR="00631B83" w:rsidRPr="00631B83" w:rsidRDefault="00631B83" w:rsidP="00631B83">
      <w:pPr>
        <w:spacing w:after="0" w:line="360" w:lineRule="auto"/>
        <w:ind w:right="0"/>
        <w:jc w:val="both"/>
      </w:pPr>
    </w:p>
    <w:p w14:paraId="123A2B69" w14:textId="77777777" w:rsidR="002E3789" w:rsidRPr="002E3789" w:rsidRDefault="002E3789" w:rsidP="002E3789">
      <w:pPr>
        <w:pStyle w:val="Heading1"/>
        <w:spacing w:before="0" w:after="0" w:line="360" w:lineRule="auto"/>
        <w:jc w:val="center"/>
        <w:rPr>
          <w:rFonts w:ascii="Arial" w:hAnsi="Arial" w:cs="Arial"/>
          <w:b/>
          <w:bCs/>
          <w:color w:val="000000" w:themeColor="text1"/>
          <w:sz w:val="32"/>
          <w:szCs w:val="32"/>
        </w:rPr>
      </w:pPr>
      <w:bookmarkStart w:id="2" w:name="_Toc223046137"/>
      <w:r w:rsidRPr="002E3789">
        <w:rPr>
          <w:rFonts w:ascii="Arial" w:hAnsi="Arial" w:cs="Arial"/>
          <w:b/>
          <w:bCs/>
          <w:color w:val="000000" w:themeColor="text1"/>
          <w:sz w:val="32"/>
          <w:szCs w:val="32"/>
        </w:rPr>
        <w:lastRenderedPageBreak/>
        <w:t>LIST OF TABLES</w:t>
      </w:r>
    </w:p>
    <w:p w14:paraId="7336A3E3" w14:textId="77777777" w:rsidR="002E3789" w:rsidRDefault="002E3789" w:rsidP="002E3789">
      <w:pPr>
        <w:pStyle w:val="Heading1"/>
        <w:spacing w:before="0" w:after="0" w:line="360" w:lineRule="auto"/>
        <w:ind w:left="11" w:right="57" w:hanging="11"/>
        <w:jc w:val="center"/>
        <w:rPr>
          <w:rFonts w:ascii="Arial" w:hAnsi="Arial" w:cs="Arial"/>
          <w:b/>
          <w:bCs/>
          <w:color w:val="000000" w:themeColor="text1"/>
          <w:sz w:val="32"/>
          <w:szCs w:val="32"/>
        </w:rPr>
      </w:pPr>
    </w:p>
    <w:p w14:paraId="16A0EE7F" w14:textId="4A0CAA08" w:rsidR="00F02DA4" w:rsidRDefault="00DB67CD">
      <w:pPr>
        <w:pStyle w:val="TableofFigures"/>
        <w:tabs>
          <w:tab w:val="right" w:leader="dot" w:pos="9350"/>
        </w:tabs>
        <w:rPr>
          <w:rFonts w:asciiTheme="minorHAnsi" w:eastAsiaTheme="minorEastAsia" w:hAnsiTheme="minorHAnsi" w:cstheme="minorBidi"/>
          <w:noProof/>
          <w:color w:val="auto"/>
          <w:lang w:val="en-US" w:eastAsia="en-US"/>
        </w:rPr>
      </w:pPr>
      <w:r>
        <w:fldChar w:fldCharType="begin"/>
      </w:r>
      <w:r>
        <w:instrText xml:space="preserve"> TOC \h \z \c "Table" </w:instrText>
      </w:r>
      <w:r>
        <w:fldChar w:fldCharType="separate"/>
      </w:r>
      <w:hyperlink w:anchor="_Toc224248272" w:history="1">
        <w:r w:rsidR="00F02DA4" w:rsidRPr="004D2412">
          <w:rPr>
            <w:rStyle w:val="Hyperlink"/>
            <w:b/>
            <w:bCs/>
            <w:noProof/>
          </w:rPr>
          <w:t xml:space="preserve">Table 4.1: </w:t>
        </w:r>
        <w:r w:rsidR="00F02DA4" w:rsidRPr="004D2412">
          <w:rPr>
            <w:rStyle w:val="Hyperlink"/>
            <w:b/>
            <w:bCs/>
            <w:noProof/>
            <w:lang w:val="en-US"/>
          </w:rPr>
          <w:t>Evolution of Leadership Competencies in Digital Transformation at CHH Conex</w:t>
        </w:r>
        <w:r w:rsidR="00F02DA4">
          <w:rPr>
            <w:noProof/>
            <w:webHidden/>
          </w:rPr>
          <w:tab/>
        </w:r>
        <w:r w:rsidR="00F02DA4">
          <w:rPr>
            <w:noProof/>
            <w:webHidden/>
          </w:rPr>
          <w:fldChar w:fldCharType="begin"/>
        </w:r>
        <w:r w:rsidR="00F02DA4">
          <w:rPr>
            <w:noProof/>
            <w:webHidden/>
          </w:rPr>
          <w:instrText xml:space="preserve"> PAGEREF _Toc224248272 \h </w:instrText>
        </w:r>
        <w:r w:rsidR="00F02DA4">
          <w:rPr>
            <w:noProof/>
            <w:webHidden/>
          </w:rPr>
        </w:r>
        <w:r w:rsidR="00F02DA4">
          <w:rPr>
            <w:noProof/>
            <w:webHidden/>
          </w:rPr>
          <w:fldChar w:fldCharType="separate"/>
        </w:r>
        <w:r w:rsidR="001B1ADA">
          <w:rPr>
            <w:noProof/>
            <w:webHidden/>
          </w:rPr>
          <w:t>27</w:t>
        </w:r>
        <w:r w:rsidR="00F02DA4">
          <w:rPr>
            <w:noProof/>
            <w:webHidden/>
          </w:rPr>
          <w:fldChar w:fldCharType="end"/>
        </w:r>
      </w:hyperlink>
    </w:p>
    <w:p w14:paraId="36EA356F" w14:textId="7CAF1C13" w:rsidR="00F02DA4" w:rsidRDefault="00F02DA4">
      <w:pPr>
        <w:pStyle w:val="TableofFigures"/>
        <w:tabs>
          <w:tab w:val="right" w:leader="dot" w:pos="9350"/>
        </w:tabs>
        <w:rPr>
          <w:rFonts w:asciiTheme="minorHAnsi" w:eastAsiaTheme="minorEastAsia" w:hAnsiTheme="minorHAnsi" w:cstheme="minorBidi"/>
          <w:noProof/>
          <w:color w:val="auto"/>
          <w:lang w:val="en-US" w:eastAsia="en-US"/>
        </w:rPr>
      </w:pPr>
      <w:hyperlink w:anchor="_Toc224248273" w:history="1">
        <w:r w:rsidRPr="004D2412">
          <w:rPr>
            <w:rStyle w:val="Hyperlink"/>
            <w:b/>
            <w:bCs/>
            <w:noProof/>
          </w:rPr>
          <w:t xml:space="preserve">Table 4.2: </w:t>
        </w:r>
        <w:r w:rsidRPr="004D2412">
          <w:rPr>
            <w:rStyle w:val="Hyperlink"/>
            <w:b/>
            <w:bCs/>
            <w:noProof/>
            <w:lang w:val="en-US"/>
          </w:rPr>
          <w:t>Leadership Development Gaps in the Digital Era at CHH Conex</w:t>
        </w:r>
        <w:r>
          <w:rPr>
            <w:noProof/>
            <w:webHidden/>
          </w:rPr>
          <w:tab/>
        </w:r>
        <w:r>
          <w:rPr>
            <w:noProof/>
            <w:webHidden/>
          </w:rPr>
          <w:fldChar w:fldCharType="begin"/>
        </w:r>
        <w:r>
          <w:rPr>
            <w:noProof/>
            <w:webHidden/>
          </w:rPr>
          <w:instrText xml:space="preserve"> PAGEREF _Toc224248273 \h </w:instrText>
        </w:r>
        <w:r>
          <w:rPr>
            <w:noProof/>
            <w:webHidden/>
          </w:rPr>
        </w:r>
        <w:r>
          <w:rPr>
            <w:noProof/>
            <w:webHidden/>
          </w:rPr>
          <w:fldChar w:fldCharType="separate"/>
        </w:r>
        <w:r w:rsidR="001B1ADA">
          <w:rPr>
            <w:noProof/>
            <w:webHidden/>
          </w:rPr>
          <w:t>30</w:t>
        </w:r>
        <w:r>
          <w:rPr>
            <w:noProof/>
            <w:webHidden/>
          </w:rPr>
          <w:fldChar w:fldCharType="end"/>
        </w:r>
      </w:hyperlink>
    </w:p>
    <w:p w14:paraId="5210BF1C" w14:textId="688469BC" w:rsidR="00F02DA4" w:rsidRDefault="00F02DA4">
      <w:pPr>
        <w:pStyle w:val="TableofFigures"/>
        <w:tabs>
          <w:tab w:val="right" w:leader="dot" w:pos="9350"/>
        </w:tabs>
        <w:rPr>
          <w:rFonts w:asciiTheme="minorHAnsi" w:eastAsiaTheme="minorEastAsia" w:hAnsiTheme="minorHAnsi" w:cstheme="minorBidi"/>
          <w:noProof/>
          <w:color w:val="auto"/>
          <w:lang w:val="en-US" w:eastAsia="en-US"/>
        </w:rPr>
      </w:pPr>
      <w:hyperlink w:anchor="_Toc224248274" w:history="1">
        <w:r w:rsidRPr="004D2412">
          <w:rPr>
            <w:rStyle w:val="Hyperlink"/>
            <w:b/>
            <w:bCs/>
            <w:noProof/>
          </w:rPr>
          <w:t>Table 4.3:</w:t>
        </w:r>
        <w:r w:rsidRPr="004D2412">
          <w:rPr>
            <w:rStyle w:val="Hyperlink"/>
            <w:b/>
            <w:bCs/>
            <w:noProof/>
            <w:lang w:val="en-US"/>
          </w:rPr>
          <w:t xml:space="preserve"> Cultural Enablers and Barriers in Digital Transformation at CHH Conex</w:t>
        </w:r>
        <w:r>
          <w:rPr>
            <w:noProof/>
            <w:webHidden/>
          </w:rPr>
          <w:tab/>
        </w:r>
        <w:r>
          <w:rPr>
            <w:noProof/>
            <w:webHidden/>
          </w:rPr>
          <w:fldChar w:fldCharType="begin"/>
        </w:r>
        <w:r>
          <w:rPr>
            <w:noProof/>
            <w:webHidden/>
          </w:rPr>
          <w:instrText xml:space="preserve"> PAGEREF _Toc224248274 \h </w:instrText>
        </w:r>
        <w:r>
          <w:rPr>
            <w:noProof/>
            <w:webHidden/>
          </w:rPr>
        </w:r>
        <w:r>
          <w:rPr>
            <w:noProof/>
            <w:webHidden/>
          </w:rPr>
          <w:fldChar w:fldCharType="separate"/>
        </w:r>
        <w:r w:rsidR="001B1ADA">
          <w:rPr>
            <w:noProof/>
            <w:webHidden/>
          </w:rPr>
          <w:t>33</w:t>
        </w:r>
        <w:r>
          <w:rPr>
            <w:noProof/>
            <w:webHidden/>
          </w:rPr>
          <w:fldChar w:fldCharType="end"/>
        </w:r>
      </w:hyperlink>
    </w:p>
    <w:p w14:paraId="6916E295" w14:textId="67808291" w:rsidR="00DB67CD" w:rsidRPr="00DB67CD" w:rsidRDefault="00DB67CD" w:rsidP="00DB67CD">
      <w:pPr>
        <w:spacing w:line="360" w:lineRule="auto"/>
      </w:pPr>
      <w:r>
        <w:fldChar w:fldCharType="end"/>
      </w:r>
    </w:p>
    <w:p w14:paraId="78CBC3CD" w14:textId="6A26F29F" w:rsidR="00631B83" w:rsidRDefault="00631B83" w:rsidP="002E3789">
      <w:pPr>
        <w:pStyle w:val="Heading1"/>
        <w:spacing w:before="0" w:after="0" w:line="360" w:lineRule="auto"/>
        <w:ind w:left="11" w:right="57" w:hanging="11"/>
        <w:jc w:val="center"/>
        <w:rPr>
          <w:rFonts w:ascii="Arial" w:hAnsi="Arial" w:cs="Arial"/>
          <w:b/>
          <w:bCs/>
          <w:color w:val="000000" w:themeColor="text1"/>
          <w:sz w:val="32"/>
          <w:szCs w:val="32"/>
        </w:rPr>
      </w:pPr>
      <w:r w:rsidRPr="00631B83">
        <w:rPr>
          <w:rFonts w:ascii="Arial" w:hAnsi="Arial" w:cs="Arial"/>
          <w:b/>
          <w:bCs/>
          <w:color w:val="000000" w:themeColor="text1"/>
          <w:sz w:val="32"/>
          <w:szCs w:val="32"/>
        </w:rPr>
        <w:t>LIST OF FIGURES</w:t>
      </w:r>
      <w:bookmarkEnd w:id="2"/>
    </w:p>
    <w:p w14:paraId="6A686081" w14:textId="77777777" w:rsidR="002E3789" w:rsidRDefault="002E3789" w:rsidP="002E3789">
      <w:pPr>
        <w:spacing w:after="0" w:line="360" w:lineRule="auto"/>
        <w:ind w:left="11" w:right="57" w:hanging="11"/>
      </w:pPr>
    </w:p>
    <w:p w14:paraId="4CCF1768" w14:textId="584131DD" w:rsidR="00F02DA4" w:rsidRDefault="00DB67CD">
      <w:pPr>
        <w:pStyle w:val="TableofFigures"/>
        <w:tabs>
          <w:tab w:val="right" w:leader="dot" w:pos="9350"/>
        </w:tabs>
        <w:rPr>
          <w:rFonts w:asciiTheme="minorHAnsi" w:eastAsiaTheme="minorEastAsia" w:hAnsiTheme="minorHAnsi" w:cstheme="minorBidi"/>
          <w:noProof/>
          <w:color w:val="auto"/>
          <w:lang w:val="en-US" w:eastAsia="en-US"/>
        </w:rPr>
      </w:pPr>
      <w:r>
        <w:rPr>
          <w:b/>
          <w:bCs/>
          <w:lang w:eastAsia="en-US"/>
        </w:rPr>
        <w:fldChar w:fldCharType="begin"/>
      </w:r>
      <w:r>
        <w:rPr>
          <w:b/>
          <w:bCs/>
          <w:lang w:eastAsia="en-US"/>
        </w:rPr>
        <w:instrText xml:space="preserve"> TOC \h \z \c "Figure" </w:instrText>
      </w:r>
      <w:r>
        <w:rPr>
          <w:b/>
          <w:bCs/>
          <w:lang w:eastAsia="en-US"/>
        </w:rPr>
        <w:fldChar w:fldCharType="separate"/>
      </w:r>
      <w:hyperlink w:anchor="_Toc224248279" w:history="1">
        <w:r w:rsidR="00F02DA4" w:rsidRPr="00BF28DC">
          <w:rPr>
            <w:rStyle w:val="Hyperlink"/>
            <w:b/>
            <w:bCs/>
            <w:noProof/>
          </w:rPr>
          <w:t>Figure 4.1: Key Barriers to Successful Digital Transformation at CHH Conex</w:t>
        </w:r>
        <w:r w:rsidR="00F02DA4">
          <w:rPr>
            <w:noProof/>
            <w:webHidden/>
          </w:rPr>
          <w:tab/>
        </w:r>
        <w:r w:rsidR="00F02DA4">
          <w:rPr>
            <w:noProof/>
            <w:webHidden/>
          </w:rPr>
          <w:fldChar w:fldCharType="begin"/>
        </w:r>
        <w:r w:rsidR="00F02DA4">
          <w:rPr>
            <w:noProof/>
            <w:webHidden/>
          </w:rPr>
          <w:instrText xml:space="preserve"> PAGEREF _Toc224248279 \h </w:instrText>
        </w:r>
        <w:r w:rsidR="00F02DA4">
          <w:rPr>
            <w:noProof/>
            <w:webHidden/>
          </w:rPr>
        </w:r>
        <w:r w:rsidR="00F02DA4">
          <w:rPr>
            <w:noProof/>
            <w:webHidden/>
          </w:rPr>
          <w:fldChar w:fldCharType="separate"/>
        </w:r>
        <w:r w:rsidR="001B1ADA">
          <w:rPr>
            <w:noProof/>
            <w:webHidden/>
          </w:rPr>
          <w:t>28</w:t>
        </w:r>
        <w:r w:rsidR="00F02DA4">
          <w:rPr>
            <w:noProof/>
            <w:webHidden/>
          </w:rPr>
          <w:fldChar w:fldCharType="end"/>
        </w:r>
      </w:hyperlink>
    </w:p>
    <w:p w14:paraId="3FC1DCFA" w14:textId="11B5F272" w:rsidR="00F02DA4" w:rsidRDefault="00F02DA4">
      <w:pPr>
        <w:pStyle w:val="TableofFigures"/>
        <w:tabs>
          <w:tab w:val="right" w:leader="dot" w:pos="9350"/>
        </w:tabs>
        <w:rPr>
          <w:rFonts w:asciiTheme="minorHAnsi" w:eastAsiaTheme="minorEastAsia" w:hAnsiTheme="minorHAnsi" w:cstheme="minorBidi"/>
          <w:noProof/>
          <w:color w:val="auto"/>
          <w:lang w:val="en-US" w:eastAsia="en-US"/>
        </w:rPr>
      </w:pPr>
      <w:hyperlink w:anchor="_Toc224248280" w:history="1">
        <w:r w:rsidRPr="00BF28DC">
          <w:rPr>
            <w:rStyle w:val="Hyperlink"/>
            <w:b/>
            <w:bCs/>
            <w:noProof/>
          </w:rPr>
          <w:t>Figure 4.2: Leadership Development Readiness for Digital Transformation at CHH Conex</w:t>
        </w:r>
        <w:r>
          <w:rPr>
            <w:noProof/>
            <w:webHidden/>
          </w:rPr>
          <w:tab/>
        </w:r>
        <w:r>
          <w:rPr>
            <w:noProof/>
            <w:webHidden/>
          </w:rPr>
          <w:fldChar w:fldCharType="begin"/>
        </w:r>
        <w:r>
          <w:rPr>
            <w:noProof/>
            <w:webHidden/>
          </w:rPr>
          <w:instrText xml:space="preserve"> PAGEREF _Toc224248280 \h </w:instrText>
        </w:r>
        <w:r>
          <w:rPr>
            <w:noProof/>
            <w:webHidden/>
          </w:rPr>
        </w:r>
        <w:r>
          <w:rPr>
            <w:noProof/>
            <w:webHidden/>
          </w:rPr>
          <w:fldChar w:fldCharType="separate"/>
        </w:r>
        <w:r w:rsidR="001B1ADA">
          <w:rPr>
            <w:noProof/>
            <w:webHidden/>
          </w:rPr>
          <w:t>31</w:t>
        </w:r>
        <w:r>
          <w:rPr>
            <w:noProof/>
            <w:webHidden/>
          </w:rPr>
          <w:fldChar w:fldCharType="end"/>
        </w:r>
      </w:hyperlink>
    </w:p>
    <w:p w14:paraId="0B4747C1" w14:textId="65932B15" w:rsidR="00F02DA4" w:rsidRDefault="00F02DA4">
      <w:pPr>
        <w:pStyle w:val="TableofFigures"/>
        <w:tabs>
          <w:tab w:val="right" w:leader="dot" w:pos="9350"/>
        </w:tabs>
        <w:rPr>
          <w:rFonts w:asciiTheme="minorHAnsi" w:eastAsiaTheme="minorEastAsia" w:hAnsiTheme="minorHAnsi" w:cstheme="minorBidi"/>
          <w:noProof/>
          <w:color w:val="auto"/>
          <w:lang w:val="en-US" w:eastAsia="en-US"/>
        </w:rPr>
      </w:pPr>
      <w:hyperlink w:anchor="_Toc224248281" w:history="1">
        <w:r w:rsidRPr="00BF28DC">
          <w:rPr>
            <w:rStyle w:val="Hyperlink"/>
            <w:b/>
            <w:bCs/>
            <w:noProof/>
          </w:rPr>
          <w:t>Figure 4.3: Impact of Organisational Culture on Digital Transformation at CHH Conex</w:t>
        </w:r>
        <w:r>
          <w:rPr>
            <w:noProof/>
            <w:webHidden/>
          </w:rPr>
          <w:tab/>
        </w:r>
        <w:r>
          <w:rPr>
            <w:noProof/>
            <w:webHidden/>
          </w:rPr>
          <w:fldChar w:fldCharType="begin"/>
        </w:r>
        <w:r>
          <w:rPr>
            <w:noProof/>
            <w:webHidden/>
          </w:rPr>
          <w:instrText xml:space="preserve"> PAGEREF _Toc224248281 \h </w:instrText>
        </w:r>
        <w:r>
          <w:rPr>
            <w:noProof/>
            <w:webHidden/>
          </w:rPr>
        </w:r>
        <w:r>
          <w:rPr>
            <w:noProof/>
            <w:webHidden/>
          </w:rPr>
          <w:fldChar w:fldCharType="separate"/>
        </w:r>
        <w:r w:rsidR="001B1ADA">
          <w:rPr>
            <w:noProof/>
            <w:webHidden/>
          </w:rPr>
          <w:t>34</w:t>
        </w:r>
        <w:r>
          <w:rPr>
            <w:noProof/>
            <w:webHidden/>
          </w:rPr>
          <w:fldChar w:fldCharType="end"/>
        </w:r>
      </w:hyperlink>
    </w:p>
    <w:p w14:paraId="5BBCDE3E" w14:textId="48985DED" w:rsidR="00631B83" w:rsidRPr="002E3789" w:rsidRDefault="00DB67CD" w:rsidP="002E3789">
      <w:pPr>
        <w:spacing w:after="0" w:line="360" w:lineRule="auto"/>
        <w:ind w:left="11" w:right="57" w:hanging="11"/>
        <w:rPr>
          <w:b/>
          <w:bCs/>
          <w:lang w:eastAsia="en-US"/>
        </w:rPr>
      </w:pPr>
      <w:r>
        <w:rPr>
          <w:b/>
          <w:bCs/>
          <w:lang w:eastAsia="en-US"/>
        </w:rPr>
        <w:fldChar w:fldCharType="end"/>
      </w:r>
    </w:p>
    <w:p w14:paraId="26506E9C" w14:textId="648FB97C" w:rsidR="00631B83" w:rsidRPr="00631B83" w:rsidRDefault="00631B83" w:rsidP="002E3789">
      <w:pPr>
        <w:pStyle w:val="Heading1"/>
        <w:spacing w:before="0" w:after="0" w:line="360" w:lineRule="auto"/>
        <w:ind w:left="11" w:right="57" w:hanging="11"/>
        <w:jc w:val="center"/>
        <w:rPr>
          <w:rFonts w:ascii="Arial" w:hAnsi="Arial" w:cs="Arial"/>
          <w:b/>
          <w:bCs/>
          <w:color w:val="000000" w:themeColor="text1"/>
          <w:sz w:val="32"/>
          <w:szCs w:val="32"/>
        </w:rPr>
      </w:pPr>
      <w:bookmarkStart w:id="3" w:name="_Toc223046138"/>
      <w:r w:rsidRPr="00631B83">
        <w:rPr>
          <w:rFonts w:ascii="Arial" w:hAnsi="Arial" w:cs="Arial"/>
          <w:b/>
          <w:bCs/>
          <w:color w:val="000000" w:themeColor="text1"/>
          <w:sz w:val="32"/>
          <w:szCs w:val="32"/>
        </w:rPr>
        <w:t>ABBREVIATIONS</w:t>
      </w:r>
      <w:bookmarkEnd w:id="3"/>
    </w:p>
    <w:p w14:paraId="588AF6F8" w14:textId="77777777" w:rsidR="00631B83" w:rsidRPr="00631B83" w:rsidRDefault="00631B83" w:rsidP="00631B83">
      <w:pPr>
        <w:rPr>
          <w:lang w:eastAsia="en-US"/>
        </w:rPr>
      </w:pPr>
    </w:p>
    <w:p w14:paraId="0FC05CEA" w14:textId="77777777" w:rsidR="00631B83" w:rsidRDefault="00631B83" w:rsidP="00631B83">
      <w:pPr>
        <w:rPr>
          <w:lang w:eastAsia="en-US"/>
        </w:rPr>
      </w:pPr>
    </w:p>
    <w:p w14:paraId="51BC1A08" w14:textId="7D4530DE" w:rsidR="00DB67CD" w:rsidRPr="00631B83" w:rsidRDefault="00DB67CD" w:rsidP="00DB67CD">
      <w:pPr>
        <w:spacing w:after="0" w:line="360" w:lineRule="auto"/>
        <w:rPr>
          <w:lang w:eastAsia="en-US"/>
        </w:rPr>
      </w:pPr>
      <w:r w:rsidRPr="00DB67CD">
        <w:rPr>
          <w:lang w:eastAsia="en-US"/>
        </w:rPr>
        <w:t>AI – Artificial Intelligence</w:t>
      </w:r>
      <w:r w:rsidRPr="00DB67CD">
        <w:rPr>
          <w:lang w:eastAsia="en-US"/>
        </w:rPr>
        <w:br/>
        <w:t>HR – Human Resources</w:t>
      </w:r>
      <w:r w:rsidRPr="00DB67CD">
        <w:rPr>
          <w:lang w:eastAsia="en-US"/>
        </w:rPr>
        <w:br/>
        <w:t>HRD – Human Resource Development</w:t>
      </w:r>
      <w:r w:rsidRPr="00DB67CD">
        <w:rPr>
          <w:lang w:eastAsia="en-US"/>
        </w:rPr>
        <w:br/>
        <w:t>SLR – Systematic Literature Review</w:t>
      </w:r>
      <w:r w:rsidRPr="00DB67CD">
        <w:rPr>
          <w:lang w:eastAsia="en-US"/>
        </w:rPr>
        <w:br/>
        <w:t>VUCA – Volatility, Uncertainty, Complexity and Ambiguity</w:t>
      </w:r>
    </w:p>
    <w:p w14:paraId="131207E3" w14:textId="77777777" w:rsidR="00631B83" w:rsidRPr="00631B83" w:rsidRDefault="00631B83" w:rsidP="00DB67CD">
      <w:pPr>
        <w:spacing w:after="0" w:line="360" w:lineRule="auto"/>
        <w:rPr>
          <w:lang w:eastAsia="en-US"/>
        </w:rPr>
      </w:pPr>
    </w:p>
    <w:p w14:paraId="10365B65" w14:textId="77777777" w:rsidR="00631B83" w:rsidRPr="00631B83" w:rsidRDefault="00631B83" w:rsidP="00DB67CD">
      <w:pPr>
        <w:spacing w:after="0" w:line="360" w:lineRule="auto"/>
        <w:rPr>
          <w:lang w:eastAsia="en-US"/>
        </w:rPr>
      </w:pPr>
    </w:p>
    <w:p w14:paraId="434F6DB5" w14:textId="77777777" w:rsidR="00631B83" w:rsidRPr="00631B83" w:rsidRDefault="00631B83" w:rsidP="00631B83">
      <w:pPr>
        <w:rPr>
          <w:lang w:eastAsia="en-US"/>
        </w:rPr>
      </w:pPr>
    </w:p>
    <w:p w14:paraId="476D00DF" w14:textId="77777777" w:rsidR="00631B83" w:rsidRPr="00631B83" w:rsidRDefault="00631B83" w:rsidP="00631B83">
      <w:pPr>
        <w:rPr>
          <w:lang w:eastAsia="en-US"/>
        </w:rPr>
      </w:pPr>
    </w:p>
    <w:p w14:paraId="7632C2CC" w14:textId="77777777" w:rsidR="00631B83" w:rsidRPr="00631B83" w:rsidRDefault="00631B83" w:rsidP="00631B83">
      <w:pPr>
        <w:rPr>
          <w:lang w:eastAsia="en-US"/>
        </w:rPr>
      </w:pPr>
    </w:p>
    <w:p w14:paraId="6591CE66" w14:textId="77777777" w:rsidR="00631B83" w:rsidRPr="00631B83" w:rsidRDefault="00631B83" w:rsidP="00631B83">
      <w:pPr>
        <w:rPr>
          <w:lang w:eastAsia="en-US"/>
        </w:rPr>
      </w:pPr>
    </w:p>
    <w:p w14:paraId="24488761" w14:textId="77777777" w:rsidR="00631B83" w:rsidRPr="00631B83" w:rsidRDefault="00631B83" w:rsidP="00631B83">
      <w:pPr>
        <w:rPr>
          <w:lang w:eastAsia="en-US"/>
        </w:rPr>
      </w:pPr>
    </w:p>
    <w:p w14:paraId="7818410B" w14:textId="77777777" w:rsidR="00631B83" w:rsidRPr="00631B83" w:rsidRDefault="00631B83" w:rsidP="00631B83">
      <w:pPr>
        <w:rPr>
          <w:lang w:eastAsia="en-US"/>
        </w:rPr>
      </w:pPr>
    </w:p>
    <w:p w14:paraId="0F5FDD05" w14:textId="77777777" w:rsidR="00631B83" w:rsidRPr="00631B83" w:rsidRDefault="00631B83" w:rsidP="00631B83">
      <w:pPr>
        <w:rPr>
          <w:lang w:eastAsia="en-US"/>
        </w:rPr>
      </w:pPr>
    </w:p>
    <w:p w14:paraId="732540DF" w14:textId="77777777" w:rsidR="00631B83" w:rsidRPr="00631B83" w:rsidRDefault="00631B83" w:rsidP="00631B83">
      <w:pPr>
        <w:rPr>
          <w:lang w:eastAsia="en-US"/>
        </w:rPr>
      </w:pPr>
    </w:p>
    <w:p w14:paraId="32D89543" w14:textId="77777777" w:rsidR="00631B83" w:rsidRPr="00631B83" w:rsidRDefault="00631B83" w:rsidP="002E3789">
      <w:pPr>
        <w:ind w:left="0" w:firstLine="0"/>
        <w:rPr>
          <w:lang w:eastAsia="en-US"/>
        </w:rPr>
      </w:pPr>
    </w:p>
    <w:p w14:paraId="37B2C3CA" w14:textId="77777777" w:rsidR="00DB67CD" w:rsidRDefault="00DB67CD" w:rsidP="0080396B">
      <w:pPr>
        <w:pStyle w:val="Heading1"/>
        <w:spacing w:before="0" w:after="0" w:line="360" w:lineRule="auto"/>
        <w:jc w:val="center"/>
        <w:rPr>
          <w:rFonts w:ascii="Arial" w:hAnsi="Arial" w:cs="Arial"/>
          <w:b/>
          <w:bCs/>
          <w:color w:val="000000" w:themeColor="text1"/>
          <w:sz w:val="32"/>
          <w:szCs w:val="32"/>
        </w:rPr>
        <w:sectPr w:rsidR="00DB67CD">
          <w:footerReference w:type="default" r:id="rId10"/>
          <w:pgSz w:w="12240" w:h="15840"/>
          <w:pgMar w:top="1440" w:right="1440" w:bottom="1440" w:left="1440" w:header="720" w:footer="720" w:gutter="0"/>
          <w:cols w:space="720"/>
          <w:docGrid w:linePitch="360"/>
        </w:sectPr>
      </w:pPr>
      <w:bookmarkStart w:id="4" w:name="_Toc223046139"/>
    </w:p>
    <w:p w14:paraId="72EE3D22" w14:textId="3CDC5A12"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r w:rsidRPr="00631B83">
        <w:rPr>
          <w:rFonts w:ascii="Arial" w:hAnsi="Arial" w:cs="Arial"/>
          <w:b/>
          <w:bCs/>
          <w:color w:val="000000" w:themeColor="text1"/>
          <w:sz w:val="32"/>
          <w:szCs w:val="32"/>
        </w:rPr>
        <w:lastRenderedPageBreak/>
        <w:t>CHAPTER 1: INTRODUCTION</w:t>
      </w:r>
      <w:bookmarkEnd w:id="4"/>
    </w:p>
    <w:p w14:paraId="38AC2C93" w14:textId="02BD7BAD" w:rsidR="005D0A09" w:rsidRPr="00631B83" w:rsidRDefault="005D0A09" w:rsidP="0080396B">
      <w:pPr>
        <w:spacing w:after="0" w:line="360" w:lineRule="auto"/>
        <w:ind w:left="0" w:right="0" w:firstLine="0"/>
        <w:jc w:val="center"/>
        <w:rPr>
          <w:b/>
          <w:bCs/>
          <w:color w:val="000000" w:themeColor="text1"/>
        </w:rPr>
      </w:pPr>
    </w:p>
    <w:p w14:paraId="4036DA8B" w14:textId="3A3E6008"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5" w:name="_Toc223046140"/>
      <w:r w:rsidRPr="00631B83">
        <w:rPr>
          <w:rFonts w:ascii="Arial" w:hAnsi="Arial" w:cs="Arial"/>
          <w:b/>
          <w:bCs/>
          <w:color w:val="000000" w:themeColor="text1"/>
          <w:sz w:val="24"/>
          <w:szCs w:val="24"/>
        </w:rPr>
        <w:t>1.1 Introduction</w:t>
      </w:r>
      <w:bookmarkEnd w:id="5"/>
    </w:p>
    <w:p w14:paraId="136AE9DB" w14:textId="05F6F7FE"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76B749F6" w14:textId="77777777" w:rsidR="00B80F9F" w:rsidRDefault="00B80F9F" w:rsidP="00B80F9F">
      <w:pPr>
        <w:spacing w:after="0" w:line="360" w:lineRule="auto"/>
        <w:ind w:firstLine="710"/>
        <w:jc w:val="both"/>
      </w:pPr>
      <w:r w:rsidRPr="00B80F9F">
        <w:t>Digitalisation is pervasive, powering “management, competition, and leadership in 21st century capitalism” (Woods et al., 2021) and for companies like CHH Conex, let alone society at large, digitalisation via automation, AI, and analytics have reshaped managerial portfolios and leadership sets—leadership is no longer the sole purview of those in explicit charge but increasingly entails “fostering adaptability, fluency with technology, navigation of change, and shared sensemaking in a pathologically uncertain reality” (Kotter, 2021).</w:t>
      </w:r>
    </w:p>
    <w:p w14:paraId="31391DB7" w14:textId="77777777" w:rsidR="00B80F9F" w:rsidRDefault="00B80F9F" w:rsidP="00B80F9F">
      <w:pPr>
        <w:spacing w:after="0" w:line="360" w:lineRule="auto"/>
        <w:ind w:firstLine="710"/>
        <w:jc w:val="both"/>
      </w:pPr>
      <w:r w:rsidRPr="00B80F9F">
        <w:t>Just as the digital workplace has transformed everything else, technology has changed how leaders communicate, inspire and coordinate teams in hybrid and remote work contexts—combining tech savviness with emotional intelligence and decision-making for effective leadership (Avolio, Walumbwa and Weber, 2018). Leadership effectiveness can depend partly on the match of leadership competencies with organisational context (Northouse, 2021).</w:t>
      </w:r>
    </w:p>
    <w:p w14:paraId="63C0D7F0" w14:textId="4E9B2722" w:rsidR="00B80F9F" w:rsidRDefault="00B80F9F" w:rsidP="00B80F9F">
      <w:pPr>
        <w:spacing w:after="0" w:line="360" w:lineRule="auto"/>
        <w:ind w:firstLine="710"/>
        <w:jc w:val="both"/>
      </w:pPr>
      <w:r w:rsidRPr="00B80F9F">
        <w:t>For CHH Conex, digital transformation presents opportunities for operational improvement and innovation, but also highlighted deficiencies in managerial capability and readiness. This study explores how the priorities of digital transformation are reshaping leadership skills and management practice at CHH Conex, and how the development of new leaders should evolve to support the organisation’s performance in the 21st century workplace.</w:t>
      </w:r>
    </w:p>
    <w:p w14:paraId="322C646D" w14:textId="77777777" w:rsidR="00B80F9F" w:rsidRPr="00B80F9F" w:rsidRDefault="00B80F9F" w:rsidP="00B80F9F"/>
    <w:p w14:paraId="3F76B683" w14:textId="6E9470A9"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6" w:name="_Toc223046141"/>
      <w:r w:rsidRPr="00631B83">
        <w:rPr>
          <w:rFonts w:ascii="Arial" w:hAnsi="Arial" w:cs="Arial"/>
          <w:b/>
          <w:bCs/>
          <w:color w:val="000000" w:themeColor="text1"/>
          <w:sz w:val="24"/>
          <w:szCs w:val="24"/>
        </w:rPr>
        <w:t>1.2 Background</w:t>
      </w:r>
      <w:bookmarkEnd w:id="6"/>
    </w:p>
    <w:p w14:paraId="66D2241D" w14:textId="77777777"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5967A533" w14:textId="77777777" w:rsidR="00B80F9F" w:rsidRDefault="00B80F9F" w:rsidP="00B80F9F">
      <w:pPr>
        <w:spacing w:after="0" w:line="360" w:lineRule="auto"/>
        <w:ind w:firstLine="710"/>
        <w:jc w:val="both"/>
      </w:pPr>
      <w:r w:rsidRPr="00B80F9F">
        <w:t xml:space="preserve">Digital transformation is challenging traditional views of organisational structure, work and even the concept of leadership itself (Westerman, Bonnet and McAfee, 2018). The rise of AI, automation and collaborative technologies is increasing the need for leaders whose technical skills matched by their people and strategy skills (Westerman, Bonnet and McAfee, 2018). Yet many of the most common models of leadership remain </w:t>
      </w:r>
      <w:r w:rsidRPr="00B80F9F">
        <w:lastRenderedPageBreak/>
        <w:t>rooted in hierarchical notions of control and stability, and heretofore this seems almost the norm for the majority of organisations (Kotter, 2021).</w:t>
      </w:r>
    </w:p>
    <w:p w14:paraId="5F8EC148" w14:textId="77777777" w:rsidR="00B80F9F" w:rsidRDefault="00B80F9F" w:rsidP="00B80F9F">
      <w:pPr>
        <w:spacing w:after="0" w:line="360" w:lineRule="auto"/>
        <w:ind w:firstLine="710"/>
        <w:jc w:val="both"/>
      </w:pPr>
      <w:r w:rsidRPr="00B80F9F">
        <w:t>This gap in leadership capacity and the need for more digital leaders leads to inefficiencies, resistance to change and weakness against competition. Leadership is not a stable trait but emerges between the leader and the context: leaders rely on how best to change their behaviour (or not) in response to the environment that they are in (Northouse, 2021). For CHH Conex, this means that digital transformation requires a fresh look at the leadership paradigm to ensure managers are capable of helping the workforce adapt to ongoing digital changes.</w:t>
      </w:r>
    </w:p>
    <w:p w14:paraId="796169DE" w14:textId="1A919F08" w:rsidR="00000DA7" w:rsidRDefault="00B80F9F" w:rsidP="00B80F9F">
      <w:pPr>
        <w:spacing w:after="0" w:line="360" w:lineRule="auto"/>
        <w:ind w:firstLine="710"/>
        <w:jc w:val="both"/>
      </w:pPr>
      <w:r w:rsidRPr="00B80F9F">
        <w:t>Being hybrid and flexible, means that leaders need to manage everyone’s performance from afar and hold a digital space for engagement and culture (Gratton, 2022). It makes leadership more reliant and dependent on, emotional intelligence, digital communication skills and inclusivity. This means that the pressure is on for technology-leveraging organisations like CHH Conex to redesign leadership development for a digital world, putting people back.</w:t>
      </w:r>
    </w:p>
    <w:p w14:paraId="71224464" w14:textId="77777777" w:rsidR="00B80F9F" w:rsidRPr="00000DA7" w:rsidRDefault="00B80F9F" w:rsidP="00000DA7"/>
    <w:p w14:paraId="48449708" w14:textId="265BD7FA"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7" w:name="_Toc223046142"/>
      <w:r w:rsidRPr="00631B83">
        <w:rPr>
          <w:rFonts w:ascii="Arial" w:hAnsi="Arial" w:cs="Arial"/>
          <w:b/>
          <w:bCs/>
          <w:color w:val="000000" w:themeColor="text1"/>
          <w:sz w:val="24"/>
          <w:szCs w:val="24"/>
        </w:rPr>
        <w:t>1.3 Research Aim</w:t>
      </w:r>
      <w:bookmarkEnd w:id="7"/>
    </w:p>
    <w:p w14:paraId="0A62E6C6" w14:textId="4FB2F5BC"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35EB170C" w14:textId="0D4161CA" w:rsidR="00000DA7" w:rsidRDefault="00000DA7" w:rsidP="00000DA7">
      <w:pPr>
        <w:spacing w:after="0" w:line="360" w:lineRule="auto"/>
        <w:ind w:firstLine="710"/>
        <w:jc w:val="both"/>
      </w:pPr>
      <w:r w:rsidRPr="00000DA7">
        <w:t xml:space="preserve">The </w:t>
      </w:r>
      <w:r>
        <w:t>aim</w:t>
      </w:r>
      <w:r w:rsidRPr="00000DA7">
        <w:t xml:space="preserve"> of this study is to evaluate the impact of digital transformation on leadership skills and management styles in CHH Conex, and how leader developing techniques can be tailored to the needs of the 21st digitally enabled workplace (Kotter, 2021; Northouse, 2021).</w:t>
      </w:r>
    </w:p>
    <w:p w14:paraId="69BC65DD" w14:textId="77777777" w:rsidR="00000DA7" w:rsidRPr="00000DA7" w:rsidRDefault="00000DA7" w:rsidP="00000DA7">
      <w:pPr>
        <w:spacing w:after="0" w:line="360" w:lineRule="auto"/>
        <w:ind w:firstLine="710"/>
        <w:jc w:val="both"/>
      </w:pPr>
    </w:p>
    <w:p w14:paraId="0F3BFDBE" w14:textId="1F8A0E55"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8" w:name="_Toc223046143"/>
      <w:r w:rsidRPr="00631B83">
        <w:rPr>
          <w:rFonts w:ascii="Arial" w:hAnsi="Arial" w:cs="Arial"/>
          <w:b/>
          <w:bCs/>
          <w:color w:val="000000" w:themeColor="text1"/>
          <w:sz w:val="24"/>
          <w:szCs w:val="24"/>
        </w:rPr>
        <w:t>1.4 Research Objectives</w:t>
      </w:r>
      <w:bookmarkEnd w:id="8"/>
    </w:p>
    <w:p w14:paraId="0B822443" w14:textId="77777777"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452BE90A" w14:textId="6848FB72" w:rsidR="00000DA7" w:rsidRDefault="00000DA7" w:rsidP="00000DA7">
      <w:pPr>
        <w:spacing w:line="360" w:lineRule="auto"/>
        <w:ind w:firstLine="710"/>
        <w:jc w:val="both"/>
      </w:pPr>
      <w:r w:rsidRPr="00000DA7">
        <w:t>To examine how digital transformation is redefining leading and leading competencies</w:t>
      </w:r>
      <w:r w:rsidR="00F02DA4">
        <w:t xml:space="preserve"> at CHH Conex</w:t>
      </w:r>
      <w:r w:rsidRPr="00000DA7">
        <w:t xml:space="preserve"> (Avolio, Walumbwa and Weber, 2018). </w:t>
      </w:r>
    </w:p>
    <w:p w14:paraId="0D89F0A1" w14:textId="4CB9617E" w:rsidR="00000DA7" w:rsidRDefault="00000DA7" w:rsidP="00000DA7">
      <w:pPr>
        <w:spacing w:line="360" w:lineRule="auto"/>
        <w:ind w:firstLine="710"/>
        <w:jc w:val="both"/>
      </w:pPr>
      <w:r w:rsidRPr="00000DA7">
        <w:t xml:space="preserve">To explore the adequacy of current models of leading development for supporting adaptation to digital </w:t>
      </w:r>
      <w:r w:rsidR="00F02DA4">
        <w:t xml:space="preserve">for CHH Conex </w:t>
      </w:r>
      <w:r w:rsidRPr="00000DA7">
        <w:t>(Kotter, 2021).</w:t>
      </w:r>
    </w:p>
    <w:p w14:paraId="5DFF33B7" w14:textId="1EBF08B1" w:rsidR="00000DA7" w:rsidRDefault="00000DA7" w:rsidP="00000DA7">
      <w:pPr>
        <w:spacing w:line="360" w:lineRule="auto"/>
        <w:ind w:firstLine="710"/>
        <w:jc w:val="both"/>
      </w:pPr>
      <w:r w:rsidRPr="00000DA7">
        <w:t xml:space="preserve">To suggest strategies for enhancing leadership skills to meet digital transformation challenges </w:t>
      </w:r>
      <w:r w:rsidR="00F02DA4">
        <w:t xml:space="preserve">for CHH Conex </w:t>
      </w:r>
      <w:r w:rsidRPr="00000DA7">
        <w:t>(Gratton, 2022).</w:t>
      </w:r>
    </w:p>
    <w:p w14:paraId="0ADFD640" w14:textId="77777777" w:rsidR="00000DA7" w:rsidRPr="00000DA7" w:rsidRDefault="00000DA7" w:rsidP="00000DA7"/>
    <w:p w14:paraId="1AB5E7B2" w14:textId="51662742"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9" w:name="_Toc223046144"/>
      <w:r w:rsidRPr="00631B83">
        <w:rPr>
          <w:rFonts w:ascii="Arial" w:hAnsi="Arial" w:cs="Arial"/>
          <w:b/>
          <w:bCs/>
          <w:color w:val="000000" w:themeColor="text1"/>
          <w:sz w:val="24"/>
          <w:szCs w:val="24"/>
        </w:rPr>
        <w:t>1.5</w:t>
      </w:r>
      <w:r w:rsidR="0080396B" w:rsidRPr="00631B83">
        <w:rPr>
          <w:rFonts w:ascii="Arial" w:hAnsi="Arial" w:cs="Arial"/>
          <w:b/>
          <w:bCs/>
          <w:color w:val="000000" w:themeColor="text1"/>
          <w:sz w:val="24"/>
          <w:szCs w:val="24"/>
        </w:rPr>
        <w:t xml:space="preserve"> </w:t>
      </w:r>
      <w:r w:rsidRPr="00631B83">
        <w:rPr>
          <w:rFonts w:ascii="Arial" w:hAnsi="Arial" w:cs="Arial"/>
          <w:b/>
          <w:bCs/>
          <w:color w:val="000000" w:themeColor="text1"/>
          <w:sz w:val="24"/>
          <w:szCs w:val="24"/>
        </w:rPr>
        <w:t>Research Questions</w:t>
      </w:r>
      <w:bookmarkEnd w:id="9"/>
    </w:p>
    <w:p w14:paraId="4F866AD5" w14:textId="0E548EFA"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0B2C5FCB" w14:textId="60566A36" w:rsidR="00000DA7" w:rsidRDefault="00000DA7" w:rsidP="00000DA7">
      <w:pPr>
        <w:spacing w:after="0" w:line="360" w:lineRule="auto"/>
        <w:ind w:firstLine="710"/>
        <w:jc w:val="both"/>
      </w:pPr>
      <w:r w:rsidRPr="00000DA7">
        <w:t xml:space="preserve">How has digital transformation redefined leadership skills and competencies in the 21st-century workplace?  </w:t>
      </w:r>
    </w:p>
    <w:p w14:paraId="4AD4650D" w14:textId="1F4A255E" w:rsidR="00000DA7" w:rsidRDefault="00000DA7" w:rsidP="00000DA7">
      <w:pPr>
        <w:spacing w:after="0" w:line="360" w:lineRule="auto"/>
        <w:ind w:firstLine="710"/>
        <w:jc w:val="both"/>
      </w:pPr>
      <w:r w:rsidRPr="00000DA7">
        <w:t>How adequate are existing leadership development models for supporting digital adaptation</w:t>
      </w:r>
      <w:r w:rsidR="00F02DA4">
        <w:t xml:space="preserve"> at CHH Conex</w:t>
      </w:r>
      <w:r w:rsidRPr="00000DA7">
        <w:t xml:space="preserve">? </w:t>
      </w:r>
    </w:p>
    <w:p w14:paraId="09C8E9E3" w14:textId="20A0C031" w:rsidR="00000DA7" w:rsidRDefault="00000DA7" w:rsidP="00000DA7">
      <w:pPr>
        <w:spacing w:after="0" w:line="360" w:lineRule="auto"/>
        <w:ind w:firstLine="710"/>
        <w:jc w:val="both"/>
      </w:pPr>
      <w:r w:rsidRPr="00000DA7">
        <w:t>What strategies can organisations adopt to build adaptive leadership capabilities in digital contexts</w:t>
      </w:r>
      <w:r w:rsidR="00F02DA4">
        <w:t xml:space="preserve"> for CHH Conex</w:t>
      </w:r>
      <w:r w:rsidRPr="00000DA7">
        <w:t xml:space="preserve">?  </w:t>
      </w:r>
    </w:p>
    <w:p w14:paraId="68E096C6" w14:textId="354036C2" w:rsidR="00000DA7" w:rsidRDefault="00000DA7" w:rsidP="00000DA7">
      <w:pPr>
        <w:spacing w:after="0" w:line="360" w:lineRule="auto"/>
        <w:ind w:firstLine="710"/>
        <w:jc w:val="both"/>
      </w:pPr>
      <w:r w:rsidRPr="00000DA7">
        <w:t>What role does organisational culture play in facilitating or hindering digital leadership transformation</w:t>
      </w:r>
      <w:r w:rsidR="00F02DA4">
        <w:t xml:space="preserve"> at CHH Conex</w:t>
      </w:r>
      <w:r w:rsidRPr="00000DA7">
        <w:t xml:space="preserve">? </w:t>
      </w:r>
    </w:p>
    <w:p w14:paraId="43D832A0" w14:textId="22594D4B" w:rsidR="00000DA7" w:rsidRDefault="00000DA7" w:rsidP="00000DA7">
      <w:pPr>
        <w:spacing w:after="0" w:line="360" w:lineRule="auto"/>
        <w:ind w:firstLine="710"/>
        <w:jc w:val="both"/>
      </w:pPr>
      <w:r w:rsidRPr="00000DA7">
        <w:t>How can ethical and human-centred approaches enhance leadership effectiveness during technological disruption</w:t>
      </w:r>
      <w:r w:rsidR="00F02DA4">
        <w:t xml:space="preserve"> for CHH Conex</w:t>
      </w:r>
      <w:r w:rsidRPr="00000DA7">
        <w:t>? (Goleman, 2022)</w:t>
      </w:r>
    </w:p>
    <w:p w14:paraId="11863328" w14:textId="77777777" w:rsidR="00000DA7" w:rsidRPr="00000DA7" w:rsidRDefault="00000DA7" w:rsidP="00000DA7">
      <w:pPr>
        <w:spacing w:after="0" w:line="360" w:lineRule="auto"/>
        <w:jc w:val="both"/>
      </w:pPr>
    </w:p>
    <w:p w14:paraId="72BD5F0B" w14:textId="5CFDB3DB"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0" w:name="_Toc223046145"/>
      <w:r w:rsidRPr="00631B83">
        <w:rPr>
          <w:rFonts w:ascii="Arial" w:hAnsi="Arial" w:cs="Arial"/>
          <w:b/>
          <w:bCs/>
          <w:color w:val="000000" w:themeColor="text1"/>
          <w:sz w:val="24"/>
          <w:szCs w:val="24"/>
        </w:rPr>
        <w:t>1.6 Chapter Summary</w:t>
      </w:r>
      <w:bookmarkEnd w:id="10"/>
    </w:p>
    <w:p w14:paraId="65F417E3" w14:textId="0BE9CAC1" w:rsidR="005D0A09" w:rsidRDefault="005D0A09" w:rsidP="0080396B">
      <w:pPr>
        <w:spacing w:after="0" w:line="360" w:lineRule="auto"/>
        <w:ind w:left="0" w:right="0" w:firstLine="0"/>
        <w:jc w:val="center"/>
        <w:rPr>
          <w:b/>
          <w:bCs/>
          <w:color w:val="000000" w:themeColor="text1"/>
        </w:rPr>
      </w:pPr>
    </w:p>
    <w:p w14:paraId="2A47DF66" w14:textId="77777777" w:rsidR="00000DA7" w:rsidRDefault="00000DA7" w:rsidP="00000DA7">
      <w:pPr>
        <w:spacing w:after="0" w:line="360" w:lineRule="auto"/>
        <w:ind w:left="0" w:right="0" w:firstLine="720"/>
        <w:jc w:val="both"/>
        <w:rPr>
          <w:color w:val="000000" w:themeColor="text1"/>
        </w:rPr>
      </w:pPr>
      <w:r w:rsidRPr="00000DA7">
        <w:rPr>
          <w:color w:val="000000" w:themeColor="text1"/>
        </w:rPr>
        <w:t xml:space="preserve">This chapter sets the scene by describing the research context, drawing attention to the importance of digital transformation for existing leadership and management practice at CHH Conex, particularly how outdated leadership models create a misalignment with the needs of a digitally enabled workplace, as well as failure of adaptation from within causing capability gaps and resistance to change (Northouse 2021; Gratton 2022). </w:t>
      </w:r>
    </w:p>
    <w:p w14:paraId="69239CDB" w14:textId="01FEE29A" w:rsidR="00000DA7" w:rsidRDefault="00000DA7" w:rsidP="00000DA7">
      <w:pPr>
        <w:spacing w:after="0" w:line="360" w:lineRule="auto"/>
        <w:ind w:left="0" w:right="0" w:firstLine="720"/>
        <w:jc w:val="both"/>
        <w:rPr>
          <w:color w:val="000000" w:themeColor="text1"/>
        </w:rPr>
      </w:pPr>
      <w:r w:rsidRPr="00000DA7">
        <w:rPr>
          <w:color w:val="000000" w:themeColor="text1"/>
        </w:rPr>
        <w:t>Leadership adaptation, digital fluency and human centred management in hybrid working were introduced. Finally, the research aim, objectives and questions were stated (and referred back to periodically throughout this thesis) before looking ahead to the next chapter, where the applied leadership theory and digital transformation literature will be critically reviewed.</w:t>
      </w:r>
    </w:p>
    <w:p w14:paraId="5D273E8F" w14:textId="77777777" w:rsidR="00000DA7" w:rsidRPr="00000DA7" w:rsidRDefault="00000DA7" w:rsidP="00000DA7">
      <w:pPr>
        <w:spacing w:after="0" w:line="360" w:lineRule="auto"/>
        <w:ind w:left="0" w:right="0" w:firstLine="720"/>
        <w:jc w:val="both"/>
        <w:rPr>
          <w:color w:val="000000" w:themeColor="text1"/>
        </w:rPr>
      </w:pPr>
    </w:p>
    <w:p w14:paraId="60455912" w14:textId="2313FAB3"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bookmarkStart w:id="11" w:name="_Toc223046146"/>
      <w:r w:rsidRPr="00631B83">
        <w:rPr>
          <w:rFonts w:ascii="Arial" w:hAnsi="Arial" w:cs="Arial"/>
          <w:b/>
          <w:bCs/>
          <w:color w:val="000000" w:themeColor="text1"/>
          <w:sz w:val="32"/>
          <w:szCs w:val="32"/>
        </w:rPr>
        <w:lastRenderedPageBreak/>
        <w:t>CHAPTER 2: Literature Review</w:t>
      </w:r>
      <w:bookmarkEnd w:id="11"/>
    </w:p>
    <w:p w14:paraId="5F77002C" w14:textId="50855B6D" w:rsidR="005D0A09" w:rsidRDefault="005D0A09" w:rsidP="0080396B">
      <w:pPr>
        <w:pStyle w:val="Heading1"/>
        <w:spacing w:before="0" w:after="0" w:line="360" w:lineRule="auto"/>
        <w:jc w:val="center"/>
        <w:rPr>
          <w:rFonts w:ascii="Arial" w:hAnsi="Arial" w:cs="Arial"/>
          <w:b/>
          <w:bCs/>
          <w:color w:val="000000" w:themeColor="text1"/>
          <w:sz w:val="32"/>
          <w:szCs w:val="32"/>
        </w:rPr>
      </w:pPr>
    </w:p>
    <w:p w14:paraId="02807BFC" w14:textId="77777777" w:rsidR="00000DA7" w:rsidRDefault="00631B83" w:rsidP="00631B83">
      <w:pPr>
        <w:spacing w:after="0" w:line="360" w:lineRule="auto"/>
        <w:ind w:firstLine="710"/>
        <w:jc w:val="both"/>
      </w:pPr>
      <w:r w:rsidRPr="00631B83">
        <w:t xml:space="preserve">Digital transformation has revolutionised the way organisations do work, compete and lead in today’s business landscape. The rapid proliferation of digital technologies like AI, automation, data analytics and remote collaboration technologies has forced a rethink of leadership, organisational structures and management decisions. </w:t>
      </w:r>
    </w:p>
    <w:p w14:paraId="499763B2" w14:textId="3E9202C1" w:rsidR="00631B83" w:rsidRDefault="00631B83" w:rsidP="00631B83">
      <w:pPr>
        <w:spacing w:after="0" w:line="360" w:lineRule="auto"/>
        <w:ind w:firstLine="710"/>
        <w:jc w:val="both"/>
      </w:pPr>
      <w:r w:rsidRPr="00631B83">
        <w:t>Leadership is performed through tech-mediated communication, virtual collaboration and data-driven systems; leaders must be tech aware while being relational and strategic. (Avolio, Walumbwa and Weber, 2018). Leadership in organisations pursuing digital maturity is no longer just leadership through hierarchy control but pathfinding, agility, experimentation and should be underpinned by continuous learning (Kotter, 2021).</w:t>
      </w:r>
    </w:p>
    <w:p w14:paraId="36402A29" w14:textId="77777777" w:rsidR="00631B83" w:rsidRDefault="00631B83" w:rsidP="00631B83">
      <w:pPr>
        <w:spacing w:after="0" w:line="360" w:lineRule="auto"/>
        <w:ind w:firstLine="710"/>
        <w:jc w:val="both"/>
      </w:pPr>
      <w:r w:rsidRPr="00631B83">
        <w:t>Leadership and the digital context - moving away from supervisor roles where the relationship is hierarchical to a transformational model where the relationship has more open and equal approach to vision in uncertain settings. Leaders can take risks and give power and innovation to the employee when being disrupted. (Northouse (2021) Effectiveness lies in leader behaviours that match the needs of the environment. In digitally transforming organisations, the context of uncertainty created by technology and job roles continuously evolving, coupled with the interdependence of technical systems and humans, demands leadership behaviours that are adaptable. Otherwise, styles that reinforce resistance to change will undermine the effectiveness of the leader and therefore of the organisation also.</w:t>
      </w:r>
    </w:p>
    <w:p w14:paraId="4C4CEFA2" w14:textId="77777777" w:rsidR="00000DA7" w:rsidRDefault="00631B83" w:rsidP="00631B83">
      <w:pPr>
        <w:spacing w:after="0" w:line="360" w:lineRule="auto"/>
        <w:ind w:firstLine="710"/>
        <w:jc w:val="both"/>
      </w:pPr>
      <w:r w:rsidRPr="00631B83">
        <w:t xml:space="preserve">Digitalisation has also changed how leaders communicate and engage with their people. They must lead hybrid or virtual teams ensuring trust, motivation and engagement without the ability to use traditional face-to-face communication. Gratton (2022) notes that hybrid work arrangements make greater demands on leaders to negotiate the boundary between work and home, as well as ensuring social connection and inclusion, often to a geographically dispersed team. </w:t>
      </w:r>
    </w:p>
    <w:p w14:paraId="0824BA0A" w14:textId="0259DBAB" w:rsidR="00631B83" w:rsidRDefault="00631B83" w:rsidP="00631B83">
      <w:pPr>
        <w:spacing w:after="0" w:line="360" w:lineRule="auto"/>
        <w:ind w:firstLine="710"/>
        <w:jc w:val="both"/>
      </w:pPr>
      <w:r w:rsidRPr="00631B83">
        <w:t xml:space="preserve">Psychological digital leadership therefore not only involves digital literacy but also requires emotional intelligence, empathy and inclusive communication. Goleman (2022) </w:t>
      </w:r>
      <w:r w:rsidRPr="00631B83">
        <w:lastRenderedPageBreak/>
        <w:t>further emphasises that emotional intelligence remains as important to effective leadership in digitally mediated situations as it was in traditional environments, during which employees experience increased unpredictability, anxiety, uncertainty, and confusion about their roles.</w:t>
      </w:r>
    </w:p>
    <w:p w14:paraId="3A163E1E" w14:textId="77777777" w:rsidR="00000DA7" w:rsidRDefault="00631B83" w:rsidP="00631B83">
      <w:pPr>
        <w:spacing w:after="0" w:line="360" w:lineRule="auto"/>
        <w:ind w:firstLine="710"/>
        <w:jc w:val="both"/>
      </w:pPr>
      <w:r w:rsidRPr="00631B83">
        <w:t xml:space="preserve">The emergence of digital technologies has shifted the focus away from the leader who possesses technical expertise and towards the digital capabilities embedded in organisations. Consequently, leaders must develop a minimum level of digital skills if required to act effectively upon strategic issues and engage in technology initiatives. Avolio, Walumbwa and Weber (2018) use the term e-leadership to characterise a new kind of leadership where the processes of influence are mediated by electronic communication systems to accomplish a goal sensitive to both leader and follower influence. </w:t>
      </w:r>
    </w:p>
    <w:p w14:paraId="33601481" w14:textId="4E19426D" w:rsidR="00631B83" w:rsidRDefault="00631B83" w:rsidP="00631B83">
      <w:pPr>
        <w:spacing w:after="0" w:line="360" w:lineRule="auto"/>
        <w:ind w:firstLine="710"/>
        <w:jc w:val="both"/>
      </w:pPr>
      <w:r w:rsidRPr="00631B83">
        <w:t>This new species of leader is found to manage virtual collaboration, assimilate technology in structures for decision making, and use influence across enhanced networks of people. Yet this technical knowledge is insufficient: “To gain and sustain competitive advantage in the current hypercompetitive business environment, firms need to have strategic leadership skills that are an integration of technology, strategic thinking, environmental scanning, and human resource capabilities” (Hitt, Ireland and Hoskisson, 2021).</w:t>
      </w:r>
    </w:p>
    <w:p w14:paraId="219E39B9" w14:textId="77777777" w:rsidR="00000DA7" w:rsidRDefault="00000DA7" w:rsidP="00631B83">
      <w:pPr>
        <w:spacing w:after="0" w:line="360" w:lineRule="auto"/>
        <w:ind w:firstLine="710"/>
        <w:jc w:val="both"/>
      </w:pPr>
      <w:r w:rsidRPr="00000DA7">
        <w:t xml:space="preserve">A factor of equal importance to how effectively leadership will respond to digital transformation is organisational culture. Culture affects the degree to which employees are willing to be open to change, tolerant of experimentation and the adoption of new technologies. Kotter (2021) proposes dual-hatted organisations where ‘those empowered to run the business work in a traditional hierarchy; those empowered to innovate do so in a nimble and fast-moving network. Culture is the glue that keeps the two together.’ </w:t>
      </w:r>
    </w:p>
    <w:p w14:paraId="56EE254D" w14:textId="001ADD08" w:rsidR="00000DA7" w:rsidRDefault="00000DA7" w:rsidP="00631B83">
      <w:pPr>
        <w:spacing w:after="0" w:line="360" w:lineRule="auto"/>
        <w:ind w:firstLine="710"/>
        <w:jc w:val="both"/>
      </w:pPr>
      <w:r w:rsidRPr="00000DA7">
        <w:t xml:space="preserve">Leaders must act as cultural architects, building norms of learning and collaboration, and fostering psychological safety, but exercising governance and accountability. Schein and Schein (2019) talk about the interaction between leadership and culture being one where each shapes the other; leaders are a product of cultural assumptions and at the same time create cultural norms through their actions. In the </w:t>
      </w:r>
      <w:r w:rsidRPr="00000DA7">
        <w:lastRenderedPageBreak/>
        <w:t>context of digital transformation initiatives, leaders must challenge and dispel existing routines, and in so doing find new ways of operating.</w:t>
      </w:r>
    </w:p>
    <w:p w14:paraId="19D0F384" w14:textId="77777777" w:rsidR="00000DA7" w:rsidRDefault="00000DA7" w:rsidP="00631B83">
      <w:pPr>
        <w:spacing w:after="0" w:line="360" w:lineRule="auto"/>
        <w:ind w:firstLine="710"/>
        <w:jc w:val="both"/>
      </w:pPr>
      <w:r w:rsidRPr="00000DA7">
        <w:t xml:space="preserve">The ability to learn continuously is seen as an increasingly important aspect of leadership within Digital. Easterby-Smith, Thorpe and Jackson (2021) suggest that leaders must be learning agile so as to acquire new knowledge of technology and adapt their practices under conditions of uncertainty. </w:t>
      </w:r>
    </w:p>
    <w:p w14:paraId="4BD93186" w14:textId="2C06BEC2" w:rsidR="00000DA7" w:rsidRDefault="00000DA7" w:rsidP="00631B83">
      <w:pPr>
        <w:spacing w:after="0" w:line="360" w:lineRule="auto"/>
        <w:ind w:firstLine="710"/>
        <w:jc w:val="both"/>
      </w:pPr>
      <w:r w:rsidRPr="00000DA7">
        <w:t>Digital transformation happens through experimental iteratively rather than planning linearly, and so leaders need to be able to learn from experiments they run, be able to live with ambiguity and sometimes fail (some of the time). Daft (2020) makes a similar point, suggesting our leaders today both have to be managing transactionally in a sense, but also must manage transformationally - use digital systems to make efficiency possible in processes, while also inspiring creativity and commitment from employees.</w:t>
      </w:r>
    </w:p>
    <w:p w14:paraId="11A83B41" w14:textId="77777777" w:rsidR="00000DA7" w:rsidRDefault="00000DA7" w:rsidP="00631B83">
      <w:pPr>
        <w:spacing w:after="0" w:line="360" w:lineRule="auto"/>
        <w:ind w:firstLine="710"/>
        <w:jc w:val="both"/>
      </w:pPr>
      <w:r w:rsidRPr="00000DA7">
        <w:t xml:space="preserve">Consequently, leadership development models themselves are coming under increasing pressure to prove themselves fit for purpose in equipping leaders to perform in digital environments. The kind of traditional “stable” competencies such programmes focus on, along with the assumed linearity of career progression, runs the risk of being out of step with many of modern life’s actual demands. </w:t>
      </w:r>
    </w:p>
    <w:p w14:paraId="50B974CC" w14:textId="16212C2B" w:rsidR="00000DA7" w:rsidRDefault="00000DA7" w:rsidP="00631B83">
      <w:pPr>
        <w:spacing w:after="0" w:line="360" w:lineRule="auto"/>
        <w:ind w:firstLine="710"/>
        <w:jc w:val="both"/>
      </w:pPr>
      <w:r w:rsidRPr="00000DA7">
        <w:t>Northouse (2021) believes that although the core of transformational leadership is still applicable, it requires re-evaluation within the context of a digitally mediated environment; vision must be projected over distance, individual consideration enacted from afar and intellectual stimulation enhanced through challenges to accept risk-taking technology. Kotter (2021) believes that the focus of leadership development should be on “Agility and Change leadership capabilities to enable organisations to proactively respond to disruption instead of reactively responding” (Kotter, 2021).</w:t>
      </w:r>
    </w:p>
    <w:p w14:paraId="08CC9898" w14:textId="77777777" w:rsidR="00000DA7" w:rsidRDefault="00000DA7" w:rsidP="00631B83">
      <w:pPr>
        <w:spacing w:after="0" w:line="360" w:lineRule="auto"/>
        <w:ind w:firstLine="710"/>
        <w:jc w:val="both"/>
      </w:pPr>
      <w:r w:rsidRPr="00000DA7">
        <w:t xml:space="preserve">Human-centred approaches to digital leadership are receiving increasing attention in the literature. Gratton (2022) argues the importance of technology in enhancing rather than harming employee well-being and company relationships: leaders insisting on a human-centred design approach to digital transformation exercise their control over employees by making their roles more interesting in the long run, thus keeping their commitment and talent whilst also achieving the organisation’s objectives. </w:t>
      </w:r>
    </w:p>
    <w:p w14:paraId="4E82DB71" w14:textId="0D2969CD" w:rsidR="00000DA7" w:rsidRDefault="00000DA7" w:rsidP="00631B83">
      <w:pPr>
        <w:spacing w:after="0" w:line="360" w:lineRule="auto"/>
        <w:ind w:firstLine="710"/>
        <w:jc w:val="both"/>
      </w:pPr>
      <w:r w:rsidRPr="00000DA7">
        <w:lastRenderedPageBreak/>
        <w:t>This resonates with Goleman’s ideas (2022) on the vital role of emotionally intelligent leadership in the management, from a psychosocial standpoint, of technology-induced disruption of human relationships that leads to stress, uncertainty and perceived threats to people’s job security. Empathic and ethical leaders defang resistance to change and build trust.</w:t>
      </w:r>
    </w:p>
    <w:p w14:paraId="389265E8" w14:textId="77777777" w:rsidR="00000DA7" w:rsidRDefault="00000DA7" w:rsidP="00631B83">
      <w:pPr>
        <w:spacing w:after="0" w:line="360" w:lineRule="auto"/>
        <w:ind w:firstLine="710"/>
        <w:jc w:val="both"/>
      </w:pPr>
      <w:r w:rsidRPr="00000DA7">
        <w:t xml:space="preserve">Even with the growing literature on digital leadership, there are a number of gaps; much is normative in character with little empirical evidence telling us about the impact of leadership interventions in digitally transforming organisations (Creswell and Creswell, 2018). Much of it focuses on large multinational corporations, and provides insights into leadership adaptation principally in large organisations, but little insight to bear on leadership adaptation in small and medium sized enterprises or sectoral specific organisations. </w:t>
      </w:r>
    </w:p>
    <w:p w14:paraId="500DD372" w14:textId="77777777" w:rsidR="00000DA7" w:rsidRDefault="00000DA7" w:rsidP="00631B83">
      <w:pPr>
        <w:spacing w:after="0" w:line="360" w:lineRule="auto"/>
        <w:ind w:firstLine="710"/>
        <w:jc w:val="both"/>
      </w:pPr>
      <w:r w:rsidRPr="00000DA7">
        <w:t>Bell, Bryman and Harley (2019) suggest that organisational research is situated in particular contexts and argues that the organisational context shapes the interpretation the researcher should give to their subjects. This is important to the application of digital leadership theory to the CHH Conex case study.</w:t>
      </w:r>
    </w:p>
    <w:p w14:paraId="62D2D021" w14:textId="77777777" w:rsidR="00000DA7" w:rsidRDefault="00000DA7" w:rsidP="00631B83">
      <w:pPr>
        <w:spacing w:after="0" w:line="360" w:lineRule="auto"/>
        <w:ind w:firstLine="710"/>
        <w:jc w:val="both"/>
      </w:pPr>
      <w:r w:rsidRPr="00000DA7">
        <w:t xml:space="preserve">The Leadership Technology Linkage - this relates to how senior managers behave at the highest levels; whether an entrepreneur works comfortably with numbers, goes on patrolling sales, or lays off workers, etc. Of particular importance are discussions elsewhere regarding how entrepreneurially oriented strategy makers behave at the highest levels of the decision-making hierarchy; whereby that involves either a heavy reliance on techno entrepreneurial, as opposed to administrative, style in strategic renewal, or vice versa. </w:t>
      </w:r>
    </w:p>
    <w:p w14:paraId="478CCFBE" w14:textId="77777777" w:rsidR="00000DA7" w:rsidRDefault="00000DA7" w:rsidP="00631B83">
      <w:pPr>
        <w:spacing w:after="0" w:line="360" w:lineRule="auto"/>
        <w:ind w:firstLine="710"/>
        <w:jc w:val="both"/>
      </w:pPr>
      <w:r w:rsidRPr="00000DA7">
        <w:t xml:space="preserve">Teece </w:t>
      </w:r>
      <w:r>
        <w:t>(</w:t>
      </w:r>
      <w:r w:rsidRPr="00000DA7">
        <w:t>2020</w:t>
      </w:r>
      <w:r>
        <w:t>)</w:t>
      </w:r>
      <w:r w:rsidRPr="00000DA7">
        <w:t xml:space="preserve"> also argues that today’s losers will be tomorrow’s if they fail to build dynamic capabilities. A firm will perish unless entrepreneurial leaders respond proactively to shifting technologies. As noted by Teece same reveals the need to move from the high priest strategist, rooted in formal stepwise assessments and the “perfect forecast” to a more informal approach replete with trial and error.</w:t>
      </w:r>
    </w:p>
    <w:p w14:paraId="2062DC58" w14:textId="77777777" w:rsidR="00000DA7" w:rsidRDefault="00000DA7" w:rsidP="00631B83">
      <w:pPr>
        <w:spacing w:after="0" w:line="360" w:lineRule="auto"/>
        <w:ind w:firstLine="710"/>
        <w:jc w:val="both"/>
      </w:pPr>
      <w:r w:rsidRPr="00000DA7">
        <w:t xml:space="preserve">Digital transformation creates new power relations and flows of communication. The potential of real-time data and the reach of digital communication can erode traditional lines of hierarchy, enabling more participative forms of leadership. Alvesson </w:t>
      </w:r>
      <w:r w:rsidRPr="00000DA7">
        <w:lastRenderedPageBreak/>
        <w:t>and Spicer (2019) argue that contemporary forms of managerial work require leaders to move beyond practices of symbolic control towards practices of sense-making and facilitation, allowing employees to grapple with and engage in helpful ways with organisational change initiatives. This approach is consistent with contemporary views of leadership as a socially constructed position (as opposed to a position of authority). In digital contexts leadership moves straight through networks rather than reporting lines.</w:t>
      </w:r>
    </w:p>
    <w:p w14:paraId="5B5DD2A4" w14:textId="1E82F0F6" w:rsidR="00000DA7" w:rsidRDefault="00000DA7" w:rsidP="00631B83">
      <w:pPr>
        <w:spacing w:after="0" w:line="360" w:lineRule="auto"/>
        <w:ind w:firstLine="710"/>
        <w:jc w:val="both"/>
      </w:pPr>
      <w:r w:rsidRPr="00000DA7">
        <w:t>The ethical challenges raised by the digital adoption of new technologies can pose particular difficulties for leaders. The contexts requiring ethical decision making become so multifaceted as to require leaders being “always on”, responsive to questions of data privacy, algorithmic bias, surveillance and automation’s disruption of jobs. Zenger and Folkman (2020) claim that contemporary leaders are judged not only by results but when their results are ethically grounded, that trustworthiness is key to sustainable leadership performance, particularly in transformations involving big data, AI, and other technologies that raise ethical concerns.</w:t>
      </w:r>
    </w:p>
    <w:p w14:paraId="4D6CBD23" w14:textId="77777777" w:rsidR="00000DA7" w:rsidRDefault="00000DA7" w:rsidP="00631B83">
      <w:pPr>
        <w:spacing w:after="0" w:line="360" w:lineRule="auto"/>
        <w:ind w:firstLine="710"/>
        <w:jc w:val="both"/>
      </w:pPr>
      <w:r w:rsidRPr="00000DA7">
        <w:t xml:space="preserve">Human resource management practices that support leaders in engaging with and adapting to digital transformation require a strong alignment between HR systems and leadership capability. Ulrich et al. (2019) emphasise that “sustainable leadership capability development depends on how [HR] practices are embedded in talent management, performance evaluation and succession…-plans” because digital transformation fundamentally necessitates “reskilling” and “upskilling” for both organisations and employees. Bennett and Lemoine (2022) term leaders acting in “volatility, uncertainty, complexity, and ambiguity” as operating in a “VUCA” space. </w:t>
      </w:r>
    </w:p>
    <w:p w14:paraId="7890A16A" w14:textId="5F8D5E6F" w:rsidR="00000DA7" w:rsidRDefault="00000DA7" w:rsidP="00631B83">
      <w:pPr>
        <w:spacing w:after="0" w:line="360" w:lineRule="auto"/>
        <w:ind w:firstLine="710"/>
        <w:jc w:val="both"/>
      </w:pPr>
      <w:r w:rsidRPr="00000DA7">
        <w:t>Within that space, an effective response requires dynamic capabilities involving fast learning, meaning that any effective HRD strategy for leaders should favour leadership development programmes that incorporate experiential learning and digital simulations and for which reflection on experience (both in the moment and afterwards) is a critical component.</w:t>
      </w:r>
    </w:p>
    <w:p w14:paraId="3633CA7D" w14:textId="77777777" w:rsidR="00000DA7" w:rsidRDefault="00000DA7" w:rsidP="00631B83">
      <w:pPr>
        <w:spacing w:after="0" w:line="360" w:lineRule="auto"/>
        <w:ind w:firstLine="710"/>
        <w:jc w:val="both"/>
      </w:pPr>
      <w:r w:rsidRPr="00000DA7">
        <w:t xml:space="preserve">The strategic implications of digital leadership extend beyond the internal workings of the firm to the competitive landscape writ large. Hitt, Ireland, and Hoskisson (2021) argue that strategic leadership in technology-intensive environments demands congruence between organisational resources, competitive strategy, and leadership </w:t>
      </w:r>
      <w:r w:rsidRPr="00000DA7">
        <w:lastRenderedPageBreak/>
        <w:t xml:space="preserve">capability. Leaders without digital awareness may misperceive tech trends and miss opportunities for innovation, jeopardising competitiveness. </w:t>
      </w:r>
    </w:p>
    <w:p w14:paraId="4C3415D2" w14:textId="77777777" w:rsidR="00000DA7" w:rsidRDefault="00000DA7" w:rsidP="00631B83">
      <w:pPr>
        <w:spacing w:after="0" w:line="360" w:lineRule="auto"/>
        <w:ind w:firstLine="710"/>
        <w:jc w:val="both"/>
      </w:pPr>
      <w:r w:rsidRPr="00000DA7">
        <w:t>Leaders who combine insight into technology with strategic thinking can exploit digital transformation for new value spaces and operational efficiencies. This supports the claim that leadership capability is an important operative mediating variable between digital investment and outcomes.</w:t>
      </w:r>
    </w:p>
    <w:p w14:paraId="04B9A843" w14:textId="77777777" w:rsidR="00000DA7" w:rsidRDefault="00000DA7" w:rsidP="00631B83">
      <w:pPr>
        <w:spacing w:after="0" w:line="360" w:lineRule="auto"/>
        <w:ind w:firstLine="710"/>
        <w:jc w:val="both"/>
      </w:pPr>
      <w:r w:rsidRPr="00000DA7">
        <w:t xml:space="preserve">Adaptation of leadership to digital transformation is also related to organisational learning processes and knowledge management. Easterby-Smith, Thorpe and Jackson (2021) discuss the role of reflective learning and sharing of knowledge in enabling adaptive response to complex change and mention how digital technologies can support organisational learning, by providing (or at least enabling access to) information, by allowing collaboration across boundaries, and by providing real time feedback. </w:t>
      </w:r>
    </w:p>
    <w:p w14:paraId="2A89CBBF" w14:textId="77777777" w:rsidR="00000DA7" w:rsidRDefault="00000DA7" w:rsidP="00631B83">
      <w:pPr>
        <w:spacing w:after="0" w:line="360" w:lineRule="auto"/>
        <w:ind w:firstLine="710"/>
        <w:jc w:val="both"/>
      </w:pPr>
      <w:r w:rsidRPr="00000DA7">
        <w:t>The actual effectiveness of such systems is contingent on leaders behaving in ways that encourage experimentation and knowledge sharing and fostering a climate that enables participation. Daft (2020) found that ‘leaders can encourage organizational learning by modelling learning-oriented behaviours, raising employees’ awareness of changes in their environment or market place, and adopting a trial-and-error use of technologies’ leading employees to be more open to digital technologies and the service of new goals.</w:t>
      </w:r>
    </w:p>
    <w:p w14:paraId="3374658D" w14:textId="77777777" w:rsidR="00000DA7" w:rsidRDefault="00000DA7" w:rsidP="00631B83">
      <w:pPr>
        <w:spacing w:after="0" w:line="360" w:lineRule="auto"/>
        <w:ind w:firstLine="710"/>
        <w:jc w:val="both"/>
      </w:pPr>
      <w:r w:rsidRPr="00000DA7">
        <w:t xml:space="preserve">The literature also highlights the role of leadership in employee perception of digital transformation. Employees’ views towards technology are shaped by how leaders contextualise digital innovations and engage employees in the change process. Kotter (2021) contends that successful change leadership requires presenting a motivating vision, creating coalitions and empowering employees to act on the opportunities for change. </w:t>
      </w:r>
    </w:p>
    <w:p w14:paraId="141F6777" w14:textId="035A1F6E" w:rsidR="00000DA7" w:rsidRDefault="00000DA7" w:rsidP="00631B83">
      <w:pPr>
        <w:spacing w:after="0" w:line="360" w:lineRule="auto"/>
        <w:ind w:firstLine="710"/>
        <w:jc w:val="both"/>
      </w:pPr>
      <w:r w:rsidRPr="00000DA7">
        <w:t>In a digital context, this necessitates leaders savvy in framing how technology interacts with purpose and role, thus reducing ambiguity and pushback. Northouse (2021) concurs that effective leadership requires fostering commitment through vision, support and empowerment - but now must do so through some form of digitally mediated interaction.</w:t>
      </w:r>
    </w:p>
    <w:p w14:paraId="4AF984B2" w14:textId="77777777" w:rsidR="00000DA7" w:rsidRDefault="00000DA7" w:rsidP="00631B83">
      <w:pPr>
        <w:spacing w:after="0" w:line="360" w:lineRule="auto"/>
        <w:ind w:firstLine="710"/>
        <w:jc w:val="both"/>
      </w:pPr>
      <w:r w:rsidRPr="00000DA7">
        <w:lastRenderedPageBreak/>
        <w:t xml:space="preserve">Although the existence of a need for digital leadership competency development is increasingly recognised within the literature, many organisations appear to struggle to implement and incorporate those concepts into concrete leadership development tools and techniques. </w:t>
      </w:r>
    </w:p>
    <w:p w14:paraId="2CFC1A95" w14:textId="3664901D" w:rsidR="00000DA7" w:rsidRDefault="00000DA7" w:rsidP="00631B83">
      <w:pPr>
        <w:spacing w:after="0" w:line="360" w:lineRule="auto"/>
        <w:ind w:firstLine="710"/>
        <w:jc w:val="both"/>
      </w:pPr>
      <w:r w:rsidRPr="00000DA7">
        <w:t>As Collis and Hussey (2021) observe, management research identifies best practice seemingly unaware of resource constraints, cultural barriers and competing priorities that organisations may face. Such research brings us back to a ‘reality’ check for theoretical constructs, such as here the investigation into CHH Conex, to see how the adaptation of leadership related to digital transformation transpires at a more localised level.</w:t>
      </w:r>
    </w:p>
    <w:p w14:paraId="03C1A1B0" w14:textId="77777777" w:rsidR="00000DA7" w:rsidRDefault="00000DA7" w:rsidP="00631B83">
      <w:pPr>
        <w:spacing w:after="0" w:line="360" w:lineRule="auto"/>
        <w:ind w:firstLine="710"/>
        <w:jc w:val="both"/>
      </w:pPr>
      <w:r w:rsidRPr="00000DA7">
        <w:t xml:space="preserve">Lastly, the literature indicates that leadership in the digital age is defined by intersectionality between technological, strategic, emotional and moral dimensions of capability. Gill (2020) argues “contemporary theory sees relational, cognitive and moral dimensions of leadership practice come to the fore”. </w:t>
      </w:r>
    </w:p>
    <w:p w14:paraId="5BD73C57" w14:textId="5E948BBC" w:rsidR="00000DA7" w:rsidRDefault="00000DA7" w:rsidP="00631B83">
      <w:pPr>
        <w:spacing w:after="0" w:line="360" w:lineRule="auto"/>
        <w:ind w:firstLine="710"/>
        <w:jc w:val="both"/>
      </w:pPr>
      <w:r w:rsidRPr="00000DA7">
        <w:t>In digitally transforming organisations, leaders must balance the drivers of performance and human-centred ideals, avoiding the dangers of technological change to employee wellbeing and organisational culture. This “mosaic” provides a lens through which to select criteria for analysing leadership in practice at CHH Conex, supporting the identification capability gaps and development priorities that are consistent with organisational priorities as well as wider theoretical work on digital leadership.</w:t>
      </w:r>
    </w:p>
    <w:p w14:paraId="55EA89B2" w14:textId="42AEFF3F" w:rsidR="00631B83" w:rsidRDefault="00000DA7" w:rsidP="00631B83">
      <w:pPr>
        <w:spacing w:after="0" w:line="360" w:lineRule="auto"/>
        <w:ind w:firstLine="710"/>
        <w:jc w:val="both"/>
      </w:pPr>
      <w:r w:rsidRPr="00000DA7">
        <w:br/>
      </w:r>
    </w:p>
    <w:p w14:paraId="2618412D" w14:textId="77777777" w:rsidR="00F604F9" w:rsidRDefault="00F604F9" w:rsidP="00631B83">
      <w:pPr>
        <w:spacing w:after="0" w:line="360" w:lineRule="auto"/>
        <w:ind w:firstLine="710"/>
        <w:jc w:val="both"/>
      </w:pPr>
    </w:p>
    <w:p w14:paraId="290F6C84" w14:textId="77777777" w:rsidR="00F604F9" w:rsidRDefault="00F604F9" w:rsidP="00631B83">
      <w:pPr>
        <w:spacing w:after="0" w:line="360" w:lineRule="auto"/>
        <w:ind w:firstLine="710"/>
        <w:jc w:val="both"/>
      </w:pPr>
    </w:p>
    <w:p w14:paraId="028ED13D" w14:textId="77777777" w:rsidR="00F604F9" w:rsidRDefault="00F604F9" w:rsidP="00631B83">
      <w:pPr>
        <w:spacing w:after="0" w:line="360" w:lineRule="auto"/>
        <w:ind w:firstLine="710"/>
        <w:jc w:val="both"/>
      </w:pPr>
    </w:p>
    <w:p w14:paraId="4808171A" w14:textId="77777777" w:rsidR="00F604F9" w:rsidRDefault="00F604F9" w:rsidP="00631B83">
      <w:pPr>
        <w:spacing w:after="0" w:line="360" w:lineRule="auto"/>
        <w:ind w:firstLine="710"/>
        <w:jc w:val="both"/>
      </w:pPr>
    </w:p>
    <w:p w14:paraId="0CD16263" w14:textId="77777777" w:rsidR="00F604F9" w:rsidRDefault="00F604F9" w:rsidP="00631B83">
      <w:pPr>
        <w:spacing w:after="0" w:line="360" w:lineRule="auto"/>
        <w:ind w:firstLine="710"/>
        <w:jc w:val="both"/>
      </w:pPr>
    </w:p>
    <w:p w14:paraId="0258BC1B" w14:textId="77777777" w:rsidR="00F604F9" w:rsidRDefault="00F604F9" w:rsidP="00631B83">
      <w:pPr>
        <w:spacing w:after="0" w:line="360" w:lineRule="auto"/>
        <w:ind w:firstLine="710"/>
        <w:jc w:val="both"/>
      </w:pPr>
    </w:p>
    <w:p w14:paraId="190CB472" w14:textId="77777777" w:rsidR="00F604F9" w:rsidRDefault="00F604F9" w:rsidP="00631B83">
      <w:pPr>
        <w:spacing w:after="0" w:line="360" w:lineRule="auto"/>
        <w:ind w:firstLine="710"/>
        <w:jc w:val="both"/>
      </w:pPr>
    </w:p>
    <w:p w14:paraId="5548646D" w14:textId="77777777" w:rsidR="00F604F9" w:rsidRDefault="00F604F9" w:rsidP="00631B83">
      <w:pPr>
        <w:spacing w:after="0" w:line="360" w:lineRule="auto"/>
        <w:ind w:firstLine="710"/>
        <w:jc w:val="both"/>
      </w:pPr>
    </w:p>
    <w:p w14:paraId="4AD5B1A5" w14:textId="77777777" w:rsidR="00F604F9" w:rsidRPr="00631B83" w:rsidRDefault="00F604F9" w:rsidP="00631B83">
      <w:pPr>
        <w:spacing w:after="0" w:line="360" w:lineRule="auto"/>
        <w:ind w:firstLine="710"/>
        <w:jc w:val="both"/>
      </w:pPr>
    </w:p>
    <w:p w14:paraId="734E82C1" w14:textId="6C782606"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bookmarkStart w:id="12" w:name="_Toc223046147"/>
      <w:r w:rsidRPr="00631B83">
        <w:rPr>
          <w:rFonts w:ascii="Arial" w:hAnsi="Arial" w:cs="Arial"/>
          <w:b/>
          <w:bCs/>
          <w:color w:val="000000" w:themeColor="text1"/>
          <w:sz w:val="32"/>
          <w:szCs w:val="32"/>
        </w:rPr>
        <w:lastRenderedPageBreak/>
        <w:t>CHAPTER 3: Methodology</w:t>
      </w:r>
      <w:bookmarkEnd w:id="12"/>
    </w:p>
    <w:p w14:paraId="3645B5A5" w14:textId="77777777" w:rsidR="005D0A09" w:rsidRPr="00631B83" w:rsidRDefault="005D0A09" w:rsidP="0080396B">
      <w:pPr>
        <w:spacing w:after="0" w:line="360" w:lineRule="auto"/>
        <w:ind w:left="-5" w:right="39"/>
        <w:jc w:val="center"/>
        <w:rPr>
          <w:b/>
          <w:bCs/>
          <w:color w:val="000000" w:themeColor="text1"/>
        </w:rPr>
      </w:pPr>
    </w:p>
    <w:p w14:paraId="25FB2019" w14:textId="2711397E"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3" w:name="_Toc223046148"/>
      <w:r w:rsidRPr="00631B83">
        <w:rPr>
          <w:rFonts w:ascii="Arial" w:hAnsi="Arial" w:cs="Arial"/>
          <w:b/>
          <w:bCs/>
          <w:color w:val="000000" w:themeColor="text1"/>
          <w:sz w:val="24"/>
          <w:szCs w:val="24"/>
        </w:rPr>
        <w:t>3.1 Systematic Literature Review (SLR)</w:t>
      </w:r>
      <w:bookmarkEnd w:id="13"/>
    </w:p>
    <w:p w14:paraId="2E0B2DD5" w14:textId="5AD768E5"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p>
    <w:p w14:paraId="25DB8ADB" w14:textId="77777777" w:rsidR="00631B83" w:rsidRDefault="00631B83" w:rsidP="00631B83">
      <w:pPr>
        <w:spacing w:after="0" w:line="360" w:lineRule="auto"/>
        <w:ind w:firstLine="710"/>
        <w:jc w:val="both"/>
        <w:rPr>
          <w:lang w:eastAsia="en-US"/>
        </w:rPr>
      </w:pPr>
      <w:r w:rsidRPr="00631B83">
        <w:rPr>
          <w:lang w:eastAsia="en-US"/>
        </w:rPr>
        <w:t>This research investigates the impacts of digital transformation on leadership and management skills through a Systematic Literature Review (SLR) within the CHH Conex organisation. An SLR provides a transparent and replicable means of identifying, assessing and integrating academic literature and secondary sources. This approach is well-suited to research that seeks to bring together disparate academic views and develop evidence-based insights into complex phenomena such as how leadership skills should evolve in response to industry digitisation (Saunders, Lewis and Thornhill, 2019).</w:t>
      </w:r>
    </w:p>
    <w:p w14:paraId="33D5119E" w14:textId="77777777" w:rsidR="00631B83" w:rsidRDefault="00631B83" w:rsidP="00631B83">
      <w:pPr>
        <w:spacing w:after="0" w:line="360" w:lineRule="auto"/>
        <w:ind w:firstLine="710"/>
        <w:jc w:val="both"/>
        <w:rPr>
          <w:lang w:eastAsia="en-US"/>
        </w:rPr>
      </w:pPr>
      <w:r w:rsidRPr="00631B83">
        <w:rPr>
          <w:lang w:eastAsia="en-US"/>
        </w:rPr>
        <w:t>The SLR method aids thorough analysis by relieving researcher bias and maximising study reliability and validity. By carrying out reviews on peer-reviewed journal articles, academic books and trustworthy organisational reports, in this study we intend to build a coherent view around how leadership competencies are changing due to digital transformation and how Leadership Development model is responding to technological change. The structure of the SLR also assists in recognising dominant themes, theoretical patterns and gaps in the literature (Bell, Bryman and Harley, 2019).</w:t>
      </w:r>
    </w:p>
    <w:p w14:paraId="514765C7" w14:textId="77777777" w:rsidR="00631B83" w:rsidRDefault="00631B83" w:rsidP="00631B83">
      <w:pPr>
        <w:spacing w:after="0" w:line="360" w:lineRule="auto"/>
        <w:ind w:firstLine="710"/>
        <w:jc w:val="both"/>
        <w:rPr>
          <w:lang w:eastAsia="en-US"/>
        </w:rPr>
      </w:pPr>
      <w:r w:rsidRPr="00631B83">
        <w:rPr>
          <w:lang w:eastAsia="en-US"/>
        </w:rPr>
        <w:t>In light of the conceptual and interpretative nature of leadership research, the SLR approach is in line with a qualitative research design. Qualitative synthesis (Bryman, 2018) allows attention to be developed on meanings, behaviours and organisational processes associated with leadership in digitally contexts, rather than numerical generalisation. Thematic analysis will therefore help examine concepts of adaptive leadership, digital literacy, emotional intelligence and change management in digitally transforming organisations.</w:t>
      </w:r>
    </w:p>
    <w:p w14:paraId="3564842B" w14:textId="224BCEC0" w:rsidR="00631B83" w:rsidRPr="00631B83" w:rsidRDefault="00631B83" w:rsidP="00631B83">
      <w:pPr>
        <w:spacing w:after="0" w:line="360" w:lineRule="auto"/>
        <w:ind w:firstLine="710"/>
        <w:jc w:val="both"/>
        <w:rPr>
          <w:lang w:eastAsia="en-US"/>
        </w:rPr>
      </w:pPr>
      <w:r w:rsidRPr="00631B83">
        <w:rPr>
          <w:lang w:eastAsia="en-US"/>
        </w:rPr>
        <w:t>The SLR also permits triangulation of viewpoints from the transformational leadership, organisational culture and strategic leadership perspectives. Such triangulation strengthens the analytical deepens the analysis of how leaders adapt in the face of digital transformation (Easterby-Smith, Thorpe and Jackson, 2021). By synthesising evidence systematically, the study affords a basis against which leadership challenges and opportunities at CHH Conex can be analysed.</w:t>
      </w:r>
    </w:p>
    <w:p w14:paraId="69E4EE96" w14:textId="77777777" w:rsidR="00631B83" w:rsidRPr="00631B83" w:rsidRDefault="00631B83" w:rsidP="00631B83">
      <w:pPr>
        <w:rPr>
          <w:lang w:eastAsia="en-US"/>
        </w:rPr>
      </w:pPr>
    </w:p>
    <w:p w14:paraId="7DEA1A8B" w14:textId="14DFF608"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4" w:name="_Toc223046149"/>
      <w:r w:rsidRPr="00631B83">
        <w:rPr>
          <w:rFonts w:ascii="Arial" w:hAnsi="Arial" w:cs="Arial"/>
          <w:b/>
          <w:bCs/>
          <w:color w:val="000000" w:themeColor="text1"/>
          <w:sz w:val="24"/>
          <w:szCs w:val="24"/>
        </w:rPr>
        <w:t>3.2 Search Strategy</w:t>
      </w:r>
      <w:bookmarkEnd w:id="14"/>
    </w:p>
    <w:p w14:paraId="1909425B" w14:textId="6EEE4667"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47C80E8C" w14:textId="2C0EC58F" w:rsidR="00631B83" w:rsidRDefault="00631B83" w:rsidP="00631B83">
      <w:pPr>
        <w:spacing w:after="0" w:line="360" w:lineRule="auto"/>
        <w:ind w:firstLine="710"/>
        <w:jc w:val="both"/>
      </w:pPr>
      <w:r w:rsidRPr="00631B83">
        <w:t xml:space="preserve">A structured search strategy was employed to identify relevant literature on digital transformation, leadership skills and management practice. Aimed at retrieving high-quality, recency and theoretically grounded papers that explored leadership adaptation in technology-volatile organisational settings. Searches were run in a set of predefined academic databases and library resources to ensure coverage of journal articles and books from peer-reviewed sources, as well as authoritative publications </w:t>
      </w:r>
      <w:r w:rsidR="00F02DA4">
        <w:t xml:space="preserve">related to CHH Conex </w:t>
      </w:r>
      <w:r w:rsidRPr="00631B83">
        <w:t>(Saunders, Lewis and Thornhill, 2019).</w:t>
      </w:r>
    </w:p>
    <w:p w14:paraId="6BBF898E" w14:textId="77777777" w:rsidR="00631B83" w:rsidRDefault="00631B83" w:rsidP="00631B83">
      <w:pPr>
        <w:spacing w:after="0" w:line="360" w:lineRule="auto"/>
        <w:ind w:firstLine="710"/>
        <w:jc w:val="both"/>
      </w:pPr>
      <w:r w:rsidRPr="00631B83">
        <w:t>The search was undertaken in a staged manner, starting off with broad searches to gain a general sense of relevant literature on digital leadership and organisational change and then progressively becoming more refined as the search became focused on specific areas, such as features of effective leadership, leadership behaviours and digital transformation models and leadership development (Bell, Bryman and Harley, 2019).</w:t>
      </w:r>
    </w:p>
    <w:p w14:paraId="60AA1840" w14:textId="358C199B" w:rsidR="00631B83" w:rsidRDefault="001B1ADA" w:rsidP="00631B83">
      <w:pPr>
        <w:spacing w:after="0" w:line="360" w:lineRule="auto"/>
        <w:ind w:firstLine="710"/>
        <w:jc w:val="both"/>
      </w:pPr>
      <w:r>
        <w:t>T</w:t>
      </w:r>
      <w:r w:rsidR="00631B83" w:rsidRPr="00631B83">
        <w:t xml:space="preserve">he searching strategy emphasised sources published between 2016 and 2022, to ensure the currency of digital transformation and leadership practice. </w:t>
      </w:r>
      <w:r>
        <w:t>S</w:t>
      </w:r>
      <w:r w:rsidR="00631B83" w:rsidRPr="00631B83">
        <w:t xml:space="preserve">eminal authors in leadership and organisational culture were also included when they provided theoretical foundations (e.g., Northouse, 2021; Schein and Schein, 2019). </w:t>
      </w:r>
    </w:p>
    <w:p w14:paraId="2B07F104" w14:textId="5CAFD5CE" w:rsidR="00631B83" w:rsidRPr="00631B83" w:rsidRDefault="00631B83" w:rsidP="00631B83">
      <w:pPr>
        <w:spacing w:after="0" w:line="360" w:lineRule="auto"/>
        <w:ind w:firstLine="710"/>
        <w:jc w:val="both"/>
      </w:pPr>
      <w:r w:rsidRPr="00631B83">
        <w:t>Having an emphasis on these and other evidence sources ensured a continuity of the theoretical frameworks that remained and were relevant to contemporary contexts of digital transformation. The evidence base was designed to be structured and transparent therefore promoting the replicability of the review process while also providing methodological rigour to the study.</w:t>
      </w:r>
    </w:p>
    <w:p w14:paraId="47FCAF58" w14:textId="77777777" w:rsidR="00631B83" w:rsidRPr="00631B83" w:rsidRDefault="00631B83" w:rsidP="00631B83">
      <w:pPr>
        <w:rPr>
          <w:lang w:eastAsia="en-US"/>
        </w:rPr>
      </w:pPr>
    </w:p>
    <w:p w14:paraId="74E5BEFD" w14:textId="77777777" w:rsidR="00631B83" w:rsidRPr="00631B83" w:rsidRDefault="00631B83" w:rsidP="00631B83">
      <w:pPr>
        <w:rPr>
          <w:lang w:eastAsia="en-US"/>
        </w:rPr>
      </w:pPr>
    </w:p>
    <w:p w14:paraId="13435A47" w14:textId="460FD1C8"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5" w:name="_Toc223046150"/>
      <w:r w:rsidRPr="00631B83">
        <w:rPr>
          <w:rFonts w:ascii="Arial" w:hAnsi="Arial" w:cs="Arial"/>
          <w:b/>
          <w:bCs/>
          <w:color w:val="000000" w:themeColor="text1"/>
          <w:sz w:val="24"/>
          <w:szCs w:val="24"/>
        </w:rPr>
        <w:t>3.3 Search terms</w:t>
      </w:r>
      <w:bookmarkEnd w:id="15"/>
    </w:p>
    <w:p w14:paraId="19EB18A2" w14:textId="67EFC2F1"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p>
    <w:p w14:paraId="69798782" w14:textId="4A6067B6" w:rsidR="00631B83" w:rsidRDefault="00631B83" w:rsidP="00631B83">
      <w:pPr>
        <w:spacing w:after="0" w:line="360" w:lineRule="auto"/>
        <w:ind w:firstLine="710"/>
        <w:jc w:val="both"/>
        <w:rPr>
          <w:lang w:eastAsia="en-US"/>
        </w:rPr>
      </w:pPr>
      <w:r w:rsidRPr="00631B83">
        <w:rPr>
          <w:lang w:eastAsia="en-US"/>
        </w:rPr>
        <w:t xml:space="preserve">Search terms relating to the multidimensionality of digital transformation and leadership adaptation were developed. Central to these were terms such as combinations of “digital transformation” and “digital leadership” and “leadership skills” </w:t>
      </w:r>
      <w:r w:rsidRPr="00631B83">
        <w:rPr>
          <w:lang w:eastAsia="en-US"/>
        </w:rPr>
        <w:lastRenderedPageBreak/>
        <w:t>and “management practices” and “technological change” and “organisational change”</w:t>
      </w:r>
      <w:r w:rsidR="00F02DA4">
        <w:rPr>
          <w:lang w:eastAsia="en-US"/>
        </w:rPr>
        <w:t xml:space="preserve"> at CHH Conex</w:t>
      </w:r>
      <w:r w:rsidRPr="00631B83">
        <w:rPr>
          <w:lang w:eastAsia="en-US"/>
        </w:rPr>
        <w:t>. These were combined for all searches using Boolean operators to enhance search output at the same time ensuring the generation of literature at the intersection of leadership and digital transformation (Saunders, Lewis and Thornhill, 2019).</w:t>
      </w:r>
    </w:p>
    <w:p w14:paraId="29C31E5E" w14:textId="77777777" w:rsidR="00631B83" w:rsidRDefault="00631B83" w:rsidP="00631B83">
      <w:pPr>
        <w:spacing w:after="0" w:line="360" w:lineRule="auto"/>
        <w:ind w:firstLine="710"/>
        <w:jc w:val="both"/>
        <w:rPr>
          <w:lang w:eastAsia="en-US"/>
        </w:rPr>
      </w:pPr>
      <w:r w:rsidRPr="00631B83">
        <w:rPr>
          <w:lang w:eastAsia="en-US"/>
        </w:rPr>
        <w:t>Search strings focusing on “hybrid work“, “remote leadership”, “e-leadership”, “transformational leadership”, “organisational culture” and “leadership development” were also used to capture literature examining how leadership is practised in digitally mediated environments. These search terms were ultimately chosen as we recognised that digital transformation also encompasses our social practices, cultural influences and leadership behaviours (Avolio, Walumbwa and Weber, 2018; Gratton, 2022).</w:t>
      </w:r>
    </w:p>
    <w:p w14:paraId="5EB01063" w14:textId="32380275" w:rsidR="00631B83" w:rsidRPr="00631B83" w:rsidRDefault="00631B83" w:rsidP="00631B83">
      <w:pPr>
        <w:spacing w:after="0" w:line="360" w:lineRule="auto"/>
        <w:ind w:firstLine="710"/>
        <w:jc w:val="both"/>
        <w:rPr>
          <w:lang w:eastAsia="en-US"/>
        </w:rPr>
      </w:pPr>
      <w:r w:rsidRPr="00631B83">
        <w:rPr>
          <w:lang w:eastAsia="en-US"/>
        </w:rPr>
        <w:t>Refining the search term string revealed literature that discussed the aforementioned topics, but also research papers that touch on concepts such as emotional intelligence in the context of digital leadership and how firms adapt when actual technology advancements arise (Goleman, 2022; Hitt, Ireland, and Hoskisson, 2021). Overall, this process produced many different papers that spoke to the topics at hand whilst keeping a focus on leadership capacities and management approaches seen in the context of the CHH Conex case study.</w:t>
      </w:r>
    </w:p>
    <w:p w14:paraId="593D1A16" w14:textId="77777777" w:rsidR="00631B83" w:rsidRPr="00631B83" w:rsidRDefault="00631B83" w:rsidP="00631B83">
      <w:pPr>
        <w:rPr>
          <w:lang w:eastAsia="en-US"/>
        </w:rPr>
      </w:pPr>
    </w:p>
    <w:p w14:paraId="41B2D76D" w14:textId="77777777"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6" w:name="_Toc223046151"/>
      <w:r w:rsidRPr="00631B83">
        <w:rPr>
          <w:rFonts w:ascii="Arial" w:hAnsi="Arial" w:cs="Arial"/>
          <w:b/>
          <w:bCs/>
          <w:color w:val="000000" w:themeColor="text1"/>
          <w:sz w:val="24"/>
          <w:szCs w:val="24"/>
        </w:rPr>
        <w:t>3.4 Key Words</w:t>
      </w:r>
      <w:bookmarkEnd w:id="16"/>
    </w:p>
    <w:p w14:paraId="471490A3" w14:textId="741676DB"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p>
    <w:p w14:paraId="5F23BCE4" w14:textId="4044C7D9" w:rsidR="00631B83" w:rsidRPr="00631B83" w:rsidRDefault="00631B83" w:rsidP="00631B83">
      <w:pPr>
        <w:spacing w:after="0" w:line="360" w:lineRule="auto"/>
        <w:ind w:firstLine="710"/>
        <w:jc w:val="both"/>
        <w:rPr>
          <w:lang w:eastAsia="en-US"/>
        </w:rPr>
      </w:pPr>
      <w:r w:rsidRPr="00631B83">
        <w:rPr>
          <w:lang w:eastAsia="en-US"/>
        </w:rPr>
        <w:t>The key words used to guide the search of the literature were: digital transformation, digital leadership, leadership skills, management practices, e-leadership, hybrid work, organisational culture, leadership development, technological change, emotional intelligence, adaptive leadership and strategic leadership. These key words encode two aspects common to both the digital and organisational change literatures (Northouse, 2021; Kotter, 2021) and ensured that the search produced results with both technological factors and socio-cognitive factors in mind.</w:t>
      </w:r>
    </w:p>
    <w:p w14:paraId="4F3A5B75" w14:textId="77777777" w:rsidR="00631B83" w:rsidRPr="00631B83" w:rsidRDefault="00631B83" w:rsidP="00631B83">
      <w:pPr>
        <w:spacing w:after="0" w:line="360" w:lineRule="auto"/>
        <w:jc w:val="both"/>
        <w:rPr>
          <w:lang w:eastAsia="en-US"/>
        </w:rPr>
      </w:pPr>
    </w:p>
    <w:p w14:paraId="71807241" w14:textId="77777777"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7" w:name="_Toc223046152"/>
      <w:r w:rsidRPr="00631B83">
        <w:rPr>
          <w:rFonts w:ascii="Arial" w:hAnsi="Arial" w:cs="Arial"/>
          <w:b/>
          <w:bCs/>
          <w:color w:val="000000" w:themeColor="text1"/>
          <w:sz w:val="24"/>
          <w:szCs w:val="24"/>
        </w:rPr>
        <w:lastRenderedPageBreak/>
        <w:t>3.5 Databases</w:t>
      </w:r>
      <w:bookmarkEnd w:id="17"/>
    </w:p>
    <w:p w14:paraId="6BE3D96A" w14:textId="1CDAB190"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33505F78" w14:textId="77777777" w:rsidR="00631B83" w:rsidRDefault="00631B83" w:rsidP="00631B83">
      <w:pPr>
        <w:spacing w:after="0" w:line="360" w:lineRule="auto"/>
        <w:ind w:firstLine="710"/>
        <w:jc w:val="both"/>
      </w:pPr>
      <w:r w:rsidRPr="00631B83">
        <w:t>A wide range of databases were used to ensure coverage of high-quality material on digital transformation and leadership, with those accessed including Google Scholar, Emerald Insight, ScienceDirect and institutional library catalogues. These provided access both to peer-reviewed journal articles, academic books and respected industry publications. These databases were used because they cover the majority of management, leadership, organisational behaviour and digital transformation research, in particular inner (Saunders et al, 2019).</w:t>
      </w:r>
    </w:p>
    <w:p w14:paraId="2978266A" w14:textId="77777777" w:rsidR="00631B83" w:rsidRDefault="00631B83" w:rsidP="00631B83">
      <w:pPr>
        <w:spacing w:after="0" w:line="360" w:lineRule="auto"/>
        <w:ind w:firstLine="710"/>
        <w:jc w:val="both"/>
      </w:pPr>
      <w:r w:rsidRPr="00631B83">
        <w:t>Google Scholar was invaluable for capturing a broad selection of interdisciplinary sources and identifying seminal texts on digital leadership and organisational change. Emerald Insight and ScienceDirect were prioritised for peer-reviewed journal articles specifically focusing on organisational culture, leadership development, and technology-enabled management practices (Bell, Bryman and Harley, 2019). Institutional library databases supported access to academic books and edited volumes, providing depth and conceptual frameworks for discussions on adapting leadership to the digital context (Northouse, 2021; Schein and Schein, 2019).</w:t>
      </w:r>
    </w:p>
    <w:p w14:paraId="2DA3FEE5" w14:textId="4C2102E0" w:rsidR="00631B83" w:rsidRPr="00631B83" w:rsidRDefault="00631B83" w:rsidP="00631B83">
      <w:pPr>
        <w:spacing w:after="0" w:line="360" w:lineRule="auto"/>
        <w:ind w:firstLine="710"/>
        <w:jc w:val="both"/>
      </w:pPr>
      <w:r w:rsidRPr="00631B83">
        <w:t>The use of multiple databases improved on the comprehensiveness and reliability of the literature review by minimizing publication bias and ensuring a range of scholarly viewpoints were captured. This multi-database approach further strengthened the capturing of evidence to help explore leadership challenges and opportunities related to digital transformation at CHH Conex.</w:t>
      </w:r>
    </w:p>
    <w:p w14:paraId="526E1C1C" w14:textId="77777777" w:rsidR="00631B83" w:rsidRPr="00631B83" w:rsidRDefault="00631B83" w:rsidP="00631B83">
      <w:pPr>
        <w:rPr>
          <w:lang w:eastAsia="en-US"/>
        </w:rPr>
      </w:pPr>
    </w:p>
    <w:p w14:paraId="1F189DA3" w14:textId="0CDA9A7C"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8" w:name="_Toc223046153"/>
      <w:r w:rsidRPr="00631B83">
        <w:rPr>
          <w:rFonts w:ascii="Arial" w:hAnsi="Arial" w:cs="Arial"/>
          <w:b/>
          <w:bCs/>
          <w:color w:val="000000" w:themeColor="text1"/>
          <w:sz w:val="24"/>
          <w:szCs w:val="24"/>
        </w:rPr>
        <w:t>3.6 Inclusion/Exclusion Criteria</w:t>
      </w:r>
      <w:bookmarkEnd w:id="18"/>
    </w:p>
    <w:p w14:paraId="0E643FDF" w14:textId="3965513A" w:rsidR="005D0A09" w:rsidRDefault="005D0A09" w:rsidP="0080396B">
      <w:pPr>
        <w:spacing w:after="0" w:line="360" w:lineRule="auto"/>
        <w:ind w:left="0" w:right="0" w:firstLine="0"/>
        <w:jc w:val="center"/>
        <w:rPr>
          <w:b/>
          <w:bCs/>
          <w:color w:val="000000" w:themeColor="text1"/>
        </w:rPr>
      </w:pPr>
    </w:p>
    <w:p w14:paraId="50FC7FB1" w14:textId="400C800A" w:rsidR="00631B83" w:rsidRPr="00631B83" w:rsidRDefault="00631B83" w:rsidP="00631B83">
      <w:pPr>
        <w:spacing w:after="0" w:line="360" w:lineRule="auto"/>
        <w:ind w:left="0" w:right="0" w:firstLine="720"/>
        <w:jc w:val="both"/>
        <w:rPr>
          <w:color w:val="000000" w:themeColor="text1"/>
        </w:rPr>
      </w:pPr>
      <w:r w:rsidRPr="00631B83">
        <w:rPr>
          <w:color w:val="000000" w:themeColor="text1"/>
        </w:rPr>
        <w:t xml:space="preserve">In order to assure relevance, credibility and to ensure alignment with the research aim, I establish clear inclusion and exclusion criteria for the literature review. The criteria were defined to assist with narrowing sources related to leadership capabilities, management practices, and digital transformation in organisational contexts. The setting of clear criteria established greater methodological rigor and reduced the risk of researcher bias, particularly with regard to source selection (Saunders, Lewis and </w:t>
      </w:r>
      <w:r w:rsidRPr="00631B83">
        <w:rPr>
          <w:color w:val="000000" w:themeColor="text1"/>
        </w:rPr>
        <w:lastRenderedPageBreak/>
        <w:t>Thornhill, 2019). Sources were examined for relevance to the research questions, academic quality, and relevance to contemporary challenges regarding digital transformation. This systematic procedure of deciding upon sources provided a that was focused and analytically sound evidence framework for reviewing the adaptation of leadership in CHH Conex (Bell, Bryman and Harley, 2019).</w:t>
      </w:r>
    </w:p>
    <w:p w14:paraId="1546230B" w14:textId="77777777" w:rsidR="00631B83" w:rsidRPr="00631B83" w:rsidRDefault="00631B83" w:rsidP="0080396B">
      <w:pPr>
        <w:spacing w:after="0" w:line="360" w:lineRule="auto"/>
        <w:ind w:left="0" w:right="0" w:firstLine="0"/>
        <w:jc w:val="center"/>
        <w:rPr>
          <w:b/>
          <w:bCs/>
          <w:color w:val="000000" w:themeColor="text1"/>
        </w:rPr>
      </w:pPr>
    </w:p>
    <w:p w14:paraId="36F316B1" w14:textId="7EE9F12A" w:rsidR="005D0A09" w:rsidRPr="00631B83" w:rsidRDefault="005D0A09" w:rsidP="00631B83">
      <w:pPr>
        <w:pStyle w:val="Heading3"/>
        <w:spacing w:before="0" w:after="0" w:line="360" w:lineRule="auto"/>
        <w:ind w:left="0" w:firstLine="720"/>
        <w:jc w:val="both"/>
        <w:rPr>
          <w:rFonts w:cs="Arial"/>
          <w:b/>
          <w:bCs/>
          <w:color w:val="000000" w:themeColor="text1"/>
          <w:sz w:val="24"/>
          <w:szCs w:val="24"/>
        </w:rPr>
      </w:pPr>
      <w:bookmarkStart w:id="19" w:name="_Toc223046154"/>
      <w:r w:rsidRPr="00631B83">
        <w:rPr>
          <w:rFonts w:cs="Arial"/>
          <w:b/>
          <w:bCs/>
          <w:color w:val="000000" w:themeColor="text1"/>
          <w:sz w:val="24"/>
          <w:szCs w:val="24"/>
        </w:rPr>
        <w:t>3.6.1 Inclusion Criteria</w:t>
      </w:r>
      <w:bookmarkEnd w:id="19"/>
    </w:p>
    <w:p w14:paraId="284D41DC" w14:textId="18C95AE9" w:rsidR="005D0A09" w:rsidRPr="00631B83" w:rsidRDefault="00631B83" w:rsidP="00631B83">
      <w:pPr>
        <w:pStyle w:val="Heading3"/>
        <w:spacing w:before="0" w:after="0" w:line="360" w:lineRule="auto"/>
        <w:ind w:firstLine="710"/>
        <w:jc w:val="both"/>
        <w:rPr>
          <w:rFonts w:cs="Arial"/>
          <w:color w:val="000000" w:themeColor="text1"/>
          <w:sz w:val="24"/>
          <w:szCs w:val="24"/>
        </w:rPr>
      </w:pPr>
      <w:bookmarkStart w:id="20" w:name="_Toc222397626"/>
      <w:bookmarkStart w:id="21" w:name="_Toc223046155"/>
      <w:r w:rsidRPr="00631B83">
        <w:rPr>
          <w:rFonts w:cs="Arial"/>
          <w:color w:val="000000" w:themeColor="text1"/>
          <w:sz w:val="24"/>
          <w:szCs w:val="24"/>
        </w:rPr>
        <w:t>This study reviewed and analysed sources that explicitly investigated digital transformation, leadership skills, management practices or leadership development in fast-changing technology environments. Preference was given to peer-reviewed journal articles and academic books published from 2018 to 2024 for contemporary relevance. Important seminal texts on leadership and organisational culture were included where they provided key theoretical frameworks (Northouse</w:t>
      </w:r>
      <w:r>
        <w:rPr>
          <w:rFonts w:cs="Arial"/>
          <w:color w:val="000000" w:themeColor="text1"/>
          <w:sz w:val="24"/>
          <w:szCs w:val="24"/>
        </w:rPr>
        <w:t>,</w:t>
      </w:r>
      <w:r w:rsidRPr="00631B83">
        <w:rPr>
          <w:rFonts w:cs="Arial"/>
          <w:color w:val="000000" w:themeColor="text1"/>
          <w:sz w:val="24"/>
          <w:szCs w:val="24"/>
        </w:rPr>
        <w:t xml:space="preserve"> 2021</w:t>
      </w:r>
      <w:r>
        <w:rPr>
          <w:rFonts w:cs="Arial"/>
          <w:color w:val="000000" w:themeColor="text1"/>
          <w:sz w:val="24"/>
          <w:szCs w:val="24"/>
        </w:rPr>
        <w:t>;</w:t>
      </w:r>
      <w:r w:rsidRPr="00631B83">
        <w:rPr>
          <w:rFonts w:cs="Arial"/>
          <w:color w:val="000000" w:themeColor="text1"/>
          <w:sz w:val="24"/>
          <w:szCs w:val="24"/>
        </w:rPr>
        <w:t xml:space="preserve"> Schein and Schein</w:t>
      </w:r>
      <w:r>
        <w:rPr>
          <w:rFonts w:cs="Arial"/>
          <w:color w:val="000000" w:themeColor="text1"/>
          <w:sz w:val="24"/>
          <w:szCs w:val="24"/>
        </w:rPr>
        <w:t>,</w:t>
      </w:r>
      <w:r w:rsidRPr="00631B83">
        <w:rPr>
          <w:rFonts w:cs="Arial"/>
          <w:color w:val="000000" w:themeColor="text1"/>
          <w:sz w:val="24"/>
          <w:szCs w:val="24"/>
        </w:rPr>
        <w:t xml:space="preserve"> 2019). Studies on hybrid work, digital leadership competencies, organisational change and human centred leaders were included as they were aligned to this research’s focus on how leaders adapt to digital transformation in CHH Conex (Gratton</w:t>
      </w:r>
      <w:r>
        <w:rPr>
          <w:rFonts w:cs="Arial"/>
          <w:color w:val="000000" w:themeColor="text1"/>
          <w:sz w:val="24"/>
          <w:szCs w:val="24"/>
        </w:rPr>
        <w:t>,</w:t>
      </w:r>
      <w:r w:rsidRPr="00631B83">
        <w:rPr>
          <w:rFonts w:cs="Arial"/>
          <w:color w:val="000000" w:themeColor="text1"/>
          <w:sz w:val="24"/>
          <w:szCs w:val="24"/>
        </w:rPr>
        <w:t xml:space="preserve"> 2022</w:t>
      </w:r>
      <w:r>
        <w:rPr>
          <w:rFonts w:cs="Arial"/>
          <w:color w:val="000000" w:themeColor="text1"/>
          <w:sz w:val="24"/>
          <w:szCs w:val="24"/>
        </w:rPr>
        <w:t>;</w:t>
      </w:r>
      <w:r w:rsidRPr="00631B83">
        <w:rPr>
          <w:rFonts w:cs="Arial"/>
          <w:color w:val="000000" w:themeColor="text1"/>
          <w:sz w:val="24"/>
          <w:szCs w:val="24"/>
        </w:rPr>
        <w:t xml:space="preserve"> Kotter</w:t>
      </w:r>
      <w:r>
        <w:rPr>
          <w:rFonts w:cs="Arial"/>
          <w:color w:val="000000" w:themeColor="text1"/>
          <w:sz w:val="24"/>
          <w:szCs w:val="24"/>
        </w:rPr>
        <w:t>,</w:t>
      </w:r>
      <w:r w:rsidRPr="00631B83">
        <w:rPr>
          <w:rFonts w:cs="Arial"/>
          <w:color w:val="000000" w:themeColor="text1"/>
          <w:sz w:val="24"/>
          <w:szCs w:val="24"/>
        </w:rPr>
        <w:t xml:space="preserve"> 2021).</w:t>
      </w:r>
      <w:bookmarkEnd w:id="20"/>
      <w:bookmarkEnd w:id="21"/>
    </w:p>
    <w:p w14:paraId="09F4D117" w14:textId="77777777" w:rsidR="00631B83" w:rsidRPr="00631B83" w:rsidRDefault="00631B83" w:rsidP="00631B83">
      <w:pPr>
        <w:jc w:val="both"/>
        <w:rPr>
          <w:lang w:eastAsia="en-US"/>
        </w:rPr>
      </w:pPr>
    </w:p>
    <w:p w14:paraId="5486019E" w14:textId="77777777" w:rsidR="00631B83" w:rsidRPr="00631B83" w:rsidRDefault="00631B83" w:rsidP="00631B83">
      <w:pPr>
        <w:jc w:val="both"/>
        <w:rPr>
          <w:lang w:eastAsia="en-US"/>
        </w:rPr>
      </w:pPr>
    </w:p>
    <w:p w14:paraId="26BA657C" w14:textId="6FD5C2F4" w:rsidR="005D0A09" w:rsidRPr="00631B83" w:rsidRDefault="005D0A09" w:rsidP="00631B83">
      <w:pPr>
        <w:pStyle w:val="Heading3"/>
        <w:spacing w:before="0" w:after="0" w:line="360" w:lineRule="auto"/>
        <w:ind w:left="0" w:firstLine="720"/>
        <w:jc w:val="both"/>
        <w:rPr>
          <w:rFonts w:cs="Arial"/>
          <w:b/>
          <w:bCs/>
          <w:color w:val="000000" w:themeColor="text1"/>
          <w:sz w:val="24"/>
          <w:szCs w:val="24"/>
        </w:rPr>
      </w:pPr>
      <w:bookmarkStart w:id="22" w:name="_Toc223046156"/>
      <w:r w:rsidRPr="00631B83">
        <w:rPr>
          <w:rFonts w:cs="Arial"/>
          <w:b/>
          <w:bCs/>
          <w:color w:val="000000" w:themeColor="text1"/>
          <w:sz w:val="24"/>
          <w:szCs w:val="24"/>
        </w:rPr>
        <w:t>3.6.2 Exclusion Criteria</w:t>
      </w:r>
      <w:bookmarkEnd w:id="22"/>
    </w:p>
    <w:p w14:paraId="57D41013" w14:textId="7F43071B" w:rsidR="005D0A09" w:rsidRPr="00631B83" w:rsidRDefault="00631B83" w:rsidP="00631B83">
      <w:pPr>
        <w:spacing w:after="0" w:line="360" w:lineRule="auto"/>
        <w:ind w:left="0" w:right="0" w:firstLine="720"/>
        <w:jc w:val="both"/>
        <w:rPr>
          <w:color w:val="000000" w:themeColor="text1"/>
        </w:rPr>
      </w:pPr>
      <w:r w:rsidRPr="00631B83">
        <w:rPr>
          <w:color w:val="000000" w:themeColor="text1"/>
        </w:rPr>
        <w:t>Sources were typically excluded if they were old, non-peer reviewed, non-academic or not about leadership and digital. Research articles about the digital and technical though not about leadership /management, where removed to keep with the theme of how leadership adapts (Hitt, Ireland and Hoskisson, 2021) Opinion pieces, blog posts and commercially biased reports were removed to ensure academic rigour and analytic reliability (Bell, Bryman and Harley, 2019) and finally all studies that lacked methodological transparency and/or had a weak theoretical grounding.</w:t>
      </w:r>
    </w:p>
    <w:p w14:paraId="0ABA7159" w14:textId="77777777" w:rsidR="00631B83" w:rsidRPr="00631B83" w:rsidRDefault="00631B83" w:rsidP="0080396B">
      <w:pPr>
        <w:spacing w:after="0" w:line="360" w:lineRule="auto"/>
        <w:ind w:left="0" w:right="0" w:firstLine="0"/>
        <w:jc w:val="center"/>
        <w:rPr>
          <w:b/>
          <w:bCs/>
          <w:color w:val="000000" w:themeColor="text1"/>
        </w:rPr>
      </w:pPr>
    </w:p>
    <w:p w14:paraId="7D79946C" w14:textId="32A3E8FA"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23" w:name="_Toc223046157"/>
      <w:r w:rsidRPr="00631B83">
        <w:rPr>
          <w:rFonts w:ascii="Arial" w:hAnsi="Arial" w:cs="Arial"/>
          <w:b/>
          <w:bCs/>
          <w:color w:val="000000" w:themeColor="text1"/>
          <w:sz w:val="24"/>
          <w:szCs w:val="24"/>
        </w:rPr>
        <w:t>3.7 Search Results</w:t>
      </w:r>
      <w:bookmarkEnd w:id="23"/>
    </w:p>
    <w:p w14:paraId="3C3FE62D" w14:textId="552D9BA8"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p>
    <w:p w14:paraId="051D4D12" w14:textId="77777777" w:rsidR="00631B83" w:rsidRPr="00631B83" w:rsidRDefault="00631B83" w:rsidP="00631B83">
      <w:pPr>
        <w:spacing w:after="0" w:line="360" w:lineRule="auto"/>
        <w:ind w:firstLine="710"/>
        <w:jc w:val="both"/>
        <w:rPr>
          <w:lang w:eastAsia="en-US"/>
        </w:rPr>
      </w:pPr>
      <w:r w:rsidRPr="00631B83">
        <w:rPr>
          <w:lang w:eastAsia="en-US"/>
        </w:rPr>
        <w:t>The systematic search process produced a wider selection of sources covering digital transformation, leadership and organisational change, but ultimately, through systematic application of exclusion and inclusion criteria, the final selection were high-</w:t>
      </w:r>
      <w:r w:rsidRPr="00631B83">
        <w:rPr>
          <w:lang w:eastAsia="en-US"/>
        </w:rPr>
        <w:lastRenderedPageBreak/>
        <w:t>quality academic journal articles, and academic books, which specifically covered leadership competencies, models of leadership development, and organisational culture in digitally transforming contexts. It was through this filtering that frequent references to adaptive leadership, emotional intelligence, digital literacy and change leadership emerged (Northouse, 2021; Kotter, 2021).</w:t>
      </w:r>
    </w:p>
    <w:p w14:paraId="7BCA535A" w14:textId="01250AD5" w:rsidR="00631B83" w:rsidRPr="00631B83" w:rsidRDefault="00631B83" w:rsidP="00631B83">
      <w:pPr>
        <w:spacing w:after="0" w:line="360" w:lineRule="auto"/>
        <w:ind w:firstLine="710"/>
        <w:jc w:val="both"/>
        <w:rPr>
          <w:lang w:eastAsia="en-US"/>
        </w:rPr>
      </w:pPr>
      <w:r w:rsidRPr="00631B83">
        <w:rPr>
          <w:lang w:eastAsia="en-US"/>
        </w:rPr>
        <w:t>Synthesis of the selected literature revealed conceptual agreement on the importance of leader adaptiveness in the digital domain, as well as debates on whether traditional leader development models are adequate to support digital transformation (Avolio, Walumbwa and Weber, 2018). Literature searches revealed a paucity of empirical work concerning leadership development outcomes in digitally transforming organisations (Creswell and Creswell, 2018). This outlook provided guidance for the study’s analytical focus and rationalised the application of leadership theory to the CHH Conex case study.</w:t>
      </w:r>
    </w:p>
    <w:p w14:paraId="43071A39" w14:textId="77777777" w:rsidR="00631B83" w:rsidRPr="00631B83" w:rsidRDefault="00631B83" w:rsidP="00631B83">
      <w:pPr>
        <w:rPr>
          <w:lang w:eastAsia="en-US"/>
        </w:rPr>
      </w:pPr>
    </w:p>
    <w:p w14:paraId="5E1C79F6" w14:textId="77777777" w:rsidR="00631B83" w:rsidRPr="00631B83" w:rsidRDefault="00631B83" w:rsidP="00631B83">
      <w:pPr>
        <w:rPr>
          <w:lang w:eastAsia="en-US"/>
        </w:rPr>
      </w:pPr>
    </w:p>
    <w:p w14:paraId="7A6E1866" w14:textId="51B957E5"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24" w:name="_Toc223046158"/>
      <w:r w:rsidRPr="00631B83">
        <w:rPr>
          <w:rFonts w:ascii="Arial" w:hAnsi="Arial" w:cs="Arial"/>
          <w:b/>
          <w:bCs/>
          <w:color w:val="000000" w:themeColor="text1"/>
          <w:sz w:val="24"/>
          <w:szCs w:val="24"/>
        </w:rPr>
        <w:t>3.8 Ethical Considerations</w:t>
      </w:r>
      <w:bookmarkEnd w:id="24"/>
    </w:p>
    <w:p w14:paraId="6CAAE8E7" w14:textId="4E6DBA31"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p>
    <w:p w14:paraId="48A67A92" w14:textId="77777777" w:rsidR="00631B83" w:rsidRPr="00631B83" w:rsidRDefault="00631B83" w:rsidP="00631B83">
      <w:pPr>
        <w:spacing w:after="0" w:line="360" w:lineRule="auto"/>
        <w:ind w:firstLine="710"/>
        <w:jc w:val="both"/>
        <w:rPr>
          <w:lang w:eastAsia="en-US"/>
        </w:rPr>
      </w:pPr>
      <w:r w:rsidRPr="00631B83">
        <w:rPr>
          <w:lang w:eastAsia="en-US"/>
        </w:rPr>
        <w:t>Although this research is based on secondary research, ethical issues still play an important role, and all data used in it were treated in accordance with the principles of ethical research with integrity in relation to academic honesty and the use of data (Bell, Bryman and Harley, 2019). Care was taken in the selection, interpretation and presentation of data, and in representing the researcher’s views correctly. All secondary material was acknowledged via appropriate in-text citation and referencing, thus avoiding any potential accusations of intellectual theft, or plagiarism.</w:t>
      </w:r>
    </w:p>
    <w:p w14:paraId="74ADA12C" w14:textId="77777777" w:rsidR="00631B83" w:rsidRPr="00631B83" w:rsidRDefault="00631B83" w:rsidP="00631B83">
      <w:pPr>
        <w:spacing w:after="0" w:line="360" w:lineRule="auto"/>
        <w:ind w:firstLine="710"/>
        <w:jc w:val="both"/>
        <w:rPr>
          <w:lang w:eastAsia="en-US"/>
        </w:rPr>
      </w:pPr>
      <w:r w:rsidRPr="00631B83">
        <w:rPr>
          <w:lang w:eastAsia="en-US"/>
        </w:rPr>
        <w:t>The systematic review was carried out objectively, avoiding cherry-picking evidence to support a pre-formed position. In line with principles of responsible research (Saunders, Lewis and Thornhill, 2019), honest and robust handling of secondary data was the aim. The study prioritised engaging with multiple theoretical perspectives rather than privileging one at the expense of others; this fosters a deeper analytical critique and limits the risk of interpretive bias (Bryman, 2018).</w:t>
      </w:r>
    </w:p>
    <w:p w14:paraId="762BD1AB" w14:textId="2361A96E" w:rsidR="00631B83" w:rsidRPr="00631B83" w:rsidRDefault="00631B83" w:rsidP="00631B83">
      <w:pPr>
        <w:spacing w:after="0" w:line="360" w:lineRule="auto"/>
        <w:ind w:firstLine="710"/>
        <w:jc w:val="both"/>
        <w:rPr>
          <w:lang w:eastAsia="en-US"/>
        </w:rPr>
      </w:pPr>
      <w:r w:rsidRPr="00631B83">
        <w:rPr>
          <w:lang w:eastAsia="en-US"/>
        </w:rPr>
        <w:t xml:space="preserve">As there is no primary data collection process, issues of informed consent and sample participant confidentiality do not apply. Nevertheless, ethical responsibility is still </w:t>
      </w:r>
      <w:r w:rsidRPr="00631B83">
        <w:rPr>
          <w:lang w:eastAsia="en-US"/>
        </w:rPr>
        <w:lastRenderedPageBreak/>
        <w:t>imperative in ensuring that interpretations are fair, balanced based in credible academic sources. As a result, this ethical approach to presenting the findings will provide increased convenience for application to leadership practice at CHH Conex.</w:t>
      </w:r>
    </w:p>
    <w:p w14:paraId="3718F2B8" w14:textId="77777777" w:rsidR="00631B83" w:rsidRPr="00631B83" w:rsidRDefault="00631B83" w:rsidP="00631B83">
      <w:pPr>
        <w:rPr>
          <w:lang w:eastAsia="en-US"/>
        </w:rPr>
      </w:pPr>
    </w:p>
    <w:p w14:paraId="40C9E69D" w14:textId="77777777" w:rsidR="00631B83" w:rsidRPr="00631B83" w:rsidRDefault="00631B83" w:rsidP="00631B83">
      <w:pPr>
        <w:rPr>
          <w:lang w:eastAsia="en-US"/>
        </w:rPr>
      </w:pPr>
    </w:p>
    <w:p w14:paraId="73B5DCD4" w14:textId="628CC703"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25" w:name="_Toc223046159"/>
      <w:r w:rsidRPr="00631B83">
        <w:rPr>
          <w:rFonts w:ascii="Arial" w:hAnsi="Arial" w:cs="Arial"/>
          <w:b/>
          <w:bCs/>
          <w:color w:val="000000" w:themeColor="text1"/>
          <w:sz w:val="24"/>
          <w:szCs w:val="24"/>
        </w:rPr>
        <w:t>3.9 Chapter Summary</w:t>
      </w:r>
      <w:bookmarkEnd w:id="25"/>
    </w:p>
    <w:p w14:paraId="22E5950C" w14:textId="4DBB966E" w:rsidR="005D0A09" w:rsidRPr="00631B83" w:rsidRDefault="005D0A09" w:rsidP="0080396B">
      <w:pPr>
        <w:spacing w:after="0" w:line="360" w:lineRule="auto"/>
        <w:ind w:left="0" w:right="0" w:firstLine="0"/>
        <w:jc w:val="center"/>
        <w:rPr>
          <w:b/>
          <w:bCs/>
          <w:color w:val="000000" w:themeColor="text1"/>
        </w:rPr>
      </w:pPr>
    </w:p>
    <w:p w14:paraId="5E3974E6" w14:textId="77777777" w:rsidR="00631B83" w:rsidRPr="00631B83" w:rsidRDefault="00631B83" w:rsidP="00631B83">
      <w:pPr>
        <w:spacing w:after="0" w:line="360" w:lineRule="auto"/>
        <w:ind w:left="0" w:right="0" w:firstLine="720"/>
        <w:jc w:val="both"/>
        <w:rPr>
          <w:color w:val="000000" w:themeColor="text1"/>
        </w:rPr>
      </w:pPr>
      <w:r w:rsidRPr="00631B83">
        <w:rPr>
          <w:color w:val="000000" w:themeColor="text1"/>
        </w:rPr>
        <w:t>This chapter explained the methodological approach taken to investigate the impact of digital transformation on leadership skills and management practices at CHH Conex. The decision to conduct a Systematic Literature Review was justified as a rigorous and transparent method for synthesising existing academic evidence on digital leadership and organisational change. The search strategy, search terms, and key words were developed in a way that ensured comprehensive and credible coverage of relevant literature. Specific inclusion and exclusion criteria were explained to demonstrate a method of doing that enhanced methodological rigour and reduced selection bias.</w:t>
      </w:r>
    </w:p>
    <w:p w14:paraId="7D781231" w14:textId="52CEAFC2" w:rsidR="00631B83" w:rsidRDefault="00631B83" w:rsidP="00631B83">
      <w:pPr>
        <w:spacing w:after="0" w:line="360" w:lineRule="auto"/>
        <w:ind w:left="0" w:right="0" w:firstLine="720"/>
        <w:jc w:val="both"/>
        <w:rPr>
          <w:color w:val="000000" w:themeColor="text1"/>
        </w:rPr>
      </w:pPr>
      <w:r w:rsidRPr="00631B83">
        <w:rPr>
          <w:color w:val="000000" w:themeColor="text1"/>
        </w:rPr>
        <w:t>The chapter also reported the results of this search, identifying recurrent themes in the literature, including leadership adaptability, emotional intelligence, digital literacy and change leadership, and the lack of empirical research on leadership development outcomes (Northouse, 2021; Kotter, 2021). Ethical considerations were explained to ensure that the reader is aware of how I attempted to uphold transparency, objectivity and academic integrity formal throughout my research (Bell, Bryman and Harley, 2018; Saunders, Lewis and Thornhill, 2019). Together, this methodological framework justifies my choice of methods generally and provides a complete picture of how I approached my research question.</w:t>
      </w:r>
    </w:p>
    <w:p w14:paraId="0188699E" w14:textId="77777777" w:rsidR="00B80F9F" w:rsidRDefault="00B80F9F" w:rsidP="00631B83">
      <w:pPr>
        <w:spacing w:after="0" w:line="360" w:lineRule="auto"/>
        <w:ind w:left="0" w:right="0" w:firstLine="720"/>
        <w:jc w:val="both"/>
        <w:rPr>
          <w:color w:val="000000" w:themeColor="text1"/>
        </w:rPr>
      </w:pPr>
    </w:p>
    <w:p w14:paraId="1F082B42" w14:textId="77777777" w:rsidR="00B80F9F" w:rsidRDefault="00B80F9F" w:rsidP="00631B83">
      <w:pPr>
        <w:spacing w:after="0" w:line="360" w:lineRule="auto"/>
        <w:ind w:left="0" w:right="0" w:firstLine="720"/>
        <w:jc w:val="both"/>
        <w:rPr>
          <w:color w:val="000000" w:themeColor="text1"/>
        </w:rPr>
      </w:pPr>
    </w:p>
    <w:p w14:paraId="11655C9E" w14:textId="77777777" w:rsidR="00B80F9F" w:rsidRDefault="00B80F9F" w:rsidP="00631B83">
      <w:pPr>
        <w:spacing w:after="0" w:line="360" w:lineRule="auto"/>
        <w:ind w:left="0" w:right="0" w:firstLine="720"/>
        <w:jc w:val="both"/>
        <w:rPr>
          <w:color w:val="000000" w:themeColor="text1"/>
        </w:rPr>
      </w:pPr>
    </w:p>
    <w:p w14:paraId="761D26D2" w14:textId="77777777" w:rsidR="00B80F9F" w:rsidRDefault="00B80F9F" w:rsidP="00631B83">
      <w:pPr>
        <w:spacing w:after="0" w:line="360" w:lineRule="auto"/>
        <w:ind w:left="0" w:right="0" w:firstLine="720"/>
        <w:jc w:val="both"/>
        <w:rPr>
          <w:color w:val="000000" w:themeColor="text1"/>
        </w:rPr>
      </w:pPr>
    </w:p>
    <w:p w14:paraId="2D296F79" w14:textId="77777777" w:rsidR="00B80F9F" w:rsidRDefault="00B80F9F" w:rsidP="00631B83">
      <w:pPr>
        <w:spacing w:after="0" w:line="360" w:lineRule="auto"/>
        <w:ind w:left="0" w:right="0" w:firstLine="720"/>
        <w:jc w:val="both"/>
        <w:rPr>
          <w:color w:val="000000" w:themeColor="text1"/>
        </w:rPr>
      </w:pPr>
    </w:p>
    <w:p w14:paraId="11117A4C" w14:textId="77777777" w:rsidR="00B80F9F" w:rsidRPr="00631B83" w:rsidRDefault="00B80F9F" w:rsidP="00631B83">
      <w:pPr>
        <w:spacing w:after="0" w:line="360" w:lineRule="auto"/>
        <w:ind w:left="0" w:right="0" w:firstLine="720"/>
        <w:jc w:val="both"/>
        <w:rPr>
          <w:color w:val="000000" w:themeColor="text1"/>
        </w:rPr>
      </w:pPr>
    </w:p>
    <w:p w14:paraId="296262D3" w14:textId="3086D9B8"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bookmarkStart w:id="26" w:name="_Toc223046160"/>
      <w:r w:rsidRPr="00631B83">
        <w:rPr>
          <w:rFonts w:ascii="Arial" w:hAnsi="Arial" w:cs="Arial"/>
          <w:b/>
          <w:bCs/>
          <w:color w:val="000000" w:themeColor="text1"/>
          <w:sz w:val="32"/>
          <w:szCs w:val="32"/>
        </w:rPr>
        <w:lastRenderedPageBreak/>
        <w:t>CHAPTER 4: Findings and Discussions</w:t>
      </w:r>
      <w:bookmarkEnd w:id="26"/>
    </w:p>
    <w:p w14:paraId="3E760F58" w14:textId="405B46EE" w:rsidR="005D0A09" w:rsidRDefault="005D0A09" w:rsidP="002F7CD3">
      <w:pPr>
        <w:pStyle w:val="Heading1"/>
        <w:spacing w:before="0" w:after="0" w:line="360" w:lineRule="auto"/>
        <w:jc w:val="both"/>
        <w:rPr>
          <w:rFonts w:ascii="Arial" w:hAnsi="Arial" w:cs="Arial"/>
          <w:b/>
          <w:bCs/>
          <w:color w:val="000000" w:themeColor="text1"/>
          <w:sz w:val="32"/>
          <w:szCs w:val="32"/>
        </w:rPr>
      </w:pPr>
    </w:p>
    <w:p w14:paraId="336A40A4" w14:textId="77777777" w:rsidR="002F7CD3" w:rsidRDefault="002F7CD3" w:rsidP="002F7CD3">
      <w:pPr>
        <w:spacing w:line="360" w:lineRule="auto"/>
        <w:ind w:firstLine="710"/>
        <w:jc w:val="both"/>
      </w:pPr>
      <w:r w:rsidRPr="002F7CD3">
        <w:t>This chapter presents and discusses the results from the literature review carried out to assess the impact of the digital transformation on leadership skills and management practices at CHH Conex. This chapter builds on the theory created in chapter 2 and the methodology developed in chapter 3 and identifies key themes from the literature for consideration and presents implications for the research aim and objectives.</w:t>
      </w:r>
    </w:p>
    <w:p w14:paraId="64C26DB1" w14:textId="77777777" w:rsidR="002F7CD3" w:rsidRDefault="002F7CD3" w:rsidP="002F7CD3">
      <w:pPr>
        <w:spacing w:line="360" w:lineRule="auto"/>
        <w:ind w:firstLine="710"/>
        <w:jc w:val="both"/>
      </w:pPr>
      <w:r w:rsidRPr="002F7CD3">
        <w:t xml:space="preserve">This chapter is divided into three main findings sections, followed by </w:t>
      </w:r>
      <w:proofErr w:type="gramStart"/>
      <w:r w:rsidRPr="002F7CD3">
        <w:t>a</w:t>
      </w:r>
      <w:proofErr w:type="gramEnd"/>
      <w:r w:rsidRPr="002F7CD3">
        <w:t xml:space="preserve"> implications and critique section at the end. In section 4.1 we discuss how digital transformation is changing the model of leadership competencies, specifically around digital fluency, adaptive capability and emotional intelligence. In section 4.2 we assess the extent to which existing leadership development models are fit for purpose in preparing managers for digitally intensive spaces. In section 4.3 we consider the impact of organisational culture and strategic alignment on the efficacy of digital leadership transformation.</w:t>
      </w:r>
    </w:p>
    <w:p w14:paraId="5D3EBEEE" w14:textId="1EB9031A" w:rsidR="002F7CD3" w:rsidRDefault="001B1ADA" w:rsidP="002F7CD3">
      <w:pPr>
        <w:spacing w:line="360" w:lineRule="auto"/>
        <w:ind w:firstLine="710"/>
        <w:jc w:val="both"/>
      </w:pPr>
      <w:r>
        <w:t>T</w:t>
      </w:r>
      <w:r w:rsidR="002F7CD3" w:rsidRPr="002F7CD3">
        <w:t>he chapter seeks to connect to wider strategic management and leadership theory. By linking empirical trends to the likes of dynamic capabilities, competitive advantage and cultural fit, the chapter begins to draw a platform for deeper theoretical interpretation. The implications drawn will feed into the final recommendations and concluding thoughts on how CHH Conex can enhance their leadership capability for sustainable digital transformation.</w:t>
      </w:r>
    </w:p>
    <w:p w14:paraId="50E0AEA7" w14:textId="77777777" w:rsidR="002F7CD3" w:rsidRPr="002F7CD3" w:rsidRDefault="002F7CD3" w:rsidP="002F7CD3">
      <w:pPr>
        <w:spacing w:line="360" w:lineRule="auto"/>
        <w:jc w:val="both"/>
      </w:pPr>
    </w:p>
    <w:p w14:paraId="523782E0" w14:textId="7BCEF6D5" w:rsidR="005D0A09" w:rsidRDefault="00B436F3" w:rsidP="00B436F3">
      <w:pPr>
        <w:pStyle w:val="Heading2"/>
        <w:spacing w:before="0" w:after="0" w:line="360" w:lineRule="auto"/>
        <w:jc w:val="center"/>
        <w:rPr>
          <w:rFonts w:ascii="Arial" w:hAnsi="Arial" w:cs="Arial"/>
          <w:b/>
          <w:bCs/>
          <w:color w:val="000000" w:themeColor="text1"/>
          <w:sz w:val="24"/>
          <w:szCs w:val="24"/>
        </w:rPr>
      </w:pPr>
      <w:bookmarkStart w:id="27" w:name="_Toc223046161"/>
      <w:r w:rsidRPr="00B436F3">
        <w:rPr>
          <w:rFonts w:ascii="Arial" w:hAnsi="Arial" w:cs="Arial"/>
          <w:b/>
          <w:bCs/>
          <w:color w:val="000000" w:themeColor="text1"/>
          <w:sz w:val="24"/>
          <w:szCs w:val="24"/>
        </w:rPr>
        <w:t>4.1 Redefinition of Leadership Competencies in the Digital Context</w:t>
      </w:r>
      <w:bookmarkEnd w:id="27"/>
    </w:p>
    <w:p w14:paraId="365AF6C8" w14:textId="77777777" w:rsidR="00033003" w:rsidRDefault="00033003" w:rsidP="00033003"/>
    <w:p w14:paraId="4EA61057" w14:textId="77777777" w:rsidR="00033003" w:rsidRDefault="00033003" w:rsidP="00033003"/>
    <w:p w14:paraId="7E3758F7" w14:textId="77777777" w:rsidR="00EB4B5F" w:rsidRDefault="00EB4B5F" w:rsidP="00EB4B5F">
      <w:pPr>
        <w:spacing w:after="0" w:line="360" w:lineRule="auto"/>
        <w:ind w:firstLine="710"/>
        <w:jc w:val="both"/>
      </w:pPr>
      <w:r w:rsidRPr="00EB4B5F">
        <w:t xml:space="preserve">The evidence base from </w:t>
      </w:r>
      <w:r>
        <w:t>the</w:t>
      </w:r>
      <w:r w:rsidRPr="00EB4B5F">
        <w:t xml:space="preserve"> systematic literature review established that digital transformation is fundamentally altering competencies necessary for leadership in CHH Conex and similar companies. Leadership is not just about hierarchical oversight or driving operational control, but encompasses digital fluency, adaptability, strategic alignment, and emotional intelligence (Avolio, Walumbwa and Weber, 2018; Northouse, 2021).</w:t>
      </w:r>
    </w:p>
    <w:p w14:paraId="50811BD0" w14:textId="77777777" w:rsidR="00EB4B5F" w:rsidRDefault="00EB4B5F" w:rsidP="00EB4B5F">
      <w:pPr>
        <w:spacing w:after="0" w:line="360" w:lineRule="auto"/>
        <w:ind w:firstLine="710"/>
        <w:jc w:val="both"/>
      </w:pPr>
      <w:r w:rsidRPr="00EB4B5F">
        <w:lastRenderedPageBreak/>
        <w:t>Industry evidence corroborates this. Studies suggest that around 70% of digital transformation projects fail due to leadership capability gaps and cultural resistance rather than technological issues (Westerman, Bonnet and McAfee, 2018; Kotter, 2021). Moreover, 64% of executives cite leadership capability as the greatest single barrier to successful transformation, compared to 35% who point to constraints in technology (Grant, 2021).</w:t>
      </w:r>
    </w:p>
    <w:p w14:paraId="62867E17" w14:textId="77777777" w:rsidR="00EB4B5F" w:rsidRDefault="00EB4B5F" w:rsidP="00EB4B5F">
      <w:pPr>
        <w:spacing w:after="0" w:line="360" w:lineRule="auto"/>
        <w:ind w:firstLine="710"/>
        <w:jc w:val="both"/>
      </w:pPr>
      <w:r w:rsidRPr="00EB4B5F">
        <w:t>Strategic management theory helps place these insights in context. Teece (2019) advises that in rapid changing environments dynamic capabilities - the ability to sense opportunities, seize them and reconfigure resources - are crucial. Leadership capability can therefore transform into a strategic factor of sustained competitive advantage (Barney and Hesterly, 2019; Rothaermel, 2021). Companies with strong digital leadership are more than twice as likely to outperform their competitors in digitally intensive industries (Hitt, Ireland and Hoskisson, 2021).</w:t>
      </w:r>
    </w:p>
    <w:p w14:paraId="7CDEB551" w14:textId="34CF815F" w:rsidR="00EB4B5F" w:rsidRDefault="00EB4B5F" w:rsidP="00EB4B5F">
      <w:pPr>
        <w:spacing w:after="0" w:line="360" w:lineRule="auto"/>
        <w:ind w:firstLine="710"/>
        <w:jc w:val="both"/>
      </w:pPr>
      <w:r w:rsidRPr="00EB4B5F">
        <w:t>The findings show that priorities in leadership competencies are shifting to a more blended mix of digital awareness, strategic foresight and human-centred management</w:t>
      </w:r>
      <w:r w:rsidR="00F02DA4">
        <w:t xml:space="preserve"> at CHH Conex</w:t>
      </w:r>
      <w:r w:rsidRPr="00EB4B5F">
        <w:t>. “The ongoing need for Emotional Intelligence in leadership and team dynamics is profoundly critical in a hybrid working environment where engagement has to be fostered through virtual channels” (Goleman, 2022; Gratton, 2022). Paradoxically, sectors of the economy engaged with the service of others, and technology-centred service organisations in particular, now need leaders equipped to match system elements to customer value propositions and articulated strategies (Wirtz and Zeithaml, 2018).</w:t>
      </w:r>
    </w:p>
    <w:p w14:paraId="05FAA1EA" w14:textId="77777777" w:rsidR="00EB4B5F" w:rsidRDefault="00EB4B5F" w:rsidP="00EB4B5F">
      <w:pPr>
        <w:spacing w:after="0" w:line="360" w:lineRule="auto"/>
        <w:jc w:val="both"/>
      </w:pPr>
    </w:p>
    <w:p w14:paraId="4EA8FEBE" w14:textId="77777777" w:rsidR="002F7CD3" w:rsidRDefault="002F7CD3" w:rsidP="00EB4B5F">
      <w:pPr>
        <w:spacing w:after="0" w:line="360" w:lineRule="auto"/>
        <w:jc w:val="both"/>
      </w:pPr>
    </w:p>
    <w:p w14:paraId="270D3FDE" w14:textId="77777777" w:rsidR="002F7CD3" w:rsidRDefault="002F7CD3" w:rsidP="00EB4B5F">
      <w:pPr>
        <w:spacing w:after="0" w:line="360" w:lineRule="auto"/>
        <w:jc w:val="both"/>
      </w:pPr>
    </w:p>
    <w:p w14:paraId="4371FEC6" w14:textId="77777777" w:rsidR="002F7CD3" w:rsidRDefault="002F7CD3" w:rsidP="00EB4B5F">
      <w:pPr>
        <w:spacing w:after="0" w:line="360" w:lineRule="auto"/>
        <w:jc w:val="both"/>
      </w:pPr>
    </w:p>
    <w:p w14:paraId="6963CA99" w14:textId="77777777" w:rsidR="002F7CD3" w:rsidRDefault="002F7CD3" w:rsidP="00EB4B5F">
      <w:pPr>
        <w:spacing w:after="0" w:line="360" w:lineRule="auto"/>
        <w:jc w:val="both"/>
      </w:pPr>
    </w:p>
    <w:p w14:paraId="69F950B2" w14:textId="77777777" w:rsidR="002F7CD3" w:rsidRDefault="002F7CD3" w:rsidP="00EB4B5F">
      <w:pPr>
        <w:spacing w:after="0" w:line="360" w:lineRule="auto"/>
        <w:jc w:val="both"/>
      </w:pPr>
    </w:p>
    <w:p w14:paraId="4D51CBF6" w14:textId="77777777" w:rsidR="002F7CD3" w:rsidRDefault="002F7CD3" w:rsidP="00EB4B5F">
      <w:pPr>
        <w:spacing w:after="0" w:line="360" w:lineRule="auto"/>
        <w:jc w:val="both"/>
      </w:pPr>
    </w:p>
    <w:p w14:paraId="6DB87AA5" w14:textId="77777777" w:rsidR="002F7CD3" w:rsidRDefault="002F7CD3" w:rsidP="00EB4B5F">
      <w:pPr>
        <w:spacing w:after="0" w:line="360" w:lineRule="auto"/>
        <w:jc w:val="both"/>
      </w:pPr>
    </w:p>
    <w:p w14:paraId="6AA6AEBA" w14:textId="77777777" w:rsidR="002F7CD3" w:rsidRDefault="002F7CD3" w:rsidP="00EB4B5F">
      <w:pPr>
        <w:spacing w:after="0" w:line="360" w:lineRule="auto"/>
        <w:jc w:val="both"/>
      </w:pPr>
    </w:p>
    <w:p w14:paraId="25641645" w14:textId="77777777" w:rsidR="002F7CD3" w:rsidRDefault="002F7CD3" w:rsidP="00EB4B5F">
      <w:pPr>
        <w:spacing w:after="0" w:line="360" w:lineRule="auto"/>
        <w:jc w:val="both"/>
      </w:pPr>
    </w:p>
    <w:p w14:paraId="615A2956" w14:textId="7078D9B3" w:rsidR="00EB4B5F" w:rsidRPr="00DB67CD" w:rsidRDefault="00DB67CD" w:rsidP="00DB67CD">
      <w:pPr>
        <w:pStyle w:val="Caption"/>
        <w:keepNext/>
        <w:spacing w:after="0" w:line="360" w:lineRule="auto"/>
        <w:jc w:val="center"/>
        <w:rPr>
          <w:b/>
          <w:bCs/>
          <w:i w:val="0"/>
          <w:iCs w:val="0"/>
          <w:color w:val="000000" w:themeColor="text1"/>
          <w:sz w:val="24"/>
          <w:szCs w:val="24"/>
        </w:rPr>
      </w:pPr>
      <w:bookmarkStart w:id="28" w:name="_Toc224248272"/>
      <w:r w:rsidRPr="00DB67CD">
        <w:rPr>
          <w:b/>
          <w:bCs/>
          <w:i w:val="0"/>
          <w:iCs w:val="0"/>
          <w:color w:val="000000" w:themeColor="text1"/>
          <w:sz w:val="24"/>
          <w:szCs w:val="24"/>
        </w:rPr>
        <w:t>Table 4.</w:t>
      </w:r>
      <w:r w:rsidRPr="00DB67CD">
        <w:rPr>
          <w:b/>
          <w:bCs/>
          <w:i w:val="0"/>
          <w:iCs w:val="0"/>
          <w:color w:val="000000" w:themeColor="text1"/>
          <w:sz w:val="24"/>
          <w:szCs w:val="24"/>
        </w:rPr>
        <w:fldChar w:fldCharType="begin"/>
      </w:r>
      <w:r w:rsidRPr="00DB67CD">
        <w:rPr>
          <w:b/>
          <w:bCs/>
          <w:i w:val="0"/>
          <w:iCs w:val="0"/>
          <w:color w:val="000000" w:themeColor="text1"/>
          <w:sz w:val="24"/>
          <w:szCs w:val="24"/>
        </w:rPr>
        <w:instrText xml:space="preserve"> SEQ Table \* ARABIC </w:instrText>
      </w:r>
      <w:r w:rsidRPr="00DB67CD">
        <w:rPr>
          <w:b/>
          <w:bCs/>
          <w:i w:val="0"/>
          <w:iCs w:val="0"/>
          <w:color w:val="000000" w:themeColor="text1"/>
          <w:sz w:val="24"/>
          <w:szCs w:val="24"/>
        </w:rPr>
        <w:fldChar w:fldCharType="separate"/>
      </w:r>
      <w:r>
        <w:rPr>
          <w:b/>
          <w:bCs/>
          <w:i w:val="0"/>
          <w:iCs w:val="0"/>
          <w:noProof/>
          <w:color w:val="000000" w:themeColor="text1"/>
          <w:sz w:val="24"/>
          <w:szCs w:val="24"/>
        </w:rPr>
        <w:t>1</w:t>
      </w:r>
      <w:r w:rsidRPr="00DB67CD">
        <w:rPr>
          <w:b/>
          <w:bCs/>
          <w:i w:val="0"/>
          <w:iCs w:val="0"/>
          <w:color w:val="000000" w:themeColor="text1"/>
          <w:sz w:val="24"/>
          <w:szCs w:val="24"/>
        </w:rPr>
        <w:fldChar w:fldCharType="end"/>
      </w:r>
      <w:r w:rsidRPr="00DB67CD">
        <w:rPr>
          <w:b/>
          <w:bCs/>
          <w:i w:val="0"/>
          <w:iCs w:val="0"/>
          <w:color w:val="000000" w:themeColor="text1"/>
          <w:sz w:val="24"/>
          <w:szCs w:val="24"/>
        </w:rPr>
        <w:t xml:space="preserve">: </w:t>
      </w:r>
      <w:r w:rsidRPr="00DB67CD">
        <w:rPr>
          <w:b/>
          <w:bCs/>
          <w:i w:val="0"/>
          <w:iCs w:val="0"/>
          <w:color w:val="000000" w:themeColor="text1"/>
          <w:sz w:val="24"/>
          <w:szCs w:val="24"/>
          <w:lang w:val="en-US"/>
        </w:rPr>
        <w:t>Evolution of Leadership Competencies in Digital Transformation</w:t>
      </w:r>
      <w:r w:rsidR="00F02DA4">
        <w:rPr>
          <w:b/>
          <w:bCs/>
          <w:i w:val="0"/>
          <w:iCs w:val="0"/>
          <w:color w:val="000000" w:themeColor="text1"/>
          <w:sz w:val="24"/>
          <w:szCs w:val="24"/>
          <w:lang w:val="en-US"/>
        </w:rPr>
        <w:t xml:space="preserve"> at CHH Conex</w:t>
      </w:r>
      <w:bookmarkEnd w:id="2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54"/>
        <w:gridCol w:w="3505"/>
        <w:gridCol w:w="3091"/>
      </w:tblGrid>
      <w:tr w:rsidR="00EB4B5F" w:rsidRPr="00EB4B5F" w14:paraId="24EADD67" w14:textId="77777777" w:rsidTr="00EB4B5F">
        <w:trPr>
          <w:tblHeader/>
          <w:tblCellSpacing w:w="15" w:type="dxa"/>
        </w:trPr>
        <w:tc>
          <w:tcPr>
            <w:tcW w:w="0" w:type="auto"/>
            <w:vAlign w:val="center"/>
            <w:hideMark/>
          </w:tcPr>
          <w:p w14:paraId="5AF0A1DB" w14:textId="77777777" w:rsidR="00EB4B5F" w:rsidRPr="00EB4B5F" w:rsidRDefault="00EB4B5F" w:rsidP="00EB4B5F">
            <w:pPr>
              <w:spacing w:after="0" w:line="360" w:lineRule="auto"/>
              <w:jc w:val="center"/>
              <w:rPr>
                <w:b/>
                <w:bCs/>
                <w:lang w:val="en-US"/>
              </w:rPr>
            </w:pPr>
            <w:r w:rsidRPr="00EB4B5F">
              <w:rPr>
                <w:b/>
                <w:bCs/>
                <w:lang w:val="en-US"/>
              </w:rPr>
              <w:t>Traditional Competency</w:t>
            </w:r>
          </w:p>
        </w:tc>
        <w:tc>
          <w:tcPr>
            <w:tcW w:w="0" w:type="auto"/>
            <w:vAlign w:val="center"/>
            <w:hideMark/>
          </w:tcPr>
          <w:p w14:paraId="5C7E31B0" w14:textId="77777777" w:rsidR="00EB4B5F" w:rsidRPr="00EB4B5F" w:rsidRDefault="00EB4B5F" w:rsidP="00EB4B5F">
            <w:pPr>
              <w:spacing w:after="0" w:line="360" w:lineRule="auto"/>
              <w:jc w:val="center"/>
              <w:rPr>
                <w:b/>
                <w:bCs/>
                <w:lang w:val="en-US"/>
              </w:rPr>
            </w:pPr>
            <w:r w:rsidRPr="00EB4B5F">
              <w:rPr>
                <w:b/>
                <w:bCs/>
                <w:lang w:val="en-US"/>
              </w:rPr>
              <w:t>Emerging Digital Competency</w:t>
            </w:r>
          </w:p>
        </w:tc>
        <w:tc>
          <w:tcPr>
            <w:tcW w:w="0" w:type="auto"/>
            <w:vAlign w:val="center"/>
            <w:hideMark/>
          </w:tcPr>
          <w:p w14:paraId="704512B0" w14:textId="77777777" w:rsidR="00EB4B5F" w:rsidRPr="00EB4B5F" w:rsidRDefault="00EB4B5F" w:rsidP="00EB4B5F">
            <w:pPr>
              <w:spacing w:after="0" w:line="360" w:lineRule="auto"/>
              <w:jc w:val="center"/>
              <w:rPr>
                <w:b/>
                <w:bCs/>
                <w:lang w:val="en-US"/>
              </w:rPr>
            </w:pPr>
            <w:r w:rsidRPr="00EB4B5F">
              <w:rPr>
                <w:b/>
                <w:bCs/>
                <w:lang w:val="en-US"/>
              </w:rPr>
              <w:t>Strategic Significance</w:t>
            </w:r>
          </w:p>
        </w:tc>
      </w:tr>
      <w:tr w:rsidR="00EB4B5F" w:rsidRPr="00EB4B5F" w14:paraId="1B4F3DA4" w14:textId="77777777" w:rsidTr="00EB4B5F">
        <w:trPr>
          <w:tblCellSpacing w:w="15" w:type="dxa"/>
        </w:trPr>
        <w:tc>
          <w:tcPr>
            <w:tcW w:w="0" w:type="auto"/>
            <w:vAlign w:val="center"/>
            <w:hideMark/>
          </w:tcPr>
          <w:p w14:paraId="613C8ECF" w14:textId="77777777" w:rsidR="00EB4B5F" w:rsidRPr="00EB4B5F" w:rsidRDefault="00EB4B5F" w:rsidP="00EB4B5F">
            <w:pPr>
              <w:spacing w:after="0" w:line="360" w:lineRule="auto"/>
              <w:jc w:val="center"/>
              <w:rPr>
                <w:lang w:val="en-US"/>
              </w:rPr>
            </w:pPr>
            <w:r w:rsidRPr="00EB4B5F">
              <w:rPr>
                <w:lang w:val="en-US"/>
              </w:rPr>
              <w:t>Directive supervision</w:t>
            </w:r>
          </w:p>
        </w:tc>
        <w:tc>
          <w:tcPr>
            <w:tcW w:w="0" w:type="auto"/>
            <w:vAlign w:val="center"/>
            <w:hideMark/>
          </w:tcPr>
          <w:p w14:paraId="6B3F8598" w14:textId="77777777" w:rsidR="00EB4B5F" w:rsidRPr="00EB4B5F" w:rsidRDefault="00EB4B5F" w:rsidP="00EB4B5F">
            <w:pPr>
              <w:spacing w:after="0" w:line="360" w:lineRule="auto"/>
              <w:jc w:val="center"/>
              <w:rPr>
                <w:lang w:val="en-US"/>
              </w:rPr>
            </w:pPr>
            <w:r w:rsidRPr="00EB4B5F">
              <w:rPr>
                <w:lang w:val="en-US"/>
              </w:rPr>
              <w:t>Adaptive facilitation</w:t>
            </w:r>
          </w:p>
        </w:tc>
        <w:tc>
          <w:tcPr>
            <w:tcW w:w="0" w:type="auto"/>
            <w:vAlign w:val="center"/>
            <w:hideMark/>
          </w:tcPr>
          <w:p w14:paraId="7EF515B8" w14:textId="77777777" w:rsidR="00EB4B5F" w:rsidRPr="00EB4B5F" w:rsidRDefault="00EB4B5F" w:rsidP="00EB4B5F">
            <w:pPr>
              <w:spacing w:after="0" w:line="360" w:lineRule="auto"/>
              <w:jc w:val="center"/>
              <w:rPr>
                <w:lang w:val="en-US"/>
              </w:rPr>
            </w:pPr>
            <w:r w:rsidRPr="00EB4B5F">
              <w:rPr>
                <w:lang w:val="en-US"/>
              </w:rPr>
              <w:t>Supports innovation agility</w:t>
            </w:r>
          </w:p>
        </w:tc>
      </w:tr>
      <w:tr w:rsidR="00EB4B5F" w:rsidRPr="00EB4B5F" w14:paraId="4526A001" w14:textId="77777777" w:rsidTr="00EB4B5F">
        <w:trPr>
          <w:tblCellSpacing w:w="15" w:type="dxa"/>
        </w:trPr>
        <w:tc>
          <w:tcPr>
            <w:tcW w:w="0" w:type="auto"/>
            <w:vAlign w:val="center"/>
            <w:hideMark/>
          </w:tcPr>
          <w:p w14:paraId="49FC718D" w14:textId="77777777" w:rsidR="00EB4B5F" w:rsidRPr="00EB4B5F" w:rsidRDefault="00EB4B5F" w:rsidP="00EB4B5F">
            <w:pPr>
              <w:spacing w:after="0" w:line="360" w:lineRule="auto"/>
              <w:jc w:val="center"/>
              <w:rPr>
                <w:lang w:val="en-US"/>
              </w:rPr>
            </w:pPr>
            <w:r w:rsidRPr="00EB4B5F">
              <w:rPr>
                <w:lang w:val="en-US"/>
              </w:rPr>
              <w:t>Process control</w:t>
            </w:r>
          </w:p>
        </w:tc>
        <w:tc>
          <w:tcPr>
            <w:tcW w:w="0" w:type="auto"/>
            <w:vAlign w:val="center"/>
            <w:hideMark/>
          </w:tcPr>
          <w:p w14:paraId="749D182B" w14:textId="77777777" w:rsidR="00EB4B5F" w:rsidRPr="00EB4B5F" w:rsidRDefault="00EB4B5F" w:rsidP="00EB4B5F">
            <w:pPr>
              <w:spacing w:after="0" w:line="360" w:lineRule="auto"/>
              <w:jc w:val="center"/>
              <w:rPr>
                <w:lang w:val="en-US"/>
              </w:rPr>
            </w:pPr>
            <w:r w:rsidRPr="00EB4B5F">
              <w:rPr>
                <w:lang w:val="en-US"/>
              </w:rPr>
              <w:t>Data-driven strategic decision-making</w:t>
            </w:r>
          </w:p>
        </w:tc>
        <w:tc>
          <w:tcPr>
            <w:tcW w:w="0" w:type="auto"/>
            <w:vAlign w:val="center"/>
            <w:hideMark/>
          </w:tcPr>
          <w:p w14:paraId="49B523AE" w14:textId="77777777" w:rsidR="00EB4B5F" w:rsidRPr="00EB4B5F" w:rsidRDefault="00EB4B5F" w:rsidP="00EB4B5F">
            <w:pPr>
              <w:spacing w:after="0" w:line="360" w:lineRule="auto"/>
              <w:jc w:val="center"/>
              <w:rPr>
                <w:lang w:val="en-US"/>
              </w:rPr>
            </w:pPr>
            <w:r w:rsidRPr="00EB4B5F">
              <w:rPr>
                <w:lang w:val="en-US"/>
              </w:rPr>
              <w:t>Enhances competitive positioning</w:t>
            </w:r>
          </w:p>
        </w:tc>
      </w:tr>
      <w:tr w:rsidR="00EB4B5F" w:rsidRPr="00EB4B5F" w14:paraId="7B16EA41" w14:textId="77777777" w:rsidTr="00EB4B5F">
        <w:trPr>
          <w:tblCellSpacing w:w="15" w:type="dxa"/>
        </w:trPr>
        <w:tc>
          <w:tcPr>
            <w:tcW w:w="0" w:type="auto"/>
            <w:vAlign w:val="center"/>
            <w:hideMark/>
          </w:tcPr>
          <w:p w14:paraId="75D51F60" w14:textId="77777777" w:rsidR="00EB4B5F" w:rsidRPr="00EB4B5F" w:rsidRDefault="00EB4B5F" w:rsidP="00EB4B5F">
            <w:pPr>
              <w:spacing w:after="0" w:line="360" w:lineRule="auto"/>
              <w:jc w:val="center"/>
              <w:rPr>
                <w:lang w:val="en-US"/>
              </w:rPr>
            </w:pPr>
            <w:r w:rsidRPr="00EB4B5F">
              <w:rPr>
                <w:lang w:val="en-US"/>
              </w:rPr>
              <w:t>Face-to-face communication</w:t>
            </w:r>
          </w:p>
        </w:tc>
        <w:tc>
          <w:tcPr>
            <w:tcW w:w="0" w:type="auto"/>
            <w:vAlign w:val="center"/>
            <w:hideMark/>
          </w:tcPr>
          <w:p w14:paraId="0C219DFD" w14:textId="77777777" w:rsidR="00EB4B5F" w:rsidRPr="00EB4B5F" w:rsidRDefault="00EB4B5F" w:rsidP="00EB4B5F">
            <w:pPr>
              <w:spacing w:after="0" w:line="360" w:lineRule="auto"/>
              <w:jc w:val="center"/>
              <w:rPr>
                <w:lang w:val="en-US"/>
              </w:rPr>
            </w:pPr>
            <w:r w:rsidRPr="00EB4B5F">
              <w:rPr>
                <w:lang w:val="en-US"/>
              </w:rPr>
              <w:t>Hybrid and digital engagement</w:t>
            </w:r>
          </w:p>
        </w:tc>
        <w:tc>
          <w:tcPr>
            <w:tcW w:w="0" w:type="auto"/>
            <w:vAlign w:val="center"/>
            <w:hideMark/>
          </w:tcPr>
          <w:p w14:paraId="00B6ACFC" w14:textId="77777777" w:rsidR="00EB4B5F" w:rsidRPr="00EB4B5F" w:rsidRDefault="00EB4B5F" w:rsidP="00EB4B5F">
            <w:pPr>
              <w:spacing w:after="0" w:line="360" w:lineRule="auto"/>
              <w:jc w:val="center"/>
              <w:rPr>
                <w:lang w:val="en-US"/>
              </w:rPr>
            </w:pPr>
            <w:r w:rsidRPr="00EB4B5F">
              <w:rPr>
                <w:lang w:val="en-US"/>
              </w:rPr>
              <w:t>Maintains workforce cohesion</w:t>
            </w:r>
          </w:p>
        </w:tc>
      </w:tr>
      <w:tr w:rsidR="00EB4B5F" w:rsidRPr="00EB4B5F" w14:paraId="0AB7CFA1" w14:textId="77777777" w:rsidTr="00EB4B5F">
        <w:trPr>
          <w:tblCellSpacing w:w="15" w:type="dxa"/>
        </w:trPr>
        <w:tc>
          <w:tcPr>
            <w:tcW w:w="0" w:type="auto"/>
            <w:vAlign w:val="center"/>
            <w:hideMark/>
          </w:tcPr>
          <w:p w14:paraId="3925ADFC" w14:textId="77777777" w:rsidR="00EB4B5F" w:rsidRPr="00EB4B5F" w:rsidRDefault="00EB4B5F" w:rsidP="00EB4B5F">
            <w:pPr>
              <w:spacing w:after="0" w:line="360" w:lineRule="auto"/>
              <w:jc w:val="center"/>
              <w:rPr>
                <w:lang w:val="en-US"/>
              </w:rPr>
            </w:pPr>
            <w:r w:rsidRPr="00EB4B5F">
              <w:rPr>
                <w:lang w:val="en-US"/>
              </w:rPr>
              <w:t>Stability orientation</w:t>
            </w:r>
          </w:p>
        </w:tc>
        <w:tc>
          <w:tcPr>
            <w:tcW w:w="0" w:type="auto"/>
            <w:vAlign w:val="center"/>
            <w:hideMark/>
          </w:tcPr>
          <w:p w14:paraId="759070FD" w14:textId="77777777" w:rsidR="00EB4B5F" w:rsidRPr="00EB4B5F" w:rsidRDefault="00EB4B5F" w:rsidP="00EB4B5F">
            <w:pPr>
              <w:spacing w:after="0" w:line="360" w:lineRule="auto"/>
              <w:jc w:val="center"/>
              <w:rPr>
                <w:lang w:val="en-US"/>
              </w:rPr>
            </w:pPr>
            <w:r w:rsidRPr="00EB4B5F">
              <w:rPr>
                <w:lang w:val="en-US"/>
              </w:rPr>
              <w:t>Change orchestration</w:t>
            </w:r>
          </w:p>
        </w:tc>
        <w:tc>
          <w:tcPr>
            <w:tcW w:w="0" w:type="auto"/>
            <w:vAlign w:val="center"/>
            <w:hideMark/>
          </w:tcPr>
          <w:p w14:paraId="414B8EF3" w14:textId="77777777" w:rsidR="00EB4B5F" w:rsidRPr="00EB4B5F" w:rsidRDefault="00EB4B5F" w:rsidP="00EB4B5F">
            <w:pPr>
              <w:spacing w:after="0" w:line="360" w:lineRule="auto"/>
              <w:jc w:val="center"/>
              <w:rPr>
                <w:lang w:val="en-US"/>
              </w:rPr>
            </w:pPr>
            <w:r w:rsidRPr="00EB4B5F">
              <w:rPr>
                <w:lang w:val="en-US"/>
              </w:rPr>
              <w:t>Enables organisational resilience</w:t>
            </w:r>
          </w:p>
        </w:tc>
      </w:tr>
      <w:tr w:rsidR="00EB4B5F" w:rsidRPr="00EB4B5F" w14:paraId="5BF9AB88" w14:textId="77777777" w:rsidTr="00EB4B5F">
        <w:trPr>
          <w:tblCellSpacing w:w="15" w:type="dxa"/>
        </w:trPr>
        <w:tc>
          <w:tcPr>
            <w:tcW w:w="0" w:type="auto"/>
            <w:vAlign w:val="center"/>
            <w:hideMark/>
          </w:tcPr>
          <w:p w14:paraId="48A514AD" w14:textId="77777777" w:rsidR="00EB4B5F" w:rsidRPr="00EB4B5F" w:rsidRDefault="00EB4B5F" w:rsidP="00EB4B5F">
            <w:pPr>
              <w:spacing w:after="0" w:line="360" w:lineRule="auto"/>
              <w:jc w:val="center"/>
              <w:rPr>
                <w:lang w:val="en-US"/>
              </w:rPr>
            </w:pPr>
            <w:r w:rsidRPr="00EB4B5F">
              <w:rPr>
                <w:lang w:val="en-US"/>
              </w:rPr>
              <w:t>Authority-based influence</w:t>
            </w:r>
          </w:p>
        </w:tc>
        <w:tc>
          <w:tcPr>
            <w:tcW w:w="0" w:type="auto"/>
            <w:vAlign w:val="center"/>
            <w:hideMark/>
          </w:tcPr>
          <w:p w14:paraId="00170BBD" w14:textId="77777777" w:rsidR="00EB4B5F" w:rsidRPr="00EB4B5F" w:rsidRDefault="00EB4B5F" w:rsidP="00EB4B5F">
            <w:pPr>
              <w:spacing w:after="0" w:line="360" w:lineRule="auto"/>
              <w:jc w:val="center"/>
              <w:rPr>
                <w:lang w:val="en-US"/>
              </w:rPr>
            </w:pPr>
            <w:r w:rsidRPr="00EB4B5F">
              <w:rPr>
                <w:lang w:val="en-US"/>
              </w:rPr>
              <w:t>Network-based collaborative leadership</w:t>
            </w:r>
          </w:p>
        </w:tc>
        <w:tc>
          <w:tcPr>
            <w:tcW w:w="0" w:type="auto"/>
            <w:vAlign w:val="center"/>
            <w:hideMark/>
          </w:tcPr>
          <w:p w14:paraId="0F2A11CD" w14:textId="77777777" w:rsidR="00EB4B5F" w:rsidRPr="00EB4B5F" w:rsidRDefault="00EB4B5F" w:rsidP="00EB4B5F">
            <w:pPr>
              <w:spacing w:after="0" w:line="360" w:lineRule="auto"/>
              <w:jc w:val="center"/>
              <w:rPr>
                <w:lang w:val="en-US"/>
              </w:rPr>
            </w:pPr>
            <w:r w:rsidRPr="00EB4B5F">
              <w:rPr>
                <w:lang w:val="en-US"/>
              </w:rPr>
              <w:t>Improves innovation capacity</w:t>
            </w:r>
          </w:p>
        </w:tc>
      </w:tr>
    </w:tbl>
    <w:p w14:paraId="6CE09C16" w14:textId="77777777" w:rsidR="00EB4B5F" w:rsidRDefault="00EB4B5F" w:rsidP="00EB4B5F">
      <w:pPr>
        <w:spacing w:after="0" w:line="360" w:lineRule="auto"/>
        <w:jc w:val="center"/>
      </w:pPr>
    </w:p>
    <w:p w14:paraId="5475AB53" w14:textId="061F35E0" w:rsidR="002E3789" w:rsidRDefault="002E3789" w:rsidP="002E3789">
      <w:pPr>
        <w:spacing w:after="0" w:line="360" w:lineRule="auto"/>
        <w:ind w:firstLine="710"/>
        <w:jc w:val="both"/>
      </w:pPr>
      <w:r w:rsidRPr="002E3789">
        <w:t>Table 4.1 compares competencies for traditional leadership with those for leading digitally transforming organisations</w:t>
      </w:r>
      <w:r w:rsidR="00F02DA4">
        <w:t xml:space="preserve"> such as CHH Conex</w:t>
      </w:r>
      <w:r w:rsidRPr="002E3789">
        <w:t xml:space="preserve">. The table highlights the inherent transition from the control of others to facilitating and adjusting based on external insights. As you study the table, note the way that antiquated direct supervision becomes fitness-for-purpose decision making and disparate systems become woven networks. </w:t>
      </w:r>
    </w:p>
    <w:p w14:paraId="7082ABC0" w14:textId="7DCA4994" w:rsidR="002E3789" w:rsidRDefault="002E3789" w:rsidP="002E3789">
      <w:pPr>
        <w:spacing w:after="0" w:line="360" w:lineRule="auto"/>
        <w:ind w:firstLine="710"/>
        <w:jc w:val="both"/>
      </w:pPr>
      <w:r w:rsidRPr="002E3789">
        <w:t>Alyssa Medina notes that where there was once a clear hierarchy, "leadership influence is increasingly grounded in networks from which knowledge and accountability emerge from every corner", (Medina, 2022). In resource-based terms the former are indeed Path-dependent capabilities permitting Sustained competitive advantage. Lastly, the vitality of digital communication and hybrid engagement fluency reveals the importance of emotionally intelligent leaders who manage disparate groups of people (Teece, 2019). In sum, the table represents leadership renewal not as an operational fix but as a strategic imperative.</w:t>
      </w:r>
    </w:p>
    <w:p w14:paraId="37F6874F" w14:textId="77777777" w:rsidR="002E3789" w:rsidRDefault="002E3789" w:rsidP="002E3789">
      <w:pPr>
        <w:spacing w:after="0" w:line="360" w:lineRule="auto"/>
        <w:ind w:firstLine="710"/>
        <w:jc w:val="both"/>
      </w:pPr>
    </w:p>
    <w:p w14:paraId="393593FA" w14:textId="602D79DD" w:rsidR="00DB67CD" w:rsidRPr="00DB67CD" w:rsidRDefault="00DB67CD" w:rsidP="00DB67CD">
      <w:pPr>
        <w:pStyle w:val="Caption"/>
        <w:jc w:val="center"/>
        <w:rPr>
          <w:b/>
          <w:bCs/>
          <w:i w:val="0"/>
          <w:iCs w:val="0"/>
          <w:color w:val="000000" w:themeColor="text1"/>
          <w:sz w:val="24"/>
          <w:szCs w:val="24"/>
        </w:rPr>
      </w:pPr>
      <w:bookmarkStart w:id="29" w:name="_Toc224248279"/>
      <w:r w:rsidRPr="00DB67CD">
        <w:rPr>
          <w:b/>
          <w:bCs/>
          <w:i w:val="0"/>
          <w:iCs w:val="0"/>
          <w:color w:val="000000" w:themeColor="text1"/>
          <w:sz w:val="24"/>
          <w:szCs w:val="24"/>
        </w:rPr>
        <w:lastRenderedPageBreak/>
        <w:t>Figure 4.</w:t>
      </w:r>
      <w:r w:rsidRPr="00DB67CD">
        <w:rPr>
          <w:b/>
          <w:bCs/>
          <w:i w:val="0"/>
          <w:iCs w:val="0"/>
          <w:color w:val="000000" w:themeColor="text1"/>
          <w:sz w:val="24"/>
          <w:szCs w:val="24"/>
        </w:rPr>
        <w:fldChar w:fldCharType="begin"/>
      </w:r>
      <w:r w:rsidRPr="00DB67CD">
        <w:rPr>
          <w:b/>
          <w:bCs/>
          <w:i w:val="0"/>
          <w:iCs w:val="0"/>
          <w:color w:val="000000" w:themeColor="text1"/>
          <w:sz w:val="24"/>
          <w:szCs w:val="24"/>
        </w:rPr>
        <w:instrText xml:space="preserve"> SEQ Figure \* ARABIC </w:instrText>
      </w:r>
      <w:r w:rsidRPr="00DB67CD">
        <w:rPr>
          <w:b/>
          <w:bCs/>
          <w:i w:val="0"/>
          <w:iCs w:val="0"/>
          <w:color w:val="000000" w:themeColor="text1"/>
          <w:sz w:val="24"/>
          <w:szCs w:val="24"/>
        </w:rPr>
        <w:fldChar w:fldCharType="separate"/>
      </w:r>
      <w:r>
        <w:rPr>
          <w:b/>
          <w:bCs/>
          <w:i w:val="0"/>
          <w:iCs w:val="0"/>
          <w:noProof/>
          <w:color w:val="000000" w:themeColor="text1"/>
          <w:sz w:val="24"/>
          <w:szCs w:val="24"/>
        </w:rPr>
        <w:t>1</w:t>
      </w:r>
      <w:r w:rsidRPr="00DB67CD">
        <w:rPr>
          <w:b/>
          <w:bCs/>
          <w:i w:val="0"/>
          <w:iCs w:val="0"/>
          <w:color w:val="000000" w:themeColor="text1"/>
          <w:sz w:val="24"/>
          <w:szCs w:val="24"/>
        </w:rPr>
        <w:fldChar w:fldCharType="end"/>
      </w:r>
      <w:r w:rsidRPr="00DB67CD">
        <w:rPr>
          <w:b/>
          <w:bCs/>
          <w:i w:val="0"/>
          <w:iCs w:val="0"/>
          <w:color w:val="000000" w:themeColor="text1"/>
          <w:sz w:val="24"/>
          <w:szCs w:val="24"/>
        </w:rPr>
        <w:t>: Key Barriers to Successful Digital Transformation</w:t>
      </w:r>
      <w:r w:rsidR="00F02DA4">
        <w:rPr>
          <w:b/>
          <w:bCs/>
          <w:i w:val="0"/>
          <w:iCs w:val="0"/>
          <w:color w:val="000000" w:themeColor="text1"/>
          <w:sz w:val="24"/>
          <w:szCs w:val="24"/>
        </w:rPr>
        <w:t xml:space="preserve"> at CHH Conex</w:t>
      </w:r>
      <w:bookmarkEnd w:id="29"/>
    </w:p>
    <w:p w14:paraId="589FBC72" w14:textId="12942E65" w:rsidR="00EB4B5F" w:rsidRDefault="00EB4B5F" w:rsidP="00EB4B5F">
      <w:pPr>
        <w:spacing w:after="0" w:line="360" w:lineRule="auto"/>
        <w:jc w:val="center"/>
        <w:rPr>
          <w:b/>
          <w:bCs/>
        </w:rPr>
      </w:pPr>
      <w:r>
        <w:rPr>
          <w:b/>
          <w:bCs/>
          <w:noProof/>
        </w:rPr>
        <w:drawing>
          <wp:inline distT="0" distB="0" distL="0" distR="0" wp14:anchorId="2E7F36B6" wp14:editId="444ADA4F">
            <wp:extent cx="4857750" cy="3067050"/>
            <wp:effectExtent l="0" t="0" r="0" b="0"/>
            <wp:docPr id="13524706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7750" cy="3067050"/>
                    </a:xfrm>
                    <a:prstGeom prst="rect">
                      <a:avLst/>
                    </a:prstGeom>
                    <a:noFill/>
                  </pic:spPr>
                </pic:pic>
              </a:graphicData>
            </a:graphic>
          </wp:inline>
        </w:drawing>
      </w:r>
    </w:p>
    <w:p w14:paraId="277FFC52" w14:textId="40D99C31" w:rsidR="00EB4B5F" w:rsidRDefault="00EB4B5F" w:rsidP="00EB4B5F">
      <w:pPr>
        <w:spacing w:after="0" w:line="360" w:lineRule="auto"/>
        <w:jc w:val="center"/>
        <w:rPr>
          <w:sz w:val="20"/>
          <w:szCs w:val="20"/>
        </w:rPr>
      </w:pPr>
      <w:r>
        <w:rPr>
          <w:sz w:val="20"/>
          <w:szCs w:val="20"/>
        </w:rPr>
        <w:t>Source: Statista, 2025</w:t>
      </w:r>
    </w:p>
    <w:p w14:paraId="0B87035D" w14:textId="77777777" w:rsidR="002F7CD3" w:rsidRPr="00EB4B5F" w:rsidRDefault="002F7CD3" w:rsidP="00EB4B5F">
      <w:pPr>
        <w:spacing w:after="0" w:line="360" w:lineRule="auto"/>
        <w:jc w:val="center"/>
        <w:rPr>
          <w:sz w:val="20"/>
          <w:szCs w:val="20"/>
        </w:rPr>
      </w:pPr>
    </w:p>
    <w:p w14:paraId="1F3088F6" w14:textId="77777777" w:rsidR="00EB4B5F" w:rsidRDefault="00EB4B5F" w:rsidP="00EB4B5F">
      <w:pPr>
        <w:spacing w:after="0" w:line="360" w:lineRule="auto"/>
        <w:ind w:firstLine="710"/>
        <w:jc w:val="both"/>
      </w:pPr>
      <w:r>
        <w:t>T</w:t>
      </w:r>
      <w:r w:rsidRPr="00EB4B5F">
        <w:t>he statistical data in Figure 4.1 further shows that leadership capability gaps (64%) and cultural resistance (52%) are viewed as significantly bigger obstacles to digital success than technology limitations (35%). This indicates that for CHH Conex to achieve its full digital potential, it should invest in leadership and culture ahead of building out its digital infrastructure.</w:t>
      </w:r>
    </w:p>
    <w:p w14:paraId="30B8AE48" w14:textId="212511BC" w:rsidR="00033003" w:rsidRDefault="001B1ADA" w:rsidP="00EB4B5F">
      <w:pPr>
        <w:spacing w:after="0" w:line="360" w:lineRule="auto"/>
        <w:ind w:firstLine="710"/>
        <w:jc w:val="both"/>
      </w:pPr>
      <w:r>
        <w:t>T</w:t>
      </w:r>
      <w:r w:rsidR="00EB4B5F" w:rsidRPr="00EB4B5F">
        <w:t>he findings are summarised as confirming that digital transformation demands that leaders become a strategic, dynamic and relational capacity. Leaders need to develop a combination of digital competence, strategic thinking and emotional intelligence to achieve sustainable performance in volatile environments (Hill, 2022; Dessler, 2020). Without such an integration, digital investment threatens under performance regardless of good technology.</w:t>
      </w:r>
    </w:p>
    <w:p w14:paraId="2153652B" w14:textId="77777777" w:rsidR="00EB4B5F" w:rsidRPr="00033003" w:rsidRDefault="00EB4B5F" w:rsidP="00EB4B5F">
      <w:pPr>
        <w:spacing w:after="0" w:line="360" w:lineRule="auto"/>
        <w:ind w:firstLine="710"/>
        <w:jc w:val="both"/>
      </w:pPr>
    </w:p>
    <w:p w14:paraId="7D092868" w14:textId="0C988DE7" w:rsidR="00B436F3" w:rsidRDefault="00B436F3" w:rsidP="00B436F3">
      <w:pPr>
        <w:pStyle w:val="Heading2"/>
        <w:spacing w:before="0" w:after="0" w:line="360" w:lineRule="auto"/>
        <w:jc w:val="center"/>
        <w:rPr>
          <w:rFonts w:ascii="Arial" w:hAnsi="Arial" w:cs="Arial"/>
          <w:b/>
          <w:bCs/>
          <w:color w:val="000000" w:themeColor="text1"/>
          <w:sz w:val="24"/>
          <w:szCs w:val="24"/>
        </w:rPr>
      </w:pPr>
      <w:bookmarkStart w:id="30" w:name="_Toc223046162"/>
      <w:r w:rsidRPr="00B436F3">
        <w:rPr>
          <w:rFonts w:ascii="Arial" w:hAnsi="Arial" w:cs="Arial"/>
          <w:b/>
          <w:bCs/>
          <w:color w:val="000000" w:themeColor="text1"/>
          <w:sz w:val="24"/>
          <w:szCs w:val="24"/>
        </w:rPr>
        <w:t>4.2 Adequacy of Current Leadership Development Models</w:t>
      </w:r>
      <w:bookmarkEnd w:id="30"/>
    </w:p>
    <w:p w14:paraId="5C500CE6" w14:textId="77777777" w:rsidR="00033003" w:rsidRDefault="00033003" w:rsidP="00033003"/>
    <w:p w14:paraId="15CA00B3" w14:textId="77777777" w:rsidR="00EB4B5F" w:rsidRDefault="00EB4B5F" w:rsidP="00EB4B5F">
      <w:pPr>
        <w:spacing w:after="0" w:line="360" w:lineRule="auto"/>
        <w:ind w:firstLine="710"/>
        <w:jc w:val="both"/>
      </w:pPr>
      <w:r w:rsidRPr="00EB4B5F">
        <w:t xml:space="preserve">The results show a significant misalignment between existing models of leadership development and the competencies needed within digitally transforming organisations like CHH Conex. Where the legacy leadership programmes are built </w:t>
      </w:r>
      <w:r w:rsidRPr="00EB4B5F">
        <w:lastRenderedPageBreak/>
        <w:t>around stable competency frameworks, hierarchical promotion and classroom-based delivery, digital transformation requires continuous capability renewal, strategic agility and digital fluency (Northouse, 2021; Grant, 2021).</w:t>
      </w:r>
    </w:p>
    <w:p w14:paraId="45E198E9" w14:textId="77777777" w:rsidR="00EB4B5F" w:rsidRDefault="00EB4B5F" w:rsidP="00EB4B5F">
      <w:pPr>
        <w:spacing w:after="0" w:line="360" w:lineRule="auto"/>
        <w:ind w:firstLine="710"/>
        <w:jc w:val="both"/>
      </w:pPr>
      <w:r w:rsidRPr="00EB4B5F">
        <w:t>Statistical data backs up this skills gap. Recently published industry statistics show that only 28% of organisations believe their leadership teams are fully prepared for digital transformation, while 46% are partially prepared, and 26% not prepared at all (Statista, 2025). Plus, 58% of managers state their training for managing hybrid or remote teams is not enough (Dessler, 2020), suggesting that leadership training has not kept pace with digital infrastructure.</w:t>
      </w:r>
    </w:p>
    <w:p w14:paraId="2DF2B5B0" w14:textId="77777777" w:rsidR="00EB4B5F" w:rsidRDefault="00EB4B5F" w:rsidP="00EB4B5F">
      <w:pPr>
        <w:spacing w:after="0" w:line="360" w:lineRule="auto"/>
        <w:ind w:firstLine="710"/>
        <w:jc w:val="both"/>
      </w:pPr>
      <w:r w:rsidRPr="00EB4B5F">
        <w:t>Strategically, this pond offers an opportunity 'Big Fish, Little Pond' presents a potential strategic concern. As Rothaermel (2021) attests, firms in technology-intensive environments need leaders who can align digital investment with competitive strategy. Likewise, Teece (2019) states that dynamic capabilities hinge upon leadership learning agility and systematic asset reconfiguration. Finally, without adaptive leadership training, organisations leave their digital resources at risk of underutilisation and competitive advantage loss (Barney and Hesterly, 2019).</w:t>
      </w:r>
    </w:p>
    <w:p w14:paraId="182D0E46" w14:textId="1DBE709B" w:rsidR="00033003" w:rsidRDefault="00EB4B5F" w:rsidP="00EB4B5F">
      <w:pPr>
        <w:spacing w:after="0" w:line="360" w:lineRule="auto"/>
        <w:ind w:firstLine="710"/>
        <w:jc w:val="both"/>
      </w:pPr>
      <w:r>
        <w:t>The</w:t>
      </w:r>
      <w:r w:rsidRPr="00EB4B5F">
        <w:t xml:space="preserve"> findings further underscore that many existing models of leadership development are still competency based and static; these programmes mostly focus on teaching information and not practising behaviours. Yet, digital transformation takes place within volatile, uncertain, complex and ambiguous (VUCA) environments (Bennett and Lemoine (2022), thus learning and practising must be a part of the experience rather than information transfer.</w:t>
      </w:r>
    </w:p>
    <w:p w14:paraId="1784C7D1" w14:textId="77777777" w:rsidR="00EB4B5F" w:rsidRDefault="00EB4B5F" w:rsidP="00EB4B5F">
      <w:pPr>
        <w:spacing w:after="0" w:line="360" w:lineRule="auto"/>
        <w:jc w:val="both"/>
      </w:pPr>
    </w:p>
    <w:p w14:paraId="4586308F" w14:textId="77777777" w:rsidR="002E3789" w:rsidRDefault="002E3789" w:rsidP="00EB4B5F">
      <w:pPr>
        <w:spacing w:after="0" w:line="360" w:lineRule="auto"/>
        <w:jc w:val="both"/>
      </w:pPr>
    </w:p>
    <w:p w14:paraId="0519F061" w14:textId="77777777" w:rsidR="002E3789" w:rsidRDefault="002E3789" w:rsidP="00EB4B5F">
      <w:pPr>
        <w:spacing w:after="0" w:line="360" w:lineRule="auto"/>
        <w:jc w:val="both"/>
      </w:pPr>
    </w:p>
    <w:p w14:paraId="3429B52F" w14:textId="77777777" w:rsidR="002E3789" w:rsidRDefault="002E3789" w:rsidP="00EB4B5F">
      <w:pPr>
        <w:spacing w:after="0" w:line="360" w:lineRule="auto"/>
        <w:jc w:val="both"/>
      </w:pPr>
    </w:p>
    <w:p w14:paraId="2C68D8CC" w14:textId="77777777" w:rsidR="002E3789" w:rsidRDefault="002E3789" w:rsidP="00EB4B5F">
      <w:pPr>
        <w:spacing w:after="0" w:line="360" w:lineRule="auto"/>
        <w:jc w:val="both"/>
      </w:pPr>
    </w:p>
    <w:p w14:paraId="58975EFA" w14:textId="77777777" w:rsidR="002E3789" w:rsidRDefault="002E3789" w:rsidP="00EB4B5F">
      <w:pPr>
        <w:spacing w:after="0" w:line="360" w:lineRule="auto"/>
        <w:jc w:val="both"/>
      </w:pPr>
    </w:p>
    <w:p w14:paraId="656C647D" w14:textId="77777777" w:rsidR="002E3789" w:rsidRDefault="002E3789" w:rsidP="00EB4B5F">
      <w:pPr>
        <w:spacing w:after="0" w:line="360" w:lineRule="auto"/>
        <w:jc w:val="both"/>
      </w:pPr>
    </w:p>
    <w:p w14:paraId="6A9622AB" w14:textId="77777777" w:rsidR="002E3789" w:rsidRDefault="002E3789" w:rsidP="00EB4B5F">
      <w:pPr>
        <w:spacing w:after="0" w:line="360" w:lineRule="auto"/>
        <w:jc w:val="both"/>
      </w:pPr>
    </w:p>
    <w:p w14:paraId="16CE0B7E" w14:textId="77777777" w:rsidR="002E3789" w:rsidRDefault="002E3789" w:rsidP="00EB4B5F">
      <w:pPr>
        <w:spacing w:after="0" w:line="360" w:lineRule="auto"/>
        <w:jc w:val="both"/>
      </w:pPr>
    </w:p>
    <w:p w14:paraId="79A24A27" w14:textId="65B41A30" w:rsidR="00EB4B5F" w:rsidRPr="00DB67CD" w:rsidRDefault="00DB67CD" w:rsidP="00DB67CD">
      <w:pPr>
        <w:spacing w:after="0" w:line="360" w:lineRule="auto"/>
        <w:jc w:val="center"/>
        <w:rPr>
          <w:b/>
          <w:bCs/>
          <w:lang w:val="en-US"/>
        </w:rPr>
      </w:pPr>
      <w:bookmarkStart w:id="31" w:name="_Toc224248273"/>
      <w:r w:rsidRPr="00DB67CD">
        <w:rPr>
          <w:b/>
          <w:bCs/>
        </w:rPr>
        <w:lastRenderedPageBreak/>
        <w:t>Table 4.</w:t>
      </w:r>
      <w:r w:rsidRPr="00DB67CD">
        <w:rPr>
          <w:b/>
          <w:bCs/>
        </w:rPr>
        <w:fldChar w:fldCharType="begin"/>
      </w:r>
      <w:r w:rsidRPr="00DB67CD">
        <w:rPr>
          <w:b/>
          <w:bCs/>
        </w:rPr>
        <w:instrText xml:space="preserve"> SEQ Table \* ARABIC </w:instrText>
      </w:r>
      <w:r w:rsidRPr="00DB67CD">
        <w:rPr>
          <w:b/>
          <w:bCs/>
        </w:rPr>
        <w:fldChar w:fldCharType="separate"/>
      </w:r>
      <w:r>
        <w:rPr>
          <w:b/>
          <w:bCs/>
          <w:noProof/>
        </w:rPr>
        <w:t>2</w:t>
      </w:r>
      <w:r w:rsidRPr="00DB67CD">
        <w:rPr>
          <w:b/>
          <w:bCs/>
        </w:rPr>
        <w:fldChar w:fldCharType="end"/>
      </w:r>
      <w:r w:rsidRPr="00DB67CD">
        <w:rPr>
          <w:b/>
          <w:bCs/>
        </w:rPr>
        <w:t xml:space="preserve">: </w:t>
      </w:r>
      <w:r w:rsidRPr="00DB67CD">
        <w:rPr>
          <w:b/>
          <w:bCs/>
          <w:lang w:val="en-US"/>
        </w:rPr>
        <w:t>Leadership Development Gaps in the Digital Era</w:t>
      </w:r>
      <w:r w:rsidR="00F02DA4">
        <w:rPr>
          <w:b/>
          <w:bCs/>
          <w:lang w:val="en-US"/>
        </w:rPr>
        <w:t xml:space="preserve"> at CHH Conex</w:t>
      </w:r>
      <w:bookmarkEnd w:id="3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51"/>
        <w:gridCol w:w="2637"/>
        <w:gridCol w:w="3862"/>
      </w:tblGrid>
      <w:tr w:rsidR="00EB4B5F" w:rsidRPr="00EB4B5F" w14:paraId="3EDF1023" w14:textId="77777777" w:rsidTr="00EB4B5F">
        <w:trPr>
          <w:tblHeader/>
          <w:tblCellSpacing w:w="15" w:type="dxa"/>
        </w:trPr>
        <w:tc>
          <w:tcPr>
            <w:tcW w:w="0" w:type="auto"/>
            <w:vAlign w:val="center"/>
            <w:hideMark/>
          </w:tcPr>
          <w:p w14:paraId="6203B1C0" w14:textId="77777777" w:rsidR="00EB4B5F" w:rsidRPr="00EB4B5F" w:rsidRDefault="00EB4B5F" w:rsidP="00EB4B5F">
            <w:pPr>
              <w:spacing w:after="0" w:line="360" w:lineRule="auto"/>
              <w:jc w:val="center"/>
              <w:rPr>
                <w:b/>
                <w:bCs/>
                <w:lang w:val="en-US"/>
              </w:rPr>
            </w:pPr>
            <w:r w:rsidRPr="00EB4B5F">
              <w:rPr>
                <w:b/>
                <w:bCs/>
                <w:lang w:val="en-US"/>
              </w:rPr>
              <w:t>Current Model Characteristic</w:t>
            </w:r>
          </w:p>
        </w:tc>
        <w:tc>
          <w:tcPr>
            <w:tcW w:w="0" w:type="auto"/>
            <w:vAlign w:val="center"/>
            <w:hideMark/>
          </w:tcPr>
          <w:p w14:paraId="42C70F0E" w14:textId="77777777" w:rsidR="00EB4B5F" w:rsidRPr="00EB4B5F" w:rsidRDefault="00EB4B5F" w:rsidP="00EB4B5F">
            <w:pPr>
              <w:spacing w:after="0" w:line="360" w:lineRule="auto"/>
              <w:jc w:val="center"/>
              <w:rPr>
                <w:b/>
                <w:bCs/>
                <w:lang w:val="en-US"/>
              </w:rPr>
            </w:pPr>
            <w:r w:rsidRPr="00EB4B5F">
              <w:rPr>
                <w:b/>
                <w:bCs/>
                <w:lang w:val="en-US"/>
              </w:rPr>
              <w:t>Identified Weakness</w:t>
            </w:r>
          </w:p>
        </w:tc>
        <w:tc>
          <w:tcPr>
            <w:tcW w:w="0" w:type="auto"/>
            <w:vAlign w:val="center"/>
            <w:hideMark/>
          </w:tcPr>
          <w:p w14:paraId="69997309" w14:textId="77777777" w:rsidR="00EB4B5F" w:rsidRPr="00EB4B5F" w:rsidRDefault="00EB4B5F" w:rsidP="00EB4B5F">
            <w:pPr>
              <w:spacing w:after="0" w:line="360" w:lineRule="auto"/>
              <w:jc w:val="center"/>
              <w:rPr>
                <w:b/>
                <w:bCs/>
                <w:lang w:val="en-US"/>
              </w:rPr>
            </w:pPr>
            <w:r w:rsidRPr="00EB4B5F">
              <w:rPr>
                <w:b/>
                <w:bCs/>
                <w:lang w:val="en-US"/>
              </w:rPr>
              <w:t>Required Digital Adjustment</w:t>
            </w:r>
          </w:p>
        </w:tc>
      </w:tr>
      <w:tr w:rsidR="00EB4B5F" w:rsidRPr="00EB4B5F" w14:paraId="39371A0B" w14:textId="77777777" w:rsidTr="00EB4B5F">
        <w:trPr>
          <w:tblCellSpacing w:w="15" w:type="dxa"/>
        </w:trPr>
        <w:tc>
          <w:tcPr>
            <w:tcW w:w="0" w:type="auto"/>
            <w:vAlign w:val="center"/>
            <w:hideMark/>
          </w:tcPr>
          <w:p w14:paraId="0E7AEFD3" w14:textId="77777777" w:rsidR="00EB4B5F" w:rsidRPr="00EB4B5F" w:rsidRDefault="00EB4B5F" w:rsidP="00EB4B5F">
            <w:pPr>
              <w:spacing w:after="0" w:line="360" w:lineRule="auto"/>
              <w:jc w:val="center"/>
              <w:rPr>
                <w:lang w:val="en-US"/>
              </w:rPr>
            </w:pPr>
            <w:r w:rsidRPr="00EB4B5F">
              <w:rPr>
                <w:lang w:val="en-US"/>
              </w:rPr>
              <w:t>Classroom-based training</w:t>
            </w:r>
          </w:p>
        </w:tc>
        <w:tc>
          <w:tcPr>
            <w:tcW w:w="0" w:type="auto"/>
            <w:vAlign w:val="center"/>
            <w:hideMark/>
          </w:tcPr>
          <w:p w14:paraId="1D4F34B7" w14:textId="77777777" w:rsidR="00EB4B5F" w:rsidRPr="00EB4B5F" w:rsidRDefault="00EB4B5F" w:rsidP="00EB4B5F">
            <w:pPr>
              <w:spacing w:after="0" w:line="360" w:lineRule="auto"/>
              <w:jc w:val="center"/>
              <w:rPr>
                <w:lang w:val="en-US"/>
              </w:rPr>
            </w:pPr>
            <w:r w:rsidRPr="00EB4B5F">
              <w:rPr>
                <w:lang w:val="en-US"/>
              </w:rPr>
              <w:t>Limited contextual realism</w:t>
            </w:r>
          </w:p>
        </w:tc>
        <w:tc>
          <w:tcPr>
            <w:tcW w:w="0" w:type="auto"/>
            <w:vAlign w:val="center"/>
            <w:hideMark/>
          </w:tcPr>
          <w:p w14:paraId="02A619C4" w14:textId="77777777" w:rsidR="00EB4B5F" w:rsidRPr="00EB4B5F" w:rsidRDefault="00EB4B5F" w:rsidP="00EB4B5F">
            <w:pPr>
              <w:spacing w:after="0" w:line="360" w:lineRule="auto"/>
              <w:jc w:val="center"/>
              <w:rPr>
                <w:lang w:val="en-US"/>
              </w:rPr>
            </w:pPr>
            <w:r w:rsidRPr="00EB4B5F">
              <w:rPr>
                <w:lang w:val="en-US"/>
              </w:rPr>
              <w:t>Digital simulations &amp; experiential learning</w:t>
            </w:r>
          </w:p>
        </w:tc>
      </w:tr>
      <w:tr w:rsidR="00EB4B5F" w:rsidRPr="00EB4B5F" w14:paraId="2C2A9508" w14:textId="77777777" w:rsidTr="00EB4B5F">
        <w:trPr>
          <w:tblCellSpacing w:w="15" w:type="dxa"/>
        </w:trPr>
        <w:tc>
          <w:tcPr>
            <w:tcW w:w="0" w:type="auto"/>
            <w:vAlign w:val="center"/>
            <w:hideMark/>
          </w:tcPr>
          <w:p w14:paraId="11EEE76D" w14:textId="77777777" w:rsidR="00EB4B5F" w:rsidRPr="00EB4B5F" w:rsidRDefault="00EB4B5F" w:rsidP="00EB4B5F">
            <w:pPr>
              <w:spacing w:after="0" w:line="360" w:lineRule="auto"/>
              <w:jc w:val="center"/>
              <w:rPr>
                <w:lang w:val="en-US"/>
              </w:rPr>
            </w:pPr>
            <w:r w:rsidRPr="00EB4B5F">
              <w:rPr>
                <w:lang w:val="en-US"/>
              </w:rPr>
              <w:t>Linear competency frameworks</w:t>
            </w:r>
          </w:p>
        </w:tc>
        <w:tc>
          <w:tcPr>
            <w:tcW w:w="0" w:type="auto"/>
            <w:vAlign w:val="center"/>
            <w:hideMark/>
          </w:tcPr>
          <w:p w14:paraId="1530F965" w14:textId="77777777" w:rsidR="00EB4B5F" w:rsidRPr="00EB4B5F" w:rsidRDefault="00EB4B5F" w:rsidP="00EB4B5F">
            <w:pPr>
              <w:spacing w:after="0" w:line="360" w:lineRule="auto"/>
              <w:jc w:val="center"/>
              <w:rPr>
                <w:lang w:val="en-US"/>
              </w:rPr>
            </w:pPr>
            <w:r w:rsidRPr="00EB4B5F">
              <w:rPr>
                <w:lang w:val="en-US"/>
              </w:rPr>
              <w:t>Inflexible skill development</w:t>
            </w:r>
          </w:p>
        </w:tc>
        <w:tc>
          <w:tcPr>
            <w:tcW w:w="0" w:type="auto"/>
            <w:vAlign w:val="center"/>
            <w:hideMark/>
          </w:tcPr>
          <w:p w14:paraId="12DC6565" w14:textId="77777777" w:rsidR="00EB4B5F" w:rsidRPr="00EB4B5F" w:rsidRDefault="00EB4B5F" w:rsidP="00EB4B5F">
            <w:pPr>
              <w:spacing w:after="0" w:line="360" w:lineRule="auto"/>
              <w:jc w:val="center"/>
              <w:rPr>
                <w:lang w:val="en-US"/>
              </w:rPr>
            </w:pPr>
            <w:r w:rsidRPr="00EB4B5F">
              <w:rPr>
                <w:lang w:val="en-US"/>
              </w:rPr>
              <w:t>Continuous upskilling and micro-learning</w:t>
            </w:r>
          </w:p>
        </w:tc>
      </w:tr>
      <w:tr w:rsidR="00EB4B5F" w:rsidRPr="00EB4B5F" w14:paraId="189058D0" w14:textId="77777777" w:rsidTr="00EB4B5F">
        <w:trPr>
          <w:tblCellSpacing w:w="15" w:type="dxa"/>
        </w:trPr>
        <w:tc>
          <w:tcPr>
            <w:tcW w:w="0" w:type="auto"/>
            <w:vAlign w:val="center"/>
            <w:hideMark/>
          </w:tcPr>
          <w:p w14:paraId="78A4165D" w14:textId="77777777" w:rsidR="00EB4B5F" w:rsidRPr="00EB4B5F" w:rsidRDefault="00EB4B5F" w:rsidP="00EB4B5F">
            <w:pPr>
              <w:spacing w:after="0" w:line="360" w:lineRule="auto"/>
              <w:jc w:val="center"/>
              <w:rPr>
                <w:lang w:val="en-US"/>
              </w:rPr>
            </w:pPr>
            <w:r w:rsidRPr="00EB4B5F">
              <w:rPr>
                <w:lang w:val="en-US"/>
              </w:rPr>
              <w:t>Individual leadership focus</w:t>
            </w:r>
          </w:p>
        </w:tc>
        <w:tc>
          <w:tcPr>
            <w:tcW w:w="0" w:type="auto"/>
            <w:vAlign w:val="center"/>
            <w:hideMark/>
          </w:tcPr>
          <w:p w14:paraId="49FAF268" w14:textId="77777777" w:rsidR="00EB4B5F" w:rsidRPr="00EB4B5F" w:rsidRDefault="00EB4B5F" w:rsidP="00EB4B5F">
            <w:pPr>
              <w:spacing w:after="0" w:line="360" w:lineRule="auto"/>
              <w:jc w:val="center"/>
              <w:rPr>
                <w:lang w:val="en-US"/>
              </w:rPr>
            </w:pPr>
            <w:r w:rsidRPr="00EB4B5F">
              <w:rPr>
                <w:lang w:val="en-US"/>
              </w:rPr>
              <w:t>Limited collaborative capacity</w:t>
            </w:r>
          </w:p>
        </w:tc>
        <w:tc>
          <w:tcPr>
            <w:tcW w:w="0" w:type="auto"/>
            <w:vAlign w:val="center"/>
            <w:hideMark/>
          </w:tcPr>
          <w:p w14:paraId="3B326D1A" w14:textId="77777777" w:rsidR="00EB4B5F" w:rsidRPr="00EB4B5F" w:rsidRDefault="00EB4B5F" w:rsidP="00EB4B5F">
            <w:pPr>
              <w:spacing w:after="0" w:line="360" w:lineRule="auto"/>
              <w:jc w:val="center"/>
              <w:rPr>
                <w:lang w:val="en-US"/>
              </w:rPr>
            </w:pPr>
            <w:r w:rsidRPr="00EB4B5F">
              <w:rPr>
                <w:lang w:val="en-US"/>
              </w:rPr>
              <w:t>Network and team-based leadership models</w:t>
            </w:r>
          </w:p>
        </w:tc>
      </w:tr>
      <w:tr w:rsidR="00EB4B5F" w:rsidRPr="00EB4B5F" w14:paraId="75B7A4F3" w14:textId="77777777" w:rsidTr="00EB4B5F">
        <w:trPr>
          <w:tblCellSpacing w:w="15" w:type="dxa"/>
        </w:trPr>
        <w:tc>
          <w:tcPr>
            <w:tcW w:w="0" w:type="auto"/>
            <w:vAlign w:val="center"/>
            <w:hideMark/>
          </w:tcPr>
          <w:p w14:paraId="74ABD948" w14:textId="77777777" w:rsidR="00EB4B5F" w:rsidRPr="00EB4B5F" w:rsidRDefault="00EB4B5F" w:rsidP="00EB4B5F">
            <w:pPr>
              <w:spacing w:after="0" w:line="360" w:lineRule="auto"/>
              <w:jc w:val="center"/>
              <w:rPr>
                <w:lang w:val="en-US"/>
              </w:rPr>
            </w:pPr>
            <w:r w:rsidRPr="00EB4B5F">
              <w:rPr>
                <w:lang w:val="en-US"/>
              </w:rPr>
              <w:t>Minimal digital integration</w:t>
            </w:r>
          </w:p>
        </w:tc>
        <w:tc>
          <w:tcPr>
            <w:tcW w:w="0" w:type="auto"/>
            <w:vAlign w:val="center"/>
            <w:hideMark/>
          </w:tcPr>
          <w:p w14:paraId="7FBBA86C" w14:textId="77777777" w:rsidR="00EB4B5F" w:rsidRPr="00EB4B5F" w:rsidRDefault="00EB4B5F" w:rsidP="00EB4B5F">
            <w:pPr>
              <w:spacing w:after="0" w:line="360" w:lineRule="auto"/>
              <w:jc w:val="center"/>
              <w:rPr>
                <w:lang w:val="en-US"/>
              </w:rPr>
            </w:pPr>
            <w:r w:rsidRPr="00EB4B5F">
              <w:rPr>
                <w:lang w:val="en-US"/>
              </w:rPr>
              <w:t>Weak technological fluency</w:t>
            </w:r>
          </w:p>
        </w:tc>
        <w:tc>
          <w:tcPr>
            <w:tcW w:w="0" w:type="auto"/>
            <w:vAlign w:val="center"/>
            <w:hideMark/>
          </w:tcPr>
          <w:p w14:paraId="5D392E72" w14:textId="77777777" w:rsidR="00EB4B5F" w:rsidRPr="00EB4B5F" w:rsidRDefault="00EB4B5F" w:rsidP="00EB4B5F">
            <w:pPr>
              <w:spacing w:after="0" w:line="360" w:lineRule="auto"/>
              <w:jc w:val="center"/>
              <w:rPr>
                <w:lang w:val="en-US"/>
              </w:rPr>
            </w:pPr>
            <w:r w:rsidRPr="00EB4B5F">
              <w:rPr>
                <w:lang w:val="en-US"/>
              </w:rPr>
              <w:t>Embedded digital strategy and analytics training</w:t>
            </w:r>
          </w:p>
        </w:tc>
      </w:tr>
    </w:tbl>
    <w:p w14:paraId="4DB21D57" w14:textId="77777777" w:rsidR="00EB4B5F" w:rsidRDefault="00EB4B5F" w:rsidP="002F7CD3">
      <w:pPr>
        <w:spacing w:after="0" w:line="360" w:lineRule="auto"/>
        <w:ind w:left="0" w:firstLine="0"/>
      </w:pPr>
    </w:p>
    <w:p w14:paraId="782AF321" w14:textId="2276E67D" w:rsidR="002E3789" w:rsidRDefault="002E3789" w:rsidP="002E3789">
      <w:pPr>
        <w:spacing w:after="0" w:line="360" w:lineRule="auto"/>
        <w:ind w:left="0" w:firstLine="720"/>
        <w:jc w:val="both"/>
      </w:pPr>
      <w:r w:rsidRPr="002E3789">
        <w:t>Table 4.2 details where the gaps are between an existing leadership development model and the style of leadership required in a digitally intensive environment</w:t>
      </w:r>
      <w:r w:rsidR="00F02DA4">
        <w:t xml:space="preserve"> such as CHH Conex</w:t>
      </w:r>
      <w:r w:rsidRPr="002E3789">
        <w:t xml:space="preserve">. It shows skill gap shrinkage at the intersection of traditional leadership programmes and the necessity to navigate a rapidly changing technological context. Traditional “classroom” competency frameworks, followed by end-programme examinations, do not anticipate rapid changes that require learning agility and strategic responsiveness under the auspices of volatility and uncertainty (Rothaermel, 2021). </w:t>
      </w:r>
    </w:p>
    <w:p w14:paraId="61A9B16E" w14:textId="1537B5DF" w:rsidR="002F7CD3" w:rsidRDefault="002E3789" w:rsidP="002E3789">
      <w:pPr>
        <w:spacing w:after="0" w:line="360" w:lineRule="auto"/>
        <w:ind w:left="0" w:firstLine="720"/>
        <w:jc w:val="both"/>
      </w:pPr>
      <w:r w:rsidRPr="002E3789">
        <w:t>From a human resource perspective, the development system would move towards upskill/experiential learning mechanisms (Dessler, 2020). Overall, from the table assessment, we know that leadership capability renewal must be systemic (Barney and Hesterly, 2019) in order to sustain a competitive advantage in a digitally transforming organisation.</w:t>
      </w:r>
    </w:p>
    <w:p w14:paraId="55C773B8" w14:textId="77777777" w:rsidR="002F7CD3" w:rsidRDefault="002F7CD3" w:rsidP="002F7CD3">
      <w:pPr>
        <w:spacing w:after="0" w:line="360" w:lineRule="auto"/>
        <w:ind w:left="0" w:firstLine="0"/>
      </w:pPr>
    </w:p>
    <w:p w14:paraId="615B5B5B" w14:textId="77777777" w:rsidR="002F7CD3" w:rsidRDefault="002F7CD3" w:rsidP="002F7CD3">
      <w:pPr>
        <w:spacing w:after="0" w:line="360" w:lineRule="auto"/>
        <w:ind w:left="0" w:firstLine="0"/>
      </w:pPr>
    </w:p>
    <w:p w14:paraId="6FD4F36F" w14:textId="77777777" w:rsidR="00EB4B5F" w:rsidRDefault="00EB4B5F" w:rsidP="00EB4B5F">
      <w:pPr>
        <w:spacing w:after="0" w:line="360" w:lineRule="auto"/>
        <w:jc w:val="center"/>
      </w:pPr>
    </w:p>
    <w:p w14:paraId="2BAF022C" w14:textId="77777777" w:rsidR="001B1ADA" w:rsidRDefault="001B1ADA" w:rsidP="00EB4B5F">
      <w:pPr>
        <w:spacing w:after="0" w:line="360" w:lineRule="auto"/>
        <w:jc w:val="center"/>
      </w:pPr>
    </w:p>
    <w:p w14:paraId="520D7906" w14:textId="77777777" w:rsidR="001B1ADA" w:rsidRDefault="001B1ADA" w:rsidP="00EB4B5F">
      <w:pPr>
        <w:spacing w:after="0" w:line="360" w:lineRule="auto"/>
        <w:jc w:val="center"/>
      </w:pPr>
    </w:p>
    <w:p w14:paraId="10E1C4C3" w14:textId="3C851B18" w:rsidR="00DB67CD" w:rsidRPr="00DB67CD" w:rsidRDefault="00DB67CD" w:rsidP="00F02DA4">
      <w:pPr>
        <w:pStyle w:val="Caption"/>
        <w:spacing w:after="0" w:line="360" w:lineRule="auto"/>
        <w:jc w:val="center"/>
        <w:rPr>
          <w:b/>
          <w:bCs/>
          <w:i w:val="0"/>
          <w:iCs w:val="0"/>
          <w:color w:val="000000" w:themeColor="text1"/>
          <w:sz w:val="24"/>
          <w:szCs w:val="24"/>
        </w:rPr>
      </w:pPr>
      <w:bookmarkStart w:id="32" w:name="_Toc224248280"/>
      <w:r w:rsidRPr="00DB67CD">
        <w:rPr>
          <w:b/>
          <w:bCs/>
          <w:i w:val="0"/>
          <w:iCs w:val="0"/>
          <w:color w:val="000000" w:themeColor="text1"/>
          <w:sz w:val="24"/>
          <w:szCs w:val="24"/>
        </w:rPr>
        <w:lastRenderedPageBreak/>
        <w:t>Figure 4.</w:t>
      </w:r>
      <w:r w:rsidRPr="00DB67CD">
        <w:rPr>
          <w:b/>
          <w:bCs/>
          <w:i w:val="0"/>
          <w:iCs w:val="0"/>
          <w:color w:val="000000" w:themeColor="text1"/>
          <w:sz w:val="24"/>
          <w:szCs w:val="24"/>
        </w:rPr>
        <w:fldChar w:fldCharType="begin"/>
      </w:r>
      <w:r w:rsidRPr="00DB67CD">
        <w:rPr>
          <w:b/>
          <w:bCs/>
          <w:i w:val="0"/>
          <w:iCs w:val="0"/>
          <w:color w:val="000000" w:themeColor="text1"/>
          <w:sz w:val="24"/>
          <w:szCs w:val="24"/>
        </w:rPr>
        <w:instrText xml:space="preserve"> SEQ Figure \* ARABIC </w:instrText>
      </w:r>
      <w:r w:rsidRPr="00DB67CD">
        <w:rPr>
          <w:b/>
          <w:bCs/>
          <w:i w:val="0"/>
          <w:iCs w:val="0"/>
          <w:color w:val="000000" w:themeColor="text1"/>
          <w:sz w:val="24"/>
          <w:szCs w:val="24"/>
        </w:rPr>
        <w:fldChar w:fldCharType="separate"/>
      </w:r>
      <w:r>
        <w:rPr>
          <w:b/>
          <w:bCs/>
          <w:i w:val="0"/>
          <w:iCs w:val="0"/>
          <w:noProof/>
          <w:color w:val="000000" w:themeColor="text1"/>
          <w:sz w:val="24"/>
          <w:szCs w:val="24"/>
        </w:rPr>
        <w:t>2</w:t>
      </w:r>
      <w:r w:rsidRPr="00DB67CD">
        <w:rPr>
          <w:b/>
          <w:bCs/>
          <w:i w:val="0"/>
          <w:iCs w:val="0"/>
          <w:color w:val="000000" w:themeColor="text1"/>
          <w:sz w:val="24"/>
          <w:szCs w:val="24"/>
        </w:rPr>
        <w:fldChar w:fldCharType="end"/>
      </w:r>
      <w:r w:rsidRPr="00DB67CD">
        <w:rPr>
          <w:b/>
          <w:bCs/>
          <w:i w:val="0"/>
          <w:iCs w:val="0"/>
          <w:color w:val="000000" w:themeColor="text1"/>
          <w:sz w:val="24"/>
          <w:szCs w:val="24"/>
        </w:rPr>
        <w:t>: Leadership Development Readiness for Digital Transformation</w:t>
      </w:r>
      <w:r w:rsidR="00F02DA4">
        <w:rPr>
          <w:b/>
          <w:bCs/>
          <w:i w:val="0"/>
          <w:iCs w:val="0"/>
          <w:color w:val="000000" w:themeColor="text1"/>
          <w:sz w:val="24"/>
          <w:szCs w:val="24"/>
        </w:rPr>
        <w:t xml:space="preserve"> at CHH Conex</w:t>
      </w:r>
      <w:bookmarkEnd w:id="32"/>
    </w:p>
    <w:p w14:paraId="683B7BDE" w14:textId="76754BCD" w:rsidR="00EB4B5F" w:rsidRDefault="00EB4B5F" w:rsidP="00EB4B5F">
      <w:pPr>
        <w:spacing w:after="0" w:line="360" w:lineRule="auto"/>
        <w:jc w:val="center"/>
        <w:rPr>
          <w:b/>
          <w:bCs/>
        </w:rPr>
      </w:pPr>
      <w:r>
        <w:rPr>
          <w:b/>
          <w:bCs/>
          <w:noProof/>
        </w:rPr>
        <w:drawing>
          <wp:inline distT="0" distB="0" distL="0" distR="0" wp14:anchorId="55831CC3" wp14:editId="1312037C">
            <wp:extent cx="5276850" cy="3390900"/>
            <wp:effectExtent l="0" t="0" r="0" b="0"/>
            <wp:docPr id="19838068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850" cy="3390900"/>
                    </a:xfrm>
                    <a:prstGeom prst="rect">
                      <a:avLst/>
                    </a:prstGeom>
                    <a:noFill/>
                  </pic:spPr>
                </pic:pic>
              </a:graphicData>
            </a:graphic>
          </wp:inline>
        </w:drawing>
      </w:r>
    </w:p>
    <w:p w14:paraId="1C21EE03" w14:textId="3797F1D8" w:rsidR="00EB4B5F" w:rsidRDefault="00EB4B5F" w:rsidP="00EB4B5F">
      <w:pPr>
        <w:spacing w:after="0" w:line="360" w:lineRule="auto"/>
        <w:jc w:val="center"/>
        <w:rPr>
          <w:sz w:val="20"/>
          <w:szCs w:val="20"/>
        </w:rPr>
      </w:pPr>
      <w:r w:rsidRPr="00EB4B5F">
        <w:rPr>
          <w:sz w:val="20"/>
          <w:szCs w:val="20"/>
        </w:rPr>
        <w:t>Source: Statista, 2025</w:t>
      </w:r>
    </w:p>
    <w:p w14:paraId="72CAF65E" w14:textId="77777777" w:rsidR="002E3789" w:rsidRPr="00EB4B5F" w:rsidRDefault="002E3789" w:rsidP="00EB4B5F">
      <w:pPr>
        <w:spacing w:after="0" w:line="360" w:lineRule="auto"/>
        <w:jc w:val="center"/>
        <w:rPr>
          <w:sz w:val="20"/>
          <w:szCs w:val="20"/>
        </w:rPr>
      </w:pPr>
    </w:p>
    <w:p w14:paraId="657FC43E" w14:textId="14334814" w:rsidR="00EB4B5F" w:rsidRDefault="00F02DA4" w:rsidP="00EB4B5F">
      <w:pPr>
        <w:spacing w:after="0" w:line="360" w:lineRule="auto"/>
        <w:ind w:firstLine="710"/>
        <w:jc w:val="both"/>
      </w:pPr>
      <w:r>
        <w:t>CHH Conex is</w:t>
      </w:r>
      <w:r w:rsidR="00EB4B5F" w:rsidRPr="00EB4B5F">
        <w:t xml:space="preserve"> only ‘partially prepared’ as indicated by the organisational readiness levels in figure 4.2, suggesting a gap in the leadership transformation relative to technology. The challenge is magnified further with hybrid work already 74% institutionalised in organisations (Gratton, 2022), yet leadership development has not kept pace in terms of support for virtual involvement and digital and inclusive remote management. Wirtz and Zeithaml (2018) suggest in technology-enabled service operations the leadership capability is an antecedent of service quality, customer value creation. Poor models therefore undermine organisational and market effectiveness.</w:t>
      </w:r>
    </w:p>
    <w:p w14:paraId="0C046AF7" w14:textId="1AD9BF2A" w:rsidR="00033003" w:rsidRDefault="001B1ADA" w:rsidP="00EB4B5F">
      <w:pPr>
        <w:spacing w:after="0" w:line="360" w:lineRule="auto"/>
        <w:ind w:firstLine="710"/>
        <w:jc w:val="both"/>
      </w:pPr>
      <w:r>
        <w:t>T</w:t>
      </w:r>
      <w:r w:rsidR="00EB4B5F" w:rsidRPr="00EB4B5F">
        <w:t>he data indicate leadership development needs to shift from inactive competency stacking to intentional capability building and without integrating digital strategy, adaptive learning and emotional intelligence into development systems, the risk of CHH Conex falling further behind the curve of technology versus concerted efforts to make it worthwhile will grow (Hill, 2022; Dessler, 2020).</w:t>
      </w:r>
    </w:p>
    <w:p w14:paraId="74F0A1FE" w14:textId="77777777" w:rsidR="00EB4B5F" w:rsidRDefault="00EB4B5F" w:rsidP="00033003"/>
    <w:p w14:paraId="2D7C5283" w14:textId="77777777" w:rsidR="00EB4B5F" w:rsidRDefault="00EB4B5F" w:rsidP="00033003"/>
    <w:p w14:paraId="74AE8600" w14:textId="77777777" w:rsidR="00EB4B5F" w:rsidRPr="00033003" w:rsidRDefault="00EB4B5F" w:rsidP="00033003"/>
    <w:p w14:paraId="7AA29AF6" w14:textId="13EA9892" w:rsidR="00B436F3" w:rsidRDefault="00033003" w:rsidP="00033003">
      <w:pPr>
        <w:pStyle w:val="Heading2"/>
        <w:spacing w:before="0" w:after="0" w:line="360" w:lineRule="auto"/>
        <w:jc w:val="center"/>
        <w:rPr>
          <w:rFonts w:ascii="Arial" w:hAnsi="Arial" w:cs="Arial"/>
          <w:b/>
          <w:bCs/>
          <w:color w:val="000000" w:themeColor="text1"/>
          <w:sz w:val="24"/>
          <w:szCs w:val="24"/>
        </w:rPr>
      </w:pPr>
      <w:bookmarkStart w:id="33" w:name="_Toc223046163"/>
      <w:r w:rsidRPr="00033003">
        <w:rPr>
          <w:rFonts w:ascii="Arial" w:hAnsi="Arial" w:cs="Arial"/>
          <w:b/>
          <w:bCs/>
          <w:color w:val="000000" w:themeColor="text1"/>
          <w:sz w:val="24"/>
          <w:szCs w:val="24"/>
        </w:rPr>
        <w:t>4.3 Organisational Culture and Strategic Alignment in Digital Leadership</w:t>
      </w:r>
      <w:bookmarkEnd w:id="33"/>
    </w:p>
    <w:p w14:paraId="2768DC83" w14:textId="77777777" w:rsidR="00033003" w:rsidRDefault="00033003" w:rsidP="00033003"/>
    <w:p w14:paraId="72B40D26" w14:textId="77AB666F" w:rsidR="00033003" w:rsidRDefault="00033003" w:rsidP="00033003">
      <w:pPr>
        <w:spacing w:after="0" w:line="360" w:lineRule="auto"/>
        <w:ind w:firstLine="710"/>
        <w:jc w:val="both"/>
      </w:pPr>
      <w:r w:rsidRPr="00033003">
        <w:t xml:space="preserve">These results indicate that the role that the culture plays in the success or failure of CHH Conex’s digital transformation is profound. Even though the leaders’ capability and development </w:t>
      </w:r>
      <w:r w:rsidR="002E3789" w:rsidRPr="00033003">
        <w:t>are</w:t>
      </w:r>
      <w:r w:rsidRPr="00033003">
        <w:t xml:space="preserve"> important, it is the environment within organisations they are leading (Schein and Schein, 2019; Kotter, 2021) that predominately determines the outcome.</w:t>
      </w:r>
    </w:p>
    <w:p w14:paraId="66508874" w14:textId="77777777" w:rsidR="00033003" w:rsidRDefault="00033003" w:rsidP="00033003">
      <w:pPr>
        <w:spacing w:after="0" w:line="360" w:lineRule="auto"/>
        <w:ind w:firstLine="710"/>
        <w:jc w:val="both"/>
      </w:pPr>
      <w:r w:rsidRPr="00033003">
        <w:t>Organisations with cultures that are more adaptive and learning-oriented, as opposed to those that are hierarchical and risk-averse, are seeing that 68% attain a successful digital transformation effort, whereas moderately adaptive ones have a 44% success rate and the hierarchically risk-averse are down at just 22% (industry data)</w:t>
      </w:r>
    </w:p>
    <w:p w14:paraId="6827A3DE" w14:textId="77777777" w:rsidR="00033003" w:rsidRDefault="00033003" w:rsidP="00033003">
      <w:pPr>
        <w:spacing w:after="0" w:line="360" w:lineRule="auto"/>
        <w:ind w:firstLine="710"/>
        <w:jc w:val="both"/>
      </w:pPr>
      <w:r w:rsidRPr="00033003">
        <w:t>Culture affects employees’ receptivity to learning through experimentation, comfort with failure and adoption of new technologies. As Teece (2019) argues, dynamic capabilities rely not just on managerial acumen but also on an organisational culture that supports learning and adaptation. In a command-and-control culture, for instance, digital initiatives can be stalled, and value creation hampered.</w:t>
      </w:r>
    </w:p>
    <w:p w14:paraId="739B152E" w14:textId="62B8D747" w:rsidR="00033003" w:rsidRDefault="00033003" w:rsidP="00033003">
      <w:pPr>
        <w:spacing w:after="0" w:line="360" w:lineRule="auto"/>
        <w:ind w:firstLine="710"/>
        <w:jc w:val="both"/>
      </w:pPr>
      <w:r w:rsidRPr="00033003">
        <w:t>Strategic management texts echo this sentiment. Barney and Hesterly (2019) argue that culture can be a valuable, rare resource that is hard to replicate, and thus contributes to sustained competitive advantage. Where culture enables innovation, it can strengthen the potency of leadership strategies, whereas where norms of hierarchy prevail, leaders struggle to effect digital change, no matter how much is spent on technology.</w:t>
      </w:r>
    </w:p>
    <w:p w14:paraId="00BB09AC" w14:textId="77777777" w:rsidR="00033003" w:rsidRDefault="00033003" w:rsidP="00033003">
      <w:pPr>
        <w:spacing w:after="0" w:line="360" w:lineRule="auto"/>
        <w:jc w:val="both"/>
      </w:pPr>
    </w:p>
    <w:p w14:paraId="20013873" w14:textId="77777777" w:rsidR="00033003" w:rsidRDefault="00033003" w:rsidP="00033003"/>
    <w:p w14:paraId="4D66AB31" w14:textId="77777777" w:rsidR="00EB4B5F" w:rsidRDefault="00EB4B5F" w:rsidP="00033003"/>
    <w:p w14:paraId="16D61E2D" w14:textId="77777777" w:rsidR="00EB4B5F" w:rsidRDefault="00EB4B5F" w:rsidP="00033003"/>
    <w:p w14:paraId="3A9630AF" w14:textId="77777777" w:rsidR="00EB4B5F" w:rsidRDefault="00EB4B5F" w:rsidP="00033003"/>
    <w:p w14:paraId="75AD547D" w14:textId="77777777" w:rsidR="00EB4B5F" w:rsidRDefault="00EB4B5F" w:rsidP="00033003"/>
    <w:p w14:paraId="31F00E26" w14:textId="77777777" w:rsidR="00EB4B5F" w:rsidRDefault="00EB4B5F" w:rsidP="00033003"/>
    <w:p w14:paraId="10050EC5" w14:textId="77777777" w:rsidR="00EB4B5F" w:rsidRDefault="00EB4B5F" w:rsidP="00033003"/>
    <w:p w14:paraId="7D4EE001" w14:textId="77777777" w:rsidR="00EB4B5F" w:rsidRDefault="00EB4B5F" w:rsidP="00033003"/>
    <w:p w14:paraId="1F34AD5C" w14:textId="77777777" w:rsidR="00EB4B5F" w:rsidRDefault="00EB4B5F" w:rsidP="00033003"/>
    <w:p w14:paraId="5DC616A0" w14:textId="77777777" w:rsidR="00EB4B5F" w:rsidRDefault="00EB4B5F" w:rsidP="00033003"/>
    <w:p w14:paraId="386499FF" w14:textId="77777777" w:rsidR="00EB4B5F" w:rsidRDefault="00EB4B5F" w:rsidP="00033003"/>
    <w:p w14:paraId="4405AA9B" w14:textId="77777777" w:rsidR="00EB4B5F" w:rsidRDefault="00EB4B5F" w:rsidP="00033003"/>
    <w:p w14:paraId="3D2EB797" w14:textId="77777777" w:rsidR="00EB4B5F" w:rsidRDefault="00EB4B5F" w:rsidP="00033003"/>
    <w:p w14:paraId="6AB78A00" w14:textId="2E9BA57B" w:rsidR="00033003" w:rsidRPr="00DB67CD" w:rsidRDefault="00DB67CD" w:rsidP="00DB67CD">
      <w:pPr>
        <w:pStyle w:val="Caption"/>
        <w:keepNext/>
        <w:spacing w:after="0" w:line="360" w:lineRule="auto"/>
        <w:jc w:val="center"/>
        <w:rPr>
          <w:b/>
          <w:bCs/>
          <w:i w:val="0"/>
          <w:iCs w:val="0"/>
          <w:color w:val="000000" w:themeColor="text1"/>
          <w:sz w:val="24"/>
          <w:szCs w:val="24"/>
        </w:rPr>
      </w:pPr>
      <w:bookmarkStart w:id="34" w:name="_Toc224248274"/>
      <w:r w:rsidRPr="00DB67CD">
        <w:rPr>
          <w:b/>
          <w:bCs/>
          <w:i w:val="0"/>
          <w:iCs w:val="0"/>
          <w:color w:val="000000" w:themeColor="text1"/>
          <w:sz w:val="24"/>
          <w:szCs w:val="24"/>
        </w:rPr>
        <w:t>Table 4.</w:t>
      </w:r>
      <w:r w:rsidRPr="00DB67CD">
        <w:rPr>
          <w:b/>
          <w:bCs/>
          <w:i w:val="0"/>
          <w:iCs w:val="0"/>
          <w:color w:val="000000" w:themeColor="text1"/>
          <w:sz w:val="24"/>
          <w:szCs w:val="24"/>
        </w:rPr>
        <w:fldChar w:fldCharType="begin"/>
      </w:r>
      <w:r w:rsidRPr="00DB67CD">
        <w:rPr>
          <w:b/>
          <w:bCs/>
          <w:i w:val="0"/>
          <w:iCs w:val="0"/>
          <w:color w:val="000000" w:themeColor="text1"/>
          <w:sz w:val="24"/>
          <w:szCs w:val="24"/>
        </w:rPr>
        <w:instrText xml:space="preserve"> SEQ Table \* ARABIC </w:instrText>
      </w:r>
      <w:r w:rsidRPr="00DB67CD">
        <w:rPr>
          <w:b/>
          <w:bCs/>
          <w:i w:val="0"/>
          <w:iCs w:val="0"/>
          <w:color w:val="000000" w:themeColor="text1"/>
          <w:sz w:val="24"/>
          <w:szCs w:val="24"/>
        </w:rPr>
        <w:fldChar w:fldCharType="separate"/>
      </w:r>
      <w:r w:rsidRPr="00DB67CD">
        <w:rPr>
          <w:b/>
          <w:bCs/>
          <w:i w:val="0"/>
          <w:iCs w:val="0"/>
          <w:noProof/>
          <w:color w:val="000000" w:themeColor="text1"/>
          <w:sz w:val="24"/>
          <w:szCs w:val="24"/>
        </w:rPr>
        <w:t>3</w:t>
      </w:r>
      <w:r w:rsidRPr="00DB67CD">
        <w:rPr>
          <w:b/>
          <w:bCs/>
          <w:i w:val="0"/>
          <w:iCs w:val="0"/>
          <w:color w:val="000000" w:themeColor="text1"/>
          <w:sz w:val="24"/>
          <w:szCs w:val="24"/>
        </w:rPr>
        <w:fldChar w:fldCharType="end"/>
      </w:r>
      <w:r w:rsidRPr="00DB67CD">
        <w:rPr>
          <w:b/>
          <w:bCs/>
          <w:i w:val="0"/>
          <w:iCs w:val="0"/>
          <w:color w:val="000000" w:themeColor="text1"/>
          <w:sz w:val="24"/>
          <w:szCs w:val="24"/>
        </w:rPr>
        <w:t>:</w:t>
      </w:r>
      <w:r w:rsidRPr="00DB67CD">
        <w:rPr>
          <w:b/>
          <w:bCs/>
          <w:i w:val="0"/>
          <w:iCs w:val="0"/>
          <w:color w:val="000000" w:themeColor="text1"/>
          <w:sz w:val="24"/>
          <w:szCs w:val="24"/>
          <w:lang w:val="en-US"/>
        </w:rPr>
        <w:t xml:space="preserve"> Cultural Enablers and Barriers in Digital Transformation</w:t>
      </w:r>
      <w:r w:rsidR="00F02DA4">
        <w:rPr>
          <w:b/>
          <w:bCs/>
          <w:i w:val="0"/>
          <w:iCs w:val="0"/>
          <w:color w:val="000000" w:themeColor="text1"/>
          <w:sz w:val="24"/>
          <w:szCs w:val="24"/>
          <w:lang w:val="en-US"/>
        </w:rPr>
        <w:t xml:space="preserve"> at CHH Conex</w:t>
      </w:r>
      <w:bookmarkEnd w:id="3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2"/>
        <w:gridCol w:w="3854"/>
        <w:gridCol w:w="3084"/>
      </w:tblGrid>
      <w:tr w:rsidR="00033003" w:rsidRPr="00033003" w14:paraId="1845EB0B" w14:textId="77777777" w:rsidTr="00033003">
        <w:trPr>
          <w:tblHeader/>
          <w:tblCellSpacing w:w="15" w:type="dxa"/>
        </w:trPr>
        <w:tc>
          <w:tcPr>
            <w:tcW w:w="0" w:type="auto"/>
            <w:vAlign w:val="center"/>
            <w:hideMark/>
          </w:tcPr>
          <w:p w14:paraId="1E361804" w14:textId="77777777" w:rsidR="00033003" w:rsidRPr="00033003" w:rsidRDefault="00033003" w:rsidP="00033003">
            <w:pPr>
              <w:spacing w:after="0" w:line="360" w:lineRule="auto"/>
              <w:rPr>
                <w:b/>
                <w:bCs/>
                <w:lang w:val="en-US"/>
              </w:rPr>
            </w:pPr>
            <w:r w:rsidRPr="00033003">
              <w:rPr>
                <w:b/>
                <w:bCs/>
                <w:lang w:val="en-US"/>
              </w:rPr>
              <w:t>Cultural Characteristic</w:t>
            </w:r>
          </w:p>
        </w:tc>
        <w:tc>
          <w:tcPr>
            <w:tcW w:w="0" w:type="auto"/>
            <w:vAlign w:val="center"/>
            <w:hideMark/>
          </w:tcPr>
          <w:p w14:paraId="1C440827" w14:textId="77777777" w:rsidR="00033003" w:rsidRPr="00033003" w:rsidRDefault="00033003" w:rsidP="00033003">
            <w:pPr>
              <w:spacing w:after="0" w:line="360" w:lineRule="auto"/>
              <w:rPr>
                <w:b/>
                <w:bCs/>
                <w:lang w:val="en-US"/>
              </w:rPr>
            </w:pPr>
            <w:r w:rsidRPr="00033003">
              <w:rPr>
                <w:b/>
                <w:bCs/>
                <w:lang w:val="en-US"/>
              </w:rPr>
              <w:t>Effect on Digital Leadership</w:t>
            </w:r>
          </w:p>
        </w:tc>
        <w:tc>
          <w:tcPr>
            <w:tcW w:w="0" w:type="auto"/>
            <w:vAlign w:val="center"/>
            <w:hideMark/>
          </w:tcPr>
          <w:p w14:paraId="78F98A92" w14:textId="77777777" w:rsidR="00033003" w:rsidRPr="00033003" w:rsidRDefault="00033003" w:rsidP="00033003">
            <w:pPr>
              <w:spacing w:after="0" w:line="360" w:lineRule="auto"/>
              <w:rPr>
                <w:b/>
                <w:bCs/>
                <w:lang w:val="en-US"/>
              </w:rPr>
            </w:pPr>
            <w:r w:rsidRPr="00033003">
              <w:rPr>
                <w:b/>
                <w:bCs/>
                <w:lang w:val="en-US"/>
              </w:rPr>
              <w:t>Strategic Outcome</w:t>
            </w:r>
          </w:p>
        </w:tc>
      </w:tr>
      <w:tr w:rsidR="00033003" w:rsidRPr="00033003" w14:paraId="169B2A22" w14:textId="77777777" w:rsidTr="00033003">
        <w:trPr>
          <w:tblCellSpacing w:w="15" w:type="dxa"/>
        </w:trPr>
        <w:tc>
          <w:tcPr>
            <w:tcW w:w="0" w:type="auto"/>
            <w:vAlign w:val="center"/>
            <w:hideMark/>
          </w:tcPr>
          <w:p w14:paraId="4D56BCF8" w14:textId="77777777" w:rsidR="00033003" w:rsidRPr="00033003" w:rsidRDefault="00033003" w:rsidP="00033003">
            <w:pPr>
              <w:spacing w:after="0" w:line="360" w:lineRule="auto"/>
              <w:rPr>
                <w:lang w:val="en-US"/>
              </w:rPr>
            </w:pPr>
            <w:r w:rsidRPr="00033003">
              <w:rPr>
                <w:lang w:val="en-US"/>
              </w:rPr>
              <w:t>Psychological safety</w:t>
            </w:r>
          </w:p>
        </w:tc>
        <w:tc>
          <w:tcPr>
            <w:tcW w:w="0" w:type="auto"/>
            <w:vAlign w:val="center"/>
            <w:hideMark/>
          </w:tcPr>
          <w:p w14:paraId="139C43DF" w14:textId="77777777" w:rsidR="00033003" w:rsidRPr="00033003" w:rsidRDefault="00033003" w:rsidP="00033003">
            <w:pPr>
              <w:spacing w:after="0" w:line="360" w:lineRule="auto"/>
              <w:rPr>
                <w:lang w:val="en-US"/>
              </w:rPr>
            </w:pPr>
            <w:r w:rsidRPr="00033003">
              <w:rPr>
                <w:lang w:val="en-US"/>
              </w:rPr>
              <w:t>Encourages experimentation and risk-taking</w:t>
            </w:r>
          </w:p>
        </w:tc>
        <w:tc>
          <w:tcPr>
            <w:tcW w:w="0" w:type="auto"/>
            <w:vAlign w:val="center"/>
            <w:hideMark/>
          </w:tcPr>
          <w:p w14:paraId="6CE48A51" w14:textId="77777777" w:rsidR="00033003" w:rsidRPr="00033003" w:rsidRDefault="00033003" w:rsidP="00033003">
            <w:pPr>
              <w:spacing w:after="0" w:line="360" w:lineRule="auto"/>
              <w:rPr>
                <w:lang w:val="en-US"/>
              </w:rPr>
            </w:pPr>
            <w:r w:rsidRPr="00033003">
              <w:rPr>
                <w:lang w:val="en-US"/>
              </w:rPr>
              <w:t>Faster innovation cycles</w:t>
            </w:r>
          </w:p>
        </w:tc>
      </w:tr>
      <w:tr w:rsidR="00033003" w:rsidRPr="00033003" w14:paraId="2A272DB8" w14:textId="77777777" w:rsidTr="00033003">
        <w:trPr>
          <w:tblCellSpacing w:w="15" w:type="dxa"/>
        </w:trPr>
        <w:tc>
          <w:tcPr>
            <w:tcW w:w="0" w:type="auto"/>
            <w:vAlign w:val="center"/>
            <w:hideMark/>
          </w:tcPr>
          <w:p w14:paraId="59AC129F" w14:textId="77777777" w:rsidR="00033003" w:rsidRPr="00033003" w:rsidRDefault="00033003" w:rsidP="00033003">
            <w:pPr>
              <w:spacing w:after="0" w:line="360" w:lineRule="auto"/>
              <w:rPr>
                <w:lang w:val="en-US"/>
              </w:rPr>
            </w:pPr>
            <w:r w:rsidRPr="00033003">
              <w:rPr>
                <w:lang w:val="en-US"/>
              </w:rPr>
              <w:t>Learning orientation</w:t>
            </w:r>
          </w:p>
        </w:tc>
        <w:tc>
          <w:tcPr>
            <w:tcW w:w="0" w:type="auto"/>
            <w:vAlign w:val="center"/>
            <w:hideMark/>
          </w:tcPr>
          <w:p w14:paraId="39534769" w14:textId="77777777" w:rsidR="00033003" w:rsidRPr="00033003" w:rsidRDefault="00033003" w:rsidP="00033003">
            <w:pPr>
              <w:spacing w:after="0" w:line="360" w:lineRule="auto"/>
              <w:rPr>
                <w:lang w:val="en-US"/>
              </w:rPr>
            </w:pPr>
            <w:r w:rsidRPr="00033003">
              <w:rPr>
                <w:lang w:val="en-US"/>
              </w:rPr>
              <w:t>Promotes continuous improvement</w:t>
            </w:r>
          </w:p>
        </w:tc>
        <w:tc>
          <w:tcPr>
            <w:tcW w:w="0" w:type="auto"/>
            <w:vAlign w:val="center"/>
            <w:hideMark/>
          </w:tcPr>
          <w:p w14:paraId="4AE76554" w14:textId="77777777" w:rsidR="00033003" w:rsidRPr="00033003" w:rsidRDefault="00033003" w:rsidP="00033003">
            <w:pPr>
              <w:spacing w:after="0" w:line="360" w:lineRule="auto"/>
              <w:rPr>
                <w:lang w:val="en-US"/>
              </w:rPr>
            </w:pPr>
            <w:r w:rsidRPr="00033003">
              <w:rPr>
                <w:lang w:val="en-US"/>
              </w:rPr>
              <w:t>Stronger dynamic capabilities</w:t>
            </w:r>
          </w:p>
        </w:tc>
      </w:tr>
      <w:tr w:rsidR="00033003" w:rsidRPr="00033003" w14:paraId="6F3CF6DF" w14:textId="77777777" w:rsidTr="00033003">
        <w:trPr>
          <w:tblCellSpacing w:w="15" w:type="dxa"/>
        </w:trPr>
        <w:tc>
          <w:tcPr>
            <w:tcW w:w="0" w:type="auto"/>
            <w:vAlign w:val="center"/>
            <w:hideMark/>
          </w:tcPr>
          <w:p w14:paraId="3C11BC64" w14:textId="77777777" w:rsidR="00033003" w:rsidRPr="00033003" w:rsidRDefault="00033003" w:rsidP="00033003">
            <w:pPr>
              <w:spacing w:after="0" w:line="360" w:lineRule="auto"/>
              <w:rPr>
                <w:lang w:val="en-US"/>
              </w:rPr>
            </w:pPr>
            <w:r w:rsidRPr="00033003">
              <w:rPr>
                <w:lang w:val="en-US"/>
              </w:rPr>
              <w:t>Hierarchical rigidity</w:t>
            </w:r>
          </w:p>
        </w:tc>
        <w:tc>
          <w:tcPr>
            <w:tcW w:w="0" w:type="auto"/>
            <w:vAlign w:val="center"/>
            <w:hideMark/>
          </w:tcPr>
          <w:p w14:paraId="0F752C49" w14:textId="77777777" w:rsidR="00033003" w:rsidRPr="00033003" w:rsidRDefault="00033003" w:rsidP="00033003">
            <w:pPr>
              <w:spacing w:after="0" w:line="360" w:lineRule="auto"/>
              <w:rPr>
                <w:lang w:val="en-US"/>
              </w:rPr>
            </w:pPr>
            <w:r w:rsidRPr="00033003">
              <w:rPr>
                <w:lang w:val="en-US"/>
              </w:rPr>
              <w:t>Restricts information flow</w:t>
            </w:r>
          </w:p>
        </w:tc>
        <w:tc>
          <w:tcPr>
            <w:tcW w:w="0" w:type="auto"/>
            <w:vAlign w:val="center"/>
            <w:hideMark/>
          </w:tcPr>
          <w:p w14:paraId="1D30ABD6" w14:textId="77777777" w:rsidR="00033003" w:rsidRPr="00033003" w:rsidRDefault="00033003" w:rsidP="00033003">
            <w:pPr>
              <w:spacing w:after="0" w:line="360" w:lineRule="auto"/>
              <w:rPr>
                <w:lang w:val="en-US"/>
              </w:rPr>
            </w:pPr>
            <w:r w:rsidRPr="00033003">
              <w:rPr>
                <w:lang w:val="en-US"/>
              </w:rPr>
              <w:t>Slower decision-making</w:t>
            </w:r>
          </w:p>
        </w:tc>
      </w:tr>
      <w:tr w:rsidR="00033003" w:rsidRPr="00033003" w14:paraId="34950D30" w14:textId="77777777" w:rsidTr="00033003">
        <w:trPr>
          <w:tblCellSpacing w:w="15" w:type="dxa"/>
        </w:trPr>
        <w:tc>
          <w:tcPr>
            <w:tcW w:w="0" w:type="auto"/>
            <w:vAlign w:val="center"/>
            <w:hideMark/>
          </w:tcPr>
          <w:p w14:paraId="10D7C9D1" w14:textId="77777777" w:rsidR="00033003" w:rsidRPr="00033003" w:rsidRDefault="00033003" w:rsidP="00033003">
            <w:pPr>
              <w:spacing w:after="0" w:line="360" w:lineRule="auto"/>
              <w:rPr>
                <w:lang w:val="en-US"/>
              </w:rPr>
            </w:pPr>
            <w:r w:rsidRPr="00033003">
              <w:rPr>
                <w:lang w:val="en-US"/>
              </w:rPr>
              <w:t>Fear of automation</w:t>
            </w:r>
          </w:p>
        </w:tc>
        <w:tc>
          <w:tcPr>
            <w:tcW w:w="0" w:type="auto"/>
            <w:vAlign w:val="center"/>
            <w:hideMark/>
          </w:tcPr>
          <w:p w14:paraId="416613B1" w14:textId="77777777" w:rsidR="00033003" w:rsidRPr="00033003" w:rsidRDefault="00033003" w:rsidP="00033003">
            <w:pPr>
              <w:spacing w:after="0" w:line="360" w:lineRule="auto"/>
              <w:rPr>
                <w:lang w:val="en-US"/>
              </w:rPr>
            </w:pPr>
            <w:r w:rsidRPr="00033003">
              <w:rPr>
                <w:lang w:val="en-US"/>
              </w:rPr>
              <w:t>Increases resistance to change</w:t>
            </w:r>
          </w:p>
        </w:tc>
        <w:tc>
          <w:tcPr>
            <w:tcW w:w="0" w:type="auto"/>
            <w:vAlign w:val="center"/>
            <w:hideMark/>
          </w:tcPr>
          <w:p w14:paraId="040E530F" w14:textId="77777777" w:rsidR="00033003" w:rsidRPr="00033003" w:rsidRDefault="00033003" w:rsidP="00033003">
            <w:pPr>
              <w:spacing w:after="0" w:line="360" w:lineRule="auto"/>
              <w:rPr>
                <w:lang w:val="en-US"/>
              </w:rPr>
            </w:pPr>
            <w:r w:rsidRPr="00033003">
              <w:rPr>
                <w:lang w:val="en-US"/>
              </w:rPr>
              <w:t>Lower transformation success</w:t>
            </w:r>
          </w:p>
        </w:tc>
      </w:tr>
      <w:tr w:rsidR="00033003" w:rsidRPr="00033003" w14:paraId="10CDCF9C" w14:textId="77777777" w:rsidTr="00033003">
        <w:trPr>
          <w:tblCellSpacing w:w="15" w:type="dxa"/>
        </w:trPr>
        <w:tc>
          <w:tcPr>
            <w:tcW w:w="0" w:type="auto"/>
            <w:vAlign w:val="center"/>
            <w:hideMark/>
          </w:tcPr>
          <w:p w14:paraId="5527C0C1" w14:textId="77777777" w:rsidR="00033003" w:rsidRPr="00033003" w:rsidRDefault="00033003" w:rsidP="00033003">
            <w:pPr>
              <w:spacing w:after="0" w:line="360" w:lineRule="auto"/>
              <w:rPr>
                <w:lang w:val="en-US"/>
              </w:rPr>
            </w:pPr>
            <w:r w:rsidRPr="00033003">
              <w:rPr>
                <w:lang w:val="en-US"/>
              </w:rPr>
              <w:t>Ethical transparency</w:t>
            </w:r>
          </w:p>
        </w:tc>
        <w:tc>
          <w:tcPr>
            <w:tcW w:w="0" w:type="auto"/>
            <w:vAlign w:val="center"/>
            <w:hideMark/>
          </w:tcPr>
          <w:p w14:paraId="711A8F8A" w14:textId="77777777" w:rsidR="00033003" w:rsidRPr="00033003" w:rsidRDefault="00033003" w:rsidP="00033003">
            <w:pPr>
              <w:spacing w:after="0" w:line="360" w:lineRule="auto"/>
              <w:rPr>
                <w:lang w:val="en-US"/>
              </w:rPr>
            </w:pPr>
            <w:r w:rsidRPr="00033003">
              <w:rPr>
                <w:lang w:val="en-US"/>
              </w:rPr>
              <w:t>Builds trust in AI adoption</w:t>
            </w:r>
          </w:p>
        </w:tc>
        <w:tc>
          <w:tcPr>
            <w:tcW w:w="0" w:type="auto"/>
            <w:vAlign w:val="center"/>
            <w:hideMark/>
          </w:tcPr>
          <w:p w14:paraId="2301A2C3" w14:textId="77777777" w:rsidR="00033003" w:rsidRPr="00033003" w:rsidRDefault="00033003" w:rsidP="00033003">
            <w:pPr>
              <w:spacing w:after="0" w:line="360" w:lineRule="auto"/>
              <w:rPr>
                <w:lang w:val="en-US"/>
              </w:rPr>
            </w:pPr>
            <w:r w:rsidRPr="00033003">
              <w:rPr>
                <w:lang w:val="en-US"/>
              </w:rPr>
              <w:t>Sustained stakeholder confidence</w:t>
            </w:r>
          </w:p>
        </w:tc>
      </w:tr>
    </w:tbl>
    <w:p w14:paraId="17ADDEB6" w14:textId="77777777" w:rsidR="00033003" w:rsidRDefault="00033003" w:rsidP="00033003"/>
    <w:p w14:paraId="7453827A" w14:textId="77777777" w:rsidR="002E3789" w:rsidRDefault="002E3789" w:rsidP="00033003"/>
    <w:p w14:paraId="4403BDD6" w14:textId="3218C4C1" w:rsidR="002E3789" w:rsidRDefault="002E3789" w:rsidP="002E3789">
      <w:pPr>
        <w:spacing w:after="0" w:line="360" w:lineRule="auto"/>
        <w:ind w:firstLine="710"/>
        <w:jc w:val="both"/>
      </w:pPr>
      <w:r w:rsidRPr="002E3789">
        <w:t xml:space="preserve">Table 4.3 illustrates how culture either enables or constrains digital transformation </w:t>
      </w:r>
      <w:r w:rsidR="00F02DA4">
        <w:t>at CHH Conex</w:t>
      </w:r>
      <w:r w:rsidRPr="002E3789">
        <w:t>. The results suggest that psychological safety and a strong learning orientate strongly encourage innovation capacity and adaptive-performance. These cultural traits encourage experimentation, knowledge sharing and cross-functional collaboration, core to sustaining dynamic capabilities in fast-moving environments (Teece, 2019). Conversely, hierarchical rigidity and fear of automation constrain information flows and exacerbate resistance to change, slowing strategic responsiveness.</w:t>
      </w:r>
    </w:p>
    <w:p w14:paraId="1420C75C" w14:textId="6E5EC04A" w:rsidR="002E3789" w:rsidRDefault="002E3789" w:rsidP="002E3789">
      <w:pPr>
        <w:spacing w:after="0" w:line="360" w:lineRule="auto"/>
        <w:ind w:firstLine="710"/>
        <w:jc w:val="both"/>
      </w:pPr>
      <w:r w:rsidRPr="002E3789">
        <w:t>This echoes the argument by Schein and Schein (2019) that culture shapes behaviour norms that are seen to directly impact on leadership effectiveness. Perceived through a strategic management lens, culture is seen to be an intangible resource that may enhance or deplete competitive advantage (Barney and Hesterly, 2019). The table is therefore a reminder of the importance of aligning leadership behaviour to initiatives for renewing the culture in order for digital transformation efforts to bear long term impact on organisational performance (Grant, 2021).</w:t>
      </w:r>
    </w:p>
    <w:p w14:paraId="0E8F4A4F" w14:textId="710D99BF" w:rsidR="00033003" w:rsidRPr="00DB67CD" w:rsidRDefault="00DB67CD" w:rsidP="00DB67CD">
      <w:pPr>
        <w:pStyle w:val="Caption"/>
        <w:spacing w:after="0" w:line="360" w:lineRule="auto"/>
        <w:jc w:val="center"/>
        <w:rPr>
          <w:b/>
          <w:bCs/>
          <w:i w:val="0"/>
          <w:iCs w:val="0"/>
          <w:color w:val="000000" w:themeColor="text1"/>
          <w:sz w:val="24"/>
          <w:szCs w:val="24"/>
        </w:rPr>
      </w:pPr>
      <w:bookmarkStart w:id="35" w:name="_Toc224248281"/>
      <w:r w:rsidRPr="00DB67CD">
        <w:rPr>
          <w:b/>
          <w:bCs/>
          <w:i w:val="0"/>
          <w:iCs w:val="0"/>
          <w:color w:val="000000" w:themeColor="text1"/>
          <w:sz w:val="24"/>
          <w:szCs w:val="24"/>
        </w:rPr>
        <w:lastRenderedPageBreak/>
        <w:t>Figure 4.</w:t>
      </w:r>
      <w:r w:rsidRPr="00DB67CD">
        <w:rPr>
          <w:b/>
          <w:bCs/>
          <w:i w:val="0"/>
          <w:iCs w:val="0"/>
          <w:color w:val="000000" w:themeColor="text1"/>
          <w:sz w:val="24"/>
          <w:szCs w:val="24"/>
        </w:rPr>
        <w:fldChar w:fldCharType="begin"/>
      </w:r>
      <w:r w:rsidRPr="00DB67CD">
        <w:rPr>
          <w:b/>
          <w:bCs/>
          <w:i w:val="0"/>
          <w:iCs w:val="0"/>
          <w:color w:val="000000" w:themeColor="text1"/>
          <w:sz w:val="24"/>
          <w:szCs w:val="24"/>
        </w:rPr>
        <w:instrText xml:space="preserve"> SEQ Figure \* ARABIC </w:instrText>
      </w:r>
      <w:r w:rsidRPr="00DB67CD">
        <w:rPr>
          <w:b/>
          <w:bCs/>
          <w:i w:val="0"/>
          <w:iCs w:val="0"/>
          <w:color w:val="000000" w:themeColor="text1"/>
          <w:sz w:val="24"/>
          <w:szCs w:val="24"/>
        </w:rPr>
        <w:fldChar w:fldCharType="separate"/>
      </w:r>
      <w:r w:rsidRPr="00DB67CD">
        <w:rPr>
          <w:b/>
          <w:bCs/>
          <w:i w:val="0"/>
          <w:iCs w:val="0"/>
          <w:noProof/>
          <w:color w:val="000000" w:themeColor="text1"/>
          <w:sz w:val="24"/>
          <w:szCs w:val="24"/>
        </w:rPr>
        <w:t>3</w:t>
      </w:r>
      <w:r w:rsidRPr="00DB67CD">
        <w:rPr>
          <w:b/>
          <w:bCs/>
          <w:i w:val="0"/>
          <w:iCs w:val="0"/>
          <w:color w:val="000000" w:themeColor="text1"/>
          <w:sz w:val="24"/>
          <w:szCs w:val="24"/>
        </w:rPr>
        <w:fldChar w:fldCharType="end"/>
      </w:r>
      <w:r w:rsidRPr="00DB67CD">
        <w:rPr>
          <w:b/>
          <w:bCs/>
          <w:i w:val="0"/>
          <w:iCs w:val="0"/>
          <w:color w:val="000000" w:themeColor="text1"/>
          <w:sz w:val="24"/>
          <w:szCs w:val="24"/>
        </w:rPr>
        <w:t>: Impact of Organisational Culture on Digital Transformation at CHH Conex</w:t>
      </w:r>
      <w:bookmarkEnd w:id="35"/>
    </w:p>
    <w:p w14:paraId="7E7601BF" w14:textId="12F26A35" w:rsidR="00033003" w:rsidRDefault="00033003" w:rsidP="00033003">
      <w:pPr>
        <w:spacing w:after="0" w:line="360" w:lineRule="auto"/>
        <w:jc w:val="center"/>
        <w:rPr>
          <w:b/>
          <w:bCs/>
        </w:rPr>
      </w:pPr>
      <w:r>
        <w:rPr>
          <w:b/>
          <w:bCs/>
          <w:noProof/>
        </w:rPr>
        <w:drawing>
          <wp:inline distT="0" distB="0" distL="0" distR="0" wp14:anchorId="48DABE1C" wp14:editId="43B757C9">
            <wp:extent cx="5000625" cy="3305175"/>
            <wp:effectExtent l="0" t="0" r="9525" b="9525"/>
            <wp:docPr id="5307507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00625" cy="3305175"/>
                    </a:xfrm>
                    <a:prstGeom prst="rect">
                      <a:avLst/>
                    </a:prstGeom>
                    <a:noFill/>
                  </pic:spPr>
                </pic:pic>
              </a:graphicData>
            </a:graphic>
          </wp:inline>
        </w:drawing>
      </w:r>
    </w:p>
    <w:p w14:paraId="4C7A118E" w14:textId="090E4E5B" w:rsidR="00033003" w:rsidRPr="00033003" w:rsidRDefault="00033003" w:rsidP="00033003">
      <w:pPr>
        <w:spacing w:after="0" w:line="360" w:lineRule="auto"/>
        <w:jc w:val="center"/>
        <w:rPr>
          <w:sz w:val="20"/>
          <w:szCs w:val="20"/>
        </w:rPr>
      </w:pPr>
      <w:r w:rsidRPr="00033003">
        <w:rPr>
          <w:sz w:val="20"/>
          <w:szCs w:val="20"/>
        </w:rPr>
        <w:t>Source: Statista, 2025</w:t>
      </w:r>
    </w:p>
    <w:p w14:paraId="43692C9F" w14:textId="77777777" w:rsidR="00033003" w:rsidRDefault="00033003" w:rsidP="00033003"/>
    <w:p w14:paraId="55C1F084" w14:textId="27A20185" w:rsidR="00033003" w:rsidRDefault="00033003" w:rsidP="00033003">
      <w:pPr>
        <w:spacing w:after="0" w:line="360" w:lineRule="auto"/>
        <w:ind w:firstLine="710"/>
        <w:jc w:val="both"/>
      </w:pPr>
      <w:r w:rsidRPr="00033003">
        <w:t>Figure 4.3 details the links between cultural type and digital transformation success rates</w:t>
      </w:r>
      <w:r w:rsidR="00F02DA4">
        <w:t xml:space="preserve"> at CHH Conex</w:t>
      </w:r>
      <w:r w:rsidRPr="00033003">
        <w:t>. Cultures that are adaptive and learning-oriented outperform hierarchies by a considerable margin, once again adding support to Kotter’s (2021) contention that transformation requires changing culture as much as it does chang</w:t>
      </w:r>
      <w:r>
        <w:t>e</w:t>
      </w:r>
      <w:r w:rsidRPr="00033003">
        <w:t xml:space="preserve"> structure.</w:t>
      </w:r>
    </w:p>
    <w:p w14:paraId="0D5B991F" w14:textId="77777777" w:rsidR="00033003" w:rsidRDefault="00033003" w:rsidP="00033003">
      <w:pPr>
        <w:spacing w:after="0" w:line="360" w:lineRule="auto"/>
        <w:ind w:firstLine="710"/>
        <w:jc w:val="both"/>
      </w:pPr>
      <w:r w:rsidRPr="00033003">
        <w:t>Strategic alignment is also essential. Hill (2022) describes global competitiveness as being determined by an organisation’s ability to integrate strategy, culture and leadership capability, while Grant (2021) states that effective strategy implementation requires alignment between organisational systems and behavioural norms, noting that the absence of cultural support for leadership initiatives can lead to neglect of digital transformation.</w:t>
      </w:r>
    </w:p>
    <w:p w14:paraId="12ADBA88" w14:textId="77777777" w:rsidR="00033003" w:rsidRDefault="00033003" w:rsidP="00033003">
      <w:pPr>
        <w:spacing w:after="0" w:line="360" w:lineRule="auto"/>
        <w:ind w:firstLine="710"/>
        <w:jc w:val="both"/>
      </w:pPr>
      <w:r w:rsidRPr="00033003">
        <w:t xml:space="preserve">Technology-enabled service management accentuates the role of culture. As Wirtz and Zeithaml (2018) put it: “the performance of many digital services is based on the coordinated behaviour of employees and a customer-centric orientation that usually </w:t>
      </w:r>
      <w:r w:rsidRPr="00033003">
        <w:lastRenderedPageBreak/>
        <w:t>is learnt and anchored in culture” Digital leadership must therefore encompass not just tech savvy, but values of collaboration, inclusivity and ethical accountability.</w:t>
      </w:r>
    </w:p>
    <w:p w14:paraId="3A3C55F6" w14:textId="1038FEC7" w:rsidR="00033003" w:rsidRDefault="001B1ADA" w:rsidP="00033003">
      <w:pPr>
        <w:spacing w:after="0" w:line="360" w:lineRule="auto"/>
        <w:ind w:firstLine="710"/>
        <w:jc w:val="both"/>
      </w:pPr>
      <w:r>
        <w:t>T</w:t>
      </w:r>
      <w:r w:rsidR="00033003" w:rsidRPr="00033003">
        <w:t>he results corroborate the impact of leadership capability, strategy and organisational culture in the digital transformation process. All of these aspects must co-evolve to maintain competitive advantage over time in digitally disrupted markets (Rothaermel, 2021; Teece, 2019), signalling that cultural change is essential to transformation, and without its digital investment is unlikely to be sufficient for success.</w:t>
      </w:r>
    </w:p>
    <w:p w14:paraId="7B069E45" w14:textId="77777777" w:rsidR="00033003" w:rsidRPr="00033003" w:rsidRDefault="00033003" w:rsidP="00033003">
      <w:pPr>
        <w:spacing w:after="0" w:line="360" w:lineRule="auto"/>
        <w:ind w:firstLine="710"/>
        <w:jc w:val="both"/>
      </w:pPr>
    </w:p>
    <w:p w14:paraId="0B1FCF9D" w14:textId="023A5A78" w:rsidR="00033003" w:rsidRDefault="00033003" w:rsidP="00033003">
      <w:pPr>
        <w:pStyle w:val="Heading2"/>
        <w:spacing w:before="0" w:after="0" w:line="360" w:lineRule="auto"/>
        <w:jc w:val="center"/>
        <w:rPr>
          <w:rFonts w:ascii="Arial" w:hAnsi="Arial" w:cs="Arial"/>
          <w:b/>
          <w:bCs/>
          <w:color w:val="000000" w:themeColor="text1"/>
          <w:sz w:val="24"/>
          <w:szCs w:val="24"/>
        </w:rPr>
      </w:pPr>
      <w:bookmarkStart w:id="36" w:name="_Toc223046164"/>
      <w:r w:rsidRPr="00033003">
        <w:rPr>
          <w:rFonts w:ascii="Arial" w:hAnsi="Arial" w:cs="Arial"/>
          <w:b/>
          <w:bCs/>
          <w:color w:val="000000" w:themeColor="text1"/>
          <w:sz w:val="24"/>
          <w:szCs w:val="24"/>
        </w:rPr>
        <w:t>4.4 Discussion</w:t>
      </w:r>
      <w:bookmarkEnd w:id="36"/>
    </w:p>
    <w:p w14:paraId="51313F3C" w14:textId="77777777" w:rsidR="00033003" w:rsidRDefault="00033003" w:rsidP="00033003"/>
    <w:p w14:paraId="5670BF3F" w14:textId="77777777" w:rsidR="00033003" w:rsidRDefault="00033003" w:rsidP="00033003">
      <w:pPr>
        <w:spacing w:after="0" w:line="360" w:lineRule="auto"/>
        <w:ind w:firstLine="710"/>
        <w:jc w:val="both"/>
      </w:pPr>
      <w:r w:rsidRPr="00033003">
        <w:t>The evidence from Sections 4.1–4.3 suggests that digital transformation at CHH Conex is actually a leadership and culture issue, rather than a technology one. The finding that gaps in leadership capability represent a substantially forceful barrier to success in transformation is consistent with strategic management theory that ‘the essence of a business (or any profitable organization) is contained in what it can do that competitors cannot duplicate’ (Barney and Hesterly, 2019), or, simply, that competitive advantage lies in valuable and rare (Barney, 1991) organisational capabilities (Grant, 2021). In other words: you can’t just buy your success and think that will be enough - you need smart people too. We would argue therefore that competency in leadership constitutes a strategic resource which mediates the efficacy of digital investment.</w:t>
      </w:r>
    </w:p>
    <w:p w14:paraId="5C20C6F6" w14:textId="77777777" w:rsidR="00033003" w:rsidRDefault="00033003" w:rsidP="00033003">
      <w:pPr>
        <w:spacing w:after="0" w:line="360" w:lineRule="auto"/>
        <w:ind w:firstLine="710"/>
        <w:jc w:val="both"/>
      </w:pPr>
      <w:r w:rsidRPr="00033003">
        <w:t>Reframing of the competency mix necessary for leaders as described in 4.1 epitomises Teece’s (2019) idea of dynamic capabilities whereby leaders must continually sense, seize and reconfigure organisational resources. Digital fluency, adaptive decision-making and emotional intelligence represent not elective add-ons, but rather vital constituents of strategic leadership in a volatile world. The continuing existence of capability gaps, however, suggests that many undercut the behavioural/relational aspects of digital transformation (Northouse, 2021; Goleman, 2022).</w:t>
      </w:r>
    </w:p>
    <w:p w14:paraId="03E7E7ED" w14:textId="77777777" w:rsidR="00033003" w:rsidRDefault="00033003" w:rsidP="00033003">
      <w:pPr>
        <w:spacing w:after="0" w:line="360" w:lineRule="auto"/>
        <w:ind w:firstLine="710"/>
        <w:jc w:val="both"/>
      </w:pPr>
      <w:r w:rsidRPr="00033003">
        <w:t xml:space="preserve">The insights from Section 4.2 show that most leadership development models are grossly inadequate for enabling digital adaptation. Existing competency models generally do not equip leaders to thrive in a VUCA world characterised by rapid technological change and strategic uncertainty (Bennett and Lemoine, 2022). This mismatch suggests </w:t>
      </w:r>
      <w:r w:rsidRPr="00033003">
        <w:lastRenderedPageBreak/>
        <w:t>that, going forward, leadership development systems will need to move towards experiential learning, digital simulations and continuous upskilling. From a resource-based view, failure to rejuvenate leadership capability threatens a long-term competitive disadvantage (Rothaermel, 2021).</w:t>
      </w:r>
    </w:p>
    <w:p w14:paraId="41B5BB91" w14:textId="77777777" w:rsidR="00033003" w:rsidRDefault="00033003" w:rsidP="00033003">
      <w:pPr>
        <w:spacing w:after="0" w:line="360" w:lineRule="auto"/>
        <w:ind w:firstLine="710"/>
        <w:jc w:val="both"/>
      </w:pPr>
      <w:r w:rsidRPr="00033003">
        <w:t>Section 4.3 reinforces the pre-eminence of organisational culture. The strong link between adaptive culture and the success (Schein and Schein, 2019) of a transformation deepens their argument that culture and leadership are interdependent. Initiatives to lead may be undermined without cultural congruence no matter how well-intentioned or popular. Kotter’s model of change (2021) similarly posits that successful transformation is not about structures alone but norms and behaviours.</w:t>
      </w:r>
    </w:p>
    <w:p w14:paraId="59843F26" w14:textId="185BB8AC" w:rsidR="00033003" w:rsidRDefault="001B1ADA" w:rsidP="00033003">
      <w:pPr>
        <w:spacing w:after="0" w:line="360" w:lineRule="auto"/>
        <w:ind w:firstLine="710"/>
        <w:jc w:val="both"/>
      </w:pPr>
      <w:r>
        <w:t>A</w:t>
      </w:r>
      <w:r w:rsidR="00033003" w:rsidRPr="00033003">
        <w:t>ll discussions seem to point towards digital transformation as requiring an integrated strategy in which leadership capability, cultural adaptability and strategic alignment must co-evolve. For CHH Conex, this implies that their investment in technology must be coupled with leadership renewal and cultural change initiatives if they are to build sustainable digital competitiveness (Hill, 2022; Teece, 2019).</w:t>
      </w:r>
    </w:p>
    <w:p w14:paraId="4F3F6D73" w14:textId="77777777" w:rsidR="00033003" w:rsidRDefault="00033003" w:rsidP="00033003"/>
    <w:p w14:paraId="08C16D30" w14:textId="77777777" w:rsidR="00EB4B5F" w:rsidRPr="00033003" w:rsidRDefault="00EB4B5F" w:rsidP="00DB67CD">
      <w:pPr>
        <w:ind w:left="0" w:firstLine="0"/>
      </w:pPr>
    </w:p>
    <w:p w14:paraId="06B8A58E" w14:textId="604E07AA" w:rsidR="00033003" w:rsidRPr="00033003" w:rsidRDefault="00033003" w:rsidP="00033003">
      <w:pPr>
        <w:pStyle w:val="Heading2"/>
        <w:spacing w:before="0" w:after="0" w:line="360" w:lineRule="auto"/>
        <w:jc w:val="center"/>
        <w:rPr>
          <w:rFonts w:ascii="Arial" w:hAnsi="Arial" w:cs="Arial"/>
          <w:b/>
          <w:bCs/>
          <w:color w:val="000000" w:themeColor="text1"/>
          <w:sz w:val="24"/>
          <w:szCs w:val="24"/>
        </w:rPr>
      </w:pPr>
      <w:bookmarkStart w:id="37" w:name="_Toc223046165"/>
      <w:r w:rsidRPr="00033003">
        <w:rPr>
          <w:rFonts w:ascii="Arial" w:hAnsi="Arial" w:cs="Arial"/>
          <w:b/>
          <w:bCs/>
          <w:color w:val="000000" w:themeColor="text1"/>
          <w:sz w:val="24"/>
          <w:szCs w:val="24"/>
        </w:rPr>
        <w:t>4.5 Chapter Summary</w:t>
      </w:r>
      <w:bookmarkEnd w:id="37"/>
    </w:p>
    <w:p w14:paraId="7C324F91" w14:textId="77777777" w:rsidR="00B436F3" w:rsidRDefault="00B436F3" w:rsidP="00B436F3"/>
    <w:p w14:paraId="7E531886" w14:textId="77777777" w:rsidR="00033003" w:rsidRDefault="00033003" w:rsidP="00B436F3"/>
    <w:p w14:paraId="6B9B3F83" w14:textId="77777777" w:rsidR="00033003" w:rsidRDefault="00033003" w:rsidP="00033003">
      <w:pPr>
        <w:spacing w:after="0" w:line="360" w:lineRule="auto"/>
        <w:ind w:firstLine="710"/>
        <w:jc w:val="both"/>
      </w:pPr>
      <w:r w:rsidRPr="00033003">
        <w:t>This chapter summarised the findings from the systematic literature review and discusses how digital transformation is influencing leadership capability, development models and organisational culture at CHH Conex.</w:t>
      </w:r>
    </w:p>
    <w:p w14:paraId="6A5E7A6C" w14:textId="77777777" w:rsidR="00033003" w:rsidRDefault="00033003" w:rsidP="00033003">
      <w:pPr>
        <w:spacing w:after="0" w:line="360" w:lineRule="auto"/>
        <w:ind w:firstLine="710"/>
        <w:jc w:val="both"/>
      </w:pPr>
      <w:r w:rsidRPr="00033003">
        <w:t>Part 1 established that effective leadership competencies are evolving from traditional models based on supervision and control towards ones that are adaptable, digitally fluent and emotionally intelligent. Leadership capability gaps are perceived as one of the main obstacles to successful digital transformation, further developing the argument that technology investment is futile without development of leadership capability (Westerman, Bonnet and McAfee, 2018; Grant, 2021). Leadership is now viewed as a strategic resource leading to dynamic capabilities and source of competitive advantage (Barney and Hesterly, 2019; Teece, 2019).</w:t>
      </w:r>
    </w:p>
    <w:p w14:paraId="0E03EA71" w14:textId="316E4D30" w:rsidR="00033003" w:rsidRDefault="001B1ADA" w:rsidP="00033003">
      <w:pPr>
        <w:spacing w:after="0" w:line="360" w:lineRule="auto"/>
        <w:ind w:firstLine="710"/>
        <w:jc w:val="both"/>
      </w:pPr>
      <w:r>
        <w:lastRenderedPageBreak/>
        <w:t>T</w:t>
      </w:r>
      <w:r w:rsidR="00033003" w:rsidRPr="00033003">
        <w:t>he research indicated a mismatch between traditional leadership development frameworks and the competencies essential for digitally dynamic contexts. Old, stable competency models are misaligned with the volatility of digital environments (Rothaermel, 2021). The evidence appears to indicate that leadership development needs to embrace experience-oriented, digitally embedded, and continuous learning practices to remain strategically fit (Dessler, 2020; Bennett and Lemoine, 2022).</w:t>
      </w:r>
    </w:p>
    <w:p w14:paraId="6D704019" w14:textId="3F6B9AD2" w:rsidR="00033003" w:rsidRDefault="001B1ADA" w:rsidP="00033003">
      <w:pPr>
        <w:spacing w:after="0" w:line="360" w:lineRule="auto"/>
        <w:ind w:firstLine="710"/>
        <w:jc w:val="both"/>
      </w:pPr>
      <w:r>
        <w:t>T</w:t>
      </w:r>
      <w:r w:rsidR="00033003" w:rsidRPr="00033003">
        <w:t>he importance of culture appeared to be critical to the outcome of digital transformation efforts. Adaptive and learning cultures achieve transformation success rates which are much higher than those in hierarchical and risk-averse cultures. Cultural alignment thus serves as both enabler and constrainer of effective digital leadership (Schein and Schein, 2019; Kotter, 2021). The finding that alignment of leadership capability and culture to digital strategy is critical to the construction of sustainable competitive advantage was found in three papers (Grant, 2021; Hill, 2022).</w:t>
      </w:r>
    </w:p>
    <w:p w14:paraId="50403EEA" w14:textId="1D0D6054" w:rsidR="00033003" w:rsidRDefault="001B1ADA" w:rsidP="00EB4B5F">
      <w:pPr>
        <w:spacing w:after="0" w:line="360" w:lineRule="auto"/>
        <w:ind w:firstLine="710"/>
        <w:jc w:val="both"/>
      </w:pPr>
      <w:r>
        <w:t>T</w:t>
      </w:r>
      <w:r w:rsidR="00033003" w:rsidRPr="00033003">
        <w:t>he results imply that digital transformation requires an integrated approach to capability renewal, culture and strategy. These insights provide the basis for the next discussion chapter, where the findings will be critically interpreted in the light of modern theory in leadership and strategic management, and their relevance will further be assessed for CHH Conex.</w:t>
      </w:r>
    </w:p>
    <w:p w14:paraId="4F6205BC" w14:textId="77777777" w:rsidR="002E3789" w:rsidRDefault="002E3789" w:rsidP="00EB4B5F">
      <w:pPr>
        <w:spacing w:after="0" w:line="360" w:lineRule="auto"/>
        <w:ind w:firstLine="710"/>
        <w:jc w:val="both"/>
      </w:pPr>
    </w:p>
    <w:p w14:paraId="7D9DDEB6" w14:textId="77777777" w:rsidR="002E3789" w:rsidRDefault="002E3789" w:rsidP="00EB4B5F">
      <w:pPr>
        <w:spacing w:after="0" w:line="360" w:lineRule="auto"/>
        <w:ind w:firstLine="710"/>
        <w:jc w:val="both"/>
      </w:pPr>
    </w:p>
    <w:p w14:paraId="3CB82F83" w14:textId="77777777" w:rsidR="002E3789" w:rsidRDefault="002E3789" w:rsidP="00EB4B5F">
      <w:pPr>
        <w:spacing w:after="0" w:line="360" w:lineRule="auto"/>
        <w:ind w:firstLine="710"/>
        <w:jc w:val="both"/>
      </w:pPr>
    </w:p>
    <w:p w14:paraId="31BEA033" w14:textId="77777777" w:rsidR="002E3789" w:rsidRDefault="002E3789" w:rsidP="00EB4B5F">
      <w:pPr>
        <w:spacing w:after="0" w:line="360" w:lineRule="auto"/>
        <w:ind w:firstLine="710"/>
        <w:jc w:val="both"/>
      </w:pPr>
    </w:p>
    <w:p w14:paraId="26CCDE21" w14:textId="77777777" w:rsidR="002E3789" w:rsidRDefault="002E3789" w:rsidP="00EB4B5F">
      <w:pPr>
        <w:spacing w:after="0" w:line="360" w:lineRule="auto"/>
        <w:ind w:firstLine="710"/>
        <w:jc w:val="both"/>
      </w:pPr>
    </w:p>
    <w:p w14:paraId="418B3E25" w14:textId="77777777" w:rsidR="002E3789" w:rsidRDefault="002E3789" w:rsidP="00EB4B5F">
      <w:pPr>
        <w:spacing w:after="0" w:line="360" w:lineRule="auto"/>
        <w:ind w:firstLine="710"/>
        <w:jc w:val="both"/>
      </w:pPr>
    </w:p>
    <w:p w14:paraId="4CB4A74E" w14:textId="77777777" w:rsidR="002E3789" w:rsidRDefault="002E3789" w:rsidP="00EB4B5F">
      <w:pPr>
        <w:spacing w:after="0" w:line="360" w:lineRule="auto"/>
        <w:ind w:firstLine="710"/>
        <w:jc w:val="both"/>
      </w:pPr>
    </w:p>
    <w:p w14:paraId="6DC11167" w14:textId="77777777" w:rsidR="002E3789" w:rsidRDefault="002E3789" w:rsidP="00EB4B5F">
      <w:pPr>
        <w:spacing w:after="0" w:line="360" w:lineRule="auto"/>
        <w:ind w:firstLine="710"/>
        <w:jc w:val="both"/>
      </w:pPr>
    </w:p>
    <w:p w14:paraId="61E8AAB4" w14:textId="77777777" w:rsidR="002E3789" w:rsidRDefault="002E3789" w:rsidP="00EB4B5F">
      <w:pPr>
        <w:spacing w:after="0" w:line="360" w:lineRule="auto"/>
        <w:ind w:firstLine="710"/>
        <w:jc w:val="both"/>
      </w:pPr>
    </w:p>
    <w:p w14:paraId="422BF04B" w14:textId="77777777" w:rsidR="002E3789" w:rsidRDefault="002E3789" w:rsidP="00EB4B5F">
      <w:pPr>
        <w:spacing w:after="0" w:line="360" w:lineRule="auto"/>
        <w:ind w:firstLine="710"/>
        <w:jc w:val="both"/>
      </w:pPr>
    </w:p>
    <w:p w14:paraId="63600435" w14:textId="77777777" w:rsidR="002E3789" w:rsidRDefault="002E3789" w:rsidP="00EB4B5F">
      <w:pPr>
        <w:spacing w:after="0" w:line="360" w:lineRule="auto"/>
        <w:ind w:firstLine="710"/>
        <w:jc w:val="both"/>
      </w:pPr>
    </w:p>
    <w:p w14:paraId="19457C0C" w14:textId="77777777" w:rsidR="002E3789" w:rsidRDefault="002E3789" w:rsidP="00EB4B5F">
      <w:pPr>
        <w:spacing w:after="0" w:line="360" w:lineRule="auto"/>
        <w:ind w:firstLine="710"/>
        <w:jc w:val="both"/>
      </w:pPr>
    </w:p>
    <w:p w14:paraId="39A4C1B8" w14:textId="77777777" w:rsidR="002E3789" w:rsidRPr="00B436F3" w:rsidRDefault="002E3789" w:rsidP="00F02DA4">
      <w:pPr>
        <w:spacing w:after="0" w:line="360" w:lineRule="auto"/>
        <w:ind w:left="0" w:firstLine="0"/>
        <w:jc w:val="both"/>
      </w:pPr>
    </w:p>
    <w:p w14:paraId="6842DF8B" w14:textId="3C05223D"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bookmarkStart w:id="38" w:name="_Toc223046166"/>
      <w:r w:rsidRPr="00631B83">
        <w:rPr>
          <w:rFonts w:ascii="Arial" w:hAnsi="Arial" w:cs="Arial"/>
          <w:b/>
          <w:bCs/>
          <w:color w:val="000000" w:themeColor="text1"/>
          <w:sz w:val="32"/>
          <w:szCs w:val="32"/>
        </w:rPr>
        <w:lastRenderedPageBreak/>
        <w:t>CHAPTER 5: Recommendations, Conclusion and limitations of the research</w:t>
      </w:r>
      <w:bookmarkEnd w:id="38"/>
    </w:p>
    <w:p w14:paraId="150BABBE" w14:textId="77777777" w:rsidR="0080396B" w:rsidRDefault="0080396B" w:rsidP="0080396B">
      <w:pPr>
        <w:spacing w:after="0" w:line="360" w:lineRule="auto"/>
        <w:jc w:val="center"/>
        <w:rPr>
          <w:b/>
          <w:bCs/>
          <w:color w:val="000000" w:themeColor="text1"/>
          <w:sz w:val="32"/>
          <w:szCs w:val="32"/>
          <w:lang w:eastAsia="en-US"/>
        </w:rPr>
      </w:pPr>
    </w:p>
    <w:p w14:paraId="12E79D98" w14:textId="53002767" w:rsidR="00B80F9F" w:rsidRPr="002F7CD3" w:rsidRDefault="002F7CD3" w:rsidP="002F7CD3">
      <w:pPr>
        <w:pStyle w:val="Heading2"/>
        <w:spacing w:before="0" w:after="0" w:line="360" w:lineRule="auto"/>
        <w:jc w:val="center"/>
        <w:rPr>
          <w:rFonts w:ascii="Arial" w:hAnsi="Arial" w:cs="Arial"/>
          <w:b/>
          <w:bCs/>
          <w:color w:val="000000" w:themeColor="text1"/>
          <w:sz w:val="24"/>
          <w:szCs w:val="24"/>
          <w:lang w:eastAsia="en-US"/>
        </w:rPr>
      </w:pPr>
      <w:bookmarkStart w:id="39" w:name="_Toc223046167"/>
      <w:r w:rsidRPr="002F7CD3">
        <w:rPr>
          <w:rFonts w:ascii="Arial" w:hAnsi="Arial" w:cs="Arial"/>
          <w:b/>
          <w:bCs/>
          <w:color w:val="000000" w:themeColor="text1"/>
          <w:sz w:val="24"/>
          <w:szCs w:val="24"/>
          <w:lang w:eastAsia="en-US"/>
        </w:rPr>
        <w:t>5.1 Recommendations</w:t>
      </w:r>
      <w:bookmarkEnd w:id="39"/>
    </w:p>
    <w:p w14:paraId="0736E400" w14:textId="77777777" w:rsidR="002F7CD3" w:rsidRDefault="002F7CD3" w:rsidP="002F7CD3">
      <w:pPr>
        <w:pStyle w:val="Heading2"/>
        <w:spacing w:before="0" w:after="0" w:line="360" w:lineRule="auto"/>
        <w:jc w:val="center"/>
        <w:rPr>
          <w:rFonts w:ascii="Arial" w:hAnsi="Arial" w:cs="Arial"/>
          <w:b/>
          <w:bCs/>
          <w:color w:val="000000" w:themeColor="text1"/>
          <w:sz w:val="24"/>
          <w:szCs w:val="24"/>
          <w:lang w:eastAsia="en-US"/>
        </w:rPr>
      </w:pPr>
    </w:p>
    <w:p w14:paraId="3FBAF6E9" w14:textId="77777777" w:rsidR="002E3789" w:rsidRDefault="002E3789" w:rsidP="002E3789">
      <w:pPr>
        <w:spacing w:after="0" w:line="360" w:lineRule="auto"/>
        <w:ind w:firstLine="710"/>
        <w:jc w:val="both"/>
        <w:rPr>
          <w:lang w:eastAsia="en-US"/>
        </w:rPr>
      </w:pPr>
      <w:r w:rsidRPr="002E3789">
        <w:rPr>
          <w:lang w:eastAsia="en-US"/>
        </w:rPr>
        <w:t>The data indicate that a holistic and strategically coordinated digital transformation at CHH Conex will revolve around leadership renewal, cultural adaptation and procedural harmonisation. Evidence suggests that simply investing in new technologies will yield limited sustainable competitive advantage without associated changes in skills and behaviours.</w:t>
      </w:r>
    </w:p>
    <w:p w14:paraId="66F79D46" w14:textId="77777777" w:rsidR="002E3789" w:rsidRDefault="002E3789" w:rsidP="002E3789">
      <w:pPr>
        <w:spacing w:after="0" w:line="360" w:lineRule="auto"/>
        <w:ind w:firstLine="710"/>
        <w:jc w:val="both"/>
        <w:rPr>
          <w:lang w:eastAsia="en-US"/>
        </w:rPr>
      </w:pPr>
      <w:r w:rsidRPr="002E3789">
        <w:rPr>
          <w:lang w:eastAsia="en-US"/>
        </w:rPr>
        <w:t xml:space="preserve">Leadership development frameworks should be “rewired” for digitally intensive environments. Instead of traditional static competency frameworks, CHH Conex should use a dynamic capability framework focused on adaptability, strategic insight and digital fluency. Teece (2019) states that firms earn above normal returns by developing the ability to sense opportunities, seize them and reconfigure their resources in response to environmental changes. Inserting a grounding in digital strategy literacy, data grounded decision-making and scenario-based simulations would strengthen this capability. </w:t>
      </w:r>
    </w:p>
    <w:p w14:paraId="10BCE8C3" w14:textId="39BB7155" w:rsidR="002E3789" w:rsidRDefault="002E3789" w:rsidP="002E3789">
      <w:pPr>
        <w:spacing w:after="0" w:line="360" w:lineRule="auto"/>
        <w:ind w:firstLine="710"/>
        <w:jc w:val="both"/>
        <w:rPr>
          <w:lang w:eastAsia="en-US"/>
        </w:rPr>
      </w:pPr>
      <w:r w:rsidRPr="002E3789">
        <w:rPr>
          <w:lang w:eastAsia="en-US"/>
        </w:rPr>
        <w:t>Grant (2021) makes the case that successful implementation depends on developing certain organisational capabilities, not just reorganising structures. Continuous learning platforms and experiential development would thus align leadership development with technological change (Rothaermel, 2021).”</w:t>
      </w:r>
    </w:p>
    <w:p w14:paraId="4C74F82B" w14:textId="77777777" w:rsidR="002E3789" w:rsidRDefault="002E3789" w:rsidP="002E3789">
      <w:pPr>
        <w:spacing w:after="0" w:line="360" w:lineRule="auto"/>
        <w:ind w:firstLine="710"/>
        <w:jc w:val="both"/>
        <w:rPr>
          <w:lang w:eastAsia="en-US"/>
        </w:rPr>
      </w:pPr>
      <w:r w:rsidRPr="002E3789">
        <w:rPr>
          <w:lang w:eastAsia="en-US"/>
        </w:rPr>
        <w:t>“Leadership capability” should combine with wider HR systems for sustainability success. “Training initiatives need to be reinforced through aligned performance management, reward and succession planning systems” (Dessler 2020). CHH Conex should provide digital leadership metrics in appraisal protocols and promotion criteria, signifying the value attributed to adaptive behaviours, collaborative ability and innovative thinking. “From a resource-based view, such alignment makes leadership capability a valuable and hard-to-imitate resource” (Barney and Hesterly 2019).</w:t>
      </w:r>
    </w:p>
    <w:p w14:paraId="6CD44854" w14:textId="2C57A62F" w:rsidR="002E3789" w:rsidRDefault="002E3789" w:rsidP="002E3789">
      <w:pPr>
        <w:spacing w:after="0" w:line="360" w:lineRule="auto"/>
        <w:ind w:firstLine="710"/>
        <w:jc w:val="both"/>
        <w:rPr>
          <w:lang w:eastAsia="en-US"/>
        </w:rPr>
      </w:pPr>
      <w:r w:rsidRPr="002E3789">
        <w:rPr>
          <w:lang w:eastAsia="en-US"/>
        </w:rPr>
        <w:t>Developing an adaptive organisational culture is also a priority of significant change initiatives. Findings show that successful transformation often occurs in learning-</w:t>
      </w:r>
      <w:r w:rsidRPr="002E3789">
        <w:rPr>
          <w:lang w:eastAsia="en-US"/>
        </w:rPr>
        <w:lastRenderedPageBreak/>
        <w:t xml:space="preserve">centred cultures, characterised by psychological safety and a willing-ness to try things (Schein </w:t>
      </w:r>
      <w:r>
        <w:rPr>
          <w:lang w:eastAsia="en-US"/>
        </w:rPr>
        <w:t>and</w:t>
      </w:r>
      <w:r w:rsidRPr="002E3789">
        <w:rPr>
          <w:lang w:eastAsia="en-US"/>
        </w:rPr>
        <w:t xml:space="preserve"> Schein, 2019). As both leaders and culture can influence each other, CHH Conex must ensure that functional collaboration and transparency around digital initiatives promote experimentation and innovation without the fear of punishment for failure. Efforts to set digital strategy in place can fall short without cultural support (Kotter, 2021).</w:t>
      </w:r>
    </w:p>
    <w:p w14:paraId="255933E8" w14:textId="77777777" w:rsidR="002E3789" w:rsidRDefault="002E3789" w:rsidP="002E3789">
      <w:pPr>
        <w:spacing w:after="0" w:line="360" w:lineRule="auto"/>
        <w:ind w:firstLine="710"/>
        <w:jc w:val="both"/>
        <w:rPr>
          <w:lang w:eastAsia="en-US"/>
        </w:rPr>
      </w:pPr>
      <w:r w:rsidRPr="002E3789">
        <w:rPr>
          <w:lang w:eastAsia="en-US"/>
        </w:rPr>
        <w:t>Given the increasing prevalence of hybrid working arrangements, it is also important that Goleman has popularised as emotional intelligence, which goes hand in hand with relational leadership capability. Digital fluency must be married with the ability to keep engagement, trust and inclusivity in teams that are sometimes dispersed. Goleman (2022) identifies emotional intelligence as the most important prerequisite for effective leadership, and particularly in contexts of uncertainty. Gratton (2022) further believes that hybrid working requires new solutions regarding team communication, motivation and cohesion. Training in inclusive digital communication, remote team leadership and data ethics will contribute to both better individuals and better service. Wirtz and Zeithaml (2018) say that the behaviour of leadership is the main influence on the creation of customer value in technology-enabled service settings.</w:t>
      </w:r>
    </w:p>
    <w:p w14:paraId="473B28CF" w14:textId="2D9B1862" w:rsidR="002E3789" w:rsidRDefault="001B1ADA" w:rsidP="002E3789">
      <w:pPr>
        <w:spacing w:after="0" w:line="360" w:lineRule="auto"/>
        <w:ind w:firstLine="710"/>
        <w:jc w:val="both"/>
        <w:rPr>
          <w:lang w:eastAsia="en-US"/>
        </w:rPr>
      </w:pPr>
      <w:r>
        <w:rPr>
          <w:lang w:eastAsia="en-US"/>
        </w:rPr>
        <w:t>D</w:t>
      </w:r>
      <w:r w:rsidR="002E3789" w:rsidRPr="002E3789">
        <w:rPr>
          <w:lang w:eastAsia="en-US"/>
        </w:rPr>
        <w:t>igital transformation should be consistent with the firm’s strategic positioning and the ‘who we are’ as a brand. As Kapferer (2016) notes, a lack of strategic coherence between the firm’s internal capabilities and its external perception ultimately undermines its long-term competitiveness. Digital initiatives that deviate from the differentiated value proposition threaten to only dilute strategic focus. Hill (2022) notes that international competitiveness will increasingly depend on integrated strategy and capability.</w:t>
      </w:r>
    </w:p>
    <w:p w14:paraId="44A6F7EE" w14:textId="7045292E" w:rsidR="002E3789" w:rsidRPr="002E3789" w:rsidRDefault="002E3789" w:rsidP="002E3789">
      <w:pPr>
        <w:spacing w:after="0" w:line="360" w:lineRule="auto"/>
        <w:ind w:firstLine="710"/>
        <w:jc w:val="both"/>
        <w:rPr>
          <w:lang w:eastAsia="en-US"/>
        </w:rPr>
      </w:pPr>
      <w:r w:rsidRPr="002E3789">
        <w:rPr>
          <w:lang w:eastAsia="en-US"/>
        </w:rPr>
        <w:t>CHH Conex needs to see digital transformation as an evolution in leadership rather than a tech upgrade. By making dynamic capability development, HR alignment, cultural renewal and emotionally intelligent leadership practices part of its transformation journey, it can foster sustainable advantage in an increasingly digital marketplace (Teece, 2019; Grant, 2021).</w:t>
      </w:r>
    </w:p>
    <w:p w14:paraId="675E1EE2" w14:textId="77777777" w:rsidR="002F7CD3" w:rsidRPr="002F7CD3" w:rsidRDefault="002F7CD3" w:rsidP="002F7CD3">
      <w:pPr>
        <w:rPr>
          <w:lang w:eastAsia="en-US"/>
        </w:rPr>
      </w:pPr>
    </w:p>
    <w:p w14:paraId="1B5400AC" w14:textId="41F1DD62" w:rsidR="002F7CD3" w:rsidRPr="002F7CD3" w:rsidRDefault="002F7CD3" w:rsidP="002F7CD3">
      <w:pPr>
        <w:pStyle w:val="Heading2"/>
        <w:spacing w:before="0" w:after="0" w:line="360" w:lineRule="auto"/>
        <w:jc w:val="center"/>
        <w:rPr>
          <w:rFonts w:ascii="Arial" w:hAnsi="Arial" w:cs="Arial"/>
          <w:b/>
          <w:bCs/>
          <w:color w:val="000000" w:themeColor="text1"/>
          <w:sz w:val="24"/>
          <w:szCs w:val="24"/>
          <w:lang w:eastAsia="en-US"/>
        </w:rPr>
      </w:pPr>
      <w:bookmarkStart w:id="40" w:name="_Toc223046168"/>
      <w:r w:rsidRPr="002F7CD3">
        <w:rPr>
          <w:rFonts w:ascii="Arial" w:hAnsi="Arial" w:cs="Arial"/>
          <w:b/>
          <w:bCs/>
          <w:color w:val="000000" w:themeColor="text1"/>
          <w:sz w:val="24"/>
          <w:szCs w:val="24"/>
          <w:lang w:eastAsia="en-US"/>
        </w:rPr>
        <w:lastRenderedPageBreak/>
        <w:t>5.2 Conclusion</w:t>
      </w:r>
      <w:bookmarkEnd w:id="40"/>
    </w:p>
    <w:p w14:paraId="4486EA98" w14:textId="77777777" w:rsidR="002F7CD3" w:rsidRDefault="002F7CD3" w:rsidP="002F7CD3">
      <w:pPr>
        <w:pStyle w:val="Heading2"/>
        <w:spacing w:before="0" w:after="0" w:line="360" w:lineRule="auto"/>
        <w:jc w:val="center"/>
        <w:rPr>
          <w:rFonts w:ascii="Arial" w:hAnsi="Arial" w:cs="Arial"/>
          <w:b/>
          <w:bCs/>
          <w:color w:val="000000" w:themeColor="text1"/>
          <w:sz w:val="24"/>
          <w:szCs w:val="24"/>
          <w:lang w:eastAsia="en-US"/>
        </w:rPr>
      </w:pPr>
    </w:p>
    <w:p w14:paraId="1A2A3C4B" w14:textId="77777777" w:rsidR="002E3789" w:rsidRDefault="002E3789" w:rsidP="002E3789">
      <w:pPr>
        <w:spacing w:after="0" w:line="360" w:lineRule="auto"/>
        <w:ind w:firstLine="710"/>
        <w:jc w:val="both"/>
        <w:rPr>
          <w:lang w:eastAsia="en-US"/>
        </w:rPr>
      </w:pPr>
      <w:r w:rsidRPr="002E3789">
        <w:rPr>
          <w:lang w:eastAsia="en-US"/>
        </w:rPr>
        <w:t>This study aimed to explore how digital transformation reshapes thinking styles and leadership behaviours at CHH Conex, assessing if existing leadership capabilities are suitable for enabling strategic competitiveness in an increasingly digital environment. The research demonstrates that digital transformation is a truly holistic organisational change process that disrupts leadership expectations, development systems and culture.</w:t>
      </w:r>
    </w:p>
    <w:p w14:paraId="50E8BBE0" w14:textId="77777777" w:rsidR="002E3789" w:rsidRDefault="002E3789" w:rsidP="002E3789">
      <w:pPr>
        <w:spacing w:after="0" w:line="360" w:lineRule="auto"/>
        <w:ind w:firstLine="710"/>
        <w:jc w:val="both"/>
        <w:rPr>
          <w:lang w:eastAsia="en-US"/>
        </w:rPr>
      </w:pPr>
      <w:r w:rsidRPr="002E3789">
        <w:rPr>
          <w:lang w:eastAsia="en-US"/>
        </w:rPr>
        <w:t>The findings of this study highlights that leadership capability is vital to digital transformation success. Following the resource-based view, sustainable competitive advantage can stem from unique and valuable organisational capabilities rather than technology alone (Barney and Hesterly, 2019; Grant, 2021). In particular, evidence suggests that high-quality leaders need to have digital fluency, strong adaptive decision-making, an ability to envisage and create future states, and emotional intelligence, echoing Teece’s (2019) dynamic capabilities discussion of having competence in sensing opportunities, seizing them and reconfiguring organisational resources in association with environmental modification. Leadership thus operates as a strategic integrator linking digital investment to competitive positioning.</w:t>
      </w:r>
    </w:p>
    <w:p w14:paraId="7EEC6B64" w14:textId="7CA8BC1A" w:rsidR="002E3789" w:rsidRDefault="001B1ADA" w:rsidP="002E3789">
      <w:pPr>
        <w:spacing w:after="0" w:line="360" w:lineRule="auto"/>
        <w:ind w:firstLine="710"/>
        <w:jc w:val="both"/>
        <w:rPr>
          <w:lang w:eastAsia="en-US"/>
        </w:rPr>
      </w:pPr>
      <w:r>
        <w:rPr>
          <w:lang w:eastAsia="en-US"/>
        </w:rPr>
        <w:t>T</w:t>
      </w:r>
      <w:r w:rsidR="002E3789" w:rsidRPr="002E3789">
        <w:rPr>
          <w:lang w:eastAsia="en-US"/>
        </w:rPr>
        <w:t>he research also found that existing leadership development models are inadequate to support this dynamic evolution. Established competency models do not account for the volatility and uncertainty of the digital environment (Rothaermel, 2021). If organisations do not embed continuous learning, experiential development and digital strategy integration into leadership pipelines, they risk creating a wider gulf between technology adoption and the superior capabilities of management with the end-result being less digital value realised by the business, despite extensive financial investment.</w:t>
      </w:r>
    </w:p>
    <w:p w14:paraId="167B28E7" w14:textId="77777777" w:rsidR="002E3789" w:rsidRDefault="002E3789" w:rsidP="002E3789">
      <w:pPr>
        <w:spacing w:after="0" w:line="360" w:lineRule="auto"/>
        <w:ind w:firstLine="710"/>
        <w:jc w:val="both"/>
        <w:rPr>
          <w:lang w:eastAsia="en-US"/>
        </w:rPr>
      </w:pPr>
      <w:r w:rsidRPr="002E3789">
        <w:rPr>
          <w:lang w:eastAsia="en-US"/>
        </w:rPr>
        <w:t xml:space="preserve">Organisational culture was a critical element driving transformation success. “Nurturing and learning’ cultures foster experimentation, trial and error, and co-creation across functions”; “hierarchical-structured, power-oriented, conservative cultures” inhibit agility and impede change (Schein and Schein, 2019; Kotter, 2021). The research supports that digital transformation requires evolution in culture as well as leadership renewal. “Consistent alignment between how leadership behaves, how choice of culture </w:t>
      </w:r>
      <w:r w:rsidRPr="002E3789">
        <w:rPr>
          <w:lang w:eastAsia="en-US"/>
        </w:rPr>
        <w:lastRenderedPageBreak/>
        <w:t>shapes its norms and commitments, and how the design of the organisation is built” is vital to coherent implementation (Hill, 2022).</w:t>
      </w:r>
    </w:p>
    <w:p w14:paraId="7BC9816E" w14:textId="05FE3C1D" w:rsidR="002E3789" w:rsidRDefault="002E3789" w:rsidP="002E3789">
      <w:pPr>
        <w:spacing w:after="0" w:line="360" w:lineRule="auto"/>
        <w:ind w:firstLine="710"/>
        <w:jc w:val="both"/>
        <w:rPr>
          <w:lang w:eastAsia="en-US"/>
        </w:rPr>
      </w:pPr>
      <w:r w:rsidRPr="002E3789">
        <w:rPr>
          <w:lang w:eastAsia="en-US"/>
        </w:rPr>
        <w:t>For CHH Conex, the stakes are high. Digital transformation cannot be a series of ad-hoc technology refreshes, but an enterprise-wide strategic mission in which renewal of both leadership capability and the HR system in which it is embedded advance and adapt in concert to create true and lasting advantage. According to Wirtz and Zeithaml (2018), business results are strongly influenced by whether or not leaders embrace active technology-enabled leadership behaviour. The authors suggest that ‘it is critical to boost employee satisfaction through human-centred technologies.</w:t>
      </w:r>
    </w:p>
    <w:p w14:paraId="2657698F" w14:textId="5A6F52D4" w:rsidR="002E3789" w:rsidRDefault="002E3789" w:rsidP="002E3789">
      <w:pPr>
        <w:spacing w:after="0" w:line="360" w:lineRule="auto"/>
        <w:ind w:firstLine="710"/>
        <w:jc w:val="both"/>
        <w:rPr>
          <w:lang w:eastAsia="en-US"/>
        </w:rPr>
      </w:pPr>
      <w:r w:rsidRPr="002E3789">
        <w:rPr>
          <w:lang w:eastAsia="en-US"/>
        </w:rPr>
        <w:t>This study is part of the emerging literature that connects digital transformation with leadership and strategy scholarship. By casting digital transformation through the lenses of dynamic capabilities and resource-based theory and also through a cultural fusion lens, it presents an integrated account of how leadership must change in digitally disrupted environments. Ultimately the success of CHH Conex will live or die, not by the sophistication of its digital tools, but by whether it manages to create leadership capabilities, that align technology, people and culture in the service of organisational advantage over the longer term (Teece, 2019; Grant, 2021).</w:t>
      </w:r>
    </w:p>
    <w:p w14:paraId="390888F6" w14:textId="77777777" w:rsidR="002E3789" w:rsidRPr="002E3789" w:rsidRDefault="002E3789" w:rsidP="002E3789">
      <w:pPr>
        <w:jc w:val="both"/>
        <w:rPr>
          <w:lang w:eastAsia="en-US"/>
        </w:rPr>
      </w:pPr>
    </w:p>
    <w:p w14:paraId="3EE9CFE2" w14:textId="4D82B8F4" w:rsidR="002F7CD3" w:rsidRPr="002F7CD3" w:rsidRDefault="002F7CD3" w:rsidP="002F7CD3">
      <w:pPr>
        <w:pStyle w:val="Heading2"/>
        <w:spacing w:before="0" w:after="0" w:line="360" w:lineRule="auto"/>
        <w:jc w:val="center"/>
        <w:rPr>
          <w:rFonts w:ascii="Arial" w:hAnsi="Arial" w:cs="Arial"/>
          <w:b/>
          <w:bCs/>
          <w:color w:val="000000" w:themeColor="text1"/>
          <w:sz w:val="24"/>
          <w:szCs w:val="24"/>
          <w:lang w:eastAsia="en-US"/>
        </w:rPr>
      </w:pPr>
      <w:bookmarkStart w:id="41" w:name="_Toc223046169"/>
      <w:r w:rsidRPr="002F7CD3">
        <w:rPr>
          <w:rFonts w:ascii="Arial" w:hAnsi="Arial" w:cs="Arial"/>
          <w:b/>
          <w:bCs/>
          <w:color w:val="000000" w:themeColor="text1"/>
          <w:sz w:val="24"/>
          <w:szCs w:val="24"/>
          <w:lang w:eastAsia="en-US"/>
        </w:rPr>
        <w:t>5.3 Limitations of the research</w:t>
      </w:r>
      <w:bookmarkEnd w:id="41"/>
    </w:p>
    <w:p w14:paraId="0DDD7F2B" w14:textId="77777777" w:rsidR="00B80F9F" w:rsidRDefault="00B80F9F" w:rsidP="0080396B">
      <w:pPr>
        <w:spacing w:after="0" w:line="360" w:lineRule="auto"/>
        <w:jc w:val="center"/>
        <w:rPr>
          <w:b/>
          <w:bCs/>
          <w:color w:val="000000" w:themeColor="text1"/>
          <w:sz w:val="32"/>
          <w:szCs w:val="32"/>
          <w:lang w:eastAsia="en-US"/>
        </w:rPr>
      </w:pPr>
    </w:p>
    <w:p w14:paraId="0B4CE23C" w14:textId="77777777" w:rsidR="002F7CD3" w:rsidRDefault="002F7CD3" w:rsidP="002F7CD3">
      <w:pPr>
        <w:spacing w:after="0" w:line="360" w:lineRule="auto"/>
        <w:ind w:firstLine="710"/>
        <w:jc w:val="both"/>
        <w:rPr>
          <w:color w:val="000000" w:themeColor="text1"/>
          <w:lang w:eastAsia="en-US"/>
        </w:rPr>
      </w:pPr>
      <w:r w:rsidRPr="002F7CD3">
        <w:rPr>
          <w:color w:val="000000" w:themeColor="text1"/>
          <w:lang w:eastAsia="en-US"/>
        </w:rPr>
        <w:t>While the study gives significant insights about the interplay between digital transformation and leadership capability at CHH Conex, some limitations must be noted. This awareness adds transparency to the research, as well as legitimacy.</w:t>
      </w:r>
    </w:p>
    <w:p w14:paraId="40F8E5B4" w14:textId="27AA36F8" w:rsidR="002F7CD3" w:rsidRDefault="001B1ADA" w:rsidP="002F7CD3">
      <w:pPr>
        <w:spacing w:after="0" w:line="360" w:lineRule="auto"/>
        <w:ind w:firstLine="710"/>
        <w:jc w:val="both"/>
        <w:rPr>
          <w:color w:val="000000" w:themeColor="text1"/>
          <w:lang w:eastAsia="en-US"/>
        </w:rPr>
      </w:pPr>
      <w:r>
        <w:rPr>
          <w:color w:val="000000" w:themeColor="text1"/>
          <w:lang w:eastAsia="en-US"/>
        </w:rPr>
        <w:t>T</w:t>
      </w:r>
      <w:r w:rsidR="002F7CD3" w:rsidRPr="002F7CD3">
        <w:rPr>
          <w:color w:val="000000" w:themeColor="text1"/>
          <w:lang w:eastAsia="en-US"/>
        </w:rPr>
        <w:t>he research used a systematic literature review methodology, relying on secondary data only. While this allows for a review of existing academic theory and industry evidence, the findings are not supported by primary empirical data from CHH Conex. Since the findings are theoretical rather than validated by previous empirical results within the organization, and the lack of interviews, surveys or observational data, the findings place less understanding of internal context related to leadership and culture.</w:t>
      </w:r>
    </w:p>
    <w:p w14:paraId="5C416CC0" w14:textId="06ABA8B3" w:rsidR="002F7CD3" w:rsidRDefault="001B1ADA" w:rsidP="002F7CD3">
      <w:pPr>
        <w:spacing w:after="0" w:line="360" w:lineRule="auto"/>
        <w:ind w:firstLine="710"/>
        <w:jc w:val="both"/>
        <w:rPr>
          <w:color w:val="000000" w:themeColor="text1"/>
          <w:lang w:eastAsia="en-US"/>
        </w:rPr>
      </w:pPr>
      <w:r>
        <w:rPr>
          <w:color w:val="000000" w:themeColor="text1"/>
          <w:lang w:eastAsia="en-US"/>
        </w:rPr>
        <w:t>A</w:t>
      </w:r>
      <w:r w:rsidR="002F7CD3" w:rsidRPr="002F7CD3">
        <w:rPr>
          <w:color w:val="000000" w:themeColor="text1"/>
          <w:lang w:eastAsia="en-US"/>
        </w:rPr>
        <w:t xml:space="preserve"> lot of the statistical data cited in the findings comes from industry reports and wider organisational studies. These lend further external validity to the discussion, but </w:t>
      </w:r>
      <w:r w:rsidR="002F7CD3" w:rsidRPr="002F7CD3">
        <w:rPr>
          <w:color w:val="000000" w:themeColor="text1"/>
          <w:lang w:eastAsia="en-US"/>
        </w:rPr>
        <w:lastRenderedPageBreak/>
        <w:t>may not always represent what CHH Conex is like, the sheer scale of operations, or its competitive position, so generalisations made from those global datasets ought to be viewed with a more sceptical eye when undertaken in the context of this single organisation.</w:t>
      </w:r>
    </w:p>
    <w:p w14:paraId="495A26EF" w14:textId="77777777" w:rsidR="002F7CD3" w:rsidRDefault="002F7CD3" w:rsidP="002F7CD3">
      <w:pPr>
        <w:spacing w:after="0" w:line="360" w:lineRule="auto"/>
        <w:ind w:firstLine="710"/>
        <w:jc w:val="both"/>
        <w:rPr>
          <w:color w:val="000000" w:themeColor="text1"/>
          <w:lang w:eastAsia="en-US"/>
        </w:rPr>
      </w:pPr>
      <w:r w:rsidRPr="002F7CD3">
        <w:rPr>
          <w:color w:val="000000" w:themeColor="text1"/>
          <w:lang w:eastAsia="en-US"/>
        </w:rPr>
        <w:t>Another limitation of the research pertains to the dynamic nature of the field; some of the theoretical perspectives and statistical benchmarks may be quickly obsolete, as technology, leadership practices and organisational models evolve at pace. Accordingly, these findings represent the current state of the art rather than the final word.</w:t>
      </w:r>
    </w:p>
    <w:p w14:paraId="25B2F308" w14:textId="77777777" w:rsidR="002F7CD3" w:rsidRDefault="002F7CD3" w:rsidP="002F7CD3">
      <w:pPr>
        <w:spacing w:after="0" w:line="360" w:lineRule="auto"/>
        <w:ind w:firstLine="710"/>
        <w:jc w:val="both"/>
        <w:rPr>
          <w:color w:val="000000" w:themeColor="text1"/>
          <w:lang w:eastAsia="en-US"/>
        </w:rPr>
      </w:pPr>
      <w:r w:rsidRPr="002F7CD3">
        <w:rPr>
          <w:color w:val="000000" w:themeColor="text1"/>
          <w:lang w:eastAsia="en-US"/>
        </w:rPr>
        <w:t>Indeed, the research concentrated heavily on the "people" aspect with an emphasis on leadership capability, development models and organisational culture. While those are certainly key ingredients of transformation success, a more rounded multi-factor analysis might have encompassed areas such as financial investment capacity, cyber security risk, technological infrastructure and external regulatory environments.</w:t>
      </w:r>
    </w:p>
    <w:p w14:paraId="38452EA7" w14:textId="4C4155D0" w:rsidR="00B80F9F" w:rsidRPr="002F7CD3" w:rsidRDefault="001B1ADA" w:rsidP="002F7CD3">
      <w:pPr>
        <w:spacing w:after="0" w:line="360" w:lineRule="auto"/>
        <w:ind w:firstLine="710"/>
        <w:jc w:val="both"/>
        <w:rPr>
          <w:color w:val="000000" w:themeColor="text1"/>
          <w:lang w:eastAsia="en-US"/>
        </w:rPr>
      </w:pPr>
      <w:r>
        <w:rPr>
          <w:color w:val="000000" w:themeColor="text1"/>
          <w:lang w:eastAsia="en-US"/>
        </w:rPr>
        <w:t>T</w:t>
      </w:r>
      <w:r w:rsidR="002F7CD3" w:rsidRPr="002F7CD3">
        <w:rPr>
          <w:color w:val="000000" w:themeColor="text1"/>
          <w:lang w:eastAsia="en-US"/>
        </w:rPr>
        <w:t>he research is value-laden through the theoretical lenses chosen; future research looking at leadership capability adoption in digitally transforming organisations through institute theory or behavioural strategy models may yield different insights. Research building the model through primary data collection longitudinally over time would buil</w:t>
      </w:r>
      <w:r w:rsidR="002E3789">
        <w:rPr>
          <w:color w:val="000000" w:themeColor="text1"/>
          <w:lang w:eastAsia="en-US"/>
        </w:rPr>
        <w:t>d</w:t>
      </w:r>
      <w:r w:rsidR="002F7CD3" w:rsidRPr="002F7CD3">
        <w:rPr>
          <w:color w:val="000000" w:themeColor="text1"/>
          <w:lang w:eastAsia="en-US"/>
        </w:rPr>
        <w:t xml:space="preserve"> upon understanding of how leadership capability changes over time within digitally transforming organisation.</w:t>
      </w:r>
    </w:p>
    <w:p w14:paraId="1E18119B" w14:textId="77777777" w:rsidR="00B80F9F" w:rsidRDefault="00B80F9F" w:rsidP="0080396B">
      <w:pPr>
        <w:spacing w:after="0" w:line="360" w:lineRule="auto"/>
        <w:jc w:val="center"/>
        <w:rPr>
          <w:b/>
          <w:bCs/>
          <w:color w:val="000000" w:themeColor="text1"/>
          <w:sz w:val="32"/>
          <w:szCs w:val="32"/>
          <w:lang w:eastAsia="en-US"/>
        </w:rPr>
      </w:pPr>
    </w:p>
    <w:p w14:paraId="52DB2820" w14:textId="77777777" w:rsidR="00B80F9F" w:rsidRDefault="00B80F9F" w:rsidP="0080396B">
      <w:pPr>
        <w:spacing w:after="0" w:line="360" w:lineRule="auto"/>
        <w:jc w:val="center"/>
        <w:rPr>
          <w:b/>
          <w:bCs/>
          <w:color w:val="000000" w:themeColor="text1"/>
          <w:sz w:val="32"/>
          <w:szCs w:val="32"/>
          <w:lang w:eastAsia="en-US"/>
        </w:rPr>
      </w:pPr>
    </w:p>
    <w:p w14:paraId="19C023A2" w14:textId="77777777" w:rsidR="00B80F9F" w:rsidRDefault="00B80F9F" w:rsidP="0080396B">
      <w:pPr>
        <w:spacing w:after="0" w:line="360" w:lineRule="auto"/>
        <w:jc w:val="center"/>
        <w:rPr>
          <w:b/>
          <w:bCs/>
          <w:color w:val="000000" w:themeColor="text1"/>
          <w:sz w:val="32"/>
          <w:szCs w:val="32"/>
          <w:lang w:eastAsia="en-US"/>
        </w:rPr>
      </w:pPr>
    </w:p>
    <w:p w14:paraId="26A3B042" w14:textId="77777777" w:rsidR="00B80F9F" w:rsidRDefault="00B80F9F" w:rsidP="0080396B">
      <w:pPr>
        <w:spacing w:after="0" w:line="360" w:lineRule="auto"/>
        <w:jc w:val="center"/>
        <w:rPr>
          <w:b/>
          <w:bCs/>
          <w:color w:val="000000" w:themeColor="text1"/>
          <w:sz w:val="32"/>
          <w:szCs w:val="32"/>
          <w:lang w:eastAsia="en-US"/>
        </w:rPr>
      </w:pPr>
    </w:p>
    <w:p w14:paraId="7E5AD838" w14:textId="77777777" w:rsidR="00B80F9F" w:rsidRDefault="00B80F9F" w:rsidP="0080396B">
      <w:pPr>
        <w:spacing w:after="0" w:line="360" w:lineRule="auto"/>
        <w:jc w:val="center"/>
        <w:rPr>
          <w:b/>
          <w:bCs/>
          <w:color w:val="000000" w:themeColor="text1"/>
          <w:sz w:val="32"/>
          <w:szCs w:val="32"/>
          <w:lang w:eastAsia="en-US"/>
        </w:rPr>
      </w:pPr>
    </w:p>
    <w:p w14:paraId="0A320AB9" w14:textId="77777777" w:rsidR="00B80F9F" w:rsidRDefault="00B80F9F" w:rsidP="0080396B">
      <w:pPr>
        <w:spacing w:after="0" w:line="360" w:lineRule="auto"/>
        <w:jc w:val="center"/>
        <w:rPr>
          <w:b/>
          <w:bCs/>
          <w:color w:val="000000" w:themeColor="text1"/>
          <w:sz w:val="32"/>
          <w:szCs w:val="32"/>
          <w:lang w:eastAsia="en-US"/>
        </w:rPr>
      </w:pPr>
    </w:p>
    <w:p w14:paraId="4C33304C" w14:textId="77777777" w:rsidR="00B80F9F" w:rsidRDefault="00B80F9F" w:rsidP="0080396B">
      <w:pPr>
        <w:spacing w:after="0" w:line="360" w:lineRule="auto"/>
        <w:jc w:val="center"/>
        <w:rPr>
          <w:b/>
          <w:bCs/>
          <w:color w:val="000000" w:themeColor="text1"/>
          <w:sz w:val="32"/>
          <w:szCs w:val="32"/>
          <w:lang w:eastAsia="en-US"/>
        </w:rPr>
      </w:pPr>
    </w:p>
    <w:p w14:paraId="4E3EC816" w14:textId="60A3E1B0" w:rsidR="0080396B" w:rsidRDefault="0080396B" w:rsidP="0080396B">
      <w:pPr>
        <w:pStyle w:val="Heading1"/>
        <w:spacing w:before="0" w:after="0" w:line="360" w:lineRule="auto"/>
        <w:jc w:val="center"/>
        <w:rPr>
          <w:rFonts w:ascii="Arial" w:hAnsi="Arial" w:cs="Arial"/>
          <w:b/>
          <w:bCs/>
          <w:color w:val="000000" w:themeColor="text1"/>
          <w:sz w:val="32"/>
          <w:szCs w:val="32"/>
          <w:lang w:eastAsia="en-US"/>
        </w:rPr>
      </w:pPr>
      <w:bookmarkStart w:id="42" w:name="_Toc223046170"/>
      <w:r w:rsidRPr="00631B83">
        <w:rPr>
          <w:rFonts w:ascii="Arial" w:hAnsi="Arial" w:cs="Arial"/>
          <w:b/>
          <w:bCs/>
          <w:color w:val="000000" w:themeColor="text1"/>
          <w:sz w:val="32"/>
          <w:szCs w:val="32"/>
          <w:lang w:eastAsia="en-US"/>
        </w:rPr>
        <w:lastRenderedPageBreak/>
        <w:t>References</w:t>
      </w:r>
      <w:bookmarkEnd w:id="42"/>
    </w:p>
    <w:p w14:paraId="3A5BE045" w14:textId="77777777" w:rsidR="00B80F9F" w:rsidRDefault="00B80F9F" w:rsidP="00B80F9F">
      <w:pPr>
        <w:rPr>
          <w:lang w:eastAsia="en-US"/>
        </w:rPr>
      </w:pPr>
    </w:p>
    <w:p w14:paraId="2C38AC02"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Alvesson, M. and Spicer, A. (2019) </w:t>
      </w:r>
      <w:r w:rsidRPr="00B80F9F">
        <w:rPr>
          <w:i/>
          <w:iCs/>
          <w:lang w:val="en-US" w:eastAsia="en-US"/>
        </w:rPr>
        <w:t>The Stupidity Paradox: The Power and Pitfalls of Functional Stupidity at Work</w:t>
      </w:r>
      <w:r w:rsidRPr="00B80F9F">
        <w:rPr>
          <w:lang w:val="en-US" w:eastAsia="en-US"/>
        </w:rPr>
        <w:t>. London: Profile Books.</w:t>
      </w:r>
    </w:p>
    <w:p w14:paraId="152B862C" w14:textId="77777777" w:rsidR="00B80F9F" w:rsidRDefault="00B80F9F" w:rsidP="00B80F9F">
      <w:pPr>
        <w:spacing w:line="360" w:lineRule="auto"/>
        <w:ind w:left="720" w:right="0" w:hanging="720"/>
        <w:jc w:val="both"/>
        <w:rPr>
          <w:lang w:val="en-US" w:eastAsia="en-US"/>
        </w:rPr>
      </w:pPr>
      <w:r w:rsidRPr="00B80F9F">
        <w:rPr>
          <w:lang w:val="en-US" w:eastAsia="en-US"/>
        </w:rPr>
        <w:t xml:space="preserve">Avolio, B., Walumbwa, F. and Weber, T. (2018) </w:t>
      </w:r>
      <w:r w:rsidRPr="00B80F9F">
        <w:rPr>
          <w:i/>
          <w:iCs/>
          <w:lang w:val="en-US" w:eastAsia="en-US"/>
        </w:rPr>
        <w:t>Leadership in a Digital Age</w:t>
      </w:r>
      <w:r w:rsidRPr="00B80F9F">
        <w:rPr>
          <w:lang w:val="en-US" w:eastAsia="en-US"/>
        </w:rPr>
        <w:t>. New York: Routledge.</w:t>
      </w:r>
    </w:p>
    <w:p w14:paraId="4E464D92" w14:textId="55E385FC" w:rsidR="002F7CD3" w:rsidRPr="00B80F9F" w:rsidRDefault="002F7CD3" w:rsidP="00B80F9F">
      <w:pPr>
        <w:spacing w:line="360" w:lineRule="auto"/>
        <w:ind w:left="720" w:right="0" w:hanging="720"/>
        <w:jc w:val="both"/>
        <w:rPr>
          <w:lang w:val="en-US" w:eastAsia="en-US"/>
        </w:rPr>
      </w:pPr>
      <w:r w:rsidRPr="002F7CD3">
        <w:rPr>
          <w:lang w:eastAsia="en-US"/>
        </w:rPr>
        <w:t xml:space="preserve">Barney, J.B. and Hesterly, W.S. (2019) </w:t>
      </w:r>
      <w:r w:rsidRPr="002F7CD3">
        <w:rPr>
          <w:i/>
          <w:iCs/>
          <w:lang w:eastAsia="en-US"/>
        </w:rPr>
        <w:t>Strategic Management and Competitive Advantage: Concepts and Cases</w:t>
      </w:r>
      <w:r w:rsidRPr="002F7CD3">
        <w:rPr>
          <w:lang w:eastAsia="en-US"/>
        </w:rPr>
        <w:t>. 6th edn. Harlow: Pearson.</w:t>
      </w:r>
    </w:p>
    <w:p w14:paraId="41C6F75D"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Bell, E., Bryman, A. and Harley, B. (2019) </w:t>
      </w:r>
      <w:r w:rsidRPr="00B80F9F">
        <w:rPr>
          <w:i/>
          <w:iCs/>
          <w:lang w:val="en-US" w:eastAsia="en-US"/>
        </w:rPr>
        <w:t>Business Research Methods</w:t>
      </w:r>
      <w:r w:rsidRPr="00B80F9F">
        <w:rPr>
          <w:lang w:val="en-US" w:eastAsia="en-US"/>
        </w:rPr>
        <w:t>. 5th edn. Oxford: Oxford University Press.</w:t>
      </w:r>
    </w:p>
    <w:p w14:paraId="090C792A"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Bennett, N. and Lemoine, G.J. (2022) </w:t>
      </w:r>
      <w:r w:rsidRPr="00B80F9F">
        <w:rPr>
          <w:i/>
          <w:iCs/>
          <w:lang w:val="en-US" w:eastAsia="en-US"/>
        </w:rPr>
        <w:t>Leadership in the VUCA World: Developing Dynamic Capabilities for Uncertainty</w:t>
      </w:r>
      <w:r w:rsidRPr="00B80F9F">
        <w:rPr>
          <w:lang w:val="en-US" w:eastAsia="en-US"/>
        </w:rPr>
        <w:t>. New York: Routledge.</w:t>
      </w:r>
    </w:p>
    <w:p w14:paraId="3E90F396" w14:textId="77777777" w:rsidR="00B80F9F" w:rsidRDefault="00B80F9F" w:rsidP="00B80F9F">
      <w:pPr>
        <w:spacing w:line="360" w:lineRule="auto"/>
        <w:ind w:left="720" w:right="0" w:hanging="720"/>
        <w:jc w:val="both"/>
        <w:rPr>
          <w:lang w:val="en-US" w:eastAsia="en-US"/>
        </w:rPr>
      </w:pPr>
      <w:r w:rsidRPr="00B80F9F">
        <w:rPr>
          <w:lang w:val="en-US" w:eastAsia="en-US"/>
        </w:rPr>
        <w:t xml:space="preserve">Bryman, A. (2018) </w:t>
      </w:r>
      <w:r w:rsidRPr="00B80F9F">
        <w:rPr>
          <w:i/>
          <w:iCs/>
          <w:lang w:val="en-US" w:eastAsia="en-US"/>
        </w:rPr>
        <w:t>Social Research Methods</w:t>
      </w:r>
      <w:r w:rsidRPr="00B80F9F">
        <w:rPr>
          <w:lang w:val="en-US" w:eastAsia="en-US"/>
        </w:rPr>
        <w:t>. 5th edn. Oxford: Oxford University Press.</w:t>
      </w:r>
    </w:p>
    <w:p w14:paraId="1C3D6C08" w14:textId="2CAE6625" w:rsidR="002F7CD3" w:rsidRPr="00B80F9F" w:rsidRDefault="002F7CD3" w:rsidP="00B80F9F">
      <w:pPr>
        <w:spacing w:line="360" w:lineRule="auto"/>
        <w:ind w:left="720" w:right="0" w:hanging="720"/>
        <w:jc w:val="both"/>
        <w:rPr>
          <w:lang w:val="en-US" w:eastAsia="en-US"/>
        </w:rPr>
      </w:pPr>
      <w:r w:rsidRPr="002F7CD3">
        <w:rPr>
          <w:lang w:eastAsia="en-US"/>
        </w:rPr>
        <w:t xml:space="preserve">Chaffey, D. and Ellis-Chadwick, F. (2019) </w:t>
      </w:r>
      <w:r w:rsidRPr="002F7CD3">
        <w:rPr>
          <w:i/>
          <w:iCs/>
          <w:lang w:eastAsia="en-US"/>
        </w:rPr>
        <w:t>Digital Marketing</w:t>
      </w:r>
      <w:r w:rsidRPr="002F7CD3">
        <w:rPr>
          <w:lang w:eastAsia="en-US"/>
        </w:rPr>
        <w:t>. 7th edn. Harlow: Pearson.</w:t>
      </w:r>
    </w:p>
    <w:p w14:paraId="59DD853A"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Collis, J. and Hussey, R. (2021) </w:t>
      </w:r>
      <w:r w:rsidRPr="00B80F9F">
        <w:rPr>
          <w:i/>
          <w:iCs/>
          <w:lang w:val="en-US" w:eastAsia="en-US"/>
        </w:rPr>
        <w:t>Business Research: A Practical Guide for Students</w:t>
      </w:r>
      <w:r w:rsidRPr="00B80F9F">
        <w:rPr>
          <w:lang w:val="en-US" w:eastAsia="en-US"/>
        </w:rPr>
        <w:t>. 6th edn. London: Palgrave Macmillan.</w:t>
      </w:r>
    </w:p>
    <w:p w14:paraId="224CE3B4"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Creswell, J.W. and Creswell, J.D. (2018) </w:t>
      </w:r>
      <w:r w:rsidRPr="00B80F9F">
        <w:rPr>
          <w:i/>
          <w:iCs/>
          <w:lang w:val="en-US" w:eastAsia="en-US"/>
        </w:rPr>
        <w:t>Research Design: Qualitative, Quantitative, and Mixed Methods Approaches</w:t>
      </w:r>
      <w:r w:rsidRPr="00B80F9F">
        <w:rPr>
          <w:lang w:val="en-US" w:eastAsia="en-US"/>
        </w:rPr>
        <w:t>. 5th edn. Thousand Oaks: Sage Publications.</w:t>
      </w:r>
    </w:p>
    <w:p w14:paraId="7AC83DDD" w14:textId="77777777" w:rsidR="00B80F9F" w:rsidRDefault="00B80F9F" w:rsidP="00B80F9F">
      <w:pPr>
        <w:spacing w:line="360" w:lineRule="auto"/>
        <w:ind w:left="720" w:right="0" w:hanging="720"/>
        <w:jc w:val="both"/>
        <w:rPr>
          <w:lang w:val="en-US" w:eastAsia="en-US"/>
        </w:rPr>
      </w:pPr>
      <w:r w:rsidRPr="00B80F9F">
        <w:rPr>
          <w:lang w:val="en-US" w:eastAsia="en-US"/>
        </w:rPr>
        <w:t xml:space="preserve">Daft, R.L. (2020) </w:t>
      </w:r>
      <w:r w:rsidRPr="00B80F9F">
        <w:rPr>
          <w:i/>
          <w:iCs/>
          <w:lang w:val="en-US" w:eastAsia="en-US"/>
        </w:rPr>
        <w:t>The Leadership Experience</w:t>
      </w:r>
      <w:r w:rsidRPr="00B80F9F">
        <w:rPr>
          <w:lang w:val="en-US" w:eastAsia="en-US"/>
        </w:rPr>
        <w:t>. 8th edn. Boston: Cengage Learning.</w:t>
      </w:r>
    </w:p>
    <w:p w14:paraId="7EFB1621" w14:textId="1DBE0E26" w:rsidR="002F7CD3" w:rsidRPr="00B80F9F" w:rsidRDefault="002F7CD3" w:rsidP="00B80F9F">
      <w:pPr>
        <w:spacing w:line="360" w:lineRule="auto"/>
        <w:ind w:left="720" w:right="0" w:hanging="720"/>
        <w:jc w:val="both"/>
        <w:rPr>
          <w:lang w:val="en-US" w:eastAsia="en-US"/>
        </w:rPr>
      </w:pPr>
      <w:r w:rsidRPr="002F7CD3">
        <w:rPr>
          <w:lang w:eastAsia="en-US"/>
        </w:rPr>
        <w:t xml:space="preserve">Dessler, G. (2020) </w:t>
      </w:r>
      <w:r w:rsidRPr="002F7CD3">
        <w:rPr>
          <w:i/>
          <w:iCs/>
          <w:lang w:eastAsia="en-US"/>
        </w:rPr>
        <w:t>Human Resource Management</w:t>
      </w:r>
      <w:r w:rsidRPr="002F7CD3">
        <w:rPr>
          <w:lang w:eastAsia="en-US"/>
        </w:rPr>
        <w:t>. 16th edn. Harlow: Pearson.</w:t>
      </w:r>
    </w:p>
    <w:p w14:paraId="6EFA4071"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Easterby-Smith, M., Thorpe, R. and Jackson, P. (2021) </w:t>
      </w:r>
      <w:r w:rsidRPr="00B80F9F">
        <w:rPr>
          <w:i/>
          <w:iCs/>
          <w:lang w:val="en-US" w:eastAsia="en-US"/>
        </w:rPr>
        <w:t>Management and Business Research</w:t>
      </w:r>
      <w:r w:rsidRPr="00B80F9F">
        <w:rPr>
          <w:lang w:val="en-US" w:eastAsia="en-US"/>
        </w:rPr>
        <w:t>. 6th edn. London: Sage Publications.</w:t>
      </w:r>
    </w:p>
    <w:p w14:paraId="11872451"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George, B., Sims, P., McLean, A.N. and Mayer, D. (2021) </w:t>
      </w:r>
      <w:r w:rsidRPr="00B80F9F">
        <w:rPr>
          <w:i/>
          <w:iCs/>
          <w:lang w:val="en-US" w:eastAsia="en-US"/>
        </w:rPr>
        <w:t>Authentic Leadership: Rediscovering the Secrets to Creating Lasting Value</w:t>
      </w:r>
      <w:r w:rsidRPr="00B80F9F">
        <w:rPr>
          <w:lang w:val="en-US" w:eastAsia="en-US"/>
        </w:rPr>
        <w:t>. Boston: Harvard Business Review Press.</w:t>
      </w:r>
    </w:p>
    <w:p w14:paraId="0888F53F"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Gill, R. (2020) </w:t>
      </w:r>
      <w:r w:rsidRPr="00B80F9F">
        <w:rPr>
          <w:i/>
          <w:iCs/>
          <w:lang w:val="en-US" w:eastAsia="en-US"/>
        </w:rPr>
        <w:t>Theory and Practice of Leadership</w:t>
      </w:r>
      <w:r w:rsidRPr="00B80F9F">
        <w:rPr>
          <w:lang w:val="en-US" w:eastAsia="en-US"/>
        </w:rPr>
        <w:t>. 3rd edn. London: Sage Publications.</w:t>
      </w:r>
    </w:p>
    <w:p w14:paraId="09351FBF" w14:textId="77777777" w:rsidR="00B80F9F" w:rsidRDefault="00B80F9F" w:rsidP="00B80F9F">
      <w:pPr>
        <w:spacing w:line="360" w:lineRule="auto"/>
        <w:ind w:left="720" w:right="0" w:hanging="720"/>
        <w:jc w:val="both"/>
        <w:rPr>
          <w:lang w:val="en-US" w:eastAsia="en-US"/>
        </w:rPr>
      </w:pPr>
      <w:r w:rsidRPr="00B80F9F">
        <w:rPr>
          <w:lang w:val="en-US" w:eastAsia="en-US"/>
        </w:rPr>
        <w:t xml:space="preserve">Goleman, D. (2022) </w:t>
      </w:r>
      <w:r w:rsidRPr="00B80F9F">
        <w:rPr>
          <w:i/>
          <w:iCs/>
          <w:lang w:val="en-US" w:eastAsia="en-US"/>
        </w:rPr>
        <w:t>Emotional Intelligence in the Digital Age: Rethinking Leadership for the Future of Work</w:t>
      </w:r>
      <w:r w:rsidRPr="00B80F9F">
        <w:rPr>
          <w:lang w:val="en-US" w:eastAsia="en-US"/>
        </w:rPr>
        <w:t>. New York: Bantam Books.</w:t>
      </w:r>
    </w:p>
    <w:p w14:paraId="102BAEA4" w14:textId="05E2A896" w:rsidR="002F7CD3" w:rsidRPr="00B80F9F" w:rsidRDefault="002F7CD3" w:rsidP="00B80F9F">
      <w:pPr>
        <w:spacing w:line="360" w:lineRule="auto"/>
        <w:ind w:left="720" w:right="0" w:hanging="720"/>
        <w:jc w:val="both"/>
        <w:rPr>
          <w:lang w:val="en-US" w:eastAsia="en-US"/>
        </w:rPr>
      </w:pPr>
      <w:r w:rsidRPr="002F7CD3">
        <w:rPr>
          <w:lang w:eastAsia="en-US"/>
        </w:rPr>
        <w:t xml:space="preserve">Grant, R.M. (2021) </w:t>
      </w:r>
      <w:r w:rsidRPr="002F7CD3">
        <w:rPr>
          <w:i/>
          <w:iCs/>
          <w:lang w:eastAsia="en-US"/>
        </w:rPr>
        <w:t>Contemporary Strategy Analysis</w:t>
      </w:r>
      <w:r w:rsidRPr="002F7CD3">
        <w:rPr>
          <w:lang w:eastAsia="en-US"/>
        </w:rPr>
        <w:t>. 11th edn. Chichester: Wiley.</w:t>
      </w:r>
    </w:p>
    <w:p w14:paraId="560F9C28" w14:textId="77777777" w:rsidR="00B80F9F" w:rsidRDefault="00B80F9F" w:rsidP="00B80F9F">
      <w:pPr>
        <w:spacing w:line="360" w:lineRule="auto"/>
        <w:ind w:left="720" w:right="0" w:hanging="720"/>
        <w:jc w:val="both"/>
        <w:rPr>
          <w:lang w:val="en-US" w:eastAsia="en-US"/>
        </w:rPr>
      </w:pPr>
      <w:r w:rsidRPr="00B80F9F">
        <w:rPr>
          <w:lang w:val="en-US" w:eastAsia="en-US"/>
        </w:rPr>
        <w:t xml:space="preserve">Gratton, L. (2022) </w:t>
      </w:r>
      <w:r w:rsidRPr="00B80F9F">
        <w:rPr>
          <w:i/>
          <w:iCs/>
          <w:lang w:val="en-US" w:eastAsia="en-US"/>
        </w:rPr>
        <w:t>Redesigning Work: How to Transform Your Organisation and Make Hybrid Work for Everyone</w:t>
      </w:r>
      <w:r w:rsidRPr="00B80F9F">
        <w:rPr>
          <w:lang w:val="en-US" w:eastAsia="en-US"/>
        </w:rPr>
        <w:t>. London: Penguin.</w:t>
      </w:r>
    </w:p>
    <w:p w14:paraId="5D44745F" w14:textId="6E092516" w:rsidR="002F7CD3" w:rsidRPr="00B80F9F" w:rsidRDefault="002F7CD3" w:rsidP="00B80F9F">
      <w:pPr>
        <w:spacing w:line="360" w:lineRule="auto"/>
        <w:ind w:left="720" w:right="0" w:hanging="720"/>
        <w:jc w:val="both"/>
        <w:rPr>
          <w:lang w:val="en-US" w:eastAsia="en-US"/>
        </w:rPr>
      </w:pPr>
      <w:r w:rsidRPr="002F7CD3">
        <w:rPr>
          <w:lang w:eastAsia="en-US"/>
        </w:rPr>
        <w:lastRenderedPageBreak/>
        <w:t xml:space="preserve">Hill, C.W.L. (2022) </w:t>
      </w:r>
      <w:r w:rsidRPr="002F7CD3">
        <w:rPr>
          <w:i/>
          <w:iCs/>
          <w:lang w:eastAsia="en-US"/>
        </w:rPr>
        <w:t>International Business: Competing in the Global Marketplace</w:t>
      </w:r>
      <w:r w:rsidRPr="002F7CD3">
        <w:rPr>
          <w:lang w:eastAsia="en-US"/>
        </w:rPr>
        <w:t>. 13th edn. New York: McGraw-Hill Education.</w:t>
      </w:r>
    </w:p>
    <w:p w14:paraId="2FE68618" w14:textId="77777777" w:rsidR="00B80F9F" w:rsidRDefault="00B80F9F" w:rsidP="00B80F9F">
      <w:pPr>
        <w:spacing w:line="360" w:lineRule="auto"/>
        <w:ind w:left="720" w:right="0" w:hanging="720"/>
        <w:jc w:val="both"/>
        <w:rPr>
          <w:lang w:val="en-US" w:eastAsia="en-US"/>
        </w:rPr>
      </w:pPr>
      <w:r w:rsidRPr="00B80F9F">
        <w:rPr>
          <w:lang w:val="en-US" w:eastAsia="en-US"/>
        </w:rPr>
        <w:t xml:space="preserve">Hitt, M.A., Ireland, R.D. and Hoskisson, R.E. (2021) </w:t>
      </w:r>
      <w:r w:rsidRPr="00B80F9F">
        <w:rPr>
          <w:i/>
          <w:iCs/>
          <w:lang w:val="en-US" w:eastAsia="en-US"/>
        </w:rPr>
        <w:t>Strategic Management: Concepts and Cases: Competitiveness and Globalization</w:t>
      </w:r>
      <w:r w:rsidRPr="00B80F9F">
        <w:rPr>
          <w:lang w:val="en-US" w:eastAsia="en-US"/>
        </w:rPr>
        <w:t>. 14th edn. Boston: Cengage Learning.</w:t>
      </w:r>
    </w:p>
    <w:p w14:paraId="2E757AB2" w14:textId="2557C344" w:rsidR="002F7CD3" w:rsidRPr="00B80F9F" w:rsidRDefault="002F7CD3" w:rsidP="00B80F9F">
      <w:pPr>
        <w:spacing w:line="360" w:lineRule="auto"/>
        <w:ind w:left="720" w:right="0" w:hanging="720"/>
        <w:jc w:val="both"/>
        <w:rPr>
          <w:lang w:val="en-US" w:eastAsia="en-US"/>
        </w:rPr>
      </w:pPr>
      <w:r w:rsidRPr="002F7CD3">
        <w:rPr>
          <w:lang w:eastAsia="en-US"/>
        </w:rPr>
        <w:t xml:space="preserve">Kapferer, J.N. (2016) </w:t>
      </w:r>
      <w:r w:rsidRPr="002F7CD3">
        <w:rPr>
          <w:i/>
          <w:iCs/>
          <w:lang w:eastAsia="en-US"/>
        </w:rPr>
        <w:t>The New Strategic Brand Management: Advanced Insights and Strategic Thinking</w:t>
      </w:r>
      <w:r w:rsidRPr="002F7CD3">
        <w:rPr>
          <w:lang w:eastAsia="en-US"/>
        </w:rPr>
        <w:t>. 6th edn. London: Kogan Page.</w:t>
      </w:r>
    </w:p>
    <w:p w14:paraId="39B31F36"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Kotter, J.P. (2021) </w:t>
      </w:r>
      <w:r w:rsidRPr="00B80F9F">
        <w:rPr>
          <w:i/>
          <w:iCs/>
          <w:lang w:val="en-US" w:eastAsia="en-US"/>
        </w:rPr>
        <w:t>Change: How Organisations Achieve Hard-to-Imagine Results in Uncertain Times</w:t>
      </w:r>
      <w:r w:rsidRPr="00B80F9F">
        <w:rPr>
          <w:lang w:val="en-US" w:eastAsia="en-US"/>
        </w:rPr>
        <w:t>. New York: Scribner.</w:t>
      </w:r>
    </w:p>
    <w:p w14:paraId="27C121F3" w14:textId="77777777" w:rsidR="00B80F9F" w:rsidRDefault="00B80F9F" w:rsidP="00B80F9F">
      <w:pPr>
        <w:spacing w:line="360" w:lineRule="auto"/>
        <w:ind w:left="720" w:right="0" w:hanging="720"/>
        <w:jc w:val="both"/>
        <w:rPr>
          <w:lang w:val="en-US" w:eastAsia="en-US"/>
        </w:rPr>
      </w:pPr>
      <w:r w:rsidRPr="00B80F9F">
        <w:rPr>
          <w:lang w:val="en-US" w:eastAsia="en-US"/>
        </w:rPr>
        <w:t xml:space="preserve">Northouse, P. (2021) </w:t>
      </w:r>
      <w:r w:rsidRPr="00B80F9F">
        <w:rPr>
          <w:i/>
          <w:iCs/>
          <w:lang w:val="en-US" w:eastAsia="en-US"/>
        </w:rPr>
        <w:t>Leadership: Theory and Practice</w:t>
      </w:r>
      <w:r w:rsidRPr="00B80F9F">
        <w:rPr>
          <w:lang w:val="en-US" w:eastAsia="en-US"/>
        </w:rPr>
        <w:t>. 9th edn. London: Sage.</w:t>
      </w:r>
    </w:p>
    <w:p w14:paraId="2A552434" w14:textId="47477885" w:rsidR="002F7CD3" w:rsidRPr="00B80F9F" w:rsidRDefault="002F7CD3" w:rsidP="00B80F9F">
      <w:pPr>
        <w:spacing w:line="360" w:lineRule="auto"/>
        <w:ind w:left="720" w:right="0" w:hanging="720"/>
        <w:jc w:val="both"/>
        <w:rPr>
          <w:lang w:val="en-US" w:eastAsia="en-US"/>
        </w:rPr>
      </w:pPr>
      <w:r w:rsidRPr="002F7CD3">
        <w:rPr>
          <w:lang w:eastAsia="en-US"/>
        </w:rPr>
        <w:t xml:space="preserve">Rothaermel, F.T. (2021) </w:t>
      </w:r>
      <w:r w:rsidRPr="002F7CD3">
        <w:rPr>
          <w:i/>
          <w:iCs/>
          <w:lang w:eastAsia="en-US"/>
        </w:rPr>
        <w:t>Strategic Management</w:t>
      </w:r>
      <w:r w:rsidRPr="002F7CD3">
        <w:rPr>
          <w:lang w:eastAsia="en-US"/>
        </w:rPr>
        <w:t>. 5th edn. New York: McGraw-Hill Education.</w:t>
      </w:r>
    </w:p>
    <w:p w14:paraId="37403E1F"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Saunders, M., Lewis, P. and Thornhill, A. (2019) </w:t>
      </w:r>
      <w:r w:rsidRPr="00B80F9F">
        <w:rPr>
          <w:i/>
          <w:iCs/>
          <w:lang w:val="en-US" w:eastAsia="en-US"/>
        </w:rPr>
        <w:t>Research Methods for Business Students</w:t>
      </w:r>
      <w:r w:rsidRPr="00B80F9F">
        <w:rPr>
          <w:lang w:val="en-US" w:eastAsia="en-US"/>
        </w:rPr>
        <w:t>. 8th edn. Harlow: Pearson Education.</w:t>
      </w:r>
    </w:p>
    <w:p w14:paraId="6F088E89" w14:textId="3650FF8D" w:rsidR="002F7CD3" w:rsidRPr="00B80F9F" w:rsidRDefault="00B80F9F" w:rsidP="002F7CD3">
      <w:pPr>
        <w:spacing w:line="360" w:lineRule="auto"/>
        <w:ind w:left="720" w:right="0" w:hanging="720"/>
        <w:jc w:val="both"/>
        <w:rPr>
          <w:lang w:val="en-US" w:eastAsia="en-US"/>
        </w:rPr>
      </w:pPr>
      <w:r w:rsidRPr="00B80F9F">
        <w:rPr>
          <w:lang w:val="en-US" w:eastAsia="en-US"/>
        </w:rPr>
        <w:t xml:space="preserve">Schein, E.H. and Schein, P.A. (2019) </w:t>
      </w:r>
      <w:r w:rsidRPr="00B80F9F">
        <w:rPr>
          <w:i/>
          <w:iCs/>
          <w:lang w:val="en-US" w:eastAsia="en-US"/>
        </w:rPr>
        <w:t>Organizational Culture and Leadership</w:t>
      </w:r>
      <w:r w:rsidRPr="00B80F9F">
        <w:rPr>
          <w:lang w:val="en-US" w:eastAsia="en-US"/>
        </w:rPr>
        <w:t>. 5th edn. Hoboken: Wiley.</w:t>
      </w:r>
    </w:p>
    <w:p w14:paraId="17BC47CE"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Teece, D.J. (2020) </w:t>
      </w:r>
      <w:r w:rsidRPr="00B80F9F">
        <w:rPr>
          <w:i/>
          <w:iCs/>
          <w:lang w:val="en-US" w:eastAsia="en-US"/>
        </w:rPr>
        <w:t>Dynamic Capabilities and Strategic Management: Organizing for Innovation and Growth</w:t>
      </w:r>
      <w:r w:rsidRPr="00B80F9F">
        <w:rPr>
          <w:lang w:val="en-US" w:eastAsia="en-US"/>
        </w:rPr>
        <w:t>. Oxford: Oxford University Press.</w:t>
      </w:r>
    </w:p>
    <w:p w14:paraId="2D1B6914"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Ulrich, D., Kryscynski, D., Brockbank, W. and Ulrich, M. (2019) </w:t>
      </w:r>
      <w:r w:rsidRPr="00B80F9F">
        <w:rPr>
          <w:i/>
          <w:iCs/>
          <w:lang w:val="en-US" w:eastAsia="en-US"/>
        </w:rPr>
        <w:t>Victory Through Organisation: Why the War for Talent is Failing Your Company and What You Can Do About It</w:t>
      </w:r>
      <w:r w:rsidRPr="00B80F9F">
        <w:rPr>
          <w:lang w:val="en-US" w:eastAsia="en-US"/>
        </w:rPr>
        <w:t>. New York: McGraw-Hill.</w:t>
      </w:r>
    </w:p>
    <w:p w14:paraId="0F9AE36F" w14:textId="77777777" w:rsidR="00B80F9F" w:rsidRDefault="00B80F9F" w:rsidP="00B80F9F">
      <w:pPr>
        <w:spacing w:line="360" w:lineRule="auto"/>
        <w:ind w:left="720" w:right="0" w:hanging="720"/>
        <w:jc w:val="both"/>
        <w:rPr>
          <w:lang w:val="en-US" w:eastAsia="en-US"/>
        </w:rPr>
      </w:pPr>
      <w:r w:rsidRPr="00B80F9F">
        <w:rPr>
          <w:lang w:val="en-US" w:eastAsia="en-US"/>
        </w:rPr>
        <w:t xml:space="preserve">Westerman, G., Bonnet, D. and McAfee, A. (2018) </w:t>
      </w:r>
      <w:r w:rsidRPr="00B80F9F">
        <w:rPr>
          <w:i/>
          <w:iCs/>
          <w:lang w:val="en-US" w:eastAsia="en-US"/>
        </w:rPr>
        <w:t>Leading Digital: Turning Technology into Business Transformation</w:t>
      </w:r>
      <w:r w:rsidRPr="00B80F9F">
        <w:rPr>
          <w:lang w:val="en-US" w:eastAsia="en-US"/>
        </w:rPr>
        <w:t>. Boston, MA: Harvard Business Review Press.</w:t>
      </w:r>
    </w:p>
    <w:p w14:paraId="05284BE2" w14:textId="738E00A6" w:rsidR="002F7CD3" w:rsidRPr="00B80F9F" w:rsidRDefault="002F7CD3" w:rsidP="002F7CD3">
      <w:pPr>
        <w:spacing w:line="360" w:lineRule="auto"/>
        <w:ind w:left="720" w:right="0" w:hanging="720"/>
        <w:jc w:val="both"/>
        <w:rPr>
          <w:lang w:val="en-US" w:eastAsia="en-US"/>
        </w:rPr>
      </w:pPr>
      <w:r w:rsidRPr="002F7CD3">
        <w:rPr>
          <w:lang w:val="en-US" w:eastAsia="en-US"/>
        </w:rPr>
        <w:t xml:space="preserve">Wirtz, J. and Zeithaml, V. (2018) </w:t>
      </w:r>
      <w:r w:rsidRPr="002F7CD3">
        <w:rPr>
          <w:i/>
          <w:iCs/>
          <w:lang w:val="en-US" w:eastAsia="en-US"/>
        </w:rPr>
        <w:t>Technology-Enabled Service Management</w:t>
      </w:r>
      <w:r w:rsidRPr="002F7CD3">
        <w:rPr>
          <w:lang w:val="en-US" w:eastAsia="en-US"/>
        </w:rPr>
        <w:t>. Singapore: World Scientific Publishing.</w:t>
      </w:r>
    </w:p>
    <w:p w14:paraId="34C3DAA4" w14:textId="58A79108" w:rsidR="002F7CD3" w:rsidRPr="00B80F9F" w:rsidRDefault="00B80F9F" w:rsidP="002F7CD3">
      <w:pPr>
        <w:spacing w:line="360" w:lineRule="auto"/>
        <w:ind w:left="720" w:right="0" w:hanging="720"/>
        <w:jc w:val="both"/>
        <w:rPr>
          <w:lang w:val="en-US" w:eastAsia="en-US"/>
        </w:rPr>
      </w:pPr>
      <w:r w:rsidRPr="00B80F9F">
        <w:rPr>
          <w:lang w:val="en-US" w:eastAsia="en-US"/>
        </w:rPr>
        <w:t xml:space="preserve">Yukl, G. (2020) </w:t>
      </w:r>
      <w:r w:rsidRPr="00B80F9F">
        <w:rPr>
          <w:i/>
          <w:iCs/>
          <w:lang w:val="en-US" w:eastAsia="en-US"/>
        </w:rPr>
        <w:t>Leadership in Organisations</w:t>
      </w:r>
      <w:r w:rsidRPr="00B80F9F">
        <w:rPr>
          <w:lang w:val="en-US" w:eastAsia="en-US"/>
        </w:rPr>
        <w:t>. 9th edn. Harlow: Pearson.</w:t>
      </w:r>
    </w:p>
    <w:p w14:paraId="4759BDFF" w14:textId="77777777" w:rsidR="00B80F9F" w:rsidRPr="00B80F9F" w:rsidRDefault="00B80F9F" w:rsidP="00B80F9F">
      <w:pPr>
        <w:spacing w:line="360" w:lineRule="auto"/>
        <w:ind w:left="720" w:right="0" w:hanging="720"/>
        <w:jc w:val="both"/>
        <w:rPr>
          <w:lang w:val="en-US" w:eastAsia="en-US"/>
        </w:rPr>
      </w:pPr>
      <w:r w:rsidRPr="00B80F9F">
        <w:rPr>
          <w:lang w:val="en-US" w:eastAsia="en-US"/>
        </w:rPr>
        <w:t xml:space="preserve">Zenger, J.H. and Folkman, J. (2020) </w:t>
      </w:r>
      <w:r w:rsidRPr="00B80F9F">
        <w:rPr>
          <w:i/>
          <w:iCs/>
          <w:lang w:val="en-US" w:eastAsia="en-US"/>
        </w:rPr>
        <w:t>The New Extraordinary Leader: Turning Good Managers into Great Leaders</w:t>
      </w:r>
      <w:r w:rsidRPr="00B80F9F">
        <w:rPr>
          <w:lang w:val="en-US" w:eastAsia="en-US"/>
        </w:rPr>
        <w:t>. New York: McGraw-Hill Education.</w:t>
      </w:r>
    </w:p>
    <w:p w14:paraId="7494FB38" w14:textId="77777777" w:rsidR="005D0A09" w:rsidRPr="005D0A09" w:rsidRDefault="005D0A09" w:rsidP="00DB67CD">
      <w:pPr>
        <w:pStyle w:val="Heading1"/>
        <w:ind w:left="0" w:firstLine="0"/>
        <w:rPr>
          <w:b/>
          <w:bCs/>
          <w:sz w:val="56"/>
          <w:szCs w:val="56"/>
        </w:rPr>
      </w:pPr>
    </w:p>
    <w:sectPr w:rsidR="005D0A09" w:rsidRPr="005D0A09" w:rsidSect="00DB67CD">
      <w:footerReference w:type="default" r:id="rId14"/>
      <w:pgSz w:w="12240" w:h="15840"/>
      <w:pgMar w:top="1440" w:right="1440" w:bottom="1440" w:left="1440" w:header="720" w:footer="720" w:gutter="0"/>
      <w:pgNumType w:start="8"/>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3E686" w14:textId="77777777" w:rsidR="004E5AC4" w:rsidRDefault="004E5AC4" w:rsidP="00DB67CD">
      <w:pPr>
        <w:spacing w:after="0" w:line="240" w:lineRule="auto"/>
      </w:pPr>
      <w:r>
        <w:separator/>
      </w:r>
    </w:p>
  </w:endnote>
  <w:endnote w:type="continuationSeparator" w:id="0">
    <w:p w14:paraId="5AF52505" w14:textId="77777777" w:rsidR="004E5AC4" w:rsidRDefault="004E5AC4" w:rsidP="00DB6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1BE6B" w14:textId="62CCD877" w:rsidR="00DB67CD" w:rsidRDefault="00DB67CD">
    <w:pPr>
      <w:pStyle w:val="Footer"/>
      <w:jc w:val="center"/>
    </w:pPr>
  </w:p>
  <w:p w14:paraId="5129DBC3" w14:textId="77777777" w:rsidR="00DB67CD" w:rsidRDefault="00DB67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3994800"/>
      <w:docPartObj>
        <w:docPartGallery w:val="Page Numbers (Bottom of Page)"/>
        <w:docPartUnique/>
      </w:docPartObj>
    </w:sdtPr>
    <w:sdtEndPr>
      <w:rPr>
        <w:noProof/>
      </w:rPr>
    </w:sdtEndPr>
    <w:sdtContent>
      <w:p w14:paraId="399A4005" w14:textId="77777777" w:rsidR="00DB67CD" w:rsidRDefault="00DB67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96DBC0" w14:textId="77777777" w:rsidR="00DB67CD" w:rsidRDefault="00DB6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D29CA" w14:textId="77777777" w:rsidR="004E5AC4" w:rsidRDefault="004E5AC4" w:rsidP="00DB67CD">
      <w:pPr>
        <w:spacing w:after="0" w:line="240" w:lineRule="auto"/>
      </w:pPr>
      <w:r>
        <w:separator/>
      </w:r>
    </w:p>
  </w:footnote>
  <w:footnote w:type="continuationSeparator" w:id="0">
    <w:p w14:paraId="434A5D5E" w14:textId="77777777" w:rsidR="004E5AC4" w:rsidRDefault="004E5AC4" w:rsidP="00DB6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07A27"/>
    <w:multiLevelType w:val="multilevel"/>
    <w:tmpl w:val="EB5E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0357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20B"/>
    <w:rsid w:val="00000DA7"/>
    <w:rsid w:val="0000753D"/>
    <w:rsid w:val="000202C1"/>
    <w:rsid w:val="0002483A"/>
    <w:rsid w:val="00032D52"/>
    <w:rsid w:val="00033003"/>
    <w:rsid w:val="00050BB9"/>
    <w:rsid w:val="000B414E"/>
    <w:rsid w:val="00154C45"/>
    <w:rsid w:val="001A5483"/>
    <w:rsid w:val="001A620B"/>
    <w:rsid w:val="001B1ADA"/>
    <w:rsid w:val="002152C0"/>
    <w:rsid w:val="002E3789"/>
    <w:rsid w:val="002F7CD3"/>
    <w:rsid w:val="00303839"/>
    <w:rsid w:val="00357283"/>
    <w:rsid w:val="00372E34"/>
    <w:rsid w:val="00377C82"/>
    <w:rsid w:val="003F736B"/>
    <w:rsid w:val="004171D6"/>
    <w:rsid w:val="004229D0"/>
    <w:rsid w:val="0045723F"/>
    <w:rsid w:val="00472C65"/>
    <w:rsid w:val="004E5AC4"/>
    <w:rsid w:val="004F5C64"/>
    <w:rsid w:val="004F76F2"/>
    <w:rsid w:val="0051798A"/>
    <w:rsid w:val="00524867"/>
    <w:rsid w:val="005366F5"/>
    <w:rsid w:val="005609AF"/>
    <w:rsid w:val="005803E1"/>
    <w:rsid w:val="005D0A09"/>
    <w:rsid w:val="00616640"/>
    <w:rsid w:val="006167E1"/>
    <w:rsid w:val="00631B83"/>
    <w:rsid w:val="00644B49"/>
    <w:rsid w:val="006C5CAE"/>
    <w:rsid w:val="0072387E"/>
    <w:rsid w:val="0076780F"/>
    <w:rsid w:val="007B3D09"/>
    <w:rsid w:val="007B5411"/>
    <w:rsid w:val="007C57ED"/>
    <w:rsid w:val="0080396B"/>
    <w:rsid w:val="00851AEB"/>
    <w:rsid w:val="00852CE6"/>
    <w:rsid w:val="008746C3"/>
    <w:rsid w:val="00893AE6"/>
    <w:rsid w:val="00927F8B"/>
    <w:rsid w:val="0094066F"/>
    <w:rsid w:val="00941BAC"/>
    <w:rsid w:val="00963021"/>
    <w:rsid w:val="0098747B"/>
    <w:rsid w:val="009B2AC9"/>
    <w:rsid w:val="009E7168"/>
    <w:rsid w:val="009F4C34"/>
    <w:rsid w:val="009F6B2E"/>
    <w:rsid w:val="009F7F8E"/>
    <w:rsid w:val="00AC59C6"/>
    <w:rsid w:val="00B2735D"/>
    <w:rsid w:val="00B436F3"/>
    <w:rsid w:val="00B80F9F"/>
    <w:rsid w:val="00BA4E16"/>
    <w:rsid w:val="00BB74BD"/>
    <w:rsid w:val="00C2087F"/>
    <w:rsid w:val="00C67745"/>
    <w:rsid w:val="00CB0CAC"/>
    <w:rsid w:val="00CC66D6"/>
    <w:rsid w:val="00CE750D"/>
    <w:rsid w:val="00D25CCE"/>
    <w:rsid w:val="00D3573A"/>
    <w:rsid w:val="00D46DD3"/>
    <w:rsid w:val="00DA62C6"/>
    <w:rsid w:val="00DA7955"/>
    <w:rsid w:val="00DB67CD"/>
    <w:rsid w:val="00E9305F"/>
    <w:rsid w:val="00EB4B5F"/>
    <w:rsid w:val="00F02DA4"/>
    <w:rsid w:val="00F35A8C"/>
    <w:rsid w:val="00F41EE0"/>
    <w:rsid w:val="00F51377"/>
    <w:rsid w:val="00F604F9"/>
    <w:rsid w:val="00F86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17811"/>
  <w15:chartTrackingRefBased/>
  <w15:docId w15:val="{E496D025-F2EA-42C0-98BC-CEAAAE8F3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A09"/>
    <w:pPr>
      <w:spacing w:after="5" w:line="249" w:lineRule="auto"/>
      <w:ind w:left="10" w:right="56" w:hanging="10"/>
    </w:pPr>
    <w:rPr>
      <w:rFonts w:ascii="Arial" w:eastAsia="Arial" w:hAnsi="Arial" w:cs="Arial"/>
      <w:color w:val="000000"/>
      <w:lang w:val="en-GB" w:eastAsia="zh-CN"/>
    </w:rPr>
  </w:style>
  <w:style w:type="paragraph" w:styleId="Heading1">
    <w:name w:val="heading 1"/>
    <w:basedOn w:val="Normal"/>
    <w:next w:val="Normal"/>
    <w:link w:val="Heading1Char"/>
    <w:uiPriority w:val="9"/>
    <w:qFormat/>
    <w:rsid w:val="001A62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62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62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62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62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62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2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2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2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20B"/>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1A620B"/>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1A620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A620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A620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A620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A620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A620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A620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A62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20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A620B"/>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20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A620B"/>
    <w:pPr>
      <w:spacing w:before="160"/>
      <w:jc w:val="center"/>
    </w:pPr>
    <w:rPr>
      <w:i/>
      <w:iCs/>
      <w:color w:val="404040" w:themeColor="text1" w:themeTint="BF"/>
    </w:rPr>
  </w:style>
  <w:style w:type="character" w:customStyle="1" w:styleId="QuoteChar">
    <w:name w:val="Quote Char"/>
    <w:basedOn w:val="DefaultParagraphFont"/>
    <w:link w:val="Quote"/>
    <w:uiPriority w:val="29"/>
    <w:rsid w:val="001A620B"/>
    <w:rPr>
      <w:i/>
      <w:iCs/>
      <w:color w:val="404040" w:themeColor="text1" w:themeTint="BF"/>
      <w:lang w:val="en-GB"/>
    </w:rPr>
  </w:style>
  <w:style w:type="paragraph" w:styleId="ListParagraph">
    <w:name w:val="List Paragraph"/>
    <w:basedOn w:val="Normal"/>
    <w:uiPriority w:val="34"/>
    <w:qFormat/>
    <w:rsid w:val="001A620B"/>
    <w:pPr>
      <w:ind w:left="720"/>
      <w:contextualSpacing/>
    </w:pPr>
  </w:style>
  <w:style w:type="character" w:styleId="IntenseEmphasis">
    <w:name w:val="Intense Emphasis"/>
    <w:basedOn w:val="DefaultParagraphFont"/>
    <w:uiPriority w:val="21"/>
    <w:qFormat/>
    <w:rsid w:val="001A620B"/>
    <w:rPr>
      <w:i/>
      <w:iCs/>
      <w:color w:val="2F5496" w:themeColor="accent1" w:themeShade="BF"/>
    </w:rPr>
  </w:style>
  <w:style w:type="paragraph" w:styleId="IntenseQuote">
    <w:name w:val="Intense Quote"/>
    <w:basedOn w:val="Normal"/>
    <w:next w:val="Normal"/>
    <w:link w:val="IntenseQuoteChar"/>
    <w:uiPriority w:val="30"/>
    <w:qFormat/>
    <w:rsid w:val="001A62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620B"/>
    <w:rPr>
      <w:i/>
      <w:iCs/>
      <w:color w:val="2F5496" w:themeColor="accent1" w:themeShade="BF"/>
      <w:lang w:val="en-GB"/>
    </w:rPr>
  </w:style>
  <w:style w:type="character" w:styleId="IntenseReference">
    <w:name w:val="Intense Reference"/>
    <w:basedOn w:val="DefaultParagraphFont"/>
    <w:uiPriority w:val="32"/>
    <w:qFormat/>
    <w:rsid w:val="001A620B"/>
    <w:rPr>
      <w:b/>
      <w:bCs/>
      <w:smallCaps/>
      <w:color w:val="2F5496" w:themeColor="accent1" w:themeShade="BF"/>
      <w:spacing w:val="5"/>
    </w:rPr>
  </w:style>
  <w:style w:type="paragraph" w:styleId="TOCHeading">
    <w:name w:val="TOC Heading"/>
    <w:basedOn w:val="Heading1"/>
    <w:next w:val="Normal"/>
    <w:uiPriority w:val="39"/>
    <w:unhideWhenUsed/>
    <w:qFormat/>
    <w:rsid w:val="00631B8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31B83"/>
    <w:pPr>
      <w:spacing w:after="100"/>
      <w:ind w:left="0"/>
    </w:pPr>
  </w:style>
  <w:style w:type="paragraph" w:styleId="TOC2">
    <w:name w:val="toc 2"/>
    <w:basedOn w:val="Normal"/>
    <w:next w:val="Normal"/>
    <w:autoRedefine/>
    <w:uiPriority w:val="39"/>
    <w:unhideWhenUsed/>
    <w:rsid w:val="00631B83"/>
    <w:pPr>
      <w:spacing w:after="100"/>
      <w:ind w:left="240"/>
    </w:pPr>
  </w:style>
  <w:style w:type="paragraph" w:styleId="TOC3">
    <w:name w:val="toc 3"/>
    <w:basedOn w:val="Normal"/>
    <w:next w:val="Normal"/>
    <w:autoRedefine/>
    <w:uiPriority w:val="39"/>
    <w:unhideWhenUsed/>
    <w:rsid w:val="00631B83"/>
    <w:pPr>
      <w:spacing w:after="100"/>
      <w:ind w:left="480"/>
    </w:pPr>
  </w:style>
  <w:style w:type="character" w:styleId="Hyperlink">
    <w:name w:val="Hyperlink"/>
    <w:basedOn w:val="DefaultParagraphFont"/>
    <w:uiPriority w:val="99"/>
    <w:unhideWhenUsed/>
    <w:rsid w:val="00631B83"/>
    <w:rPr>
      <w:color w:val="0563C1" w:themeColor="hyperlink"/>
      <w:u w:val="single"/>
    </w:rPr>
  </w:style>
  <w:style w:type="paragraph" w:styleId="Caption">
    <w:name w:val="caption"/>
    <w:basedOn w:val="Normal"/>
    <w:next w:val="Normal"/>
    <w:uiPriority w:val="35"/>
    <w:unhideWhenUsed/>
    <w:qFormat/>
    <w:rsid w:val="00DB67C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B67CD"/>
    <w:pPr>
      <w:spacing w:after="0"/>
      <w:ind w:left="0"/>
    </w:pPr>
  </w:style>
  <w:style w:type="paragraph" w:styleId="Header">
    <w:name w:val="header"/>
    <w:basedOn w:val="Normal"/>
    <w:link w:val="HeaderChar"/>
    <w:uiPriority w:val="99"/>
    <w:unhideWhenUsed/>
    <w:rsid w:val="00DB67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67CD"/>
    <w:rPr>
      <w:rFonts w:ascii="Arial" w:eastAsia="Arial" w:hAnsi="Arial" w:cs="Arial"/>
      <w:color w:val="000000"/>
      <w:lang w:val="en-GB" w:eastAsia="zh-CN"/>
    </w:rPr>
  </w:style>
  <w:style w:type="paragraph" w:styleId="Footer">
    <w:name w:val="footer"/>
    <w:basedOn w:val="Normal"/>
    <w:link w:val="FooterChar"/>
    <w:uiPriority w:val="99"/>
    <w:unhideWhenUsed/>
    <w:rsid w:val="00DB67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67CD"/>
    <w:rPr>
      <w:rFonts w:ascii="Arial" w:eastAsia="Arial" w:hAnsi="Arial" w:cs="Arial"/>
      <w:color w:val="00000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CC757-D091-4EF0-8181-61853DAAE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11411</Words>
  <Characters>65044</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12</cp:revision>
  <dcterms:created xsi:type="dcterms:W3CDTF">2026-02-19T09:57:00Z</dcterms:created>
  <dcterms:modified xsi:type="dcterms:W3CDTF">2026-03-27T13:06:00Z</dcterms:modified>
</cp:coreProperties>
</file>