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AE7743" w14:textId="77777777" w:rsidR="0046770D" w:rsidRDefault="0046770D" w:rsidP="0046770D">
      <w:pPr>
        <w:jc w:val="center"/>
      </w:pPr>
      <w:bookmarkStart w:id="0" w:name="_Hlk124512255"/>
      <w:bookmarkEnd w:id="0"/>
      <w:r>
        <w:rPr>
          <w:noProof/>
        </w:rPr>
        <w:drawing>
          <wp:inline distT="0" distB="0" distL="0" distR="0" wp14:anchorId="7428A45B" wp14:editId="5636328A">
            <wp:extent cx="3511428" cy="1285875"/>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513762" cy="1286730"/>
                    </a:xfrm>
                    <a:prstGeom prst="rect">
                      <a:avLst/>
                    </a:prstGeom>
                  </pic:spPr>
                </pic:pic>
              </a:graphicData>
            </a:graphic>
          </wp:inline>
        </w:drawing>
      </w:r>
    </w:p>
    <w:p w14:paraId="0B222660" w14:textId="77777777" w:rsidR="0046770D" w:rsidRDefault="0046770D" w:rsidP="0046770D">
      <w:pPr>
        <w:jc w:val="center"/>
      </w:pPr>
    </w:p>
    <w:p w14:paraId="3826ECF8" w14:textId="77777777" w:rsidR="0046770D" w:rsidRDefault="0046770D" w:rsidP="0046770D">
      <w:pPr>
        <w:jc w:val="center"/>
      </w:pPr>
    </w:p>
    <w:p w14:paraId="485DB37F" w14:textId="77777777" w:rsidR="0046770D" w:rsidRPr="00271C32" w:rsidRDefault="0046770D" w:rsidP="0046770D">
      <w:pPr>
        <w:jc w:val="center"/>
        <w:rPr>
          <w:b/>
          <w:bCs/>
        </w:rPr>
      </w:pPr>
      <w:r w:rsidRPr="00271C32">
        <w:rPr>
          <w:b/>
          <w:bCs/>
        </w:rPr>
        <w:t>University of Wales Trinity Saint David</w:t>
      </w:r>
    </w:p>
    <w:p w14:paraId="4DBBDAF7" w14:textId="77777777" w:rsidR="0046770D" w:rsidRPr="00271C32" w:rsidRDefault="0046770D" w:rsidP="0046770D">
      <w:pPr>
        <w:jc w:val="center"/>
        <w:rPr>
          <w:b/>
          <w:bCs/>
        </w:rPr>
      </w:pPr>
      <w:r w:rsidRPr="00271C32">
        <w:rPr>
          <w:b/>
          <w:bCs/>
        </w:rPr>
        <w:t>School of Engineering</w:t>
      </w:r>
    </w:p>
    <w:p w14:paraId="3ACC08AD" w14:textId="77777777" w:rsidR="0046770D" w:rsidRDefault="0046770D" w:rsidP="0046770D">
      <w:pPr>
        <w:jc w:val="center"/>
      </w:pPr>
    </w:p>
    <w:p w14:paraId="4075B19C" w14:textId="77777777" w:rsidR="0046770D" w:rsidRDefault="0046770D" w:rsidP="0046770D">
      <w:pPr>
        <w:jc w:val="center"/>
        <w:rPr>
          <w:b/>
          <w:bCs/>
        </w:rPr>
      </w:pPr>
    </w:p>
    <w:p w14:paraId="7E2B8290" w14:textId="77777777" w:rsidR="0046770D" w:rsidRDefault="0046770D" w:rsidP="0046770D">
      <w:pPr>
        <w:jc w:val="center"/>
        <w:rPr>
          <w:b/>
          <w:bCs/>
        </w:rPr>
      </w:pPr>
    </w:p>
    <w:p w14:paraId="663CC6CC" w14:textId="5939F176" w:rsidR="0046770D" w:rsidRPr="00271C32" w:rsidRDefault="00206436" w:rsidP="0046770D">
      <w:pPr>
        <w:jc w:val="center"/>
        <w:rPr>
          <w:b/>
          <w:bCs/>
        </w:rPr>
      </w:pPr>
      <w:r>
        <w:rPr>
          <w:b/>
          <w:bCs/>
        </w:rPr>
        <w:t>Kinetic Energy Recovery</w:t>
      </w:r>
    </w:p>
    <w:p w14:paraId="44A35CF2" w14:textId="77777777" w:rsidR="0046770D" w:rsidRPr="00271C32" w:rsidRDefault="0046770D" w:rsidP="0046770D">
      <w:pPr>
        <w:jc w:val="center"/>
        <w:rPr>
          <w:b/>
          <w:bCs/>
        </w:rPr>
      </w:pPr>
      <w:r w:rsidRPr="00271C32">
        <w:rPr>
          <w:b/>
          <w:bCs/>
        </w:rPr>
        <w:t>BEng Motorcycle Engineering</w:t>
      </w:r>
    </w:p>
    <w:p w14:paraId="4A318BC7" w14:textId="6EC893A5" w:rsidR="0046770D" w:rsidRPr="00271C32" w:rsidRDefault="00FC70AC" w:rsidP="0046770D">
      <w:pPr>
        <w:jc w:val="center"/>
        <w:rPr>
          <w:b/>
          <w:bCs/>
        </w:rPr>
      </w:pPr>
      <w:r>
        <w:rPr>
          <w:b/>
          <w:bCs/>
        </w:rPr>
        <w:t>Alternative Propulsion Systems</w:t>
      </w:r>
      <w:r w:rsidR="0046770D" w:rsidRPr="00271C32">
        <w:rPr>
          <w:b/>
          <w:bCs/>
        </w:rPr>
        <w:t xml:space="preserve"> ACHA</w:t>
      </w:r>
      <w:r w:rsidR="009C450B">
        <w:rPr>
          <w:b/>
          <w:bCs/>
        </w:rPr>
        <w:t>50</w:t>
      </w:r>
      <w:r>
        <w:rPr>
          <w:b/>
          <w:bCs/>
        </w:rPr>
        <w:t>10</w:t>
      </w:r>
    </w:p>
    <w:p w14:paraId="69CC1F4B" w14:textId="77777777" w:rsidR="0046770D" w:rsidRDefault="0046770D" w:rsidP="0046770D">
      <w:pPr>
        <w:jc w:val="center"/>
      </w:pPr>
    </w:p>
    <w:p w14:paraId="56D95D75" w14:textId="77777777" w:rsidR="0046770D" w:rsidRDefault="0046770D" w:rsidP="0046770D">
      <w:pPr>
        <w:jc w:val="center"/>
      </w:pPr>
    </w:p>
    <w:p w14:paraId="6BE329D8" w14:textId="77777777" w:rsidR="0046770D" w:rsidRDefault="0046770D" w:rsidP="0046770D">
      <w:pPr>
        <w:jc w:val="center"/>
      </w:pPr>
    </w:p>
    <w:p w14:paraId="04C9233B" w14:textId="77777777" w:rsidR="0046770D" w:rsidRDefault="0046770D" w:rsidP="0046770D">
      <w:pPr>
        <w:jc w:val="center"/>
      </w:pPr>
      <w:r>
        <w:t>Mya Jane Johns</w:t>
      </w:r>
    </w:p>
    <w:p w14:paraId="3359474E" w14:textId="77777777" w:rsidR="0046770D" w:rsidRDefault="0046770D" w:rsidP="0046770D">
      <w:pPr>
        <w:jc w:val="center"/>
      </w:pPr>
      <w:r>
        <w:t>2103212</w:t>
      </w:r>
    </w:p>
    <w:p w14:paraId="03115002" w14:textId="156CC82A" w:rsidR="0046770D" w:rsidRDefault="000D24BB" w:rsidP="0046770D">
      <w:pPr>
        <w:jc w:val="center"/>
      </w:pPr>
      <w:r>
        <w:t>May</w:t>
      </w:r>
      <w:r w:rsidR="0046770D">
        <w:t xml:space="preserve"> 20</w:t>
      </w:r>
      <w:r w:rsidR="00887B03">
        <w:t>23</w:t>
      </w:r>
    </w:p>
    <w:p w14:paraId="4A3719F1" w14:textId="77777777" w:rsidR="0046770D" w:rsidRDefault="0046770D" w:rsidP="0046770D">
      <w:pPr>
        <w:jc w:val="center"/>
      </w:pPr>
    </w:p>
    <w:p w14:paraId="3EEB1BC1" w14:textId="77777777" w:rsidR="0046770D" w:rsidRDefault="0046770D" w:rsidP="0046770D"/>
    <w:p w14:paraId="5C94867D" w14:textId="77777777" w:rsidR="0046770D" w:rsidRDefault="0046770D" w:rsidP="0046770D"/>
    <w:p w14:paraId="48F85F46" w14:textId="77777777" w:rsidR="0046770D" w:rsidRDefault="0046770D" w:rsidP="0046770D"/>
    <w:p w14:paraId="7B6BCF8D" w14:textId="77777777" w:rsidR="0046770D" w:rsidRDefault="0046770D" w:rsidP="0046770D"/>
    <w:p w14:paraId="72064D3B" w14:textId="77777777" w:rsidR="0046770D" w:rsidRDefault="0046770D" w:rsidP="0046770D"/>
    <w:p w14:paraId="76CDB7C2" w14:textId="77777777" w:rsidR="0046770D" w:rsidRDefault="0046770D" w:rsidP="0046770D"/>
    <w:p w14:paraId="4D0F79E6" w14:textId="77777777" w:rsidR="0046770D" w:rsidRDefault="0046770D" w:rsidP="0046770D"/>
    <w:p w14:paraId="65C44019" w14:textId="77777777" w:rsidR="0046770D" w:rsidRDefault="0046770D" w:rsidP="0046770D"/>
    <w:p w14:paraId="593F0ACE" w14:textId="4A4A06DB" w:rsidR="009C450B" w:rsidRDefault="0046770D" w:rsidP="00887B03">
      <w:r>
        <w:t>Figure 1</w:t>
      </w:r>
      <w:r w:rsidRPr="001F1C5B">
        <w:t xml:space="preserve"> </w:t>
      </w:r>
      <w:r>
        <w:t>– University of Wales Trinity Saint David Logo (UWTSD, 2017)</w:t>
      </w:r>
    </w:p>
    <w:sdt>
      <w:sdtPr>
        <w:rPr>
          <w:rFonts w:asciiTheme="minorHAnsi" w:eastAsiaTheme="minorHAnsi" w:hAnsiTheme="minorHAnsi" w:cstheme="minorBidi"/>
          <w:color w:val="auto"/>
          <w:sz w:val="22"/>
          <w:szCs w:val="22"/>
          <w:lang w:eastAsia="en-US"/>
        </w:rPr>
        <w:id w:val="810984217"/>
        <w:docPartObj>
          <w:docPartGallery w:val="Table of Contents"/>
          <w:docPartUnique/>
        </w:docPartObj>
      </w:sdtPr>
      <w:sdtEndPr>
        <w:rPr>
          <w:b/>
          <w:bCs/>
        </w:rPr>
      </w:sdtEndPr>
      <w:sdtContent>
        <w:p w14:paraId="0C412319" w14:textId="14F5E9E3" w:rsidR="005D527A" w:rsidRDefault="005D527A">
          <w:pPr>
            <w:pStyle w:val="TOCHeading"/>
          </w:pPr>
          <w:r>
            <w:t>Contents</w:t>
          </w:r>
        </w:p>
        <w:p w14:paraId="391A5347" w14:textId="41F98BE8" w:rsidR="00887B03" w:rsidRDefault="00887B03" w:rsidP="00887B03">
          <w:pPr>
            <w:rPr>
              <w:lang w:eastAsia="en-GB"/>
            </w:rPr>
          </w:pPr>
        </w:p>
        <w:p w14:paraId="1D791734" w14:textId="497BEA26" w:rsidR="00887B03" w:rsidRDefault="00887B03" w:rsidP="00887B03">
          <w:pPr>
            <w:rPr>
              <w:lang w:eastAsia="en-GB"/>
            </w:rPr>
          </w:pPr>
        </w:p>
        <w:p w14:paraId="31D29FDA" w14:textId="77777777" w:rsidR="00887B03" w:rsidRPr="00887B03" w:rsidRDefault="00887B03" w:rsidP="00887B03">
          <w:pPr>
            <w:rPr>
              <w:lang w:eastAsia="en-GB"/>
            </w:rPr>
          </w:pPr>
        </w:p>
        <w:p w14:paraId="102B7C9D" w14:textId="5116BD4A" w:rsidR="007E200B" w:rsidRDefault="005D527A">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5311624" w:history="1">
            <w:r w:rsidR="007E200B" w:rsidRPr="004301B9">
              <w:rPr>
                <w:rStyle w:val="Hyperlink"/>
                <w:noProof/>
              </w:rPr>
              <w:t>Introduction</w:t>
            </w:r>
            <w:r w:rsidR="007E200B">
              <w:rPr>
                <w:noProof/>
                <w:webHidden/>
              </w:rPr>
              <w:tab/>
            </w:r>
            <w:r w:rsidR="007E200B">
              <w:rPr>
                <w:noProof/>
                <w:webHidden/>
              </w:rPr>
              <w:fldChar w:fldCharType="begin"/>
            </w:r>
            <w:r w:rsidR="007E200B">
              <w:rPr>
                <w:noProof/>
                <w:webHidden/>
              </w:rPr>
              <w:instrText xml:space="preserve"> PAGEREF _Toc135311624 \h </w:instrText>
            </w:r>
            <w:r w:rsidR="007E200B">
              <w:rPr>
                <w:noProof/>
                <w:webHidden/>
              </w:rPr>
            </w:r>
            <w:r w:rsidR="007E200B">
              <w:rPr>
                <w:noProof/>
                <w:webHidden/>
              </w:rPr>
              <w:fldChar w:fldCharType="separate"/>
            </w:r>
            <w:r w:rsidR="007E200B">
              <w:rPr>
                <w:noProof/>
                <w:webHidden/>
              </w:rPr>
              <w:t>3</w:t>
            </w:r>
            <w:r w:rsidR="007E200B">
              <w:rPr>
                <w:noProof/>
                <w:webHidden/>
              </w:rPr>
              <w:fldChar w:fldCharType="end"/>
            </w:r>
          </w:hyperlink>
        </w:p>
        <w:p w14:paraId="6F585EEF" w14:textId="61F6D2FA" w:rsidR="007E200B" w:rsidRDefault="007E200B">
          <w:pPr>
            <w:pStyle w:val="TOC1"/>
            <w:tabs>
              <w:tab w:val="right" w:leader="dot" w:pos="9016"/>
            </w:tabs>
            <w:rPr>
              <w:rFonts w:eastAsiaTheme="minorEastAsia"/>
              <w:noProof/>
              <w:kern w:val="2"/>
              <w:lang w:eastAsia="en-GB"/>
              <w14:ligatures w14:val="standardContextual"/>
            </w:rPr>
          </w:pPr>
          <w:hyperlink w:anchor="_Toc135311625" w:history="1">
            <w:r w:rsidRPr="004301B9">
              <w:rPr>
                <w:rStyle w:val="Hyperlink"/>
                <w:noProof/>
              </w:rPr>
              <w:t>Research</w:t>
            </w:r>
            <w:r>
              <w:rPr>
                <w:noProof/>
                <w:webHidden/>
              </w:rPr>
              <w:tab/>
            </w:r>
            <w:r>
              <w:rPr>
                <w:noProof/>
                <w:webHidden/>
              </w:rPr>
              <w:fldChar w:fldCharType="begin"/>
            </w:r>
            <w:r>
              <w:rPr>
                <w:noProof/>
                <w:webHidden/>
              </w:rPr>
              <w:instrText xml:space="preserve"> PAGEREF _Toc135311625 \h </w:instrText>
            </w:r>
            <w:r>
              <w:rPr>
                <w:noProof/>
                <w:webHidden/>
              </w:rPr>
            </w:r>
            <w:r>
              <w:rPr>
                <w:noProof/>
                <w:webHidden/>
              </w:rPr>
              <w:fldChar w:fldCharType="separate"/>
            </w:r>
            <w:r>
              <w:rPr>
                <w:noProof/>
                <w:webHidden/>
              </w:rPr>
              <w:t>4</w:t>
            </w:r>
            <w:r>
              <w:rPr>
                <w:noProof/>
                <w:webHidden/>
              </w:rPr>
              <w:fldChar w:fldCharType="end"/>
            </w:r>
          </w:hyperlink>
        </w:p>
        <w:p w14:paraId="2C3EF71A" w14:textId="10DDEF13" w:rsidR="007E200B" w:rsidRDefault="007E200B">
          <w:pPr>
            <w:pStyle w:val="TOC3"/>
            <w:tabs>
              <w:tab w:val="right" w:leader="dot" w:pos="9016"/>
            </w:tabs>
            <w:rPr>
              <w:rFonts w:eastAsiaTheme="minorEastAsia"/>
              <w:noProof/>
              <w:kern w:val="2"/>
              <w:lang w:eastAsia="en-GB"/>
              <w14:ligatures w14:val="standardContextual"/>
            </w:rPr>
          </w:pPr>
          <w:hyperlink w:anchor="_Toc135311626" w:history="1">
            <w:r w:rsidRPr="004301B9">
              <w:rPr>
                <w:rStyle w:val="Hyperlink"/>
                <w:noProof/>
              </w:rPr>
              <w:t>Graphs</w:t>
            </w:r>
            <w:r>
              <w:rPr>
                <w:noProof/>
                <w:webHidden/>
              </w:rPr>
              <w:tab/>
            </w:r>
            <w:r>
              <w:rPr>
                <w:noProof/>
                <w:webHidden/>
              </w:rPr>
              <w:fldChar w:fldCharType="begin"/>
            </w:r>
            <w:r>
              <w:rPr>
                <w:noProof/>
                <w:webHidden/>
              </w:rPr>
              <w:instrText xml:space="preserve"> PAGEREF _Toc135311626 \h </w:instrText>
            </w:r>
            <w:r>
              <w:rPr>
                <w:noProof/>
                <w:webHidden/>
              </w:rPr>
            </w:r>
            <w:r>
              <w:rPr>
                <w:noProof/>
                <w:webHidden/>
              </w:rPr>
              <w:fldChar w:fldCharType="separate"/>
            </w:r>
            <w:r>
              <w:rPr>
                <w:noProof/>
                <w:webHidden/>
              </w:rPr>
              <w:t>6</w:t>
            </w:r>
            <w:r>
              <w:rPr>
                <w:noProof/>
                <w:webHidden/>
              </w:rPr>
              <w:fldChar w:fldCharType="end"/>
            </w:r>
          </w:hyperlink>
        </w:p>
        <w:p w14:paraId="069A7917" w14:textId="2FAF107E" w:rsidR="007E200B" w:rsidRDefault="007E200B">
          <w:pPr>
            <w:pStyle w:val="TOC1"/>
            <w:tabs>
              <w:tab w:val="right" w:leader="dot" w:pos="9016"/>
            </w:tabs>
            <w:rPr>
              <w:rFonts w:eastAsiaTheme="minorEastAsia"/>
              <w:noProof/>
              <w:kern w:val="2"/>
              <w:lang w:eastAsia="en-GB"/>
              <w14:ligatures w14:val="standardContextual"/>
            </w:rPr>
          </w:pPr>
          <w:hyperlink w:anchor="_Toc135311627" w:history="1">
            <w:r w:rsidRPr="004301B9">
              <w:rPr>
                <w:rStyle w:val="Hyperlink"/>
                <w:noProof/>
              </w:rPr>
              <w:t>WLTP Cycle</w:t>
            </w:r>
            <w:r>
              <w:rPr>
                <w:noProof/>
                <w:webHidden/>
              </w:rPr>
              <w:tab/>
            </w:r>
            <w:r>
              <w:rPr>
                <w:noProof/>
                <w:webHidden/>
              </w:rPr>
              <w:fldChar w:fldCharType="begin"/>
            </w:r>
            <w:r>
              <w:rPr>
                <w:noProof/>
                <w:webHidden/>
              </w:rPr>
              <w:instrText xml:space="preserve"> PAGEREF _Toc135311627 \h </w:instrText>
            </w:r>
            <w:r>
              <w:rPr>
                <w:noProof/>
                <w:webHidden/>
              </w:rPr>
            </w:r>
            <w:r>
              <w:rPr>
                <w:noProof/>
                <w:webHidden/>
              </w:rPr>
              <w:fldChar w:fldCharType="separate"/>
            </w:r>
            <w:r>
              <w:rPr>
                <w:noProof/>
                <w:webHidden/>
              </w:rPr>
              <w:t>8</w:t>
            </w:r>
            <w:r>
              <w:rPr>
                <w:noProof/>
                <w:webHidden/>
              </w:rPr>
              <w:fldChar w:fldCharType="end"/>
            </w:r>
          </w:hyperlink>
        </w:p>
        <w:p w14:paraId="6F241642" w14:textId="20C3405D" w:rsidR="007E200B" w:rsidRDefault="007E200B">
          <w:pPr>
            <w:pStyle w:val="TOC1"/>
            <w:tabs>
              <w:tab w:val="right" w:leader="dot" w:pos="9016"/>
            </w:tabs>
            <w:rPr>
              <w:rFonts w:eastAsiaTheme="minorEastAsia"/>
              <w:noProof/>
              <w:kern w:val="2"/>
              <w:lang w:eastAsia="en-GB"/>
              <w14:ligatures w14:val="standardContextual"/>
            </w:rPr>
          </w:pPr>
          <w:hyperlink w:anchor="_Toc135311628" w:history="1">
            <w:r w:rsidRPr="004301B9">
              <w:rPr>
                <w:rStyle w:val="Hyperlink"/>
                <w:noProof/>
              </w:rPr>
              <w:t>Kinetic Energy Recovery System (KERS)</w:t>
            </w:r>
            <w:r>
              <w:rPr>
                <w:noProof/>
                <w:webHidden/>
              </w:rPr>
              <w:tab/>
            </w:r>
            <w:r>
              <w:rPr>
                <w:noProof/>
                <w:webHidden/>
              </w:rPr>
              <w:fldChar w:fldCharType="begin"/>
            </w:r>
            <w:r>
              <w:rPr>
                <w:noProof/>
                <w:webHidden/>
              </w:rPr>
              <w:instrText xml:space="preserve"> PAGEREF _Toc135311628 \h </w:instrText>
            </w:r>
            <w:r>
              <w:rPr>
                <w:noProof/>
                <w:webHidden/>
              </w:rPr>
            </w:r>
            <w:r>
              <w:rPr>
                <w:noProof/>
                <w:webHidden/>
              </w:rPr>
              <w:fldChar w:fldCharType="separate"/>
            </w:r>
            <w:r>
              <w:rPr>
                <w:noProof/>
                <w:webHidden/>
              </w:rPr>
              <w:t>10</w:t>
            </w:r>
            <w:r>
              <w:rPr>
                <w:noProof/>
                <w:webHidden/>
              </w:rPr>
              <w:fldChar w:fldCharType="end"/>
            </w:r>
          </w:hyperlink>
        </w:p>
        <w:p w14:paraId="5676D6F0" w14:textId="4D85FB9D" w:rsidR="007E200B" w:rsidRDefault="007E200B">
          <w:pPr>
            <w:pStyle w:val="TOC2"/>
            <w:tabs>
              <w:tab w:val="right" w:leader="dot" w:pos="9016"/>
            </w:tabs>
            <w:rPr>
              <w:rFonts w:eastAsiaTheme="minorEastAsia"/>
              <w:noProof/>
              <w:kern w:val="2"/>
              <w:lang w:eastAsia="en-GB"/>
              <w14:ligatures w14:val="standardContextual"/>
            </w:rPr>
          </w:pPr>
          <w:hyperlink w:anchor="_Toc135311629" w:history="1">
            <w:r w:rsidRPr="004301B9">
              <w:rPr>
                <w:rStyle w:val="Hyperlink"/>
                <w:noProof/>
              </w:rPr>
              <w:t>KER System for Yamaha R3</w:t>
            </w:r>
            <w:r>
              <w:rPr>
                <w:noProof/>
                <w:webHidden/>
              </w:rPr>
              <w:tab/>
            </w:r>
            <w:r>
              <w:rPr>
                <w:noProof/>
                <w:webHidden/>
              </w:rPr>
              <w:fldChar w:fldCharType="begin"/>
            </w:r>
            <w:r>
              <w:rPr>
                <w:noProof/>
                <w:webHidden/>
              </w:rPr>
              <w:instrText xml:space="preserve"> PAGEREF _Toc135311629 \h </w:instrText>
            </w:r>
            <w:r>
              <w:rPr>
                <w:noProof/>
                <w:webHidden/>
              </w:rPr>
            </w:r>
            <w:r>
              <w:rPr>
                <w:noProof/>
                <w:webHidden/>
              </w:rPr>
              <w:fldChar w:fldCharType="separate"/>
            </w:r>
            <w:r>
              <w:rPr>
                <w:noProof/>
                <w:webHidden/>
              </w:rPr>
              <w:t>12</w:t>
            </w:r>
            <w:r>
              <w:rPr>
                <w:noProof/>
                <w:webHidden/>
              </w:rPr>
              <w:fldChar w:fldCharType="end"/>
            </w:r>
          </w:hyperlink>
        </w:p>
        <w:p w14:paraId="2820A3DC" w14:textId="3C6E8EC5" w:rsidR="007E200B" w:rsidRDefault="007E200B">
          <w:pPr>
            <w:pStyle w:val="TOC3"/>
            <w:tabs>
              <w:tab w:val="right" w:leader="dot" w:pos="9016"/>
            </w:tabs>
            <w:rPr>
              <w:rFonts w:eastAsiaTheme="minorEastAsia"/>
              <w:noProof/>
              <w:kern w:val="2"/>
              <w:lang w:eastAsia="en-GB"/>
              <w14:ligatures w14:val="standardContextual"/>
            </w:rPr>
          </w:pPr>
          <w:hyperlink w:anchor="_Toc135311630" w:history="1">
            <w:r w:rsidRPr="004301B9">
              <w:rPr>
                <w:rStyle w:val="Hyperlink"/>
                <w:noProof/>
              </w:rPr>
              <w:t>Comparison</w:t>
            </w:r>
            <w:r>
              <w:rPr>
                <w:noProof/>
                <w:webHidden/>
              </w:rPr>
              <w:tab/>
            </w:r>
            <w:r>
              <w:rPr>
                <w:noProof/>
                <w:webHidden/>
              </w:rPr>
              <w:fldChar w:fldCharType="begin"/>
            </w:r>
            <w:r>
              <w:rPr>
                <w:noProof/>
                <w:webHidden/>
              </w:rPr>
              <w:instrText xml:space="preserve"> PAGEREF _Toc135311630 \h </w:instrText>
            </w:r>
            <w:r>
              <w:rPr>
                <w:noProof/>
                <w:webHidden/>
              </w:rPr>
            </w:r>
            <w:r>
              <w:rPr>
                <w:noProof/>
                <w:webHidden/>
              </w:rPr>
              <w:fldChar w:fldCharType="separate"/>
            </w:r>
            <w:r>
              <w:rPr>
                <w:noProof/>
                <w:webHidden/>
              </w:rPr>
              <w:t>12</w:t>
            </w:r>
            <w:r>
              <w:rPr>
                <w:noProof/>
                <w:webHidden/>
              </w:rPr>
              <w:fldChar w:fldCharType="end"/>
            </w:r>
          </w:hyperlink>
        </w:p>
        <w:p w14:paraId="073AED44" w14:textId="5DBA497E" w:rsidR="007E200B" w:rsidRDefault="007E200B">
          <w:pPr>
            <w:pStyle w:val="TOC1"/>
            <w:tabs>
              <w:tab w:val="right" w:leader="dot" w:pos="9016"/>
            </w:tabs>
            <w:rPr>
              <w:rFonts w:eastAsiaTheme="minorEastAsia"/>
              <w:noProof/>
              <w:kern w:val="2"/>
              <w:lang w:eastAsia="en-GB"/>
              <w14:ligatures w14:val="standardContextual"/>
            </w:rPr>
          </w:pPr>
          <w:hyperlink w:anchor="_Toc135311631" w:history="1">
            <w:r w:rsidRPr="004301B9">
              <w:rPr>
                <w:rStyle w:val="Hyperlink"/>
                <w:noProof/>
              </w:rPr>
              <w:t>Conclusion</w:t>
            </w:r>
            <w:r>
              <w:rPr>
                <w:noProof/>
                <w:webHidden/>
              </w:rPr>
              <w:tab/>
            </w:r>
            <w:r>
              <w:rPr>
                <w:noProof/>
                <w:webHidden/>
              </w:rPr>
              <w:fldChar w:fldCharType="begin"/>
            </w:r>
            <w:r>
              <w:rPr>
                <w:noProof/>
                <w:webHidden/>
              </w:rPr>
              <w:instrText xml:space="preserve"> PAGEREF _Toc135311631 \h </w:instrText>
            </w:r>
            <w:r>
              <w:rPr>
                <w:noProof/>
                <w:webHidden/>
              </w:rPr>
            </w:r>
            <w:r>
              <w:rPr>
                <w:noProof/>
                <w:webHidden/>
              </w:rPr>
              <w:fldChar w:fldCharType="separate"/>
            </w:r>
            <w:r>
              <w:rPr>
                <w:noProof/>
                <w:webHidden/>
              </w:rPr>
              <w:t>15</w:t>
            </w:r>
            <w:r>
              <w:rPr>
                <w:noProof/>
                <w:webHidden/>
              </w:rPr>
              <w:fldChar w:fldCharType="end"/>
            </w:r>
          </w:hyperlink>
        </w:p>
        <w:p w14:paraId="7AAD01F9" w14:textId="111860D3" w:rsidR="007E200B" w:rsidRDefault="007E200B">
          <w:pPr>
            <w:pStyle w:val="TOC1"/>
            <w:tabs>
              <w:tab w:val="right" w:leader="dot" w:pos="9016"/>
            </w:tabs>
            <w:rPr>
              <w:rFonts w:eastAsiaTheme="minorEastAsia"/>
              <w:noProof/>
              <w:kern w:val="2"/>
              <w:lang w:eastAsia="en-GB"/>
              <w14:ligatures w14:val="standardContextual"/>
            </w:rPr>
          </w:pPr>
          <w:hyperlink w:anchor="_Toc135311632" w:history="1">
            <w:r w:rsidRPr="004301B9">
              <w:rPr>
                <w:rStyle w:val="Hyperlink"/>
                <w:noProof/>
              </w:rPr>
              <w:t>References</w:t>
            </w:r>
            <w:r>
              <w:rPr>
                <w:noProof/>
                <w:webHidden/>
              </w:rPr>
              <w:tab/>
            </w:r>
            <w:r>
              <w:rPr>
                <w:noProof/>
                <w:webHidden/>
              </w:rPr>
              <w:fldChar w:fldCharType="begin"/>
            </w:r>
            <w:r>
              <w:rPr>
                <w:noProof/>
                <w:webHidden/>
              </w:rPr>
              <w:instrText xml:space="preserve"> PAGEREF _Toc135311632 \h </w:instrText>
            </w:r>
            <w:r>
              <w:rPr>
                <w:noProof/>
                <w:webHidden/>
              </w:rPr>
            </w:r>
            <w:r>
              <w:rPr>
                <w:noProof/>
                <w:webHidden/>
              </w:rPr>
              <w:fldChar w:fldCharType="separate"/>
            </w:r>
            <w:r>
              <w:rPr>
                <w:noProof/>
                <w:webHidden/>
              </w:rPr>
              <w:t>16</w:t>
            </w:r>
            <w:r>
              <w:rPr>
                <w:noProof/>
                <w:webHidden/>
              </w:rPr>
              <w:fldChar w:fldCharType="end"/>
            </w:r>
          </w:hyperlink>
        </w:p>
        <w:p w14:paraId="39EC1FF8" w14:textId="5A31971B" w:rsidR="005D527A" w:rsidRDefault="005D527A">
          <w:r>
            <w:rPr>
              <w:b/>
              <w:bCs/>
            </w:rPr>
            <w:fldChar w:fldCharType="end"/>
          </w:r>
        </w:p>
      </w:sdtContent>
    </w:sdt>
    <w:p w14:paraId="6A5DFD8E" w14:textId="77777777" w:rsidR="009C450B" w:rsidRDefault="009C450B">
      <w:pPr>
        <w:rPr>
          <w:rFonts w:asciiTheme="majorHAnsi" w:eastAsiaTheme="majorEastAsia" w:hAnsiTheme="majorHAnsi" w:cstheme="majorBidi"/>
          <w:color w:val="2F5496" w:themeColor="accent1" w:themeShade="BF"/>
          <w:sz w:val="32"/>
          <w:szCs w:val="32"/>
        </w:rPr>
      </w:pPr>
      <w:r>
        <w:br w:type="page"/>
      </w:r>
    </w:p>
    <w:p w14:paraId="62735BD2" w14:textId="3D7684EA" w:rsidR="0046770D" w:rsidRDefault="009C450B" w:rsidP="009C450B">
      <w:pPr>
        <w:pStyle w:val="Heading1"/>
      </w:pPr>
      <w:bookmarkStart w:id="1" w:name="_Toc135311624"/>
      <w:r>
        <w:lastRenderedPageBreak/>
        <w:t>Introduction</w:t>
      </w:r>
      <w:bookmarkEnd w:id="1"/>
    </w:p>
    <w:p w14:paraId="06D5D496" w14:textId="54492E38" w:rsidR="003A53EC" w:rsidRDefault="003A53EC" w:rsidP="003A53EC"/>
    <w:p w14:paraId="2530593B" w14:textId="77777777" w:rsidR="0013620C" w:rsidRDefault="0013620C" w:rsidP="009673E7">
      <w:pPr>
        <w:pStyle w:val="Heading1"/>
      </w:pPr>
    </w:p>
    <w:p w14:paraId="5B14D41B" w14:textId="1077BB33" w:rsidR="002B021A" w:rsidRDefault="00F85A10">
      <w:r>
        <w:t>This report is based on the Yamaha</w:t>
      </w:r>
      <w:r w:rsidR="008E767E">
        <w:t xml:space="preserve"> YZF-</w:t>
      </w:r>
      <w:r>
        <w:t xml:space="preserve">R3 </w:t>
      </w:r>
      <w:r w:rsidR="00512FA4">
        <w:t>as it is an Internal Combustion Engine (ICE)</w:t>
      </w:r>
      <w:r w:rsidR="006F530D">
        <w:t xml:space="preserve">. </w:t>
      </w:r>
    </w:p>
    <w:p w14:paraId="0386E713" w14:textId="77777777" w:rsidR="002B021A" w:rsidRDefault="002B021A"/>
    <w:p w14:paraId="7DFCB24A" w14:textId="61DA61F5" w:rsidR="00E271AF" w:rsidRDefault="002B021A">
      <w:r>
        <w:t xml:space="preserve">The WLTP </w:t>
      </w:r>
      <w:r w:rsidR="00896E37">
        <w:t xml:space="preserve">cycle </w:t>
      </w:r>
      <w:r w:rsidR="00954F32">
        <w:t xml:space="preserve">is </w:t>
      </w:r>
      <w:r w:rsidR="00230EB0">
        <w:t>a “</w:t>
      </w:r>
      <w:r w:rsidR="00230EB0" w:rsidRPr="00230EB0">
        <w:t>World-wide harmonized Light duty Test Procedure (WLTP)</w:t>
      </w:r>
      <w:r w:rsidR="00230EB0">
        <w:t>” which</w:t>
      </w:r>
      <w:r w:rsidR="00850701">
        <w:t xml:space="preserve"> is</w:t>
      </w:r>
      <w:r w:rsidR="00230EB0">
        <w:t xml:space="preserve"> </w:t>
      </w:r>
      <w:r w:rsidR="00850701">
        <w:t>“</w:t>
      </w:r>
      <w:r w:rsidR="00850701" w:rsidRPr="00850701">
        <w:t>the procedure adopted in the type-approval of light-duty vehicles in Europe. </w:t>
      </w:r>
      <w:r w:rsidR="00774E70">
        <w:t>“[</w:t>
      </w:r>
      <w:r w:rsidR="00233A32">
        <w:t xml:space="preserve">13] </w:t>
      </w:r>
      <w:r w:rsidR="00252BCE" w:rsidRPr="00252BCE">
        <w:t>(Pavlovic et al., 2018)</w:t>
      </w:r>
      <w:r w:rsidR="006F530D">
        <w:t xml:space="preserve">. </w:t>
      </w:r>
      <w:r w:rsidR="008315B9">
        <w:t>This is by putting a vehicle through different acceleration</w:t>
      </w:r>
      <w:r w:rsidR="00212489">
        <w:t xml:space="preserve"> and deceleration points within certain time frames. </w:t>
      </w:r>
      <w:r w:rsidR="00FC1380">
        <w:t xml:space="preserve">The WLTP is split into </w:t>
      </w:r>
      <w:r w:rsidR="006F530D">
        <w:t>distinct groups</w:t>
      </w:r>
      <w:r w:rsidR="00FC1380">
        <w:t xml:space="preserve"> based on the </w:t>
      </w:r>
      <w:r w:rsidR="00475417">
        <w:t>power-to-weight</w:t>
      </w:r>
      <w:r w:rsidR="00FC1380">
        <w:t xml:space="preserve"> ratio in w/</w:t>
      </w:r>
      <w:r w:rsidR="00475417">
        <w:t xml:space="preserve">kg. This helps to give a general overview of how the vehicle works within urban areas and </w:t>
      </w:r>
      <w:r w:rsidR="00E271AF">
        <w:t>be used to compare to other vehicles which have the same power. The lower groups of the WLTP tend to be aimed at mopeds, small cars, and lorries due to how they are made. Compared to motorbiked which aims to be in the higher category.</w:t>
      </w:r>
    </w:p>
    <w:p w14:paraId="4F3A38AB" w14:textId="77777777" w:rsidR="00E271AF" w:rsidRDefault="00E271AF"/>
    <w:p w14:paraId="751A8669" w14:textId="17539736" w:rsidR="0013620C" w:rsidRDefault="00E271AF">
      <w:pPr>
        <w:rPr>
          <w:rFonts w:asciiTheme="majorHAnsi" w:eastAsiaTheme="majorEastAsia" w:hAnsiTheme="majorHAnsi" w:cstheme="majorBidi"/>
          <w:color w:val="2F5496" w:themeColor="accent1" w:themeShade="BF"/>
          <w:sz w:val="32"/>
          <w:szCs w:val="32"/>
        </w:rPr>
      </w:pPr>
      <w:r>
        <w:t>The</w:t>
      </w:r>
      <w:r w:rsidR="007E2F35">
        <w:t xml:space="preserve"> KERS is </w:t>
      </w:r>
      <w:r w:rsidR="00923D91">
        <w:t>“a</w:t>
      </w:r>
      <w:r w:rsidR="00923D91" w:rsidRPr="00923D91">
        <w:t xml:space="preserve"> system for converting unused energy from a turbocharged or normally aspirated internal combustion engine vehicle into electrical energy</w:t>
      </w:r>
      <w:r w:rsidR="00923D91">
        <w:t xml:space="preserve">.” [14] </w:t>
      </w:r>
      <w:r w:rsidR="00923D91" w:rsidRPr="00923D91">
        <w:t>(Atkins and Escudier, 2019)</w:t>
      </w:r>
      <w:r w:rsidR="00923D91">
        <w:t>.</w:t>
      </w:r>
      <w:r w:rsidR="00802474">
        <w:t xml:space="preserve"> These can be used on different vehicles to ensure that no power is lost </w:t>
      </w:r>
      <w:r w:rsidR="006F530D">
        <w:t>within the system.</w:t>
      </w:r>
      <w:r w:rsidR="005353AF">
        <w:t xml:space="preserve"> Electric and </w:t>
      </w:r>
      <w:r w:rsidR="00B26A04">
        <w:t xml:space="preserve">ICE vehicles have the use of a KER system but are unique to themselves. </w:t>
      </w:r>
      <w:r w:rsidR="000760D8">
        <w:t>Electric</w:t>
      </w:r>
      <w:r w:rsidR="00B26A04">
        <w:t xml:space="preserve"> vehicles tend to use technological advancements and </w:t>
      </w:r>
      <w:r w:rsidR="000760D8">
        <w:t xml:space="preserve">braking systems as a way of recharging their batteries. Compared to ICE vehicles tend to use the flywheels or storage systems such as air or liquid to help the vehicle </w:t>
      </w:r>
      <w:r w:rsidR="00146E2F">
        <w:t xml:space="preserve">reach </w:t>
      </w:r>
      <w:r w:rsidR="008B4E6F">
        <w:t>high velocity and acceleration.</w:t>
      </w:r>
      <w:r w:rsidR="000760D8">
        <w:t xml:space="preserve"> </w:t>
      </w:r>
      <w:r w:rsidR="0013620C">
        <w:br w:type="page"/>
      </w:r>
    </w:p>
    <w:p w14:paraId="379B7C72" w14:textId="1F0002CF" w:rsidR="0013620C" w:rsidRDefault="004B604B" w:rsidP="009673E7">
      <w:pPr>
        <w:pStyle w:val="Heading1"/>
      </w:pPr>
      <w:bookmarkStart w:id="2" w:name="_Toc135311625"/>
      <w:r>
        <w:lastRenderedPageBreak/>
        <w:t>Research</w:t>
      </w:r>
      <w:bookmarkEnd w:id="2"/>
    </w:p>
    <w:p w14:paraId="5E786F00" w14:textId="4D474EDB" w:rsidR="004B604B" w:rsidRDefault="004B604B" w:rsidP="004B604B"/>
    <w:p w14:paraId="43A90B10" w14:textId="471A470B" w:rsidR="004B604B" w:rsidRDefault="004B604B" w:rsidP="004B604B"/>
    <w:p w14:paraId="56244FDB" w14:textId="4F4DBCA2" w:rsidR="004B604B" w:rsidRDefault="00004CCD" w:rsidP="004B604B">
      <w:r>
        <w:t xml:space="preserve">To </w:t>
      </w:r>
      <w:r w:rsidR="00357EE4">
        <w:t xml:space="preserve">complete the WLTP for the R3, research </w:t>
      </w:r>
      <w:r w:rsidR="00A04273">
        <w:t xml:space="preserve">for </w:t>
      </w:r>
      <w:r w:rsidR="00C84475">
        <w:t xml:space="preserve">the </w:t>
      </w:r>
      <w:r w:rsidR="00357EE4">
        <w:t xml:space="preserve">equations and </w:t>
      </w:r>
      <w:r w:rsidR="00C84475">
        <w:t xml:space="preserve">know what </w:t>
      </w:r>
      <w:r w:rsidR="00A04273">
        <w:t>group the bike</w:t>
      </w:r>
      <w:r w:rsidR="00357EE4">
        <w:t xml:space="preserve"> should be put in</w:t>
      </w:r>
      <w:r w:rsidR="00C84475">
        <w:t xml:space="preserve"> needed to be done.</w:t>
      </w:r>
    </w:p>
    <w:p w14:paraId="44CE4326" w14:textId="0785AB9D" w:rsidR="00C84475" w:rsidRDefault="00C84475" w:rsidP="004B604B"/>
    <w:p w14:paraId="5149FC40" w14:textId="312ABAFD" w:rsidR="00D61E2F" w:rsidRDefault="00D61E2F" w:rsidP="00827ACF">
      <w:pPr>
        <w:pStyle w:val="ListParagraph"/>
        <w:numPr>
          <w:ilvl w:val="0"/>
          <w:numId w:val="4"/>
        </w:numPr>
      </w:pPr>
      <w:r>
        <w:t>Vehicle: Yamaha R3</w:t>
      </w:r>
    </w:p>
    <w:p w14:paraId="4F545287" w14:textId="1E9DA2DC" w:rsidR="000B09A7" w:rsidRDefault="000B09A7" w:rsidP="00827ACF">
      <w:pPr>
        <w:pStyle w:val="ListParagraph"/>
        <w:numPr>
          <w:ilvl w:val="0"/>
          <w:numId w:val="4"/>
        </w:numPr>
      </w:pPr>
      <w:r>
        <w:t>Test Mass: 166.9kg</w:t>
      </w:r>
    </w:p>
    <w:p w14:paraId="207D8EC4" w14:textId="6B9C9137" w:rsidR="000B09A7" w:rsidRDefault="000B09A7" w:rsidP="00827ACF">
      <w:pPr>
        <w:pStyle w:val="ListParagraph"/>
        <w:numPr>
          <w:ilvl w:val="0"/>
          <w:numId w:val="4"/>
        </w:numPr>
      </w:pPr>
      <w:r>
        <w:t xml:space="preserve">Max force/ torque: </w:t>
      </w:r>
      <w:r w:rsidR="00635799">
        <w:t>29.6Nm</w:t>
      </w:r>
      <w:r w:rsidR="001F0DCC">
        <w:t xml:space="preserve"> @ 9000rpm</w:t>
      </w:r>
    </w:p>
    <w:p w14:paraId="252828F6" w14:textId="14BDA996" w:rsidR="00635799" w:rsidRDefault="00635799" w:rsidP="00827ACF">
      <w:pPr>
        <w:pStyle w:val="ListParagraph"/>
        <w:numPr>
          <w:ilvl w:val="0"/>
          <w:numId w:val="4"/>
        </w:numPr>
      </w:pPr>
      <w:r>
        <w:t xml:space="preserve">Max </w:t>
      </w:r>
      <w:r w:rsidR="00B0248D">
        <w:t>Speed</w:t>
      </w:r>
      <w:r>
        <w:t xml:space="preserve">: 114mph – 183.47kph </w:t>
      </w:r>
      <w:r w:rsidR="001F0DCC">
        <w:t>–</w:t>
      </w:r>
      <w:r>
        <w:t xml:space="preserve"> </w:t>
      </w:r>
      <w:r w:rsidR="001F0DCC">
        <w:t>50.96m/s</w:t>
      </w:r>
    </w:p>
    <w:p w14:paraId="20848E00" w14:textId="100EFC2F" w:rsidR="00E20ACF" w:rsidRDefault="00E20ACF" w:rsidP="00827ACF">
      <w:pPr>
        <w:pStyle w:val="ListParagraph"/>
        <w:numPr>
          <w:ilvl w:val="0"/>
          <w:numId w:val="4"/>
        </w:numPr>
      </w:pPr>
      <w:r>
        <w:t xml:space="preserve">Max Power: </w:t>
      </w:r>
      <w:r w:rsidR="003A3B12">
        <w:t>30.7kw @ 10750rpm</w:t>
      </w:r>
    </w:p>
    <w:p w14:paraId="588ADA5E" w14:textId="0DBB5FFC" w:rsidR="001F0DCC" w:rsidRDefault="001F0DCC" w:rsidP="00827ACF">
      <w:pPr>
        <w:pStyle w:val="ListParagraph"/>
        <w:numPr>
          <w:ilvl w:val="0"/>
          <w:numId w:val="4"/>
        </w:numPr>
      </w:pPr>
      <w:r>
        <w:t xml:space="preserve">Power to weight ratio: </w:t>
      </w:r>
      <w:r w:rsidR="00F50350">
        <w:t>0.18kw/kg – 18</w:t>
      </w:r>
      <w:r w:rsidR="00D243D6">
        <w:t>3.9</w:t>
      </w:r>
      <w:r w:rsidR="00F50350">
        <w:t>w/kg</w:t>
      </w:r>
    </w:p>
    <w:p w14:paraId="361AD302" w14:textId="04AD1438" w:rsidR="002F32FC" w:rsidRDefault="002F32FC" w:rsidP="00827ACF">
      <w:pPr>
        <w:pStyle w:val="ListParagraph"/>
        <w:numPr>
          <w:ilvl w:val="0"/>
          <w:numId w:val="4"/>
        </w:numPr>
      </w:pPr>
      <w:r>
        <w:t xml:space="preserve">Area: </w:t>
      </w:r>
      <w:r w:rsidR="00605DD6">
        <w:t>0.7</w:t>
      </w:r>
      <w:r w:rsidR="003B3AE3">
        <w:t>2</w:t>
      </w:r>
      <w:r w:rsidR="00605DD6">
        <w:t xml:space="preserve">m x </w:t>
      </w:r>
      <w:r w:rsidR="002E1455">
        <w:t xml:space="preserve">1.14m = </w:t>
      </w:r>
      <w:r w:rsidR="003B3AE3">
        <w:t>0.82</w:t>
      </w:r>
      <m:oMath>
        <m:sSup>
          <m:sSupPr>
            <m:ctrlPr>
              <w:rPr>
                <w:rFonts w:ascii="Cambria Math" w:hAnsi="Cambria Math"/>
                <w:i/>
              </w:rPr>
            </m:ctrlPr>
          </m:sSupPr>
          <m:e>
            <m:r>
              <w:rPr>
                <w:rFonts w:ascii="Cambria Math" w:hAnsi="Cambria Math"/>
              </w:rPr>
              <m:t>m</m:t>
            </m:r>
          </m:e>
          <m:sup>
            <m:r>
              <w:rPr>
                <w:rFonts w:ascii="Cambria Math" w:hAnsi="Cambria Math"/>
              </w:rPr>
              <m:t>2</m:t>
            </m:r>
          </m:sup>
        </m:sSup>
      </m:oMath>
    </w:p>
    <w:p w14:paraId="51150E1B" w14:textId="433E5E8F" w:rsidR="00F50350" w:rsidRDefault="006620C9" w:rsidP="00827ACF">
      <w:pPr>
        <w:pStyle w:val="ListParagraph"/>
        <w:numPr>
          <w:ilvl w:val="0"/>
          <w:numId w:val="4"/>
        </w:numPr>
      </w:pPr>
      <w:r>
        <w:t>Coefficient Drag = 0.</w:t>
      </w:r>
      <w:r w:rsidR="007D7F11">
        <w:t>5</w:t>
      </w:r>
    </w:p>
    <w:p w14:paraId="3EDB6B77" w14:textId="3863DE52" w:rsidR="007D7F11" w:rsidRDefault="007D7F11" w:rsidP="00827ACF">
      <w:pPr>
        <w:pStyle w:val="ListParagraph"/>
        <w:numPr>
          <w:ilvl w:val="0"/>
          <w:numId w:val="4"/>
        </w:numPr>
      </w:pPr>
      <w:r>
        <w:t xml:space="preserve">BHP: </w:t>
      </w:r>
      <w:r w:rsidR="001F29BB">
        <w:t>42</w:t>
      </w:r>
    </w:p>
    <w:p w14:paraId="172424C0" w14:textId="68DE9D48" w:rsidR="003A48E1" w:rsidRDefault="003A48E1" w:rsidP="004B604B"/>
    <w:p w14:paraId="4F25284F" w14:textId="53B3BDC8" w:rsidR="00252F86" w:rsidRDefault="001F29BB" w:rsidP="001F29BB">
      <w:pPr>
        <w:jc w:val="center"/>
        <w:rPr>
          <w:noProof/>
        </w:rPr>
      </w:pPr>
      <w:r>
        <w:rPr>
          <w:noProof/>
        </w:rPr>
        <w:drawing>
          <wp:inline distT="0" distB="0" distL="0" distR="0" wp14:anchorId="79E9EB79" wp14:editId="1DFB7B3E">
            <wp:extent cx="3025588" cy="4114800"/>
            <wp:effectExtent l="0" t="0" r="3810" b="0"/>
            <wp:docPr id="3" name="Picture 3"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10;&#10;Description automatically generated"/>
                    <pic:cNvPicPr/>
                  </pic:nvPicPr>
                  <pic:blipFill rotWithShape="1">
                    <a:blip r:embed="rId12" cstate="print">
                      <a:extLst>
                        <a:ext uri="{28A0092B-C50C-407E-A947-70E740481C1C}">
                          <a14:useLocalDpi xmlns:a14="http://schemas.microsoft.com/office/drawing/2010/main" val="0"/>
                        </a:ext>
                      </a:extLst>
                    </a:blip>
                    <a:srcRect l="7453" t="13236" r="19140" b="11764"/>
                    <a:stretch/>
                  </pic:blipFill>
                  <pic:spPr bwMode="auto">
                    <a:xfrm>
                      <a:off x="0" y="0"/>
                      <a:ext cx="3028783" cy="4119146"/>
                    </a:xfrm>
                    <a:prstGeom prst="rect">
                      <a:avLst/>
                    </a:prstGeom>
                    <a:ln>
                      <a:noFill/>
                    </a:ln>
                    <a:extLst>
                      <a:ext uri="{53640926-AAD7-44D8-BBD7-CCE9431645EC}">
                        <a14:shadowObscured xmlns:a14="http://schemas.microsoft.com/office/drawing/2010/main"/>
                      </a:ext>
                    </a:extLst>
                  </pic:spPr>
                </pic:pic>
              </a:graphicData>
            </a:graphic>
          </wp:inline>
        </w:drawing>
      </w:r>
    </w:p>
    <w:p w14:paraId="31848DB4" w14:textId="15138ABC" w:rsidR="001F29BB" w:rsidRDefault="001F29BB" w:rsidP="001F29BB">
      <w:pPr>
        <w:jc w:val="center"/>
        <w:rPr>
          <w:noProof/>
        </w:rPr>
      </w:pPr>
      <w:r>
        <w:rPr>
          <w:noProof/>
        </w:rPr>
        <w:t xml:space="preserve">Image </w:t>
      </w:r>
      <w:r w:rsidR="005531FA">
        <w:rPr>
          <w:noProof/>
        </w:rPr>
        <w:t>1</w:t>
      </w:r>
      <w:r>
        <w:rPr>
          <w:noProof/>
        </w:rPr>
        <w:t>: Shows the frontal area of a Yamaha R3.</w:t>
      </w:r>
      <w:r w:rsidR="005C2FD7">
        <w:rPr>
          <w:noProof/>
        </w:rPr>
        <w:t xml:space="preserve"> </w:t>
      </w:r>
      <w:r w:rsidR="005531FA">
        <w:rPr>
          <w:noProof/>
        </w:rPr>
        <w:t>Taken by Mya Johns (23 Dec. 2022).</w:t>
      </w:r>
    </w:p>
    <w:p w14:paraId="18942138" w14:textId="3FCBC16F" w:rsidR="006620C9" w:rsidRDefault="006620C9" w:rsidP="00252F86">
      <w:pPr>
        <w:jc w:val="center"/>
      </w:pPr>
    </w:p>
    <w:p w14:paraId="2F789917" w14:textId="3B6405E6" w:rsidR="00331F71" w:rsidRDefault="00331F71" w:rsidP="004B604B"/>
    <w:p w14:paraId="07430F97" w14:textId="1B491F1A" w:rsidR="00A84960" w:rsidRDefault="004A7DB3" w:rsidP="004A7DB3">
      <w:pPr>
        <w:jc w:val="center"/>
      </w:pPr>
      <w:r>
        <w:rPr>
          <w:noProof/>
        </w:rPr>
        <w:lastRenderedPageBreak/>
        <w:drawing>
          <wp:inline distT="0" distB="0" distL="0" distR="0" wp14:anchorId="5F3AECB4" wp14:editId="6E83D36B">
            <wp:extent cx="2619375" cy="5295900"/>
            <wp:effectExtent l="0" t="0" r="9525" b="0"/>
            <wp:docPr id="265369475" name="Picture 1" descr="A person on a motor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369475" name="Picture 1" descr="A person on a motorcyc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619375" cy="5295900"/>
                    </a:xfrm>
                    <a:prstGeom prst="rect">
                      <a:avLst/>
                    </a:prstGeom>
                  </pic:spPr>
                </pic:pic>
              </a:graphicData>
            </a:graphic>
          </wp:inline>
        </w:drawing>
      </w:r>
    </w:p>
    <w:p w14:paraId="3ED07D34" w14:textId="77777777" w:rsidR="00D560E9" w:rsidRDefault="00D560E9" w:rsidP="004A7DB3">
      <w:pPr>
        <w:jc w:val="center"/>
      </w:pPr>
    </w:p>
    <w:p w14:paraId="49FD11DB" w14:textId="03FEF1D4" w:rsidR="004A7DB3" w:rsidRDefault="004A7DB3" w:rsidP="004A7DB3">
      <w:pPr>
        <w:jc w:val="center"/>
      </w:pPr>
      <w:r>
        <w:t xml:space="preserve">Image 2: This shows a picture of myself on the Yamaha R3 </w:t>
      </w:r>
      <w:r w:rsidR="0070308E">
        <w:t>to give a picture on where the numbers come from for the WLTP cycle. Taken on 24 Dec. 2022</w:t>
      </w:r>
      <w:r w:rsidR="00D560E9">
        <w:t>.</w:t>
      </w:r>
    </w:p>
    <w:p w14:paraId="1D404C9F" w14:textId="5C414374" w:rsidR="00A84960" w:rsidRDefault="00A84960" w:rsidP="00626A68">
      <w:pPr>
        <w:jc w:val="center"/>
      </w:pPr>
      <w:r w:rsidRPr="00A84960">
        <w:rPr>
          <w:noProof/>
        </w:rPr>
        <w:lastRenderedPageBreak/>
        <w:drawing>
          <wp:inline distT="0" distB="0" distL="0" distR="0" wp14:anchorId="5A63E2B4" wp14:editId="7EDF6C0E">
            <wp:extent cx="5731510" cy="4257040"/>
            <wp:effectExtent l="0" t="0" r="2540" b="0"/>
            <wp:docPr id="4" name="Picture 4" descr="Graphical user interface,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able&#10;&#10;Description automatically generated with medium confidence"/>
                    <pic:cNvPicPr/>
                  </pic:nvPicPr>
                  <pic:blipFill>
                    <a:blip r:embed="rId14"/>
                    <a:stretch>
                      <a:fillRect/>
                    </a:stretch>
                  </pic:blipFill>
                  <pic:spPr>
                    <a:xfrm>
                      <a:off x="0" y="0"/>
                      <a:ext cx="5731510" cy="4257040"/>
                    </a:xfrm>
                    <a:prstGeom prst="rect">
                      <a:avLst/>
                    </a:prstGeom>
                  </pic:spPr>
                </pic:pic>
              </a:graphicData>
            </a:graphic>
          </wp:inline>
        </w:drawing>
      </w:r>
    </w:p>
    <w:p w14:paraId="4EC5A869" w14:textId="23CA10C1" w:rsidR="00A84960" w:rsidRDefault="00A84960" w:rsidP="00626A68">
      <w:pPr>
        <w:jc w:val="center"/>
      </w:pPr>
      <w:r>
        <w:t xml:space="preserve">Image </w:t>
      </w:r>
      <w:r w:rsidR="0070308E">
        <w:t>3</w:t>
      </w:r>
      <w:r>
        <w:t xml:space="preserve">: This shows a snapshot from a page showing the acceleration of a Yamaha R3. </w:t>
      </w:r>
      <w:r w:rsidR="00551A71">
        <w:t xml:space="preserve">Available at: </w:t>
      </w:r>
      <w:hyperlink r:id="rId15" w:history="1">
        <w:r w:rsidR="00551A71" w:rsidRPr="008C653E">
          <w:rPr>
            <w:rStyle w:val="Hyperlink"/>
          </w:rPr>
          <w:t>https://motostatz.com/yamaha-yzf-r3-acceleration/</w:t>
        </w:r>
      </w:hyperlink>
      <w:r w:rsidR="00551A71">
        <w:t xml:space="preserve"> </w:t>
      </w:r>
      <w:r w:rsidR="0048112B">
        <w:t>[Accessed 15 Dec. 2022].</w:t>
      </w:r>
    </w:p>
    <w:p w14:paraId="6ED2AFAC" w14:textId="23AA49A7" w:rsidR="00E943D2" w:rsidRDefault="00E943D2" w:rsidP="004B604B"/>
    <w:p w14:paraId="1B4370BF" w14:textId="120963EB" w:rsidR="003072D7" w:rsidRDefault="003072D7" w:rsidP="004B604B"/>
    <w:p w14:paraId="0D4AD736" w14:textId="77777777" w:rsidR="003072D7" w:rsidRDefault="003072D7" w:rsidP="004B604B"/>
    <w:p w14:paraId="097A85F6" w14:textId="77777777" w:rsidR="00252F86" w:rsidRPr="004B604B" w:rsidRDefault="00252F86" w:rsidP="004B604B"/>
    <w:p w14:paraId="059823FB" w14:textId="02ACD0BD" w:rsidR="006E3B3C" w:rsidRDefault="006E3B3C" w:rsidP="00626A68">
      <w:pPr>
        <w:jc w:val="center"/>
      </w:pPr>
    </w:p>
    <w:p w14:paraId="3B62CC7C" w14:textId="77777777" w:rsidR="006E3B3C" w:rsidRDefault="006E3B3C" w:rsidP="00626A68">
      <w:pPr>
        <w:jc w:val="center"/>
      </w:pPr>
    </w:p>
    <w:p w14:paraId="7FB8473D" w14:textId="77777777" w:rsidR="00AD4335" w:rsidRDefault="00AD4335" w:rsidP="00626A68">
      <w:pPr>
        <w:jc w:val="center"/>
      </w:pPr>
    </w:p>
    <w:p w14:paraId="0B7D4EAD" w14:textId="77777777" w:rsidR="00B510BD" w:rsidRDefault="00B510BD" w:rsidP="00626A68">
      <w:pPr>
        <w:jc w:val="center"/>
      </w:pPr>
    </w:p>
    <w:p w14:paraId="3DB52409" w14:textId="5C80EAC5" w:rsidR="00011FF5" w:rsidRDefault="00011FF5" w:rsidP="00011FF5">
      <w:pPr>
        <w:pStyle w:val="NormalWeb"/>
        <w:spacing w:before="0" w:beforeAutospacing="0" w:after="240" w:afterAutospacing="0" w:line="360" w:lineRule="auto"/>
        <w:jc w:val="center"/>
      </w:pPr>
    </w:p>
    <w:p w14:paraId="4AE2445A" w14:textId="77777777" w:rsidR="007F1D91" w:rsidRDefault="007F1D91" w:rsidP="00011FF5">
      <w:pPr>
        <w:pStyle w:val="NormalWeb"/>
        <w:spacing w:before="0" w:beforeAutospacing="0" w:after="240" w:afterAutospacing="0" w:line="360" w:lineRule="auto"/>
        <w:jc w:val="center"/>
        <w:rPr>
          <w:rFonts w:asciiTheme="minorHAnsi" w:hAnsiTheme="minorHAnsi" w:cstheme="minorHAnsi"/>
          <w:sz w:val="22"/>
          <w:szCs w:val="22"/>
        </w:rPr>
      </w:pPr>
    </w:p>
    <w:p w14:paraId="5CD0F3E9" w14:textId="77777777" w:rsidR="000F6820" w:rsidRDefault="000F6820" w:rsidP="00011FF5">
      <w:pPr>
        <w:pStyle w:val="NormalWeb"/>
        <w:spacing w:before="0" w:beforeAutospacing="0" w:after="240" w:afterAutospacing="0" w:line="360" w:lineRule="auto"/>
        <w:jc w:val="center"/>
        <w:rPr>
          <w:rFonts w:asciiTheme="minorHAnsi" w:hAnsiTheme="minorHAnsi" w:cstheme="minorHAnsi"/>
          <w:sz w:val="22"/>
          <w:szCs w:val="22"/>
        </w:rPr>
      </w:pPr>
    </w:p>
    <w:p w14:paraId="028BCB49" w14:textId="77777777" w:rsidR="000F6820" w:rsidRDefault="000F6820" w:rsidP="00011FF5">
      <w:pPr>
        <w:pStyle w:val="NormalWeb"/>
        <w:spacing w:before="0" w:beforeAutospacing="0" w:after="240" w:afterAutospacing="0" w:line="360" w:lineRule="auto"/>
        <w:jc w:val="center"/>
        <w:rPr>
          <w:rFonts w:asciiTheme="minorHAnsi" w:hAnsiTheme="minorHAnsi" w:cstheme="minorHAnsi"/>
          <w:sz w:val="22"/>
          <w:szCs w:val="22"/>
        </w:rPr>
      </w:pPr>
    </w:p>
    <w:p w14:paraId="1C5ADC4F" w14:textId="7861FFDA" w:rsidR="000F6820" w:rsidRDefault="000F6820" w:rsidP="000F6820">
      <w:pPr>
        <w:pStyle w:val="Heading3"/>
      </w:pPr>
      <w:bookmarkStart w:id="3" w:name="_Toc135311626"/>
      <w:r>
        <w:lastRenderedPageBreak/>
        <w:t>Graphs</w:t>
      </w:r>
      <w:bookmarkEnd w:id="3"/>
    </w:p>
    <w:p w14:paraId="1444E220" w14:textId="77777777" w:rsidR="000F6820" w:rsidRDefault="000F6820" w:rsidP="00011FF5">
      <w:pPr>
        <w:pStyle w:val="NormalWeb"/>
        <w:spacing w:before="0" w:beforeAutospacing="0" w:after="240" w:afterAutospacing="0" w:line="360" w:lineRule="auto"/>
        <w:jc w:val="center"/>
        <w:rPr>
          <w:rFonts w:asciiTheme="minorHAnsi" w:hAnsiTheme="minorHAnsi" w:cstheme="minorHAnsi"/>
          <w:sz w:val="22"/>
          <w:szCs w:val="22"/>
        </w:rPr>
      </w:pPr>
    </w:p>
    <w:p w14:paraId="6CD08522" w14:textId="77777777" w:rsidR="000F6820" w:rsidRDefault="000F6820" w:rsidP="00011FF5">
      <w:pPr>
        <w:pStyle w:val="NormalWeb"/>
        <w:spacing w:before="0" w:beforeAutospacing="0" w:after="240" w:afterAutospacing="0" w:line="360" w:lineRule="auto"/>
        <w:jc w:val="center"/>
        <w:rPr>
          <w:rFonts w:asciiTheme="minorHAnsi" w:hAnsiTheme="minorHAnsi" w:cstheme="minorHAnsi"/>
          <w:sz w:val="22"/>
          <w:szCs w:val="22"/>
        </w:rPr>
      </w:pPr>
    </w:p>
    <w:p w14:paraId="71437093" w14:textId="03AFD7B3" w:rsidR="007F1D91" w:rsidRDefault="00730DF1" w:rsidP="00011FF5">
      <w:pPr>
        <w:pStyle w:val="NormalWeb"/>
        <w:spacing w:before="0" w:beforeAutospacing="0" w:after="240" w:afterAutospacing="0" w:line="360" w:lineRule="auto"/>
        <w:jc w:val="center"/>
        <w:rPr>
          <w:rFonts w:asciiTheme="minorHAnsi" w:hAnsiTheme="minorHAnsi" w:cstheme="minorHAnsi"/>
          <w:sz w:val="22"/>
          <w:szCs w:val="22"/>
        </w:rPr>
      </w:pPr>
      <w:r w:rsidRPr="00730DF1">
        <w:rPr>
          <w:rFonts w:asciiTheme="minorHAnsi" w:hAnsiTheme="minorHAnsi" w:cstheme="minorHAnsi"/>
          <w:sz w:val="22"/>
          <w:szCs w:val="22"/>
        </w:rPr>
        <w:drawing>
          <wp:inline distT="0" distB="0" distL="0" distR="0" wp14:anchorId="0BF2A6C0" wp14:editId="5902D3B7">
            <wp:extent cx="5731510" cy="3450590"/>
            <wp:effectExtent l="0" t="0" r="2540" b="0"/>
            <wp:docPr id="218417014" name="Picture 1" descr="A picture containing text, fon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417014" name="Picture 1" descr="A picture containing text, font, line, screenshot&#10;&#10;Description automatically generated"/>
                    <pic:cNvPicPr/>
                  </pic:nvPicPr>
                  <pic:blipFill>
                    <a:blip r:embed="rId16"/>
                    <a:stretch>
                      <a:fillRect/>
                    </a:stretch>
                  </pic:blipFill>
                  <pic:spPr>
                    <a:xfrm>
                      <a:off x="0" y="0"/>
                      <a:ext cx="5731510" cy="3450590"/>
                    </a:xfrm>
                    <a:prstGeom prst="rect">
                      <a:avLst/>
                    </a:prstGeom>
                  </pic:spPr>
                </pic:pic>
              </a:graphicData>
            </a:graphic>
          </wp:inline>
        </w:drawing>
      </w:r>
    </w:p>
    <w:p w14:paraId="3AE9403E" w14:textId="7DFFEE10" w:rsidR="00E90C3B" w:rsidRDefault="00730DF1" w:rsidP="00E90C3B">
      <w:pPr>
        <w:pStyle w:val="NormalWeb"/>
        <w:spacing w:before="0" w:beforeAutospacing="0" w:after="240" w:afterAutospacing="0" w:line="360" w:lineRule="auto"/>
        <w:jc w:val="center"/>
        <w:rPr>
          <w:rFonts w:asciiTheme="minorHAnsi" w:hAnsiTheme="minorHAnsi" w:cstheme="minorHAnsi"/>
          <w:sz w:val="22"/>
          <w:szCs w:val="22"/>
        </w:rPr>
      </w:pPr>
      <w:r w:rsidRPr="00D42153">
        <w:rPr>
          <w:rFonts w:asciiTheme="minorHAnsi" w:hAnsiTheme="minorHAnsi" w:cstheme="minorHAnsi"/>
          <w:sz w:val="22"/>
          <w:szCs w:val="22"/>
        </w:rPr>
        <w:t>Graph 1</w:t>
      </w:r>
      <w:r>
        <w:rPr>
          <w:rFonts w:asciiTheme="minorHAnsi" w:hAnsiTheme="minorHAnsi" w:cstheme="minorHAnsi"/>
          <w:sz w:val="22"/>
          <w:szCs w:val="22"/>
        </w:rPr>
        <w:t>-4</w:t>
      </w:r>
      <w:r w:rsidRPr="00D42153">
        <w:rPr>
          <w:rFonts w:asciiTheme="minorHAnsi" w:hAnsiTheme="minorHAnsi" w:cstheme="minorHAnsi"/>
          <w:sz w:val="22"/>
          <w:szCs w:val="22"/>
        </w:rPr>
        <w:t xml:space="preserve">: This </w:t>
      </w:r>
      <w:r>
        <w:rPr>
          <w:rFonts w:asciiTheme="minorHAnsi" w:hAnsiTheme="minorHAnsi" w:cstheme="minorHAnsi"/>
          <w:sz w:val="22"/>
          <w:szCs w:val="22"/>
        </w:rPr>
        <w:t xml:space="preserve">shows the WLTP cycle with the </w:t>
      </w:r>
      <w:r w:rsidR="00AB174D">
        <w:rPr>
          <w:rFonts w:asciiTheme="minorHAnsi" w:hAnsiTheme="minorHAnsi" w:cstheme="minorHAnsi"/>
          <w:sz w:val="22"/>
          <w:szCs w:val="22"/>
        </w:rPr>
        <w:t xml:space="preserve">power, </w:t>
      </w:r>
      <w:r w:rsidR="00F756D0">
        <w:rPr>
          <w:rFonts w:asciiTheme="minorHAnsi" w:hAnsiTheme="minorHAnsi" w:cstheme="minorHAnsi"/>
          <w:sz w:val="22"/>
          <w:szCs w:val="22"/>
        </w:rPr>
        <w:t>velocity,</w:t>
      </w:r>
      <w:r w:rsidR="00AB174D">
        <w:rPr>
          <w:rFonts w:asciiTheme="minorHAnsi" w:hAnsiTheme="minorHAnsi" w:cstheme="minorHAnsi"/>
          <w:sz w:val="22"/>
          <w:szCs w:val="22"/>
        </w:rPr>
        <w:t xml:space="preserve"> and tractive forces to move the R3. These graphs and workings </w:t>
      </w:r>
      <w:r w:rsidR="00E90C3B">
        <w:rPr>
          <w:rFonts w:asciiTheme="minorHAnsi" w:hAnsiTheme="minorHAnsi" w:cstheme="minorHAnsi"/>
          <w:sz w:val="22"/>
          <w:szCs w:val="22"/>
        </w:rPr>
        <w:t xml:space="preserve">are found on the “wltp” Excel </w:t>
      </w:r>
      <w:r w:rsidR="00B40F74">
        <w:rPr>
          <w:rFonts w:asciiTheme="minorHAnsi" w:hAnsiTheme="minorHAnsi" w:cstheme="minorHAnsi"/>
          <w:sz w:val="22"/>
          <w:szCs w:val="22"/>
        </w:rPr>
        <w:t>document.</w:t>
      </w:r>
    </w:p>
    <w:p w14:paraId="7599DA1D" w14:textId="77777777" w:rsidR="00B40F74" w:rsidRDefault="00B40F74" w:rsidP="00E90C3B">
      <w:pPr>
        <w:pStyle w:val="NormalWeb"/>
        <w:spacing w:before="0" w:beforeAutospacing="0" w:after="240" w:afterAutospacing="0" w:line="360" w:lineRule="auto"/>
        <w:jc w:val="center"/>
        <w:rPr>
          <w:rFonts w:asciiTheme="minorHAnsi" w:hAnsiTheme="minorHAnsi" w:cstheme="minorHAnsi"/>
          <w:sz w:val="22"/>
          <w:szCs w:val="22"/>
        </w:rPr>
      </w:pPr>
    </w:p>
    <w:p w14:paraId="115353BB" w14:textId="7976441E" w:rsidR="00B40F74" w:rsidRDefault="00F731AE" w:rsidP="00E90C3B">
      <w:pPr>
        <w:pStyle w:val="NormalWeb"/>
        <w:spacing w:before="0" w:beforeAutospacing="0" w:after="240" w:afterAutospacing="0" w:line="360" w:lineRule="auto"/>
        <w:jc w:val="center"/>
        <w:rPr>
          <w:rFonts w:asciiTheme="minorHAnsi" w:hAnsiTheme="minorHAnsi" w:cstheme="minorHAnsi"/>
          <w:sz w:val="22"/>
          <w:szCs w:val="22"/>
        </w:rPr>
      </w:pPr>
      <w:r w:rsidRPr="00F731AE">
        <w:rPr>
          <w:rFonts w:asciiTheme="minorHAnsi" w:hAnsiTheme="minorHAnsi" w:cstheme="minorHAnsi"/>
          <w:sz w:val="22"/>
          <w:szCs w:val="22"/>
        </w:rPr>
        <w:lastRenderedPageBreak/>
        <w:drawing>
          <wp:inline distT="0" distB="0" distL="0" distR="0" wp14:anchorId="49202876" wp14:editId="71BD108E">
            <wp:extent cx="4582164" cy="5620534"/>
            <wp:effectExtent l="0" t="0" r="8890" b="0"/>
            <wp:docPr id="14119370"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19370" name="Picture 1" descr="A picture containing text, screenshot, font, line&#10;&#10;Description automatically generated"/>
                    <pic:cNvPicPr/>
                  </pic:nvPicPr>
                  <pic:blipFill>
                    <a:blip r:embed="rId17"/>
                    <a:stretch>
                      <a:fillRect/>
                    </a:stretch>
                  </pic:blipFill>
                  <pic:spPr>
                    <a:xfrm>
                      <a:off x="0" y="0"/>
                      <a:ext cx="4582164" cy="5620534"/>
                    </a:xfrm>
                    <a:prstGeom prst="rect">
                      <a:avLst/>
                    </a:prstGeom>
                  </pic:spPr>
                </pic:pic>
              </a:graphicData>
            </a:graphic>
          </wp:inline>
        </w:drawing>
      </w:r>
    </w:p>
    <w:p w14:paraId="18F1EA86" w14:textId="77777777" w:rsidR="002B5F4F" w:rsidRDefault="002B5F4F" w:rsidP="00E90C3B">
      <w:pPr>
        <w:pStyle w:val="NormalWeb"/>
        <w:spacing w:before="0" w:beforeAutospacing="0" w:after="240" w:afterAutospacing="0" w:line="360" w:lineRule="auto"/>
        <w:jc w:val="center"/>
        <w:rPr>
          <w:rFonts w:asciiTheme="minorHAnsi" w:hAnsiTheme="minorHAnsi" w:cstheme="minorHAnsi"/>
          <w:sz w:val="22"/>
          <w:szCs w:val="22"/>
        </w:rPr>
      </w:pPr>
    </w:p>
    <w:p w14:paraId="17133AB3" w14:textId="2971AE39" w:rsidR="007E200B" w:rsidRDefault="007E200B" w:rsidP="00E90C3B">
      <w:pPr>
        <w:pStyle w:val="NormalWeb"/>
        <w:spacing w:before="0" w:beforeAutospacing="0" w:after="240" w:afterAutospacing="0" w:line="360" w:lineRule="auto"/>
        <w:jc w:val="center"/>
        <w:rPr>
          <w:rFonts w:asciiTheme="minorHAnsi" w:hAnsiTheme="minorHAnsi" w:cstheme="minorHAnsi"/>
          <w:sz w:val="22"/>
          <w:szCs w:val="22"/>
        </w:rPr>
      </w:pPr>
      <w:r>
        <w:rPr>
          <w:rFonts w:asciiTheme="minorHAnsi" w:hAnsiTheme="minorHAnsi" w:cstheme="minorHAnsi"/>
          <w:sz w:val="22"/>
          <w:szCs w:val="22"/>
        </w:rPr>
        <w:t xml:space="preserve">Graph 5 and </w:t>
      </w:r>
      <w:r w:rsidR="00E65408">
        <w:rPr>
          <w:rFonts w:asciiTheme="minorHAnsi" w:hAnsiTheme="minorHAnsi" w:cstheme="minorHAnsi"/>
          <w:sz w:val="22"/>
          <w:szCs w:val="22"/>
        </w:rPr>
        <w:t xml:space="preserve">6: The graphs above </w:t>
      </w:r>
      <w:r w:rsidR="00F756D0">
        <w:rPr>
          <w:rFonts w:asciiTheme="minorHAnsi" w:hAnsiTheme="minorHAnsi" w:cstheme="minorHAnsi"/>
          <w:sz w:val="22"/>
          <w:szCs w:val="22"/>
        </w:rPr>
        <w:t>show</w:t>
      </w:r>
      <w:r w:rsidR="00E65408">
        <w:rPr>
          <w:rFonts w:asciiTheme="minorHAnsi" w:hAnsiTheme="minorHAnsi" w:cstheme="minorHAnsi"/>
          <w:sz w:val="22"/>
          <w:szCs w:val="22"/>
        </w:rPr>
        <w:t xml:space="preserve"> the tractive and braking cumulative of the R3. Found on “wltp” Excel document.</w:t>
      </w:r>
    </w:p>
    <w:p w14:paraId="40155001" w14:textId="77777777" w:rsidR="00730DF1" w:rsidRDefault="00730DF1" w:rsidP="00011FF5">
      <w:pPr>
        <w:pStyle w:val="NormalWeb"/>
        <w:spacing w:before="0" w:beforeAutospacing="0" w:after="240" w:afterAutospacing="0" w:line="360" w:lineRule="auto"/>
        <w:jc w:val="center"/>
        <w:rPr>
          <w:rFonts w:asciiTheme="minorHAnsi" w:hAnsiTheme="minorHAnsi" w:cstheme="minorHAnsi"/>
          <w:sz w:val="22"/>
          <w:szCs w:val="22"/>
        </w:rPr>
      </w:pPr>
    </w:p>
    <w:p w14:paraId="432A5D92" w14:textId="77777777" w:rsidR="00662A78" w:rsidRDefault="00662A78">
      <w:pPr>
        <w:rPr>
          <w:rFonts w:eastAsia="Times New Roman" w:cstheme="minorHAnsi"/>
          <w:lang w:eastAsia="en-GB"/>
        </w:rPr>
      </w:pPr>
      <w:r>
        <w:rPr>
          <w:rFonts w:cstheme="minorHAnsi"/>
        </w:rPr>
        <w:br w:type="page"/>
      </w:r>
    </w:p>
    <w:p w14:paraId="5C86CC9E" w14:textId="2C2E4960" w:rsidR="00011FF5" w:rsidRDefault="00662A78" w:rsidP="00662A78">
      <w:pPr>
        <w:pStyle w:val="Heading1"/>
      </w:pPr>
      <w:bookmarkStart w:id="4" w:name="_Toc135311627"/>
      <w:r>
        <w:lastRenderedPageBreak/>
        <w:t>WLTP Cycle</w:t>
      </w:r>
      <w:bookmarkEnd w:id="4"/>
    </w:p>
    <w:p w14:paraId="56C5E4B0" w14:textId="615B9973" w:rsidR="00662A78" w:rsidRDefault="00662A78" w:rsidP="00662A78"/>
    <w:p w14:paraId="121AC0A6" w14:textId="77777777" w:rsidR="0032330B" w:rsidRDefault="0032330B" w:rsidP="00662A78"/>
    <w:p w14:paraId="006D4609" w14:textId="59F9ACDD" w:rsidR="00BA7CA7" w:rsidRDefault="00BA7CA7" w:rsidP="00BA7CA7">
      <w:r>
        <w:t xml:space="preserve">The WLTP cycle is a test procedure that is used to measure fuel consumption and emissions. The use of the WLTP cycle is to give real-life data as it is a more updated system for testing. The original test which was used was the NEDC (New European Driving Cycle). This method was introduced in 1981 but lasted until 2019 when the WLTP cycle was introduced. </w:t>
      </w:r>
      <w:r w:rsidRPr="00CE5236">
        <w:t>This happened because the WLTP cycle gives more variations in acceleration and braking, compared to the NEDC,</w:t>
      </w:r>
      <w:r>
        <w:t xml:space="preserve"> which only used low speeds and did not have any motorway recordings for</w:t>
      </w:r>
      <w:r>
        <w:t xml:space="preserve"> </w:t>
      </w:r>
      <w:r w:rsidR="00AB4C7D">
        <w:t xml:space="preserve">the </w:t>
      </w:r>
      <w:r>
        <w:t>vehicle to go through. Image 3 shows the WLTP cycle.</w:t>
      </w:r>
    </w:p>
    <w:p w14:paraId="7B2487C8" w14:textId="77777777" w:rsidR="00BA7CA7" w:rsidRDefault="00BA7CA7" w:rsidP="00BA7CA7"/>
    <w:p w14:paraId="4379EC8F" w14:textId="77777777" w:rsidR="00BA7CA7" w:rsidRDefault="00BA7CA7" w:rsidP="00BA7CA7">
      <w:r>
        <w:t>The WLTP is split into four different phases which helps to give the various results for the vehicle. The four phases are; low speed, medium speed, high speed, and extra high speed. This depends on what type of vehicle is being tested will depend on which version of the cycle is used. With generic passenger cars, class 3 would be used as it shows the variation of the speed of going through a city, villages, and then onto motorways. This maps out creating the stop and starting throughout the graph and shows where the car can accelerate or decelerate.</w:t>
      </w:r>
    </w:p>
    <w:p w14:paraId="3774F45B" w14:textId="77777777" w:rsidR="00BA7CA7" w:rsidRDefault="00BA7CA7" w:rsidP="00BA7CA7"/>
    <w:p w14:paraId="1CCF08B3" w14:textId="77777777" w:rsidR="00BA7CA7" w:rsidRDefault="00BA7CA7" w:rsidP="00BA7CA7">
      <w:r>
        <w:t>This is used to help consumers know how economically friendly the car is to the environment. This method also measures the fuel consumption</w:t>
      </w:r>
      <w:r w:rsidRPr="00D91B93">
        <w:t xml:space="preserve">, giving the consumer </w:t>
      </w:r>
      <w:r>
        <w:t>an</w:t>
      </w:r>
      <w:r w:rsidRPr="00D91B93">
        <w:t xml:space="preserve"> mpg value and knowing</w:t>
      </w:r>
      <w:r>
        <w:t xml:space="preserve"> how much co2 would be released when being driven.</w:t>
      </w:r>
    </w:p>
    <w:p w14:paraId="64634D79" w14:textId="77777777" w:rsidR="00F756D0" w:rsidRDefault="00F756D0" w:rsidP="00BA7CA7"/>
    <w:p w14:paraId="2924E6BB" w14:textId="0A61090C" w:rsidR="00F756D0" w:rsidRDefault="00F756D0" w:rsidP="00BA7CA7">
      <w:r>
        <w:t xml:space="preserve">An example of the WLTP cycle results and graph </w:t>
      </w:r>
      <w:r w:rsidR="000E627C">
        <w:t xml:space="preserve">is on </w:t>
      </w:r>
      <w:r w:rsidR="00394DCB">
        <w:t>Excel “wltp”.</w:t>
      </w:r>
    </w:p>
    <w:p w14:paraId="454ACB19" w14:textId="380C6302" w:rsidR="00011633" w:rsidRDefault="00011633" w:rsidP="00662A78"/>
    <w:p w14:paraId="4E3F26C8" w14:textId="3F5126AB" w:rsidR="0068629F" w:rsidRDefault="0068629F" w:rsidP="00662A78">
      <w:r>
        <w:rPr>
          <w:noProof/>
        </w:rPr>
        <w:drawing>
          <wp:inline distT="0" distB="0" distL="0" distR="0" wp14:anchorId="3E3AB146" wp14:editId="1F5FF545">
            <wp:extent cx="5731510" cy="3275330"/>
            <wp:effectExtent l="0" t="0" r="2540" b="1270"/>
            <wp:docPr id="11" name="Picture 11" descr="WLTP Class 3driving cycl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LTP Class 3driving cycle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3AD08AF9" w14:textId="62A85F1B" w:rsidR="0068629F" w:rsidRDefault="0068629F" w:rsidP="0068629F">
      <w:pPr>
        <w:jc w:val="center"/>
      </w:pPr>
      <w:r>
        <w:lastRenderedPageBreak/>
        <w:t xml:space="preserve">Image </w:t>
      </w:r>
      <w:r w:rsidR="0070308E">
        <w:t>4</w:t>
      </w:r>
      <w:r>
        <w:t xml:space="preserve">: This shows an example of class 3 of the WLTP cycle. Available at: </w:t>
      </w:r>
      <w:hyperlink r:id="rId19" w:history="1">
        <w:r w:rsidRPr="008C653E">
          <w:rPr>
            <w:rStyle w:val="Hyperlink"/>
          </w:rPr>
          <w:t>https://www.researchgate.net/publication/307560530_A_Tool_for_Generating_Individual_Driving_Cycles_-_IDCB/figures?lo=1&amp;utm_source=bing&amp;utm_medium=organic</w:t>
        </w:r>
      </w:hyperlink>
      <w:r>
        <w:t xml:space="preserve"> [Accessed 17 Dec. 2022].</w:t>
      </w:r>
    </w:p>
    <w:p w14:paraId="2745365B" w14:textId="77777777" w:rsidR="0068629F" w:rsidRPr="00662A78" w:rsidRDefault="0068629F" w:rsidP="00662A78"/>
    <w:p w14:paraId="570ECD7D" w14:textId="46F6850E" w:rsidR="00321F79" w:rsidRDefault="0013620C" w:rsidP="00AD4335">
      <w:pPr>
        <w:pStyle w:val="Heading1"/>
      </w:pPr>
      <w:r>
        <w:br w:type="page"/>
      </w:r>
      <w:bookmarkStart w:id="5" w:name="_Toc135311628"/>
      <w:r w:rsidR="00440C62">
        <w:lastRenderedPageBreak/>
        <w:t>Kinetic Energy Recovery System (KERS)</w:t>
      </w:r>
      <w:bookmarkEnd w:id="5"/>
    </w:p>
    <w:p w14:paraId="12003FD8" w14:textId="2E9DFE76" w:rsidR="00440C62" w:rsidRDefault="00440C62" w:rsidP="00440C62"/>
    <w:p w14:paraId="7E37C928" w14:textId="3D2D10FF" w:rsidR="00440C62" w:rsidRDefault="00440C62" w:rsidP="00440C62"/>
    <w:p w14:paraId="542370A5" w14:textId="77777777" w:rsidR="004A78C6" w:rsidRDefault="004A78C6" w:rsidP="004A78C6">
      <w:r>
        <w:t>A KER system is a kinetic energy recovery system that is used in many vehicles. It is greatly used in motorsport, but modern-day vehicles include a recovery system for daily travel. A KER system recovers the kinetic energy which is generated through braking. It can be stored during deceleration and then be used to help accelerate the vehicle from stationary. The reason for a KER system is to help overcome the forces which are going against the vehicle when it is traveling. “</w:t>
      </w:r>
      <w:r w:rsidRPr="007353B8">
        <w:t>In a conventional vehicle, deceleration is caused by four forces — aerodynamic drag, rolling resistance, driveline friction, and friction braking. Among these, the first three are irretrievable losses. However, it is possible to recover a part of the kinetic energy that would otherwise have been lost in friction braking as heat.</w:t>
      </w:r>
      <w:r>
        <w:t xml:space="preserve">” [8] </w:t>
      </w:r>
      <w:r w:rsidRPr="0041615C">
        <w:t>(Sardar, Kumar Dey and Babu Muttana, 2015)</w:t>
      </w:r>
      <w:r>
        <w:t>.</w:t>
      </w:r>
    </w:p>
    <w:p w14:paraId="66F021A9" w14:textId="254830AE" w:rsidR="00E35454" w:rsidRDefault="00E35454" w:rsidP="00440C62"/>
    <w:p w14:paraId="282BDFC9" w14:textId="78A6F2A6" w:rsidR="00CD30AA" w:rsidRDefault="00CD30AA" w:rsidP="00CD30AA">
      <w:r>
        <w:t>With a KER system, there are four different groups they are based on: “mechanical, electrical, hydraulic, and hydro-electric. “ [15] (Radhika Kapoor, C. Mallika Parveen, 2013). The WLTP cycle can be used to show where a vehicle’s system would be in use or collecting the energy to be stored. As it shows the variations of speeds, this will help the engineers decide what best system would be used for the vehicle and how it can affect the consumption of the vehicle.</w:t>
      </w:r>
      <w:r w:rsidR="007E3813">
        <w:t xml:space="preserve"> These </w:t>
      </w:r>
      <w:r w:rsidR="008A7481">
        <w:t>systems</w:t>
      </w:r>
      <w:r w:rsidR="007E3813">
        <w:t xml:space="preserve"> can be used in different types of vehicles whether it be lorries, motorbikes</w:t>
      </w:r>
      <w:r w:rsidR="00161872">
        <w:t>,</w:t>
      </w:r>
      <w:r w:rsidR="007E3813">
        <w:t xml:space="preserve"> or </w:t>
      </w:r>
      <w:r w:rsidR="00765650">
        <w:t xml:space="preserve">cars. </w:t>
      </w:r>
    </w:p>
    <w:p w14:paraId="5757594A" w14:textId="4D0954B5" w:rsidR="00215FE3" w:rsidRDefault="00215FE3" w:rsidP="00440C62"/>
    <w:p w14:paraId="4CEDC8D7" w14:textId="4B9DC785" w:rsidR="00215FE3" w:rsidRDefault="00215FE3" w:rsidP="00440C62">
      <w:r>
        <w:t xml:space="preserve">Some examples of KER systems </w:t>
      </w:r>
      <w:r w:rsidR="00977207">
        <w:t>that</w:t>
      </w:r>
      <w:r>
        <w:t xml:space="preserve"> are used: </w:t>
      </w:r>
    </w:p>
    <w:p w14:paraId="185A2232" w14:textId="77777777" w:rsidR="005E632D" w:rsidRDefault="005E632D" w:rsidP="005E632D"/>
    <w:tbl>
      <w:tblPr>
        <w:tblStyle w:val="TableGrid"/>
        <w:tblW w:w="0" w:type="auto"/>
        <w:tblLook w:val="04A0" w:firstRow="1" w:lastRow="0" w:firstColumn="1" w:lastColumn="0" w:noHBand="0" w:noVBand="1"/>
      </w:tblPr>
      <w:tblGrid>
        <w:gridCol w:w="2318"/>
        <w:gridCol w:w="2404"/>
        <w:gridCol w:w="2147"/>
        <w:gridCol w:w="2147"/>
      </w:tblGrid>
      <w:tr w:rsidR="005E632D" w14:paraId="47EDA1DB" w14:textId="77777777" w:rsidTr="0003625C">
        <w:tc>
          <w:tcPr>
            <w:tcW w:w="2318" w:type="dxa"/>
          </w:tcPr>
          <w:p w14:paraId="54DE9647" w14:textId="77777777" w:rsidR="005E632D" w:rsidRDefault="005E632D" w:rsidP="0003625C">
            <w:r>
              <w:t>Group</w:t>
            </w:r>
          </w:p>
        </w:tc>
        <w:tc>
          <w:tcPr>
            <w:tcW w:w="2404" w:type="dxa"/>
          </w:tcPr>
          <w:p w14:paraId="7A3811E2" w14:textId="77777777" w:rsidR="005E632D" w:rsidRDefault="005E632D" w:rsidP="0003625C">
            <w:r>
              <w:t>Examples</w:t>
            </w:r>
          </w:p>
        </w:tc>
        <w:tc>
          <w:tcPr>
            <w:tcW w:w="2147" w:type="dxa"/>
          </w:tcPr>
          <w:p w14:paraId="5413011D" w14:textId="77777777" w:rsidR="005E632D" w:rsidRDefault="005E632D" w:rsidP="0003625C">
            <w:r>
              <w:t>Advantages</w:t>
            </w:r>
          </w:p>
        </w:tc>
        <w:tc>
          <w:tcPr>
            <w:tcW w:w="2147" w:type="dxa"/>
          </w:tcPr>
          <w:p w14:paraId="781E92AB" w14:textId="77777777" w:rsidR="005E632D" w:rsidRDefault="005E632D" w:rsidP="0003625C">
            <w:r>
              <w:t>Disadvantages</w:t>
            </w:r>
          </w:p>
        </w:tc>
      </w:tr>
      <w:tr w:rsidR="005E632D" w14:paraId="70723673" w14:textId="77777777" w:rsidTr="0003625C">
        <w:tc>
          <w:tcPr>
            <w:tcW w:w="2318" w:type="dxa"/>
          </w:tcPr>
          <w:p w14:paraId="02673298" w14:textId="77777777" w:rsidR="005E632D" w:rsidRDefault="005E632D" w:rsidP="0003625C">
            <w:r>
              <w:t>Mechanical</w:t>
            </w:r>
          </w:p>
        </w:tc>
        <w:tc>
          <w:tcPr>
            <w:tcW w:w="2404" w:type="dxa"/>
          </w:tcPr>
          <w:p w14:paraId="4C0C9123" w14:textId="77777777" w:rsidR="005E632D" w:rsidRDefault="005E632D" w:rsidP="0003625C">
            <w:r>
              <w:t>Flywheel</w:t>
            </w:r>
          </w:p>
        </w:tc>
        <w:tc>
          <w:tcPr>
            <w:tcW w:w="2147" w:type="dxa"/>
          </w:tcPr>
          <w:p w14:paraId="1928D418" w14:textId="77777777" w:rsidR="005E632D" w:rsidRDefault="005E632D" w:rsidP="0003625C">
            <w:r>
              <w:t>Long life, fast response, low maintenance cost</w:t>
            </w:r>
          </w:p>
        </w:tc>
        <w:tc>
          <w:tcPr>
            <w:tcW w:w="2147" w:type="dxa"/>
          </w:tcPr>
          <w:p w14:paraId="4E5D682C" w14:textId="77777777" w:rsidR="005E632D" w:rsidRDefault="005E632D" w:rsidP="0003625C">
            <w:r>
              <w:t>Can self-discharge, expensive, work for lower capacities</w:t>
            </w:r>
          </w:p>
        </w:tc>
      </w:tr>
      <w:tr w:rsidR="005E632D" w14:paraId="034EFEC3" w14:textId="77777777" w:rsidTr="0003625C">
        <w:tc>
          <w:tcPr>
            <w:tcW w:w="2318" w:type="dxa"/>
          </w:tcPr>
          <w:p w14:paraId="689FCB24" w14:textId="77777777" w:rsidR="005E632D" w:rsidRDefault="005E632D" w:rsidP="0003625C">
            <w:r>
              <w:t>Electrical</w:t>
            </w:r>
          </w:p>
        </w:tc>
        <w:tc>
          <w:tcPr>
            <w:tcW w:w="2404" w:type="dxa"/>
          </w:tcPr>
          <w:p w14:paraId="55411D89" w14:textId="77777777" w:rsidR="005E632D" w:rsidRDefault="005E632D" w:rsidP="0003625C">
            <w:r>
              <w:t>Flywheel, motor generator</w:t>
            </w:r>
          </w:p>
        </w:tc>
        <w:tc>
          <w:tcPr>
            <w:tcW w:w="2147" w:type="dxa"/>
          </w:tcPr>
          <w:p w14:paraId="3E16FB78" w14:textId="77777777" w:rsidR="005E632D" w:rsidRDefault="005E632D" w:rsidP="0003625C">
            <w:r>
              <w:t>Long life, rapid charging</w:t>
            </w:r>
          </w:p>
        </w:tc>
        <w:tc>
          <w:tcPr>
            <w:tcW w:w="2147" w:type="dxa"/>
          </w:tcPr>
          <w:p w14:paraId="12B9F740" w14:textId="77777777" w:rsidR="005E632D" w:rsidRDefault="005E632D" w:rsidP="0003625C">
            <w:r>
              <w:t>Can be expensive, and run out of storage quickly</w:t>
            </w:r>
          </w:p>
        </w:tc>
      </w:tr>
      <w:tr w:rsidR="005E632D" w14:paraId="77A7170B" w14:textId="77777777" w:rsidTr="0003625C">
        <w:tc>
          <w:tcPr>
            <w:tcW w:w="2318" w:type="dxa"/>
          </w:tcPr>
          <w:p w14:paraId="08902E46" w14:textId="77777777" w:rsidR="005E632D" w:rsidRDefault="005E632D" w:rsidP="0003625C">
            <w:r>
              <w:t>Hydraulic</w:t>
            </w:r>
          </w:p>
        </w:tc>
        <w:tc>
          <w:tcPr>
            <w:tcW w:w="2404" w:type="dxa"/>
          </w:tcPr>
          <w:p w14:paraId="1E4BE616" w14:textId="77777777" w:rsidR="005E632D" w:rsidRDefault="005E632D" w:rsidP="0003625C">
            <w:r>
              <w:t>Hydraulic pump/motor for brakes</w:t>
            </w:r>
          </w:p>
        </w:tc>
        <w:tc>
          <w:tcPr>
            <w:tcW w:w="2147" w:type="dxa"/>
          </w:tcPr>
          <w:p w14:paraId="60C69C5E" w14:textId="5FE004EE" w:rsidR="005E632D" w:rsidRDefault="005E632D" w:rsidP="0003625C">
            <w:r>
              <w:t xml:space="preserve">Can be used for larger vehicles </w:t>
            </w:r>
          </w:p>
        </w:tc>
        <w:tc>
          <w:tcPr>
            <w:tcW w:w="2147" w:type="dxa"/>
          </w:tcPr>
          <w:p w14:paraId="3E69B08E" w14:textId="77777777" w:rsidR="005E632D" w:rsidRDefault="005E632D" w:rsidP="0003625C">
            <w:r>
              <w:t>Extra cost for maintenance, expensive adding onto the vehicle</w:t>
            </w:r>
          </w:p>
        </w:tc>
      </w:tr>
      <w:tr w:rsidR="005E632D" w14:paraId="122B0D1B" w14:textId="77777777" w:rsidTr="0003625C">
        <w:tc>
          <w:tcPr>
            <w:tcW w:w="2318" w:type="dxa"/>
          </w:tcPr>
          <w:p w14:paraId="602BEA92" w14:textId="77777777" w:rsidR="005E632D" w:rsidRDefault="005E632D" w:rsidP="0003625C">
            <w:r>
              <w:t>Hydro-electric</w:t>
            </w:r>
          </w:p>
        </w:tc>
        <w:tc>
          <w:tcPr>
            <w:tcW w:w="2404" w:type="dxa"/>
          </w:tcPr>
          <w:p w14:paraId="0FD2BA55" w14:textId="77777777" w:rsidR="005E632D" w:rsidRDefault="005E632D" w:rsidP="0003625C">
            <w:r>
              <w:t>Hydraulic accumulator</w:t>
            </w:r>
          </w:p>
        </w:tc>
        <w:tc>
          <w:tcPr>
            <w:tcW w:w="2147" w:type="dxa"/>
          </w:tcPr>
          <w:p w14:paraId="224319CF" w14:textId="77777777" w:rsidR="005E632D" w:rsidRDefault="005E632D" w:rsidP="0003625C">
            <w:r>
              <w:t>Works well in city traffic, recover power quickly and efficiently</w:t>
            </w:r>
          </w:p>
        </w:tc>
        <w:tc>
          <w:tcPr>
            <w:tcW w:w="2147" w:type="dxa"/>
          </w:tcPr>
          <w:p w14:paraId="0341E641" w14:textId="77777777" w:rsidR="005E632D" w:rsidRDefault="005E632D" w:rsidP="0003625C">
            <w:r>
              <w:t>Limited sizing means limited small storage</w:t>
            </w:r>
          </w:p>
        </w:tc>
      </w:tr>
    </w:tbl>
    <w:p w14:paraId="18A26ED9" w14:textId="77777777" w:rsidR="005E632D" w:rsidRDefault="005E632D" w:rsidP="005E632D"/>
    <w:p w14:paraId="3EEFDB6D" w14:textId="5FC0C851" w:rsidR="003E678A" w:rsidRDefault="005E632D" w:rsidP="003E678A">
      <w:r>
        <w:t>Information from:</w:t>
      </w:r>
      <w:r w:rsidR="00DA0DAB">
        <w:t xml:space="preserve"> </w:t>
      </w:r>
      <w:r w:rsidR="00DA0DAB">
        <w:t>[15] (Kapoor</w:t>
      </w:r>
      <w:r w:rsidR="00DA0DAB">
        <w:t xml:space="preserve"> R</w:t>
      </w:r>
      <w:r w:rsidR="00DA0DAB">
        <w:t>, C. Mallika Parveen, 2013).</w:t>
      </w:r>
    </w:p>
    <w:p w14:paraId="452984A5" w14:textId="4C9DEE4F" w:rsidR="00A67869" w:rsidRDefault="00A67869" w:rsidP="00A67869">
      <w:pPr>
        <w:jc w:val="center"/>
        <w:rPr>
          <w:noProof/>
        </w:rPr>
      </w:pPr>
    </w:p>
    <w:p w14:paraId="729B6F06" w14:textId="4089EF5C" w:rsidR="007D2AE1" w:rsidRDefault="007D2AE1" w:rsidP="00A67869">
      <w:pPr>
        <w:jc w:val="center"/>
      </w:pPr>
      <w:r w:rsidRPr="007D2AE1">
        <w:lastRenderedPageBreak/>
        <w:drawing>
          <wp:inline distT="0" distB="0" distL="0" distR="0" wp14:anchorId="06B083D4" wp14:editId="3CBE029B">
            <wp:extent cx="2915057" cy="2095792"/>
            <wp:effectExtent l="0" t="0" r="0" b="0"/>
            <wp:docPr id="1027033785" name="Picture 1"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033785" name="Picture 1" descr="A picture containing text, screenshot, font, diagram&#10;&#10;Description automatically generated"/>
                    <pic:cNvPicPr/>
                  </pic:nvPicPr>
                  <pic:blipFill>
                    <a:blip r:embed="rId20"/>
                    <a:stretch>
                      <a:fillRect/>
                    </a:stretch>
                  </pic:blipFill>
                  <pic:spPr>
                    <a:xfrm>
                      <a:off x="0" y="0"/>
                      <a:ext cx="2915057" cy="2095792"/>
                    </a:xfrm>
                    <a:prstGeom prst="rect">
                      <a:avLst/>
                    </a:prstGeom>
                  </pic:spPr>
                </pic:pic>
              </a:graphicData>
            </a:graphic>
          </wp:inline>
        </w:drawing>
      </w:r>
    </w:p>
    <w:p w14:paraId="4631979C" w14:textId="77777777" w:rsidR="007D2AE1" w:rsidRDefault="007D2AE1" w:rsidP="00A67869">
      <w:pPr>
        <w:jc w:val="center"/>
      </w:pPr>
    </w:p>
    <w:p w14:paraId="3A69F319" w14:textId="77777777" w:rsidR="007D2AE1" w:rsidRDefault="007D2AE1" w:rsidP="00A67869">
      <w:pPr>
        <w:jc w:val="center"/>
      </w:pPr>
    </w:p>
    <w:p w14:paraId="298433B8" w14:textId="1CD0CE13" w:rsidR="00115469" w:rsidRPr="00115469" w:rsidRDefault="00043F8C" w:rsidP="00115469">
      <w:pPr>
        <w:jc w:val="center"/>
      </w:pPr>
      <w:r>
        <w:t xml:space="preserve">Image </w:t>
      </w:r>
      <w:r w:rsidR="0070308E">
        <w:t>5</w:t>
      </w:r>
      <w:r>
        <w:t xml:space="preserve">: </w:t>
      </w:r>
      <w:r w:rsidR="007D2AE1">
        <w:t xml:space="preserve">This shows a conducted experiment showing the </w:t>
      </w:r>
      <w:r w:rsidR="00121497">
        <w:t>efficiency</w:t>
      </w:r>
      <w:r w:rsidR="007D2AE1">
        <w:t xml:space="preserve"> of the </w:t>
      </w:r>
      <w:r w:rsidR="00121497">
        <w:t>different s</w:t>
      </w:r>
      <w:r w:rsidR="00153F5F">
        <w:t xml:space="preserve">torage groups. It shows that that super capacitors are the most efficient, with </w:t>
      </w:r>
      <w:r w:rsidR="00AA3333">
        <w:t xml:space="preserve">hydraulic and mechanical (flywheels), then </w:t>
      </w:r>
      <w:r w:rsidR="0012193E">
        <w:t>hydro-</w:t>
      </w:r>
      <w:r w:rsidR="005651EB">
        <w:t>electric</w:t>
      </w:r>
      <w:r w:rsidR="0012193E">
        <w:t xml:space="preserve"> and </w:t>
      </w:r>
      <w:r w:rsidR="005651EB">
        <w:t xml:space="preserve">the batteries. </w:t>
      </w:r>
      <w:r w:rsidR="00493CEE">
        <w:t>Available at:</w:t>
      </w:r>
      <w:r w:rsidR="00115469">
        <w:t xml:space="preserve"> </w:t>
      </w:r>
      <w:r w:rsidR="00115469" w:rsidRPr="00115469">
        <w:t xml:space="preserve">Kapoor R, C. Mallika Parveen. (2013). Comparative Study on Various </w:t>
      </w:r>
      <w:r w:rsidR="00D25AB6" w:rsidRPr="00115469">
        <w:t>KERS, Proceedings</w:t>
      </w:r>
      <w:r w:rsidR="00115469" w:rsidRPr="00115469">
        <w:t xml:space="preserve"> of the World Congress on Engineering 2013 Vol III. [Accessed 7 May 2023].</w:t>
      </w:r>
    </w:p>
    <w:p w14:paraId="246D994A" w14:textId="4FC0EC30" w:rsidR="00043F8C" w:rsidRDefault="00043F8C" w:rsidP="00A67869">
      <w:pPr>
        <w:jc w:val="center"/>
      </w:pPr>
    </w:p>
    <w:p w14:paraId="60E8A820" w14:textId="77777777" w:rsidR="00A67869" w:rsidRDefault="00A67869" w:rsidP="003E678A"/>
    <w:p w14:paraId="7957105B" w14:textId="77777777" w:rsidR="00A67869" w:rsidRDefault="00A67869" w:rsidP="003E678A"/>
    <w:p w14:paraId="6E31963A" w14:textId="7E092DD4" w:rsidR="00293956" w:rsidRDefault="00293956" w:rsidP="00293956">
      <w:pPr>
        <w:jc w:val="center"/>
      </w:pPr>
    </w:p>
    <w:p w14:paraId="46299613" w14:textId="4E978EC8" w:rsidR="00A467F4" w:rsidRDefault="00A467F4" w:rsidP="00293956">
      <w:pPr>
        <w:jc w:val="center"/>
      </w:pPr>
    </w:p>
    <w:p w14:paraId="174B9EDB" w14:textId="34301566" w:rsidR="00BA0830" w:rsidRDefault="00BA0830" w:rsidP="00A467F4">
      <w:r>
        <w:br w:type="page"/>
      </w:r>
    </w:p>
    <w:p w14:paraId="3BE82B37" w14:textId="53597FD4" w:rsidR="00BA0830" w:rsidRDefault="00C9154B" w:rsidP="00C9154B">
      <w:pPr>
        <w:pStyle w:val="Heading2"/>
      </w:pPr>
      <w:bookmarkStart w:id="6" w:name="_Toc135311629"/>
      <w:r>
        <w:lastRenderedPageBreak/>
        <w:t>KER System for Yamaha R3</w:t>
      </w:r>
      <w:bookmarkEnd w:id="6"/>
    </w:p>
    <w:p w14:paraId="2B89D1E4" w14:textId="6145E48E" w:rsidR="00C9154B" w:rsidRDefault="00C9154B" w:rsidP="00C9154B"/>
    <w:p w14:paraId="515DF56D" w14:textId="1C9D2846" w:rsidR="00C9154B" w:rsidRDefault="00C9154B" w:rsidP="00C9154B"/>
    <w:p w14:paraId="6FA2A58D" w14:textId="77777777" w:rsidR="00326BBC" w:rsidRDefault="00326BBC" w:rsidP="00326BBC">
      <w:r>
        <w:t>There are different KER systems that would be effective for the Yamaha R3 due to the limited space and the safety of the bike. A system that would be suitable for the bike is using a flywheel. The flywheel would start at a slow speed as the vehicle increases due to the heaviness of the flywheel. The flywheel would then increase its speed the slower the vehicle to gain as much kinetic energy as possible. The vehicle and flywheel switch speeds at the same ratio depending on each other.</w:t>
      </w:r>
    </w:p>
    <w:p w14:paraId="5BBB14E0" w14:textId="77777777" w:rsidR="00D30B1B" w:rsidRDefault="00D30B1B" w:rsidP="00326BBC"/>
    <w:p w14:paraId="729F52EE" w14:textId="1368DBB0" w:rsidR="00D30B1B" w:rsidRDefault="00D30B1B" w:rsidP="00326BBC">
      <w:r>
        <w:t xml:space="preserve">Due to the sizing of the bike, there is a limit on how big the flywheel should be. This is both for the radius and how much the flywheel should weigh. These two measurements </w:t>
      </w:r>
      <w:r w:rsidR="00E459C7">
        <w:t>affect how the bike</w:t>
      </w:r>
      <w:r w:rsidR="0017362B">
        <w:t xml:space="preserve">’s engine would be placed, along with the room that comes with the bike. By adding another component </w:t>
      </w:r>
      <w:r w:rsidR="000B66B0">
        <w:t xml:space="preserve">within the already limited area with the R3, would be a struggle if the flywheel was </w:t>
      </w:r>
      <w:r w:rsidR="000B2A03">
        <w:t>at a certain size.</w:t>
      </w:r>
    </w:p>
    <w:p w14:paraId="72C6B95D" w14:textId="1601D514" w:rsidR="000B2A03" w:rsidRDefault="000B2A03" w:rsidP="00326BBC">
      <w:r>
        <w:t>The best measurement for the flywheel would be</w:t>
      </w:r>
      <w:r w:rsidR="00A10C14">
        <w:t>:</w:t>
      </w:r>
    </w:p>
    <w:p w14:paraId="54F3C3EA" w14:textId="3ADC23EC" w:rsidR="00A10C14" w:rsidRDefault="00A10C14" w:rsidP="00E9583F">
      <w:pPr>
        <w:pStyle w:val="ListParagraph"/>
        <w:numPr>
          <w:ilvl w:val="0"/>
          <w:numId w:val="5"/>
        </w:numPr>
      </w:pPr>
      <w:r>
        <w:t>Mass- 0.4kg</w:t>
      </w:r>
    </w:p>
    <w:p w14:paraId="7B4628AD" w14:textId="19C46450" w:rsidR="00A10C14" w:rsidRDefault="00A10C14" w:rsidP="00E9583F">
      <w:pPr>
        <w:pStyle w:val="ListParagraph"/>
        <w:numPr>
          <w:ilvl w:val="0"/>
          <w:numId w:val="5"/>
        </w:numPr>
      </w:pPr>
      <w:r>
        <w:t>Diameter</w:t>
      </w:r>
      <w:r w:rsidR="00E9583F">
        <w:t>- 11.113cm</w:t>
      </w:r>
    </w:p>
    <w:p w14:paraId="737945B5" w14:textId="62BE447D" w:rsidR="00E9583F" w:rsidRDefault="00E9583F" w:rsidP="00E9583F">
      <w:pPr>
        <w:pStyle w:val="ListParagraph"/>
        <w:numPr>
          <w:ilvl w:val="0"/>
          <w:numId w:val="5"/>
        </w:numPr>
      </w:pPr>
      <w:r>
        <w:t>Efficiency- 70-90%</w:t>
      </w:r>
    </w:p>
    <w:p w14:paraId="07FE2EB8" w14:textId="3C2E1547" w:rsidR="00E9583F" w:rsidRDefault="00E9583F" w:rsidP="00326BBC">
      <w:r>
        <w:t xml:space="preserve">Using these measurements, the outcome </w:t>
      </w:r>
      <w:r w:rsidR="00EC557C">
        <w:t>of</w:t>
      </w:r>
      <w:r>
        <w:t xml:space="preserve"> how much energy is given back to the wheels is shown in the Excel document. Due to the weight of the bike, along with the </w:t>
      </w:r>
      <w:r w:rsidR="00FC4B9C">
        <w:t xml:space="preserve">limited power the bike gives, the flywheel does give enough energy but not as much as other vehicles would give out. This is because the flywheel is </w:t>
      </w:r>
      <w:r w:rsidR="009F6360">
        <w:t xml:space="preserve">comparably small </w:t>
      </w:r>
      <w:r w:rsidR="0026317F">
        <w:t xml:space="preserve">meaning making it a </w:t>
      </w:r>
      <w:r w:rsidR="00EC557C">
        <w:t>small, limited</w:t>
      </w:r>
      <w:r w:rsidR="0026317F">
        <w:t xml:space="preserve"> energy storage. </w:t>
      </w:r>
      <w:r w:rsidR="00EC557C">
        <w:t xml:space="preserve">As the bike is not being used in racing </w:t>
      </w:r>
      <w:r w:rsidR="00325242">
        <w:t>or needs to accelerate at a high speed from a stop, the energy from the flywheel does not need to exceed high amounts of storage.</w:t>
      </w:r>
    </w:p>
    <w:p w14:paraId="4DB5FD85" w14:textId="77777777" w:rsidR="00326BBC" w:rsidRDefault="00326BBC" w:rsidP="00326BBC"/>
    <w:p w14:paraId="5A9218D3" w14:textId="77777777" w:rsidR="00DE1B66" w:rsidRDefault="00DE1B66" w:rsidP="00326BBC"/>
    <w:p w14:paraId="19B64933" w14:textId="0EB22CAA" w:rsidR="00DA59D1" w:rsidRDefault="00DA59D1" w:rsidP="00DE1B66">
      <w:pPr>
        <w:pStyle w:val="Heading3"/>
      </w:pPr>
      <w:bookmarkStart w:id="7" w:name="_Toc135311630"/>
      <w:r>
        <w:t>Comparison</w:t>
      </w:r>
      <w:bookmarkEnd w:id="7"/>
    </w:p>
    <w:p w14:paraId="3862463E" w14:textId="77777777" w:rsidR="00DA59D1" w:rsidRDefault="00DA59D1" w:rsidP="00326BBC"/>
    <w:p w14:paraId="59CBB55A" w14:textId="77777777" w:rsidR="00326BBC" w:rsidRDefault="00326BBC" w:rsidP="00326BBC">
      <w:r>
        <w:t>The advantage of the flywheel on the R3 is that it will help with the smoothness of the engine as the rotational inertia of the crankshaft would be affected by the flywheel reducing the vibrations throughout the bike. It would help with the low-end torque as the R3 has more torque in the top end of the revs. This will help the bike with the acceleration at stops meaning it can move more steadily at slow speeds.</w:t>
      </w:r>
    </w:p>
    <w:p w14:paraId="76F915F5" w14:textId="1E6A2F04" w:rsidR="00326BBC" w:rsidRDefault="00326BBC" w:rsidP="00326BBC">
      <w:r>
        <w:t xml:space="preserve">However, there are disadvantages with the flywheel as it can affect the handling of the bike. </w:t>
      </w:r>
      <w:r w:rsidR="00EC557C">
        <w:t>As</w:t>
      </w:r>
      <w:r>
        <w:t xml:space="preserve"> the flywheel is spinning at high speeds, this will create a gyroscopic moment. By doing this, it will affect how the bike will corner making it harder to overcome the forces. There is no</w:t>
      </w:r>
      <w:r w:rsidR="00EC557C">
        <w:t xml:space="preserve"> </w:t>
      </w:r>
      <w:r>
        <w:t xml:space="preserve">best way for it to be placed onto the bike as the spinning will make the ride a bit less comfortable. Another reason is that the thought of a high-speed metal disk between your legs when riding can off-put a lot of people for riding. It can affect the weight of the bike making it feel </w:t>
      </w:r>
      <w:r w:rsidR="00EC557C">
        <w:t>draggier</w:t>
      </w:r>
      <w:r>
        <w:t xml:space="preserve"> as there is the extra weight, meaning more force would be needed to push the bike counteracting the reason for the flywheel.</w:t>
      </w:r>
    </w:p>
    <w:p w14:paraId="747E63B3" w14:textId="77777777" w:rsidR="00DE1B66" w:rsidRDefault="00DE1B66" w:rsidP="00326BBC"/>
    <w:p w14:paraId="2C7D4931" w14:textId="2CBF7B3E" w:rsidR="00876240" w:rsidRDefault="00876240" w:rsidP="00876240">
      <w:pPr>
        <w:jc w:val="center"/>
      </w:pPr>
      <w:r>
        <w:rPr>
          <w:noProof/>
        </w:rPr>
        <w:drawing>
          <wp:inline distT="0" distB="0" distL="0" distR="0" wp14:anchorId="41C7CE4E" wp14:editId="341C28EC">
            <wp:extent cx="4514850" cy="3381375"/>
            <wp:effectExtent l="0" t="0" r="0" b="9525"/>
            <wp:docPr id="9" name="Picture 9" descr="Fidanza 194991 Built To Fly Flywheels | THMotors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danza 194991 Built To Fly Flywheels | THMotorsport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514850" cy="3381375"/>
                    </a:xfrm>
                    <a:prstGeom prst="rect">
                      <a:avLst/>
                    </a:prstGeom>
                    <a:noFill/>
                    <a:ln>
                      <a:noFill/>
                    </a:ln>
                  </pic:spPr>
                </pic:pic>
              </a:graphicData>
            </a:graphic>
          </wp:inline>
        </w:drawing>
      </w:r>
    </w:p>
    <w:p w14:paraId="3DC6CDEC" w14:textId="134E6607" w:rsidR="00326BBC" w:rsidRDefault="00876240" w:rsidP="00326BBC">
      <w:pPr>
        <w:jc w:val="center"/>
      </w:pPr>
      <w:r>
        <w:t>Image</w:t>
      </w:r>
      <w:r w:rsidR="0068629F">
        <w:t xml:space="preserve"> </w:t>
      </w:r>
      <w:r w:rsidR="0070308E">
        <w:t>6</w:t>
      </w:r>
      <w:r w:rsidR="0068629F">
        <w:t xml:space="preserve">: This shows a flywheel </w:t>
      </w:r>
      <w:r w:rsidR="00EC557C">
        <w:t>that</w:t>
      </w:r>
      <w:r w:rsidR="0068629F">
        <w:t xml:space="preserve"> is used </w:t>
      </w:r>
      <w:r w:rsidR="00186507">
        <w:t xml:space="preserve">in motorsport. It shows that the mass of the flywheel is further to the edge to help with the centrifugal forces. Available at: </w:t>
      </w:r>
      <w:hyperlink r:id="rId22" w:history="1">
        <w:r w:rsidR="004A22BA" w:rsidRPr="0037572C">
          <w:rPr>
            <w:rStyle w:val="Hyperlink"/>
          </w:rPr>
          <w:t>https://thmotorsports.com/39023-fidanza-built-to-fly-flywheels</w:t>
        </w:r>
      </w:hyperlink>
      <w:r w:rsidR="004A22BA">
        <w:t xml:space="preserve"> [Accessed 14 Jan. 2023].</w:t>
      </w:r>
    </w:p>
    <w:p w14:paraId="5B160208" w14:textId="77777777" w:rsidR="00326BBC" w:rsidRDefault="00326BBC" w:rsidP="00326BBC">
      <w:pPr>
        <w:jc w:val="center"/>
      </w:pPr>
    </w:p>
    <w:p w14:paraId="750218E8" w14:textId="77777777" w:rsidR="00BD2ED5" w:rsidRDefault="00BD2ED5"/>
    <w:p w14:paraId="0BC8D81B" w14:textId="77777777" w:rsidR="00BD2ED5" w:rsidRDefault="00BD2ED5" w:rsidP="00BD2ED5">
      <w:pPr>
        <w:jc w:val="center"/>
      </w:pPr>
      <w:r>
        <w:rPr>
          <w:noProof/>
        </w:rPr>
        <w:drawing>
          <wp:inline distT="0" distB="0" distL="0" distR="0" wp14:anchorId="32E391BD" wp14:editId="5FB42B6D">
            <wp:extent cx="4914900" cy="3686447"/>
            <wp:effectExtent l="0" t="0" r="0" b="9525"/>
            <wp:docPr id="12" name="Picture 12" descr="2016 15-17 YAMAHA YZFR3 YZF R3 MAGNETO DRUM WHEEL FLYWHEEL IDLE G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2016 15-17 YAMAHA YZFR3 YZF R3 MAGNETO DRUM WHEEL FLYWHEEL IDLE GEAR ..."/>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916225" cy="3687441"/>
                    </a:xfrm>
                    <a:prstGeom prst="rect">
                      <a:avLst/>
                    </a:prstGeom>
                    <a:noFill/>
                    <a:ln>
                      <a:noFill/>
                    </a:ln>
                  </pic:spPr>
                </pic:pic>
              </a:graphicData>
            </a:graphic>
          </wp:inline>
        </w:drawing>
      </w:r>
    </w:p>
    <w:p w14:paraId="0CBB745A" w14:textId="74924D80" w:rsidR="00BB613A" w:rsidRDefault="00BD2ED5" w:rsidP="00BD2ED5">
      <w:pPr>
        <w:jc w:val="center"/>
      </w:pPr>
      <w:r>
        <w:lastRenderedPageBreak/>
        <w:t xml:space="preserve">Image </w:t>
      </w:r>
      <w:r w:rsidR="0070308E">
        <w:t>7</w:t>
      </w:r>
      <w:r>
        <w:t>: This shows a flywheel for a Yamaha YZF-R3</w:t>
      </w:r>
      <w:r w:rsidR="003C50A8">
        <w:t>. It shows the casing around as well as jus</w:t>
      </w:r>
      <w:r w:rsidR="00090ED4">
        <w:t xml:space="preserve">t the flywheel. Available at: </w:t>
      </w:r>
      <w:hyperlink r:id="rId24" w:history="1">
        <w:r w:rsidR="00920A6D" w:rsidRPr="0037572C">
          <w:rPr>
            <w:rStyle w:val="Hyperlink"/>
          </w:rPr>
          <w:t>https://www.ebay.com/itm/362601508325</w:t>
        </w:r>
      </w:hyperlink>
      <w:r w:rsidR="00920A6D">
        <w:t xml:space="preserve"> [Accessed 14 Jan. 2023].</w:t>
      </w:r>
      <w:r w:rsidR="00BA0830">
        <w:br w:type="page"/>
      </w:r>
    </w:p>
    <w:p w14:paraId="2A77DFC6" w14:textId="77777777" w:rsidR="0044043B" w:rsidRDefault="00BB613A" w:rsidP="00A46FBA">
      <w:pPr>
        <w:pStyle w:val="Heading1"/>
      </w:pPr>
      <w:bookmarkStart w:id="8" w:name="_Toc135311631"/>
      <w:r>
        <w:lastRenderedPageBreak/>
        <w:t>Conclusion</w:t>
      </w:r>
      <w:bookmarkEnd w:id="8"/>
    </w:p>
    <w:p w14:paraId="7EF123B4" w14:textId="77777777" w:rsidR="0044043B" w:rsidRDefault="0044043B" w:rsidP="00A46FBA">
      <w:pPr>
        <w:pStyle w:val="Heading1"/>
      </w:pPr>
    </w:p>
    <w:p w14:paraId="38687658" w14:textId="77777777" w:rsidR="0044043B" w:rsidRDefault="0044043B" w:rsidP="00A46FBA">
      <w:pPr>
        <w:pStyle w:val="Heading1"/>
      </w:pPr>
    </w:p>
    <w:p w14:paraId="413F4C39" w14:textId="6D8C6C44" w:rsidR="0007608A" w:rsidRDefault="0044043B" w:rsidP="0044043B">
      <w:r>
        <w:t xml:space="preserve">In conclusion, the use of a WLTP is </w:t>
      </w:r>
      <w:r w:rsidR="006F530D">
        <w:t>a straightforward way</w:t>
      </w:r>
      <w:r w:rsidR="00CB7791">
        <w:t xml:space="preserve"> for a vehicle to be </w:t>
      </w:r>
      <w:r w:rsidR="00954F32">
        <w:t>run</w:t>
      </w:r>
      <w:r w:rsidR="00CB7791">
        <w:t xml:space="preserve"> through without having to do a proper drive cycle. Tests can be carried out to help get the results for the </w:t>
      </w:r>
      <w:r w:rsidR="000B450D">
        <w:t xml:space="preserve">cycle </w:t>
      </w:r>
      <w:r w:rsidR="009F70C1">
        <w:t xml:space="preserve">to help work out drag force or </w:t>
      </w:r>
      <w:r w:rsidR="005E7782">
        <w:t>the power needed to push the vehicle. However, by doing calculations, there can be problems of not fo</w:t>
      </w:r>
      <w:r w:rsidR="00A170B4">
        <w:t>llowing the steps correctly or using the right measurements. This does affect how the duty cycle results will end up creating a</w:t>
      </w:r>
      <w:r w:rsidR="0007608A">
        <w:t xml:space="preserve">n inaccurate result. </w:t>
      </w:r>
      <w:r w:rsidR="00D81055">
        <w:t xml:space="preserve">By following the different parts in </w:t>
      </w:r>
      <w:r w:rsidR="00F756D0">
        <w:t>the coloured sections in the Excel document, it gives an understanding of left to right how the results were found.</w:t>
      </w:r>
    </w:p>
    <w:p w14:paraId="49A77FDB" w14:textId="77777777" w:rsidR="0007608A" w:rsidRDefault="0007608A" w:rsidP="0044043B"/>
    <w:p w14:paraId="3ED19E38" w14:textId="77777777" w:rsidR="002F6BD0" w:rsidRDefault="0007608A" w:rsidP="0044043B">
      <w:r>
        <w:t xml:space="preserve">The KER system is a </w:t>
      </w:r>
      <w:r w:rsidR="00B327E0">
        <w:t xml:space="preserve">smart way of ensuring that the energy is not wasted on components of the vehicle which is not needed with it. </w:t>
      </w:r>
      <w:r w:rsidR="00557905">
        <w:t>The energy can be lost due to friction, heat</w:t>
      </w:r>
      <w:r w:rsidR="00C4697A">
        <w:t>,</w:t>
      </w:r>
      <w:r w:rsidR="00557905">
        <w:t xml:space="preserve"> or just from aero, but having a system </w:t>
      </w:r>
      <w:r w:rsidR="00C4697A">
        <w:t>that</w:t>
      </w:r>
      <w:r w:rsidR="00557905">
        <w:t xml:space="preserve"> stores as much energy as possible, can help the vehicle from </w:t>
      </w:r>
      <w:r w:rsidR="00C4697A">
        <w:t xml:space="preserve">reaching full acceleration when needed. There are different ways a vehicle can store energy </w:t>
      </w:r>
      <w:r w:rsidR="001248EC">
        <w:t xml:space="preserve">but since hybrids and electric vehicles are now being used more, a system needs to be generated to help the energy from those vehicles not get wasted as </w:t>
      </w:r>
      <w:r w:rsidR="009C50C2">
        <w:t>it can drain the batteries.</w:t>
      </w:r>
      <w:r w:rsidR="00DA1EA0">
        <w:t xml:space="preserve"> Each KER system is developed for one specific vehicle and how it runs, many tests had been done </w:t>
      </w:r>
      <w:r w:rsidR="00B532B2">
        <w:t>on</w:t>
      </w:r>
      <w:r w:rsidR="00DA1EA0">
        <w:t xml:space="preserve"> the vehicle to know where the energy is lost and how </w:t>
      </w:r>
      <w:r w:rsidR="00B532B2">
        <w:t>little add-ons to a vehicle can ensure that it reaches the best standards.</w:t>
      </w:r>
      <w:r w:rsidR="002F6BD0">
        <w:t xml:space="preserve"> </w:t>
      </w:r>
    </w:p>
    <w:p w14:paraId="0E96981F" w14:textId="77777777" w:rsidR="002F6BD0" w:rsidRDefault="002F6BD0" w:rsidP="0044043B"/>
    <w:p w14:paraId="68AFF87F" w14:textId="0A614CDB" w:rsidR="00321F79" w:rsidRPr="00A46FBA" w:rsidRDefault="00BB613A" w:rsidP="0044043B">
      <w:pPr>
        <w:rPr>
          <w:rFonts w:asciiTheme="majorHAnsi" w:eastAsiaTheme="majorEastAsia" w:hAnsiTheme="majorHAnsi" w:cstheme="majorBidi"/>
          <w:color w:val="2F5496" w:themeColor="accent1" w:themeShade="BF"/>
          <w:sz w:val="32"/>
          <w:szCs w:val="32"/>
        </w:rPr>
      </w:pPr>
      <w:r>
        <w:br w:type="page"/>
      </w:r>
    </w:p>
    <w:p w14:paraId="68D3F815" w14:textId="4F871848" w:rsidR="003A53EC" w:rsidRDefault="0013620C" w:rsidP="009673E7">
      <w:pPr>
        <w:pStyle w:val="Heading1"/>
      </w:pPr>
      <w:bookmarkStart w:id="9" w:name="_Toc135311632"/>
      <w:r>
        <w:lastRenderedPageBreak/>
        <w:t>R</w:t>
      </w:r>
      <w:r w:rsidR="009673E7">
        <w:t>eferences</w:t>
      </w:r>
      <w:bookmarkEnd w:id="9"/>
    </w:p>
    <w:p w14:paraId="018F8AA7" w14:textId="7AC6D552" w:rsidR="009673E7" w:rsidRDefault="009673E7" w:rsidP="009673E7"/>
    <w:p w14:paraId="5C6B89E9" w14:textId="39AE5FDB" w:rsidR="00596C7A" w:rsidRDefault="00583AAF" w:rsidP="00CA3685">
      <w:pPr>
        <w:pStyle w:val="NormalWeb"/>
        <w:spacing w:before="0" w:beforeAutospacing="0" w:after="0" w:afterAutospacing="0" w:line="360" w:lineRule="atLeast"/>
        <w:rPr>
          <w:rFonts w:asciiTheme="minorHAnsi" w:hAnsiTheme="minorHAnsi" w:cstheme="minorHAnsi"/>
          <w:color w:val="000000"/>
          <w:sz w:val="22"/>
          <w:szCs w:val="22"/>
        </w:rPr>
      </w:pPr>
      <w:r w:rsidRPr="009D1673">
        <w:rPr>
          <w:rFonts w:asciiTheme="minorHAnsi" w:hAnsiTheme="minorHAnsi" w:cstheme="minorHAnsi"/>
          <w:color w:val="000000"/>
          <w:sz w:val="22"/>
          <w:szCs w:val="22"/>
        </w:rPr>
        <w:t>[1</w:t>
      </w:r>
      <w:r w:rsidR="006F5AAE" w:rsidRPr="009D1673">
        <w:rPr>
          <w:rFonts w:asciiTheme="minorHAnsi" w:hAnsiTheme="minorHAnsi" w:cstheme="minorHAnsi"/>
          <w:color w:val="000000"/>
          <w:sz w:val="22"/>
          <w:szCs w:val="22"/>
        </w:rPr>
        <w:t>] www.ultimatespecs.com</w:t>
      </w:r>
      <w:r w:rsidR="00596C7A" w:rsidRPr="009D1673">
        <w:rPr>
          <w:rFonts w:asciiTheme="minorHAnsi" w:hAnsiTheme="minorHAnsi" w:cstheme="minorHAnsi"/>
          <w:color w:val="000000"/>
          <w:sz w:val="22"/>
          <w:szCs w:val="22"/>
        </w:rPr>
        <w:t>. (n.d.). </w:t>
      </w:r>
      <w:r w:rsidR="00596C7A" w:rsidRPr="009D1673">
        <w:rPr>
          <w:rFonts w:asciiTheme="minorHAnsi" w:hAnsiTheme="minorHAnsi" w:cstheme="minorHAnsi"/>
          <w:i/>
          <w:iCs/>
          <w:color w:val="000000"/>
          <w:sz w:val="22"/>
          <w:szCs w:val="22"/>
        </w:rPr>
        <w:t>Yamaha YZF-R3 Technical Specifications</w:t>
      </w:r>
      <w:r w:rsidR="00596C7A" w:rsidRPr="009D1673">
        <w:rPr>
          <w:rFonts w:asciiTheme="minorHAnsi" w:hAnsiTheme="minorHAnsi" w:cstheme="minorHAnsi"/>
          <w:color w:val="000000"/>
          <w:sz w:val="22"/>
          <w:szCs w:val="22"/>
        </w:rPr>
        <w:t xml:space="preserve">. [online] Available at: https://www.ultimatespecs.com/motorcycles-specs/yamaha/yamaha-yzf-r3-2018 [Accessed 13 </w:t>
      </w:r>
      <w:r w:rsidR="006F5AAE" w:rsidRPr="009D1673">
        <w:rPr>
          <w:rFonts w:asciiTheme="minorHAnsi" w:hAnsiTheme="minorHAnsi" w:cstheme="minorHAnsi"/>
          <w:color w:val="000000"/>
          <w:sz w:val="22"/>
          <w:szCs w:val="22"/>
        </w:rPr>
        <w:t>Dec</w:t>
      </w:r>
      <w:r w:rsidR="00596C7A" w:rsidRPr="009D1673">
        <w:rPr>
          <w:rFonts w:asciiTheme="minorHAnsi" w:hAnsiTheme="minorHAnsi" w:cstheme="minorHAnsi"/>
          <w:color w:val="000000"/>
          <w:sz w:val="22"/>
          <w:szCs w:val="22"/>
        </w:rPr>
        <w:t>. 202</w:t>
      </w:r>
      <w:r w:rsidR="006F5AAE" w:rsidRPr="009D1673">
        <w:rPr>
          <w:rFonts w:asciiTheme="minorHAnsi" w:hAnsiTheme="minorHAnsi" w:cstheme="minorHAnsi"/>
          <w:color w:val="000000"/>
          <w:sz w:val="22"/>
          <w:szCs w:val="22"/>
        </w:rPr>
        <w:t>2</w:t>
      </w:r>
      <w:r w:rsidR="00596C7A" w:rsidRPr="009D1673">
        <w:rPr>
          <w:rFonts w:asciiTheme="minorHAnsi" w:hAnsiTheme="minorHAnsi" w:cstheme="minorHAnsi"/>
          <w:color w:val="000000"/>
          <w:sz w:val="22"/>
          <w:szCs w:val="22"/>
        </w:rPr>
        <w:t>].</w:t>
      </w:r>
    </w:p>
    <w:p w14:paraId="71A02734" w14:textId="77777777" w:rsidR="00CA3685" w:rsidRPr="009D1673" w:rsidRDefault="00CA3685" w:rsidP="00CA3685">
      <w:pPr>
        <w:pStyle w:val="NormalWeb"/>
        <w:spacing w:before="0" w:beforeAutospacing="0" w:after="0" w:afterAutospacing="0" w:line="360" w:lineRule="atLeast"/>
        <w:rPr>
          <w:rFonts w:asciiTheme="minorHAnsi" w:hAnsiTheme="minorHAnsi" w:cstheme="minorHAnsi"/>
          <w:color w:val="000000"/>
          <w:sz w:val="22"/>
          <w:szCs w:val="22"/>
        </w:rPr>
      </w:pPr>
    </w:p>
    <w:p w14:paraId="38AC1F15" w14:textId="5E18125D" w:rsidR="003655DC" w:rsidRDefault="006F5AAE" w:rsidP="00E10D7B">
      <w:pPr>
        <w:pStyle w:val="NormalWeb"/>
        <w:spacing w:before="0" w:beforeAutospacing="0" w:after="0" w:afterAutospacing="0" w:line="360" w:lineRule="atLeast"/>
        <w:rPr>
          <w:rFonts w:asciiTheme="minorHAnsi" w:hAnsiTheme="minorHAnsi" w:cstheme="minorHAnsi"/>
          <w:color w:val="000000"/>
          <w:sz w:val="22"/>
          <w:szCs w:val="22"/>
        </w:rPr>
      </w:pPr>
      <w:r w:rsidRPr="009D1673">
        <w:rPr>
          <w:rFonts w:asciiTheme="minorHAnsi" w:hAnsiTheme="minorHAnsi" w:cstheme="minorHAnsi"/>
          <w:color w:val="000000"/>
          <w:sz w:val="22"/>
          <w:szCs w:val="22"/>
        </w:rPr>
        <w:t xml:space="preserve">[2] </w:t>
      </w:r>
      <w:r w:rsidR="00E10D7B" w:rsidRPr="009D1673">
        <w:rPr>
          <w:rFonts w:asciiTheme="minorHAnsi" w:hAnsiTheme="minorHAnsi" w:cstheme="minorHAnsi"/>
          <w:color w:val="000000"/>
          <w:sz w:val="22"/>
          <w:szCs w:val="22"/>
        </w:rPr>
        <w:t>www.yamaha-motor.eu. (n.d.). </w:t>
      </w:r>
      <w:r w:rsidR="00E10D7B" w:rsidRPr="009D1673">
        <w:rPr>
          <w:rFonts w:asciiTheme="minorHAnsi" w:hAnsiTheme="minorHAnsi" w:cstheme="minorHAnsi"/>
          <w:i/>
          <w:iCs/>
          <w:color w:val="000000"/>
          <w:sz w:val="22"/>
          <w:szCs w:val="22"/>
        </w:rPr>
        <w:t>Yamaha R3 - Features and Technical Specifications</w:t>
      </w:r>
      <w:r w:rsidR="00E10D7B" w:rsidRPr="009D1673">
        <w:rPr>
          <w:rFonts w:asciiTheme="minorHAnsi" w:hAnsiTheme="minorHAnsi" w:cstheme="minorHAnsi"/>
          <w:color w:val="000000"/>
          <w:sz w:val="22"/>
          <w:szCs w:val="22"/>
        </w:rPr>
        <w:t>. [online] Available at: https://www.yamaha-motor.eu/baltic/en/products/motorcycles/supersport/r3-2022/techspecs/ [Accessed 13 Dec. 2022].</w:t>
      </w:r>
    </w:p>
    <w:p w14:paraId="5C855D83" w14:textId="77777777" w:rsidR="00CA3685" w:rsidRPr="009D1673" w:rsidRDefault="00CA3685" w:rsidP="00E10D7B">
      <w:pPr>
        <w:pStyle w:val="NormalWeb"/>
        <w:spacing w:before="0" w:beforeAutospacing="0" w:after="0" w:afterAutospacing="0" w:line="360" w:lineRule="atLeast"/>
        <w:rPr>
          <w:rFonts w:asciiTheme="minorHAnsi" w:hAnsiTheme="minorHAnsi" w:cstheme="minorHAnsi"/>
          <w:color w:val="000000"/>
          <w:sz w:val="22"/>
          <w:szCs w:val="22"/>
        </w:rPr>
      </w:pPr>
    </w:p>
    <w:p w14:paraId="2536C562" w14:textId="5C986FF5" w:rsidR="00CA3685" w:rsidRDefault="003655DC" w:rsidP="005A3487">
      <w:pPr>
        <w:pStyle w:val="NormalWeb"/>
        <w:spacing w:before="0" w:beforeAutospacing="0" w:after="0" w:afterAutospacing="0" w:line="360" w:lineRule="atLeast"/>
        <w:rPr>
          <w:rFonts w:asciiTheme="minorHAnsi" w:hAnsiTheme="minorHAnsi" w:cstheme="minorHAnsi"/>
          <w:color w:val="000000"/>
          <w:sz w:val="22"/>
          <w:szCs w:val="22"/>
        </w:rPr>
      </w:pPr>
      <w:r w:rsidRPr="009D1673">
        <w:rPr>
          <w:rFonts w:asciiTheme="minorHAnsi" w:hAnsiTheme="minorHAnsi" w:cstheme="minorHAnsi"/>
          <w:color w:val="000000"/>
          <w:sz w:val="22"/>
          <w:szCs w:val="22"/>
        </w:rPr>
        <w:t xml:space="preserve">[3] </w:t>
      </w:r>
      <w:r w:rsidR="000F7DDA" w:rsidRPr="000F7DDA">
        <w:rPr>
          <w:rFonts w:asciiTheme="minorHAnsi" w:hAnsiTheme="minorHAnsi" w:cstheme="minorHAnsi"/>
          <w:color w:val="000000"/>
          <w:sz w:val="22"/>
          <w:szCs w:val="22"/>
        </w:rPr>
        <w:t>Dommague, K. (2022). How WLTP range is really calculated. [online] electrive.com. Available at: https://www.electrive.com/2022/05/23/how-wltp-range-is-really-calculated/. [Accessed 15 Dec. 2022].</w:t>
      </w:r>
    </w:p>
    <w:p w14:paraId="6D83AA5E" w14:textId="77777777" w:rsidR="00CA3685" w:rsidRPr="009D1673" w:rsidRDefault="00CA3685" w:rsidP="005A3487">
      <w:pPr>
        <w:pStyle w:val="NormalWeb"/>
        <w:spacing w:before="0" w:beforeAutospacing="0" w:after="0" w:afterAutospacing="0" w:line="360" w:lineRule="atLeast"/>
        <w:rPr>
          <w:rFonts w:asciiTheme="minorHAnsi" w:hAnsiTheme="minorHAnsi" w:cstheme="minorHAnsi"/>
          <w:color w:val="000000"/>
          <w:sz w:val="22"/>
          <w:szCs w:val="22"/>
        </w:rPr>
      </w:pPr>
    </w:p>
    <w:p w14:paraId="378EBE0C" w14:textId="542943FB" w:rsidR="003E3381" w:rsidRDefault="00E943D2" w:rsidP="00CA3685">
      <w:pPr>
        <w:pStyle w:val="NormalWeb"/>
        <w:spacing w:before="0" w:beforeAutospacing="0" w:after="0" w:afterAutospacing="0" w:line="360" w:lineRule="atLeast"/>
        <w:rPr>
          <w:rFonts w:asciiTheme="minorHAnsi" w:hAnsiTheme="minorHAnsi" w:cstheme="minorHAnsi"/>
          <w:color w:val="000000"/>
          <w:sz w:val="22"/>
          <w:szCs w:val="22"/>
        </w:rPr>
      </w:pPr>
      <w:r w:rsidRPr="009D1673">
        <w:rPr>
          <w:rFonts w:asciiTheme="minorHAnsi" w:hAnsiTheme="minorHAnsi" w:cstheme="minorHAnsi"/>
          <w:color w:val="000000"/>
          <w:sz w:val="22"/>
          <w:szCs w:val="22"/>
        </w:rPr>
        <w:t>[4] Rossi, F. (2021). </w:t>
      </w:r>
      <w:r w:rsidRPr="009D1673">
        <w:rPr>
          <w:rFonts w:asciiTheme="minorHAnsi" w:hAnsiTheme="minorHAnsi" w:cstheme="minorHAnsi"/>
          <w:i/>
          <w:iCs/>
          <w:color w:val="000000"/>
          <w:sz w:val="22"/>
          <w:szCs w:val="22"/>
        </w:rPr>
        <w:t>Yamaha YZF-R3 Top Speed &amp; Acceleration</w:t>
      </w:r>
      <w:r w:rsidRPr="009D1673">
        <w:rPr>
          <w:rFonts w:asciiTheme="minorHAnsi" w:hAnsiTheme="minorHAnsi" w:cstheme="minorHAnsi"/>
          <w:color w:val="000000"/>
          <w:sz w:val="22"/>
          <w:szCs w:val="22"/>
        </w:rPr>
        <w:t>. [online] MotoStatz. Available at: https://motostatz.com/yamaha-yzf-r3-acceleration/ [Accessed 15 Dec. 2022].</w:t>
      </w:r>
    </w:p>
    <w:p w14:paraId="4E21CB53" w14:textId="77777777" w:rsidR="00CA3685" w:rsidRPr="009D1673" w:rsidRDefault="00CA3685" w:rsidP="00CA3685">
      <w:pPr>
        <w:pStyle w:val="NormalWeb"/>
        <w:spacing w:before="0" w:beforeAutospacing="0" w:after="0" w:afterAutospacing="0" w:line="360" w:lineRule="atLeast"/>
        <w:rPr>
          <w:rFonts w:asciiTheme="minorHAnsi" w:hAnsiTheme="minorHAnsi" w:cstheme="minorHAnsi"/>
          <w:color w:val="000000"/>
          <w:sz w:val="22"/>
          <w:szCs w:val="22"/>
        </w:rPr>
      </w:pPr>
    </w:p>
    <w:p w14:paraId="17FDDBE5" w14:textId="46C14A54" w:rsidR="00CA3685" w:rsidRDefault="003E3381" w:rsidP="00E943D2">
      <w:pPr>
        <w:pStyle w:val="NormalWeb"/>
        <w:rPr>
          <w:rFonts w:asciiTheme="minorHAnsi" w:hAnsiTheme="minorHAnsi" w:cstheme="minorHAnsi"/>
          <w:color w:val="000000"/>
          <w:sz w:val="22"/>
          <w:szCs w:val="22"/>
        </w:rPr>
      </w:pPr>
      <w:r w:rsidRPr="009D1673">
        <w:rPr>
          <w:rFonts w:asciiTheme="minorHAnsi" w:hAnsiTheme="minorHAnsi" w:cstheme="minorHAnsi"/>
          <w:color w:val="000000"/>
          <w:sz w:val="22"/>
          <w:szCs w:val="22"/>
        </w:rPr>
        <w:t xml:space="preserve">[5] </w:t>
      </w:r>
      <w:r w:rsidR="00E71EA0" w:rsidRPr="009D1673">
        <w:rPr>
          <w:rFonts w:asciiTheme="minorHAnsi" w:hAnsiTheme="minorHAnsi" w:cstheme="minorHAnsi"/>
          <w:color w:val="000000"/>
          <w:sz w:val="22"/>
          <w:szCs w:val="22"/>
        </w:rPr>
        <w:t xml:space="preserve">Grüner, J. and Marker, S. (2016). A Tool for Generating Individual Driving Cycles -IDCB komDRIVE -Elektrifizierungspotenzial kommerzieller Kraftfahrzeug-Flotten im Wirtschaftsverkehr als dezentrale Energie-Ressource in städtischen Verteilnetzen View project AMPERE View project. Article in SAE International Journal of Commercial Vehicles. doi:10.4271/2016-01-9019. </w:t>
      </w:r>
      <w:r w:rsidR="008F068B" w:rsidRPr="009D1673">
        <w:rPr>
          <w:rFonts w:asciiTheme="minorHAnsi" w:hAnsiTheme="minorHAnsi" w:cstheme="minorHAnsi"/>
          <w:color w:val="000000"/>
          <w:sz w:val="22"/>
          <w:szCs w:val="22"/>
        </w:rPr>
        <w:t>[Accessed 17 Dec. 2022].</w:t>
      </w:r>
    </w:p>
    <w:p w14:paraId="004D5AE7" w14:textId="77777777" w:rsidR="00CA3685" w:rsidRPr="009D1673" w:rsidRDefault="00CA3685" w:rsidP="00E943D2">
      <w:pPr>
        <w:pStyle w:val="NormalWeb"/>
        <w:rPr>
          <w:rFonts w:asciiTheme="minorHAnsi" w:hAnsiTheme="minorHAnsi" w:cstheme="minorHAnsi"/>
          <w:color w:val="000000"/>
          <w:sz w:val="22"/>
          <w:szCs w:val="22"/>
        </w:rPr>
      </w:pPr>
    </w:p>
    <w:p w14:paraId="2F5D4CA2" w14:textId="715EC8A6" w:rsidR="00CA3685" w:rsidRDefault="00CB4157" w:rsidP="009D1673">
      <w:pPr>
        <w:pStyle w:val="NormalWeb"/>
        <w:spacing w:before="0" w:beforeAutospacing="0" w:after="240" w:afterAutospacing="0" w:line="360" w:lineRule="auto"/>
        <w:rPr>
          <w:rFonts w:asciiTheme="minorHAnsi" w:hAnsiTheme="minorHAnsi" w:cstheme="minorHAnsi"/>
          <w:sz w:val="22"/>
          <w:szCs w:val="22"/>
        </w:rPr>
      </w:pPr>
      <w:r w:rsidRPr="009D1673">
        <w:rPr>
          <w:rFonts w:asciiTheme="minorHAnsi" w:hAnsiTheme="minorHAnsi" w:cstheme="minorHAnsi"/>
          <w:color w:val="000000"/>
          <w:sz w:val="22"/>
          <w:szCs w:val="22"/>
        </w:rPr>
        <w:t>[6</w:t>
      </w:r>
      <w:r w:rsidR="009D1673" w:rsidRPr="009D1673">
        <w:rPr>
          <w:rFonts w:asciiTheme="minorHAnsi" w:hAnsiTheme="minorHAnsi" w:cstheme="minorHAnsi"/>
          <w:color w:val="000000"/>
          <w:sz w:val="22"/>
          <w:szCs w:val="22"/>
        </w:rPr>
        <w:t>]</w:t>
      </w:r>
      <w:r w:rsidR="009D1673">
        <w:rPr>
          <w:rFonts w:asciiTheme="minorHAnsi" w:hAnsiTheme="minorHAnsi" w:cstheme="minorHAnsi"/>
          <w:color w:val="000000"/>
          <w:sz w:val="22"/>
          <w:szCs w:val="22"/>
        </w:rPr>
        <w:t xml:space="preserve"> </w:t>
      </w:r>
      <w:r w:rsidR="009D1673" w:rsidRPr="009D1673">
        <w:rPr>
          <w:rFonts w:asciiTheme="minorHAnsi" w:hAnsiTheme="minorHAnsi" w:cstheme="minorHAnsi"/>
          <w:sz w:val="22"/>
          <w:szCs w:val="22"/>
        </w:rPr>
        <w:t xml:space="preserve">Mehrdad Ehsani, Yimin Gao, Stefano Longo and Kambiz Ebrahimi (2019). </w:t>
      </w:r>
      <w:r w:rsidR="009D1673" w:rsidRPr="009D1673">
        <w:rPr>
          <w:rFonts w:asciiTheme="minorHAnsi" w:hAnsiTheme="minorHAnsi" w:cstheme="minorHAnsi"/>
          <w:i/>
          <w:iCs/>
          <w:sz w:val="22"/>
          <w:szCs w:val="22"/>
        </w:rPr>
        <w:t>Modern electric, hybrid electric, and fuel cell vehicles</w:t>
      </w:r>
      <w:r w:rsidR="009D1673" w:rsidRPr="009D1673">
        <w:rPr>
          <w:rFonts w:asciiTheme="minorHAnsi" w:hAnsiTheme="minorHAnsi" w:cstheme="minorHAnsi"/>
          <w:sz w:val="22"/>
          <w:szCs w:val="22"/>
        </w:rPr>
        <w:t xml:space="preserve">. Boca </w:t>
      </w:r>
      <w:r w:rsidR="006F530D" w:rsidRPr="009D1673">
        <w:rPr>
          <w:rFonts w:asciiTheme="minorHAnsi" w:hAnsiTheme="minorHAnsi" w:cstheme="minorHAnsi"/>
          <w:sz w:val="22"/>
          <w:szCs w:val="22"/>
        </w:rPr>
        <w:t>Raton;</w:t>
      </w:r>
      <w:r w:rsidR="009D1673" w:rsidRPr="009D1673">
        <w:rPr>
          <w:rFonts w:asciiTheme="minorHAnsi" w:hAnsiTheme="minorHAnsi" w:cstheme="minorHAnsi"/>
          <w:sz w:val="22"/>
          <w:szCs w:val="22"/>
        </w:rPr>
        <w:t xml:space="preserve"> </w:t>
      </w:r>
      <w:r w:rsidR="006F530D" w:rsidRPr="009D1673">
        <w:rPr>
          <w:rFonts w:asciiTheme="minorHAnsi" w:hAnsiTheme="minorHAnsi" w:cstheme="minorHAnsi"/>
          <w:sz w:val="22"/>
          <w:szCs w:val="22"/>
        </w:rPr>
        <w:t>London;</w:t>
      </w:r>
      <w:r w:rsidR="009D1673" w:rsidRPr="009D1673">
        <w:rPr>
          <w:rFonts w:asciiTheme="minorHAnsi" w:hAnsiTheme="minorHAnsi" w:cstheme="minorHAnsi"/>
          <w:sz w:val="22"/>
          <w:szCs w:val="22"/>
        </w:rPr>
        <w:t xml:space="preserve"> New York: Crc Press, Taylor &amp; Francis Group.</w:t>
      </w:r>
      <w:r w:rsidR="009D1673">
        <w:rPr>
          <w:rFonts w:asciiTheme="minorHAnsi" w:hAnsiTheme="minorHAnsi" w:cstheme="minorHAnsi"/>
          <w:sz w:val="22"/>
          <w:szCs w:val="22"/>
        </w:rPr>
        <w:t xml:space="preserve"> [Accessed </w:t>
      </w:r>
      <w:r w:rsidR="009E195F">
        <w:rPr>
          <w:rFonts w:asciiTheme="minorHAnsi" w:hAnsiTheme="minorHAnsi" w:cstheme="minorHAnsi"/>
          <w:sz w:val="22"/>
          <w:szCs w:val="22"/>
        </w:rPr>
        <w:t>1</w:t>
      </w:r>
      <w:r w:rsidR="00956474">
        <w:rPr>
          <w:rFonts w:asciiTheme="minorHAnsi" w:hAnsiTheme="minorHAnsi" w:cstheme="minorHAnsi"/>
          <w:sz w:val="22"/>
          <w:szCs w:val="22"/>
        </w:rPr>
        <w:t>8 Dec. 2022]</w:t>
      </w:r>
      <w:r w:rsidR="00CA3685">
        <w:rPr>
          <w:rFonts w:asciiTheme="minorHAnsi" w:hAnsiTheme="minorHAnsi" w:cstheme="minorHAnsi"/>
          <w:sz w:val="22"/>
          <w:szCs w:val="22"/>
        </w:rPr>
        <w:t>.</w:t>
      </w:r>
    </w:p>
    <w:p w14:paraId="3F228B16" w14:textId="77777777" w:rsidR="00CA3685" w:rsidRDefault="00CA3685" w:rsidP="009D1673">
      <w:pPr>
        <w:pStyle w:val="NormalWeb"/>
        <w:spacing w:before="0" w:beforeAutospacing="0" w:after="240" w:afterAutospacing="0" w:line="360" w:lineRule="auto"/>
        <w:rPr>
          <w:rFonts w:asciiTheme="minorHAnsi" w:hAnsiTheme="minorHAnsi" w:cstheme="minorHAnsi"/>
          <w:sz w:val="22"/>
          <w:szCs w:val="22"/>
        </w:rPr>
      </w:pPr>
    </w:p>
    <w:p w14:paraId="00B22785" w14:textId="331116BD" w:rsidR="009113F6" w:rsidRDefault="00CA3685" w:rsidP="009113F6">
      <w:pPr>
        <w:pStyle w:val="NormalWeb"/>
        <w:spacing w:before="0" w:beforeAutospacing="0" w:after="240" w:afterAutospacing="0" w:line="360" w:lineRule="auto"/>
        <w:rPr>
          <w:rFonts w:asciiTheme="minorHAnsi" w:hAnsiTheme="minorHAnsi" w:cstheme="minorHAnsi"/>
          <w:sz w:val="22"/>
          <w:szCs w:val="22"/>
        </w:rPr>
      </w:pPr>
      <w:r w:rsidRPr="009113F6">
        <w:rPr>
          <w:rFonts w:asciiTheme="minorHAnsi" w:hAnsiTheme="minorHAnsi" w:cstheme="minorHAnsi"/>
          <w:sz w:val="22"/>
          <w:szCs w:val="22"/>
        </w:rPr>
        <w:t xml:space="preserve">[7] </w:t>
      </w:r>
      <w:r w:rsidR="009113F6" w:rsidRPr="009113F6">
        <w:rPr>
          <w:rFonts w:asciiTheme="minorHAnsi" w:hAnsiTheme="minorHAnsi" w:cstheme="minorHAnsi"/>
          <w:sz w:val="22"/>
          <w:szCs w:val="22"/>
        </w:rPr>
        <w:t xml:space="preserve">Vittore Cossalter (2010). </w:t>
      </w:r>
      <w:r w:rsidR="009113F6" w:rsidRPr="009113F6">
        <w:rPr>
          <w:rFonts w:asciiTheme="minorHAnsi" w:hAnsiTheme="minorHAnsi" w:cstheme="minorHAnsi"/>
          <w:i/>
          <w:iCs/>
          <w:sz w:val="22"/>
          <w:szCs w:val="22"/>
        </w:rPr>
        <w:t>Motorcycle dynamics</w:t>
      </w:r>
      <w:r w:rsidR="009113F6" w:rsidRPr="009113F6">
        <w:rPr>
          <w:rFonts w:asciiTheme="minorHAnsi" w:hAnsiTheme="minorHAnsi" w:cstheme="minorHAnsi"/>
          <w:sz w:val="22"/>
          <w:szCs w:val="22"/>
        </w:rPr>
        <w:t>. Lexington, Ky: Lulu. [Accessed 1</w:t>
      </w:r>
      <w:r w:rsidR="009E195F">
        <w:rPr>
          <w:rFonts w:asciiTheme="minorHAnsi" w:hAnsiTheme="minorHAnsi" w:cstheme="minorHAnsi"/>
          <w:sz w:val="22"/>
          <w:szCs w:val="22"/>
        </w:rPr>
        <w:t>8</w:t>
      </w:r>
      <w:r w:rsidR="009113F6" w:rsidRPr="009113F6">
        <w:rPr>
          <w:rFonts w:asciiTheme="minorHAnsi" w:hAnsiTheme="minorHAnsi" w:cstheme="minorHAnsi"/>
          <w:sz w:val="22"/>
          <w:szCs w:val="22"/>
        </w:rPr>
        <w:t xml:space="preserve"> Dec. 2022].</w:t>
      </w:r>
    </w:p>
    <w:p w14:paraId="3DEF4EDD" w14:textId="20B1425D" w:rsidR="00000D65" w:rsidRDefault="00000D65" w:rsidP="009113F6">
      <w:pPr>
        <w:pStyle w:val="NormalWeb"/>
        <w:spacing w:before="0" w:beforeAutospacing="0" w:after="240" w:afterAutospacing="0" w:line="360" w:lineRule="auto"/>
        <w:rPr>
          <w:rFonts w:asciiTheme="minorHAnsi" w:hAnsiTheme="minorHAnsi" w:cstheme="minorHAnsi"/>
          <w:sz w:val="22"/>
          <w:szCs w:val="22"/>
        </w:rPr>
      </w:pPr>
    </w:p>
    <w:p w14:paraId="25A58AA9" w14:textId="688756B4" w:rsidR="00000D65" w:rsidRDefault="00000D65" w:rsidP="00000D65">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[8] </w:t>
      </w:r>
      <w:r w:rsidRPr="00000D65">
        <w:rPr>
          <w:rFonts w:asciiTheme="minorHAnsi" w:hAnsiTheme="minorHAnsi" w:cstheme="minorHAnsi"/>
          <w:sz w:val="22"/>
          <w:szCs w:val="22"/>
        </w:rPr>
        <w:t xml:space="preserve">Sardar, A., Kumar Dey, R. and Babu Muttana, S. (2015). </w:t>
      </w:r>
      <w:r w:rsidRPr="00000D65">
        <w:rPr>
          <w:rFonts w:asciiTheme="minorHAnsi" w:hAnsiTheme="minorHAnsi" w:cstheme="minorHAnsi"/>
          <w:i/>
          <w:iCs/>
          <w:sz w:val="22"/>
          <w:szCs w:val="22"/>
        </w:rPr>
        <w:t>Flywheel module 60,000 rpm max Hydraulic manifold Assy CVT module Continuously variable transmission 20 A DEEP DIVE INTO KINETIC ENERGY RECOVERY SYSTEMS -PART II</w:t>
      </w:r>
      <w:r w:rsidRPr="00000D65">
        <w:rPr>
          <w:rFonts w:asciiTheme="minorHAnsi" w:hAnsiTheme="minorHAnsi" w:cstheme="minorHAnsi"/>
          <w:sz w:val="22"/>
          <w:szCs w:val="22"/>
        </w:rPr>
        <w:t>.</w:t>
      </w:r>
      <w:r>
        <w:rPr>
          <w:rFonts w:asciiTheme="minorHAnsi" w:hAnsiTheme="minorHAnsi" w:cstheme="minorHAnsi"/>
          <w:sz w:val="22"/>
          <w:szCs w:val="22"/>
        </w:rPr>
        <w:t xml:space="preserve"> [Accessed 27 Dec. 2022].</w:t>
      </w:r>
    </w:p>
    <w:p w14:paraId="2B163054" w14:textId="0D48C070" w:rsidR="00000D65" w:rsidRDefault="00000D65" w:rsidP="00000D65">
      <w:pPr>
        <w:pStyle w:val="NormalWeb"/>
        <w:spacing w:before="0" w:beforeAutospacing="0" w:after="240" w:afterAutospacing="0" w:line="360" w:lineRule="auto"/>
        <w:rPr>
          <w:rFonts w:asciiTheme="minorHAnsi" w:hAnsiTheme="minorHAnsi" w:cstheme="minorHAnsi"/>
          <w:sz w:val="22"/>
          <w:szCs w:val="22"/>
        </w:rPr>
      </w:pPr>
    </w:p>
    <w:p w14:paraId="59A965A8" w14:textId="14970F42" w:rsidR="005D2A6F" w:rsidRDefault="00000D65" w:rsidP="005D2A6F">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lastRenderedPageBreak/>
        <w:t xml:space="preserve">[9] </w:t>
      </w:r>
      <w:r w:rsidR="005D2A6F" w:rsidRPr="005D2A6F">
        <w:rPr>
          <w:rFonts w:asciiTheme="minorHAnsi" w:hAnsiTheme="minorHAnsi" w:cstheme="minorHAnsi"/>
          <w:sz w:val="22"/>
          <w:szCs w:val="22"/>
        </w:rPr>
        <w:t xml:space="preserve">Grigoratos, T., Agudelo, C., Grochowicz, J., Gramstat, S., Robere, M., Perricone, G., Sin, A., Paulus, A., Zessinger, M., Hortet, A., Ansaloni, S., Vedula, R. and Mathissen, M. (2020). Statistical Assessment and Temperature Study from the Interlaboratory Application of the WLTP–Brake Cycle. </w:t>
      </w:r>
      <w:r w:rsidR="005D2A6F" w:rsidRPr="005D2A6F">
        <w:rPr>
          <w:rFonts w:asciiTheme="minorHAnsi" w:hAnsiTheme="minorHAnsi" w:cstheme="minorHAnsi"/>
          <w:i/>
          <w:iCs/>
          <w:sz w:val="22"/>
          <w:szCs w:val="22"/>
        </w:rPr>
        <w:t>Atmosphere</w:t>
      </w:r>
      <w:r w:rsidR="005D2A6F" w:rsidRPr="005D2A6F">
        <w:rPr>
          <w:rFonts w:asciiTheme="minorHAnsi" w:hAnsiTheme="minorHAnsi" w:cstheme="minorHAnsi"/>
          <w:sz w:val="22"/>
          <w:szCs w:val="22"/>
        </w:rPr>
        <w:t>, 11(12), p.1309. doi:10.3390/atmos11121309.</w:t>
      </w:r>
      <w:r w:rsidR="005D2A6F">
        <w:rPr>
          <w:rFonts w:asciiTheme="minorHAnsi" w:hAnsiTheme="minorHAnsi" w:cstheme="minorHAnsi"/>
          <w:sz w:val="22"/>
          <w:szCs w:val="22"/>
        </w:rPr>
        <w:t xml:space="preserve"> [Accessed </w:t>
      </w:r>
      <w:r w:rsidR="002C13E5">
        <w:rPr>
          <w:rFonts w:asciiTheme="minorHAnsi" w:hAnsiTheme="minorHAnsi" w:cstheme="minorHAnsi"/>
          <w:sz w:val="22"/>
          <w:szCs w:val="22"/>
        </w:rPr>
        <w:t>28 Dec. 2022].</w:t>
      </w:r>
    </w:p>
    <w:p w14:paraId="02311B8A" w14:textId="30FA3854" w:rsidR="00EB3BC1" w:rsidRDefault="00EB3BC1" w:rsidP="005D2A6F">
      <w:pPr>
        <w:pStyle w:val="NormalWeb"/>
        <w:spacing w:before="0" w:beforeAutospacing="0" w:after="240" w:afterAutospacing="0" w:line="360" w:lineRule="auto"/>
        <w:rPr>
          <w:rFonts w:asciiTheme="minorHAnsi" w:hAnsiTheme="minorHAnsi" w:cstheme="minorHAnsi"/>
          <w:sz w:val="22"/>
          <w:szCs w:val="22"/>
        </w:rPr>
      </w:pPr>
    </w:p>
    <w:p w14:paraId="642661D5" w14:textId="77777777" w:rsidR="00010FFA" w:rsidRDefault="00EB3BC1" w:rsidP="00EB3BC1">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[10] </w:t>
      </w:r>
      <w:r w:rsidRPr="00EB3BC1">
        <w:rPr>
          <w:rFonts w:asciiTheme="minorHAnsi" w:hAnsiTheme="minorHAnsi" w:cstheme="minorHAnsi"/>
          <w:sz w:val="22"/>
          <w:szCs w:val="22"/>
        </w:rPr>
        <w:t xml:space="preserve">Mehrdad Ehsani, Yimin Gao, Stefano Longo and Kambiz Ebrahimi (2018). </w:t>
      </w:r>
      <w:r w:rsidRPr="00EB3BC1">
        <w:rPr>
          <w:rFonts w:asciiTheme="minorHAnsi" w:hAnsiTheme="minorHAnsi" w:cstheme="minorHAnsi"/>
          <w:i/>
          <w:iCs/>
          <w:sz w:val="22"/>
          <w:szCs w:val="22"/>
        </w:rPr>
        <w:t>Modern electric, hybrid electric, and fuel cell vehicles fundamentals, theory, and design</w:t>
      </w:r>
      <w:r w:rsidRPr="00EB3BC1">
        <w:rPr>
          <w:rFonts w:asciiTheme="minorHAnsi" w:hAnsiTheme="minorHAnsi" w:cstheme="minorHAnsi"/>
          <w:sz w:val="22"/>
          <w:szCs w:val="22"/>
        </w:rPr>
        <w:t>. Boca Raton Crc Press.</w:t>
      </w:r>
      <w:r>
        <w:rPr>
          <w:rFonts w:asciiTheme="minorHAnsi" w:hAnsiTheme="minorHAnsi" w:cstheme="minorHAnsi"/>
          <w:sz w:val="22"/>
          <w:szCs w:val="22"/>
        </w:rPr>
        <w:t xml:space="preserve"> [Accessed 1 </w:t>
      </w:r>
      <w:r w:rsidR="00960742">
        <w:rPr>
          <w:rFonts w:asciiTheme="minorHAnsi" w:hAnsiTheme="minorHAnsi" w:cstheme="minorHAnsi"/>
          <w:sz w:val="22"/>
          <w:szCs w:val="22"/>
        </w:rPr>
        <w:t>Jan. 2023].</w:t>
      </w:r>
    </w:p>
    <w:p w14:paraId="7821DB52" w14:textId="77777777" w:rsidR="00010FFA" w:rsidRDefault="00010FFA" w:rsidP="00EB3BC1">
      <w:pPr>
        <w:pStyle w:val="NormalWeb"/>
        <w:spacing w:before="0" w:beforeAutospacing="0" w:after="240" w:afterAutospacing="0" w:line="360" w:lineRule="auto"/>
        <w:rPr>
          <w:rFonts w:asciiTheme="minorHAnsi" w:hAnsiTheme="minorHAnsi" w:cstheme="minorHAnsi"/>
          <w:sz w:val="22"/>
          <w:szCs w:val="22"/>
        </w:rPr>
      </w:pPr>
    </w:p>
    <w:p w14:paraId="3478867D" w14:textId="555C85EC" w:rsidR="00BB3A2B" w:rsidRDefault="00010FFA" w:rsidP="00EB3BC1">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 xml:space="preserve">[11] </w:t>
      </w:r>
      <w:r w:rsidRPr="00010FFA">
        <w:rPr>
          <w:rFonts w:asciiTheme="minorHAnsi" w:hAnsiTheme="minorHAnsi" w:cstheme="minorHAnsi"/>
          <w:sz w:val="22"/>
          <w:szCs w:val="22"/>
        </w:rPr>
        <w:t xml:space="preserve">Cibulka, J. (2014). </w:t>
      </w:r>
      <w:r w:rsidRPr="00010FFA">
        <w:rPr>
          <w:rFonts w:asciiTheme="minorHAnsi" w:hAnsiTheme="minorHAnsi" w:cstheme="minorHAnsi"/>
          <w:i/>
          <w:iCs/>
          <w:sz w:val="22"/>
          <w:szCs w:val="22"/>
        </w:rPr>
        <w:t>KINETIC ENERGY RECOVERY SYSTEM BY MEANS OF FLYWHEEL ENERGY STORAGE</w:t>
      </w:r>
      <w:r w:rsidRPr="00010FFA">
        <w:rPr>
          <w:rFonts w:asciiTheme="minorHAnsi" w:hAnsiTheme="minorHAnsi" w:cstheme="minorHAnsi"/>
          <w:sz w:val="22"/>
          <w:szCs w:val="22"/>
        </w:rPr>
        <w:t>.</w:t>
      </w:r>
      <w:r>
        <w:rPr>
          <w:rFonts w:asciiTheme="minorHAnsi" w:hAnsiTheme="minorHAnsi" w:cstheme="minorHAnsi"/>
          <w:sz w:val="22"/>
          <w:szCs w:val="22"/>
        </w:rPr>
        <w:t xml:space="preserve"> [Accessed 2 Jan. 2023].</w:t>
      </w:r>
    </w:p>
    <w:p w14:paraId="598A8892" w14:textId="32A64113" w:rsidR="00F678F3" w:rsidRDefault="00F678F3" w:rsidP="00EB3BC1">
      <w:pPr>
        <w:pStyle w:val="NormalWeb"/>
        <w:spacing w:before="0" w:beforeAutospacing="0" w:after="240" w:afterAutospacing="0" w:line="360" w:lineRule="auto"/>
        <w:rPr>
          <w:rFonts w:asciiTheme="minorHAnsi" w:hAnsiTheme="minorHAnsi" w:cstheme="minorHAnsi"/>
          <w:sz w:val="22"/>
          <w:szCs w:val="22"/>
        </w:rPr>
      </w:pPr>
    </w:p>
    <w:p w14:paraId="0806C231" w14:textId="7CEAB849" w:rsidR="00F678F3" w:rsidRPr="00A46FBA" w:rsidRDefault="00F678F3" w:rsidP="00F678F3">
      <w:pPr>
        <w:pStyle w:val="NormalWeb"/>
        <w:spacing w:before="0" w:beforeAutospacing="0" w:after="240" w:afterAutospacing="0" w:line="360" w:lineRule="auto"/>
        <w:rPr>
          <w:rFonts w:asciiTheme="minorHAnsi" w:hAnsiTheme="minorHAnsi" w:cstheme="minorHAnsi"/>
          <w:sz w:val="22"/>
          <w:szCs w:val="22"/>
        </w:rPr>
      </w:pPr>
      <w:r w:rsidRPr="00A46FBA">
        <w:rPr>
          <w:rFonts w:asciiTheme="minorHAnsi" w:hAnsiTheme="minorHAnsi" w:cstheme="minorHAnsi"/>
          <w:sz w:val="22"/>
          <w:szCs w:val="22"/>
        </w:rPr>
        <w:t>[12] Xiao, X., Yin, Y., Bao, J., Lu, L. and Feng, X. (2016)</w:t>
      </w:r>
      <w:r w:rsidR="006F530D" w:rsidRPr="00A46FBA">
        <w:rPr>
          <w:rFonts w:asciiTheme="minorHAnsi" w:hAnsiTheme="minorHAnsi" w:cstheme="minorHAnsi"/>
          <w:sz w:val="22"/>
          <w:szCs w:val="22"/>
        </w:rPr>
        <w:t>.)</w:t>
      </w:r>
      <w:r w:rsidRPr="00A46FBA">
        <w:rPr>
          <w:rFonts w:asciiTheme="minorHAnsi" w:hAnsiTheme="minorHAnsi" w:cstheme="minorHAnsi"/>
          <w:sz w:val="22"/>
          <w:szCs w:val="22"/>
        </w:rPr>
        <w:t xml:space="preserve"> 1-10 Ó The Author(s). </w:t>
      </w:r>
      <w:r w:rsidRPr="00A46FBA">
        <w:rPr>
          <w:rFonts w:asciiTheme="minorHAnsi" w:hAnsiTheme="minorHAnsi" w:cstheme="minorHAnsi"/>
          <w:i/>
          <w:iCs/>
          <w:sz w:val="22"/>
          <w:szCs w:val="22"/>
        </w:rPr>
        <w:t>Review Advances in Mechanical Engineering</w:t>
      </w:r>
      <w:r w:rsidRPr="00A46FBA">
        <w:rPr>
          <w:rFonts w:asciiTheme="minorHAnsi" w:hAnsiTheme="minorHAnsi" w:cstheme="minorHAnsi"/>
          <w:sz w:val="22"/>
          <w:szCs w:val="22"/>
        </w:rPr>
        <w:t>, 8(5), p.2016. doi:10.1177/1687814016647300. [Accessed 2</w:t>
      </w:r>
      <w:r w:rsidR="009E195F">
        <w:rPr>
          <w:rFonts w:asciiTheme="minorHAnsi" w:hAnsiTheme="minorHAnsi" w:cstheme="minorHAnsi"/>
          <w:sz w:val="22"/>
          <w:szCs w:val="22"/>
        </w:rPr>
        <w:t xml:space="preserve"> </w:t>
      </w:r>
      <w:r w:rsidRPr="00A46FBA">
        <w:rPr>
          <w:rFonts w:asciiTheme="minorHAnsi" w:hAnsiTheme="minorHAnsi" w:cstheme="minorHAnsi"/>
          <w:sz w:val="22"/>
          <w:szCs w:val="22"/>
        </w:rPr>
        <w:t>Jan</w:t>
      </w:r>
      <w:r w:rsidR="00A46FBA" w:rsidRPr="00A46FBA">
        <w:rPr>
          <w:rFonts w:asciiTheme="minorHAnsi" w:hAnsiTheme="minorHAnsi" w:cstheme="minorHAnsi"/>
          <w:sz w:val="22"/>
          <w:szCs w:val="22"/>
        </w:rPr>
        <w:t>. 2023].</w:t>
      </w:r>
    </w:p>
    <w:p w14:paraId="511732F7" w14:textId="020AFE6F" w:rsidR="00923C47" w:rsidRDefault="00923C47" w:rsidP="00923C47">
      <w:pPr>
        <w:pStyle w:val="NormalWeb"/>
        <w:spacing w:before="0" w:beforeAutospacing="0" w:after="240" w:afterAutospacing="0" w:line="360" w:lineRule="auto"/>
        <w:rPr>
          <w:rFonts w:asciiTheme="minorHAnsi" w:hAnsiTheme="minorHAnsi" w:cstheme="minorHAnsi"/>
          <w:sz w:val="22"/>
          <w:szCs w:val="22"/>
        </w:rPr>
      </w:pPr>
    </w:p>
    <w:p w14:paraId="0B6349B4" w14:textId="0F29BD2C" w:rsidR="003F2263" w:rsidRDefault="003F2263" w:rsidP="003F2263">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[1</w:t>
      </w:r>
      <w:r w:rsidR="00233A32">
        <w:rPr>
          <w:rFonts w:asciiTheme="minorHAnsi" w:hAnsiTheme="minorHAnsi" w:cstheme="minorHAnsi"/>
          <w:sz w:val="22"/>
          <w:szCs w:val="22"/>
        </w:rPr>
        <w:t>3</w:t>
      </w:r>
      <w:r>
        <w:rPr>
          <w:rFonts w:asciiTheme="minorHAnsi" w:hAnsiTheme="minorHAnsi" w:cstheme="minorHAnsi"/>
          <w:sz w:val="22"/>
          <w:szCs w:val="22"/>
        </w:rPr>
        <w:t xml:space="preserve">] </w:t>
      </w:r>
      <w:r w:rsidRPr="003F2263">
        <w:rPr>
          <w:rFonts w:asciiTheme="minorHAnsi" w:hAnsiTheme="minorHAnsi" w:cstheme="minorHAnsi"/>
          <w:sz w:val="22"/>
          <w:szCs w:val="22"/>
        </w:rPr>
        <w:t xml:space="preserve">Pavlovic, J., Ciuffo, B., Fontaras, G., Valverde, V. and Marotta, A. (2018). How much difference in type-approval CO2 emissions from passenger cars in Europe can be expected from changing to the new test procedure (NEDC vs. WLTP)? </w:t>
      </w:r>
      <w:r w:rsidRPr="003F2263">
        <w:rPr>
          <w:rFonts w:asciiTheme="minorHAnsi" w:hAnsiTheme="minorHAnsi" w:cstheme="minorHAnsi"/>
          <w:i/>
          <w:iCs/>
          <w:sz w:val="22"/>
          <w:szCs w:val="22"/>
        </w:rPr>
        <w:t>Transportation Research Part A: Policy and Practice</w:t>
      </w:r>
      <w:r w:rsidRPr="003F2263">
        <w:rPr>
          <w:rFonts w:asciiTheme="minorHAnsi" w:hAnsiTheme="minorHAnsi" w:cstheme="minorHAnsi"/>
          <w:sz w:val="22"/>
          <w:szCs w:val="22"/>
        </w:rPr>
        <w:t xml:space="preserve">, 111, pp.136–147. </w:t>
      </w:r>
      <w:r w:rsidR="006F530D" w:rsidRPr="003F2263">
        <w:rPr>
          <w:rFonts w:asciiTheme="minorHAnsi" w:hAnsiTheme="minorHAnsi" w:cstheme="minorHAnsi"/>
          <w:sz w:val="22"/>
          <w:szCs w:val="22"/>
        </w:rPr>
        <w:t>doi: 10.1016/j.tra</w:t>
      </w:r>
      <w:r w:rsidRPr="003F2263">
        <w:rPr>
          <w:rFonts w:asciiTheme="minorHAnsi" w:hAnsiTheme="minorHAnsi" w:cstheme="minorHAnsi"/>
          <w:sz w:val="22"/>
          <w:szCs w:val="22"/>
        </w:rPr>
        <w:t>.2018.02.002.</w:t>
      </w:r>
      <w:r>
        <w:rPr>
          <w:rFonts w:asciiTheme="minorHAnsi" w:hAnsiTheme="minorHAnsi" w:cstheme="minorHAnsi"/>
          <w:sz w:val="22"/>
          <w:szCs w:val="22"/>
        </w:rPr>
        <w:t xml:space="preserve"> [Accessed 6 Jan.</w:t>
      </w:r>
      <w:r w:rsidR="002B021A">
        <w:rPr>
          <w:rFonts w:asciiTheme="minorHAnsi" w:hAnsiTheme="minorHAnsi" w:cstheme="minorHAnsi"/>
          <w:sz w:val="22"/>
          <w:szCs w:val="22"/>
        </w:rPr>
        <w:t xml:space="preserve"> 2023].</w:t>
      </w:r>
    </w:p>
    <w:p w14:paraId="3CC35396" w14:textId="2C6A6CDF" w:rsidR="00802474" w:rsidRDefault="00802474" w:rsidP="003F2263">
      <w:pPr>
        <w:pStyle w:val="NormalWeb"/>
        <w:spacing w:before="0" w:beforeAutospacing="0" w:after="240" w:afterAutospacing="0" w:line="360" w:lineRule="auto"/>
        <w:rPr>
          <w:rFonts w:asciiTheme="minorHAnsi" w:hAnsiTheme="minorHAnsi" w:cstheme="minorHAnsi"/>
          <w:sz w:val="22"/>
          <w:szCs w:val="22"/>
        </w:rPr>
      </w:pPr>
    </w:p>
    <w:p w14:paraId="117CD783" w14:textId="3E56BEBD" w:rsidR="00802474" w:rsidRDefault="00802474" w:rsidP="00802474">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[14]</w:t>
      </w:r>
      <w:r w:rsidRPr="00802474">
        <w:t xml:space="preserve"> </w:t>
      </w:r>
      <w:r w:rsidRPr="00802474">
        <w:rPr>
          <w:rFonts w:asciiTheme="minorHAnsi" w:hAnsiTheme="minorHAnsi" w:cstheme="minorHAnsi"/>
          <w:sz w:val="22"/>
          <w:szCs w:val="22"/>
        </w:rPr>
        <w:t xml:space="preserve">Atkins, A.G. and Escudier, M. (2019). </w:t>
      </w:r>
      <w:r w:rsidRPr="00802474">
        <w:rPr>
          <w:rFonts w:asciiTheme="minorHAnsi" w:hAnsiTheme="minorHAnsi" w:cstheme="minorHAnsi"/>
          <w:i/>
          <w:iCs/>
          <w:sz w:val="22"/>
          <w:szCs w:val="22"/>
        </w:rPr>
        <w:t>A Dictionary of Mechanical Engineering</w:t>
      </w:r>
      <w:r w:rsidRPr="00802474">
        <w:rPr>
          <w:rFonts w:asciiTheme="minorHAnsi" w:hAnsiTheme="minorHAnsi" w:cstheme="minorHAnsi"/>
          <w:sz w:val="22"/>
          <w:szCs w:val="22"/>
        </w:rPr>
        <w:t>. Oxford University Press.</w:t>
      </w:r>
      <w:r>
        <w:rPr>
          <w:rFonts w:asciiTheme="minorHAnsi" w:hAnsiTheme="minorHAnsi" w:cstheme="minorHAnsi"/>
          <w:sz w:val="22"/>
          <w:szCs w:val="22"/>
        </w:rPr>
        <w:t xml:space="preserve"> [Accessed 8 Jan.2023].</w:t>
      </w:r>
    </w:p>
    <w:p w14:paraId="26D9D799" w14:textId="77777777" w:rsidR="00064A51" w:rsidRPr="00802474" w:rsidRDefault="00064A51" w:rsidP="00802474">
      <w:pPr>
        <w:pStyle w:val="NormalWeb"/>
        <w:spacing w:before="0" w:beforeAutospacing="0" w:after="240" w:afterAutospacing="0" w:line="360" w:lineRule="auto"/>
        <w:rPr>
          <w:rFonts w:asciiTheme="minorHAnsi" w:hAnsiTheme="minorHAnsi" w:cstheme="minorHAnsi"/>
          <w:sz w:val="22"/>
          <w:szCs w:val="22"/>
        </w:rPr>
      </w:pPr>
    </w:p>
    <w:p w14:paraId="09DF7684" w14:textId="11D2EF41" w:rsidR="00802474" w:rsidRPr="003F2263" w:rsidRDefault="00064A51" w:rsidP="003F2263">
      <w:pPr>
        <w:pStyle w:val="NormalWeb"/>
        <w:spacing w:before="0" w:beforeAutospacing="0" w:after="240" w:afterAutospacing="0" w:line="360" w:lineRule="auto"/>
        <w:rPr>
          <w:rFonts w:asciiTheme="minorHAnsi" w:hAnsiTheme="minorHAnsi" w:cstheme="minorHAnsi"/>
          <w:sz w:val="22"/>
          <w:szCs w:val="22"/>
        </w:rPr>
      </w:pPr>
      <w:r>
        <w:rPr>
          <w:rFonts w:asciiTheme="minorHAnsi" w:hAnsiTheme="minorHAnsi" w:cstheme="minorHAnsi"/>
          <w:sz w:val="22"/>
          <w:szCs w:val="22"/>
        </w:rPr>
        <w:t>[15</w:t>
      </w:r>
      <w:bookmarkStart w:id="10" w:name="_Hlk135305116"/>
      <w:r>
        <w:rPr>
          <w:rFonts w:asciiTheme="minorHAnsi" w:hAnsiTheme="minorHAnsi" w:cstheme="minorHAnsi"/>
          <w:sz w:val="22"/>
          <w:szCs w:val="22"/>
        </w:rPr>
        <w:t xml:space="preserve">] </w:t>
      </w:r>
      <w:r w:rsidRPr="00064A51">
        <w:rPr>
          <w:rFonts w:asciiTheme="minorHAnsi" w:hAnsiTheme="minorHAnsi" w:cstheme="minorHAnsi"/>
          <w:sz w:val="22"/>
          <w:szCs w:val="22"/>
        </w:rPr>
        <w:t>Kapoor</w:t>
      </w:r>
      <w:r w:rsidR="00F95F0D">
        <w:rPr>
          <w:rFonts w:asciiTheme="minorHAnsi" w:hAnsiTheme="minorHAnsi" w:cstheme="minorHAnsi"/>
          <w:sz w:val="22"/>
          <w:szCs w:val="22"/>
        </w:rPr>
        <w:t xml:space="preserve"> R,</w:t>
      </w:r>
      <w:r w:rsidRPr="00064A51">
        <w:rPr>
          <w:rFonts w:asciiTheme="minorHAnsi" w:hAnsiTheme="minorHAnsi" w:cstheme="minorHAnsi"/>
          <w:sz w:val="22"/>
          <w:szCs w:val="22"/>
        </w:rPr>
        <w:t xml:space="preserve"> C. Mallika Parveen</w:t>
      </w:r>
      <w:r>
        <w:rPr>
          <w:rFonts w:asciiTheme="minorHAnsi" w:hAnsiTheme="minorHAnsi" w:cstheme="minorHAnsi"/>
          <w:sz w:val="22"/>
          <w:szCs w:val="22"/>
        </w:rPr>
        <w:t>.</w:t>
      </w:r>
      <w:r w:rsidR="00F95F0D">
        <w:rPr>
          <w:rFonts w:asciiTheme="minorHAnsi" w:hAnsiTheme="minorHAnsi" w:cstheme="minorHAnsi"/>
          <w:sz w:val="22"/>
          <w:szCs w:val="22"/>
        </w:rPr>
        <w:t xml:space="preserve"> (2013). </w:t>
      </w:r>
      <w:r w:rsidR="0077188C" w:rsidRPr="0077188C">
        <w:rPr>
          <w:rFonts w:asciiTheme="minorHAnsi" w:hAnsiTheme="minorHAnsi" w:cstheme="minorHAnsi"/>
          <w:sz w:val="22"/>
          <w:szCs w:val="22"/>
        </w:rPr>
        <w:t>Comparative Study on Various KERS</w:t>
      </w:r>
      <w:r w:rsidR="0077188C">
        <w:rPr>
          <w:rFonts w:asciiTheme="minorHAnsi" w:hAnsiTheme="minorHAnsi" w:cstheme="minorHAnsi"/>
          <w:sz w:val="22"/>
          <w:szCs w:val="22"/>
        </w:rPr>
        <w:t xml:space="preserve">, </w:t>
      </w:r>
      <w:r>
        <w:rPr>
          <w:rFonts w:asciiTheme="minorHAnsi" w:hAnsiTheme="minorHAnsi" w:cstheme="minorHAnsi"/>
          <w:sz w:val="22"/>
          <w:szCs w:val="22"/>
        </w:rPr>
        <w:t xml:space="preserve"> </w:t>
      </w:r>
      <w:r w:rsidR="004D1D5D" w:rsidRPr="004D1D5D">
        <w:rPr>
          <w:rFonts w:asciiTheme="minorHAnsi" w:hAnsiTheme="minorHAnsi" w:cstheme="minorHAnsi"/>
          <w:sz w:val="22"/>
          <w:szCs w:val="22"/>
        </w:rPr>
        <w:t>Proceedings of the World Congress on Engineering 2013 Vol III</w:t>
      </w:r>
      <w:r w:rsidR="004D1D5D">
        <w:rPr>
          <w:rFonts w:asciiTheme="minorHAnsi" w:hAnsiTheme="minorHAnsi" w:cstheme="minorHAnsi"/>
          <w:sz w:val="22"/>
          <w:szCs w:val="22"/>
        </w:rPr>
        <w:t xml:space="preserve">. [Accessed </w:t>
      </w:r>
      <w:r w:rsidR="009A5B3E">
        <w:rPr>
          <w:rFonts w:asciiTheme="minorHAnsi" w:hAnsiTheme="minorHAnsi" w:cstheme="minorHAnsi"/>
          <w:sz w:val="22"/>
          <w:szCs w:val="22"/>
        </w:rPr>
        <w:t>7 May 2023].</w:t>
      </w:r>
    </w:p>
    <w:bookmarkEnd w:id="10"/>
    <w:p w14:paraId="38F2B4E2" w14:textId="408D45CD" w:rsidR="009673E7" w:rsidRPr="009673E7" w:rsidRDefault="009673E7" w:rsidP="009673E7"/>
    <w:sectPr w:rsidR="009673E7" w:rsidRPr="009673E7" w:rsidSect="00622FF3">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F039C0" w14:textId="77777777" w:rsidR="00BC06FE" w:rsidRDefault="00BC06FE" w:rsidP="00622FF3">
      <w:pPr>
        <w:spacing w:after="0" w:line="240" w:lineRule="auto"/>
      </w:pPr>
      <w:r>
        <w:separator/>
      </w:r>
    </w:p>
  </w:endnote>
  <w:endnote w:type="continuationSeparator" w:id="0">
    <w:p w14:paraId="518B16A8" w14:textId="77777777" w:rsidR="00BC06FE" w:rsidRDefault="00BC06FE" w:rsidP="00622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6886298"/>
      <w:docPartObj>
        <w:docPartGallery w:val="Page Numbers (Bottom of Page)"/>
        <w:docPartUnique/>
      </w:docPartObj>
    </w:sdtPr>
    <w:sdtContent>
      <w:p w14:paraId="564ADA31" w14:textId="1A6FBCA4" w:rsidR="00622FF3" w:rsidRDefault="00622FF3">
        <w:pPr>
          <w:pStyle w:val="Footer"/>
        </w:pPr>
        <w:r>
          <w:fldChar w:fldCharType="begin"/>
        </w:r>
        <w:r>
          <w:instrText>PAGE   \* MERGEFORMAT</w:instrText>
        </w:r>
        <w:r>
          <w:fldChar w:fldCharType="separate"/>
        </w:r>
        <w:r>
          <w:t>2</w:t>
        </w:r>
        <w:r>
          <w:fldChar w:fldCharType="end"/>
        </w:r>
      </w:p>
    </w:sdtContent>
  </w:sdt>
  <w:p w14:paraId="3A48E945" w14:textId="77777777" w:rsidR="00622FF3" w:rsidRDefault="00622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B2807" w14:textId="77777777" w:rsidR="00BC06FE" w:rsidRDefault="00BC06FE" w:rsidP="00622FF3">
      <w:pPr>
        <w:spacing w:after="0" w:line="240" w:lineRule="auto"/>
      </w:pPr>
      <w:r>
        <w:separator/>
      </w:r>
    </w:p>
  </w:footnote>
  <w:footnote w:type="continuationSeparator" w:id="0">
    <w:p w14:paraId="74C26D21" w14:textId="77777777" w:rsidR="00BC06FE" w:rsidRDefault="00BC06FE" w:rsidP="00622F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5047C"/>
    <w:multiLevelType w:val="hybridMultilevel"/>
    <w:tmpl w:val="6C988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A2369D"/>
    <w:multiLevelType w:val="hybridMultilevel"/>
    <w:tmpl w:val="BA640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556243"/>
    <w:multiLevelType w:val="hybridMultilevel"/>
    <w:tmpl w:val="F34C5E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91296"/>
    <w:multiLevelType w:val="hybridMultilevel"/>
    <w:tmpl w:val="83585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702EAC"/>
    <w:multiLevelType w:val="hybridMultilevel"/>
    <w:tmpl w:val="8A34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8067806">
    <w:abstractNumId w:val="3"/>
  </w:num>
  <w:num w:numId="2" w16cid:durableId="1534538777">
    <w:abstractNumId w:val="4"/>
  </w:num>
  <w:num w:numId="3" w16cid:durableId="268271122">
    <w:abstractNumId w:val="1"/>
  </w:num>
  <w:num w:numId="4" w16cid:durableId="114639108">
    <w:abstractNumId w:val="0"/>
  </w:num>
  <w:num w:numId="5" w16cid:durableId="11826722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70D"/>
    <w:rsid w:val="00000D65"/>
    <w:rsid w:val="00004CCD"/>
    <w:rsid w:val="00010494"/>
    <w:rsid w:val="00010FFA"/>
    <w:rsid w:val="00011633"/>
    <w:rsid w:val="00011FF5"/>
    <w:rsid w:val="000364C1"/>
    <w:rsid w:val="00037070"/>
    <w:rsid w:val="00042616"/>
    <w:rsid w:val="00043F8C"/>
    <w:rsid w:val="00046A88"/>
    <w:rsid w:val="00054D52"/>
    <w:rsid w:val="00056950"/>
    <w:rsid w:val="00064A51"/>
    <w:rsid w:val="00070659"/>
    <w:rsid w:val="000706DA"/>
    <w:rsid w:val="00071BAE"/>
    <w:rsid w:val="00074649"/>
    <w:rsid w:val="0007608A"/>
    <w:rsid w:val="000760D8"/>
    <w:rsid w:val="000827D9"/>
    <w:rsid w:val="0008593F"/>
    <w:rsid w:val="00090ED4"/>
    <w:rsid w:val="000A1D54"/>
    <w:rsid w:val="000A4BDB"/>
    <w:rsid w:val="000B09A7"/>
    <w:rsid w:val="000B2A03"/>
    <w:rsid w:val="000B450D"/>
    <w:rsid w:val="000B66B0"/>
    <w:rsid w:val="000D24BB"/>
    <w:rsid w:val="000E14B6"/>
    <w:rsid w:val="000E627C"/>
    <w:rsid w:val="000F433A"/>
    <w:rsid w:val="000F6820"/>
    <w:rsid w:val="000F7DDA"/>
    <w:rsid w:val="0010593B"/>
    <w:rsid w:val="00115469"/>
    <w:rsid w:val="00121497"/>
    <w:rsid w:val="0012193E"/>
    <w:rsid w:val="001248EC"/>
    <w:rsid w:val="00126758"/>
    <w:rsid w:val="0013038E"/>
    <w:rsid w:val="0013620C"/>
    <w:rsid w:val="001463FC"/>
    <w:rsid w:val="0014641D"/>
    <w:rsid w:val="00146E2F"/>
    <w:rsid w:val="00153F5F"/>
    <w:rsid w:val="001571AF"/>
    <w:rsid w:val="00161872"/>
    <w:rsid w:val="00171F2C"/>
    <w:rsid w:val="0017362B"/>
    <w:rsid w:val="0017478F"/>
    <w:rsid w:val="00174DB1"/>
    <w:rsid w:val="00186507"/>
    <w:rsid w:val="001A362D"/>
    <w:rsid w:val="001C7BB3"/>
    <w:rsid w:val="001D2ADE"/>
    <w:rsid w:val="001D4B85"/>
    <w:rsid w:val="001F0DCC"/>
    <w:rsid w:val="001F1123"/>
    <w:rsid w:val="001F29BB"/>
    <w:rsid w:val="001F5A6C"/>
    <w:rsid w:val="00206436"/>
    <w:rsid w:val="00212489"/>
    <w:rsid w:val="00215FE3"/>
    <w:rsid w:val="002203E3"/>
    <w:rsid w:val="002223BF"/>
    <w:rsid w:val="00226EC4"/>
    <w:rsid w:val="00230EB0"/>
    <w:rsid w:val="00233A32"/>
    <w:rsid w:val="00244001"/>
    <w:rsid w:val="00252BCE"/>
    <w:rsid w:val="00252F86"/>
    <w:rsid w:val="00256098"/>
    <w:rsid w:val="002614F2"/>
    <w:rsid w:val="0026317F"/>
    <w:rsid w:val="002669AC"/>
    <w:rsid w:val="00293956"/>
    <w:rsid w:val="002A0323"/>
    <w:rsid w:val="002A19D1"/>
    <w:rsid w:val="002B021A"/>
    <w:rsid w:val="002B5F4F"/>
    <w:rsid w:val="002B7BF5"/>
    <w:rsid w:val="002C13E5"/>
    <w:rsid w:val="002C3B10"/>
    <w:rsid w:val="002C4922"/>
    <w:rsid w:val="002E1455"/>
    <w:rsid w:val="002E15C0"/>
    <w:rsid w:val="002E4E67"/>
    <w:rsid w:val="002E7805"/>
    <w:rsid w:val="002F32FC"/>
    <w:rsid w:val="002F5FE6"/>
    <w:rsid w:val="002F6BD0"/>
    <w:rsid w:val="00303A57"/>
    <w:rsid w:val="003072D7"/>
    <w:rsid w:val="00321F79"/>
    <w:rsid w:val="0032330B"/>
    <w:rsid w:val="00325242"/>
    <w:rsid w:val="00326BBC"/>
    <w:rsid w:val="00331F71"/>
    <w:rsid w:val="00345363"/>
    <w:rsid w:val="00357EE4"/>
    <w:rsid w:val="003655DC"/>
    <w:rsid w:val="0036775E"/>
    <w:rsid w:val="00394DCB"/>
    <w:rsid w:val="003A3B12"/>
    <w:rsid w:val="003A48E1"/>
    <w:rsid w:val="003A53EC"/>
    <w:rsid w:val="003B239E"/>
    <w:rsid w:val="003B3AE3"/>
    <w:rsid w:val="003C50A8"/>
    <w:rsid w:val="003C5571"/>
    <w:rsid w:val="003C6E1B"/>
    <w:rsid w:val="003D65CC"/>
    <w:rsid w:val="003E3381"/>
    <w:rsid w:val="003E43CF"/>
    <w:rsid w:val="003E678A"/>
    <w:rsid w:val="003F1673"/>
    <w:rsid w:val="003F2263"/>
    <w:rsid w:val="003F41E4"/>
    <w:rsid w:val="003F43E4"/>
    <w:rsid w:val="00411AF7"/>
    <w:rsid w:val="0041216D"/>
    <w:rsid w:val="0041615C"/>
    <w:rsid w:val="0042568A"/>
    <w:rsid w:val="0044043B"/>
    <w:rsid w:val="00440C62"/>
    <w:rsid w:val="00442509"/>
    <w:rsid w:val="004611AA"/>
    <w:rsid w:val="0046770D"/>
    <w:rsid w:val="00475417"/>
    <w:rsid w:val="0048112B"/>
    <w:rsid w:val="004819B1"/>
    <w:rsid w:val="00491A22"/>
    <w:rsid w:val="00493CEE"/>
    <w:rsid w:val="004A22BA"/>
    <w:rsid w:val="004A78C6"/>
    <w:rsid w:val="004A7DB3"/>
    <w:rsid w:val="004B604B"/>
    <w:rsid w:val="004C21E7"/>
    <w:rsid w:val="004D1931"/>
    <w:rsid w:val="004D1D5D"/>
    <w:rsid w:val="004D569F"/>
    <w:rsid w:val="004D74B4"/>
    <w:rsid w:val="004E3F9D"/>
    <w:rsid w:val="004E6FAF"/>
    <w:rsid w:val="004F0442"/>
    <w:rsid w:val="00503566"/>
    <w:rsid w:val="00512FA4"/>
    <w:rsid w:val="0052165E"/>
    <w:rsid w:val="005257DA"/>
    <w:rsid w:val="005353AF"/>
    <w:rsid w:val="00537505"/>
    <w:rsid w:val="00551A71"/>
    <w:rsid w:val="005531FA"/>
    <w:rsid w:val="00553696"/>
    <w:rsid w:val="00557905"/>
    <w:rsid w:val="005651EB"/>
    <w:rsid w:val="00583AAF"/>
    <w:rsid w:val="005854B3"/>
    <w:rsid w:val="00596C7A"/>
    <w:rsid w:val="005A2125"/>
    <w:rsid w:val="005A3487"/>
    <w:rsid w:val="005C2FD7"/>
    <w:rsid w:val="005C654C"/>
    <w:rsid w:val="005D2A6F"/>
    <w:rsid w:val="005D456D"/>
    <w:rsid w:val="005D527A"/>
    <w:rsid w:val="005E632D"/>
    <w:rsid w:val="005E7782"/>
    <w:rsid w:val="005F1288"/>
    <w:rsid w:val="005F3FF4"/>
    <w:rsid w:val="00605DD6"/>
    <w:rsid w:val="00605FFD"/>
    <w:rsid w:val="006220D8"/>
    <w:rsid w:val="00622FF3"/>
    <w:rsid w:val="0062690E"/>
    <w:rsid w:val="00626A68"/>
    <w:rsid w:val="006320CC"/>
    <w:rsid w:val="00635799"/>
    <w:rsid w:val="006445AD"/>
    <w:rsid w:val="006620C9"/>
    <w:rsid w:val="00662A78"/>
    <w:rsid w:val="00664915"/>
    <w:rsid w:val="00676765"/>
    <w:rsid w:val="00680363"/>
    <w:rsid w:val="0068629F"/>
    <w:rsid w:val="00687264"/>
    <w:rsid w:val="006A573F"/>
    <w:rsid w:val="006A5E66"/>
    <w:rsid w:val="006D37E8"/>
    <w:rsid w:val="006E3B3C"/>
    <w:rsid w:val="006F19DA"/>
    <w:rsid w:val="006F530D"/>
    <w:rsid w:val="006F58EA"/>
    <w:rsid w:val="006F5AAE"/>
    <w:rsid w:val="006F7B11"/>
    <w:rsid w:val="0070308E"/>
    <w:rsid w:val="00730A03"/>
    <w:rsid w:val="00730DF1"/>
    <w:rsid w:val="00734443"/>
    <w:rsid w:val="007353B8"/>
    <w:rsid w:val="00744A7D"/>
    <w:rsid w:val="00745065"/>
    <w:rsid w:val="00747157"/>
    <w:rsid w:val="0075585E"/>
    <w:rsid w:val="00765650"/>
    <w:rsid w:val="00766D91"/>
    <w:rsid w:val="0077188C"/>
    <w:rsid w:val="00774E70"/>
    <w:rsid w:val="00776092"/>
    <w:rsid w:val="0078266C"/>
    <w:rsid w:val="00796935"/>
    <w:rsid w:val="007A3514"/>
    <w:rsid w:val="007D2AE1"/>
    <w:rsid w:val="007D4EE0"/>
    <w:rsid w:val="007D7F11"/>
    <w:rsid w:val="007E200B"/>
    <w:rsid w:val="007E2F35"/>
    <w:rsid w:val="007E3813"/>
    <w:rsid w:val="007F1D91"/>
    <w:rsid w:val="007F3561"/>
    <w:rsid w:val="007F4DCB"/>
    <w:rsid w:val="00802474"/>
    <w:rsid w:val="0080541D"/>
    <w:rsid w:val="008238FC"/>
    <w:rsid w:val="00824084"/>
    <w:rsid w:val="00827ACF"/>
    <w:rsid w:val="008315B9"/>
    <w:rsid w:val="0084110B"/>
    <w:rsid w:val="00842858"/>
    <w:rsid w:val="00850701"/>
    <w:rsid w:val="008709B3"/>
    <w:rsid w:val="00876240"/>
    <w:rsid w:val="00884B5A"/>
    <w:rsid w:val="00887B03"/>
    <w:rsid w:val="00896E37"/>
    <w:rsid w:val="008A7481"/>
    <w:rsid w:val="008B4E6F"/>
    <w:rsid w:val="008C029A"/>
    <w:rsid w:val="008C28B1"/>
    <w:rsid w:val="008E3A2D"/>
    <w:rsid w:val="008E3FCA"/>
    <w:rsid w:val="008E767E"/>
    <w:rsid w:val="008F068B"/>
    <w:rsid w:val="009056EF"/>
    <w:rsid w:val="009113F6"/>
    <w:rsid w:val="00911AAB"/>
    <w:rsid w:val="0091292D"/>
    <w:rsid w:val="00915C10"/>
    <w:rsid w:val="00920A6D"/>
    <w:rsid w:val="00923C47"/>
    <w:rsid w:val="00923D91"/>
    <w:rsid w:val="0092693F"/>
    <w:rsid w:val="00941109"/>
    <w:rsid w:val="009505B3"/>
    <w:rsid w:val="00954F32"/>
    <w:rsid w:val="00956474"/>
    <w:rsid w:val="00960742"/>
    <w:rsid w:val="00963233"/>
    <w:rsid w:val="00963582"/>
    <w:rsid w:val="009673E7"/>
    <w:rsid w:val="00977207"/>
    <w:rsid w:val="00994328"/>
    <w:rsid w:val="00994E2A"/>
    <w:rsid w:val="009A0E0D"/>
    <w:rsid w:val="009A298F"/>
    <w:rsid w:val="009A2BB0"/>
    <w:rsid w:val="009A5B3E"/>
    <w:rsid w:val="009A7C89"/>
    <w:rsid w:val="009C0125"/>
    <w:rsid w:val="009C450B"/>
    <w:rsid w:val="009C50C2"/>
    <w:rsid w:val="009C5ADC"/>
    <w:rsid w:val="009C6275"/>
    <w:rsid w:val="009D1673"/>
    <w:rsid w:val="009D5936"/>
    <w:rsid w:val="009E195F"/>
    <w:rsid w:val="009F46E3"/>
    <w:rsid w:val="009F6360"/>
    <w:rsid w:val="009F70C1"/>
    <w:rsid w:val="00A04273"/>
    <w:rsid w:val="00A10C14"/>
    <w:rsid w:val="00A11713"/>
    <w:rsid w:val="00A170B4"/>
    <w:rsid w:val="00A22274"/>
    <w:rsid w:val="00A22A31"/>
    <w:rsid w:val="00A467F4"/>
    <w:rsid w:val="00A46FBA"/>
    <w:rsid w:val="00A47A3B"/>
    <w:rsid w:val="00A520F2"/>
    <w:rsid w:val="00A609F0"/>
    <w:rsid w:val="00A67869"/>
    <w:rsid w:val="00A7171D"/>
    <w:rsid w:val="00A72C4F"/>
    <w:rsid w:val="00A735F2"/>
    <w:rsid w:val="00A84960"/>
    <w:rsid w:val="00A92EFF"/>
    <w:rsid w:val="00AA3333"/>
    <w:rsid w:val="00AB174D"/>
    <w:rsid w:val="00AB4C7D"/>
    <w:rsid w:val="00AD4335"/>
    <w:rsid w:val="00AD50E4"/>
    <w:rsid w:val="00AF5F0C"/>
    <w:rsid w:val="00B0248D"/>
    <w:rsid w:val="00B119CA"/>
    <w:rsid w:val="00B2397C"/>
    <w:rsid w:val="00B26A04"/>
    <w:rsid w:val="00B275EA"/>
    <w:rsid w:val="00B327E0"/>
    <w:rsid w:val="00B402AF"/>
    <w:rsid w:val="00B40F74"/>
    <w:rsid w:val="00B464D8"/>
    <w:rsid w:val="00B510BD"/>
    <w:rsid w:val="00B532B2"/>
    <w:rsid w:val="00B6299C"/>
    <w:rsid w:val="00BA0830"/>
    <w:rsid w:val="00BA7CA7"/>
    <w:rsid w:val="00BB0F13"/>
    <w:rsid w:val="00BB2AA7"/>
    <w:rsid w:val="00BB3A2B"/>
    <w:rsid w:val="00BB4A24"/>
    <w:rsid w:val="00BB613A"/>
    <w:rsid w:val="00BC06FE"/>
    <w:rsid w:val="00BD2ED5"/>
    <w:rsid w:val="00BD4251"/>
    <w:rsid w:val="00BD5A10"/>
    <w:rsid w:val="00BE2927"/>
    <w:rsid w:val="00C034F6"/>
    <w:rsid w:val="00C10D82"/>
    <w:rsid w:val="00C1765D"/>
    <w:rsid w:val="00C25671"/>
    <w:rsid w:val="00C4697A"/>
    <w:rsid w:val="00C4741F"/>
    <w:rsid w:val="00C548E8"/>
    <w:rsid w:val="00C60D84"/>
    <w:rsid w:val="00C7065F"/>
    <w:rsid w:val="00C7229C"/>
    <w:rsid w:val="00C84475"/>
    <w:rsid w:val="00C9154B"/>
    <w:rsid w:val="00CA3685"/>
    <w:rsid w:val="00CB4157"/>
    <w:rsid w:val="00CB510E"/>
    <w:rsid w:val="00CB7791"/>
    <w:rsid w:val="00CC1C0B"/>
    <w:rsid w:val="00CD1C1C"/>
    <w:rsid w:val="00CD30AA"/>
    <w:rsid w:val="00CD3778"/>
    <w:rsid w:val="00CF280C"/>
    <w:rsid w:val="00CF68C0"/>
    <w:rsid w:val="00D07475"/>
    <w:rsid w:val="00D20A53"/>
    <w:rsid w:val="00D243D6"/>
    <w:rsid w:val="00D25AB6"/>
    <w:rsid w:val="00D2791E"/>
    <w:rsid w:val="00D30B1B"/>
    <w:rsid w:val="00D324D7"/>
    <w:rsid w:val="00D42153"/>
    <w:rsid w:val="00D4701A"/>
    <w:rsid w:val="00D478DE"/>
    <w:rsid w:val="00D50DB8"/>
    <w:rsid w:val="00D55902"/>
    <w:rsid w:val="00D560E9"/>
    <w:rsid w:val="00D56CA2"/>
    <w:rsid w:val="00D57784"/>
    <w:rsid w:val="00D61E2F"/>
    <w:rsid w:val="00D63D26"/>
    <w:rsid w:val="00D81055"/>
    <w:rsid w:val="00D879C8"/>
    <w:rsid w:val="00D93E7D"/>
    <w:rsid w:val="00DA0DAB"/>
    <w:rsid w:val="00DA1EA0"/>
    <w:rsid w:val="00DA3357"/>
    <w:rsid w:val="00DA59D1"/>
    <w:rsid w:val="00DC3BDD"/>
    <w:rsid w:val="00DD6B2C"/>
    <w:rsid w:val="00DE1B66"/>
    <w:rsid w:val="00DE5A0E"/>
    <w:rsid w:val="00DF2A85"/>
    <w:rsid w:val="00E10D7B"/>
    <w:rsid w:val="00E13B35"/>
    <w:rsid w:val="00E20ACF"/>
    <w:rsid w:val="00E271AF"/>
    <w:rsid w:val="00E31151"/>
    <w:rsid w:val="00E35454"/>
    <w:rsid w:val="00E459C7"/>
    <w:rsid w:val="00E65408"/>
    <w:rsid w:val="00E66245"/>
    <w:rsid w:val="00E7106E"/>
    <w:rsid w:val="00E71EA0"/>
    <w:rsid w:val="00E85BFC"/>
    <w:rsid w:val="00E90C3B"/>
    <w:rsid w:val="00E943D2"/>
    <w:rsid w:val="00E94881"/>
    <w:rsid w:val="00E9583F"/>
    <w:rsid w:val="00EB239E"/>
    <w:rsid w:val="00EB3BC1"/>
    <w:rsid w:val="00EC020B"/>
    <w:rsid w:val="00EC557C"/>
    <w:rsid w:val="00ED091A"/>
    <w:rsid w:val="00ED0A4D"/>
    <w:rsid w:val="00F15ECC"/>
    <w:rsid w:val="00F20E73"/>
    <w:rsid w:val="00F311D6"/>
    <w:rsid w:val="00F47CE9"/>
    <w:rsid w:val="00F50350"/>
    <w:rsid w:val="00F51AAE"/>
    <w:rsid w:val="00F678F3"/>
    <w:rsid w:val="00F72812"/>
    <w:rsid w:val="00F731AE"/>
    <w:rsid w:val="00F756D0"/>
    <w:rsid w:val="00F77131"/>
    <w:rsid w:val="00F85A10"/>
    <w:rsid w:val="00F95F0D"/>
    <w:rsid w:val="00FB443D"/>
    <w:rsid w:val="00FC1380"/>
    <w:rsid w:val="00FC4B78"/>
    <w:rsid w:val="00FC4B9C"/>
    <w:rsid w:val="00FC70AC"/>
    <w:rsid w:val="00FC7101"/>
    <w:rsid w:val="00FD0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61EAD"/>
  <w15:chartTrackingRefBased/>
  <w15:docId w15:val="{F83B6B13-CCDF-4FEF-86A8-D7CFDE319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770D"/>
  </w:style>
  <w:style w:type="paragraph" w:styleId="Heading1">
    <w:name w:val="heading 1"/>
    <w:basedOn w:val="Normal"/>
    <w:next w:val="Normal"/>
    <w:link w:val="Heading1Char"/>
    <w:uiPriority w:val="9"/>
    <w:qFormat/>
    <w:rsid w:val="009C450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0DB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C5AD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50B"/>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A0E0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Heading">
    <w:name w:val="TOC Heading"/>
    <w:basedOn w:val="Heading1"/>
    <w:next w:val="Normal"/>
    <w:uiPriority w:val="39"/>
    <w:unhideWhenUsed/>
    <w:qFormat/>
    <w:rsid w:val="005D527A"/>
    <w:pPr>
      <w:outlineLvl w:val="9"/>
    </w:pPr>
    <w:rPr>
      <w:lang w:eastAsia="en-GB"/>
    </w:rPr>
  </w:style>
  <w:style w:type="paragraph" w:styleId="TOC1">
    <w:name w:val="toc 1"/>
    <w:basedOn w:val="Normal"/>
    <w:next w:val="Normal"/>
    <w:autoRedefine/>
    <w:uiPriority w:val="39"/>
    <w:unhideWhenUsed/>
    <w:rsid w:val="005D527A"/>
    <w:pPr>
      <w:spacing w:after="100"/>
    </w:pPr>
  </w:style>
  <w:style w:type="character" w:styleId="Hyperlink">
    <w:name w:val="Hyperlink"/>
    <w:basedOn w:val="DefaultParagraphFont"/>
    <w:uiPriority w:val="99"/>
    <w:unhideWhenUsed/>
    <w:rsid w:val="005D527A"/>
    <w:rPr>
      <w:color w:val="0563C1" w:themeColor="hyperlink"/>
      <w:u w:val="single"/>
    </w:rPr>
  </w:style>
  <w:style w:type="paragraph" w:styleId="Header">
    <w:name w:val="header"/>
    <w:basedOn w:val="Normal"/>
    <w:link w:val="HeaderChar"/>
    <w:uiPriority w:val="99"/>
    <w:unhideWhenUsed/>
    <w:rsid w:val="0062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2FF3"/>
  </w:style>
  <w:style w:type="paragraph" w:styleId="Footer">
    <w:name w:val="footer"/>
    <w:basedOn w:val="Normal"/>
    <w:link w:val="FooterChar"/>
    <w:uiPriority w:val="99"/>
    <w:unhideWhenUsed/>
    <w:rsid w:val="0062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2FF3"/>
  </w:style>
  <w:style w:type="character" w:customStyle="1" w:styleId="Heading2Char">
    <w:name w:val="Heading 2 Char"/>
    <w:basedOn w:val="DefaultParagraphFont"/>
    <w:link w:val="Heading2"/>
    <w:uiPriority w:val="9"/>
    <w:rsid w:val="00D50DB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A22274"/>
    <w:pPr>
      <w:ind w:left="720"/>
      <w:contextualSpacing/>
    </w:pPr>
  </w:style>
  <w:style w:type="character" w:styleId="PlaceholderText">
    <w:name w:val="Placeholder Text"/>
    <w:basedOn w:val="DefaultParagraphFont"/>
    <w:uiPriority w:val="99"/>
    <w:semiHidden/>
    <w:rsid w:val="003B3AE3"/>
    <w:rPr>
      <w:color w:val="808080"/>
    </w:rPr>
  </w:style>
  <w:style w:type="character" w:styleId="UnresolvedMention">
    <w:name w:val="Unresolved Mention"/>
    <w:basedOn w:val="DefaultParagraphFont"/>
    <w:uiPriority w:val="99"/>
    <w:semiHidden/>
    <w:unhideWhenUsed/>
    <w:rsid w:val="005A3487"/>
    <w:rPr>
      <w:color w:val="605E5C"/>
      <w:shd w:val="clear" w:color="auto" w:fill="E1DFDD"/>
    </w:rPr>
  </w:style>
  <w:style w:type="character" w:customStyle="1" w:styleId="Heading3Char">
    <w:name w:val="Heading 3 Char"/>
    <w:basedOn w:val="DefaultParagraphFont"/>
    <w:link w:val="Heading3"/>
    <w:uiPriority w:val="9"/>
    <w:rsid w:val="009C5ADC"/>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10593B"/>
    <w:pPr>
      <w:spacing w:after="100"/>
      <w:ind w:left="220"/>
    </w:pPr>
  </w:style>
  <w:style w:type="paragraph" w:styleId="TOC3">
    <w:name w:val="toc 3"/>
    <w:basedOn w:val="Normal"/>
    <w:next w:val="Normal"/>
    <w:autoRedefine/>
    <w:uiPriority w:val="39"/>
    <w:unhideWhenUsed/>
    <w:rsid w:val="0010593B"/>
    <w:pPr>
      <w:spacing w:after="100"/>
      <w:ind w:left="440"/>
    </w:pPr>
  </w:style>
  <w:style w:type="character" w:styleId="FollowedHyperlink">
    <w:name w:val="FollowedHyperlink"/>
    <w:basedOn w:val="DefaultParagraphFont"/>
    <w:uiPriority w:val="99"/>
    <w:semiHidden/>
    <w:unhideWhenUsed/>
    <w:rsid w:val="00923C47"/>
    <w:rPr>
      <w:color w:val="954F72" w:themeColor="followedHyperlink"/>
      <w:u w:val="single"/>
    </w:rPr>
  </w:style>
  <w:style w:type="table" w:styleId="TableGrid">
    <w:name w:val="Table Grid"/>
    <w:basedOn w:val="TableNormal"/>
    <w:uiPriority w:val="39"/>
    <w:rsid w:val="005E632D"/>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63847">
      <w:bodyDiv w:val="1"/>
      <w:marLeft w:val="0"/>
      <w:marRight w:val="0"/>
      <w:marTop w:val="0"/>
      <w:marBottom w:val="0"/>
      <w:divBdr>
        <w:top w:val="none" w:sz="0" w:space="0" w:color="auto"/>
        <w:left w:val="none" w:sz="0" w:space="0" w:color="auto"/>
        <w:bottom w:val="none" w:sz="0" w:space="0" w:color="auto"/>
        <w:right w:val="none" w:sz="0" w:space="0" w:color="auto"/>
      </w:divBdr>
    </w:div>
    <w:div w:id="138881553">
      <w:bodyDiv w:val="1"/>
      <w:marLeft w:val="0"/>
      <w:marRight w:val="0"/>
      <w:marTop w:val="0"/>
      <w:marBottom w:val="0"/>
      <w:divBdr>
        <w:top w:val="none" w:sz="0" w:space="0" w:color="auto"/>
        <w:left w:val="none" w:sz="0" w:space="0" w:color="auto"/>
        <w:bottom w:val="none" w:sz="0" w:space="0" w:color="auto"/>
        <w:right w:val="none" w:sz="0" w:space="0" w:color="auto"/>
      </w:divBdr>
    </w:div>
    <w:div w:id="208956005">
      <w:bodyDiv w:val="1"/>
      <w:marLeft w:val="0"/>
      <w:marRight w:val="0"/>
      <w:marTop w:val="0"/>
      <w:marBottom w:val="0"/>
      <w:divBdr>
        <w:top w:val="none" w:sz="0" w:space="0" w:color="auto"/>
        <w:left w:val="none" w:sz="0" w:space="0" w:color="auto"/>
        <w:bottom w:val="none" w:sz="0" w:space="0" w:color="auto"/>
        <w:right w:val="none" w:sz="0" w:space="0" w:color="auto"/>
      </w:divBdr>
      <w:divsChild>
        <w:div w:id="207494286">
          <w:marLeft w:val="0"/>
          <w:marRight w:val="0"/>
          <w:marTop w:val="0"/>
          <w:marBottom w:val="0"/>
          <w:divBdr>
            <w:top w:val="none" w:sz="0" w:space="0" w:color="auto"/>
            <w:left w:val="none" w:sz="0" w:space="0" w:color="auto"/>
            <w:bottom w:val="none" w:sz="0" w:space="0" w:color="auto"/>
            <w:right w:val="none" w:sz="0" w:space="0" w:color="auto"/>
          </w:divBdr>
        </w:div>
      </w:divsChild>
    </w:div>
    <w:div w:id="219708542">
      <w:bodyDiv w:val="1"/>
      <w:marLeft w:val="0"/>
      <w:marRight w:val="0"/>
      <w:marTop w:val="0"/>
      <w:marBottom w:val="0"/>
      <w:divBdr>
        <w:top w:val="none" w:sz="0" w:space="0" w:color="auto"/>
        <w:left w:val="none" w:sz="0" w:space="0" w:color="auto"/>
        <w:bottom w:val="none" w:sz="0" w:space="0" w:color="auto"/>
        <w:right w:val="none" w:sz="0" w:space="0" w:color="auto"/>
      </w:divBdr>
      <w:divsChild>
        <w:div w:id="791901332">
          <w:marLeft w:val="0"/>
          <w:marRight w:val="0"/>
          <w:marTop w:val="0"/>
          <w:marBottom w:val="0"/>
          <w:divBdr>
            <w:top w:val="none" w:sz="0" w:space="0" w:color="auto"/>
            <w:left w:val="none" w:sz="0" w:space="0" w:color="auto"/>
            <w:bottom w:val="none" w:sz="0" w:space="0" w:color="auto"/>
            <w:right w:val="none" w:sz="0" w:space="0" w:color="auto"/>
          </w:divBdr>
        </w:div>
      </w:divsChild>
    </w:div>
    <w:div w:id="347949551">
      <w:bodyDiv w:val="1"/>
      <w:marLeft w:val="0"/>
      <w:marRight w:val="0"/>
      <w:marTop w:val="0"/>
      <w:marBottom w:val="0"/>
      <w:divBdr>
        <w:top w:val="none" w:sz="0" w:space="0" w:color="auto"/>
        <w:left w:val="none" w:sz="0" w:space="0" w:color="auto"/>
        <w:bottom w:val="none" w:sz="0" w:space="0" w:color="auto"/>
        <w:right w:val="none" w:sz="0" w:space="0" w:color="auto"/>
      </w:divBdr>
      <w:divsChild>
        <w:div w:id="1380202937">
          <w:marLeft w:val="0"/>
          <w:marRight w:val="0"/>
          <w:marTop w:val="0"/>
          <w:marBottom w:val="0"/>
          <w:divBdr>
            <w:top w:val="none" w:sz="0" w:space="0" w:color="auto"/>
            <w:left w:val="none" w:sz="0" w:space="0" w:color="auto"/>
            <w:bottom w:val="none" w:sz="0" w:space="0" w:color="auto"/>
            <w:right w:val="none" w:sz="0" w:space="0" w:color="auto"/>
          </w:divBdr>
        </w:div>
      </w:divsChild>
    </w:div>
    <w:div w:id="355497501">
      <w:bodyDiv w:val="1"/>
      <w:marLeft w:val="0"/>
      <w:marRight w:val="0"/>
      <w:marTop w:val="0"/>
      <w:marBottom w:val="0"/>
      <w:divBdr>
        <w:top w:val="none" w:sz="0" w:space="0" w:color="auto"/>
        <w:left w:val="none" w:sz="0" w:space="0" w:color="auto"/>
        <w:bottom w:val="none" w:sz="0" w:space="0" w:color="auto"/>
        <w:right w:val="none" w:sz="0" w:space="0" w:color="auto"/>
      </w:divBdr>
      <w:divsChild>
        <w:div w:id="318534311">
          <w:marLeft w:val="0"/>
          <w:marRight w:val="0"/>
          <w:marTop w:val="0"/>
          <w:marBottom w:val="0"/>
          <w:divBdr>
            <w:top w:val="none" w:sz="0" w:space="0" w:color="auto"/>
            <w:left w:val="none" w:sz="0" w:space="0" w:color="auto"/>
            <w:bottom w:val="none" w:sz="0" w:space="0" w:color="auto"/>
            <w:right w:val="none" w:sz="0" w:space="0" w:color="auto"/>
          </w:divBdr>
        </w:div>
      </w:divsChild>
    </w:div>
    <w:div w:id="473062287">
      <w:bodyDiv w:val="1"/>
      <w:marLeft w:val="0"/>
      <w:marRight w:val="0"/>
      <w:marTop w:val="0"/>
      <w:marBottom w:val="0"/>
      <w:divBdr>
        <w:top w:val="none" w:sz="0" w:space="0" w:color="auto"/>
        <w:left w:val="none" w:sz="0" w:space="0" w:color="auto"/>
        <w:bottom w:val="none" w:sz="0" w:space="0" w:color="auto"/>
        <w:right w:val="none" w:sz="0" w:space="0" w:color="auto"/>
      </w:divBdr>
      <w:divsChild>
        <w:div w:id="1532257705">
          <w:marLeft w:val="0"/>
          <w:marRight w:val="0"/>
          <w:marTop w:val="0"/>
          <w:marBottom w:val="0"/>
          <w:divBdr>
            <w:top w:val="none" w:sz="0" w:space="0" w:color="auto"/>
            <w:left w:val="none" w:sz="0" w:space="0" w:color="auto"/>
            <w:bottom w:val="none" w:sz="0" w:space="0" w:color="auto"/>
            <w:right w:val="none" w:sz="0" w:space="0" w:color="auto"/>
          </w:divBdr>
        </w:div>
      </w:divsChild>
    </w:div>
    <w:div w:id="476344894">
      <w:bodyDiv w:val="1"/>
      <w:marLeft w:val="0"/>
      <w:marRight w:val="0"/>
      <w:marTop w:val="0"/>
      <w:marBottom w:val="0"/>
      <w:divBdr>
        <w:top w:val="none" w:sz="0" w:space="0" w:color="auto"/>
        <w:left w:val="none" w:sz="0" w:space="0" w:color="auto"/>
        <w:bottom w:val="none" w:sz="0" w:space="0" w:color="auto"/>
        <w:right w:val="none" w:sz="0" w:space="0" w:color="auto"/>
      </w:divBdr>
      <w:divsChild>
        <w:div w:id="360252941">
          <w:marLeft w:val="0"/>
          <w:marRight w:val="0"/>
          <w:marTop w:val="0"/>
          <w:marBottom w:val="0"/>
          <w:divBdr>
            <w:top w:val="none" w:sz="0" w:space="0" w:color="auto"/>
            <w:left w:val="none" w:sz="0" w:space="0" w:color="auto"/>
            <w:bottom w:val="none" w:sz="0" w:space="0" w:color="auto"/>
            <w:right w:val="none" w:sz="0" w:space="0" w:color="auto"/>
          </w:divBdr>
        </w:div>
      </w:divsChild>
    </w:div>
    <w:div w:id="606423542">
      <w:bodyDiv w:val="1"/>
      <w:marLeft w:val="0"/>
      <w:marRight w:val="0"/>
      <w:marTop w:val="0"/>
      <w:marBottom w:val="0"/>
      <w:divBdr>
        <w:top w:val="none" w:sz="0" w:space="0" w:color="auto"/>
        <w:left w:val="none" w:sz="0" w:space="0" w:color="auto"/>
        <w:bottom w:val="none" w:sz="0" w:space="0" w:color="auto"/>
        <w:right w:val="none" w:sz="0" w:space="0" w:color="auto"/>
      </w:divBdr>
      <w:divsChild>
        <w:div w:id="715199397">
          <w:marLeft w:val="0"/>
          <w:marRight w:val="0"/>
          <w:marTop w:val="0"/>
          <w:marBottom w:val="0"/>
          <w:divBdr>
            <w:top w:val="none" w:sz="0" w:space="0" w:color="auto"/>
            <w:left w:val="none" w:sz="0" w:space="0" w:color="auto"/>
            <w:bottom w:val="none" w:sz="0" w:space="0" w:color="auto"/>
            <w:right w:val="none" w:sz="0" w:space="0" w:color="auto"/>
          </w:divBdr>
        </w:div>
      </w:divsChild>
    </w:div>
    <w:div w:id="720714566">
      <w:bodyDiv w:val="1"/>
      <w:marLeft w:val="0"/>
      <w:marRight w:val="0"/>
      <w:marTop w:val="0"/>
      <w:marBottom w:val="0"/>
      <w:divBdr>
        <w:top w:val="none" w:sz="0" w:space="0" w:color="auto"/>
        <w:left w:val="none" w:sz="0" w:space="0" w:color="auto"/>
        <w:bottom w:val="none" w:sz="0" w:space="0" w:color="auto"/>
        <w:right w:val="none" w:sz="0" w:space="0" w:color="auto"/>
      </w:divBdr>
    </w:div>
    <w:div w:id="874464888">
      <w:bodyDiv w:val="1"/>
      <w:marLeft w:val="0"/>
      <w:marRight w:val="0"/>
      <w:marTop w:val="0"/>
      <w:marBottom w:val="0"/>
      <w:divBdr>
        <w:top w:val="none" w:sz="0" w:space="0" w:color="auto"/>
        <w:left w:val="none" w:sz="0" w:space="0" w:color="auto"/>
        <w:bottom w:val="none" w:sz="0" w:space="0" w:color="auto"/>
        <w:right w:val="none" w:sz="0" w:space="0" w:color="auto"/>
      </w:divBdr>
      <w:divsChild>
        <w:div w:id="323246268">
          <w:marLeft w:val="0"/>
          <w:marRight w:val="0"/>
          <w:marTop w:val="0"/>
          <w:marBottom w:val="0"/>
          <w:divBdr>
            <w:top w:val="none" w:sz="0" w:space="0" w:color="auto"/>
            <w:left w:val="none" w:sz="0" w:space="0" w:color="auto"/>
            <w:bottom w:val="none" w:sz="0" w:space="0" w:color="auto"/>
            <w:right w:val="none" w:sz="0" w:space="0" w:color="auto"/>
          </w:divBdr>
        </w:div>
      </w:divsChild>
    </w:div>
    <w:div w:id="1204513402">
      <w:bodyDiv w:val="1"/>
      <w:marLeft w:val="0"/>
      <w:marRight w:val="0"/>
      <w:marTop w:val="0"/>
      <w:marBottom w:val="0"/>
      <w:divBdr>
        <w:top w:val="none" w:sz="0" w:space="0" w:color="auto"/>
        <w:left w:val="none" w:sz="0" w:space="0" w:color="auto"/>
        <w:bottom w:val="none" w:sz="0" w:space="0" w:color="auto"/>
        <w:right w:val="none" w:sz="0" w:space="0" w:color="auto"/>
      </w:divBdr>
      <w:divsChild>
        <w:div w:id="43338619">
          <w:marLeft w:val="0"/>
          <w:marRight w:val="0"/>
          <w:marTop w:val="0"/>
          <w:marBottom w:val="0"/>
          <w:divBdr>
            <w:top w:val="none" w:sz="0" w:space="0" w:color="auto"/>
            <w:left w:val="none" w:sz="0" w:space="0" w:color="auto"/>
            <w:bottom w:val="none" w:sz="0" w:space="0" w:color="auto"/>
            <w:right w:val="none" w:sz="0" w:space="0" w:color="auto"/>
          </w:divBdr>
        </w:div>
      </w:divsChild>
    </w:div>
    <w:div w:id="1223131040">
      <w:bodyDiv w:val="1"/>
      <w:marLeft w:val="0"/>
      <w:marRight w:val="0"/>
      <w:marTop w:val="0"/>
      <w:marBottom w:val="0"/>
      <w:divBdr>
        <w:top w:val="none" w:sz="0" w:space="0" w:color="auto"/>
        <w:left w:val="none" w:sz="0" w:space="0" w:color="auto"/>
        <w:bottom w:val="none" w:sz="0" w:space="0" w:color="auto"/>
        <w:right w:val="none" w:sz="0" w:space="0" w:color="auto"/>
      </w:divBdr>
      <w:divsChild>
        <w:div w:id="1022821151">
          <w:marLeft w:val="0"/>
          <w:marRight w:val="0"/>
          <w:marTop w:val="0"/>
          <w:marBottom w:val="0"/>
          <w:divBdr>
            <w:top w:val="none" w:sz="0" w:space="0" w:color="auto"/>
            <w:left w:val="none" w:sz="0" w:space="0" w:color="auto"/>
            <w:bottom w:val="none" w:sz="0" w:space="0" w:color="auto"/>
            <w:right w:val="none" w:sz="0" w:space="0" w:color="auto"/>
          </w:divBdr>
        </w:div>
      </w:divsChild>
    </w:div>
    <w:div w:id="1333605369">
      <w:bodyDiv w:val="1"/>
      <w:marLeft w:val="0"/>
      <w:marRight w:val="0"/>
      <w:marTop w:val="0"/>
      <w:marBottom w:val="0"/>
      <w:divBdr>
        <w:top w:val="none" w:sz="0" w:space="0" w:color="auto"/>
        <w:left w:val="none" w:sz="0" w:space="0" w:color="auto"/>
        <w:bottom w:val="none" w:sz="0" w:space="0" w:color="auto"/>
        <w:right w:val="none" w:sz="0" w:space="0" w:color="auto"/>
      </w:divBdr>
      <w:divsChild>
        <w:div w:id="1689523580">
          <w:marLeft w:val="0"/>
          <w:marRight w:val="0"/>
          <w:marTop w:val="0"/>
          <w:marBottom w:val="0"/>
          <w:divBdr>
            <w:top w:val="none" w:sz="0" w:space="0" w:color="auto"/>
            <w:left w:val="none" w:sz="0" w:space="0" w:color="auto"/>
            <w:bottom w:val="none" w:sz="0" w:space="0" w:color="auto"/>
            <w:right w:val="none" w:sz="0" w:space="0" w:color="auto"/>
          </w:divBdr>
        </w:div>
      </w:divsChild>
    </w:div>
    <w:div w:id="1369912266">
      <w:bodyDiv w:val="1"/>
      <w:marLeft w:val="0"/>
      <w:marRight w:val="0"/>
      <w:marTop w:val="0"/>
      <w:marBottom w:val="0"/>
      <w:divBdr>
        <w:top w:val="none" w:sz="0" w:space="0" w:color="auto"/>
        <w:left w:val="none" w:sz="0" w:space="0" w:color="auto"/>
        <w:bottom w:val="none" w:sz="0" w:space="0" w:color="auto"/>
        <w:right w:val="none" w:sz="0" w:space="0" w:color="auto"/>
      </w:divBdr>
      <w:divsChild>
        <w:div w:id="501548021">
          <w:marLeft w:val="0"/>
          <w:marRight w:val="0"/>
          <w:marTop w:val="0"/>
          <w:marBottom w:val="0"/>
          <w:divBdr>
            <w:top w:val="none" w:sz="0" w:space="0" w:color="auto"/>
            <w:left w:val="none" w:sz="0" w:space="0" w:color="auto"/>
            <w:bottom w:val="none" w:sz="0" w:space="0" w:color="auto"/>
            <w:right w:val="none" w:sz="0" w:space="0" w:color="auto"/>
          </w:divBdr>
        </w:div>
      </w:divsChild>
    </w:div>
    <w:div w:id="1529026887">
      <w:bodyDiv w:val="1"/>
      <w:marLeft w:val="0"/>
      <w:marRight w:val="0"/>
      <w:marTop w:val="0"/>
      <w:marBottom w:val="0"/>
      <w:divBdr>
        <w:top w:val="none" w:sz="0" w:space="0" w:color="auto"/>
        <w:left w:val="none" w:sz="0" w:space="0" w:color="auto"/>
        <w:bottom w:val="none" w:sz="0" w:space="0" w:color="auto"/>
        <w:right w:val="none" w:sz="0" w:space="0" w:color="auto"/>
      </w:divBdr>
      <w:divsChild>
        <w:div w:id="1113593937">
          <w:marLeft w:val="0"/>
          <w:marRight w:val="0"/>
          <w:marTop w:val="0"/>
          <w:marBottom w:val="0"/>
          <w:divBdr>
            <w:top w:val="none" w:sz="0" w:space="0" w:color="auto"/>
            <w:left w:val="none" w:sz="0" w:space="0" w:color="auto"/>
            <w:bottom w:val="none" w:sz="0" w:space="0" w:color="auto"/>
            <w:right w:val="none" w:sz="0" w:space="0" w:color="auto"/>
          </w:divBdr>
        </w:div>
      </w:divsChild>
    </w:div>
    <w:div w:id="1631008284">
      <w:bodyDiv w:val="1"/>
      <w:marLeft w:val="0"/>
      <w:marRight w:val="0"/>
      <w:marTop w:val="0"/>
      <w:marBottom w:val="0"/>
      <w:divBdr>
        <w:top w:val="none" w:sz="0" w:space="0" w:color="auto"/>
        <w:left w:val="none" w:sz="0" w:space="0" w:color="auto"/>
        <w:bottom w:val="none" w:sz="0" w:space="0" w:color="auto"/>
        <w:right w:val="none" w:sz="0" w:space="0" w:color="auto"/>
      </w:divBdr>
      <w:divsChild>
        <w:div w:id="1988699972">
          <w:marLeft w:val="0"/>
          <w:marRight w:val="0"/>
          <w:marTop w:val="0"/>
          <w:marBottom w:val="0"/>
          <w:divBdr>
            <w:top w:val="none" w:sz="0" w:space="0" w:color="auto"/>
            <w:left w:val="none" w:sz="0" w:space="0" w:color="auto"/>
            <w:bottom w:val="none" w:sz="0" w:space="0" w:color="auto"/>
            <w:right w:val="none" w:sz="0" w:space="0" w:color="auto"/>
          </w:divBdr>
        </w:div>
      </w:divsChild>
    </w:div>
    <w:div w:id="1741829450">
      <w:bodyDiv w:val="1"/>
      <w:marLeft w:val="0"/>
      <w:marRight w:val="0"/>
      <w:marTop w:val="0"/>
      <w:marBottom w:val="0"/>
      <w:divBdr>
        <w:top w:val="none" w:sz="0" w:space="0" w:color="auto"/>
        <w:left w:val="none" w:sz="0" w:space="0" w:color="auto"/>
        <w:bottom w:val="none" w:sz="0" w:space="0" w:color="auto"/>
        <w:right w:val="none" w:sz="0" w:space="0" w:color="auto"/>
      </w:divBdr>
    </w:div>
    <w:div w:id="1779526519">
      <w:bodyDiv w:val="1"/>
      <w:marLeft w:val="0"/>
      <w:marRight w:val="0"/>
      <w:marTop w:val="0"/>
      <w:marBottom w:val="0"/>
      <w:divBdr>
        <w:top w:val="none" w:sz="0" w:space="0" w:color="auto"/>
        <w:left w:val="none" w:sz="0" w:space="0" w:color="auto"/>
        <w:bottom w:val="none" w:sz="0" w:space="0" w:color="auto"/>
        <w:right w:val="none" w:sz="0" w:space="0" w:color="auto"/>
      </w:divBdr>
      <w:divsChild>
        <w:div w:id="693962942">
          <w:marLeft w:val="0"/>
          <w:marRight w:val="0"/>
          <w:marTop w:val="0"/>
          <w:marBottom w:val="0"/>
          <w:divBdr>
            <w:top w:val="none" w:sz="0" w:space="0" w:color="auto"/>
            <w:left w:val="none" w:sz="0" w:space="0" w:color="auto"/>
            <w:bottom w:val="none" w:sz="0" w:space="0" w:color="auto"/>
            <w:right w:val="none" w:sz="0" w:space="0" w:color="auto"/>
          </w:divBdr>
        </w:div>
      </w:divsChild>
    </w:div>
    <w:div w:id="1819570775">
      <w:bodyDiv w:val="1"/>
      <w:marLeft w:val="0"/>
      <w:marRight w:val="0"/>
      <w:marTop w:val="0"/>
      <w:marBottom w:val="0"/>
      <w:divBdr>
        <w:top w:val="none" w:sz="0" w:space="0" w:color="auto"/>
        <w:left w:val="none" w:sz="0" w:space="0" w:color="auto"/>
        <w:bottom w:val="none" w:sz="0" w:space="0" w:color="auto"/>
        <w:right w:val="none" w:sz="0" w:space="0" w:color="auto"/>
      </w:divBdr>
      <w:divsChild>
        <w:div w:id="975839540">
          <w:marLeft w:val="0"/>
          <w:marRight w:val="0"/>
          <w:marTop w:val="0"/>
          <w:marBottom w:val="0"/>
          <w:divBdr>
            <w:top w:val="none" w:sz="0" w:space="0" w:color="auto"/>
            <w:left w:val="none" w:sz="0" w:space="0" w:color="auto"/>
            <w:bottom w:val="none" w:sz="0" w:space="0" w:color="auto"/>
            <w:right w:val="none" w:sz="0" w:space="0" w:color="auto"/>
          </w:divBdr>
        </w:div>
      </w:divsChild>
    </w:div>
    <w:div w:id="1836144502">
      <w:bodyDiv w:val="1"/>
      <w:marLeft w:val="0"/>
      <w:marRight w:val="0"/>
      <w:marTop w:val="0"/>
      <w:marBottom w:val="0"/>
      <w:divBdr>
        <w:top w:val="none" w:sz="0" w:space="0" w:color="auto"/>
        <w:left w:val="none" w:sz="0" w:space="0" w:color="auto"/>
        <w:bottom w:val="none" w:sz="0" w:space="0" w:color="auto"/>
        <w:right w:val="none" w:sz="0" w:space="0" w:color="auto"/>
      </w:divBdr>
      <w:divsChild>
        <w:div w:id="448162850">
          <w:marLeft w:val="0"/>
          <w:marRight w:val="0"/>
          <w:marTop w:val="0"/>
          <w:marBottom w:val="0"/>
          <w:divBdr>
            <w:top w:val="none" w:sz="0" w:space="0" w:color="auto"/>
            <w:left w:val="none" w:sz="0" w:space="0" w:color="auto"/>
            <w:bottom w:val="none" w:sz="0" w:space="0" w:color="auto"/>
            <w:right w:val="none" w:sz="0" w:space="0" w:color="auto"/>
          </w:divBdr>
        </w:div>
      </w:divsChild>
    </w:div>
    <w:div w:id="1965229088">
      <w:bodyDiv w:val="1"/>
      <w:marLeft w:val="0"/>
      <w:marRight w:val="0"/>
      <w:marTop w:val="0"/>
      <w:marBottom w:val="0"/>
      <w:divBdr>
        <w:top w:val="none" w:sz="0" w:space="0" w:color="auto"/>
        <w:left w:val="none" w:sz="0" w:space="0" w:color="auto"/>
        <w:bottom w:val="none" w:sz="0" w:space="0" w:color="auto"/>
        <w:right w:val="none" w:sz="0" w:space="0" w:color="auto"/>
      </w:divBdr>
    </w:div>
    <w:div w:id="2056661085">
      <w:bodyDiv w:val="1"/>
      <w:marLeft w:val="0"/>
      <w:marRight w:val="0"/>
      <w:marTop w:val="0"/>
      <w:marBottom w:val="0"/>
      <w:divBdr>
        <w:top w:val="none" w:sz="0" w:space="0" w:color="auto"/>
        <w:left w:val="none" w:sz="0" w:space="0" w:color="auto"/>
        <w:bottom w:val="none" w:sz="0" w:space="0" w:color="auto"/>
        <w:right w:val="none" w:sz="0" w:space="0" w:color="auto"/>
      </w:divBdr>
      <w:divsChild>
        <w:div w:id="427508300">
          <w:marLeft w:val="0"/>
          <w:marRight w:val="0"/>
          <w:marTop w:val="0"/>
          <w:marBottom w:val="0"/>
          <w:divBdr>
            <w:top w:val="none" w:sz="0" w:space="0" w:color="auto"/>
            <w:left w:val="none" w:sz="0" w:space="0" w:color="auto"/>
            <w:bottom w:val="none" w:sz="0" w:space="0" w:color="auto"/>
            <w:right w:val="none" w:sz="0" w:space="0" w:color="auto"/>
          </w:divBdr>
        </w:div>
      </w:divsChild>
    </w:div>
    <w:div w:id="2143883651">
      <w:bodyDiv w:val="1"/>
      <w:marLeft w:val="0"/>
      <w:marRight w:val="0"/>
      <w:marTop w:val="0"/>
      <w:marBottom w:val="0"/>
      <w:divBdr>
        <w:top w:val="none" w:sz="0" w:space="0" w:color="auto"/>
        <w:left w:val="none" w:sz="0" w:space="0" w:color="auto"/>
        <w:bottom w:val="none" w:sz="0" w:space="0" w:color="auto"/>
        <w:right w:val="none" w:sz="0" w:space="0" w:color="auto"/>
      </w:divBdr>
      <w:divsChild>
        <w:div w:id="18750785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bay.com/itm/362601508325" TargetMode="External"/><Relationship Id="rId5" Type="http://schemas.openxmlformats.org/officeDocument/2006/relationships/numbering" Target="numbering.xml"/><Relationship Id="rId15" Type="http://schemas.openxmlformats.org/officeDocument/2006/relationships/hyperlink" Target="https://motostatz.com/yamaha-yzf-r3-acceleration/" TargetMode="External"/><Relationship Id="rId23" Type="http://schemas.openxmlformats.org/officeDocument/2006/relationships/image" Target="media/image10.jpeg"/><Relationship Id="rId10" Type="http://schemas.openxmlformats.org/officeDocument/2006/relationships/endnotes" Target="endnotes.xml"/><Relationship Id="rId19" Type="http://schemas.openxmlformats.org/officeDocument/2006/relationships/hyperlink" Target="https://www.researchgate.net/publication/307560530_A_Tool_for_Generating_Individual_Driving_Cycles_-_IDCB/figures?lo=1&amp;utm_source=bing&amp;utm_medium=organic"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yperlink" Target="https://thmotorsports.com/39023-fidanza-built-to-fly-flywheel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5" ma:contentTypeDescription="Create a new document." ma:contentTypeScope="" ma:versionID="1d1c0abd58bbd6140fbe5e50b6464e91">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08394f2036e4ffae234544f8a78366b1"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3:MediaServiceDateTaken" minOccurs="0"/>
                <xsd:element ref="ns4:SharedWithUsers" minOccurs="0"/>
                <xsd:element ref="ns4:SharedWithDetails" minOccurs="0"/>
                <xsd:element ref="ns4:SharingHintHash"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F1F3837-6173-4A60-9B66-BF654E6DCF7C}">
  <ds:schemaRefs>
    <ds:schemaRef ds:uri="http://schemas.microsoft.com/sharepoint/v3/contenttype/forms"/>
  </ds:schemaRefs>
</ds:datastoreItem>
</file>

<file path=customXml/itemProps2.xml><?xml version="1.0" encoding="utf-8"?>
<ds:datastoreItem xmlns:ds="http://schemas.openxmlformats.org/officeDocument/2006/customXml" ds:itemID="{AC1D9767-C486-4E8D-A217-8BFA39DF552C}">
  <ds:schemaRefs>
    <ds:schemaRef ds:uri="http://schemas.microsoft.com/office/2006/metadata/properties"/>
    <ds:schemaRef ds:uri="http://schemas.microsoft.com/office/infopath/2007/PartnerControls"/>
    <ds:schemaRef ds:uri="be49ff73-cec0-4379-9da8-63ff3cc411bb"/>
  </ds:schemaRefs>
</ds:datastoreItem>
</file>

<file path=customXml/itemProps3.xml><?xml version="1.0" encoding="utf-8"?>
<ds:datastoreItem xmlns:ds="http://schemas.openxmlformats.org/officeDocument/2006/customXml" ds:itemID="{C245FB69-5EE7-4C53-B9CA-622959D5313C}">
  <ds:schemaRefs>
    <ds:schemaRef ds:uri="http://schemas.openxmlformats.org/officeDocument/2006/bibliography"/>
  </ds:schemaRefs>
</ds:datastoreItem>
</file>

<file path=customXml/itemProps4.xml><?xml version="1.0" encoding="utf-8"?>
<ds:datastoreItem xmlns:ds="http://schemas.openxmlformats.org/officeDocument/2006/customXml" ds:itemID="{9906FE6D-9590-478B-83E0-AF6719CFE0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2416</Words>
  <Characters>13774</Characters>
  <Application>Microsoft Office Word</Application>
  <DocSecurity>0</DocSecurity>
  <Lines>114</Lines>
  <Paragraphs>32</Paragraphs>
  <ScaleCrop>false</ScaleCrop>
  <Company/>
  <LinksUpToDate>false</LinksUpToDate>
  <CharactersWithSpaces>16158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Mya Jane Johns (2103212)</dc:creator>
  <cp:keywords/>
  <dc:description/>
  <cp:lastModifiedBy>Mya</cp:lastModifiedBy>
  <cp:revision>3</cp:revision>
  <dcterms:created xsi:type="dcterms:W3CDTF">2023-05-18T15:36:00Z</dcterms:created>
  <dcterms:modified xsi:type="dcterms:W3CDTF">2023-05-18T15:37:00Z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af125c0b14d7b2af169c0b336b5aa73de64b34d9664d83734ab021bfab6a3955</vt:lpwstr>
  </property>
  <property fmtid="{D5CDD505-2E9C-101B-9397-08002B2CF9AE}" pid="3" name="ContentTypeId">
    <vt:lpwstr>0x010100891B451D30E41240A96500EC6D397FB6</vt:lpwstr>
  </property>
</Properties>
</file>