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DF3BD2" w14:textId="77777777" w:rsidR="0009282C" w:rsidRPr="00F7141C" w:rsidRDefault="0009282C" w:rsidP="0009282C">
      <w:r w:rsidRPr="00F7141C">
        <w:rPr>
          <w:noProof/>
        </w:rPr>
        <w:drawing>
          <wp:anchor distT="0" distB="0" distL="114300" distR="114300" simplePos="0" relativeHeight="251659264" behindDoc="0" locked="0" layoutInCell="1" allowOverlap="1" wp14:anchorId="320514C3" wp14:editId="07FA49A5">
            <wp:simplePos x="0" y="0"/>
            <wp:positionH relativeFrom="margin">
              <wp:align>center</wp:align>
            </wp:positionH>
            <wp:positionV relativeFrom="margin">
              <wp:posOffset>24130</wp:posOffset>
            </wp:positionV>
            <wp:extent cx="4048125" cy="1691640"/>
            <wp:effectExtent l="0" t="0" r="0" b="0"/>
            <wp:wrapSquare wrapText="bothSides"/>
            <wp:docPr id="7942175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48125" cy="1691640"/>
                    </a:xfrm>
                    <a:prstGeom prst="rect">
                      <a:avLst/>
                    </a:prstGeom>
                    <a:noFill/>
                  </pic:spPr>
                </pic:pic>
              </a:graphicData>
            </a:graphic>
            <wp14:sizeRelH relativeFrom="page">
              <wp14:pctWidth>0</wp14:pctWidth>
            </wp14:sizeRelH>
            <wp14:sizeRelV relativeFrom="page">
              <wp14:pctHeight>0</wp14:pctHeight>
            </wp14:sizeRelV>
          </wp:anchor>
        </w:drawing>
      </w:r>
    </w:p>
    <w:p w14:paraId="3A06B4C4" w14:textId="77777777" w:rsidR="0009282C" w:rsidRPr="00F7141C" w:rsidRDefault="0009282C" w:rsidP="0009282C"/>
    <w:p w14:paraId="2E519600" w14:textId="77777777" w:rsidR="0009282C" w:rsidRPr="00F7141C" w:rsidRDefault="0009282C" w:rsidP="0009282C"/>
    <w:p w14:paraId="0AF44CD4" w14:textId="77777777" w:rsidR="0009282C" w:rsidRPr="00F7141C" w:rsidRDefault="0009282C" w:rsidP="0009282C"/>
    <w:p w14:paraId="593417C9" w14:textId="77777777" w:rsidR="0009282C" w:rsidRPr="00F7141C" w:rsidRDefault="0009282C" w:rsidP="0009282C"/>
    <w:p w14:paraId="3E8171C1" w14:textId="77777777" w:rsidR="0009282C" w:rsidRPr="00F7141C" w:rsidRDefault="0009282C" w:rsidP="0009282C"/>
    <w:p w14:paraId="06F5DCFF" w14:textId="77777777" w:rsidR="0009282C" w:rsidRPr="00F7141C" w:rsidRDefault="0009282C" w:rsidP="0009282C"/>
    <w:p w14:paraId="212BDAFC" w14:textId="77777777" w:rsidR="0009282C" w:rsidRPr="005C3D87" w:rsidRDefault="0009282C" w:rsidP="0009282C">
      <w:pPr>
        <w:jc w:val="center"/>
        <w:rPr>
          <w:b/>
          <w:bCs/>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AD7B6A">
        <w:rPr>
          <w:b/>
          <w:bCs/>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Ethical Hacking</w:t>
      </w:r>
    </w:p>
    <w:p w14:paraId="2A7CBFCD" w14:textId="77777777" w:rsidR="0009282C" w:rsidRPr="00904124" w:rsidRDefault="0009282C" w:rsidP="0009282C">
      <w:pPr>
        <w:jc w:val="center"/>
        <w:rPr>
          <w:b/>
          <w:bCs/>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5C3D87">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t>
      </w:r>
      <w:r w:rsidRPr="00AD7B6A">
        <w:rPr>
          <w:b/>
          <w:bCs/>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ACCA7033</w:t>
      </w:r>
      <w:r w:rsidRPr="005C3D87">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t>
      </w:r>
    </w:p>
    <w:p w14:paraId="0ED6F58A" w14:textId="77777777" w:rsidR="0009282C" w:rsidRPr="00F7141C" w:rsidRDefault="0009282C" w:rsidP="0009282C"/>
    <w:tbl>
      <w:tblPr>
        <w:tblStyle w:val="TableGridLight"/>
        <w:tblW w:w="5000" w:type="pct"/>
        <w:jc w:val="center"/>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1882"/>
        <w:gridCol w:w="7098"/>
      </w:tblGrid>
      <w:tr w:rsidR="0009282C" w:rsidRPr="00F7141C" w14:paraId="0ADB76C6" w14:textId="77777777" w:rsidTr="003C4FC8">
        <w:trPr>
          <w:trHeight w:val="576"/>
          <w:jc w:val="center"/>
        </w:trPr>
        <w:tc>
          <w:tcPr>
            <w:tcW w:w="1048" w:type="pct"/>
            <w:tcBorders>
              <w:top w:val="single" w:sz="18" w:space="0" w:color="auto"/>
              <w:left w:val="single" w:sz="18" w:space="0" w:color="auto"/>
              <w:bottom w:val="single" w:sz="18" w:space="0" w:color="auto"/>
              <w:right w:val="single" w:sz="18" w:space="0" w:color="auto"/>
            </w:tcBorders>
            <w:vAlign w:val="center"/>
            <w:hideMark/>
          </w:tcPr>
          <w:p w14:paraId="67966F58" w14:textId="77777777" w:rsidR="0009282C" w:rsidRPr="00F7141C" w:rsidRDefault="0009282C" w:rsidP="003C4FC8">
            <w:pPr>
              <w:spacing w:after="160" w:line="278" w:lineRule="auto"/>
              <w:rPr>
                <w:b/>
                <w:bCs/>
              </w:rPr>
            </w:pPr>
            <w:r w:rsidRPr="00F7141C">
              <w:rPr>
                <w:b/>
                <w:bCs/>
              </w:rPr>
              <w:t>Student Name</w:t>
            </w:r>
          </w:p>
        </w:tc>
        <w:tc>
          <w:tcPr>
            <w:tcW w:w="3952" w:type="pct"/>
            <w:tcBorders>
              <w:top w:val="single" w:sz="18" w:space="0" w:color="auto"/>
              <w:left w:val="single" w:sz="18" w:space="0" w:color="auto"/>
              <w:bottom w:val="single" w:sz="18" w:space="0" w:color="auto"/>
              <w:right w:val="single" w:sz="18" w:space="0" w:color="auto"/>
            </w:tcBorders>
            <w:vAlign w:val="center"/>
            <w:hideMark/>
          </w:tcPr>
          <w:p w14:paraId="113A765D" w14:textId="77777777" w:rsidR="0009282C" w:rsidRPr="00F7141C" w:rsidRDefault="0009282C" w:rsidP="003C4FC8">
            <w:pPr>
              <w:spacing w:after="160" w:line="278" w:lineRule="auto"/>
            </w:pPr>
            <w:r w:rsidRPr="00F7141C">
              <w:t xml:space="preserve">Darshan </w:t>
            </w:r>
            <w:proofErr w:type="spellStart"/>
            <w:r w:rsidRPr="00F7141C">
              <w:t>Nareshbhai</w:t>
            </w:r>
            <w:proofErr w:type="spellEnd"/>
            <w:r w:rsidRPr="00F7141C">
              <w:t xml:space="preserve"> Sheliya</w:t>
            </w:r>
          </w:p>
        </w:tc>
      </w:tr>
      <w:tr w:rsidR="0009282C" w:rsidRPr="00F7141C" w14:paraId="69F03D85" w14:textId="77777777" w:rsidTr="003C4FC8">
        <w:trPr>
          <w:trHeight w:val="576"/>
          <w:jc w:val="center"/>
        </w:trPr>
        <w:tc>
          <w:tcPr>
            <w:tcW w:w="1048" w:type="pct"/>
            <w:tcBorders>
              <w:top w:val="single" w:sz="18" w:space="0" w:color="auto"/>
              <w:left w:val="single" w:sz="18" w:space="0" w:color="auto"/>
              <w:bottom w:val="single" w:sz="18" w:space="0" w:color="auto"/>
              <w:right w:val="single" w:sz="18" w:space="0" w:color="auto"/>
            </w:tcBorders>
            <w:vAlign w:val="center"/>
            <w:hideMark/>
          </w:tcPr>
          <w:p w14:paraId="20684B1F" w14:textId="77777777" w:rsidR="0009282C" w:rsidRPr="00F7141C" w:rsidRDefault="0009282C" w:rsidP="003C4FC8">
            <w:pPr>
              <w:spacing w:after="160" w:line="278" w:lineRule="auto"/>
              <w:rPr>
                <w:b/>
                <w:bCs/>
              </w:rPr>
            </w:pPr>
            <w:r w:rsidRPr="00F7141C">
              <w:rPr>
                <w:b/>
                <w:bCs/>
              </w:rPr>
              <w:t>Student ID</w:t>
            </w:r>
          </w:p>
        </w:tc>
        <w:tc>
          <w:tcPr>
            <w:tcW w:w="3952" w:type="pct"/>
            <w:tcBorders>
              <w:top w:val="single" w:sz="18" w:space="0" w:color="auto"/>
              <w:left w:val="single" w:sz="18" w:space="0" w:color="auto"/>
              <w:bottom w:val="single" w:sz="18" w:space="0" w:color="auto"/>
              <w:right w:val="single" w:sz="18" w:space="0" w:color="auto"/>
            </w:tcBorders>
            <w:vAlign w:val="center"/>
            <w:hideMark/>
          </w:tcPr>
          <w:p w14:paraId="5C1698C9" w14:textId="77777777" w:rsidR="0009282C" w:rsidRPr="00F7141C" w:rsidRDefault="0009282C" w:rsidP="003C4FC8">
            <w:pPr>
              <w:spacing w:after="160" w:line="278" w:lineRule="auto"/>
            </w:pPr>
            <w:r w:rsidRPr="00F7141C">
              <w:t>2530070</w:t>
            </w:r>
          </w:p>
        </w:tc>
      </w:tr>
      <w:tr w:rsidR="0009282C" w:rsidRPr="00F7141C" w14:paraId="50BF022A" w14:textId="77777777" w:rsidTr="003C4FC8">
        <w:trPr>
          <w:trHeight w:val="576"/>
          <w:jc w:val="center"/>
        </w:trPr>
        <w:tc>
          <w:tcPr>
            <w:tcW w:w="1048" w:type="pct"/>
            <w:tcBorders>
              <w:top w:val="single" w:sz="18" w:space="0" w:color="auto"/>
              <w:left w:val="single" w:sz="18" w:space="0" w:color="auto"/>
              <w:bottom w:val="single" w:sz="18" w:space="0" w:color="auto"/>
              <w:right w:val="single" w:sz="18" w:space="0" w:color="auto"/>
            </w:tcBorders>
            <w:vAlign w:val="center"/>
            <w:hideMark/>
          </w:tcPr>
          <w:p w14:paraId="407503BD" w14:textId="77777777" w:rsidR="0009282C" w:rsidRPr="00F7141C" w:rsidRDefault="0009282C" w:rsidP="003C4FC8">
            <w:pPr>
              <w:spacing w:after="160" w:line="278" w:lineRule="auto"/>
              <w:rPr>
                <w:b/>
                <w:bCs/>
              </w:rPr>
            </w:pPr>
            <w:r w:rsidRPr="00F7141C">
              <w:rPr>
                <w:b/>
                <w:bCs/>
              </w:rPr>
              <w:t>Programme</w:t>
            </w:r>
          </w:p>
        </w:tc>
        <w:tc>
          <w:tcPr>
            <w:tcW w:w="3952" w:type="pct"/>
            <w:tcBorders>
              <w:top w:val="single" w:sz="18" w:space="0" w:color="auto"/>
              <w:left w:val="single" w:sz="18" w:space="0" w:color="auto"/>
              <w:bottom w:val="single" w:sz="18" w:space="0" w:color="auto"/>
              <w:right w:val="single" w:sz="18" w:space="0" w:color="auto"/>
            </w:tcBorders>
            <w:vAlign w:val="center"/>
            <w:hideMark/>
          </w:tcPr>
          <w:p w14:paraId="641D3D21" w14:textId="77777777" w:rsidR="0009282C" w:rsidRPr="00F7141C" w:rsidRDefault="0009282C" w:rsidP="003C4FC8">
            <w:pPr>
              <w:spacing w:after="160" w:line="278" w:lineRule="auto"/>
            </w:pPr>
            <w:r w:rsidRPr="00F7141C">
              <w:t>MSc Cybersecurity and Digital Forensics</w:t>
            </w:r>
          </w:p>
        </w:tc>
      </w:tr>
      <w:tr w:rsidR="0009282C" w:rsidRPr="00F7141C" w14:paraId="1EF967D6" w14:textId="77777777" w:rsidTr="003C4FC8">
        <w:trPr>
          <w:trHeight w:val="576"/>
          <w:jc w:val="center"/>
        </w:trPr>
        <w:tc>
          <w:tcPr>
            <w:tcW w:w="1048" w:type="pct"/>
            <w:tcBorders>
              <w:top w:val="single" w:sz="18" w:space="0" w:color="auto"/>
              <w:left w:val="single" w:sz="18" w:space="0" w:color="auto"/>
              <w:bottom w:val="single" w:sz="18" w:space="0" w:color="auto"/>
              <w:right w:val="single" w:sz="18" w:space="0" w:color="auto"/>
            </w:tcBorders>
            <w:vAlign w:val="center"/>
            <w:hideMark/>
          </w:tcPr>
          <w:p w14:paraId="4AC2E3AB" w14:textId="77777777" w:rsidR="0009282C" w:rsidRPr="00F7141C" w:rsidRDefault="0009282C" w:rsidP="003C4FC8">
            <w:pPr>
              <w:spacing w:after="160" w:line="278" w:lineRule="auto"/>
              <w:rPr>
                <w:b/>
                <w:bCs/>
              </w:rPr>
            </w:pPr>
            <w:r w:rsidRPr="00F7141C">
              <w:rPr>
                <w:b/>
                <w:bCs/>
              </w:rPr>
              <w:t>Lecturer</w:t>
            </w:r>
          </w:p>
        </w:tc>
        <w:tc>
          <w:tcPr>
            <w:tcW w:w="3952" w:type="pct"/>
            <w:tcBorders>
              <w:top w:val="single" w:sz="18" w:space="0" w:color="auto"/>
              <w:left w:val="single" w:sz="18" w:space="0" w:color="auto"/>
              <w:bottom w:val="single" w:sz="18" w:space="0" w:color="auto"/>
              <w:right w:val="single" w:sz="18" w:space="0" w:color="auto"/>
            </w:tcBorders>
            <w:vAlign w:val="center"/>
            <w:hideMark/>
          </w:tcPr>
          <w:p w14:paraId="31A4EBDE" w14:textId="77777777" w:rsidR="0009282C" w:rsidRPr="00F7141C" w:rsidRDefault="0009282C" w:rsidP="003C4FC8">
            <w:pPr>
              <w:spacing w:after="160" w:line="278" w:lineRule="auto"/>
            </w:pPr>
            <w:r w:rsidRPr="00AD7B6A">
              <w:t>Dr. Mohamed Ghanem</w:t>
            </w:r>
          </w:p>
        </w:tc>
      </w:tr>
    </w:tbl>
    <w:p w14:paraId="61113B75" w14:textId="77777777" w:rsidR="0009282C" w:rsidRDefault="0009282C" w:rsidP="0009282C"/>
    <w:p w14:paraId="28E847CD" w14:textId="77777777" w:rsidR="002D1238" w:rsidRPr="009742C4" w:rsidRDefault="0009282C">
      <w:pPr>
        <w:rPr>
          <w:b/>
          <w:bCs/>
          <w:sz w:val="32"/>
          <w:szCs w:val="32"/>
        </w:rPr>
      </w:pPr>
      <w:r w:rsidRPr="009742C4">
        <w:rPr>
          <w:sz w:val="32"/>
          <w:szCs w:val="32"/>
        </w:rPr>
        <w:br w:type="page"/>
      </w:r>
      <w:r w:rsidR="002D1238" w:rsidRPr="009742C4">
        <w:rPr>
          <w:b/>
          <w:bCs/>
          <w:sz w:val="32"/>
          <w:szCs w:val="32"/>
        </w:rPr>
        <w:lastRenderedPageBreak/>
        <w:t>Abstract:</w:t>
      </w:r>
    </w:p>
    <w:p w14:paraId="2448AA0D" w14:textId="0FCA831E" w:rsidR="009742C4" w:rsidRPr="009742C4" w:rsidRDefault="009742C4" w:rsidP="009742C4">
      <w:pPr>
        <w:jc w:val="both"/>
        <w:rPr>
          <w:sz w:val="28"/>
          <w:szCs w:val="28"/>
        </w:rPr>
      </w:pPr>
      <w:r w:rsidRPr="009742C4">
        <w:rPr>
          <w:sz w:val="28"/>
          <w:szCs w:val="28"/>
        </w:rPr>
        <w:t xml:space="preserve">This paper includes both an analysis of recent cyber threats against major UK retail enterprises as well as a controlled penetration test (ethical hacking) that was executed in a virtual lab environment. In the first section, the MITRE ATT&amp;CK framework is </w:t>
      </w:r>
      <w:r w:rsidR="00F84C07">
        <w:rPr>
          <w:sz w:val="28"/>
          <w:szCs w:val="28"/>
        </w:rPr>
        <w:t>leveraged</w:t>
      </w:r>
      <w:r w:rsidRPr="009742C4">
        <w:rPr>
          <w:sz w:val="28"/>
          <w:szCs w:val="28"/>
        </w:rPr>
        <w:t xml:space="preserve"> to evaluate the attack lifecycle of attacks involving Marks and Spencer and the Co-operative Group, focusing on key tactics, including lateral movement, privilege escalation and credential access.</w:t>
      </w:r>
    </w:p>
    <w:p w14:paraId="36CCEAF6" w14:textId="77777777" w:rsidR="009742C4" w:rsidRPr="009742C4" w:rsidRDefault="009742C4" w:rsidP="009742C4">
      <w:pPr>
        <w:jc w:val="both"/>
        <w:rPr>
          <w:sz w:val="28"/>
          <w:szCs w:val="28"/>
        </w:rPr>
      </w:pPr>
      <w:r w:rsidRPr="009742C4">
        <w:rPr>
          <w:sz w:val="28"/>
          <w:szCs w:val="28"/>
        </w:rPr>
        <w:t xml:space="preserve">In the second part of the article, an orchestrated remote red team system is set up to target Kali Linux, </w:t>
      </w:r>
      <w:proofErr w:type="spellStart"/>
      <w:r w:rsidRPr="009742C4">
        <w:rPr>
          <w:sz w:val="28"/>
          <w:szCs w:val="28"/>
        </w:rPr>
        <w:t>Metasploitable</w:t>
      </w:r>
      <w:proofErr w:type="spellEnd"/>
      <w:r w:rsidRPr="009742C4">
        <w:rPr>
          <w:sz w:val="28"/>
          <w:szCs w:val="28"/>
        </w:rPr>
        <w:t xml:space="preserve"> and Windows Server 2019 systems. Several vulnerabilities were taken advantage of, including, but not limited to, unsecure configurations of SMB (unauthorised file access), insufficient authentication of FTP/SSH, and command injection to execute arbitrary code.</w:t>
      </w:r>
    </w:p>
    <w:p w14:paraId="6D22D29D" w14:textId="692086B9" w:rsidR="002D1238" w:rsidRDefault="009742C4" w:rsidP="009742C4">
      <w:pPr>
        <w:jc w:val="both"/>
        <w:rPr>
          <w:b/>
          <w:bCs/>
        </w:rPr>
      </w:pPr>
      <w:r w:rsidRPr="009742C4">
        <w:rPr>
          <w:sz w:val="28"/>
          <w:szCs w:val="28"/>
        </w:rPr>
        <w:t xml:space="preserve">The findings reveal poor security </w:t>
      </w:r>
      <w:proofErr w:type="gramStart"/>
      <w:r w:rsidRPr="009742C4">
        <w:rPr>
          <w:sz w:val="28"/>
          <w:szCs w:val="28"/>
        </w:rPr>
        <w:t>settings,</w:t>
      </w:r>
      <w:proofErr w:type="gramEnd"/>
      <w:r w:rsidRPr="009742C4">
        <w:rPr>
          <w:sz w:val="28"/>
          <w:szCs w:val="28"/>
        </w:rPr>
        <w:t xml:space="preserve"> monitoring and a lack of </w:t>
      </w:r>
      <w:proofErr w:type="spellStart"/>
      <w:r w:rsidRPr="009742C4">
        <w:rPr>
          <w:sz w:val="28"/>
          <w:szCs w:val="28"/>
        </w:rPr>
        <w:t>behavioral</w:t>
      </w:r>
      <w:proofErr w:type="spellEnd"/>
      <w:r w:rsidRPr="009742C4">
        <w:rPr>
          <w:sz w:val="28"/>
          <w:szCs w:val="28"/>
        </w:rPr>
        <w:t xml:space="preserve"> analytics are significant factors in launch successful </w:t>
      </w:r>
      <w:proofErr w:type="spellStart"/>
      <w:r w:rsidRPr="009742C4">
        <w:rPr>
          <w:sz w:val="28"/>
          <w:szCs w:val="28"/>
        </w:rPr>
        <w:t>cyber attacks</w:t>
      </w:r>
      <w:proofErr w:type="spellEnd"/>
      <w:r w:rsidRPr="009742C4">
        <w:rPr>
          <w:sz w:val="28"/>
          <w:szCs w:val="28"/>
        </w:rPr>
        <w:t>.</w:t>
      </w:r>
      <w:r w:rsidRPr="009742C4">
        <w:rPr>
          <w:b/>
          <w:bCs/>
          <w:sz w:val="28"/>
          <w:szCs w:val="28"/>
        </w:rPr>
        <w:t xml:space="preserve"> </w:t>
      </w:r>
    </w:p>
    <w:p w14:paraId="0A93074E" w14:textId="77777777" w:rsidR="009742C4" w:rsidRDefault="009742C4" w:rsidP="009742C4">
      <w:pPr>
        <w:jc w:val="both"/>
        <w:rPr>
          <w:b/>
          <w:bCs/>
        </w:rPr>
      </w:pPr>
    </w:p>
    <w:p w14:paraId="247231F1" w14:textId="77777777" w:rsidR="009742C4" w:rsidRDefault="009742C4" w:rsidP="009742C4">
      <w:pPr>
        <w:jc w:val="both"/>
        <w:rPr>
          <w:b/>
          <w:bCs/>
        </w:rPr>
      </w:pPr>
    </w:p>
    <w:p w14:paraId="3AE687B1" w14:textId="77777777" w:rsidR="009742C4" w:rsidRDefault="009742C4" w:rsidP="009742C4">
      <w:pPr>
        <w:jc w:val="both"/>
        <w:rPr>
          <w:b/>
          <w:bCs/>
        </w:rPr>
      </w:pPr>
    </w:p>
    <w:p w14:paraId="78A768A1" w14:textId="77777777" w:rsidR="009742C4" w:rsidRDefault="009742C4" w:rsidP="009742C4">
      <w:pPr>
        <w:jc w:val="both"/>
        <w:rPr>
          <w:b/>
          <w:bCs/>
        </w:rPr>
      </w:pPr>
    </w:p>
    <w:p w14:paraId="63B9B5C6" w14:textId="77777777" w:rsidR="009742C4" w:rsidRDefault="009742C4" w:rsidP="009742C4">
      <w:pPr>
        <w:jc w:val="both"/>
        <w:rPr>
          <w:b/>
          <w:bCs/>
        </w:rPr>
      </w:pPr>
    </w:p>
    <w:p w14:paraId="3D09D6E2" w14:textId="77777777" w:rsidR="009742C4" w:rsidRDefault="009742C4" w:rsidP="009742C4">
      <w:pPr>
        <w:jc w:val="both"/>
        <w:rPr>
          <w:b/>
          <w:bCs/>
        </w:rPr>
      </w:pPr>
    </w:p>
    <w:p w14:paraId="44694BF4" w14:textId="77777777" w:rsidR="009742C4" w:rsidRDefault="009742C4" w:rsidP="009742C4">
      <w:pPr>
        <w:jc w:val="both"/>
        <w:rPr>
          <w:b/>
          <w:bCs/>
        </w:rPr>
      </w:pPr>
    </w:p>
    <w:p w14:paraId="3C662800" w14:textId="77777777" w:rsidR="009742C4" w:rsidRDefault="009742C4" w:rsidP="009742C4">
      <w:pPr>
        <w:jc w:val="both"/>
        <w:rPr>
          <w:b/>
          <w:bCs/>
        </w:rPr>
      </w:pPr>
    </w:p>
    <w:p w14:paraId="0483C109" w14:textId="77777777" w:rsidR="009742C4" w:rsidRDefault="009742C4" w:rsidP="009742C4">
      <w:pPr>
        <w:jc w:val="both"/>
        <w:rPr>
          <w:b/>
          <w:bCs/>
        </w:rPr>
      </w:pPr>
    </w:p>
    <w:p w14:paraId="53CD83A3" w14:textId="77777777" w:rsidR="009742C4" w:rsidRDefault="009742C4" w:rsidP="009742C4">
      <w:pPr>
        <w:jc w:val="both"/>
        <w:rPr>
          <w:b/>
          <w:bCs/>
        </w:rPr>
      </w:pPr>
    </w:p>
    <w:p w14:paraId="44C05F0A" w14:textId="77777777" w:rsidR="009742C4" w:rsidRPr="002D1238" w:rsidRDefault="009742C4" w:rsidP="009742C4">
      <w:pPr>
        <w:jc w:val="both"/>
        <w:rPr>
          <w:b/>
          <w:bCs/>
        </w:rPr>
      </w:pPr>
    </w:p>
    <w:p w14:paraId="5428CCA0" w14:textId="77777777" w:rsidR="002D1238" w:rsidRDefault="002D1238"/>
    <w:p w14:paraId="027A62D8" w14:textId="77777777" w:rsidR="0009282C" w:rsidRDefault="0009282C" w:rsidP="0009282C"/>
    <w:p w14:paraId="6BF6CC71" w14:textId="77777777" w:rsidR="0009282C" w:rsidRPr="0032175D" w:rsidRDefault="0009282C" w:rsidP="0009282C">
      <w:pPr>
        <w:jc w:val="center"/>
        <w:rPr>
          <w:b/>
          <w:bCs/>
          <w:sz w:val="40"/>
          <w:szCs w:val="40"/>
        </w:rPr>
      </w:pPr>
      <w:r w:rsidRPr="0032175D">
        <w:rPr>
          <w:b/>
          <w:bCs/>
          <w:sz w:val="40"/>
          <w:szCs w:val="40"/>
        </w:rPr>
        <w:lastRenderedPageBreak/>
        <w:t>TASK 1</w:t>
      </w:r>
    </w:p>
    <w:p w14:paraId="760DEB2E" w14:textId="77777777" w:rsidR="0009282C" w:rsidRPr="0032175D" w:rsidRDefault="0009282C" w:rsidP="0009282C">
      <w:pPr>
        <w:jc w:val="center"/>
        <w:rPr>
          <w:b/>
          <w:bCs/>
          <w:sz w:val="40"/>
          <w:szCs w:val="40"/>
        </w:rPr>
      </w:pPr>
      <w:r w:rsidRPr="0032175D">
        <w:rPr>
          <w:b/>
          <w:bCs/>
          <w:sz w:val="40"/>
          <w:szCs w:val="40"/>
        </w:rPr>
        <w:t>Strategic Threat Analysis</w:t>
      </w:r>
      <w:r>
        <w:rPr>
          <w:b/>
          <w:bCs/>
          <w:sz w:val="40"/>
          <w:szCs w:val="40"/>
        </w:rPr>
        <w:t xml:space="preserve">: </w:t>
      </w:r>
      <w:r w:rsidRPr="0032175D">
        <w:rPr>
          <w:b/>
          <w:bCs/>
          <w:sz w:val="40"/>
          <w:szCs w:val="40"/>
        </w:rPr>
        <w:t>The M&amp;S &amp; Co-op UK Cyber Attack</w:t>
      </w:r>
    </w:p>
    <w:p w14:paraId="0F0445B7" w14:textId="77777777" w:rsidR="0009282C" w:rsidRPr="0032175D" w:rsidRDefault="0009282C" w:rsidP="0009282C">
      <w:pPr>
        <w:rPr>
          <w:b/>
          <w:bCs/>
          <w:sz w:val="28"/>
          <w:szCs w:val="28"/>
        </w:rPr>
      </w:pPr>
      <w:r w:rsidRPr="0032175D">
        <w:rPr>
          <w:b/>
          <w:bCs/>
          <w:sz w:val="28"/>
          <w:szCs w:val="28"/>
        </w:rPr>
        <w:t>Table Of Contents</w:t>
      </w:r>
    </w:p>
    <w:p w14:paraId="31F336A7" w14:textId="77777777" w:rsidR="0009282C" w:rsidRDefault="0009282C" w:rsidP="0009282C">
      <w:pPr>
        <w:pStyle w:val="ListParagraph"/>
        <w:numPr>
          <w:ilvl w:val="0"/>
          <w:numId w:val="1"/>
        </w:numPr>
      </w:pPr>
      <w:r>
        <w:t>Introduction</w:t>
      </w:r>
    </w:p>
    <w:p w14:paraId="5A846ED8" w14:textId="77777777" w:rsidR="0009282C" w:rsidRDefault="0009282C" w:rsidP="0009282C">
      <w:pPr>
        <w:pStyle w:val="ListParagraph"/>
        <w:numPr>
          <w:ilvl w:val="0"/>
          <w:numId w:val="1"/>
        </w:numPr>
      </w:pPr>
      <w:r w:rsidRPr="00A92A5F">
        <w:t>Incident Analysis and Timeline</w:t>
      </w:r>
    </w:p>
    <w:p w14:paraId="259D4DEE" w14:textId="77777777" w:rsidR="0009282C" w:rsidRDefault="0009282C" w:rsidP="0009282C">
      <w:pPr>
        <w:pStyle w:val="ListParagraph"/>
        <w:numPr>
          <w:ilvl w:val="1"/>
          <w:numId w:val="1"/>
        </w:numPr>
      </w:pPr>
      <w:r w:rsidRPr="00A92A5F">
        <w:t>Overview of the Attack</w:t>
      </w:r>
    </w:p>
    <w:p w14:paraId="1EC367CC" w14:textId="77777777" w:rsidR="0009282C" w:rsidRDefault="0009282C" w:rsidP="0009282C">
      <w:pPr>
        <w:pStyle w:val="ListParagraph"/>
        <w:numPr>
          <w:ilvl w:val="1"/>
          <w:numId w:val="1"/>
        </w:numPr>
      </w:pPr>
      <w:r w:rsidRPr="00A92A5F">
        <w:t>Timeline of Events</w:t>
      </w:r>
    </w:p>
    <w:p w14:paraId="4971C9C3" w14:textId="77777777" w:rsidR="0009282C" w:rsidRDefault="0009282C" w:rsidP="0009282C">
      <w:pPr>
        <w:pStyle w:val="ListParagraph"/>
        <w:numPr>
          <w:ilvl w:val="1"/>
          <w:numId w:val="1"/>
        </w:numPr>
      </w:pPr>
      <w:r w:rsidRPr="00A92A5F">
        <w:t>Impact on Organisations</w:t>
      </w:r>
    </w:p>
    <w:p w14:paraId="2D5610B6" w14:textId="77777777" w:rsidR="0009282C" w:rsidRDefault="0009282C" w:rsidP="0009282C">
      <w:pPr>
        <w:pStyle w:val="ListParagraph"/>
        <w:numPr>
          <w:ilvl w:val="0"/>
          <w:numId w:val="1"/>
        </w:numPr>
      </w:pPr>
      <w:r w:rsidRPr="00A92A5F">
        <w:t>MITRE ATT&amp;CK TTP Mapping</w:t>
      </w:r>
    </w:p>
    <w:p w14:paraId="59CBEBE9" w14:textId="77777777" w:rsidR="0009282C" w:rsidRDefault="0009282C" w:rsidP="0009282C">
      <w:pPr>
        <w:pStyle w:val="ListParagraph"/>
        <w:numPr>
          <w:ilvl w:val="1"/>
          <w:numId w:val="1"/>
        </w:numPr>
      </w:pPr>
      <w:r w:rsidRPr="00A92A5F">
        <w:t>Overview of MITRE ATT&amp;CK Framework</w:t>
      </w:r>
    </w:p>
    <w:p w14:paraId="7F2622A8" w14:textId="25304605" w:rsidR="0009282C" w:rsidRDefault="0009282C" w:rsidP="0009282C">
      <w:pPr>
        <w:pStyle w:val="ListParagraph"/>
        <w:numPr>
          <w:ilvl w:val="1"/>
          <w:numId w:val="1"/>
        </w:numPr>
      </w:pPr>
      <w:r w:rsidRPr="00A92A5F">
        <w:t xml:space="preserve">Key Tactics and Techniques </w:t>
      </w:r>
      <w:r w:rsidR="00F84C07">
        <w:t>Leveraged</w:t>
      </w:r>
    </w:p>
    <w:p w14:paraId="750C7F23" w14:textId="77777777" w:rsidR="0009282C" w:rsidRDefault="0009282C" w:rsidP="0009282C">
      <w:pPr>
        <w:pStyle w:val="ListParagraph"/>
        <w:numPr>
          <w:ilvl w:val="1"/>
          <w:numId w:val="1"/>
        </w:numPr>
      </w:pPr>
      <w:r w:rsidRPr="00A92A5F">
        <w:t>Summary of Attack Chain</w:t>
      </w:r>
    </w:p>
    <w:p w14:paraId="7B766882" w14:textId="77777777" w:rsidR="0009282C" w:rsidRDefault="0009282C" w:rsidP="0009282C">
      <w:pPr>
        <w:pStyle w:val="ListParagraph"/>
        <w:numPr>
          <w:ilvl w:val="0"/>
          <w:numId w:val="1"/>
        </w:numPr>
      </w:pPr>
      <w:r w:rsidRPr="00A92A5F">
        <w:t>Root Cause and Security Failures</w:t>
      </w:r>
    </w:p>
    <w:p w14:paraId="08943ABE" w14:textId="77777777" w:rsidR="0009282C" w:rsidRDefault="0009282C" w:rsidP="0009282C">
      <w:pPr>
        <w:pStyle w:val="ListParagraph"/>
        <w:numPr>
          <w:ilvl w:val="1"/>
          <w:numId w:val="1"/>
        </w:numPr>
      </w:pPr>
      <w:r w:rsidRPr="00A92A5F">
        <w:t>Technical Vulnerabilities</w:t>
      </w:r>
    </w:p>
    <w:p w14:paraId="053298CC" w14:textId="77777777" w:rsidR="0009282C" w:rsidRDefault="0009282C" w:rsidP="0009282C">
      <w:pPr>
        <w:pStyle w:val="ListParagraph"/>
        <w:numPr>
          <w:ilvl w:val="1"/>
          <w:numId w:val="1"/>
        </w:numPr>
      </w:pPr>
      <w:r w:rsidRPr="00A92A5F">
        <w:t>Initial Access Techniques</w:t>
      </w:r>
    </w:p>
    <w:p w14:paraId="011C8F1F" w14:textId="77777777" w:rsidR="0009282C" w:rsidRDefault="0009282C" w:rsidP="0009282C">
      <w:pPr>
        <w:pStyle w:val="ListParagraph"/>
        <w:numPr>
          <w:ilvl w:val="1"/>
          <w:numId w:val="1"/>
        </w:numPr>
      </w:pPr>
      <w:r w:rsidRPr="00A92A5F">
        <w:t>Failure of Security Controls</w:t>
      </w:r>
    </w:p>
    <w:p w14:paraId="3FAB56E7" w14:textId="77777777" w:rsidR="0009282C" w:rsidRDefault="0009282C" w:rsidP="0009282C">
      <w:pPr>
        <w:pStyle w:val="ListParagraph"/>
        <w:numPr>
          <w:ilvl w:val="0"/>
          <w:numId w:val="1"/>
        </w:numPr>
      </w:pPr>
      <w:r w:rsidRPr="00A92A5F">
        <w:t>Threat Actor Analysis</w:t>
      </w:r>
    </w:p>
    <w:p w14:paraId="2B31B011" w14:textId="77777777" w:rsidR="0009282C" w:rsidRDefault="0009282C" w:rsidP="0009282C">
      <w:pPr>
        <w:pStyle w:val="ListParagraph"/>
        <w:numPr>
          <w:ilvl w:val="1"/>
          <w:numId w:val="1"/>
        </w:numPr>
      </w:pPr>
      <w:r w:rsidRPr="00A92A5F">
        <w:t>Threat Actor Profile</w:t>
      </w:r>
    </w:p>
    <w:p w14:paraId="2C3C3A71" w14:textId="77777777" w:rsidR="0009282C" w:rsidRDefault="0009282C" w:rsidP="0009282C">
      <w:pPr>
        <w:pStyle w:val="ListParagraph"/>
        <w:numPr>
          <w:ilvl w:val="1"/>
          <w:numId w:val="1"/>
        </w:numPr>
      </w:pPr>
      <w:r w:rsidRPr="00A92A5F">
        <w:t>Motivation and Objectives</w:t>
      </w:r>
    </w:p>
    <w:p w14:paraId="1D9AD8B8" w14:textId="77777777" w:rsidR="0009282C" w:rsidRDefault="0009282C" w:rsidP="0009282C">
      <w:pPr>
        <w:pStyle w:val="ListParagraph"/>
        <w:numPr>
          <w:ilvl w:val="1"/>
          <w:numId w:val="1"/>
        </w:numPr>
      </w:pPr>
      <w:r w:rsidRPr="00A92A5F">
        <w:t>Capability Assessment</w:t>
      </w:r>
    </w:p>
    <w:p w14:paraId="5878D240" w14:textId="77777777" w:rsidR="0009282C" w:rsidRDefault="0009282C" w:rsidP="0009282C">
      <w:pPr>
        <w:pStyle w:val="ListParagraph"/>
        <w:numPr>
          <w:ilvl w:val="0"/>
          <w:numId w:val="1"/>
        </w:numPr>
      </w:pPr>
      <w:r w:rsidRPr="00A92A5F">
        <w:t>Detection and Response Evaluation</w:t>
      </w:r>
    </w:p>
    <w:p w14:paraId="2E26BF10" w14:textId="77777777" w:rsidR="0009282C" w:rsidRDefault="0009282C" w:rsidP="0009282C">
      <w:pPr>
        <w:pStyle w:val="ListParagraph"/>
        <w:numPr>
          <w:ilvl w:val="1"/>
          <w:numId w:val="1"/>
        </w:numPr>
      </w:pPr>
      <w:r w:rsidRPr="002222C2">
        <w:t>Detection Mechanisms</w:t>
      </w:r>
    </w:p>
    <w:p w14:paraId="1F7C8C2D" w14:textId="77777777" w:rsidR="0009282C" w:rsidRDefault="0009282C" w:rsidP="0009282C">
      <w:pPr>
        <w:pStyle w:val="ListParagraph"/>
        <w:numPr>
          <w:ilvl w:val="1"/>
          <w:numId w:val="1"/>
        </w:numPr>
      </w:pPr>
      <w:r w:rsidRPr="002222C2">
        <w:t>Response Effectiveness</w:t>
      </w:r>
    </w:p>
    <w:p w14:paraId="081A5924" w14:textId="77777777" w:rsidR="0009282C" w:rsidRDefault="0009282C" w:rsidP="0009282C">
      <w:pPr>
        <w:pStyle w:val="ListParagraph"/>
        <w:numPr>
          <w:ilvl w:val="1"/>
          <w:numId w:val="1"/>
        </w:numPr>
      </w:pPr>
      <w:r w:rsidRPr="002222C2">
        <w:t>Detection Gaps</w:t>
      </w:r>
    </w:p>
    <w:p w14:paraId="75DA75CB" w14:textId="77777777" w:rsidR="0009282C" w:rsidRDefault="0009282C" w:rsidP="0009282C">
      <w:pPr>
        <w:pStyle w:val="ListParagraph"/>
        <w:numPr>
          <w:ilvl w:val="0"/>
          <w:numId w:val="1"/>
        </w:numPr>
      </w:pPr>
      <w:r w:rsidRPr="002222C2">
        <w:t>Strategic Recommendations</w:t>
      </w:r>
    </w:p>
    <w:p w14:paraId="58E5E408" w14:textId="77777777" w:rsidR="0009282C" w:rsidRDefault="0009282C" w:rsidP="0009282C">
      <w:pPr>
        <w:pStyle w:val="ListParagraph"/>
        <w:numPr>
          <w:ilvl w:val="1"/>
          <w:numId w:val="1"/>
        </w:numPr>
      </w:pPr>
      <w:r w:rsidRPr="002222C2">
        <w:t>Prevention Strategies</w:t>
      </w:r>
    </w:p>
    <w:p w14:paraId="0669E758" w14:textId="77777777" w:rsidR="0009282C" w:rsidRDefault="0009282C" w:rsidP="0009282C">
      <w:pPr>
        <w:pStyle w:val="ListParagraph"/>
        <w:numPr>
          <w:ilvl w:val="1"/>
          <w:numId w:val="1"/>
        </w:numPr>
      </w:pPr>
      <w:r w:rsidRPr="002222C2">
        <w:t>Detection Improvements</w:t>
      </w:r>
    </w:p>
    <w:p w14:paraId="27DCC5AE" w14:textId="77777777" w:rsidR="0009282C" w:rsidRDefault="0009282C" w:rsidP="0009282C">
      <w:pPr>
        <w:pStyle w:val="ListParagraph"/>
        <w:numPr>
          <w:ilvl w:val="1"/>
          <w:numId w:val="1"/>
        </w:numPr>
      </w:pPr>
      <w:r w:rsidRPr="002222C2">
        <w:t>Response Enhancements</w:t>
      </w:r>
    </w:p>
    <w:p w14:paraId="5B986C37" w14:textId="77777777" w:rsidR="0009282C" w:rsidRDefault="0009282C" w:rsidP="0009282C">
      <w:pPr>
        <w:pStyle w:val="ListParagraph"/>
        <w:numPr>
          <w:ilvl w:val="0"/>
          <w:numId w:val="1"/>
        </w:numPr>
      </w:pPr>
      <w:r w:rsidRPr="002222C2">
        <w:t>Conclusion</w:t>
      </w:r>
    </w:p>
    <w:p w14:paraId="017C692E" w14:textId="77777777" w:rsidR="0009282C" w:rsidRDefault="0009282C" w:rsidP="0009282C">
      <w:pPr>
        <w:pStyle w:val="ListParagraph"/>
        <w:numPr>
          <w:ilvl w:val="0"/>
          <w:numId w:val="1"/>
        </w:numPr>
      </w:pPr>
      <w:r w:rsidRPr="002222C2">
        <w:t>References</w:t>
      </w:r>
    </w:p>
    <w:p w14:paraId="1CDBAC1B" w14:textId="77777777" w:rsidR="0009282C" w:rsidRDefault="0009282C" w:rsidP="0009282C"/>
    <w:p w14:paraId="32664999" w14:textId="77777777" w:rsidR="0009282C" w:rsidRDefault="0009282C" w:rsidP="0009282C">
      <w:pPr>
        <w:pStyle w:val="Heading2"/>
      </w:pPr>
    </w:p>
    <w:p w14:paraId="192243FF" w14:textId="77777777" w:rsidR="0009282C" w:rsidRDefault="0009282C" w:rsidP="0009282C">
      <w:r>
        <w:br w:type="page"/>
      </w:r>
    </w:p>
    <w:p w14:paraId="52973B74" w14:textId="77777777" w:rsidR="0009282C" w:rsidRPr="00E34DDB" w:rsidRDefault="0009282C" w:rsidP="0009282C">
      <w:pPr>
        <w:pStyle w:val="ListParagraph"/>
        <w:numPr>
          <w:ilvl w:val="0"/>
          <w:numId w:val="9"/>
        </w:numPr>
        <w:jc w:val="center"/>
        <w:rPr>
          <w:b/>
          <w:bCs/>
          <w:sz w:val="36"/>
          <w:szCs w:val="36"/>
          <w:u w:val="single"/>
        </w:rPr>
      </w:pPr>
      <w:r w:rsidRPr="00E34DDB">
        <w:rPr>
          <w:b/>
          <w:bCs/>
          <w:sz w:val="36"/>
          <w:szCs w:val="36"/>
          <w:u w:val="single"/>
        </w:rPr>
        <w:lastRenderedPageBreak/>
        <w:t>Introduction</w:t>
      </w:r>
    </w:p>
    <w:p w14:paraId="0ED0C0F9" w14:textId="77777777" w:rsidR="0009282C" w:rsidRDefault="0009282C" w:rsidP="0009282C">
      <w:pPr>
        <w:pStyle w:val="ListParagraph"/>
        <w:jc w:val="both"/>
      </w:pPr>
    </w:p>
    <w:p w14:paraId="7987DAEF" w14:textId="4E7A2A9E" w:rsidR="0009282C" w:rsidRDefault="0009282C" w:rsidP="0009282C">
      <w:pPr>
        <w:jc w:val="both"/>
      </w:pPr>
      <w:r>
        <w:t>With the rapid integration of digital technologies in the retail sector, organisations will have an increased attack surface and be more susceptible to sophisticated cyber-attacks [2], [3]. These cyber-attacks of well-established UK based retailers such as Marks and Spencer (M&amp;S) and Co-operative Group (Co-op) have exposed the security flaws in current enterprise systems [2].</w:t>
      </w:r>
    </w:p>
    <w:p w14:paraId="6BE6F1CA" w14:textId="77777777" w:rsidR="0009282C" w:rsidRDefault="0009282C" w:rsidP="0009282C">
      <w:pPr>
        <w:jc w:val="both"/>
      </w:pPr>
      <w:r>
        <w:t>In this report, I will provide a strategic analysis of M&amp;S and Co-op cyberattacks, discussing the way the attacks occurred, the manner in which the attacker acted, and the way in which security controls have failed [3]. It employs the MITRE ATT&amp;CK model to describe the strategies and methods that the attackers apply, which gives a clear understanding of how intrusions have taken place [1].</w:t>
      </w:r>
    </w:p>
    <w:p w14:paraId="15D6D30A" w14:textId="3FC1DC7F" w:rsidR="0009282C" w:rsidRDefault="0009282C" w:rsidP="0009282C">
      <w:pPr>
        <w:jc w:val="both"/>
      </w:pPr>
      <w:r>
        <w:t>The study recommends measures to assist organisations to be more resilient to cyber threats after identifying the major security vulnerabilities [7].</w:t>
      </w:r>
    </w:p>
    <w:p w14:paraId="6D6AD576" w14:textId="77777777" w:rsidR="0009282C" w:rsidRDefault="0009282C" w:rsidP="0009282C">
      <w:pPr>
        <w:jc w:val="both"/>
      </w:pPr>
    </w:p>
    <w:p w14:paraId="368BFDDD" w14:textId="77777777" w:rsidR="0009282C" w:rsidRDefault="0009282C" w:rsidP="0009282C">
      <w:pPr>
        <w:jc w:val="both"/>
      </w:pPr>
    </w:p>
    <w:p w14:paraId="3396D3A3" w14:textId="77777777" w:rsidR="0009282C" w:rsidRDefault="0009282C" w:rsidP="0009282C">
      <w:pPr>
        <w:jc w:val="both"/>
      </w:pPr>
    </w:p>
    <w:p w14:paraId="3C41F193" w14:textId="77777777" w:rsidR="0009282C" w:rsidRDefault="0009282C" w:rsidP="0009282C">
      <w:pPr>
        <w:jc w:val="both"/>
      </w:pPr>
    </w:p>
    <w:p w14:paraId="48DD7AAE" w14:textId="77777777" w:rsidR="0009282C" w:rsidRDefault="0009282C" w:rsidP="0009282C">
      <w:pPr>
        <w:jc w:val="both"/>
      </w:pPr>
    </w:p>
    <w:p w14:paraId="73B83CB9" w14:textId="77777777" w:rsidR="0009282C" w:rsidRDefault="0009282C" w:rsidP="0009282C">
      <w:pPr>
        <w:jc w:val="both"/>
      </w:pPr>
    </w:p>
    <w:p w14:paraId="7DFE8B66" w14:textId="77777777" w:rsidR="0009282C" w:rsidRDefault="0009282C" w:rsidP="0009282C">
      <w:pPr>
        <w:jc w:val="both"/>
      </w:pPr>
    </w:p>
    <w:p w14:paraId="2936D48C" w14:textId="77777777" w:rsidR="0009282C" w:rsidRDefault="0009282C" w:rsidP="0009282C">
      <w:pPr>
        <w:jc w:val="both"/>
      </w:pPr>
    </w:p>
    <w:p w14:paraId="3784C884" w14:textId="77777777" w:rsidR="0009282C" w:rsidRDefault="0009282C" w:rsidP="0009282C">
      <w:pPr>
        <w:jc w:val="both"/>
      </w:pPr>
    </w:p>
    <w:p w14:paraId="7C0D38A1" w14:textId="77777777" w:rsidR="0009282C" w:rsidRDefault="0009282C" w:rsidP="0009282C">
      <w:pPr>
        <w:jc w:val="both"/>
      </w:pPr>
    </w:p>
    <w:p w14:paraId="22428009" w14:textId="77777777" w:rsidR="0009282C" w:rsidRDefault="0009282C" w:rsidP="0009282C">
      <w:pPr>
        <w:jc w:val="both"/>
      </w:pPr>
    </w:p>
    <w:p w14:paraId="6C36A35F" w14:textId="77777777" w:rsidR="0009282C" w:rsidRDefault="0009282C" w:rsidP="0009282C">
      <w:pPr>
        <w:jc w:val="both"/>
      </w:pPr>
    </w:p>
    <w:p w14:paraId="07266602" w14:textId="77777777" w:rsidR="0009282C" w:rsidRDefault="0009282C" w:rsidP="0009282C">
      <w:pPr>
        <w:jc w:val="both"/>
      </w:pPr>
    </w:p>
    <w:p w14:paraId="6723FCD1" w14:textId="77777777" w:rsidR="0009282C" w:rsidRDefault="0009282C" w:rsidP="0009282C">
      <w:pPr>
        <w:jc w:val="both"/>
      </w:pPr>
    </w:p>
    <w:p w14:paraId="00C0E4AC" w14:textId="77777777" w:rsidR="008D2B36" w:rsidRDefault="008D2B36" w:rsidP="0009282C">
      <w:pPr>
        <w:jc w:val="both"/>
      </w:pPr>
    </w:p>
    <w:p w14:paraId="4B195A55" w14:textId="77777777" w:rsidR="008D2B36" w:rsidRDefault="008D2B36" w:rsidP="0009282C">
      <w:pPr>
        <w:jc w:val="both"/>
      </w:pPr>
    </w:p>
    <w:p w14:paraId="6AA6D090" w14:textId="77777777" w:rsidR="0009282C" w:rsidRPr="00E34DDB" w:rsidRDefault="0009282C" w:rsidP="0009282C">
      <w:pPr>
        <w:pStyle w:val="ListParagraph"/>
        <w:numPr>
          <w:ilvl w:val="0"/>
          <w:numId w:val="9"/>
        </w:numPr>
        <w:jc w:val="center"/>
        <w:rPr>
          <w:b/>
          <w:bCs/>
          <w:sz w:val="36"/>
          <w:szCs w:val="36"/>
          <w:u w:val="single"/>
        </w:rPr>
      </w:pPr>
      <w:r w:rsidRPr="00E34DDB">
        <w:rPr>
          <w:b/>
          <w:bCs/>
          <w:sz w:val="36"/>
          <w:szCs w:val="36"/>
          <w:u w:val="single"/>
        </w:rPr>
        <w:lastRenderedPageBreak/>
        <w:t>Incident Analysis and Timeline</w:t>
      </w:r>
    </w:p>
    <w:p w14:paraId="1C9C2112" w14:textId="77777777" w:rsidR="0009282C" w:rsidRDefault="0009282C" w:rsidP="0009282C">
      <w:pPr>
        <w:pStyle w:val="ListParagraph"/>
        <w:rPr>
          <w:b/>
          <w:bCs/>
          <w:sz w:val="32"/>
          <w:szCs w:val="32"/>
        </w:rPr>
      </w:pPr>
    </w:p>
    <w:p w14:paraId="2CAD7393" w14:textId="77777777" w:rsidR="0009282C" w:rsidRPr="00A574E6" w:rsidRDefault="0009282C" w:rsidP="0009282C">
      <w:pPr>
        <w:pStyle w:val="ListParagraph"/>
        <w:numPr>
          <w:ilvl w:val="1"/>
          <w:numId w:val="18"/>
        </w:numPr>
        <w:jc w:val="both"/>
        <w:rPr>
          <w:b/>
          <w:bCs/>
          <w:sz w:val="32"/>
          <w:szCs w:val="32"/>
        </w:rPr>
      </w:pPr>
      <w:r w:rsidRPr="00A574E6">
        <w:rPr>
          <w:b/>
          <w:bCs/>
          <w:sz w:val="28"/>
          <w:szCs w:val="28"/>
        </w:rPr>
        <w:t>Overview of the Attack</w:t>
      </w:r>
      <w:r w:rsidRPr="00A574E6">
        <w:rPr>
          <w:b/>
          <w:bCs/>
          <w:sz w:val="32"/>
          <w:szCs w:val="32"/>
        </w:rPr>
        <w:t xml:space="preserve"> </w:t>
      </w:r>
    </w:p>
    <w:p w14:paraId="1537A58C" w14:textId="030B7919" w:rsidR="0009282C" w:rsidRDefault="0009282C" w:rsidP="0009282C">
      <w:pPr>
        <w:ind w:left="720"/>
        <w:jc w:val="both"/>
      </w:pPr>
      <w:r w:rsidRPr="00520C9D">
        <w:t xml:space="preserve">The cyberattacks on M&amp;S and Co-op had characteristics of an advanced persistent threat (APT) such as covert intrusions, traversing the network, and theft of data [4]. The attackers manipulated the lax identity and access management (IAM) systems and </w:t>
      </w:r>
      <w:r w:rsidR="00F84C07">
        <w:t>leveraged</w:t>
      </w:r>
      <w:r w:rsidRPr="00520C9D">
        <w:t xml:space="preserve"> stolen credentials to access [3].</w:t>
      </w:r>
    </w:p>
    <w:p w14:paraId="5812AD83" w14:textId="1EB02B81" w:rsidR="0009282C" w:rsidRPr="00384A53" w:rsidRDefault="0009282C" w:rsidP="00384A53">
      <w:pPr>
        <w:ind w:left="720"/>
        <w:jc w:val="both"/>
      </w:pPr>
      <w:r w:rsidRPr="00520C9D">
        <w:t xml:space="preserve">Once the attackers </w:t>
      </w:r>
      <w:r w:rsidR="00F84C07" w:rsidRPr="00F84C07">
        <w:t>gained access</w:t>
      </w:r>
      <w:r w:rsidRPr="00520C9D">
        <w:t xml:space="preserve"> to the network, they were able to access it through privilege escalation to continue having access, and they placed malware to manage the affected systems [1]. There was also ransomware preparation that was evidenced in the attack and included gathering information, abusing privileges and readying data to be stolen [5].</w:t>
      </w:r>
    </w:p>
    <w:p w14:paraId="5F975208" w14:textId="77777777" w:rsidR="0009282C" w:rsidRPr="00384A53" w:rsidRDefault="0009282C" w:rsidP="0009282C">
      <w:pPr>
        <w:pStyle w:val="ListParagraph"/>
        <w:numPr>
          <w:ilvl w:val="1"/>
          <w:numId w:val="18"/>
        </w:numPr>
        <w:jc w:val="both"/>
        <w:rPr>
          <w:b/>
          <w:bCs/>
        </w:rPr>
      </w:pPr>
      <w:r w:rsidRPr="00A574E6">
        <w:rPr>
          <w:b/>
          <w:bCs/>
          <w:sz w:val="28"/>
          <w:szCs w:val="28"/>
        </w:rPr>
        <w:t>Timeline of Events</w:t>
      </w:r>
    </w:p>
    <w:p w14:paraId="44F5C102" w14:textId="77777777" w:rsidR="00384A53" w:rsidRPr="00EF05E6" w:rsidRDefault="00384A53" w:rsidP="00384A53">
      <w:pPr>
        <w:pStyle w:val="ListParagraph"/>
        <w:jc w:val="both"/>
        <w:rPr>
          <w:b/>
          <w:bCs/>
        </w:rPr>
      </w:pPr>
    </w:p>
    <w:p w14:paraId="4B32D5C5" w14:textId="1E8F3175" w:rsidR="0009282C" w:rsidRDefault="00384A53" w:rsidP="00384A53">
      <w:pPr>
        <w:pStyle w:val="ListParagraph"/>
        <w:jc w:val="center"/>
        <w:rPr>
          <w:b/>
          <w:bCs/>
          <w:sz w:val="28"/>
          <w:szCs w:val="28"/>
        </w:rPr>
      </w:pPr>
      <w:r>
        <w:rPr>
          <w:noProof/>
        </w:rPr>
        <w:drawing>
          <wp:inline distT="0" distB="0" distL="0" distR="0" wp14:anchorId="27E7F963" wp14:editId="16AB5080">
            <wp:extent cx="5144119" cy="3429000"/>
            <wp:effectExtent l="0" t="0" r="0" b="0"/>
            <wp:docPr id="239168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168172" name="Picture 23916817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51039" cy="3433613"/>
                    </a:xfrm>
                    <a:prstGeom prst="rect">
                      <a:avLst/>
                    </a:prstGeom>
                  </pic:spPr>
                </pic:pic>
              </a:graphicData>
            </a:graphic>
          </wp:inline>
        </w:drawing>
      </w:r>
    </w:p>
    <w:p w14:paraId="16F219B8" w14:textId="77777777" w:rsidR="0009282C" w:rsidRDefault="0009282C" w:rsidP="00384A53">
      <w:pPr>
        <w:jc w:val="center"/>
        <w:rPr>
          <w:rFonts w:ascii="Times New Roman" w:hAnsi="Times New Roman" w:cs="Times New Roman"/>
          <w:b/>
          <w:bCs/>
          <w:sz w:val="22"/>
          <w:szCs w:val="22"/>
        </w:rPr>
      </w:pPr>
      <w:r w:rsidRPr="00384A53">
        <w:rPr>
          <w:rFonts w:ascii="Times New Roman" w:hAnsi="Times New Roman" w:cs="Times New Roman"/>
          <w:b/>
          <w:bCs/>
          <w:sz w:val="22"/>
          <w:szCs w:val="22"/>
        </w:rPr>
        <w:t>Figure 1: Cyber Attack Timeline (Kill Chain Model) (based on MITRE ATT&amp;CK Framework [1]) demonstrates the way in which a retail cyber breach is realized between the initial access and impact.</w:t>
      </w:r>
    </w:p>
    <w:p w14:paraId="42BD233A" w14:textId="77777777" w:rsidR="00384A53" w:rsidRDefault="00384A53" w:rsidP="00384A53">
      <w:pPr>
        <w:jc w:val="center"/>
        <w:rPr>
          <w:rFonts w:ascii="Times New Roman" w:hAnsi="Times New Roman" w:cs="Times New Roman"/>
          <w:b/>
          <w:bCs/>
          <w:sz w:val="22"/>
          <w:szCs w:val="22"/>
        </w:rPr>
      </w:pPr>
    </w:p>
    <w:p w14:paraId="13804C16" w14:textId="0A341408" w:rsidR="008D2B36" w:rsidRPr="008D2B36" w:rsidRDefault="008D2B36" w:rsidP="008D2B36">
      <w:pPr>
        <w:ind w:left="720"/>
        <w:jc w:val="both"/>
      </w:pPr>
      <w:r w:rsidRPr="008D2B36">
        <w:t>The attack involved initial access, persistence, privilege escalation, lateral movement and data exfiltration.</w:t>
      </w:r>
    </w:p>
    <w:p w14:paraId="0912AB63" w14:textId="77777777" w:rsidR="008D2B36" w:rsidRDefault="008D2B36" w:rsidP="008D2B36">
      <w:pPr>
        <w:pStyle w:val="ListParagraph"/>
        <w:jc w:val="both"/>
        <w:rPr>
          <w:b/>
          <w:bCs/>
          <w:sz w:val="28"/>
          <w:szCs w:val="28"/>
        </w:rPr>
      </w:pPr>
    </w:p>
    <w:p w14:paraId="721BD934" w14:textId="26AB44EF" w:rsidR="0009282C" w:rsidRPr="007904C1" w:rsidRDefault="0009282C" w:rsidP="0009282C">
      <w:pPr>
        <w:pStyle w:val="ListParagraph"/>
        <w:numPr>
          <w:ilvl w:val="1"/>
          <w:numId w:val="18"/>
        </w:numPr>
        <w:jc w:val="both"/>
        <w:rPr>
          <w:b/>
          <w:bCs/>
          <w:sz w:val="28"/>
          <w:szCs w:val="28"/>
        </w:rPr>
      </w:pPr>
      <w:r w:rsidRPr="007904C1">
        <w:rPr>
          <w:b/>
          <w:bCs/>
          <w:sz w:val="28"/>
          <w:szCs w:val="28"/>
        </w:rPr>
        <w:lastRenderedPageBreak/>
        <w:t>Impact on Organisations</w:t>
      </w:r>
    </w:p>
    <w:p w14:paraId="31689561" w14:textId="77777777" w:rsidR="0009282C" w:rsidRDefault="0009282C" w:rsidP="0009282C">
      <w:pPr>
        <w:ind w:left="720"/>
        <w:jc w:val="both"/>
      </w:pPr>
      <w:r w:rsidRPr="00EF4CA3">
        <w:t>The assaults resulted in significant operational interruption, such as system outages and a lower level of service availability [5]. This also caused losses in terms of regulatory fines and incident response costs [5]. Reputational damage also influenced the customer trust and brand credibility [2].</w:t>
      </w:r>
    </w:p>
    <w:p w14:paraId="14377CE3" w14:textId="77777777" w:rsidR="0009282C" w:rsidRDefault="0009282C" w:rsidP="0009282C">
      <w:pPr>
        <w:ind w:left="720"/>
        <w:jc w:val="both"/>
      </w:pPr>
      <w:r w:rsidRPr="00EF4CA3">
        <w:t>In a compliance perspective, the breach of laws such as GDPR can occur due to the violation of personal data [2].</w:t>
      </w:r>
    </w:p>
    <w:p w14:paraId="2FBED15B" w14:textId="77777777" w:rsidR="0009282C" w:rsidRDefault="0009282C" w:rsidP="0009282C">
      <w:pPr>
        <w:ind w:left="720"/>
        <w:jc w:val="both"/>
      </w:pPr>
    </w:p>
    <w:p w14:paraId="46724F13" w14:textId="77777777" w:rsidR="0009282C" w:rsidRDefault="0009282C" w:rsidP="0009282C">
      <w:pPr>
        <w:ind w:left="720"/>
        <w:jc w:val="both"/>
      </w:pPr>
    </w:p>
    <w:p w14:paraId="2A505C87" w14:textId="77777777" w:rsidR="0009282C" w:rsidRDefault="0009282C" w:rsidP="0009282C">
      <w:pPr>
        <w:ind w:left="720"/>
        <w:jc w:val="both"/>
      </w:pPr>
    </w:p>
    <w:p w14:paraId="67FA6B9A" w14:textId="77777777" w:rsidR="0009282C" w:rsidRDefault="0009282C" w:rsidP="0009282C">
      <w:pPr>
        <w:ind w:left="720"/>
        <w:jc w:val="both"/>
      </w:pPr>
    </w:p>
    <w:p w14:paraId="0CFED481" w14:textId="77777777" w:rsidR="0009282C" w:rsidRDefault="0009282C" w:rsidP="0009282C">
      <w:pPr>
        <w:ind w:left="720"/>
        <w:jc w:val="both"/>
      </w:pPr>
    </w:p>
    <w:p w14:paraId="272B1F5F" w14:textId="77777777" w:rsidR="0009282C" w:rsidRDefault="0009282C" w:rsidP="0009282C">
      <w:pPr>
        <w:ind w:left="720"/>
        <w:jc w:val="both"/>
      </w:pPr>
    </w:p>
    <w:p w14:paraId="3C5F566E" w14:textId="77777777" w:rsidR="0009282C" w:rsidRDefault="0009282C" w:rsidP="0009282C">
      <w:pPr>
        <w:ind w:left="720"/>
        <w:jc w:val="both"/>
      </w:pPr>
    </w:p>
    <w:p w14:paraId="3083886A" w14:textId="77777777" w:rsidR="0009282C" w:rsidRDefault="0009282C" w:rsidP="0009282C">
      <w:pPr>
        <w:ind w:left="720"/>
        <w:jc w:val="both"/>
      </w:pPr>
    </w:p>
    <w:p w14:paraId="411504CD" w14:textId="77777777" w:rsidR="0009282C" w:rsidRDefault="0009282C" w:rsidP="0009282C">
      <w:pPr>
        <w:ind w:left="720"/>
        <w:jc w:val="both"/>
      </w:pPr>
    </w:p>
    <w:p w14:paraId="5E661273" w14:textId="77777777" w:rsidR="0009282C" w:rsidRDefault="0009282C" w:rsidP="0009282C">
      <w:pPr>
        <w:ind w:left="720"/>
        <w:jc w:val="both"/>
      </w:pPr>
    </w:p>
    <w:p w14:paraId="0CDEA7C9" w14:textId="77777777" w:rsidR="0009282C" w:rsidRDefault="0009282C" w:rsidP="0009282C">
      <w:pPr>
        <w:ind w:left="720"/>
        <w:jc w:val="both"/>
      </w:pPr>
    </w:p>
    <w:p w14:paraId="54D793F9" w14:textId="77777777" w:rsidR="0009282C" w:rsidRDefault="0009282C" w:rsidP="0009282C">
      <w:pPr>
        <w:ind w:left="720"/>
        <w:jc w:val="both"/>
      </w:pPr>
    </w:p>
    <w:p w14:paraId="6D549C02" w14:textId="77777777" w:rsidR="0009282C" w:rsidRDefault="0009282C" w:rsidP="0009282C">
      <w:pPr>
        <w:ind w:left="720"/>
        <w:jc w:val="both"/>
      </w:pPr>
    </w:p>
    <w:p w14:paraId="61F1EFC9" w14:textId="77777777" w:rsidR="0009282C" w:rsidRDefault="0009282C" w:rsidP="0009282C">
      <w:pPr>
        <w:ind w:left="720"/>
        <w:jc w:val="both"/>
      </w:pPr>
    </w:p>
    <w:p w14:paraId="3CCC5F95" w14:textId="77777777" w:rsidR="008D2B36" w:rsidRDefault="008D2B36" w:rsidP="0009282C">
      <w:pPr>
        <w:ind w:left="720"/>
        <w:jc w:val="both"/>
      </w:pPr>
    </w:p>
    <w:p w14:paraId="2D5841C1" w14:textId="77777777" w:rsidR="008D2B36" w:rsidRDefault="008D2B36" w:rsidP="0009282C">
      <w:pPr>
        <w:ind w:left="720"/>
        <w:jc w:val="both"/>
      </w:pPr>
    </w:p>
    <w:p w14:paraId="69942DF9" w14:textId="77777777" w:rsidR="008D2B36" w:rsidRDefault="008D2B36" w:rsidP="0009282C">
      <w:pPr>
        <w:ind w:left="720"/>
        <w:jc w:val="both"/>
      </w:pPr>
    </w:p>
    <w:p w14:paraId="4D7C7C81" w14:textId="77777777" w:rsidR="008D2B36" w:rsidRDefault="008D2B36" w:rsidP="0009282C">
      <w:pPr>
        <w:ind w:left="720"/>
        <w:jc w:val="both"/>
      </w:pPr>
    </w:p>
    <w:p w14:paraId="7E4964D2" w14:textId="77777777" w:rsidR="008D2B36" w:rsidRDefault="008D2B36" w:rsidP="0009282C">
      <w:pPr>
        <w:ind w:left="720"/>
        <w:jc w:val="both"/>
      </w:pPr>
    </w:p>
    <w:p w14:paraId="03493507" w14:textId="77777777" w:rsidR="008D2B36" w:rsidRDefault="008D2B36" w:rsidP="0009282C">
      <w:pPr>
        <w:ind w:left="720"/>
        <w:jc w:val="both"/>
      </w:pPr>
    </w:p>
    <w:p w14:paraId="27023927" w14:textId="77777777" w:rsidR="008D2B36" w:rsidRDefault="008D2B36" w:rsidP="0009282C">
      <w:pPr>
        <w:ind w:left="720"/>
        <w:jc w:val="both"/>
      </w:pPr>
    </w:p>
    <w:p w14:paraId="024E5275" w14:textId="77777777" w:rsidR="008D2B36" w:rsidRDefault="008D2B36" w:rsidP="0009282C">
      <w:pPr>
        <w:ind w:left="720"/>
        <w:jc w:val="both"/>
      </w:pPr>
    </w:p>
    <w:p w14:paraId="1988E3FD" w14:textId="77777777" w:rsidR="0009282C" w:rsidRPr="00E34DDB" w:rsidRDefault="0009282C" w:rsidP="0009282C">
      <w:pPr>
        <w:pStyle w:val="ListParagraph"/>
        <w:numPr>
          <w:ilvl w:val="0"/>
          <w:numId w:val="9"/>
        </w:numPr>
        <w:jc w:val="center"/>
        <w:rPr>
          <w:b/>
          <w:bCs/>
          <w:sz w:val="36"/>
          <w:szCs w:val="36"/>
          <w:u w:val="single"/>
        </w:rPr>
      </w:pPr>
      <w:r w:rsidRPr="00E34DDB">
        <w:rPr>
          <w:b/>
          <w:bCs/>
          <w:sz w:val="36"/>
          <w:szCs w:val="36"/>
          <w:u w:val="single"/>
        </w:rPr>
        <w:lastRenderedPageBreak/>
        <w:t>MITRE ATT&amp;CK TTP Mapping</w:t>
      </w:r>
    </w:p>
    <w:p w14:paraId="339F1EF4" w14:textId="77777777" w:rsidR="0009282C" w:rsidRDefault="0009282C" w:rsidP="0009282C">
      <w:pPr>
        <w:jc w:val="both"/>
        <w:rPr>
          <w:b/>
          <w:bCs/>
          <w:sz w:val="28"/>
          <w:szCs w:val="28"/>
        </w:rPr>
      </w:pPr>
      <w:r>
        <w:rPr>
          <w:b/>
          <w:bCs/>
          <w:sz w:val="28"/>
          <w:szCs w:val="28"/>
        </w:rPr>
        <w:t xml:space="preserve">3.1 </w:t>
      </w:r>
      <w:r w:rsidRPr="00741A99">
        <w:rPr>
          <w:b/>
          <w:bCs/>
          <w:sz w:val="28"/>
          <w:szCs w:val="28"/>
        </w:rPr>
        <w:t>Overview of MITRE ATT&amp;CK Framework</w:t>
      </w:r>
    </w:p>
    <w:p w14:paraId="62D72646" w14:textId="50968E8A" w:rsidR="0009282C" w:rsidRDefault="0009282C" w:rsidP="008D2B36">
      <w:pPr>
        <w:ind w:left="720"/>
        <w:jc w:val="both"/>
      </w:pPr>
      <w:r w:rsidRPr="00741A99">
        <w:t xml:space="preserve">The MITRE ATT&amp;CK framework is a globally recognised knowledge base that categorises adversarial behaviour based on real-world observations [1]. It provides a structured taxonomy of tactics and techniques </w:t>
      </w:r>
      <w:r w:rsidR="00F84C07">
        <w:t>leveraged</w:t>
      </w:r>
      <w:r w:rsidRPr="00741A99">
        <w:t xml:space="preserve"> by threat actors during cyber-attacks [1].</w:t>
      </w:r>
    </w:p>
    <w:p w14:paraId="5E666881" w14:textId="77777777" w:rsidR="008D2B36" w:rsidRPr="008D2B36" w:rsidRDefault="008D2B36" w:rsidP="008D2B36">
      <w:pPr>
        <w:ind w:left="720"/>
        <w:jc w:val="both"/>
      </w:pPr>
    </w:p>
    <w:p w14:paraId="72E4274A" w14:textId="508F0271" w:rsidR="0009282C" w:rsidRPr="0084026E" w:rsidRDefault="0009282C" w:rsidP="0009282C">
      <w:pPr>
        <w:jc w:val="both"/>
        <w:rPr>
          <w:b/>
          <w:bCs/>
          <w:sz w:val="28"/>
          <w:szCs w:val="28"/>
        </w:rPr>
      </w:pPr>
      <w:r>
        <w:rPr>
          <w:b/>
          <w:bCs/>
          <w:sz w:val="28"/>
          <w:szCs w:val="28"/>
        </w:rPr>
        <w:t xml:space="preserve">3.2 </w:t>
      </w:r>
      <w:r w:rsidRPr="0084026E">
        <w:rPr>
          <w:b/>
          <w:bCs/>
          <w:sz w:val="28"/>
          <w:szCs w:val="28"/>
        </w:rPr>
        <w:t xml:space="preserve">Key Tactics and Techniques </w:t>
      </w:r>
      <w:r w:rsidR="00F84C07">
        <w:rPr>
          <w:b/>
          <w:bCs/>
          <w:sz w:val="28"/>
          <w:szCs w:val="28"/>
        </w:rPr>
        <w:t>Leveraged</w:t>
      </w:r>
    </w:p>
    <w:p w14:paraId="35C4363F" w14:textId="77777777" w:rsidR="0009282C" w:rsidRDefault="0009282C" w:rsidP="0009282C">
      <w:pPr>
        <w:ind w:firstLine="720"/>
        <w:jc w:val="both"/>
      </w:pPr>
      <w:r w:rsidRPr="00741A99">
        <w:t>The following strategies were noted:</w:t>
      </w:r>
    </w:p>
    <w:p w14:paraId="4361EC2C" w14:textId="77777777" w:rsidR="0009282C" w:rsidRDefault="0009282C" w:rsidP="0009282C">
      <w:pPr>
        <w:pStyle w:val="ListParagraph"/>
        <w:numPr>
          <w:ilvl w:val="0"/>
          <w:numId w:val="12"/>
        </w:numPr>
        <w:ind w:left="1440"/>
        <w:jc w:val="both"/>
      </w:pPr>
      <w:r w:rsidRPr="00741A99">
        <w:t>First Access (Phishing) [3]</w:t>
      </w:r>
    </w:p>
    <w:p w14:paraId="1EAE334C" w14:textId="77777777" w:rsidR="0009282C" w:rsidRDefault="0009282C" w:rsidP="0009282C">
      <w:pPr>
        <w:pStyle w:val="ListParagraph"/>
        <w:numPr>
          <w:ilvl w:val="0"/>
          <w:numId w:val="12"/>
        </w:numPr>
        <w:ind w:left="1440"/>
        <w:jc w:val="both"/>
      </w:pPr>
      <w:r w:rsidRPr="00741A99">
        <w:t>PowerShell script execution [1]</w:t>
      </w:r>
    </w:p>
    <w:p w14:paraId="1BF29FE3" w14:textId="77777777" w:rsidR="0009282C" w:rsidRDefault="0009282C" w:rsidP="0009282C">
      <w:pPr>
        <w:pStyle w:val="ListParagraph"/>
        <w:numPr>
          <w:ilvl w:val="0"/>
          <w:numId w:val="12"/>
        </w:numPr>
        <w:ind w:left="1440"/>
        <w:jc w:val="both"/>
      </w:pPr>
      <w:r w:rsidRPr="00741A99">
        <w:t>(Scheduled tasks) Persistence [1]</w:t>
      </w:r>
    </w:p>
    <w:p w14:paraId="45EC808F" w14:textId="77777777" w:rsidR="0009282C" w:rsidRDefault="0009282C" w:rsidP="0009282C">
      <w:pPr>
        <w:pStyle w:val="ListParagraph"/>
        <w:numPr>
          <w:ilvl w:val="0"/>
          <w:numId w:val="12"/>
        </w:numPr>
        <w:ind w:left="1440"/>
        <w:jc w:val="both"/>
      </w:pPr>
      <w:r w:rsidRPr="00741A99">
        <w:t>Misconfigured permissions, or privilege escalation [4]</w:t>
      </w:r>
    </w:p>
    <w:p w14:paraId="1D0CD787" w14:textId="77777777" w:rsidR="0009282C" w:rsidRDefault="0009282C" w:rsidP="0009282C">
      <w:pPr>
        <w:pStyle w:val="ListParagraph"/>
        <w:numPr>
          <w:ilvl w:val="0"/>
          <w:numId w:val="12"/>
        </w:numPr>
        <w:ind w:left="1440"/>
        <w:jc w:val="both"/>
      </w:pPr>
      <w:r w:rsidRPr="00741A99">
        <w:t>Défense Evasion (obfuscation, deleting of logs) [1]</w:t>
      </w:r>
    </w:p>
    <w:p w14:paraId="10B506E6" w14:textId="77777777" w:rsidR="0009282C" w:rsidRDefault="0009282C" w:rsidP="0009282C">
      <w:pPr>
        <w:pStyle w:val="ListParagraph"/>
        <w:numPr>
          <w:ilvl w:val="0"/>
          <w:numId w:val="12"/>
        </w:numPr>
        <w:ind w:left="1440"/>
        <w:jc w:val="both"/>
      </w:pPr>
      <w:r w:rsidRPr="00741A99">
        <w:t>RDP/SMB Lateral Movement [1]</w:t>
      </w:r>
    </w:p>
    <w:p w14:paraId="0BD66985" w14:textId="77777777" w:rsidR="0009282C" w:rsidRDefault="0009282C" w:rsidP="0009282C">
      <w:pPr>
        <w:pStyle w:val="ListParagraph"/>
        <w:numPr>
          <w:ilvl w:val="0"/>
          <w:numId w:val="12"/>
        </w:numPr>
        <w:ind w:left="1440"/>
        <w:jc w:val="both"/>
      </w:pPr>
      <w:r w:rsidRPr="00741A99">
        <w:t>Exfiltration using encrypted channels [5]</w:t>
      </w:r>
    </w:p>
    <w:p w14:paraId="3B9ABD21" w14:textId="77777777" w:rsidR="0009282C" w:rsidRDefault="0009282C" w:rsidP="0009282C">
      <w:pPr>
        <w:jc w:val="center"/>
      </w:pPr>
      <w:r>
        <w:rPr>
          <w:noProof/>
        </w:rPr>
        <w:drawing>
          <wp:inline distT="0" distB="0" distL="0" distR="0" wp14:anchorId="6D5459B7" wp14:editId="5802B28C">
            <wp:extent cx="4133850" cy="2755747"/>
            <wp:effectExtent l="0" t="0" r="0" b="6985"/>
            <wp:docPr id="9572410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241060" name="Picture 957241060"/>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58310" cy="2772053"/>
                    </a:xfrm>
                    <a:prstGeom prst="rect">
                      <a:avLst/>
                    </a:prstGeom>
                  </pic:spPr>
                </pic:pic>
              </a:graphicData>
            </a:graphic>
          </wp:inline>
        </w:drawing>
      </w:r>
    </w:p>
    <w:p w14:paraId="3A565C1A" w14:textId="77777777" w:rsidR="0009282C" w:rsidRDefault="0009282C" w:rsidP="0009282C">
      <w:pPr>
        <w:jc w:val="both"/>
        <w:rPr>
          <w:rFonts w:ascii="Times New Roman" w:hAnsi="Times New Roman" w:cs="Times New Roman"/>
          <w:b/>
          <w:bCs/>
          <w:sz w:val="22"/>
          <w:szCs w:val="22"/>
        </w:rPr>
      </w:pPr>
      <w:r w:rsidRPr="00782409">
        <w:rPr>
          <w:rFonts w:ascii="Times New Roman" w:hAnsi="Times New Roman" w:cs="Times New Roman"/>
          <w:b/>
          <w:bCs/>
          <w:sz w:val="22"/>
          <w:szCs w:val="22"/>
        </w:rPr>
        <w:t>Figure 2: The MITRE ATT&amp;CK Matrix map the adversarial tactics and techniques that are witnessed in the lifecycle of cyber-attack (modified version of MITRE ATT&amp;CK Framework [1]).</w:t>
      </w:r>
    </w:p>
    <w:p w14:paraId="1E18255E" w14:textId="77777777" w:rsidR="0009282C" w:rsidRDefault="0009282C" w:rsidP="0009282C">
      <w:pPr>
        <w:jc w:val="both"/>
        <w:rPr>
          <w:rFonts w:ascii="Aptos" w:hAnsi="Aptos" w:cs="Times New Roman"/>
          <w:sz w:val="22"/>
          <w:szCs w:val="22"/>
        </w:rPr>
      </w:pPr>
      <w:r w:rsidRPr="00CE5350">
        <w:rPr>
          <w:rFonts w:ascii="Aptos" w:hAnsi="Aptos" w:cs="Times New Roman"/>
          <w:sz w:val="22"/>
          <w:szCs w:val="22"/>
        </w:rPr>
        <w:t>By mapping the attack to specific methods such as phishing, privilege escalation, and lateral movement, organizations could gain a better insight into attacker behaviour and how to choose the appropriate detection and mitigation strategy according to the MITRE framework [1].</w:t>
      </w:r>
    </w:p>
    <w:p w14:paraId="0DDC2911" w14:textId="77777777" w:rsidR="008D2B36" w:rsidRPr="00A94B18" w:rsidRDefault="008D2B36" w:rsidP="0009282C">
      <w:pPr>
        <w:jc w:val="both"/>
        <w:rPr>
          <w:rFonts w:ascii="Aptos" w:hAnsi="Aptos" w:cs="Times New Roman"/>
          <w:sz w:val="22"/>
          <w:szCs w:val="22"/>
        </w:rPr>
      </w:pPr>
    </w:p>
    <w:p w14:paraId="1F5E4B69" w14:textId="77777777" w:rsidR="0009282C" w:rsidRPr="00B05ECD" w:rsidRDefault="0009282C" w:rsidP="0009282C">
      <w:pPr>
        <w:pStyle w:val="ListParagraph"/>
        <w:numPr>
          <w:ilvl w:val="1"/>
          <w:numId w:val="19"/>
        </w:numPr>
        <w:jc w:val="both"/>
      </w:pPr>
      <w:r>
        <w:rPr>
          <w:b/>
          <w:bCs/>
          <w:sz w:val="28"/>
          <w:szCs w:val="28"/>
        </w:rPr>
        <w:lastRenderedPageBreak/>
        <w:t xml:space="preserve"> </w:t>
      </w:r>
      <w:r w:rsidRPr="008E3C88">
        <w:rPr>
          <w:b/>
          <w:bCs/>
          <w:sz w:val="28"/>
          <w:szCs w:val="28"/>
        </w:rPr>
        <w:t>Summary of Attack Chain</w:t>
      </w:r>
    </w:p>
    <w:p w14:paraId="7F7FC0D3" w14:textId="35C91B9A" w:rsidR="0009282C" w:rsidRDefault="0009282C" w:rsidP="0009282C">
      <w:pPr>
        <w:ind w:left="720"/>
        <w:jc w:val="both"/>
      </w:pPr>
      <w:r w:rsidRPr="00C720BA">
        <w:t xml:space="preserve">The assault chain shows how an attacker moved from initial access to complete system penetration in a multi-stage intrusion [1]. The likelihood of detection was greatly decreased when authorized tools were </w:t>
      </w:r>
      <w:r w:rsidR="00F84C07">
        <w:t>leveraged</w:t>
      </w:r>
      <w:r w:rsidRPr="00C720BA">
        <w:t xml:space="preserve"> maliciously [4].</w:t>
      </w:r>
    </w:p>
    <w:p w14:paraId="63155C01" w14:textId="77777777" w:rsidR="0009282C" w:rsidRDefault="0009282C" w:rsidP="0009282C">
      <w:pPr>
        <w:ind w:left="720"/>
        <w:jc w:val="both"/>
      </w:pPr>
      <w:r w:rsidRPr="00C720BA">
        <w:t>A high degree of complexity is indicated by the assault path, which is consistent with sophisticated threat actor tactics [3].</w:t>
      </w:r>
    </w:p>
    <w:p w14:paraId="45778E38" w14:textId="77777777" w:rsidR="0009282C" w:rsidRDefault="0009282C" w:rsidP="0009282C">
      <w:pPr>
        <w:ind w:left="720"/>
        <w:jc w:val="both"/>
      </w:pPr>
    </w:p>
    <w:p w14:paraId="1697DDDA" w14:textId="77777777" w:rsidR="0009282C" w:rsidRDefault="0009282C" w:rsidP="0009282C">
      <w:pPr>
        <w:ind w:left="720"/>
        <w:jc w:val="both"/>
      </w:pPr>
    </w:p>
    <w:p w14:paraId="5B26B010" w14:textId="77777777" w:rsidR="0009282C" w:rsidRDefault="0009282C" w:rsidP="0009282C">
      <w:pPr>
        <w:ind w:left="720"/>
        <w:jc w:val="both"/>
      </w:pPr>
    </w:p>
    <w:p w14:paraId="763D34AB" w14:textId="77777777" w:rsidR="0009282C" w:rsidRDefault="0009282C" w:rsidP="0009282C">
      <w:pPr>
        <w:ind w:left="720"/>
        <w:jc w:val="both"/>
      </w:pPr>
    </w:p>
    <w:p w14:paraId="251A82AD" w14:textId="77777777" w:rsidR="0009282C" w:rsidRDefault="0009282C" w:rsidP="0009282C">
      <w:pPr>
        <w:ind w:left="720"/>
        <w:jc w:val="both"/>
      </w:pPr>
    </w:p>
    <w:p w14:paraId="0513F8C0" w14:textId="77777777" w:rsidR="0009282C" w:rsidRDefault="0009282C" w:rsidP="0009282C">
      <w:pPr>
        <w:ind w:left="720"/>
        <w:jc w:val="both"/>
      </w:pPr>
    </w:p>
    <w:p w14:paraId="6A3A7F51" w14:textId="77777777" w:rsidR="0009282C" w:rsidRDefault="0009282C" w:rsidP="0009282C">
      <w:pPr>
        <w:ind w:left="720"/>
        <w:jc w:val="both"/>
      </w:pPr>
    </w:p>
    <w:p w14:paraId="61332EA6" w14:textId="77777777" w:rsidR="0009282C" w:rsidRDefault="0009282C" w:rsidP="0009282C">
      <w:pPr>
        <w:ind w:left="720"/>
        <w:jc w:val="both"/>
      </w:pPr>
    </w:p>
    <w:p w14:paraId="0391898C" w14:textId="77777777" w:rsidR="0009282C" w:rsidRDefault="0009282C" w:rsidP="0009282C">
      <w:pPr>
        <w:ind w:left="720"/>
        <w:jc w:val="both"/>
      </w:pPr>
    </w:p>
    <w:p w14:paraId="01568147" w14:textId="77777777" w:rsidR="0009282C" w:rsidRDefault="0009282C" w:rsidP="0009282C">
      <w:pPr>
        <w:ind w:left="720"/>
        <w:jc w:val="both"/>
      </w:pPr>
    </w:p>
    <w:p w14:paraId="6EAA23DB" w14:textId="77777777" w:rsidR="0009282C" w:rsidRDefault="0009282C" w:rsidP="0009282C">
      <w:pPr>
        <w:ind w:left="720"/>
        <w:jc w:val="both"/>
      </w:pPr>
    </w:p>
    <w:p w14:paraId="102E8911" w14:textId="77777777" w:rsidR="0009282C" w:rsidRDefault="0009282C" w:rsidP="0009282C">
      <w:pPr>
        <w:ind w:left="720"/>
        <w:jc w:val="both"/>
      </w:pPr>
    </w:p>
    <w:p w14:paraId="644CFD9B" w14:textId="77777777" w:rsidR="0009282C" w:rsidRDefault="0009282C" w:rsidP="0009282C">
      <w:pPr>
        <w:ind w:left="720"/>
        <w:jc w:val="both"/>
      </w:pPr>
    </w:p>
    <w:p w14:paraId="78AA187E" w14:textId="77777777" w:rsidR="0009282C" w:rsidRDefault="0009282C" w:rsidP="0009282C">
      <w:pPr>
        <w:ind w:left="720"/>
        <w:jc w:val="both"/>
      </w:pPr>
    </w:p>
    <w:p w14:paraId="307A9D46" w14:textId="77777777" w:rsidR="0009282C" w:rsidRDefault="0009282C" w:rsidP="0009282C">
      <w:pPr>
        <w:ind w:left="720"/>
        <w:jc w:val="both"/>
      </w:pPr>
    </w:p>
    <w:p w14:paraId="6AF057E0" w14:textId="77777777" w:rsidR="0009282C" w:rsidRDefault="0009282C" w:rsidP="0009282C">
      <w:pPr>
        <w:ind w:left="720"/>
        <w:jc w:val="both"/>
      </w:pPr>
    </w:p>
    <w:p w14:paraId="2168173A" w14:textId="77777777" w:rsidR="0009282C" w:rsidRDefault="0009282C" w:rsidP="0009282C">
      <w:pPr>
        <w:ind w:left="720"/>
        <w:jc w:val="both"/>
      </w:pPr>
    </w:p>
    <w:p w14:paraId="314FC072" w14:textId="77777777" w:rsidR="0009282C" w:rsidRDefault="0009282C" w:rsidP="0009282C">
      <w:pPr>
        <w:ind w:left="720"/>
        <w:jc w:val="both"/>
      </w:pPr>
    </w:p>
    <w:p w14:paraId="5B96ADFA" w14:textId="77777777" w:rsidR="0009282C" w:rsidRDefault="0009282C" w:rsidP="0009282C">
      <w:pPr>
        <w:ind w:left="720"/>
        <w:jc w:val="both"/>
      </w:pPr>
    </w:p>
    <w:p w14:paraId="3E9D447C" w14:textId="77777777" w:rsidR="0009282C" w:rsidRDefault="0009282C" w:rsidP="0009282C">
      <w:pPr>
        <w:ind w:left="720"/>
        <w:jc w:val="both"/>
      </w:pPr>
    </w:p>
    <w:p w14:paraId="32591BC5" w14:textId="77777777" w:rsidR="0009282C" w:rsidRPr="00C720BA" w:rsidRDefault="0009282C" w:rsidP="0009282C">
      <w:pPr>
        <w:ind w:left="720"/>
        <w:jc w:val="both"/>
      </w:pPr>
    </w:p>
    <w:p w14:paraId="1F8B1C6D" w14:textId="77777777" w:rsidR="0009282C" w:rsidRDefault="0009282C" w:rsidP="0009282C"/>
    <w:p w14:paraId="36CE3C7E" w14:textId="77777777" w:rsidR="0009282C" w:rsidRPr="00E34DDB" w:rsidRDefault="0009282C" w:rsidP="0009282C">
      <w:pPr>
        <w:pStyle w:val="ListParagraph"/>
        <w:numPr>
          <w:ilvl w:val="0"/>
          <w:numId w:val="9"/>
        </w:numPr>
        <w:jc w:val="center"/>
        <w:rPr>
          <w:b/>
          <w:bCs/>
          <w:sz w:val="36"/>
          <w:szCs w:val="36"/>
          <w:u w:val="single"/>
        </w:rPr>
      </w:pPr>
      <w:r w:rsidRPr="00E34DDB">
        <w:rPr>
          <w:b/>
          <w:bCs/>
          <w:sz w:val="36"/>
          <w:szCs w:val="36"/>
          <w:u w:val="single"/>
        </w:rPr>
        <w:lastRenderedPageBreak/>
        <w:t>Root Cause and Security Failures</w:t>
      </w:r>
    </w:p>
    <w:p w14:paraId="20F37EC6" w14:textId="77777777" w:rsidR="0009282C" w:rsidRDefault="0009282C" w:rsidP="0009282C">
      <w:pPr>
        <w:pStyle w:val="ListParagraph"/>
        <w:rPr>
          <w:b/>
          <w:bCs/>
          <w:sz w:val="32"/>
          <w:szCs w:val="32"/>
        </w:rPr>
      </w:pPr>
    </w:p>
    <w:p w14:paraId="385332F8" w14:textId="77777777" w:rsidR="0009282C" w:rsidRPr="007106CD" w:rsidRDefault="0009282C" w:rsidP="0009282C">
      <w:pPr>
        <w:pStyle w:val="ListParagraph"/>
        <w:numPr>
          <w:ilvl w:val="1"/>
          <w:numId w:val="17"/>
        </w:numPr>
        <w:rPr>
          <w:b/>
          <w:bCs/>
          <w:sz w:val="32"/>
          <w:szCs w:val="32"/>
        </w:rPr>
      </w:pPr>
      <w:r w:rsidRPr="007106CD">
        <w:rPr>
          <w:b/>
          <w:bCs/>
          <w:sz w:val="28"/>
          <w:szCs w:val="28"/>
        </w:rPr>
        <w:t>Technical Vulnerabilities</w:t>
      </w:r>
    </w:p>
    <w:p w14:paraId="18C4ED7D" w14:textId="674A8CC1" w:rsidR="0009282C" w:rsidRDefault="0009282C" w:rsidP="008D2B36">
      <w:pPr>
        <w:pStyle w:val="ListParagraph"/>
        <w:jc w:val="both"/>
      </w:pPr>
      <w:r>
        <w:t xml:space="preserve">Their breach is caused by numerous severe technological shortcomings in the corporate infrastructure of the target organizations. This was largely because of the adoption of a single-factor authentication system, which exposed it to most of the credential-based attacks, including password spraying and credential stuffing [4]. The absence of multi-factor authentication (MFA) was an important identity verification step, which made </w:t>
      </w:r>
      <w:r w:rsidR="00F84C07" w:rsidRPr="00F84C07">
        <w:t>attackers</w:t>
      </w:r>
      <w:r>
        <w:t xml:space="preserve"> successful to authenticate themselves with stolen credentials without raising security warning bells [3].</w:t>
      </w:r>
    </w:p>
    <w:p w14:paraId="6E9EE383" w14:textId="77777777" w:rsidR="008D2B36" w:rsidRPr="00F83817" w:rsidRDefault="008D2B36" w:rsidP="008D2B36">
      <w:pPr>
        <w:pStyle w:val="ListParagraph"/>
        <w:jc w:val="both"/>
      </w:pPr>
    </w:p>
    <w:p w14:paraId="55D7887C" w14:textId="77777777" w:rsidR="0009282C" w:rsidRDefault="0009282C" w:rsidP="0009282C">
      <w:pPr>
        <w:pStyle w:val="ListParagraph"/>
        <w:numPr>
          <w:ilvl w:val="1"/>
          <w:numId w:val="17"/>
        </w:numPr>
        <w:jc w:val="both"/>
        <w:rPr>
          <w:b/>
          <w:bCs/>
          <w:sz w:val="28"/>
          <w:szCs w:val="28"/>
        </w:rPr>
      </w:pPr>
      <w:r w:rsidRPr="007106CD">
        <w:rPr>
          <w:b/>
          <w:bCs/>
          <w:sz w:val="28"/>
          <w:szCs w:val="28"/>
        </w:rPr>
        <w:t>Initial Access Techniques</w:t>
      </w:r>
    </w:p>
    <w:p w14:paraId="5F2A5AC5" w14:textId="201FBFDA" w:rsidR="00384A53" w:rsidRDefault="0009282C" w:rsidP="008D2B36">
      <w:pPr>
        <w:pStyle w:val="ListParagraph"/>
        <w:jc w:val="both"/>
      </w:pPr>
      <w:r w:rsidRPr="00EB0176">
        <w:t>The intruders employed diverse initial access techniques with most being credential reuse and phishing credential harvesting. To deceive users to reveal vital authentication details, phishing activities were carefully crafted based on the social engineering principles to present as legitimate organizations [3].</w:t>
      </w:r>
    </w:p>
    <w:p w14:paraId="6AF95EA7" w14:textId="77777777" w:rsidR="00384A53" w:rsidRPr="00EB0176" w:rsidRDefault="00384A53" w:rsidP="00384A53">
      <w:pPr>
        <w:pStyle w:val="ListParagraph"/>
        <w:jc w:val="both"/>
      </w:pPr>
    </w:p>
    <w:p w14:paraId="0C8AC76A" w14:textId="77777777" w:rsidR="0009282C" w:rsidRPr="007106CD" w:rsidRDefault="0009282C" w:rsidP="0009282C">
      <w:pPr>
        <w:pStyle w:val="ListParagraph"/>
        <w:numPr>
          <w:ilvl w:val="1"/>
          <w:numId w:val="17"/>
        </w:numPr>
        <w:rPr>
          <w:b/>
          <w:bCs/>
          <w:sz w:val="28"/>
          <w:szCs w:val="28"/>
        </w:rPr>
      </w:pPr>
      <w:r w:rsidRPr="007106CD">
        <w:rPr>
          <w:b/>
          <w:bCs/>
          <w:sz w:val="28"/>
          <w:szCs w:val="28"/>
        </w:rPr>
        <w:t>Failure of Security Controls</w:t>
      </w:r>
    </w:p>
    <w:p w14:paraId="4310F092" w14:textId="77777777" w:rsidR="0009282C" w:rsidRDefault="0009282C" w:rsidP="0009282C">
      <w:pPr>
        <w:pStyle w:val="ListParagraph"/>
      </w:pPr>
    </w:p>
    <w:p w14:paraId="7BE9F14F" w14:textId="77777777" w:rsidR="0009282C" w:rsidRDefault="0009282C" w:rsidP="0009282C">
      <w:pPr>
        <w:pStyle w:val="ListParagraph"/>
        <w:jc w:val="both"/>
      </w:pPr>
      <w:r w:rsidRPr="00047269">
        <w:t>There are also many defensive securities control gaps in the organization that significantly contributed to the attack. One of the key issues was the excessive use of signature-based detection methods that cannot be applied to complex and polymorphic attacks [5].</w:t>
      </w:r>
    </w:p>
    <w:p w14:paraId="58DB6446" w14:textId="77777777" w:rsidR="0009282C" w:rsidRDefault="0009282C" w:rsidP="0009282C">
      <w:pPr>
        <w:pStyle w:val="ListParagraph"/>
        <w:jc w:val="both"/>
      </w:pPr>
    </w:p>
    <w:p w14:paraId="73A2C5F1" w14:textId="77777777" w:rsidR="0009282C" w:rsidRDefault="0009282C" w:rsidP="0009282C">
      <w:pPr>
        <w:pStyle w:val="ListParagraph"/>
        <w:jc w:val="both"/>
      </w:pPr>
      <w:r w:rsidRPr="00047269">
        <w:t>Also, the lack of a Zero Trust Architecture (ZTA) enabled implicit trust within the internal network, thus the attackers could travel laterally without verification [7].</w:t>
      </w:r>
      <w:r w:rsidRPr="00047269">
        <w:br/>
      </w:r>
    </w:p>
    <w:p w14:paraId="469099B3" w14:textId="77777777" w:rsidR="0009282C" w:rsidRDefault="0009282C" w:rsidP="0009282C">
      <w:pPr>
        <w:pStyle w:val="ListParagraph"/>
        <w:jc w:val="both"/>
      </w:pPr>
    </w:p>
    <w:p w14:paraId="34653847" w14:textId="77777777" w:rsidR="0009282C" w:rsidRDefault="0009282C" w:rsidP="0009282C">
      <w:pPr>
        <w:pStyle w:val="ListParagraph"/>
        <w:jc w:val="both"/>
      </w:pPr>
    </w:p>
    <w:p w14:paraId="2A2CC3E0" w14:textId="77777777" w:rsidR="0009282C" w:rsidRDefault="0009282C" w:rsidP="0009282C">
      <w:pPr>
        <w:pStyle w:val="ListParagraph"/>
        <w:jc w:val="both"/>
      </w:pPr>
    </w:p>
    <w:p w14:paraId="1263382D" w14:textId="77777777" w:rsidR="0009282C" w:rsidRDefault="0009282C" w:rsidP="0009282C">
      <w:pPr>
        <w:pStyle w:val="ListParagraph"/>
        <w:jc w:val="both"/>
      </w:pPr>
    </w:p>
    <w:p w14:paraId="036EDAFC" w14:textId="77777777" w:rsidR="0009282C" w:rsidRDefault="0009282C" w:rsidP="0009282C">
      <w:pPr>
        <w:pStyle w:val="ListParagraph"/>
        <w:jc w:val="both"/>
      </w:pPr>
    </w:p>
    <w:p w14:paraId="4ED3B7B5" w14:textId="77777777" w:rsidR="0009282C" w:rsidRDefault="0009282C" w:rsidP="0009282C">
      <w:pPr>
        <w:pStyle w:val="ListParagraph"/>
        <w:jc w:val="both"/>
      </w:pPr>
    </w:p>
    <w:p w14:paraId="2B3B8381" w14:textId="77777777" w:rsidR="0009282C" w:rsidRDefault="0009282C" w:rsidP="0009282C">
      <w:pPr>
        <w:pStyle w:val="ListParagraph"/>
        <w:jc w:val="both"/>
      </w:pPr>
    </w:p>
    <w:p w14:paraId="2530C328" w14:textId="77777777" w:rsidR="0009282C" w:rsidRDefault="0009282C" w:rsidP="0009282C">
      <w:pPr>
        <w:pStyle w:val="ListParagraph"/>
        <w:jc w:val="both"/>
      </w:pPr>
    </w:p>
    <w:p w14:paraId="5ABBA075" w14:textId="77777777" w:rsidR="0009282C" w:rsidRDefault="0009282C" w:rsidP="0009282C">
      <w:pPr>
        <w:pStyle w:val="ListParagraph"/>
        <w:jc w:val="both"/>
      </w:pPr>
    </w:p>
    <w:p w14:paraId="228814B4" w14:textId="77777777" w:rsidR="0009282C" w:rsidRDefault="0009282C" w:rsidP="0009282C">
      <w:pPr>
        <w:pStyle w:val="ListParagraph"/>
        <w:jc w:val="both"/>
      </w:pPr>
    </w:p>
    <w:p w14:paraId="4F12C5CE" w14:textId="77777777" w:rsidR="008D2B36" w:rsidRDefault="008D2B36" w:rsidP="0009282C">
      <w:pPr>
        <w:pStyle w:val="ListParagraph"/>
        <w:jc w:val="both"/>
      </w:pPr>
    </w:p>
    <w:p w14:paraId="598EF4C3" w14:textId="77777777" w:rsidR="0009282C" w:rsidRPr="00D915DD" w:rsidRDefault="0009282C" w:rsidP="0009282C">
      <w:pPr>
        <w:pStyle w:val="ListParagraph"/>
        <w:jc w:val="both"/>
      </w:pPr>
    </w:p>
    <w:p w14:paraId="5C50BF98" w14:textId="77777777" w:rsidR="0009282C" w:rsidRPr="00E34DDB" w:rsidRDefault="0009282C" w:rsidP="0009282C">
      <w:pPr>
        <w:pStyle w:val="ListParagraph"/>
        <w:numPr>
          <w:ilvl w:val="0"/>
          <w:numId w:val="21"/>
        </w:numPr>
        <w:jc w:val="center"/>
        <w:rPr>
          <w:b/>
          <w:bCs/>
          <w:sz w:val="36"/>
          <w:szCs w:val="36"/>
          <w:u w:val="single"/>
        </w:rPr>
      </w:pPr>
      <w:r w:rsidRPr="00E34DDB">
        <w:rPr>
          <w:b/>
          <w:bCs/>
          <w:sz w:val="36"/>
          <w:szCs w:val="36"/>
          <w:u w:val="single"/>
        </w:rPr>
        <w:lastRenderedPageBreak/>
        <w:t>Threat Actor Analysis</w:t>
      </w:r>
    </w:p>
    <w:p w14:paraId="20D3137F" w14:textId="77777777" w:rsidR="0009282C" w:rsidRPr="006325B9" w:rsidRDefault="0009282C" w:rsidP="0009282C">
      <w:pPr>
        <w:pStyle w:val="ListParagraph"/>
        <w:rPr>
          <w:b/>
          <w:bCs/>
          <w:sz w:val="32"/>
          <w:szCs w:val="32"/>
        </w:rPr>
      </w:pPr>
    </w:p>
    <w:p w14:paraId="5C9FAA7A" w14:textId="77777777" w:rsidR="0009282C" w:rsidRPr="00E729C2" w:rsidRDefault="0009282C" w:rsidP="0009282C">
      <w:pPr>
        <w:pStyle w:val="ListParagraph"/>
        <w:numPr>
          <w:ilvl w:val="1"/>
          <w:numId w:val="20"/>
        </w:numPr>
        <w:rPr>
          <w:b/>
          <w:bCs/>
          <w:sz w:val="28"/>
          <w:szCs w:val="28"/>
        </w:rPr>
      </w:pPr>
      <w:r w:rsidRPr="00E729C2">
        <w:rPr>
          <w:b/>
          <w:bCs/>
          <w:sz w:val="28"/>
          <w:szCs w:val="28"/>
        </w:rPr>
        <w:t>Threat Actor Profile</w:t>
      </w:r>
    </w:p>
    <w:p w14:paraId="745C0520" w14:textId="77777777" w:rsidR="0009282C" w:rsidRDefault="0009282C" w:rsidP="0009282C">
      <w:pPr>
        <w:pStyle w:val="ListParagraph"/>
        <w:jc w:val="both"/>
      </w:pPr>
      <w:r w:rsidRPr="00F00C27">
        <w:t>Even though not necessarily sponsored by the state, the trends of the observed attacks can be attributed to the existence of a financially-driven cybercriminal network with characteristics of the activities of advanced persistent threat (APT) [4]. The threat actors were highly skilled in terms of operational ability because they employed stealth techniques, modular toolkits, and carefully orchestrated assault patterns.</w:t>
      </w:r>
    </w:p>
    <w:p w14:paraId="093D91AB" w14:textId="77777777" w:rsidR="0009282C" w:rsidRDefault="0009282C" w:rsidP="0009282C">
      <w:pPr>
        <w:pStyle w:val="ListParagraph"/>
        <w:jc w:val="both"/>
      </w:pPr>
    </w:p>
    <w:p w14:paraId="1A09F61C" w14:textId="363A5A8B" w:rsidR="0009282C" w:rsidRDefault="0009282C" w:rsidP="0009282C">
      <w:pPr>
        <w:pStyle w:val="ListParagraph"/>
        <w:jc w:val="both"/>
      </w:pPr>
      <w:r w:rsidRPr="00F00C27">
        <w:t>To confuse the malicious activity with the normal operation of the system and prevent the detection control, the attackers relied on living-off-the-land binaries (</w:t>
      </w:r>
      <w:proofErr w:type="spellStart"/>
      <w:r w:rsidRPr="00F00C27">
        <w:t>LOLBins</w:t>
      </w:r>
      <w:proofErr w:type="spellEnd"/>
      <w:r w:rsidRPr="00F00C27">
        <w:t>) and legitimate administration tools such as PowerShell, Remote Desktop Protocol (RDP), and Server Message Block (SMB) [1]. This approach reduces significantly the chances of triggering signature-based security alarms.</w:t>
      </w:r>
    </w:p>
    <w:p w14:paraId="0B33515D" w14:textId="77777777" w:rsidR="0009282C" w:rsidRPr="00F00C27" w:rsidRDefault="0009282C" w:rsidP="0009282C">
      <w:pPr>
        <w:pStyle w:val="ListParagraph"/>
        <w:jc w:val="both"/>
      </w:pPr>
    </w:p>
    <w:p w14:paraId="4AC5114F" w14:textId="77777777" w:rsidR="0009282C" w:rsidRDefault="0009282C" w:rsidP="0009282C">
      <w:pPr>
        <w:pStyle w:val="ListParagraph"/>
        <w:numPr>
          <w:ilvl w:val="1"/>
          <w:numId w:val="20"/>
        </w:numPr>
        <w:rPr>
          <w:b/>
          <w:bCs/>
          <w:sz w:val="28"/>
          <w:szCs w:val="28"/>
        </w:rPr>
      </w:pPr>
      <w:r w:rsidRPr="00C015D0">
        <w:rPr>
          <w:b/>
          <w:bCs/>
          <w:sz w:val="28"/>
          <w:szCs w:val="28"/>
        </w:rPr>
        <w:t>Motivation and Objectives</w:t>
      </w:r>
    </w:p>
    <w:p w14:paraId="436D5191" w14:textId="36E41091" w:rsidR="0009282C" w:rsidRDefault="0009282C" w:rsidP="008D2B36">
      <w:pPr>
        <w:pStyle w:val="ListParagraph"/>
        <w:jc w:val="both"/>
      </w:pPr>
      <w:r w:rsidRPr="007C390F">
        <w:t>The goal of the threat actors appears to be financial gain by means of data exfiltration or extortion or even by means of ransomware implementation [5]. The targeting of big retail organizations is proposed to focus on high-value data of organizations, including customer information, payment records and supply chain data.</w:t>
      </w:r>
    </w:p>
    <w:p w14:paraId="7EB48E36" w14:textId="77777777" w:rsidR="008D2B36" w:rsidRPr="007C390F" w:rsidRDefault="008D2B36" w:rsidP="008D2B36">
      <w:pPr>
        <w:pStyle w:val="ListParagraph"/>
        <w:jc w:val="both"/>
      </w:pPr>
    </w:p>
    <w:p w14:paraId="4B3C6F6B" w14:textId="77777777" w:rsidR="008D2B36" w:rsidRPr="008D2B36" w:rsidRDefault="008D2B36" w:rsidP="008D2B36">
      <w:pPr>
        <w:pStyle w:val="ListParagraph"/>
        <w:jc w:val="both"/>
      </w:pPr>
      <w:r w:rsidRPr="008D2B36">
        <w:t>The attack also involved elements of double extortion.</w:t>
      </w:r>
    </w:p>
    <w:p w14:paraId="3282CF78" w14:textId="77777777" w:rsidR="00384A53" w:rsidRPr="007C390F" w:rsidRDefault="00384A53" w:rsidP="00384A53">
      <w:pPr>
        <w:pStyle w:val="ListParagraph"/>
        <w:jc w:val="both"/>
      </w:pPr>
    </w:p>
    <w:p w14:paraId="4F9A8EDD" w14:textId="77777777" w:rsidR="0009282C" w:rsidRPr="00167832" w:rsidRDefault="0009282C" w:rsidP="0009282C">
      <w:pPr>
        <w:pStyle w:val="ListParagraph"/>
        <w:numPr>
          <w:ilvl w:val="1"/>
          <w:numId w:val="20"/>
        </w:numPr>
        <w:rPr>
          <w:b/>
          <w:bCs/>
          <w:sz w:val="28"/>
          <w:szCs w:val="28"/>
        </w:rPr>
      </w:pPr>
      <w:r w:rsidRPr="00167832">
        <w:rPr>
          <w:b/>
          <w:bCs/>
          <w:sz w:val="28"/>
          <w:szCs w:val="28"/>
        </w:rPr>
        <w:t>Capability Assessment</w:t>
      </w:r>
    </w:p>
    <w:p w14:paraId="5C95DE58" w14:textId="036CD3B9" w:rsidR="0009282C" w:rsidRDefault="0009282C" w:rsidP="00384A53">
      <w:pPr>
        <w:pStyle w:val="ListParagraph"/>
        <w:jc w:val="both"/>
      </w:pPr>
      <w:r w:rsidRPr="00167832">
        <w:t>The level of maturity and technological expertise was very high in the operations of the threat actors that is characteristic of well-financed cybercriminal groups. Their skill in advanced techniques of attack is also evidenced by the fact that they can perform multi-phase attacks that include initial access, persistence, lateral movement and data exfiltration [1].</w:t>
      </w:r>
    </w:p>
    <w:p w14:paraId="4CE6C313" w14:textId="77777777" w:rsidR="0009282C" w:rsidRDefault="0009282C" w:rsidP="0009282C">
      <w:pPr>
        <w:pStyle w:val="ListParagraph"/>
        <w:jc w:val="both"/>
      </w:pPr>
    </w:p>
    <w:p w14:paraId="7ABD0F14" w14:textId="77777777" w:rsidR="00B138D9" w:rsidRDefault="00B138D9" w:rsidP="0009282C">
      <w:pPr>
        <w:pStyle w:val="ListParagraph"/>
        <w:jc w:val="both"/>
      </w:pPr>
    </w:p>
    <w:p w14:paraId="6FCE3F7C" w14:textId="77777777" w:rsidR="00B138D9" w:rsidRDefault="00B138D9" w:rsidP="0009282C">
      <w:pPr>
        <w:pStyle w:val="ListParagraph"/>
        <w:jc w:val="both"/>
      </w:pPr>
    </w:p>
    <w:p w14:paraId="30A7C909" w14:textId="77777777" w:rsidR="00B138D9" w:rsidRDefault="00B138D9" w:rsidP="0009282C">
      <w:pPr>
        <w:pStyle w:val="ListParagraph"/>
        <w:jc w:val="both"/>
      </w:pPr>
    </w:p>
    <w:p w14:paraId="124F99FB" w14:textId="77777777" w:rsidR="00B138D9" w:rsidRDefault="00B138D9" w:rsidP="0009282C">
      <w:pPr>
        <w:pStyle w:val="ListParagraph"/>
        <w:jc w:val="both"/>
      </w:pPr>
    </w:p>
    <w:p w14:paraId="3FDB34E7" w14:textId="77777777" w:rsidR="00B138D9" w:rsidRDefault="00B138D9" w:rsidP="0009282C">
      <w:pPr>
        <w:pStyle w:val="ListParagraph"/>
        <w:jc w:val="both"/>
      </w:pPr>
    </w:p>
    <w:p w14:paraId="1FA30286" w14:textId="77777777" w:rsidR="00384A53" w:rsidRDefault="00384A53" w:rsidP="0009282C"/>
    <w:p w14:paraId="0C0BB5CC" w14:textId="77777777" w:rsidR="0009282C" w:rsidRPr="00E34DDB" w:rsidRDefault="0009282C" w:rsidP="0009282C">
      <w:pPr>
        <w:pStyle w:val="ListParagraph"/>
        <w:numPr>
          <w:ilvl w:val="0"/>
          <w:numId w:val="21"/>
        </w:numPr>
        <w:jc w:val="center"/>
        <w:rPr>
          <w:b/>
          <w:bCs/>
          <w:sz w:val="36"/>
          <w:szCs w:val="36"/>
          <w:u w:val="single"/>
        </w:rPr>
      </w:pPr>
      <w:r w:rsidRPr="00E34DDB">
        <w:rPr>
          <w:b/>
          <w:bCs/>
          <w:sz w:val="36"/>
          <w:szCs w:val="36"/>
          <w:u w:val="single"/>
        </w:rPr>
        <w:lastRenderedPageBreak/>
        <w:t>Detection and Response Evaluation</w:t>
      </w:r>
    </w:p>
    <w:p w14:paraId="384A0610" w14:textId="77777777" w:rsidR="0009282C" w:rsidRPr="00176A0E" w:rsidRDefault="0009282C" w:rsidP="0009282C">
      <w:pPr>
        <w:pStyle w:val="ListParagraph"/>
        <w:rPr>
          <w:b/>
          <w:bCs/>
          <w:sz w:val="32"/>
          <w:szCs w:val="32"/>
        </w:rPr>
      </w:pPr>
    </w:p>
    <w:p w14:paraId="0AD75B13" w14:textId="77777777" w:rsidR="0009282C" w:rsidRDefault="0009282C" w:rsidP="0009282C">
      <w:pPr>
        <w:rPr>
          <w:b/>
          <w:bCs/>
          <w:sz w:val="28"/>
          <w:szCs w:val="28"/>
        </w:rPr>
      </w:pPr>
      <w:r>
        <w:rPr>
          <w:b/>
          <w:bCs/>
          <w:sz w:val="28"/>
          <w:szCs w:val="28"/>
        </w:rPr>
        <w:t xml:space="preserve">6.1 </w:t>
      </w:r>
      <w:r w:rsidRPr="006325B9">
        <w:rPr>
          <w:b/>
          <w:bCs/>
          <w:sz w:val="28"/>
          <w:szCs w:val="28"/>
        </w:rPr>
        <w:t>Detection Mechanisms</w:t>
      </w:r>
    </w:p>
    <w:p w14:paraId="02CD916B" w14:textId="511D630E" w:rsidR="0009282C" w:rsidRPr="0000716A" w:rsidRDefault="0009282C" w:rsidP="0009282C">
      <w:pPr>
        <w:ind w:left="720"/>
        <w:jc w:val="both"/>
      </w:pPr>
      <w:r w:rsidRPr="0000716A">
        <w:t>The primary source of detection capabilities within the affected organizations was traditional signature-based security mechanisms (including antivirus software and intrusion detection system (IDS)) that are inherently limited in their capability to identify complex and polymorphic threats [5].</w:t>
      </w:r>
    </w:p>
    <w:p w14:paraId="6BE27887" w14:textId="6F6E02B9" w:rsidR="0009282C" w:rsidRDefault="0009282C" w:rsidP="00384A53">
      <w:pPr>
        <w:ind w:left="720"/>
        <w:jc w:val="both"/>
      </w:pPr>
      <w:r w:rsidRPr="0000716A">
        <w:t>The absence of behavioural analytics and anomaly detection technologies that are important in identifying the departure of normal network traffic was a major failure [1].</w:t>
      </w:r>
    </w:p>
    <w:p w14:paraId="4C342344" w14:textId="77777777" w:rsidR="00384A53" w:rsidRPr="0000716A" w:rsidRDefault="00384A53" w:rsidP="00384A53">
      <w:pPr>
        <w:ind w:left="720"/>
        <w:jc w:val="both"/>
      </w:pPr>
    </w:p>
    <w:p w14:paraId="6A36C41C" w14:textId="77777777" w:rsidR="0009282C" w:rsidRDefault="0009282C" w:rsidP="0009282C">
      <w:pPr>
        <w:rPr>
          <w:b/>
          <w:bCs/>
          <w:sz w:val="28"/>
          <w:szCs w:val="28"/>
        </w:rPr>
      </w:pPr>
      <w:r>
        <w:rPr>
          <w:b/>
          <w:bCs/>
          <w:sz w:val="28"/>
          <w:szCs w:val="28"/>
        </w:rPr>
        <w:t xml:space="preserve">6.2 </w:t>
      </w:r>
      <w:r w:rsidRPr="00396107">
        <w:rPr>
          <w:b/>
          <w:bCs/>
          <w:sz w:val="28"/>
          <w:szCs w:val="28"/>
        </w:rPr>
        <w:t>Response Effectiveness</w:t>
      </w:r>
    </w:p>
    <w:p w14:paraId="520E43C2" w14:textId="77777777" w:rsidR="0009282C" w:rsidRPr="00706EA7" w:rsidRDefault="0009282C" w:rsidP="0009282C">
      <w:pPr>
        <w:ind w:left="720"/>
        <w:jc w:val="both"/>
      </w:pPr>
      <w:r w:rsidRPr="00706EA7">
        <w:t>The method of incident response was mostly reactive and it was not identified before a severe compromise had taken place [5]. The latter allowed adversaries to create persistence, raise privileges, and make lateral moves across the network due to the ability to be detected later.</w:t>
      </w:r>
    </w:p>
    <w:p w14:paraId="74470091" w14:textId="62EDA7B2" w:rsidR="00384A53" w:rsidRDefault="0009282C" w:rsidP="00384A53">
      <w:pPr>
        <w:ind w:left="720"/>
        <w:jc w:val="both"/>
      </w:pPr>
      <w:r w:rsidRPr="00706EA7">
        <w:t>The absence of incident response playbooks and standard operating procedures (SOPs) undermined the ability of the organization to respond to the incident in a coordinated and timely manner. Ad hoc containment mechanisms were therefore implemented, and this made attackers remain in the network more.</w:t>
      </w:r>
    </w:p>
    <w:p w14:paraId="11EC6066" w14:textId="77777777" w:rsidR="00384A53" w:rsidRPr="00706EA7" w:rsidRDefault="00384A53" w:rsidP="00384A53">
      <w:pPr>
        <w:ind w:left="720"/>
        <w:jc w:val="both"/>
      </w:pPr>
    </w:p>
    <w:p w14:paraId="72D64042" w14:textId="77777777" w:rsidR="0009282C" w:rsidRDefault="0009282C" w:rsidP="0009282C">
      <w:pPr>
        <w:tabs>
          <w:tab w:val="left" w:pos="2985"/>
        </w:tabs>
        <w:rPr>
          <w:b/>
          <w:bCs/>
          <w:sz w:val="28"/>
          <w:szCs w:val="28"/>
        </w:rPr>
      </w:pPr>
      <w:r>
        <w:rPr>
          <w:b/>
          <w:bCs/>
          <w:sz w:val="28"/>
          <w:szCs w:val="28"/>
        </w:rPr>
        <w:t xml:space="preserve">6.3 </w:t>
      </w:r>
      <w:r w:rsidRPr="00396107">
        <w:rPr>
          <w:b/>
          <w:bCs/>
          <w:sz w:val="28"/>
          <w:szCs w:val="28"/>
        </w:rPr>
        <w:t>Detection Gaps</w:t>
      </w:r>
      <w:r>
        <w:rPr>
          <w:b/>
          <w:bCs/>
          <w:sz w:val="28"/>
          <w:szCs w:val="28"/>
        </w:rPr>
        <w:tab/>
      </w:r>
    </w:p>
    <w:p w14:paraId="206C20CF" w14:textId="77777777" w:rsidR="0009282C" w:rsidRPr="000016D7" w:rsidRDefault="0009282C" w:rsidP="0009282C">
      <w:pPr>
        <w:tabs>
          <w:tab w:val="left" w:pos="2985"/>
        </w:tabs>
        <w:ind w:left="720"/>
        <w:jc w:val="both"/>
      </w:pPr>
      <w:r w:rsidRPr="000016D7">
        <w:t>Certain vital weaknesses of detection were discovered, and they highly contributed to the success of the attack. The fact that it did not have centralized log management and real-time monitoring, which limited the visibility of network and user activity, was among the primary weaknesses [7]. Such anomalous activities as strange authentication attempts and lateral movements could not be observed without constant monitoring.</w:t>
      </w:r>
    </w:p>
    <w:p w14:paraId="6F33705A" w14:textId="77777777" w:rsidR="0009282C" w:rsidRPr="000016D7" w:rsidRDefault="0009282C" w:rsidP="0009282C">
      <w:pPr>
        <w:tabs>
          <w:tab w:val="left" w:pos="2985"/>
        </w:tabs>
        <w:ind w:left="720"/>
        <w:jc w:val="both"/>
      </w:pPr>
      <w:r w:rsidRPr="000016D7">
        <w:t>Another weakness was the absence of user and entity behaviour analytics (UEBA), which could have identified user behavioural differences that hint at the possibility of an account being hacked. This allowed the attackers to impersonate trusted users without attracting any attention due to the lack of UEBA.</w:t>
      </w:r>
    </w:p>
    <w:p w14:paraId="369A9B4E" w14:textId="77777777" w:rsidR="0009282C" w:rsidRPr="000016D7" w:rsidRDefault="0009282C" w:rsidP="0009282C">
      <w:pPr>
        <w:tabs>
          <w:tab w:val="left" w:pos="2985"/>
        </w:tabs>
        <w:jc w:val="center"/>
      </w:pPr>
      <w:r>
        <w:rPr>
          <w:noProof/>
        </w:rPr>
        <w:lastRenderedPageBreak/>
        <w:drawing>
          <wp:inline distT="0" distB="0" distL="0" distR="0" wp14:anchorId="7A888271" wp14:editId="6201243B">
            <wp:extent cx="4391025" cy="2927188"/>
            <wp:effectExtent l="0" t="0" r="0" b="6985"/>
            <wp:docPr id="14985069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506973" name="Picture 149850697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21471" cy="2947484"/>
                    </a:xfrm>
                    <a:prstGeom prst="rect">
                      <a:avLst/>
                    </a:prstGeom>
                  </pic:spPr>
                </pic:pic>
              </a:graphicData>
            </a:graphic>
          </wp:inline>
        </w:drawing>
      </w:r>
    </w:p>
    <w:p w14:paraId="6444DECB" w14:textId="77777777" w:rsidR="0009282C" w:rsidRDefault="0009282C" w:rsidP="0009282C">
      <w:pPr>
        <w:jc w:val="both"/>
        <w:rPr>
          <w:rFonts w:ascii="Times New Roman" w:hAnsi="Times New Roman" w:cs="Times New Roman"/>
          <w:b/>
          <w:bCs/>
          <w:sz w:val="22"/>
          <w:szCs w:val="22"/>
        </w:rPr>
      </w:pPr>
      <w:r w:rsidRPr="00E440EB">
        <w:rPr>
          <w:rFonts w:ascii="Times New Roman" w:hAnsi="Times New Roman" w:cs="Times New Roman"/>
          <w:b/>
          <w:bCs/>
          <w:sz w:val="22"/>
          <w:szCs w:val="22"/>
        </w:rPr>
        <w:t>Figure 3: Security Monitoring and reaction Architecture (based on ISO/IEC 27001:2022 [7]) combines SIEM, IDS, EDR and SOAR to provide automated reaction and real-time threat notification.</w:t>
      </w:r>
    </w:p>
    <w:p w14:paraId="4123FB52" w14:textId="77777777" w:rsidR="0009282C" w:rsidRPr="00934FC8" w:rsidRDefault="0009282C" w:rsidP="0009282C">
      <w:pPr>
        <w:jc w:val="both"/>
        <w:rPr>
          <w:rFonts w:ascii="Aptos" w:hAnsi="Aptos" w:cs="Times New Roman"/>
          <w:sz w:val="22"/>
          <w:szCs w:val="22"/>
        </w:rPr>
      </w:pPr>
      <w:r w:rsidRPr="00934FC8">
        <w:rPr>
          <w:rFonts w:ascii="Aptos" w:hAnsi="Aptos" w:cs="Times New Roman"/>
          <w:sz w:val="22"/>
          <w:szCs w:val="22"/>
        </w:rPr>
        <w:t>The security monitoring architecture illustrates the coordination of a number of detection and response components to provide comprehensive visibility within the business environment. The combination of SOAR enables automated reaction activities and significantly reduces the time of incident response and improves the overall security posture [7].</w:t>
      </w:r>
    </w:p>
    <w:p w14:paraId="1C6D5002" w14:textId="77777777" w:rsidR="0009282C" w:rsidRDefault="0009282C" w:rsidP="0009282C">
      <w:pPr>
        <w:rPr>
          <w:rFonts w:ascii="Times New Roman" w:hAnsi="Times New Roman" w:cs="Times New Roman"/>
          <w:b/>
          <w:bCs/>
          <w:sz w:val="22"/>
          <w:szCs w:val="22"/>
        </w:rPr>
      </w:pPr>
    </w:p>
    <w:p w14:paraId="28A320B0" w14:textId="77777777" w:rsidR="0009282C" w:rsidRDefault="0009282C" w:rsidP="0009282C">
      <w:pPr>
        <w:rPr>
          <w:rFonts w:ascii="Times New Roman" w:hAnsi="Times New Roman" w:cs="Times New Roman"/>
          <w:b/>
          <w:bCs/>
          <w:sz w:val="22"/>
          <w:szCs w:val="22"/>
        </w:rPr>
      </w:pPr>
    </w:p>
    <w:p w14:paraId="78FA6C02" w14:textId="3A0E7094" w:rsidR="0009282C" w:rsidRPr="00E440EB" w:rsidRDefault="0099330C" w:rsidP="0009282C">
      <w:pPr>
        <w:rPr>
          <w:rFonts w:ascii="Times New Roman" w:hAnsi="Times New Roman" w:cs="Times New Roman"/>
          <w:b/>
          <w:bCs/>
          <w:sz w:val="22"/>
          <w:szCs w:val="22"/>
        </w:rPr>
      </w:pPr>
      <w:r>
        <w:rPr>
          <w:rFonts w:ascii="Times New Roman" w:hAnsi="Times New Roman" w:cs="Times New Roman"/>
          <w:b/>
          <w:bCs/>
          <w:sz w:val="22"/>
          <w:szCs w:val="22"/>
        </w:rPr>
        <w:br w:type="page"/>
      </w:r>
    </w:p>
    <w:p w14:paraId="0021A9A7" w14:textId="77777777" w:rsidR="0009282C" w:rsidRPr="00E34DDB" w:rsidRDefault="0009282C" w:rsidP="0009282C">
      <w:pPr>
        <w:pStyle w:val="ListParagraph"/>
        <w:numPr>
          <w:ilvl w:val="0"/>
          <w:numId w:val="21"/>
        </w:numPr>
        <w:jc w:val="center"/>
        <w:rPr>
          <w:b/>
          <w:bCs/>
          <w:sz w:val="36"/>
          <w:szCs w:val="36"/>
          <w:u w:val="single"/>
        </w:rPr>
      </w:pPr>
      <w:r w:rsidRPr="00E34DDB">
        <w:rPr>
          <w:b/>
          <w:bCs/>
          <w:sz w:val="36"/>
          <w:szCs w:val="36"/>
          <w:u w:val="single"/>
        </w:rPr>
        <w:lastRenderedPageBreak/>
        <w:t>Strategic Recommendations</w:t>
      </w:r>
    </w:p>
    <w:p w14:paraId="2676193A" w14:textId="77777777" w:rsidR="0009282C" w:rsidRDefault="0009282C" w:rsidP="0009282C">
      <w:pPr>
        <w:pStyle w:val="ListParagraph"/>
        <w:rPr>
          <w:b/>
          <w:bCs/>
          <w:sz w:val="32"/>
          <w:szCs w:val="32"/>
        </w:rPr>
      </w:pPr>
    </w:p>
    <w:p w14:paraId="1BB28A56" w14:textId="77777777" w:rsidR="0009282C" w:rsidRDefault="0009282C" w:rsidP="0009282C">
      <w:pPr>
        <w:pStyle w:val="ListParagraph"/>
        <w:numPr>
          <w:ilvl w:val="1"/>
          <w:numId w:val="22"/>
        </w:numPr>
        <w:rPr>
          <w:b/>
          <w:bCs/>
          <w:sz w:val="28"/>
          <w:szCs w:val="28"/>
        </w:rPr>
      </w:pPr>
      <w:r>
        <w:rPr>
          <w:b/>
          <w:bCs/>
          <w:sz w:val="28"/>
          <w:szCs w:val="28"/>
        </w:rPr>
        <w:t xml:space="preserve">   </w:t>
      </w:r>
      <w:r w:rsidRPr="006C31D8">
        <w:rPr>
          <w:b/>
          <w:bCs/>
          <w:sz w:val="28"/>
          <w:szCs w:val="28"/>
        </w:rPr>
        <w:t>Prevention Strategies</w:t>
      </w:r>
    </w:p>
    <w:p w14:paraId="69697794" w14:textId="69CC08C3" w:rsidR="0009282C" w:rsidRDefault="0009282C" w:rsidP="0099330C">
      <w:pPr>
        <w:pStyle w:val="ListParagraph"/>
        <w:jc w:val="both"/>
      </w:pPr>
      <w:r w:rsidRPr="00D1624B">
        <w:t xml:space="preserve">To minimize the likelihood of occurrence of similar cyberattacks, organizations should have a proactive, defence-in-depth security strategy, which integrates multiple layers of infrastructure, app, and user protection. A major aspect of this strategy is the implementation of a Zero Trust Architecture (ZTA), which is based on the principle of never trust and always verify. It implements strong access control and continuous authentication of every user and device [7]. </w:t>
      </w:r>
    </w:p>
    <w:p w14:paraId="6917F31D" w14:textId="77777777" w:rsidR="0099330C" w:rsidRPr="00D1624B" w:rsidRDefault="0099330C" w:rsidP="0099330C">
      <w:pPr>
        <w:pStyle w:val="ListParagraph"/>
        <w:jc w:val="both"/>
      </w:pPr>
    </w:p>
    <w:p w14:paraId="0E1D5D82" w14:textId="77777777" w:rsidR="0009282C" w:rsidRDefault="0009282C" w:rsidP="0009282C">
      <w:pPr>
        <w:pStyle w:val="ListParagraph"/>
        <w:numPr>
          <w:ilvl w:val="1"/>
          <w:numId w:val="22"/>
        </w:numPr>
        <w:rPr>
          <w:b/>
          <w:bCs/>
          <w:sz w:val="28"/>
          <w:szCs w:val="28"/>
        </w:rPr>
      </w:pPr>
      <w:r w:rsidRPr="006C31D8">
        <w:rPr>
          <w:b/>
          <w:bCs/>
          <w:sz w:val="28"/>
          <w:szCs w:val="28"/>
        </w:rPr>
        <w:t xml:space="preserve"> </w:t>
      </w:r>
      <w:r>
        <w:rPr>
          <w:b/>
          <w:bCs/>
          <w:sz w:val="28"/>
          <w:szCs w:val="28"/>
        </w:rPr>
        <w:t xml:space="preserve">  </w:t>
      </w:r>
      <w:r w:rsidRPr="006C31D8">
        <w:rPr>
          <w:b/>
          <w:bCs/>
          <w:sz w:val="28"/>
          <w:szCs w:val="28"/>
        </w:rPr>
        <w:t>Detection Improvements</w:t>
      </w:r>
    </w:p>
    <w:p w14:paraId="607211B5" w14:textId="5B213E66" w:rsidR="0009282C" w:rsidRDefault="0009282C" w:rsidP="00B138D9">
      <w:pPr>
        <w:pStyle w:val="ListParagraph"/>
        <w:jc w:val="both"/>
      </w:pPr>
      <w:r w:rsidRPr="001F5F26">
        <w:t xml:space="preserve">Complex monitoring and analytics-based security solutions should be adopted to enhance detection opportunities. To detect suspicious activity, companies ought to institute a Security Information and Event Management (SIEM) system, which would be able to consolidate logs of numerous sources and perform real-time correlation [7]. </w:t>
      </w:r>
    </w:p>
    <w:p w14:paraId="7F0D7FEC" w14:textId="77777777" w:rsidR="00B138D9" w:rsidRPr="001F5F26" w:rsidRDefault="00B138D9" w:rsidP="00B138D9">
      <w:pPr>
        <w:pStyle w:val="ListParagraph"/>
        <w:jc w:val="both"/>
      </w:pPr>
    </w:p>
    <w:p w14:paraId="131E45EB" w14:textId="77777777" w:rsidR="0009282C" w:rsidRDefault="0009282C" w:rsidP="0009282C">
      <w:pPr>
        <w:pStyle w:val="ListParagraph"/>
        <w:numPr>
          <w:ilvl w:val="1"/>
          <w:numId w:val="22"/>
        </w:numPr>
        <w:rPr>
          <w:b/>
          <w:bCs/>
          <w:sz w:val="28"/>
          <w:szCs w:val="28"/>
        </w:rPr>
      </w:pPr>
      <w:r w:rsidRPr="006C31D8">
        <w:rPr>
          <w:b/>
          <w:bCs/>
          <w:sz w:val="28"/>
          <w:szCs w:val="28"/>
        </w:rPr>
        <w:t xml:space="preserve"> </w:t>
      </w:r>
      <w:r>
        <w:rPr>
          <w:b/>
          <w:bCs/>
          <w:sz w:val="28"/>
          <w:szCs w:val="28"/>
        </w:rPr>
        <w:t xml:space="preserve">  </w:t>
      </w:r>
      <w:r w:rsidRPr="006C31D8">
        <w:rPr>
          <w:b/>
          <w:bCs/>
          <w:sz w:val="28"/>
          <w:szCs w:val="28"/>
        </w:rPr>
        <w:t>Response Enhancements</w:t>
      </w:r>
    </w:p>
    <w:p w14:paraId="3EEC4E5B" w14:textId="368906A8" w:rsidR="0009282C" w:rsidRDefault="0009282C" w:rsidP="00B138D9">
      <w:pPr>
        <w:pStyle w:val="ListParagraph"/>
        <w:jc w:val="both"/>
      </w:pPr>
      <w:r w:rsidRPr="00371DCE">
        <w:t>Effective incident response must transition to proactive and automated response tactics as opposed to the reactive ones. Business organizations are encouraged to develop and maintain current incident response playbooks that contain the specifics of handling a variety of attack types, including ransomware, data breaches, and insider threats [7].</w:t>
      </w:r>
    </w:p>
    <w:p w14:paraId="12A6B806" w14:textId="77777777" w:rsidR="00B138D9" w:rsidRDefault="00B138D9" w:rsidP="00B138D9">
      <w:pPr>
        <w:pStyle w:val="ListParagraph"/>
        <w:jc w:val="both"/>
      </w:pPr>
    </w:p>
    <w:p w14:paraId="7557798A" w14:textId="77777777" w:rsidR="00B138D9" w:rsidRDefault="00B138D9" w:rsidP="00B138D9">
      <w:pPr>
        <w:pStyle w:val="ListParagraph"/>
        <w:jc w:val="both"/>
      </w:pPr>
    </w:p>
    <w:p w14:paraId="70332E55" w14:textId="77777777" w:rsidR="00B138D9" w:rsidRDefault="00B138D9" w:rsidP="00B138D9">
      <w:pPr>
        <w:pStyle w:val="ListParagraph"/>
        <w:jc w:val="both"/>
      </w:pPr>
    </w:p>
    <w:p w14:paraId="77916A7A" w14:textId="77777777" w:rsidR="00B138D9" w:rsidRDefault="00B138D9" w:rsidP="00B138D9">
      <w:pPr>
        <w:pStyle w:val="ListParagraph"/>
        <w:jc w:val="both"/>
      </w:pPr>
    </w:p>
    <w:p w14:paraId="68D673E1" w14:textId="77777777" w:rsidR="00B138D9" w:rsidRDefault="00B138D9" w:rsidP="00B138D9">
      <w:pPr>
        <w:pStyle w:val="ListParagraph"/>
        <w:jc w:val="both"/>
      </w:pPr>
    </w:p>
    <w:p w14:paraId="565F05FA" w14:textId="77777777" w:rsidR="00B138D9" w:rsidRDefault="00B138D9" w:rsidP="00B138D9">
      <w:pPr>
        <w:pStyle w:val="ListParagraph"/>
        <w:jc w:val="both"/>
      </w:pPr>
    </w:p>
    <w:p w14:paraId="2964E1DE" w14:textId="77777777" w:rsidR="00B138D9" w:rsidRDefault="00B138D9" w:rsidP="00B138D9">
      <w:pPr>
        <w:pStyle w:val="ListParagraph"/>
        <w:jc w:val="both"/>
      </w:pPr>
    </w:p>
    <w:p w14:paraId="2847EE64" w14:textId="77777777" w:rsidR="00B138D9" w:rsidRDefault="00B138D9" w:rsidP="00B138D9">
      <w:pPr>
        <w:pStyle w:val="ListParagraph"/>
        <w:jc w:val="both"/>
      </w:pPr>
    </w:p>
    <w:p w14:paraId="61D94E2A" w14:textId="77777777" w:rsidR="00B138D9" w:rsidRDefault="00B138D9" w:rsidP="00B138D9">
      <w:pPr>
        <w:pStyle w:val="ListParagraph"/>
        <w:jc w:val="both"/>
      </w:pPr>
    </w:p>
    <w:p w14:paraId="3EAE491F" w14:textId="77777777" w:rsidR="00B138D9" w:rsidRDefault="00B138D9" w:rsidP="00B138D9">
      <w:pPr>
        <w:pStyle w:val="ListParagraph"/>
        <w:jc w:val="both"/>
      </w:pPr>
    </w:p>
    <w:p w14:paraId="6418FE92" w14:textId="77777777" w:rsidR="00B138D9" w:rsidRDefault="00B138D9" w:rsidP="00B138D9">
      <w:pPr>
        <w:pStyle w:val="ListParagraph"/>
        <w:jc w:val="both"/>
      </w:pPr>
    </w:p>
    <w:p w14:paraId="2ED203C7" w14:textId="77777777" w:rsidR="00B138D9" w:rsidRDefault="00B138D9" w:rsidP="00B138D9">
      <w:pPr>
        <w:pStyle w:val="ListParagraph"/>
        <w:jc w:val="both"/>
      </w:pPr>
    </w:p>
    <w:p w14:paraId="59A63300" w14:textId="77777777" w:rsidR="00B138D9" w:rsidRDefault="00B138D9" w:rsidP="00B138D9">
      <w:pPr>
        <w:pStyle w:val="ListParagraph"/>
        <w:jc w:val="both"/>
      </w:pPr>
    </w:p>
    <w:p w14:paraId="01003B41" w14:textId="77777777" w:rsidR="0099330C" w:rsidRDefault="0099330C" w:rsidP="0009282C">
      <w:pPr>
        <w:pStyle w:val="ListParagraph"/>
        <w:jc w:val="both"/>
      </w:pPr>
    </w:p>
    <w:p w14:paraId="3E08C311" w14:textId="77777777" w:rsidR="0099330C" w:rsidRDefault="0099330C" w:rsidP="0009282C">
      <w:pPr>
        <w:pStyle w:val="ListParagraph"/>
        <w:jc w:val="both"/>
      </w:pPr>
    </w:p>
    <w:p w14:paraId="63078891" w14:textId="77777777" w:rsidR="0099330C" w:rsidRDefault="0099330C" w:rsidP="0009282C">
      <w:pPr>
        <w:pStyle w:val="ListParagraph"/>
        <w:jc w:val="both"/>
      </w:pPr>
    </w:p>
    <w:p w14:paraId="0A86E170" w14:textId="77777777" w:rsidR="0009282C" w:rsidRPr="00E34DDB" w:rsidRDefault="0009282C" w:rsidP="0009282C">
      <w:pPr>
        <w:pStyle w:val="ListParagraph"/>
        <w:numPr>
          <w:ilvl w:val="0"/>
          <w:numId w:val="21"/>
        </w:numPr>
        <w:jc w:val="center"/>
        <w:rPr>
          <w:b/>
          <w:bCs/>
          <w:sz w:val="36"/>
          <w:szCs w:val="36"/>
          <w:u w:val="single"/>
        </w:rPr>
      </w:pPr>
      <w:r w:rsidRPr="00E34DDB">
        <w:rPr>
          <w:b/>
          <w:bCs/>
          <w:sz w:val="36"/>
          <w:szCs w:val="36"/>
          <w:u w:val="single"/>
        </w:rPr>
        <w:lastRenderedPageBreak/>
        <w:t>Conclusion</w:t>
      </w:r>
    </w:p>
    <w:p w14:paraId="73833A22" w14:textId="77777777" w:rsidR="0009282C" w:rsidRPr="00EE22CC" w:rsidRDefault="0009282C" w:rsidP="0009282C">
      <w:pPr>
        <w:pStyle w:val="ListParagraph"/>
        <w:rPr>
          <w:b/>
          <w:bCs/>
          <w:sz w:val="32"/>
          <w:szCs w:val="32"/>
        </w:rPr>
      </w:pPr>
    </w:p>
    <w:p w14:paraId="0C5A3040" w14:textId="77777777" w:rsidR="0009282C" w:rsidRDefault="0009282C" w:rsidP="0009282C">
      <w:pPr>
        <w:pStyle w:val="ListParagraph"/>
        <w:jc w:val="both"/>
      </w:pPr>
      <w:r w:rsidRPr="0006345F">
        <w:t>The analysis of the cyber-attacks experienced by M&amp;S and the Co-operative Group makes it evident that cyber threats of modern times are highly advanced and well-developed when they are targeted at large scale retailing organizations. According to an analysis of the attack lifecycle overlaid onto the MITRE ATT&amp;CK architecture [1], [3], adversaries employed the combination of credential-related attacks, privilege escalation techniques, and lateral movement schemes to achieve a complete network penetration.</w:t>
      </w:r>
    </w:p>
    <w:p w14:paraId="7AF9D180" w14:textId="77777777" w:rsidR="0009282C" w:rsidRDefault="0009282C" w:rsidP="0009282C">
      <w:pPr>
        <w:pStyle w:val="ListParagraph"/>
        <w:jc w:val="both"/>
      </w:pPr>
    </w:p>
    <w:p w14:paraId="5CE71BED" w14:textId="77777777" w:rsidR="0009282C" w:rsidRDefault="0009282C" w:rsidP="0009282C">
      <w:pPr>
        <w:pStyle w:val="ListParagraph"/>
        <w:jc w:val="both"/>
      </w:pPr>
      <w:r w:rsidRPr="0006345F">
        <w:t>The findings indicate that multiple technological failures, human element, and poor security controls affected the success of the attack as opposed to one point of failure. Poor patch management, absence of multi-factor authentication and poor identity and access control resulted in a vulnerable situation and poor user awareness was more likely to result in first breach [4], [5].</w:t>
      </w:r>
    </w:p>
    <w:p w14:paraId="292739D3" w14:textId="77777777" w:rsidR="0009282C" w:rsidRDefault="0009282C" w:rsidP="0009282C">
      <w:pPr>
        <w:pStyle w:val="ListParagraph"/>
        <w:jc w:val="both"/>
      </w:pPr>
    </w:p>
    <w:p w14:paraId="60E22E9D" w14:textId="77777777" w:rsidR="0009282C" w:rsidRDefault="0009282C" w:rsidP="0009282C">
      <w:pPr>
        <w:pStyle w:val="ListParagraph"/>
        <w:jc w:val="both"/>
      </w:pPr>
      <w:r w:rsidRPr="0006345F">
        <w:t>Also, the lack of advanced detection mechanisms, including centralized surveillance mechanisms and behavioural analytics, also delayed threat detection and response, allowing attackers to be persistent within the network setting [7]. The incident response was reactive in nature, which aggravated the total damage.</w:t>
      </w:r>
    </w:p>
    <w:p w14:paraId="60232A81" w14:textId="77777777" w:rsidR="0009282C" w:rsidRDefault="0009282C" w:rsidP="0009282C">
      <w:pPr>
        <w:pStyle w:val="ListParagraph"/>
        <w:jc w:val="both"/>
      </w:pPr>
    </w:p>
    <w:p w14:paraId="40227F2A" w14:textId="77777777" w:rsidR="0009282C" w:rsidRDefault="0009282C" w:rsidP="0009282C">
      <w:pPr>
        <w:pStyle w:val="ListParagraph"/>
        <w:jc w:val="both"/>
      </w:pPr>
      <w:r w:rsidRPr="0006345F">
        <w:t>To resolve such problems, organizations need to possess a full and active cybersecurity posture, which involves automated response frameworks, advanced threat detection methods, and the concept of Zero Trust. To achieve the desired level of cyber resilience, a continuous harmonization of people, processes, and technology ultimately becomes the key to effective protection against changing threat environments [7].</w:t>
      </w:r>
    </w:p>
    <w:p w14:paraId="0675421B" w14:textId="77777777" w:rsidR="0009282C" w:rsidRDefault="0009282C" w:rsidP="0009282C">
      <w:pPr>
        <w:pStyle w:val="ListParagraph"/>
        <w:jc w:val="both"/>
      </w:pPr>
    </w:p>
    <w:p w14:paraId="5B75C319" w14:textId="77777777" w:rsidR="0009282C" w:rsidRDefault="0009282C" w:rsidP="0009282C">
      <w:pPr>
        <w:pStyle w:val="ListParagraph"/>
        <w:jc w:val="both"/>
      </w:pPr>
    </w:p>
    <w:p w14:paraId="4FCA8640" w14:textId="77777777" w:rsidR="0009282C" w:rsidRDefault="0009282C" w:rsidP="0009282C">
      <w:pPr>
        <w:pStyle w:val="ListParagraph"/>
        <w:jc w:val="both"/>
      </w:pPr>
    </w:p>
    <w:p w14:paraId="278D1BDE" w14:textId="77777777" w:rsidR="0009282C" w:rsidRDefault="0009282C" w:rsidP="0009282C">
      <w:pPr>
        <w:pStyle w:val="ListParagraph"/>
        <w:jc w:val="both"/>
      </w:pPr>
    </w:p>
    <w:p w14:paraId="6B72EC96" w14:textId="77777777" w:rsidR="0009282C" w:rsidRDefault="0009282C" w:rsidP="0009282C">
      <w:pPr>
        <w:pStyle w:val="ListParagraph"/>
        <w:jc w:val="both"/>
      </w:pPr>
    </w:p>
    <w:p w14:paraId="32EB27A3" w14:textId="77777777" w:rsidR="0009282C" w:rsidRDefault="0009282C" w:rsidP="0009282C">
      <w:pPr>
        <w:jc w:val="both"/>
      </w:pPr>
    </w:p>
    <w:p w14:paraId="025C567C" w14:textId="77777777" w:rsidR="0009282C" w:rsidRDefault="0009282C" w:rsidP="0009282C">
      <w:pPr>
        <w:jc w:val="both"/>
      </w:pPr>
    </w:p>
    <w:p w14:paraId="2B6E845A" w14:textId="77777777" w:rsidR="0009282C" w:rsidRDefault="0009282C" w:rsidP="0009282C">
      <w:pPr>
        <w:jc w:val="both"/>
      </w:pPr>
    </w:p>
    <w:p w14:paraId="49D8381B" w14:textId="77777777" w:rsidR="0009282C" w:rsidRDefault="0009282C" w:rsidP="0009282C">
      <w:pPr>
        <w:jc w:val="both"/>
      </w:pPr>
    </w:p>
    <w:p w14:paraId="06ED3243" w14:textId="77777777" w:rsidR="0009282C" w:rsidRPr="00DF639C" w:rsidRDefault="0009282C" w:rsidP="0009282C">
      <w:pPr>
        <w:pStyle w:val="ListParagraph"/>
        <w:numPr>
          <w:ilvl w:val="0"/>
          <w:numId w:val="21"/>
        </w:numPr>
        <w:jc w:val="center"/>
        <w:rPr>
          <w:b/>
          <w:bCs/>
          <w:sz w:val="36"/>
          <w:szCs w:val="36"/>
          <w:u w:val="single"/>
        </w:rPr>
      </w:pPr>
      <w:r w:rsidRPr="00DF639C">
        <w:rPr>
          <w:b/>
          <w:bCs/>
          <w:sz w:val="36"/>
          <w:szCs w:val="36"/>
          <w:u w:val="single"/>
        </w:rPr>
        <w:lastRenderedPageBreak/>
        <w:t>References</w:t>
      </w:r>
    </w:p>
    <w:p w14:paraId="54ADEEA2" w14:textId="77777777" w:rsidR="0009282C" w:rsidRPr="009E712A" w:rsidRDefault="0009282C" w:rsidP="0009282C">
      <w:pPr>
        <w:jc w:val="both"/>
      </w:pPr>
      <w:r w:rsidRPr="009E712A">
        <w:t>[1] MITRE, “MITRE ATT&amp;CK Framework,” MITRE Corporation, McLean, VA, USA, 2024. [Online]. Available: https://attack.mitre.org/</w:t>
      </w:r>
    </w:p>
    <w:p w14:paraId="2FA8A2D5" w14:textId="77777777" w:rsidR="0009282C" w:rsidRPr="009E712A" w:rsidRDefault="0009282C" w:rsidP="0009282C">
      <w:pPr>
        <w:jc w:val="both"/>
      </w:pPr>
    </w:p>
    <w:p w14:paraId="737B8105" w14:textId="77777777" w:rsidR="0009282C" w:rsidRPr="009E712A" w:rsidRDefault="0009282C" w:rsidP="0009282C">
      <w:pPr>
        <w:jc w:val="both"/>
      </w:pPr>
      <w:r w:rsidRPr="009E712A">
        <w:t>[2] National Cyber Security Centre (NCSC), “Cyber Security Breaches Survey 2023,” UK Government, London, UK, 2023. [Online]. Available: https://www.ncsc.gov.uk/</w:t>
      </w:r>
    </w:p>
    <w:p w14:paraId="64118D22" w14:textId="77777777" w:rsidR="0009282C" w:rsidRPr="009E712A" w:rsidRDefault="0009282C" w:rsidP="0009282C">
      <w:pPr>
        <w:jc w:val="both"/>
      </w:pPr>
    </w:p>
    <w:p w14:paraId="106035FC" w14:textId="77777777" w:rsidR="0009282C" w:rsidRPr="009E712A" w:rsidRDefault="0009282C" w:rsidP="0009282C">
      <w:pPr>
        <w:jc w:val="both"/>
      </w:pPr>
      <w:r w:rsidRPr="009E712A">
        <w:t>[3] Verizon, “Data Breach Investigations Report (DBIR),” Verizon Business, 2023. [Online]. Available: https://www.verizon.com/business/resources/reports/dbir/</w:t>
      </w:r>
    </w:p>
    <w:p w14:paraId="5603B5D9" w14:textId="77777777" w:rsidR="0009282C" w:rsidRPr="009E712A" w:rsidRDefault="0009282C" w:rsidP="0009282C">
      <w:pPr>
        <w:jc w:val="both"/>
      </w:pPr>
    </w:p>
    <w:p w14:paraId="6764339A" w14:textId="77777777" w:rsidR="0009282C" w:rsidRPr="009E712A" w:rsidRDefault="0009282C" w:rsidP="0009282C">
      <w:pPr>
        <w:jc w:val="both"/>
      </w:pPr>
      <w:r w:rsidRPr="009E712A">
        <w:t>[4] European Union Agency for Cybersecurity (ENISA), “ENISA Threat Landscape 2023</w:t>
      </w:r>
      <w:proofErr w:type="gramStart"/>
      <w:r w:rsidRPr="009E712A">
        <w:t xml:space="preserve">,” </w:t>
      </w:r>
      <w:r>
        <w:t xml:space="preserve"> </w:t>
      </w:r>
      <w:r w:rsidRPr="009E712A">
        <w:t>ENISA</w:t>
      </w:r>
      <w:proofErr w:type="gramEnd"/>
      <w:r w:rsidRPr="009E712A">
        <w:t>, Heraklion, Greece, 2023. [Online]. Available: https://www.enisa.europa.eu/</w:t>
      </w:r>
    </w:p>
    <w:p w14:paraId="0A1C78C2" w14:textId="77777777" w:rsidR="0009282C" w:rsidRPr="009E712A" w:rsidRDefault="0009282C" w:rsidP="0009282C">
      <w:pPr>
        <w:jc w:val="both"/>
      </w:pPr>
    </w:p>
    <w:p w14:paraId="01516DD7" w14:textId="77777777" w:rsidR="0009282C" w:rsidRPr="009E712A" w:rsidRDefault="0009282C" w:rsidP="0009282C">
      <w:pPr>
        <w:jc w:val="both"/>
      </w:pPr>
      <w:r w:rsidRPr="009E712A">
        <w:t>[5] IBM Security, “Cost of a Data Breach Report 2023,” IBM Corporation, Armonk, NY, USA, 2023. [Online]. Available: https://www.ibm.com/security/data-breach</w:t>
      </w:r>
    </w:p>
    <w:p w14:paraId="2BEF8FE6" w14:textId="77777777" w:rsidR="0009282C" w:rsidRPr="009E712A" w:rsidRDefault="0009282C" w:rsidP="0009282C">
      <w:pPr>
        <w:jc w:val="both"/>
      </w:pPr>
    </w:p>
    <w:p w14:paraId="20702647" w14:textId="77777777" w:rsidR="0009282C" w:rsidRPr="009E712A" w:rsidRDefault="0009282C" w:rsidP="0009282C">
      <w:pPr>
        <w:jc w:val="both"/>
      </w:pPr>
      <w:r w:rsidRPr="009E712A">
        <w:t>[6] M. Bishop, *Computer Security: Art and Science*, 2nd ed. Boston, MA, USA: Addison-Wesley, 2019.</w:t>
      </w:r>
    </w:p>
    <w:p w14:paraId="097927DB" w14:textId="77777777" w:rsidR="0009282C" w:rsidRPr="009E712A" w:rsidRDefault="0009282C" w:rsidP="0009282C">
      <w:pPr>
        <w:jc w:val="both"/>
      </w:pPr>
    </w:p>
    <w:p w14:paraId="07FAC548" w14:textId="77777777" w:rsidR="0009282C" w:rsidRPr="00E01027" w:rsidRDefault="0009282C" w:rsidP="0009282C">
      <w:pPr>
        <w:jc w:val="both"/>
      </w:pPr>
      <w:r w:rsidRPr="009E712A">
        <w:t>[7] ISO/IEC, “ISO/IEC 27001:2022 Information Security Management Systems — Requirements,” International Organization for Standardization, Geneva, Switzerland, 2022.</w:t>
      </w:r>
    </w:p>
    <w:p w14:paraId="3A6F0647" w14:textId="77777777" w:rsidR="0009282C" w:rsidRDefault="0009282C" w:rsidP="0009282C">
      <w:pPr>
        <w:jc w:val="both"/>
        <w:rPr>
          <w:b/>
          <w:bCs/>
          <w:sz w:val="32"/>
          <w:szCs w:val="32"/>
        </w:rPr>
      </w:pPr>
    </w:p>
    <w:p w14:paraId="5050ACF1" w14:textId="77777777" w:rsidR="0009282C" w:rsidRDefault="0009282C" w:rsidP="0009282C">
      <w:pPr>
        <w:jc w:val="both"/>
        <w:rPr>
          <w:b/>
          <w:bCs/>
          <w:sz w:val="32"/>
          <w:szCs w:val="32"/>
        </w:rPr>
      </w:pPr>
    </w:p>
    <w:p w14:paraId="4207854C" w14:textId="77777777" w:rsidR="0009282C" w:rsidRDefault="0009282C" w:rsidP="0009282C">
      <w:pPr>
        <w:jc w:val="both"/>
        <w:rPr>
          <w:b/>
          <w:bCs/>
          <w:sz w:val="32"/>
          <w:szCs w:val="32"/>
        </w:rPr>
      </w:pPr>
    </w:p>
    <w:p w14:paraId="35919618" w14:textId="77777777" w:rsidR="0009282C" w:rsidRDefault="0009282C" w:rsidP="0009282C">
      <w:pPr>
        <w:jc w:val="both"/>
        <w:rPr>
          <w:b/>
          <w:bCs/>
          <w:sz w:val="32"/>
          <w:szCs w:val="32"/>
        </w:rPr>
      </w:pPr>
    </w:p>
    <w:p w14:paraId="2D37D642" w14:textId="77777777" w:rsidR="0009282C" w:rsidRDefault="0009282C" w:rsidP="0009282C">
      <w:pPr>
        <w:jc w:val="both"/>
        <w:rPr>
          <w:b/>
          <w:bCs/>
          <w:sz w:val="32"/>
          <w:szCs w:val="32"/>
        </w:rPr>
      </w:pPr>
    </w:p>
    <w:p w14:paraId="52237D03" w14:textId="77777777" w:rsidR="0009282C" w:rsidRDefault="0009282C" w:rsidP="0009282C">
      <w:pPr>
        <w:jc w:val="both"/>
        <w:rPr>
          <w:b/>
          <w:bCs/>
          <w:sz w:val="32"/>
          <w:szCs w:val="32"/>
        </w:rPr>
      </w:pPr>
    </w:p>
    <w:p w14:paraId="367FD088" w14:textId="77777777" w:rsidR="0009282C" w:rsidRDefault="0009282C" w:rsidP="0009282C">
      <w:pPr>
        <w:jc w:val="both"/>
        <w:rPr>
          <w:b/>
          <w:bCs/>
          <w:sz w:val="32"/>
          <w:szCs w:val="32"/>
        </w:rPr>
      </w:pPr>
    </w:p>
    <w:p w14:paraId="606FAF38" w14:textId="77777777" w:rsidR="0009282C" w:rsidRPr="0032175D" w:rsidRDefault="0009282C" w:rsidP="0009282C">
      <w:pPr>
        <w:jc w:val="center"/>
        <w:rPr>
          <w:b/>
          <w:bCs/>
          <w:sz w:val="40"/>
          <w:szCs w:val="40"/>
        </w:rPr>
      </w:pPr>
      <w:r w:rsidRPr="0032175D">
        <w:rPr>
          <w:b/>
          <w:bCs/>
          <w:sz w:val="40"/>
          <w:szCs w:val="40"/>
        </w:rPr>
        <w:lastRenderedPageBreak/>
        <w:t xml:space="preserve">TASK </w:t>
      </w:r>
      <w:r>
        <w:rPr>
          <w:b/>
          <w:bCs/>
          <w:sz w:val="40"/>
          <w:szCs w:val="40"/>
        </w:rPr>
        <w:t>2</w:t>
      </w:r>
    </w:p>
    <w:p w14:paraId="37A1F1ED" w14:textId="77777777" w:rsidR="0009282C" w:rsidRPr="002A34FB" w:rsidRDefault="0009282C" w:rsidP="0009282C">
      <w:pPr>
        <w:jc w:val="center"/>
        <w:rPr>
          <w:b/>
          <w:bCs/>
          <w:sz w:val="40"/>
          <w:szCs w:val="40"/>
        </w:rPr>
      </w:pPr>
      <w:r w:rsidRPr="002222C2">
        <w:rPr>
          <w:b/>
          <w:bCs/>
          <w:sz w:val="40"/>
          <w:szCs w:val="40"/>
        </w:rPr>
        <w:t>Red Team Engagement: ABCD Ltd — Complete Penetration Testing</w:t>
      </w:r>
    </w:p>
    <w:p w14:paraId="5ACAF13B" w14:textId="77777777" w:rsidR="0009282C" w:rsidRPr="0032175D" w:rsidRDefault="0009282C" w:rsidP="0009282C">
      <w:pPr>
        <w:rPr>
          <w:b/>
          <w:bCs/>
          <w:sz w:val="28"/>
          <w:szCs w:val="28"/>
        </w:rPr>
      </w:pPr>
      <w:r w:rsidRPr="0032175D">
        <w:rPr>
          <w:b/>
          <w:bCs/>
          <w:sz w:val="28"/>
          <w:szCs w:val="28"/>
        </w:rPr>
        <w:t>Table Of Contents</w:t>
      </w:r>
    </w:p>
    <w:p w14:paraId="36953FFF" w14:textId="77777777" w:rsidR="0009282C" w:rsidRDefault="0009282C" w:rsidP="0009282C">
      <w:pPr>
        <w:pStyle w:val="ListParagraph"/>
        <w:numPr>
          <w:ilvl w:val="0"/>
          <w:numId w:val="23"/>
        </w:numPr>
      </w:pPr>
      <w:r w:rsidRPr="002A34FB">
        <w:t>Introduction</w:t>
      </w:r>
    </w:p>
    <w:p w14:paraId="16C4F221" w14:textId="77777777" w:rsidR="0009282C" w:rsidRDefault="0009282C" w:rsidP="0009282C">
      <w:pPr>
        <w:pStyle w:val="ListParagraph"/>
        <w:numPr>
          <w:ilvl w:val="0"/>
          <w:numId w:val="23"/>
        </w:numPr>
      </w:pPr>
      <w:r>
        <w:t>Lab Environment Setup</w:t>
      </w:r>
    </w:p>
    <w:p w14:paraId="1C89A353" w14:textId="77777777" w:rsidR="0009282C" w:rsidRPr="002A34FB" w:rsidRDefault="0009282C" w:rsidP="0009282C">
      <w:pPr>
        <w:pStyle w:val="ListParagraph"/>
        <w:numPr>
          <w:ilvl w:val="1"/>
          <w:numId w:val="23"/>
        </w:numPr>
      </w:pPr>
      <w:r>
        <w:t>Virtual Machines Configuration</w:t>
      </w:r>
    </w:p>
    <w:p w14:paraId="674B57A1" w14:textId="77777777" w:rsidR="0009282C" w:rsidRPr="002A34FB" w:rsidRDefault="0009282C" w:rsidP="0009282C">
      <w:pPr>
        <w:pStyle w:val="ListParagraph"/>
        <w:numPr>
          <w:ilvl w:val="1"/>
          <w:numId w:val="23"/>
        </w:numPr>
      </w:pPr>
      <w:r>
        <w:t>Network Architecture</w:t>
      </w:r>
    </w:p>
    <w:p w14:paraId="506DA955" w14:textId="77777777" w:rsidR="0009282C" w:rsidRPr="002A34FB" w:rsidRDefault="0009282C" w:rsidP="0009282C">
      <w:pPr>
        <w:pStyle w:val="ListParagraph"/>
        <w:numPr>
          <w:ilvl w:val="1"/>
          <w:numId w:val="23"/>
        </w:numPr>
      </w:pPr>
      <w:r>
        <w:t>IP Addressing Scheme</w:t>
      </w:r>
    </w:p>
    <w:p w14:paraId="1A0606A9" w14:textId="77777777" w:rsidR="0009282C" w:rsidRPr="002A34FB" w:rsidRDefault="0009282C" w:rsidP="0009282C">
      <w:pPr>
        <w:pStyle w:val="ListParagraph"/>
        <w:numPr>
          <w:ilvl w:val="0"/>
          <w:numId w:val="23"/>
        </w:numPr>
      </w:pPr>
      <w:r>
        <w:t>Reconnaissance Phase</w:t>
      </w:r>
    </w:p>
    <w:p w14:paraId="743A40A2" w14:textId="77777777" w:rsidR="0009282C" w:rsidRPr="002A34FB" w:rsidRDefault="0009282C" w:rsidP="0009282C">
      <w:pPr>
        <w:pStyle w:val="ListParagraph"/>
        <w:numPr>
          <w:ilvl w:val="1"/>
          <w:numId w:val="23"/>
        </w:numPr>
      </w:pPr>
      <w:r>
        <w:t>Network Scanning using Nmap</w:t>
      </w:r>
    </w:p>
    <w:p w14:paraId="79CE6C60" w14:textId="77777777" w:rsidR="0009282C" w:rsidRPr="002A34FB" w:rsidRDefault="0009282C" w:rsidP="0009282C">
      <w:pPr>
        <w:pStyle w:val="ListParagraph"/>
        <w:numPr>
          <w:ilvl w:val="1"/>
          <w:numId w:val="23"/>
        </w:numPr>
      </w:pPr>
      <w:r>
        <w:t>Service Enumeration</w:t>
      </w:r>
    </w:p>
    <w:p w14:paraId="7F20A3DF" w14:textId="77777777" w:rsidR="0009282C" w:rsidRPr="002A34FB" w:rsidRDefault="0009282C" w:rsidP="0009282C">
      <w:pPr>
        <w:pStyle w:val="ListParagraph"/>
        <w:numPr>
          <w:ilvl w:val="1"/>
          <w:numId w:val="23"/>
        </w:numPr>
      </w:pPr>
      <w:r>
        <w:t>Target Identification</w:t>
      </w:r>
    </w:p>
    <w:p w14:paraId="223B8BBD" w14:textId="77777777" w:rsidR="0009282C" w:rsidRPr="002A34FB" w:rsidRDefault="0009282C" w:rsidP="0009282C">
      <w:pPr>
        <w:pStyle w:val="ListParagraph"/>
        <w:numPr>
          <w:ilvl w:val="0"/>
          <w:numId w:val="23"/>
        </w:numPr>
      </w:pPr>
      <w:r>
        <w:t>Exploit A: Remote Code Execution</w:t>
      </w:r>
    </w:p>
    <w:p w14:paraId="616C9086" w14:textId="77777777" w:rsidR="0009282C" w:rsidRPr="002A34FB" w:rsidRDefault="0009282C" w:rsidP="0009282C">
      <w:pPr>
        <w:pStyle w:val="ListParagraph"/>
        <w:numPr>
          <w:ilvl w:val="1"/>
          <w:numId w:val="23"/>
        </w:numPr>
      </w:pPr>
      <w:r>
        <w:t>Target Information</w:t>
      </w:r>
    </w:p>
    <w:p w14:paraId="1CF14DBB" w14:textId="77777777" w:rsidR="0009282C" w:rsidRPr="002A34FB" w:rsidRDefault="0009282C" w:rsidP="0009282C">
      <w:pPr>
        <w:pStyle w:val="ListParagraph"/>
        <w:numPr>
          <w:ilvl w:val="1"/>
          <w:numId w:val="23"/>
        </w:numPr>
      </w:pPr>
      <w:r>
        <w:t>Reconnaissance</w:t>
      </w:r>
    </w:p>
    <w:p w14:paraId="703FCBBC" w14:textId="77777777" w:rsidR="0009282C" w:rsidRDefault="0009282C" w:rsidP="0009282C">
      <w:pPr>
        <w:pStyle w:val="ListParagraph"/>
        <w:numPr>
          <w:ilvl w:val="1"/>
          <w:numId w:val="23"/>
        </w:numPr>
      </w:pPr>
      <w:r>
        <w:t>Vulnerability Identification</w:t>
      </w:r>
    </w:p>
    <w:p w14:paraId="5A77CC1A" w14:textId="77777777" w:rsidR="0009282C" w:rsidRDefault="0009282C" w:rsidP="0009282C">
      <w:pPr>
        <w:pStyle w:val="ListParagraph"/>
        <w:numPr>
          <w:ilvl w:val="1"/>
          <w:numId w:val="23"/>
        </w:numPr>
      </w:pPr>
      <w:r>
        <w:t>Exploitation</w:t>
      </w:r>
    </w:p>
    <w:p w14:paraId="40DDF55C" w14:textId="77777777" w:rsidR="0009282C" w:rsidRDefault="0009282C" w:rsidP="0009282C">
      <w:pPr>
        <w:pStyle w:val="ListParagraph"/>
        <w:numPr>
          <w:ilvl w:val="1"/>
          <w:numId w:val="23"/>
        </w:numPr>
      </w:pPr>
      <w:r>
        <w:t>Verification</w:t>
      </w:r>
    </w:p>
    <w:p w14:paraId="1E1AA430" w14:textId="77777777" w:rsidR="0009282C" w:rsidRDefault="0009282C" w:rsidP="0009282C">
      <w:pPr>
        <w:pStyle w:val="ListParagraph"/>
        <w:numPr>
          <w:ilvl w:val="1"/>
          <w:numId w:val="23"/>
        </w:numPr>
      </w:pPr>
      <w:r>
        <w:t>Impact</w:t>
      </w:r>
    </w:p>
    <w:p w14:paraId="7F199023" w14:textId="77777777" w:rsidR="0009282C" w:rsidRPr="002A34FB" w:rsidRDefault="0009282C" w:rsidP="0009282C">
      <w:pPr>
        <w:pStyle w:val="ListParagraph"/>
        <w:numPr>
          <w:ilvl w:val="1"/>
          <w:numId w:val="23"/>
        </w:numPr>
      </w:pPr>
      <w:r>
        <w:t>Mitigation</w:t>
      </w:r>
    </w:p>
    <w:p w14:paraId="12BB9297" w14:textId="77777777" w:rsidR="0009282C" w:rsidRPr="002A34FB" w:rsidRDefault="0009282C" w:rsidP="0009282C">
      <w:pPr>
        <w:pStyle w:val="ListParagraph"/>
        <w:numPr>
          <w:ilvl w:val="0"/>
          <w:numId w:val="23"/>
        </w:numPr>
      </w:pPr>
      <w:r>
        <w:t>Exploit B: FTP/SSH Access</w:t>
      </w:r>
    </w:p>
    <w:p w14:paraId="40F378B5" w14:textId="77777777" w:rsidR="0009282C" w:rsidRPr="002A34FB" w:rsidRDefault="0009282C" w:rsidP="0009282C">
      <w:pPr>
        <w:pStyle w:val="ListParagraph"/>
        <w:numPr>
          <w:ilvl w:val="1"/>
          <w:numId w:val="23"/>
        </w:numPr>
      </w:pPr>
      <w:r>
        <w:t>Target Information</w:t>
      </w:r>
    </w:p>
    <w:p w14:paraId="576A8707" w14:textId="77777777" w:rsidR="0009282C" w:rsidRPr="002A34FB" w:rsidRDefault="0009282C" w:rsidP="0009282C">
      <w:pPr>
        <w:pStyle w:val="ListParagraph"/>
        <w:numPr>
          <w:ilvl w:val="1"/>
          <w:numId w:val="23"/>
        </w:numPr>
      </w:pPr>
      <w:r>
        <w:t>Reconnaissance</w:t>
      </w:r>
    </w:p>
    <w:p w14:paraId="2CCAF821" w14:textId="77777777" w:rsidR="0009282C" w:rsidRDefault="0009282C" w:rsidP="0009282C">
      <w:pPr>
        <w:pStyle w:val="ListParagraph"/>
        <w:numPr>
          <w:ilvl w:val="1"/>
          <w:numId w:val="23"/>
        </w:numPr>
      </w:pPr>
      <w:r>
        <w:t>Exploitation</w:t>
      </w:r>
    </w:p>
    <w:p w14:paraId="019DC2A3" w14:textId="77777777" w:rsidR="0009282C" w:rsidRDefault="0009282C" w:rsidP="0009282C">
      <w:pPr>
        <w:pStyle w:val="ListParagraph"/>
        <w:numPr>
          <w:ilvl w:val="1"/>
          <w:numId w:val="23"/>
        </w:numPr>
      </w:pPr>
      <w:r>
        <w:t>Result</w:t>
      </w:r>
    </w:p>
    <w:p w14:paraId="1C40A6FB" w14:textId="77777777" w:rsidR="0009282C" w:rsidRPr="002A34FB" w:rsidRDefault="0009282C" w:rsidP="0009282C">
      <w:pPr>
        <w:pStyle w:val="ListParagraph"/>
        <w:numPr>
          <w:ilvl w:val="1"/>
          <w:numId w:val="23"/>
        </w:numPr>
      </w:pPr>
      <w:r>
        <w:t>Mitigation</w:t>
      </w:r>
    </w:p>
    <w:p w14:paraId="7752B4C3" w14:textId="77777777" w:rsidR="0009282C" w:rsidRPr="002A34FB" w:rsidRDefault="0009282C" w:rsidP="0009282C">
      <w:pPr>
        <w:pStyle w:val="ListParagraph"/>
        <w:numPr>
          <w:ilvl w:val="0"/>
          <w:numId w:val="23"/>
        </w:numPr>
      </w:pPr>
      <w:r>
        <w:t>Exploit C: SMB File Access</w:t>
      </w:r>
    </w:p>
    <w:p w14:paraId="3AED906B" w14:textId="77777777" w:rsidR="0009282C" w:rsidRPr="002A34FB" w:rsidRDefault="0009282C" w:rsidP="0009282C">
      <w:pPr>
        <w:pStyle w:val="ListParagraph"/>
        <w:numPr>
          <w:ilvl w:val="1"/>
          <w:numId w:val="23"/>
        </w:numPr>
      </w:pPr>
      <w:r>
        <w:t>Target Information</w:t>
      </w:r>
    </w:p>
    <w:p w14:paraId="46CA2692" w14:textId="77777777" w:rsidR="0009282C" w:rsidRPr="002A34FB" w:rsidRDefault="0009282C" w:rsidP="0009282C">
      <w:pPr>
        <w:pStyle w:val="ListParagraph"/>
        <w:numPr>
          <w:ilvl w:val="1"/>
          <w:numId w:val="23"/>
        </w:numPr>
      </w:pPr>
      <w:r>
        <w:t>Vulnerability</w:t>
      </w:r>
    </w:p>
    <w:p w14:paraId="543696BD" w14:textId="77777777" w:rsidR="0009282C" w:rsidRPr="002A34FB" w:rsidRDefault="0009282C" w:rsidP="0009282C">
      <w:pPr>
        <w:pStyle w:val="ListParagraph"/>
        <w:numPr>
          <w:ilvl w:val="1"/>
          <w:numId w:val="23"/>
        </w:numPr>
      </w:pPr>
      <w:r>
        <w:t>Exploitation</w:t>
      </w:r>
    </w:p>
    <w:p w14:paraId="4D41B97C" w14:textId="77777777" w:rsidR="0009282C" w:rsidRDefault="0009282C" w:rsidP="0009282C">
      <w:pPr>
        <w:pStyle w:val="ListParagraph"/>
        <w:numPr>
          <w:ilvl w:val="1"/>
          <w:numId w:val="23"/>
        </w:numPr>
      </w:pPr>
      <w:r>
        <w:t>Result</w:t>
      </w:r>
    </w:p>
    <w:p w14:paraId="6D75A84E" w14:textId="77777777" w:rsidR="0009282C" w:rsidRPr="002A34FB" w:rsidRDefault="0009282C" w:rsidP="0009282C">
      <w:pPr>
        <w:pStyle w:val="ListParagraph"/>
        <w:numPr>
          <w:ilvl w:val="1"/>
          <w:numId w:val="23"/>
        </w:numPr>
      </w:pPr>
      <w:r>
        <w:t>Mitigation</w:t>
      </w:r>
    </w:p>
    <w:p w14:paraId="55C6A581" w14:textId="77777777" w:rsidR="0009282C" w:rsidRPr="002A34FB" w:rsidRDefault="0009282C" w:rsidP="0009282C">
      <w:pPr>
        <w:pStyle w:val="ListParagraph"/>
        <w:numPr>
          <w:ilvl w:val="0"/>
          <w:numId w:val="23"/>
        </w:numPr>
      </w:pPr>
      <w:r>
        <w:t>Operational Execution</w:t>
      </w:r>
    </w:p>
    <w:p w14:paraId="40C838BB" w14:textId="77777777" w:rsidR="0009282C" w:rsidRPr="002A34FB" w:rsidRDefault="0009282C" w:rsidP="0009282C">
      <w:pPr>
        <w:pStyle w:val="ListParagraph"/>
        <w:numPr>
          <w:ilvl w:val="1"/>
          <w:numId w:val="23"/>
        </w:numPr>
      </w:pPr>
      <w:r>
        <w:t>Attack Flow Overview</w:t>
      </w:r>
    </w:p>
    <w:p w14:paraId="5C3522DE" w14:textId="77777777" w:rsidR="0009282C" w:rsidRDefault="0009282C" w:rsidP="0009282C">
      <w:pPr>
        <w:pStyle w:val="ListParagraph"/>
        <w:numPr>
          <w:ilvl w:val="1"/>
          <w:numId w:val="23"/>
        </w:numPr>
      </w:pPr>
      <w:r>
        <w:t>Step-by-Step Execution</w:t>
      </w:r>
    </w:p>
    <w:p w14:paraId="7D877CAE" w14:textId="77777777" w:rsidR="0009282C" w:rsidRDefault="0009282C" w:rsidP="0009282C">
      <w:pPr>
        <w:pStyle w:val="ListParagraph"/>
        <w:numPr>
          <w:ilvl w:val="1"/>
          <w:numId w:val="23"/>
        </w:numPr>
      </w:pPr>
      <w:r>
        <w:t>Evidence Collection</w:t>
      </w:r>
    </w:p>
    <w:p w14:paraId="51C71DD7" w14:textId="77777777" w:rsidR="0009282C" w:rsidRDefault="0009282C" w:rsidP="0009282C">
      <w:pPr>
        <w:pStyle w:val="ListParagraph"/>
        <w:numPr>
          <w:ilvl w:val="1"/>
          <w:numId w:val="23"/>
        </w:numPr>
      </w:pPr>
      <w:r>
        <w:lastRenderedPageBreak/>
        <w:t>Stealth &amp; Detection Evasion Considerations</w:t>
      </w:r>
    </w:p>
    <w:p w14:paraId="5ED09A0B" w14:textId="77777777" w:rsidR="0009282C" w:rsidRPr="002A34FB" w:rsidRDefault="0009282C" w:rsidP="0009282C">
      <w:pPr>
        <w:pStyle w:val="ListParagraph"/>
        <w:numPr>
          <w:ilvl w:val="1"/>
          <w:numId w:val="23"/>
        </w:numPr>
      </w:pPr>
      <w:r>
        <w:t>Trade-offs in Attack Execution</w:t>
      </w:r>
    </w:p>
    <w:p w14:paraId="19BFA10C" w14:textId="0F527AF3" w:rsidR="0009282C" w:rsidRPr="002A34FB" w:rsidRDefault="0009282C" w:rsidP="00111E36">
      <w:pPr>
        <w:pStyle w:val="ListParagraph"/>
        <w:numPr>
          <w:ilvl w:val="0"/>
          <w:numId w:val="23"/>
        </w:numPr>
      </w:pPr>
      <w:r>
        <w:t>Tools &amp; Techniques</w:t>
      </w:r>
    </w:p>
    <w:p w14:paraId="67921722" w14:textId="77777777" w:rsidR="0009282C" w:rsidRPr="002A34FB" w:rsidRDefault="0009282C" w:rsidP="0009282C">
      <w:pPr>
        <w:pStyle w:val="ListParagraph"/>
        <w:numPr>
          <w:ilvl w:val="0"/>
          <w:numId w:val="23"/>
        </w:numPr>
      </w:pPr>
      <w:r>
        <w:t>Detection &amp; Forensics Artefacts</w:t>
      </w:r>
    </w:p>
    <w:p w14:paraId="17851E01" w14:textId="77777777" w:rsidR="0009282C" w:rsidRDefault="0009282C" w:rsidP="0009282C">
      <w:pPr>
        <w:pStyle w:val="ListParagraph"/>
        <w:numPr>
          <w:ilvl w:val="0"/>
          <w:numId w:val="23"/>
        </w:numPr>
      </w:pPr>
      <w:r>
        <w:t>Detection Gap Analysis</w:t>
      </w:r>
    </w:p>
    <w:p w14:paraId="108B1637" w14:textId="4C9B5970" w:rsidR="0009282C" w:rsidRDefault="0009282C" w:rsidP="00111E36">
      <w:pPr>
        <w:pStyle w:val="ListParagraph"/>
        <w:numPr>
          <w:ilvl w:val="0"/>
          <w:numId w:val="23"/>
        </w:numPr>
      </w:pPr>
      <w:r>
        <w:t>Containment &amp; Safety</w:t>
      </w:r>
    </w:p>
    <w:p w14:paraId="42DFFE84" w14:textId="77777777" w:rsidR="0009282C" w:rsidRPr="002A34FB" w:rsidRDefault="0009282C" w:rsidP="0009282C">
      <w:pPr>
        <w:pStyle w:val="ListParagraph"/>
        <w:numPr>
          <w:ilvl w:val="0"/>
          <w:numId w:val="23"/>
        </w:numPr>
      </w:pPr>
      <w:r w:rsidRPr="002A34FB">
        <w:t>Conclusion</w:t>
      </w:r>
    </w:p>
    <w:p w14:paraId="2633F32F" w14:textId="77777777" w:rsidR="0009282C" w:rsidRPr="002A34FB" w:rsidRDefault="0009282C" w:rsidP="0009282C">
      <w:pPr>
        <w:pStyle w:val="ListParagraph"/>
        <w:numPr>
          <w:ilvl w:val="0"/>
          <w:numId w:val="23"/>
        </w:numPr>
      </w:pPr>
      <w:r w:rsidRPr="002A34FB">
        <w:t>References</w:t>
      </w:r>
    </w:p>
    <w:p w14:paraId="4358C705" w14:textId="36B15A9F" w:rsidR="007D3670" w:rsidRDefault="007D3670">
      <w:r>
        <w:br w:type="page"/>
      </w:r>
    </w:p>
    <w:p w14:paraId="4CEE5FD3" w14:textId="06D44B14" w:rsidR="002222C2" w:rsidRDefault="007D3670" w:rsidP="007D3670">
      <w:pPr>
        <w:pStyle w:val="ListParagraph"/>
        <w:numPr>
          <w:ilvl w:val="0"/>
          <w:numId w:val="24"/>
        </w:numPr>
        <w:jc w:val="center"/>
        <w:rPr>
          <w:b/>
          <w:bCs/>
          <w:sz w:val="36"/>
          <w:szCs w:val="36"/>
          <w:u w:val="single"/>
        </w:rPr>
      </w:pPr>
      <w:r w:rsidRPr="007D3670">
        <w:rPr>
          <w:b/>
          <w:bCs/>
          <w:sz w:val="36"/>
          <w:szCs w:val="36"/>
          <w:u w:val="single"/>
        </w:rPr>
        <w:lastRenderedPageBreak/>
        <w:t>Introduction</w:t>
      </w:r>
    </w:p>
    <w:p w14:paraId="4E605E68" w14:textId="1354F928" w:rsidR="007C0F1A" w:rsidRDefault="00672F1C" w:rsidP="007C0F1A">
      <w:pPr>
        <w:ind w:left="360"/>
      </w:pPr>
      <w:r w:rsidRPr="00672F1C">
        <w:t>Advanced online attacks exploiting vulnerabilities in operating systems, network services and applications are increasingly common in the contemporary enterprise setting [1]. To identify and mitigate security vulnerabilities, active tools such as penetration testing and adversary simulation are needed since the existing defensive mechanisms are often not effective in countering the chain of attacks [2].</w:t>
      </w:r>
      <w:r w:rsidRPr="00672F1C">
        <w:br/>
      </w:r>
      <w:r w:rsidRPr="00672F1C">
        <w:br/>
        <w:t xml:space="preserve">Penetration testing helps security professionals evaluate the effectiveness of existing controls, and detect exploitable misconfigurations [1]. When adversarial strategies are linked to distinctly defined strategies, the awareness of threats and their </w:t>
      </w:r>
      <w:proofErr w:type="spellStart"/>
      <w:r w:rsidRPr="00672F1C">
        <w:t>defense</w:t>
      </w:r>
      <w:proofErr w:type="spellEnd"/>
      <w:r w:rsidRPr="00672F1C">
        <w:t xml:space="preserve"> readiness through the use of standardized framework such as the MITRE ATT&amp;CK is enhanced [3].</w:t>
      </w:r>
      <w:r w:rsidRPr="00672F1C">
        <w:br/>
      </w:r>
      <w:r w:rsidRPr="00672F1C">
        <w:br/>
        <w:t xml:space="preserve">In this report, the controlled penetration testing exercise involving an offsite virtual lab on Kali Linux, </w:t>
      </w:r>
      <w:proofErr w:type="spellStart"/>
      <w:r w:rsidRPr="00672F1C">
        <w:t>Metasploitable</w:t>
      </w:r>
      <w:proofErr w:type="spellEnd"/>
      <w:r w:rsidRPr="00672F1C">
        <w:t>, Windows Server 2019 hardware and operating systems is described [4]. Replicating realistic attack vectors, such as Remote Code Execution (RCE), credential-based access, and exploiting SMB misconfigurations to access sensitive data, is the main goal of the evaluation [1].</w:t>
      </w:r>
      <w:r w:rsidRPr="00672F1C">
        <w:br/>
      </w:r>
      <w:r w:rsidRPr="00672F1C">
        <w:br/>
        <w:t>Each step of the structured attack lifecycle is validated with its command output, artifact collection and consists of the reconnaissance, exploitation, and post-exploitation phases [2]. Additionally, every activity is carried out in a completely isolated setting to guarantee adherence to safety and ethical guidelines while avoiding any outside influence [4].</w:t>
      </w:r>
    </w:p>
    <w:p w14:paraId="3DE71EFD" w14:textId="77777777" w:rsidR="007C0F1A" w:rsidRDefault="007C0F1A">
      <w:r>
        <w:br w:type="page"/>
      </w:r>
    </w:p>
    <w:p w14:paraId="1BB1E96F" w14:textId="64582241" w:rsidR="00672F1C" w:rsidRDefault="007C0F1A" w:rsidP="007C0F1A">
      <w:pPr>
        <w:pStyle w:val="ListParagraph"/>
        <w:numPr>
          <w:ilvl w:val="0"/>
          <w:numId w:val="24"/>
        </w:numPr>
        <w:jc w:val="center"/>
        <w:rPr>
          <w:b/>
          <w:bCs/>
          <w:sz w:val="36"/>
          <w:szCs w:val="36"/>
          <w:u w:val="single"/>
        </w:rPr>
      </w:pPr>
      <w:r w:rsidRPr="007C0F1A">
        <w:rPr>
          <w:b/>
          <w:bCs/>
          <w:sz w:val="36"/>
          <w:szCs w:val="36"/>
          <w:u w:val="single"/>
        </w:rPr>
        <w:lastRenderedPageBreak/>
        <w:t>Lab Environment Setup</w:t>
      </w:r>
    </w:p>
    <w:p w14:paraId="61D5F4B1" w14:textId="77777777" w:rsidR="007C0F1A" w:rsidRDefault="007C0F1A" w:rsidP="007C0F1A">
      <w:pPr>
        <w:pStyle w:val="ListParagraph"/>
        <w:rPr>
          <w:b/>
          <w:bCs/>
          <w:sz w:val="36"/>
          <w:szCs w:val="36"/>
          <w:u w:val="single"/>
        </w:rPr>
      </w:pPr>
    </w:p>
    <w:p w14:paraId="7BBEA908" w14:textId="7947A22E" w:rsidR="007C0F1A" w:rsidRPr="007C0F1A" w:rsidRDefault="007C0F1A" w:rsidP="007C0F1A">
      <w:pPr>
        <w:pStyle w:val="ListParagraph"/>
        <w:numPr>
          <w:ilvl w:val="1"/>
          <w:numId w:val="24"/>
        </w:numPr>
        <w:rPr>
          <w:b/>
          <w:bCs/>
          <w:sz w:val="32"/>
          <w:szCs w:val="32"/>
          <w:u w:val="single"/>
        </w:rPr>
      </w:pPr>
      <w:r w:rsidRPr="007C0F1A">
        <w:rPr>
          <w:b/>
          <w:bCs/>
          <w:sz w:val="32"/>
          <w:szCs w:val="32"/>
        </w:rPr>
        <w:t>Virtual Machines Configuration</w:t>
      </w:r>
    </w:p>
    <w:p w14:paraId="7DDD0E81" w14:textId="36B31AD7" w:rsidR="007C0F1A" w:rsidRDefault="007C0F1A" w:rsidP="007C0F1A">
      <w:pPr>
        <w:pStyle w:val="ListParagraph"/>
        <w:ind w:left="1080"/>
        <w:jc w:val="both"/>
      </w:pPr>
      <w:r w:rsidRPr="007C0F1A">
        <w:t>The penetration testing lab environment was created through a virtualized architecture that entirely isolated itself without any external system, but mimicked an actual company network [1].</w:t>
      </w:r>
    </w:p>
    <w:p w14:paraId="373040EE" w14:textId="77777777" w:rsidR="007C0F1A" w:rsidRDefault="007C0F1A" w:rsidP="007C0F1A">
      <w:pPr>
        <w:pStyle w:val="ListParagraph"/>
        <w:ind w:left="1080"/>
        <w:jc w:val="both"/>
      </w:pPr>
    </w:p>
    <w:p w14:paraId="1FD4A4D9" w14:textId="77777777" w:rsidR="007C0F1A" w:rsidRDefault="007C0F1A" w:rsidP="007C0F1A">
      <w:pPr>
        <w:pStyle w:val="ListParagraph"/>
        <w:ind w:left="1080"/>
        <w:jc w:val="both"/>
      </w:pPr>
      <w:r w:rsidRPr="007C0F1A">
        <w:t xml:space="preserve">The lab consisted of three major virtual computers: Windows Server 2019, which was a representative of a production-like enterprise environment, </w:t>
      </w:r>
      <w:proofErr w:type="spellStart"/>
      <w:r w:rsidRPr="007C0F1A">
        <w:t>Metasploitable</w:t>
      </w:r>
      <w:proofErr w:type="spellEnd"/>
      <w:r w:rsidRPr="007C0F1A">
        <w:t xml:space="preserve">, which was a target designed with vulnerabilities, and Kali Linux, which was the platform where the attackers could operate [3]. Reconnaissance and exploitation activities were performed using penetration testing tools such as Nmap, Metasploit and </w:t>
      </w:r>
      <w:proofErr w:type="spellStart"/>
      <w:r w:rsidRPr="007C0F1A">
        <w:t>smbclient</w:t>
      </w:r>
      <w:proofErr w:type="spellEnd"/>
      <w:r w:rsidRPr="007C0F1A">
        <w:t xml:space="preserve"> that were already installed in the Kali Linux [1].</w:t>
      </w:r>
    </w:p>
    <w:p w14:paraId="0B17BF42" w14:textId="77777777" w:rsidR="007C0F1A" w:rsidRDefault="007C0F1A" w:rsidP="007C0F1A">
      <w:pPr>
        <w:pStyle w:val="ListParagraph"/>
        <w:ind w:left="1080"/>
        <w:jc w:val="both"/>
      </w:pPr>
    </w:p>
    <w:p w14:paraId="4FEE204A" w14:textId="10198838" w:rsidR="007C0F1A" w:rsidRDefault="007C0F1A" w:rsidP="007C0F1A">
      <w:pPr>
        <w:pStyle w:val="ListParagraph"/>
        <w:ind w:left="1080"/>
        <w:jc w:val="both"/>
      </w:pPr>
      <w:r w:rsidRPr="007C0F1A">
        <w:t>To determine misconfigurations and access control vulnerabilities, windows server 2019 was configured to simulate some enterprise services such as SMB file sharing [2].</w:t>
      </w:r>
    </w:p>
    <w:p w14:paraId="71342DD0" w14:textId="77777777" w:rsidR="007C0F1A" w:rsidRDefault="007C0F1A" w:rsidP="007C0F1A">
      <w:pPr>
        <w:pStyle w:val="ListParagraph"/>
        <w:ind w:left="1080"/>
        <w:jc w:val="both"/>
      </w:pPr>
    </w:p>
    <w:p w14:paraId="26651053" w14:textId="7D599849" w:rsidR="007C0F1A" w:rsidRDefault="007C0F1A" w:rsidP="007C0F1A">
      <w:pPr>
        <w:pStyle w:val="ListParagraph"/>
        <w:ind w:left="1080"/>
        <w:jc w:val="both"/>
      </w:pPr>
      <w:r w:rsidRPr="007C0F1A">
        <w:t>In order to ensure the recoverability of the system and maintain the integrity of the lab during the evaluation, snapshots of all the virtual machines have been taken before carrying out any intrusive activity [1].</w:t>
      </w:r>
    </w:p>
    <w:p w14:paraId="03971BA4" w14:textId="457314F1" w:rsidR="007C0F1A" w:rsidRPr="007C0F1A" w:rsidRDefault="007C0F1A" w:rsidP="007C0F1A">
      <w:pPr>
        <w:pStyle w:val="ListParagraph"/>
        <w:ind w:left="1080"/>
        <w:jc w:val="both"/>
      </w:pPr>
    </w:p>
    <w:p w14:paraId="16CE48BC" w14:textId="6AF7486D" w:rsidR="00815E7B" w:rsidRDefault="006A06E6" w:rsidP="00815E7B">
      <w:pPr>
        <w:pStyle w:val="ListParagraph"/>
        <w:numPr>
          <w:ilvl w:val="1"/>
          <w:numId w:val="24"/>
        </w:numPr>
        <w:rPr>
          <w:b/>
          <w:bCs/>
          <w:sz w:val="32"/>
          <w:szCs w:val="32"/>
        </w:rPr>
      </w:pPr>
      <w:r>
        <w:rPr>
          <w:b/>
          <w:bCs/>
          <w:noProof/>
          <w:sz w:val="32"/>
          <w:szCs w:val="32"/>
        </w:rPr>
        <w:drawing>
          <wp:anchor distT="0" distB="0" distL="114300" distR="114300" simplePos="0" relativeHeight="251661312" behindDoc="0" locked="0" layoutInCell="1" allowOverlap="1" wp14:anchorId="01513A8D" wp14:editId="3A6EC7D9">
            <wp:simplePos x="0" y="0"/>
            <wp:positionH relativeFrom="margin">
              <wp:align>center</wp:align>
            </wp:positionH>
            <wp:positionV relativeFrom="margin">
              <wp:posOffset>5648325</wp:posOffset>
            </wp:positionV>
            <wp:extent cx="3829050" cy="2552700"/>
            <wp:effectExtent l="19050" t="19050" r="19050" b="19050"/>
            <wp:wrapTopAndBottom/>
            <wp:docPr id="486822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822086" name="Picture 48682208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29050" cy="2552700"/>
                    </a:xfrm>
                    <a:prstGeom prst="rect">
                      <a:avLst/>
                    </a:prstGeom>
                    <a:ln>
                      <a:solidFill>
                        <a:schemeClr val="tx1">
                          <a:lumMod val="65000"/>
                          <a:lumOff val="35000"/>
                        </a:schemeClr>
                      </a:solidFill>
                    </a:ln>
                  </pic:spPr>
                </pic:pic>
              </a:graphicData>
            </a:graphic>
            <wp14:sizeRelH relativeFrom="margin">
              <wp14:pctWidth>0</wp14:pctWidth>
            </wp14:sizeRelH>
            <wp14:sizeRelV relativeFrom="margin">
              <wp14:pctHeight>0</wp14:pctHeight>
            </wp14:sizeRelV>
          </wp:anchor>
        </w:drawing>
      </w:r>
      <w:r w:rsidR="007C0F1A" w:rsidRPr="007C0F1A">
        <w:rPr>
          <w:b/>
          <w:bCs/>
          <w:sz w:val="32"/>
          <w:szCs w:val="32"/>
        </w:rPr>
        <w:t>Network Architecture</w:t>
      </w:r>
    </w:p>
    <w:p w14:paraId="73749A4E" w14:textId="36CC7313" w:rsidR="006A06E6" w:rsidRPr="006A06E6" w:rsidRDefault="006A06E6" w:rsidP="006A06E6">
      <w:pPr>
        <w:jc w:val="center"/>
        <w:rPr>
          <w:rFonts w:ascii="Times New Roman" w:hAnsi="Times New Roman" w:cs="Times New Roman"/>
          <w:b/>
          <w:bCs/>
          <w:sz w:val="22"/>
          <w:szCs w:val="22"/>
        </w:rPr>
      </w:pPr>
      <w:r w:rsidRPr="006A06E6">
        <w:rPr>
          <w:rFonts w:ascii="Times New Roman" w:hAnsi="Times New Roman" w:cs="Times New Roman"/>
          <w:b/>
          <w:bCs/>
          <w:sz w:val="22"/>
          <w:szCs w:val="22"/>
        </w:rPr>
        <w:t xml:space="preserve">Fig. 2.1: Virtualized penetration testing lab architecture using a host-only network, illustrating communication between Kali Linux (attacker), </w:t>
      </w:r>
      <w:proofErr w:type="spellStart"/>
      <w:r w:rsidRPr="006A06E6">
        <w:rPr>
          <w:rFonts w:ascii="Times New Roman" w:hAnsi="Times New Roman" w:cs="Times New Roman"/>
          <w:b/>
          <w:bCs/>
          <w:sz w:val="22"/>
          <w:szCs w:val="22"/>
        </w:rPr>
        <w:t>Metasploitable</w:t>
      </w:r>
      <w:proofErr w:type="spellEnd"/>
      <w:r w:rsidRPr="006A06E6">
        <w:rPr>
          <w:rFonts w:ascii="Times New Roman" w:hAnsi="Times New Roman" w:cs="Times New Roman"/>
          <w:b/>
          <w:bCs/>
          <w:sz w:val="22"/>
          <w:szCs w:val="22"/>
        </w:rPr>
        <w:t>, and Windows Server 2019 within the 192.168.76.0/24 subnet.</w:t>
      </w:r>
    </w:p>
    <w:p w14:paraId="53698766" w14:textId="4F033AD2" w:rsidR="0037406C" w:rsidRDefault="007C0F1A" w:rsidP="006A06E6">
      <w:pPr>
        <w:pStyle w:val="ListParagraph"/>
        <w:ind w:left="1080"/>
        <w:jc w:val="both"/>
      </w:pPr>
      <w:r w:rsidRPr="007C0F1A">
        <w:lastRenderedPageBreak/>
        <w:t>The lab network has been configured with a host-only networking strategy to ensure complete separation of the lab network and real systems to prevent unintentional contacts of the real systems [1]. None of the virtual machines is accessible on the internet and they can only connect among themselves in a designated section of the network [2].</w:t>
      </w:r>
    </w:p>
    <w:p w14:paraId="419501EF" w14:textId="77777777" w:rsidR="006A06E6" w:rsidRDefault="006A06E6" w:rsidP="006A06E6">
      <w:pPr>
        <w:pStyle w:val="ListParagraph"/>
        <w:ind w:left="1080"/>
        <w:jc w:val="both"/>
      </w:pPr>
    </w:p>
    <w:p w14:paraId="0E246C7F" w14:textId="16439C03" w:rsidR="007C0F1A" w:rsidRDefault="007C0F1A" w:rsidP="007C0F1A">
      <w:pPr>
        <w:pStyle w:val="ListParagraph"/>
        <w:ind w:left="1080"/>
        <w:jc w:val="both"/>
      </w:pPr>
      <w:r w:rsidRPr="007C0F1A">
        <w:t>To enable the attacker workstation (Kali Linux) to communicate directly with the target systems to support reconnaissance and exploitation, the workstation was co-located with the target systems in the same subnet [3]. As well as typical internal network attack cases of which sideways ward movement is possible, this flat network architecture simplifies the simulation of attacks [2].</w:t>
      </w:r>
    </w:p>
    <w:p w14:paraId="3D85B66C" w14:textId="77777777" w:rsidR="007C0F1A" w:rsidRDefault="007C0F1A" w:rsidP="007C0F1A">
      <w:pPr>
        <w:pStyle w:val="ListParagraph"/>
        <w:ind w:left="1080"/>
        <w:jc w:val="both"/>
      </w:pPr>
    </w:p>
    <w:p w14:paraId="35DBF263" w14:textId="2662F60A" w:rsidR="007C0F1A" w:rsidRDefault="007C0F1A" w:rsidP="007C0F1A">
      <w:pPr>
        <w:pStyle w:val="ListParagraph"/>
        <w:ind w:left="1080"/>
        <w:jc w:val="both"/>
      </w:pPr>
      <w:r w:rsidRPr="007C0F1A">
        <w:t>To promote adherence to ethical hacking and containment provisions, no routing with outside gateways was established as well as connectivity tests were made to confirm that the internet access was blocked [4].</w:t>
      </w:r>
    </w:p>
    <w:p w14:paraId="14B32569" w14:textId="77777777" w:rsidR="007C0F1A" w:rsidRPr="007C0F1A" w:rsidRDefault="007C0F1A" w:rsidP="007C0F1A">
      <w:pPr>
        <w:pStyle w:val="ListParagraph"/>
        <w:ind w:left="1080"/>
        <w:jc w:val="both"/>
      </w:pPr>
    </w:p>
    <w:p w14:paraId="44E24FFB" w14:textId="0E07D158" w:rsidR="007C0F1A" w:rsidRDefault="007C0F1A" w:rsidP="007C0F1A">
      <w:pPr>
        <w:pStyle w:val="ListParagraph"/>
        <w:numPr>
          <w:ilvl w:val="1"/>
          <w:numId w:val="24"/>
        </w:numPr>
        <w:rPr>
          <w:b/>
          <w:bCs/>
          <w:sz w:val="32"/>
          <w:szCs w:val="32"/>
        </w:rPr>
      </w:pPr>
      <w:r w:rsidRPr="007C0F1A">
        <w:rPr>
          <w:b/>
          <w:bCs/>
          <w:sz w:val="32"/>
          <w:szCs w:val="32"/>
        </w:rPr>
        <w:t>IP Addressing Scheme</w:t>
      </w:r>
    </w:p>
    <w:p w14:paraId="5DF1EAFA" w14:textId="2330143B" w:rsidR="00815E7B" w:rsidRDefault="00815E7B" w:rsidP="00815E7B">
      <w:pPr>
        <w:pStyle w:val="ListParagraph"/>
        <w:ind w:left="1080"/>
        <w:jc w:val="both"/>
      </w:pPr>
      <w:r w:rsidRPr="00815E7B">
        <w:t>The lab also employed a private IP addressing system in the 192.168.76.0/24 network to enable only limited communication among the virtual machines [2]. To enhance the security and seclusion property; internal networks commonly use private IP ranges which cannot be routed via the Internet [1].</w:t>
      </w:r>
      <w:r w:rsidRPr="00815E7B">
        <w:br/>
      </w:r>
      <w:r w:rsidRPr="00815E7B">
        <w:br/>
        <w:t xml:space="preserve">A fixed IP address was assigned to each virtual machine to ensure stable connectivity in the process of testing and also to simplify the task of carrying out the attacks [3]. The addressing scheme </w:t>
      </w:r>
      <w:r w:rsidR="00F84C07">
        <w:t>leveraged</w:t>
      </w:r>
      <w:r w:rsidRPr="00815E7B">
        <w:t xml:space="preserve"> by the lab is:</w:t>
      </w:r>
    </w:p>
    <w:p w14:paraId="272DA4FF" w14:textId="77777777" w:rsidR="00815E7B" w:rsidRDefault="00815E7B" w:rsidP="00815E7B">
      <w:pPr>
        <w:pStyle w:val="ListParagraph"/>
        <w:ind w:left="1080"/>
        <w:jc w:val="both"/>
      </w:pPr>
    </w:p>
    <w:tbl>
      <w:tblPr>
        <w:tblStyle w:val="TableGrid"/>
        <w:tblW w:w="0" w:type="auto"/>
        <w:tblInd w:w="1080" w:type="dxa"/>
        <w:tblLook w:val="04A0" w:firstRow="1" w:lastRow="0" w:firstColumn="1" w:lastColumn="0" w:noHBand="0" w:noVBand="1"/>
      </w:tblPr>
      <w:tblGrid>
        <w:gridCol w:w="2689"/>
        <w:gridCol w:w="2544"/>
        <w:gridCol w:w="2703"/>
      </w:tblGrid>
      <w:tr w:rsidR="00815E7B" w14:paraId="1C497F52" w14:textId="77777777" w:rsidTr="001A6A0F">
        <w:trPr>
          <w:trHeight w:val="432"/>
        </w:trPr>
        <w:tc>
          <w:tcPr>
            <w:tcW w:w="2689" w:type="dxa"/>
            <w:vAlign w:val="center"/>
          </w:tcPr>
          <w:p w14:paraId="7516290C" w14:textId="638FB948" w:rsidR="00815E7B" w:rsidRPr="00815E7B" w:rsidRDefault="00815E7B" w:rsidP="00815E7B">
            <w:pPr>
              <w:pStyle w:val="ListParagraph"/>
              <w:ind w:left="0"/>
              <w:rPr>
                <w:b/>
                <w:bCs/>
              </w:rPr>
            </w:pPr>
            <w:r w:rsidRPr="00815E7B">
              <w:rPr>
                <w:b/>
                <w:bCs/>
              </w:rPr>
              <w:t>Machine</w:t>
            </w:r>
          </w:p>
        </w:tc>
        <w:tc>
          <w:tcPr>
            <w:tcW w:w="2544" w:type="dxa"/>
            <w:vAlign w:val="center"/>
          </w:tcPr>
          <w:p w14:paraId="6E31B142" w14:textId="1CBF96B4" w:rsidR="00815E7B" w:rsidRPr="00815E7B" w:rsidRDefault="00815E7B" w:rsidP="00815E7B">
            <w:pPr>
              <w:pStyle w:val="ListParagraph"/>
              <w:ind w:left="0"/>
              <w:rPr>
                <w:b/>
                <w:bCs/>
              </w:rPr>
            </w:pPr>
            <w:r w:rsidRPr="00815E7B">
              <w:rPr>
                <w:b/>
                <w:bCs/>
              </w:rPr>
              <w:t>Role</w:t>
            </w:r>
          </w:p>
        </w:tc>
        <w:tc>
          <w:tcPr>
            <w:tcW w:w="2703" w:type="dxa"/>
            <w:vAlign w:val="center"/>
          </w:tcPr>
          <w:p w14:paraId="036A3395" w14:textId="2B4DAC40" w:rsidR="00815E7B" w:rsidRPr="00815E7B" w:rsidRDefault="00815E7B" w:rsidP="00815E7B">
            <w:pPr>
              <w:pStyle w:val="ListParagraph"/>
              <w:ind w:left="0"/>
              <w:rPr>
                <w:b/>
                <w:bCs/>
              </w:rPr>
            </w:pPr>
            <w:r w:rsidRPr="00815E7B">
              <w:rPr>
                <w:b/>
                <w:bCs/>
              </w:rPr>
              <w:t>IP Address</w:t>
            </w:r>
          </w:p>
        </w:tc>
      </w:tr>
      <w:tr w:rsidR="00815E7B" w14:paraId="317678F8" w14:textId="77777777" w:rsidTr="001A6A0F">
        <w:trPr>
          <w:trHeight w:val="432"/>
        </w:trPr>
        <w:tc>
          <w:tcPr>
            <w:tcW w:w="2689" w:type="dxa"/>
            <w:vAlign w:val="center"/>
          </w:tcPr>
          <w:p w14:paraId="4AA63C5D" w14:textId="51630216" w:rsidR="00815E7B" w:rsidRPr="00815E7B" w:rsidRDefault="00815E7B" w:rsidP="00815E7B">
            <w:pPr>
              <w:pStyle w:val="ListParagraph"/>
              <w:ind w:left="0"/>
              <w:rPr>
                <w:sz w:val="22"/>
                <w:szCs w:val="22"/>
              </w:rPr>
            </w:pPr>
            <w:r w:rsidRPr="00815E7B">
              <w:rPr>
                <w:sz w:val="22"/>
                <w:szCs w:val="22"/>
              </w:rPr>
              <w:t>Kali Linux</w:t>
            </w:r>
          </w:p>
        </w:tc>
        <w:tc>
          <w:tcPr>
            <w:tcW w:w="2544" w:type="dxa"/>
            <w:vAlign w:val="center"/>
          </w:tcPr>
          <w:p w14:paraId="666691E0" w14:textId="51A8A7F6" w:rsidR="00815E7B" w:rsidRPr="00815E7B" w:rsidRDefault="00815E7B" w:rsidP="00815E7B">
            <w:pPr>
              <w:pStyle w:val="ListParagraph"/>
              <w:ind w:left="0"/>
              <w:rPr>
                <w:sz w:val="22"/>
                <w:szCs w:val="22"/>
              </w:rPr>
            </w:pPr>
            <w:r w:rsidRPr="00815E7B">
              <w:rPr>
                <w:sz w:val="22"/>
                <w:szCs w:val="22"/>
              </w:rPr>
              <w:t>Attacker</w:t>
            </w:r>
          </w:p>
        </w:tc>
        <w:tc>
          <w:tcPr>
            <w:tcW w:w="2703" w:type="dxa"/>
            <w:vAlign w:val="center"/>
          </w:tcPr>
          <w:p w14:paraId="07F73344" w14:textId="075DDC86" w:rsidR="00815E7B" w:rsidRPr="00815E7B" w:rsidRDefault="00815E7B" w:rsidP="00815E7B">
            <w:pPr>
              <w:pStyle w:val="ListParagraph"/>
              <w:ind w:left="0"/>
              <w:rPr>
                <w:sz w:val="22"/>
                <w:szCs w:val="22"/>
              </w:rPr>
            </w:pPr>
            <w:r w:rsidRPr="00815E7B">
              <w:rPr>
                <w:sz w:val="22"/>
                <w:szCs w:val="22"/>
              </w:rPr>
              <w:t>192.168.76.128</w:t>
            </w:r>
          </w:p>
        </w:tc>
      </w:tr>
      <w:tr w:rsidR="00815E7B" w14:paraId="377C1D26" w14:textId="77777777" w:rsidTr="001A6A0F">
        <w:trPr>
          <w:trHeight w:val="432"/>
        </w:trPr>
        <w:tc>
          <w:tcPr>
            <w:tcW w:w="2689" w:type="dxa"/>
            <w:vAlign w:val="center"/>
          </w:tcPr>
          <w:p w14:paraId="290B7D97" w14:textId="7E52EC85" w:rsidR="00815E7B" w:rsidRPr="00815E7B" w:rsidRDefault="00815E7B" w:rsidP="00815E7B">
            <w:pPr>
              <w:pStyle w:val="ListParagraph"/>
              <w:ind w:left="0"/>
              <w:rPr>
                <w:sz w:val="22"/>
                <w:szCs w:val="22"/>
              </w:rPr>
            </w:pPr>
            <w:proofErr w:type="spellStart"/>
            <w:r w:rsidRPr="00815E7B">
              <w:rPr>
                <w:sz w:val="22"/>
                <w:szCs w:val="22"/>
              </w:rPr>
              <w:t>Metasploitable</w:t>
            </w:r>
            <w:proofErr w:type="spellEnd"/>
          </w:p>
        </w:tc>
        <w:tc>
          <w:tcPr>
            <w:tcW w:w="2544" w:type="dxa"/>
            <w:vAlign w:val="center"/>
          </w:tcPr>
          <w:p w14:paraId="38DDC5E0" w14:textId="34770E7F" w:rsidR="00815E7B" w:rsidRPr="00815E7B" w:rsidRDefault="00815E7B" w:rsidP="00815E7B">
            <w:pPr>
              <w:pStyle w:val="ListParagraph"/>
              <w:ind w:left="0"/>
              <w:rPr>
                <w:sz w:val="22"/>
                <w:szCs w:val="22"/>
              </w:rPr>
            </w:pPr>
            <w:r w:rsidRPr="00815E7B">
              <w:rPr>
                <w:sz w:val="22"/>
                <w:szCs w:val="22"/>
              </w:rPr>
              <w:t>Target</w:t>
            </w:r>
          </w:p>
        </w:tc>
        <w:tc>
          <w:tcPr>
            <w:tcW w:w="2703" w:type="dxa"/>
            <w:vAlign w:val="center"/>
          </w:tcPr>
          <w:p w14:paraId="2EFCE8CF" w14:textId="61E13127" w:rsidR="00815E7B" w:rsidRPr="00815E7B" w:rsidRDefault="00815E7B" w:rsidP="00815E7B">
            <w:pPr>
              <w:pStyle w:val="ListParagraph"/>
              <w:ind w:left="0"/>
              <w:rPr>
                <w:sz w:val="22"/>
                <w:szCs w:val="22"/>
              </w:rPr>
            </w:pPr>
            <w:r w:rsidRPr="00815E7B">
              <w:rPr>
                <w:sz w:val="22"/>
                <w:szCs w:val="22"/>
              </w:rPr>
              <w:t>192.168.76.129</w:t>
            </w:r>
          </w:p>
        </w:tc>
      </w:tr>
      <w:tr w:rsidR="00815E7B" w14:paraId="4BB62727" w14:textId="77777777" w:rsidTr="001A6A0F">
        <w:trPr>
          <w:trHeight w:val="432"/>
        </w:trPr>
        <w:tc>
          <w:tcPr>
            <w:tcW w:w="2689" w:type="dxa"/>
            <w:vAlign w:val="center"/>
          </w:tcPr>
          <w:p w14:paraId="2F770D61" w14:textId="452EF381" w:rsidR="00815E7B" w:rsidRPr="00815E7B" w:rsidRDefault="00815E7B" w:rsidP="00815E7B">
            <w:pPr>
              <w:pStyle w:val="ListParagraph"/>
              <w:ind w:left="0"/>
              <w:rPr>
                <w:sz w:val="22"/>
                <w:szCs w:val="22"/>
              </w:rPr>
            </w:pPr>
            <w:r w:rsidRPr="00815E7B">
              <w:rPr>
                <w:sz w:val="22"/>
                <w:szCs w:val="22"/>
              </w:rPr>
              <w:t>Windows Server 2019</w:t>
            </w:r>
          </w:p>
        </w:tc>
        <w:tc>
          <w:tcPr>
            <w:tcW w:w="2544" w:type="dxa"/>
            <w:vAlign w:val="center"/>
          </w:tcPr>
          <w:p w14:paraId="0548FC29" w14:textId="72C70E20" w:rsidR="00815E7B" w:rsidRPr="00815E7B" w:rsidRDefault="00815E7B" w:rsidP="00815E7B">
            <w:pPr>
              <w:pStyle w:val="ListParagraph"/>
              <w:ind w:left="0"/>
              <w:rPr>
                <w:sz w:val="22"/>
                <w:szCs w:val="22"/>
              </w:rPr>
            </w:pPr>
            <w:r w:rsidRPr="00815E7B">
              <w:rPr>
                <w:sz w:val="22"/>
                <w:szCs w:val="22"/>
              </w:rPr>
              <w:t>Target</w:t>
            </w:r>
          </w:p>
        </w:tc>
        <w:tc>
          <w:tcPr>
            <w:tcW w:w="2703" w:type="dxa"/>
            <w:vAlign w:val="center"/>
          </w:tcPr>
          <w:p w14:paraId="5BFE7407" w14:textId="08156FFD" w:rsidR="00815E7B" w:rsidRPr="00815E7B" w:rsidRDefault="00815E7B" w:rsidP="00815E7B">
            <w:pPr>
              <w:pStyle w:val="ListParagraph"/>
              <w:ind w:left="0"/>
              <w:rPr>
                <w:sz w:val="22"/>
                <w:szCs w:val="22"/>
              </w:rPr>
            </w:pPr>
            <w:r w:rsidRPr="00815E7B">
              <w:rPr>
                <w:sz w:val="22"/>
                <w:szCs w:val="22"/>
              </w:rPr>
              <w:t>192.168.76.131</w:t>
            </w:r>
          </w:p>
        </w:tc>
      </w:tr>
      <w:tr w:rsidR="001A6A0F" w14:paraId="11EFDBBA" w14:textId="77777777" w:rsidTr="001A6A0F">
        <w:trPr>
          <w:trHeight w:val="432"/>
        </w:trPr>
        <w:tc>
          <w:tcPr>
            <w:tcW w:w="2689" w:type="dxa"/>
            <w:vAlign w:val="center"/>
          </w:tcPr>
          <w:p w14:paraId="03673269" w14:textId="10193BAD" w:rsidR="001A6A0F" w:rsidRPr="00815E7B" w:rsidRDefault="001A6A0F" w:rsidP="00815E7B">
            <w:pPr>
              <w:pStyle w:val="ListParagraph"/>
              <w:ind w:left="0"/>
              <w:rPr>
                <w:sz w:val="22"/>
                <w:szCs w:val="22"/>
              </w:rPr>
            </w:pPr>
            <w:r>
              <w:rPr>
                <w:sz w:val="22"/>
                <w:szCs w:val="22"/>
              </w:rPr>
              <w:t>OWASP</w:t>
            </w:r>
          </w:p>
        </w:tc>
        <w:tc>
          <w:tcPr>
            <w:tcW w:w="2544" w:type="dxa"/>
            <w:vAlign w:val="center"/>
          </w:tcPr>
          <w:p w14:paraId="29058BE9" w14:textId="4E6D6D3E" w:rsidR="001A6A0F" w:rsidRPr="00815E7B" w:rsidRDefault="00D71305" w:rsidP="00815E7B">
            <w:pPr>
              <w:pStyle w:val="ListParagraph"/>
              <w:ind w:left="0"/>
              <w:rPr>
                <w:sz w:val="22"/>
                <w:szCs w:val="22"/>
              </w:rPr>
            </w:pPr>
            <w:r>
              <w:rPr>
                <w:sz w:val="22"/>
                <w:szCs w:val="22"/>
              </w:rPr>
              <w:t>Target</w:t>
            </w:r>
          </w:p>
        </w:tc>
        <w:tc>
          <w:tcPr>
            <w:tcW w:w="2703" w:type="dxa"/>
            <w:vAlign w:val="center"/>
          </w:tcPr>
          <w:p w14:paraId="54D53219" w14:textId="2524EC5B" w:rsidR="001A6A0F" w:rsidRPr="00815E7B" w:rsidRDefault="00D71305" w:rsidP="00815E7B">
            <w:pPr>
              <w:pStyle w:val="ListParagraph"/>
              <w:ind w:left="0"/>
              <w:rPr>
                <w:sz w:val="22"/>
                <w:szCs w:val="22"/>
              </w:rPr>
            </w:pPr>
            <w:r>
              <w:rPr>
                <w:sz w:val="22"/>
                <w:szCs w:val="22"/>
              </w:rPr>
              <w:t>192.168.76.130</w:t>
            </w:r>
          </w:p>
        </w:tc>
      </w:tr>
    </w:tbl>
    <w:p w14:paraId="68FF980B" w14:textId="77777777" w:rsidR="00815E7B" w:rsidRDefault="00815E7B" w:rsidP="00815E7B">
      <w:pPr>
        <w:pStyle w:val="ListParagraph"/>
        <w:ind w:left="1080"/>
        <w:jc w:val="both"/>
      </w:pPr>
    </w:p>
    <w:p w14:paraId="5DE51CCE" w14:textId="77777777" w:rsidR="00815E7B" w:rsidRDefault="00815E7B" w:rsidP="00815E7B">
      <w:pPr>
        <w:pStyle w:val="ListParagraph"/>
        <w:ind w:left="1080"/>
        <w:jc w:val="both"/>
      </w:pPr>
    </w:p>
    <w:p w14:paraId="190C65D0" w14:textId="71E606B1" w:rsidR="0037406C" w:rsidRDefault="00815E7B" w:rsidP="00815E7B">
      <w:pPr>
        <w:pStyle w:val="ListParagraph"/>
        <w:ind w:left="1080"/>
        <w:jc w:val="both"/>
      </w:pPr>
      <w:r w:rsidRPr="00815E7B">
        <w:t>Although we applied a controlled test environment, our disciplined approach to addressing ensured reliable communication in reconnaissance and exploitation [4].</w:t>
      </w:r>
    </w:p>
    <w:p w14:paraId="209BAE36" w14:textId="77777777" w:rsidR="0037406C" w:rsidRDefault="0037406C">
      <w:r>
        <w:br w:type="page"/>
      </w:r>
    </w:p>
    <w:p w14:paraId="124BDE2E" w14:textId="4634102C" w:rsidR="006A06E6" w:rsidRDefault="0037406C" w:rsidP="006A06E6">
      <w:pPr>
        <w:pStyle w:val="ListParagraph"/>
        <w:numPr>
          <w:ilvl w:val="0"/>
          <w:numId w:val="24"/>
        </w:numPr>
        <w:jc w:val="center"/>
        <w:rPr>
          <w:b/>
          <w:bCs/>
          <w:sz w:val="36"/>
          <w:szCs w:val="36"/>
          <w:u w:val="single"/>
        </w:rPr>
      </w:pPr>
      <w:r w:rsidRPr="0037406C">
        <w:rPr>
          <w:b/>
          <w:bCs/>
          <w:sz w:val="36"/>
          <w:szCs w:val="36"/>
          <w:u w:val="single"/>
        </w:rPr>
        <w:lastRenderedPageBreak/>
        <w:t>Reconnaissance Phase</w:t>
      </w:r>
    </w:p>
    <w:p w14:paraId="547938E4" w14:textId="77777777" w:rsidR="006A06E6" w:rsidRPr="006A06E6" w:rsidRDefault="006A06E6" w:rsidP="006A06E6">
      <w:pPr>
        <w:pStyle w:val="ListParagraph"/>
        <w:rPr>
          <w:b/>
          <w:bCs/>
          <w:sz w:val="36"/>
          <w:szCs w:val="36"/>
          <w:u w:val="single"/>
        </w:rPr>
      </w:pPr>
    </w:p>
    <w:p w14:paraId="6CF12FBB" w14:textId="223F45B0" w:rsidR="0037406C" w:rsidRDefault="0037406C" w:rsidP="0037406C">
      <w:pPr>
        <w:pStyle w:val="ListParagraph"/>
        <w:numPr>
          <w:ilvl w:val="1"/>
          <w:numId w:val="24"/>
        </w:numPr>
        <w:rPr>
          <w:b/>
          <w:bCs/>
          <w:sz w:val="32"/>
          <w:szCs w:val="32"/>
        </w:rPr>
      </w:pPr>
      <w:r w:rsidRPr="0037406C">
        <w:rPr>
          <w:b/>
          <w:bCs/>
          <w:sz w:val="32"/>
          <w:szCs w:val="32"/>
        </w:rPr>
        <w:t>Network Scanning using Nmap</w:t>
      </w:r>
    </w:p>
    <w:p w14:paraId="018B8FFB" w14:textId="3E8B8537" w:rsidR="007873C1" w:rsidRDefault="001A6A0F" w:rsidP="006A06E6">
      <w:pPr>
        <w:ind w:left="1080"/>
        <w:jc w:val="both"/>
      </w:pPr>
      <w:r w:rsidRPr="001A6A0F">
        <w:t xml:space="preserve">The Network scanning was carried out through Nmap (Network Mapper) utility to locate ports and active hosts available in the target subnet [1]. </w:t>
      </w:r>
    </w:p>
    <w:p w14:paraId="7A7AF880" w14:textId="331BEEA0" w:rsidR="007873C1" w:rsidRPr="007873C1" w:rsidRDefault="007873C1" w:rsidP="006A06E6">
      <w:pPr>
        <w:ind w:left="720" w:firstLine="360"/>
        <w:jc w:val="both"/>
      </w:pPr>
      <w:r w:rsidRPr="007873C1">
        <w:t xml:space="preserve">The following command was </w:t>
      </w:r>
      <w:r w:rsidR="00F84C07">
        <w:t>leveraged</w:t>
      </w:r>
      <w:r w:rsidRPr="007873C1">
        <w:t>:</w:t>
      </w:r>
    </w:p>
    <w:p w14:paraId="7CAF239E" w14:textId="12080E42" w:rsidR="007873C1" w:rsidRPr="007873C1" w:rsidRDefault="007873C1" w:rsidP="006A06E6">
      <w:pPr>
        <w:ind w:left="720" w:firstLine="360"/>
        <w:jc w:val="both"/>
        <w:rPr>
          <w:b/>
          <w:bCs/>
          <w:color w:val="FFFFFF" w:themeColor="background1"/>
        </w:rPr>
      </w:pPr>
      <w:proofErr w:type="spellStart"/>
      <w:r w:rsidRPr="007873C1">
        <w:rPr>
          <w:b/>
          <w:bCs/>
          <w:color w:val="FFFFFF" w:themeColor="background1"/>
          <w:highlight w:val="black"/>
        </w:rPr>
        <w:t>nmap</w:t>
      </w:r>
      <w:proofErr w:type="spellEnd"/>
      <w:r w:rsidRPr="007873C1">
        <w:rPr>
          <w:b/>
          <w:bCs/>
          <w:color w:val="FFFFFF" w:themeColor="background1"/>
          <w:highlight w:val="black"/>
        </w:rPr>
        <w:t xml:space="preserve"> -</w:t>
      </w:r>
      <w:proofErr w:type="spellStart"/>
      <w:r w:rsidRPr="007873C1">
        <w:rPr>
          <w:b/>
          <w:bCs/>
          <w:color w:val="FFFFFF" w:themeColor="background1"/>
          <w:highlight w:val="black"/>
        </w:rPr>
        <w:t>sV</w:t>
      </w:r>
      <w:proofErr w:type="spellEnd"/>
      <w:r w:rsidRPr="007873C1">
        <w:rPr>
          <w:b/>
          <w:bCs/>
          <w:color w:val="FFFFFF" w:themeColor="background1"/>
          <w:highlight w:val="black"/>
        </w:rPr>
        <w:t xml:space="preserve"> 192.168.76.0/24</w:t>
      </w:r>
    </w:p>
    <w:p w14:paraId="5AF8E682" w14:textId="47C7DBB1" w:rsidR="007873C1" w:rsidRDefault="006A06E6" w:rsidP="006A06E6">
      <w:pPr>
        <w:ind w:left="1080"/>
        <w:jc w:val="both"/>
      </w:pPr>
      <w:r>
        <w:rPr>
          <w:noProof/>
        </w:rPr>
        <w:drawing>
          <wp:anchor distT="0" distB="0" distL="114300" distR="114300" simplePos="0" relativeHeight="251662336" behindDoc="0" locked="0" layoutInCell="1" allowOverlap="1" wp14:anchorId="3B485B5E" wp14:editId="17B53357">
            <wp:simplePos x="0" y="0"/>
            <wp:positionH relativeFrom="margin">
              <wp:posOffset>994410</wp:posOffset>
            </wp:positionH>
            <wp:positionV relativeFrom="paragraph">
              <wp:posOffset>1112520</wp:posOffset>
            </wp:positionV>
            <wp:extent cx="4351655" cy="2447925"/>
            <wp:effectExtent l="0" t="0" r="0" b="9525"/>
            <wp:wrapTopAndBottom/>
            <wp:docPr id="18877509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750939" name="Picture 188775093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351655" cy="2447925"/>
                    </a:xfrm>
                    <a:prstGeom prst="rect">
                      <a:avLst/>
                    </a:prstGeom>
                  </pic:spPr>
                </pic:pic>
              </a:graphicData>
            </a:graphic>
            <wp14:sizeRelH relativeFrom="margin">
              <wp14:pctWidth>0</wp14:pctWidth>
            </wp14:sizeRelH>
            <wp14:sizeRelV relativeFrom="margin">
              <wp14:pctHeight>0</wp14:pctHeight>
            </wp14:sizeRelV>
          </wp:anchor>
        </w:drawing>
      </w:r>
      <w:r w:rsidR="001A6A0F" w:rsidRPr="001A6A0F">
        <w:t xml:space="preserve">This detection of service version is enabled by the </w:t>
      </w:r>
      <w:r w:rsidR="001A6A0F" w:rsidRPr="007873C1">
        <w:rPr>
          <w:b/>
          <w:bCs/>
        </w:rPr>
        <w:t>-</w:t>
      </w:r>
      <w:proofErr w:type="spellStart"/>
      <w:r w:rsidR="001A6A0F" w:rsidRPr="007873C1">
        <w:rPr>
          <w:b/>
          <w:bCs/>
        </w:rPr>
        <w:t>sV</w:t>
      </w:r>
      <w:proofErr w:type="spellEnd"/>
      <w:r w:rsidR="001A6A0F" w:rsidRPr="001A6A0F">
        <w:t xml:space="preserve"> switch that enables detection of active services such as FTP, SSH, HTTP and SMB [1]. This knowledge is needed to correlate services to known vulnerabilities and select appropriate methods of exploiting these vulnerabilities [2].</w:t>
      </w:r>
    </w:p>
    <w:p w14:paraId="02BC942E" w14:textId="2A02C838" w:rsidR="007873C1" w:rsidRDefault="007873C1" w:rsidP="007873C1">
      <w:pPr>
        <w:ind w:left="360"/>
        <w:jc w:val="both"/>
      </w:pPr>
    </w:p>
    <w:p w14:paraId="276C5437" w14:textId="38E0336B" w:rsidR="007873C1" w:rsidRDefault="007873C1" w:rsidP="007873C1">
      <w:pPr>
        <w:ind w:left="360"/>
        <w:jc w:val="both"/>
      </w:pPr>
    </w:p>
    <w:p w14:paraId="28F92B03" w14:textId="37504494" w:rsidR="007873C1" w:rsidRDefault="007873C1" w:rsidP="007873C1">
      <w:pPr>
        <w:ind w:left="360"/>
        <w:jc w:val="both"/>
      </w:pPr>
    </w:p>
    <w:p w14:paraId="1B282F3D" w14:textId="77777777" w:rsidR="007873C1" w:rsidRDefault="007873C1" w:rsidP="007873C1">
      <w:pPr>
        <w:ind w:left="360"/>
        <w:jc w:val="both"/>
      </w:pPr>
    </w:p>
    <w:p w14:paraId="54278C7C" w14:textId="7BFF417E" w:rsidR="007873C1" w:rsidRDefault="007873C1" w:rsidP="007873C1">
      <w:pPr>
        <w:ind w:left="360"/>
        <w:jc w:val="both"/>
      </w:pPr>
    </w:p>
    <w:p w14:paraId="5F540EF5" w14:textId="04671A26" w:rsidR="007873C1" w:rsidRDefault="007873C1" w:rsidP="007873C1">
      <w:pPr>
        <w:ind w:left="360"/>
        <w:jc w:val="both"/>
      </w:pPr>
    </w:p>
    <w:p w14:paraId="35D60F3C" w14:textId="77777777" w:rsidR="007873C1" w:rsidRDefault="007873C1" w:rsidP="007873C1">
      <w:pPr>
        <w:ind w:left="360"/>
        <w:jc w:val="both"/>
      </w:pPr>
    </w:p>
    <w:p w14:paraId="017C0BD5" w14:textId="5BB84D1F" w:rsidR="00EF602E" w:rsidRPr="006A06E6" w:rsidRDefault="006A06E6" w:rsidP="006A06E6">
      <w:pPr>
        <w:ind w:left="360"/>
        <w:jc w:val="both"/>
      </w:pPr>
      <w:r>
        <w:rPr>
          <w:noProof/>
        </w:rPr>
        <w:drawing>
          <wp:anchor distT="0" distB="0" distL="114300" distR="114300" simplePos="0" relativeHeight="251663360" behindDoc="0" locked="0" layoutInCell="1" allowOverlap="1" wp14:anchorId="5DC75459" wp14:editId="69C25F2F">
            <wp:simplePos x="0" y="0"/>
            <wp:positionH relativeFrom="margin">
              <wp:posOffset>989330</wp:posOffset>
            </wp:positionH>
            <wp:positionV relativeFrom="paragraph">
              <wp:posOffset>-2120265</wp:posOffset>
            </wp:positionV>
            <wp:extent cx="4343400" cy="2443480"/>
            <wp:effectExtent l="0" t="0" r="0" b="0"/>
            <wp:wrapSquare wrapText="bothSides"/>
            <wp:docPr id="5905290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529052" name="Picture 59052905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43400" cy="2443480"/>
                    </a:xfrm>
                    <a:prstGeom prst="rect">
                      <a:avLst/>
                    </a:prstGeom>
                  </pic:spPr>
                </pic:pic>
              </a:graphicData>
            </a:graphic>
            <wp14:sizeRelH relativeFrom="margin">
              <wp14:pctWidth>0</wp14:pctWidth>
            </wp14:sizeRelH>
            <wp14:sizeRelV relativeFrom="margin">
              <wp14:pctHeight>0</wp14:pctHeight>
            </wp14:sizeRelV>
          </wp:anchor>
        </w:drawing>
      </w:r>
    </w:p>
    <w:p w14:paraId="0F6EDCC3" w14:textId="77777777" w:rsidR="006A06E6" w:rsidRDefault="006A06E6" w:rsidP="00EF602E">
      <w:pPr>
        <w:pStyle w:val="ListParagraph"/>
        <w:ind w:left="1080"/>
        <w:jc w:val="center"/>
        <w:rPr>
          <w:rFonts w:ascii="Times New Roman" w:hAnsi="Times New Roman" w:cs="Times New Roman"/>
          <w:b/>
          <w:bCs/>
          <w:sz w:val="22"/>
          <w:szCs w:val="22"/>
        </w:rPr>
      </w:pPr>
    </w:p>
    <w:p w14:paraId="3761A34C" w14:textId="3118C39B" w:rsidR="00EF602E" w:rsidRPr="006A06E6" w:rsidRDefault="00EF602E" w:rsidP="006A06E6">
      <w:pPr>
        <w:pStyle w:val="ListParagraph"/>
        <w:ind w:left="1080"/>
        <w:jc w:val="center"/>
        <w:rPr>
          <w:rFonts w:ascii="Times New Roman" w:hAnsi="Times New Roman" w:cs="Times New Roman"/>
          <w:b/>
          <w:bCs/>
          <w:sz w:val="22"/>
          <w:szCs w:val="22"/>
        </w:rPr>
      </w:pPr>
      <w:r w:rsidRPr="00EF602E">
        <w:rPr>
          <w:rFonts w:ascii="Times New Roman" w:hAnsi="Times New Roman" w:cs="Times New Roman"/>
          <w:b/>
          <w:bCs/>
          <w:sz w:val="22"/>
          <w:szCs w:val="22"/>
        </w:rPr>
        <w:t>Fig. 3.1: Nmap scan output illustrating active hosts and open services identified within the 192.168.76.0/24 subnet.</w:t>
      </w:r>
    </w:p>
    <w:p w14:paraId="592078DD" w14:textId="4B50D914" w:rsidR="0037406C" w:rsidRDefault="0037406C" w:rsidP="0037406C">
      <w:pPr>
        <w:pStyle w:val="ListParagraph"/>
        <w:numPr>
          <w:ilvl w:val="1"/>
          <w:numId w:val="24"/>
        </w:numPr>
        <w:rPr>
          <w:b/>
          <w:bCs/>
          <w:sz w:val="32"/>
          <w:szCs w:val="32"/>
        </w:rPr>
      </w:pPr>
      <w:r w:rsidRPr="0037406C">
        <w:rPr>
          <w:b/>
          <w:bCs/>
          <w:sz w:val="32"/>
          <w:szCs w:val="32"/>
        </w:rPr>
        <w:lastRenderedPageBreak/>
        <w:t>Service Enumeration</w:t>
      </w:r>
    </w:p>
    <w:p w14:paraId="4DAB7CBC" w14:textId="3CBCC61D" w:rsidR="007873C1" w:rsidRDefault="00EF602E" w:rsidP="00EF602E">
      <w:pPr>
        <w:pStyle w:val="ListParagraph"/>
        <w:ind w:left="1080"/>
        <w:jc w:val="both"/>
      </w:pPr>
      <w:r w:rsidRPr="00EF602E">
        <w:t xml:space="preserve">Service enumeration can be </w:t>
      </w:r>
      <w:r w:rsidR="00F84C07">
        <w:t>leveraged</w:t>
      </w:r>
      <w:r w:rsidRPr="00EF602E">
        <w:t xml:space="preserve"> to map the services to known vulnerabilities and determine avenues of attack [1].</w:t>
      </w:r>
    </w:p>
    <w:p w14:paraId="568C0CFA" w14:textId="77777777" w:rsidR="00EF602E" w:rsidRDefault="00EF602E" w:rsidP="00EF602E">
      <w:pPr>
        <w:pStyle w:val="ListParagraph"/>
        <w:ind w:left="1080"/>
        <w:jc w:val="both"/>
      </w:pPr>
    </w:p>
    <w:p w14:paraId="1E75BB75" w14:textId="47E0C0E4" w:rsidR="00EF602E" w:rsidRPr="00EF602E" w:rsidRDefault="00EF602E" w:rsidP="00EF602E">
      <w:pPr>
        <w:pStyle w:val="ListParagraph"/>
        <w:ind w:left="1080"/>
        <w:jc w:val="both"/>
      </w:pPr>
      <w:r w:rsidRPr="00EF602E">
        <w:t xml:space="preserve">For SMB enumeration, the following command was </w:t>
      </w:r>
      <w:r w:rsidR="00F84C07">
        <w:t>leveraged</w:t>
      </w:r>
      <w:r w:rsidRPr="00EF602E">
        <w:t>:</w:t>
      </w:r>
    </w:p>
    <w:p w14:paraId="664BDD05" w14:textId="77777777" w:rsidR="00EF602E" w:rsidRDefault="00EF602E" w:rsidP="00EF602E">
      <w:pPr>
        <w:pStyle w:val="ListParagraph"/>
        <w:ind w:left="1080"/>
        <w:jc w:val="both"/>
        <w:rPr>
          <w:color w:val="FFFFFF" w:themeColor="background1"/>
        </w:rPr>
      </w:pPr>
      <w:proofErr w:type="spellStart"/>
      <w:r w:rsidRPr="00EF602E">
        <w:rPr>
          <w:color w:val="FFFFFF" w:themeColor="background1"/>
          <w:highlight w:val="black"/>
        </w:rPr>
        <w:t>nmap</w:t>
      </w:r>
      <w:proofErr w:type="spellEnd"/>
      <w:r w:rsidRPr="00EF602E">
        <w:rPr>
          <w:color w:val="FFFFFF" w:themeColor="background1"/>
          <w:highlight w:val="black"/>
        </w:rPr>
        <w:t xml:space="preserve"> -p 445 --script </w:t>
      </w:r>
      <w:proofErr w:type="spellStart"/>
      <w:r w:rsidRPr="00EF602E">
        <w:rPr>
          <w:color w:val="FFFFFF" w:themeColor="background1"/>
          <w:highlight w:val="black"/>
        </w:rPr>
        <w:t>smb</w:t>
      </w:r>
      <w:proofErr w:type="spellEnd"/>
      <w:r w:rsidRPr="00EF602E">
        <w:rPr>
          <w:color w:val="FFFFFF" w:themeColor="background1"/>
          <w:highlight w:val="black"/>
        </w:rPr>
        <w:t>-</w:t>
      </w:r>
      <w:proofErr w:type="spellStart"/>
      <w:r w:rsidRPr="00EF602E">
        <w:rPr>
          <w:color w:val="FFFFFF" w:themeColor="background1"/>
          <w:highlight w:val="black"/>
        </w:rPr>
        <w:t>enum</w:t>
      </w:r>
      <w:proofErr w:type="spellEnd"/>
      <w:r w:rsidRPr="00EF602E">
        <w:rPr>
          <w:color w:val="FFFFFF" w:themeColor="background1"/>
          <w:highlight w:val="black"/>
        </w:rPr>
        <w:t>-shares 192.168.76.131</w:t>
      </w:r>
    </w:p>
    <w:p w14:paraId="634C35AA" w14:textId="77777777" w:rsidR="00EF602E" w:rsidRDefault="00EF602E" w:rsidP="00EF602E">
      <w:pPr>
        <w:pStyle w:val="ListParagraph"/>
        <w:ind w:left="1080"/>
        <w:jc w:val="both"/>
        <w:rPr>
          <w:color w:val="FFFFFF" w:themeColor="background1"/>
        </w:rPr>
      </w:pPr>
    </w:p>
    <w:p w14:paraId="16DCFEB0" w14:textId="62666676" w:rsidR="001B2D18" w:rsidRDefault="001B2D18" w:rsidP="00EF602E">
      <w:pPr>
        <w:pStyle w:val="ListParagraph"/>
        <w:ind w:left="1080"/>
        <w:jc w:val="both"/>
        <w:rPr>
          <w:color w:val="FFFFFF" w:themeColor="background1"/>
        </w:rPr>
      </w:pPr>
      <w:r>
        <w:rPr>
          <w:noProof/>
          <w:color w:val="FFFFFF" w:themeColor="background1"/>
        </w:rPr>
        <w:drawing>
          <wp:inline distT="0" distB="0" distL="0" distR="0" wp14:anchorId="0D75B2CF" wp14:editId="2C35CF3A">
            <wp:extent cx="4981575" cy="2802067"/>
            <wp:effectExtent l="0" t="0" r="0" b="0"/>
            <wp:docPr id="86953364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533643" name="Picture 86953364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61714" cy="2847144"/>
                    </a:xfrm>
                    <a:prstGeom prst="rect">
                      <a:avLst/>
                    </a:prstGeom>
                  </pic:spPr>
                </pic:pic>
              </a:graphicData>
            </a:graphic>
          </wp:inline>
        </w:drawing>
      </w:r>
    </w:p>
    <w:p w14:paraId="6AAE0632" w14:textId="6D7DB105" w:rsidR="001B2D18" w:rsidRPr="001B2D18" w:rsidRDefault="001B2D18" w:rsidP="001B2D18">
      <w:pPr>
        <w:pStyle w:val="ListParagraph"/>
        <w:ind w:left="1080"/>
        <w:jc w:val="center"/>
        <w:rPr>
          <w:rFonts w:ascii="Times New Roman" w:hAnsi="Times New Roman" w:cs="Times New Roman"/>
          <w:b/>
          <w:bCs/>
          <w:color w:val="000000" w:themeColor="text1"/>
        </w:rPr>
      </w:pPr>
      <w:r w:rsidRPr="001B2D18">
        <w:rPr>
          <w:rFonts w:ascii="Times New Roman" w:hAnsi="Times New Roman" w:cs="Times New Roman"/>
          <w:b/>
          <w:bCs/>
          <w:color w:val="000000" w:themeColor="text1"/>
        </w:rPr>
        <w:t>Fig. 3.2: SMB enumeration results showing accessible shared directories on the Windows Server 2019 system.</w:t>
      </w:r>
    </w:p>
    <w:p w14:paraId="2F3B12E5" w14:textId="77777777" w:rsidR="001B2D18" w:rsidRDefault="001B2D18" w:rsidP="00EF602E">
      <w:pPr>
        <w:pStyle w:val="ListParagraph"/>
        <w:ind w:left="1080"/>
        <w:jc w:val="both"/>
        <w:rPr>
          <w:color w:val="FFFFFF" w:themeColor="background1"/>
        </w:rPr>
      </w:pPr>
    </w:p>
    <w:p w14:paraId="02FD3B57" w14:textId="77777777" w:rsidR="001B2D18" w:rsidRDefault="001B2D18" w:rsidP="00EF602E">
      <w:pPr>
        <w:pStyle w:val="ListParagraph"/>
        <w:ind w:left="1080"/>
        <w:jc w:val="both"/>
        <w:rPr>
          <w:color w:val="FFFFFF" w:themeColor="background1"/>
        </w:rPr>
      </w:pPr>
    </w:p>
    <w:p w14:paraId="6D3EA46A" w14:textId="5DBF5520" w:rsidR="00EF602E" w:rsidRPr="00EF602E" w:rsidRDefault="00EF602E" w:rsidP="00EF602E">
      <w:pPr>
        <w:pStyle w:val="ListParagraph"/>
        <w:ind w:left="1080"/>
        <w:jc w:val="both"/>
        <w:rPr>
          <w:color w:val="000000" w:themeColor="text1"/>
        </w:rPr>
      </w:pPr>
      <w:r w:rsidRPr="00EF602E">
        <w:rPr>
          <w:color w:val="000000" w:themeColor="text1"/>
        </w:rPr>
        <w:t xml:space="preserve">This command enumerates the shared resources which are available with SMB protocol using </w:t>
      </w:r>
      <w:proofErr w:type="spellStart"/>
      <w:r w:rsidRPr="00EF602E">
        <w:rPr>
          <w:color w:val="000000" w:themeColor="text1"/>
        </w:rPr>
        <w:t>nmap</w:t>
      </w:r>
      <w:proofErr w:type="spellEnd"/>
      <w:r w:rsidRPr="00EF602E">
        <w:rPr>
          <w:color w:val="000000" w:themeColor="text1"/>
        </w:rPr>
        <w:t xml:space="preserve"> scripting engine (NSE) [2]. The results indicated that there were accessible shares, implying that poor control over access might have been a source of sensitive directories exposure [1].</w:t>
      </w:r>
    </w:p>
    <w:p w14:paraId="453AB1BC" w14:textId="77777777" w:rsidR="00EF602E" w:rsidRPr="00EF602E" w:rsidRDefault="00EF602E" w:rsidP="00EF602E">
      <w:pPr>
        <w:pStyle w:val="ListParagraph"/>
        <w:ind w:left="1080"/>
        <w:jc w:val="both"/>
      </w:pPr>
    </w:p>
    <w:p w14:paraId="591F4E3F" w14:textId="4EB25056" w:rsidR="001B2D18" w:rsidRDefault="0037406C" w:rsidP="001B2D18">
      <w:pPr>
        <w:pStyle w:val="ListParagraph"/>
        <w:numPr>
          <w:ilvl w:val="1"/>
          <w:numId w:val="24"/>
        </w:numPr>
        <w:rPr>
          <w:b/>
          <w:bCs/>
          <w:sz w:val="32"/>
          <w:szCs w:val="32"/>
        </w:rPr>
      </w:pPr>
      <w:r w:rsidRPr="0037406C">
        <w:rPr>
          <w:b/>
          <w:bCs/>
          <w:sz w:val="32"/>
          <w:szCs w:val="32"/>
        </w:rPr>
        <w:t>Target Identification</w:t>
      </w:r>
    </w:p>
    <w:p w14:paraId="3A1FBA88" w14:textId="77777777" w:rsidR="001B2D18" w:rsidRDefault="001B2D18" w:rsidP="001B2D18">
      <w:pPr>
        <w:pStyle w:val="ListParagraph"/>
        <w:ind w:left="1080"/>
        <w:jc w:val="both"/>
      </w:pPr>
      <w:r w:rsidRPr="001B2D18">
        <w:t xml:space="preserve">Later stages of exploitation were based on the reconnaissance data on specific targets [1]. The </w:t>
      </w:r>
      <w:proofErr w:type="spellStart"/>
      <w:r w:rsidRPr="001B2D18">
        <w:t>Metasploitable</w:t>
      </w:r>
      <w:proofErr w:type="spellEnd"/>
      <w:r w:rsidRPr="001B2D18">
        <w:t xml:space="preserve"> system (192.168.76.129) was selected because its system had a number of opened services, such as HTTP, FTP and SSH, to process the web-based and credential-based attacks [4].</w:t>
      </w:r>
    </w:p>
    <w:p w14:paraId="08D5A4D7" w14:textId="77777777" w:rsidR="001B2D18" w:rsidRDefault="001B2D18" w:rsidP="001B2D18">
      <w:pPr>
        <w:pStyle w:val="ListParagraph"/>
        <w:ind w:left="1080"/>
        <w:jc w:val="both"/>
      </w:pPr>
    </w:p>
    <w:p w14:paraId="6368FD3B" w14:textId="11157C4C" w:rsidR="001B2D18" w:rsidRPr="001B2D18" w:rsidRDefault="001B2D18" w:rsidP="001B2D18">
      <w:pPr>
        <w:pStyle w:val="ListParagraph"/>
        <w:ind w:left="1080"/>
        <w:jc w:val="both"/>
      </w:pPr>
      <w:r w:rsidRPr="001B2D18">
        <w:t xml:space="preserve">The Windows Server 2019 system (192.168.76.131) was of high value because the availability of SMB services, which are often </w:t>
      </w:r>
      <w:r w:rsidR="00F84C07">
        <w:t>leveraged</w:t>
      </w:r>
      <w:r w:rsidRPr="001B2D18">
        <w:t xml:space="preserve"> to make lateral moves and illegally access files within enterprise settings, enable it to be targeted [3].</w:t>
      </w:r>
    </w:p>
    <w:p w14:paraId="7E7E41DE" w14:textId="77777777" w:rsidR="001B2D18" w:rsidRPr="001B2D18" w:rsidRDefault="001B2D18" w:rsidP="001B2D18">
      <w:pPr>
        <w:pStyle w:val="ListParagraph"/>
        <w:ind w:left="1080"/>
        <w:jc w:val="both"/>
      </w:pPr>
    </w:p>
    <w:p w14:paraId="3ADE70E2" w14:textId="77777777" w:rsidR="001B2D18" w:rsidRDefault="001B2D18" w:rsidP="001B2D18">
      <w:pPr>
        <w:pStyle w:val="ListParagraph"/>
        <w:ind w:left="1080"/>
        <w:jc w:val="both"/>
      </w:pPr>
      <w:r w:rsidRPr="001B2D18">
        <w:lastRenderedPageBreak/>
        <w:t>A web application testing platform that exposes HTTP services appropriate for client-side and service-side exploitation techniques like LFI and XSS is the OWASP Broken Web Applications system (192.168.76.130) [4].</w:t>
      </w:r>
    </w:p>
    <w:p w14:paraId="4B966CBF" w14:textId="77777777" w:rsidR="006A06E6" w:rsidRDefault="006A06E6" w:rsidP="001B2D18">
      <w:pPr>
        <w:pStyle w:val="ListParagraph"/>
        <w:ind w:left="1080"/>
        <w:jc w:val="both"/>
      </w:pPr>
    </w:p>
    <w:p w14:paraId="6C9ACF5B" w14:textId="77777777" w:rsidR="001B2D18" w:rsidRDefault="001B2D18" w:rsidP="001B2D18">
      <w:pPr>
        <w:pStyle w:val="ListParagraph"/>
        <w:ind w:left="1080"/>
        <w:jc w:val="both"/>
      </w:pPr>
    </w:p>
    <w:tbl>
      <w:tblPr>
        <w:tblStyle w:val="TableGrid"/>
        <w:tblpPr w:leftFromText="180" w:rightFromText="180" w:vertAnchor="text" w:horzAnchor="margin" w:tblpY="31"/>
        <w:tblW w:w="9810" w:type="dxa"/>
        <w:tblLook w:val="04A0" w:firstRow="1" w:lastRow="0" w:firstColumn="1" w:lastColumn="0" w:noHBand="0" w:noVBand="1"/>
      </w:tblPr>
      <w:tblGrid>
        <w:gridCol w:w="2821"/>
        <w:gridCol w:w="1698"/>
        <w:gridCol w:w="2063"/>
        <w:gridCol w:w="3228"/>
      </w:tblGrid>
      <w:tr w:rsidR="006A06E6" w14:paraId="6294227A" w14:textId="77777777" w:rsidTr="006A06E6">
        <w:trPr>
          <w:trHeight w:val="576"/>
        </w:trPr>
        <w:tc>
          <w:tcPr>
            <w:tcW w:w="2821" w:type="dxa"/>
            <w:vAlign w:val="center"/>
          </w:tcPr>
          <w:p w14:paraId="79F058EB" w14:textId="77777777" w:rsidR="006A06E6" w:rsidRPr="001B2D18" w:rsidRDefault="006A06E6" w:rsidP="006A06E6">
            <w:pPr>
              <w:pStyle w:val="ListParagraph"/>
              <w:ind w:left="0"/>
              <w:jc w:val="center"/>
              <w:rPr>
                <w:b/>
                <w:bCs/>
              </w:rPr>
            </w:pPr>
            <w:r w:rsidRPr="001B2D18">
              <w:rPr>
                <w:b/>
                <w:bCs/>
              </w:rPr>
              <w:t>Target System</w:t>
            </w:r>
          </w:p>
        </w:tc>
        <w:tc>
          <w:tcPr>
            <w:tcW w:w="1698" w:type="dxa"/>
            <w:vAlign w:val="center"/>
          </w:tcPr>
          <w:p w14:paraId="1490381E" w14:textId="77777777" w:rsidR="006A06E6" w:rsidRPr="001B2D18" w:rsidRDefault="006A06E6" w:rsidP="006A06E6">
            <w:pPr>
              <w:pStyle w:val="ListParagraph"/>
              <w:ind w:left="0"/>
              <w:jc w:val="center"/>
              <w:rPr>
                <w:b/>
                <w:bCs/>
              </w:rPr>
            </w:pPr>
            <w:r w:rsidRPr="001B2D18">
              <w:rPr>
                <w:b/>
                <w:bCs/>
              </w:rPr>
              <w:t>IP Address</w:t>
            </w:r>
          </w:p>
        </w:tc>
        <w:tc>
          <w:tcPr>
            <w:tcW w:w="2063" w:type="dxa"/>
            <w:vAlign w:val="center"/>
          </w:tcPr>
          <w:p w14:paraId="7BC59D67" w14:textId="77777777" w:rsidR="006A06E6" w:rsidRPr="001B2D18" w:rsidRDefault="006A06E6" w:rsidP="006A06E6">
            <w:pPr>
              <w:pStyle w:val="ListParagraph"/>
              <w:ind w:left="0"/>
              <w:jc w:val="center"/>
              <w:rPr>
                <w:b/>
                <w:bCs/>
              </w:rPr>
            </w:pPr>
            <w:r w:rsidRPr="001B2D18">
              <w:rPr>
                <w:b/>
                <w:bCs/>
              </w:rPr>
              <w:t>Identified Service</w:t>
            </w:r>
          </w:p>
        </w:tc>
        <w:tc>
          <w:tcPr>
            <w:tcW w:w="3228" w:type="dxa"/>
            <w:vAlign w:val="center"/>
          </w:tcPr>
          <w:p w14:paraId="673475B2" w14:textId="77777777" w:rsidR="006A06E6" w:rsidRPr="001B2D18" w:rsidRDefault="006A06E6" w:rsidP="006A06E6">
            <w:pPr>
              <w:pStyle w:val="ListParagraph"/>
              <w:ind w:left="0"/>
              <w:jc w:val="center"/>
              <w:rPr>
                <w:b/>
                <w:bCs/>
              </w:rPr>
            </w:pPr>
            <w:r w:rsidRPr="001B2D18">
              <w:rPr>
                <w:b/>
                <w:bCs/>
              </w:rPr>
              <w:t>Attack Purpose</w:t>
            </w:r>
          </w:p>
        </w:tc>
      </w:tr>
      <w:tr w:rsidR="006A06E6" w:rsidRPr="001B2D18" w14:paraId="0065B9C1" w14:textId="77777777" w:rsidTr="006A06E6">
        <w:trPr>
          <w:trHeight w:val="576"/>
        </w:trPr>
        <w:tc>
          <w:tcPr>
            <w:tcW w:w="2821" w:type="dxa"/>
            <w:vAlign w:val="center"/>
          </w:tcPr>
          <w:p w14:paraId="67FB82FA" w14:textId="77777777" w:rsidR="006A06E6" w:rsidRPr="001B2D18" w:rsidRDefault="006A06E6" w:rsidP="006A06E6">
            <w:pPr>
              <w:pStyle w:val="ListParagraph"/>
              <w:ind w:left="0"/>
              <w:rPr>
                <w:sz w:val="22"/>
                <w:szCs w:val="22"/>
              </w:rPr>
            </w:pPr>
            <w:proofErr w:type="spellStart"/>
            <w:r w:rsidRPr="001B2D18">
              <w:rPr>
                <w:sz w:val="22"/>
                <w:szCs w:val="22"/>
              </w:rPr>
              <w:t>Metasploitable</w:t>
            </w:r>
            <w:proofErr w:type="spellEnd"/>
          </w:p>
        </w:tc>
        <w:tc>
          <w:tcPr>
            <w:tcW w:w="1698" w:type="dxa"/>
            <w:vAlign w:val="center"/>
          </w:tcPr>
          <w:p w14:paraId="36DC96CC" w14:textId="77777777" w:rsidR="006A06E6" w:rsidRPr="001B2D18" w:rsidRDefault="006A06E6" w:rsidP="006A06E6">
            <w:pPr>
              <w:pStyle w:val="ListParagraph"/>
              <w:ind w:left="0"/>
              <w:rPr>
                <w:sz w:val="22"/>
                <w:szCs w:val="22"/>
              </w:rPr>
            </w:pPr>
            <w:r w:rsidRPr="001B2D18">
              <w:rPr>
                <w:sz w:val="22"/>
                <w:szCs w:val="22"/>
              </w:rPr>
              <w:t>192.168.76.129</w:t>
            </w:r>
          </w:p>
        </w:tc>
        <w:tc>
          <w:tcPr>
            <w:tcW w:w="2063" w:type="dxa"/>
            <w:vAlign w:val="center"/>
          </w:tcPr>
          <w:p w14:paraId="4791F21E" w14:textId="77777777" w:rsidR="006A06E6" w:rsidRPr="001B2D18" w:rsidRDefault="006A06E6" w:rsidP="006A06E6">
            <w:pPr>
              <w:pStyle w:val="ListParagraph"/>
              <w:ind w:left="0"/>
              <w:rPr>
                <w:sz w:val="22"/>
                <w:szCs w:val="22"/>
              </w:rPr>
            </w:pPr>
            <w:r w:rsidRPr="001B2D18">
              <w:rPr>
                <w:sz w:val="22"/>
                <w:szCs w:val="22"/>
              </w:rPr>
              <w:t>HTTP, FTP, SSH</w:t>
            </w:r>
          </w:p>
        </w:tc>
        <w:tc>
          <w:tcPr>
            <w:tcW w:w="3228" w:type="dxa"/>
            <w:vAlign w:val="center"/>
          </w:tcPr>
          <w:p w14:paraId="450232DA" w14:textId="77777777" w:rsidR="006A06E6" w:rsidRPr="001B2D18" w:rsidRDefault="006A06E6" w:rsidP="006A06E6">
            <w:pPr>
              <w:pStyle w:val="ListParagraph"/>
              <w:ind w:left="0"/>
              <w:rPr>
                <w:sz w:val="22"/>
                <w:szCs w:val="22"/>
              </w:rPr>
            </w:pPr>
            <w:r w:rsidRPr="001B2D18">
              <w:rPr>
                <w:sz w:val="22"/>
                <w:szCs w:val="22"/>
              </w:rPr>
              <w:t>RCE, Credential Access</w:t>
            </w:r>
          </w:p>
        </w:tc>
      </w:tr>
      <w:tr w:rsidR="006A06E6" w:rsidRPr="001B2D18" w14:paraId="4F1666F7" w14:textId="77777777" w:rsidTr="006A06E6">
        <w:trPr>
          <w:trHeight w:val="576"/>
        </w:trPr>
        <w:tc>
          <w:tcPr>
            <w:tcW w:w="2821" w:type="dxa"/>
            <w:vAlign w:val="center"/>
          </w:tcPr>
          <w:p w14:paraId="5993CB72" w14:textId="77777777" w:rsidR="006A06E6" w:rsidRPr="001B2D18" w:rsidRDefault="006A06E6" w:rsidP="006A06E6">
            <w:pPr>
              <w:pStyle w:val="ListParagraph"/>
              <w:ind w:left="0"/>
              <w:rPr>
                <w:sz w:val="22"/>
                <w:szCs w:val="22"/>
              </w:rPr>
            </w:pPr>
            <w:r w:rsidRPr="001B2D18">
              <w:rPr>
                <w:sz w:val="22"/>
                <w:szCs w:val="22"/>
              </w:rPr>
              <w:t>OWASP (Broken Web Apps)</w:t>
            </w:r>
          </w:p>
        </w:tc>
        <w:tc>
          <w:tcPr>
            <w:tcW w:w="1698" w:type="dxa"/>
            <w:vAlign w:val="center"/>
          </w:tcPr>
          <w:p w14:paraId="15F0C64F" w14:textId="77777777" w:rsidR="006A06E6" w:rsidRPr="001B2D18" w:rsidRDefault="006A06E6" w:rsidP="006A06E6">
            <w:pPr>
              <w:pStyle w:val="ListParagraph"/>
              <w:ind w:left="0"/>
              <w:rPr>
                <w:sz w:val="22"/>
                <w:szCs w:val="22"/>
              </w:rPr>
            </w:pPr>
            <w:r w:rsidRPr="001B2D18">
              <w:rPr>
                <w:sz w:val="22"/>
                <w:szCs w:val="22"/>
              </w:rPr>
              <w:t>192.168.76.130</w:t>
            </w:r>
          </w:p>
        </w:tc>
        <w:tc>
          <w:tcPr>
            <w:tcW w:w="2063" w:type="dxa"/>
            <w:vAlign w:val="center"/>
          </w:tcPr>
          <w:p w14:paraId="50F48A28" w14:textId="77777777" w:rsidR="006A06E6" w:rsidRPr="001B2D18" w:rsidRDefault="006A06E6" w:rsidP="006A06E6">
            <w:pPr>
              <w:pStyle w:val="ListParagraph"/>
              <w:ind w:left="0"/>
              <w:rPr>
                <w:sz w:val="22"/>
                <w:szCs w:val="22"/>
              </w:rPr>
            </w:pPr>
            <w:r w:rsidRPr="001B2D18">
              <w:rPr>
                <w:sz w:val="22"/>
                <w:szCs w:val="22"/>
              </w:rPr>
              <w:t>HTTP</w:t>
            </w:r>
          </w:p>
        </w:tc>
        <w:tc>
          <w:tcPr>
            <w:tcW w:w="3228" w:type="dxa"/>
            <w:vAlign w:val="center"/>
          </w:tcPr>
          <w:p w14:paraId="506508FB" w14:textId="77777777" w:rsidR="006A06E6" w:rsidRPr="001B2D18" w:rsidRDefault="006A06E6" w:rsidP="006A06E6">
            <w:pPr>
              <w:pStyle w:val="ListParagraph"/>
              <w:ind w:left="0"/>
              <w:rPr>
                <w:sz w:val="22"/>
                <w:szCs w:val="22"/>
              </w:rPr>
            </w:pPr>
            <w:r w:rsidRPr="001B2D18">
              <w:rPr>
                <w:sz w:val="22"/>
                <w:szCs w:val="22"/>
              </w:rPr>
              <w:t>Web Exploitation (LFI / XSS)</w:t>
            </w:r>
          </w:p>
        </w:tc>
      </w:tr>
      <w:tr w:rsidR="006A06E6" w:rsidRPr="001B2D18" w14:paraId="194609A5" w14:textId="77777777" w:rsidTr="006A06E6">
        <w:trPr>
          <w:trHeight w:val="576"/>
        </w:trPr>
        <w:tc>
          <w:tcPr>
            <w:tcW w:w="2821" w:type="dxa"/>
            <w:vAlign w:val="center"/>
          </w:tcPr>
          <w:p w14:paraId="2978ED25" w14:textId="77777777" w:rsidR="006A06E6" w:rsidRPr="001B2D18" w:rsidRDefault="006A06E6" w:rsidP="006A06E6">
            <w:pPr>
              <w:pStyle w:val="ListParagraph"/>
              <w:ind w:left="0"/>
              <w:rPr>
                <w:sz w:val="22"/>
                <w:szCs w:val="22"/>
              </w:rPr>
            </w:pPr>
            <w:r w:rsidRPr="001B2D18">
              <w:rPr>
                <w:sz w:val="22"/>
                <w:szCs w:val="22"/>
              </w:rPr>
              <w:t>Windows Server 2019</w:t>
            </w:r>
          </w:p>
        </w:tc>
        <w:tc>
          <w:tcPr>
            <w:tcW w:w="1698" w:type="dxa"/>
            <w:vAlign w:val="center"/>
          </w:tcPr>
          <w:p w14:paraId="1F2E6EFF" w14:textId="77777777" w:rsidR="006A06E6" w:rsidRPr="001B2D18" w:rsidRDefault="006A06E6" w:rsidP="006A06E6">
            <w:pPr>
              <w:pStyle w:val="ListParagraph"/>
              <w:ind w:left="0"/>
              <w:rPr>
                <w:sz w:val="22"/>
                <w:szCs w:val="22"/>
              </w:rPr>
            </w:pPr>
            <w:r w:rsidRPr="001B2D18">
              <w:rPr>
                <w:sz w:val="22"/>
                <w:szCs w:val="22"/>
              </w:rPr>
              <w:t>192.168.76.131</w:t>
            </w:r>
          </w:p>
        </w:tc>
        <w:tc>
          <w:tcPr>
            <w:tcW w:w="2063" w:type="dxa"/>
            <w:vAlign w:val="center"/>
          </w:tcPr>
          <w:p w14:paraId="5364FC36" w14:textId="77777777" w:rsidR="006A06E6" w:rsidRPr="001B2D18" w:rsidRDefault="006A06E6" w:rsidP="006A06E6">
            <w:pPr>
              <w:pStyle w:val="ListParagraph"/>
              <w:ind w:left="0"/>
              <w:rPr>
                <w:sz w:val="22"/>
                <w:szCs w:val="22"/>
              </w:rPr>
            </w:pPr>
            <w:r w:rsidRPr="001B2D18">
              <w:rPr>
                <w:sz w:val="22"/>
                <w:szCs w:val="22"/>
              </w:rPr>
              <w:t>SMB</w:t>
            </w:r>
          </w:p>
        </w:tc>
        <w:tc>
          <w:tcPr>
            <w:tcW w:w="3228" w:type="dxa"/>
            <w:vAlign w:val="center"/>
          </w:tcPr>
          <w:p w14:paraId="642C79B5" w14:textId="77777777" w:rsidR="006A06E6" w:rsidRPr="001B2D18" w:rsidRDefault="006A06E6" w:rsidP="006A06E6">
            <w:pPr>
              <w:pStyle w:val="ListParagraph"/>
              <w:ind w:left="0"/>
              <w:rPr>
                <w:sz w:val="22"/>
                <w:szCs w:val="22"/>
              </w:rPr>
            </w:pPr>
            <w:r w:rsidRPr="001B2D18">
              <w:rPr>
                <w:sz w:val="22"/>
                <w:szCs w:val="22"/>
              </w:rPr>
              <w:t>File Access / Lateral Movement</w:t>
            </w:r>
          </w:p>
        </w:tc>
      </w:tr>
    </w:tbl>
    <w:p w14:paraId="352E3A01" w14:textId="77777777" w:rsidR="001B2D18" w:rsidRDefault="001B2D18" w:rsidP="006A06E6">
      <w:pPr>
        <w:jc w:val="both"/>
      </w:pPr>
    </w:p>
    <w:p w14:paraId="05A31E4A" w14:textId="3E5578F0" w:rsidR="00B600B0" w:rsidRDefault="00B600B0">
      <w:r>
        <w:br w:type="page"/>
      </w:r>
    </w:p>
    <w:p w14:paraId="700D76A9" w14:textId="38050474" w:rsidR="001B2D18" w:rsidRDefault="00B600B0" w:rsidP="00B600B0">
      <w:pPr>
        <w:pStyle w:val="ListParagraph"/>
        <w:numPr>
          <w:ilvl w:val="0"/>
          <w:numId w:val="24"/>
        </w:numPr>
        <w:jc w:val="center"/>
        <w:rPr>
          <w:b/>
          <w:bCs/>
          <w:sz w:val="36"/>
          <w:szCs w:val="36"/>
        </w:rPr>
      </w:pPr>
      <w:r w:rsidRPr="00B600B0">
        <w:rPr>
          <w:b/>
          <w:bCs/>
          <w:sz w:val="36"/>
          <w:szCs w:val="36"/>
        </w:rPr>
        <w:lastRenderedPageBreak/>
        <w:t>Exploit A: Remote Code Execution</w:t>
      </w:r>
    </w:p>
    <w:p w14:paraId="4C36BB98" w14:textId="77777777" w:rsidR="007D188D" w:rsidRPr="007D188D" w:rsidRDefault="007D188D" w:rsidP="007D188D">
      <w:pPr>
        <w:pStyle w:val="ListParagraph"/>
        <w:jc w:val="both"/>
      </w:pPr>
    </w:p>
    <w:p w14:paraId="00828D1F" w14:textId="05BF3836" w:rsidR="00B600B0" w:rsidRDefault="00B600B0" w:rsidP="00B600B0">
      <w:pPr>
        <w:pStyle w:val="ListParagraph"/>
        <w:numPr>
          <w:ilvl w:val="1"/>
          <w:numId w:val="24"/>
        </w:numPr>
        <w:rPr>
          <w:b/>
          <w:bCs/>
          <w:sz w:val="32"/>
          <w:szCs w:val="32"/>
        </w:rPr>
      </w:pPr>
      <w:r w:rsidRPr="00B600B0">
        <w:rPr>
          <w:b/>
          <w:bCs/>
          <w:sz w:val="32"/>
          <w:szCs w:val="32"/>
        </w:rPr>
        <w:t xml:space="preserve"> Target Information</w:t>
      </w:r>
    </w:p>
    <w:p w14:paraId="31760AAC" w14:textId="16A55B60" w:rsidR="007D188D" w:rsidRDefault="007D188D" w:rsidP="007D188D">
      <w:pPr>
        <w:pStyle w:val="ListParagraph"/>
        <w:ind w:left="1080"/>
        <w:jc w:val="both"/>
        <w:rPr>
          <w:sz w:val="32"/>
          <w:szCs w:val="32"/>
        </w:rPr>
      </w:pPr>
      <w:r w:rsidRPr="007D188D">
        <w:t xml:space="preserve">This vulnerability targeted </w:t>
      </w:r>
      <w:proofErr w:type="spellStart"/>
      <w:r w:rsidRPr="007D188D">
        <w:t>Metasploitable</w:t>
      </w:r>
      <w:proofErr w:type="spellEnd"/>
      <w:r w:rsidRPr="007D188D">
        <w:t xml:space="preserve"> virtual machine (192.168.76.129) the machine had purposely vulnerable services that security testing was done on [3]. The attack surface included a web application (DVWA) that runs on HTTP and is known to have a number of vulnerabilities that are exploitable, such as command injection [4].</w:t>
      </w:r>
    </w:p>
    <w:p w14:paraId="39868763" w14:textId="77777777" w:rsidR="007D188D" w:rsidRPr="007D188D" w:rsidRDefault="007D188D" w:rsidP="007D188D">
      <w:pPr>
        <w:pStyle w:val="ListParagraph"/>
        <w:ind w:left="1080"/>
        <w:jc w:val="both"/>
        <w:rPr>
          <w:sz w:val="32"/>
          <w:szCs w:val="32"/>
        </w:rPr>
      </w:pPr>
    </w:p>
    <w:p w14:paraId="775F0957" w14:textId="69A80191" w:rsidR="00B600B0" w:rsidRDefault="00B600B0" w:rsidP="00B600B0">
      <w:pPr>
        <w:pStyle w:val="ListParagraph"/>
        <w:numPr>
          <w:ilvl w:val="1"/>
          <w:numId w:val="24"/>
        </w:numPr>
        <w:rPr>
          <w:b/>
          <w:bCs/>
          <w:sz w:val="32"/>
          <w:szCs w:val="32"/>
        </w:rPr>
      </w:pPr>
      <w:r w:rsidRPr="00B600B0">
        <w:rPr>
          <w:b/>
          <w:bCs/>
          <w:sz w:val="32"/>
          <w:szCs w:val="32"/>
        </w:rPr>
        <w:t>Reconnaissance</w:t>
      </w:r>
    </w:p>
    <w:p w14:paraId="479B7EB7" w14:textId="04564EFD" w:rsidR="002D21EC" w:rsidRDefault="002D21EC" w:rsidP="002D21EC">
      <w:pPr>
        <w:pStyle w:val="ListParagraph"/>
        <w:ind w:left="1080"/>
        <w:jc w:val="both"/>
      </w:pPr>
      <w:r w:rsidRPr="002D21EC">
        <w:t>The initial reconnaissance was done using Nmap to identify possible entry points and exposed services [1]. The scan revealed that port 80 (HTTP) is open, indicating that there is a web application that can be accessed via a browser [2].</w:t>
      </w:r>
    </w:p>
    <w:p w14:paraId="25BA2C1A" w14:textId="77777777" w:rsidR="002D21EC" w:rsidRDefault="002D21EC" w:rsidP="002D21EC">
      <w:pPr>
        <w:pStyle w:val="ListParagraph"/>
        <w:ind w:left="1080"/>
        <w:jc w:val="both"/>
      </w:pPr>
    </w:p>
    <w:p w14:paraId="3FCA155C" w14:textId="392435FC" w:rsidR="002D21EC" w:rsidRDefault="002D21EC" w:rsidP="002D21EC">
      <w:pPr>
        <w:pStyle w:val="ListParagraph"/>
        <w:ind w:left="1080"/>
        <w:jc w:val="both"/>
        <w:rPr>
          <w:color w:val="FFFFFF" w:themeColor="background1"/>
        </w:rPr>
      </w:pPr>
      <w:proofErr w:type="spellStart"/>
      <w:r w:rsidRPr="002D21EC">
        <w:rPr>
          <w:color w:val="FFFFFF" w:themeColor="background1"/>
          <w:highlight w:val="black"/>
        </w:rPr>
        <w:t>nmap</w:t>
      </w:r>
      <w:proofErr w:type="spellEnd"/>
      <w:r w:rsidRPr="002D21EC">
        <w:rPr>
          <w:color w:val="FFFFFF" w:themeColor="background1"/>
          <w:highlight w:val="black"/>
        </w:rPr>
        <w:t xml:space="preserve"> -</w:t>
      </w:r>
      <w:proofErr w:type="spellStart"/>
      <w:r w:rsidRPr="002D21EC">
        <w:rPr>
          <w:color w:val="FFFFFF" w:themeColor="background1"/>
          <w:highlight w:val="black"/>
        </w:rPr>
        <w:t>sV</w:t>
      </w:r>
      <w:proofErr w:type="spellEnd"/>
      <w:r w:rsidRPr="002D21EC">
        <w:rPr>
          <w:color w:val="FFFFFF" w:themeColor="background1"/>
          <w:highlight w:val="black"/>
        </w:rPr>
        <w:t xml:space="preserve"> 192.168.76.129</w:t>
      </w:r>
    </w:p>
    <w:p w14:paraId="4D7B4761" w14:textId="77777777" w:rsidR="002D21EC" w:rsidRDefault="002D21EC" w:rsidP="002D21EC">
      <w:pPr>
        <w:pStyle w:val="ListParagraph"/>
        <w:ind w:left="1080"/>
        <w:jc w:val="both"/>
        <w:rPr>
          <w:color w:val="FFFFFF" w:themeColor="background1"/>
        </w:rPr>
      </w:pPr>
    </w:p>
    <w:p w14:paraId="56EA86F0" w14:textId="17CFC1FE" w:rsidR="002D21EC" w:rsidRDefault="002D21EC" w:rsidP="002D21EC">
      <w:pPr>
        <w:pStyle w:val="ListParagraph"/>
        <w:ind w:left="1080"/>
        <w:jc w:val="both"/>
        <w:rPr>
          <w:color w:val="FFFFFF" w:themeColor="background1"/>
        </w:rPr>
      </w:pPr>
      <w:r>
        <w:rPr>
          <w:noProof/>
          <w:color w:val="FFFFFF" w:themeColor="background1"/>
        </w:rPr>
        <w:drawing>
          <wp:inline distT="0" distB="0" distL="0" distR="0" wp14:anchorId="1851F907" wp14:editId="1760A709">
            <wp:extent cx="4533900" cy="2550256"/>
            <wp:effectExtent l="0" t="0" r="0" b="2540"/>
            <wp:docPr id="21424733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473371" name="Picture 214247337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46084" cy="2557109"/>
                    </a:xfrm>
                    <a:prstGeom prst="rect">
                      <a:avLst/>
                    </a:prstGeom>
                  </pic:spPr>
                </pic:pic>
              </a:graphicData>
            </a:graphic>
          </wp:inline>
        </w:drawing>
      </w:r>
    </w:p>
    <w:p w14:paraId="6DE7CD3F" w14:textId="137B07FC" w:rsidR="002D21EC" w:rsidRPr="002D21EC" w:rsidRDefault="002D21EC" w:rsidP="002D21EC">
      <w:pPr>
        <w:pStyle w:val="ListParagraph"/>
        <w:ind w:left="1080"/>
        <w:jc w:val="both"/>
        <w:rPr>
          <w:rFonts w:ascii="Times New Roman" w:hAnsi="Times New Roman" w:cs="Times New Roman"/>
          <w:color w:val="000000" w:themeColor="text1"/>
          <w:sz w:val="22"/>
          <w:szCs w:val="22"/>
        </w:rPr>
      </w:pPr>
      <w:r w:rsidRPr="002D21EC">
        <w:rPr>
          <w:rFonts w:ascii="Times New Roman" w:hAnsi="Times New Roman" w:cs="Times New Roman"/>
          <w:b/>
          <w:bCs/>
          <w:color w:val="000000" w:themeColor="text1"/>
          <w:sz w:val="22"/>
          <w:szCs w:val="22"/>
        </w:rPr>
        <w:t>Fig. 4.</w:t>
      </w:r>
      <w:r w:rsidR="00590685">
        <w:rPr>
          <w:rFonts w:ascii="Times New Roman" w:hAnsi="Times New Roman" w:cs="Times New Roman"/>
          <w:b/>
          <w:bCs/>
          <w:color w:val="000000" w:themeColor="text1"/>
          <w:sz w:val="22"/>
          <w:szCs w:val="22"/>
        </w:rPr>
        <w:t>1</w:t>
      </w:r>
      <w:r w:rsidRPr="002D21EC">
        <w:rPr>
          <w:rFonts w:ascii="Times New Roman" w:hAnsi="Times New Roman" w:cs="Times New Roman"/>
          <w:b/>
          <w:bCs/>
          <w:color w:val="000000" w:themeColor="text1"/>
          <w:sz w:val="22"/>
          <w:szCs w:val="22"/>
        </w:rPr>
        <w:t>:</w:t>
      </w:r>
      <w:r w:rsidRPr="002D21EC">
        <w:rPr>
          <w:rFonts w:ascii="Times New Roman" w:hAnsi="Times New Roman" w:cs="Times New Roman"/>
          <w:color w:val="000000" w:themeColor="text1"/>
          <w:sz w:val="22"/>
          <w:szCs w:val="22"/>
        </w:rPr>
        <w:t xml:space="preserve"> Nmap scan results identifying HTTP service running on the target system.</w:t>
      </w:r>
    </w:p>
    <w:p w14:paraId="60276685" w14:textId="77777777" w:rsidR="002D21EC" w:rsidRDefault="002D21EC" w:rsidP="002D21EC">
      <w:pPr>
        <w:pStyle w:val="ListParagraph"/>
        <w:ind w:left="1080"/>
        <w:jc w:val="both"/>
        <w:rPr>
          <w:color w:val="FFFFFF" w:themeColor="background1"/>
        </w:rPr>
      </w:pPr>
    </w:p>
    <w:p w14:paraId="0ECE3ADB" w14:textId="77777777" w:rsidR="003C798F" w:rsidRDefault="003C798F" w:rsidP="002D21EC">
      <w:pPr>
        <w:pStyle w:val="ListParagraph"/>
        <w:ind w:left="1080"/>
        <w:jc w:val="both"/>
        <w:rPr>
          <w:color w:val="FFFFFF" w:themeColor="background1"/>
        </w:rPr>
      </w:pPr>
    </w:p>
    <w:p w14:paraId="62105194" w14:textId="77777777" w:rsidR="003C798F" w:rsidRPr="002D21EC" w:rsidRDefault="003C798F" w:rsidP="002D21EC">
      <w:pPr>
        <w:pStyle w:val="ListParagraph"/>
        <w:ind w:left="1080"/>
        <w:jc w:val="both"/>
        <w:rPr>
          <w:color w:val="FFFFFF" w:themeColor="background1"/>
        </w:rPr>
      </w:pPr>
    </w:p>
    <w:p w14:paraId="70BF1983" w14:textId="2B55F377" w:rsidR="00B600B0" w:rsidRDefault="007D188D" w:rsidP="00B600B0">
      <w:pPr>
        <w:pStyle w:val="ListParagraph"/>
        <w:numPr>
          <w:ilvl w:val="1"/>
          <w:numId w:val="24"/>
        </w:numPr>
        <w:rPr>
          <w:b/>
          <w:bCs/>
          <w:sz w:val="32"/>
          <w:szCs w:val="32"/>
        </w:rPr>
      </w:pPr>
      <w:r w:rsidRPr="007D188D">
        <w:rPr>
          <w:b/>
          <w:bCs/>
          <w:sz w:val="32"/>
          <w:szCs w:val="32"/>
        </w:rPr>
        <w:t>Vulnerability Identification</w:t>
      </w:r>
    </w:p>
    <w:p w14:paraId="34AD10B9" w14:textId="0AF4A030" w:rsidR="003C798F" w:rsidRPr="003C798F" w:rsidRDefault="003C798F" w:rsidP="003C798F">
      <w:pPr>
        <w:pStyle w:val="ListParagraph"/>
        <w:ind w:left="1080"/>
        <w:jc w:val="both"/>
      </w:pPr>
      <w:r w:rsidRPr="003C798F">
        <w:t>One of the weak points found in the DVWA program was a command injection vulnerability due to the lack of user input sanitization [4].</w:t>
      </w:r>
    </w:p>
    <w:p w14:paraId="1BC32432" w14:textId="172E78C5" w:rsidR="003C798F" w:rsidRDefault="007768BB" w:rsidP="003C798F">
      <w:pPr>
        <w:pStyle w:val="ListParagraph"/>
        <w:ind w:left="1080"/>
        <w:jc w:val="both"/>
      </w:pPr>
      <w:r>
        <w:rPr>
          <w:noProof/>
        </w:rPr>
        <w:lastRenderedPageBreak/>
        <w:drawing>
          <wp:inline distT="0" distB="0" distL="0" distR="0" wp14:anchorId="6CDBD8FB" wp14:editId="164786C5">
            <wp:extent cx="5063191" cy="2847975"/>
            <wp:effectExtent l="0" t="0" r="4445" b="0"/>
            <wp:docPr id="142724258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242586" name="Picture 142724258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071691" cy="2852756"/>
                    </a:xfrm>
                    <a:prstGeom prst="rect">
                      <a:avLst/>
                    </a:prstGeom>
                  </pic:spPr>
                </pic:pic>
              </a:graphicData>
            </a:graphic>
          </wp:inline>
        </w:drawing>
      </w:r>
    </w:p>
    <w:p w14:paraId="48EBEB4C" w14:textId="77777777" w:rsidR="007768BB" w:rsidRDefault="007768BB" w:rsidP="003C798F">
      <w:pPr>
        <w:pStyle w:val="ListParagraph"/>
        <w:ind w:left="1080"/>
        <w:jc w:val="both"/>
      </w:pPr>
    </w:p>
    <w:p w14:paraId="4DE5C2C3" w14:textId="3E22933F" w:rsidR="007768BB" w:rsidRDefault="007768BB" w:rsidP="003C798F">
      <w:pPr>
        <w:pStyle w:val="ListParagraph"/>
        <w:ind w:left="1080"/>
        <w:jc w:val="both"/>
      </w:pPr>
      <w:r>
        <w:rPr>
          <w:noProof/>
        </w:rPr>
        <w:drawing>
          <wp:inline distT="0" distB="0" distL="0" distR="0" wp14:anchorId="4F77BB05" wp14:editId="10897033">
            <wp:extent cx="5029324" cy="2828925"/>
            <wp:effectExtent l="0" t="0" r="0" b="0"/>
            <wp:docPr id="49291279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912793" name="Picture 49291279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048180" cy="2839532"/>
                    </a:xfrm>
                    <a:prstGeom prst="rect">
                      <a:avLst/>
                    </a:prstGeom>
                  </pic:spPr>
                </pic:pic>
              </a:graphicData>
            </a:graphic>
          </wp:inline>
        </w:drawing>
      </w:r>
    </w:p>
    <w:p w14:paraId="356B44F6" w14:textId="77777777" w:rsidR="007768BB" w:rsidRPr="007768BB" w:rsidRDefault="007768BB" w:rsidP="007768BB">
      <w:pPr>
        <w:pStyle w:val="ListParagraph"/>
        <w:ind w:left="1080"/>
        <w:jc w:val="both"/>
        <w:rPr>
          <w:rFonts w:ascii="Times New Roman" w:hAnsi="Times New Roman" w:cs="Times New Roman"/>
          <w:b/>
          <w:bCs/>
          <w:sz w:val="22"/>
          <w:szCs w:val="22"/>
        </w:rPr>
      </w:pPr>
      <w:r w:rsidRPr="007768BB">
        <w:rPr>
          <w:rFonts w:ascii="Times New Roman" w:hAnsi="Times New Roman" w:cs="Times New Roman"/>
          <w:b/>
          <w:bCs/>
          <w:sz w:val="22"/>
          <w:szCs w:val="22"/>
        </w:rPr>
        <w:t xml:space="preserve">Fig. 4.2: </w:t>
      </w:r>
      <w:r w:rsidRPr="007768BB">
        <w:rPr>
          <w:rFonts w:ascii="Times New Roman" w:hAnsi="Times New Roman" w:cs="Times New Roman"/>
          <w:sz w:val="22"/>
          <w:szCs w:val="22"/>
        </w:rPr>
        <w:t>DVWA command injection interface displaying user input field vulnerable to exploitation.</w:t>
      </w:r>
    </w:p>
    <w:p w14:paraId="04D2E13F" w14:textId="77777777" w:rsidR="007768BB" w:rsidRPr="003C798F" w:rsidRDefault="007768BB" w:rsidP="003C798F">
      <w:pPr>
        <w:pStyle w:val="ListParagraph"/>
        <w:ind w:left="1080"/>
        <w:jc w:val="both"/>
      </w:pPr>
    </w:p>
    <w:p w14:paraId="2D3B7758" w14:textId="4239938F" w:rsidR="003C798F" w:rsidRDefault="003C798F" w:rsidP="003C798F">
      <w:pPr>
        <w:pStyle w:val="ListParagraph"/>
        <w:ind w:left="1080"/>
        <w:jc w:val="both"/>
      </w:pPr>
      <w:r w:rsidRPr="003C798F">
        <w:t>The weak choice enabled command chaining at the operating system level since it took user input without special character screening such as</w:t>
      </w:r>
      <w:r w:rsidR="00590685">
        <w:t xml:space="preserve"> </w:t>
      </w:r>
      <w:proofErr w:type="gramStart"/>
      <w:r w:rsidR="00590685">
        <w:t>`</w:t>
      </w:r>
      <w:r w:rsidRPr="003C798F">
        <w:rPr>
          <w:color w:val="FFFFFF" w:themeColor="background1"/>
          <w:highlight w:val="black"/>
        </w:rPr>
        <w:t>;</w:t>
      </w:r>
      <w:r w:rsidR="00590685">
        <w:t>`</w:t>
      </w:r>
      <w:proofErr w:type="gramEnd"/>
      <w:r w:rsidR="00590685">
        <w:t xml:space="preserve"> </w:t>
      </w:r>
      <w:r w:rsidRPr="003C798F">
        <w:t>[5].</w:t>
      </w:r>
    </w:p>
    <w:p w14:paraId="7B9CC000" w14:textId="77777777" w:rsidR="003C798F" w:rsidRPr="003C798F" w:rsidRDefault="003C798F" w:rsidP="003C798F">
      <w:pPr>
        <w:pStyle w:val="ListParagraph"/>
        <w:ind w:left="1080"/>
        <w:jc w:val="both"/>
      </w:pPr>
    </w:p>
    <w:p w14:paraId="73E59F69" w14:textId="2F4F1FFB" w:rsidR="007D188D" w:rsidRDefault="007D188D" w:rsidP="00B600B0">
      <w:pPr>
        <w:pStyle w:val="ListParagraph"/>
        <w:numPr>
          <w:ilvl w:val="1"/>
          <w:numId w:val="24"/>
        </w:numPr>
        <w:rPr>
          <w:b/>
          <w:bCs/>
          <w:sz w:val="32"/>
          <w:szCs w:val="32"/>
        </w:rPr>
      </w:pPr>
      <w:r w:rsidRPr="007D188D">
        <w:rPr>
          <w:b/>
          <w:bCs/>
          <w:sz w:val="32"/>
          <w:szCs w:val="32"/>
        </w:rPr>
        <w:t>Exploitation</w:t>
      </w:r>
    </w:p>
    <w:p w14:paraId="38C2EA58" w14:textId="548D27A8" w:rsidR="003C798F" w:rsidRPr="00590685" w:rsidRDefault="003C798F" w:rsidP="00590685">
      <w:pPr>
        <w:pStyle w:val="ListParagraph"/>
        <w:ind w:left="1080"/>
      </w:pPr>
      <w:r w:rsidRPr="00590685">
        <w:t xml:space="preserve">The vulnerability was exploited by adding some malicious payload in the input area to execute system commands [5]. The following was the payload </w:t>
      </w:r>
      <w:r w:rsidR="00F84C07">
        <w:t>leveraged</w:t>
      </w:r>
      <w:r w:rsidRPr="00590685">
        <w:t>:</w:t>
      </w:r>
      <w:r w:rsidR="00590685">
        <w:t xml:space="preserve"> </w:t>
      </w:r>
      <w:proofErr w:type="spellStart"/>
      <w:r w:rsidRPr="00590685">
        <w:rPr>
          <w:color w:val="FFFFFF" w:themeColor="background1"/>
          <w:highlight w:val="black"/>
        </w:rPr>
        <w:t>Whoami</w:t>
      </w:r>
      <w:proofErr w:type="spellEnd"/>
    </w:p>
    <w:p w14:paraId="5DA92E31" w14:textId="77777777" w:rsidR="003C798F" w:rsidRDefault="003C798F" w:rsidP="003C798F">
      <w:pPr>
        <w:pStyle w:val="ListParagraph"/>
        <w:ind w:left="1080"/>
        <w:rPr>
          <w:color w:val="FFFFFF" w:themeColor="background1"/>
        </w:rPr>
      </w:pPr>
    </w:p>
    <w:p w14:paraId="338FE5A5" w14:textId="1AD7EA8F" w:rsidR="00590685" w:rsidRDefault="00590685" w:rsidP="003C798F">
      <w:pPr>
        <w:pStyle w:val="ListParagraph"/>
        <w:ind w:left="1080"/>
        <w:rPr>
          <w:color w:val="FFFFFF" w:themeColor="background1"/>
        </w:rPr>
      </w:pPr>
      <w:r>
        <w:rPr>
          <w:noProof/>
          <w:color w:val="FFFFFF" w:themeColor="background1"/>
        </w:rPr>
        <w:lastRenderedPageBreak/>
        <w:drawing>
          <wp:inline distT="0" distB="0" distL="0" distR="0" wp14:anchorId="684E3F4C" wp14:editId="23C9FA05">
            <wp:extent cx="4752975" cy="2673483"/>
            <wp:effectExtent l="0" t="0" r="0" b="0"/>
            <wp:docPr id="107478383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783832" name="Picture 107478383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764693" cy="2680074"/>
                    </a:xfrm>
                    <a:prstGeom prst="rect">
                      <a:avLst/>
                    </a:prstGeom>
                  </pic:spPr>
                </pic:pic>
              </a:graphicData>
            </a:graphic>
          </wp:inline>
        </w:drawing>
      </w:r>
    </w:p>
    <w:p w14:paraId="59AC3BBE" w14:textId="19420CC1" w:rsidR="00590685" w:rsidRDefault="00590685" w:rsidP="00590685">
      <w:pPr>
        <w:pStyle w:val="ListParagraph"/>
        <w:ind w:left="1080"/>
        <w:rPr>
          <w:rFonts w:ascii="Times New Roman" w:hAnsi="Times New Roman" w:cs="Times New Roman"/>
          <w:color w:val="000000" w:themeColor="text1"/>
          <w:sz w:val="22"/>
          <w:szCs w:val="22"/>
        </w:rPr>
      </w:pPr>
      <w:r w:rsidRPr="00590685">
        <w:rPr>
          <w:rFonts w:ascii="Times New Roman" w:hAnsi="Times New Roman" w:cs="Times New Roman"/>
          <w:b/>
          <w:bCs/>
          <w:color w:val="000000" w:themeColor="text1"/>
          <w:sz w:val="22"/>
          <w:szCs w:val="22"/>
        </w:rPr>
        <w:t>Fig. 4.</w:t>
      </w:r>
      <w:r w:rsidR="007768BB">
        <w:rPr>
          <w:rFonts w:ascii="Times New Roman" w:hAnsi="Times New Roman" w:cs="Times New Roman"/>
          <w:b/>
          <w:bCs/>
          <w:color w:val="000000" w:themeColor="text1"/>
          <w:sz w:val="22"/>
          <w:szCs w:val="22"/>
        </w:rPr>
        <w:t>3</w:t>
      </w:r>
      <w:r w:rsidRPr="00590685">
        <w:rPr>
          <w:rFonts w:ascii="Times New Roman" w:hAnsi="Times New Roman" w:cs="Times New Roman"/>
          <w:b/>
          <w:bCs/>
          <w:color w:val="000000" w:themeColor="text1"/>
          <w:sz w:val="22"/>
          <w:szCs w:val="22"/>
        </w:rPr>
        <w:t>:</w:t>
      </w:r>
      <w:r w:rsidRPr="00590685">
        <w:rPr>
          <w:rFonts w:ascii="Times New Roman" w:hAnsi="Times New Roman" w:cs="Times New Roman"/>
          <w:color w:val="000000" w:themeColor="text1"/>
          <w:sz w:val="22"/>
          <w:szCs w:val="22"/>
        </w:rPr>
        <w:t xml:space="preserve"> Execution of injected payload resulting in command output from the target system.</w:t>
      </w:r>
    </w:p>
    <w:p w14:paraId="45A60669" w14:textId="77777777" w:rsidR="00590685" w:rsidRPr="00590685" w:rsidRDefault="00590685" w:rsidP="00590685">
      <w:pPr>
        <w:pStyle w:val="ListParagraph"/>
        <w:ind w:left="1080"/>
        <w:rPr>
          <w:rFonts w:ascii="Times New Roman" w:hAnsi="Times New Roman" w:cs="Times New Roman"/>
          <w:color w:val="000000" w:themeColor="text1"/>
          <w:sz w:val="22"/>
          <w:szCs w:val="22"/>
        </w:rPr>
      </w:pPr>
    </w:p>
    <w:p w14:paraId="75DDE037" w14:textId="098AF42D" w:rsidR="003C798F" w:rsidRDefault="00590685" w:rsidP="003C798F">
      <w:pPr>
        <w:pStyle w:val="ListParagraph"/>
        <w:ind w:left="1080"/>
        <w:rPr>
          <w:color w:val="000000" w:themeColor="text1"/>
        </w:rPr>
      </w:pPr>
      <w:r w:rsidRPr="00590685">
        <w:rPr>
          <w:color w:val="000000" w:themeColor="text1"/>
        </w:rPr>
        <w:t xml:space="preserve">Consequently, the </w:t>
      </w:r>
      <w:proofErr w:type="spellStart"/>
      <w:r w:rsidRPr="00590685">
        <w:rPr>
          <w:color w:val="000000" w:themeColor="text1"/>
        </w:rPr>
        <w:t>whoami</w:t>
      </w:r>
      <w:proofErr w:type="spellEnd"/>
      <w:r w:rsidRPr="00590685">
        <w:rPr>
          <w:color w:val="000000" w:themeColor="text1"/>
        </w:rPr>
        <w:t xml:space="preserve"> command was run on the target machine, and this showed that execution of commands remotely was successful [5].</w:t>
      </w:r>
    </w:p>
    <w:p w14:paraId="6E926B2E" w14:textId="77777777" w:rsidR="00590685" w:rsidRPr="00590685" w:rsidRDefault="00590685" w:rsidP="003C798F">
      <w:pPr>
        <w:pStyle w:val="ListParagraph"/>
        <w:ind w:left="1080"/>
        <w:rPr>
          <w:b/>
          <w:bCs/>
          <w:color w:val="000000" w:themeColor="text1"/>
          <w:sz w:val="32"/>
          <w:szCs w:val="32"/>
        </w:rPr>
      </w:pPr>
    </w:p>
    <w:p w14:paraId="54FA33E4" w14:textId="2B3C2A3A" w:rsidR="007D188D" w:rsidRDefault="007D188D" w:rsidP="00B600B0">
      <w:pPr>
        <w:pStyle w:val="ListParagraph"/>
        <w:numPr>
          <w:ilvl w:val="1"/>
          <w:numId w:val="24"/>
        </w:numPr>
        <w:rPr>
          <w:b/>
          <w:bCs/>
          <w:sz w:val="32"/>
          <w:szCs w:val="32"/>
        </w:rPr>
      </w:pPr>
      <w:r w:rsidRPr="007D188D">
        <w:rPr>
          <w:b/>
          <w:bCs/>
          <w:sz w:val="32"/>
          <w:szCs w:val="32"/>
        </w:rPr>
        <w:t>Verification</w:t>
      </w:r>
    </w:p>
    <w:p w14:paraId="73EAECE3" w14:textId="6D447D7F" w:rsidR="00590685" w:rsidRDefault="00590685" w:rsidP="007768BB">
      <w:pPr>
        <w:pStyle w:val="ListParagraph"/>
        <w:ind w:left="1080"/>
        <w:jc w:val="both"/>
        <w:rPr>
          <w:color w:val="FFFFFF" w:themeColor="background1"/>
        </w:rPr>
      </w:pPr>
      <w:r w:rsidRPr="00590685">
        <w:t xml:space="preserve">Subtractive commands were executed to get the system level information to verify the access limitation will be within scope [1]: </w:t>
      </w:r>
      <w:proofErr w:type="spellStart"/>
      <w:r w:rsidRPr="00590685">
        <w:rPr>
          <w:color w:val="FFFFFF" w:themeColor="background1"/>
          <w:highlight w:val="black"/>
        </w:rPr>
        <w:t>uname</w:t>
      </w:r>
      <w:proofErr w:type="spellEnd"/>
      <w:r w:rsidRPr="00590685">
        <w:rPr>
          <w:color w:val="FFFFFF" w:themeColor="background1"/>
          <w:highlight w:val="black"/>
        </w:rPr>
        <w:t xml:space="preserve"> -a</w:t>
      </w:r>
    </w:p>
    <w:p w14:paraId="52A8E30C" w14:textId="77777777" w:rsidR="007768BB" w:rsidRPr="007768BB" w:rsidRDefault="007768BB" w:rsidP="007768BB">
      <w:pPr>
        <w:pStyle w:val="ListParagraph"/>
        <w:ind w:left="1080"/>
        <w:jc w:val="both"/>
      </w:pPr>
    </w:p>
    <w:p w14:paraId="2E92B84D" w14:textId="3BF8556B" w:rsidR="00590685" w:rsidRDefault="00590685" w:rsidP="00590685">
      <w:pPr>
        <w:pStyle w:val="ListParagraph"/>
        <w:ind w:left="1080"/>
        <w:rPr>
          <w:b/>
          <w:bCs/>
          <w:sz w:val="32"/>
          <w:szCs w:val="32"/>
        </w:rPr>
      </w:pPr>
      <w:r>
        <w:rPr>
          <w:b/>
          <w:bCs/>
          <w:noProof/>
          <w:sz w:val="32"/>
          <w:szCs w:val="32"/>
        </w:rPr>
        <w:drawing>
          <wp:inline distT="0" distB="0" distL="0" distR="0" wp14:anchorId="40F1B4F3" wp14:editId="341B25E4">
            <wp:extent cx="4524375" cy="2544899"/>
            <wp:effectExtent l="0" t="0" r="0" b="8255"/>
            <wp:docPr id="17474105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10510" name="Picture 174741051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37969" cy="2552545"/>
                    </a:xfrm>
                    <a:prstGeom prst="rect">
                      <a:avLst/>
                    </a:prstGeom>
                  </pic:spPr>
                </pic:pic>
              </a:graphicData>
            </a:graphic>
          </wp:inline>
        </w:drawing>
      </w:r>
    </w:p>
    <w:p w14:paraId="40197D70" w14:textId="31E4496B" w:rsidR="00590685" w:rsidRPr="00590685" w:rsidRDefault="00590685" w:rsidP="00590685">
      <w:pPr>
        <w:pStyle w:val="ListParagraph"/>
        <w:ind w:left="1080"/>
        <w:rPr>
          <w:rFonts w:ascii="Times New Roman" w:hAnsi="Times New Roman" w:cs="Times New Roman"/>
          <w:b/>
          <w:bCs/>
          <w:sz w:val="22"/>
          <w:szCs w:val="22"/>
        </w:rPr>
      </w:pPr>
      <w:r w:rsidRPr="00590685">
        <w:rPr>
          <w:rFonts w:ascii="Times New Roman" w:hAnsi="Times New Roman" w:cs="Times New Roman"/>
          <w:b/>
          <w:bCs/>
          <w:sz w:val="22"/>
          <w:szCs w:val="22"/>
        </w:rPr>
        <w:t>Fig. 4.</w:t>
      </w:r>
      <w:r w:rsidR="007768BB">
        <w:rPr>
          <w:rFonts w:ascii="Times New Roman" w:hAnsi="Times New Roman" w:cs="Times New Roman"/>
          <w:b/>
          <w:bCs/>
          <w:sz w:val="22"/>
          <w:szCs w:val="22"/>
        </w:rPr>
        <w:t>4</w:t>
      </w:r>
      <w:r w:rsidRPr="00590685">
        <w:rPr>
          <w:rFonts w:ascii="Times New Roman" w:hAnsi="Times New Roman" w:cs="Times New Roman"/>
          <w:b/>
          <w:bCs/>
          <w:sz w:val="22"/>
          <w:szCs w:val="22"/>
        </w:rPr>
        <w:t>: System information retrieved from the compromised target confirming command execution.</w:t>
      </w:r>
    </w:p>
    <w:p w14:paraId="1E9256A8" w14:textId="222B5865" w:rsidR="00590685" w:rsidRPr="00590685" w:rsidRDefault="00590685" w:rsidP="00590685">
      <w:pPr>
        <w:pStyle w:val="ListParagraph"/>
        <w:ind w:left="1080"/>
        <w:jc w:val="both"/>
      </w:pPr>
      <w:r w:rsidRPr="00590685">
        <w:t>The findings confirmed the successful exploitation by indicating that operations (such as www-data) were done under web server privileges [2].</w:t>
      </w:r>
    </w:p>
    <w:p w14:paraId="76399772" w14:textId="77777777" w:rsidR="00590685" w:rsidRDefault="00590685" w:rsidP="00590685">
      <w:pPr>
        <w:pStyle w:val="ListParagraph"/>
        <w:ind w:left="1080"/>
        <w:rPr>
          <w:b/>
          <w:bCs/>
          <w:sz w:val="32"/>
          <w:szCs w:val="32"/>
        </w:rPr>
      </w:pPr>
    </w:p>
    <w:p w14:paraId="22EDDC25" w14:textId="77777777" w:rsidR="00384A53" w:rsidRDefault="00384A53" w:rsidP="00590685">
      <w:pPr>
        <w:pStyle w:val="ListParagraph"/>
        <w:ind w:left="1080"/>
        <w:rPr>
          <w:b/>
          <w:bCs/>
          <w:sz w:val="32"/>
          <w:szCs w:val="32"/>
        </w:rPr>
      </w:pPr>
    </w:p>
    <w:p w14:paraId="168F4990" w14:textId="5BFAD4F5" w:rsidR="007D188D" w:rsidRDefault="007D188D" w:rsidP="00B600B0">
      <w:pPr>
        <w:pStyle w:val="ListParagraph"/>
        <w:numPr>
          <w:ilvl w:val="1"/>
          <w:numId w:val="24"/>
        </w:numPr>
        <w:rPr>
          <w:b/>
          <w:bCs/>
          <w:sz w:val="32"/>
          <w:szCs w:val="32"/>
        </w:rPr>
      </w:pPr>
      <w:r w:rsidRPr="007D188D">
        <w:rPr>
          <w:b/>
          <w:bCs/>
          <w:sz w:val="32"/>
          <w:szCs w:val="32"/>
        </w:rPr>
        <w:lastRenderedPageBreak/>
        <w:t>Impact</w:t>
      </w:r>
    </w:p>
    <w:p w14:paraId="1E90C640" w14:textId="676BD665" w:rsidR="00590685" w:rsidRPr="00590685" w:rsidRDefault="00590685" w:rsidP="00590685">
      <w:pPr>
        <w:pStyle w:val="ListParagraph"/>
        <w:ind w:left="1080"/>
        <w:jc w:val="both"/>
      </w:pPr>
      <w:r w:rsidRPr="00590685">
        <w:t>In case of successful exploitation of the RCE vulnerability, attackers are also able to execute arbitrary commands which can lead to data exfiltration, sideways network traffic as well as total system compromise [3]. Such vulnerabilities can all be exploited to execute malware deployment, gain a privileged access, and grant a permanent access to the system [2].</w:t>
      </w:r>
    </w:p>
    <w:p w14:paraId="725C21A3" w14:textId="77777777" w:rsidR="00590685" w:rsidRDefault="00590685" w:rsidP="00590685">
      <w:pPr>
        <w:pStyle w:val="ListParagraph"/>
        <w:ind w:left="1080"/>
        <w:rPr>
          <w:b/>
          <w:bCs/>
          <w:sz w:val="32"/>
          <w:szCs w:val="32"/>
        </w:rPr>
      </w:pPr>
    </w:p>
    <w:p w14:paraId="0D916035" w14:textId="5320554D" w:rsidR="007D188D" w:rsidRDefault="007D188D" w:rsidP="00B600B0">
      <w:pPr>
        <w:pStyle w:val="ListParagraph"/>
        <w:numPr>
          <w:ilvl w:val="1"/>
          <w:numId w:val="24"/>
        </w:numPr>
        <w:rPr>
          <w:b/>
          <w:bCs/>
          <w:sz w:val="32"/>
          <w:szCs w:val="32"/>
        </w:rPr>
      </w:pPr>
      <w:r w:rsidRPr="007D188D">
        <w:rPr>
          <w:b/>
          <w:bCs/>
          <w:sz w:val="32"/>
          <w:szCs w:val="32"/>
        </w:rPr>
        <w:t>Mitigation</w:t>
      </w:r>
    </w:p>
    <w:p w14:paraId="74627382" w14:textId="0EE8B752" w:rsidR="00C07A9E" w:rsidRDefault="007768BB" w:rsidP="007768BB">
      <w:pPr>
        <w:pStyle w:val="ListParagraph"/>
        <w:ind w:left="1080"/>
        <w:jc w:val="both"/>
      </w:pPr>
      <w:r w:rsidRPr="007768BB">
        <w:t>Strict input validation, the use of allow-listing mechanisms, and avoiding direct system command execution using user input are among mitigation strategies for command injection vulnerabilities [4]. Also, a significant risk of exploitation could be reduced with the help of secure code technologies which are parameterized instructions or application-layer security controls [5]. Web Application Firewalls (WAFs) can also be installed to help in real-time detection and blocking of malicious payloads [2].</w:t>
      </w:r>
    </w:p>
    <w:p w14:paraId="10CD8C33" w14:textId="77777777" w:rsidR="00C07A9E" w:rsidRDefault="00C07A9E">
      <w:r>
        <w:br w:type="page"/>
      </w:r>
    </w:p>
    <w:p w14:paraId="684735D2" w14:textId="43E58EDF" w:rsidR="00590685" w:rsidRDefault="00C07A9E" w:rsidP="00C07A9E">
      <w:pPr>
        <w:pStyle w:val="ListParagraph"/>
        <w:numPr>
          <w:ilvl w:val="0"/>
          <w:numId w:val="24"/>
        </w:numPr>
        <w:jc w:val="center"/>
        <w:rPr>
          <w:b/>
          <w:bCs/>
          <w:sz w:val="36"/>
          <w:szCs w:val="36"/>
          <w:u w:val="single"/>
        </w:rPr>
      </w:pPr>
      <w:r w:rsidRPr="00C07A9E">
        <w:rPr>
          <w:b/>
          <w:bCs/>
          <w:sz w:val="36"/>
          <w:szCs w:val="36"/>
          <w:u w:val="single"/>
        </w:rPr>
        <w:lastRenderedPageBreak/>
        <w:t>Exploit B: FTP/SSH Access</w:t>
      </w:r>
    </w:p>
    <w:p w14:paraId="4327AF57" w14:textId="77777777" w:rsidR="00223E26" w:rsidRDefault="00223E26" w:rsidP="00223E26">
      <w:pPr>
        <w:pStyle w:val="ListParagraph"/>
        <w:rPr>
          <w:b/>
          <w:bCs/>
          <w:sz w:val="36"/>
          <w:szCs w:val="36"/>
          <w:u w:val="single"/>
        </w:rPr>
      </w:pPr>
    </w:p>
    <w:p w14:paraId="43C32192" w14:textId="4D49484E" w:rsidR="00C07A9E" w:rsidRDefault="00C07A9E" w:rsidP="00C07A9E">
      <w:pPr>
        <w:pStyle w:val="ListParagraph"/>
        <w:numPr>
          <w:ilvl w:val="1"/>
          <w:numId w:val="24"/>
        </w:numPr>
        <w:rPr>
          <w:b/>
          <w:bCs/>
          <w:sz w:val="32"/>
          <w:szCs w:val="32"/>
        </w:rPr>
      </w:pPr>
      <w:r w:rsidRPr="00C07A9E">
        <w:rPr>
          <w:b/>
          <w:bCs/>
          <w:sz w:val="32"/>
          <w:szCs w:val="32"/>
        </w:rPr>
        <w:t>Target Information</w:t>
      </w:r>
    </w:p>
    <w:p w14:paraId="2CE3DEB4" w14:textId="0B8CDB76" w:rsidR="00C07A9E" w:rsidRDefault="00C07A9E" w:rsidP="00C07A9E">
      <w:pPr>
        <w:pStyle w:val="ListParagraph"/>
        <w:ind w:left="1080"/>
        <w:jc w:val="both"/>
      </w:pPr>
      <w:r w:rsidRPr="00C07A9E">
        <w:t xml:space="preserve">The system subject to this vulnerability was </w:t>
      </w:r>
      <w:proofErr w:type="spellStart"/>
      <w:r w:rsidRPr="00C07A9E">
        <w:t>Metasploitable</w:t>
      </w:r>
      <w:proofErr w:type="spellEnd"/>
      <w:r w:rsidRPr="00C07A9E">
        <w:t xml:space="preserve"> virtual machine (192.168.76.129) which opens up various network services such as SSH (port 22) and FTP (port 21) [3]. These services are prone to credential attacks in that they are knowingly configured such that they need to be authenticated with weak or default credentials [4].</w:t>
      </w:r>
    </w:p>
    <w:p w14:paraId="0F0B584C" w14:textId="77777777" w:rsidR="00C07A9E" w:rsidRPr="00C07A9E" w:rsidRDefault="00C07A9E" w:rsidP="00C07A9E">
      <w:pPr>
        <w:pStyle w:val="ListParagraph"/>
        <w:ind w:left="1080"/>
        <w:jc w:val="both"/>
      </w:pPr>
    </w:p>
    <w:p w14:paraId="10D85296" w14:textId="6CF7F52A" w:rsidR="00C07A9E" w:rsidRDefault="00C07A9E" w:rsidP="00C07A9E">
      <w:pPr>
        <w:pStyle w:val="ListParagraph"/>
        <w:numPr>
          <w:ilvl w:val="1"/>
          <w:numId w:val="24"/>
        </w:numPr>
        <w:rPr>
          <w:b/>
          <w:bCs/>
          <w:sz w:val="32"/>
          <w:szCs w:val="32"/>
        </w:rPr>
      </w:pPr>
      <w:r w:rsidRPr="00C07A9E">
        <w:rPr>
          <w:b/>
          <w:bCs/>
          <w:sz w:val="32"/>
          <w:szCs w:val="32"/>
        </w:rPr>
        <w:t>Reconnaissance</w:t>
      </w:r>
    </w:p>
    <w:p w14:paraId="0CDC0B7E" w14:textId="51FC2FFA" w:rsidR="00DA75EC" w:rsidRDefault="00DA75EC" w:rsidP="00DA75EC">
      <w:pPr>
        <w:pStyle w:val="ListParagraph"/>
        <w:ind w:left="1080"/>
        <w:jc w:val="both"/>
      </w:pPr>
      <w:r w:rsidRPr="00DA75EC">
        <w:t xml:space="preserve">Nmap was </w:t>
      </w:r>
      <w:r w:rsidR="00F84C07">
        <w:t>leveraged</w:t>
      </w:r>
      <w:r w:rsidRPr="00DA75EC">
        <w:t xml:space="preserve"> for reconnaissance in order to find open ports and active services on the target system [1]. The scan was able to detect FTP and SSH services and this could imply possible vulnerability where </w:t>
      </w:r>
      <w:proofErr w:type="gramStart"/>
      <w:r w:rsidRPr="00DA75EC">
        <w:t>authentication based</w:t>
      </w:r>
      <w:proofErr w:type="gramEnd"/>
      <w:r w:rsidRPr="00DA75EC">
        <w:t xml:space="preserve"> attacks get into the system [2].</w:t>
      </w:r>
    </w:p>
    <w:p w14:paraId="69A5CA89" w14:textId="77777777" w:rsidR="00DA75EC" w:rsidRPr="00DA75EC" w:rsidRDefault="00DA75EC" w:rsidP="00DA75EC">
      <w:pPr>
        <w:pStyle w:val="ListParagraph"/>
        <w:ind w:left="1080"/>
        <w:jc w:val="both"/>
      </w:pPr>
    </w:p>
    <w:p w14:paraId="2B744C95" w14:textId="3393A192" w:rsidR="00DA75EC" w:rsidRPr="00DA75EC" w:rsidRDefault="00DA75EC" w:rsidP="00DA75EC">
      <w:pPr>
        <w:pStyle w:val="ListParagraph"/>
        <w:ind w:left="1080"/>
        <w:jc w:val="both"/>
        <w:rPr>
          <w:color w:val="FFFFFF" w:themeColor="background1"/>
        </w:rPr>
      </w:pPr>
      <w:proofErr w:type="spellStart"/>
      <w:r w:rsidRPr="00DA75EC">
        <w:rPr>
          <w:color w:val="FFFFFF" w:themeColor="background1"/>
          <w:highlight w:val="black"/>
        </w:rPr>
        <w:t>nmap</w:t>
      </w:r>
      <w:proofErr w:type="spellEnd"/>
      <w:r w:rsidRPr="00DA75EC">
        <w:rPr>
          <w:color w:val="FFFFFF" w:themeColor="background1"/>
          <w:highlight w:val="black"/>
        </w:rPr>
        <w:t xml:space="preserve"> -</w:t>
      </w:r>
      <w:proofErr w:type="spellStart"/>
      <w:r w:rsidRPr="00DA75EC">
        <w:rPr>
          <w:color w:val="FFFFFF" w:themeColor="background1"/>
          <w:highlight w:val="black"/>
        </w:rPr>
        <w:t>sV</w:t>
      </w:r>
      <w:proofErr w:type="spellEnd"/>
      <w:r w:rsidRPr="00DA75EC">
        <w:rPr>
          <w:color w:val="FFFFFF" w:themeColor="background1"/>
          <w:highlight w:val="black"/>
        </w:rPr>
        <w:t xml:space="preserve"> 192.168.76.129</w:t>
      </w:r>
    </w:p>
    <w:p w14:paraId="6A45EDC1" w14:textId="77777777" w:rsidR="00DA75EC" w:rsidRDefault="00DA75EC" w:rsidP="00DA75EC">
      <w:pPr>
        <w:pStyle w:val="ListParagraph"/>
        <w:ind w:left="1080"/>
        <w:jc w:val="both"/>
        <w:rPr>
          <w:color w:val="000000" w:themeColor="text1"/>
        </w:rPr>
      </w:pPr>
    </w:p>
    <w:p w14:paraId="4EAE3E81" w14:textId="7B485A36" w:rsidR="00DA75EC" w:rsidRDefault="00DA75EC" w:rsidP="00DA75EC">
      <w:pPr>
        <w:pStyle w:val="ListParagraph"/>
        <w:ind w:left="1080"/>
        <w:jc w:val="both"/>
        <w:rPr>
          <w:color w:val="000000" w:themeColor="text1"/>
        </w:rPr>
      </w:pPr>
      <w:r>
        <w:rPr>
          <w:noProof/>
          <w:color w:val="000000" w:themeColor="text1"/>
        </w:rPr>
        <w:drawing>
          <wp:inline distT="0" distB="0" distL="0" distR="0" wp14:anchorId="21B9B391" wp14:editId="76C99900">
            <wp:extent cx="4981575" cy="2802067"/>
            <wp:effectExtent l="0" t="0" r="0" b="0"/>
            <wp:docPr id="12306379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637912" name="Picture 123063791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994146" cy="2809138"/>
                    </a:xfrm>
                    <a:prstGeom prst="rect">
                      <a:avLst/>
                    </a:prstGeom>
                  </pic:spPr>
                </pic:pic>
              </a:graphicData>
            </a:graphic>
          </wp:inline>
        </w:drawing>
      </w:r>
    </w:p>
    <w:p w14:paraId="0FAF7CF0" w14:textId="77777777" w:rsidR="00DA75EC" w:rsidRPr="00DA75EC" w:rsidRDefault="00DA75EC" w:rsidP="00DA75EC">
      <w:pPr>
        <w:pStyle w:val="ListParagraph"/>
        <w:ind w:left="1080"/>
        <w:jc w:val="both"/>
        <w:rPr>
          <w:rFonts w:ascii="Times New Roman" w:hAnsi="Times New Roman" w:cs="Times New Roman"/>
          <w:color w:val="000000" w:themeColor="text1"/>
          <w:sz w:val="22"/>
          <w:szCs w:val="22"/>
        </w:rPr>
      </w:pPr>
      <w:r w:rsidRPr="00DA75EC">
        <w:rPr>
          <w:rFonts w:ascii="Times New Roman" w:hAnsi="Times New Roman" w:cs="Times New Roman"/>
          <w:b/>
          <w:bCs/>
          <w:color w:val="000000" w:themeColor="text1"/>
          <w:sz w:val="22"/>
          <w:szCs w:val="22"/>
        </w:rPr>
        <w:t>Fig. 5.1:</w:t>
      </w:r>
      <w:r w:rsidRPr="00DA75EC">
        <w:rPr>
          <w:rFonts w:ascii="Times New Roman" w:hAnsi="Times New Roman" w:cs="Times New Roman"/>
          <w:color w:val="000000" w:themeColor="text1"/>
          <w:sz w:val="22"/>
          <w:szCs w:val="22"/>
        </w:rPr>
        <w:t xml:space="preserve"> Nmap scan results showing open FTP (21) and SSH (22) services on the target system.</w:t>
      </w:r>
    </w:p>
    <w:p w14:paraId="15FA4F6F" w14:textId="77777777" w:rsidR="00DA75EC" w:rsidRDefault="00DA75EC" w:rsidP="00DA75EC">
      <w:pPr>
        <w:pStyle w:val="ListParagraph"/>
        <w:ind w:left="1080"/>
        <w:jc w:val="both"/>
        <w:rPr>
          <w:color w:val="000000" w:themeColor="text1"/>
        </w:rPr>
      </w:pPr>
    </w:p>
    <w:p w14:paraId="11118197" w14:textId="77777777" w:rsidR="00DA75EC" w:rsidRDefault="00DA75EC" w:rsidP="00DA75EC">
      <w:pPr>
        <w:pStyle w:val="ListParagraph"/>
        <w:ind w:left="1080"/>
        <w:jc w:val="both"/>
        <w:rPr>
          <w:color w:val="000000" w:themeColor="text1"/>
        </w:rPr>
      </w:pPr>
    </w:p>
    <w:p w14:paraId="3A76612D" w14:textId="70B1A64E" w:rsidR="00DA75EC" w:rsidRDefault="00DA75EC" w:rsidP="00DA75EC">
      <w:pPr>
        <w:pStyle w:val="ListParagraph"/>
        <w:ind w:left="1080"/>
        <w:jc w:val="both"/>
        <w:rPr>
          <w:color w:val="000000" w:themeColor="text1"/>
        </w:rPr>
      </w:pPr>
      <w:r w:rsidRPr="00DA75EC">
        <w:rPr>
          <w:color w:val="000000" w:themeColor="text1"/>
        </w:rPr>
        <w:t xml:space="preserve">The results confirmed that there are OpenSSH and </w:t>
      </w:r>
      <w:proofErr w:type="spellStart"/>
      <w:r w:rsidRPr="00DA75EC">
        <w:rPr>
          <w:color w:val="000000" w:themeColor="text1"/>
        </w:rPr>
        <w:t>vsftpd</w:t>
      </w:r>
      <w:proofErr w:type="spellEnd"/>
      <w:r w:rsidRPr="00DA75EC">
        <w:rPr>
          <w:color w:val="000000" w:themeColor="text1"/>
        </w:rPr>
        <w:t xml:space="preserve"> (FTP) services, which are often a target due to improper configuration and loose credential controls [3].</w:t>
      </w:r>
    </w:p>
    <w:p w14:paraId="63DFC442" w14:textId="77777777" w:rsidR="0099330C" w:rsidRDefault="0099330C" w:rsidP="00DA75EC">
      <w:pPr>
        <w:pStyle w:val="ListParagraph"/>
        <w:ind w:left="1080"/>
        <w:jc w:val="both"/>
        <w:rPr>
          <w:color w:val="000000" w:themeColor="text1"/>
        </w:rPr>
      </w:pPr>
    </w:p>
    <w:p w14:paraId="662E5784" w14:textId="77777777" w:rsidR="00DA75EC" w:rsidRPr="00DA75EC" w:rsidRDefault="00DA75EC" w:rsidP="00DA75EC">
      <w:pPr>
        <w:pStyle w:val="ListParagraph"/>
        <w:ind w:left="1080"/>
        <w:jc w:val="both"/>
        <w:rPr>
          <w:color w:val="000000" w:themeColor="text1"/>
        </w:rPr>
      </w:pPr>
    </w:p>
    <w:p w14:paraId="0734919B" w14:textId="7FE73863" w:rsidR="00C07A9E" w:rsidRDefault="00C07A9E" w:rsidP="00C07A9E">
      <w:pPr>
        <w:pStyle w:val="ListParagraph"/>
        <w:numPr>
          <w:ilvl w:val="1"/>
          <w:numId w:val="24"/>
        </w:numPr>
        <w:rPr>
          <w:b/>
          <w:bCs/>
          <w:sz w:val="32"/>
          <w:szCs w:val="32"/>
        </w:rPr>
      </w:pPr>
      <w:r w:rsidRPr="00C07A9E">
        <w:rPr>
          <w:b/>
          <w:bCs/>
          <w:sz w:val="32"/>
          <w:szCs w:val="32"/>
        </w:rPr>
        <w:lastRenderedPageBreak/>
        <w:t>Exploitation</w:t>
      </w:r>
    </w:p>
    <w:p w14:paraId="27D3C60F" w14:textId="0730D293" w:rsidR="00DA75EC" w:rsidRDefault="00DA75EC" w:rsidP="00DA75EC">
      <w:pPr>
        <w:pStyle w:val="ListParagraph"/>
        <w:ind w:left="1080"/>
        <w:jc w:val="both"/>
      </w:pPr>
      <w:r w:rsidRPr="00DA75EC">
        <w:t xml:space="preserve">The exploitation phase also involved attempting to authenticate using known default credentials associable with the </w:t>
      </w:r>
      <w:proofErr w:type="spellStart"/>
      <w:r w:rsidRPr="00DA75EC">
        <w:t>Metasploitable</w:t>
      </w:r>
      <w:proofErr w:type="spellEnd"/>
      <w:r w:rsidRPr="00DA75EC">
        <w:t xml:space="preserve"> environment [4].</w:t>
      </w:r>
    </w:p>
    <w:p w14:paraId="2D073A38" w14:textId="77777777" w:rsidR="00DA75EC" w:rsidRDefault="00DA75EC" w:rsidP="00DA75EC">
      <w:pPr>
        <w:pStyle w:val="ListParagraph"/>
        <w:ind w:left="1080"/>
        <w:jc w:val="both"/>
      </w:pPr>
    </w:p>
    <w:p w14:paraId="02591772" w14:textId="6CF168DF" w:rsidR="00DA75EC" w:rsidRDefault="00DA75EC" w:rsidP="00DA75EC">
      <w:pPr>
        <w:pStyle w:val="ListParagraph"/>
        <w:numPr>
          <w:ilvl w:val="0"/>
          <w:numId w:val="25"/>
        </w:numPr>
        <w:jc w:val="both"/>
        <w:rPr>
          <w:b/>
          <w:bCs/>
        </w:rPr>
      </w:pPr>
      <w:r w:rsidRPr="00DA75EC">
        <w:rPr>
          <w:b/>
          <w:bCs/>
        </w:rPr>
        <w:t>FTP Access</w:t>
      </w:r>
    </w:p>
    <w:p w14:paraId="05426F31" w14:textId="77777777" w:rsidR="00DA75EC" w:rsidRDefault="00DA75EC" w:rsidP="00DA75EC">
      <w:pPr>
        <w:pStyle w:val="NormalWeb"/>
        <w:ind w:left="1800"/>
        <w:rPr>
          <w:rFonts w:asciiTheme="minorHAnsi" w:hAnsiTheme="minorHAnsi"/>
        </w:rPr>
      </w:pPr>
      <w:r w:rsidRPr="00DA75EC">
        <w:rPr>
          <w:rFonts w:asciiTheme="minorHAnsi" w:hAnsiTheme="minorHAnsi"/>
        </w:rPr>
        <w:t>The attacker initiated an FTP connection using the following command:</w:t>
      </w:r>
    </w:p>
    <w:p w14:paraId="39380163" w14:textId="4194F52E" w:rsidR="00DA75EC" w:rsidRDefault="00DA75EC" w:rsidP="00DA75EC">
      <w:pPr>
        <w:pStyle w:val="NormalWeb"/>
        <w:ind w:left="1800"/>
        <w:rPr>
          <w:rFonts w:asciiTheme="minorHAnsi" w:hAnsiTheme="minorHAnsi"/>
          <w:color w:val="FFFFFF" w:themeColor="background1"/>
        </w:rPr>
      </w:pPr>
      <w:r w:rsidRPr="00DA75EC">
        <w:rPr>
          <w:rFonts w:asciiTheme="minorHAnsi" w:hAnsiTheme="minorHAnsi"/>
          <w:color w:val="FFFFFF" w:themeColor="background1"/>
          <w:highlight w:val="black"/>
        </w:rPr>
        <w:t>ftp 192.168.76.129</w:t>
      </w:r>
    </w:p>
    <w:p w14:paraId="1E077CDA" w14:textId="7060B044" w:rsidR="00DA75EC" w:rsidRDefault="00745DE9" w:rsidP="00DA75EC">
      <w:pPr>
        <w:pStyle w:val="NormalWeb"/>
        <w:ind w:left="1800"/>
        <w:rPr>
          <w:rFonts w:asciiTheme="minorHAnsi" w:hAnsiTheme="minorHAnsi"/>
          <w:color w:val="FFFFFF" w:themeColor="background1"/>
        </w:rPr>
      </w:pPr>
      <w:r>
        <w:rPr>
          <w:rFonts w:asciiTheme="minorHAnsi" w:hAnsiTheme="minorHAnsi"/>
          <w:noProof/>
          <w:color w:val="FFFFFF" w:themeColor="background1"/>
          <w14:ligatures w14:val="standardContextual"/>
        </w:rPr>
        <w:drawing>
          <wp:inline distT="0" distB="0" distL="0" distR="0" wp14:anchorId="48572494" wp14:editId="02190AFB">
            <wp:extent cx="4605981" cy="2590800"/>
            <wp:effectExtent l="0" t="0" r="4445" b="0"/>
            <wp:docPr id="120571630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716309" name="Picture 120571630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620745" cy="2599105"/>
                    </a:xfrm>
                    <a:prstGeom prst="rect">
                      <a:avLst/>
                    </a:prstGeom>
                  </pic:spPr>
                </pic:pic>
              </a:graphicData>
            </a:graphic>
          </wp:inline>
        </w:drawing>
      </w:r>
    </w:p>
    <w:p w14:paraId="1018F2EA" w14:textId="460358C8" w:rsidR="00745DE9" w:rsidRPr="00745DE9" w:rsidRDefault="00745DE9" w:rsidP="00745DE9">
      <w:pPr>
        <w:pStyle w:val="NormalWeb"/>
        <w:ind w:left="1800"/>
        <w:rPr>
          <w:color w:val="000000" w:themeColor="text1"/>
        </w:rPr>
      </w:pPr>
      <w:r w:rsidRPr="00745DE9">
        <w:rPr>
          <w:b/>
          <w:bCs/>
          <w:color w:val="000000" w:themeColor="text1"/>
        </w:rPr>
        <w:t>Fig. 5.2:</w:t>
      </w:r>
      <w:r w:rsidRPr="00745DE9">
        <w:rPr>
          <w:color w:val="000000" w:themeColor="text1"/>
        </w:rPr>
        <w:t xml:space="preserve"> Successful FTP login using default credentials on the target system.</w:t>
      </w:r>
    </w:p>
    <w:p w14:paraId="7043BB58" w14:textId="163CF6D3" w:rsidR="00745DE9" w:rsidRPr="00DA75EC" w:rsidRDefault="00DA75EC" w:rsidP="00745DE9">
      <w:pPr>
        <w:pStyle w:val="NormalWeb"/>
        <w:ind w:left="1800"/>
        <w:jc w:val="both"/>
        <w:rPr>
          <w:rFonts w:asciiTheme="minorHAnsi" w:hAnsiTheme="minorHAnsi"/>
          <w:color w:val="000000" w:themeColor="text1"/>
        </w:rPr>
      </w:pPr>
      <w:r w:rsidRPr="00DA75EC">
        <w:rPr>
          <w:rFonts w:asciiTheme="minorHAnsi" w:hAnsiTheme="minorHAnsi"/>
          <w:color w:val="000000" w:themeColor="text1"/>
        </w:rPr>
        <w:t>Default credentials (</w:t>
      </w:r>
      <w:proofErr w:type="spellStart"/>
      <w:r w:rsidRPr="00DA75EC">
        <w:rPr>
          <w:rFonts w:asciiTheme="minorHAnsi" w:hAnsiTheme="minorHAnsi"/>
          <w:color w:val="000000" w:themeColor="text1"/>
        </w:rPr>
        <w:t>msfadmin</w:t>
      </w:r>
      <w:proofErr w:type="spellEnd"/>
      <w:r w:rsidRPr="00DA75EC">
        <w:rPr>
          <w:rFonts w:asciiTheme="minorHAnsi" w:hAnsiTheme="minorHAnsi"/>
          <w:color w:val="000000" w:themeColor="text1"/>
        </w:rPr>
        <w:t xml:space="preserve"> / </w:t>
      </w:r>
      <w:proofErr w:type="spellStart"/>
      <w:r w:rsidRPr="00DA75EC">
        <w:rPr>
          <w:rFonts w:asciiTheme="minorHAnsi" w:hAnsiTheme="minorHAnsi"/>
          <w:color w:val="000000" w:themeColor="text1"/>
        </w:rPr>
        <w:t>msfadmin</w:t>
      </w:r>
      <w:proofErr w:type="spellEnd"/>
      <w:r w:rsidRPr="00DA75EC">
        <w:rPr>
          <w:rFonts w:asciiTheme="minorHAnsi" w:hAnsiTheme="minorHAnsi"/>
          <w:color w:val="000000" w:themeColor="text1"/>
        </w:rPr>
        <w:t xml:space="preserve">) were successfully </w:t>
      </w:r>
      <w:r w:rsidR="00F84C07">
        <w:rPr>
          <w:rFonts w:asciiTheme="minorHAnsi" w:hAnsiTheme="minorHAnsi"/>
          <w:color w:val="000000" w:themeColor="text1"/>
        </w:rPr>
        <w:t>leveraged</w:t>
      </w:r>
      <w:r w:rsidRPr="00DA75EC">
        <w:rPr>
          <w:rFonts w:asciiTheme="minorHAnsi" w:hAnsiTheme="minorHAnsi"/>
          <w:color w:val="000000" w:themeColor="text1"/>
        </w:rPr>
        <w:t xml:space="preserve"> to gain access to the FTP service, demonstrating weak authentication controls [3].</w:t>
      </w:r>
    </w:p>
    <w:p w14:paraId="2E741E7E" w14:textId="5815D15E" w:rsidR="0099330C" w:rsidRDefault="00C07A9E" w:rsidP="0099330C">
      <w:pPr>
        <w:pStyle w:val="ListParagraph"/>
        <w:numPr>
          <w:ilvl w:val="1"/>
          <w:numId w:val="24"/>
        </w:numPr>
        <w:rPr>
          <w:b/>
          <w:bCs/>
          <w:sz w:val="32"/>
          <w:szCs w:val="32"/>
        </w:rPr>
      </w:pPr>
      <w:r w:rsidRPr="00C07A9E">
        <w:rPr>
          <w:b/>
          <w:bCs/>
          <w:sz w:val="32"/>
          <w:szCs w:val="32"/>
        </w:rPr>
        <w:t>Result</w:t>
      </w:r>
    </w:p>
    <w:p w14:paraId="56703101" w14:textId="77777777" w:rsidR="0099330C" w:rsidRDefault="0099330C" w:rsidP="0099330C">
      <w:pPr>
        <w:ind w:left="1080"/>
        <w:jc w:val="both"/>
      </w:pPr>
      <w:r w:rsidRPr="0099330C">
        <w:t>The successful exploitation allowed file transfers, remote command execution [3]. With such access, attackers are able to access personal details, manipulate system files and potentially elevate system privileges [2].</w:t>
      </w:r>
    </w:p>
    <w:p w14:paraId="2ACBFA94" w14:textId="495ED723" w:rsidR="0099330C" w:rsidRDefault="0099330C" w:rsidP="0099330C">
      <w:pPr>
        <w:ind w:left="1080"/>
        <w:jc w:val="center"/>
      </w:pPr>
      <w:r w:rsidRPr="0099330C">
        <w:lastRenderedPageBreak/>
        <w:br/>
      </w:r>
      <w:r>
        <w:rPr>
          <w:noProof/>
        </w:rPr>
        <w:drawing>
          <wp:inline distT="0" distB="0" distL="0" distR="0" wp14:anchorId="483DE0C4" wp14:editId="39535BAA">
            <wp:extent cx="5113994" cy="2876550"/>
            <wp:effectExtent l="0" t="0" r="0" b="0"/>
            <wp:docPr id="53443616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436168" name="Picture 53443616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146492" cy="2894830"/>
                    </a:xfrm>
                    <a:prstGeom prst="rect">
                      <a:avLst/>
                    </a:prstGeom>
                  </pic:spPr>
                </pic:pic>
              </a:graphicData>
            </a:graphic>
          </wp:inline>
        </w:drawing>
      </w:r>
    </w:p>
    <w:p w14:paraId="31664020" w14:textId="77777777" w:rsidR="0099330C" w:rsidRPr="0099330C" w:rsidRDefault="0099330C" w:rsidP="00F725E4">
      <w:pPr>
        <w:ind w:left="1080"/>
      </w:pPr>
      <w:r w:rsidRPr="0099330C">
        <w:rPr>
          <w:rFonts w:ascii="Times New Roman" w:hAnsi="Times New Roman" w:cs="Times New Roman"/>
          <w:b/>
          <w:bCs/>
        </w:rPr>
        <w:t>Fig. 5.4:</w:t>
      </w:r>
      <w:r w:rsidRPr="0099330C">
        <w:t xml:space="preserve"> </w:t>
      </w:r>
      <w:r w:rsidRPr="0099330C">
        <w:rPr>
          <w:rFonts w:ascii="Times New Roman" w:hAnsi="Times New Roman" w:cs="Times New Roman"/>
          <w:sz w:val="22"/>
          <w:szCs w:val="22"/>
        </w:rPr>
        <w:t>Post-authentication system interaction confirming successful compromise.</w:t>
      </w:r>
    </w:p>
    <w:p w14:paraId="2194CD16" w14:textId="431B45CE" w:rsidR="0099330C" w:rsidRDefault="0099330C" w:rsidP="00F725E4">
      <w:pPr>
        <w:ind w:left="1080"/>
        <w:jc w:val="both"/>
      </w:pPr>
      <w:r w:rsidRPr="0099330C">
        <w:t>Fig. 5.4 provides evidence of system-level interaction after successful authentication, confirming the compromise of the target system [1].</w:t>
      </w:r>
    </w:p>
    <w:p w14:paraId="4448684E" w14:textId="77777777" w:rsidR="00F725E4" w:rsidRPr="0099330C" w:rsidRDefault="00F725E4" w:rsidP="00F725E4">
      <w:pPr>
        <w:ind w:left="1080"/>
        <w:jc w:val="center"/>
      </w:pPr>
    </w:p>
    <w:p w14:paraId="77F9A9B8" w14:textId="76B4D692" w:rsidR="00C07A9E" w:rsidRDefault="00C07A9E" w:rsidP="00C07A9E">
      <w:pPr>
        <w:pStyle w:val="ListParagraph"/>
        <w:numPr>
          <w:ilvl w:val="1"/>
          <w:numId w:val="24"/>
        </w:numPr>
        <w:rPr>
          <w:b/>
          <w:bCs/>
          <w:sz w:val="32"/>
          <w:szCs w:val="32"/>
        </w:rPr>
      </w:pPr>
      <w:r w:rsidRPr="00C07A9E">
        <w:rPr>
          <w:b/>
          <w:bCs/>
          <w:sz w:val="32"/>
          <w:szCs w:val="32"/>
        </w:rPr>
        <w:t>Mitigation</w:t>
      </w:r>
    </w:p>
    <w:p w14:paraId="25BC9366" w14:textId="7FE69983" w:rsidR="00F725E4" w:rsidRDefault="0099330C" w:rsidP="0099330C">
      <w:pPr>
        <w:pStyle w:val="ListParagraph"/>
        <w:ind w:left="1080"/>
      </w:pPr>
      <w:r w:rsidRPr="0099330C">
        <w:t xml:space="preserve">Multi-factor authentication, default credentials should be turned off, and tough password rules should be </w:t>
      </w:r>
      <w:r w:rsidR="00F84C07">
        <w:t>leveraged</w:t>
      </w:r>
      <w:r w:rsidRPr="0099330C">
        <w:t xml:space="preserve"> to address such weaknesses in organizations [4]. Intrusion detection systems and firewalls can also be </w:t>
      </w:r>
      <w:r w:rsidR="00F84C07">
        <w:t>leveraged</w:t>
      </w:r>
      <w:r w:rsidRPr="0099330C">
        <w:t xml:space="preserve"> to minimise access to the vital services by reducing the attack surface [2]. Regular security audit and hardening procedures are of great importance to prevent illegal access using weak or weakly secured services [3].</w:t>
      </w:r>
    </w:p>
    <w:p w14:paraId="72049B85" w14:textId="77777777" w:rsidR="00F725E4" w:rsidRDefault="00F725E4">
      <w:r>
        <w:br w:type="page"/>
      </w:r>
    </w:p>
    <w:p w14:paraId="5F3E21AA" w14:textId="4CFF6AD6" w:rsidR="0099330C" w:rsidRDefault="00F725E4" w:rsidP="00F725E4">
      <w:pPr>
        <w:pStyle w:val="ListParagraph"/>
        <w:numPr>
          <w:ilvl w:val="0"/>
          <w:numId w:val="24"/>
        </w:numPr>
        <w:jc w:val="center"/>
        <w:rPr>
          <w:b/>
          <w:bCs/>
          <w:sz w:val="36"/>
          <w:szCs w:val="36"/>
          <w:u w:val="single"/>
        </w:rPr>
      </w:pPr>
      <w:r w:rsidRPr="00F725E4">
        <w:rPr>
          <w:b/>
          <w:bCs/>
          <w:sz w:val="36"/>
          <w:szCs w:val="36"/>
          <w:u w:val="single"/>
        </w:rPr>
        <w:lastRenderedPageBreak/>
        <w:t>Exploit C: SMB File Access</w:t>
      </w:r>
    </w:p>
    <w:p w14:paraId="4747595B" w14:textId="5391E849" w:rsidR="00F725E4" w:rsidRDefault="00F725E4" w:rsidP="00F725E4">
      <w:pPr>
        <w:pStyle w:val="ListParagraph"/>
        <w:numPr>
          <w:ilvl w:val="1"/>
          <w:numId w:val="24"/>
        </w:numPr>
        <w:rPr>
          <w:b/>
          <w:bCs/>
          <w:sz w:val="32"/>
          <w:szCs w:val="32"/>
        </w:rPr>
      </w:pPr>
      <w:r w:rsidRPr="00F725E4">
        <w:rPr>
          <w:b/>
          <w:bCs/>
          <w:sz w:val="32"/>
          <w:szCs w:val="32"/>
        </w:rPr>
        <w:t>Target Information</w:t>
      </w:r>
    </w:p>
    <w:p w14:paraId="37F68818" w14:textId="15321DC2" w:rsidR="00F725E4" w:rsidRPr="00F725E4" w:rsidRDefault="00F725E4" w:rsidP="00F725E4">
      <w:pPr>
        <w:pStyle w:val="ListParagraph"/>
        <w:ind w:left="1080"/>
        <w:jc w:val="both"/>
      </w:pPr>
      <w:r w:rsidRPr="00F725E4">
        <w:t>The target system was Windows Server 2019 (192.168.76.131) that opened the SMB service on port 445 allowing file-sharing activities [3]. Due to its role in central storing files in the network, the system has become a high-value asset [2].</w:t>
      </w:r>
    </w:p>
    <w:p w14:paraId="038806DA" w14:textId="77777777" w:rsidR="00F725E4" w:rsidRPr="00F725E4" w:rsidRDefault="00F725E4" w:rsidP="00F725E4">
      <w:pPr>
        <w:pStyle w:val="ListParagraph"/>
        <w:ind w:left="1080"/>
        <w:rPr>
          <w:b/>
          <w:bCs/>
          <w:sz w:val="32"/>
          <w:szCs w:val="32"/>
        </w:rPr>
      </w:pPr>
    </w:p>
    <w:p w14:paraId="69725B01" w14:textId="6230EF8C" w:rsidR="00F725E4" w:rsidRDefault="00F725E4" w:rsidP="00F725E4">
      <w:pPr>
        <w:pStyle w:val="ListParagraph"/>
        <w:numPr>
          <w:ilvl w:val="1"/>
          <w:numId w:val="24"/>
        </w:numPr>
        <w:rPr>
          <w:b/>
          <w:bCs/>
          <w:sz w:val="32"/>
          <w:szCs w:val="32"/>
        </w:rPr>
      </w:pPr>
      <w:r w:rsidRPr="00F725E4">
        <w:rPr>
          <w:b/>
          <w:bCs/>
          <w:sz w:val="32"/>
          <w:szCs w:val="32"/>
        </w:rPr>
        <w:t>Vulnerability</w:t>
      </w:r>
    </w:p>
    <w:p w14:paraId="637FCC44" w14:textId="51135997" w:rsidR="00F725E4" w:rsidRDefault="00F725E4" w:rsidP="00F725E4">
      <w:pPr>
        <w:pStyle w:val="ListParagraph"/>
        <w:ind w:left="1080"/>
        <w:jc w:val="both"/>
      </w:pPr>
      <w:r w:rsidRPr="00F725E4">
        <w:t xml:space="preserve">It was found that, the SMB service allowed it with insufficient or improperly configured authentication restrictions and allowed access to shared directories [1]. Devoid of adequate privilege enforcing, these misconfigurations may permit unlawfully enumeration and </w:t>
      </w:r>
      <w:proofErr w:type="spellStart"/>
      <w:r w:rsidRPr="00F725E4">
        <w:t>obtainance</w:t>
      </w:r>
      <w:proofErr w:type="spellEnd"/>
      <w:r w:rsidRPr="00F725E4">
        <w:t xml:space="preserve"> of private files [4].</w:t>
      </w:r>
    </w:p>
    <w:p w14:paraId="6B3CBF17" w14:textId="77777777" w:rsidR="00ED5349" w:rsidRDefault="00ED5349" w:rsidP="00F725E4">
      <w:pPr>
        <w:pStyle w:val="ListParagraph"/>
        <w:ind w:left="1080"/>
        <w:jc w:val="both"/>
      </w:pPr>
    </w:p>
    <w:p w14:paraId="6A8685AE" w14:textId="7351EF4A" w:rsidR="00ED5349" w:rsidRPr="00F725E4" w:rsidRDefault="00ED5349" w:rsidP="00ED5349">
      <w:pPr>
        <w:pStyle w:val="ListParagraph"/>
        <w:ind w:left="1080"/>
        <w:jc w:val="center"/>
      </w:pPr>
      <w:r>
        <w:rPr>
          <w:noProof/>
        </w:rPr>
        <w:drawing>
          <wp:inline distT="0" distB="0" distL="0" distR="0" wp14:anchorId="2955E61E" wp14:editId="405C4FF6">
            <wp:extent cx="4961589" cy="2790825"/>
            <wp:effectExtent l="0" t="0" r="0" b="0"/>
            <wp:docPr id="25796417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964174" name="Picture 25796417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968626" cy="2794783"/>
                    </a:xfrm>
                    <a:prstGeom prst="rect">
                      <a:avLst/>
                    </a:prstGeom>
                  </pic:spPr>
                </pic:pic>
              </a:graphicData>
            </a:graphic>
          </wp:inline>
        </w:drawing>
      </w:r>
    </w:p>
    <w:p w14:paraId="4BB9FE08" w14:textId="44AD3F78" w:rsidR="00F725E4" w:rsidRDefault="00ED5349" w:rsidP="00ED5349">
      <w:pPr>
        <w:pStyle w:val="ListParagraph"/>
        <w:ind w:left="1080"/>
        <w:rPr>
          <w:rFonts w:ascii="Times New Roman" w:hAnsi="Times New Roman" w:cs="Times New Roman"/>
          <w:sz w:val="22"/>
          <w:szCs w:val="22"/>
        </w:rPr>
      </w:pPr>
      <w:r w:rsidRPr="00ED5349">
        <w:rPr>
          <w:rFonts w:ascii="Times New Roman" w:hAnsi="Times New Roman" w:cs="Times New Roman"/>
          <w:b/>
          <w:bCs/>
          <w:sz w:val="22"/>
          <w:szCs w:val="22"/>
        </w:rPr>
        <w:t>Fig. 6.1:</w:t>
      </w:r>
      <w:r w:rsidRPr="00ED5349">
        <w:rPr>
          <w:rFonts w:ascii="Times New Roman" w:hAnsi="Times New Roman" w:cs="Times New Roman"/>
          <w:sz w:val="22"/>
          <w:szCs w:val="22"/>
        </w:rPr>
        <w:t xml:space="preserve"> Nmap scan identifying SMB service (port 445) on the target syste</w:t>
      </w:r>
      <w:r>
        <w:rPr>
          <w:rFonts w:ascii="Times New Roman" w:hAnsi="Times New Roman" w:cs="Times New Roman"/>
          <w:sz w:val="22"/>
          <w:szCs w:val="22"/>
        </w:rPr>
        <w:t>m.</w:t>
      </w:r>
    </w:p>
    <w:p w14:paraId="5CD1937F" w14:textId="77777777" w:rsidR="00ED5349" w:rsidRPr="00ED5349" w:rsidRDefault="00ED5349" w:rsidP="00ED5349">
      <w:pPr>
        <w:pStyle w:val="ListParagraph"/>
        <w:ind w:left="1080"/>
        <w:rPr>
          <w:rFonts w:ascii="Times New Roman" w:hAnsi="Times New Roman" w:cs="Times New Roman"/>
          <w:sz w:val="22"/>
          <w:szCs w:val="22"/>
        </w:rPr>
      </w:pPr>
    </w:p>
    <w:p w14:paraId="3323850F" w14:textId="6F9F6D79" w:rsidR="00F725E4" w:rsidRDefault="00F725E4" w:rsidP="00F725E4">
      <w:pPr>
        <w:pStyle w:val="ListParagraph"/>
        <w:numPr>
          <w:ilvl w:val="1"/>
          <w:numId w:val="24"/>
        </w:numPr>
        <w:rPr>
          <w:b/>
          <w:bCs/>
          <w:sz w:val="32"/>
          <w:szCs w:val="32"/>
        </w:rPr>
      </w:pPr>
      <w:r w:rsidRPr="00F725E4">
        <w:rPr>
          <w:b/>
          <w:bCs/>
          <w:sz w:val="32"/>
          <w:szCs w:val="32"/>
        </w:rPr>
        <w:t>Exploitation</w:t>
      </w:r>
    </w:p>
    <w:p w14:paraId="15234C00" w14:textId="21590B33" w:rsidR="00ED5349" w:rsidRDefault="00ED5349" w:rsidP="00ED5349">
      <w:pPr>
        <w:pStyle w:val="ListParagraph"/>
        <w:ind w:left="1080"/>
      </w:pPr>
      <w:r w:rsidRPr="00ED5349">
        <w:t xml:space="preserve">To list and access SMBs the following command was </w:t>
      </w:r>
      <w:r w:rsidR="00F84C07">
        <w:t>leveraged</w:t>
      </w:r>
      <w:r w:rsidRPr="00ED5349">
        <w:t>:</w:t>
      </w:r>
    </w:p>
    <w:p w14:paraId="7CA427B8" w14:textId="77777777" w:rsidR="00ED5349" w:rsidRPr="00ED5349" w:rsidRDefault="00ED5349" w:rsidP="00ED5349">
      <w:pPr>
        <w:pStyle w:val="ListParagraph"/>
        <w:ind w:left="1080"/>
      </w:pPr>
    </w:p>
    <w:p w14:paraId="3A7F7FDC" w14:textId="6967983A" w:rsidR="00ED5349" w:rsidRDefault="00ED5349" w:rsidP="00ED5349">
      <w:pPr>
        <w:pStyle w:val="ListParagraph"/>
        <w:ind w:left="1080"/>
        <w:rPr>
          <w:color w:val="FFFFFF" w:themeColor="background1"/>
        </w:rPr>
      </w:pPr>
      <w:proofErr w:type="spellStart"/>
      <w:r w:rsidRPr="00ED5349">
        <w:rPr>
          <w:color w:val="FFFFFF" w:themeColor="background1"/>
          <w:highlight w:val="black"/>
        </w:rPr>
        <w:t>smbclient</w:t>
      </w:r>
      <w:proofErr w:type="spellEnd"/>
      <w:r w:rsidRPr="00ED5349">
        <w:rPr>
          <w:color w:val="FFFFFF" w:themeColor="background1"/>
          <w:highlight w:val="black"/>
        </w:rPr>
        <w:t xml:space="preserve"> //192.168.76.131/C$ -U administrator</w:t>
      </w:r>
    </w:p>
    <w:p w14:paraId="257C81D6" w14:textId="77777777" w:rsidR="00ED5349" w:rsidRPr="00ED5349" w:rsidRDefault="00ED5349" w:rsidP="00ED5349">
      <w:pPr>
        <w:pStyle w:val="ListParagraph"/>
        <w:ind w:left="1080"/>
        <w:rPr>
          <w:color w:val="FFFFFF" w:themeColor="background1"/>
          <w:sz w:val="32"/>
          <w:szCs w:val="32"/>
        </w:rPr>
      </w:pPr>
    </w:p>
    <w:p w14:paraId="7CDBE98B" w14:textId="199F0E3E" w:rsidR="00ED5349" w:rsidRDefault="00ED5349" w:rsidP="00ED5349">
      <w:pPr>
        <w:pStyle w:val="ListParagraph"/>
        <w:ind w:left="1080"/>
      </w:pPr>
      <w:r w:rsidRPr="00ED5349">
        <w:t>After the successful entry, the attacker executed such SMB commands as ls and get to enumerate folders and read files [3]. Improper access control was proven by the existence of sensitive files, such as password.txt [4].</w:t>
      </w:r>
    </w:p>
    <w:p w14:paraId="3983A548" w14:textId="69932785" w:rsidR="00ED5349" w:rsidRDefault="00ED5349" w:rsidP="00ED5349">
      <w:pPr>
        <w:pStyle w:val="ListParagraph"/>
        <w:ind w:left="1080"/>
        <w:jc w:val="center"/>
      </w:pPr>
      <w:r>
        <w:rPr>
          <w:noProof/>
        </w:rPr>
        <w:lastRenderedPageBreak/>
        <w:drawing>
          <wp:inline distT="0" distB="0" distL="0" distR="0" wp14:anchorId="4D601A0B" wp14:editId="50C8BF36">
            <wp:extent cx="5029200" cy="2828854"/>
            <wp:effectExtent l="0" t="0" r="0" b="0"/>
            <wp:docPr id="52494049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940496" name="Picture 524940496"/>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052211" cy="2841798"/>
                    </a:xfrm>
                    <a:prstGeom prst="rect">
                      <a:avLst/>
                    </a:prstGeom>
                  </pic:spPr>
                </pic:pic>
              </a:graphicData>
            </a:graphic>
          </wp:inline>
        </w:drawing>
      </w:r>
    </w:p>
    <w:p w14:paraId="1538B148" w14:textId="77777777" w:rsidR="00ED5349" w:rsidRPr="00ED5349" w:rsidRDefault="00ED5349" w:rsidP="00ED5349">
      <w:pPr>
        <w:pStyle w:val="ListParagraph"/>
        <w:ind w:left="1080"/>
        <w:jc w:val="center"/>
        <w:rPr>
          <w:rFonts w:ascii="Times New Roman" w:hAnsi="Times New Roman" w:cs="Times New Roman"/>
          <w:sz w:val="22"/>
          <w:szCs w:val="22"/>
        </w:rPr>
      </w:pPr>
      <w:r w:rsidRPr="00ED5349">
        <w:rPr>
          <w:rFonts w:ascii="Times New Roman" w:hAnsi="Times New Roman" w:cs="Times New Roman"/>
          <w:b/>
          <w:bCs/>
          <w:sz w:val="22"/>
          <w:szCs w:val="22"/>
        </w:rPr>
        <w:t>Fig. 6.2:</w:t>
      </w:r>
      <w:r w:rsidRPr="00ED5349">
        <w:rPr>
          <w:rFonts w:ascii="Times New Roman" w:hAnsi="Times New Roman" w:cs="Times New Roman"/>
          <w:sz w:val="22"/>
          <w:szCs w:val="22"/>
        </w:rPr>
        <w:t xml:space="preserve"> SMB session established with directory listing of shared files.</w:t>
      </w:r>
    </w:p>
    <w:p w14:paraId="1A428699" w14:textId="77777777" w:rsidR="00ED5349" w:rsidRPr="00ED5349" w:rsidRDefault="00ED5349" w:rsidP="00ED5349">
      <w:pPr>
        <w:pStyle w:val="ListParagraph"/>
        <w:ind w:left="1080"/>
        <w:jc w:val="center"/>
      </w:pPr>
    </w:p>
    <w:p w14:paraId="7670A190" w14:textId="377592A0" w:rsidR="00F725E4" w:rsidRDefault="00F725E4" w:rsidP="00F725E4">
      <w:pPr>
        <w:pStyle w:val="ListParagraph"/>
        <w:numPr>
          <w:ilvl w:val="1"/>
          <w:numId w:val="24"/>
        </w:numPr>
        <w:rPr>
          <w:b/>
          <w:bCs/>
          <w:sz w:val="32"/>
          <w:szCs w:val="32"/>
        </w:rPr>
      </w:pPr>
      <w:r w:rsidRPr="00F725E4">
        <w:rPr>
          <w:b/>
          <w:bCs/>
          <w:sz w:val="32"/>
          <w:szCs w:val="32"/>
        </w:rPr>
        <w:t>Result</w:t>
      </w:r>
    </w:p>
    <w:p w14:paraId="503CFFE8" w14:textId="46A05514" w:rsidR="00ED5349" w:rsidRDefault="00ED5349" w:rsidP="00605D2E">
      <w:pPr>
        <w:pStyle w:val="ListParagraph"/>
        <w:ind w:left="1080"/>
        <w:jc w:val="both"/>
      </w:pPr>
      <w:r w:rsidRPr="00ED5349">
        <w:t>The attack was successful and sensitive files were accessed on the target system that indicates that unsecured SMB configuration leaks data [3]. This level of access, in turn, may facilitate further attacks, which include the credential harvesting and privilege escalation [4].</w:t>
      </w:r>
    </w:p>
    <w:p w14:paraId="6F0B7E62" w14:textId="77777777" w:rsidR="00ED5349" w:rsidRDefault="00ED5349" w:rsidP="00ED5349">
      <w:pPr>
        <w:pStyle w:val="ListParagraph"/>
        <w:ind w:left="1080"/>
      </w:pPr>
    </w:p>
    <w:p w14:paraId="2ED19B60" w14:textId="231F94E0" w:rsidR="00ED5349" w:rsidRDefault="00ED5349" w:rsidP="00ED5349">
      <w:pPr>
        <w:pStyle w:val="ListParagraph"/>
        <w:ind w:left="1080"/>
        <w:jc w:val="center"/>
      </w:pPr>
      <w:r>
        <w:rPr>
          <w:noProof/>
        </w:rPr>
        <w:drawing>
          <wp:inline distT="0" distB="0" distL="0" distR="0" wp14:anchorId="0D9F2C85" wp14:editId="7C07C2CA">
            <wp:extent cx="4910788" cy="2762250"/>
            <wp:effectExtent l="0" t="0" r="4445" b="0"/>
            <wp:docPr id="129719378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193788" name="Picture 1297193788"/>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919912" cy="2767382"/>
                    </a:xfrm>
                    <a:prstGeom prst="rect">
                      <a:avLst/>
                    </a:prstGeom>
                  </pic:spPr>
                </pic:pic>
              </a:graphicData>
            </a:graphic>
          </wp:inline>
        </w:drawing>
      </w:r>
    </w:p>
    <w:p w14:paraId="0E08E26D" w14:textId="77777777" w:rsidR="00ED5349" w:rsidRPr="00ED5349" w:rsidRDefault="00ED5349" w:rsidP="00ED5349">
      <w:pPr>
        <w:pStyle w:val="ListParagraph"/>
        <w:ind w:left="1080"/>
        <w:jc w:val="center"/>
        <w:rPr>
          <w:rFonts w:ascii="Times New Roman" w:hAnsi="Times New Roman" w:cs="Times New Roman"/>
          <w:sz w:val="22"/>
          <w:szCs w:val="22"/>
        </w:rPr>
      </w:pPr>
      <w:r w:rsidRPr="00ED5349">
        <w:rPr>
          <w:rFonts w:ascii="Times New Roman" w:hAnsi="Times New Roman" w:cs="Times New Roman"/>
          <w:b/>
          <w:bCs/>
          <w:sz w:val="22"/>
          <w:szCs w:val="22"/>
        </w:rPr>
        <w:t>Fig. 6.3:</w:t>
      </w:r>
      <w:r w:rsidRPr="00ED5349">
        <w:rPr>
          <w:rFonts w:ascii="Times New Roman" w:hAnsi="Times New Roman" w:cs="Times New Roman"/>
          <w:sz w:val="22"/>
          <w:szCs w:val="22"/>
        </w:rPr>
        <w:t xml:space="preserve"> Retrieval of sensitive file from SMB share using the get command.</w:t>
      </w:r>
    </w:p>
    <w:p w14:paraId="3E431161" w14:textId="77777777" w:rsidR="00ED5349" w:rsidRDefault="00ED5349" w:rsidP="00ED5349">
      <w:pPr>
        <w:pStyle w:val="ListParagraph"/>
        <w:ind w:left="1080"/>
        <w:jc w:val="center"/>
      </w:pPr>
    </w:p>
    <w:p w14:paraId="692BB343" w14:textId="77777777" w:rsidR="00605D2E" w:rsidRDefault="00605D2E" w:rsidP="00ED5349">
      <w:pPr>
        <w:pStyle w:val="ListParagraph"/>
        <w:ind w:left="1080"/>
        <w:jc w:val="center"/>
      </w:pPr>
    </w:p>
    <w:p w14:paraId="3C261036" w14:textId="77777777" w:rsidR="00605D2E" w:rsidRDefault="00605D2E" w:rsidP="00ED5349">
      <w:pPr>
        <w:pStyle w:val="ListParagraph"/>
        <w:ind w:left="1080"/>
        <w:jc w:val="center"/>
      </w:pPr>
    </w:p>
    <w:p w14:paraId="4F6C4B9C" w14:textId="77777777" w:rsidR="00605D2E" w:rsidRDefault="00605D2E" w:rsidP="00ED5349">
      <w:pPr>
        <w:pStyle w:val="ListParagraph"/>
        <w:ind w:left="1080"/>
        <w:jc w:val="center"/>
      </w:pPr>
    </w:p>
    <w:p w14:paraId="1C11EADA" w14:textId="77777777" w:rsidR="00605D2E" w:rsidRPr="00ED5349" w:rsidRDefault="00605D2E" w:rsidP="00ED5349">
      <w:pPr>
        <w:pStyle w:val="ListParagraph"/>
        <w:ind w:left="1080"/>
        <w:jc w:val="center"/>
      </w:pPr>
    </w:p>
    <w:p w14:paraId="3D67C4B3" w14:textId="0AAC89BB" w:rsidR="00F725E4" w:rsidRDefault="00F725E4" w:rsidP="00605D2E">
      <w:pPr>
        <w:pStyle w:val="ListParagraph"/>
        <w:numPr>
          <w:ilvl w:val="1"/>
          <w:numId w:val="24"/>
        </w:numPr>
        <w:rPr>
          <w:b/>
          <w:bCs/>
          <w:sz w:val="32"/>
          <w:szCs w:val="32"/>
        </w:rPr>
      </w:pPr>
      <w:r w:rsidRPr="00F725E4">
        <w:rPr>
          <w:b/>
          <w:bCs/>
          <w:sz w:val="32"/>
          <w:szCs w:val="32"/>
        </w:rPr>
        <w:lastRenderedPageBreak/>
        <w:t>Mitigation</w:t>
      </w:r>
    </w:p>
    <w:p w14:paraId="7F8CC1B5" w14:textId="3A176445" w:rsidR="00605D2E" w:rsidRDefault="00605D2E" w:rsidP="00605D2E">
      <w:pPr>
        <w:pStyle w:val="ListParagraph"/>
        <w:ind w:left="1080"/>
        <w:jc w:val="both"/>
      </w:pPr>
      <w:r w:rsidRPr="00605D2E">
        <w:t>Mitigation methods include strong authentication, disabling unnecessary SMB shares, and implementing the least privilege access rules [4]. Besides, SMB signature and segmentation of the network are able to reduce the risk of interception and unlawful access [3].</w:t>
      </w:r>
    </w:p>
    <w:p w14:paraId="2E6E6D28" w14:textId="77777777" w:rsidR="00605D2E" w:rsidRDefault="00605D2E">
      <w:r>
        <w:br w:type="page"/>
      </w:r>
    </w:p>
    <w:p w14:paraId="1131AF1B" w14:textId="758C46E7" w:rsidR="00605D2E" w:rsidRDefault="00605D2E" w:rsidP="00605D2E">
      <w:pPr>
        <w:pStyle w:val="ListParagraph"/>
        <w:numPr>
          <w:ilvl w:val="0"/>
          <w:numId w:val="24"/>
        </w:numPr>
        <w:jc w:val="center"/>
        <w:rPr>
          <w:b/>
          <w:bCs/>
          <w:sz w:val="36"/>
          <w:szCs w:val="36"/>
          <w:u w:val="single"/>
        </w:rPr>
      </w:pPr>
      <w:r w:rsidRPr="00605D2E">
        <w:rPr>
          <w:b/>
          <w:bCs/>
          <w:sz w:val="36"/>
          <w:szCs w:val="36"/>
          <w:u w:val="single"/>
        </w:rPr>
        <w:lastRenderedPageBreak/>
        <w:t>Operational Execution</w:t>
      </w:r>
    </w:p>
    <w:p w14:paraId="0F489011" w14:textId="77777777" w:rsidR="00605D2E" w:rsidRDefault="00605D2E" w:rsidP="00605D2E">
      <w:pPr>
        <w:pStyle w:val="ListParagraph"/>
        <w:rPr>
          <w:b/>
          <w:bCs/>
          <w:sz w:val="36"/>
          <w:szCs w:val="36"/>
          <w:u w:val="single"/>
        </w:rPr>
      </w:pPr>
    </w:p>
    <w:p w14:paraId="1ED589BA" w14:textId="742A6863" w:rsidR="00111E36" w:rsidRPr="00111E36" w:rsidRDefault="00111E36" w:rsidP="00111E36">
      <w:pPr>
        <w:pStyle w:val="ListParagraph"/>
        <w:jc w:val="both"/>
      </w:pPr>
      <w:r w:rsidRPr="00111E36">
        <w:t xml:space="preserve">The life cycle of the attack included recon, exploitation and lateral movement [6]. susceptible services were discovered through Nmap scanning [7], and then command injection and weak passwords were </w:t>
      </w:r>
      <w:r w:rsidR="00F84C07">
        <w:t>leveraged</w:t>
      </w:r>
      <w:r w:rsidRPr="00111E36">
        <w:t xml:space="preserve"> [4], [5]. SMB was </w:t>
      </w:r>
      <w:r w:rsidR="00F84C07">
        <w:t>leveraged</w:t>
      </w:r>
      <w:r w:rsidRPr="00111E36">
        <w:t xml:space="preserve"> to extract files from the system without permission [8]. At all times, the </w:t>
      </w:r>
      <w:r w:rsidR="00F84C07" w:rsidRPr="00F84C07">
        <w:t>attackers</w:t>
      </w:r>
      <w:r w:rsidRPr="00111E36">
        <w:t xml:space="preserve"> collected evidence, and tried to reduce the chance of detection by using legitimate tools and tactics of concealment [11], [12].</w:t>
      </w:r>
    </w:p>
    <w:p w14:paraId="18B732FF" w14:textId="6B3746DF" w:rsidR="00996A80" w:rsidRDefault="00996A80"/>
    <w:p w14:paraId="7AE0A838" w14:textId="21DA955F" w:rsidR="00996A80" w:rsidRDefault="00996A80" w:rsidP="009B5924">
      <w:pPr>
        <w:pStyle w:val="ListParagraph"/>
        <w:numPr>
          <w:ilvl w:val="0"/>
          <w:numId w:val="24"/>
        </w:numPr>
        <w:jc w:val="center"/>
        <w:rPr>
          <w:b/>
          <w:bCs/>
          <w:sz w:val="36"/>
          <w:szCs w:val="36"/>
          <w:u w:val="single"/>
        </w:rPr>
      </w:pPr>
      <w:r w:rsidRPr="00996A80">
        <w:rPr>
          <w:b/>
          <w:bCs/>
          <w:sz w:val="36"/>
          <w:szCs w:val="36"/>
          <w:u w:val="single"/>
        </w:rPr>
        <w:t>Tools &amp; Techniques</w:t>
      </w:r>
    </w:p>
    <w:tbl>
      <w:tblPr>
        <w:tblStyle w:val="TableGrid"/>
        <w:tblpPr w:leftFromText="180" w:rightFromText="180" w:vertAnchor="text" w:horzAnchor="margin" w:tblpXSpec="center" w:tblpY="639"/>
        <w:tblW w:w="8068" w:type="dxa"/>
        <w:tblLook w:val="04A0" w:firstRow="1" w:lastRow="0" w:firstColumn="1" w:lastColumn="0" w:noHBand="0" w:noVBand="1"/>
      </w:tblPr>
      <w:tblGrid>
        <w:gridCol w:w="2763"/>
        <w:gridCol w:w="2605"/>
        <w:gridCol w:w="2700"/>
      </w:tblGrid>
      <w:tr w:rsidR="00111E36" w14:paraId="59D36D81" w14:textId="77777777" w:rsidTr="00111E36">
        <w:trPr>
          <w:trHeight w:val="365"/>
        </w:trPr>
        <w:tc>
          <w:tcPr>
            <w:tcW w:w="2763" w:type="dxa"/>
            <w:vAlign w:val="center"/>
          </w:tcPr>
          <w:p w14:paraId="511BEB48" w14:textId="77777777" w:rsidR="00111E36" w:rsidRDefault="00111E36" w:rsidP="00111E36">
            <w:pPr>
              <w:pStyle w:val="ListParagraph"/>
              <w:ind w:left="0"/>
              <w:rPr>
                <w:b/>
                <w:bCs/>
                <w:sz w:val="28"/>
                <w:szCs w:val="28"/>
              </w:rPr>
            </w:pPr>
            <w:r>
              <w:rPr>
                <w:b/>
                <w:bCs/>
                <w:sz w:val="28"/>
                <w:szCs w:val="28"/>
              </w:rPr>
              <w:t>Tool</w:t>
            </w:r>
          </w:p>
        </w:tc>
        <w:tc>
          <w:tcPr>
            <w:tcW w:w="2605" w:type="dxa"/>
            <w:vAlign w:val="center"/>
          </w:tcPr>
          <w:p w14:paraId="371E1953" w14:textId="77777777" w:rsidR="00111E36" w:rsidRDefault="00111E36" w:rsidP="00111E36">
            <w:pPr>
              <w:pStyle w:val="ListParagraph"/>
              <w:ind w:left="0"/>
              <w:jc w:val="center"/>
              <w:rPr>
                <w:b/>
                <w:bCs/>
                <w:sz w:val="28"/>
                <w:szCs w:val="28"/>
              </w:rPr>
            </w:pPr>
            <w:r>
              <w:rPr>
                <w:b/>
                <w:bCs/>
                <w:sz w:val="28"/>
                <w:szCs w:val="28"/>
              </w:rPr>
              <w:t>Type</w:t>
            </w:r>
          </w:p>
        </w:tc>
        <w:tc>
          <w:tcPr>
            <w:tcW w:w="2700" w:type="dxa"/>
            <w:vAlign w:val="center"/>
          </w:tcPr>
          <w:p w14:paraId="18BE5BC6" w14:textId="77777777" w:rsidR="00111E36" w:rsidRDefault="00111E36" w:rsidP="00111E36">
            <w:pPr>
              <w:pStyle w:val="ListParagraph"/>
              <w:ind w:left="0"/>
              <w:jc w:val="center"/>
              <w:rPr>
                <w:b/>
                <w:bCs/>
                <w:sz w:val="28"/>
                <w:szCs w:val="28"/>
              </w:rPr>
            </w:pPr>
            <w:r>
              <w:rPr>
                <w:b/>
                <w:bCs/>
                <w:sz w:val="28"/>
                <w:szCs w:val="28"/>
              </w:rPr>
              <w:t>Purpose</w:t>
            </w:r>
          </w:p>
        </w:tc>
      </w:tr>
      <w:tr w:rsidR="00111E36" w14:paraId="78D3312C" w14:textId="77777777" w:rsidTr="00111E36">
        <w:trPr>
          <w:trHeight w:val="432"/>
        </w:trPr>
        <w:tc>
          <w:tcPr>
            <w:tcW w:w="2763" w:type="dxa"/>
            <w:vAlign w:val="center"/>
          </w:tcPr>
          <w:p w14:paraId="1F1CDF02" w14:textId="77777777" w:rsidR="00111E36" w:rsidRPr="00996A80" w:rsidRDefault="00111E36" w:rsidP="00111E36">
            <w:pPr>
              <w:pStyle w:val="ListParagraph"/>
              <w:ind w:left="0"/>
            </w:pPr>
            <w:r w:rsidRPr="00996A80">
              <w:t>Nmap</w:t>
            </w:r>
          </w:p>
        </w:tc>
        <w:tc>
          <w:tcPr>
            <w:tcW w:w="2605" w:type="dxa"/>
            <w:vAlign w:val="center"/>
          </w:tcPr>
          <w:p w14:paraId="31A40DD8" w14:textId="77777777" w:rsidR="00111E36" w:rsidRPr="00996A80" w:rsidRDefault="00111E36" w:rsidP="00111E36">
            <w:pPr>
              <w:pStyle w:val="ListParagraph"/>
              <w:ind w:left="0"/>
            </w:pPr>
            <w:r w:rsidRPr="00996A80">
              <w:t>Real</w:t>
            </w:r>
          </w:p>
        </w:tc>
        <w:tc>
          <w:tcPr>
            <w:tcW w:w="2700" w:type="dxa"/>
            <w:vAlign w:val="center"/>
          </w:tcPr>
          <w:p w14:paraId="7DB3E132" w14:textId="77777777" w:rsidR="00111E36" w:rsidRPr="00996A80" w:rsidRDefault="00111E36" w:rsidP="00111E36">
            <w:pPr>
              <w:pStyle w:val="ListParagraph"/>
              <w:ind w:left="0"/>
            </w:pPr>
            <w:r w:rsidRPr="00996A80">
              <w:t>Network scanning</w:t>
            </w:r>
          </w:p>
        </w:tc>
      </w:tr>
      <w:tr w:rsidR="00111E36" w14:paraId="188AE85A" w14:textId="77777777" w:rsidTr="00111E36">
        <w:trPr>
          <w:trHeight w:val="432"/>
        </w:trPr>
        <w:tc>
          <w:tcPr>
            <w:tcW w:w="2763" w:type="dxa"/>
            <w:vAlign w:val="center"/>
          </w:tcPr>
          <w:p w14:paraId="5912687B" w14:textId="77777777" w:rsidR="00111E36" w:rsidRPr="00996A80" w:rsidRDefault="00111E36" w:rsidP="00111E36">
            <w:pPr>
              <w:pStyle w:val="ListParagraph"/>
              <w:ind w:left="0"/>
            </w:pPr>
            <w:proofErr w:type="spellStart"/>
            <w:r w:rsidRPr="00996A80">
              <w:t>Smbclient</w:t>
            </w:r>
            <w:proofErr w:type="spellEnd"/>
          </w:p>
        </w:tc>
        <w:tc>
          <w:tcPr>
            <w:tcW w:w="2605" w:type="dxa"/>
            <w:vAlign w:val="center"/>
          </w:tcPr>
          <w:p w14:paraId="323F2E7F" w14:textId="77777777" w:rsidR="00111E36" w:rsidRPr="00996A80" w:rsidRDefault="00111E36" w:rsidP="00111E36">
            <w:pPr>
              <w:pStyle w:val="ListParagraph"/>
              <w:ind w:left="0"/>
            </w:pPr>
            <w:r w:rsidRPr="00996A80">
              <w:t>Real</w:t>
            </w:r>
          </w:p>
        </w:tc>
        <w:tc>
          <w:tcPr>
            <w:tcW w:w="2700" w:type="dxa"/>
            <w:vAlign w:val="center"/>
          </w:tcPr>
          <w:p w14:paraId="3CE7829F" w14:textId="77777777" w:rsidR="00111E36" w:rsidRPr="00996A80" w:rsidRDefault="00111E36" w:rsidP="00111E36">
            <w:pPr>
              <w:pStyle w:val="ListParagraph"/>
              <w:ind w:left="0"/>
            </w:pPr>
            <w:r w:rsidRPr="00996A80">
              <w:t>SMB exploitation</w:t>
            </w:r>
          </w:p>
        </w:tc>
      </w:tr>
      <w:tr w:rsidR="00111E36" w14:paraId="7F72C31C" w14:textId="77777777" w:rsidTr="00111E36">
        <w:trPr>
          <w:trHeight w:val="432"/>
        </w:trPr>
        <w:tc>
          <w:tcPr>
            <w:tcW w:w="2763" w:type="dxa"/>
            <w:vAlign w:val="center"/>
          </w:tcPr>
          <w:p w14:paraId="24008F53" w14:textId="77777777" w:rsidR="00111E36" w:rsidRPr="00996A80" w:rsidRDefault="00111E36" w:rsidP="00111E36">
            <w:pPr>
              <w:pStyle w:val="ListParagraph"/>
              <w:ind w:left="0"/>
            </w:pPr>
            <w:r w:rsidRPr="00996A80">
              <w:t>Metasploit</w:t>
            </w:r>
          </w:p>
        </w:tc>
        <w:tc>
          <w:tcPr>
            <w:tcW w:w="2605" w:type="dxa"/>
            <w:vAlign w:val="center"/>
          </w:tcPr>
          <w:p w14:paraId="448739B2" w14:textId="77777777" w:rsidR="00111E36" w:rsidRPr="00996A80" w:rsidRDefault="00111E36" w:rsidP="00111E36">
            <w:pPr>
              <w:pStyle w:val="ListParagraph"/>
              <w:ind w:left="0"/>
            </w:pPr>
            <w:r w:rsidRPr="00996A80">
              <w:t>Real</w:t>
            </w:r>
          </w:p>
        </w:tc>
        <w:tc>
          <w:tcPr>
            <w:tcW w:w="2700" w:type="dxa"/>
            <w:vAlign w:val="center"/>
          </w:tcPr>
          <w:p w14:paraId="12BD33A4" w14:textId="77777777" w:rsidR="00111E36" w:rsidRPr="00996A80" w:rsidRDefault="00111E36" w:rsidP="00111E36">
            <w:pPr>
              <w:pStyle w:val="ListParagraph"/>
              <w:ind w:left="0"/>
            </w:pPr>
            <w:r w:rsidRPr="00996A80">
              <w:t>Exploitation framework</w:t>
            </w:r>
          </w:p>
        </w:tc>
      </w:tr>
      <w:tr w:rsidR="00111E36" w14:paraId="2EFE3620" w14:textId="77777777" w:rsidTr="00111E36">
        <w:trPr>
          <w:trHeight w:val="432"/>
        </w:trPr>
        <w:tc>
          <w:tcPr>
            <w:tcW w:w="2763" w:type="dxa"/>
            <w:vAlign w:val="center"/>
          </w:tcPr>
          <w:p w14:paraId="70B413A3" w14:textId="77777777" w:rsidR="00111E36" w:rsidRPr="00996A80" w:rsidRDefault="00111E36" w:rsidP="00111E36">
            <w:pPr>
              <w:pStyle w:val="ListParagraph"/>
              <w:ind w:left="0"/>
            </w:pPr>
            <w:r w:rsidRPr="00996A80">
              <w:t>DVWA</w:t>
            </w:r>
          </w:p>
        </w:tc>
        <w:tc>
          <w:tcPr>
            <w:tcW w:w="2605" w:type="dxa"/>
            <w:vAlign w:val="center"/>
          </w:tcPr>
          <w:p w14:paraId="476247D4" w14:textId="77777777" w:rsidR="00111E36" w:rsidRPr="00996A80" w:rsidRDefault="00111E36" w:rsidP="00111E36">
            <w:pPr>
              <w:pStyle w:val="ListParagraph"/>
              <w:ind w:left="0"/>
            </w:pPr>
            <w:r w:rsidRPr="00996A80">
              <w:t>Simulated</w:t>
            </w:r>
          </w:p>
        </w:tc>
        <w:tc>
          <w:tcPr>
            <w:tcW w:w="2700" w:type="dxa"/>
            <w:vAlign w:val="center"/>
          </w:tcPr>
          <w:p w14:paraId="206A7459" w14:textId="77777777" w:rsidR="00111E36" w:rsidRPr="00996A80" w:rsidRDefault="00111E36" w:rsidP="00111E36">
            <w:pPr>
              <w:pStyle w:val="ListParagraph"/>
              <w:ind w:left="0"/>
            </w:pPr>
            <w:r w:rsidRPr="00996A80">
              <w:t>Vulnerability testing</w:t>
            </w:r>
          </w:p>
        </w:tc>
      </w:tr>
    </w:tbl>
    <w:p w14:paraId="1590CF01" w14:textId="77777777" w:rsidR="009B5924" w:rsidRPr="009B5924" w:rsidRDefault="009B5924" w:rsidP="009B5924">
      <w:pPr>
        <w:pStyle w:val="ListParagraph"/>
        <w:rPr>
          <w:b/>
          <w:bCs/>
          <w:sz w:val="36"/>
          <w:szCs w:val="36"/>
          <w:u w:val="single"/>
        </w:rPr>
      </w:pPr>
    </w:p>
    <w:p w14:paraId="132A723C" w14:textId="696F4184" w:rsidR="00CE3AE3" w:rsidRDefault="00CE3AE3"/>
    <w:p w14:paraId="5E7E92E5" w14:textId="4F31413E" w:rsidR="000F2DBC" w:rsidRDefault="000F2DBC" w:rsidP="000F2DBC">
      <w:pPr>
        <w:pStyle w:val="ListParagraph"/>
        <w:numPr>
          <w:ilvl w:val="0"/>
          <w:numId w:val="24"/>
        </w:numPr>
        <w:jc w:val="center"/>
        <w:rPr>
          <w:b/>
          <w:bCs/>
          <w:sz w:val="36"/>
          <w:szCs w:val="36"/>
          <w:u w:val="single"/>
        </w:rPr>
      </w:pPr>
      <w:r w:rsidRPr="000F2DBC">
        <w:rPr>
          <w:b/>
          <w:bCs/>
          <w:sz w:val="36"/>
          <w:szCs w:val="36"/>
          <w:u w:val="single"/>
        </w:rPr>
        <w:t>Detection &amp; Forensics Artefacts</w:t>
      </w:r>
    </w:p>
    <w:p w14:paraId="2E3EFF8A" w14:textId="77777777" w:rsidR="00111E36" w:rsidRDefault="00111E36" w:rsidP="00111E36">
      <w:pPr>
        <w:pStyle w:val="ListParagraph"/>
        <w:rPr>
          <w:b/>
          <w:bCs/>
          <w:sz w:val="36"/>
          <w:szCs w:val="36"/>
          <w:u w:val="single"/>
        </w:rPr>
      </w:pPr>
    </w:p>
    <w:p w14:paraId="1E19B878" w14:textId="41DE182A" w:rsidR="00111E36" w:rsidRDefault="00111E36" w:rsidP="00111E36">
      <w:pPr>
        <w:pStyle w:val="ListParagraph"/>
        <w:jc w:val="both"/>
      </w:pPr>
      <w:r w:rsidRPr="00111E36">
        <w:t>This attack generated a plethora of forensic traces including traffic patterns, executed commands and authentication events [6], [14]. Whereas SMB access resulted in file access logs that showed suspicious data exfiltration [8], Nmap scanning produced network traffic [7]. Anomalous traffic can be detected in captures with software such as Wireshark [13].</w:t>
      </w:r>
    </w:p>
    <w:p w14:paraId="60BB4CD2" w14:textId="77777777" w:rsidR="00111E36" w:rsidRDefault="00111E36" w:rsidP="00111E36">
      <w:pPr>
        <w:pStyle w:val="ListParagraph"/>
        <w:jc w:val="both"/>
      </w:pPr>
    </w:p>
    <w:p w14:paraId="1360F519" w14:textId="1DADF6EB" w:rsidR="001776B8" w:rsidRDefault="001776B8" w:rsidP="001776B8">
      <w:pPr>
        <w:pStyle w:val="ListParagraph"/>
        <w:numPr>
          <w:ilvl w:val="0"/>
          <w:numId w:val="24"/>
        </w:numPr>
        <w:jc w:val="center"/>
        <w:rPr>
          <w:b/>
          <w:bCs/>
          <w:sz w:val="36"/>
          <w:szCs w:val="36"/>
          <w:u w:val="single"/>
        </w:rPr>
      </w:pPr>
      <w:r w:rsidRPr="001776B8">
        <w:rPr>
          <w:b/>
          <w:bCs/>
          <w:sz w:val="36"/>
          <w:szCs w:val="36"/>
          <w:u w:val="single"/>
        </w:rPr>
        <w:t>Detection Gap Analysis</w:t>
      </w:r>
    </w:p>
    <w:p w14:paraId="2EBA88FC" w14:textId="77777777" w:rsidR="006A06E6" w:rsidRDefault="006A06E6" w:rsidP="006A06E6">
      <w:pPr>
        <w:pStyle w:val="ListParagraph"/>
        <w:rPr>
          <w:b/>
          <w:bCs/>
          <w:sz w:val="36"/>
          <w:szCs w:val="36"/>
          <w:u w:val="single"/>
        </w:rPr>
      </w:pPr>
    </w:p>
    <w:p w14:paraId="5A44325D" w14:textId="30417DCD" w:rsidR="001B4A85" w:rsidRPr="006A06E6" w:rsidRDefault="006A06E6" w:rsidP="006A06E6">
      <w:pPr>
        <w:pStyle w:val="ListParagraph"/>
        <w:jc w:val="both"/>
      </w:pPr>
      <w:r w:rsidRPr="006A06E6">
        <w:t xml:space="preserve">The attack was able to go unnoticed due to an absence of centralised logging and SIEM systems, which prevented security events from being correlated [14]. Nmap scanning and other reconnaissance activities were not detected as IDS/IPS was not in place [7]. Similar to, living-off-the-land, software and regular protocols and credentials were </w:t>
      </w:r>
      <w:r w:rsidR="00F84C07">
        <w:t>leveraged</w:t>
      </w:r>
      <w:r w:rsidRPr="006A06E6">
        <w:t xml:space="preserve"> for avoiding detection [11], [12]. Failure to detect was also due to lack of authentication process [1] and real-time surveillance [6].</w:t>
      </w:r>
    </w:p>
    <w:p w14:paraId="76C0350D" w14:textId="77777777" w:rsidR="001B4A85" w:rsidRDefault="001B4A85" w:rsidP="001B4A85">
      <w:pPr>
        <w:pStyle w:val="ListParagraph"/>
        <w:ind w:left="1080"/>
        <w:jc w:val="center"/>
        <w:rPr>
          <w:rFonts w:ascii="Times New Roman" w:hAnsi="Times New Roman" w:cs="Times New Roman"/>
          <w:b/>
          <w:bCs/>
          <w:sz w:val="22"/>
          <w:szCs w:val="22"/>
        </w:rPr>
      </w:pPr>
    </w:p>
    <w:p w14:paraId="1C4C5D4C" w14:textId="123E47DE" w:rsidR="00573DAE" w:rsidRDefault="001B4A85" w:rsidP="006A06E6">
      <w:pPr>
        <w:pStyle w:val="ListParagraph"/>
        <w:numPr>
          <w:ilvl w:val="0"/>
          <w:numId w:val="24"/>
        </w:numPr>
        <w:jc w:val="center"/>
        <w:rPr>
          <w:rFonts w:cs="Times New Roman"/>
          <w:b/>
          <w:bCs/>
          <w:sz w:val="36"/>
          <w:szCs w:val="36"/>
          <w:u w:val="single"/>
        </w:rPr>
      </w:pPr>
      <w:r w:rsidRPr="001B4A85">
        <w:rPr>
          <w:rFonts w:cs="Times New Roman"/>
          <w:b/>
          <w:bCs/>
          <w:sz w:val="36"/>
          <w:szCs w:val="36"/>
          <w:u w:val="single"/>
        </w:rPr>
        <w:lastRenderedPageBreak/>
        <w:t>Containment &amp; Safety</w:t>
      </w:r>
    </w:p>
    <w:p w14:paraId="14FF27A0" w14:textId="77777777" w:rsidR="006A06E6" w:rsidRDefault="006A06E6" w:rsidP="006A06E6">
      <w:pPr>
        <w:pStyle w:val="ListParagraph"/>
        <w:rPr>
          <w:rFonts w:cs="Times New Roman"/>
          <w:b/>
          <w:bCs/>
          <w:sz w:val="36"/>
          <w:szCs w:val="36"/>
          <w:u w:val="single"/>
        </w:rPr>
      </w:pPr>
    </w:p>
    <w:p w14:paraId="60EBBF18" w14:textId="1581C591" w:rsidR="006A06E6" w:rsidRDefault="006A06E6" w:rsidP="006A06E6">
      <w:pPr>
        <w:pStyle w:val="ListParagraph"/>
        <w:jc w:val="both"/>
        <w:rPr>
          <w:rFonts w:cs="Times New Roman"/>
        </w:rPr>
      </w:pPr>
      <w:r w:rsidRPr="006A06E6">
        <w:rPr>
          <w:rFonts w:cs="Times New Roman"/>
        </w:rPr>
        <w:t>The lab environment was set up within an isolated network (host-only) to ensure no network connectivity was established [16]. The network was tested for its internet disconnect [6]. Snapshots were created before the tests to ease rollback and recovery [16]. Penetration testing was performed safely and ethically as it was restricted within an agreed scope of practice [6].</w:t>
      </w:r>
    </w:p>
    <w:p w14:paraId="4FBAF77E" w14:textId="77777777" w:rsidR="006A06E6" w:rsidRDefault="006A06E6" w:rsidP="006A06E6">
      <w:pPr>
        <w:pStyle w:val="ListParagraph"/>
        <w:jc w:val="both"/>
        <w:rPr>
          <w:rFonts w:cs="Times New Roman"/>
        </w:rPr>
      </w:pPr>
    </w:p>
    <w:p w14:paraId="14EAC9DA" w14:textId="77777777" w:rsidR="006A06E6" w:rsidRDefault="006A06E6" w:rsidP="006A06E6">
      <w:pPr>
        <w:pStyle w:val="ListParagraph"/>
        <w:jc w:val="both"/>
        <w:rPr>
          <w:rFonts w:cs="Times New Roman"/>
        </w:rPr>
      </w:pPr>
    </w:p>
    <w:p w14:paraId="6FABD6A8" w14:textId="77777777" w:rsidR="006A06E6" w:rsidRDefault="006A06E6" w:rsidP="006A06E6">
      <w:pPr>
        <w:pStyle w:val="ListParagraph"/>
        <w:jc w:val="both"/>
        <w:rPr>
          <w:rFonts w:cs="Times New Roman"/>
        </w:rPr>
      </w:pPr>
    </w:p>
    <w:p w14:paraId="530D6246" w14:textId="77777777" w:rsidR="006A06E6" w:rsidRDefault="006A06E6" w:rsidP="006A06E6">
      <w:pPr>
        <w:pStyle w:val="ListParagraph"/>
        <w:jc w:val="both"/>
        <w:rPr>
          <w:rFonts w:cs="Times New Roman"/>
        </w:rPr>
      </w:pPr>
    </w:p>
    <w:p w14:paraId="1F23CC8F" w14:textId="77777777" w:rsidR="006A06E6" w:rsidRDefault="006A06E6" w:rsidP="006A06E6">
      <w:pPr>
        <w:pStyle w:val="ListParagraph"/>
        <w:jc w:val="both"/>
        <w:rPr>
          <w:rFonts w:cs="Times New Roman"/>
        </w:rPr>
      </w:pPr>
    </w:p>
    <w:p w14:paraId="1E341859" w14:textId="77777777" w:rsidR="006A06E6" w:rsidRDefault="006A06E6" w:rsidP="006A06E6">
      <w:pPr>
        <w:pStyle w:val="ListParagraph"/>
        <w:jc w:val="both"/>
        <w:rPr>
          <w:rFonts w:cs="Times New Roman"/>
        </w:rPr>
      </w:pPr>
    </w:p>
    <w:p w14:paraId="663F8C3D" w14:textId="77777777" w:rsidR="006A06E6" w:rsidRDefault="006A06E6" w:rsidP="006A06E6">
      <w:pPr>
        <w:pStyle w:val="ListParagraph"/>
        <w:jc w:val="both"/>
        <w:rPr>
          <w:rFonts w:cs="Times New Roman"/>
        </w:rPr>
      </w:pPr>
    </w:p>
    <w:p w14:paraId="5FBC389B" w14:textId="77777777" w:rsidR="006A06E6" w:rsidRDefault="006A06E6" w:rsidP="006A06E6">
      <w:pPr>
        <w:pStyle w:val="ListParagraph"/>
        <w:jc w:val="both"/>
        <w:rPr>
          <w:rFonts w:cs="Times New Roman"/>
        </w:rPr>
      </w:pPr>
    </w:p>
    <w:p w14:paraId="3B84D11F" w14:textId="77777777" w:rsidR="006A06E6" w:rsidRDefault="006A06E6" w:rsidP="006A06E6">
      <w:pPr>
        <w:pStyle w:val="ListParagraph"/>
        <w:jc w:val="both"/>
        <w:rPr>
          <w:rFonts w:cs="Times New Roman"/>
        </w:rPr>
      </w:pPr>
    </w:p>
    <w:p w14:paraId="4239CED9" w14:textId="77777777" w:rsidR="006A06E6" w:rsidRDefault="006A06E6" w:rsidP="006A06E6">
      <w:pPr>
        <w:pStyle w:val="ListParagraph"/>
        <w:jc w:val="both"/>
        <w:rPr>
          <w:rFonts w:cs="Times New Roman"/>
        </w:rPr>
      </w:pPr>
    </w:p>
    <w:p w14:paraId="179DDEAC" w14:textId="77777777" w:rsidR="006A06E6" w:rsidRDefault="006A06E6" w:rsidP="006A06E6">
      <w:pPr>
        <w:pStyle w:val="ListParagraph"/>
        <w:jc w:val="both"/>
        <w:rPr>
          <w:rFonts w:cs="Times New Roman"/>
        </w:rPr>
      </w:pPr>
    </w:p>
    <w:p w14:paraId="6AD51130" w14:textId="77777777" w:rsidR="006A06E6" w:rsidRDefault="006A06E6" w:rsidP="006A06E6">
      <w:pPr>
        <w:pStyle w:val="ListParagraph"/>
        <w:jc w:val="both"/>
        <w:rPr>
          <w:rFonts w:cs="Times New Roman"/>
        </w:rPr>
      </w:pPr>
    </w:p>
    <w:p w14:paraId="4CE39EFB" w14:textId="77777777" w:rsidR="006A06E6" w:rsidRDefault="006A06E6" w:rsidP="006A06E6">
      <w:pPr>
        <w:pStyle w:val="ListParagraph"/>
        <w:jc w:val="both"/>
        <w:rPr>
          <w:rFonts w:cs="Times New Roman"/>
        </w:rPr>
      </w:pPr>
    </w:p>
    <w:p w14:paraId="4946FFE0" w14:textId="77777777" w:rsidR="006A06E6" w:rsidRDefault="006A06E6" w:rsidP="006A06E6">
      <w:pPr>
        <w:pStyle w:val="ListParagraph"/>
        <w:jc w:val="both"/>
        <w:rPr>
          <w:rFonts w:cs="Times New Roman"/>
        </w:rPr>
      </w:pPr>
    </w:p>
    <w:p w14:paraId="1082206D" w14:textId="77777777" w:rsidR="006A06E6" w:rsidRDefault="006A06E6" w:rsidP="006A06E6">
      <w:pPr>
        <w:pStyle w:val="ListParagraph"/>
        <w:jc w:val="both"/>
        <w:rPr>
          <w:rFonts w:cs="Times New Roman"/>
        </w:rPr>
      </w:pPr>
    </w:p>
    <w:p w14:paraId="2D07A0B4" w14:textId="77777777" w:rsidR="006A06E6" w:rsidRDefault="006A06E6" w:rsidP="006A06E6">
      <w:pPr>
        <w:pStyle w:val="ListParagraph"/>
        <w:jc w:val="both"/>
        <w:rPr>
          <w:rFonts w:cs="Times New Roman"/>
        </w:rPr>
      </w:pPr>
    </w:p>
    <w:p w14:paraId="3BE54829" w14:textId="77777777" w:rsidR="006A06E6" w:rsidRDefault="006A06E6" w:rsidP="006A06E6">
      <w:pPr>
        <w:pStyle w:val="ListParagraph"/>
        <w:jc w:val="both"/>
        <w:rPr>
          <w:rFonts w:cs="Times New Roman"/>
        </w:rPr>
      </w:pPr>
    </w:p>
    <w:p w14:paraId="47C2CE0A" w14:textId="77777777" w:rsidR="006A06E6" w:rsidRDefault="006A06E6" w:rsidP="006A06E6">
      <w:pPr>
        <w:pStyle w:val="ListParagraph"/>
        <w:jc w:val="both"/>
        <w:rPr>
          <w:rFonts w:cs="Times New Roman"/>
        </w:rPr>
      </w:pPr>
    </w:p>
    <w:p w14:paraId="6AE5DA07" w14:textId="77777777" w:rsidR="006A06E6" w:rsidRDefault="006A06E6" w:rsidP="006A06E6">
      <w:pPr>
        <w:pStyle w:val="ListParagraph"/>
        <w:jc w:val="both"/>
        <w:rPr>
          <w:rFonts w:cs="Times New Roman"/>
        </w:rPr>
      </w:pPr>
    </w:p>
    <w:p w14:paraId="464BB2A0" w14:textId="77777777" w:rsidR="006A06E6" w:rsidRDefault="006A06E6" w:rsidP="006A06E6">
      <w:pPr>
        <w:pStyle w:val="ListParagraph"/>
        <w:jc w:val="both"/>
        <w:rPr>
          <w:rFonts w:cs="Times New Roman"/>
        </w:rPr>
      </w:pPr>
    </w:p>
    <w:p w14:paraId="4E58F9F3" w14:textId="77777777" w:rsidR="006A06E6" w:rsidRDefault="006A06E6" w:rsidP="006A06E6">
      <w:pPr>
        <w:pStyle w:val="ListParagraph"/>
        <w:jc w:val="both"/>
        <w:rPr>
          <w:rFonts w:cs="Times New Roman"/>
        </w:rPr>
      </w:pPr>
    </w:p>
    <w:p w14:paraId="45FEEE3C" w14:textId="77777777" w:rsidR="006A06E6" w:rsidRDefault="006A06E6" w:rsidP="006A06E6">
      <w:pPr>
        <w:pStyle w:val="ListParagraph"/>
        <w:jc w:val="both"/>
        <w:rPr>
          <w:rFonts w:cs="Times New Roman"/>
        </w:rPr>
      </w:pPr>
    </w:p>
    <w:p w14:paraId="6DEE4B99" w14:textId="77777777" w:rsidR="006A06E6" w:rsidRDefault="006A06E6" w:rsidP="006A06E6">
      <w:pPr>
        <w:pStyle w:val="ListParagraph"/>
        <w:jc w:val="both"/>
        <w:rPr>
          <w:rFonts w:cs="Times New Roman"/>
        </w:rPr>
      </w:pPr>
    </w:p>
    <w:p w14:paraId="7D9EDB0B" w14:textId="77777777" w:rsidR="006A06E6" w:rsidRDefault="006A06E6" w:rsidP="006A06E6">
      <w:pPr>
        <w:pStyle w:val="ListParagraph"/>
        <w:jc w:val="both"/>
        <w:rPr>
          <w:rFonts w:cs="Times New Roman"/>
        </w:rPr>
      </w:pPr>
    </w:p>
    <w:p w14:paraId="69F25D2B" w14:textId="77777777" w:rsidR="006A06E6" w:rsidRDefault="006A06E6" w:rsidP="006A06E6">
      <w:pPr>
        <w:pStyle w:val="ListParagraph"/>
        <w:jc w:val="both"/>
        <w:rPr>
          <w:rFonts w:cs="Times New Roman"/>
        </w:rPr>
      </w:pPr>
    </w:p>
    <w:p w14:paraId="5047D841" w14:textId="77777777" w:rsidR="006A06E6" w:rsidRDefault="006A06E6" w:rsidP="006A06E6">
      <w:pPr>
        <w:pStyle w:val="ListParagraph"/>
        <w:jc w:val="both"/>
        <w:rPr>
          <w:rFonts w:cs="Times New Roman"/>
        </w:rPr>
      </w:pPr>
    </w:p>
    <w:p w14:paraId="065E952C" w14:textId="77777777" w:rsidR="006A06E6" w:rsidRDefault="006A06E6" w:rsidP="006A06E6">
      <w:pPr>
        <w:pStyle w:val="ListParagraph"/>
        <w:jc w:val="both"/>
        <w:rPr>
          <w:rFonts w:cs="Times New Roman"/>
        </w:rPr>
      </w:pPr>
    </w:p>
    <w:p w14:paraId="4D08423B" w14:textId="77777777" w:rsidR="006A06E6" w:rsidRDefault="006A06E6" w:rsidP="006A06E6">
      <w:pPr>
        <w:pStyle w:val="ListParagraph"/>
        <w:jc w:val="both"/>
        <w:rPr>
          <w:rFonts w:cs="Times New Roman"/>
        </w:rPr>
      </w:pPr>
    </w:p>
    <w:p w14:paraId="7AD680B9" w14:textId="77777777" w:rsidR="006A06E6" w:rsidRDefault="006A06E6" w:rsidP="006A06E6">
      <w:pPr>
        <w:pStyle w:val="ListParagraph"/>
        <w:jc w:val="both"/>
        <w:rPr>
          <w:rFonts w:cs="Times New Roman"/>
        </w:rPr>
      </w:pPr>
    </w:p>
    <w:p w14:paraId="502926D8" w14:textId="77777777" w:rsidR="006A06E6" w:rsidRDefault="006A06E6" w:rsidP="006A06E6">
      <w:pPr>
        <w:pStyle w:val="ListParagraph"/>
        <w:jc w:val="both"/>
        <w:rPr>
          <w:rFonts w:cs="Times New Roman"/>
        </w:rPr>
      </w:pPr>
    </w:p>
    <w:p w14:paraId="5C63B42C" w14:textId="77777777" w:rsidR="006A06E6" w:rsidRPr="006A06E6" w:rsidRDefault="006A06E6" w:rsidP="006A06E6">
      <w:pPr>
        <w:pStyle w:val="ListParagraph"/>
        <w:jc w:val="both"/>
        <w:rPr>
          <w:rFonts w:cs="Times New Roman"/>
        </w:rPr>
      </w:pPr>
    </w:p>
    <w:p w14:paraId="40935D73" w14:textId="77777777" w:rsidR="006A06E6" w:rsidRPr="006A06E6" w:rsidRDefault="006A06E6" w:rsidP="006A06E6">
      <w:pPr>
        <w:pStyle w:val="ListParagraph"/>
        <w:rPr>
          <w:rFonts w:cs="Times New Roman"/>
          <w:b/>
          <w:bCs/>
          <w:sz w:val="36"/>
          <w:szCs w:val="36"/>
          <w:u w:val="single"/>
        </w:rPr>
      </w:pPr>
    </w:p>
    <w:p w14:paraId="67CB4FBC" w14:textId="23869A2E" w:rsidR="001B4A85" w:rsidRDefault="00573DAE" w:rsidP="00573DAE">
      <w:pPr>
        <w:pStyle w:val="ListParagraph"/>
        <w:numPr>
          <w:ilvl w:val="0"/>
          <w:numId w:val="24"/>
        </w:numPr>
        <w:jc w:val="center"/>
        <w:rPr>
          <w:rFonts w:cs="Times New Roman"/>
          <w:b/>
          <w:bCs/>
          <w:sz w:val="36"/>
          <w:szCs w:val="36"/>
          <w:u w:val="single"/>
        </w:rPr>
      </w:pPr>
      <w:r w:rsidRPr="00573DAE">
        <w:rPr>
          <w:rFonts w:cs="Times New Roman"/>
          <w:b/>
          <w:bCs/>
          <w:sz w:val="36"/>
          <w:szCs w:val="36"/>
          <w:u w:val="single"/>
        </w:rPr>
        <w:lastRenderedPageBreak/>
        <w:t>Conclusion</w:t>
      </w:r>
    </w:p>
    <w:p w14:paraId="3CF84148" w14:textId="77777777" w:rsidR="00AE0109" w:rsidRDefault="00AE0109" w:rsidP="00AE0109">
      <w:pPr>
        <w:pStyle w:val="ListParagraph"/>
        <w:rPr>
          <w:rFonts w:cs="Times New Roman"/>
          <w:b/>
          <w:bCs/>
          <w:sz w:val="36"/>
          <w:szCs w:val="36"/>
          <w:u w:val="single"/>
        </w:rPr>
      </w:pPr>
    </w:p>
    <w:p w14:paraId="5F256C4F" w14:textId="0F38BDE2" w:rsidR="00573DAE" w:rsidRPr="00AE0109" w:rsidRDefault="00AE0109" w:rsidP="00AE0109">
      <w:pPr>
        <w:pStyle w:val="ListParagraph"/>
        <w:jc w:val="both"/>
        <w:rPr>
          <w:rFonts w:cs="Times New Roman"/>
        </w:rPr>
      </w:pPr>
      <w:r w:rsidRPr="00AE0109">
        <w:rPr>
          <w:rFonts w:cs="Times New Roman"/>
        </w:rPr>
        <w:t>This penetration testing test was conducted in a virtual laboratory pool that was controlled, which effectively demonstrated a multi-stage attack flow revealing the essential security vulnerability at the application, network, and system level [1]. The attack surface can be significantly increased, and unauthorized access can be created by misconfigurations, ineffective authentication systems, and insufficient monitoring mechanisms, as the findings of reconnaissance, exploitation, and post-exploitation phases revealed [</w:t>
      </w:r>
      <w:r w:rsidR="000E6A77">
        <w:rPr>
          <w:rFonts w:cs="Times New Roman"/>
        </w:rPr>
        <w:t>6</w:t>
      </w:r>
      <w:r w:rsidRPr="00AE0109">
        <w:rPr>
          <w:rFonts w:cs="Times New Roman"/>
        </w:rPr>
        <w:t>].</w:t>
      </w:r>
    </w:p>
    <w:p w14:paraId="031CE682" w14:textId="77777777" w:rsidR="00AE0109" w:rsidRPr="00AE0109" w:rsidRDefault="00AE0109" w:rsidP="00AE0109">
      <w:pPr>
        <w:pStyle w:val="ListParagraph"/>
        <w:jc w:val="both"/>
        <w:rPr>
          <w:rFonts w:cs="Times New Roman"/>
        </w:rPr>
      </w:pPr>
    </w:p>
    <w:p w14:paraId="7F8A4F98" w14:textId="77777777" w:rsidR="00DF648C" w:rsidRDefault="00AE0109" w:rsidP="00DF648C">
      <w:pPr>
        <w:pStyle w:val="ListParagraph"/>
        <w:jc w:val="both"/>
        <w:rPr>
          <w:rFonts w:cs="Times New Roman"/>
        </w:rPr>
      </w:pPr>
      <w:r w:rsidRPr="00AE0109">
        <w:rPr>
          <w:rFonts w:cs="Times New Roman"/>
        </w:rPr>
        <w:t>The exploit was based on a command injection vulnerability which enabled the Remote Code Execution shows the risks of insufficient input validation in web applications [</w:t>
      </w:r>
      <w:r w:rsidR="000E6A77">
        <w:rPr>
          <w:rFonts w:cs="Times New Roman"/>
        </w:rPr>
        <w:t>4</w:t>
      </w:r>
      <w:r w:rsidRPr="00AE0109">
        <w:rPr>
          <w:rFonts w:cs="Times New Roman"/>
        </w:rPr>
        <w:t>]. Also, usage of default credentials when using SSH and FTP services demonstrated how inadequate authentication settings can allow attackers to gain unlimited access to the system without attracting the attention of detection measures [</w:t>
      </w:r>
      <w:r w:rsidR="000E6A77">
        <w:rPr>
          <w:rFonts w:cs="Times New Roman"/>
        </w:rPr>
        <w:t>17</w:t>
      </w:r>
      <w:r w:rsidRPr="00AE0109">
        <w:rPr>
          <w:rFonts w:cs="Times New Roman"/>
        </w:rPr>
        <w:t xml:space="preserve">]. Supporting the probabilities of unsecured file-sharing were also emphasized with the fact that SMB services were successfully </w:t>
      </w:r>
      <w:r w:rsidR="00F84C07">
        <w:rPr>
          <w:rFonts w:cs="Times New Roman"/>
        </w:rPr>
        <w:t>leveraged</w:t>
      </w:r>
      <w:r w:rsidRPr="00AE0109">
        <w:rPr>
          <w:rFonts w:cs="Times New Roman"/>
        </w:rPr>
        <w:t xml:space="preserve"> to ensure possible side-steps within the network and unauthorized access to data [1].</w:t>
      </w:r>
    </w:p>
    <w:p w14:paraId="742D3A09" w14:textId="77777777" w:rsidR="00DF648C" w:rsidRDefault="00DF648C" w:rsidP="00DF648C">
      <w:pPr>
        <w:pStyle w:val="ListParagraph"/>
        <w:jc w:val="both"/>
        <w:rPr>
          <w:rFonts w:cs="Times New Roman"/>
        </w:rPr>
      </w:pPr>
    </w:p>
    <w:p w14:paraId="08D83EF8" w14:textId="781C63CA" w:rsidR="00573DAE" w:rsidRPr="00DF648C" w:rsidRDefault="00573DAE" w:rsidP="00DF648C">
      <w:pPr>
        <w:pStyle w:val="ListParagraph"/>
        <w:jc w:val="both"/>
        <w:rPr>
          <w:rFonts w:cs="Times New Roman"/>
        </w:rPr>
      </w:pPr>
      <w:r w:rsidRPr="00DF648C">
        <w:rPr>
          <w:rFonts w:cs="Times New Roman"/>
        </w:rPr>
        <w:t xml:space="preserve">The determination of the absence of centralized logging, intrusion detection systems, and </w:t>
      </w:r>
      <w:r w:rsidR="00AE0109" w:rsidRPr="00DF648C">
        <w:rPr>
          <w:rFonts w:cs="Times New Roman"/>
        </w:rPr>
        <w:t>behavioural</w:t>
      </w:r>
      <w:r w:rsidRPr="00DF648C">
        <w:rPr>
          <w:rFonts w:cs="Times New Roman"/>
        </w:rPr>
        <w:t xml:space="preserve"> monitoring were identified to be one of the most crucial contributors to the failure in detecting malicious activity, based on the detection gap analysis [</w:t>
      </w:r>
      <w:r w:rsidR="000E6A77" w:rsidRPr="00DF648C">
        <w:rPr>
          <w:rFonts w:cs="Times New Roman"/>
        </w:rPr>
        <w:t>6</w:t>
      </w:r>
      <w:r w:rsidRPr="00DF648C">
        <w:rPr>
          <w:rFonts w:cs="Times New Roman"/>
        </w:rPr>
        <w:t>]. Moreover, poor access control regulations and absence of network partitions allowed unrestrained interactions between systems, which facilitated the progress of the attack chain [</w:t>
      </w:r>
      <w:r w:rsidR="000E6A77" w:rsidRPr="00DF648C">
        <w:rPr>
          <w:rFonts w:cs="Times New Roman"/>
        </w:rPr>
        <w:t>11</w:t>
      </w:r>
      <w:r w:rsidRPr="00DF648C">
        <w:rPr>
          <w:rFonts w:cs="Times New Roman"/>
        </w:rPr>
        <w:t>].</w:t>
      </w:r>
    </w:p>
    <w:p w14:paraId="4A36DD4F" w14:textId="77777777" w:rsidR="00573DAE" w:rsidRPr="00AE0109" w:rsidRDefault="00573DAE" w:rsidP="00AE0109">
      <w:pPr>
        <w:pStyle w:val="ListParagraph"/>
        <w:jc w:val="both"/>
        <w:rPr>
          <w:rFonts w:cs="Times New Roman"/>
        </w:rPr>
      </w:pPr>
    </w:p>
    <w:p w14:paraId="4980F1C2" w14:textId="143E6CA4" w:rsidR="00573DAE" w:rsidRPr="00AE0109" w:rsidRDefault="00AE0109" w:rsidP="00AE0109">
      <w:pPr>
        <w:pStyle w:val="ListParagraph"/>
        <w:jc w:val="both"/>
        <w:rPr>
          <w:rFonts w:cs="Times New Roman"/>
        </w:rPr>
      </w:pPr>
      <w:r w:rsidRPr="00AE0109">
        <w:rPr>
          <w:rFonts w:cs="Times New Roman"/>
        </w:rPr>
        <w:t>Use of robust security tools, like intrusion detection tools, network segmentation, robust authentication procedures, and continuous monitoring is essential in mitigating these threats [</w:t>
      </w:r>
      <w:r w:rsidR="000E6A77">
        <w:rPr>
          <w:rFonts w:cs="Times New Roman"/>
        </w:rPr>
        <w:t>17</w:t>
      </w:r>
      <w:r w:rsidRPr="00AE0109">
        <w:rPr>
          <w:rFonts w:cs="Times New Roman"/>
        </w:rPr>
        <w:t xml:space="preserve">]. </w:t>
      </w:r>
      <w:r w:rsidR="00573DAE" w:rsidRPr="00AE0109">
        <w:rPr>
          <w:rFonts w:cs="Times New Roman"/>
        </w:rPr>
        <w:t>Implementing uniform schemes such as MITRE ATT&amp;CK could help to raise the visibility of the threats and enhance the effectiveness of the detection and response strategies [</w:t>
      </w:r>
      <w:r w:rsidR="000E6A77">
        <w:rPr>
          <w:rFonts w:cs="Times New Roman"/>
        </w:rPr>
        <w:t>3</w:t>
      </w:r>
      <w:r w:rsidR="00573DAE" w:rsidRPr="00AE0109">
        <w:rPr>
          <w:rFonts w:cs="Times New Roman"/>
        </w:rPr>
        <w:t>].</w:t>
      </w:r>
    </w:p>
    <w:p w14:paraId="3CCD8783" w14:textId="77777777" w:rsidR="00573DAE" w:rsidRPr="00AE0109" w:rsidRDefault="00573DAE" w:rsidP="00AE0109">
      <w:pPr>
        <w:pStyle w:val="ListParagraph"/>
        <w:jc w:val="both"/>
        <w:rPr>
          <w:rFonts w:cs="Times New Roman"/>
        </w:rPr>
      </w:pPr>
    </w:p>
    <w:p w14:paraId="527808B0" w14:textId="77777777" w:rsidR="006A06E6" w:rsidRDefault="006A06E6" w:rsidP="006A06E6">
      <w:pPr>
        <w:jc w:val="both"/>
        <w:rPr>
          <w:rFonts w:cs="Times New Roman"/>
          <w:b/>
          <w:bCs/>
          <w:sz w:val="36"/>
          <w:szCs w:val="36"/>
          <w:u w:val="single"/>
        </w:rPr>
      </w:pPr>
    </w:p>
    <w:p w14:paraId="04D472E1" w14:textId="0396FD17" w:rsidR="00AE0109" w:rsidRPr="006A06E6" w:rsidRDefault="00AE0109" w:rsidP="006A06E6">
      <w:pPr>
        <w:jc w:val="both"/>
        <w:rPr>
          <w:rFonts w:cs="Times New Roman"/>
          <w:b/>
          <w:bCs/>
          <w:sz w:val="36"/>
          <w:szCs w:val="36"/>
          <w:u w:val="single"/>
        </w:rPr>
      </w:pPr>
      <w:r w:rsidRPr="006A06E6">
        <w:rPr>
          <w:rFonts w:cs="Times New Roman"/>
          <w:b/>
          <w:bCs/>
          <w:sz w:val="36"/>
          <w:szCs w:val="36"/>
          <w:u w:val="single"/>
        </w:rPr>
        <w:br/>
      </w:r>
    </w:p>
    <w:p w14:paraId="402B2E64" w14:textId="60779FF6" w:rsidR="00AE0109" w:rsidRDefault="00AE0109" w:rsidP="00AE0109">
      <w:pPr>
        <w:pStyle w:val="ListParagraph"/>
        <w:numPr>
          <w:ilvl w:val="0"/>
          <w:numId w:val="24"/>
        </w:numPr>
        <w:jc w:val="center"/>
        <w:rPr>
          <w:rFonts w:cs="Times New Roman"/>
          <w:b/>
          <w:bCs/>
          <w:sz w:val="36"/>
          <w:szCs w:val="36"/>
          <w:u w:val="single"/>
        </w:rPr>
      </w:pPr>
      <w:r>
        <w:rPr>
          <w:rFonts w:cs="Times New Roman"/>
          <w:b/>
          <w:bCs/>
          <w:sz w:val="36"/>
          <w:szCs w:val="36"/>
          <w:u w:val="single"/>
        </w:rPr>
        <w:lastRenderedPageBreak/>
        <w:t>References</w:t>
      </w:r>
    </w:p>
    <w:p w14:paraId="168F624F" w14:textId="77777777" w:rsidR="00643918" w:rsidRDefault="00643918" w:rsidP="00643918">
      <w:pPr>
        <w:pStyle w:val="ListParagraph"/>
        <w:rPr>
          <w:rFonts w:cs="Times New Roman"/>
          <w:b/>
          <w:bCs/>
          <w:sz w:val="36"/>
          <w:szCs w:val="36"/>
          <w:u w:val="single"/>
        </w:rPr>
      </w:pPr>
    </w:p>
    <w:p w14:paraId="1AEE8408" w14:textId="77777777" w:rsidR="00643918" w:rsidRPr="00643918" w:rsidRDefault="00643918" w:rsidP="00643918">
      <w:pPr>
        <w:pStyle w:val="ListParagraph"/>
        <w:rPr>
          <w:rFonts w:ascii="Times New Roman" w:hAnsi="Times New Roman" w:cs="Times New Roman"/>
        </w:rPr>
      </w:pPr>
      <w:r w:rsidRPr="00643918">
        <w:rPr>
          <w:rFonts w:ascii="Times New Roman" w:hAnsi="Times New Roman" w:cs="Times New Roman"/>
        </w:rPr>
        <w:t>[1] M. Weidman, Penetration Testing: A Hands-On Introduction to Hacking. San Francisco, CA, USA: No Starch Press, 2014.</w:t>
      </w:r>
    </w:p>
    <w:p w14:paraId="4B4BD5BC" w14:textId="77777777" w:rsidR="00643918" w:rsidRPr="00643918" w:rsidRDefault="00643918" w:rsidP="00643918">
      <w:pPr>
        <w:pStyle w:val="ListParagraph"/>
        <w:rPr>
          <w:rFonts w:ascii="Times New Roman" w:hAnsi="Times New Roman" w:cs="Times New Roman"/>
        </w:rPr>
      </w:pPr>
    </w:p>
    <w:p w14:paraId="37537B4B" w14:textId="77777777" w:rsidR="00643918" w:rsidRPr="00643918" w:rsidRDefault="00643918" w:rsidP="00643918">
      <w:pPr>
        <w:pStyle w:val="ListParagraph"/>
        <w:rPr>
          <w:rFonts w:ascii="Times New Roman" w:hAnsi="Times New Roman" w:cs="Times New Roman"/>
        </w:rPr>
      </w:pPr>
      <w:r w:rsidRPr="00643918">
        <w:rPr>
          <w:rFonts w:ascii="Times New Roman" w:hAnsi="Times New Roman" w:cs="Times New Roman"/>
        </w:rPr>
        <w:t xml:space="preserve">[2] McGraw, G. Software Security. </w:t>
      </w:r>
      <w:proofErr w:type="spellStart"/>
      <w:r w:rsidRPr="00643918">
        <w:rPr>
          <w:rFonts w:ascii="Times New Roman" w:hAnsi="Times New Roman" w:cs="Times New Roman"/>
        </w:rPr>
        <w:t>Datenschutz</w:t>
      </w:r>
      <w:proofErr w:type="spellEnd"/>
      <w:r w:rsidRPr="00643918">
        <w:rPr>
          <w:rFonts w:ascii="Times New Roman" w:hAnsi="Times New Roman" w:cs="Times New Roman"/>
        </w:rPr>
        <w:t xml:space="preserve"> </w:t>
      </w:r>
      <w:proofErr w:type="spellStart"/>
      <w:r w:rsidRPr="00643918">
        <w:rPr>
          <w:rFonts w:ascii="Times New Roman" w:hAnsi="Times New Roman" w:cs="Times New Roman"/>
        </w:rPr>
        <w:t>Datensich</w:t>
      </w:r>
      <w:proofErr w:type="spellEnd"/>
      <w:r w:rsidRPr="00643918">
        <w:rPr>
          <w:rFonts w:ascii="Times New Roman" w:hAnsi="Times New Roman" w:cs="Times New Roman"/>
        </w:rPr>
        <w:t xml:space="preserve"> 36, 662–665 (2012). https://doi.org/10.1007/s11623-012-0222-3</w:t>
      </w:r>
    </w:p>
    <w:p w14:paraId="18ADB89A" w14:textId="77777777" w:rsidR="00643918" w:rsidRPr="00643918" w:rsidRDefault="00643918" w:rsidP="00643918">
      <w:pPr>
        <w:pStyle w:val="ListParagraph"/>
        <w:rPr>
          <w:rFonts w:ascii="Times New Roman" w:hAnsi="Times New Roman" w:cs="Times New Roman"/>
        </w:rPr>
      </w:pPr>
    </w:p>
    <w:p w14:paraId="5B8FA2F1" w14:textId="0BDFB644" w:rsidR="00643918" w:rsidRPr="00643918" w:rsidRDefault="00643918" w:rsidP="00643918">
      <w:pPr>
        <w:pStyle w:val="ListParagraph"/>
        <w:rPr>
          <w:rFonts w:ascii="Times New Roman" w:hAnsi="Times New Roman" w:cs="Times New Roman"/>
        </w:rPr>
      </w:pPr>
      <w:r w:rsidRPr="00643918">
        <w:rPr>
          <w:rFonts w:ascii="Times New Roman" w:hAnsi="Times New Roman" w:cs="Times New Roman"/>
        </w:rPr>
        <w:t xml:space="preserve">[3] </w:t>
      </w:r>
      <w:r w:rsidR="001A2A04" w:rsidRPr="001A2A04">
        <w:rPr>
          <w:rFonts w:ascii="Times New Roman" w:hAnsi="Times New Roman" w:cs="Times New Roman"/>
        </w:rPr>
        <w:t xml:space="preserve">MITRE Corporation, </w:t>
      </w:r>
      <w:r w:rsidR="001A2A04" w:rsidRPr="001A2A04">
        <w:rPr>
          <w:rFonts w:ascii="Times New Roman" w:hAnsi="Times New Roman" w:cs="Times New Roman"/>
          <w:i/>
          <w:iCs/>
        </w:rPr>
        <w:t>ATT&amp;CK® Knowledge Base: A Framework for Adversary Tactics and Techniques</w:t>
      </w:r>
      <w:r w:rsidR="001A2A04" w:rsidRPr="001A2A04">
        <w:rPr>
          <w:rFonts w:ascii="Times New Roman" w:hAnsi="Times New Roman" w:cs="Times New Roman"/>
        </w:rPr>
        <w:t>, 2024. [Online</w:t>
      </w:r>
      <w:r w:rsidR="001A2A04">
        <w:rPr>
          <w:rFonts w:ascii="Times New Roman" w:hAnsi="Times New Roman" w:cs="Times New Roman"/>
        </w:rPr>
        <w:t>].</w:t>
      </w:r>
      <w:r w:rsidR="00E931DD">
        <w:rPr>
          <w:rFonts w:ascii="Times New Roman" w:hAnsi="Times New Roman" w:cs="Times New Roman"/>
        </w:rPr>
        <w:t xml:space="preserve"> </w:t>
      </w:r>
      <w:r w:rsidR="00E931DD" w:rsidRPr="00E931DD">
        <w:rPr>
          <w:rFonts w:ascii="Times New Roman" w:hAnsi="Times New Roman" w:cs="Times New Roman"/>
        </w:rPr>
        <w:t>Available: https://attack.mitre.org</w:t>
      </w:r>
    </w:p>
    <w:p w14:paraId="306ADDD4" w14:textId="77777777" w:rsidR="00643918" w:rsidRPr="00643918" w:rsidRDefault="00643918" w:rsidP="00643918">
      <w:pPr>
        <w:pStyle w:val="ListParagraph"/>
        <w:rPr>
          <w:rFonts w:ascii="Times New Roman" w:hAnsi="Times New Roman" w:cs="Times New Roman"/>
        </w:rPr>
      </w:pPr>
    </w:p>
    <w:p w14:paraId="0ECCE589" w14:textId="7B4E358D" w:rsidR="00643918" w:rsidRPr="00643918" w:rsidRDefault="00643918" w:rsidP="00643918">
      <w:pPr>
        <w:pStyle w:val="ListParagraph"/>
        <w:rPr>
          <w:rFonts w:ascii="Times New Roman" w:hAnsi="Times New Roman" w:cs="Times New Roman"/>
        </w:rPr>
      </w:pPr>
      <w:r w:rsidRPr="00643918">
        <w:rPr>
          <w:rFonts w:ascii="Times New Roman" w:hAnsi="Times New Roman" w:cs="Times New Roman"/>
        </w:rPr>
        <w:t>[4] OWASP Foundation, OWASP Testing Guide v4: Web Application Security Testing, 2021. [Online].</w:t>
      </w:r>
    </w:p>
    <w:p w14:paraId="658E723D" w14:textId="77777777" w:rsidR="00643918" w:rsidRPr="00643918" w:rsidRDefault="00643918" w:rsidP="00643918">
      <w:pPr>
        <w:pStyle w:val="ListParagraph"/>
        <w:rPr>
          <w:rFonts w:ascii="Times New Roman" w:hAnsi="Times New Roman" w:cs="Times New Roman"/>
        </w:rPr>
      </w:pPr>
    </w:p>
    <w:p w14:paraId="24C17437" w14:textId="77777777" w:rsidR="00643918" w:rsidRPr="00643918" w:rsidRDefault="00643918" w:rsidP="00643918">
      <w:pPr>
        <w:pStyle w:val="ListParagraph"/>
        <w:rPr>
          <w:rFonts w:ascii="Times New Roman" w:hAnsi="Times New Roman" w:cs="Times New Roman"/>
        </w:rPr>
      </w:pPr>
      <w:r w:rsidRPr="00643918">
        <w:rPr>
          <w:rFonts w:ascii="Times New Roman" w:hAnsi="Times New Roman" w:cs="Times New Roman"/>
        </w:rPr>
        <w:t xml:space="preserve">[5] C. Anley, J. Heasman, F. Lindner, and G. Richarte, The </w:t>
      </w:r>
      <w:proofErr w:type="spellStart"/>
      <w:r w:rsidRPr="00643918">
        <w:rPr>
          <w:rFonts w:ascii="Times New Roman" w:hAnsi="Times New Roman" w:cs="Times New Roman"/>
        </w:rPr>
        <w:t>Shellcoder’s</w:t>
      </w:r>
      <w:proofErr w:type="spellEnd"/>
      <w:r w:rsidRPr="00643918">
        <w:rPr>
          <w:rFonts w:ascii="Times New Roman" w:hAnsi="Times New Roman" w:cs="Times New Roman"/>
        </w:rPr>
        <w:t xml:space="preserve"> Handbook: Discovering and Exploiting Security Holes, 2nd ed. Indianapolis, IN, USA: Wiley Publishing, Inc., 2007.</w:t>
      </w:r>
    </w:p>
    <w:p w14:paraId="2C942498" w14:textId="77777777" w:rsidR="00643918" w:rsidRPr="00643918" w:rsidRDefault="00643918" w:rsidP="00643918">
      <w:pPr>
        <w:pStyle w:val="ListParagraph"/>
        <w:rPr>
          <w:rFonts w:ascii="Times New Roman" w:hAnsi="Times New Roman" w:cs="Times New Roman"/>
        </w:rPr>
      </w:pPr>
    </w:p>
    <w:p w14:paraId="4A4CA10D" w14:textId="77777777" w:rsidR="00643918" w:rsidRPr="00643918" w:rsidRDefault="00643918" w:rsidP="00643918">
      <w:pPr>
        <w:pStyle w:val="ListParagraph"/>
        <w:rPr>
          <w:rFonts w:ascii="Times New Roman" w:hAnsi="Times New Roman" w:cs="Times New Roman"/>
        </w:rPr>
      </w:pPr>
      <w:r w:rsidRPr="00643918">
        <w:rPr>
          <w:rFonts w:ascii="Times New Roman" w:hAnsi="Times New Roman" w:cs="Times New Roman"/>
        </w:rPr>
        <w:t>[6] NIST, Technical Guide to Information Security Testing and Assessment (SP 800-115), Gaithersburg, MD, USA, 2008.</w:t>
      </w:r>
    </w:p>
    <w:p w14:paraId="78CB54A6" w14:textId="77777777" w:rsidR="00643918" w:rsidRPr="00643918" w:rsidRDefault="00643918" w:rsidP="00643918">
      <w:pPr>
        <w:pStyle w:val="ListParagraph"/>
        <w:rPr>
          <w:rFonts w:ascii="Times New Roman" w:hAnsi="Times New Roman" w:cs="Times New Roman"/>
        </w:rPr>
      </w:pPr>
    </w:p>
    <w:p w14:paraId="2B7B57D9" w14:textId="77777777" w:rsidR="00643918" w:rsidRPr="00643918" w:rsidRDefault="00643918" w:rsidP="00643918">
      <w:pPr>
        <w:pStyle w:val="ListParagraph"/>
        <w:rPr>
          <w:rFonts w:ascii="Times New Roman" w:hAnsi="Times New Roman" w:cs="Times New Roman"/>
        </w:rPr>
      </w:pPr>
      <w:r w:rsidRPr="00643918">
        <w:rPr>
          <w:rFonts w:ascii="Times New Roman" w:hAnsi="Times New Roman" w:cs="Times New Roman"/>
        </w:rPr>
        <w:t>[7] G. F. Lyon, Nmap Network Scanning: The Official Nmap Project Guide to Network Discovery and Security Scanning. Insecure.Com LLC, 2009.</w:t>
      </w:r>
    </w:p>
    <w:p w14:paraId="35E5D6E8" w14:textId="77777777" w:rsidR="00643918" w:rsidRPr="00643918" w:rsidRDefault="00643918" w:rsidP="00643918">
      <w:pPr>
        <w:pStyle w:val="ListParagraph"/>
        <w:rPr>
          <w:rFonts w:ascii="Times New Roman" w:hAnsi="Times New Roman" w:cs="Times New Roman"/>
        </w:rPr>
      </w:pPr>
    </w:p>
    <w:p w14:paraId="346DA3A7" w14:textId="439FF770" w:rsidR="00643918" w:rsidRDefault="00643918" w:rsidP="00E931DD">
      <w:pPr>
        <w:pStyle w:val="ListParagraph"/>
      </w:pPr>
      <w:r w:rsidRPr="00643918">
        <w:rPr>
          <w:rFonts w:ascii="Times New Roman" w:hAnsi="Times New Roman" w:cs="Times New Roman"/>
        </w:rPr>
        <w:t xml:space="preserve">[8] </w:t>
      </w:r>
      <w:r w:rsidR="001A2A04" w:rsidRPr="001A2A04">
        <w:rPr>
          <w:rFonts w:ascii="Times New Roman" w:hAnsi="Times New Roman" w:cs="Times New Roman"/>
        </w:rPr>
        <w:t xml:space="preserve">Microsoft Corporation, </w:t>
      </w:r>
      <w:r w:rsidR="001A2A04" w:rsidRPr="001A2A04">
        <w:rPr>
          <w:rFonts w:ascii="Times New Roman" w:hAnsi="Times New Roman" w:cs="Times New Roman"/>
          <w:i/>
          <w:iCs/>
        </w:rPr>
        <w:t>Server Message Block (SMB) Protocol Overview</w:t>
      </w:r>
      <w:r w:rsidR="001A2A04" w:rsidRPr="001A2A04">
        <w:rPr>
          <w:rFonts w:ascii="Times New Roman" w:hAnsi="Times New Roman" w:cs="Times New Roman"/>
        </w:rPr>
        <w:t>, Microsoft Learn Documentation, 2023. [Online].</w:t>
      </w:r>
      <w:r w:rsidR="00E931DD">
        <w:rPr>
          <w:rFonts w:ascii="Times New Roman" w:hAnsi="Times New Roman" w:cs="Times New Roman"/>
        </w:rPr>
        <w:t xml:space="preserve"> </w:t>
      </w:r>
      <w:r w:rsidR="00E931DD" w:rsidRPr="00E931DD">
        <w:t>Available: https://learn.microsoft.com/en-us/windows-server/storage/file-server/file-server-smb-overview</w:t>
      </w:r>
    </w:p>
    <w:p w14:paraId="709979AB" w14:textId="77777777" w:rsidR="00E931DD" w:rsidRPr="00E931DD" w:rsidRDefault="00E931DD" w:rsidP="00E931DD">
      <w:pPr>
        <w:pStyle w:val="ListParagraph"/>
      </w:pPr>
    </w:p>
    <w:p w14:paraId="6D2C1DE0" w14:textId="77777777" w:rsidR="00643918" w:rsidRPr="00643918" w:rsidRDefault="00643918" w:rsidP="00643918">
      <w:pPr>
        <w:pStyle w:val="ListParagraph"/>
        <w:rPr>
          <w:rFonts w:ascii="Times New Roman" w:hAnsi="Times New Roman" w:cs="Times New Roman"/>
        </w:rPr>
      </w:pPr>
      <w:r w:rsidRPr="00643918">
        <w:rPr>
          <w:rFonts w:ascii="Times New Roman" w:hAnsi="Times New Roman" w:cs="Times New Roman"/>
        </w:rPr>
        <w:t>[9] D. Kennedy, J. O’Gorman, D. Kearns, and M. Aharoni, Metasploit: The Penetration Tester’s Guide. No Starch Press, 2011.</w:t>
      </w:r>
    </w:p>
    <w:p w14:paraId="5082FCE8" w14:textId="77777777" w:rsidR="00643918" w:rsidRPr="00643918" w:rsidRDefault="00643918" w:rsidP="00643918">
      <w:pPr>
        <w:pStyle w:val="ListParagraph"/>
        <w:rPr>
          <w:rFonts w:ascii="Times New Roman" w:hAnsi="Times New Roman" w:cs="Times New Roman"/>
        </w:rPr>
      </w:pPr>
    </w:p>
    <w:p w14:paraId="4C2D24BA" w14:textId="098AC33C" w:rsidR="00643918" w:rsidRPr="00E931DD" w:rsidRDefault="00643918" w:rsidP="00E931DD">
      <w:pPr>
        <w:pStyle w:val="ListParagraph"/>
      </w:pPr>
      <w:r w:rsidRPr="00643918">
        <w:rPr>
          <w:rFonts w:ascii="Times New Roman" w:hAnsi="Times New Roman" w:cs="Times New Roman"/>
        </w:rPr>
        <w:t xml:space="preserve">[10] </w:t>
      </w:r>
      <w:r w:rsidR="001A2A04" w:rsidRPr="001A2A04">
        <w:rPr>
          <w:rFonts w:ascii="Times New Roman" w:hAnsi="Times New Roman" w:cs="Times New Roman"/>
        </w:rPr>
        <w:t xml:space="preserve">DVWA Project, </w:t>
      </w:r>
      <w:r w:rsidR="001A2A04" w:rsidRPr="001A2A04">
        <w:rPr>
          <w:rFonts w:ascii="Times New Roman" w:hAnsi="Times New Roman" w:cs="Times New Roman"/>
          <w:i/>
          <w:iCs/>
        </w:rPr>
        <w:t>Damn Vulnerable Web Application (DVWA) Documentation</w:t>
      </w:r>
      <w:r w:rsidR="001A2A04" w:rsidRPr="001A2A04">
        <w:rPr>
          <w:rFonts w:ascii="Times New Roman" w:hAnsi="Times New Roman" w:cs="Times New Roman"/>
        </w:rPr>
        <w:t>, 2023. [Online].</w:t>
      </w:r>
      <w:r w:rsidR="00E931DD">
        <w:rPr>
          <w:rFonts w:ascii="Times New Roman" w:hAnsi="Times New Roman" w:cs="Times New Roman"/>
        </w:rPr>
        <w:t xml:space="preserve"> </w:t>
      </w:r>
      <w:r w:rsidR="00E931DD" w:rsidRPr="00E931DD">
        <w:t>Available: https://github.com/digininja/DVWA</w:t>
      </w:r>
      <w:r w:rsidR="00E931DD">
        <w:t xml:space="preserve"> </w:t>
      </w:r>
    </w:p>
    <w:p w14:paraId="7AE6C23E" w14:textId="77777777" w:rsidR="00643918" w:rsidRPr="00643918" w:rsidRDefault="00643918" w:rsidP="00643918">
      <w:pPr>
        <w:pStyle w:val="ListParagraph"/>
        <w:rPr>
          <w:rFonts w:ascii="Times New Roman" w:hAnsi="Times New Roman" w:cs="Times New Roman"/>
        </w:rPr>
      </w:pPr>
    </w:p>
    <w:p w14:paraId="01B6BA17" w14:textId="1573CAC3" w:rsidR="00643918" w:rsidRPr="00643918" w:rsidRDefault="00643918" w:rsidP="00643918">
      <w:pPr>
        <w:pStyle w:val="ListParagraph"/>
        <w:rPr>
          <w:rFonts w:ascii="Times New Roman" w:hAnsi="Times New Roman" w:cs="Times New Roman"/>
        </w:rPr>
      </w:pPr>
      <w:r w:rsidRPr="00643918">
        <w:rPr>
          <w:rFonts w:ascii="Times New Roman" w:hAnsi="Times New Roman" w:cs="Times New Roman"/>
        </w:rPr>
        <w:t xml:space="preserve">[11] </w:t>
      </w:r>
      <w:r w:rsidR="001A2A04" w:rsidRPr="001A2A04">
        <w:rPr>
          <w:rFonts w:ascii="Times New Roman" w:hAnsi="Times New Roman" w:cs="Times New Roman"/>
        </w:rPr>
        <w:t xml:space="preserve">SANS Institute, </w:t>
      </w:r>
      <w:r w:rsidR="001A2A04" w:rsidRPr="001A2A04">
        <w:rPr>
          <w:rFonts w:ascii="Times New Roman" w:hAnsi="Times New Roman" w:cs="Times New Roman"/>
          <w:i/>
          <w:iCs/>
        </w:rPr>
        <w:t xml:space="preserve">Living-off-the-Land Attacks and </w:t>
      </w:r>
      <w:proofErr w:type="spellStart"/>
      <w:r w:rsidR="001A2A04" w:rsidRPr="001A2A04">
        <w:rPr>
          <w:rFonts w:ascii="Times New Roman" w:hAnsi="Times New Roman" w:cs="Times New Roman"/>
          <w:i/>
          <w:iCs/>
        </w:rPr>
        <w:t>Defense</w:t>
      </w:r>
      <w:proofErr w:type="spellEnd"/>
      <w:r w:rsidR="001A2A04" w:rsidRPr="001A2A04">
        <w:rPr>
          <w:rFonts w:ascii="Times New Roman" w:hAnsi="Times New Roman" w:cs="Times New Roman"/>
          <w:i/>
          <w:iCs/>
        </w:rPr>
        <w:t xml:space="preserve"> Strategies</w:t>
      </w:r>
      <w:r w:rsidR="001A2A04" w:rsidRPr="001A2A04">
        <w:rPr>
          <w:rFonts w:ascii="Times New Roman" w:hAnsi="Times New Roman" w:cs="Times New Roman"/>
        </w:rPr>
        <w:t>, SANS Reading Room, 2022. [Online</w:t>
      </w:r>
      <w:r w:rsidR="001A2A04">
        <w:rPr>
          <w:rFonts w:ascii="Times New Roman" w:hAnsi="Times New Roman" w:cs="Times New Roman"/>
        </w:rPr>
        <w:t>].</w:t>
      </w:r>
      <w:r w:rsidR="00E931DD">
        <w:t xml:space="preserve"> </w:t>
      </w:r>
      <w:r w:rsidR="00E931DD" w:rsidRPr="00E931DD">
        <w:rPr>
          <w:rFonts w:ascii="Times New Roman" w:hAnsi="Times New Roman" w:cs="Times New Roman"/>
        </w:rPr>
        <w:t>Available: https://www.sans.org/white-papers/</w:t>
      </w:r>
    </w:p>
    <w:p w14:paraId="5A0DB7AE" w14:textId="77777777" w:rsidR="00643918" w:rsidRPr="00643918" w:rsidRDefault="00643918" w:rsidP="00643918">
      <w:pPr>
        <w:pStyle w:val="ListParagraph"/>
        <w:rPr>
          <w:rFonts w:ascii="Times New Roman" w:hAnsi="Times New Roman" w:cs="Times New Roman"/>
        </w:rPr>
      </w:pPr>
    </w:p>
    <w:p w14:paraId="5B4C784F" w14:textId="01B59092" w:rsidR="00643918" w:rsidRPr="00643918" w:rsidRDefault="00643918" w:rsidP="00643918">
      <w:pPr>
        <w:pStyle w:val="ListParagraph"/>
        <w:rPr>
          <w:rFonts w:ascii="Times New Roman" w:hAnsi="Times New Roman" w:cs="Times New Roman"/>
        </w:rPr>
      </w:pPr>
      <w:r w:rsidRPr="00643918">
        <w:rPr>
          <w:rFonts w:ascii="Times New Roman" w:hAnsi="Times New Roman" w:cs="Times New Roman"/>
        </w:rPr>
        <w:t xml:space="preserve">[12] </w:t>
      </w:r>
      <w:r w:rsidR="001A2A04" w:rsidRPr="001A2A04">
        <w:rPr>
          <w:rFonts w:ascii="Times New Roman" w:hAnsi="Times New Roman" w:cs="Times New Roman"/>
        </w:rPr>
        <w:t xml:space="preserve">N. Conti, “Command and control in </w:t>
      </w:r>
      <w:proofErr w:type="spellStart"/>
      <w:r w:rsidR="001A2A04" w:rsidRPr="001A2A04">
        <w:rPr>
          <w:rFonts w:ascii="Times New Roman" w:hAnsi="Times New Roman" w:cs="Times New Roman"/>
        </w:rPr>
        <w:t>cyber attacks</w:t>
      </w:r>
      <w:proofErr w:type="spellEnd"/>
      <w:r w:rsidR="001A2A04" w:rsidRPr="001A2A04">
        <w:rPr>
          <w:rFonts w:ascii="Times New Roman" w:hAnsi="Times New Roman" w:cs="Times New Roman"/>
        </w:rPr>
        <w:t xml:space="preserve">,” </w:t>
      </w:r>
      <w:r w:rsidR="001A2A04" w:rsidRPr="001A2A04">
        <w:rPr>
          <w:rFonts w:ascii="Times New Roman" w:hAnsi="Times New Roman" w:cs="Times New Roman"/>
          <w:i/>
          <w:iCs/>
        </w:rPr>
        <w:t>IEEE Security &amp; Privacy</w:t>
      </w:r>
      <w:r w:rsidR="001A2A04" w:rsidRPr="001A2A04">
        <w:rPr>
          <w:rFonts w:ascii="Times New Roman" w:hAnsi="Times New Roman" w:cs="Times New Roman"/>
        </w:rPr>
        <w:t xml:space="preserve">, vol. 16, no. 3, pp. 80–84, May–Jun. 2018, </w:t>
      </w:r>
      <w:proofErr w:type="spellStart"/>
      <w:r w:rsidR="001A2A04" w:rsidRPr="001A2A04">
        <w:rPr>
          <w:rFonts w:ascii="Times New Roman" w:hAnsi="Times New Roman" w:cs="Times New Roman"/>
        </w:rPr>
        <w:t>doi</w:t>
      </w:r>
      <w:proofErr w:type="spellEnd"/>
      <w:r w:rsidR="001A2A04" w:rsidRPr="001A2A04">
        <w:rPr>
          <w:rFonts w:ascii="Times New Roman" w:hAnsi="Times New Roman" w:cs="Times New Roman"/>
        </w:rPr>
        <w:t>: 10.1109/MSP.2018.2701164.</w:t>
      </w:r>
    </w:p>
    <w:p w14:paraId="1FB06756" w14:textId="77777777" w:rsidR="00643918" w:rsidRPr="00643918" w:rsidRDefault="00643918" w:rsidP="00643918">
      <w:pPr>
        <w:pStyle w:val="ListParagraph"/>
        <w:rPr>
          <w:rFonts w:ascii="Times New Roman" w:hAnsi="Times New Roman" w:cs="Times New Roman"/>
        </w:rPr>
      </w:pPr>
    </w:p>
    <w:p w14:paraId="4D7912A7" w14:textId="77777777" w:rsidR="00643918" w:rsidRPr="00643918" w:rsidRDefault="00643918" w:rsidP="00643918">
      <w:pPr>
        <w:pStyle w:val="ListParagraph"/>
        <w:rPr>
          <w:rFonts w:ascii="Times New Roman" w:hAnsi="Times New Roman" w:cs="Times New Roman"/>
        </w:rPr>
      </w:pPr>
      <w:r w:rsidRPr="00643918">
        <w:rPr>
          <w:rFonts w:ascii="Times New Roman" w:hAnsi="Times New Roman" w:cs="Times New Roman"/>
        </w:rPr>
        <w:lastRenderedPageBreak/>
        <w:t>[13] L. Chappell, Wireshark Network Analysis: The Official Wireshark Certified Network Analyst Study Guide. 2nd ed., 2012.</w:t>
      </w:r>
    </w:p>
    <w:p w14:paraId="38CD644A" w14:textId="77777777" w:rsidR="00643918" w:rsidRPr="00643918" w:rsidRDefault="00643918" w:rsidP="00643918">
      <w:pPr>
        <w:pStyle w:val="ListParagraph"/>
        <w:rPr>
          <w:rFonts w:ascii="Times New Roman" w:hAnsi="Times New Roman" w:cs="Times New Roman"/>
        </w:rPr>
      </w:pPr>
    </w:p>
    <w:p w14:paraId="3A8D39A2" w14:textId="77777777" w:rsidR="00643918" w:rsidRPr="00643918" w:rsidRDefault="00643918" w:rsidP="00643918">
      <w:pPr>
        <w:pStyle w:val="ListParagraph"/>
        <w:rPr>
          <w:rFonts w:ascii="Times New Roman" w:hAnsi="Times New Roman" w:cs="Times New Roman"/>
        </w:rPr>
      </w:pPr>
      <w:r w:rsidRPr="00643918">
        <w:rPr>
          <w:rFonts w:ascii="Times New Roman" w:hAnsi="Times New Roman" w:cs="Times New Roman"/>
        </w:rPr>
        <w:t>[14] NIST, Guide to Computer Security Log Management (SP 800-92). Gaithersburg, MD, USA, 2006.</w:t>
      </w:r>
    </w:p>
    <w:p w14:paraId="56E8D205" w14:textId="77777777" w:rsidR="00643918" w:rsidRPr="00643918" w:rsidRDefault="00643918" w:rsidP="00643918">
      <w:pPr>
        <w:pStyle w:val="ListParagraph"/>
        <w:rPr>
          <w:rFonts w:ascii="Times New Roman" w:hAnsi="Times New Roman" w:cs="Times New Roman"/>
        </w:rPr>
      </w:pPr>
    </w:p>
    <w:p w14:paraId="3CCDDF4F" w14:textId="77777777" w:rsidR="00643918" w:rsidRPr="00643918" w:rsidRDefault="00643918" w:rsidP="00643918">
      <w:pPr>
        <w:pStyle w:val="ListParagraph"/>
        <w:rPr>
          <w:rFonts w:ascii="Times New Roman" w:hAnsi="Times New Roman" w:cs="Times New Roman"/>
        </w:rPr>
      </w:pPr>
      <w:r w:rsidRPr="00643918">
        <w:rPr>
          <w:rFonts w:ascii="Times New Roman" w:hAnsi="Times New Roman" w:cs="Times New Roman"/>
        </w:rPr>
        <w:t>[15] B. Behl and A. Behl, Cybersecurity and Cyberwar: What Everyone Needs to Know. Oxford University Press, 2017.</w:t>
      </w:r>
    </w:p>
    <w:p w14:paraId="40FCBD34" w14:textId="77777777" w:rsidR="00643918" w:rsidRPr="00643918" w:rsidRDefault="00643918" w:rsidP="00643918">
      <w:pPr>
        <w:pStyle w:val="ListParagraph"/>
        <w:rPr>
          <w:rFonts w:ascii="Times New Roman" w:hAnsi="Times New Roman" w:cs="Times New Roman"/>
        </w:rPr>
      </w:pPr>
    </w:p>
    <w:p w14:paraId="3AF3561F" w14:textId="15000F25" w:rsidR="00643918" w:rsidRPr="00E931DD" w:rsidRDefault="00643918" w:rsidP="00E931DD">
      <w:pPr>
        <w:pStyle w:val="ListParagraph"/>
      </w:pPr>
      <w:r w:rsidRPr="00643918">
        <w:rPr>
          <w:rFonts w:ascii="Times New Roman" w:hAnsi="Times New Roman" w:cs="Times New Roman"/>
        </w:rPr>
        <w:t xml:space="preserve">[16] </w:t>
      </w:r>
      <w:r w:rsidR="001A2A04" w:rsidRPr="001A2A04">
        <w:rPr>
          <w:rFonts w:ascii="Times New Roman" w:hAnsi="Times New Roman" w:cs="Times New Roman"/>
        </w:rPr>
        <w:t xml:space="preserve">VMware, Inc., </w:t>
      </w:r>
      <w:r w:rsidR="001A2A04" w:rsidRPr="001A2A04">
        <w:rPr>
          <w:rFonts w:ascii="Times New Roman" w:hAnsi="Times New Roman" w:cs="Times New Roman"/>
          <w:i/>
          <w:iCs/>
        </w:rPr>
        <w:t>VMware Workstation Pro Documentation: Virtual Networking Concepts</w:t>
      </w:r>
      <w:r w:rsidR="001A2A04" w:rsidRPr="001A2A04">
        <w:rPr>
          <w:rFonts w:ascii="Times New Roman" w:hAnsi="Times New Roman" w:cs="Times New Roman"/>
        </w:rPr>
        <w:t>, 2023. [Online].</w:t>
      </w:r>
      <w:r w:rsidR="00E931DD">
        <w:rPr>
          <w:rFonts w:ascii="Times New Roman" w:hAnsi="Times New Roman" w:cs="Times New Roman"/>
        </w:rPr>
        <w:t xml:space="preserve"> </w:t>
      </w:r>
      <w:r w:rsidR="00E931DD" w:rsidRPr="00E931DD">
        <w:t>Available: https://docs.vmware.com/en/VMware-Workstation-Pro/index.html</w:t>
      </w:r>
    </w:p>
    <w:p w14:paraId="243BC21F" w14:textId="77777777" w:rsidR="00643918" w:rsidRPr="00643918" w:rsidRDefault="00643918" w:rsidP="00643918">
      <w:pPr>
        <w:pStyle w:val="ListParagraph"/>
        <w:rPr>
          <w:rFonts w:ascii="Times New Roman" w:hAnsi="Times New Roman" w:cs="Times New Roman"/>
        </w:rPr>
      </w:pPr>
    </w:p>
    <w:p w14:paraId="10DBA40B" w14:textId="2392F774" w:rsidR="00AE0109" w:rsidRPr="00643918" w:rsidRDefault="00643918" w:rsidP="00643918">
      <w:pPr>
        <w:pStyle w:val="ListParagraph"/>
        <w:rPr>
          <w:rFonts w:ascii="Times New Roman" w:hAnsi="Times New Roman" w:cs="Times New Roman"/>
        </w:rPr>
      </w:pPr>
      <w:r w:rsidRPr="00643918">
        <w:rPr>
          <w:rFonts w:ascii="Times New Roman" w:hAnsi="Times New Roman" w:cs="Times New Roman"/>
        </w:rPr>
        <w:t>[17] NIST, Digital Identity Guidelines (SP 800-63B). Gaithersburg, MD, USA, 2020.</w:t>
      </w:r>
    </w:p>
    <w:sectPr w:rsidR="00AE0109" w:rsidRPr="00643918" w:rsidSect="004B6A14">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604C4F" w14:textId="77777777" w:rsidR="00E86E95" w:rsidRDefault="00E86E95" w:rsidP="0032175D">
      <w:pPr>
        <w:spacing w:after="0" w:line="240" w:lineRule="auto"/>
      </w:pPr>
      <w:r>
        <w:separator/>
      </w:r>
    </w:p>
  </w:endnote>
  <w:endnote w:type="continuationSeparator" w:id="0">
    <w:p w14:paraId="14EDC505" w14:textId="77777777" w:rsidR="00E86E95" w:rsidRDefault="00E86E95" w:rsidP="003217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FB37F5" w14:textId="77777777" w:rsidR="00E86E95" w:rsidRDefault="00E86E95" w:rsidP="0032175D">
      <w:pPr>
        <w:spacing w:after="0" w:line="240" w:lineRule="auto"/>
      </w:pPr>
      <w:r>
        <w:separator/>
      </w:r>
    </w:p>
  </w:footnote>
  <w:footnote w:type="continuationSeparator" w:id="0">
    <w:p w14:paraId="138572E9" w14:textId="77777777" w:rsidR="00E86E95" w:rsidRDefault="00E86E95" w:rsidP="003217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9296D"/>
    <w:multiLevelType w:val="multilevel"/>
    <w:tmpl w:val="F134FD24"/>
    <w:lvl w:ilvl="0">
      <w:start w:val="4"/>
      <w:numFmt w:val="decimal"/>
      <w:lvlText w:val="%1"/>
      <w:lvlJc w:val="left"/>
      <w:pPr>
        <w:ind w:left="1080" w:hanging="1080"/>
      </w:pPr>
      <w:rPr>
        <w:rFonts w:hint="default"/>
      </w:rPr>
    </w:lvl>
    <w:lvl w:ilvl="1">
      <w:start w:val="3"/>
      <w:numFmt w:val="decimal"/>
      <w:lvlText w:val="%1.%2"/>
      <w:lvlJc w:val="left"/>
      <w:pPr>
        <w:ind w:left="1800" w:hanging="1080"/>
      </w:pPr>
      <w:rPr>
        <w:rFonts w:hint="default"/>
      </w:rPr>
    </w:lvl>
    <w:lvl w:ilvl="2">
      <w:start w:val="1"/>
      <w:numFmt w:val="decimal"/>
      <w:lvlText w:val="%1.%2.%3"/>
      <w:lvlJc w:val="left"/>
      <w:pPr>
        <w:ind w:left="2880" w:hanging="1440"/>
      </w:pPr>
      <w:rPr>
        <w:rFonts w:hint="default"/>
      </w:rPr>
    </w:lvl>
    <w:lvl w:ilvl="3">
      <w:start w:val="1"/>
      <w:numFmt w:val="decimal"/>
      <w:lvlText w:val="%1.%2.%3.%4"/>
      <w:lvlJc w:val="left"/>
      <w:pPr>
        <w:ind w:left="3960" w:hanging="180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280" w:hanging="2520"/>
      </w:pPr>
      <w:rPr>
        <w:rFonts w:hint="default"/>
      </w:rPr>
    </w:lvl>
  </w:abstractNum>
  <w:abstractNum w:abstractNumId="1" w15:restartNumberingAfterBreak="0">
    <w:nsid w:val="0C9E38C2"/>
    <w:multiLevelType w:val="hybridMultilevel"/>
    <w:tmpl w:val="5CF6AB3E"/>
    <w:lvl w:ilvl="0" w:tplc="40090001">
      <w:start w:val="1"/>
      <w:numFmt w:val="bullet"/>
      <w:lvlText w:val=""/>
      <w:lvlJc w:val="left"/>
      <w:pPr>
        <w:ind w:left="1800" w:hanging="360"/>
      </w:pPr>
      <w:rPr>
        <w:rFonts w:ascii="Symbol" w:hAnsi="Symbol" w:hint="default"/>
      </w:rPr>
    </w:lvl>
    <w:lvl w:ilvl="1" w:tplc="40090003">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2" w15:restartNumberingAfterBreak="0">
    <w:nsid w:val="10967AF2"/>
    <w:multiLevelType w:val="multilevel"/>
    <w:tmpl w:val="D836106A"/>
    <w:lvl w:ilvl="0">
      <w:start w:val="3"/>
      <w:numFmt w:val="decimal"/>
      <w:lvlText w:val="%1"/>
      <w:lvlJc w:val="left"/>
      <w:pPr>
        <w:ind w:left="390" w:hanging="390"/>
      </w:pPr>
      <w:rPr>
        <w:rFonts w:hint="default"/>
        <w:b/>
        <w:sz w:val="28"/>
      </w:rPr>
    </w:lvl>
    <w:lvl w:ilvl="1">
      <w:start w:val="3"/>
      <w:numFmt w:val="decimal"/>
      <w:lvlText w:val="%1.%2"/>
      <w:lvlJc w:val="left"/>
      <w:pPr>
        <w:ind w:left="390" w:hanging="390"/>
      </w:pPr>
      <w:rPr>
        <w:rFonts w:hint="default"/>
        <w:b/>
        <w:sz w:val="28"/>
      </w:rPr>
    </w:lvl>
    <w:lvl w:ilvl="2">
      <w:start w:val="1"/>
      <w:numFmt w:val="decimal"/>
      <w:lvlText w:val="%1.%2.%3"/>
      <w:lvlJc w:val="left"/>
      <w:pPr>
        <w:ind w:left="720" w:hanging="720"/>
      </w:pPr>
      <w:rPr>
        <w:rFonts w:hint="default"/>
        <w:b/>
        <w:sz w:val="28"/>
      </w:rPr>
    </w:lvl>
    <w:lvl w:ilvl="3">
      <w:start w:val="1"/>
      <w:numFmt w:val="decimal"/>
      <w:lvlText w:val="%1.%2.%3.%4"/>
      <w:lvlJc w:val="left"/>
      <w:pPr>
        <w:ind w:left="1080" w:hanging="1080"/>
      </w:pPr>
      <w:rPr>
        <w:rFonts w:hint="default"/>
        <w:b/>
        <w:sz w:val="28"/>
      </w:rPr>
    </w:lvl>
    <w:lvl w:ilvl="4">
      <w:start w:val="1"/>
      <w:numFmt w:val="decimal"/>
      <w:lvlText w:val="%1.%2.%3.%4.%5"/>
      <w:lvlJc w:val="left"/>
      <w:pPr>
        <w:ind w:left="1080" w:hanging="1080"/>
      </w:pPr>
      <w:rPr>
        <w:rFonts w:hint="default"/>
        <w:b/>
        <w:sz w:val="28"/>
      </w:rPr>
    </w:lvl>
    <w:lvl w:ilvl="5">
      <w:start w:val="1"/>
      <w:numFmt w:val="decimal"/>
      <w:lvlText w:val="%1.%2.%3.%4.%5.%6"/>
      <w:lvlJc w:val="left"/>
      <w:pPr>
        <w:ind w:left="1440" w:hanging="1440"/>
      </w:pPr>
      <w:rPr>
        <w:rFonts w:hint="default"/>
        <w:b/>
        <w:sz w:val="28"/>
      </w:rPr>
    </w:lvl>
    <w:lvl w:ilvl="6">
      <w:start w:val="1"/>
      <w:numFmt w:val="decimal"/>
      <w:lvlText w:val="%1.%2.%3.%4.%5.%6.%7"/>
      <w:lvlJc w:val="left"/>
      <w:pPr>
        <w:ind w:left="1440" w:hanging="1440"/>
      </w:pPr>
      <w:rPr>
        <w:rFonts w:hint="default"/>
        <w:b/>
        <w:sz w:val="28"/>
      </w:rPr>
    </w:lvl>
    <w:lvl w:ilvl="7">
      <w:start w:val="1"/>
      <w:numFmt w:val="decimal"/>
      <w:lvlText w:val="%1.%2.%3.%4.%5.%6.%7.%8"/>
      <w:lvlJc w:val="left"/>
      <w:pPr>
        <w:ind w:left="1800" w:hanging="1800"/>
      </w:pPr>
      <w:rPr>
        <w:rFonts w:hint="default"/>
        <w:b/>
        <w:sz w:val="28"/>
      </w:rPr>
    </w:lvl>
    <w:lvl w:ilvl="8">
      <w:start w:val="1"/>
      <w:numFmt w:val="decimal"/>
      <w:lvlText w:val="%1.%2.%3.%4.%5.%6.%7.%8.%9"/>
      <w:lvlJc w:val="left"/>
      <w:pPr>
        <w:ind w:left="1800" w:hanging="1800"/>
      </w:pPr>
      <w:rPr>
        <w:rFonts w:hint="default"/>
        <w:b/>
        <w:sz w:val="28"/>
      </w:rPr>
    </w:lvl>
  </w:abstractNum>
  <w:abstractNum w:abstractNumId="3" w15:restartNumberingAfterBreak="0">
    <w:nsid w:val="134E4A14"/>
    <w:multiLevelType w:val="multilevel"/>
    <w:tmpl w:val="417802E8"/>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b/>
        <w:bCs/>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1D562154"/>
    <w:multiLevelType w:val="multilevel"/>
    <w:tmpl w:val="B46C20D2"/>
    <w:lvl w:ilvl="0">
      <w:start w:val="4"/>
      <w:numFmt w:val="decimal"/>
      <w:lvlText w:val="%1"/>
      <w:lvlJc w:val="left"/>
      <w:pPr>
        <w:ind w:left="390" w:hanging="390"/>
      </w:pPr>
      <w:rPr>
        <w:rFonts w:hint="default"/>
        <w:sz w:val="28"/>
      </w:rPr>
    </w:lvl>
    <w:lvl w:ilvl="1">
      <w:start w:val="1"/>
      <w:numFmt w:val="decimal"/>
      <w:lvlText w:val="%1.%2"/>
      <w:lvlJc w:val="left"/>
      <w:pPr>
        <w:ind w:left="720" w:hanging="720"/>
      </w:pPr>
      <w:rPr>
        <w:rFonts w:hint="default"/>
        <w:sz w:val="28"/>
      </w:rPr>
    </w:lvl>
    <w:lvl w:ilvl="2">
      <w:start w:val="1"/>
      <w:numFmt w:val="decimal"/>
      <w:lvlText w:val="%1.%2.%3"/>
      <w:lvlJc w:val="left"/>
      <w:pPr>
        <w:ind w:left="720" w:hanging="720"/>
      </w:pPr>
      <w:rPr>
        <w:rFonts w:hint="default"/>
        <w:sz w:val="28"/>
      </w:rPr>
    </w:lvl>
    <w:lvl w:ilvl="3">
      <w:start w:val="1"/>
      <w:numFmt w:val="decimal"/>
      <w:lvlText w:val="%1.%2.%3.%4"/>
      <w:lvlJc w:val="left"/>
      <w:pPr>
        <w:ind w:left="1080" w:hanging="1080"/>
      </w:pPr>
      <w:rPr>
        <w:rFonts w:hint="default"/>
        <w:sz w:val="28"/>
      </w:rPr>
    </w:lvl>
    <w:lvl w:ilvl="4">
      <w:start w:val="1"/>
      <w:numFmt w:val="decimal"/>
      <w:lvlText w:val="%1.%2.%3.%4.%5"/>
      <w:lvlJc w:val="left"/>
      <w:pPr>
        <w:ind w:left="1440" w:hanging="1440"/>
      </w:pPr>
      <w:rPr>
        <w:rFonts w:hint="default"/>
        <w:sz w:val="28"/>
      </w:rPr>
    </w:lvl>
    <w:lvl w:ilvl="5">
      <w:start w:val="1"/>
      <w:numFmt w:val="decimal"/>
      <w:lvlText w:val="%1.%2.%3.%4.%5.%6"/>
      <w:lvlJc w:val="left"/>
      <w:pPr>
        <w:ind w:left="1800" w:hanging="1800"/>
      </w:pPr>
      <w:rPr>
        <w:rFonts w:hint="default"/>
        <w:sz w:val="28"/>
      </w:rPr>
    </w:lvl>
    <w:lvl w:ilvl="6">
      <w:start w:val="1"/>
      <w:numFmt w:val="decimal"/>
      <w:lvlText w:val="%1.%2.%3.%4.%5.%6.%7"/>
      <w:lvlJc w:val="left"/>
      <w:pPr>
        <w:ind w:left="1800" w:hanging="1800"/>
      </w:pPr>
      <w:rPr>
        <w:rFonts w:hint="default"/>
        <w:sz w:val="28"/>
      </w:rPr>
    </w:lvl>
    <w:lvl w:ilvl="7">
      <w:start w:val="1"/>
      <w:numFmt w:val="decimal"/>
      <w:lvlText w:val="%1.%2.%3.%4.%5.%6.%7.%8"/>
      <w:lvlJc w:val="left"/>
      <w:pPr>
        <w:ind w:left="2160" w:hanging="2160"/>
      </w:pPr>
      <w:rPr>
        <w:rFonts w:hint="default"/>
        <w:sz w:val="28"/>
      </w:rPr>
    </w:lvl>
    <w:lvl w:ilvl="8">
      <w:start w:val="1"/>
      <w:numFmt w:val="decimal"/>
      <w:lvlText w:val="%1.%2.%3.%4.%5.%6.%7.%8.%9"/>
      <w:lvlJc w:val="left"/>
      <w:pPr>
        <w:ind w:left="2520" w:hanging="2520"/>
      </w:pPr>
      <w:rPr>
        <w:rFonts w:hint="default"/>
        <w:sz w:val="28"/>
      </w:rPr>
    </w:lvl>
  </w:abstractNum>
  <w:abstractNum w:abstractNumId="5" w15:restartNumberingAfterBreak="0">
    <w:nsid w:val="1EE874A0"/>
    <w:multiLevelType w:val="multilevel"/>
    <w:tmpl w:val="40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2764826"/>
    <w:multiLevelType w:val="multilevel"/>
    <w:tmpl w:val="5AF24F3A"/>
    <w:lvl w:ilvl="0">
      <w:start w:val="2"/>
      <w:numFmt w:val="decimal"/>
      <w:lvlText w:val="%1"/>
      <w:lvlJc w:val="left"/>
      <w:pPr>
        <w:ind w:left="390" w:hanging="390"/>
      </w:pPr>
      <w:rPr>
        <w:rFonts w:hint="default"/>
        <w:sz w:val="28"/>
      </w:rPr>
    </w:lvl>
    <w:lvl w:ilvl="1">
      <w:start w:val="1"/>
      <w:numFmt w:val="decimal"/>
      <w:lvlText w:val="%1.%2"/>
      <w:lvlJc w:val="left"/>
      <w:pPr>
        <w:ind w:left="720" w:hanging="720"/>
      </w:pPr>
      <w:rPr>
        <w:rFonts w:hint="default"/>
        <w:sz w:val="28"/>
      </w:rPr>
    </w:lvl>
    <w:lvl w:ilvl="2">
      <w:start w:val="1"/>
      <w:numFmt w:val="decimal"/>
      <w:lvlText w:val="%1.%2.%3"/>
      <w:lvlJc w:val="left"/>
      <w:pPr>
        <w:ind w:left="720" w:hanging="720"/>
      </w:pPr>
      <w:rPr>
        <w:rFonts w:hint="default"/>
        <w:sz w:val="28"/>
      </w:rPr>
    </w:lvl>
    <w:lvl w:ilvl="3">
      <w:start w:val="1"/>
      <w:numFmt w:val="decimal"/>
      <w:lvlText w:val="%1.%2.%3.%4"/>
      <w:lvlJc w:val="left"/>
      <w:pPr>
        <w:ind w:left="1080" w:hanging="1080"/>
      </w:pPr>
      <w:rPr>
        <w:rFonts w:hint="default"/>
        <w:sz w:val="28"/>
      </w:rPr>
    </w:lvl>
    <w:lvl w:ilvl="4">
      <w:start w:val="1"/>
      <w:numFmt w:val="decimal"/>
      <w:lvlText w:val="%1.%2.%3.%4.%5"/>
      <w:lvlJc w:val="left"/>
      <w:pPr>
        <w:ind w:left="1440" w:hanging="1440"/>
      </w:pPr>
      <w:rPr>
        <w:rFonts w:hint="default"/>
        <w:sz w:val="28"/>
      </w:rPr>
    </w:lvl>
    <w:lvl w:ilvl="5">
      <w:start w:val="1"/>
      <w:numFmt w:val="decimal"/>
      <w:lvlText w:val="%1.%2.%3.%4.%5.%6"/>
      <w:lvlJc w:val="left"/>
      <w:pPr>
        <w:ind w:left="1800" w:hanging="1800"/>
      </w:pPr>
      <w:rPr>
        <w:rFonts w:hint="default"/>
        <w:sz w:val="28"/>
      </w:rPr>
    </w:lvl>
    <w:lvl w:ilvl="6">
      <w:start w:val="1"/>
      <w:numFmt w:val="decimal"/>
      <w:lvlText w:val="%1.%2.%3.%4.%5.%6.%7"/>
      <w:lvlJc w:val="left"/>
      <w:pPr>
        <w:ind w:left="1800" w:hanging="1800"/>
      </w:pPr>
      <w:rPr>
        <w:rFonts w:hint="default"/>
        <w:sz w:val="28"/>
      </w:rPr>
    </w:lvl>
    <w:lvl w:ilvl="7">
      <w:start w:val="1"/>
      <w:numFmt w:val="decimal"/>
      <w:lvlText w:val="%1.%2.%3.%4.%5.%6.%7.%8"/>
      <w:lvlJc w:val="left"/>
      <w:pPr>
        <w:ind w:left="2160" w:hanging="2160"/>
      </w:pPr>
      <w:rPr>
        <w:rFonts w:hint="default"/>
        <w:sz w:val="28"/>
      </w:rPr>
    </w:lvl>
    <w:lvl w:ilvl="8">
      <w:start w:val="1"/>
      <w:numFmt w:val="decimal"/>
      <w:lvlText w:val="%1.%2.%3.%4.%5.%6.%7.%8.%9"/>
      <w:lvlJc w:val="left"/>
      <w:pPr>
        <w:ind w:left="2520" w:hanging="2520"/>
      </w:pPr>
      <w:rPr>
        <w:rFonts w:hint="default"/>
        <w:sz w:val="28"/>
      </w:rPr>
    </w:lvl>
  </w:abstractNum>
  <w:abstractNum w:abstractNumId="7" w15:restartNumberingAfterBreak="0">
    <w:nsid w:val="27396F16"/>
    <w:multiLevelType w:val="hybridMultilevel"/>
    <w:tmpl w:val="F30A8E3A"/>
    <w:lvl w:ilvl="0" w:tplc="463A9830">
      <w:start w:val="4"/>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8" w15:restartNumberingAfterBreak="0">
    <w:nsid w:val="29D10082"/>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43225BE"/>
    <w:multiLevelType w:val="multilevel"/>
    <w:tmpl w:val="4EEC2860"/>
    <w:lvl w:ilvl="0">
      <w:start w:val="5"/>
      <w:numFmt w:val="decimal"/>
      <w:lvlText w:val="%1."/>
      <w:lvlJc w:val="left"/>
      <w:pPr>
        <w:ind w:left="720" w:hanging="360"/>
      </w:pPr>
      <w:rPr>
        <w:rFonts w:hint="default"/>
      </w:rPr>
    </w:lvl>
    <w:lvl w:ilvl="1">
      <w:start w:val="2"/>
      <w:numFmt w:val="decimal"/>
      <w:isLgl/>
      <w:lvlText w:val="%1.%2"/>
      <w:lvlJc w:val="left"/>
      <w:pPr>
        <w:ind w:left="1110" w:hanging="390"/>
      </w:pPr>
      <w:rPr>
        <w:rFonts w:hint="default"/>
        <w:b w:val="0"/>
        <w:sz w:val="24"/>
      </w:rPr>
    </w:lvl>
    <w:lvl w:ilvl="2">
      <w:start w:val="1"/>
      <w:numFmt w:val="decimal"/>
      <w:isLgl/>
      <w:lvlText w:val="%1.%2.%3"/>
      <w:lvlJc w:val="left"/>
      <w:pPr>
        <w:ind w:left="1800" w:hanging="720"/>
      </w:pPr>
      <w:rPr>
        <w:rFonts w:hint="default"/>
        <w:b w:val="0"/>
        <w:sz w:val="24"/>
      </w:rPr>
    </w:lvl>
    <w:lvl w:ilvl="3">
      <w:start w:val="1"/>
      <w:numFmt w:val="decimal"/>
      <w:isLgl/>
      <w:lvlText w:val="%1.%2.%3.%4"/>
      <w:lvlJc w:val="left"/>
      <w:pPr>
        <w:ind w:left="2520" w:hanging="1080"/>
      </w:pPr>
      <w:rPr>
        <w:rFonts w:hint="default"/>
        <w:b w:val="0"/>
        <w:sz w:val="24"/>
      </w:rPr>
    </w:lvl>
    <w:lvl w:ilvl="4">
      <w:start w:val="1"/>
      <w:numFmt w:val="decimal"/>
      <w:isLgl/>
      <w:lvlText w:val="%1.%2.%3.%4.%5"/>
      <w:lvlJc w:val="left"/>
      <w:pPr>
        <w:ind w:left="2880" w:hanging="1080"/>
      </w:pPr>
      <w:rPr>
        <w:rFonts w:hint="default"/>
        <w:b w:val="0"/>
        <w:sz w:val="24"/>
      </w:rPr>
    </w:lvl>
    <w:lvl w:ilvl="5">
      <w:start w:val="1"/>
      <w:numFmt w:val="decimal"/>
      <w:isLgl/>
      <w:lvlText w:val="%1.%2.%3.%4.%5.%6"/>
      <w:lvlJc w:val="left"/>
      <w:pPr>
        <w:ind w:left="3600" w:hanging="1440"/>
      </w:pPr>
      <w:rPr>
        <w:rFonts w:hint="default"/>
        <w:b w:val="0"/>
        <w:sz w:val="24"/>
      </w:rPr>
    </w:lvl>
    <w:lvl w:ilvl="6">
      <w:start w:val="1"/>
      <w:numFmt w:val="decimal"/>
      <w:isLgl/>
      <w:lvlText w:val="%1.%2.%3.%4.%5.%6.%7"/>
      <w:lvlJc w:val="left"/>
      <w:pPr>
        <w:ind w:left="3960" w:hanging="1440"/>
      </w:pPr>
      <w:rPr>
        <w:rFonts w:hint="default"/>
        <w:b w:val="0"/>
        <w:sz w:val="24"/>
      </w:rPr>
    </w:lvl>
    <w:lvl w:ilvl="7">
      <w:start w:val="1"/>
      <w:numFmt w:val="decimal"/>
      <w:isLgl/>
      <w:lvlText w:val="%1.%2.%3.%4.%5.%6.%7.%8"/>
      <w:lvlJc w:val="left"/>
      <w:pPr>
        <w:ind w:left="4680" w:hanging="1800"/>
      </w:pPr>
      <w:rPr>
        <w:rFonts w:hint="default"/>
        <w:b w:val="0"/>
        <w:sz w:val="24"/>
      </w:rPr>
    </w:lvl>
    <w:lvl w:ilvl="8">
      <w:start w:val="1"/>
      <w:numFmt w:val="decimal"/>
      <w:isLgl/>
      <w:lvlText w:val="%1.%2.%3.%4.%5.%6.%7.%8.%9"/>
      <w:lvlJc w:val="left"/>
      <w:pPr>
        <w:ind w:left="5040" w:hanging="1800"/>
      </w:pPr>
      <w:rPr>
        <w:rFonts w:hint="default"/>
        <w:b w:val="0"/>
        <w:sz w:val="24"/>
      </w:rPr>
    </w:lvl>
  </w:abstractNum>
  <w:abstractNum w:abstractNumId="10" w15:restartNumberingAfterBreak="0">
    <w:nsid w:val="36DB384F"/>
    <w:multiLevelType w:val="hybridMultilevel"/>
    <w:tmpl w:val="DCFADF2A"/>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1" w15:restartNumberingAfterBreak="0">
    <w:nsid w:val="3B9A3289"/>
    <w:multiLevelType w:val="hybridMultilevel"/>
    <w:tmpl w:val="86502576"/>
    <w:lvl w:ilvl="0" w:tplc="8E524F1E">
      <w:start w:val="1111"/>
      <w:numFmt w:val="decimal"/>
      <w:lvlText w:val="%1"/>
      <w:lvlJc w:val="left"/>
      <w:pPr>
        <w:ind w:left="900" w:hanging="54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3EC31041"/>
    <w:multiLevelType w:val="multilevel"/>
    <w:tmpl w:val="A386F1EE"/>
    <w:lvl w:ilvl="0">
      <w:start w:val="4"/>
      <w:numFmt w:val="decimal"/>
      <w:lvlText w:val="%1"/>
      <w:lvlJc w:val="left"/>
      <w:pPr>
        <w:ind w:left="1080" w:hanging="1080"/>
      </w:pPr>
      <w:rPr>
        <w:rFonts w:hint="default"/>
        <w:b w:val="0"/>
        <w:sz w:val="24"/>
      </w:rPr>
    </w:lvl>
    <w:lvl w:ilvl="1">
      <w:start w:val="3"/>
      <w:numFmt w:val="decimal"/>
      <w:lvlText w:val="%1.%2"/>
      <w:lvlJc w:val="left"/>
      <w:pPr>
        <w:ind w:left="1080" w:hanging="1080"/>
      </w:pPr>
      <w:rPr>
        <w:rFonts w:hint="default"/>
        <w:b w:val="0"/>
        <w:sz w:val="24"/>
      </w:rPr>
    </w:lvl>
    <w:lvl w:ilvl="2">
      <w:start w:val="1"/>
      <w:numFmt w:val="decimal"/>
      <w:lvlText w:val="%1.%2.%3"/>
      <w:lvlJc w:val="left"/>
      <w:pPr>
        <w:ind w:left="1440" w:hanging="1440"/>
      </w:pPr>
      <w:rPr>
        <w:rFonts w:hint="default"/>
        <w:b w:val="0"/>
        <w:sz w:val="24"/>
      </w:rPr>
    </w:lvl>
    <w:lvl w:ilvl="3">
      <w:start w:val="1"/>
      <w:numFmt w:val="decimal"/>
      <w:lvlText w:val="%1.%2.%3.%4"/>
      <w:lvlJc w:val="left"/>
      <w:pPr>
        <w:ind w:left="1800" w:hanging="1800"/>
      </w:pPr>
      <w:rPr>
        <w:rFonts w:hint="default"/>
        <w:b w:val="0"/>
        <w:sz w:val="24"/>
      </w:rPr>
    </w:lvl>
    <w:lvl w:ilvl="4">
      <w:start w:val="1"/>
      <w:numFmt w:val="decimal"/>
      <w:lvlText w:val="%1.%2.%3.%4.%5"/>
      <w:lvlJc w:val="left"/>
      <w:pPr>
        <w:ind w:left="1800" w:hanging="1800"/>
      </w:pPr>
      <w:rPr>
        <w:rFonts w:hint="default"/>
        <w:b w:val="0"/>
        <w:sz w:val="24"/>
      </w:rPr>
    </w:lvl>
    <w:lvl w:ilvl="5">
      <w:start w:val="1"/>
      <w:numFmt w:val="decimal"/>
      <w:lvlText w:val="%1.%2.%3.%4.%5.%6"/>
      <w:lvlJc w:val="left"/>
      <w:pPr>
        <w:ind w:left="2160" w:hanging="2160"/>
      </w:pPr>
      <w:rPr>
        <w:rFonts w:hint="default"/>
        <w:b w:val="0"/>
        <w:sz w:val="24"/>
      </w:rPr>
    </w:lvl>
    <w:lvl w:ilvl="6">
      <w:start w:val="1"/>
      <w:numFmt w:val="decimal"/>
      <w:lvlText w:val="%1.%2.%3.%4.%5.%6.%7"/>
      <w:lvlJc w:val="left"/>
      <w:pPr>
        <w:ind w:left="2160" w:hanging="2160"/>
      </w:pPr>
      <w:rPr>
        <w:rFonts w:hint="default"/>
        <w:b w:val="0"/>
        <w:sz w:val="24"/>
      </w:rPr>
    </w:lvl>
    <w:lvl w:ilvl="7">
      <w:start w:val="1"/>
      <w:numFmt w:val="decimal"/>
      <w:lvlText w:val="%1.%2.%3.%4.%5.%6.%7.%8"/>
      <w:lvlJc w:val="left"/>
      <w:pPr>
        <w:ind w:left="2520" w:hanging="2520"/>
      </w:pPr>
      <w:rPr>
        <w:rFonts w:hint="default"/>
        <w:b w:val="0"/>
        <w:sz w:val="24"/>
      </w:rPr>
    </w:lvl>
    <w:lvl w:ilvl="8">
      <w:start w:val="1"/>
      <w:numFmt w:val="decimal"/>
      <w:lvlText w:val="%1.%2.%3.%4.%5.%6.%7.%8.%9"/>
      <w:lvlJc w:val="left"/>
      <w:pPr>
        <w:ind w:left="2520" w:hanging="2520"/>
      </w:pPr>
      <w:rPr>
        <w:rFonts w:hint="default"/>
        <w:b w:val="0"/>
        <w:sz w:val="24"/>
      </w:rPr>
    </w:lvl>
  </w:abstractNum>
  <w:abstractNum w:abstractNumId="13" w15:restartNumberingAfterBreak="0">
    <w:nsid w:val="43652D7D"/>
    <w:multiLevelType w:val="multilevel"/>
    <w:tmpl w:val="B492FC8C"/>
    <w:lvl w:ilvl="0">
      <w:start w:val="2"/>
      <w:numFmt w:val="decimal"/>
      <w:lvlText w:val="%1"/>
      <w:lvlJc w:val="left"/>
      <w:pPr>
        <w:ind w:left="390" w:hanging="39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49DC3061"/>
    <w:multiLevelType w:val="multilevel"/>
    <w:tmpl w:val="8704381E"/>
    <w:lvl w:ilvl="0">
      <w:start w:val="7"/>
      <w:numFmt w:val="decimal"/>
      <w:lvlText w:val="%1"/>
      <w:lvlJc w:val="left"/>
      <w:pPr>
        <w:ind w:left="390" w:hanging="390"/>
      </w:pPr>
      <w:rPr>
        <w:rFonts w:hint="default"/>
        <w:b/>
        <w:sz w:val="28"/>
      </w:rPr>
    </w:lvl>
    <w:lvl w:ilvl="1">
      <w:start w:val="1"/>
      <w:numFmt w:val="decimal"/>
      <w:lvlText w:val="%1.%2"/>
      <w:lvlJc w:val="left"/>
      <w:pPr>
        <w:ind w:left="390" w:hanging="390"/>
      </w:pPr>
      <w:rPr>
        <w:rFonts w:hint="default"/>
        <w:b/>
        <w:sz w:val="28"/>
      </w:rPr>
    </w:lvl>
    <w:lvl w:ilvl="2">
      <w:start w:val="1"/>
      <w:numFmt w:val="decimal"/>
      <w:lvlText w:val="%1.%2.%3"/>
      <w:lvlJc w:val="left"/>
      <w:pPr>
        <w:ind w:left="720" w:hanging="720"/>
      </w:pPr>
      <w:rPr>
        <w:rFonts w:hint="default"/>
        <w:b/>
        <w:sz w:val="28"/>
      </w:rPr>
    </w:lvl>
    <w:lvl w:ilvl="3">
      <w:start w:val="1"/>
      <w:numFmt w:val="decimal"/>
      <w:lvlText w:val="%1.%2.%3.%4"/>
      <w:lvlJc w:val="left"/>
      <w:pPr>
        <w:ind w:left="1080" w:hanging="1080"/>
      </w:pPr>
      <w:rPr>
        <w:rFonts w:hint="default"/>
        <w:b/>
        <w:sz w:val="28"/>
      </w:rPr>
    </w:lvl>
    <w:lvl w:ilvl="4">
      <w:start w:val="1"/>
      <w:numFmt w:val="decimal"/>
      <w:lvlText w:val="%1.%2.%3.%4.%5"/>
      <w:lvlJc w:val="left"/>
      <w:pPr>
        <w:ind w:left="1080" w:hanging="1080"/>
      </w:pPr>
      <w:rPr>
        <w:rFonts w:hint="default"/>
        <w:b/>
        <w:sz w:val="28"/>
      </w:rPr>
    </w:lvl>
    <w:lvl w:ilvl="5">
      <w:start w:val="1"/>
      <w:numFmt w:val="decimal"/>
      <w:lvlText w:val="%1.%2.%3.%4.%5.%6"/>
      <w:lvlJc w:val="left"/>
      <w:pPr>
        <w:ind w:left="1440" w:hanging="1440"/>
      </w:pPr>
      <w:rPr>
        <w:rFonts w:hint="default"/>
        <w:b/>
        <w:sz w:val="28"/>
      </w:rPr>
    </w:lvl>
    <w:lvl w:ilvl="6">
      <w:start w:val="1"/>
      <w:numFmt w:val="decimal"/>
      <w:lvlText w:val="%1.%2.%3.%4.%5.%6.%7"/>
      <w:lvlJc w:val="left"/>
      <w:pPr>
        <w:ind w:left="1440" w:hanging="1440"/>
      </w:pPr>
      <w:rPr>
        <w:rFonts w:hint="default"/>
        <w:b/>
        <w:sz w:val="28"/>
      </w:rPr>
    </w:lvl>
    <w:lvl w:ilvl="7">
      <w:start w:val="1"/>
      <w:numFmt w:val="decimal"/>
      <w:lvlText w:val="%1.%2.%3.%4.%5.%6.%7.%8"/>
      <w:lvlJc w:val="left"/>
      <w:pPr>
        <w:ind w:left="1800" w:hanging="1800"/>
      </w:pPr>
      <w:rPr>
        <w:rFonts w:hint="default"/>
        <w:b/>
        <w:sz w:val="28"/>
      </w:rPr>
    </w:lvl>
    <w:lvl w:ilvl="8">
      <w:start w:val="1"/>
      <w:numFmt w:val="decimal"/>
      <w:lvlText w:val="%1.%2.%3.%4.%5.%6.%7.%8.%9"/>
      <w:lvlJc w:val="left"/>
      <w:pPr>
        <w:ind w:left="1800" w:hanging="1800"/>
      </w:pPr>
      <w:rPr>
        <w:rFonts w:hint="default"/>
        <w:b/>
        <w:sz w:val="28"/>
      </w:rPr>
    </w:lvl>
  </w:abstractNum>
  <w:abstractNum w:abstractNumId="15" w15:restartNumberingAfterBreak="0">
    <w:nsid w:val="4BC33315"/>
    <w:multiLevelType w:val="hybridMultilevel"/>
    <w:tmpl w:val="E38CF7DC"/>
    <w:lvl w:ilvl="0" w:tplc="4009000F">
      <w:start w:val="1"/>
      <w:numFmt w:val="decimal"/>
      <w:lvlText w:val="%1."/>
      <w:lvlJc w:val="left"/>
      <w:pPr>
        <w:ind w:left="3600" w:hanging="360"/>
      </w:pPr>
    </w:lvl>
    <w:lvl w:ilvl="1" w:tplc="40090019" w:tentative="1">
      <w:start w:val="1"/>
      <w:numFmt w:val="lowerLetter"/>
      <w:lvlText w:val="%2."/>
      <w:lvlJc w:val="left"/>
      <w:pPr>
        <w:ind w:left="4320" w:hanging="360"/>
      </w:pPr>
    </w:lvl>
    <w:lvl w:ilvl="2" w:tplc="4009001B" w:tentative="1">
      <w:start w:val="1"/>
      <w:numFmt w:val="lowerRoman"/>
      <w:lvlText w:val="%3."/>
      <w:lvlJc w:val="right"/>
      <w:pPr>
        <w:ind w:left="5040" w:hanging="180"/>
      </w:pPr>
    </w:lvl>
    <w:lvl w:ilvl="3" w:tplc="4009000F" w:tentative="1">
      <w:start w:val="1"/>
      <w:numFmt w:val="decimal"/>
      <w:lvlText w:val="%4."/>
      <w:lvlJc w:val="left"/>
      <w:pPr>
        <w:ind w:left="5760" w:hanging="360"/>
      </w:pPr>
    </w:lvl>
    <w:lvl w:ilvl="4" w:tplc="40090019" w:tentative="1">
      <w:start w:val="1"/>
      <w:numFmt w:val="lowerLetter"/>
      <w:lvlText w:val="%5."/>
      <w:lvlJc w:val="left"/>
      <w:pPr>
        <w:ind w:left="6480" w:hanging="360"/>
      </w:pPr>
    </w:lvl>
    <w:lvl w:ilvl="5" w:tplc="4009001B" w:tentative="1">
      <w:start w:val="1"/>
      <w:numFmt w:val="lowerRoman"/>
      <w:lvlText w:val="%6."/>
      <w:lvlJc w:val="right"/>
      <w:pPr>
        <w:ind w:left="7200" w:hanging="180"/>
      </w:pPr>
    </w:lvl>
    <w:lvl w:ilvl="6" w:tplc="4009000F" w:tentative="1">
      <w:start w:val="1"/>
      <w:numFmt w:val="decimal"/>
      <w:lvlText w:val="%7."/>
      <w:lvlJc w:val="left"/>
      <w:pPr>
        <w:ind w:left="7920" w:hanging="360"/>
      </w:pPr>
    </w:lvl>
    <w:lvl w:ilvl="7" w:tplc="40090019" w:tentative="1">
      <w:start w:val="1"/>
      <w:numFmt w:val="lowerLetter"/>
      <w:lvlText w:val="%8."/>
      <w:lvlJc w:val="left"/>
      <w:pPr>
        <w:ind w:left="8640" w:hanging="360"/>
      </w:pPr>
    </w:lvl>
    <w:lvl w:ilvl="8" w:tplc="4009001B" w:tentative="1">
      <w:start w:val="1"/>
      <w:numFmt w:val="lowerRoman"/>
      <w:lvlText w:val="%9."/>
      <w:lvlJc w:val="right"/>
      <w:pPr>
        <w:ind w:left="9360" w:hanging="180"/>
      </w:pPr>
    </w:lvl>
  </w:abstractNum>
  <w:abstractNum w:abstractNumId="16" w15:restartNumberingAfterBreak="0">
    <w:nsid w:val="55EE4DC3"/>
    <w:multiLevelType w:val="hybridMultilevel"/>
    <w:tmpl w:val="478C300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5ACE56D0"/>
    <w:multiLevelType w:val="multilevel"/>
    <w:tmpl w:val="0F081248"/>
    <w:lvl w:ilvl="0">
      <w:start w:val="1"/>
      <w:numFmt w:val="decimal"/>
      <w:lvlText w:val="%1."/>
      <w:lvlJc w:val="left"/>
      <w:pPr>
        <w:ind w:left="720" w:hanging="360"/>
      </w:pPr>
      <w:rPr>
        <w:rFonts w:hint="default"/>
        <w:b/>
        <w:bCs/>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520" w:hanging="216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18" w15:restartNumberingAfterBreak="0">
    <w:nsid w:val="5BC31520"/>
    <w:multiLevelType w:val="multilevel"/>
    <w:tmpl w:val="8B945916"/>
    <w:lvl w:ilvl="0">
      <w:start w:val="5"/>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5EB47733"/>
    <w:multiLevelType w:val="hybridMultilevel"/>
    <w:tmpl w:val="A6E06F48"/>
    <w:lvl w:ilvl="0" w:tplc="949E1AD4">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5F2D1B22"/>
    <w:multiLevelType w:val="multilevel"/>
    <w:tmpl w:val="85B4D9B4"/>
    <w:lvl w:ilvl="0">
      <w:start w:val="1"/>
      <w:numFmt w:val="decimal"/>
      <w:lvlText w:val="%1."/>
      <w:lvlJc w:val="left"/>
      <w:pPr>
        <w:ind w:left="360" w:hanging="360"/>
      </w:pPr>
      <w:rPr>
        <w:rFonts w:asciiTheme="minorHAnsi" w:eastAsiaTheme="minorHAnsi" w:hAnsiTheme="minorHAnsi" w:cstheme="minorBidi"/>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63562DBC"/>
    <w:multiLevelType w:val="hybridMultilevel"/>
    <w:tmpl w:val="003C710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6AF913DF"/>
    <w:multiLevelType w:val="hybridMultilevel"/>
    <w:tmpl w:val="11ECC91C"/>
    <w:lvl w:ilvl="0" w:tplc="4009000B">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3" w15:restartNumberingAfterBreak="0">
    <w:nsid w:val="7D1C6780"/>
    <w:multiLevelType w:val="hybridMultilevel"/>
    <w:tmpl w:val="4CDE446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7E781E92"/>
    <w:multiLevelType w:val="multilevel"/>
    <w:tmpl w:val="63A05A84"/>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688795565">
    <w:abstractNumId w:val="5"/>
  </w:num>
  <w:num w:numId="2" w16cid:durableId="1645961560">
    <w:abstractNumId w:val="19"/>
  </w:num>
  <w:num w:numId="3" w16cid:durableId="15622243">
    <w:abstractNumId w:val="20"/>
  </w:num>
  <w:num w:numId="4" w16cid:durableId="1903710333">
    <w:abstractNumId w:val="16"/>
  </w:num>
  <w:num w:numId="5" w16cid:durableId="520432140">
    <w:abstractNumId w:val="11"/>
  </w:num>
  <w:num w:numId="6" w16cid:durableId="1669745261">
    <w:abstractNumId w:val="21"/>
  </w:num>
  <w:num w:numId="7" w16cid:durableId="1768503030">
    <w:abstractNumId w:val="15"/>
  </w:num>
  <w:num w:numId="8" w16cid:durableId="1644920534">
    <w:abstractNumId w:val="23"/>
  </w:num>
  <w:num w:numId="9" w16cid:durableId="1756701535">
    <w:abstractNumId w:val="3"/>
  </w:num>
  <w:num w:numId="10" w16cid:durableId="169298404">
    <w:abstractNumId w:val="24"/>
  </w:num>
  <w:num w:numId="11" w16cid:durableId="1432898846">
    <w:abstractNumId w:val="10"/>
  </w:num>
  <w:num w:numId="12" w16cid:durableId="380061262">
    <w:abstractNumId w:val="22"/>
  </w:num>
  <w:num w:numId="13" w16cid:durableId="1772508175">
    <w:abstractNumId w:val="0"/>
  </w:num>
  <w:num w:numId="14" w16cid:durableId="1815640955">
    <w:abstractNumId w:val="12"/>
  </w:num>
  <w:num w:numId="15" w16cid:durableId="637881018">
    <w:abstractNumId w:val="13"/>
  </w:num>
  <w:num w:numId="16" w16cid:durableId="105080078">
    <w:abstractNumId w:val="7"/>
  </w:num>
  <w:num w:numId="17" w16cid:durableId="1284461675">
    <w:abstractNumId w:val="4"/>
  </w:num>
  <w:num w:numId="18" w16cid:durableId="1852841686">
    <w:abstractNumId w:val="6"/>
  </w:num>
  <w:num w:numId="19" w16cid:durableId="278995574">
    <w:abstractNumId w:val="2"/>
  </w:num>
  <w:num w:numId="20" w16cid:durableId="1864857520">
    <w:abstractNumId w:val="18"/>
  </w:num>
  <w:num w:numId="21" w16cid:durableId="2046827538">
    <w:abstractNumId w:val="9"/>
  </w:num>
  <w:num w:numId="22" w16cid:durableId="785852159">
    <w:abstractNumId w:val="14"/>
  </w:num>
  <w:num w:numId="23" w16cid:durableId="632832538">
    <w:abstractNumId w:val="8"/>
  </w:num>
  <w:num w:numId="24" w16cid:durableId="1385520043">
    <w:abstractNumId w:val="17"/>
  </w:num>
  <w:num w:numId="25" w16cid:durableId="398210501">
    <w:abstractNumId w:val="1"/>
  </w:num>
  <w:num w:numId="26" w16cid:durableId="73658934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41C"/>
    <w:rsid w:val="000176E0"/>
    <w:rsid w:val="00027DB9"/>
    <w:rsid w:val="0009282C"/>
    <w:rsid w:val="000E6A77"/>
    <w:rsid w:val="000F2DBC"/>
    <w:rsid w:val="0010332B"/>
    <w:rsid w:val="00111E36"/>
    <w:rsid w:val="00136443"/>
    <w:rsid w:val="0014786A"/>
    <w:rsid w:val="001776B8"/>
    <w:rsid w:val="001A2A04"/>
    <w:rsid w:val="001A6A0F"/>
    <w:rsid w:val="001B2D18"/>
    <w:rsid w:val="001B4A85"/>
    <w:rsid w:val="001F2475"/>
    <w:rsid w:val="0020357B"/>
    <w:rsid w:val="002222C2"/>
    <w:rsid w:val="00223E26"/>
    <w:rsid w:val="002512F6"/>
    <w:rsid w:val="00266CEE"/>
    <w:rsid w:val="002A34FB"/>
    <w:rsid w:val="002D1238"/>
    <w:rsid w:val="002D21EC"/>
    <w:rsid w:val="0032175D"/>
    <w:rsid w:val="0037406C"/>
    <w:rsid w:val="0038252D"/>
    <w:rsid w:val="00384A53"/>
    <w:rsid w:val="00384FF9"/>
    <w:rsid w:val="003A4295"/>
    <w:rsid w:val="003C798F"/>
    <w:rsid w:val="004B6A14"/>
    <w:rsid w:val="00520C9D"/>
    <w:rsid w:val="00573DAE"/>
    <w:rsid w:val="00590685"/>
    <w:rsid w:val="005C3D87"/>
    <w:rsid w:val="00605D2E"/>
    <w:rsid w:val="00643918"/>
    <w:rsid w:val="00672F1C"/>
    <w:rsid w:val="00677A00"/>
    <w:rsid w:val="006A06E6"/>
    <w:rsid w:val="006F37AE"/>
    <w:rsid w:val="007106CD"/>
    <w:rsid w:val="00741A99"/>
    <w:rsid w:val="00745DE9"/>
    <w:rsid w:val="007768BB"/>
    <w:rsid w:val="007873C1"/>
    <w:rsid w:val="007C0F1A"/>
    <w:rsid w:val="007D188D"/>
    <w:rsid w:val="007D3670"/>
    <w:rsid w:val="00815E7B"/>
    <w:rsid w:val="00833E62"/>
    <w:rsid w:val="008A54C5"/>
    <w:rsid w:val="008D2B36"/>
    <w:rsid w:val="00904124"/>
    <w:rsid w:val="00927F01"/>
    <w:rsid w:val="00966928"/>
    <w:rsid w:val="009742C4"/>
    <w:rsid w:val="00986142"/>
    <w:rsid w:val="0099330C"/>
    <w:rsid w:val="00996A80"/>
    <w:rsid w:val="009A3FCC"/>
    <w:rsid w:val="009B5924"/>
    <w:rsid w:val="009D7540"/>
    <w:rsid w:val="00A05CC5"/>
    <w:rsid w:val="00A755E2"/>
    <w:rsid w:val="00A75937"/>
    <w:rsid w:val="00A92A5F"/>
    <w:rsid w:val="00AD7B6A"/>
    <w:rsid w:val="00AE0109"/>
    <w:rsid w:val="00B05ECD"/>
    <w:rsid w:val="00B138D9"/>
    <w:rsid w:val="00B600B0"/>
    <w:rsid w:val="00C07A9E"/>
    <w:rsid w:val="00C6069C"/>
    <w:rsid w:val="00C720BA"/>
    <w:rsid w:val="00C83202"/>
    <w:rsid w:val="00C92084"/>
    <w:rsid w:val="00CE3AE3"/>
    <w:rsid w:val="00D70910"/>
    <w:rsid w:val="00D71305"/>
    <w:rsid w:val="00DA75EC"/>
    <w:rsid w:val="00DF648C"/>
    <w:rsid w:val="00E42A98"/>
    <w:rsid w:val="00E47957"/>
    <w:rsid w:val="00E8013F"/>
    <w:rsid w:val="00E86E95"/>
    <w:rsid w:val="00E91B81"/>
    <w:rsid w:val="00E931DD"/>
    <w:rsid w:val="00ED5349"/>
    <w:rsid w:val="00EE0A53"/>
    <w:rsid w:val="00EF4CA3"/>
    <w:rsid w:val="00EF602E"/>
    <w:rsid w:val="00F17BC6"/>
    <w:rsid w:val="00F20243"/>
    <w:rsid w:val="00F7141C"/>
    <w:rsid w:val="00F725E4"/>
    <w:rsid w:val="00F751EA"/>
    <w:rsid w:val="00F83817"/>
    <w:rsid w:val="00F84C07"/>
    <w:rsid w:val="00FC1F61"/>
    <w:rsid w:val="00FD62DD"/>
    <w:rsid w:val="00FE1000"/>
    <w:rsid w:val="00FF477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D7085"/>
  <w15:chartTrackingRefBased/>
  <w15:docId w15:val="{39F8A807-3C76-4CD7-B001-4ECD3DAB4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282C"/>
  </w:style>
  <w:style w:type="paragraph" w:styleId="Heading1">
    <w:name w:val="heading 1"/>
    <w:basedOn w:val="Normal"/>
    <w:next w:val="Normal"/>
    <w:link w:val="Heading1Char"/>
    <w:uiPriority w:val="9"/>
    <w:qFormat/>
    <w:rsid w:val="00F714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714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714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14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14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14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14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14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14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14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714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714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14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14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14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14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14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141C"/>
    <w:rPr>
      <w:rFonts w:eastAsiaTheme="majorEastAsia" w:cstheme="majorBidi"/>
      <w:color w:val="272727" w:themeColor="text1" w:themeTint="D8"/>
    </w:rPr>
  </w:style>
  <w:style w:type="paragraph" w:styleId="Title">
    <w:name w:val="Title"/>
    <w:basedOn w:val="Normal"/>
    <w:next w:val="Normal"/>
    <w:link w:val="TitleChar"/>
    <w:uiPriority w:val="10"/>
    <w:qFormat/>
    <w:rsid w:val="00F714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14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14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14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141C"/>
    <w:pPr>
      <w:spacing w:before="160"/>
      <w:jc w:val="center"/>
    </w:pPr>
    <w:rPr>
      <w:i/>
      <w:iCs/>
      <w:color w:val="404040" w:themeColor="text1" w:themeTint="BF"/>
    </w:rPr>
  </w:style>
  <w:style w:type="character" w:customStyle="1" w:styleId="QuoteChar">
    <w:name w:val="Quote Char"/>
    <w:basedOn w:val="DefaultParagraphFont"/>
    <w:link w:val="Quote"/>
    <w:uiPriority w:val="29"/>
    <w:rsid w:val="00F7141C"/>
    <w:rPr>
      <w:i/>
      <w:iCs/>
      <w:color w:val="404040" w:themeColor="text1" w:themeTint="BF"/>
    </w:rPr>
  </w:style>
  <w:style w:type="paragraph" w:styleId="ListParagraph">
    <w:name w:val="List Paragraph"/>
    <w:basedOn w:val="Normal"/>
    <w:uiPriority w:val="34"/>
    <w:qFormat/>
    <w:rsid w:val="00F7141C"/>
    <w:pPr>
      <w:ind w:left="720"/>
      <w:contextualSpacing/>
    </w:pPr>
  </w:style>
  <w:style w:type="character" w:styleId="IntenseEmphasis">
    <w:name w:val="Intense Emphasis"/>
    <w:basedOn w:val="DefaultParagraphFont"/>
    <w:uiPriority w:val="21"/>
    <w:qFormat/>
    <w:rsid w:val="00F7141C"/>
    <w:rPr>
      <w:i/>
      <w:iCs/>
      <w:color w:val="0F4761" w:themeColor="accent1" w:themeShade="BF"/>
    </w:rPr>
  </w:style>
  <w:style w:type="paragraph" w:styleId="IntenseQuote">
    <w:name w:val="Intense Quote"/>
    <w:basedOn w:val="Normal"/>
    <w:next w:val="Normal"/>
    <w:link w:val="IntenseQuoteChar"/>
    <w:uiPriority w:val="30"/>
    <w:qFormat/>
    <w:rsid w:val="00F714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141C"/>
    <w:rPr>
      <w:i/>
      <w:iCs/>
      <w:color w:val="0F4761" w:themeColor="accent1" w:themeShade="BF"/>
    </w:rPr>
  </w:style>
  <w:style w:type="character" w:styleId="IntenseReference">
    <w:name w:val="Intense Reference"/>
    <w:basedOn w:val="DefaultParagraphFont"/>
    <w:uiPriority w:val="32"/>
    <w:qFormat/>
    <w:rsid w:val="00F7141C"/>
    <w:rPr>
      <w:b/>
      <w:bCs/>
      <w:smallCaps/>
      <w:color w:val="0F4761" w:themeColor="accent1" w:themeShade="BF"/>
      <w:spacing w:val="5"/>
    </w:rPr>
  </w:style>
  <w:style w:type="table" w:styleId="TableGridLight">
    <w:name w:val="Grid Table Light"/>
    <w:basedOn w:val="TableNormal"/>
    <w:uiPriority w:val="40"/>
    <w:rsid w:val="00F7141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3217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175D"/>
  </w:style>
  <w:style w:type="paragraph" w:styleId="Footer">
    <w:name w:val="footer"/>
    <w:basedOn w:val="Normal"/>
    <w:link w:val="FooterChar"/>
    <w:uiPriority w:val="99"/>
    <w:unhideWhenUsed/>
    <w:rsid w:val="003217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175D"/>
  </w:style>
  <w:style w:type="table" w:styleId="TableGrid">
    <w:name w:val="Table Grid"/>
    <w:basedOn w:val="TableNormal"/>
    <w:uiPriority w:val="39"/>
    <w:rsid w:val="00815E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A75EC"/>
    <w:pPr>
      <w:spacing w:before="100" w:beforeAutospacing="1" w:after="100" w:afterAutospacing="1" w:line="240" w:lineRule="auto"/>
    </w:pPr>
    <w:rPr>
      <w:rFonts w:ascii="Times New Roman" w:eastAsia="Times New Roman" w:hAnsi="Times New Roman" w:cs="Times New Roman"/>
      <w:kern w:val="0"/>
      <w:lang w:eastAsia="en-IN"/>
      <w14:ligatures w14:val="none"/>
    </w:rPr>
  </w:style>
  <w:style w:type="character" w:styleId="Hyperlink">
    <w:name w:val="Hyperlink"/>
    <w:basedOn w:val="DefaultParagraphFont"/>
    <w:uiPriority w:val="99"/>
    <w:unhideWhenUsed/>
    <w:rsid w:val="00DA75EC"/>
    <w:rPr>
      <w:color w:val="467886" w:themeColor="hyperlink"/>
      <w:u w:val="single"/>
    </w:rPr>
  </w:style>
  <w:style w:type="character" w:styleId="UnresolvedMention">
    <w:name w:val="Unresolved Mention"/>
    <w:basedOn w:val="DefaultParagraphFont"/>
    <w:uiPriority w:val="99"/>
    <w:semiHidden/>
    <w:unhideWhenUsed/>
    <w:rsid w:val="00DA75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14936</TotalTime>
  <Pages>38</Pages>
  <Words>5469</Words>
  <Characters>31179</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Sheliya Darshan</dc:creator>
  <cp:keywords/>
  <dc:description/>
  <cp:lastModifiedBy>Sheliya Darshan</cp:lastModifiedBy>
  <cp:revision>27</cp:revision>
  <dcterms:created xsi:type="dcterms:W3CDTF">2026-02-12T12:22:00Z</dcterms:created>
  <dcterms:modified xsi:type="dcterms:W3CDTF">2026-04-25T21:59:00Z</dcterms:modified>
</cp:coreProperties>
</file>