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1954721"/>
        <w:docPartObj>
          <w:docPartGallery w:val="Cover Pages"/>
          <w:docPartUnique/>
        </w:docPartObj>
      </w:sdtPr>
      <w:sdtEndPr>
        <w:rPr>
          <w:noProof/>
        </w:rPr>
      </w:sdtEndPr>
      <w:sdtContent>
        <w:p w14:paraId="38494A9A" w14:textId="6A7C9D85" w:rsidR="00231CB2" w:rsidRDefault="00231CB2">
          <w:r>
            <w:rPr>
              <w:noProof/>
            </w:rPr>
            <mc:AlternateContent>
              <mc:Choice Requires="wpg">
                <w:drawing>
                  <wp:anchor distT="0" distB="0" distL="114300" distR="114300" simplePos="0" relativeHeight="251659264" behindDoc="0" locked="0" layoutInCell="1" allowOverlap="1" wp14:anchorId="4D1AC025" wp14:editId="0670EAC0">
                    <wp:simplePos x="0" y="0"/>
                    <wp:positionH relativeFrom="page">
                      <wp:posOffset>3911600</wp:posOffset>
                    </wp:positionH>
                    <wp:positionV relativeFrom="page">
                      <wp:posOffset>-25400</wp:posOffset>
                    </wp:positionV>
                    <wp:extent cx="3622674" cy="10459683"/>
                    <wp:effectExtent l="0" t="0" r="0" b="0"/>
                    <wp:wrapNone/>
                    <wp:docPr id="453" name="Group 78"/>
                    <wp:cNvGraphicFramePr/>
                    <a:graphic xmlns:a="http://schemas.openxmlformats.org/drawingml/2006/main">
                      <a:graphicData uri="http://schemas.microsoft.com/office/word/2010/wordprocessingGroup">
                        <wpg:wgp>
                          <wpg:cNvGrpSpPr/>
                          <wpg:grpSpPr>
                            <a:xfrm>
                              <a:off x="0" y="0"/>
                              <a:ext cx="3622674" cy="10459683"/>
                              <a:chOff x="-304800" y="0"/>
                              <a:chExt cx="3622674" cy="10459683"/>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304800" y="0"/>
                                <a:ext cx="3328670"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1891465" w14:textId="61F95D08" w:rsidR="00231CB2" w:rsidRPr="00231CB2" w:rsidRDefault="00231CB2">
                                  <w:pPr>
                                    <w:pStyle w:val="NoSpacing"/>
                                    <w:rPr>
                                      <w:sz w:val="96"/>
                                      <w:szCs w:val="96"/>
                                    </w:rPr>
                                  </w:pPr>
                                  <w:r w:rsidRPr="00231CB2">
                                    <w:rPr>
                                      <w:sz w:val="96"/>
                                      <w:szCs w:val="96"/>
                                    </w:rPr>
                                    <w:t>ACBA 5004</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63501" y="7626313"/>
                                <a:ext cx="338137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48"/>
                                      <w:szCs w:val="4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2E01452" w14:textId="6B569E6E" w:rsidR="00231CB2" w:rsidRPr="00231CB2" w:rsidRDefault="00231CB2">
                                      <w:pPr>
                                        <w:pStyle w:val="NoSpacing"/>
                                        <w:spacing w:line="360" w:lineRule="auto"/>
                                        <w:rPr>
                                          <w:sz w:val="48"/>
                                          <w:szCs w:val="48"/>
                                        </w:rPr>
                                      </w:pPr>
                                      <w:r w:rsidRPr="00231CB2">
                                        <w:rPr>
                                          <w:sz w:val="48"/>
                                          <w:szCs w:val="48"/>
                                        </w:rPr>
                                        <w:t>Cerith Edwards</w:t>
                                      </w:r>
                                    </w:p>
                                  </w:sdtContent>
                                </w:sdt>
                                <w:sdt>
                                  <w:sdtPr>
                                    <w:rPr>
                                      <w:sz w:val="48"/>
                                      <w:szCs w:val="48"/>
                                    </w:rPr>
                                    <w:alias w:val="Company"/>
                                    <w:id w:val="1760174317"/>
                                    <w:dataBinding w:prefixMappings="xmlns:ns0='http://schemas.openxmlformats.org/officeDocument/2006/extended-properties'" w:xpath="/ns0:Properties[1]/ns0:Company[1]" w:storeItemID="{6668398D-A668-4E3E-A5EB-62B293D839F1}"/>
                                    <w:text/>
                                  </w:sdtPr>
                                  <w:sdtContent>
                                    <w:p w14:paraId="79787F61" w14:textId="15795BF9" w:rsidR="00231CB2" w:rsidRPr="00231CB2" w:rsidRDefault="00231CB2">
                                      <w:pPr>
                                        <w:pStyle w:val="NoSpacing"/>
                                        <w:spacing w:line="360" w:lineRule="auto"/>
                                        <w:rPr>
                                          <w:sz w:val="48"/>
                                          <w:szCs w:val="48"/>
                                        </w:rPr>
                                      </w:pPr>
                                      <w:r w:rsidRPr="00231CB2">
                                        <w:rPr>
                                          <w:sz w:val="48"/>
                                          <w:szCs w:val="48"/>
                                        </w:rPr>
                                        <w:t xml:space="preserve">Work </w:t>
                                      </w:r>
                                      <w:r>
                                        <w:rPr>
                                          <w:sz w:val="48"/>
                                          <w:szCs w:val="48"/>
                                        </w:rPr>
                                        <w:t>B</w:t>
                                      </w:r>
                                      <w:r w:rsidRPr="00231CB2">
                                        <w:rPr>
                                          <w:sz w:val="48"/>
                                          <w:szCs w:val="48"/>
                                        </w:rPr>
                                        <w:t xml:space="preserve">ased </w:t>
                                      </w:r>
                                      <w:r>
                                        <w:rPr>
                                          <w:sz w:val="48"/>
                                          <w:szCs w:val="48"/>
                                        </w:rPr>
                                        <w:t>P</w:t>
                                      </w:r>
                                      <w:r w:rsidRPr="00231CB2">
                                        <w:rPr>
                                          <w:sz w:val="48"/>
                                          <w:szCs w:val="48"/>
                                        </w:rPr>
                                        <w:t xml:space="preserve">roject </w:t>
                                      </w:r>
                                      <w:r>
                                        <w:rPr>
                                          <w:sz w:val="48"/>
                                          <w:szCs w:val="48"/>
                                        </w:rPr>
                                        <w:t xml:space="preserve">DR </w:t>
                                      </w:r>
                                      <w:r w:rsidRPr="00231CB2">
                                        <w:rPr>
                                          <w:sz w:val="48"/>
                                          <w:szCs w:val="48"/>
                                        </w:rPr>
                                        <w:t>Deborah Hughes</w:t>
                                      </w:r>
                                    </w:p>
                                  </w:sdtContent>
                                </w:sdt>
                                <w:sdt>
                                  <w:sdtPr>
                                    <w:rPr>
                                      <w:sz w:val="48"/>
                                      <w:szCs w:val="48"/>
                                    </w:rPr>
                                    <w:alias w:val="Date"/>
                                    <w:id w:val="1724480474"/>
                                    <w:dataBinding w:prefixMappings="xmlns:ns0='http://schemas.microsoft.com/office/2006/coverPageProps'" w:xpath="/ns0:CoverPageProperties[1]/ns0:PublishDate[1]" w:storeItemID="{55AF091B-3C7A-41E3-B477-F2FDAA23CFDA}"/>
                                    <w:date w:fullDate="2023-11-14T00:00:00Z">
                                      <w:dateFormat w:val="M/d/yyyy"/>
                                      <w:lid w:val="en-US"/>
                                      <w:storeMappedDataAs w:val="dateTime"/>
                                      <w:calendar w:val="gregorian"/>
                                    </w:date>
                                  </w:sdtPr>
                                  <w:sdtContent>
                                    <w:p w14:paraId="1EBB942B" w14:textId="0A525C6B" w:rsidR="00231CB2" w:rsidRPr="00231CB2" w:rsidRDefault="00D37BBF">
                                      <w:pPr>
                                        <w:pStyle w:val="NoSpacing"/>
                                        <w:spacing w:line="360" w:lineRule="auto"/>
                                        <w:rPr>
                                          <w:sz w:val="48"/>
                                          <w:szCs w:val="48"/>
                                        </w:rPr>
                                      </w:pPr>
                                      <w:r>
                                        <w:rPr>
                                          <w:sz w:val="48"/>
                                          <w:szCs w:val="48"/>
                                        </w:rPr>
                                        <w:t>11/14/2023</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1AC025" id="Group 78" o:spid="_x0000_s1026" style="position:absolute;margin-left:308pt;margin-top:-2pt;width:285.25pt;height:823.6pt;z-index:251659264;mso-position-horizontal-relative:page;mso-position-vertical-relative:page" coordorigin="-3048" coordsize="36226,104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3048;width:33286;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11891465" w14:textId="61F95D08" w:rsidR="00231CB2" w:rsidRPr="00231CB2" w:rsidRDefault="00231CB2">
                            <w:pPr>
                              <w:pStyle w:val="NoSpacing"/>
                              <w:rPr>
                                <w:sz w:val="96"/>
                                <w:szCs w:val="96"/>
                              </w:rPr>
                            </w:pPr>
                            <w:r w:rsidRPr="00231CB2">
                              <w:rPr>
                                <w:sz w:val="96"/>
                                <w:szCs w:val="96"/>
                              </w:rPr>
                              <w:t>ACBA 5004</w:t>
                            </w:r>
                          </w:p>
                        </w:txbxContent>
                      </v:textbox>
                    </v:rect>
                    <v:rect id="Rectangle 9" o:spid="_x0000_s1030" style="position:absolute;left:-635;top:76263;width:33813;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sz w:val="48"/>
                                <w:szCs w:val="4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2E01452" w14:textId="6B569E6E" w:rsidR="00231CB2" w:rsidRPr="00231CB2" w:rsidRDefault="00231CB2">
                                <w:pPr>
                                  <w:pStyle w:val="NoSpacing"/>
                                  <w:spacing w:line="360" w:lineRule="auto"/>
                                  <w:rPr>
                                    <w:sz w:val="48"/>
                                    <w:szCs w:val="48"/>
                                  </w:rPr>
                                </w:pPr>
                                <w:r w:rsidRPr="00231CB2">
                                  <w:rPr>
                                    <w:sz w:val="48"/>
                                    <w:szCs w:val="48"/>
                                  </w:rPr>
                                  <w:t>Cerith Edwards</w:t>
                                </w:r>
                              </w:p>
                            </w:sdtContent>
                          </w:sdt>
                          <w:sdt>
                            <w:sdtPr>
                              <w:rPr>
                                <w:sz w:val="48"/>
                                <w:szCs w:val="48"/>
                              </w:rPr>
                              <w:alias w:val="Company"/>
                              <w:id w:val="1760174317"/>
                              <w:dataBinding w:prefixMappings="xmlns:ns0='http://schemas.openxmlformats.org/officeDocument/2006/extended-properties'" w:xpath="/ns0:Properties[1]/ns0:Company[1]" w:storeItemID="{6668398D-A668-4E3E-A5EB-62B293D839F1}"/>
                              <w:text/>
                            </w:sdtPr>
                            <w:sdtContent>
                              <w:p w14:paraId="79787F61" w14:textId="15795BF9" w:rsidR="00231CB2" w:rsidRPr="00231CB2" w:rsidRDefault="00231CB2">
                                <w:pPr>
                                  <w:pStyle w:val="NoSpacing"/>
                                  <w:spacing w:line="360" w:lineRule="auto"/>
                                  <w:rPr>
                                    <w:sz w:val="48"/>
                                    <w:szCs w:val="48"/>
                                  </w:rPr>
                                </w:pPr>
                                <w:r w:rsidRPr="00231CB2">
                                  <w:rPr>
                                    <w:sz w:val="48"/>
                                    <w:szCs w:val="48"/>
                                  </w:rPr>
                                  <w:t xml:space="preserve">Work </w:t>
                                </w:r>
                                <w:r>
                                  <w:rPr>
                                    <w:sz w:val="48"/>
                                    <w:szCs w:val="48"/>
                                  </w:rPr>
                                  <w:t>B</w:t>
                                </w:r>
                                <w:r w:rsidRPr="00231CB2">
                                  <w:rPr>
                                    <w:sz w:val="48"/>
                                    <w:szCs w:val="48"/>
                                  </w:rPr>
                                  <w:t xml:space="preserve">ased </w:t>
                                </w:r>
                                <w:r>
                                  <w:rPr>
                                    <w:sz w:val="48"/>
                                    <w:szCs w:val="48"/>
                                  </w:rPr>
                                  <w:t>P</w:t>
                                </w:r>
                                <w:r w:rsidRPr="00231CB2">
                                  <w:rPr>
                                    <w:sz w:val="48"/>
                                    <w:szCs w:val="48"/>
                                  </w:rPr>
                                  <w:t xml:space="preserve">roject </w:t>
                                </w:r>
                                <w:r>
                                  <w:rPr>
                                    <w:sz w:val="48"/>
                                    <w:szCs w:val="48"/>
                                  </w:rPr>
                                  <w:t xml:space="preserve">DR </w:t>
                                </w:r>
                                <w:r w:rsidRPr="00231CB2">
                                  <w:rPr>
                                    <w:sz w:val="48"/>
                                    <w:szCs w:val="48"/>
                                  </w:rPr>
                                  <w:t>Deborah Hughes</w:t>
                                </w:r>
                              </w:p>
                            </w:sdtContent>
                          </w:sdt>
                          <w:sdt>
                            <w:sdtPr>
                              <w:rPr>
                                <w:sz w:val="48"/>
                                <w:szCs w:val="48"/>
                              </w:rPr>
                              <w:alias w:val="Date"/>
                              <w:id w:val="1724480474"/>
                              <w:dataBinding w:prefixMappings="xmlns:ns0='http://schemas.microsoft.com/office/2006/coverPageProps'" w:xpath="/ns0:CoverPageProperties[1]/ns0:PublishDate[1]" w:storeItemID="{55AF091B-3C7A-41E3-B477-F2FDAA23CFDA}"/>
                              <w:date w:fullDate="2023-11-14T00:00:00Z">
                                <w:dateFormat w:val="M/d/yyyy"/>
                                <w:lid w:val="en-US"/>
                                <w:storeMappedDataAs w:val="dateTime"/>
                                <w:calendar w:val="gregorian"/>
                              </w:date>
                            </w:sdtPr>
                            <w:sdtContent>
                              <w:p w14:paraId="1EBB942B" w14:textId="0A525C6B" w:rsidR="00231CB2" w:rsidRPr="00231CB2" w:rsidRDefault="00D37BBF">
                                <w:pPr>
                                  <w:pStyle w:val="NoSpacing"/>
                                  <w:spacing w:line="360" w:lineRule="auto"/>
                                  <w:rPr>
                                    <w:sz w:val="48"/>
                                    <w:szCs w:val="48"/>
                                  </w:rPr>
                                </w:pPr>
                                <w:r>
                                  <w:rPr>
                                    <w:sz w:val="48"/>
                                    <w:szCs w:val="48"/>
                                  </w:rPr>
                                  <w:t>11/14/2023</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335D25A9" wp14:editId="177A8F6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1B239E4" w14:textId="38C9A64E" w:rsidR="00231CB2" w:rsidRDefault="00231CB2">
                                    <w:pPr>
                                      <w:pStyle w:val="NoSpacing"/>
                                      <w:jc w:val="right"/>
                                      <w:rPr>
                                        <w:color w:val="FFFFFF" w:themeColor="background1"/>
                                        <w:sz w:val="72"/>
                                        <w:szCs w:val="72"/>
                                      </w:rPr>
                                    </w:pPr>
                                    <w:r>
                                      <w:rPr>
                                        <w:color w:val="FFFFFF" w:themeColor="background1"/>
                                        <w:sz w:val="72"/>
                                        <w:szCs w:val="72"/>
                                      </w:rPr>
                                      <w:t>TARMAC MY FORECOURT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35D25A9"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1B239E4" w14:textId="38C9A64E" w:rsidR="00231CB2" w:rsidRDefault="00231CB2">
                              <w:pPr>
                                <w:pStyle w:val="NoSpacing"/>
                                <w:jc w:val="right"/>
                                <w:rPr>
                                  <w:color w:val="FFFFFF" w:themeColor="background1"/>
                                  <w:sz w:val="72"/>
                                  <w:szCs w:val="72"/>
                                </w:rPr>
                              </w:pPr>
                              <w:r>
                                <w:rPr>
                                  <w:color w:val="FFFFFF" w:themeColor="background1"/>
                                  <w:sz w:val="72"/>
                                  <w:szCs w:val="72"/>
                                </w:rPr>
                                <w:t>TARMAC MY FORECOURT</w:t>
                              </w:r>
                            </w:p>
                          </w:sdtContent>
                        </w:sdt>
                      </w:txbxContent>
                    </v:textbox>
                    <w10:wrap anchorx="page" anchory="page"/>
                  </v:rect>
                </w:pict>
              </mc:Fallback>
            </mc:AlternateContent>
          </w:r>
        </w:p>
        <w:p w14:paraId="1270EEE2" w14:textId="6FC4C313" w:rsidR="00231CB2" w:rsidRDefault="00231CB2">
          <w:pPr>
            <w:spacing w:after="160" w:line="259" w:lineRule="auto"/>
            <w:rPr>
              <w:noProof/>
            </w:rPr>
          </w:pPr>
          <w:r>
            <w:rPr>
              <w:noProof/>
            </w:rPr>
            <w:drawing>
              <wp:anchor distT="0" distB="0" distL="114300" distR="114300" simplePos="0" relativeHeight="251660288" behindDoc="0" locked="0" layoutInCell="0" allowOverlap="1" wp14:anchorId="53DC0F13" wp14:editId="6077AD3E">
                <wp:simplePos x="0" y="0"/>
                <wp:positionH relativeFrom="page">
                  <wp:posOffset>466857</wp:posOffset>
                </wp:positionH>
                <wp:positionV relativeFrom="page">
                  <wp:posOffset>3520440</wp:posOffset>
                </wp:positionV>
                <wp:extent cx="5558525" cy="3702695"/>
                <wp:effectExtent l="0" t="0" r="4445"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558525"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noProof/>
            </w:rPr>
            <w:br w:type="page"/>
          </w:r>
        </w:p>
      </w:sdtContent>
    </w:sdt>
    <w:sdt>
      <w:sdtPr>
        <w:rPr>
          <w:rFonts w:asciiTheme="minorHAnsi" w:eastAsiaTheme="minorHAnsi" w:hAnsiTheme="minorHAnsi" w:cstheme="minorBidi"/>
          <w:color w:val="auto"/>
          <w:kern w:val="2"/>
          <w:sz w:val="22"/>
          <w:szCs w:val="22"/>
          <w:lang w:val="en-GB"/>
          <w14:ligatures w14:val="standardContextual"/>
        </w:rPr>
        <w:id w:val="-1178501324"/>
        <w:docPartObj>
          <w:docPartGallery w:val="Table of Contents"/>
          <w:docPartUnique/>
        </w:docPartObj>
      </w:sdtPr>
      <w:sdtEndPr>
        <w:rPr>
          <w:b/>
          <w:bCs/>
          <w:noProof/>
        </w:rPr>
      </w:sdtEndPr>
      <w:sdtContent>
        <w:p w14:paraId="00EA275E" w14:textId="5A9B49F4" w:rsidR="003C4368" w:rsidRDefault="003C4368" w:rsidP="003C4368">
          <w:pPr>
            <w:pStyle w:val="TOCHeading"/>
          </w:pPr>
          <w:r>
            <w:t>Table of Contents</w:t>
          </w:r>
        </w:p>
        <w:p w14:paraId="54BEA07E" w14:textId="4EB0B0A2" w:rsidR="003C4368" w:rsidRDefault="003C43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880245" w:history="1">
            <w:r w:rsidRPr="00DF455D">
              <w:rPr>
                <w:rStyle w:val="Hyperlink"/>
                <w:noProof/>
              </w:rPr>
              <w:t>1. Provisional Title of Work Based Project</w:t>
            </w:r>
            <w:r>
              <w:rPr>
                <w:noProof/>
                <w:webHidden/>
              </w:rPr>
              <w:tab/>
            </w:r>
            <w:r>
              <w:rPr>
                <w:noProof/>
                <w:webHidden/>
              </w:rPr>
              <w:fldChar w:fldCharType="begin"/>
            </w:r>
            <w:r>
              <w:rPr>
                <w:noProof/>
                <w:webHidden/>
              </w:rPr>
              <w:instrText xml:space="preserve"> PAGEREF _Toc150880245 \h </w:instrText>
            </w:r>
            <w:r>
              <w:rPr>
                <w:noProof/>
                <w:webHidden/>
              </w:rPr>
            </w:r>
            <w:r>
              <w:rPr>
                <w:noProof/>
                <w:webHidden/>
              </w:rPr>
              <w:fldChar w:fldCharType="separate"/>
            </w:r>
            <w:r>
              <w:rPr>
                <w:noProof/>
                <w:webHidden/>
              </w:rPr>
              <w:t>2</w:t>
            </w:r>
            <w:r>
              <w:rPr>
                <w:noProof/>
                <w:webHidden/>
              </w:rPr>
              <w:fldChar w:fldCharType="end"/>
            </w:r>
          </w:hyperlink>
        </w:p>
        <w:p w14:paraId="301FF70A" w14:textId="5915CE84" w:rsidR="003C4368" w:rsidRDefault="00000000">
          <w:pPr>
            <w:pStyle w:val="TOC1"/>
            <w:tabs>
              <w:tab w:val="right" w:leader="dot" w:pos="9016"/>
            </w:tabs>
            <w:rPr>
              <w:rFonts w:eastAsiaTheme="minorEastAsia"/>
              <w:noProof/>
              <w:lang w:eastAsia="en-GB"/>
            </w:rPr>
          </w:pPr>
          <w:hyperlink w:anchor="_Toc150880246" w:history="1">
            <w:r w:rsidR="003C4368" w:rsidRPr="00DF455D">
              <w:rPr>
                <w:rStyle w:val="Hyperlink"/>
                <w:noProof/>
              </w:rPr>
              <w:t>2. Abstract</w:t>
            </w:r>
            <w:r w:rsidR="003C4368">
              <w:rPr>
                <w:noProof/>
                <w:webHidden/>
              </w:rPr>
              <w:tab/>
            </w:r>
            <w:r w:rsidR="003C4368">
              <w:rPr>
                <w:noProof/>
                <w:webHidden/>
              </w:rPr>
              <w:fldChar w:fldCharType="begin"/>
            </w:r>
            <w:r w:rsidR="003C4368">
              <w:rPr>
                <w:noProof/>
                <w:webHidden/>
              </w:rPr>
              <w:instrText xml:space="preserve"> PAGEREF _Toc150880246 \h </w:instrText>
            </w:r>
            <w:r w:rsidR="003C4368">
              <w:rPr>
                <w:noProof/>
                <w:webHidden/>
              </w:rPr>
            </w:r>
            <w:r w:rsidR="003C4368">
              <w:rPr>
                <w:noProof/>
                <w:webHidden/>
              </w:rPr>
              <w:fldChar w:fldCharType="separate"/>
            </w:r>
            <w:r w:rsidR="003C4368">
              <w:rPr>
                <w:noProof/>
                <w:webHidden/>
              </w:rPr>
              <w:t>2</w:t>
            </w:r>
            <w:r w:rsidR="003C4368">
              <w:rPr>
                <w:noProof/>
                <w:webHidden/>
              </w:rPr>
              <w:fldChar w:fldCharType="end"/>
            </w:r>
          </w:hyperlink>
        </w:p>
        <w:p w14:paraId="5554F85F" w14:textId="2675E1C2" w:rsidR="003C4368" w:rsidRDefault="00000000">
          <w:pPr>
            <w:pStyle w:val="TOC1"/>
            <w:tabs>
              <w:tab w:val="right" w:leader="dot" w:pos="9016"/>
            </w:tabs>
            <w:rPr>
              <w:rFonts w:eastAsiaTheme="minorEastAsia"/>
              <w:noProof/>
              <w:lang w:eastAsia="en-GB"/>
            </w:rPr>
          </w:pPr>
          <w:hyperlink w:anchor="_Toc150880247" w:history="1">
            <w:r w:rsidR="003C4368" w:rsidRPr="00DF455D">
              <w:rPr>
                <w:rStyle w:val="Hyperlink"/>
                <w:noProof/>
              </w:rPr>
              <w:t>3. Introduction and background</w:t>
            </w:r>
            <w:r w:rsidR="003C4368">
              <w:rPr>
                <w:noProof/>
                <w:webHidden/>
              </w:rPr>
              <w:tab/>
            </w:r>
            <w:r w:rsidR="003C4368">
              <w:rPr>
                <w:noProof/>
                <w:webHidden/>
              </w:rPr>
              <w:fldChar w:fldCharType="begin"/>
            </w:r>
            <w:r w:rsidR="003C4368">
              <w:rPr>
                <w:noProof/>
                <w:webHidden/>
              </w:rPr>
              <w:instrText xml:space="preserve"> PAGEREF _Toc150880247 \h </w:instrText>
            </w:r>
            <w:r w:rsidR="003C4368">
              <w:rPr>
                <w:noProof/>
                <w:webHidden/>
              </w:rPr>
            </w:r>
            <w:r w:rsidR="003C4368">
              <w:rPr>
                <w:noProof/>
                <w:webHidden/>
              </w:rPr>
              <w:fldChar w:fldCharType="separate"/>
            </w:r>
            <w:r w:rsidR="003C4368">
              <w:rPr>
                <w:noProof/>
                <w:webHidden/>
              </w:rPr>
              <w:t>2</w:t>
            </w:r>
            <w:r w:rsidR="003C4368">
              <w:rPr>
                <w:noProof/>
                <w:webHidden/>
              </w:rPr>
              <w:fldChar w:fldCharType="end"/>
            </w:r>
          </w:hyperlink>
        </w:p>
        <w:p w14:paraId="37C94820" w14:textId="4C50DAD6" w:rsidR="003C4368" w:rsidRDefault="00000000">
          <w:pPr>
            <w:pStyle w:val="TOC1"/>
            <w:tabs>
              <w:tab w:val="right" w:leader="dot" w:pos="9016"/>
            </w:tabs>
            <w:rPr>
              <w:rFonts w:eastAsiaTheme="minorEastAsia"/>
              <w:noProof/>
              <w:lang w:eastAsia="en-GB"/>
            </w:rPr>
          </w:pPr>
          <w:hyperlink w:anchor="_Toc150880248" w:history="1">
            <w:r w:rsidR="003C4368" w:rsidRPr="00DF455D">
              <w:rPr>
                <w:rStyle w:val="Hyperlink"/>
                <w:noProof/>
              </w:rPr>
              <w:t>4. Aims and objectives</w:t>
            </w:r>
            <w:r w:rsidR="003C4368">
              <w:rPr>
                <w:noProof/>
                <w:webHidden/>
              </w:rPr>
              <w:tab/>
            </w:r>
            <w:r w:rsidR="003C4368">
              <w:rPr>
                <w:noProof/>
                <w:webHidden/>
              </w:rPr>
              <w:fldChar w:fldCharType="begin"/>
            </w:r>
            <w:r w:rsidR="003C4368">
              <w:rPr>
                <w:noProof/>
                <w:webHidden/>
              </w:rPr>
              <w:instrText xml:space="preserve"> PAGEREF _Toc150880248 \h </w:instrText>
            </w:r>
            <w:r w:rsidR="003C4368">
              <w:rPr>
                <w:noProof/>
                <w:webHidden/>
              </w:rPr>
            </w:r>
            <w:r w:rsidR="003C4368">
              <w:rPr>
                <w:noProof/>
                <w:webHidden/>
              </w:rPr>
              <w:fldChar w:fldCharType="separate"/>
            </w:r>
            <w:r w:rsidR="003C4368">
              <w:rPr>
                <w:noProof/>
                <w:webHidden/>
              </w:rPr>
              <w:t>2</w:t>
            </w:r>
            <w:r w:rsidR="003C4368">
              <w:rPr>
                <w:noProof/>
                <w:webHidden/>
              </w:rPr>
              <w:fldChar w:fldCharType="end"/>
            </w:r>
          </w:hyperlink>
        </w:p>
        <w:p w14:paraId="3FE0D7E1" w14:textId="33DAD4B0" w:rsidR="003C4368" w:rsidRDefault="00000000">
          <w:pPr>
            <w:pStyle w:val="TOC2"/>
            <w:tabs>
              <w:tab w:val="right" w:leader="dot" w:pos="9016"/>
            </w:tabs>
            <w:rPr>
              <w:rFonts w:eastAsiaTheme="minorEastAsia"/>
              <w:noProof/>
              <w:lang w:eastAsia="en-GB"/>
            </w:rPr>
          </w:pPr>
          <w:hyperlink w:anchor="_Toc150880249" w:history="1">
            <w:r w:rsidR="003C4368" w:rsidRPr="00DF455D">
              <w:rPr>
                <w:rStyle w:val="Hyperlink"/>
                <w:noProof/>
              </w:rPr>
              <w:t>Aim</w:t>
            </w:r>
            <w:r w:rsidR="003C4368">
              <w:rPr>
                <w:noProof/>
                <w:webHidden/>
              </w:rPr>
              <w:tab/>
            </w:r>
            <w:r w:rsidR="003C4368">
              <w:rPr>
                <w:noProof/>
                <w:webHidden/>
              </w:rPr>
              <w:fldChar w:fldCharType="begin"/>
            </w:r>
            <w:r w:rsidR="003C4368">
              <w:rPr>
                <w:noProof/>
                <w:webHidden/>
              </w:rPr>
              <w:instrText xml:space="preserve"> PAGEREF _Toc150880249 \h </w:instrText>
            </w:r>
            <w:r w:rsidR="003C4368">
              <w:rPr>
                <w:noProof/>
                <w:webHidden/>
              </w:rPr>
            </w:r>
            <w:r w:rsidR="003C4368">
              <w:rPr>
                <w:noProof/>
                <w:webHidden/>
              </w:rPr>
              <w:fldChar w:fldCharType="separate"/>
            </w:r>
            <w:r w:rsidR="003C4368">
              <w:rPr>
                <w:noProof/>
                <w:webHidden/>
              </w:rPr>
              <w:t>2</w:t>
            </w:r>
            <w:r w:rsidR="003C4368">
              <w:rPr>
                <w:noProof/>
                <w:webHidden/>
              </w:rPr>
              <w:fldChar w:fldCharType="end"/>
            </w:r>
          </w:hyperlink>
        </w:p>
        <w:p w14:paraId="2FC6ADED" w14:textId="5EB2E435" w:rsidR="003C4368" w:rsidRDefault="00000000">
          <w:pPr>
            <w:pStyle w:val="TOC2"/>
            <w:tabs>
              <w:tab w:val="right" w:leader="dot" w:pos="9016"/>
            </w:tabs>
            <w:rPr>
              <w:rFonts w:eastAsiaTheme="minorEastAsia"/>
              <w:noProof/>
              <w:lang w:eastAsia="en-GB"/>
            </w:rPr>
          </w:pPr>
          <w:hyperlink w:anchor="_Toc150880250" w:history="1">
            <w:r w:rsidR="003C4368" w:rsidRPr="00DF455D">
              <w:rPr>
                <w:rStyle w:val="Hyperlink"/>
                <w:noProof/>
              </w:rPr>
              <w:t>Objective</w:t>
            </w:r>
            <w:r w:rsidR="003C4368">
              <w:rPr>
                <w:noProof/>
                <w:webHidden/>
              </w:rPr>
              <w:tab/>
            </w:r>
            <w:r w:rsidR="003C4368">
              <w:rPr>
                <w:noProof/>
                <w:webHidden/>
              </w:rPr>
              <w:fldChar w:fldCharType="begin"/>
            </w:r>
            <w:r w:rsidR="003C4368">
              <w:rPr>
                <w:noProof/>
                <w:webHidden/>
              </w:rPr>
              <w:instrText xml:space="preserve"> PAGEREF _Toc150880250 \h </w:instrText>
            </w:r>
            <w:r w:rsidR="003C4368">
              <w:rPr>
                <w:noProof/>
                <w:webHidden/>
              </w:rPr>
            </w:r>
            <w:r w:rsidR="003C4368">
              <w:rPr>
                <w:noProof/>
                <w:webHidden/>
              </w:rPr>
              <w:fldChar w:fldCharType="separate"/>
            </w:r>
            <w:r w:rsidR="003C4368">
              <w:rPr>
                <w:noProof/>
                <w:webHidden/>
              </w:rPr>
              <w:t>2</w:t>
            </w:r>
            <w:r w:rsidR="003C4368">
              <w:rPr>
                <w:noProof/>
                <w:webHidden/>
              </w:rPr>
              <w:fldChar w:fldCharType="end"/>
            </w:r>
          </w:hyperlink>
        </w:p>
        <w:p w14:paraId="740B391B" w14:textId="14DB3926" w:rsidR="003C4368" w:rsidRDefault="00000000">
          <w:pPr>
            <w:pStyle w:val="TOC2"/>
            <w:tabs>
              <w:tab w:val="right" w:leader="dot" w:pos="9016"/>
            </w:tabs>
            <w:rPr>
              <w:rFonts w:eastAsiaTheme="minorEastAsia"/>
              <w:noProof/>
              <w:lang w:eastAsia="en-GB"/>
            </w:rPr>
          </w:pPr>
          <w:hyperlink w:anchor="_Toc150880251" w:history="1">
            <w:r w:rsidR="003C4368" w:rsidRPr="00DF455D">
              <w:rPr>
                <w:rStyle w:val="Hyperlink"/>
                <w:noProof/>
              </w:rPr>
              <w:t>What do you aim to achieve and how?</w:t>
            </w:r>
            <w:r w:rsidR="003C4368">
              <w:rPr>
                <w:noProof/>
                <w:webHidden/>
              </w:rPr>
              <w:tab/>
            </w:r>
            <w:r w:rsidR="003C4368">
              <w:rPr>
                <w:noProof/>
                <w:webHidden/>
              </w:rPr>
              <w:fldChar w:fldCharType="begin"/>
            </w:r>
            <w:r w:rsidR="003C4368">
              <w:rPr>
                <w:noProof/>
                <w:webHidden/>
              </w:rPr>
              <w:instrText xml:space="preserve"> PAGEREF _Toc150880251 \h </w:instrText>
            </w:r>
            <w:r w:rsidR="003C4368">
              <w:rPr>
                <w:noProof/>
                <w:webHidden/>
              </w:rPr>
            </w:r>
            <w:r w:rsidR="003C4368">
              <w:rPr>
                <w:noProof/>
                <w:webHidden/>
              </w:rPr>
              <w:fldChar w:fldCharType="separate"/>
            </w:r>
            <w:r w:rsidR="003C4368">
              <w:rPr>
                <w:noProof/>
                <w:webHidden/>
              </w:rPr>
              <w:t>3</w:t>
            </w:r>
            <w:r w:rsidR="003C4368">
              <w:rPr>
                <w:noProof/>
                <w:webHidden/>
              </w:rPr>
              <w:fldChar w:fldCharType="end"/>
            </w:r>
          </w:hyperlink>
        </w:p>
        <w:p w14:paraId="6D9AC31B" w14:textId="034AA67B" w:rsidR="003C4368" w:rsidRDefault="00000000">
          <w:pPr>
            <w:pStyle w:val="TOC2"/>
            <w:tabs>
              <w:tab w:val="right" w:leader="dot" w:pos="9016"/>
            </w:tabs>
            <w:rPr>
              <w:rFonts w:eastAsiaTheme="minorEastAsia"/>
              <w:noProof/>
              <w:lang w:eastAsia="en-GB"/>
            </w:rPr>
          </w:pPr>
          <w:hyperlink w:anchor="_Toc150880252" w:history="1">
            <w:r w:rsidR="003C4368" w:rsidRPr="00DF455D">
              <w:rPr>
                <w:rStyle w:val="Hyperlink"/>
                <w:noProof/>
              </w:rPr>
              <w:t>What do you know about the topic?</w:t>
            </w:r>
            <w:r w:rsidR="003C4368">
              <w:rPr>
                <w:noProof/>
                <w:webHidden/>
              </w:rPr>
              <w:tab/>
            </w:r>
            <w:r w:rsidR="003C4368">
              <w:rPr>
                <w:noProof/>
                <w:webHidden/>
              </w:rPr>
              <w:fldChar w:fldCharType="begin"/>
            </w:r>
            <w:r w:rsidR="003C4368">
              <w:rPr>
                <w:noProof/>
                <w:webHidden/>
              </w:rPr>
              <w:instrText xml:space="preserve"> PAGEREF _Toc150880252 \h </w:instrText>
            </w:r>
            <w:r w:rsidR="003C4368">
              <w:rPr>
                <w:noProof/>
                <w:webHidden/>
              </w:rPr>
            </w:r>
            <w:r w:rsidR="003C4368">
              <w:rPr>
                <w:noProof/>
                <w:webHidden/>
              </w:rPr>
              <w:fldChar w:fldCharType="separate"/>
            </w:r>
            <w:r w:rsidR="003C4368">
              <w:rPr>
                <w:noProof/>
                <w:webHidden/>
              </w:rPr>
              <w:t>3</w:t>
            </w:r>
            <w:r w:rsidR="003C4368">
              <w:rPr>
                <w:noProof/>
                <w:webHidden/>
              </w:rPr>
              <w:fldChar w:fldCharType="end"/>
            </w:r>
          </w:hyperlink>
        </w:p>
        <w:p w14:paraId="653BDE37" w14:textId="3CC74139" w:rsidR="003C4368" w:rsidRDefault="00000000">
          <w:pPr>
            <w:pStyle w:val="TOC2"/>
            <w:tabs>
              <w:tab w:val="right" w:leader="dot" w:pos="9016"/>
            </w:tabs>
            <w:rPr>
              <w:rFonts w:eastAsiaTheme="minorEastAsia"/>
              <w:noProof/>
              <w:lang w:eastAsia="en-GB"/>
            </w:rPr>
          </w:pPr>
          <w:hyperlink w:anchor="_Toc150880253" w:history="1">
            <w:r w:rsidR="003C4368" w:rsidRPr="00DF455D">
              <w:rPr>
                <w:rStyle w:val="Hyperlink"/>
                <w:noProof/>
              </w:rPr>
              <w:t>How are you going to find the answers to your questions?</w:t>
            </w:r>
            <w:r w:rsidR="003C4368">
              <w:rPr>
                <w:noProof/>
                <w:webHidden/>
              </w:rPr>
              <w:tab/>
            </w:r>
            <w:r w:rsidR="003C4368">
              <w:rPr>
                <w:noProof/>
                <w:webHidden/>
              </w:rPr>
              <w:fldChar w:fldCharType="begin"/>
            </w:r>
            <w:r w:rsidR="003C4368">
              <w:rPr>
                <w:noProof/>
                <w:webHidden/>
              </w:rPr>
              <w:instrText xml:space="preserve"> PAGEREF _Toc150880253 \h </w:instrText>
            </w:r>
            <w:r w:rsidR="003C4368">
              <w:rPr>
                <w:noProof/>
                <w:webHidden/>
              </w:rPr>
            </w:r>
            <w:r w:rsidR="003C4368">
              <w:rPr>
                <w:noProof/>
                <w:webHidden/>
              </w:rPr>
              <w:fldChar w:fldCharType="separate"/>
            </w:r>
            <w:r w:rsidR="003C4368">
              <w:rPr>
                <w:noProof/>
                <w:webHidden/>
              </w:rPr>
              <w:t>4</w:t>
            </w:r>
            <w:r w:rsidR="003C4368">
              <w:rPr>
                <w:noProof/>
                <w:webHidden/>
              </w:rPr>
              <w:fldChar w:fldCharType="end"/>
            </w:r>
          </w:hyperlink>
        </w:p>
        <w:p w14:paraId="44C8C41D" w14:textId="31925C3B" w:rsidR="003C4368" w:rsidRDefault="00000000">
          <w:pPr>
            <w:pStyle w:val="TOC2"/>
            <w:tabs>
              <w:tab w:val="right" w:leader="dot" w:pos="9016"/>
            </w:tabs>
            <w:rPr>
              <w:rFonts w:eastAsiaTheme="minorEastAsia"/>
              <w:noProof/>
              <w:lang w:eastAsia="en-GB"/>
            </w:rPr>
          </w:pPr>
          <w:hyperlink w:anchor="_Toc150880254" w:history="1">
            <w:r w:rsidR="003C4368" w:rsidRPr="00DF455D">
              <w:rPr>
                <w:rStyle w:val="Hyperlink"/>
                <w:noProof/>
              </w:rPr>
              <w:t xml:space="preserve">Why will it benefit </w:t>
            </w:r>
            <w:r w:rsidR="003C4368">
              <w:rPr>
                <w:rStyle w:val="Hyperlink"/>
                <w:noProof/>
              </w:rPr>
              <w:t>me</w:t>
            </w:r>
            <w:r w:rsidR="003C4368" w:rsidRPr="00DF455D">
              <w:rPr>
                <w:rStyle w:val="Hyperlink"/>
                <w:noProof/>
              </w:rPr>
              <w:t xml:space="preserve"> to do this research?</w:t>
            </w:r>
            <w:r w:rsidR="003C4368">
              <w:rPr>
                <w:noProof/>
                <w:webHidden/>
              </w:rPr>
              <w:tab/>
            </w:r>
            <w:r w:rsidR="003C4368">
              <w:rPr>
                <w:noProof/>
                <w:webHidden/>
              </w:rPr>
              <w:fldChar w:fldCharType="begin"/>
            </w:r>
            <w:r w:rsidR="003C4368">
              <w:rPr>
                <w:noProof/>
                <w:webHidden/>
              </w:rPr>
              <w:instrText xml:space="preserve"> PAGEREF _Toc150880254 \h </w:instrText>
            </w:r>
            <w:r w:rsidR="003C4368">
              <w:rPr>
                <w:noProof/>
                <w:webHidden/>
              </w:rPr>
            </w:r>
            <w:r w:rsidR="003C4368">
              <w:rPr>
                <w:noProof/>
                <w:webHidden/>
              </w:rPr>
              <w:fldChar w:fldCharType="separate"/>
            </w:r>
            <w:r w:rsidR="003C4368">
              <w:rPr>
                <w:noProof/>
                <w:webHidden/>
              </w:rPr>
              <w:t>5</w:t>
            </w:r>
            <w:r w:rsidR="003C4368">
              <w:rPr>
                <w:noProof/>
                <w:webHidden/>
              </w:rPr>
              <w:fldChar w:fldCharType="end"/>
            </w:r>
          </w:hyperlink>
        </w:p>
        <w:p w14:paraId="65186818" w14:textId="1314A334" w:rsidR="003C4368" w:rsidRDefault="00000000">
          <w:pPr>
            <w:pStyle w:val="TOC1"/>
            <w:tabs>
              <w:tab w:val="right" w:leader="dot" w:pos="9016"/>
            </w:tabs>
            <w:rPr>
              <w:rFonts w:eastAsiaTheme="minorEastAsia"/>
              <w:noProof/>
              <w:lang w:eastAsia="en-GB"/>
            </w:rPr>
          </w:pPr>
          <w:hyperlink w:anchor="_Toc150880255" w:history="1">
            <w:r w:rsidR="003C4368" w:rsidRPr="00DF455D">
              <w:rPr>
                <w:rStyle w:val="Hyperlink"/>
                <w:noProof/>
              </w:rPr>
              <w:t>5. Literature Review</w:t>
            </w:r>
            <w:r w:rsidR="003C4368">
              <w:rPr>
                <w:noProof/>
                <w:webHidden/>
              </w:rPr>
              <w:tab/>
            </w:r>
            <w:r w:rsidR="003C4368">
              <w:rPr>
                <w:noProof/>
                <w:webHidden/>
              </w:rPr>
              <w:fldChar w:fldCharType="begin"/>
            </w:r>
            <w:r w:rsidR="003C4368">
              <w:rPr>
                <w:noProof/>
                <w:webHidden/>
              </w:rPr>
              <w:instrText xml:space="preserve"> PAGEREF _Toc150880255 \h </w:instrText>
            </w:r>
            <w:r w:rsidR="003C4368">
              <w:rPr>
                <w:noProof/>
                <w:webHidden/>
              </w:rPr>
            </w:r>
            <w:r w:rsidR="003C4368">
              <w:rPr>
                <w:noProof/>
                <w:webHidden/>
              </w:rPr>
              <w:fldChar w:fldCharType="separate"/>
            </w:r>
            <w:r w:rsidR="003C4368">
              <w:rPr>
                <w:noProof/>
                <w:webHidden/>
              </w:rPr>
              <w:t>5</w:t>
            </w:r>
            <w:r w:rsidR="003C4368">
              <w:rPr>
                <w:noProof/>
                <w:webHidden/>
              </w:rPr>
              <w:fldChar w:fldCharType="end"/>
            </w:r>
          </w:hyperlink>
        </w:p>
        <w:p w14:paraId="745E5F92" w14:textId="1BFB6B15" w:rsidR="003C4368" w:rsidRDefault="00000000">
          <w:pPr>
            <w:pStyle w:val="TOC1"/>
            <w:tabs>
              <w:tab w:val="right" w:leader="dot" w:pos="9016"/>
            </w:tabs>
            <w:rPr>
              <w:rFonts w:eastAsiaTheme="minorEastAsia"/>
              <w:noProof/>
              <w:lang w:eastAsia="en-GB"/>
            </w:rPr>
          </w:pPr>
          <w:hyperlink w:anchor="_Toc150880256" w:history="1">
            <w:r w:rsidR="003C4368" w:rsidRPr="00DF455D">
              <w:rPr>
                <w:rStyle w:val="Hyperlink"/>
                <w:noProof/>
              </w:rPr>
              <w:t>6. Research Methodology(ies) and Justification:</w:t>
            </w:r>
            <w:r w:rsidR="003C4368">
              <w:rPr>
                <w:noProof/>
                <w:webHidden/>
              </w:rPr>
              <w:tab/>
            </w:r>
            <w:r w:rsidR="003C4368">
              <w:rPr>
                <w:noProof/>
                <w:webHidden/>
              </w:rPr>
              <w:fldChar w:fldCharType="begin"/>
            </w:r>
            <w:r w:rsidR="003C4368">
              <w:rPr>
                <w:noProof/>
                <w:webHidden/>
              </w:rPr>
              <w:instrText xml:space="preserve"> PAGEREF _Toc150880256 \h </w:instrText>
            </w:r>
            <w:r w:rsidR="003C4368">
              <w:rPr>
                <w:noProof/>
                <w:webHidden/>
              </w:rPr>
            </w:r>
            <w:r w:rsidR="003C4368">
              <w:rPr>
                <w:noProof/>
                <w:webHidden/>
              </w:rPr>
              <w:fldChar w:fldCharType="separate"/>
            </w:r>
            <w:r w:rsidR="003C4368">
              <w:rPr>
                <w:noProof/>
                <w:webHidden/>
              </w:rPr>
              <w:t>5</w:t>
            </w:r>
            <w:r w:rsidR="003C4368">
              <w:rPr>
                <w:noProof/>
                <w:webHidden/>
              </w:rPr>
              <w:fldChar w:fldCharType="end"/>
            </w:r>
          </w:hyperlink>
        </w:p>
        <w:p w14:paraId="638551BB" w14:textId="305AB2FB" w:rsidR="003C4368" w:rsidRDefault="00000000">
          <w:pPr>
            <w:pStyle w:val="TOC1"/>
            <w:tabs>
              <w:tab w:val="right" w:leader="dot" w:pos="9016"/>
            </w:tabs>
            <w:rPr>
              <w:rFonts w:eastAsiaTheme="minorEastAsia"/>
              <w:noProof/>
              <w:lang w:eastAsia="en-GB"/>
            </w:rPr>
          </w:pPr>
          <w:hyperlink w:anchor="_Toc150880257" w:history="1">
            <w:r w:rsidR="003C4368" w:rsidRPr="00DF455D">
              <w:rPr>
                <w:rStyle w:val="Hyperlink"/>
                <w:noProof/>
              </w:rPr>
              <w:t>6. Primary Research (e.g. Interviews, Questionnaires etc.):</w:t>
            </w:r>
            <w:r w:rsidR="003C4368">
              <w:rPr>
                <w:noProof/>
                <w:webHidden/>
              </w:rPr>
              <w:tab/>
            </w:r>
            <w:r w:rsidR="003C4368">
              <w:rPr>
                <w:noProof/>
                <w:webHidden/>
              </w:rPr>
              <w:fldChar w:fldCharType="begin"/>
            </w:r>
            <w:r w:rsidR="003C4368">
              <w:rPr>
                <w:noProof/>
                <w:webHidden/>
              </w:rPr>
              <w:instrText xml:space="preserve"> PAGEREF _Toc150880257 \h </w:instrText>
            </w:r>
            <w:r w:rsidR="003C4368">
              <w:rPr>
                <w:noProof/>
                <w:webHidden/>
              </w:rPr>
            </w:r>
            <w:r w:rsidR="003C4368">
              <w:rPr>
                <w:noProof/>
                <w:webHidden/>
              </w:rPr>
              <w:fldChar w:fldCharType="separate"/>
            </w:r>
            <w:r w:rsidR="003C4368">
              <w:rPr>
                <w:noProof/>
                <w:webHidden/>
              </w:rPr>
              <w:t>5</w:t>
            </w:r>
            <w:r w:rsidR="003C4368">
              <w:rPr>
                <w:noProof/>
                <w:webHidden/>
              </w:rPr>
              <w:fldChar w:fldCharType="end"/>
            </w:r>
          </w:hyperlink>
        </w:p>
        <w:p w14:paraId="0C9D7024" w14:textId="4DBD1D0D" w:rsidR="003C4368" w:rsidRDefault="00000000">
          <w:pPr>
            <w:pStyle w:val="TOC1"/>
            <w:tabs>
              <w:tab w:val="right" w:leader="dot" w:pos="9016"/>
            </w:tabs>
            <w:rPr>
              <w:rFonts w:eastAsiaTheme="minorEastAsia"/>
              <w:noProof/>
              <w:lang w:eastAsia="en-GB"/>
            </w:rPr>
          </w:pPr>
          <w:hyperlink w:anchor="_Toc150880258" w:history="1">
            <w:r w:rsidR="003C4368" w:rsidRPr="00DF455D">
              <w:rPr>
                <w:rStyle w:val="Hyperlink"/>
                <w:noProof/>
              </w:rPr>
              <w:t>References</w:t>
            </w:r>
            <w:r w:rsidR="003C4368">
              <w:rPr>
                <w:noProof/>
                <w:webHidden/>
              </w:rPr>
              <w:tab/>
            </w:r>
            <w:r w:rsidR="003C4368">
              <w:rPr>
                <w:noProof/>
                <w:webHidden/>
              </w:rPr>
              <w:fldChar w:fldCharType="begin"/>
            </w:r>
            <w:r w:rsidR="003C4368">
              <w:rPr>
                <w:noProof/>
                <w:webHidden/>
              </w:rPr>
              <w:instrText xml:space="preserve"> PAGEREF _Toc150880258 \h </w:instrText>
            </w:r>
            <w:r w:rsidR="003C4368">
              <w:rPr>
                <w:noProof/>
                <w:webHidden/>
              </w:rPr>
            </w:r>
            <w:r w:rsidR="003C4368">
              <w:rPr>
                <w:noProof/>
                <w:webHidden/>
              </w:rPr>
              <w:fldChar w:fldCharType="separate"/>
            </w:r>
            <w:r w:rsidR="003C4368">
              <w:rPr>
                <w:noProof/>
                <w:webHidden/>
              </w:rPr>
              <w:t>5</w:t>
            </w:r>
            <w:r w:rsidR="003C4368">
              <w:rPr>
                <w:noProof/>
                <w:webHidden/>
              </w:rPr>
              <w:fldChar w:fldCharType="end"/>
            </w:r>
          </w:hyperlink>
        </w:p>
        <w:p w14:paraId="62C2A446" w14:textId="0EE3DC90" w:rsidR="003C4368" w:rsidRDefault="003C4368" w:rsidP="003C4368">
          <w:r>
            <w:rPr>
              <w:b/>
              <w:bCs/>
              <w:noProof/>
            </w:rPr>
            <w:fldChar w:fldCharType="end"/>
          </w:r>
        </w:p>
      </w:sdtContent>
    </w:sdt>
    <w:p w14:paraId="6024F96E" w14:textId="77777777" w:rsidR="003C4368" w:rsidRDefault="003C4368" w:rsidP="003C4368">
      <w:r>
        <w:br w:type="page"/>
      </w:r>
    </w:p>
    <w:p w14:paraId="0581CF4D" w14:textId="77777777" w:rsidR="003C4368" w:rsidRPr="00231CB2" w:rsidRDefault="003C4368" w:rsidP="003C4368">
      <w:pPr>
        <w:rPr>
          <w:rFonts w:ascii="Arial" w:hAnsi="Arial" w:cs="Arial"/>
          <w:sz w:val="24"/>
          <w:szCs w:val="24"/>
        </w:rPr>
      </w:pPr>
    </w:p>
    <w:p w14:paraId="5FFA6462" w14:textId="77777777" w:rsidR="003C4368" w:rsidRPr="00231CB2" w:rsidRDefault="003C4368" w:rsidP="003C4368">
      <w:pPr>
        <w:rPr>
          <w:rFonts w:cstheme="minorHAnsi"/>
          <w:sz w:val="24"/>
          <w:szCs w:val="24"/>
        </w:rPr>
      </w:pPr>
      <w:r w:rsidRPr="00231CB2">
        <w:rPr>
          <w:rFonts w:cstheme="minorHAnsi"/>
          <w:sz w:val="24"/>
          <w:szCs w:val="24"/>
        </w:rPr>
        <w:t>Tarmac</w:t>
      </w:r>
    </w:p>
    <w:p w14:paraId="23E9F246" w14:textId="77777777" w:rsidR="003C4368" w:rsidRPr="00231CB2" w:rsidRDefault="003C4368" w:rsidP="003C4368">
      <w:pPr>
        <w:rPr>
          <w:rFonts w:cstheme="minorHAnsi"/>
          <w:sz w:val="24"/>
          <w:szCs w:val="24"/>
        </w:rPr>
      </w:pPr>
      <w:r w:rsidRPr="00231CB2">
        <w:rPr>
          <w:rFonts w:cstheme="minorHAnsi"/>
          <w:sz w:val="24"/>
          <w:szCs w:val="24"/>
        </w:rPr>
        <w:t xml:space="preserve">Hand lay v machine </w:t>
      </w:r>
      <w:proofErr w:type="gramStart"/>
      <w:r w:rsidRPr="00231CB2">
        <w:rPr>
          <w:rFonts w:cstheme="minorHAnsi"/>
          <w:sz w:val="24"/>
          <w:szCs w:val="24"/>
        </w:rPr>
        <w:t>lay</w:t>
      </w:r>
      <w:proofErr w:type="gramEnd"/>
    </w:p>
    <w:p w14:paraId="610025C5" w14:textId="77777777" w:rsidR="003C4368" w:rsidRPr="00231CB2" w:rsidRDefault="003C4368" w:rsidP="003C4368">
      <w:pPr>
        <w:rPr>
          <w:rFonts w:cstheme="minorHAnsi"/>
          <w:sz w:val="24"/>
          <w:szCs w:val="24"/>
        </w:rPr>
      </w:pPr>
      <w:r w:rsidRPr="00231CB2">
        <w:rPr>
          <w:rFonts w:cstheme="minorHAnsi"/>
          <w:sz w:val="24"/>
          <w:szCs w:val="24"/>
        </w:rPr>
        <w:t xml:space="preserve">Build </w:t>
      </w:r>
      <w:proofErr w:type="gramStart"/>
      <w:r w:rsidRPr="00231CB2">
        <w:rPr>
          <w:rFonts w:cstheme="minorHAnsi"/>
          <w:sz w:val="24"/>
          <w:szCs w:val="24"/>
        </w:rPr>
        <w:t>ups</w:t>
      </w:r>
      <w:proofErr w:type="gramEnd"/>
    </w:p>
    <w:p w14:paraId="5DB5D533" w14:textId="77777777" w:rsidR="003C4368" w:rsidRPr="00231CB2" w:rsidRDefault="003C4368" w:rsidP="003C4368">
      <w:pPr>
        <w:rPr>
          <w:rFonts w:cstheme="minorHAnsi"/>
          <w:sz w:val="24"/>
          <w:szCs w:val="24"/>
        </w:rPr>
      </w:pPr>
      <w:r w:rsidRPr="00231CB2">
        <w:rPr>
          <w:rFonts w:cstheme="minorHAnsi"/>
          <w:sz w:val="24"/>
          <w:szCs w:val="24"/>
        </w:rPr>
        <w:t>Forecourt</w:t>
      </w:r>
    </w:p>
    <w:p w14:paraId="23C0EF2E" w14:textId="77777777" w:rsidR="003C4368" w:rsidRPr="00231CB2" w:rsidRDefault="003C4368" w:rsidP="003C4368">
      <w:pPr>
        <w:rPr>
          <w:rFonts w:cstheme="minorHAnsi"/>
          <w:sz w:val="24"/>
          <w:szCs w:val="24"/>
        </w:rPr>
      </w:pPr>
      <w:r w:rsidRPr="00231CB2">
        <w:rPr>
          <w:rFonts w:cstheme="minorHAnsi"/>
          <w:sz w:val="24"/>
          <w:szCs w:val="24"/>
        </w:rPr>
        <w:t>Types of tarmac</w:t>
      </w:r>
    </w:p>
    <w:p w14:paraId="3BA46F88" w14:textId="77777777" w:rsidR="003C4368" w:rsidRPr="00231CB2" w:rsidRDefault="003C4368" w:rsidP="003C4368">
      <w:pPr>
        <w:rPr>
          <w:rFonts w:cstheme="minorHAnsi"/>
          <w:sz w:val="24"/>
          <w:szCs w:val="24"/>
        </w:rPr>
      </w:pPr>
      <w:r w:rsidRPr="00231CB2">
        <w:rPr>
          <w:rFonts w:cstheme="minorHAnsi"/>
          <w:sz w:val="24"/>
          <w:szCs w:val="24"/>
        </w:rPr>
        <w:t xml:space="preserve">Colours </w:t>
      </w:r>
    </w:p>
    <w:p w14:paraId="2E579A9C" w14:textId="77777777" w:rsidR="003C4368" w:rsidRPr="00231CB2" w:rsidRDefault="003C4368" w:rsidP="003C4368">
      <w:pPr>
        <w:rPr>
          <w:rFonts w:cstheme="minorHAnsi"/>
          <w:sz w:val="24"/>
          <w:szCs w:val="24"/>
        </w:rPr>
      </w:pPr>
      <w:r w:rsidRPr="00231CB2">
        <w:rPr>
          <w:rFonts w:cstheme="minorHAnsi"/>
          <w:sz w:val="24"/>
          <w:szCs w:val="24"/>
        </w:rPr>
        <w:t>HRA v SMA</w:t>
      </w:r>
    </w:p>
    <w:p w14:paraId="71D32338" w14:textId="77777777" w:rsidR="003C4368" w:rsidRPr="00231CB2" w:rsidRDefault="003C4368" w:rsidP="003C4368">
      <w:pPr>
        <w:rPr>
          <w:rFonts w:cstheme="minorHAnsi"/>
          <w:sz w:val="24"/>
          <w:szCs w:val="24"/>
        </w:rPr>
      </w:pPr>
      <w:r w:rsidRPr="00231CB2">
        <w:rPr>
          <w:rFonts w:cstheme="minorHAnsi"/>
          <w:sz w:val="24"/>
          <w:szCs w:val="24"/>
        </w:rPr>
        <w:t>Price V value for Money</w:t>
      </w:r>
    </w:p>
    <w:p w14:paraId="4BFAFF4C" w14:textId="77777777" w:rsidR="003C4368" w:rsidRPr="00231CB2" w:rsidRDefault="003C4368" w:rsidP="003C4368">
      <w:pPr>
        <w:rPr>
          <w:rFonts w:cstheme="minorHAnsi"/>
          <w:sz w:val="24"/>
          <w:szCs w:val="24"/>
        </w:rPr>
      </w:pPr>
      <w:r w:rsidRPr="00231CB2">
        <w:rPr>
          <w:rFonts w:cstheme="minorHAnsi"/>
          <w:sz w:val="24"/>
          <w:szCs w:val="24"/>
        </w:rPr>
        <w:t>Longevity</w:t>
      </w:r>
    </w:p>
    <w:p w14:paraId="7720EC6F" w14:textId="77777777" w:rsidR="003C4368" w:rsidRPr="00231CB2" w:rsidRDefault="003C4368" w:rsidP="003C4368">
      <w:pPr>
        <w:rPr>
          <w:rFonts w:cstheme="minorHAnsi"/>
          <w:sz w:val="24"/>
          <w:szCs w:val="24"/>
        </w:rPr>
      </w:pPr>
      <w:r w:rsidRPr="00231CB2">
        <w:rPr>
          <w:rFonts w:cstheme="minorHAnsi"/>
          <w:sz w:val="24"/>
          <w:szCs w:val="24"/>
        </w:rPr>
        <w:t>Questionnaires</w:t>
      </w:r>
    </w:p>
    <w:p w14:paraId="451B58C2" w14:textId="77777777" w:rsidR="003C4368" w:rsidRPr="00231CB2" w:rsidRDefault="003C4368" w:rsidP="003C4368">
      <w:pPr>
        <w:rPr>
          <w:rFonts w:cstheme="minorHAnsi"/>
          <w:sz w:val="24"/>
          <w:szCs w:val="24"/>
        </w:rPr>
      </w:pPr>
      <w:r w:rsidRPr="00231CB2">
        <w:rPr>
          <w:rFonts w:cstheme="minorHAnsi"/>
          <w:sz w:val="24"/>
          <w:szCs w:val="24"/>
        </w:rPr>
        <w:t>Interviews</w:t>
      </w:r>
    </w:p>
    <w:p w14:paraId="4528DCD3" w14:textId="77777777" w:rsidR="003C4368" w:rsidRPr="00231CB2" w:rsidRDefault="003C4368" w:rsidP="003C4368">
      <w:pPr>
        <w:rPr>
          <w:rFonts w:cstheme="minorHAnsi"/>
          <w:sz w:val="24"/>
          <w:szCs w:val="24"/>
        </w:rPr>
      </w:pPr>
      <w:r w:rsidRPr="00231CB2">
        <w:rPr>
          <w:rFonts w:cstheme="minorHAnsi"/>
          <w:sz w:val="24"/>
          <w:szCs w:val="24"/>
        </w:rPr>
        <w:t>Customer care and guarantees.</w:t>
      </w:r>
    </w:p>
    <w:p w14:paraId="4BAC5608" w14:textId="77777777" w:rsidR="003C4368" w:rsidRPr="00231CB2" w:rsidRDefault="003C4368" w:rsidP="003C4368">
      <w:pPr>
        <w:rPr>
          <w:rFonts w:cstheme="minorHAnsi"/>
          <w:sz w:val="24"/>
          <w:szCs w:val="24"/>
        </w:rPr>
      </w:pPr>
      <w:r w:rsidRPr="00231CB2">
        <w:rPr>
          <w:rFonts w:cstheme="minorHAnsi"/>
          <w:sz w:val="24"/>
          <w:szCs w:val="24"/>
        </w:rPr>
        <w:t xml:space="preserve">Stone and build </w:t>
      </w:r>
      <w:proofErr w:type="gramStart"/>
      <w:r w:rsidRPr="00231CB2">
        <w:rPr>
          <w:rFonts w:cstheme="minorHAnsi"/>
          <w:sz w:val="24"/>
          <w:szCs w:val="24"/>
        </w:rPr>
        <w:t>up</w:t>
      </w:r>
      <w:proofErr w:type="gramEnd"/>
    </w:p>
    <w:p w14:paraId="2D6D4068" w14:textId="77777777" w:rsidR="003C4368" w:rsidRPr="00231CB2" w:rsidRDefault="003C4368" w:rsidP="003C4368">
      <w:pPr>
        <w:rPr>
          <w:rFonts w:cstheme="minorHAnsi"/>
          <w:sz w:val="24"/>
          <w:szCs w:val="24"/>
        </w:rPr>
      </w:pPr>
      <w:r w:rsidRPr="00231CB2">
        <w:rPr>
          <w:rFonts w:cstheme="minorHAnsi"/>
          <w:sz w:val="24"/>
          <w:szCs w:val="24"/>
        </w:rPr>
        <w:t>Pros and cons of materials</w:t>
      </w:r>
    </w:p>
    <w:p w14:paraId="534CA4E8" w14:textId="77777777" w:rsidR="003C4368" w:rsidRPr="00231CB2" w:rsidRDefault="003C4368" w:rsidP="003C4368">
      <w:pPr>
        <w:rPr>
          <w:rFonts w:cstheme="minorHAnsi"/>
          <w:sz w:val="24"/>
          <w:szCs w:val="24"/>
        </w:rPr>
      </w:pPr>
      <w:r w:rsidRPr="00231CB2">
        <w:rPr>
          <w:rFonts w:cstheme="minorHAnsi"/>
          <w:sz w:val="24"/>
          <w:szCs w:val="24"/>
        </w:rPr>
        <w:t xml:space="preserve">IHE – DEB IS A MEMBER, look at their </w:t>
      </w:r>
      <w:proofErr w:type="gramStart"/>
      <w:r w:rsidRPr="00231CB2">
        <w:rPr>
          <w:rFonts w:cstheme="minorHAnsi"/>
          <w:sz w:val="24"/>
          <w:szCs w:val="24"/>
        </w:rPr>
        <w:t>website</w:t>
      </w:r>
      <w:proofErr w:type="gramEnd"/>
    </w:p>
    <w:p w14:paraId="3E5F2AED" w14:textId="77777777" w:rsidR="003C4368" w:rsidRPr="00231CB2" w:rsidRDefault="003C4368" w:rsidP="003C4368">
      <w:pPr>
        <w:rPr>
          <w:rFonts w:cstheme="minorHAnsi"/>
          <w:sz w:val="24"/>
          <w:szCs w:val="24"/>
        </w:rPr>
      </w:pPr>
      <w:r w:rsidRPr="00231CB2">
        <w:rPr>
          <w:rFonts w:cstheme="minorHAnsi"/>
          <w:sz w:val="24"/>
          <w:szCs w:val="24"/>
        </w:rPr>
        <w:t xml:space="preserve">Conclusion </w:t>
      </w:r>
    </w:p>
    <w:p w14:paraId="63FEAD59" w14:textId="77777777" w:rsidR="003C4368" w:rsidRPr="00231CB2" w:rsidRDefault="003C4368" w:rsidP="003C4368">
      <w:pPr>
        <w:rPr>
          <w:rFonts w:cstheme="minorHAnsi"/>
          <w:sz w:val="24"/>
          <w:szCs w:val="24"/>
        </w:rPr>
      </w:pPr>
    </w:p>
    <w:p w14:paraId="3C4D14B6" w14:textId="77777777" w:rsidR="003C4368" w:rsidRPr="00231CB2" w:rsidRDefault="003C4368" w:rsidP="003C4368">
      <w:pPr>
        <w:rPr>
          <w:rFonts w:cstheme="minorHAnsi"/>
          <w:sz w:val="24"/>
          <w:szCs w:val="24"/>
        </w:rPr>
      </w:pPr>
      <w:r w:rsidRPr="00231CB2">
        <w:rPr>
          <w:rFonts w:cstheme="minorHAnsi"/>
          <w:sz w:val="24"/>
          <w:szCs w:val="24"/>
        </w:rPr>
        <w:t>HOMEWORK – FIND A PAPER WITH AIMS AND OBJECTIVES ON SPECIALIST FIELD</w:t>
      </w:r>
    </w:p>
    <w:p w14:paraId="74205ABD" w14:textId="77777777" w:rsidR="003C4368" w:rsidRPr="00231CB2" w:rsidRDefault="003C4368" w:rsidP="00231CB2">
      <w:pPr>
        <w:pStyle w:val="Heading1"/>
        <w:rPr>
          <w:rFonts w:asciiTheme="minorHAnsi" w:hAnsiTheme="minorHAnsi" w:cstheme="minorHAnsi"/>
        </w:rPr>
      </w:pPr>
      <w:r w:rsidRPr="00231CB2">
        <w:rPr>
          <w:rFonts w:asciiTheme="minorHAnsi" w:hAnsiTheme="minorHAnsi" w:cstheme="minorHAnsi"/>
        </w:rPr>
        <w:t xml:space="preserve"> </w:t>
      </w:r>
      <w:bookmarkStart w:id="0" w:name="_Toc150880245"/>
      <w:r w:rsidRPr="00231CB2">
        <w:rPr>
          <w:rFonts w:asciiTheme="minorHAnsi" w:hAnsiTheme="minorHAnsi" w:cstheme="minorHAnsi"/>
        </w:rPr>
        <w:t>1. Provisional Title of Work Based Project</w:t>
      </w:r>
      <w:bookmarkEnd w:id="0"/>
    </w:p>
    <w:p w14:paraId="1845EF96" w14:textId="77777777" w:rsidR="003C4368" w:rsidRPr="00231CB2" w:rsidRDefault="003C4368" w:rsidP="003C4368">
      <w:pPr>
        <w:rPr>
          <w:rFonts w:cstheme="minorHAnsi"/>
          <w:sz w:val="24"/>
          <w:szCs w:val="24"/>
        </w:rPr>
      </w:pPr>
    </w:p>
    <w:p w14:paraId="4E0508C3" w14:textId="77777777" w:rsidR="003C4368" w:rsidRPr="00231CB2" w:rsidRDefault="003C4368" w:rsidP="003C4368">
      <w:pPr>
        <w:rPr>
          <w:rFonts w:cstheme="minorHAnsi"/>
          <w:sz w:val="24"/>
          <w:szCs w:val="24"/>
        </w:rPr>
      </w:pPr>
      <w:r w:rsidRPr="00231CB2">
        <w:rPr>
          <w:rFonts w:cstheme="minorHAnsi"/>
          <w:sz w:val="24"/>
          <w:szCs w:val="24"/>
        </w:rPr>
        <w:t>The UK’s best Tarmac option for Petrol Forecourts</w:t>
      </w:r>
    </w:p>
    <w:p w14:paraId="322DEE51" w14:textId="77777777" w:rsidR="003C4368" w:rsidRPr="00231CB2" w:rsidRDefault="003C4368" w:rsidP="00231CB2">
      <w:pPr>
        <w:pStyle w:val="Heading1"/>
        <w:rPr>
          <w:rFonts w:asciiTheme="minorHAnsi" w:hAnsiTheme="minorHAnsi" w:cstheme="minorHAnsi"/>
        </w:rPr>
      </w:pPr>
      <w:bookmarkStart w:id="1" w:name="_Toc150880246"/>
      <w:r w:rsidRPr="00231CB2">
        <w:rPr>
          <w:rFonts w:asciiTheme="minorHAnsi" w:hAnsiTheme="minorHAnsi" w:cstheme="minorHAnsi"/>
        </w:rPr>
        <w:t>2. Abstract</w:t>
      </w:r>
      <w:bookmarkEnd w:id="1"/>
    </w:p>
    <w:p w14:paraId="271C6C39" w14:textId="77777777" w:rsidR="003C4368" w:rsidRPr="00231CB2" w:rsidRDefault="003C4368" w:rsidP="003C4368">
      <w:pPr>
        <w:rPr>
          <w:rFonts w:cstheme="minorHAnsi"/>
          <w:sz w:val="24"/>
          <w:szCs w:val="24"/>
          <w:lang w:val="en-US"/>
        </w:rPr>
      </w:pPr>
    </w:p>
    <w:p w14:paraId="7E0409C0" w14:textId="77777777" w:rsidR="003C4368" w:rsidRPr="00231CB2" w:rsidRDefault="003C4368" w:rsidP="00231CB2">
      <w:pPr>
        <w:pStyle w:val="Heading1"/>
        <w:rPr>
          <w:rFonts w:asciiTheme="minorHAnsi" w:hAnsiTheme="minorHAnsi" w:cstheme="minorHAnsi"/>
        </w:rPr>
      </w:pPr>
      <w:bookmarkStart w:id="2" w:name="_Toc150880247"/>
      <w:r w:rsidRPr="00231CB2">
        <w:rPr>
          <w:rFonts w:asciiTheme="minorHAnsi" w:hAnsiTheme="minorHAnsi" w:cstheme="minorHAnsi"/>
        </w:rPr>
        <w:t>3. Introduction and background</w:t>
      </w:r>
      <w:bookmarkEnd w:id="2"/>
    </w:p>
    <w:p w14:paraId="7BF6FB5D" w14:textId="77777777" w:rsidR="003C4368" w:rsidRPr="00231CB2" w:rsidRDefault="003C4368" w:rsidP="003C4368">
      <w:pPr>
        <w:rPr>
          <w:rFonts w:cstheme="minorHAnsi"/>
          <w:sz w:val="24"/>
          <w:szCs w:val="24"/>
        </w:rPr>
      </w:pPr>
      <w:r w:rsidRPr="00231CB2">
        <w:rPr>
          <w:rFonts w:cstheme="minorHAnsi"/>
          <w:sz w:val="24"/>
          <w:szCs w:val="24"/>
        </w:rPr>
        <w:t>Dealing with a wide range of clients within the fuel industry, each client has different specifications for different works that are carried out on a forecourt. When it comes to tarmac works, they all have different specifications. I want to identify what tarmac is best suited for a petrol forecourt. Almost every project I am involved with requires a tarmac finish, I want to identify which one is the best option.</w:t>
      </w:r>
    </w:p>
    <w:p w14:paraId="4D161F49" w14:textId="77777777" w:rsidR="003C4368" w:rsidRPr="00231CB2" w:rsidRDefault="003C4368" w:rsidP="00231CB2">
      <w:pPr>
        <w:pStyle w:val="Heading1"/>
        <w:rPr>
          <w:rFonts w:asciiTheme="minorHAnsi" w:hAnsiTheme="minorHAnsi" w:cstheme="minorHAnsi"/>
        </w:rPr>
      </w:pPr>
      <w:bookmarkStart w:id="3" w:name="_Toc150880248"/>
      <w:r w:rsidRPr="00231CB2">
        <w:rPr>
          <w:rFonts w:asciiTheme="minorHAnsi" w:hAnsiTheme="minorHAnsi" w:cstheme="minorHAnsi"/>
        </w:rPr>
        <w:t>4. Aims and objectives</w:t>
      </w:r>
      <w:bookmarkEnd w:id="3"/>
    </w:p>
    <w:p w14:paraId="64BB2123" w14:textId="77777777" w:rsidR="003C4368" w:rsidRPr="00231CB2" w:rsidRDefault="003C4368" w:rsidP="003C4368">
      <w:pPr>
        <w:rPr>
          <w:rFonts w:cstheme="minorHAnsi"/>
          <w:sz w:val="24"/>
          <w:szCs w:val="24"/>
        </w:rPr>
      </w:pPr>
    </w:p>
    <w:p w14:paraId="79F331F3" w14:textId="77777777" w:rsidR="003C4368" w:rsidRPr="00231CB2" w:rsidRDefault="003C4368" w:rsidP="00231CB2">
      <w:pPr>
        <w:pStyle w:val="Heading2"/>
        <w:rPr>
          <w:rFonts w:asciiTheme="minorHAnsi" w:hAnsiTheme="minorHAnsi" w:cstheme="minorHAnsi"/>
        </w:rPr>
      </w:pPr>
      <w:bookmarkStart w:id="4" w:name="_Toc150880249"/>
      <w:r w:rsidRPr="00231CB2">
        <w:rPr>
          <w:rFonts w:asciiTheme="minorHAnsi" w:hAnsiTheme="minorHAnsi" w:cstheme="minorHAnsi"/>
        </w:rPr>
        <w:t>Aim</w:t>
      </w:r>
      <w:bookmarkEnd w:id="4"/>
    </w:p>
    <w:p w14:paraId="01D0293F" w14:textId="354B8D8B" w:rsidR="003C4368" w:rsidRPr="00231CB2" w:rsidRDefault="003C4368" w:rsidP="003C4368">
      <w:pPr>
        <w:rPr>
          <w:rFonts w:cstheme="minorHAnsi"/>
          <w:sz w:val="24"/>
          <w:szCs w:val="24"/>
        </w:rPr>
      </w:pPr>
      <w:r w:rsidRPr="00231CB2">
        <w:rPr>
          <w:rFonts w:cstheme="minorHAnsi"/>
          <w:sz w:val="24"/>
          <w:szCs w:val="24"/>
        </w:rPr>
        <w:t>Working for premier forecourts, our skillset covers all aspects of forecourt construction and maintenance</w:t>
      </w:r>
      <w:sdt>
        <w:sdtPr>
          <w:rPr>
            <w:rFonts w:cstheme="minorHAnsi"/>
            <w:sz w:val="24"/>
            <w:szCs w:val="24"/>
          </w:rPr>
          <w:id w:val="1334343858"/>
          <w:citation/>
        </w:sdtPr>
        <w:sdtContent>
          <w:r w:rsidRPr="00231CB2">
            <w:rPr>
              <w:rFonts w:cstheme="minorHAnsi"/>
              <w:sz w:val="24"/>
              <w:szCs w:val="24"/>
            </w:rPr>
            <w:fldChar w:fldCharType="begin"/>
          </w:r>
          <w:r w:rsidRPr="00231CB2">
            <w:rPr>
              <w:rFonts w:cstheme="minorHAnsi"/>
              <w:sz w:val="24"/>
              <w:szCs w:val="24"/>
            </w:rPr>
            <w:instrText xml:space="preserve"> CITATION Pre23 \l 2057 </w:instrText>
          </w:r>
          <w:r w:rsidRPr="00231CB2">
            <w:rPr>
              <w:rFonts w:cstheme="minorHAnsi"/>
              <w:sz w:val="24"/>
              <w:szCs w:val="24"/>
            </w:rPr>
            <w:fldChar w:fldCharType="separate"/>
          </w:r>
          <w:r w:rsidRPr="00231CB2">
            <w:rPr>
              <w:rFonts w:cstheme="minorHAnsi"/>
              <w:noProof/>
              <w:sz w:val="24"/>
              <w:szCs w:val="24"/>
            </w:rPr>
            <w:t xml:space="preserve"> (Premier Forecourts and Construction, 2023)</w:t>
          </w:r>
          <w:r w:rsidRPr="00231CB2">
            <w:rPr>
              <w:rFonts w:cstheme="minorHAnsi"/>
              <w:sz w:val="24"/>
              <w:szCs w:val="24"/>
            </w:rPr>
            <w:fldChar w:fldCharType="end"/>
          </w:r>
        </w:sdtContent>
      </w:sdt>
      <w:r w:rsidRPr="00231CB2">
        <w:rPr>
          <w:rFonts w:cstheme="minorHAnsi"/>
          <w:noProof/>
          <w:sz w:val="24"/>
          <w:szCs w:val="24"/>
        </w:rPr>
        <w:t xml:space="preserve">. </w:t>
      </w:r>
      <w:r w:rsidRPr="00231CB2">
        <w:rPr>
          <w:rFonts w:cstheme="minorHAnsi"/>
          <w:sz w:val="24"/>
          <w:szCs w:val="24"/>
        </w:rPr>
        <w:t>In this research project, the aim is to identify the best type of tarmac works for a petrol forecourt. This involves understanding the various options available to the client to complete tarmac works. The below research will identify what type will offer the overall best value.</w:t>
      </w:r>
    </w:p>
    <w:p w14:paraId="29CB1401" w14:textId="77777777" w:rsidR="003C4368" w:rsidRPr="00231CB2" w:rsidRDefault="003C4368" w:rsidP="003C4368">
      <w:pPr>
        <w:rPr>
          <w:rFonts w:cstheme="minorHAnsi"/>
          <w:sz w:val="24"/>
          <w:szCs w:val="24"/>
        </w:rPr>
      </w:pPr>
    </w:p>
    <w:p w14:paraId="6ECB3418" w14:textId="77777777" w:rsidR="003C4368" w:rsidRPr="00231CB2" w:rsidRDefault="003C4368" w:rsidP="00231CB2">
      <w:pPr>
        <w:pStyle w:val="Heading2"/>
        <w:rPr>
          <w:rFonts w:asciiTheme="minorHAnsi" w:hAnsiTheme="minorHAnsi" w:cstheme="minorHAnsi"/>
        </w:rPr>
      </w:pPr>
      <w:bookmarkStart w:id="5" w:name="_Toc150880250"/>
      <w:r w:rsidRPr="00231CB2">
        <w:rPr>
          <w:rFonts w:asciiTheme="minorHAnsi" w:hAnsiTheme="minorHAnsi" w:cstheme="minorHAnsi"/>
        </w:rPr>
        <w:t>Objective</w:t>
      </w:r>
      <w:bookmarkEnd w:id="5"/>
    </w:p>
    <w:p w14:paraId="049A6360" w14:textId="77777777" w:rsidR="003C4368" w:rsidRPr="00231CB2" w:rsidRDefault="003C4368" w:rsidP="003C4368">
      <w:pPr>
        <w:rPr>
          <w:rFonts w:cstheme="minorHAnsi"/>
          <w:sz w:val="24"/>
          <w:szCs w:val="24"/>
        </w:rPr>
      </w:pPr>
    </w:p>
    <w:p w14:paraId="31E307A8" w14:textId="6E99326A" w:rsidR="003C4368" w:rsidRPr="00231CB2" w:rsidRDefault="003C4368" w:rsidP="003C4368">
      <w:pPr>
        <w:pStyle w:val="ListParagraph"/>
        <w:numPr>
          <w:ilvl w:val="0"/>
          <w:numId w:val="1"/>
        </w:numPr>
        <w:rPr>
          <w:rFonts w:asciiTheme="minorHAnsi" w:eastAsiaTheme="minorHAnsi" w:hAnsiTheme="minorHAnsi" w:cstheme="minorHAnsi"/>
          <w:sz w:val="24"/>
          <w:szCs w:val="24"/>
        </w:rPr>
      </w:pPr>
      <w:r w:rsidRPr="00231CB2">
        <w:rPr>
          <w:rFonts w:asciiTheme="minorHAnsi" w:eastAsiaTheme="minorHAnsi" w:hAnsiTheme="minorHAnsi" w:cstheme="minorHAnsi"/>
          <w:sz w:val="24"/>
          <w:szCs w:val="24"/>
        </w:rPr>
        <w:t>Finding tarmac works that can withstand heavy traffic, frequent vehicle movement.</w:t>
      </w:r>
    </w:p>
    <w:p w14:paraId="6DA99132"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231CB2">
        <w:rPr>
          <w:rFonts w:asciiTheme="minorHAnsi" w:eastAsiaTheme="minorHAnsi" w:hAnsiTheme="minorHAnsi" w:cstheme="minorHAnsi"/>
          <w:sz w:val="24"/>
          <w:szCs w:val="24"/>
        </w:rPr>
        <w:lastRenderedPageBreak/>
        <w:t>Identifying tarmac works that offer the best balance between long-term performance and initial cost, ensuring value for money over the tarmac lifetime.</w:t>
      </w:r>
    </w:p>
    <w:p w14:paraId="1D340ADA" w14:textId="0904F06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ED7185">
        <w:rPr>
          <w:rFonts w:asciiTheme="minorHAnsi" w:eastAsiaTheme="minorHAnsi" w:hAnsiTheme="minorHAnsi" w:cstheme="minorHAnsi"/>
          <w:kern w:val="2"/>
          <w:sz w:val="24"/>
          <w:szCs w:val="24"/>
          <w:lang w:eastAsia="en-US"/>
          <w14:ligatures w14:val="standardContextual"/>
        </w:rPr>
        <w:t xml:space="preserve">Determining tarmac works that can handle the </w:t>
      </w:r>
      <w:r w:rsidR="00231CB2" w:rsidRPr="00231CB2">
        <w:rPr>
          <w:rFonts w:asciiTheme="minorHAnsi" w:eastAsiaTheme="minorHAnsi" w:hAnsiTheme="minorHAnsi" w:cstheme="minorHAnsi"/>
          <w:kern w:val="2"/>
          <w:sz w:val="24"/>
          <w:szCs w:val="24"/>
          <w:lang w:eastAsia="en-US"/>
          <w14:ligatures w14:val="standardContextual"/>
        </w:rPr>
        <w:t>day-to-day</w:t>
      </w:r>
      <w:r w:rsidRPr="00231CB2">
        <w:rPr>
          <w:rFonts w:asciiTheme="minorHAnsi" w:eastAsiaTheme="minorHAnsi" w:hAnsiTheme="minorHAnsi" w:cstheme="minorHAnsi"/>
          <w:kern w:val="2"/>
          <w:sz w:val="24"/>
          <w:szCs w:val="24"/>
          <w:lang w:eastAsia="en-US"/>
          <w14:ligatures w14:val="standardContextual"/>
        </w:rPr>
        <w:t xml:space="preserve"> </w:t>
      </w:r>
      <w:r w:rsidRPr="00ED7185">
        <w:rPr>
          <w:rFonts w:asciiTheme="minorHAnsi" w:eastAsiaTheme="minorHAnsi" w:hAnsiTheme="minorHAnsi" w:cstheme="minorHAnsi"/>
          <w:kern w:val="2"/>
          <w:sz w:val="24"/>
          <w:szCs w:val="24"/>
          <w:lang w:eastAsia="en-US"/>
          <w14:ligatures w14:val="standardContextual"/>
        </w:rPr>
        <w:t>requirements of a petrol forecourt, including the weight of fuel tankers, drainage systems, and any specialized equipment.</w:t>
      </w:r>
    </w:p>
    <w:p w14:paraId="7090FF05"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231CB2">
        <w:rPr>
          <w:rFonts w:asciiTheme="minorHAnsi" w:eastAsiaTheme="minorHAnsi" w:hAnsiTheme="minorHAnsi" w:cstheme="minorHAnsi"/>
          <w:sz w:val="24"/>
          <w:szCs w:val="24"/>
        </w:rPr>
        <w:t>Ensuring that the chosen tarmac works meet all relevant regulatory requirements, such as local council regulations or industry standards for petrol station construction.</w:t>
      </w:r>
    </w:p>
    <w:p w14:paraId="05945B01"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231CB2">
        <w:rPr>
          <w:rFonts w:asciiTheme="minorHAnsi" w:eastAsiaTheme="minorHAnsi" w:hAnsiTheme="minorHAnsi" w:cstheme="minorHAnsi"/>
          <w:sz w:val="24"/>
          <w:szCs w:val="24"/>
        </w:rPr>
        <w:t>Considering the visual appeal of the tarmac works, as it can contribute to the overall impression of the forecourt and the company's brand image.</w:t>
      </w:r>
    </w:p>
    <w:p w14:paraId="2773F654"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ED7185">
        <w:rPr>
          <w:rFonts w:asciiTheme="minorHAnsi" w:eastAsiaTheme="minorHAnsi" w:hAnsiTheme="minorHAnsi" w:cstheme="minorHAnsi"/>
          <w:kern w:val="2"/>
          <w:sz w:val="24"/>
          <w:szCs w:val="24"/>
          <w:lang w:eastAsia="en-US"/>
          <w14:ligatures w14:val="standardContextual"/>
        </w:rPr>
        <w:t>Evaluating the level of upkeep and maintenance needed for different tarmac works options, including regular inspections, repairs, or resurfacing, to minimize disruptions to operations.</w:t>
      </w:r>
    </w:p>
    <w:p w14:paraId="26BDBA80"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ED7185">
        <w:rPr>
          <w:rFonts w:asciiTheme="minorHAnsi" w:eastAsiaTheme="minorHAnsi" w:hAnsiTheme="minorHAnsi" w:cstheme="minorHAnsi"/>
          <w:kern w:val="2"/>
          <w:sz w:val="24"/>
          <w:szCs w:val="24"/>
          <w:lang w:eastAsia="en-US"/>
          <w14:ligatures w14:val="standardContextual"/>
        </w:rPr>
        <w:t>Identifying tarmac works with a proven track record of durability and longevity, reducing the need for frequent replacements or refurbishments.</w:t>
      </w:r>
    </w:p>
    <w:p w14:paraId="57A88D00" w14:textId="5CFF4547" w:rsidR="003C4368" w:rsidRPr="00ED7185"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231CB2">
        <w:rPr>
          <w:rFonts w:asciiTheme="minorHAnsi" w:eastAsiaTheme="minorHAnsi" w:hAnsiTheme="minorHAnsi" w:cstheme="minorHAnsi"/>
          <w:kern w:val="2"/>
          <w:sz w:val="24"/>
          <w:szCs w:val="24"/>
          <w:lang w:eastAsia="en-US"/>
          <w14:ligatures w14:val="standardContextual"/>
        </w:rPr>
        <w:t>Considering</w:t>
      </w:r>
      <w:r w:rsidRPr="00ED7185">
        <w:rPr>
          <w:rFonts w:asciiTheme="minorHAnsi" w:eastAsiaTheme="minorHAnsi" w:hAnsiTheme="minorHAnsi" w:cstheme="minorHAnsi"/>
          <w:kern w:val="2"/>
          <w:sz w:val="24"/>
          <w:szCs w:val="24"/>
          <w:lang w:eastAsia="en-US"/>
          <w14:ligatures w14:val="standardContextual"/>
        </w:rPr>
        <w:t xml:space="preserve"> the impact of the tarmac works </w:t>
      </w:r>
      <w:r w:rsidRPr="00231CB2">
        <w:rPr>
          <w:rFonts w:asciiTheme="minorHAnsi" w:eastAsiaTheme="minorHAnsi" w:hAnsiTheme="minorHAnsi" w:cstheme="minorHAnsi"/>
          <w:kern w:val="2"/>
          <w:sz w:val="24"/>
          <w:szCs w:val="24"/>
          <w:lang w:eastAsia="en-US"/>
          <w14:ligatures w14:val="standardContextual"/>
        </w:rPr>
        <w:t>for</w:t>
      </w:r>
      <w:r w:rsidRPr="00ED7185">
        <w:rPr>
          <w:rFonts w:asciiTheme="minorHAnsi" w:eastAsiaTheme="minorHAnsi" w:hAnsiTheme="minorHAnsi" w:cstheme="minorHAnsi"/>
          <w:kern w:val="2"/>
          <w:sz w:val="24"/>
          <w:szCs w:val="24"/>
          <w:lang w:eastAsia="en-US"/>
          <w14:ligatures w14:val="standardContextual"/>
        </w:rPr>
        <w:t xml:space="preserve"> </w:t>
      </w:r>
      <w:r w:rsidR="00231CB2" w:rsidRPr="00231CB2">
        <w:rPr>
          <w:rFonts w:asciiTheme="minorHAnsi" w:eastAsiaTheme="minorHAnsi" w:hAnsiTheme="minorHAnsi" w:cstheme="minorHAnsi"/>
          <w:kern w:val="2"/>
          <w:sz w:val="24"/>
          <w:szCs w:val="24"/>
          <w:lang w:eastAsia="en-US"/>
          <w14:ligatures w14:val="standardContextual"/>
        </w:rPr>
        <w:t>customers.</w:t>
      </w:r>
    </w:p>
    <w:p w14:paraId="7836244B" w14:textId="77777777" w:rsidR="003C4368" w:rsidRPr="00231CB2" w:rsidRDefault="003C4368" w:rsidP="003C4368">
      <w:pPr>
        <w:rPr>
          <w:rFonts w:cstheme="minorHAnsi"/>
          <w:sz w:val="24"/>
          <w:szCs w:val="24"/>
        </w:rPr>
      </w:pPr>
    </w:p>
    <w:p w14:paraId="501B55A5" w14:textId="77777777" w:rsidR="003C4368" w:rsidRPr="00231CB2" w:rsidRDefault="003C4368" w:rsidP="003C4368">
      <w:pPr>
        <w:rPr>
          <w:rFonts w:cstheme="minorHAnsi"/>
          <w:sz w:val="24"/>
          <w:szCs w:val="24"/>
        </w:rPr>
      </w:pPr>
    </w:p>
    <w:p w14:paraId="43B17348" w14:textId="09E983A2" w:rsidR="003C4368" w:rsidRPr="00231CB2" w:rsidRDefault="003C4368" w:rsidP="00231CB2">
      <w:pPr>
        <w:pStyle w:val="Heading2"/>
        <w:rPr>
          <w:rFonts w:asciiTheme="minorHAnsi" w:hAnsiTheme="minorHAnsi" w:cstheme="minorHAnsi"/>
        </w:rPr>
      </w:pPr>
      <w:bookmarkStart w:id="6" w:name="_Toc150880251"/>
      <w:r w:rsidRPr="00231CB2">
        <w:rPr>
          <w:rFonts w:asciiTheme="minorHAnsi" w:hAnsiTheme="minorHAnsi" w:cstheme="minorHAnsi"/>
        </w:rPr>
        <w:t>What do I aim to achieve and how?</w:t>
      </w:r>
      <w:bookmarkEnd w:id="6"/>
    </w:p>
    <w:p w14:paraId="09A070EB" w14:textId="77777777" w:rsidR="003C4368" w:rsidRPr="00231CB2" w:rsidRDefault="003C4368" w:rsidP="003C4368">
      <w:pPr>
        <w:rPr>
          <w:rFonts w:cstheme="minorHAnsi"/>
          <w:sz w:val="24"/>
          <w:szCs w:val="24"/>
        </w:rPr>
      </w:pPr>
      <w:r w:rsidRPr="00231CB2">
        <w:rPr>
          <w:rFonts w:cstheme="minorHAnsi"/>
          <w:sz w:val="24"/>
          <w:szCs w:val="24"/>
        </w:rPr>
        <w:t>In this research project, the aim is to identify the best type of tarmac works for a petrol forecourt. This involves understanding the various options available for tarmac works, such as materials, thickness, and surface treatments, and determining which ones would be most suitable for a petrol forecourt based on key factors like durability, maintenance requirements and cost-effectiveness.</w:t>
      </w:r>
    </w:p>
    <w:p w14:paraId="6B18A017" w14:textId="77777777" w:rsidR="003C4368" w:rsidRPr="00231CB2" w:rsidRDefault="003C4368" w:rsidP="003C4368">
      <w:pPr>
        <w:rPr>
          <w:rFonts w:cstheme="minorHAnsi"/>
          <w:sz w:val="24"/>
          <w:szCs w:val="24"/>
        </w:rPr>
      </w:pPr>
    </w:p>
    <w:p w14:paraId="2AC27F74" w14:textId="77777777" w:rsidR="003C4368" w:rsidRPr="00231CB2" w:rsidRDefault="003C4368" w:rsidP="003C4368">
      <w:pPr>
        <w:rPr>
          <w:rFonts w:cstheme="minorHAnsi"/>
          <w:sz w:val="24"/>
          <w:szCs w:val="24"/>
        </w:rPr>
      </w:pPr>
    </w:p>
    <w:p w14:paraId="02A04A9A" w14:textId="1F9914D6" w:rsidR="003C4368" w:rsidRPr="00231CB2" w:rsidRDefault="003C4368" w:rsidP="00231CB2">
      <w:pPr>
        <w:pStyle w:val="Heading2"/>
        <w:rPr>
          <w:rFonts w:asciiTheme="minorHAnsi" w:hAnsiTheme="minorHAnsi" w:cstheme="minorHAnsi"/>
        </w:rPr>
      </w:pPr>
      <w:bookmarkStart w:id="7" w:name="_Toc150880252"/>
      <w:r w:rsidRPr="00231CB2">
        <w:rPr>
          <w:rFonts w:asciiTheme="minorHAnsi" w:hAnsiTheme="minorHAnsi" w:cstheme="minorHAnsi"/>
        </w:rPr>
        <w:t>What do I know about the topic?</w:t>
      </w:r>
      <w:bookmarkEnd w:id="7"/>
    </w:p>
    <w:p w14:paraId="5A5AB808" w14:textId="77777777" w:rsidR="003C4368" w:rsidRPr="00231CB2" w:rsidRDefault="003C4368" w:rsidP="003C4368">
      <w:pPr>
        <w:rPr>
          <w:rFonts w:cstheme="minorHAnsi"/>
          <w:sz w:val="24"/>
          <w:szCs w:val="24"/>
        </w:rPr>
      </w:pPr>
    </w:p>
    <w:p w14:paraId="6552ECB0" w14:textId="77E702D4" w:rsidR="003C4368" w:rsidRPr="00231CB2" w:rsidRDefault="003C4368" w:rsidP="003C4368">
      <w:pPr>
        <w:rPr>
          <w:rFonts w:cstheme="minorHAnsi"/>
          <w:sz w:val="24"/>
          <w:szCs w:val="24"/>
        </w:rPr>
      </w:pPr>
      <w:r w:rsidRPr="00231CB2">
        <w:rPr>
          <w:rFonts w:cstheme="minorHAnsi"/>
          <w:sz w:val="24"/>
          <w:szCs w:val="24"/>
        </w:rPr>
        <w:t xml:space="preserve">In honesty I don’t know much about the chosen field, however majority of our sites </w:t>
      </w:r>
      <w:r w:rsidR="00D37BBF">
        <w:rPr>
          <w:rFonts w:cstheme="minorHAnsi"/>
          <w:sz w:val="24"/>
          <w:szCs w:val="24"/>
        </w:rPr>
        <w:t xml:space="preserve">(forecourts) </w:t>
      </w:r>
      <w:r w:rsidRPr="00231CB2">
        <w:rPr>
          <w:rFonts w:cstheme="minorHAnsi"/>
          <w:sz w:val="24"/>
          <w:szCs w:val="24"/>
        </w:rPr>
        <w:t>do require a tarmac finish as per d</w:t>
      </w:r>
      <w:r w:rsidR="00D37BBF">
        <w:rPr>
          <w:rFonts w:cstheme="minorHAnsi"/>
          <w:sz w:val="24"/>
          <w:szCs w:val="24"/>
        </w:rPr>
        <w:t>esign</w:t>
      </w:r>
      <w:r w:rsidRPr="00231CB2">
        <w:rPr>
          <w:rFonts w:cstheme="minorHAnsi"/>
          <w:sz w:val="24"/>
          <w:szCs w:val="24"/>
        </w:rPr>
        <w:t xml:space="preserve"> specification. I have all the information I need to ensure the correct tarmac is being laid. I want to become a subject matter expert within the company, becoming the go to person if there are any tarmac queries. I want to know why we are using certain build ups, why we are using certain materials and is there a more viable product to be used. </w:t>
      </w:r>
    </w:p>
    <w:p w14:paraId="394F0E5B" w14:textId="77777777" w:rsidR="003C4368" w:rsidRPr="00231CB2" w:rsidRDefault="003C4368" w:rsidP="003C4368">
      <w:pPr>
        <w:rPr>
          <w:rFonts w:cstheme="minorHAnsi"/>
          <w:sz w:val="24"/>
          <w:szCs w:val="24"/>
        </w:rPr>
      </w:pPr>
    </w:p>
    <w:p w14:paraId="28E67A8C" w14:textId="435D296C" w:rsidR="003C4368" w:rsidRPr="00231CB2" w:rsidRDefault="003C4368" w:rsidP="003C4368">
      <w:pPr>
        <w:rPr>
          <w:rFonts w:cstheme="minorHAnsi"/>
          <w:sz w:val="24"/>
          <w:szCs w:val="24"/>
        </w:rPr>
      </w:pPr>
      <w:r w:rsidRPr="00231CB2">
        <w:rPr>
          <w:rFonts w:cstheme="minorHAnsi"/>
          <w:sz w:val="24"/>
          <w:szCs w:val="24"/>
        </w:rPr>
        <w:t xml:space="preserve">Regarding tarmac types I know HRA (hot rolled asphalt) and SMA (stone mastic asphalt) are both types of asphalt that is used in road construction. However I’m unsure on which one is best for a forecourt and offers the best value, this is also the same for the build-up of tarmac. Often when replacing trenches on site there is a request for HRA while if covering larger or more substantial  areas there is preference of using the SMA option. I believe this is because HRA is a better wearing material that allows vehicles to easily turn on, which avoids the tarmac breaking up, however is not as aesthetically pleasing as the SMA option, which is known for tearing up or wearing away when used for trenches. However SMA is preferred for larger areas of the tarmac, I believe this is down to it being a cheaper, yet </w:t>
      </w:r>
      <w:r w:rsidR="003250DC">
        <w:rPr>
          <w:rFonts w:cstheme="minorHAnsi"/>
          <w:sz w:val="24"/>
          <w:szCs w:val="24"/>
        </w:rPr>
        <w:t xml:space="preserve">a </w:t>
      </w:r>
      <w:r w:rsidRPr="00231CB2">
        <w:rPr>
          <w:rFonts w:cstheme="minorHAnsi"/>
          <w:sz w:val="24"/>
          <w:szCs w:val="24"/>
        </w:rPr>
        <w:t>more aesthetica</w:t>
      </w:r>
      <w:r w:rsidR="003250DC">
        <w:rPr>
          <w:rFonts w:cstheme="minorHAnsi"/>
          <w:sz w:val="24"/>
          <w:szCs w:val="24"/>
        </w:rPr>
        <w:t>l</w:t>
      </w:r>
      <w:r w:rsidRPr="00231CB2">
        <w:rPr>
          <w:rFonts w:cstheme="minorHAnsi"/>
          <w:sz w:val="24"/>
          <w:szCs w:val="24"/>
        </w:rPr>
        <w:t>l</w:t>
      </w:r>
      <w:r w:rsidR="003250DC">
        <w:rPr>
          <w:rFonts w:cstheme="minorHAnsi"/>
          <w:sz w:val="24"/>
          <w:szCs w:val="24"/>
        </w:rPr>
        <w:t>y pleasing</w:t>
      </w:r>
      <w:r w:rsidRPr="00231CB2">
        <w:rPr>
          <w:rFonts w:cstheme="minorHAnsi"/>
          <w:sz w:val="24"/>
          <w:szCs w:val="24"/>
        </w:rPr>
        <w:t xml:space="preserve"> product, hopefully I will find and work this out with the below research.  </w:t>
      </w:r>
    </w:p>
    <w:p w14:paraId="2CF81D42" w14:textId="77777777" w:rsidR="003C4368" w:rsidRPr="00231CB2" w:rsidRDefault="003C4368" w:rsidP="003C4368">
      <w:pPr>
        <w:rPr>
          <w:rFonts w:cstheme="minorHAnsi"/>
          <w:sz w:val="24"/>
          <w:szCs w:val="24"/>
        </w:rPr>
      </w:pPr>
      <w:r w:rsidRPr="00231CB2">
        <w:rPr>
          <w:rFonts w:cstheme="minorHAnsi"/>
          <w:sz w:val="24"/>
          <w:szCs w:val="24"/>
        </w:rPr>
        <w:t xml:space="preserve"> </w:t>
      </w:r>
    </w:p>
    <w:p w14:paraId="458742FF" w14:textId="77777777" w:rsidR="003C4368" w:rsidRPr="00231CB2" w:rsidRDefault="003C4368" w:rsidP="003C4368">
      <w:pPr>
        <w:rPr>
          <w:rFonts w:cstheme="minorHAnsi"/>
          <w:sz w:val="24"/>
          <w:szCs w:val="24"/>
        </w:rPr>
      </w:pPr>
      <w:r w:rsidRPr="00231CB2">
        <w:rPr>
          <w:rFonts w:cstheme="minorHAnsi"/>
          <w:sz w:val="24"/>
          <w:szCs w:val="24"/>
        </w:rPr>
        <w:lastRenderedPageBreak/>
        <w:t xml:space="preserve">The Two main clients I price forecourts renovations for are two major companies in the fuel industry.  Combined they are responsible for thousands of UK petrol forecourts. This figure constantly rising as they continue to purchase more petrol stations/forecourts. With the NET 0 goal the company are installing electronical vehicle charging points as well as maintaining and installing fuel lines, majority if not all of our projects require a tarmac finish. </w:t>
      </w:r>
    </w:p>
    <w:p w14:paraId="7121F831" w14:textId="77777777" w:rsidR="003C4368" w:rsidRPr="00231CB2" w:rsidRDefault="003C4368" w:rsidP="003C4368">
      <w:pPr>
        <w:rPr>
          <w:rFonts w:cstheme="minorHAnsi"/>
          <w:sz w:val="24"/>
          <w:szCs w:val="24"/>
        </w:rPr>
      </w:pPr>
    </w:p>
    <w:p w14:paraId="3F3B5B8C" w14:textId="77777777" w:rsidR="003C4368" w:rsidRPr="00231CB2" w:rsidRDefault="003C4368" w:rsidP="003C4368">
      <w:pPr>
        <w:rPr>
          <w:rFonts w:cstheme="minorHAnsi"/>
          <w:sz w:val="24"/>
          <w:szCs w:val="24"/>
        </w:rPr>
      </w:pPr>
      <w:r w:rsidRPr="00231CB2">
        <w:rPr>
          <w:rFonts w:cstheme="minorHAnsi"/>
          <w:sz w:val="24"/>
          <w:szCs w:val="24"/>
        </w:rPr>
        <w:t xml:space="preserve">The clients all have different tarmac specifications. Company 1 want a 130/30 finish load on top of a 150mm of whacked/rolled  type 1. The 130mm is a superstructure coat built up of a 20mm coarse aggregate which is followed by a 30mm thick SMA (Stone mastic asphalt) which has 10mm granite stone in the build-up, this is rolled to the </w:t>
      </w:r>
      <w:proofErr w:type="gramStart"/>
      <w:r w:rsidRPr="00231CB2">
        <w:rPr>
          <w:rFonts w:cstheme="minorHAnsi"/>
          <w:sz w:val="24"/>
          <w:szCs w:val="24"/>
        </w:rPr>
        <w:t>site specific</w:t>
      </w:r>
      <w:proofErr w:type="gramEnd"/>
      <w:r w:rsidRPr="00231CB2">
        <w:rPr>
          <w:rFonts w:cstheme="minorHAnsi"/>
          <w:sz w:val="24"/>
          <w:szCs w:val="24"/>
        </w:rPr>
        <w:t xml:space="preserve"> plan. Company 2 have a greater build up which is a 150/60/40 finish. This is made up of 150mm thick macadam road base that has 28mm size aggregate. The 60mm is a hot rolled asphalt base course with 20mm (max) sized stone aggregate, then the 40mm finish will be hot rolled SMA with an aggregate size stone ranging between 10mm and 14mm. </w:t>
      </w:r>
    </w:p>
    <w:p w14:paraId="6333EB7D" w14:textId="77777777" w:rsidR="003C4368" w:rsidRPr="00231CB2" w:rsidRDefault="003C4368" w:rsidP="003C4368">
      <w:pPr>
        <w:rPr>
          <w:rFonts w:cstheme="minorHAnsi"/>
          <w:sz w:val="24"/>
          <w:szCs w:val="24"/>
        </w:rPr>
      </w:pPr>
    </w:p>
    <w:p w14:paraId="59DE0E3F" w14:textId="77777777" w:rsidR="003C4368" w:rsidRPr="00231CB2" w:rsidRDefault="003C4368" w:rsidP="003C4368">
      <w:pPr>
        <w:keepNext/>
        <w:rPr>
          <w:rFonts w:cstheme="minorHAnsi"/>
          <w:sz w:val="24"/>
          <w:szCs w:val="24"/>
        </w:rPr>
      </w:pPr>
      <w:r w:rsidRPr="00231CB2">
        <w:rPr>
          <w:rFonts w:cstheme="minorHAnsi"/>
          <w:noProof/>
          <w:sz w:val="24"/>
          <w:szCs w:val="24"/>
        </w:rPr>
        <w:drawing>
          <wp:inline distT="0" distB="0" distL="0" distR="0" wp14:anchorId="69FB8870" wp14:editId="71AE1B62">
            <wp:extent cx="5731510" cy="2698115"/>
            <wp:effectExtent l="38100" t="38100" r="40640" b="45085"/>
            <wp:docPr id="991461683" name="Picture 1" descr="A diagram of a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61683" name="Picture 1" descr="A diagram of a roof&#10;&#10;Description automatically generated"/>
                    <pic:cNvPicPr/>
                  </pic:nvPicPr>
                  <pic:blipFill>
                    <a:blip r:embed="rId9"/>
                    <a:stretch>
                      <a:fillRect/>
                    </a:stretch>
                  </pic:blipFill>
                  <pic:spPr>
                    <a:xfrm>
                      <a:off x="0" y="0"/>
                      <a:ext cx="5731510" cy="2698115"/>
                    </a:xfrm>
                    <a:prstGeom prst="rect">
                      <a:avLst/>
                    </a:prstGeom>
                    <a:ln w="28575">
                      <a:solidFill>
                        <a:schemeClr val="tx1"/>
                      </a:solidFill>
                    </a:ln>
                  </pic:spPr>
                </pic:pic>
              </a:graphicData>
            </a:graphic>
          </wp:inline>
        </w:drawing>
      </w:r>
    </w:p>
    <w:p w14:paraId="36D5800C" w14:textId="302A778D" w:rsidR="003C4368" w:rsidRPr="00231CB2" w:rsidRDefault="003C4368" w:rsidP="003C4368">
      <w:pPr>
        <w:pStyle w:val="Caption"/>
        <w:rPr>
          <w:rFonts w:cstheme="minorHAnsi"/>
          <w:sz w:val="24"/>
          <w:szCs w:val="24"/>
        </w:rPr>
      </w:pPr>
      <w:r w:rsidRPr="00231CB2">
        <w:rPr>
          <w:rFonts w:cstheme="minorHAnsi"/>
          <w:sz w:val="24"/>
          <w:szCs w:val="24"/>
        </w:rPr>
        <w:t xml:space="preserve">Figure </w:t>
      </w:r>
      <w:r w:rsidRPr="00231CB2">
        <w:rPr>
          <w:rFonts w:cstheme="minorHAnsi"/>
          <w:sz w:val="24"/>
          <w:szCs w:val="24"/>
        </w:rPr>
        <w:fldChar w:fldCharType="begin"/>
      </w:r>
      <w:r w:rsidRPr="00231CB2">
        <w:rPr>
          <w:rFonts w:cstheme="minorHAnsi"/>
          <w:sz w:val="24"/>
          <w:szCs w:val="24"/>
        </w:rPr>
        <w:instrText xml:space="preserve"> SEQ Figure \* ARABIC </w:instrText>
      </w:r>
      <w:r w:rsidRPr="00231CB2">
        <w:rPr>
          <w:rFonts w:cstheme="minorHAnsi"/>
          <w:sz w:val="24"/>
          <w:szCs w:val="24"/>
        </w:rPr>
        <w:fldChar w:fldCharType="separate"/>
      </w:r>
      <w:r w:rsidRPr="00231CB2">
        <w:rPr>
          <w:rFonts w:cstheme="minorHAnsi"/>
          <w:noProof/>
          <w:sz w:val="24"/>
          <w:szCs w:val="24"/>
        </w:rPr>
        <w:t>1</w:t>
      </w:r>
      <w:r w:rsidRPr="00231CB2">
        <w:rPr>
          <w:rFonts w:cstheme="minorHAnsi"/>
          <w:noProof/>
          <w:sz w:val="24"/>
          <w:szCs w:val="24"/>
        </w:rPr>
        <w:fldChar w:fldCharType="end"/>
      </w:r>
      <w:r w:rsidRPr="00231CB2">
        <w:rPr>
          <w:rFonts w:cstheme="minorHAnsi"/>
          <w:sz w:val="24"/>
          <w:szCs w:val="24"/>
        </w:rPr>
        <w:t xml:space="preserve"> - Taken from personal communication </w:t>
      </w:r>
      <w:sdt>
        <w:sdtPr>
          <w:rPr>
            <w:rFonts w:cstheme="minorHAnsi"/>
            <w:sz w:val="24"/>
            <w:szCs w:val="24"/>
          </w:rPr>
          <w:id w:val="-189616643"/>
          <w:citation/>
        </w:sdtPr>
        <w:sdtContent>
          <w:r w:rsidRPr="00231CB2">
            <w:rPr>
              <w:rFonts w:cstheme="minorHAnsi"/>
              <w:sz w:val="24"/>
              <w:szCs w:val="24"/>
            </w:rPr>
            <w:fldChar w:fldCharType="begin"/>
          </w:r>
          <w:r w:rsidRPr="00231CB2">
            <w:rPr>
              <w:rFonts w:cstheme="minorHAnsi"/>
              <w:sz w:val="24"/>
              <w:szCs w:val="24"/>
            </w:rPr>
            <w:instrText xml:space="preserve"> CITATION Com23 \l 2057 </w:instrText>
          </w:r>
          <w:r w:rsidRPr="00231CB2">
            <w:rPr>
              <w:rFonts w:cstheme="minorHAnsi"/>
              <w:sz w:val="24"/>
              <w:szCs w:val="24"/>
            </w:rPr>
            <w:fldChar w:fldCharType="separate"/>
          </w:r>
          <w:r w:rsidRPr="00231CB2">
            <w:rPr>
              <w:rFonts w:cstheme="minorHAnsi"/>
              <w:noProof/>
              <w:sz w:val="24"/>
              <w:szCs w:val="24"/>
            </w:rPr>
            <w:t>(Company 1, 2023)</w:t>
          </w:r>
          <w:r w:rsidRPr="00231CB2">
            <w:rPr>
              <w:rFonts w:cstheme="minorHAnsi"/>
              <w:sz w:val="24"/>
              <w:szCs w:val="24"/>
            </w:rPr>
            <w:fldChar w:fldCharType="end"/>
          </w:r>
        </w:sdtContent>
      </w:sdt>
    </w:p>
    <w:p w14:paraId="379E1B2F" w14:textId="77777777" w:rsidR="003C4368" w:rsidRPr="00231CB2" w:rsidRDefault="003C4368" w:rsidP="003C4368">
      <w:pPr>
        <w:rPr>
          <w:rFonts w:cstheme="minorHAnsi"/>
          <w:sz w:val="24"/>
          <w:szCs w:val="24"/>
        </w:rPr>
      </w:pPr>
    </w:p>
    <w:p w14:paraId="4785B736" w14:textId="77777777" w:rsidR="003C4368" w:rsidRPr="00231CB2" w:rsidRDefault="003C4368" w:rsidP="003C4368">
      <w:pPr>
        <w:keepNext/>
        <w:rPr>
          <w:rFonts w:cstheme="minorHAnsi"/>
          <w:sz w:val="24"/>
          <w:szCs w:val="24"/>
        </w:rPr>
      </w:pPr>
      <w:r w:rsidRPr="00231CB2">
        <w:rPr>
          <w:rFonts w:cstheme="minorHAnsi"/>
          <w:noProof/>
          <w:sz w:val="24"/>
          <w:szCs w:val="24"/>
        </w:rPr>
        <w:lastRenderedPageBreak/>
        <w:drawing>
          <wp:inline distT="0" distB="0" distL="0" distR="0" wp14:anchorId="3F5D719E" wp14:editId="7EDC8D57">
            <wp:extent cx="5846317" cy="2823087"/>
            <wp:effectExtent l="38100" t="38100" r="40640" b="34925"/>
            <wp:docPr id="510724464" name="Picture 1" descr="A diagram of a concrete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724464" name="Picture 1" descr="A diagram of a concrete structure&#10;&#10;Description automatically generated with medium confidence"/>
                    <pic:cNvPicPr/>
                  </pic:nvPicPr>
                  <pic:blipFill>
                    <a:blip r:embed="rId10"/>
                    <a:stretch>
                      <a:fillRect/>
                    </a:stretch>
                  </pic:blipFill>
                  <pic:spPr>
                    <a:xfrm>
                      <a:off x="0" y="0"/>
                      <a:ext cx="5880717" cy="2839698"/>
                    </a:xfrm>
                    <a:prstGeom prst="rect">
                      <a:avLst/>
                    </a:prstGeom>
                    <a:ln w="28575">
                      <a:solidFill>
                        <a:schemeClr val="tx1"/>
                      </a:solidFill>
                    </a:ln>
                  </pic:spPr>
                </pic:pic>
              </a:graphicData>
            </a:graphic>
          </wp:inline>
        </w:drawing>
      </w:r>
    </w:p>
    <w:p w14:paraId="6FD263FD" w14:textId="3E533C15" w:rsidR="003C4368" w:rsidRPr="00231CB2" w:rsidRDefault="003C4368" w:rsidP="003C4368">
      <w:pPr>
        <w:pStyle w:val="Caption"/>
        <w:rPr>
          <w:rFonts w:cstheme="minorHAnsi"/>
          <w:sz w:val="24"/>
          <w:szCs w:val="24"/>
        </w:rPr>
      </w:pPr>
      <w:r w:rsidRPr="00231CB2">
        <w:rPr>
          <w:rFonts w:cstheme="minorHAnsi"/>
          <w:sz w:val="24"/>
          <w:szCs w:val="24"/>
        </w:rPr>
        <w:t xml:space="preserve">Figure </w:t>
      </w:r>
      <w:r w:rsidRPr="00231CB2">
        <w:rPr>
          <w:rFonts w:cstheme="minorHAnsi"/>
          <w:sz w:val="24"/>
          <w:szCs w:val="24"/>
        </w:rPr>
        <w:fldChar w:fldCharType="begin"/>
      </w:r>
      <w:r w:rsidRPr="00231CB2">
        <w:rPr>
          <w:rFonts w:cstheme="minorHAnsi"/>
          <w:sz w:val="24"/>
          <w:szCs w:val="24"/>
        </w:rPr>
        <w:instrText xml:space="preserve"> SEQ Figure \* ARABIC </w:instrText>
      </w:r>
      <w:r w:rsidRPr="00231CB2">
        <w:rPr>
          <w:rFonts w:cstheme="minorHAnsi"/>
          <w:sz w:val="24"/>
          <w:szCs w:val="24"/>
        </w:rPr>
        <w:fldChar w:fldCharType="separate"/>
      </w:r>
      <w:r w:rsidRPr="00231CB2">
        <w:rPr>
          <w:rFonts w:cstheme="minorHAnsi"/>
          <w:noProof/>
          <w:sz w:val="24"/>
          <w:szCs w:val="24"/>
        </w:rPr>
        <w:t>2</w:t>
      </w:r>
      <w:r w:rsidRPr="00231CB2">
        <w:rPr>
          <w:rFonts w:cstheme="minorHAnsi"/>
          <w:noProof/>
          <w:sz w:val="24"/>
          <w:szCs w:val="24"/>
        </w:rPr>
        <w:fldChar w:fldCharType="end"/>
      </w:r>
      <w:r w:rsidRPr="00231CB2">
        <w:rPr>
          <w:rFonts w:cstheme="minorHAnsi"/>
          <w:sz w:val="24"/>
          <w:szCs w:val="24"/>
        </w:rPr>
        <w:t xml:space="preserve"> - Taken from personal communication</w:t>
      </w:r>
      <w:sdt>
        <w:sdtPr>
          <w:rPr>
            <w:rFonts w:cstheme="minorHAnsi"/>
            <w:sz w:val="24"/>
            <w:szCs w:val="24"/>
          </w:rPr>
          <w:id w:val="-1445911377"/>
          <w:citation/>
        </w:sdtPr>
        <w:sdtContent>
          <w:r w:rsidRPr="00231CB2">
            <w:rPr>
              <w:rFonts w:cstheme="minorHAnsi"/>
              <w:sz w:val="24"/>
              <w:szCs w:val="24"/>
            </w:rPr>
            <w:fldChar w:fldCharType="begin"/>
          </w:r>
          <w:r w:rsidRPr="00231CB2">
            <w:rPr>
              <w:rFonts w:cstheme="minorHAnsi"/>
              <w:sz w:val="24"/>
              <w:szCs w:val="24"/>
            </w:rPr>
            <w:instrText xml:space="preserve"> CITATION Com23 \l 2057 </w:instrText>
          </w:r>
          <w:r w:rsidRPr="00231CB2">
            <w:rPr>
              <w:rFonts w:cstheme="minorHAnsi"/>
              <w:sz w:val="24"/>
              <w:szCs w:val="24"/>
            </w:rPr>
            <w:fldChar w:fldCharType="separate"/>
          </w:r>
          <w:r w:rsidRPr="00231CB2">
            <w:rPr>
              <w:rFonts w:cstheme="minorHAnsi"/>
              <w:noProof/>
              <w:sz w:val="24"/>
              <w:szCs w:val="24"/>
            </w:rPr>
            <w:t xml:space="preserve"> (Company 1, 2023)</w:t>
          </w:r>
          <w:r w:rsidRPr="00231CB2">
            <w:rPr>
              <w:rFonts w:cstheme="minorHAnsi"/>
              <w:sz w:val="24"/>
              <w:szCs w:val="24"/>
            </w:rPr>
            <w:fldChar w:fldCharType="end"/>
          </w:r>
        </w:sdtContent>
      </w:sdt>
    </w:p>
    <w:p w14:paraId="7552C4C9" w14:textId="77777777" w:rsidR="003C4368" w:rsidRPr="00231CB2" w:rsidRDefault="003C4368" w:rsidP="003C4368">
      <w:pPr>
        <w:rPr>
          <w:rFonts w:cstheme="minorHAnsi"/>
          <w:sz w:val="24"/>
          <w:szCs w:val="24"/>
        </w:rPr>
      </w:pPr>
    </w:p>
    <w:p w14:paraId="0354582C" w14:textId="77777777" w:rsidR="003C4368" w:rsidRPr="00231CB2" w:rsidRDefault="003C4368" w:rsidP="00231CB2">
      <w:pPr>
        <w:pStyle w:val="Heading2"/>
        <w:rPr>
          <w:rFonts w:asciiTheme="minorHAnsi" w:hAnsiTheme="minorHAnsi" w:cstheme="minorHAnsi"/>
        </w:rPr>
      </w:pPr>
      <w:bookmarkStart w:id="8" w:name="_Toc150880253"/>
      <w:r w:rsidRPr="00231CB2">
        <w:rPr>
          <w:rFonts w:asciiTheme="minorHAnsi" w:hAnsiTheme="minorHAnsi" w:cstheme="minorHAnsi"/>
        </w:rPr>
        <w:t>How are you going to find the answers to your questions?</w:t>
      </w:r>
      <w:bookmarkEnd w:id="8"/>
    </w:p>
    <w:p w14:paraId="55C73AEB" w14:textId="77777777" w:rsidR="003C4368" w:rsidRPr="00231CB2" w:rsidRDefault="003C4368" w:rsidP="003C4368">
      <w:pPr>
        <w:rPr>
          <w:rFonts w:cstheme="minorHAnsi"/>
          <w:sz w:val="24"/>
          <w:szCs w:val="24"/>
        </w:rPr>
      </w:pPr>
      <w:r w:rsidRPr="00231CB2">
        <w:rPr>
          <w:rFonts w:cstheme="minorHAnsi"/>
          <w:sz w:val="24"/>
          <w:szCs w:val="24"/>
        </w:rPr>
        <w:t xml:space="preserve">To find answers to my research questions, I will adopt various approaches. This will include reviewing existing literature, articles, reports, and studies on tarmac works for petrol forecourts (although early signs have shown that there </w:t>
      </w:r>
      <w:proofErr w:type="gramStart"/>
      <w:r w:rsidRPr="00231CB2">
        <w:rPr>
          <w:rFonts w:cstheme="minorHAnsi"/>
          <w:sz w:val="24"/>
          <w:szCs w:val="24"/>
        </w:rPr>
        <w:t>is</w:t>
      </w:r>
      <w:proofErr w:type="gramEnd"/>
      <w:r w:rsidRPr="00231CB2">
        <w:rPr>
          <w:rFonts w:cstheme="minorHAnsi"/>
          <w:sz w:val="24"/>
          <w:szCs w:val="24"/>
        </w:rPr>
        <w:t xml:space="preserve"> limited reading lists, I can reference or use for this specific research purpose). I may have to research alternative tarmac works for other industries such as tarmac works in airports, </w:t>
      </w:r>
      <w:proofErr w:type="gramStart"/>
      <w:r w:rsidRPr="00231CB2">
        <w:rPr>
          <w:rFonts w:cstheme="minorHAnsi"/>
          <w:sz w:val="24"/>
          <w:szCs w:val="24"/>
        </w:rPr>
        <w:t>carparks</w:t>
      </w:r>
      <w:proofErr w:type="gramEnd"/>
      <w:r w:rsidRPr="00231CB2">
        <w:rPr>
          <w:rFonts w:cstheme="minorHAnsi"/>
          <w:sz w:val="24"/>
          <w:szCs w:val="24"/>
        </w:rPr>
        <w:t xml:space="preserve"> and roads. I will then transfer these finding and make it specific to the forecourt.</w:t>
      </w:r>
    </w:p>
    <w:p w14:paraId="572C2649" w14:textId="77777777" w:rsidR="003C4368" w:rsidRPr="00231CB2" w:rsidRDefault="003C4368" w:rsidP="003C4368">
      <w:pPr>
        <w:rPr>
          <w:rFonts w:cstheme="minorHAnsi"/>
          <w:sz w:val="24"/>
          <w:szCs w:val="24"/>
        </w:rPr>
      </w:pPr>
      <w:r w:rsidRPr="00231CB2">
        <w:rPr>
          <w:rFonts w:cstheme="minorHAnsi"/>
          <w:sz w:val="24"/>
          <w:szCs w:val="24"/>
        </w:rPr>
        <w:t xml:space="preserve"> </w:t>
      </w:r>
    </w:p>
    <w:p w14:paraId="53C591FD" w14:textId="77777777" w:rsidR="003C4368" w:rsidRPr="00231CB2" w:rsidRDefault="003C4368" w:rsidP="003C4368">
      <w:pPr>
        <w:rPr>
          <w:rFonts w:cstheme="minorHAnsi"/>
          <w:sz w:val="24"/>
          <w:szCs w:val="24"/>
        </w:rPr>
      </w:pPr>
      <w:r w:rsidRPr="00231CB2">
        <w:rPr>
          <w:rFonts w:cstheme="minorHAnsi"/>
          <w:sz w:val="24"/>
          <w:szCs w:val="24"/>
        </w:rPr>
        <w:t>Additionally consulting with experts in the field, such as experienced staff members within my company or contractors/clients that specialise in petrol forecourt construction, as well as tarmac contractors that I have used in the past. These stakeholders can provide valuable insights.</w:t>
      </w:r>
    </w:p>
    <w:p w14:paraId="5D7E7E16" w14:textId="77777777" w:rsidR="003C4368" w:rsidRPr="00231CB2" w:rsidRDefault="003C4368" w:rsidP="003C4368">
      <w:pPr>
        <w:rPr>
          <w:rFonts w:cstheme="minorHAnsi"/>
          <w:sz w:val="24"/>
          <w:szCs w:val="24"/>
        </w:rPr>
      </w:pPr>
    </w:p>
    <w:p w14:paraId="58B7F067" w14:textId="77777777" w:rsidR="003C4368" w:rsidRPr="00231CB2" w:rsidRDefault="003C4368" w:rsidP="003C4368">
      <w:pPr>
        <w:rPr>
          <w:rFonts w:cstheme="minorHAnsi"/>
          <w:sz w:val="24"/>
          <w:szCs w:val="24"/>
        </w:rPr>
      </w:pPr>
      <w:r w:rsidRPr="00231CB2">
        <w:rPr>
          <w:rFonts w:cstheme="minorHAnsi"/>
          <w:sz w:val="24"/>
          <w:szCs w:val="24"/>
        </w:rPr>
        <w:t>I will conduct site visits to existing petrol forecourts to observe and gather information about the performance of different tarmac works as seeing this first hand will be beneficial.</w:t>
      </w:r>
    </w:p>
    <w:p w14:paraId="238E742A" w14:textId="77777777" w:rsidR="003C4368" w:rsidRPr="00231CB2" w:rsidRDefault="003C4368" w:rsidP="003C4368">
      <w:pPr>
        <w:rPr>
          <w:rFonts w:cstheme="minorHAnsi"/>
          <w:sz w:val="24"/>
          <w:szCs w:val="24"/>
        </w:rPr>
      </w:pPr>
    </w:p>
    <w:p w14:paraId="2B0B3372" w14:textId="77777777" w:rsidR="003C4368" w:rsidRPr="00231CB2" w:rsidRDefault="003C4368" w:rsidP="003C4368">
      <w:pPr>
        <w:rPr>
          <w:rFonts w:cstheme="minorHAnsi"/>
          <w:sz w:val="24"/>
          <w:szCs w:val="24"/>
        </w:rPr>
      </w:pPr>
    </w:p>
    <w:p w14:paraId="67C15B20" w14:textId="5AB15B1A" w:rsidR="003C4368" w:rsidRPr="00231CB2" w:rsidRDefault="003C4368" w:rsidP="00231CB2">
      <w:pPr>
        <w:pStyle w:val="Heading2"/>
        <w:rPr>
          <w:rFonts w:asciiTheme="minorHAnsi" w:hAnsiTheme="minorHAnsi" w:cstheme="minorHAnsi"/>
        </w:rPr>
      </w:pPr>
      <w:bookmarkStart w:id="9" w:name="_Toc150880254"/>
      <w:r w:rsidRPr="00231CB2">
        <w:rPr>
          <w:rFonts w:asciiTheme="minorHAnsi" w:hAnsiTheme="minorHAnsi" w:cstheme="minorHAnsi"/>
        </w:rPr>
        <w:t>Why will it benefit me to do this research?</w:t>
      </w:r>
      <w:bookmarkEnd w:id="9"/>
    </w:p>
    <w:p w14:paraId="7FD1DC19" w14:textId="77777777" w:rsidR="003C4368" w:rsidRPr="00231CB2" w:rsidRDefault="003C4368" w:rsidP="003C4368">
      <w:pPr>
        <w:rPr>
          <w:rFonts w:cstheme="minorHAnsi"/>
          <w:sz w:val="24"/>
          <w:szCs w:val="24"/>
        </w:rPr>
      </w:pPr>
      <w:r w:rsidRPr="00231CB2">
        <w:rPr>
          <w:rFonts w:cstheme="minorHAnsi"/>
          <w:sz w:val="24"/>
          <w:szCs w:val="24"/>
        </w:rPr>
        <w:t>Engaging in this research project can bring several benefits. Firstly, it allows for an informed decision-making process when selecting the best type of tarmac works for a petrol forecourt. This means the forecourt will be designed and constructed to meet specific requirements, ensuring optimal performance and durability. Moreover, by gaining knowledge on tarmac works, I will develop a more comprehensive understanding of construction materials and techniques, which can be applied to future projects. Lastly, conducting research demonstrates my ability to critically analyse and evaluate various options, enhancing expertise in this field.</w:t>
      </w:r>
    </w:p>
    <w:p w14:paraId="30F5A67D" w14:textId="77777777" w:rsidR="003C4368" w:rsidRPr="00231CB2" w:rsidRDefault="003C4368" w:rsidP="003C4368">
      <w:pPr>
        <w:rPr>
          <w:rFonts w:cstheme="minorHAnsi"/>
        </w:rPr>
      </w:pPr>
    </w:p>
    <w:p w14:paraId="5B00E98B" w14:textId="77777777" w:rsidR="003C4368" w:rsidRPr="00231CB2" w:rsidRDefault="003C4368" w:rsidP="003C4368">
      <w:pPr>
        <w:pStyle w:val="Heading1"/>
        <w:rPr>
          <w:rFonts w:asciiTheme="minorHAnsi" w:hAnsiTheme="minorHAnsi" w:cstheme="minorHAnsi"/>
        </w:rPr>
      </w:pPr>
      <w:bookmarkStart w:id="10" w:name="_Toc150880255"/>
      <w:r w:rsidRPr="00231CB2">
        <w:rPr>
          <w:rFonts w:asciiTheme="minorHAnsi" w:hAnsiTheme="minorHAnsi" w:cstheme="minorHAnsi"/>
        </w:rPr>
        <w:lastRenderedPageBreak/>
        <w:t>5. Literature Review</w:t>
      </w:r>
      <w:bookmarkEnd w:id="10"/>
      <w:r w:rsidRPr="00231CB2">
        <w:rPr>
          <w:rFonts w:asciiTheme="minorHAnsi" w:hAnsiTheme="minorHAnsi" w:cstheme="minorHAnsi"/>
        </w:rPr>
        <w:t xml:space="preserve"> </w:t>
      </w:r>
    </w:p>
    <w:p w14:paraId="3545A011" w14:textId="77777777" w:rsidR="003C4368" w:rsidRPr="00231CB2" w:rsidRDefault="003C4368" w:rsidP="003C4368">
      <w:pPr>
        <w:rPr>
          <w:rFonts w:cstheme="minorHAnsi"/>
        </w:rPr>
      </w:pPr>
    </w:p>
    <w:p w14:paraId="4B1A6F63" w14:textId="77777777" w:rsidR="003C4368" w:rsidRPr="00231CB2" w:rsidRDefault="003C4368" w:rsidP="003C4368">
      <w:pPr>
        <w:rPr>
          <w:rFonts w:cstheme="minorHAnsi"/>
          <w:lang w:val="en-US"/>
        </w:rPr>
      </w:pPr>
    </w:p>
    <w:p w14:paraId="5030002E" w14:textId="77777777" w:rsidR="003C4368" w:rsidRPr="00231CB2" w:rsidRDefault="003C4368" w:rsidP="003C4368">
      <w:pPr>
        <w:pStyle w:val="Heading1"/>
        <w:rPr>
          <w:rFonts w:asciiTheme="minorHAnsi" w:hAnsiTheme="minorHAnsi" w:cstheme="minorHAnsi"/>
        </w:rPr>
      </w:pPr>
      <w:bookmarkStart w:id="11" w:name="_Toc150880256"/>
      <w:r w:rsidRPr="00231CB2">
        <w:rPr>
          <w:rFonts w:asciiTheme="minorHAnsi" w:hAnsiTheme="minorHAnsi" w:cstheme="minorHAnsi"/>
        </w:rPr>
        <w:t>6. Research Methodology(</w:t>
      </w:r>
      <w:proofErr w:type="spellStart"/>
      <w:r w:rsidRPr="00231CB2">
        <w:rPr>
          <w:rFonts w:asciiTheme="minorHAnsi" w:hAnsiTheme="minorHAnsi" w:cstheme="minorHAnsi"/>
        </w:rPr>
        <w:t>ies</w:t>
      </w:r>
      <w:proofErr w:type="spellEnd"/>
      <w:r w:rsidRPr="00231CB2">
        <w:rPr>
          <w:rFonts w:asciiTheme="minorHAnsi" w:hAnsiTheme="minorHAnsi" w:cstheme="minorHAnsi"/>
        </w:rPr>
        <w:t>) and Justification:</w:t>
      </w:r>
      <w:bookmarkEnd w:id="11"/>
    </w:p>
    <w:p w14:paraId="5C83CF08" w14:textId="77777777" w:rsidR="003C4368" w:rsidRPr="00231CB2" w:rsidRDefault="003C4368" w:rsidP="003C4368">
      <w:pPr>
        <w:rPr>
          <w:rFonts w:cstheme="minorHAnsi"/>
        </w:rPr>
      </w:pPr>
      <w:proofErr w:type="spellStart"/>
      <w:r w:rsidRPr="00231CB2">
        <w:rPr>
          <w:rFonts w:cstheme="minorHAnsi"/>
        </w:rPr>
        <w:t>Litreature</w:t>
      </w:r>
      <w:proofErr w:type="spellEnd"/>
      <w:r w:rsidRPr="00231CB2">
        <w:rPr>
          <w:rFonts w:cstheme="minorHAnsi"/>
        </w:rPr>
        <w:t xml:space="preserve"> </w:t>
      </w:r>
      <w:proofErr w:type="spellStart"/>
      <w:r w:rsidRPr="00231CB2">
        <w:rPr>
          <w:rFonts w:cstheme="minorHAnsi"/>
        </w:rPr>
        <w:t>teview</w:t>
      </w:r>
      <w:proofErr w:type="spellEnd"/>
    </w:p>
    <w:p w14:paraId="47AA5C71" w14:textId="77777777" w:rsidR="003C4368" w:rsidRPr="00231CB2" w:rsidRDefault="003C4368" w:rsidP="003C4368">
      <w:pPr>
        <w:pStyle w:val="Heading1"/>
        <w:rPr>
          <w:rFonts w:asciiTheme="minorHAnsi" w:hAnsiTheme="minorHAnsi" w:cstheme="minorHAnsi"/>
        </w:rPr>
      </w:pPr>
      <w:bookmarkStart w:id="12" w:name="_Toc150880257"/>
      <w:r w:rsidRPr="00231CB2">
        <w:rPr>
          <w:rFonts w:asciiTheme="minorHAnsi" w:hAnsiTheme="minorHAnsi" w:cstheme="minorHAnsi"/>
        </w:rPr>
        <w:t>6. Primary Research (</w:t>
      </w:r>
      <w:proofErr w:type="gramStart"/>
      <w:r w:rsidRPr="00231CB2">
        <w:rPr>
          <w:rFonts w:asciiTheme="minorHAnsi" w:hAnsiTheme="minorHAnsi" w:cstheme="minorHAnsi"/>
        </w:rPr>
        <w:t>e.g.</w:t>
      </w:r>
      <w:proofErr w:type="gramEnd"/>
      <w:r w:rsidRPr="00231CB2">
        <w:rPr>
          <w:rFonts w:asciiTheme="minorHAnsi" w:hAnsiTheme="minorHAnsi" w:cstheme="minorHAnsi"/>
        </w:rPr>
        <w:t xml:space="preserve"> Interviews, Questionnaires etc.):</w:t>
      </w:r>
      <w:bookmarkEnd w:id="12"/>
    </w:p>
    <w:bookmarkStart w:id="13" w:name="_Toc150880258" w:displacedByCustomXml="next"/>
    <w:sdt>
      <w:sdtPr>
        <w:rPr>
          <w:rFonts w:asciiTheme="minorHAnsi" w:eastAsiaTheme="minorHAnsi" w:hAnsiTheme="minorHAnsi" w:cstheme="minorHAnsi"/>
          <w:color w:val="auto"/>
          <w:kern w:val="2"/>
          <w:sz w:val="22"/>
          <w:szCs w:val="22"/>
          <w:lang w:val="en-GB"/>
          <w14:ligatures w14:val="standardContextual"/>
        </w:rPr>
        <w:id w:val="-230630424"/>
        <w:docPartObj>
          <w:docPartGallery w:val="Bibliographies"/>
          <w:docPartUnique/>
        </w:docPartObj>
      </w:sdtPr>
      <w:sdtContent>
        <w:p w14:paraId="396BFFC0" w14:textId="77777777" w:rsidR="003C4368" w:rsidRPr="00231CB2" w:rsidRDefault="003C4368" w:rsidP="003C4368">
          <w:pPr>
            <w:pStyle w:val="Heading1"/>
            <w:rPr>
              <w:rFonts w:asciiTheme="minorHAnsi" w:hAnsiTheme="minorHAnsi" w:cstheme="minorHAnsi"/>
            </w:rPr>
          </w:pPr>
          <w:r w:rsidRPr="00231CB2">
            <w:rPr>
              <w:rFonts w:asciiTheme="minorHAnsi" w:hAnsiTheme="minorHAnsi" w:cstheme="minorHAnsi"/>
            </w:rPr>
            <w:t>References</w:t>
          </w:r>
          <w:bookmarkEnd w:id="13"/>
        </w:p>
        <w:sdt>
          <w:sdtPr>
            <w:rPr>
              <w:rFonts w:cstheme="minorHAnsi"/>
            </w:rPr>
            <w:id w:val="-573587230"/>
            <w:bibliography/>
          </w:sdtPr>
          <w:sdtContent>
            <w:p w14:paraId="67DDA36C" w14:textId="77777777" w:rsidR="003C4368" w:rsidRPr="00231CB2" w:rsidRDefault="003C4368" w:rsidP="003C4368">
              <w:pPr>
                <w:pStyle w:val="Bibliography"/>
                <w:ind w:left="720" w:hanging="720"/>
                <w:rPr>
                  <w:rFonts w:cstheme="minorHAnsi"/>
                  <w:noProof/>
                  <w:kern w:val="0"/>
                  <w:sz w:val="24"/>
                  <w:szCs w:val="24"/>
                  <w:lang w:val="en-US"/>
                  <w14:ligatures w14:val="none"/>
                </w:rPr>
              </w:pPr>
              <w:r w:rsidRPr="00231CB2">
                <w:rPr>
                  <w:rFonts w:cstheme="minorHAnsi"/>
                </w:rPr>
                <w:fldChar w:fldCharType="begin"/>
              </w:r>
              <w:r w:rsidRPr="00231CB2">
                <w:rPr>
                  <w:rFonts w:cstheme="minorHAnsi"/>
                </w:rPr>
                <w:instrText xml:space="preserve"> BIBLIOGRAPHY </w:instrText>
              </w:r>
              <w:r w:rsidRPr="00231CB2">
                <w:rPr>
                  <w:rFonts w:cstheme="minorHAnsi"/>
                </w:rPr>
                <w:fldChar w:fldCharType="separate"/>
              </w:r>
              <w:r w:rsidRPr="00231CB2">
                <w:rPr>
                  <w:rFonts w:cstheme="minorHAnsi"/>
                  <w:noProof/>
                  <w:lang w:val="en-US"/>
                </w:rPr>
                <w:t xml:space="preserve">Company 1. (2023, November 11). Asphalt standard detail . </w:t>
              </w:r>
              <w:r w:rsidRPr="00231CB2">
                <w:rPr>
                  <w:rFonts w:cstheme="minorHAnsi"/>
                  <w:i/>
                  <w:iCs/>
                  <w:noProof/>
                  <w:lang w:val="en-US"/>
                </w:rPr>
                <w:t>Company 1 - Standard detail</w:t>
              </w:r>
              <w:r w:rsidRPr="00231CB2">
                <w:rPr>
                  <w:rFonts w:cstheme="minorHAnsi"/>
                  <w:noProof/>
                  <w:lang w:val="en-US"/>
                </w:rPr>
                <w:t>. Premier forecourts.</w:t>
              </w:r>
            </w:p>
            <w:p w14:paraId="3CD36517" w14:textId="77777777" w:rsidR="003C4368" w:rsidRPr="00231CB2" w:rsidRDefault="003C4368" w:rsidP="003C4368">
              <w:pPr>
                <w:pStyle w:val="Bibliography"/>
                <w:ind w:left="720" w:hanging="720"/>
                <w:rPr>
                  <w:rFonts w:cstheme="minorHAnsi"/>
                  <w:noProof/>
                  <w:lang w:val="en-US"/>
                </w:rPr>
              </w:pPr>
              <w:r w:rsidRPr="00231CB2">
                <w:rPr>
                  <w:rFonts w:cstheme="minorHAnsi"/>
                  <w:noProof/>
                  <w:lang w:val="en-US"/>
                </w:rPr>
                <w:t xml:space="preserve">Motor Fuel Limited 2023. (2023, November 13). </w:t>
              </w:r>
              <w:r w:rsidRPr="00231CB2">
                <w:rPr>
                  <w:rFonts w:cstheme="minorHAnsi"/>
                  <w:i/>
                  <w:iCs/>
                  <w:noProof/>
                  <w:lang w:val="en-US"/>
                </w:rPr>
                <w:t>The Largest Independent Forecourt Operator In The UK</w:t>
              </w:r>
              <w:r w:rsidRPr="00231CB2">
                <w:rPr>
                  <w:rFonts w:cstheme="minorHAnsi"/>
                  <w:noProof/>
                  <w:lang w:val="en-US"/>
                </w:rPr>
                <w:t>. Retrieved from MFG : https://www.motorfuelgroup.com/</w:t>
              </w:r>
            </w:p>
            <w:p w14:paraId="14D9EAB1" w14:textId="77777777" w:rsidR="003C4368" w:rsidRPr="00231CB2" w:rsidRDefault="003C4368" w:rsidP="003C4368">
              <w:pPr>
                <w:pStyle w:val="Bibliography"/>
                <w:ind w:left="720" w:hanging="720"/>
                <w:rPr>
                  <w:rFonts w:cstheme="minorHAnsi"/>
                  <w:noProof/>
                  <w:lang w:val="en-US"/>
                </w:rPr>
              </w:pPr>
              <w:r w:rsidRPr="00231CB2">
                <w:rPr>
                  <w:rFonts w:cstheme="minorHAnsi"/>
                  <w:noProof/>
                  <w:lang w:val="en-US"/>
                </w:rPr>
                <w:t xml:space="preserve">Premier Forecourts and Construction. (2023, November 06). </w:t>
              </w:r>
              <w:r w:rsidRPr="00231CB2">
                <w:rPr>
                  <w:rFonts w:cstheme="minorHAnsi"/>
                  <w:i/>
                  <w:iCs/>
                  <w:noProof/>
                  <w:lang w:val="en-US"/>
                </w:rPr>
                <w:t>Forecourt</w:t>
              </w:r>
              <w:r w:rsidRPr="00231CB2">
                <w:rPr>
                  <w:rFonts w:cstheme="minorHAnsi"/>
                  <w:noProof/>
                  <w:lang w:val="en-US"/>
                </w:rPr>
                <w:t>. Retrieved from Premier Forecourts and Construction: https://www.premierforecourtsandconstruction.com/forecourt/</w:t>
              </w:r>
            </w:p>
            <w:p w14:paraId="3331F15C" w14:textId="77777777" w:rsidR="003C4368" w:rsidRPr="00231CB2" w:rsidRDefault="003C4368" w:rsidP="003C4368">
              <w:pPr>
                <w:rPr>
                  <w:rFonts w:cstheme="minorHAnsi"/>
                </w:rPr>
              </w:pPr>
              <w:r w:rsidRPr="00231CB2">
                <w:rPr>
                  <w:rFonts w:cstheme="minorHAnsi"/>
                  <w:b/>
                  <w:bCs/>
                  <w:noProof/>
                </w:rPr>
                <w:fldChar w:fldCharType="end"/>
              </w:r>
            </w:p>
          </w:sdtContent>
        </w:sdt>
      </w:sdtContent>
    </w:sdt>
    <w:p w14:paraId="3ADAF6BA" w14:textId="77777777" w:rsidR="00371B94" w:rsidRPr="00231CB2" w:rsidRDefault="00371B94">
      <w:pPr>
        <w:rPr>
          <w:rFonts w:cstheme="minorHAnsi"/>
        </w:rPr>
      </w:pPr>
    </w:p>
    <w:sectPr w:rsidR="00371B94" w:rsidRPr="00231CB2" w:rsidSect="001962D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A0093"/>
    <w:multiLevelType w:val="hybridMultilevel"/>
    <w:tmpl w:val="7562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4983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68"/>
    <w:rsid w:val="00231CB2"/>
    <w:rsid w:val="003250DC"/>
    <w:rsid w:val="00371B94"/>
    <w:rsid w:val="003C4368"/>
    <w:rsid w:val="008B34DA"/>
    <w:rsid w:val="00CB6CCB"/>
    <w:rsid w:val="00D37BBF"/>
    <w:rsid w:val="00D4165C"/>
    <w:rsid w:val="00E30BEF"/>
    <w:rsid w:val="00E40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6B67"/>
  <w15:chartTrackingRefBased/>
  <w15:docId w15:val="{A0D50B00-27B6-4ACA-8EE7-D0F5B9434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368"/>
    <w:pPr>
      <w:spacing w:after="0" w:line="240" w:lineRule="auto"/>
    </w:pPr>
  </w:style>
  <w:style w:type="paragraph" w:styleId="Heading1">
    <w:name w:val="heading 1"/>
    <w:basedOn w:val="Normal"/>
    <w:next w:val="Normal"/>
    <w:link w:val="Heading1Char"/>
    <w:uiPriority w:val="9"/>
    <w:qFormat/>
    <w:rsid w:val="003C4368"/>
    <w:pPr>
      <w:keepNext/>
      <w:keepLines/>
      <w:spacing w:before="240" w:line="259" w:lineRule="auto"/>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3C4368"/>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368"/>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rsid w:val="003C436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C4368"/>
    <w:pPr>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3C4368"/>
    <w:rPr>
      <w:color w:val="0563C1" w:themeColor="hyperlink"/>
      <w:u w:val="single"/>
    </w:rPr>
  </w:style>
  <w:style w:type="paragraph" w:styleId="Bibliography">
    <w:name w:val="Bibliography"/>
    <w:basedOn w:val="Normal"/>
    <w:next w:val="Normal"/>
    <w:uiPriority w:val="37"/>
    <w:unhideWhenUsed/>
    <w:rsid w:val="003C4368"/>
    <w:pPr>
      <w:spacing w:after="160" w:line="259" w:lineRule="auto"/>
    </w:pPr>
  </w:style>
  <w:style w:type="paragraph" w:styleId="NormalWeb">
    <w:name w:val="Normal (Web)"/>
    <w:basedOn w:val="Normal"/>
    <w:uiPriority w:val="99"/>
    <w:unhideWhenUsed/>
    <w:rsid w:val="003C4368"/>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3C436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C4368"/>
    <w:rPr>
      <w:rFonts w:eastAsiaTheme="minorEastAsia"/>
      <w:kern w:val="0"/>
      <w:lang w:val="en-US"/>
      <w14:ligatures w14:val="none"/>
    </w:rPr>
  </w:style>
  <w:style w:type="paragraph" w:styleId="TOCHeading">
    <w:name w:val="TOC Heading"/>
    <w:basedOn w:val="Heading1"/>
    <w:next w:val="Normal"/>
    <w:uiPriority w:val="39"/>
    <w:unhideWhenUsed/>
    <w:qFormat/>
    <w:rsid w:val="003C4368"/>
    <w:pPr>
      <w:outlineLvl w:val="9"/>
    </w:pPr>
  </w:style>
  <w:style w:type="paragraph" w:styleId="TOC1">
    <w:name w:val="toc 1"/>
    <w:basedOn w:val="Normal"/>
    <w:next w:val="Normal"/>
    <w:autoRedefine/>
    <w:uiPriority w:val="39"/>
    <w:unhideWhenUsed/>
    <w:rsid w:val="003C4368"/>
    <w:pPr>
      <w:spacing w:after="100"/>
    </w:pPr>
  </w:style>
  <w:style w:type="paragraph" w:styleId="TOC2">
    <w:name w:val="toc 2"/>
    <w:basedOn w:val="Normal"/>
    <w:next w:val="Normal"/>
    <w:autoRedefine/>
    <w:uiPriority w:val="39"/>
    <w:unhideWhenUsed/>
    <w:rsid w:val="003C4368"/>
    <w:pPr>
      <w:spacing w:after="100"/>
      <w:ind w:left="220"/>
    </w:pPr>
  </w:style>
  <w:style w:type="paragraph" w:styleId="Caption">
    <w:name w:val="caption"/>
    <w:basedOn w:val="Normal"/>
    <w:next w:val="Normal"/>
    <w:uiPriority w:val="35"/>
    <w:unhideWhenUsed/>
    <w:qFormat/>
    <w:rsid w:val="003C4368"/>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4218">
      <w:bodyDiv w:val="1"/>
      <w:marLeft w:val="0"/>
      <w:marRight w:val="0"/>
      <w:marTop w:val="0"/>
      <w:marBottom w:val="0"/>
      <w:divBdr>
        <w:top w:val="none" w:sz="0" w:space="0" w:color="auto"/>
        <w:left w:val="none" w:sz="0" w:space="0" w:color="auto"/>
        <w:bottom w:val="none" w:sz="0" w:space="0" w:color="auto"/>
        <w:right w:val="none" w:sz="0" w:space="0" w:color="auto"/>
      </w:divBdr>
    </w:div>
    <w:div w:id="158081456">
      <w:bodyDiv w:val="1"/>
      <w:marLeft w:val="0"/>
      <w:marRight w:val="0"/>
      <w:marTop w:val="0"/>
      <w:marBottom w:val="0"/>
      <w:divBdr>
        <w:top w:val="none" w:sz="0" w:space="0" w:color="auto"/>
        <w:left w:val="none" w:sz="0" w:space="0" w:color="auto"/>
        <w:bottom w:val="none" w:sz="0" w:space="0" w:color="auto"/>
        <w:right w:val="none" w:sz="0" w:space="0" w:color="auto"/>
      </w:divBdr>
    </w:div>
    <w:div w:id="221478875">
      <w:bodyDiv w:val="1"/>
      <w:marLeft w:val="0"/>
      <w:marRight w:val="0"/>
      <w:marTop w:val="0"/>
      <w:marBottom w:val="0"/>
      <w:divBdr>
        <w:top w:val="none" w:sz="0" w:space="0" w:color="auto"/>
        <w:left w:val="none" w:sz="0" w:space="0" w:color="auto"/>
        <w:bottom w:val="none" w:sz="0" w:space="0" w:color="auto"/>
        <w:right w:val="none" w:sz="0" w:space="0" w:color="auto"/>
      </w:divBdr>
    </w:div>
    <w:div w:id="260918190">
      <w:bodyDiv w:val="1"/>
      <w:marLeft w:val="0"/>
      <w:marRight w:val="0"/>
      <w:marTop w:val="0"/>
      <w:marBottom w:val="0"/>
      <w:divBdr>
        <w:top w:val="none" w:sz="0" w:space="0" w:color="auto"/>
        <w:left w:val="none" w:sz="0" w:space="0" w:color="auto"/>
        <w:bottom w:val="none" w:sz="0" w:space="0" w:color="auto"/>
        <w:right w:val="none" w:sz="0" w:space="0" w:color="auto"/>
      </w:divBdr>
    </w:div>
    <w:div w:id="333806924">
      <w:bodyDiv w:val="1"/>
      <w:marLeft w:val="0"/>
      <w:marRight w:val="0"/>
      <w:marTop w:val="0"/>
      <w:marBottom w:val="0"/>
      <w:divBdr>
        <w:top w:val="none" w:sz="0" w:space="0" w:color="auto"/>
        <w:left w:val="none" w:sz="0" w:space="0" w:color="auto"/>
        <w:bottom w:val="none" w:sz="0" w:space="0" w:color="auto"/>
        <w:right w:val="none" w:sz="0" w:space="0" w:color="auto"/>
      </w:divBdr>
    </w:div>
    <w:div w:id="664481521">
      <w:bodyDiv w:val="1"/>
      <w:marLeft w:val="0"/>
      <w:marRight w:val="0"/>
      <w:marTop w:val="0"/>
      <w:marBottom w:val="0"/>
      <w:divBdr>
        <w:top w:val="none" w:sz="0" w:space="0" w:color="auto"/>
        <w:left w:val="none" w:sz="0" w:space="0" w:color="auto"/>
        <w:bottom w:val="none" w:sz="0" w:space="0" w:color="auto"/>
        <w:right w:val="none" w:sz="0" w:space="0" w:color="auto"/>
      </w:divBdr>
    </w:div>
    <w:div w:id="859049606">
      <w:bodyDiv w:val="1"/>
      <w:marLeft w:val="0"/>
      <w:marRight w:val="0"/>
      <w:marTop w:val="0"/>
      <w:marBottom w:val="0"/>
      <w:divBdr>
        <w:top w:val="none" w:sz="0" w:space="0" w:color="auto"/>
        <w:left w:val="none" w:sz="0" w:space="0" w:color="auto"/>
        <w:bottom w:val="none" w:sz="0" w:space="0" w:color="auto"/>
        <w:right w:val="none" w:sz="0" w:space="0" w:color="auto"/>
      </w:divBdr>
    </w:div>
    <w:div w:id="1095396716">
      <w:bodyDiv w:val="1"/>
      <w:marLeft w:val="0"/>
      <w:marRight w:val="0"/>
      <w:marTop w:val="0"/>
      <w:marBottom w:val="0"/>
      <w:divBdr>
        <w:top w:val="none" w:sz="0" w:space="0" w:color="auto"/>
        <w:left w:val="none" w:sz="0" w:space="0" w:color="auto"/>
        <w:bottom w:val="none" w:sz="0" w:space="0" w:color="auto"/>
        <w:right w:val="none" w:sz="0" w:space="0" w:color="auto"/>
      </w:divBdr>
    </w:div>
    <w:div w:id="1331910026">
      <w:bodyDiv w:val="1"/>
      <w:marLeft w:val="0"/>
      <w:marRight w:val="0"/>
      <w:marTop w:val="0"/>
      <w:marBottom w:val="0"/>
      <w:divBdr>
        <w:top w:val="none" w:sz="0" w:space="0" w:color="auto"/>
        <w:left w:val="none" w:sz="0" w:space="0" w:color="auto"/>
        <w:bottom w:val="none" w:sz="0" w:space="0" w:color="auto"/>
        <w:right w:val="none" w:sz="0" w:space="0" w:color="auto"/>
      </w:divBdr>
    </w:div>
    <w:div w:id="1738475058">
      <w:bodyDiv w:val="1"/>
      <w:marLeft w:val="0"/>
      <w:marRight w:val="0"/>
      <w:marTop w:val="0"/>
      <w:marBottom w:val="0"/>
      <w:divBdr>
        <w:top w:val="none" w:sz="0" w:space="0" w:color="auto"/>
        <w:left w:val="none" w:sz="0" w:space="0" w:color="auto"/>
        <w:bottom w:val="none" w:sz="0" w:space="0" w:color="auto"/>
        <w:right w:val="none" w:sz="0" w:space="0" w:color="auto"/>
      </w:divBdr>
    </w:div>
    <w:div w:id="1992979061">
      <w:bodyDiv w:val="1"/>
      <w:marLeft w:val="0"/>
      <w:marRight w:val="0"/>
      <w:marTop w:val="0"/>
      <w:marBottom w:val="0"/>
      <w:divBdr>
        <w:top w:val="none" w:sz="0" w:space="0" w:color="auto"/>
        <w:left w:val="none" w:sz="0" w:space="0" w:color="auto"/>
        <w:bottom w:val="none" w:sz="0" w:space="0" w:color="auto"/>
        <w:right w:val="none" w:sz="0" w:space="0" w:color="auto"/>
      </w:divBdr>
    </w:div>
    <w:div w:id="2064668994">
      <w:bodyDiv w:val="1"/>
      <w:marLeft w:val="0"/>
      <w:marRight w:val="0"/>
      <w:marTop w:val="0"/>
      <w:marBottom w:val="0"/>
      <w:divBdr>
        <w:top w:val="none" w:sz="0" w:space="0" w:color="auto"/>
        <w:left w:val="none" w:sz="0" w:space="0" w:color="auto"/>
        <w:bottom w:val="none" w:sz="0" w:space="0" w:color="auto"/>
        <w:right w:val="none" w:sz="0" w:space="0" w:color="auto"/>
      </w:divBdr>
    </w:div>
    <w:div w:id="2071421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2023-11-14T00:00:00</PublishDate>
  <Abstract>Who’s idea was it to lay that tarmac on the Forecourt!!!!!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Pre23</b:Tag>
    <b:SourceType>InternetSite</b:SourceType>
    <b:Guid>{38BEFA21-F5E1-4D38-9DC5-E5981C902B7D}</b:Guid>
    <b:Title>Forecourt</b:Title>
    <b:Year>2023</b:Year>
    <b:Author>
      <b:Author>
        <b:Corporate>Premier Forecourts and Construction</b:Corporate>
      </b:Author>
    </b:Author>
    <b:InternetSiteTitle>Premier Forecourts and Construction</b:InternetSiteTitle>
    <b:Month>November</b:Month>
    <b:Day>06</b:Day>
    <b:URL>https://www.premierforecourtsandconstruction.com/forecourt/</b:URL>
    <b:RefOrder>1</b:RefOrder>
  </b:Source>
  <b:Source>
    <b:Tag>Com23</b:Tag>
    <b:SourceType>Misc</b:SourceType>
    <b:Guid>{BC764A78-E282-4864-8B78-B200A229692A}</b:Guid>
    <b:Title>Asphalt standard detail </b:Title>
    <b:Year>2023</b:Year>
    <b:Month>November</b:Month>
    <b:Day>11</b:Day>
    <b:Author>
      <b:Author>
        <b:Corporate>Company 1</b:Corporate>
      </b:Author>
    </b:Author>
    <b:PublicationTitle>Company 1 - Standard detail</b:PublicationTitle>
    <b:Publisher>Premier forecourts</b:Publisher>
    <b:RefOrder>2</b:RefOrder>
  </b:Source>
  <b:Source>
    <b:Tag>Mot23</b:Tag>
    <b:SourceType>InternetSite</b:SourceType>
    <b:Guid>{E21ABF34-AC8C-4198-915B-F0E0E1CEDFDD}</b:Guid>
    <b:Title>The Largest Independent Forecourt Operator In The UK</b:Title>
    <b:Year>2023</b:Year>
    <b:Author>
      <b:Author>
        <b:Corporate>Motor Fuel Limited 2023</b:Corporate>
      </b:Author>
    </b:Author>
    <b:InternetSiteTitle>MFG </b:InternetSiteTitle>
    <b:Month>November </b:Month>
    <b:Day>13</b:Day>
    <b:URL>https://www.motorfuelgroup.com/</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811039-2152-41F1-8D6F-EB6E88D2B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1422</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Work Based Project DR Deborah Hughes</Company>
  <LinksUpToDate>false</LinksUpToDate>
  <CharactersWithSpaces>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TARMAC MY FORECOURT</dc:title>
  <dc:subject>Tarmac on UK Petrol forecourts or something like that</dc:subject>
  <dc:creator>Cerith Edwards</dc:creator>
  <cp:keywords/>
  <dc:description/>
  <cp:lastModifiedBy>Cerith Edwards</cp:lastModifiedBy>
  <cp:revision>2</cp:revision>
  <dcterms:created xsi:type="dcterms:W3CDTF">2023-11-24T15:47:00Z</dcterms:created>
  <dcterms:modified xsi:type="dcterms:W3CDTF">2023-11-24T15:47:00Z</dcterms:modified>
  <cp:category>Work Based Project – ACBA 5009</cp:category>
</cp:coreProperties>
</file>