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5060"/>
      </w:tblGrid>
      <w:tr w:rsidR="00AE4197" w:rsidRPr="00AE4197" w:rsidTr="00A801FF">
        <w:trPr>
          <w:trHeight w:val="572"/>
        </w:trPr>
        <w:tc>
          <w:tcPr>
            <w:tcW w:w="11199" w:type="dxa"/>
            <w:gridSpan w:val="2"/>
            <w:tcBorders>
              <w:top w:val="double" w:sz="4" w:space="0" w:color="auto"/>
              <w:left w:val="double" w:sz="4" w:space="0" w:color="auto"/>
              <w:bottom w:val="single" w:sz="6" w:space="0" w:color="auto"/>
              <w:right w:val="double" w:sz="4" w:space="0" w:color="auto"/>
            </w:tcBorders>
          </w:tcPr>
          <w:p w:rsidR="00AE4197" w:rsidRPr="00AE4197" w:rsidRDefault="00AE4197" w:rsidP="00AE4197">
            <w:pPr>
              <w:spacing w:after="0" w:line="240" w:lineRule="auto"/>
              <w:jc w:val="center"/>
              <w:rPr>
                <w:rFonts w:ascii="Calibri" w:eastAsia="Times New Roman" w:hAnsi="Calibri" w:cs="Times New Roman"/>
                <w:sz w:val="24"/>
                <w:szCs w:val="20"/>
                <w:lang w:eastAsia="en-GB"/>
              </w:rPr>
            </w:pPr>
            <w:bookmarkStart w:id="0" w:name="_GoBack"/>
            <w:bookmarkEnd w:id="0"/>
            <w:r w:rsidRPr="00AE4197">
              <w:rPr>
                <w:rFonts w:ascii="Calibri" w:eastAsia="Times New Roman" w:hAnsi="Calibri" w:cs="Times New Roman"/>
                <w:b/>
                <w:sz w:val="24"/>
                <w:szCs w:val="20"/>
                <w:lang w:eastAsia="en-GB"/>
              </w:rPr>
              <w:t>Personal Evaluation</w:t>
            </w:r>
            <w:r w:rsidRPr="00AE4197">
              <w:rPr>
                <w:rFonts w:ascii="Calibri" w:eastAsia="Times New Roman" w:hAnsi="Calibri" w:cs="Times New Roman"/>
                <w:sz w:val="24"/>
                <w:szCs w:val="20"/>
                <w:lang w:eastAsia="en-GB"/>
              </w:rPr>
              <w:t xml:space="preserve"> – to support your academic progress, we are interested to read your own assessment of this work as a measure of your own effort and in order that we may comment on your strengths and weaknesses.</w:t>
            </w:r>
          </w:p>
          <w:p w:rsidR="00AE4197" w:rsidRPr="00AE4197" w:rsidRDefault="00AE4197" w:rsidP="00AE4197">
            <w:pPr>
              <w:spacing w:after="0" w:line="240" w:lineRule="auto"/>
              <w:jc w:val="center"/>
              <w:rPr>
                <w:rFonts w:ascii="Calibri" w:eastAsia="Times New Roman" w:hAnsi="Calibri" w:cs="Times New Roman"/>
                <w:b/>
                <w:sz w:val="24"/>
                <w:szCs w:val="20"/>
                <w:u w:val="single"/>
                <w:lang w:eastAsia="en-GB"/>
              </w:rPr>
            </w:pPr>
            <w:r w:rsidRPr="00AE4197">
              <w:rPr>
                <w:rFonts w:ascii="Calibri" w:eastAsia="Times New Roman" w:hAnsi="Calibri" w:cs="Times New Roman"/>
                <w:b/>
                <w:sz w:val="24"/>
                <w:szCs w:val="20"/>
                <w:u w:val="single"/>
                <w:lang w:eastAsia="en-GB"/>
              </w:rPr>
              <w:t>Please ensure you complete this assessment before submitting your work.</w:t>
            </w:r>
          </w:p>
        </w:tc>
      </w:tr>
      <w:tr w:rsidR="000310CE" w:rsidRPr="00AE4197" w:rsidTr="00A801FF">
        <w:trPr>
          <w:trHeight w:val="572"/>
        </w:trPr>
        <w:tc>
          <w:tcPr>
            <w:tcW w:w="4860" w:type="dxa"/>
            <w:tcBorders>
              <w:top w:val="single" w:sz="6" w:space="0" w:color="auto"/>
              <w:left w:val="double" w:sz="4" w:space="0" w:color="auto"/>
              <w:bottom w:val="single" w:sz="6" w:space="0" w:color="auto"/>
              <w:right w:val="single" w:sz="6" w:space="0" w:color="auto"/>
            </w:tcBorders>
          </w:tcPr>
          <w:p w:rsidR="00AE4197" w:rsidRPr="00AE4197" w:rsidRDefault="00AE4197" w:rsidP="00AE4197">
            <w:pPr>
              <w:spacing w:after="0" w:line="240" w:lineRule="auto"/>
              <w:rPr>
                <w:rFonts w:ascii="Calibri" w:eastAsia="Times New Roman" w:hAnsi="Calibri" w:cs="Times New Roman"/>
                <w:sz w:val="24"/>
                <w:szCs w:val="20"/>
                <w:lang w:eastAsia="en-GB"/>
              </w:rPr>
            </w:pPr>
            <w:r w:rsidRPr="00AE4197">
              <w:rPr>
                <w:rFonts w:ascii="Calibri" w:eastAsia="Times New Roman" w:hAnsi="Calibri" w:cs="Times New Roman"/>
                <w:sz w:val="24"/>
                <w:szCs w:val="20"/>
                <w:lang w:eastAsia="en-GB"/>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AE4197" w:rsidRPr="00AE4197" w:rsidRDefault="000310CE" w:rsidP="00AE4197">
            <w:pPr>
              <w:spacing w:after="0" w:line="240" w:lineRule="auto"/>
              <w:rPr>
                <w:rFonts w:ascii="Calibri" w:eastAsia="Times New Roman" w:hAnsi="Calibri" w:cs="Times New Roman"/>
                <w:sz w:val="24"/>
                <w:szCs w:val="20"/>
                <w:lang w:eastAsia="en-GB"/>
              </w:rPr>
            </w:pPr>
            <w:r>
              <w:rPr>
                <w:rFonts w:ascii="Calibri" w:eastAsia="Times New Roman" w:hAnsi="Calibri" w:cs="Times New Roman"/>
                <w:sz w:val="24"/>
                <w:szCs w:val="20"/>
                <w:lang w:eastAsia="en-GB"/>
              </w:rPr>
              <w:t>Good use of supporting evidence</w:t>
            </w:r>
          </w:p>
          <w:p w:rsidR="00AE4197" w:rsidRPr="00AE4197" w:rsidRDefault="00AE4197" w:rsidP="00AE4197">
            <w:pPr>
              <w:spacing w:after="0" w:line="240" w:lineRule="auto"/>
              <w:rPr>
                <w:rFonts w:ascii="Calibri" w:eastAsia="Times New Roman" w:hAnsi="Calibri" w:cs="Times New Roman"/>
                <w:sz w:val="24"/>
                <w:szCs w:val="20"/>
                <w:lang w:eastAsia="en-GB"/>
              </w:rPr>
            </w:pPr>
          </w:p>
        </w:tc>
      </w:tr>
      <w:tr w:rsidR="000310CE" w:rsidRPr="00AE4197" w:rsidTr="00A801FF">
        <w:trPr>
          <w:trHeight w:val="571"/>
        </w:trPr>
        <w:tc>
          <w:tcPr>
            <w:tcW w:w="4860" w:type="dxa"/>
            <w:tcBorders>
              <w:top w:val="single" w:sz="6" w:space="0" w:color="auto"/>
              <w:left w:val="double" w:sz="4" w:space="0" w:color="auto"/>
              <w:bottom w:val="single" w:sz="6" w:space="0" w:color="auto"/>
              <w:right w:val="single" w:sz="6" w:space="0" w:color="auto"/>
            </w:tcBorders>
          </w:tcPr>
          <w:p w:rsidR="00AE4197" w:rsidRPr="00AE4197" w:rsidRDefault="00AE4197" w:rsidP="00AE4197">
            <w:pPr>
              <w:spacing w:after="0" w:line="240" w:lineRule="auto"/>
              <w:rPr>
                <w:rFonts w:ascii="Calibri" w:eastAsia="Times New Roman" w:hAnsi="Calibri" w:cs="Times New Roman"/>
                <w:sz w:val="24"/>
                <w:szCs w:val="20"/>
                <w:lang w:eastAsia="en-GB"/>
              </w:rPr>
            </w:pPr>
            <w:r w:rsidRPr="00AE4197">
              <w:rPr>
                <w:rFonts w:ascii="Calibri" w:eastAsia="Times New Roman" w:hAnsi="Calibri" w:cs="Times New Roman"/>
                <w:sz w:val="24"/>
                <w:szCs w:val="20"/>
                <w:lang w:eastAsia="en-GB"/>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rsidR="00AE4197" w:rsidRPr="00AE4197" w:rsidRDefault="000310CE" w:rsidP="00AE4197">
            <w:pPr>
              <w:spacing w:after="0" w:line="240" w:lineRule="auto"/>
              <w:rPr>
                <w:rFonts w:ascii="Calibri" w:eastAsia="Times New Roman" w:hAnsi="Calibri" w:cs="Times New Roman"/>
                <w:sz w:val="24"/>
                <w:szCs w:val="20"/>
                <w:lang w:eastAsia="en-GB"/>
              </w:rPr>
            </w:pPr>
            <w:r>
              <w:rPr>
                <w:rFonts w:ascii="Calibri" w:eastAsia="Times New Roman" w:hAnsi="Calibri" w:cs="Times New Roman"/>
                <w:sz w:val="24"/>
                <w:szCs w:val="20"/>
                <w:lang w:eastAsia="en-GB"/>
              </w:rPr>
              <w:t>Write more critically</w:t>
            </w:r>
          </w:p>
          <w:p w:rsidR="00AE4197" w:rsidRPr="00AE4197" w:rsidRDefault="00AE4197" w:rsidP="00AE4197">
            <w:pPr>
              <w:spacing w:after="0" w:line="240" w:lineRule="auto"/>
              <w:rPr>
                <w:rFonts w:ascii="Calibri" w:eastAsia="Times New Roman" w:hAnsi="Calibri" w:cs="Times New Roman"/>
                <w:sz w:val="24"/>
                <w:szCs w:val="20"/>
                <w:lang w:eastAsia="en-GB"/>
              </w:rPr>
            </w:pPr>
          </w:p>
        </w:tc>
      </w:tr>
      <w:tr w:rsidR="000310CE" w:rsidRPr="00AE4197" w:rsidTr="00A801FF">
        <w:trPr>
          <w:trHeight w:val="571"/>
        </w:trPr>
        <w:tc>
          <w:tcPr>
            <w:tcW w:w="4860" w:type="dxa"/>
            <w:tcBorders>
              <w:top w:val="single" w:sz="6" w:space="0" w:color="auto"/>
              <w:left w:val="double" w:sz="4" w:space="0" w:color="auto"/>
              <w:bottom w:val="single" w:sz="6" w:space="0" w:color="auto"/>
              <w:right w:val="single" w:sz="6" w:space="0" w:color="auto"/>
            </w:tcBorders>
          </w:tcPr>
          <w:p w:rsidR="00AE4197" w:rsidRPr="00AE4197" w:rsidRDefault="00AE4197" w:rsidP="00AE4197">
            <w:pPr>
              <w:spacing w:after="0" w:line="240" w:lineRule="auto"/>
              <w:rPr>
                <w:rFonts w:ascii="Calibri" w:eastAsia="Times New Roman" w:hAnsi="Calibri" w:cs="Times New Roman"/>
                <w:sz w:val="24"/>
                <w:szCs w:val="20"/>
                <w:lang w:eastAsia="en-GB"/>
              </w:rPr>
            </w:pPr>
            <w:r w:rsidRPr="00AE4197">
              <w:rPr>
                <w:rFonts w:ascii="Calibri" w:eastAsia="Times New Roman" w:hAnsi="Calibri" w:cs="Times New Roman"/>
                <w:sz w:val="24"/>
                <w:szCs w:val="20"/>
                <w:lang w:eastAsia="en-GB"/>
              </w:rPr>
              <w:t>What have you found most satisfying whilst undertaking this submission?</w:t>
            </w:r>
          </w:p>
        </w:tc>
        <w:tc>
          <w:tcPr>
            <w:tcW w:w="6339" w:type="dxa"/>
            <w:tcBorders>
              <w:top w:val="single" w:sz="6" w:space="0" w:color="auto"/>
              <w:left w:val="single" w:sz="6" w:space="0" w:color="auto"/>
              <w:bottom w:val="single" w:sz="6" w:space="0" w:color="auto"/>
              <w:right w:val="double" w:sz="4" w:space="0" w:color="auto"/>
            </w:tcBorders>
          </w:tcPr>
          <w:p w:rsidR="00AE4197" w:rsidRPr="00AE4197" w:rsidRDefault="000310CE" w:rsidP="00AE4197">
            <w:pPr>
              <w:spacing w:after="0" w:line="240" w:lineRule="auto"/>
              <w:rPr>
                <w:rFonts w:ascii="Calibri" w:eastAsia="Times New Roman" w:hAnsi="Calibri" w:cs="Times New Roman"/>
                <w:sz w:val="24"/>
                <w:szCs w:val="20"/>
                <w:lang w:eastAsia="en-GB"/>
              </w:rPr>
            </w:pPr>
            <w:r>
              <w:rPr>
                <w:rFonts w:ascii="Calibri" w:eastAsia="Times New Roman" w:hAnsi="Calibri" w:cs="Times New Roman"/>
                <w:sz w:val="24"/>
                <w:szCs w:val="20"/>
                <w:lang w:eastAsia="en-GB"/>
              </w:rPr>
              <w:t>Learning about the differences between leadership and management and how they can be influenced</w:t>
            </w:r>
          </w:p>
          <w:p w:rsidR="00AE4197" w:rsidRPr="00AE4197" w:rsidRDefault="00AE4197" w:rsidP="00AE4197">
            <w:pPr>
              <w:spacing w:after="0" w:line="240" w:lineRule="auto"/>
              <w:rPr>
                <w:rFonts w:ascii="Calibri" w:eastAsia="Times New Roman" w:hAnsi="Calibri" w:cs="Times New Roman"/>
                <w:sz w:val="24"/>
                <w:szCs w:val="20"/>
                <w:lang w:eastAsia="en-GB"/>
              </w:rPr>
            </w:pPr>
          </w:p>
        </w:tc>
      </w:tr>
      <w:tr w:rsidR="000310CE" w:rsidRPr="00AE4197" w:rsidTr="00A801FF">
        <w:trPr>
          <w:trHeight w:val="571"/>
        </w:trPr>
        <w:tc>
          <w:tcPr>
            <w:tcW w:w="4860" w:type="dxa"/>
            <w:tcBorders>
              <w:top w:val="single" w:sz="6" w:space="0" w:color="auto"/>
              <w:left w:val="double" w:sz="4" w:space="0" w:color="auto"/>
              <w:bottom w:val="double" w:sz="4" w:space="0" w:color="auto"/>
              <w:right w:val="single" w:sz="6" w:space="0" w:color="auto"/>
            </w:tcBorders>
          </w:tcPr>
          <w:p w:rsidR="00AE4197" w:rsidRPr="00AE4197" w:rsidRDefault="00AE4197" w:rsidP="00AE4197">
            <w:pPr>
              <w:spacing w:after="0" w:line="240" w:lineRule="auto"/>
              <w:rPr>
                <w:rFonts w:ascii="Calibri" w:eastAsia="Times New Roman" w:hAnsi="Calibri" w:cs="Times New Roman"/>
                <w:sz w:val="24"/>
                <w:szCs w:val="20"/>
                <w:lang w:eastAsia="en-GB"/>
              </w:rPr>
            </w:pPr>
            <w:r w:rsidRPr="00AE4197">
              <w:rPr>
                <w:rFonts w:ascii="Calibri" w:eastAsia="Times New Roman" w:hAnsi="Calibri" w:cs="Times New Roman"/>
                <w:sz w:val="24"/>
                <w:szCs w:val="20"/>
                <w:lang w:eastAsia="en-GB"/>
              </w:rPr>
              <w:t>What were your previous targets? Explain how you have addressed these in this piece of work.</w:t>
            </w:r>
            <w:r w:rsidRPr="00AE4197">
              <w:rPr>
                <w:rFonts w:ascii="Calibri" w:eastAsia="Times New Roman" w:hAnsi="Calibri" w:cs="Times New Roman"/>
                <w:sz w:val="24"/>
                <w:szCs w:val="20"/>
                <w:lang w:eastAsia="en-GB"/>
              </w:rPr>
              <w:tab/>
            </w:r>
          </w:p>
        </w:tc>
        <w:tc>
          <w:tcPr>
            <w:tcW w:w="6339" w:type="dxa"/>
            <w:tcBorders>
              <w:top w:val="single" w:sz="6" w:space="0" w:color="auto"/>
              <w:left w:val="single" w:sz="6" w:space="0" w:color="auto"/>
              <w:bottom w:val="double" w:sz="4" w:space="0" w:color="auto"/>
              <w:right w:val="double" w:sz="4" w:space="0" w:color="auto"/>
            </w:tcBorders>
          </w:tcPr>
          <w:p w:rsidR="00AE4197" w:rsidRPr="00AE4197" w:rsidRDefault="000310CE" w:rsidP="00AE4197">
            <w:pPr>
              <w:spacing w:after="0" w:line="240" w:lineRule="auto"/>
              <w:rPr>
                <w:rFonts w:ascii="Calibri" w:eastAsia="Times New Roman" w:hAnsi="Calibri" w:cs="Times New Roman"/>
                <w:sz w:val="24"/>
                <w:szCs w:val="20"/>
                <w:lang w:eastAsia="en-GB"/>
              </w:rPr>
            </w:pPr>
            <w:r>
              <w:rPr>
                <w:rFonts w:ascii="Calibri" w:eastAsia="Times New Roman" w:hAnsi="Calibri" w:cs="Times New Roman"/>
                <w:sz w:val="24"/>
                <w:szCs w:val="20"/>
                <w:lang w:eastAsia="en-GB"/>
              </w:rPr>
              <w:t>To improve time management. Managed my time far more effectively by being organised with tasks and setting goals</w:t>
            </w:r>
          </w:p>
        </w:tc>
      </w:tr>
    </w:tbl>
    <w:p w:rsidR="00EF1F48" w:rsidRDefault="00EF1F48">
      <w:pPr>
        <w:rPr>
          <w:rFonts w:ascii="Arial" w:hAnsi="Arial" w:cs="Arial"/>
          <w:color w:val="000000" w:themeColor="text1"/>
          <w:sz w:val="24"/>
          <w:szCs w:val="24"/>
        </w:rPr>
      </w:pPr>
    </w:p>
    <w:p w:rsidR="00EF1F48" w:rsidRDefault="00EF1F48">
      <w:pPr>
        <w:rPr>
          <w:rFonts w:ascii="Arial" w:hAnsi="Arial" w:cs="Arial"/>
          <w:color w:val="000000" w:themeColor="text1"/>
          <w:sz w:val="24"/>
          <w:szCs w:val="24"/>
        </w:rPr>
      </w:pPr>
    </w:p>
    <w:p w:rsidR="00F6341B" w:rsidRPr="009B37B9" w:rsidRDefault="00B80D75">
      <w:pPr>
        <w:rPr>
          <w:rFonts w:ascii="Arial" w:hAnsi="Arial" w:cs="Arial"/>
          <w:color w:val="000000" w:themeColor="text1"/>
          <w:sz w:val="24"/>
          <w:szCs w:val="24"/>
        </w:rPr>
      </w:pPr>
      <w:r w:rsidRPr="009B37B9">
        <w:rPr>
          <w:rFonts w:ascii="Arial" w:hAnsi="Arial" w:cs="Arial"/>
          <w:color w:val="000000" w:themeColor="text1"/>
          <w:sz w:val="24"/>
          <w:szCs w:val="24"/>
        </w:rPr>
        <w:t>SJED7040</w:t>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rFonts w:ascii="Arial" w:hAnsi="Arial" w:cs="Arial"/>
          <w:color w:val="000000" w:themeColor="text1"/>
          <w:sz w:val="24"/>
          <w:szCs w:val="24"/>
        </w:rPr>
        <w:t>1402362</w:t>
      </w:r>
    </w:p>
    <w:p w:rsidR="00B80D75" w:rsidRPr="009B37B9" w:rsidRDefault="00B80D75" w:rsidP="00B80D75">
      <w:pPr>
        <w:jc w:val="center"/>
        <w:rPr>
          <w:rFonts w:ascii="Arial" w:hAnsi="Arial" w:cs="Arial"/>
          <w:color w:val="000000" w:themeColor="text1"/>
          <w:sz w:val="24"/>
          <w:szCs w:val="24"/>
        </w:rPr>
      </w:pPr>
      <w:r w:rsidRPr="009B37B9">
        <w:rPr>
          <w:rFonts w:ascii="Arial" w:hAnsi="Arial" w:cs="Arial"/>
          <w:color w:val="000000" w:themeColor="text1"/>
          <w:sz w:val="24"/>
          <w:szCs w:val="24"/>
        </w:rPr>
        <w:t>Assignment 1</w:t>
      </w:r>
    </w:p>
    <w:p w:rsidR="00B80D75" w:rsidRPr="009B37B9" w:rsidRDefault="00B80D75" w:rsidP="00B80D75">
      <w:pPr>
        <w:jc w:val="center"/>
        <w:rPr>
          <w:rFonts w:ascii="Arial" w:hAnsi="Arial" w:cs="Arial"/>
          <w:color w:val="000000" w:themeColor="text1"/>
          <w:sz w:val="24"/>
          <w:szCs w:val="24"/>
        </w:rPr>
      </w:pPr>
    </w:p>
    <w:p w:rsidR="00135114" w:rsidRPr="009B37B9" w:rsidRDefault="00B80D75" w:rsidP="00B80D75">
      <w:pPr>
        <w:rPr>
          <w:rFonts w:ascii="Arial" w:hAnsi="Arial" w:cs="Arial"/>
          <w:color w:val="000000" w:themeColor="text1"/>
          <w:sz w:val="24"/>
          <w:szCs w:val="24"/>
        </w:rPr>
      </w:pPr>
      <w:r w:rsidRPr="009B37B9">
        <w:rPr>
          <w:rFonts w:ascii="Arial" w:hAnsi="Arial" w:cs="Arial"/>
          <w:color w:val="000000" w:themeColor="text1"/>
          <w:sz w:val="24"/>
          <w:szCs w:val="24"/>
        </w:rPr>
        <w:t>This case study aims to critically reflect on the Successful Futures report and ideas of Donaldson in regard to the need for changes to the curriculum in Wales. It will analyse the implementation of the initiative whilst evaluating the leadership and management approaches that are or may be used to initiate the change and the demands this has placed on educational leaders.</w:t>
      </w:r>
    </w:p>
    <w:p w:rsidR="00B80D75" w:rsidRPr="009B37B9" w:rsidRDefault="000054C5"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There was an urgent need for changes to the curriculum in Wales after both poor </w:t>
      </w:r>
      <w:r w:rsidR="00F30C19" w:rsidRPr="009B37B9">
        <w:rPr>
          <w:rFonts w:ascii="Arial" w:hAnsi="Arial" w:cs="Arial"/>
          <w:color w:val="000000" w:themeColor="text1"/>
          <w:sz w:val="24"/>
          <w:szCs w:val="24"/>
        </w:rPr>
        <w:t>Programme for International Student Assessment (</w:t>
      </w:r>
      <w:r w:rsidRPr="009B37B9">
        <w:rPr>
          <w:rFonts w:ascii="Arial" w:hAnsi="Arial" w:cs="Arial"/>
          <w:color w:val="000000" w:themeColor="text1"/>
          <w:sz w:val="24"/>
          <w:szCs w:val="24"/>
        </w:rPr>
        <w:t>PISA</w:t>
      </w:r>
      <w:r w:rsidR="00F30C19" w:rsidRPr="009B37B9">
        <w:rPr>
          <w:rFonts w:ascii="Arial" w:hAnsi="Arial" w:cs="Arial"/>
          <w:color w:val="000000" w:themeColor="text1"/>
          <w:sz w:val="24"/>
          <w:szCs w:val="24"/>
        </w:rPr>
        <w:t>)</w:t>
      </w:r>
      <w:r w:rsidRPr="009B37B9">
        <w:rPr>
          <w:rFonts w:ascii="Arial" w:hAnsi="Arial" w:cs="Arial"/>
          <w:color w:val="000000" w:themeColor="text1"/>
          <w:sz w:val="24"/>
          <w:szCs w:val="24"/>
        </w:rPr>
        <w:t xml:space="preserve"> results and inspection reports (Estyn, 2014-2015</w:t>
      </w:r>
      <w:r w:rsidR="00DD1532" w:rsidRPr="009B37B9">
        <w:rPr>
          <w:rFonts w:ascii="Arial" w:hAnsi="Arial" w:cs="Arial"/>
          <w:color w:val="000000" w:themeColor="text1"/>
          <w:sz w:val="24"/>
          <w:szCs w:val="24"/>
        </w:rPr>
        <w:t>; Egan, 2017</w:t>
      </w:r>
      <w:r w:rsidRPr="009B37B9">
        <w:rPr>
          <w:rFonts w:ascii="Arial" w:hAnsi="Arial" w:cs="Arial"/>
          <w:color w:val="000000" w:themeColor="text1"/>
          <w:sz w:val="24"/>
          <w:szCs w:val="24"/>
        </w:rPr>
        <w:t>)</w:t>
      </w:r>
      <w:r w:rsidR="00B80D75" w:rsidRPr="009B37B9">
        <w:rPr>
          <w:rFonts w:ascii="Arial" w:hAnsi="Arial" w:cs="Arial"/>
          <w:color w:val="000000" w:themeColor="text1"/>
          <w:sz w:val="24"/>
          <w:szCs w:val="24"/>
        </w:rPr>
        <w:t xml:space="preserve"> </w:t>
      </w:r>
      <w:r w:rsidR="003A23CE" w:rsidRPr="009B37B9">
        <w:rPr>
          <w:rFonts w:ascii="Arial" w:hAnsi="Arial" w:cs="Arial"/>
          <w:color w:val="000000" w:themeColor="text1"/>
          <w:sz w:val="24"/>
          <w:szCs w:val="24"/>
        </w:rPr>
        <w:t>which brought about the Donaldson Successful Futures report which was published on the 25</w:t>
      </w:r>
      <w:r w:rsidR="003A23CE" w:rsidRPr="009B37B9">
        <w:rPr>
          <w:rFonts w:ascii="Arial" w:hAnsi="Arial" w:cs="Arial"/>
          <w:color w:val="000000" w:themeColor="text1"/>
          <w:sz w:val="24"/>
          <w:szCs w:val="24"/>
          <w:vertAlign w:val="superscript"/>
        </w:rPr>
        <w:t>th</w:t>
      </w:r>
      <w:r w:rsidR="003A23CE" w:rsidRPr="009B37B9">
        <w:rPr>
          <w:rFonts w:ascii="Arial" w:hAnsi="Arial" w:cs="Arial"/>
          <w:color w:val="000000" w:themeColor="text1"/>
          <w:sz w:val="24"/>
          <w:szCs w:val="24"/>
        </w:rPr>
        <w:t xml:space="preserve"> February 2015 (Donaldson, 2015</w:t>
      </w:r>
      <w:r w:rsidR="001A363C" w:rsidRPr="009B37B9">
        <w:rPr>
          <w:rFonts w:ascii="Arial" w:hAnsi="Arial" w:cs="Arial"/>
          <w:color w:val="000000" w:themeColor="text1"/>
          <w:sz w:val="24"/>
          <w:szCs w:val="24"/>
        </w:rPr>
        <w:t>a</w:t>
      </w:r>
      <w:r w:rsidR="003A23CE" w:rsidRPr="009B37B9">
        <w:rPr>
          <w:rFonts w:ascii="Arial" w:hAnsi="Arial" w:cs="Arial"/>
          <w:color w:val="000000" w:themeColor="text1"/>
          <w:sz w:val="24"/>
          <w:szCs w:val="24"/>
        </w:rPr>
        <w:t>)</w:t>
      </w:r>
      <w:r w:rsidR="0094049C" w:rsidRPr="009B37B9">
        <w:rPr>
          <w:rFonts w:ascii="Arial" w:hAnsi="Arial" w:cs="Arial"/>
          <w:color w:val="000000" w:themeColor="text1"/>
          <w:sz w:val="24"/>
          <w:szCs w:val="24"/>
        </w:rPr>
        <w:t>. The report suggests necessary curriculum changes needed in Wales to allow children to become more adaptable and motivated to continue learning new skills that employers want to see as the world changes.</w:t>
      </w:r>
      <w:r w:rsidR="003548AC" w:rsidRPr="009B37B9">
        <w:rPr>
          <w:rFonts w:ascii="Arial" w:hAnsi="Arial" w:cs="Arial"/>
          <w:color w:val="000000" w:themeColor="text1"/>
          <w:sz w:val="24"/>
          <w:szCs w:val="24"/>
        </w:rPr>
        <w:t xml:space="preserve"> In his </w:t>
      </w:r>
      <w:r w:rsidR="001A363C" w:rsidRPr="009B37B9">
        <w:rPr>
          <w:rFonts w:ascii="Arial" w:hAnsi="Arial" w:cs="Arial"/>
          <w:color w:val="000000" w:themeColor="text1"/>
          <w:sz w:val="24"/>
          <w:szCs w:val="24"/>
        </w:rPr>
        <w:t>report,</w:t>
      </w:r>
      <w:r w:rsidR="003548AC" w:rsidRPr="009B37B9">
        <w:rPr>
          <w:rFonts w:ascii="Arial" w:hAnsi="Arial" w:cs="Arial"/>
          <w:color w:val="000000" w:themeColor="text1"/>
          <w:sz w:val="24"/>
          <w:szCs w:val="24"/>
        </w:rPr>
        <w:t xml:space="preserve"> Donaldson (2015b) proposed that the curriculum in schools should contain four embedded purposes to improve the future of Welsh learners</w:t>
      </w:r>
      <w:r w:rsidR="003E6630" w:rsidRPr="009B37B9">
        <w:rPr>
          <w:rFonts w:ascii="Arial" w:hAnsi="Arial" w:cs="Arial"/>
          <w:color w:val="000000" w:themeColor="text1"/>
          <w:sz w:val="24"/>
          <w:szCs w:val="24"/>
        </w:rPr>
        <w:t xml:space="preserve"> which are; to create ambitious, capable learners that are creative thinkers and healthy, confident individuals who are ethical, informed citizens. Donaldson (2015b) also suggests that improvements would also require</w:t>
      </w:r>
      <w:r w:rsidR="003548AC" w:rsidRPr="009B37B9">
        <w:rPr>
          <w:rFonts w:ascii="Arial" w:hAnsi="Arial" w:cs="Arial"/>
          <w:color w:val="000000" w:themeColor="text1"/>
          <w:sz w:val="24"/>
          <w:szCs w:val="24"/>
        </w:rPr>
        <w:t xml:space="preserve"> new assessment </w:t>
      </w:r>
      <w:r w:rsidR="003E6630" w:rsidRPr="009B37B9">
        <w:rPr>
          <w:rFonts w:ascii="Arial" w:hAnsi="Arial" w:cs="Arial"/>
          <w:color w:val="000000" w:themeColor="text1"/>
          <w:sz w:val="24"/>
          <w:szCs w:val="24"/>
        </w:rPr>
        <w:t xml:space="preserve">arrangements </w:t>
      </w:r>
      <w:r w:rsidR="003548AC" w:rsidRPr="009B37B9">
        <w:rPr>
          <w:rFonts w:ascii="Arial" w:hAnsi="Arial" w:cs="Arial"/>
          <w:color w:val="000000" w:themeColor="text1"/>
          <w:sz w:val="24"/>
          <w:szCs w:val="24"/>
        </w:rPr>
        <w:t xml:space="preserve"> with digital competency being added to the curriculum</w:t>
      </w:r>
      <w:r w:rsidR="003E6630" w:rsidRPr="009B37B9">
        <w:rPr>
          <w:rFonts w:ascii="Arial" w:hAnsi="Arial" w:cs="Arial"/>
          <w:color w:val="000000" w:themeColor="text1"/>
          <w:sz w:val="24"/>
          <w:szCs w:val="24"/>
        </w:rPr>
        <w:t xml:space="preserve"> and</w:t>
      </w:r>
      <w:r w:rsidR="003548AC" w:rsidRPr="009B37B9">
        <w:rPr>
          <w:rFonts w:ascii="Arial" w:hAnsi="Arial" w:cs="Arial"/>
          <w:color w:val="000000" w:themeColor="text1"/>
          <w:sz w:val="24"/>
          <w:szCs w:val="24"/>
        </w:rPr>
        <w:t xml:space="preserve"> holding as much importance as literacy and numeracy as one of the basic foundations needed for success. Donaldson (2015b) suggests that the new curriculum should be broad, balanced, inclusive and challenging and should give a wide range of both experiences and opportunities</w:t>
      </w:r>
      <w:r w:rsidR="00BB2A83" w:rsidRPr="009B37B9">
        <w:rPr>
          <w:rFonts w:ascii="Arial" w:hAnsi="Arial" w:cs="Arial"/>
          <w:color w:val="000000" w:themeColor="text1"/>
          <w:sz w:val="24"/>
          <w:szCs w:val="24"/>
        </w:rPr>
        <w:t xml:space="preserve"> to encourage creative, connected learning through his six suggested </w:t>
      </w:r>
      <w:r w:rsidR="00BB2A83" w:rsidRPr="009B37B9">
        <w:rPr>
          <w:rFonts w:ascii="Arial" w:hAnsi="Arial" w:cs="Arial"/>
          <w:color w:val="000000" w:themeColor="text1"/>
          <w:sz w:val="24"/>
          <w:szCs w:val="24"/>
        </w:rPr>
        <w:lastRenderedPageBreak/>
        <w:t>areas of learning and experience which are, expressive arts, health and well-being, humanities, languages, literacy and communication, mathematics and nume</w:t>
      </w:r>
      <w:r w:rsidR="003E6630" w:rsidRPr="009B37B9">
        <w:rPr>
          <w:rFonts w:ascii="Arial" w:hAnsi="Arial" w:cs="Arial"/>
          <w:color w:val="000000" w:themeColor="text1"/>
          <w:sz w:val="24"/>
          <w:szCs w:val="24"/>
        </w:rPr>
        <w:t>racy and science and technology (Welsh Government, 2017).</w:t>
      </w:r>
    </w:p>
    <w:p w:rsidR="00987ABD" w:rsidRPr="009B37B9" w:rsidRDefault="009302F3"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After the Successful Futures report it was determined that changes were needed in the Welsh curriculum </w:t>
      </w:r>
      <w:r w:rsidR="00A8289E" w:rsidRPr="009B37B9">
        <w:rPr>
          <w:rFonts w:ascii="Arial" w:hAnsi="Arial" w:cs="Arial"/>
          <w:color w:val="000000" w:themeColor="text1"/>
          <w:sz w:val="24"/>
          <w:szCs w:val="24"/>
        </w:rPr>
        <w:t>to provide children with the tools they needed to be successful in today</w:t>
      </w:r>
      <w:r w:rsidR="00C84CEE" w:rsidRPr="009B37B9">
        <w:rPr>
          <w:rFonts w:ascii="Arial" w:hAnsi="Arial" w:cs="Arial"/>
          <w:color w:val="000000" w:themeColor="text1"/>
          <w:sz w:val="24"/>
          <w:szCs w:val="24"/>
        </w:rPr>
        <w:t>’</w:t>
      </w:r>
      <w:r w:rsidR="00A8289E" w:rsidRPr="009B37B9">
        <w:rPr>
          <w:rFonts w:ascii="Arial" w:hAnsi="Arial" w:cs="Arial"/>
          <w:color w:val="000000" w:themeColor="text1"/>
          <w:sz w:val="24"/>
          <w:szCs w:val="24"/>
        </w:rPr>
        <w:t>s society</w:t>
      </w:r>
      <w:r w:rsidR="00C84CEE" w:rsidRPr="009B37B9">
        <w:rPr>
          <w:rFonts w:ascii="Arial" w:hAnsi="Arial" w:cs="Arial"/>
          <w:color w:val="000000" w:themeColor="text1"/>
          <w:sz w:val="24"/>
          <w:szCs w:val="24"/>
        </w:rPr>
        <w:t xml:space="preserve"> and since the report the Welsh Government (2017) have begun to develop a new curriculum for Wales and claims that a first draft will be available by April 2019 with the final version being published by January 2020. The Welsh Government (2017) is aiming to have this new curriculum actively used throughout Wales by 2022 and the intention of this case study is to not only reflect on the need for the change but also analyse and evaluate the difficulties the new implementation may create and how educational leaders can successfully overcome these barriers.</w:t>
      </w:r>
    </w:p>
    <w:p w:rsidR="00F30C19" w:rsidRPr="009B37B9" w:rsidRDefault="00BE2DDC"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As mentioned in the introduction the need for changes in the Welsh Curriculum were noticed after the poor results from PISA tests </w:t>
      </w:r>
      <w:r w:rsidR="00096AB6" w:rsidRPr="009B37B9">
        <w:rPr>
          <w:rFonts w:ascii="Arial" w:hAnsi="Arial" w:cs="Arial"/>
          <w:color w:val="000000" w:themeColor="text1"/>
          <w:sz w:val="24"/>
          <w:szCs w:val="24"/>
        </w:rPr>
        <w:t>(Egan, 2017)</w:t>
      </w:r>
      <w:r w:rsidR="00B56B24" w:rsidRPr="009B37B9">
        <w:rPr>
          <w:rFonts w:ascii="Arial" w:hAnsi="Arial" w:cs="Arial"/>
          <w:color w:val="000000" w:themeColor="text1"/>
          <w:sz w:val="24"/>
          <w:szCs w:val="24"/>
        </w:rPr>
        <w:t>. PISA is a study performed worldwide by the Organisation for Economic Co-operation</w:t>
      </w:r>
      <w:r w:rsidR="00513A49" w:rsidRPr="009B37B9">
        <w:rPr>
          <w:rFonts w:ascii="Arial" w:hAnsi="Arial" w:cs="Arial"/>
          <w:color w:val="000000" w:themeColor="text1"/>
          <w:sz w:val="24"/>
          <w:szCs w:val="24"/>
        </w:rPr>
        <w:t xml:space="preserve"> and D</w:t>
      </w:r>
      <w:r w:rsidR="00B56B24" w:rsidRPr="009B37B9">
        <w:rPr>
          <w:rFonts w:ascii="Arial" w:hAnsi="Arial" w:cs="Arial"/>
          <w:color w:val="000000" w:themeColor="text1"/>
          <w:sz w:val="24"/>
          <w:szCs w:val="24"/>
        </w:rPr>
        <w:t>evelopment</w:t>
      </w:r>
      <w:r w:rsidR="00F30C19" w:rsidRPr="009B37B9">
        <w:rPr>
          <w:rFonts w:ascii="Arial" w:hAnsi="Arial" w:cs="Arial"/>
          <w:color w:val="000000" w:themeColor="text1"/>
          <w:sz w:val="24"/>
          <w:szCs w:val="24"/>
        </w:rPr>
        <w:t xml:space="preserve"> </w:t>
      </w:r>
      <w:r w:rsidR="00B56B24" w:rsidRPr="009B37B9">
        <w:rPr>
          <w:rFonts w:ascii="Arial" w:hAnsi="Arial" w:cs="Arial"/>
          <w:color w:val="000000" w:themeColor="text1"/>
          <w:sz w:val="24"/>
          <w:szCs w:val="24"/>
        </w:rPr>
        <w:t xml:space="preserve">(OECD) to compare the performance of 15 year olds </w:t>
      </w:r>
      <w:r w:rsidR="00C45A89" w:rsidRPr="009B37B9">
        <w:rPr>
          <w:rFonts w:ascii="Arial" w:hAnsi="Arial" w:cs="Arial"/>
          <w:color w:val="000000" w:themeColor="text1"/>
          <w:sz w:val="24"/>
          <w:szCs w:val="24"/>
        </w:rPr>
        <w:t>in areas of mathematics, science and reading and its aim is to enable countries to make improvements to their education systems and their outcomes by measuring problem solving and cognition skills in everyday life situations (Berger, 2013</w:t>
      </w:r>
      <w:r w:rsidR="003E2FC4" w:rsidRPr="009B37B9">
        <w:rPr>
          <w:rFonts w:ascii="Arial" w:hAnsi="Arial" w:cs="Arial"/>
          <w:color w:val="000000" w:themeColor="text1"/>
          <w:sz w:val="24"/>
          <w:szCs w:val="24"/>
        </w:rPr>
        <w:t>; Rey, 2010</w:t>
      </w:r>
      <w:r w:rsidR="00C150F7" w:rsidRPr="009B37B9">
        <w:rPr>
          <w:rFonts w:ascii="Arial" w:hAnsi="Arial" w:cs="Arial"/>
          <w:color w:val="000000" w:themeColor="text1"/>
          <w:sz w:val="24"/>
          <w:szCs w:val="24"/>
        </w:rPr>
        <w:t>; OECD, 2016</w:t>
      </w:r>
      <w:r w:rsidR="00C45A89" w:rsidRPr="009B37B9">
        <w:rPr>
          <w:rFonts w:ascii="Arial" w:hAnsi="Arial" w:cs="Arial"/>
          <w:color w:val="000000" w:themeColor="text1"/>
          <w:sz w:val="24"/>
          <w:szCs w:val="24"/>
        </w:rPr>
        <w:t>)</w:t>
      </w:r>
      <w:r w:rsidR="001B4BE7" w:rsidRPr="009B37B9">
        <w:rPr>
          <w:rFonts w:ascii="Arial" w:hAnsi="Arial" w:cs="Arial"/>
          <w:color w:val="000000" w:themeColor="text1"/>
          <w:sz w:val="24"/>
          <w:szCs w:val="24"/>
        </w:rPr>
        <w:t xml:space="preserve">. </w:t>
      </w:r>
      <w:r w:rsidR="00E15FAD" w:rsidRPr="009B37B9">
        <w:rPr>
          <w:rFonts w:ascii="Arial" w:hAnsi="Arial" w:cs="Arial"/>
          <w:color w:val="000000" w:themeColor="text1"/>
          <w:sz w:val="24"/>
          <w:szCs w:val="24"/>
        </w:rPr>
        <w:t>International assessments of educational attainment are being increasingly u</w:t>
      </w:r>
      <w:r w:rsidR="00A90A51" w:rsidRPr="009B37B9">
        <w:rPr>
          <w:rFonts w:ascii="Arial" w:hAnsi="Arial" w:cs="Arial"/>
          <w:color w:val="000000" w:themeColor="text1"/>
          <w:sz w:val="24"/>
          <w:szCs w:val="24"/>
        </w:rPr>
        <w:t>tilised world-</w:t>
      </w:r>
      <w:r w:rsidR="00E15FAD" w:rsidRPr="009B37B9">
        <w:rPr>
          <w:rFonts w:ascii="Arial" w:hAnsi="Arial" w:cs="Arial"/>
          <w:color w:val="000000" w:themeColor="text1"/>
          <w:sz w:val="24"/>
          <w:szCs w:val="24"/>
        </w:rPr>
        <w:t xml:space="preserve">wide to improve educational policies </w:t>
      </w:r>
      <w:r w:rsidR="00A90A51" w:rsidRPr="009B37B9">
        <w:rPr>
          <w:rFonts w:ascii="Arial" w:hAnsi="Arial" w:cs="Arial"/>
          <w:color w:val="000000" w:themeColor="text1"/>
          <w:sz w:val="24"/>
          <w:szCs w:val="24"/>
        </w:rPr>
        <w:t xml:space="preserve">with many countries using PISA to develop more appropriate National assessment procedures and educational policies </w:t>
      </w:r>
      <w:r w:rsidR="00E15FAD" w:rsidRPr="009B37B9">
        <w:rPr>
          <w:rFonts w:ascii="Arial" w:hAnsi="Arial" w:cs="Arial"/>
          <w:color w:val="000000" w:themeColor="text1"/>
          <w:sz w:val="24"/>
          <w:szCs w:val="24"/>
        </w:rPr>
        <w:t>(Rey, 2010</w:t>
      </w:r>
      <w:r w:rsidR="00A90A51" w:rsidRPr="009B37B9">
        <w:rPr>
          <w:rFonts w:ascii="Arial" w:hAnsi="Arial" w:cs="Arial"/>
          <w:color w:val="000000" w:themeColor="text1"/>
          <w:sz w:val="24"/>
          <w:szCs w:val="24"/>
        </w:rPr>
        <w:t xml:space="preserve">; </w:t>
      </w:r>
      <w:proofErr w:type="spellStart"/>
      <w:r w:rsidR="00A90A51" w:rsidRPr="009B37B9">
        <w:rPr>
          <w:rFonts w:ascii="Arial" w:hAnsi="Arial" w:cs="Arial"/>
          <w:color w:val="000000" w:themeColor="text1"/>
          <w:sz w:val="24"/>
          <w:szCs w:val="24"/>
        </w:rPr>
        <w:t>Breakspear</w:t>
      </w:r>
      <w:proofErr w:type="spellEnd"/>
      <w:r w:rsidR="00A90A51" w:rsidRPr="009B37B9">
        <w:rPr>
          <w:rFonts w:ascii="Arial" w:hAnsi="Arial" w:cs="Arial"/>
          <w:color w:val="000000" w:themeColor="text1"/>
          <w:sz w:val="24"/>
          <w:szCs w:val="24"/>
        </w:rPr>
        <w:t>, 2012</w:t>
      </w:r>
      <w:r w:rsidR="00E15FAD" w:rsidRPr="009B37B9">
        <w:rPr>
          <w:rFonts w:ascii="Arial" w:hAnsi="Arial" w:cs="Arial"/>
          <w:color w:val="000000" w:themeColor="text1"/>
          <w:sz w:val="24"/>
          <w:szCs w:val="24"/>
        </w:rPr>
        <w:t>)</w:t>
      </w:r>
      <w:r w:rsidR="00D04E92" w:rsidRPr="009B37B9">
        <w:rPr>
          <w:rFonts w:ascii="Arial" w:hAnsi="Arial" w:cs="Arial"/>
          <w:color w:val="000000" w:themeColor="text1"/>
          <w:sz w:val="24"/>
          <w:szCs w:val="24"/>
        </w:rPr>
        <w:t>. It appears to have been widely accepted by education policy makers, including those for Wales, that PISA is a reliable and valid tool for benchmarking international performance and a considerable number of countries have begun to reform their education policies in response to PISA results regardless as to whether they have scored a high, low or average score (</w:t>
      </w:r>
      <w:proofErr w:type="spellStart"/>
      <w:r w:rsidR="00D04E92" w:rsidRPr="009B37B9">
        <w:rPr>
          <w:rFonts w:ascii="Arial" w:hAnsi="Arial" w:cs="Arial"/>
          <w:color w:val="000000" w:themeColor="text1"/>
          <w:sz w:val="24"/>
          <w:szCs w:val="24"/>
        </w:rPr>
        <w:t>Breakspear</w:t>
      </w:r>
      <w:proofErr w:type="spellEnd"/>
      <w:r w:rsidR="00D04E92" w:rsidRPr="009B37B9">
        <w:rPr>
          <w:rFonts w:ascii="Arial" w:hAnsi="Arial" w:cs="Arial"/>
          <w:color w:val="000000" w:themeColor="text1"/>
          <w:sz w:val="24"/>
          <w:szCs w:val="24"/>
        </w:rPr>
        <w:t>, 2012)</w:t>
      </w:r>
      <w:r w:rsidR="0018007E" w:rsidRPr="009B37B9">
        <w:rPr>
          <w:rFonts w:ascii="Arial" w:hAnsi="Arial" w:cs="Arial"/>
          <w:color w:val="000000" w:themeColor="text1"/>
          <w:sz w:val="24"/>
          <w:szCs w:val="24"/>
        </w:rPr>
        <w:t>.</w:t>
      </w:r>
      <w:r w:rsidR="00E15FAD" w:rsidRPr="009B37B9">
        <w:rPr>
          <w:rFonts w:ascii="Arial" w:hAnsi="Arial" w:cs="Arial"/>
          <w:color w:val="000000" w:themeColor="text1"/>
          <w:sz w:val="24"/>
          <w:szCs w:val="24"/>
        </w:rPr>
        <w:t xml:space="preserve"> </w:t>
      </w:r>
    </w:p>
    <w:p w:rsidR="00002BDC" w:rsidRPr="009B37B9" w:rsidRDefault="00A70D0F" w:rsidP="00002BDC">
      <w:pPr>
        <w:rPr>
          <w:rFonts w:ascii="Arial" w:hAnsi="Arial" w:cs="Arial"/>
          <w:color w:val="000000" w:themeColor="text1"/>
          <w:sz w:val="24"/>
          <w:szCs w:val="24"/>
        </w:rPr>
      </w:pPr>
      <w:r w:rsidRPr="009B37B9">
        <w:rPr>
          <w:rFonts w:ascii="Arial" w:hAnsi="Arial" w:cs="Arial"/>
          <w:color w:val="000000" w:themeColor="text1"/>
          <w:sz w:val="24"/>
          <w:szCs w:val="24"/>
        </w:rPr>
        <w:t>After a considerably low score for Wales in the PISA</w:t>
      </w:r>
      <w:r w:rsidR="001B1529" w:rsidRPr="009B37B9">
        <w:rPr>
          <w:rFonts w:ascii="Arial" w:hAnsi="Arial" w:cs="Arial"/>
          <w:color w:val="000000" w:themeColor="text1"/>
          <w:sz w:val="24"/>
          <w:szCs w:val="24"/>
        </w:rPr>
        <w:t xml:space="preserve"> 2009 and 2012</w:t>
      </w:r>
      <w:r w:rsidRPr="009B37B9">
        <w:rPr>
          <w:rFonts w:ascii="Arial" w:hAnsi="Arial" w:cs="Arial"/>
          <w:color w:val="000000" w:themeColor="text1"/>
          <w:sz w:val="24"/>
          <w:szCs w:val="24"/>
        </w:rPr>
        <w:t xml:space="preserve"> results</w:t>
      </w:r>
      <w:r w:rsidR="001B1529" w:rsidRPr="009B37B9">
        <w:rPr>
          <w:rFonts w:ascii="Arial" w:hAnsi="Arial" w:cs="Arial"/>
          <w:color w:val="000000" w:themeColor="text1"/>
          <w:sz w:val="24"/>
          <w:szCs w:val="24"/>
        </w:rPr>
        <w:t xml:space="preserve"> the Education Minister for Wales called upon Graham Donaldson to conduct a report to enhance the educational achievements and futures of the children of Wales (Donaldson, 2015a)</w:t>
      </w:r>
      <w:r w:rsidR="00EC03A3" w:rsidRPr="009B37B9">
        <w:rPr>
          <w:rFonts w:ascii="Arial" w:hAnsi="Arial" w:cs="Arial"/>
          <w:color w:val="000000" w:themeColor="text1"/>
          <w:sz w:val="24"/>
          <w:szCs w:val="24"/>
        </w:rPr>
        <w:t xml:space="preserve">. The report, from the very beginning recognises and expresses the importance of the need for change in education to allow education to adapt to the changes in the world and society (Donaldson, 2015b) an important factor that is also </w:t>
      </w:r>
      <w:r w:rsidR="00CB1A06" w:rsidRPr="009B37B9">
        <w:rPr>
          <w:rFonts w:ascii="Arial" w:hAnsi="Arial" w:cs="Arial"/>
          <w:color w:val="000000" w:themeColor="text1"/>
          <w:sz w:val="24"/>
          <w:szCs w:val="24"/>
        </w:rPr>
        <w:t>recognised by OECD (2017) and Williams and Rowlands (2017)</w:t>
      </w:r>
      <w:r w:rsidR="00511C1A" w:rsidRPr="009B37B9">
        <w:rPr>
          <w:rFonts w:ascii="Arial" w:hAnsi="Arial" w:cs="Arial"/>
          <w:color w:val="000000" w:themeColor="text1"/>
          <w:sz w:val="24"/>
          <w:szCs w:val="24"/>
        </w:rPr>
        <w:t xml:space="preserve">. Donaldson (2015b) suggests that the curriculum has become heavily out dated </w:t>
      </w:r>
      <w:r w:rsidR="001976F3" w:rsidRPr="009B37B9">
        <w:rPr>
          <w:rFonts w:ascii="Arial" w:hAnsi="Arial" w:cs="Arial"/>
          <w:color w:val="000000" w:themeColor="text1"/>
          <w:sz w:val="24"/>
          <w:szCs w:val="24"/>
        </w:rPr>
        <w:t xml:space="preserve">and in his </w:t>
      </w:r>
      <w:r w:rsidR="00002BDC" w:rsidRPr="009B37B9">
        <w:rPr>
          <w:rFonts w:ascii="Arial" w:hAnsi="Arial" w:cs="Arial"/>
          <w:color w:val="000000" w:themeColor="text1"/>
          <w:sz w:val="24"/>
          <w:szCs w:val="24"/>
        </w:rPr>
        <w:t>report,</w:t>
      </w:r>
      <w:r w:rsidR="001976F3" w:rsidRPr="009B37B9">
        <w:rPr>
          <w:rFonts w:ascii="Arial" w:hAnsi="Arial" w:cs="Arial"/>
          <w:color w:val="000000" w:themeColor="text1"/>
          <w:sz w:val="24"/>
          <w:szCs w:val="24"/>
        </w:rPr>
        <w:t xml:space="preserve"> makes sixty eight recommendations for the new curriculum in Wales. The recommendations of Donaldson in this review are most certainly relevant to the learning requirements of today’s children but it is important to consider here the reality of creating an educational reform, not only in Wales but anywhere.</w:t>
      </w:r>
      <w:r w:rsidR="00002BDC" w:rsidRPr="009B37B9">
        <w:rPr>
          <w:rFonts w:ascii="Arial" w:hAnsi="Arial" w:cs="Arial"/>
          <w:color w:val="000000" w:themeColor="text1"/>
          <w:sz w:val="24"/>
          <w:szCs w:val="24"/>
        </w:rPr>
        <w:t xml:space="preserve"> The ideas of the new curriculum are made very clear by Donaldson (2015b) through the use of the four main objectives of the new curriculum that young people are expected to become successful learners, confident individuals, responsible citizens and effective contributors through their education and are supported by OECD (2017) but </w:t>
      </w:r>
      <w:r w:rsidR="00002BDC" w:rsidRPr="009B37B9">
        <w:rPr>
          <w:rFonts w:ascii="Arial" w:hAnsi="Arial" w:cs="Arial"/>
          <w:color w:val="000000" w:themeColor="text1"/>
          <w:sz w:val="24"/>
          <w:szCs w:val="24"/>
        </w:rPr>
        <w:lastRenderedPageBreak/>
        <w:t>criticized by writers such as Watson (2010) who claims that the objectives are less to do with what children should know and more about how they should act.</w:t>
      </w:r>
    </w:p>
    <w:p w:rsidR="00B10CFE" w:rsidRPr="009B37B9" w:rsidRDefault="00C221B0" w:rsidP="00002BDC">
      <w:pPr>
        <w:rPr>
          <w:rFonts w:ascii="Arial" w:hAnsi="Arial" w:cs="Arial"/>
          <w:color w:val="000000" w:themeColor="text1"/>
          <w:sz w:val="24"/>
          <w:szCs w:val="24"/>
        </w:rPr>
      </w:pPr>
      <w:r w:rsidRPr="009B37B9">
        <w:rPr>
          <w:rFonts w:ascii="Arial" w:hAnsi="Arial" w:cs="Arial"/>
          <w:color w:val="000000" w:themeColor="text1"/>
          <w:sz w:val="24"/>
          <w:szCs w:val="24"/>
        </w:rPr>
        <w:t>It is also important to consider the validity of the findings from PISA during this case study as they are predominantly what have influenced this education reform in Wales. Research suggests that there are a number of issues with the</w:t>
      </w:r>
      <w:r w:rsidR="00F640FD" w:rsidRPr="009B37B9">
        <w:rPr>
          <w:rFonts w:ascii="Arial" w:hAnsi="Arial" w:cs="Arial"/>
          <w:color w:val="000000" w:themeColor="text1"/>
          <w:sz w:val="24"/>
          <w:szCs w:val="24"/>
        </w:rPr>
        <w:t xml:space="preserve"> survey</w:t>
      </w:r>
      <w:r w:rsidRPr="009B37B9">
        <w:rPr>
          <w:rFonts w:ascii="Arial" w:hAnsi="Arial" w:cs="Arial"/>
          <w:color w:val="000000" w:themeColor="text1"/>
          <w:sz w:val="24"/>
          <w:szCs w:val="24"/>
        </w:rPr>
        <w:t xml:space="preserve"> methodology used to obtain the PISA data and criticisms of its methodology began near enough at the same time as the first tests when </w:t>
      </w:r>
      <w:proofErr w:type="spellStart"/>
      <w:r w:rsidRPr="009B37B9">
        <w:rPr>
          <w:rFonts w:ascii="Arial" w:hAnsi="Arial" w:cs="Arial"/>
          <w:color w:val="000000" w:themeColor="text1"/>
          <w:sz w:val="24"/>
          <w:szCs w:val="24"/>
        </w:rPr>
        <w:t>Prais</w:t>
      </w:r>
      <w:proofErr w:type="spellEnd"/>
      <w:r w:rsidRPr="009B37B9">
        <w:rPr>
          <w:rFonts w:ascii="Arial" w:hAnsi="Arial" w:cs="Arial"/>
          <w:color w:val="000000" w:themeColor="text1"/>
          <w:sz w:val="24"/>
          <w:szCs w:val="24"/>
        </w:rPr>
        <w:t xml:space="preserve"> (2003) began to question the use of inappropriate samples due to the fact that in the 2000 tests included pupils over the age of fifteen</w:t>
      </w:r>
      <w:r w:rsidR="00F640FD" w:rsidRPr="009B37B9">
        <w:rPr>
          <w:rFonts w:ascii="Arial" w:hAnsi="Arial" w:cs="Arial"/>
          <w:color w:val="000000" w:themeColor="text1"/>
          <w:sz w:val="24"/>
          <w:szCs w:val="24"/>
        </w:rPr>
        <w:t xml:space="preserve"> as well as some students that had re-sat the year</w:t>
      </w:r>
      <w:r w:rsidRPr="009B37B9">
        <w:rPr>
          <w:rFonts w:ascii="Arial" w:hAnsi="Arial" w:cs="Arial"/>
          <w:color w:val="000000" w:themeColor="text1"/>
          <w:sz w:val="24"/>
          <w:szCs w:val="24"/>
        </w:rPr>
        <w:t xml:space="preserve"> suggesting that the inappropriate me</w:t>
      </w:r>
      <w:r w:rsidR="00F640FD" w:rsidRPr="009B37B9">
        <w:rPr>
          <w:rFonts w:ascii="Arial" w:hAnsi="Arial" w:cs="Arial"/>
          <w:color w:val="000000" w:themeColor="text1"/>
          <w:sz w:val="24"/>
          <w:szCs w:val="24"/>
        </w:rPr>
        <w:t>thodology used in fact showed a false</w:t>
      </w:r>
      <w:r w:rsidRPr="009B37B9">
        <w:rPr>
          <w:rFonts w:ascii="Arial" w:hAnsi="Arial" w:cs="Arial"/>
          <w:color w:val="000000" w:themeColor="text1"/>
          <w:sz w:val="24"/>
          <w:szCs w:val="24"/>
        </w:rPr>
        <w:t xml:space="preserve"> improvement in the attainment of British students</w:t>
      </w:r>
      <w:r w:rsidR="00F640FD" w:rsidRPr="009B37B9">
        <w:rPr>
          <w:rFonts w:ascii="Arial" w:hAnsi="Arial" w:cs="Arial"/>
          <w:color w:val="000000" w:themeColor="text1"/>
          <w:sz w:val="24"/>
          <w:szCs w:val="24"/>
        </w:rPr>
        <w:t xml:space="preserve"> in comparison to their Swiss and German counterparts. </w:t>
      </w:r>
      <w:r w:rsidR="006F15EB" w:rsidRPr="009B37B9">
        <w:rPr>
          <w:rFonts w:ascii="Arial" w:hAnsi="Arial" w:cs="Arial"/>
          <w:color w:val="000000" w:themeColor="text1"/>
          <w:sz w:val="24"/>
          <w:szCs w:val="24"/>
        </w:rPr>
        <w:t xml:space="preserve">Together with the criticisms of </w:t>
      </w:r>
      <w:proofErr w:type="spellStart"/>
      <w:r w:rsidR="006F15EB" w:rsidRPr="009B37B9">
        <w:rPr>
          <w:rFonts w:ascii="Arial" w:hAnsi="Arial" w:cs="Arial"/>
          <w:color w:val="000000" w:themeColor="text1"/>
          <w:sz w:val="24"/>
          <w:szCs w:val="24"/>
        </w:rPr>
        <w:t>Prais</w:t>
      </w:r>
      <w:proofErr w:type="spellEnd"/>
      <w:r w:rsidR="006F15EB" w:rsidRPr="009B37B9">
        <w:rPr>
          <w:rFonts w:ascii="Arial" w:hAnsi="Arial" w:cs="Arial"/>
          <w:color w:val="000000" w:themeColor="text1"/>
          <w:sz w:val="24"/>
          <w:szCs w:val="24"/>
        </w:rPr>
        <w:t xml:space="preserve"> (2003)</w:t>
      </w:r>
      <w:r w:rsidR="00553B17" w:rsidRPr="009B37B9">
        <w:rPr>
          <w:rFonts w:ascii="Arial" w:hAnsi="Arial" w:cs="Arial"/>
          <w:color w:val="000000" w:themeColor="text1"/>
          <w:sz w:val="24"/>
          <w:szCs w:val="24"/>
        </w:rPr>
        <w:t xml:space="preserve"> there are criticism regarding the sampling used by a number of different theorists. One of these criticisms is that it is not possible to achieve balanced sampling by using either age or grade based sampling (</w:t>
      </w:r>
      <w:proofErr w:type="spellStart"/>
      <w:r w:rsidR="00553B17" w:rsidRPr="009B37B9">
        <w:rPr>
          <w:rFonts w:ascii="Arial" w:hAnsi="Arial" w:cs="Arial"/>
          <w:color w:val="000000" w:themeColor="text1"/>
          <w:sz w:val="24"/>
          <w:szCs w:val="24"/>
        </w:rPr>
        <w:t>Strietholt</w:t>
      </w:r>
      <w:proofErr w:type="spellEnd"/>
      <w:r w:rsidR="00553B17" w:rsidRPr="009B37B9">
        <w:rPr>
          <w:rFonts w:ascii="Arial" w:hAnsi="Arial" w:cs="Arial"/>
          <w:color w:val="000000" w:themeColor="text1"/>
          <w:sz w:val="24"/>
          <w:szCs w:val="24"/>
        </w:rPr>
        <w:t>. Rosen and Bos, 2013) and there</w:t>
      </w:r>
      <w:r w:rsidR="00141FA1" w:rsidRPr="009B37B9">
        <w:rPr>
          <w:rFonts w:ascii="Arial" w:hAnsi="Arial" w:cs="Arial"/>
          <w:color w:val="000000" w:themeColor="text1"/>
          <w:sz w:val="24"/>
          <w:szCs w:val="24"/>
        </w:rPr>
        <w:t xml:space="preserve"> are flaws in the evaluative design as although sociological variables are included in the design there is no inclusion of psychological, cultural or pedagogical variables which earlier researchers consider of great importance in such studies (Wang, </w:t>
      </w:r>
      <w:proofErr w:type="spellStart"/>
      <w:r w:rsidR="00141FA1" w:rsidRPr="009B37B9">
        <w:rPr>
          <w:rFonts w:ascii="Arial" w:hAnsi="Arial" w:cs="Arial"/>
          <w:color w:val="000000" w:themeColor="text1"/>
          <w:sz w:val="24"/>
          <w:szCs w:val="24"/>
        </w:rPr>
        <w:t>Haertel</w:t>
      </w:r>
      <w:proofErr w:type="spellEnd"/>
      <w:r w:rsidR="00141FA1" w:rsidRPr="009B37B9">
        <w:rPr>
          <w:rFonts w:ascii="Arial" w:hAnsi="Arial" w:cs="Arial"/>
          <w:color w:val="000000" w:themeColor="text1"/>
          <w:sz w:val="24"/>
          <w:szCs w:val="24"/>
        </w:rPr>
        <w:t xml:space="preserve"> &amp; Walberg, 1993)</w:t>
      </w:r>
      <w:r w:rsidR="00553B17" w:rsidRPr="009B37B9">
        <w:rPr>
          <w:rFonts w:ascii="Arial" w:hAnsi="Arial" w:cs="Arial"/>
          <w:color w:val="000000" w:themeColor="text1"/>
          <w:sz w:val="24"/>
          <w:szCs w:val="24"/>
        </w:rPr>
        <w:t>.</w:t>
      </w:r>
      <w:r w:rsidR="00213840" w:rsidRPr="009B37B9">
        <w:rPr>
          <w:rFonts w:ascii="Arial" w:hAnsi="Arial" w:cs="Arial"/>
          <w:color w:val="000000" w:themeColor="text1"/>
          <w:sz w:val="24"/>
          <w:szCs w:val="24"/>
        </w:rPr>
        <w:t xml:space="preserve"> These criticisms suggest that although PISA has generated large amounts of useful research and is an international evaluative macro-study it is important to use caution to not solely use these results to influence any educational reform.</w:t>
      </w:r>
    </w:p>
    <w:p w:rsidR="00B32BEE" w:rsidRPr="009B37B9" w:rsidRDefault="00B32BEE" w:rsidP="00002BDC">
      <w:pPr>
        <w:rPr>
          <w:rFonts w:ascii="Arial" w:hAnsi="Arial" w:cs="Arial"/>
          <w:color w:val="000000" w:themeColor="text1"/>
          <w:sz w:val="24"/>
          <w:szCs w:val="24"/>
        </w:rPr>
      </w:pPr>
      <w:r w:rsidRPr="009B37B9">
        <w:rPr>
          <w:rFonts w:ascii="Arial" w:hAnsi="Arial" w:cs="Arial"/>
          <w:color w:val="000000" w:themeColor="text1"/>
          <w:sz w:val="24"/>
          <w:szCs w:val="24"/>
        </w:rPr>
        <w:t xml:space="preserve">There have also been a number of questions raised by education experts with regard to the PISA assessments in more recent years with headlines in The Guardian (2014) claiming that Pisa assessments are actually damaging education throughout the world in the publication of a letter from a number of education experts </w:t>
      </w:r>
      <w:r w:rsidR="00410EE0" w:rsidRPr="009B37B9">
        <w:rPr>
          <w:rFonts w:ascii="Arial" w:hAnsi="Arial" w:cs="Arial"/>
          <w:color w:val="000000" w:themeColor="text1"/>
          <w:sz w:val="24"/>
          <w:szCs w:val="24"/>
        </w:rPr>
        <w:t xml:space="preserve">who claim that the PISA tests have encouraged more testing increasing the reliance of quantitative research in education as </w:t>
      </w:r>
      <w:r w:rsidR="005E45EC" w:rsidRPr="009B37B9">
        <w:rPr>
          <w:rFonts w:ascii="Arial" w:hAnsi="Arial" w:cs="Arial"/>
          <w:color w:val="000000" w:themeColor="text1"/>
          <w:sz w:val="24"/>
          <w:szCs w:val="24"/>
        </w:rPr>
        <w:t>appose</w:t>
      </w:r>
      <w:r w:rsidR="00410EE0" w:rsidRPr="009B37B9">
        <w:rPr>
          <w:rFonts w:ascii="Arial" w:hAnsi="Arial" w:cs="Arial"/>
          <w:color w:val="000000" w:themeColor="text1"/>
          <w:sz w:val="24"/>
          <w:szCs w:val="24"/>
        </w:rPr>
        <w:t xml:space="preserve"> to qualitative</w:t>
      </w:r>
      <w:r w:rsidR="005E45EC" w:rsidRPr="009B37B9">
        <w:rPr>
          <w:rFonts w:ascii="Arial" w:hAnsi="Arial" w:cs="Arial"/>
          <w:color w:val="000000" w:themeColor="text1"/>
          <w:sz w:val="24"/>
          <w:szCs w:val="24"/>
        </w:rPr>
        <w:t xml:space="preserve"> which </w:t>
      </w:r>
      <w:r w:rsidR="00AC5A64" w:rsidRPr="009B37B9">
        <w:rPr>
          <w:rFonts w:ascii="Arial" w:hAnsi="Arial" w:cs="Arial"/>
          <w:color w:val="000000" w:themeColor="text1"/>
          <w:sz w:val="24"/>
          <w:szCs w:val="24"/>
        </w:rPr>
        <w:t xml:space="preserve">is seen by many as important in education research </w:t>
      </w:r>
      <w:r w:rsidR="003F24B9" w:rsidRPr="009B37B9">
        <w:rPr>
          <w:rFonts w:ascii="Arial" w:hAnsi="Arial" w:cs="Arial"/>
          <w:color w:val="000000" w:themeColor="text1"/>
          <w:sz w:val="24"/>
          <w:szCs w:val="24"/>
        </w:rPr>
        <w:t>(</w:t>
      </w:r>
      <w:proofErr w:type="spellStart"/>
      <w:r w:rsidR="003F24B9" w:rsidRPr="009B37B9">
        <w:rPr>
          <w:rFonts w:ascii="Arial" w:hAnsi="Arial" w:cs="Arial"/>
          <w:color w:val="000000" w:themeColor="text1"/>
          <w:sz w:val="24"/>
          <w:szCs w:val="24"/>
        </w:rPr>
        <w:t>Alasuutari</w:t>
      </w:r>
      <w:proofErr w:type="spellEnd"/>
      <w:r w:rsidR="003F24B9" w:rsidRPr="009B37B9">
        <w:rPr>
          <w:rFonts w:ascii="Arial" w:hAnsi="Arial" w:cs="Arial"/>
          <w:color w:val="000000" w:themeColor="text1"/>
          <w:sz w:val="24"/>
          <w:szCs w:val="24"/>
        </w:rPr>
        <w:t>, 2010</w:t>
      </w:r>
      <w:r w:rsidR="00141F8F" w:rsidRPr="009B37B9">
        <w:rPr>
          <w:rFonts w:ascii="Arial" w:hAnsi="Arial" w:cs="Arial"/>
          <w:color w:val="000000" w:themeColor="text1"/>
          <w:sz w:val="24"/>
          <w:szCs w:val="24"/>
        </w:rPr>
        <w:t>; White, 2011</w:t>
      </w:r>
      <w:r w:rsidR="001F1EEA" w:rsidRPr="009B37B9">
        <w:rPr>
          <w:rFonts w:ascii="Arial" w:hAnsi="Arial" w:cs="Arial"/>
          <w:color w:val="000000" w:themeColor="text1"/>
          <w:sz w:val="24"/>
          <w:szCs w:val="24"/>
        </w:rPr>
        <w:t>; Maxwell, 2012)</w:t>
      </w:r>
      <w:r w:rsidR="00C037B2" w:rsidRPr="009B37B9">
        <w:rPr>
          <w:rFonts w:ascii="Arial" w:hAnsi="Arial" w:cs="Arial"/>
          <w:color w:val="000000" w:themeColor="text1"/>
          <w:sz w:val="24"/>
          <w:szCs w:val="24"/>
        </w:rPr>
        <w:t xml:space="preserve">. It is important here to mention that the PISA test results were not the only reason behind the call for the successful futures report there was calls for changes in the curriculum due to advances and more usage of technology, economic pressure </w:t>
      </w:r>
      <w:r w:rsidR="00412A9E" w:rsidRPr="009B37B9">
        <w:rPr>
          <w:rFonts w:ascii="Arial" w:hAnsi="Arial" w:cs="Arial"/>
          <w:color w:val="000000" w:themeColor="text1"/>
          <w:sz w:val="24"/>
          <w:szCs w:val="24"/>
        </w:rPr>
        <w:t>and poor GCSE results issues that Donaldson (2015b) has</w:t>
      </w:r>
      <w:r w:rsidR="00703B25" w:rsidRPr="009B37B9">
        <w:rPr>
          <w:rFonts w:ascii="Arial" w:hAnsi="Arial" w:cs="Arial"/>
          <w:color w:val="000000" w:themeColor="text1"/>
          <w:sz w:val="24"/>
          <w:szCs w:val="24"/>
        </w:rPr>
        <w:t xml:space="preserve"> recognised and</w:t>
      </w:r>
      <w:r w:rsidR="00412A9E" w:rsidRPr="009B37B9">
        <w:rPr>
          <w:rFonts w:ascii="Arial" w:hAnsi="Arial" w:cs="Arial"/>
          <w:color w:val="000000" w:themeColor="text1"/>
          <w:sz w:val="24"/>
          <w:szCs w:val="24"/>
        </w:rPr>
        <w:t xml:space="preserve"> attempted to tackle in his successful futures report.</w:t>
      </w:r>
      <w:r w:rsidR="00703B25" w:rsidRPr="009B37B9">
        <w:rPr>
          <w:rFonts w:ascii="Arial" w:hAnsi="Arial" w:cs="Arial"/>
          <w:color w:val="000000" w:themeColor="text1"/>
          <w:sz w:val="24"/>
          <w:szCs w:val="24"/>
        </w:rPr>
        <w:t xml:space="preserve"> </w:t>
      </w:r>
    </w:p>
    <w:p w:rsidR="00987ABD" w:rsidRPr="009B37B9" w:rsidRDefault="00DE3CA7"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It is extremely important to consider the role of not only educational leaders in the reform but also the teachers and as suggested by </w:t>
      </w:r>
      <w:proofErr w:type="spellStart"/>
      <w:r w:rsidRPr="009B37B9">
        <w:rPr>
          <w:rFonts w:ascii="Arial" w:hAnsi="Arial" w:cs="Arial"/>
          <w:color w:val="000000" w:themeColor="text1"/>
          <w:sz w:val="24"/>
          <w:szCs w:val="24"/>
        </w:rPr>
        <w:t>Supovitz</w:t>
      </w:r>
      <w:proofErr w:type="spellEnd"/>
      <w:r w:rsidRPr="009B37B9">
        <w:rPr>
          <w:rFonts w:ascii="Arial" w:hAnsi="Arial" w:cs="Arial"/>
          <w:color w:val="000000" w:themeColor="text1"/>
          <w:sz w:val="24"/>
          <w:szCs w:val="24"/>
        </w:rPr>
        <w:t xml:space="preserve"> (2008) the issue of the gap between the intention of the policies and the actua</w:t>
      </w:r>
      <w:r w:rsidR="004D7C07" w:rsidRPr="009B37B9">
        <w:rPr>
          <w:rFonts w:ascii="Arial" w:hAnsi="Arial" w:cs="Arial"/>
          <w:color w:val="000000" w:themeColor="text1"/>
          <w:sz w:val="24"/>
          <w:szCs w:val="24"/>
        </w:rPr>
        <w:t xml:space="preserve">l practice within the classroom </w:t>
      </w:r>
      <w:r w:rsidR="0013337D" w:rsidRPr="009B37B9">
        <w:rPr>
          <w:rFonts w:ascii="Arial" w:hAnsi="Arial" w:cs="Arial"/>
          <w:color w:val="000000" w:themeColor="text1"/>
          <w:sz w:val="24"/>
          <w:szCs w:val="24"/>
        </w:rPr>
        <w:t xml:space="preserve">is </w:t>
      </w:r>
      <w:r w:rsidR="004D7C07" w:rsidRPr="009B37B9">
        <w:rPr>
          <w:rFonts w:ascii="Arial" w:hAnsi="Arial" w:cs="Arial"/>
          <w:color w:val="000000" w:themeColor="text1"/>
          <w:sz w:val="24"/>
          <w:szCs w:val="24"/>
        </w:rPr>
        <w:t xml:space="preserve">a gap that relies on the capability of the teachers to close (Osbourne, </w:t>
      </w:r>
      <w:proofErr w:type="spellStart"/>
      <w:r w:rsidR="004D7C07" w:rsidRPr="009B37B9">
        <w:rPr>
          <w:rFonts w:ascii="Arial" w:hAnsi="Arial" w:cs="Arial"/>
          <w:color w:val="000000" w:themeColor="text1"/>
          <w:sz w:val="24"/>
          <w:szCs w:val="24"/>
        </w:rPr>
        <w:t>Croll</w:t>
      </w:r>
      <w:proofErr w:type="spellEnd"/>
      <w:r w:rsidR="004D7C07" w:rsidRPr="009B37B9">
        <w:rPr>
          <w:rFonts w:ascii="Arial" w:hAnsi="Arial" w:cs="Arial"/>
          <w:color w:val="000000" w:themeColor="text1"/>
          <w:sz w:val="24"/>
          <w:szCs w:val="24"/>
        </w:rPr>
        <w:t xml:space="preserve">, </w:t>
      </w:r>
      <w:proofErr w:type="spellStart"/>
      <w:r w:rsidR="004D7C07" w:rsidRPr="009B37B9">
        <w:rPr>
          <w:rFonts w:ascii="Arial" w:hAnsi="Arial" w:cs="Arial"/>
          <w:color w:val="000000" w:themeColor="text1"/>
          <w:sz w:val="24"/>
          <w:szCs w:val="24"/>
        </w:rPr>
        <w:t>Broadfoot</w:t>
      </w:r>
      <w:proofErr w:type="spellEnd"/>
      <w:r w:rsidR="004D7C07" w:rsidRPr="009B37B9">
        <w:rPr>
          <w:rFonts w:ascii="Arial" w:hAnsi="Arial" w:cs="Arial"/>
          <w:color w:val="000000" w:themeColor="text1"/>
          <w:sz w:val="24"/>
          <w:szCs w:val="24"/>
        </w:rPr>
        <w:t>, Po</w:t>
      </w:r>
      <w:r w:rsidR="0013337D" w:rsidRPr="009B37B9">
        <w:rPr>
          <w:rFonts w:ascii="Arial" w:hAnsi="Arial" w:cs="Arial"/>
          <w:color w:val="000000" w:themeColor="text1"/>
          <w:sz w:val="24"/>
          <w:szCs w:val="24"/>
        </w:rPr>
        <w:t xml:space="preserve">llard, </w:t>
      </w:r>
      <w:proofErr w:type="spellStart"/>
      <w:r w:rsidR="0013337D" w:rsidRPr="009B37B9">
        <w:rPr>
          <w:rFonts w:ascii="Arial" w:hAnsi="Arial" w:cs="Arial"/>
          <w:color w:val="000000" w:themeColor="text1"/>
          <w:sz w:val="24"/>
          <w:szCs w:val="24"/>
        </w:rPr>
        <w:t>McNess</w:t>
      </w:r>
      <w:proofErr w:type="spellEnd"/>
      <w:r w:rsidR="0013337D" w:rsidRPr="009B37B9">
        <w:rPr>
          <w:rFonts w:ascii="Arial" w:hAnsi="Arial" w:cs="Arial"/>
          <w:color w:val="000000" w:themeColor="text1"/>
          <w:sz w:val="24"/>
          <w:szCs w:val="24"/>
        </w:rPr>
        <w:t xml:space="preserve"> and </w:t>
      </w:r>
      <w:proofErr w:type="spellStart"/>
      <w:r w:rsidR="0013337D" w:rsidRPr="009B37B9">
        <w:rPr>
          <w:rFonts w:ascii="Arial" w:hAnsi="Arial" w:cs="Arial"/>
          <w:color w:val="000000" w:themeColor="text1"/>
          <w:sz w:val="24"/>
          <w:szCs w:val="24"/>
        </w:rPr>
        <w:t>Triggs</w:t>
      </w:r>
      <w:proofErr w:type="spellEnd"/>
      <w:r w:rsidR="0013337D" w:rsidRPr="009B37B9">
        <w:rPr>
          <w:rFonts w:ascii="Arial" w:hAnsi="Arial" w:cs="Arial"/>
          <w:color w:val="000000" w:themeColor="text1"/>
          <w:sz w:val="24"/>
          <w:szCs w:val="24"/>
        </w:rPr>
        <w:t xml:space="preserve">, 1997) </w:t>
      </w:r>
      <w:r w:rsidR="00D5729C" w:rsidRPr="009B37B9">
        <w:rPr>
          <w:rFonts w:ascii="Arial" w:hAnsi="Arial" w:cs="Arial"/>
          <w:color w:val="000000" w:themeColor="text1"/>
          <w:sz w:val="24"/>
          <w:szCs w:val="24"/>
        </w:rPr>
        <w:t>and in order to incorporate the advice given by Donaldson (2015b) in his report to improve the  outcomes for Welsh children there will need to be an organizational</w:t>
      </w:r>
      <w:r w:rsidR="0005171D" w:rsidRPr="009B37B9">
        <w:rPr>
          <w:rFonts w:ascii="Arial" w:hAnsi="Arial" w:cs="Arial"/>
          <w:color w:val="000000" w:themeColor="text1"/>
          <w:sz w:val="24"/>
          <w:szCs w:val="24"/>
        </w:rPr>
        <w:t>, sustainable</w:t>
      </w:r>
      <w:r w:rsidR="00D5729C" w:rsidRPr="009B37B9">
        <w:rPr>
          <w:rFonts w:ascii="Arial" w:hAnsi="Arial" w:cs="Arial"/>
          <w:color w:val="000000" w:themeColor="text1"/>
          <w:sz w:val="24"/>
          <w:szCs w:val="24"/>
        </w:rPr>
        <w:t xml:space="preserve"> change throughout Welsh schools</w:t>
      </w:r>
      <w:r w:rsidR="00532523">
        <w:rPr>
          <w:rFonts w:ascii="Arial" w:hAnsi="Arial" w:cs="Arial"/>
          <w:color w:val="000000" w:themeColor="text1"/>
          <w:sz w:val="24"/>
          <w:szCs w:val="24"/>
        </w:rPr>
        <w:t xml:space="preserve"> led by appropriate leaders</w:t>
      </w:r>
      <w:r w:rsidR="0005171D" w:rsidRPr="009B37B9">
        <w:rPr>
          <w:rFonts w:ascii="Arial" w:hAnsi="Arial" w:cs="Arial"/>
          <w:color w:val="000000" w:themeColor="text1"/>
          <w:sz w:val="24"/>
          <w:szCs w:val="24"/>
        </w:rPr>
        <w:t xml:space="preserve">. </w:t>
      </w:r>
      <w:r w:rsidR="00D5729C" w:rsidRPr="009B37B9">
        <w:rPr>
          <w:rFonts w:ascii="Arial" w:hAnsi="Arial" w:cs="Arial"/>
          <w:color w:val="000000" w:themeColor="text1"/>
          <w:sz w:val="24"/>
          <w:szCs w:val="24"/>
        </w:rPr>
        <w:t xml:space="preserve"> </w:t>
      </w:r>
    </w:p>
    <w:p w:rsidR="00B80D75" w:rsidRPr="009B37B9" w:rsidRDefault="00855464" w:rsidP="00B80D75">
      <w:pPr>
        <w:rPr>
          <w:rFonts w:ascii="Arial" w:hAnsi="Arial" w:cs="Arial"/>
          <w:color w:val="000000" w:themeColor="text1"/>
          <w:sz w:val="24"/>
          <w:szCs w:val="24"/>
        </w:rPr>
      </w:pPr>
      <w:r>
        <w:rPr>
          <w:rFonts w:ascii="Arial" w:hAnsi="Arial" w:cs="Arial"/>
          <w:color w:val="000000" w:themeColor="text1"/>
          <w:sz w:val="24"/>
          <w:szCs w:val="24"/>
        </w:rPr>
        <w:t xml:space="preserve">Despite the urgency of the need for change in the Welsh curriculum for it to be done appropriately and successfully it is going to take a considerable amount of time and </w:t>
      </w:r>
      <w:proofErr w:type="spellStart"/>
      <w:r w:rsidR="0063308B" w:rsidRPr="009B37B9">
        <w:rPr>
          <w:rFonts w:ascii="Arial" w:hAnsi="Arial" w:cs="Arial"/>
          <w:color w:val="000000" w:themeColor="text1"/>
          <w:sz w:val="24"/>
          <w:szCs w:val="24"/>
        </w:rPr>
        <w:t>Doanaldson</w:t>
      </w:r>
      <w:proofErr w:type="spellEnd"/>
      <w:r w:rsidR="00703B25" w:rsidRPr="009B37B9">
        <w:rPr>
          <w:rFonts w:ascii="Arial" w:hAnsi="Arial" w:cs="Arial"/>
          <w:color w:val="000000" w:themeColor="text1"/>
          <w:sz w:val="24"/>
          <w:szCs w:val="24"/>
        </w:rPr>
        <w:t xml:space="preserve"> (2015b)</w:t>
      </w:r>
      <w:r w:rsidR="0063308B" w:rsidRPr="009B37B9">
        <w:rPr>
          <w:rFonts w:ascii="Arial" w:hAnsi="Arial" w:cs="Arial"/>
          <w:color w:val="000000" w:themeColor="text1"/>
          <w:sz w:val="24"/>
          <w:szCs w:val="24"/>
        </w:rPr>
        <w:t xml:space="preserve"> respects the fact that it is going to take time to </w:t>
      </w:r>
      <w:r w:rsidR="0096781A">
        <w:rPr>
          <w:rFonts w:ascii="Arial" w:hAnsi="Arial" w:cs="Arial"/>
          <w:color w:val="000000" w:themeColor="text1"/>
          <w:sz w:val="24"/>
          <w:szCs w:val="24"/>
        </w:rPr>
        <w:t>implement it</w:t>
      </w:r>
      <w:r w:rsidR="0063308B" w:rsidRPr="009B37B9">
        <w:rPr>
          <w:rFonts w:ascii="Arial" w:hAnsi="Arial" w:cs="Arial"/>
          <w:color w:val="000000" w:themeColor="text1"/>
          <w:sz w:val="24"/>
          <w:szCs w:val="24"/>
        </w:rPr>
        <w:t xml:space="preserve"> in </w:t>
      </w:r>
      <w:r w:rsidR="0063308B" w:rsidRPr="009B37B9">
        <w:rPr>
          <w:rFonts w:ascii="Arial" w:hAnsi="Arial" w:cs="Arial"/>
          <w:color w:val="000000" w:themeColor="text1"/>
          <w:sz w:val="24"/>
          <w:szCs w:val="24"/>
        </w:rPr>
        <w:lastRenderedPageBreak/>
        <w:t xml:space="preserve">schools </w:t>
      </w:r>
      <w:r w:rsidR="00FD07C5">
        <w:rPr>
          <w:rFonts w:ascii="Arial" w:hAnsi="Arial" w:cs="Arial"/>
          <w:color w:val="000000" w:themeColor="text1"/>
          <w:sz w:val="24"/>
          <w:szCs w:val="24"/>
        </w:rPr>
        <w:t>and suggests</w:t>
      </w:r>
      <w:r w:rsidR="0063308B" w:rsidRPr="009B37B9">
        <w:rPr>
          <w:rFonts w:ascii="Arial" w:hAnsi="Arial" w:cs="Arial"/>
          <w:color w:val="000000" w:themeColor="text1"/>
          <w:sz w:val="24"/>
          <w:szCs w:val="24"/>
        </w:rPr>
        <w:t xml:space="preserve"> that it be done in a very pati</w:t>
      </w:r>
      <w:r w:rsidR="0056787D">
        <w:rPr>
          <w:rFonts w:ascii="Arial" w:hAnsi="Arial" w:cs="Arial"/>
          <w:color w:val="000000" w:themeColor="text1"/>
          <w:sz w:val="24"/>
          <w:szCs w:val="24"/>
        </w:rPr>
        <w:t>ent manner with discussions between</w:t>
      </w:r>
      <w:r w:rsidR="0063308B" w:rsidRPr="009B37B9">
        <w:rPr>
          <w:rFonts w:ascii="Arial" w:hAnsi="Arial" w:cs="Arial"/>
          <w:color w:val="000000" w:themeColor="text1"/>
          <w:sz w:val="24"/>
          <w:szCs w:val="24"/>
        </w:rPr>
        <w:t xml:space="preserve"> teachers, school leaders, parents and pupils. Donaldson suggests that assessment should not be the purpose of the learning but should be used to support it</w:t>
      </w:r>
      <w:r w:rsidR="000A73A2" w:rsidRPr="009B37B9">
        <w:rPr>
          <w:rFonts w:ascii="Arial" w:hAnsi="Arial" w:cs="Arial"/>
          <w:color w:val="000000" w:themeColor="text1"/>
          <w:sz w:val="24"/>
          <w:szCs w:val="24"/>
        </w:rPr>
        <w:t>. He believes that there is an inappropriate balance between the curriculum and assessment which he attempts to rectify in his report. There are many sound suggestions in the Successful futures report for educating young people for the 21</w:t>
      </w:r>
      <w:r w:rsidR="000A73A2" w:rsidRPr="009B37B9">
        <w:rPr>
          <w:rFonts w:ascii="Arial" w:hAnsi="Arial" w:cs="Arial"/>
          <w:color w:val="000000" w:themeColor="text1"/>
          <w:sz w:val="24"/>
          <w:szCs w:val="24"/>
          <w:vertAlign w:val="superscript"/>
        </w:rPr>
        <w:t>st</w:t>
      </w:r>
      <w:r w:rsidR="000A73A2" w:rsidRPr="009B37B9">
        <w:rPr>
          <w:rFonts w:ascii="Arial" w:hAnsi="Arial" w:cs="Arial"/>
          <w:color w:val="000000" w:themeColor="text1"/>
          <w:sz w:val="24"/>
          <w:szCs w:val="24"/>
        </w:rPr>
        <w:t xml:space="preserve"> century but the job of implementing it will be that of the educators through successful leadership and management</w:t>
      </w:r>
      <w:r w:rsidR="00703B25" w:rsidRPr="009B37B9">
        <w:rPr>
          <w:rFonts w:ascii="Arial" w:hAnsi="Arial" w:cs="Arial"/>
          <w:color w:val="000000" w:themeColor="text1"/>
          <w:sz w:val="24"/>
          <w:szCs w:val="24"/>
        </w:rPr>
        <w:t xml:space="preserve"> (Hughes, 2015)</w:t>
      </w:r>
      <w:r w:rsidR="000A73A2" w:rsidRPr="009B37B9">
        <w:rPr>
          <w:rFonts w:ascii="Arial" w:hAnsi="Arial" w:cs="Arial"/>
          <w:color w:val="000000" w:themeColor="text1"/>
          <w:sz w:val="24"/>
          <w:szCs w:val="24"/>
        </w:rPr>
        <w:t>.</w:t>
      </w:r>
      <w:r w:rsidR="00971A8D" w:rsidRPr="009B37B9">
        <w:rPr>
          <w:rFonts w:ascii="Arial" w:hAnsi="Arial" w:cs="Arial"/>
          <w:color w:val="000000" w:themeColor="text1"/>
          <w:sz w:val="24"/>
          <w:szCs w:val="24"/>
        </w:rPr>
        <w:t xml:space="preserve"> </w:t>
      </w:r>
    </w:p>
    <w:p w:rsidR="000B488E" w:rsidRPr="009B37B9" w:rsidRDefault="000B488E" w:rsidP="00B80D75">
      <w:pPr>
        <w:rPr>
          <w:rFonts w:ascii="Arial" w:hAnsi="Arial" w:cs="Arial"/>
          <w:color w:val="000000" w:themeColor="text1"/>
          <w:sz w:val="24"/>
          <w:szCs w:val="24"/>
        </w:rPr>
      </w:pPr>
      <w:r w:rsidRPr="009B37B9">
        <w:rPr>
          <w:rFonts w:ascii="Arial" w:hAnsi="Arial" w:cs="Arial"/>
          <w:color w:val="000000" w:themeColor="text1"/>
          <w:sz w:val="24"/>
          <w:szCs w:val="24"/>
        </w:rPr>
        <w:t>A number of sources suggest that in order for change to be implemented successfully then there must be solid, successful leadership</w:t>
      </w:r>
      <w:r w:rsidR="002C5DCA" w:rsidRPr="009B37B9">
        <w:rPr>
          <w:rFonts w:ascii="Arial" w:hAnsi="Arial" w:cs="Arial"/>
          <w:color w:val="000000" w:themeColor="text1"/>
          <w:sz w:val="24"/>
          <w:szCs w:val="24"/>
        </w:rPr>
        <w:t xml:space="preserve"> and management</w:t>
      </w:r>
      <w:r w:rsidRPr="009B37B9">
        <w:rPr>
          <w:rFonts w:ascii="Arial" w:hAnsi="Arial" w:cs="Arial"/>
          <w:color w:val="000000" w:themeColor="text1"/>
          <w:sz w:val="24"/>
          <w:szCs w:val="24"/>
        </w:rPr>
        <w:t xml:space="preserve"> in place (DuFour and </w:t>
      </w:r>
      <w:proofErr w:type="spellStart"/>
      <w:r w:rsidRPr="009B37B9">
        <w:rPr>
          <w:rFonts w:ascii="Arial" w:hAnsi="Arial" w:cs="Arial"/>
          <w:color w:val="000000" w:themeColor="text1"/>
          <w:sz w:val="24"/>
          <w:szCs w:val="24"/>
        </w:rPr>
        <w:t>Mattos</w:t>
      </w:r>
      <w:proofErr w:type="spellEnd"/>
      <w:r w:rsidRPr="009B37B9">
        <w:rPr>
          <w:rFonts w:ascii="Arial" w:hAnsi="Arial" w:cs="Arial"/>
          <w:color w:val="000000" w:themeColor="text1"/>
          <w:sz w:val="24"/>
          <w:szCs w:val="24"/>
        </w:rPr>
        <w:t xml:space="preserve">, 2013; Fullan, 2002; Fullan 2011; Morrison 1998; Wells and </w:t>
      </w:r>
      <w:proofErr w:type="spellStart"/>
      <w:r w:rsidRPr="009B37B9">
        <w:rPr>
          <w:rFonts w:ascii="Arial" w:hAnsi="Arial" w:cs="Arial"/>
          <w:color w:val="000000" w:themeColor="text1"/>
          <w:sz w:val="24"/>
          <w:szCs w:val="24"/>
        </w:rPr>
        <w:t>Feun</w:t>
      </w:r>
      <w:proofErr w:type="spellEnd"/>
      <w:r w:rsidRPr="009B37B9">
        <w:rPr>
          <w:rFonts w:ascii="Arial" w:hAnsi="Arial" w:cs="Arial"/>
          <w:color w:val="000000" w:themeColor="text1"/>
          <w:sz w:val="24"/>
          <w:szCs w:val="24"/>
        </w:rPr>
        <w:t xml:space="preserve"> 2013) and it is important to prioritise the development of educational staff that show signs of potential for becoming good leaders (</w:t>
      </w:r>
      <w:proofErr w:type="spellStart"/>
      <w:r w:rsidRPr="009B37B9">
        <w:rPr>
          <w:rFonts w:ascii="Arial" w:hAnsi="Arial" w:cs="Arial"/>
          <w:color w:val="000000" w:themeColor="text1"/>
          <w:sz w:val="24"/>
          <w:szCs w:val="24"/>
        </w:rPr>
        <w:t>Beare</w:t>
      </w:r>
      <w:proofErr w:type="spellEnd"/>
      <w:r w:rsidRPr="009B37B9">
        <w:rPr>
          <w:rFonts w:ascii="Arial" w:hAnsi="Arial" w:cs="Arial"/>
          <w:color w:val="000000" w:themeColor="text1"/>
          <w:sz w:val="24"/>
          <w:szCs w:val="24"/>
        </w:rPr>
        <w:t>, Caldwell and Millikan, 1989)</w:t>
      </w:r>
      <w:r w:rsidR="00F92680" w:rsidRPr="009B37B9">
        <w:rPr>
          <w:rFonts w:ascii="Arial" w:hAnsi="Arial" w:cs="Arial"/>
          <w:color w:val="000000" w:themeColor="text1"/>
          <w:sz w:val="24"/>
          <w:szCs w:val="24"/>
        </w:rPr>
        <w:t>. The focus needs to shift from single person leadership to collaborative or distributed leadership in order for the proposed changes to be successful and leaders will need to be flexible in their approaches (</w:t>
      </w:r>
      <w:r w:rsidR="00632B56" w:rsidRPr="009B37B9">
        <w:rPr>
          <w:rFonts w:ascii="Arial" w:hAnsi="Arial" w:cs="Arial"/>
          <w:color w:val="000000" w:themeColor="text1"/>
          <w:sz w:val="24"/>
          <w:szCs w:val="24"/>
        </w:rPr>
        <w:t xml:space="preserve">DuFour and </w:t>
      </w:r>
      <w:proofErr w:type="spellStart"/>
      <w:r w:rsidR="00632B56" w:rsidRPr="009B37B9">
        <w:rPr>
          <w:rFonts w:ascii="Arial" w:hAnsi="Arial" w:cs="Arial"/>
          <w:color w:val="000000" w:themeColor="text1"/>
          <w:sz w:val="24"/>
          <w:szCs w:val="24"/>
        </w:rPr>
        <w:t>Mattos</w:t>
      </w:r>
      <w:proofErr w:type="spellEnd"/>
      <w:r w:rsidR="00632B56" w:rsidRPr="009B37B9">
        <w:rPr>
          <w:rFonts w:ascii="Arial" w:hAnsi="Arial" w:cs="Arial"/>
          <w:color w:val="000000" w:themeColor="text1"/>
          <w:sz w:val="24"/>
          <w:szCs w:val="24"/>
        </w:rPr>
        <w:t xml:space="preserve">, 2013; </w:t>
      </w:r>
      <w:proofErr w:type="spellStart"/>
      <w:r w:rsidR="00F92680" w:rsidRPr="009B37B9">
        <w:rPr>
          <w:rFonts w:ascii="Arial" w:hAnsi="Arial" w:cs="Arial"/>
          <w:color w:val="000000" w:themeColor="text1"/>
          <w:sz w:val="24"/>
          <w:szCs w:val="24"/>
        </w:rPr>
        <w:t>Hallinger</w:t>
      </w:r>
      <w:proofErr w:type="spellEnd"/>
      <w:r w:rsidR="00F92680" w:rsidRPr="009B37B9">
        <w:rPr>
          <w:rFonts w:ascii="Arial" w:hAnsi="Arial" w:cs="Arial"/>
          <w:color w:val="000000" w:themeColor="text1"/>
          <w:sz w:val="24"/>
          <w:szCs w:val="24"/>
        </w:rPr>
        <w:t xml:space="preserve"> and Heck, 2010; </w:t>
      </w:r>
      <w:proofErr w:type="spellStart"/>
      <w:r w:rsidR="00F92680" w:rsidRPr="009B37B9">
        <w:rPr>
          <w:rFonts w:ascii="Arial" w:hAnsi="Arial" w:cs="Arial"/>
          <w:color w:val="000000" w:themeColor="text1"/>
          <w:sz w:val="24"/>
          <w:szCs w:val="24"/>
        </w:rPr>
        <w:t>Mendels</w:t>
      </w:r>
      <w:proofErr w:type="spellEnd"/>
      <w:r w:rsidR="00F92680" w:rsidRPr="009B37B9">
        <w:rPr>
          <w:rFonts w:ascii="Arial" w:hAnsi="Arial" w:cs="Arial"/>
          <w:color w:val="000000" w:themeColor="text1"/>
          <w:sz w:val="24"/>
          <w:szCs w:val="24"/>
        </w:rPr>
        <w:t xml:space="preserve"> and </w:t>
      </w:r>
      <w:proofErr w:type="spellStart"/>
      <w:r w:rsidR="00F92680" w:rsidRPr="009B37B9">
        <w:rPr>
          <w:rFonts w:ascii="Arial" w:hAnsi="Arial" w:cs="Arial"/>
          <w:color w:val="000000" w:themeColor="text1"/>
          <w:sz w:val="24"/>
          <w:szCs w:val="24"/>
        </w:rPr>
        <w:t>Mitgang</w:t>
      </w:r>
      <w:proofErr w:type="spellEnd"/>
      <w:r w:rsidR="00F92680" w:rsidRPr="009B37B9">
        <w:rPr>
          <w:rFonts w:ascii="Arial" w:hAnsi="Arial" w:cs="Arial"/>
          <w:color w:val="000000" w:themeColor="text1"/>
          <w:sz w:val="24"/>
          <w:szCs w:val="24"/>
        </w:rPr>
        <w:t>, 2013)</w:t>
      </w:r>
      <w:r w:rsidR="002C5DCA" w:rsidRPr="009B37B9">
        <w:rPr>
          <w:rFonts w:ascii="Arial" w:hAnsi="Arial" w:cs="Arial"/>
          <w:color w:val="000000" w:themeColor="text1"/>
          <w:sz w:val="24"/>
          <w:szCs w:val="24"/>
        </w:rPr>
        <w:t xml:space="preserve"> it is imperatively important that all educational staff are on board with the changes to be made in order for there to be a successful change in the curriculum (Bush, 2011; Morrison, 2013)</w:t>
      </w:r>
      <w:r w:rsidR="0033464A" w:rsidRPr="009B37B9">
        <w:rPr>
          <w:rFonts w:ascii="Arial" w:hAnsi="Arial" w:cs="Arial"/>
          <w:color w:val="000000" w:themeColor="text1"/>
          <w:sz w:val="24"/>
          <w:szCs w:val="24"/>
        </w:rPr>
        <w:t>. Despite the numerous sources suggesting that distributed, collaborative leadership is key for the successful implementation of change it is argued by Morrison (2013) that there is a lack of credible evidence to support this theory along with little evidence to suggest that it supports student learning</w:t>
      </w:r>
      <w:r w:rsidR="00EB7740" w:rsidRPr="009B37B9">
        <w:rPr>
          <w:rFonts w:ascii="Arial" w:hAnsi="Arial" w:cs="Arial"/>
          <w:color w:val="000000" w:themeColor="text1"/>
          <w:sz w:val="24"/>
          <w:szCs w:val="24"/>
        </w:rPr>
        <w:t xml:space="preserve"> any better than other leadership methods</w:t>
      </w:r>
      <w:r w:rsidR="0033464A" w:rsidRPr="009B37B9">
        <w:rPr>
          <w:rFonts w:ascii="Arial" w:hAnsi="Arial" w:cs="Arial"/>
          <w:color w:val="000000" w:themeColor="text1"/>
          <w:sz w:val="24"/>
          <w:szCs w:val="24"/>
        </w:rPr>
        <w:t>.</w:t>
      </w:r>
      <w:r w:rsidR="00082254" w:rsidRPr="009B37B9">
        <w:rPr>
          <w:rFonts w:ascii="Arial" w:hAnsi="Arial" w:cs="Arial"/>
          <w:color w:val="000000" w:themeColor="text1"/>
          <w:sz w:val="24"/>
          <w:szCs w:val="24"/>
        </w:rPr>
        <w:t xml:space="preserve"> Suggestions can also be found that the concentration needs to focus on how things are done as appose to what is being done and that the maintenance of good working conditions, motivation and commitment are key responsibilities of leaders who must be responsive during the change and after (</w:t>
      </w:r>
      <w:proofErr w:type="spellStart"/>
      <w:r w:rsidR="00082254" w:rsidRPr="009B37B9">
        <w:rPr>
          <w:rFonts w:ascii="Arial" w:hAnsi="Arial" w:cs="Arial"/>
          <w:color w:val="000000" w:themeColor="text1"/>
          <w:sz w:val="24"/>
          <w:szCs w:val="24"/>
        </w:rPr>
        <w:t>Leithwood</w:t>
      </w:r>
      <w:proofErr w:type="spellEnd"/>
      <w:r w:rsidR="00082254" w:rsidRPr="009B37B9">
        <w:rPr>
          <w:rFonts w:ascii="Arial" w:hAnsi="Arial" w:cs="Arial"/>
          <w:color w:val="000000" w:themeColor="text1"/>
          <w:sz w:val="24"/>
          <w:szCs w:val="24"/>
        </w:rPr>
        <w:t>, Harris and Hopkins, 2008)</w:t>
      </w:r>
      <w:r w:rsidR="00CA25D9" w:rsidRPr="009B37B9">
        <w:rPr>
          <w:rFonts w:ascii="Arial" w:hAnsi="Arial" w:cs="Arial"/>
          <w:color w:val="000000" w:themeColor="text1"/>
          <w:sz w:val="24"/>
          <w:szCs w:val="24"/>
        </w:rPr>
        <w:t>.</w:t>
      </w:r>
    </w:p>
    <w:p w:rsidR="00CA25D9" w:rsidRPr="009B37B9" w:rsidRDefault="00CA25D9" w:rsidP="00B80D75">
      <w:pPr>
        <w:rPr>
          <w:rFonts w:ascii="Arial" w:hAnsi="Arial" w:cs="Arial"/>
          <w:color w:val="000000" w:themeColor="text1"/>
          <w:sz w:val="24"/>
          <w:szCs w:val="24"/>
        </w:rPr>
      </w:pPr>
      <w:r w:rsidRPr="009B37B9">
        <w:rPr>
          <w:rFonts w:ascii="Arial" w:hAnsi="Arial" w:cs="Arial"/>
          <w:color w:val="000000" w:themeColor="text1"/>
          <w:sz w:val="24"/>
          <w:szCs w:val="24"/>
        </w:rPr>
        <w:t>To enable the implementation of Donaldson’s suggestions in the successful futures report there is going to have to be a successful management and leadership structure in place</w:t>
      </w:r>
      <w:r w:rsidR="00726176" w:rsidRPr="009B37B9">
        <w:rPr>
          <w:rFonts w:ascii="Arial" w:hAnsi="Arial" w:cs="Arial"/>
          <w:color w:val="000000" w:themeColor="text1"/>
          <w:sz w:val="24"/>
          <w:szCs w:val="24"/>
        </w:rPr>
        <w:t xml:space="preserve"> as </w:t>
      </w:r>
      <w:proofErr w:type="spellStart"/>
      <w:r w:rsidR="00726176" w:rsidRPr="009B37B9">
        <w:rPr>
          <w:rFonts w:ascii="Arial" w:hAnsi="Arial" w:cs="Arial"/>
          <w:color w:val="000000" w:themeColor="text1"/>
          <w:sz w:val="24"/>
          <w:szCs w:val="24"/>
        </w:rPr>
        <w:t>Kotterman</w:t>
      </w:r>
      <w:proofErr w:type="spellEnd"/>
      <w:r w:rsidR="00726176" w:rsidRPr="009B37B9">
        <w:rPr>
          <w:rFonts w:ascii="Arial" w:hAnsi="Arial" w:cs="Arial"/>
          <w:color w:val="000000" w:themeColor="text1"/>
          <w:sz w:val="24"/>
          <w:szCs w:val="24"/>
        </w:rPr>
        <w:t xml:space="preserve"> (2006) suggests that for an organisation to be well balanced it needs a mixture of both good managers and leaders. I</w:t>
      </w:r>
      <w:r w:rsidRPr="009B37B9">
        <w:rPr>
          <w:rFonts w:ascii="Arial" w:hAnsi="Arial" w:cs="Arial"/>
          <w:color w:val="000000" w:themeColor="text1"/>
          <w:sz w:val="24"/>
          <w:szCs w:val="24"/>
        </w:rPr>
        <w:t xml:space="preserve">t is important to define the differences between the two in order for this to be done </w:t>
      </w:r>
      <w:r w:rsidR="00365957" w:rsidRPr="009B37B9">
        <w:rPr>
          <w:rFonts w:ascii="Arial" w:hAnsi="Arial" w:cs="Arial"/>
          <w:color w:val="000000" w:themeColor="text1"/>
          <w:sz w:val="24"/>
          <w:szCs w:val="24"/>
        </w:rPr>
        <w:t>flourish</w:t>
      </w:r>
      <w:r w:rsidR="006878E0" w:rsidRPr="009B37B9">
        <w:rPr>
          <w:rFonts w:ascii="Arial" w:hAnsi="Arial" w:cs="Arial"/>
          <w:color w:val="000000" w:themeColor="text1"/>
          <w:sz w:val="24"/>
          <w:szCs w:val="24"/>
        </w:rPr>
        <w:t xml:space="preserve">ingly. </w:t>
      </w:r>
      <w:r w:rsidR="00726176" w:rsidRPr="009B37B9">
        <w:rPr>
          <w:rFonts w:ascii="Arial" w:hAnsi="Arial" w:cs="Arial"/>
          <w:color w:val="000000" w:themeColor="text1"/>
          <w:sz w:val="24"/>
          <w:szCs w:val="24"/>
        </w:rPr>
        <w:t xml:space="preserve">This is done in multiple ways by different researchers Kotter (2011) for example suggests that leaders are responsible for setting directions, motivating, inspiring and aligning people whereas the role of managers is to achieve goals through organisation, planning and budgeting whilst </w:t>
      </w:r>
      <w:proofErr w:type="spellStart"/>
      <w:r w:rsidR="00726176" w:rsidRPr="009B37B9">
        <w:rPr>
          <w:rFonts w:ascii="Arial" w:hAnsi="Arial" w:cs="Arial"/>
          <w:color w:val="000000" w:themeColor="text1"/>
          <w:sz w:val="24"/>
          <w:szCs w:val="24"/>
        </w:rPr>
        <w:t>Capowski</w:t>
      </w:r>
      <w:proofErr w:type="spellEnd"/>
      <w:r w:rsidR="00726176" w:rsidRPr="009B37B9">
        <w:rPr>
          <w:rFonts w:ascii="Arial" w:hAnsi="Arial" w:cs="Arial"/>
          <w:color w:val="000000" w:themeColor="text1"/>
          <w:sz w:val="24"/>
          <w:szCs w:val="24"/>
        </w:rPr>
        <w:t xml:space="preserve"> (1994) adds that a leader should be flexible, innovative, independent and courageous </w:t>
      </w:r>
      <w:r w:rsidR="006D5EA2" w:rsidRPr="009B37B9">
        <w:rPr>
          <w:rFonts w:ascii="Arial" w:hAnsi="Arial" w:cs="Arial"/>
          <w:color w:val="000000" w:themeColor="text1"/>
          <w:sz w:val="24"/>
          <w:szCs w:val="24"/>
        </w:rPr>
        <w:t>and a manager needs to be deliberate, analytical, stabilizing and authoritative to ensure the success of an organisation and although it can be difficult to view the education system in the same way as a business it is in fact that as although there is the need for great leaders to motivate and inspire there is also a need for great managers to budget and control costs to enable changes to be sustainable for the future which is an important point to consider when discussing the implementation of Successful Futures.</w:t>
      </w:r>
    </w:p>
    <w:p w:rsidR="00304DE9" w:rsidRPr="009B37B9" w:rsidRDefault="00304DE9" w:rsidP="00304DE9">
      <w:pPr>
        <w:rPr>
          <w:rFonts w:ascii="Arial" w:hAnsi="Arial" w:cs="Arial"/>
          <w:color w:val="000000" w:themeColor="text1"/>
          <w:sz w:val="24"/>
          <w:szCs w:val="24"/>
        </w:rPr>
      </w:pPr>
      <w:r w:rsidRPr="009B37B9">
        <w:rPr>
          <w:rFonts w:ascii="Arial" w:hAnsi="Arial" w:cs="Arial"/>
          <w:color w:val="000000" w:themeColor="text1"/>
          <w:sz w:val="24"/>
          <w:szCs w:val="24"/>
        </w:rPr>
        <w:lastRenderedPageBreak/>
        <w:t>The Successful future report has called for a huge organizational change and it would be naive to assume that this is going</w:t>
      </w:r>
      <w:r w:rsidR="00A74B12" w:rsidRPr="009B37B9">
        <w:rPr>
          <w:rFonts w:ascii="Arial" w:hAnsi="Arial" w:cs="Arial"/>
          <w:color w:val="000000" w:themeColor="text1"/>
          <w:sz w:val="24"/>
          <w:szCs w:val="24"/>
        </w:rPr>
        <w:t xml:space="preserve"> to be an easy</w:t>
      </w:r>
      <w:r w:rsidRPr="009B37B9">
        <w:rPr>
          <w:rFonts w:ascii="Arial" w:hAnsi="Arial" w:cs="Arial"/>
          <w:color w:val="000000" w:themeColor="text1"/>
          <w:sz w:val="24"/>
          <w:szCs w:val="24"/>
        </w:rPr>
        <w:t xml:space="preserve"> transition for anyone involved. The Welsh Government have to persuade educational leaders of the need for this change and in turn they have to persuade teachers and parents. Change needs to be managed effectively and management are required to obtain the commitment of everyone within the organization in order for </w:t>
      </w:r>
      <w:r w:rsidR="003E2D59" w:rsidRPr="009B37B9">
        <w:rPr>
          <w:rFonts w:ascii="Arial" w:hAnsi="Arial" w:cs="Arial"/>
          <w:color w:val="000000" w:themeColor="text1"/>
          <w:sz w:val="24"/>
          <w:szCs w:val="24"/>
        </w:rPr>
        <w:t xml:space="preserve">the </w:t>
      </w:r>
      <w:r w:rsidRPr="009B37B9">
        <w:rPr>
          <w:rFonts w:ascii="Arial" w:hAnsi="Arial" w:cs="Arial"/>
          <w:color w:val="000000" w:themeColor="text1"/>
          <w:sz w:val="24"/>
          <w:szCs w:val="24"/>
        </w:rPr>
        <w:t>change to be successfully implemented</w:t>
      </w:r>
      <w:r w:rsidR="003E2D59" w:rsidRPr="009B37B9">
        <w:rPr>
          <w:rFonts w:ascii="Arial" w:hAnsi="Arial" w:cs="Arial"/>
          <w:color w:val="000000" w:themeColor="text1"/>
          <w:sz w:val="24"/>
          <w:szCs w:val="24"/>
        </w:rPr>
        <w:t xml:space="preserve"> and involves adapting the organization to external changes</w:t>
      </w:r>
      <w:r w:rsidRPr="009B37B9">
        <w:rPr>
          <w:rFonts w:ascii="Arial" w:hAnsi="Arial" w:cs="Arial"/>
          <w:color w:val="000000" w:themeColor="text1"/>
          <w:sz w:val="24"/>
          <w:szCs w:val="24"/>
        </w:rPr>
        <w:t xml:space="preserve"> (</w:t>
      </w:r>
      <w:proofErr w:type="spellStart"/>
      <w:r w:rsidR="0043436A" w:rsidRPr="009B37B9">
        <w:rPr>
          <w:rFonts w:ascii="Arial" w:hAnsi="Arial" w:cs="Arial"/>
          <w:color w:val="000000" w:themeColor="text1"/>
          <w:sz w:val="24"/>
          <w:szCs w:val="24"/>
        </w:rPr>
        <w:t>Recklies</w:t>
      </w:r>
      <w:proofErr w:type="spellEnd"/>
      <w:r w:rsidR="0043436A" w:rsidRPr="009B37B9">
        <w:rPr>
          <w:rFonts w:ascii="Arial" w:hAnsi="Arial" w:cs="Arial"/>
          <w:color w:val="000000" w:themeColor="text1"/>
          <w:sz w:val="24"/>
          <w:szCs w:val="24"/>
        </w:rPr>
        <w:t>, 2001)</w:t>
      </w:r>
      <w:r w:rsidR="00A74B12" w:rsidRPr="009B37B9">
        <w:rPr>
          <w:rFonts w:ascii="Arial" w:hAnsi="Arial" w:cs="Arial"/>
          <w:color w:val="000000" w:themeColor="text1"/>
          <w:sz w:val="24"/>
          <w:szCs w:val="24"/>
        </w:rPr>
        <w:t>. As discussed earlier there is a significantly large time gap between the release of the report and final implementation of the new curriculum but theory and research suggest that it is better to not rush any organisational change and ensure that appropriate steps are taken to influence the</w:t>
      </w:r>
      <w:r w:rsidR="00EF6FF3" w:rsidRPr="009B37B9">
        <w:rPr>
          <w:rFonts w:ascii="Arial" w:hAnsi="Arial" w:cs="Arial"/>
          <w:color w:val="000000" w:themeColor="text1"/>
          <w:sz w:val="24"/>
          <w:szCs w:val="24"/>
        </w:rPr>
        <w:t xml:space="preserve"> smoothest transition possible which it would appear that the Welsh Government are attempting to do with the new curriculum implementation.</w:t>
      </w:r>
      <w:r w:rsidR="00B97F62" w:rsidRPr="009B37B9">
        <w:rPr>
          <w:rFonts w:ascii="Arial" w:hAnsi="Arial" w:cs="Arial"/>
          <w:color w:val="000000" w:themeColor="text1"/>
          <w:sz w:val="24"/>
          <w:szCs w:val="24"/>
        </w:rPr>
        <w:t xml:space="preserve"> Johnson, Zorn, Tam, </w:t>
      </w:r>
      <w:proofErr w:type="spellStart"/>
      <w:r w:rsidR="00B97F62" w:rsidRPr="009B37B9">
        <w:rPr>
          <w:rFonts w:ascii="Arial" w:hAnsi="Arial" w:cs="Arial"/>
          <w:color w:val="000000" w:themeColor="text1"/>
          <w:sz w:val="24"/>
          <w:szCs w:val="24"/>
        </w:rPr>
        <w:t>Lamontagne</w:t>
      </w:r>
      <w:proofErr w:type="spellEnd"/>
      <w:r w:rsidR="00B97F62" w:rsidRPr="009B37B9">
        <w:rPr>
          <w:rFonts w:ascii="Arial" w:hAnsi="Arial" w:cs="Arial"/>
          <w:color w:val="000000" w:themeColor="text1"/>
          <w:sz w:val="24"/>
          <w:szCs w:val="24"/>
        </w:rPr>
        <w:t xml:space="preserve"> and Johnson (2003) </w:t>
      </w:r>
      <w:r w:rsidR="00622B42" w:rsidRPr="009B37B9">
        <w:rPr>
          <w:rFonts w:ascii="Arial" w:hAnsi="Arial" w:cs="Arial"/>
          <w:color w:val="000000" w:themeColor="text1"/>
          <w:sz w:val="24"/>
          <w:szCs w:val="24"/>
        </w:rPr>
        <w:t xml:space="preserve">along with other researchers </w:t>
      </w:r>
      <w:r w:rsidR="00B97F62" w:rsidRPr="009B37B9">
        <w:rPr>
          <w:rFonts w:ascii="Arial" w:hAnsi="Arial" w:cs="Arial"/>
          <w:color w:val="000000" w:themeColor="text1"/>
          <w:sz w:val="24"/>
          <w:szCs w:val="24"/>
        </w:rPr>
        <w:t xml:space="preserve">discuss the issues that management face when attempting to get the whole of the organization to participate in a change, </w:t>
      </w:r>
      <w:r w:rsidR="00362499" w:rsidRPr="009B37B9">
        <w:rPr>
          <w:rFonts w:ascii="Arial" w:hAnsi="Arial" w:cs="Arial"/>
          <w:color w:val="000000" w:themeColor="text1"/>
          <w:sz w:val="24"/>
          <w:szCs w:val="24"/>
        </w:rPr>
        <w:t xml:space="preserve">they advise that organizations should identify and discuss any issues or challenges that may be faced from the outset clearly defining the goals and anticipated outcomes of the effort </w:t>
      </w:r>
      <w:r w:rsidR="00622B42" w:rsidRPr="009B37B9">
        <w:rPr>
          <w:rFonts w:ascii="Arial" w:hAnsi="Arial" w:cs="Arial"/>
          <w:color w:val="000000" w:themeColor="text1"/>
          <w:sz w:val="24"/>
          <w:szCs w:val="24"/>
        </w:rPr>
        <w:t>(</w:t>
      </w:r>
      <w:proofErr w:type="spellStart"/>
      <w:r w:rsidR="00622B42" w:rsidRPr="009B37B9">
        <w:rPr>
          <w:rFonts w:ascii="Arial" w:hAnsi="Arial" w:cs="Arial"/>
          <w:color w:val="000000" w:themeColor="text1"/>
          <w:sz w:val="24"/>
          <w:szCs w:val="24"/>
        </w:rPr>
        <w:t>Hoel</w:t>
      </w:r>
      <w:proofErr w:type="spellEnd"/>
      <w:r w:rsidR="00622B42" w:rsidRPr="009B37B9">
        <w:rPr>
          <w:rFonts w:ascii="Arial" w:hAnsi="Arial" w:cs="Arial"/>
          <w:color w:val="000000" w:themeColor="text1"/>
          <w:sz w:val="24"/>
          <w:szCs w:val="24"/>
        </w:rPr>
        <w:t xml:space="preserve">, 1998; </w:t>
      </w:r>
      <w:proofErr w:type="spellStart"/>
      <w:r w:rsidR="00622B42" w:rsidRPr="009B37B9">
        <w:rPr>
          <w:rFonts w:ascii="Arial" w:hAnsi="Arial" w:cs="Arial"/>
          <w:color w:val="000000" w:themeColor="text1"/>
          <w:sz w:val="24"/>
          <w:szCs w:val="24"/>
        </w:rPr>
        <w:t>Chiat</w:t>
      </w:r>
      <w:proofErr w:type="spellEnd"/>
      <w:r w:rsidR="00622B42" w:rsidRPr="009B37B9">
        <w:rPr>
          <w:rFonts w:ascii="Arial" w:hAnsi="Arial" w:cs="Arial"/>
          <w:color w:val="000000" w:themeColor="text1"/>
          <w:sz w:val="24"/>
          <w:szCs w:val="24"/>
        </w:rPr>
        <w:t xml:space="preserve"> and Mickiewicz, 1999)</w:t>
      </w:r>
      <w:r w:rsidR="00487D41" w:rsidRPr="009B37B9">
        <w:rPr>
          <w:rFonts w:ascii="Arial" w:hAnsi="Arial" w:cs="Arial"/>
          <w:color w:val="000000" w:themeColor="text1"/>
          <w:sz w:val="24"/>
          <w:szCs w:val="24"/>
        </w:rPr>
        <w:t xml:space="preserve"> this is supported by Cohen and </w:t>
      </w:r>
      <w:proofErr w:type="spellStart"/>
      <w:r w:rsidR="00487D41" w:rsidRPr="009B37B9">
        <w:rPr>
          <w:rFonts w:ascii="Arial" w:hAnsi="Arial" w:cs="Arial"/>
          <w:color w:val="000000" w:themeColor="text1"/>
          <w:sz w:val="24"/>
          <w:szCs w:val="24"/>
        </w:rPr>
        <w:t>Mankin</w:t>
      </w:r>
      <w:proofErr w:type="spellEnd"/>
      <w:r w:rsidR="00487D41" w:rsidRPr="009B37B9">
        <w:rPr>
          <w:rFonts w:ascii="Arial" w:hAnsi="Arial" w:cs="Arial"/>
          <w:color w:val="000000" w:themeColor="text1"/>
          <w:sz w:val="24"/>
          <w:szCs w:val="24"/>
        </w:rPr>
        <w:t xml:space="preserve"> (2002) who suggest it is necessary to have a clear structure with established goals, roles responsibilities and tasks which can be suggested has been done by Graham Donaldson and the Welsh Government through the development of the Successful futures report and any recommendations from the Welsh Government.</w:t>
      </w:r>
      <w:r w:rsidR="00030651" w:rsidRPr="009B37B9">
        <w:rPr>
          <w:rFonts w:ascii="Arial" w:hAnsi="Arial" w:cs="Arial"/>
          <w:color w:val="000000" w:themeColor="text1"/>
          <w:sz w:val="24"/>
          <w:szCs w:val="24"/>
        </w:rPr>
        <w:t xml:space="preserve"> </w:t>
      </w:r>
      <w:r w:rsidR="0040278D" w:rsidRPr="009B37B9">
        <w:rPr>
          <w:rFonts w:ascii="Arial" w:hAnsi="Arial" w:cs="Arial"/>
          <w:color w:val="000000" w:themeColor="text1"/>
          <w:sz w:val="24"/>
          <w:szCs w:val="24"/>
        </w:rPr>
        <w:t>The responsibility is now to be passed down to school teachers to manage the change within individual schools, a task that will not be easy</w:t>
      </w:r>
      <w:r w:rsidR="00510694" w:rsidRPr="009B37B9">
        <w:rPr>
          <w:rFonts w:ascii="Arial" w:hAnsi="Arial" w:cs="Arial"/>
          <w:color w:val="000000" w:themeColor="text1"/>
          <w:sz w:val="24"/>
          <w:szCs w:val="24"/>
        </w:rPr>
        <w:t xml:space="preserve"> and brings us back to the topic of successful management and leadership</w:t>
      </w:r>
      <w:r w:rsidR="0040278D" w:rsidRPr="009B37B9">
        <w:rPr>
          <w:rFonts w:ascii="Arial" w:hAnsi="Arial" w:cs="Arial"/>
          <w:color w:val="000000" w:themeColor="text1"/>
          <w:sz w:val="24"/>
          <w:szCs w:val="24"/>
        </w:rPr>
        <w:t>.</w:t>
      </w:r>
      <w:r w:rsidR="00510694" w:rsidRPr="009B37B9">
        <w:rPr>
          <w:rFonts w:ascii="Arial" w:hAnsi="Arial" w:cs="Arial"/>
          <w:color w:val="000000" w:themeColor="text1"/>
          <w:sz w:val="24"/>
          <w:szCs w:val="24"/>
        </w:rPr>
        <w:t xml:space="preserve"> </w:t>
      </w:r>
    </w:p>
    <w:p w:rsidR="00510694" w:rsidRPr="009B37B9" w:rsidRDefault="00510694" w:rsidP="00304DE9">
      <w:pPr>
        <w:rPr>
          <w:rFonts w:ascii="Arial" w:hAnsi="Arial" w:cs="Arial"/>
          <w:color w:val="000000" w:themeColor="text1"/>
          <w:sz w:val="24"/>
          <w:szCs w:val="24"/>
        </w:rPr>
      </w:pPr>
      <w:r w:rsidRPr="009B37B9">
        <w:rPr>
          <w:rFonts w:ascii="Arial" w:hAnsi="Arial" w:cs="Arial"/>
          <w:color w:val="000000" w:themeColor="text1"/>
          <w:sz w:val="24"/>
          <w:szCs w:val="24"/>
        </w:rPr>
        <w:t>It is important to stress here that throughout the literature it is suggested that there are significant links between successful implementation of change and a reciprocal relationship between leadership and management (Morrison, 2013)</w:t>
      </w:r>
      <w:r w:rsidR="006D18B6" w:rsidRPr="009B37B9">
        <w:rPr>
          <w:rFonts w:ascii="Arial" w:hAnsi="Arial" w:cs="Arial"/>
          <w:color w:val="000000" w:themeColor="text1"/>
          <w:sz w:val="24"/>
          <w:szCs w:val="24"/>
        </w:rPr>
        <w:t xml:space="preserve"> </w:t>
      </w:r>
      <w:r w:rsidR="003754AE" w:rsidRPr="009B37B9">
        <w:rPr>
          <w:rFonts w:ascii="Arial" w:hAnsi="Arial" w:cs="Arial"/>
          <w:color w:val="000000" w:themeColor="text1"/>
          <w:sz w:val="24"/>
          <w:szCs w:val="24"/>
        </w:rPr>
        <w:t>and whilst both hold different tasks described appropriately in Bush and Glover (2003) as leadership initiating the change and management maintaining it a change cannot be successfully implemented without correlations and good communication between both</w:t>
      </w:r>
      <w:r w:rsidR="001145D8" w:rsidRPr="009B37B9">
        <w:rPr>
          <w:rFonts w:ascii="Arial" w:hAnsi="Arial" w:cs="Arial"/>
          <w:color w:val="000000" w:themeColor="text1"/>
          <w:sz w:val="24"/>
          <w:szCs w:val="24"/>
        </w:rPr>
        <w:t xml:space="preserve"> on not only the macro level but the micro also especially when implementing a change on such a large scale as that of the Successful Futures report</w:t>
      </w:r>
      <w:r w:rsidR="003754AE" w:rsidRPr="009B37B9">
        <w:rPr>
          <w:rFonts w:ascii="Arial" w:hAnsi="Arial" w:cs="Arial"/>
          <w:color w:val="000000" w:themeColor="text1"/>
          <w:sz w:val="24"/>
          <w:szCs w:val="24"/>
        </w:rPr>
        <w:t>.</w:t>
      </w:r>
      <w:r w:rsidR="001145D8" w:rsidRPr="009B37B9">
        <w:rPr>
          <w:rFonts w:ascii="Arial" w:hAnsi="Arial" w:cs="Arial"/>
          <w:color w:val="000000" w:themeColor="text1"/>
          <w:sz w:val="24"/>
          <w:szCs w:val="24"/>
        </w:rPr>
        <w:t xml:space="preserve"> An important part of obtaining full participation is knowing employees motivators to obtain desired results (Rad, 2006).</w:t>
      </w:r>
    </w:p>
    <w:p w:rsidR="00D420C9" w:rsidRPr="009B37B9" w:rsidRDefault="009A7169"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Since </w:t>
      </w:r>
      <w:r w:rsidR="00030651" w:rsidRPr="009B37B9">
        <w:rPr>
          <w:rFonts w:ascii="Arial" w:hAnsi="Arial" w:cs="Arial"/>
          <w:color w:val="000000" w:themeColor="text1"/>
          <w:sz w:val="24"/>
          <w:szCs w:val="24"/>
        </w:rPr>
        <w:t>the publication of the Successful Futures</w:t>
      </w:r>
      <w:r w:rsidRPr="009B37B9">
        <w:rPr>
          <w:rFonts w:ascii="Arial" w:hAnsi="Arial" w:cs="Arial"/>
          <w:color w:val="000000" w:themeColor="text1"/>
          <w:sz w:val="24"/>
          <w:szCs w:val="24"/>
        </w:rPr>
        <w:t xml:space="preserve"> report there seems to have been a general understanding, primarily so from Donaldson himself, about the difficulties that will be faced in implementing the curriculum changes</w:t>
      </w:r>
      <w:r w:rsidR="00F70287" w:rsidRPr="009B37B9">
        <w:rPr>
          <w:rFonts w:ascii="Arial" w:hAnsi="Arial" w:cs="Arial"/>
          <w:color w:val="000000" w:themeColor="text1"/>
          <w:sz w:val="24"/>
          <w:szCs w:val="24"/>
        </w:rPr>
        <w:t xml:space="preserve"> none more so than the issue of resistance to change as it is a </w:t>
      </w:r>
      <w:r w:rsidR="00D420C9" w:rsidRPr="009B37B9">
        <w:rPr>
          <w:rFonts w:ascii="Arial" w:hAnsi="Arial" w:cs="Arial"/>
          <w:color w:val="000000" w:themeColor="text1"/>
          <w:sz w:val="24"/>
          <w:szCs w:val="24"/>
        </w:rPr>
        <w:t>well-known</w:t>
      </w:r>
      <w:r w:rsidR="00F70287" w:rsidRPr="009B37B9">
        <w:rPr>
          <w:rFonts w:ascii="Arial" w:hAnsi="Arial" w:cs="Arial"/>
          <w:color w:val="000000" w:themeColor="text1"/>
          <w:sz w:val="24"/>
          <w:szCs w:val="24"/>
        </w:rPr>
        <w:t xml:space="preserve"> fact that individuals can be </w:t>
      </w:r>
      <w:r w:rsidR="00D420C9" w:rsidRPr="009B37B9">
        <w:rPr>
          <w:rFonts w:ascii="Arial" w:hAnsi="Arial" w:cs="Arial"/>
          <w:color w:val="000000" w:themeColor="text1"/>
          <w:sz w:val="24"/>
          <w:szCs w:val="24"/>
        </w:rPr>
        <w:t>resistant</w:t>
      </w:r>
      <w:r w:rsidR="00F70287" w:rsidRPr="009B37B9">
        <w:rPr>
          <w:rFonts w:ascii="Arial" w:hAnsi="Arial" w:cs="Arial"/>
          <w:color w:val="000000" w:themeColor="text1"/>
          <w:sz w:val="24"/>
          <w:szCs w:val="24"/>
        </w:rPr>
        <w:t xml:space="preserve"> to</w:t>
      </w:r>
      <w:r w:rsidR="00D420C9" w:rsidRPr="009B37B9">
        <w:rPr>
          <w:rFonts w:ascii="Arial" w:hAnsi="Arial" w:cs="Arial"/>
          <w:color w:val="000000" w:themeColor="text1"/>
          <w:sz w:val="24"/>
          <w:szCs w:val="24"/>
        </w:rPr>
        <w:t xml:space="preserve"> change for a number of reasons including the feeling of losing control, uncertainty, embarrassment of previous failures that they were part of</w:t>
      </w:r>
      <w:r w:rsidR="0028082F" w:rsidRPr="009B37B9">
        <w:rPr>
          <w:rFonts w:ascii="Arial" w:hAnsi="Arial" w:cs="Arial"/>
          <w:color w:val="000000" w:themeColor="text1"/>
          <w:sz w:val="24"/>
          <w:szCs w:val="24"/>
        </w:rPr>
        <w:t>, concerns over their competency, the fear of a larger work load, to name but a few and when implementing any change it is important that leaders</w:t>
      </w:r>
      <w:r w:rsidR="00112D66" w:rsidRPr="009B37B9">
        <w:rPr>
          <w:rFonts w:ascii="Arial" w:hAnsi="Arial" w:cs="Arial"/>
          <w:color w:val="000000" w:themeColor="text1"/>
          <w:sz w:val="24"/>
          <w:szCs w:val="24"/>
        </w:rPr>
        <w:t xml:space="preserve"> plan the change and</w:t>
      </w:r>
      <w:r w:rsidR="0028082F" w:rsidRPr="009B37B9">
        <w:rPr>
          <w:rFonts w:ascii="Arial" w:hAnsi="Arial" w:cs="Arial"/>
          <w:color w:val="000000" w:themeColor="text1"/>
          <w:sz w:val="24"/>
          <w:szCs w:val="24"/>
        </w:rPr>
        <w:t xml:space="preserve"> recognise any possible reasons for resistance before attempting to implement the change to </w:t>
      </w:r>
      <w:r w:rsidR="0028082F" w:rsidRPr="009B37B9">
        <w:rPr>
          <w:rFonts w:ascii="Arial" w:hAnsi="Arial" w:cs="Arial"/>
          <w:color w:val="000000" w:themeColor="text1"/>
          <w:sz w:val="24"/>
          <w:szCs w:val="24"/>
        </w:rPr>
        <w:lastRenderedPageBreak/>
        <w:t>enable them to be responsive to any resistance at the earliest opportunity (</w:t>
      </w:r>
      <w:r w:rsidR="00211B2D" w:rsidRPr="009B37B9">
        <w:rPr>
          <w:rFonts w:ascii="Arial" w:hAnsi="Arial" w:cs="Arial"/>
          <w:color w:val="000000" w:themeColor="text1"/>
          <w:sz w:val="24"/>
          <w:szCs w:val="24"/>
        </w:rPr>
        <w:t>De</w:t>
      </w:r>
      <w:r w:rsidR="00E85AF4" w:rsidRPr="009B37B9">
        <w:rPr>
          <w:rFonts w:ascii="Arial" w:hAnsi="Arial" w:cs="Arial"/>
          <w:color w:val="000000" w:themeColor="text1"/>
          <w:sz w:val="24"/>
          <w:szCs w:val="24"/>
        </w:rPr>
        <w:t xml:space="preserve">nt and </w:t>
      </w:r>
      <w:proofErr w:type="spellStart"/>
      <w:r w:rsidR="00E85AF4" w:rsidRPr="009B37B9">
        <w:rPr>
          <w:rFonts w:ascii="Arial" w:hAnsi="Arial" w:cs="Arial"/>
          <w:color w:val="000000" w:themeColor="text1"/>
          <w:sz w:val="24"/>
          <w:szCs w:val="24"/>
        </w:rPr>
        <w:t>Gallaway</w:t>
      </w:r>
      <w:proofErr w:type="spellEnd"/>
      <w:r w:rsidR="00E85AF4" w:rsidRPr="009B37B9">
        <w:rPr>
          <w:rFonts w:ascii="Arial" w:hAnsi="Arial" w:cs="Arial"/>
          <w:color w:val="000000" w:themeColor="text1"/>
          <w:sz w:val="24"/>
          <w:szCs w:val="24"/>
        </w:rPr>
        <w:t xml:space="preserve"> </w:t>
      </w:r>
      <w:r w:rsidR="00211B2D" w:rsidRPr="009B37B9">
        <w:rPr>
          <w:rFonts w:ascii="Arial" w:hAnsi="Arial" w:cs="Arial"/>
          <w:color w:val="000000" w:themeColor="text1"/>
          <w:sz w:val="24"/>
          <w:szCs w:val="24"/>
        </w:rPr>
        <w:t>Goldberg, 1999;</w:t>
      </w:r>
      <w:r w:rsidR="0011327B" w:rsidRPr="009B37B9">
        <w:rPr>
          <w:rFonts w:ascii="Arial" w:hAnsi="Arial" w:cs="Arial"/>
          <w:color w:val="000000" w:themeColor="text1"/>
          <w:sz w:val="24"/>
          <w:szCs w:val="24"/>
        </w:rPr>
        <w:t xml:space="preserve"> George and Jones, 2001;</w:t>
      </w:r>
      <w:r w:rsidR="00211B2D" w:rsidRPr="009B37B9">
        <w:rPr>
          <w:rFonts w:ascii="Arial" w:hAnsi="Arial" w:cs="Arial"/>
          <w:color w:val="000000" w:themeColor="text1"/>
          <w:sz w:val="24"/>
          <w:szCs w:val="24"/>
        </w:rPr>
        <w:t xml:space="preserve"> </w:t>
      </w:r>
      <w:proofErr w:type="spellStart"/>
      <w:r w:rsidR="0028082F" w:rsidRPr="009B37B9">
        <w:rPr>
          <w:rFonts w:ascii="Arial" w:hAnsi="Arial" w:cs="Arial"/>
          <w:color w:val="000000" w:themeColor="text1"/>
          <w:sz w:val="24"/>
          <w:szCs w:val="24"/>
        </w:rPr>
        <w:t>Kanter</w:t>
      </w:r>
      <w:proofErr w:type="spellEnd"/>
      <w:r w:rsidR="0028082F" w:rsidRPr="009B37B9">
        <w:rPr>
          <w:rFonts w:ascii="Arial" w:hAnsi="Arial" w:cs="Arial"/>
          <w:color w:val="000000" w:themeColor="text1"/>
          <w:sz w:val="24"/>
          <w:szCs w:val="24"/>
        </w:rPr>
        <w:t>, 2012).</w:t>
      </w:r>
      <w:r w:rsidR="00030651" w:rsidRPr="009B37B9">
        <w:rPr>
          <w:rFonts w:ascii="Arial" w:hAnsi="Arial" w:cs="Arial"/>
          <w:color w:val="000000" w:themeColor="text1"/>
          <w:sz w:val="24"/>
          <w:szCs w:val="24"/>
        </w:rPr>
        <w:t xml:space="preserve"> </w:t>
      </w:r>
    </w:p>
    <w:p w:rsidR="00665D6B" w:rsidRPr="009B37B9" w:rsidRDefault="00665D6B" w:rsidP="00B80D75">
      <w:pPr>
        <w:rPr>
          <w:rFonts w:ascii="Arial" w:hAnsi="Arial" w:cs="Arial"/>
          <w:color w:val="000000" w:themeColor="text1"/>
          <w:sz w:val="24"/>
          <w:szCs w:val="24"/>
        </w:rPr>
      </w:pPr>
      <w:r w:rsidRPr="009B37B9">
        <w:rPr>
          <w:rFonts w:ascii="Arial" w:hAnsi="Arial" w:cs="Arial"/>
          <w:color w:val="000000" w:themeColor="text1"/>
          <w:sz w:val="24"/>
          <w:szCs w:val="24"/>
        </w:rPr>
        <w:t>The literature ascertains that in order for the new curriculum to be introduced and sustained successfully excellent leadership and management of the effort will need to be initiated as these have become important traits for schools in the 21</w:t>
      </w:r>
      <w:r w:rsidRPr="009B37B9">
        <w:rPr>
          <w:rFonts w:ascii="Arial" w:hAnsi="Arial" w:cs="Arial"/>
          <w:color w:val="000000" w:themeColor="text1"/>
          <w:sz w:val="24"/>
          <w:szCs w:val="24"/>
          <w:vertAlign w:val="superscript"/>
        </w:rPr>
        <w:t>st</w:t>
      </w:r>
      <w:r w:rsidRPr="009B37B9">
        <w:rPr>
          <w:rFonts w:ascii="Arial" w:hAnsi="Arial" w:cs="Arial"/>
          <w:color w:val="000000" w:themeColor="text1"/>
          <w:sz w:val="24"/>
          <w:szCs w:val="24"/>
        </w:rPr>
        <w:t xml:space="preserve"> century (Bush, 2009). The role of leaders in education is becoming more and more relevant as we move through time and there are a number of different opinions on what makes good leaders but their responsibilities as leaders are somewhat agreed upon. Whereas the management role may be seen as a role for maintenance the role of the leader is more to influence the change (Cuban, 1988; Bush, 2009). Although there is importance for both leadership and management within schools the role of leaders has become far more predominantly important in recent years in the plight for an improvement in schools (Harris, 2004; </w:t>
      </w:r>
      <w:proofErr w:type="spellStart"/>
      <w:r w:rsidR="00FB1A04" w:rsidRPr="006A4A7E">
        <w:rPr>
          <w:rFonts w:ascii="Arial" w:hAnsi="Arial" w:cs="Arial"/>
          <w:color w:val="000000" w:themeColor="text1"/>
          <w:sz w:val="24"/>
          <w:szCs w:val="24"/>
        </w:rPr>
        <w:t>Beare</w:t>
      </w:r>
      <w:proofErr w:type="spellEnd"/>
      <w:r w:rsidRPr="006A4A7E">
        <w:rPr>
          <w:rFonts w:ascii="Arial" w:hAnsi="Arial" w:cs="Arial"/>
          <w:color w:val="000000" w:themeColor="text1"/>
          <w:sz w:val="24"/>
          <w:szCs w:val="24"/>
        </w:rPr>
        <w:t>,</w:t>
      </w:r>
      <w:r w:rsidR="00FB1A04" w:rsidRPr="006A4A7E">
        <w:rPr>
          <w:rFonts w:ascii="Arial" w:hAnsi="Arial" w:cs="Arial"/>
          <w:color w:val="000000" w:themeColor="text1"/>
          <w:sz w:val="24"/>
          <w:szCs w:val="24"/>
        </w:rPr>
        <w:t xml:space="preserve"> Caldwell and </w:t>
      </w:r>
      <w:proofErr w:type="spellStart"/>
      <w:r w:rsidR="00FB1A04" w:rsidRPr="006A4A7E">
        <w:rPr>
          <w:rFonts w:ascii="Arial" w:hAnsi="Arial" w:cs="Arial"/>
          <w:color w:val="000000" w:themeColor="text1"/>
          <w:sz w:val="24"/>
          <w:szCs w:val="24"/>
        </w:rPr>
        <w:t>Milikan</w:t>
      </w:r>
      <w:proofErr w:type="spellEnd"/>
      <w:r w:rsidR="00FB1A04" w:rsidRPr="006A4A7E">
        <w:rPr>
          <w:rFonts w:ascii="Arial" w:hAnsi="Arial" w:cs="Arial"/>
          <w:color w:val="000000" w:themeColor="text1"/>
          <w:sz w:val="24"/>
          <w:szCs w:val="24"/>
        </w:rPr>
        <w:t>,</w:t>
      </w:r>
      <w:r w:rsidRPr="006A4A7E">
        <w:rPr>
          <w:rFonts w:ascii="Arial" w:hAnsi="Arial" w:cs="Arial"/>
          <w:color w:val="000000" w:themeColor="text1"/>
          <w:sz w:val="24"/>
          <w:szCs w:val="24"/>
        </w:rPr>
        <w:t xml:space="preserve"> 1992</w:t>
      </w:r>
      <w:r w:rsidRPr="009B37B9">
        <w:rPr>
          <w:rFonts w:ascii="Arial" w:hAnsi="Arial" w:cs="Arial"/>
          <w:color w:val="000000" w:themeColor="text1"/>
          <w:sz w:val="24"/>
          <w:szCs w:val="24"/>
        </w:rPr>
        <w:t>) making it extremely relevant for the implementation of the new curriculum with its main objective of improving outcomes for children in the 21</w:t>
      </w:r>
      <w:r w:rsidRPr="009B37B9">
        <w:rPr>
          <w:rFonts w:ascii="Arial" w:hAnsi="Arial" w:cs="Arial"/>
          <w:color w:val="000000" w:themeColor="text1"/>
          <w:sz w:val="24"/>
          <w:szCs w:val="24"/>
          <w:vertAlign w:val="superscript"/>
        </w:rPr>
        <w:t>st</w:t>
      </w:r>
      <w:r w:rsidRPr="009B37B9">
        <w:rPr>
          <w:rFonts w:ascii="Arial" w:hAnsi="Arial" w:cs="Arial"/>
          <w:color w:val="000000" w:themeColor="text1"/>
          <w:sz w:val="24"/>
          <w:szCs w:val="24"/>
        </w:rPr>
        <w:t xml:space="preserve"> century. One of the main attributes that good leaders need that are talked about in the literature is their ability to have a clear vision that they can communicate in an excellent manner to obtain commitment from all the affiliates of the organisation (</w:t>
      </w:r>
      <w:proofErr w:type="spellStart"/>
      <w:r w:rsidRPr="009B37B9">
        <w:rPr>
          <w:rFonts w:ascii="Arial" w:hAnsi="Arial" w:cs="Arial"/>
          <w:color w:val="000000" w:themeColor="text1"/>
          <w:sz w:val="24"/>
          <w:szCs w:val="24"/>
        </w:rPr>
        <w:t>Beare</w:t>
      </w:r>
      <w:proofErr w:type="spellEnd"/>
      <w:r w:rsidRPr="009B37B9">
        <w:rPr>
          <w:rFonts w:ascii="Arial" w:hAnsi="Arial" w:cs="Arial"/>
          <w:color w:val="000000" w:themeColor="text1"/>
          <w:sz w:val="24"/>
          <w:szCs w:val="24"/>
        </w:rPr>
        <w:t xml:space="preserve"> et al,1992; Bennis and </w:t>
      </w:r>
      <w:proofErr w:type="spellStart"/>
      <w:r w:rsidRPr="009B37B9">
        <w:rPr>
          <w:rFonts w:ascii="Arial" w:hAnsi="Arial" w:cs="Arial"/>
          <w:color w:val="000000" w:themeColor="text1"/>
          <w:sz w:val="24"/>
          <w:szCs w:val="24"/>
        </w:rPr>
        <w:t>Nanus</w:t>
      </w:r>
      <w:proofErr w:type="spellEnd"/>
      <w:r w:rsidRPr="009B37B9">
        <w:rPr>
          <w:rFonts w:ascii="Arial" w:hAnsi="Arial" w:cs="Arial"/>
          <w:color w:val="000000" w:themeColor="text1"/>
          <w:sz w:val="24"/>
          <w:szCs w:val="24"/>
        </w:rPr>
        <w:t xml:space="preserve">, 1985; Bush, 2009). which in this case would be the head teachers, teachers and parents. In the case of the introduction of the new curriculum it is imperative that the hierarchy that is initiating this change commit to supporting head teachers throughout the process of choosing appropriate leaders as passed studies such as that of Kouzes and Posner (1996) have suggested that heads are uncomfortable with the challenge of inspiring a shared vision.  </w:t>
      </w:r>
    </w:p>
    <w:p w:rsidR="009A7169" w:rsidRPr="009B37B9" w:rsidRDefault="00AA42B5" w:rsidP="00B80D75">
      <w:pPr>
        <w:rPr>
          <w:rFonts w:ascii="Arial" w:hAnsi="Arial" w:cs="Arial"/>
          <w:color w:val="000000" w:themeColor="text1"/>
          <w:sz w:val="24"/>
          <w:szCs w:val="24"/>
        </w:rPr>
      </w:pPr>
      <w:r w:rsidRPr="009B37B9">
        <w:rPr>
          <w:rFonts w:ascii="Arial" w:hAnsi="Arial" w:cs="Arial"/>
          <w:color w:val="000000" w:themeColor="text1"/>
          <w:sz w:val="24"/>
          <w:szCs w:val="24"/>
        </w:rPr>
        <w:t>T</w:t>
      </w:r>
      <w:r w:rsidR="009A7169" w:rsidRPr="009B37B9">
        <w:rPr>
          <w:rFonts w:ascii="Arial" w:hAnsi="Arial" w:cs="Arial"/>
          <w:color w:val="000000" w:themeColor="text1"/>
          <w:sz w:val="24"/>
          <w:szCs w:val="24"/>
        </w:rPr>
        <w:t xml:space="preserve">here are a number of theories on the successful implementation of change </w:t>
      </w:r>
      <w:r w:rsidR="00DD29AE" w:rsidRPr="009B37B9">
        <w:rPr>
          <w:rFonts w:ascii="Arial" w:hAnsi="Arial" w:cs="Arial"/>
          <w:color w:val="000000" w:themeColor="text1"/>
          <w:sz w:val="24"/>
          <w:szCs w:val="24"/>
        </w:rPr>
        <w:t>such as that of Kotter</w:t>
      </w:r>
      <w:r w:rsidR="00787AEB">
        <w:rPr>
          <w:rFonts w:ascii="Arial" w:hAnsi="Arial" w:cs="Arial"/>
          <w:color w:val="000000" w:themeColor="text1"/>
          <w:sz w:val="24"/>
          <w:szCs w:val="24"/>
        </w:rPr>
        <w:t>’s 8 step model of change</w:t>
      </w:r>
      <w:r w:rsidR="0079358A" w:rsidRPr="009B37B9">
        <w:rPr>
          <w:rFonts w:ascii="Arial" w:hAnsi="Arial" w:cs="Arial"/>
          <w:color w:val="000000" w:themeColor="text1"/>
          <w:sz w:val="24"/>
          <w:szCs w:val="24"/>
        </w:rPr>
        <w:t xml:space="preserve"> </w:t>
      </w:r>
      <w:r w:rsidR="00787AEB">
        <w:rPr>
          <w:rFonts w:ascii="Arial" w:hAnsi="Arial" w:cs="Arial"/>
          <w:color w:val="000000" w:themeColor="text1"/>
          <w:sz w:val="24"/>
          <w:szCs w:val="24"/>
        </w:rPr>
        <w:t xml:space="preserve">(Kotter </w:t>
      </w:r>
      <w:r w:rsidR="0079358A" w:rsidRPr="009B37B9">
        <w:rPr>
          <w:rFonts w:ascii="Arial" w:hAnsi="Arial" w:cs="Arial"/>
          <w:color w:val="000000" w:themeColor="text1"/>
          <w:sz w:val="24"/>
          <w:szCs w:val="24"/>
        </w:rPr>
        <w:t>and Cohen</w:t>
      </w:r>
      <w:r w:rsidR="00787AEB">
        <w:rPr>
          <w:rFonts w:ascii="Arial" w:hAnsi="Arial" w:cs="Arial"/>
          <w:color w:val="000000" w:themeColor="text1"/>
          <w:sz w:val="24"/>
          <w:szCs w:val="24"/>
        </w:rPr>
        <w:t xml:space="preserve">, </w:t>
      </w:r>
      <w:r w:rsidR="00DD29AE" w:rsidRPr="009B37B9">
        <w:rPr>
          <w:rFonts w:ascii="Arial" w:hAnsi="Arial" w:cs="Arial"/>
          <w:color w:val="000000" w:themeColor="text1"/>
          <w:sz w:val="24"/>
          <w:szCs w:val="24"/>
        </w:rPr>
        <w:t xml:space="preserve">2002) </w:t>
      </w:r>
      <w:r w:rsidR="00787AEB">
        <w:rPr>
          <w:rFonts w:ascii="Arial" w:hAnsi="Arial" w:cs="Arial"/>
          <w:color w:val="000000" w:themeColor="text1"/>
          <w:sz w:val="24"/>
          <w:szCs w:val="24"/>
        </w:rPr>
        <w:t xml:space="preserve">(see appendix 1 for image) </w:t>
      </w:r>
      <w:r w:rsidR="00DD29AE" w:rsidRPr="009B37B9">
        <w:rPr>
          <w:rFonts w:ascii="Arial" w:hAnsi="Arial" w:cs="Arial"/>
          <w:color w:val="000000" w:themeColor="text1"/>
          <w:sz w:val="24"/>
          <w:szCs w:val="24"/>
        </w:rPr>
        <w:t>who presents a model for both the understanding and management of change with each stage acknowledging key principles to peoples approaches and responses to change.</w:t>
      </w:r>
      <w:r w:rsidRPr="009B37B9">
        <w:rPr>
          <w:rFonts w:ascii="Arial" w:hAnsi="Arial" w:cs="Arial"/>
          <w:color w:val="000000" w:themeColor="text1"/>
          <w:sz w:val="24"/>
          <w:szCs w:val="24"/>
        </w:rPr>
        <w:t xml:space="preserve"> Kotter</w:t>
      </w:r>
      <w:r w:rsidR="0079358A" w:rsidRPr="009B37B9">
        <w:rPr>
          <w:rFonts w:ascii="Arial" w:hAnsi="Arial" w:cs="Arial"/>
          <w:color w:val="000000" w:themeColor="text1"/>
          <w:sz w:val="24"/>
          <w:szCs w:val="24"/>
        </w:rPr>
        <w:t xml:space="preserve"> and Cohen</w:t>
      </w:r>
      <w:r w:rsidRPr="009B37B9">
        <w:rPr>
          <w:rFonts w:ascii="Arial" w:hAnsi="Arial" w:cs="Arial"/>
          <w:color w:val="000000" w:themeColor="text1"/>
          <w:sz w:val="24"/>
          <w:szCs w:val="24"/>
        </w:rPr>
        <w:t xml:space="preserve"> (2002) suggests that there are eight stages that an organisation or team of people have to go through to ensure that change is implemented and stuck to.</w:t>
      </w:r>
      <w:r w:rsidR="00034F39" w:rsidRPr="009B37B9">
        <w:rPr>
          <w:rFonts w:ascii="Arial" w:hAnsi="Arial" w:cs="Arial"/>
          <w:color w:val="000000" w:themeColor="text1"/>
          <w:sz w:val="24"/>
          <w:szCs w:val="24"/>
        </w:rPr>
        <w:t xml:space="preserve"> These eight steps are grouped under three smaller steps which are creating a climate for change where the organisation shares the relevance of the change to enable others to identify the purpose of the change and realise the importance of acting quickly whilst identifying any risks or opportunities that may arise</w:t>
      </w:r>
      <w:r w:rsidR="00E9423D" w:rsidRPr="009B37B9">
        <w:rPr>
          <w:rFonts w:ascii="Arial" w:hAnsi="Arial" w:cs="Arial"/>
          <w:color w:val="000000" w:themeColor="text1"/>
          <w:sz w:val="24"/>
          <w:szCs w:val="24"/>
        </w:rPr>
        <w:t xml:space="preserve"> through establishing a group of leaders that are encouraged to work together as a team and </w:t>
      </w:r>
      <w:r w:rsidR="00B855A1" w:rsidRPr="009B37B9">
        <w:rPr>
          <w:rFonts w:ascii="Arial" w:hAnsi="Arial" w:cs="Arial"/>
          <w:color w:val="000000" w:themeColor="text1"/>
          <w:sz w:val="24"/>
          <w:szCs w:val="24"/>
        </w:rPr>
        <w:t>possess</w:t>
      </w:r>
      <w:r w:rsidR="00E9423D" w:rsidRPr="009B37B9">
        <w:rPr>
          <w:rFonts w:ascii="Arial" w:hAnsi="Arial" w:cs="Arial"/>
          <w:color w:val="000000" w:themeColor="text1"/>
          <w:sz w:val="24"/>
          <w:szCs w:val="24"/>
        </w:rPr>
        <w:t xml:space="preserve"> the necessary skills to lead the change</w:t>
      </w:r>
      <w:r w:rsidR="00B855A1" w:rsidRPr="009B37B9">
        <w:rPr>
          <w:rFonts w:ascii="Arial" w:hAnsi="Arial" w:cs="Arial"/>
          <w:color w:val="000000" w:themeColor="text1"/>
          <w:sz w:val="24"/>
          <w:szCs w:val="24"/>
        </w:rPr>
        <w:t xml:space="preserve"> developing a vision and strategies to achieve that vision to implement the change. </w:t>
      </w:r>
      <w:r w:rsidR="00D71AD4" w:rsidRPr="009B37B9">
        <w:rPr>
          <w:rFonts w:ascii="Arial" w:hAnsi="Arial" w:cs="Arial"/>
          <w:color w:val="000000" w:themeColor="text1"/>
          <w:sz w:val="24"/>
          <w:szCs w:val="24"/>
        </w:rPr>
        <w:t>In the case of successful futures this would happen in two specific areas, firstly from Donaldson and the Welsh Assembly Government to the head teachers then from the head teachers to the teachers and teaching assistants as the teachers will be the leaders of the change as it will be the responsibility of the heads to manage the change because as mentioned previously there is a need for both managers and leaders within an organisation and school</w:t>
      </w:r>
      <w:r w:rsidR="00FD26D3" w:rsidRPr="009B37B9">
        <w:rPr>
          <w:rFonts w:ascii="Arial" w:hAnsi="Arial" w:cs="Arial"/>
          <w:color w:val="000000" w:themeColor="text1"/>
          <w:sz w:val="24"/>
          <w:szCs w:val="24"/>
        </w:rPr>
        <w:t>s are no exception to this rule (Bush, 2009).</w:t>
      </w:r>
      <w:r w:rsidR="00034F39" w:rsidRPr="009B37B9">
        <w:rPr>
          <w:rFonts w:ascii="Arial" w:hAnsi="Arial" w:cs="Arial"/>
          <w:color w:val="000000" w:themeColor="text1"/>
          <w:sz w:val="24"/>
          <w:szCs w:val="24"/>
        </w:rPr>
        <w:t xml:space="preserve"> </w:t>
      </w:r>
      <w:r w:rsidRPr="009B37B9">
        <w:rPr>
          <w:rFonts w:ascii="Arial" w:hAnsi="Arial" w:cs="Arial"/>
          <w:color w:val="000000" w:themeColor="text1"/>
          <w:sz w:val="24"/>
          <w:szCs w:val="24"/>
        </w:rPr>
        <w:t xml:space="preserve"> </w:t>
      </w:r>
      <w:r w:rsidR="001D2BA8" w:rsidRPr="009B37B9">
        <w:rPr>
          <w:rFonts w:ascii="Arial" w:hAnsi="Arial" w:cs="Arial"/>
          <w:color w:val="000000" w:themeColor="text1"/>
          <w:sz w:val="24"/>
          <w:szCs w:val="24"/>
        </w:rPr>
        <w:t>The next step in Kotter</w:t>
      </w:r>
      <w:r w:rsidR="0079358A" w:rsidRPr="009B37B9">
        <w:rPr>
          <w:rFonts w:ascii="Arial" w:hAnsi="Arial" w:cs="Arial"/>
          <w:color w:val="000000" w:themeColor="text1"/>
          <w:sz w:val="24"/>
          <w:szCs w:val="24"/>
        </w:rPr>
        <w:t xml:space="preserve"> and Cohen</w:t>
      </w:r>
      <w:r w:rsidR="001D2BA8" w:rsidRPr="009B37B9">
        <w:rPr>
          <w:rFonts w:ascii="Arial" w:hAnsi="Arial" w:cs="Arial"/>
          <w:color w:val="000000" w:themeColor="text1"/>
          <w:sz w:val="24"/>
          <w:szCs w:val="24"/>
        </w:rPr>
        <w:t xml:space="preserve"> (2002) model of change is to enable and engage the whole organisation which will involve communicating what the vision is and </w:t>
      </w:r>
      <w:r w:rsidR="001D2BA8" w:rsidRPr="009B37B9">
        <w:rPr>
          <w:rFonts w:ascii="Arial" w:hAnsi="Arial" w:cs="Arial"/>
          <w:color w:val="000000" w:themeColor="text1"/>
          <w:sz w:val="24"/>
          <w:szCs w:val="24"/>
        </w:rPr>
        <w:lastRenderedPageBreak/>
        <w:t>communicating this to as many people as possible, removing barriers and encouraging risk taking to empower those involved in the change and planning short term objectives for them to aim for</w:t>
      </w:r>
      <w:r w:rsidR="00351612" w:rsidRPr="009B37B9">
        <w:rPr>
          <w:rFonts w:ascii="Arial" w:hAnsi="Arial" w:cs="Arial"/>
          <w:color w:val="000000" w:themeColor="text1"/>
          <w:sz w:val="24"/>
          <w:szCs w:val="24"/>
        </w:rPr>
        <w:t xml:space="preserve"> to avoid overwhelming them.</w:t>
      </w:r>
      <w:r w:rsidR="004368A1" w:rsidRPr="009B37B9">
        <w:rPr>
          <w:rFonts w:ascii="Arial" w:hAnsi="Arial" w:cs="Arial"/>
          <w:color w:val="000000" w:themeColor="text1"/>
          <w:sz w:val="24"/>
          <w:szCs w:val="24"/>
        </w:rPr>
        <w:t xml:space="preserve"> In relation to the implementation of the successful futures report this would be where head teachers will provide their team of leaders with the necessary tools to enable them to lead change. There will need to be open lines of communication between leaders and management in identifying and illuminating barriers one of which for example could be un happy parents that have issues with the curriculum change.</w:t>
      </w:r>
      <w:r w:rsidR="00686890" w:rsidRPr="009B37B9">
        <w:rPr>
          <w:rFonts w:ascii="Arial" w:hAnsi="Arial" w:cs="Arial"/>
          <w:color w:val="000000" w:themeColor="text1"/>
          <w:sz w:val="24"/>
          <w:szCs w:val="24"/>
        </w:rPr>
        <w:t xml:space="preserve"> The final step then in Kotter’s model of change is the full implementation and the sustainability of the change. Here schools will have to be determined to overcome obstacles and barriers with persistence to enable the new curriculum to be accepted and become the new way.</w:t>
      </w:r>
      <w:r w:rsidR="001C6317" w:rsidRPr="009B37B9">
        <w:rPr>
          <w:rFonts w:ascii="Arial" w:hAnsi="Arial" w:cs="Arial"/>
          <w:color w:val="000000" w:themeColor="text1"/>
          <w:sz w:val="24"/>
          <w:szCs w:val="24"/>
        </w:rPr>
        <w:t xml:space="preserve"> Kotter</w:t>
      </w:r>
      <w:r w:rsidR="0079358A" w:rsidRPr="009B37B9">
        <w:rPr>
          <w:rFonts w:ascii="Arial" w:hAnsi="Arial" w:cs="Arial"/>
          <w:color w:val="000000" w:themeColor="text1"/>
          <w:sz w:val="24"/>
          <w:szCs w:val="24"/>
        </w:rPr>
        <w:t xml:space="preserve"> and Cohen</w:t>
      </w:r>
      <w:r w:rsidR="001C6317" w:rsidRPr="009B37B9">
        <w:rPr>
          <w:rFonts w:ascii="Arial" w:hAnsi="Arial" w:cs="Arial"/>
          <w:color w:val="000000" w:themeColor="text1"/>
          <w:sz w:val="24"/>
          <w:szCs w:val="24"/>
        </w:rPr>
        <w:t xml:space="preserve"> (2002) believes that there are a number of main reasons for the failure of change management which include the failure to understand the need for a clear vision and the failure to communicate that vision which is something that the head teachers will need to consider when they begin to implement the new curriculum as if things aren’t clear from the start it will create more barriers than is necessary. </w:t>
      </w:r>
    </w:p>
    <w:p w:rsidR="00A61212" w:rsidRPr="009B37B9" w:rsidRDefault="00A61212" w:rsidP="00B80D75">
      <w:pPr>
        <w:rPr>
          <w:rFonts w:ascii="Arial" w:hAnsi="Arial" w:cs="Arial"/>
          <w:color w:val="000000" w:themeColor="text1"/>
          <w:sz w:val="24"/>
          <w:szCs w:val="24"/>
        </w:rPr>
      </w:pPr>
      <w:r w:rsidRPr="009B37B9">
        <w:rPr>
          <w:rFonts w:ascii="Arial" w:hAnsi="Arial" w:cs="Arial"/>
          <w:color w:val="000000" w:themeColor="text1"/>
          <w:sz w:val="24"/>
          <w:szCs w:val="24"/>
        </w:rPr>
        <w:t>When considering a change on such a large scale as this it is relevant to look at a number of models of change and Lewin’s model of change</w:t>
      </w:r>
      <w:r w:rsidR="00C118FE">
        <w:rPr>
          <w:rFonts w:ascii="Arial" w:hAnsi="Arial" w:cs="Arial"/>
          <w:color w:val="000000" w:themeColor="text1"/>
          <w:sz w:val="24"/>
          <w:szCs w:val="24"/>
        </w:rPr>
        <w:t xml:space="preserve"> (see appendix 2 for image)</w:t>
      </w:r>
      <w:r w:rsidRPr="009B37B9">
        <w:rPr>
          <w:rFonts w:ascii="Arial" w:hAnsi="Arial" w:cs="Arial"/>
          <w:color w:val="000000" w:themeColor="text1"/>
          <w:sz w:val="24"/>
          <w:szCs w:val="24"/>
        </w:rPr>
        <w:t xml:space="preserve"> is also one of some interest when discussing the implementation of a new curriculum in Wales</w:t>
      </w:r>
      <w:r w:rsidR="0010420F" w:rsidRPr="009B37B9">
        <w:rPr>
          <w:rFonts w:ascii="Arial" w:hAnsi="Arial" w:cs="Arial"/>
          <w:color w:val="000000" w:themeColor="text1"/>
          <w:sz w:val="24"/>
          <w:szCs w:val="24"/>
        </w:rPr>
        <w:t xml:space="preserve"> and is one of the earliest change models to be developed (Carter, 2008)</w:t>
      </w:r>
      <w:r w:rsidRPr="009B37B9">
        <w:rPr>
          <w:rFonts w:ascii="Arial" w:hAnsi="Arial" w:cs="Arial"/>
          <w:color w:val="000000" w:themeColor="text1"/>
          <w:sz w:val="24"/>
          <w:szCs w:val="24"/>
        </w:rPr>
        <w:t>.</w:t>
      </w:r>
      <w:r w:rsidR="00387055" w:rsidRPr="009B37B9">
        <w:rPr>
          <w:rFonts w:ascii="Arial" w:hAnsi="Arial" w:cs="Arial"/>
          <w:color w:val="000000" w:themeColor="text1"/>
          <w:sz w:val="24"/>
          <w:szCs w:val="24"/>
        </w:rPr>
        <w:t xml:space="preserve"> Force field analysis is a</w:t>
      </w:r>
      <w:r w:rsidR="0010420F" w:rsidRPr="009B37B9">
        <w:rPr>
          <w:rFonts w:ascii="Arial" w:hAnsi="Arial" w:cs="Arial"/>
          <w:color w:val="000000" w:themeColor="text1"/>
          <w:sz w:val="24"/>
          <w:szCs w:val="24"/>
        </w:rPr>
        <w:t xml:space="preserve"> method consisting of three stages, unfreezing, freezing and refreezing which basically means preparing the current mindset for change to the actual change occurring and finally the acceptance of the new mindset (Carter, 2008). This</w:t>
      </w:r>
      <w:r w:rsidR="00387055" w:rsidRPr="009B37B9">
        <w:rPr>
          <w:rFonts w:ascii="Arial" w:hAnsi="Arial" w:cs="Arial"/>
          <w:color w:val="000000" w:themeColor="text1"/>
          <w:sz w:val="24"/>
          <w:szCs w:val="24"/>
        </w:rPr>
        <w:t xml:space="preserve"> method that is widely used in organisations as part of the planning and implementation process of</w:t>
      </w:r>
      <w:r w:rsidR="00A37A78" w:rsidRPr="009B37B9">
        <w:rPr>
          <w:rFonts w:ascii="Arial" w:hAnsi="Arial" w:cs="Arial"/>
          <w:color w:val="000000" w:themeColor="text1"/>
          <w:sz w:val="24"/>
          <w:szCs w:val="24"/>
        </w:rPr>
        <w:t xml:space="preserve"> change within an organization and again begins with the desired outcome or goal of the change</w:t>
      </w:r>
      <w:r w:rsidR="00A20D54" w:rsidRPr="009B37B9">
        <w:rPr>
          <w:rFonts w:ascii="Arial" w:hAnsi="Arial" w:cs="Arial"/>
          <w:color w:val="000000" w:themeColor="text1"/>
          <w:sz w:val="24"/>
          <w:szCs w:val="24"/>
        </w:rPr>
        <w:t xml:space="preserve"> but immediately deals with the issue of potential resistance. The model consists of two lists, one on the left that lists all the reasons for change and the driving forces and the one on the right lists any forces that are or may work against the change.</w:t>
      </w:r>
      <w:r w:rsidR="009A77AD" w:rsidRPr="009B37B9">
        <w:rPr>
          <w:rFonts w:ascii="Arial" w:hAnsi="Arial" w:cs="Arial"/>
          <w:color w:val="000000" w:themeColor="text1"/>
          <w:sz w:val="24"/>
          <w:szCs w:val="24"/>
        </w:rPr>
        <w:t xml:space="preserve"> This then leads to a discussion on how to push the driving forces for change forward and attempt to eliminate any forces that may be working against that change</w:t>
      </w:r>
      <w:r w:rsidR="0080366F" w:rsidRPr="009B37B9">
        <w:rPr>
          <w:rFonts w:ascii="Arial" w:hAnsi="Arial" w:cs="Arial"/>
          <w:color w:val="000000" w:themeColor="text1"/>
          <w:sz w:val="24"/>
          <w:szCs w:val="24"/>
        </w:rPr>
        <w:t xml:space="preserve"> to develop solutions as to how to successfully implement and sustain the given change effort</w:t>
      </w:r>
      <w:r w:rsidR="00A972A7" w:rsidRPr="009B37B9">
        <w:rPr>
          <w:rFonts w:ascii="Arial" w:hAnsi="Arial" w:cs="Arial"/>
          <w:color w:val="000000" w:themeColor="text1"/>
          <w:sz w:val="24"/>
          <w:szCs w:val="24"/>
        </w:rPr>
        <w:t xml:space="preserve"> (</w:t>
      </w:r>
      <w:proofErr w:type="spellStart"/>
      <w:r w:rsidR="004D0341" w:rsidRPr="009B37B9">
        <w:rPr>
          <w:rFonts w:ascii="Arial" w:hAnsi="Arial" w:cs="Arial"/>
          <w:color w:val="000000" w:themeColor="text1"/>
          <w:sz w:val="24"/>
          <w:szCs w:val="24"/>
        </w:rPr>
        <w:t>Shei</w:t>
      </w:r>
      <w:r w:rsidR="00230366" w:rsidRPr="009B37B9">
        <w:rPr>
          <w:rFonts w:ascii="Arial" w:hAnsi="Arial" w:cs="Arial"/>
          <w:color w:val="000000" w:themeColor="text1"/>
          <w:sz w:val="24"/>
          <w:szCs w:val="24"/>
        </w:rPr>
        <w:t>n</w:t>
      </w:r>
      <w:proofErr w:type="spellEnd"/>
      <w:r w:rsidR="00230366" w:rsidRPr="009B37B9">
        <w:rPr>
          <w:rFonts w:ascii="Arial" w:hAnsi="Arial" w:cs="Arial"/>
          <w:color w:val="000000" w:themeColor="text1"/>
          <w:sz w:val="24"/>
          <w:szCs w:val="24"/>
        </w:rPr>
        <w:t xml:space="preserve">, 1996; </w:t>
      </w:r>
      <w:proofErr w:type="spellStart"/>
      <w:r w:rsidR="00BD4A09" w:rsidRPr="009B37B9">
        <w:rPr>
          <w:rFonts w:ascii="Arial" w:hAnsi="Arial" w:cs="Arial"/>
          <w:color w:val="000000" w:themeColor="text1"/>
          <w:sz w:val="24"/>
          <w:szCs w:val="24"/>
        </w:rPr>
        <w:t>Baulcomb</w:t>
      </w:r>
      <w:proofErr w:type="spellEnd"/>
      <w:r w:rsidR="00BD4A09" w:rsidRPr="009B37B9">
        <w:rPr>
          <w:rFonts w:ascii="Arial" w:hAnsi="Arial" w:cs="Arial"/>
          <w:color w:val="000000" w:themeColor="text1"/>
          <w:sz w:val="24"/>
          <w:szCs w:val="24"/>
        </w:rPr>
        <w:t xml:space="preserve">, 2003; </w:t>
      </w:r>
      <w:r w:rsidR="00A972A7" w:rsidRPr="009B37B9">
        <w:rPr>
          <w:rFonts w:ascii="Arial" w:hAnsi="Arial" w:cs="Arial"/>
          <w:color w:val="000000" w:themeColor="text1"/>
          <w:sz w:val="24"/>
          <w:szCs w:val="24"/>
        </w:rPr>
        <w:t>ODI, 2009)</w:t>
      </w:r>
      <w:r w:rsidR="0010420F" w:rsidRPr="009B37B9">
        <w:rPr>
          <w:rFonts w:ascii="Arial" w:hAnsi="Arial" w:cs="Arial"/>
          <w:color w:val="000000" w:themeColor="text1"/>
          <w:sz w:val="24"/>
          <w:szCs w:val="24"/>
        </w:rPr>
        <w:t xml:space="preserve">. </w:t>
      </w:r>
      <w:r w:rsidR="00F9568A" w:rsidRPr="009B37B9">
        <w:rPr>
          <w:rFonts w:ascii="Arial" w:hAnsi="Arial" w:cs="Arial"/>
          <w:color w:val="000000" w:themeColor="text1"/>
          <w:sz w:val="24"/>
          <w:szCs w:val="24"/>
        </w:rPr>
        <w:t xml:space="preserve">Despite being one of the first models of change to be developed it is important to question the relevance of this model when it comes to the implementation of the new curriculum in wales as a number of researchers have stated that the model is out dated (Dawson, 1994; Dent and Goldberg, 1999; Hatch 1997; </w:t>
      </w:r>
      <w:proofErr w:type="spellStart"/>
      <w:r w:rsidR="00F9568A" w:rsidRPr="009B37B9">
        <w:rPr>
          <w:rFonts w:ascii="Arial" w:hAnsi="Arial" w:cs="Arial"/>
          <w:color w:val="000000" w:themeColor="text1"/>
          <w:sz w:val="24"/>
          <w:szCs w:val="24"/>
        </w:rPr>
        <w:t>Marshak</w:t>
      </w:r>
      <w:proofErr w:type="spellEnd"/>
      <w:r w:rsidR="00F9568A" w:rsidRPr="009B37B9">
        <w:rPr>
          <w:rFonts w:ascii="Arial" w:hAnsi="Arial" w:cs="Arial"/>
          <w:color w:val="000000" w:themeColor="text1"/>
          <w:sz w:val="24"/>
          <w:szCs w:val="24"/>
        </w:rPr>
        <w:t xml:space="preserve"> 1993)</w:t>
      </w:r>
      <w:r w:rsidR="00ED2BC1" w:rsidRPr="009B37B9">
        <w:rPr>
          <w:rFonts w:ascii="Arial" w:hAnsi="Arial" w:cs="Arial"/>
          <w:color w:val="000000" w:themeColor="text1"/>
          <w:sz w:val="24"/>
          <w:szCs w:val="24"/>
        </w:rPr>
        <w:t xml:space="preserve"> and others suggesting that it is far too simplistic for this world as it is constantly changing (Dawson, 1994; Nonaka, 1988; Stacey, 1993; Wilson, 1992)</w:t>
      </w:r>
      <w:r w:rsidR="0052154E" w:rsidRPr="009B37B9">
        <w:rPr>
          <w:rFonts w:ascii="Arial" w:hAnsi="Arial" w:cs="Arial"/>
          <w:color w:val="000000" w:themeColor="text1"/>
          <w:sz w:val="24"/>
          <w:szCs w:val="24"/>
        </w:rPr>
        <w:t>. It is also criticized for being inappropriate to be used for radical, transformational change (</w:t>
      </w:r>
      <w:r w:rsidR="006A2649" w:rsidRPr="009B37B9">
        <w:rPr>
          <w:rFonts w:ascii="Arial" w:hAnsi="Arial" w:cs="Arial"/>
          <w:color w:val="000000" w:themeColor="text1"/>
          <w:sz w:val="24"/>
          <w:szCs w:val="24"/>
        </w:rPr>
        <w:t xml:space="preserve">Dawson, 1994; Dunphy and </w:t>
      </w:r>
      <w:proofErr w:type="spellStart"/>
      <w:r w:rsidR="006A2649" w:rsidRPr="009B37B9">
        <w:rPr>
          <w:rFonts w:ascii="Arial" w:hAnsi="Arial" w:cs="Arial"/>
          <w:color w:val="000000" w:themeColor="text1"/>
          <w:sz w:val="24"/>
          <w:szCs w:val="24"/>
        </w:rPr>
        <w:t>Stace</w:t>
      </w:r>
      <w:proofErr w:type="spellEnd"/>
      <w:r w:rsidR="006A2649" w:rsidRPr="009B37B9">
        <w:rPr>
          <w:rFonts w:ascii="Arial" w:hAnsi="Arial" w:cs="Arial"/>
          <w:color w:val="000000" w:themeColor="text1"/>
          <w:sz w:val="24"/>
          <w:szCs w:val="24"/>
        </w:rPr>
        <w:t xml:space="preserve"> 1992; Harris, 1985</w:t>
      </w:r>
      <w:r w:rsidR="0052154E" w:rsidRPr="009B37B9">
        <w:rPr>
          <w:rFonts w:ascii="Arial" w:hAnsi="Arial" w:cs="Arial"/>
          <w:color w:val="000000" w:themeColor="text1"/>
          <w:sz w:val="24"/>
          <w:szCs w:val="24"/>
        </w:rPr>
        <w:t>) which raises questions as to it</w:t>
      </w:r>
      <w:r w:rsidR="001A6420" w:rsidRPr="009B37B9">
        <w:rPr>
          <w:rFonts w:ascii="Arial" w:hAnsi="Arial" w:cs="Arial"/>
          <w:color w:val="000000" w:themeColor="text1"/>
          <w:sz w:val="24"/>
          <w:szCs w:val="24"/>
        </w:rPr>
        <w:t>s</w:t>
      </w:r>
      <w:r w:rsidR="0052154E" w:rsidRPr="009B37B9">
        <w:rPr>
          <w:rFonts w:ascii="Arial" w:hAnsi="Arial" w:cs="Arial"/>
          <w:color w:val="000000" w:themeColor="text1"/>
          <w:sz w:val="24"/>
          <w:szCs w:val="24"/>
        </w:rPr>
        <w:t xml:space="preserve"> usefulness in the organisational change being discussed in this case study.</w:t>
      </w:r>
      <w:r w:rsidR="00ED2BC1" w:rsidRPr="009B37B9">
        <w:rPr>
          <w:rFonts w:ascii="Arial" w:hAnsi="Arial" w:cs="Arial"/>
          <w:color w:val="000000" w:themeColor="text1"/>
          <w:sz w:val="24"/>
          <w:szCs w:val="24"/>
        </w:rPr>
        <w:t xml:space="preserve"> </w:t>
      </w:r>
      <w:r w:rsidR="00572EA6" w:rsidRPr="009B37B9">
        <w:rPr>
          <w:rFonts w:ascii="Arial" w:hAnsi="Arial" w:cs="Arial"/>
          <w:color w:val="000000" w:themeColor="text1"/>
          <w:sz w:val="24"/>
          <w:szCs w:val="24"/>
        </w:rPr>
        <w:t>However, there is evidence of these criticisms being refuted with researchers suggesting that Lewin’s conception of stability and change are on par with a number of complex theories (</w:t>
      </w:r>
      <w:r w:rsidR="00917D3E" w:rsidRPr="009B37B9">
        <w:rPr>
          <w:rFonts w:ascii="Arial" w:hAnsi="Arial" w:cs="Arial"/>
          <w:color w:val="000000" w:themeColor="text1"/>
          <w:sz w:val="24"/>
          <w:szCs w:val="24"/>
        </w:rPr>
        <w:t xml:space="preserve">Elrod and Tippet, 2002; Back 1992; </w:t>
      </w:r>
      <w:proofErr w:type="spellStart"/>
      <w:r w:rsidR="00917D3E" w:rsidRPr="009B37B9">
        <w:rPr>
          <w:rFonts w:ascii="Arial" w:hAnsi="Arial" w:cs="Arial"/>
          <w:color w:val="000000" w:themeColor="text1"/>
          <w:sz w:val="24"/>
          <w:szCs w:val="24"/>
        </w:rPr>
        <w:t>MacIntosh</w:t>
      </w:r>
      <w:proofErr w:type="spellEnd"/>
      <w:r w:rsidR="00917D3E" w:rsidRPr="009B37B9">
        <w:rPr>
          <w:rFonts w:ascii="Arial" w:hAnsi="Arial" w:cs="Arial"/>
          <w:color w:val="000000" w:themeColor="text1"/>
          <w:sz w:val="24"/>
          <w:szCs w:val="24"/>
        </w:rPr>
        <w:t xml:space="preserve"> and MacLean, 2001)</w:t>
      </w:r>
      <w:r w:rsidR="00255CDA" w:rsidRPr="009B37B9">
        <w:rPr>
          <w:rFonts w:ascii="Arial" w:hAnsi="Arial" w:cs="Arial"/>
          <w:color w:val="000000" w:themeColor="text1"/>
          <w:sz w:val="24"/>
          <w:szCs w:val="24"/>
        </w:rPr>
        <w:t xml:space="preserve"> and others defending the latter criticism with </w:t>
      </w:r>
      <w:r w:rsidR="00255CDA" w:rsidRPr="009B37B9">
        <w:rPr>
          <w:rFonts w:ascii="Arial" w:hAnsi="Arial" w:cs="Arial"/>
          <w:color w:val="000000" w:themeColor="text1"/>
          <w:sz w:val="24"/>
          <w:szCs w:val="24"/>
        </w:rPr>
        <w:lastRenderedPageBreak/>
        <w:t xml:space="preserve">responses suggesting that Lewin’s model </w:t>
      </w:r>
      <w:r w:rsidR="001A6420" w:rsidRPr="009B37B9">
        <w:rPr>
          <w:rFonts w:ascii="Arial" w:hAnsi="Arial" w:cs="Arial"/>
          <w:color w:val="000000" w:themeColor="text1"/>
          <w:sz w:val="24"/>
          <w:szCs w:val="24"/>
        </w:rPr>
        <w:t>concentrates</w:t>
      </w:r>
      <w:r w:rsidR="00255CDA" w:rsidRPr="009B37B9">
        <w:rPr>
          <w:rFonts w:ascii="Arial" w:hAnsi="Arial" w:cs="Arial"/>
          <w:color w:val="000000" w:themeColor="text1"/>
          <w:sz w:val="24"/>
          <w:szCs w:val="24"/>
        </w:rPr>
        <w:t xml:space="preserve"> on behavioural changes which is extremely important when dealing with large scale changes (</w:t>
      </w:r>
      <w:r w:rsidR="00E17DF7" w:rsidRPr="009B37B9">
        <w:rPr>
          <w:rFonts w:ascii="Arial" w:hAnsi="Arial" w:cs="Arial"/>
          <w:color w:val="000000" w:themeColor="text1"/>
          <w:sz w:val="24"/>
          <w:szCs w:val="24"/>
        </w:rPr>
        <w:t xml:space="preserve">Schein, 1996; </w:t>
      </w:r>
      <w:proofErr w:type="spellStart"/>
      <w:r w:rsidR="00E17DF7" w:rsidRPr="009B37B9">
        <w:rPr>
          <w:rFonts w:ascii="Arial" w:hAnsi="Arial" w:cs="Arial"/>
          <w:color w:val="000000" w:themeColor="text1"/>
          <w:sz w:val="24"/>
          <w:szCs w:val="24"/>
        </w:rPr>
        <w:t>Stace</w:t>
      </w:r>
      <w:proofErr w:type="spellEnd"/>
      <w:r w:rsidR="00E17DF7" w:rsidRPr="009B37B9">
        <w:rPr>
          <w:rFonts w:ascii="Arial" w:hAnsi="Arial" w:cs="Arial"/>
          <w:color w:val="000000" w:themeColor="text1"/>
          <w:sz w:val="24"/>
          <w:szCs w:val="24"/>
        </w:rPr>
        <w:t xml:space="preserve"> and Dunphy, 2001).</w:t>
      </w:r>
    </w:p>
    <w:p w:rsidR="00A24923" w:rsidRPr="009B37B9" w:rsidRDefault="00B53CFB"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The world is changing rapidly and a change in the curriculum is a welcome one to ensure today’s children are educated appropriately for these changes. </w:t>
      </w:r>
      <w:r w:rsidR="00D05C4B" w:rsidRPr="009B37B9">
        <w:rPr>
          <w:rFonts w:ascii="Arial" w:hAnsi="Arial" w:cs="Arial"/>
          <w:color w:val="000000" w:themeColor="text1"/>
          <w:sz w:val="24"/>
          <w:szCs w:val="24"/>
        </w:rPr>
        <w:t xml:space="preserve">Previous research suggests that although improving a single school can be relatively simple, doing this across the board will be technically very complex (Fullan, 1991) with resistance to change on both a micro and macro level. As quickly mentioned earlier it is a </w:t>
      </w:r>
      <w:proofErr w:type="spellStart"/>
      <w:r w:rsidR="00D05C4B" w:rsidRPr="009B37B9">
        <w:rPr>
          <w:rFonts w:ascii="Arial" w:hAnsi="Arial" w:cs="Arial"/>
          <w:color w:val="000000" w:themeColor="text1"/>
          <w:sz w:val="24"/>
          <w:szCs w:val="24"/>
        </w:rPr>
        <w:t>well documented</w:t>
      </w:r>
      <w:proofErr w:type="spellEnd"/>
      <w:r w:rsidR="00D05C4B" w:rsidRPr="009B37B9">
        <w:rPr>
          <w:rFonts w:ascii="Arial" w:hAnsi="Arial" w:cs="Arial"/>
          <w:color w:val="000000" w:themeColor="text1"/>
          <w:sz w:val="24"/>
          <w:szCs w:val="24"/>
        </w:rPr>
        <w:t xml:space="preserve"> fact that people automatically have resistance to change for a number of reasons but the main reason for resistance factor in this case is going to be</w:t>
      </w:r>
      <w:r w:rsidR="00D00D3F" w:rsidRPr="009B37B9">
        <w:rPr>
          <w:rFonts w:ascii="Arial" w:hAnsi="Arial" w:cs="Arial"/>
          <w:color w:val="000000" w:themeColor="text1"/>
          <w:sz w:val="24"/>
          <w:szCs w:val="24"/>
        </w:rPr>
        <w:t xml:space="preserve"> loss of control</w:t>
      </w:r>
      <w:r w:rsidR="003C0420" w:rsidRPr="009B37B9">
        <w:rPr>
          <w:rFonts w:ascii="Arial" w:hAnsi="Arial" w:cs="Arial"/>
          <w:color w:val="000000" w:themeColor="text1"/>
          <w:sz w:val="24"/>
          <w:szCs w:val="24"/>
        </w:rPr>
        <w:t>, concerns about competency</w:t>
      </w:r>
      <w:r w:rsidR="00D00D3F" w:rsidRPr="009B37B9">
        <w:rPr>
          <w:rFonts w:ascii="Arial" w:hAnsi="Arial" w:cs="Arial"/>
          <w:color w:val="000000" w:themeColor="text1"/>
          <w:sz w:val="24"/>
          <w:szCs w:val="24"/>
        </w:rPr>
        <w:t xml:space="preserve"> and uncertainty</w:t>
      </w:r>
      <w:r w:rsidR="003C0420" w:rsidRPr="009B37B9">
        <w:rPr>
          <w:rFonts w:ascii="Arial" w:hAnsi="Arial" w:cs="Arial"/>
          <w:color w:val="000000" w:themeColor="text1"/>
          <w:sz w:val="24"/>
          <w:szCs w:val="24"/>
        </w:rPr>
        <w:t xml:space="preserve"> (ODI, 2009) and these will come from both micro and macro areas</w:t>
      </w:r>
      <w:r w:rsidR="003E7F36" w:rsidRPr="009B37B9">
        <w:rPr>
          <w:rFonts w:ascii="Arial" w:hAnsi="Arial" w:cs="Arial"/>
          <w:color w:val="000000" w:themeColor="text1"/>
          <w:sz w:val="24"/>
          <w:szCs w:val="24"/>
        </w:rPr>
        <w:t>. The successful futures report is bringing a large number of changes to the Welsh curriculum (Donaldson, 2002b) which is bound to cause these reasons for resistance right from the educational leaders down to the parents of Welsh children as change is renowned for causing fear (</w:t>
      </w:r>
      <w:proofErr w:type="spellStart"/>
      <w:r w:rsidR="003E7F36" w:rsidRPr="009B37B9">
        <w:rPr>
          <w:rFonts w:ascii="Arial" w:hAnsi="Arial" w:cs="Arial"/>
          <w:color w:val="000000" w:themeColor="text1"/>
          <w:sz w:val="24"/>
          <w:szCs w:val="24"/>
        </w:rPr>
        <w:t>Guskey</w:t>
      </w:r>
      <w:proofErr w:type="spellEnd"/>
      <w:r w:rsidR="003E7F36" w:rsidRPr="009B37B9">
        <w:rPr>
          <w:rFonts w:ascii="Arial" w:hAnsi="Arial" w:cs="Arial"/>
          <w:color w:val="000000" w:themeColor="text1"/>
          <w:sz w:val="24"/>
          <w:szCs w:val="24"/>
        </w:rPr>
        <w:t xml:space="preserve">, 2010; </w:t>
      </w:r>
      <w:r w:rsidR="00B61D31" w:rsidRPr="009B37B9">
        <w:rPr>
          <w:rFonts w:ascii="Arial" w:hAnsi="Arial" w:cs="Arial"/>
          <w:color w:val="000000" w:themeColor="text1"/>
          <w:sz w:val="24"/>
          <w:szCs w:val="24"/>
        </w:rPr>
        <w:t>Bitner and Bitner, 2002)</w:t>
      </w:r>
      <w:r w:rsidR="002D6C49" w:rsidRPr="009B37B9">
        <w:rPr>
          <w:rFonts w:ascii="Arial" w:hAnsi="Arial" w:cs="Arial"/>
          <w:color w:val="000000" w:themeColor="text1"/>
          <w:sz w:val="24"/>
          <w:szCs w:val="24"/>
        </w:rPr>
        <w:t xml:space="preserve">. </w:t>
      </w:r>
    </w:p>
    <w:p w:rsidR="00082022" w:rsidRPr="009B37B9" w:rsidRDefault="00FD26D3"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There are positive and negative aspects, reviews and opinions on all theories for change but it is important to focus on the positives of these theory to allow them to </w:t>
      </w:r>
      <w:r w:rsidR="001045A0" w:rsidRPr="009B37B9">
        <w:rPr>
          <w:rFonts w:ascii="Arial" w:hAnsi="Arial" w:cs="Arial"/>
          <w:color w:val="000000" w:themeColor="text1"/>
          <w:sz w:val="24"/>
          <w:szCs w:val="24"/>
        </w:rPr>
        <w:t xml:space="preserve">lend a hand to organizational change. A change in the curriculum in Wales has been proven to be necessary and imminent and these theories can provide a great deal of help in implementing this change if used effectively and in correlation with excellent management and leadership skills. There is no rule stating that only one change model can be used throughout the process of an organizational change so it seems appropriate to use different models for different parts of the implementation of the new curriculum to ensure they are used effectively. </w:t>
      </w:r>
      <w:r w:rsidR="008F2BC5" w:rsidRPr="009B37B9">
        <w:rPr>
          <w:rFonts w:ascii="Arial" w:hAnsi="Arial" w:cs="Arial"/>
          <w:color w:val="000000" w:themeColor="text1"/>
          <w:sz w:val="24"/>
          <w:szCs w:val="24"/>
        </w:rPr>
        <w:t xml:space="preserve">The introduction of the change to </w:t>
      </w:r>
      <w:r w:rsidR="00610E72" w:rsidRPr="009B37B9">
        <w:rPr>
          <w:rFonts w:ascii="Arial" w:hAnsi="Arial" w:cs="Arial"/>
          <w:color w:val="000000" w:themeColor="text1"/>
          <w:sz w:val="24"/>
          <w:szCs w:val="24"/>
        </w:rPr>
        <w:t>head teachers</w:t>
      </w:r>
      <w:r w:rsidR="008F2BC5" w:rsidRPr="009B37B9">
        <w:rPr>
          <w:rFonts w:ascii="Arial" w:hAnsi="Arial" w:cs="Arial"/>
          <w:color w:val="000000" w:themeColor="text1"/>
          <w:sz w:val="24"/>
          <w:szCs w:val="24"/>
        </w:rPr>
        <w:t xml:space="preserve"> is going to be somewhat different to that of the teachers and parents as whilst they will require the mentioned good leadership traits they are also going to be responsible for the management of the change</w:t>
      </w:r>
      <w:r w:rsidR="00610E72" w:rsidRPr="009B37B9">
        <w:rPr>
          <w:rFonts w:ascii="Arial" w:hAnsi="Arial" w:cs="Arial"/>
          <w:color w:val="000000" w:themeColor="text1"/>
          <w:sz w:val="24"/>
          <w:szCs w:val="24"/>
        </w:rPr>
        <w:t xml:space="preserve">. </w:t>
      </w:r>
      <w:proofErr w:type="spellStart"/>
      <w:r w:rsidR="00610E72" w:rsidRPr="009B37B9">
        <w:rPr>
          <w:rFonts w:ascii="Arial" w:hAnsi="Arial" w:cs="Arial"/>
          <w:color w:val="000000" w:themeColor="text1"/>
          <w:sz w:val="24"/>
          <w:szCs w:val="24"/>
        </w:rPr>
        <w:t>Lewins</w:t>
      </w:r>
      <w:proofErr w:type="spellEnd"/>
      <w:r w:rsidR="00610E72" w:rsidRPr="009B37B9">
        <w:rPr>
          <w:rFonts w:ascii="Arial" w:hAnsi="Arial" w:cs="Arial"/>
          <w:color w:val="000000" w:themeColor="text1"/>
          <w:sz w:val="24"/>
          <w:szCs w:val="24"/>
        </w:rPr>
        <w:t xml:space="preserve"> model of change through his force field analysis</w:t>
      </w:r>
      <w:r w:rsidR="00656E59" w:rsidRPr="009B37B9">
        <w:rPr>
          <w:rFonts w:ascii="Arial" w:hAnsi="Arial" w:cs="Arial"/>
          <w:color w:val="000000" w:themeColor="text1"/>
          <w:sz w:val="24"/>
          <w:szCs w:val="24"/>
        </w:rPr>
        <w:t xml:space="preserve"> is said to be a more simplistic model of change (Dawson, 1994; Stacey, 1993; Wilson, 1992) and although this has in previous literature been seen as a criticism </w:t>
      </w:r>
      <w:r w:rsidR="00327A18" w:rsidRPr="009B37B9">
        <w:rPr>
          <w:rFonts w:ascii="Arial" w:hAnsi="Arial" w:cs="Arial"/>
          <w:color w:val="000000" w:themeColor="text1"/>
          <w:sz w:val="24"/>
          <w:szCs w:val="24"/>
        </w:rPr>
        <w:t xml:space="preserve">this appears to be an appropriate model to use for the introduction of the new curriculum to head teachers as it is argued to be just as useful as other complex theories but also deals with behavioural changes which is important when dealing with large scale changes such as this one. (Elrod and </w:t>
      </w:r>
      <w:proofErr w:type="spellStart"/>
      <w:r w:rsidR="00327A18" w:rsidRPr="009B37B9">
        <w:rPr>
          <w:rFonts w:ascii="Arial" w:hAnsi="Arial" w:cs="Arial"/>
          <w:color w:val="000000" w:themeColor="text1"/>
          <w:sz w:val="24"/>
          <w:szCs w:val="24"/>
        </w:rPr>
        <w:t>Tippett</w:t>
      </w:r>
      <w:proofErr w:type="spellEnd"/>
      <w:r w:rsidR="00327A18" w:rsidRPr="009B37B9">
        <w:rPr>
          <w:rFonts w:ascii="Arial" w:hAnsi="Arial" w:cs="Arial"/>
          <w:color w:val="000000" w:themeColor="text1"/>
          <w:sz w:val="24"/>
          <w:szCs w:val="24"/>
        </w:rPr>
        <w:t xml:space="preserve">, 2002; </w:t>
      </w:r>
      <w:proofErr w:type="spellStart"/>
      <w:r w:rsidR="00327A18" w:rsidRPr="009B37B9">
        <w:rPr>
          <w:rFonts w:ascii="Arial" w:hAnsi="Arial" w:cs="Arial"/>
          <w:color w:val="000000" w:themeColor="text1"/>
          <w:sz w:val="24"/>
          <w:szCs w:val="24"/>
        </w:rPr>
        <w:t>MacIntosh</w:t>
      </w:r>
      <w:proofErr w:type="spellEnd"/>
      <w:r w:rsidR="00327A18" w:rsidRPr="009B37B9">
        <w:rPr>
          <w:rFonts w:ascii="Arial" w:hAnsi="Arial" w:cs="Arial"/>
          <w:color w:val="000000" w:themeColor="text1"/>
          <w:sz w:val="24"/>
          <w:szCs w:val="24"/>
        </w:rPr>
        <w:t xml:space="preserve"> and MacLean, 2001</w:t>
      </w:r>
      <w:r w:rsidR="005406BA" w:rsidRPr="009B37B9">
        <w:rPr>
          <w:rFonts w:ascii="Arial" w:hAnsi="Arial" w:cs="Arial"/>
          <w:color w:val="000000" w:themeColor="text1"/>
          <w:sz w:val="24"/>
          <w:szCs w:val="24"/>
        </w:rPr>
        <w:t>).</w:t>
      </w:r>
      <w:r w:rsidR="00DA7AAF" w:rsidRPr="009B37B9">
        <w:rPr>
          <w:rFonts w:ascii="Arial" w:hAnsi="Arial" w:cs="Arial"/>
          <w:color w:val="000000" w:themeColor="text1"/>
          <w:sz w:val="24"/>
          <w:szCs w:val="24"/>
        </w:rPr>
        <w:t xml:space="preserve"> The head teachers through using the Lewin</w:t>
      </w:r>
      <w:r w:rsidR="00871F40" w:rsidRPr="009B37B9">
        <w:rPr>
          <w:rFonts w:ascii="Arial" w:hAnsi="Arial" w:cs="Arial"/>
          <w:color w:val="000000" w:themeColor="text1"/>
          <w:sz w:val="24"/>
          <w:szCs w:val="24"/>
        </w:rPr>
        <w:t>’</w:t>
      </w:r>
      <w:r w:rsidR="00DA7AAF" w:rsidRPr="009B37B9">
        <w:rPr>
          <w:rFonts w:ascii="Arial" w:hAnsi="Arial" w:cs="Arial"/>
          <w:color w:val="000000" w:themeColor="text1"/>
          <w:sz w:val="24"/>
          <w:szCs w:val="24"/>
        </w:rPr>
        <w:t>s model</w:t>
      </w:r>
      <w:r w:rsidR="00871F40" w:rsidRPr="009B37B9">
        <w:rPr>
          <w:rFonts w:ascii="Arial" w:hAnsi="Arial" w:cs="Arial"/>
          <w:color w:val="000000" w:themeColor="text1"/>
          <w:sz w:val="24"/>
          <w:szCs w:val="24"/>
        </w:rPr>
        <w:t xml:space="preserve"> can then ascertain what type of leadership their school will require to successfully implement the change.</w:t>
      </w:r>
    </w:p>
    <w:p w:rsidR="00B738B8" w:rsidRPr="009B37B9" w:rsidRDefault="000E5184" w:rsidP="00B80D75">
      <w:pPr>
        <w:rPr>
          <w:rFonts w:ascii="Arial" w:hAnsi="Arial" w:cs="Arial"/>
          <w:color w:val="000000" w:themeColor="text1"/>
          <w:sz w:val="24"/>
          <w:szCs w:val="24"/>
        </w:rPr>
      </w:pPr>
      <w:r w:rsidRPr="009B37B9">
        <w:rPr>
          <w:rFonts w:ascii="Arial" w:hAnsi="Arial" w:cs="Arial"/>
          <w:color w:val="000000" w:themeColor="text1"/>
          <w:sz w:val="24"/>
          <w:szCs w:val="24"/>
        </w:rPr>
        <w:t>Another model of change to be considered as appropriate to be used for the introduction of the new curriculum is the ADKAR model of change</w:t>
      </w:r>
      <w:r w:rsidR="00A06704">
        <w:rPr>
          <w:rFonts w:ascii="Arial" w:hAnsi="Arial" w:cs="Arial"/>
          <w:color w:val="000000" w:themeColor="text1"/>
          <w:sz w:val="24"/>
          <w:szCs w:val="24"/>
        </w:rPr>
        <w:t xml:space="preserve"> (see appendix 3 for image)</w:t>
      </w:r>
      <w:r w:rsidRPr="009B37B9">
        <w:rPr>
          <w:rFonts w:ascii="Arial" w:hAnsi="Arial" w:cs="Arial"/>
          <w:color w:val="000000" w:themeColor="text1"/>
          <w:sz w:val="24"/>
          <w:szCs w:val="24"/>
        </w:rPr>
        <w:t xml:space="preserve"> which not only focuses on the principles of change that are effective on an individual level but can also be applied to larger groups and even full organizations</w:t>
      </w:r>
      <w:r w:rsidR="00F3696D" w:rsidRPr="009B37B9">
        <w:rPr>
          <w:rFonts w:ascii="Arial" w:hAnsi="Arial" w:cs="Arial"/>
          <w:color w:val="000000" w:themeColor="text1"/>
          <w:sz w:val="24"/>
          <w:szCs w:val="24"/>
        </w:rPr>
        <w:t xml:space="preserve">. This change model is relevant to changes such as the one being discussed in this paper as it focuses on how to change people as appose to things (Hiatt, 2006) </w:t>
      </w:r>
      <w:r w:rsidR="002F6B00" w:rsidRPr="009B37B9">
        <w:rPr>
          <w:rFonts w:ascii="Arial" w:hAnsi="Arial" w:cs="Arial"/>
          <w:color w:val="000000" w:themeColor="text1"/>
          <w:sz w:val="24"/>
          <w:szCs w:val="24"/>
        </w:rPr>
        <w:t>and with all the changes in beliefs and attitudes of teachers that are going to need to take place this model could prove to be an extremely useful one indeed.</w:t>
      </w:r>
    </w:p>
    <w:p w:rsidR="000E5184" w:rsidRDefault="00B738B8" w:rsidP="00B80D75">
      <w:pPr>
        <w:rPr>
          <w:rFonts w:ascii="Arial" w:hAnsi="Arial" w:cs="Arial"/>
          <w:color w:val="000000" w:themeColor="text1"/>
          <w:sz w:val="24"/>
          <w:szCs w:val="24"/>
        </w:rPr>
      </w:pPr>
      <w:r w:rsidRPr="009B37B9">
        <w:rPr>
          <w:rFonts w:ascii="Arial" w:hAnsi="Arial" w:cs="Arial"/>
          <w:color w:val="000000" w:themeColor="text1"/>
          <w:sz w:val="24"/>
          <w:szCs w:val="24"/>
        </w:rPr>
        <w:lastRenderedPageBreak/>
        <w:t>As important and useful as all these change models will be in the implementation of the new curriculum and in order to do it successfully</w:t>
      </w:r>
      <w:r w:rsidR="00DC3517" w:rsidRPr="009B37B9">
        <w:rPr>
          <w:rFonts w:ascii="Arial" w:hAnsi="Arial" w:cs="Arial"/>
          <w:color w:val="000000" w:themeColor="text1"/>
          <w:sz w:val="24"/>
          <w:szCs w:val="24"/>
        </w:rPr>
        <w:t xml:space="preserve"> without appropriate management and leadership any of these models will be useless. There are a number of different styles of leadership that can be adopted and like the change models they all have positive and negative aspects</w:t>
      </w:r>
      <w:r w:rsidR="006A5C85" w:rsidRPr="009B37B9">
        <w:rPr>
          <w:rFonts w:ascii="Arial" w:hAnsi="Arial" w:cs="Arial"/>
          <w:color w:val="000000" w:themeColor="text1"/>
          <w:sz w:val="24"/>
          <w:szCs w:val="24"/>
        </w:rPr>
        <w:t xml:space="preserve"> for example Caldwell and </w:t>
      </w:r>
      <w:proofErr w:type="spellStart"/>
      <w:r w:rsidR="006A5C85" w:rsidRPr="009B37B9">
        <w:rPr>
          <w:rFonts w:ascii="Arial" w:hAnsi="Arial" w:cs="Arial"/>
          <w:color w:val="000000" w:themeColor="text1"/>
          <w:sz w:val="24"/>
          <w:szCs w:val="24"/>
        </w:rPr>
        <w:t>Spinks</w:t>
      </w:r>
      <w:proofErr w:type="spellEnd"/>
      <w:r w:rsidR="006A5C85" w:rsidRPr="009B37B9">
        <w:rPr>
          <w:rFonts w:ascii="Arial" w:hAnsi="Arial" w:cs="Arial"/>
          <w:color w:val="000000" w:themeColor="text1"/>
          <w:sz w:val="24"/>
          <w:szCs w:val="24"/>
        </w:rPr>
        <w:t xml:space="preserve"> (1992) </w:t>
      </w:r>
      <w:r w:rsidR="00AD271B" w:rsidRPr="009B37B9">
        <w:rPr>
          <w:rFonts w:ascii="Arial" w:hAnsi="Arial" w:cs="Arial"/>
          <w:color w:val="000000" w:themeColor="text1"/>
          <w:sz w:val="24"/>
          <w:szCs w:val="24"/>
        </w:rPr>
        <w:t xml:space="preserve">believe that that transformational leaders tend to gain higher levels of commitment from followers which in turn obtains higher levels of success but </w:t>
      </w:r>
      <w:proofErr w:type="spellStart"/>
      <w:r w:rsidR="00AD271B" w:rsidRPr="009B37B9">
        <w:rPr>
          <w:rFonts w:ascii="Arial" w:hAnsi="Arial" w:cs="Arial"/>
          <w:color w:val="000000" w:themeColor="text1"/>
          <w:sz w:val="24"/>
          <w:szCs w:val="24"/>
        </w:rPr>
        <w:t>Allix</w:t>
      </w:r>
      <w:proofErr w:type="spellEnd"/>
      <w:r w:rsidR="00AD271B" w:rsidRPr="009B37B9">
        <w:rPr>
          <w:rFonts w:ascii="Arial" w:hAnsi="Arial" w:cs="Arial"/>
          <w:color w:val="000000" w:themeColor="text1"/>
          <w:sz w:val="24"/>
          <w:szCs w:val="24"/>
        </w:rPr>
        <w:t xml:space="preserve"> (2000) would argue that transformational leaders are not appropriate for democratic organisations which is supported by </w:t>
      </w:r>
      <w:proofErr w:type="spellStart"/>
      <w:r w:rsidR="00AD271B" w:rsidRPr="009B37B9">
        <w:rPr>
          <w:rFonts w:ascii="Arial" w:hAnsi="Arial" w:cs="Arial"/>
          <w:color w:val="000000" w:themeColor="text1"/>
          <w:sz w:val="24"/>
          <w:szCs w:val="24"/>
        </w:rPr>
        <w:t>Chirichello</w:t>
      </w:r>
      <w:proofErr w:type="spellEnd"/>
      <w:r w:rsidR="00AD271B" w:rsidRPr="009B37B9">
        <w:rPr>
          <w:rFonts w:ascii="Arial" w:hAnsi="Arial" w:cs="Arial"/>
          <w:color w:val="000000" w:themeColor="text1"/>
          <w:sz w:val="24"/>
          <w:szCs w:val="24"/>
        </w:rPr>
        <w:t xml:space="preserve"> (1999)</w:t>
      </w:r>
      <w:r w:rsidR="006A4A7E">
        <w:rPr>
          <w:rFonts w:ascii="Arial" w:hAnsi="Arial" w:cs="Arial"/>
          <w:color w:val="000000" w:themeColor="text1"/>
          <w:sz w:val="24"/>
          <w:szCs w:val="24"/>
        </w:rPr>
        <w:t xml:space="preserve"> in Bush (2009)</w:t>
      </w:r>
      <w:r w:rsidR="00AD271B" w:rsidRPr="009B37B9">
        <w:rPr>
          <w:rFonts w:ascii="Arial" w:hAnsi="Arial" w:cs="Arial"/>
          <w:color w:val="000000" w:themeColor="text1"/>
          <w:sz w:val="24"/>
          <w:szCs w:val="24"/>
        </w:rPr>
        <w:t xml:space="preserve"> notion that they can be controlling.</w:t>
      </w:r>
      <w:r w:rsidR="002B7913" w:rsidRPr="009B37B9">
        <w:rPr>
          <w:rFonts w:ascii="Arial" w:hAnsi="Arial" w:cs="Arial"/>
          <w:color w:val="000000" w:themeColor="text1"/>
          <w:sz w:val="24"/>
          <w:szCs w:val="24"/>
        </w:rPr>
        <w:t xml:space="preserve"> There is interpersonal leadership which concentrates on the importance of interpersonal relationships (Tuohy and </w:t>
      </w:r>
      <w:proofErr w:type="spellStart"/>
      <w:r w:rsidR="002B7913" w:rsidRPr="009B37B9">
        <w:rPr>
          <w:rFonts w:ascii="Arial" w:hAnsi="Arial" w:cs="Arial"/>
          <w:color w:val="000000" w:themeColor="text1"/>
          <w:sz w:val="24"/>
          <w:szCs w:val="24"/>
        </w:rPr>
        <w:t>Coghlan</w:t>
      </w:r>
      <w:proofErr w:type="spellEnd"/>
      <w:r w:rsidR="002B7913" w:rsidRPr="009B37B9">
        <w:rPr>
          <w:rFonts w:ascii="Arial" w:hAnsi="Arial" w:cs="Arial"/>
          <w:color w:val="000000" w:themeColor="text1"/>
          <w:sz w:val="24"/>
          <w:szCs w:val="24"/>
        </w:rPr>
        <w:t xml:space="preserve">, 1997) which have </w:t>
      </w:r>
      <w:r w:rsidR="002B7913" w:rsidRPr="00544A6B">
        <w:rPr>
          <w:rFonts w:ascii="Arial" w:hAnsi="Arial" w:cs="Arial"/>
          <w:color w:val="000000" w:themeColor="text1"/>
          <w:sz w:val="24"/>
          <w:szCs w:val="24"/>
        </w:rPr>
        <w:t xml:space="preserve">been proven to be important in school management </w:t>
      </w:r>
      <w:r w:rsidR="00A21FEF" w:rsidRPr="00544A6B">
        <w:rPr>
          <w:rFonts w:ascii="Arial" w:hAnsi="Arial" w:cs="Arial"/>
          <w:color w:val="000000" w:themeColor="text1"/>
          <w:sz w:val="24"/>
          <w:szCs w:val="24"/>
        </w:rPr>
        <w:t>(Bennett</w:t>
      </w:r>
      <w:r w:rsidR="002B7913" w:rsidRPr="00544A6B">
        <w:rPr>
          <w:rFonts w:ascii="Arial" w:hAnsi="Arial" w:cs="Arial"/>
          <w:color w:val="000000" w:themeColor="text1"/>
          <w:sz w:val="24"/>
          <w:szCs w:val="24"/>
        </w:rPr>
        <w:t>,</w:t>
      </w:r>
      <w:r w:rsidR="00A21FEF" w:rsidRPr="00544A6B">
        <w:rPr>
          <w:rFonts w:ascii="Arial" w:hAnsi="Arial" w:cs="Arial"/>
          <w:color w:val="000000" w:themeColor="text1"/>
          <w:sz w:val="24"/>
          <w:szCs w:val="24"/>
        </w:rPr>
        <w:t xml:space="preserve"> Crawford, </w:t>
      </w:r>
      <w:proofErr w:type="spellStart"/>
      <w:r w:rsidR="00A21FEF" w:rsidRPr="00544A6B">
        <w:rPr>
          <w:rFonts w:ascii="Arial" w:hAnsi="Arial" w:cs="Arial"/>
          <w:color w:val="000000" w:themeColor="text1"/>
          <w:sz w:val="24"/>
          <w:szCs w:val="24"/>
        </w:rPr>
        <w:t>Levacic</w:t>
      </w:r>
      <w:proofErr w:type="spellEnd"/>
      <w:r w:rsidR="00A21FEF" w:rsidRPr="00544A6B">
        <w:rPr>
          <w:rFonts w:ascii="Arial" w:hAnsi="Arial" w:cs="Arial"/>
          <w:color w:val="000000" w:themeColor="text1"/>
          <w:sz w:val="24"/>
          <w:szCs w:val="24"/>
        </w:rPr>
        <w:t xml:space="preserve">, Glover and </w:t>
      </w:r>
      <w:proofErr w:type="spellStart"/>
      <w:r w:rsidR="00A21FEF" w:rsidRPr="00544A6B">
        <w:rPr>
          <w:rFonts w:ascii="Arial" w:hAnsi="Arial" w:cs="Arial"/>
          <w:color w:val="000000" w:themeColor="text1"/>
          <w:sz w:val="24"/>
          <w:szCs w:val="24"/>
        </w:rPr>
        <w:t>Earley</w:t>
      </w:r>
      <w:proofErr w:type="spellEnd"/>
      <w:r w:rsidR="00A21FEF" w:rsidRPr="00544A6B">
        <w:rPr>
          <w:rFonts w:ascii="Arial" w:hAnsi="Arial" w:cs="Arial"/>
          <w:color w:val="000000" w:themeColor="text1"/>
          <w:sz w:val="24"/>
          <w:szCs w:val="24"/>
        </w:rPr>
        <w:t>,</w:t>
      </w:r>
      <w:r w:rsidR="002B7913" w:rsidRPr="00544A6B">
        <w:rPr>
          <w:rFonts w:ascii="Arial" w:hAnsi="Arial" w:cs="Arial"/>
          <w:color w:val="000000" w:themeColor="text1"/>
          <w:sz w:val="24"/>
          <w:szCs w:val="24"/>
        </w:rPr>
        <w:t xml:space="preserve"> 2000).</w:t>
      </w:r>
      <w:r w:rsidR="002B7913" w:rsidRPr="009B37B9">
        <w:rPr>
          <w:rFonts w:ascii="Arial" w:hAnsi="Arial" w:cs="Arial"/>
          <w:color w:val="000000" w:themeColor="text1"/>
          <w:sz w:val="24"/>
          <w:szCs w:val="24"/>
        </w:rPr>
        <w:t xml:space="preserve"> There is also participative leadership which can be successful as the leaders within the group </w:t>
      </w:r>
      <w:r w:rsidR="00B02C5C" w:rsidRPr="009B37B9">
        <w:rPr>
          <w:rFonts w:ascii="Arial" w:hAnsi="Arial" w:cs="Arial"/>
          <w:color w:val="000000" w:themeColor="text1"/>
          <w:sz w:val="24"/>
          <w:szCs w:val="24"/>
        </w:rPr>
        <w:t xml:space="preserve">are part of the decision making process which will make them more likely to accept and implement </w:t>
      </w:r>
      <w:r w:rsidR="00B02C5C" w:rsidRPr="007E7793">
        <w:rPr>
          <w:rFonts w:ascii="Arial" w:hAnsi="Arial" w:cs="Arial"/>
          <w:color w:val="000000" w:themeColor="text1"/>
          <w:sz w:val="24"/>
          <w:szCs w:val="24"/>
        </w:rPr>
        <w:t xml:space="preserve">changes </w:t>
      </w:r>
      <w:r w:rsidR="007E7793" w:rsidRPr="007E7793">
        <w:rPr>
          <w:rFonts w:ascii="Arial" w:hAnsi="Arial" w:cs="Arial"/>
          <w:color w:val="000000" w:themeColor="text1"/>
          <w:sz w:val="24"/>
          <w:szCs w:val="24"/>
        </w:rPr>
        <w:t>(Bush, 2009</w:t>
      </w:r>
      <w:r w:rsidR="00B02C5C" w:rsidRPr="007E7793">
        <w:rPr>
          <w:rFonts w:ascii="Arial" w:hAnsi="Arial" w:cs="Arial"/>
          <w:color w:val="000000" w:themeColor="text1"/>
          <w:sz w:val="24"/>
          <w:szCs w:val="24"/>
        </w:rPr>
        <w:t>).</w:t>
      </w:r>
      <w:r w:rsidR="00B02C5C" w:rsidRPr="009B37B9">
        <w:rPr>
          <w:rFonts w:ascii="Arial" w:hAnsi="Arial" w:cs="Arial"/>
          <w:color w:val="000000" w:themeColor="text1"/>
          <w:sz w:val="24"/>
          <w:szCs w:val="24"/>
        </w:rPr>
        <w:t xml:space="preserve"> Leadership types are inclusive but not exhaustive of these ones mentioned as there are numerous styles of leadership but the author feels that to favour one over another would be both unfair and unprofessional as they all hold both positive and negative aspects and agrees with Lambert (1995) that there is no particular best practice but the practice that is best suited to the organisation or individual should be sort after.</w:t>
      </w:r>
    </w:p>
    <w:p w:rsidR="009B37B9" w:rsidRPr="009B37B9" w:rsidRDefault="009B37B9" w:rsidP="00B80D75">
      <w:pPr>
        <w:rPr>
          <w:rFonts w:ascii="Arial" w:hAnsi="Arial" w:cs="Arial"/>
          <w:color w:val="000000" w:themeColor="text1"/>
          <w:sz w:val="24"/>
          <w:szCs w:val="24"/>
        </w:rPr>
      </w:pPr>
      <w:r>
        <w:rPr>
          <w:rFonts w:ascii="Arial" w:hAnsi="Arial" w:cs="Arial"/>
          <w:color w:val="000000" w:themeColor="text1"/>
          <w:sz w:val="24"/>
          <w:szCs w:val="24"/>
        </w:rPr>
        <w:t>There is sufficient evidence to suggest that there was a call for change in the Welsh curriculum as there were a number of drivers, as discussed in this paper, that led to the move for change which was Donaldson’s Successful Futures report (2015b). This is an organizational change that will take place on both a macro and micro level as the whole Welsh curriculum will be changing and individual schools alongside that will need to independently go through their own organizational changes also</w:t>
      </w:r>
      <w:r w:rsidR="0080097A">
        <w:rPr>
          <w:rFonts w:ascii="Arial" w:hAnsi="Arial" w:cs="Arial"/>
          <w:color w:val="000000" w:themeColor="text1"/>
          <w:sz w:val="24"/>
          <w:szCs w:val="24"/>
        </w:rPr>
        <w:t xml:space="preserve"> for which appropriate and excellent management and leadership skills will be essential.</w:t>
      </w:r>
      <w:r w:rsidR="004348CA">
        <w:rPr>
          <w:rFonts w:ascii="Arial" w:hAnsi="Arial" w:cs="Arial"/>
          <w:color w:val="000000" w:themeColor="text1"/>
          <w:sz w:val="24"/>
          <w:szCs w:val="24"/>
        </w:rPr>
        <w:t xml:space="preserve"> Whilst the models of change and management and leadership theories can appear somewhat simple in description applying them in reality </w:t>
      </w:r>
      <w:r w:rsidR="00E83589">
        <w:rPr>
          <w:rFonts w:ascii="Arial" w:hAnsi="Arial" w:cs="Arial"/>
          <w:color w:val="000000" w:themeColor="text1"/>
          <w:sz w:val="24"/>
          <w:szCs w:val="24"/>
        </w:rPr>
        <w:t>is always going to bring about challenges due to differences in personalities and beliefs. Due to this the implementation of the new curriculum is going to be a timely one that can in no way be rushed in order for it to be implemented successfully and sustained and educational leaders are going to need to be flexible in their approaches to the change to ensure a suitable process is followed on an individual level to achieve the same objective.</w:t>
      </w:r>
    </w:p>
    <w:p w:rsidR="00FD26D3" w:rsidRDefault="00DA7AAF" w:rsidP="00B80D75">
      <w:pPr>
        <w:rPr>
          <w:rFonts w:ascii="Arial" w:hAnsi="Arial" w:cs="Arial"/>
          <w:color w:val="0070C0"/>
          <w:sz w:val="24"/>
          <w:szCs w:val="24"/>
        </w:rPr>
      </w:pPr>
      <w:r>
        <w:rPr>
          <w:rFonts w:ascii="Arial" w:hAnsi="Arial" w:cs="Arial"/>
          <w:color w:val="0070C0"/>
          <w:sz w:val="24"/>
          <w:szCs w:val="24"/>
        </w:rPr>
        <w:t xml:space="preserve"> </w:t>
      </w:r>
    </w:p>
    <w:p w:rsidR="00B35134" w:rsidRDefault="00B35134" w:rsidP="006E3644">
      <w:pPr>
        <w:rPr>
          <w:rFonts w:ascii="Arial" w:hAnsi="Arial" w:cs="Arial"/>
          <w:b/>
          <w:sz w:val="24"/>
          <w:szCs w:val="24"/>
          <w:u w:val="single"/>
        </w:rPr>
      </w:pPr>
    </w:p>
    <w:p w:rsidR="00B35134" w:rsidRDefault="00B35134" w:rsidP="006E3644">
      <w:pPr>
        <w:rPr>
          <w:rFonts w:ascii="Arial" w:hAnsi="Arial" w:cs="Arial"/>
          <w:b/>
          <w:sz w:val="24"/>
          <w:szCs w:val="24"/>
          <w:u w:val="single"/>
        </w:rPr>
      </w:pPr>
    </w:p>
    <w:p w:rsidR="00B35134" w:rsidRDefault="00B35134" w:rsidP="006E3644">
      <w:pPr>
        <w:rPr>
          <w:rFonts w:ascii="Arial" w:hAnsi="Arial" w:cs="Arial"/>
          <w:b/>
          <w:sz w:val="24"/>
          <w:szCs w:val="24"/>
          <w:u w:val="single"/>
        </w:rPr>
      </w:pPr>
    </w:p>
    <w:p w:rsidR="00B35134" w:rsidRDefault="00B35134" w:rsidP="006E3644">
      <w:pPr>
        <w:rPr>
          <w:rFonts w:ascii="Arial" w:hAnsi="Arial" w:cs="Arial"/>
          <w:b/>
          <w:sz w:val="24"/>
          <w:szCs w:val="24"/>
          <w:u w:val="single"/>
        </w:rPr>
      </w:pPr>
    </w:p>
    <w:p w:rsidR="00B35134" w:rsidRDefault="00B35134" w:rsidP="006E3644">
      <w:pPr>
        <w:rPr>
          <w:rFonts w:ascii="Arial" w:hAnsi="Arial" w:cs="Arial"/>
          <w:b/>
          <w:sz w:val="24"/>
          <w:szCs w:val="24"/>
          <w:u w:val="single"/>
        </w:rPr>
      </w:pPr>
    </w:p>
    <w:p w:rsidR="006E3644" w:rsidRPr="006E3644" w:rsidRDefault="006E3644" w:rsidP="006E3644">
      <w:pPr>
        <w:rPr>
          <w:rFonts w:ascii="Arial" w:hAnsi="Arial" w:cs="Arial"/>
          <w:b/>
          <w:sz w:val="24"/>
          <w:szCs w:val="24"/>
          <w:u w:val="single"/>
        </w:rPr>
      </w:pPr>
      <w:r w:rsidRPr="006E3644">
        <w:rPr>
          <w:rFonts w:ascii="Arial" w:hAnsi="Arial" w:cs="Arial"/>
          <w:b/>
          <w:sz w:val="24"/>
          <w:szCs w:val="24"/>
          <w:u w:val="single"/>
        </w:rPr>
        <w:lastRenderedPageBreak/>
        <w:t>References</w:t>
      </w:r>
    </w:p>
    <w:p w:rsidR="006E3644" w:rsidRPr="006E3644" w:rsidRDefault="006E3644" w:rsidP="006E3644">
      <w:pPr>
        <w:rPr>
          <w:rFonts w:ascii="Arial" w:hAnsi="Arial" w:cs="Arial"/>
          <w:sz w:val="24"/>
          <w:szCs w:val="24"/>
          <w:shd w:val="clear" w:color="auto" w:fill="FFFFFF"/>
        </w:rPr>
      </w:pPr>
      <w:proofErr w:type="spellStart"/>
      <w:r w:rsidRPr="006E3644">
        <w:rPr>
          <w:rFonts w:ascii="Arial" w:hAnsi="Arial" w:cs="Arial"/>
          <w:sz w:val="24"/>
          <w:szCs w:val="24"/>
          <w:shd w:val="clear" w:color="auto" w:fill="FFFFFF"/>
        </w:rPr>
        <w:t>Alasuutari</w:t>
      </w:r>
      <w:proofErr w:type="spellEnd"/>
      <w:r w:rsidRPr="006E3644">
        <w:rPr>
          <w:rFonts w:ascii="Arial" w:hAnsi="Arial" w:cs="Arial"/>
          <w:sz w:val="24"/>
          <w:szCs w:val="24"/>
          <w:shd w:val="clear" w:color="auto" w:fill="FFFFFF"/>
        </w:rPr>
        <w:t>, P. (2010) ‘The rise and relevance of qualitative research’</w:t>
      </w:r>
      <w:r w:rsidR="00304DFE">
        <w:rPr>
          <w:rFonts w:ascii="Arial" w:hAnsi="Arial" w:cs="Arial"/>
          <w:sz w:val="24"/>
          <w:szCs w:val="24"/>
          <w:shd w:val="clear" w:color="auto" w:fill="FFFFFF"/>
        </w:rPr>
        <w:t>,</w:t>
      </w:r>
      <w:r w:rsidRPr="006E3644">
        <w:rPr>
          <w:rFonts w:ascii="Arial" w:hAnsi="Arial" w:cs="Arial"/>
          <w:sz w:val="24"/>
          <w:szCs w:val="24"/>
          <w:shd w:val="clear" w:color="auto" w:fill="FFFFFF"/>
        </w:rPr>
        <w:t> </w:t>
      </w:r>
      <w:r w:rsidRPr="006E3644">
        <w:rPr>
          <w:rFonts w:ascii="Arial" w:hAnsi="Arial" w:cs="Arial"/>
          <w:i/>
          <w:iCs/>
          <w:sz w:val="24"/>
          <w:szCs w:val="24"/>
          <w:shd w:val="clear" w:color="auto" w:fill="FFFFFF"/>
        </w:rPr>
        <w:t>International Journal of Social Research Methodology</w:t>
      </w:r>
      <w:r w:rsidRPr="006E3644">
        <w:rPr>
          <w:rFonts w:ascii="Arial" w:hAnsi="Arial" w:cs="Arial"/>
          <w:sz w:val="24"/>
          <w:szCs w:val="24"/>
          <w:shd w:val="clear" w:color="auto" w:fill="FFFFFF"/>
        </w:rPr>
        <w:t>, Vol.13(2), pp.139-155.</w:t>
      </w:r>
    </w:p>
    <w:p w:rsidR="006E3644" w:rsidRPr="006E3644" w:rsidRDefault="006E3644" w:rsidP="006E3644">
      <w:pPr>
        <w:rPr>
          <w:rFonts w:ascii="Arial" w:hAnsi="Arial" w:cs="Arial"/>
          <w:sz w:val="24"/>
          <w:szCs w:val="24"/>
          <w:shd w:val="clear" w:color="auto" w:fill="FFFFFF"/>
        </w:rPr>
      </w:pPr>
      <w:proofErr w:type="spellStart"/>
      <w:r w:rsidRPr="006E3644">
        <w:rPr>
          <w:rFonts w:ascii="Arial" w:hAnsi="Arial" w:cs="Arial"/>
          <w:sz w:val="24"/>
          <w:szCs w:val="24"/>
        </w:rPr>
        <w:t>Allix</w:t>
      </w:r>
      <w:proofErr w:type="spellEnd"/>
      <w:r w:rsidRPr="006E3644">
        <w:rPr>
          <w:rFonts w:ascii="Arial" w:hAnsi="Arial" w:cs="Arial"/>
          <w:sz w:val="24"/>
          <w:szCs w:val="24"/>
        </w:rPr>
        <w:t>, N.M. (2000) ‘Transformational leadership: democratic or despotic?’</w:t>
      </w:r>
      <w:r w:rsidR="00304DFE">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Educational Management and Administration</w:t>
      </w:r>
      <w:r w:rsidR="00304DFE">
        <w:rPr>
          <w:rFonts w:ascii="Arial" w:hAnsi="Arial" w:cs="Arial"/>
          <w:i/>
          <w:sz w:val="24"/>
          <w:szCs w:val="24"/>
        </w:rPr>
        <w:t>,</w:t>
      </w:r>
      <w:r w:rsidRPr="006E3644">
        <w:rPr>
          <w:rFonts w:ascii="Arial" w:hAnsi="Arial" w:cs="Arial"/>
          <w:i/>
          <w:sz w:val="24"/>
          <w:szCs w:val="24"/>
        </w:rPr>
        <w:t xml:space="preserve"> </w:t>
      </w:r>
      <w:r w:rsidRPr="006E3644">
        <w:rPr>
          <w:rFonts w:ascii="Arial" w:hAnsi="Arial" w:cs="Arial"/>
          <w:sz w:val="24"/>
          <w:szCs w:val="24"/>
        </w:rPr>
        <w:t>Vol.</w:t>
      </w:r>
      <w:r w:rsidRPr="006E3644">
        <w:rPr>
          <w:rFonts w:ascii="Arial" w:hAnsi="Arial" w:cs="Arial"/>
          <w:i/>
          <w:sz w:val="24"/>
          <w:szCs w:val="24"/>
        </w:rPr>
        <w:t xml:space="preserve"> </w:t>
      </w:r>
      <w:r w:rsidRPr="006E3644">
        <w:rPr>
          <w:rFonts w:ascii="Arial" w:hAnsi="Arial" w:cs="Arial"/>
          <w:sz w:val="24"/>
          <w:szCs w:val="24"/>
        </w:rPr>
        <w:t>28(1) pp.7–20.</w:t>
      </w:r>
    </w:p>
    <w:p w:rsidR="006E3644" w:rsidRPr="006E3644" w:rsidRDefault="006E3644" w:rsidP="006E3644">
      <w:pPr>
        <w:rPr>
          <w:rFonts w:ascii="Arial" w:hAnsi="Arial" w:cs="Arial"/>
          <w:sz w:val="24"/>
          <w:szCs w:val="24"/>
          <w:shd w:val="clear" w:color="auto" w:fill="FFFFFF"/>
        </w:rPr>
      </w:pPr>
      <w:r w:rsidRPr="006E3644">
        <w:rPr>
          <w:rFonts w:ascii="Arial" w:hAnsi="Arial" w:cs="Arial"/>
          <w:color w:val="333333"/>
          <w:sz w:val="24"/>
          <w:szCs w:val="24"/>
          <w:bdr w:val="none" w:sz="0" w:space="0" w:color="auto" w:frame="1"/>
          <w:shd w:val="clear" w:color="auto" w:fill="FFFFFF"/>
        </w:rPr>
        <w:t>Back, K. W.</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1992</w:t>
      </w:r>
      <w:r w:rsidRPr="006E3644">
        <w:rPr>
          <w:rFonts w:ascii="Arial" w:hAnsi="Arial" w:cs="Arial"/>
          <w:color w:val="333333"/>
          <w:sz w:val="24"/>
          <w:szCs w:val="24"/>
          <w:shd w:val="clear" w:color="auto" w:fill="FFFFFF"/>
        </w:rPr>
        <w:t>).</w:t>
      </w:r>
      <w:r w:rsidR="00304DFE">
        <w:rPr>
          <w:rFonts w:ascii="Arial" w:hAnsi="Arial" w:cs="Arial"/>
          <w:color w:val="333333"/>
          <w:sz w:val="24"/>
          <w:szCs w:val="24"/>
          <w:bdr w:val="none" w:sz="0" w:space="0" w:color="auto" w:frame="1"/>
          <w:shd w:val="clear" w:color="auto" w:fill="FFFFFF"/>
        </w:rPr>
        <w:t>‘This business of topology’,</w:t>
      </w:r>
      <w:r w:rsidRPr="006E3644">
        <w:rPr>
          <w:rFonts w:ascii="Arial" w:hAnsi="Arial" w:cs="Arial"/>
          <w:color w:val="333333"/>
          <w:sz w:val="24"/>
          <w:szCs w:val="24"/>
          <w:shd w:val="clear" w:color="auto" w:fill="FFFFFF"/>
        </w:rPr>
        <w:t> </w:t>
      </w:r>
      <w:r w:rsidRPr="006E3644">
        <w:rPr>
          <w:rFonts w:ascii="Arial" w:hAnsi="Arial" w:cs="Arial"/>
          <w:i/>
          <w:iCs/>
          <w:color w:val="333333"/>
          <w:sz w:val="24"/>
          <w:szCs w:val="24"/>
          <w:bdr w:val="none" w:sz="0" w:space="0" w:color="auto" w:frame="1"/>
          <w:shd w:val="clear" w:color="auto" w:fill="FFFFFF"/>
        </w:rPr>
        <w:t>Journal of Social Issues</w:t>
      </w:r>
      <w:r w:rsidRPr="006E3644">
        <w:rPr>
          <w:rFonts w:ascii="Arial" w:hAnsi="Arial" w:cs="Arial"/>
          <w:color w:val="333333"/>
          <w:sz w:val="24"/>
          <w:szCs w:val="24"/>
          <w:shd w:val="clear" w:color="auto" w:fill="FFFFFF"/>
        </w:rPr>
        <w:t xml:space="preserve">, Vol. </w:t>
      </w:r>
      <w:r w:rsidRPr="006E3644">
        <w:rPr>
          <w:rFonts w:ascii="Arial" w:hAnsi="Arial" w:cs="Arial"/>
          <w:bCs/>
          <w:color w:val="333333"/>
          <w:sz w:val="24"/>
          <w:szCs w:val="24"/>
          <w:bdr w:val="none" w:sz="0" w:space="0" w:color="auto" w:frame="1"/>
          <w:shd w:val="clear" w:color="auto" w:fill="FFFFFF"/>
        </w:rPr>
        <w:t>48</w:t>
      </w:r>
      <w:r w:rsidRPr="006E3644">
        <w:rPr>
          <w:rFonts w:ascii="Arial" w:hAnsi="Arial" w:cs="Arial"/>
          <w:color w:val="333333"/>
          <w:sz w:val="24"/>
          <w:szCs w:val="24"/>
          <w:shd w:val="clear" w:color="auto" w:fill="FFFFFF"/>
        </w:rPr>
        <w:t>(</w:t>
      </w:r>
      <w:r w:rsidRPr="006E3644">
        <w:rPr>
          <w:rFonts w:ascii="Arial" w:hAnsi="Arial" w:cs="Arial"/>
          <w:color w:val="333333"/>
          <w:sz w:val="24"/>
          <w:szCs w:val="24"/>
          <w:bdr w:val="none" w:sz="0" w:space="0" w:color="auto" w:frame="1"/>
          <w:shd w:val="clear" w:color="auto" w:fill="FFFFFF"/>
        </w:rPr>
        <w:t>2) pp</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51</w:t>
      </w:r>
      <w:r w:rsidRPr="006E3644">
        <w:rPr>
          <w:rFonts w:ascii="Arial" w:hAnsi="Arial" w:cs="Arial"/>
          <w:color w:val="333333"/>
          <w:sz w:val="24"/>
          <w:szCs w:val="24"/>
          <w:shd w:val="clear" w:color="auto" w:fill="FFFFFF"/>
        </w:rPr>
        <w:t>–</w:t>
      </w:r>
      <w:r w:rsidRPr="006E3644">
        <w:rPr>
          <w:rFonts w:ascii="Arial" w:hAnsi="Arial" w:cs="Arial"/>
          <w:color w:val="333333"/>
          <w:sz w:val="24"/>
          <w:szCs w:val="24"/>
          <w:bdr w:val="none" w:sz="0" w:space="0" w:color="auto" w:frame="1"/>
          <w:shd w:val="clear" w:color="auto" w:fill="FFFFFF"/>
        </w:rPr>
        <w:t>66</w:t>
      </w:r>
      <w:r w:rsidRPr="006E3644">
        <w:rPr>
          <w:rFonts w:ascii="Arial" w:hAnsi="Arial" w:cs="Arial"/>
          <w:color w:val="333333"/>
          <w:sz w:val="24"/>
          <w:szCs w:val="24"/>
          <w:shd w:val="clear" w:color="auto" w:fill="FFFFFF"/>
        </w:rPr>
        <w:t>.</w:t>
      </w:r>
    </w:p>
    <w:p w:rsidR="006E3644" w:rsidRPr="006E3644" w:rsidRDefault="006E3644" w:rsidP="006E3644">
      <w:pPr>
        <w:rPr>
          <w:rFonts w:ascii="Arial" w:hAnsi="Arial" w:cs="Arial"/>
          <w:color w:val="333333"/>
          <w:sz w:val="24"/>
          <w:szCs w:val="24"/>
          <w:shd w:val="clear" w:color="auto" w:fill="FFFFFF"/>
        </w:rPr>
      </w:pPr>
      <w:proofErr w:type="spellStart"/>
      <w:r w:rsidRPr="006E3644">
        <w:rPr>
          <w:rFonts w:ascii="Arial" w:hAnsi="Arial" w:cs="Arial"/>
          <w:color w:val="333333"/>
          <w:sz w:val="24"/>
          <w:szCs w:val="24"/>
          <w:shd w:val="clear" w:color="auto" w:fill="FFFFFF"/>
        </w:rPr>
        <w:t>Baulcomb</w:t>
      </w:r>
      <w:proofErr w:type="spellEnd"/>
      <w:r w:rsidRPr="006E3644">
        <w:rPr>
          <w:rFonts w:ascii="Arial" w:hAnsi="Arial" w:cs="Arial"/>
          <w:color w:val="333333"/>
          <w:sz w:val="24"/>
          <w:szCs w:val="24"/>
          <w:shd w:val="clear" w:color="auto" w:fill="FFFFFF"/>
        </w:rPr>
        <w:t>, J. S. (2003) ‘Management of change through force field analysis’</w:t>
      </w:r>
      <w:r w:rsidR="00304DFE">
        <w:rPr>
          <w:rFonts w:ascii="Arial" w:hAnsi="Arial" w:cs="Arial"/>
          <w:color w:val="333333"/>
          <w:sz w:val="24"/>
          <w:szCs w:val="24"/>
          <w:shd w:val="clear" w:color="auto" w:fill="FFFFFF"/>
        </w:rPr>
        <w:t>,</w:t>
      </w:r>
      <w:r w:rsidRPr="006E3644">
        <w:rPr>
          <w:rFonts w:ascii="Arial" w:hAnsi="Arial" w:cs="Arial"/>
          <w:color w:val="333333"/>
          <w:sz w:val="24"/>
          <w:szCs w:val="24"/>
          <w:shd w:val="clear" w:color="auto" w:fill="FFFFFF"/>
        </w:rPr>
        <w:t xml:space="preserve"> </w:t>
      </w:r>
      <w:r w:rsidRPr="006E3644">
        <w:rPr>
          <w:rFonts w:ascii="Arial" w:hAnsi="Arial" w:cs="Arial"/>
          <w:i/>
          <w:color w:val="333333"/>
          <w:sz w:val="24"/>
          <w:szCs w:val="24"/>
          <w:shd w:val="clear" w:color="auto" w:fill="FFFFFF"/>
        </w:rPr>
        <w:t>Journal of Nursing Management,</w:t>
      </w:r>
      <w:r w:rsidRPr="006E3644">
        <w:rPr>
          <w:rFonts w:ascii="Arial" w:hAnsi="Arial" w:cs="Arial"/>
          <w:color w:val="333333"/>
          <w:sz w:val="24"/>
          <w:szCs w:val="24"/>
          <w:shd w:val="clear" w:color="auto" w:fill="FFFFFF"/>
        </w:rPr>
        <w:t xml:space="preserve"> Vol. 11 pp.275–280</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Beare</w:t>
      </w:r>
      <w:proofErr w:type="spellEnd"/>
      <w:r w:rsidRPr="006E3644">
        <w:rPr>
          <w:rFonts w:ascii="Arial" w:hAnsi="Arial" w:cs="Arial"/>
          <w:sz w:val="24"/>
          <w:szCs w:val="24"/>
        </w:rPr>
        <w:t xml:space="preserve">, H., B. Caldwell, and R. Millikan (1989) </w:t>
      </w:r>
      <w:r w:rsidRPr="006E3644">
        <w:rPr>
          <w:rFonts w:ascii="Arial" w:hAnsi="Arial" w:cs="Arial"/>
          <w:i/>
          <w:sz w:val="24"/>
          <w:szCs w:val="24"/>
        </w:rPr>
        <w:t>Creating an Excellent School: Some New Management Techniques</w:t>
      </w:r>
      <w:r w:rsidR="00304DFE">
        <w:rPr>
          <w:rFonts w:ascii="Arial" w:hAnsi="Arial" w:cs="Arial"/>
          <w:i/>
          <w:sz w:val="24"/>
          <w:szCs w:val="24"/>
        </w:rPr>
        <w:t>,</w:t>
      </w:r>
      <w:r w:rsidRPr="006E3644">
        <w:rPr>
          <w:rFonts w:ascii="Arial" w:hAnsi="Arial" w:cs="Arial"/>
          <w:sz w:val="24"/>
          <w:szCs w:val="24"/>
        </w:rPr>
        <w:t xml:space="preserve"> London: Routledge.</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Beare</w:t>
      </w:r>
      <w:proofErr w:type="spellEnd"/>
      <w:r w:rsidRPr="006E3644">
        <w:rPr>
          <w:rFonts w:ascii="Arial" w:hAnsi="Arial" w:cs="Arial"/>
          <w:sz w:val="24"/>
          <w:szCs w:val="24"/>
        </w:rPr>
        <w:t xml:space="preserve">, H., Caldwell, B. and Millikan, R. (1992) </w:t>
      </w:r>
      <w:r w:rsidR="00304DFE">
        <w:rPr>
          <w:rFonts w:ascii="Arial" w:hAnsi="Arial" w:cs="Arial"/>
          <w:i/>
          <w:sz w:val="24"/>
          <w:szCs w:val="24"/>
        </w:rPr>
        <w:t>Creating an Excellent School,</w:t>
      </w:r>
      <w:r w:rsidRPr="006E3644">
        <w:rPr>
          <w:rFonts w:ascii="Arial" w:hAnsi="Arial" w:cs="Arial"/>
          <w:sz w:val="24"/>
          <w:szCs w:val="24"/>
        </w:rPr>
        <w:t xml:space="preserve"> London: Routledge.</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Bennis, W. and </w:t>
      </w:r>
      <w:proofErr w:type="spellStart"/>
      <w:r w:rsidRPr="006E3644">
        <w:rPr>
          <w:rFonts w:ascii="Arial" w:hAnsi="Arial" w:cs="Arial"/>
          <w:sz w:val="24"/>
          <w:szCs w:val="24"/>
        </w:rPr>
        <w:t>Nanus</w:t>
      </w:r>
      <w:proofErr w:type="spellEnd"/>
      <w:r w:rsidRPr="006E3644">
        <w:rPr>
          <w:rFonts w:ascii="Arial" w:hAnsi="Arial" w:cs="Arial"/>
          <w:sz w:val="24"/>
          <w:szCs w:val="24"/>
        </w:rPr>
        <w:t xml:space="preserve">, B. (1985) </w:t>
      </w:r>
      <w:r w:rsidRPr="006E3644">
        <w:rPr>
          <w:rFonts w:ascii="Arial" w:hAnsi="Arial" w:cs="Arial"/>
          <w:i/>
          <w:sz w:val="24"/>
          <w:szCs w:val="24"/>
        </w:rPr>
        <w:t>Leaders</w:t>
      </w:r>
      <w:r w:rsidR="00304DFE">
        <w:rPr>
          <w:rFonts w:ascii="Arial" w:hAnsi="Arial" w:cs="Arial"/>
          <w:i/>
          <w:sz w:val="24"/>
          <w:szCs w:val="24"/>
        </w:rPr>
        <w:t>,</w:t>
      </w:r>
      <w:r w:rsidRPr="006E3644">
        <w:rPr>
          <w:rFonts w:ascii="Arial" w:hAnsi="Arial" w:cs="Arial"/>
          <w:sz w:val="24"/>
          <w:szCs w:val="24"/>
        </w:rPr>
        <w:t xml:space="preserve"> New York: Harper and Row.</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Bennett, N., Crawford, M., </w:t>
      </w:r>
      <w:proofErr w:type="spellStart"/>
      <w:r w:rsidRPr="006E3644">
        <w:rPr>
          <w:rFonts w:ascii="Arial" w:hAnsi="Arial" w:cs="Arial"/>
          <w:sz w:val="24"/>
          <w:szCs w:val="24"/>
        </w:rPr>
        <w:t>Levaic</w:t>
      </w:r>
      <w:proofErr w:type="spellEnd"/>
      <w:r w:rsidRPr="006E3644">
        <w:rPr>
          <w:rFonts w:ascii="Arial" w:hAnsi="Arial" w:cs="Arial"/>
          <w:sz w:val="24"/>
          <w:szCs w:val="24"/>
        </w:rPr>
        <w:t xml:space="preserve">, R., Glover, D. and </w:t>
      </w:r>
      <w:proofErr w:type="spellStart"/>
      <w:r w:rsidRPr="006E3644">
        <w:rPr>
          <w:rFonts w:ascii="Arial" w:hAnsi="Arial" w:cs="Arial"/>
          <w:sz w:val="24"/>
          <w:szCs w:val="24"/>
        </w:rPr>
        <w:t>Earley</w:t>
      </w:r>
      <w:proofErr w:type="spellEnd"/>
      <w:r w:rsidRPr="006E3644">
        <w:rPr>
          <w:rFonts w:ascii="Arial" w:hAnsi="Arial" w:cs="Arial"/>
          <w:sz w:val="24"/>
          <w:szCs w:val="24"/>
        </w:rPr>
        <w:t xml:space="preserve">, P. (2000) ‘The reality of school development planning in the effective primary school: </w:t>
      </w:r>
      <w:proofErr w:type="spellStart"/>
      <w:r w:rsidRPr="006E3644">
        <w:rPr>
          <w:rFonts w:ascii="Arial" w:hAnsi="Arial" w:cs="Arial"/>
          <w:sz w:val="24"/>
          <w:szCs w:val="24"/>
        </w:rPr>
        <w:t>technicist</w:t>
      </w:r>
      <w:proofErr w:type="spellEnd"/>
      <w:r w:rsidRPr="006E3644">
        <w:rPr>
          <w:rFonts w:ascii="Arial" w:hAnsi="Arial" w:cs="Arial"/>
          <w:sz w:val="24"/>
          <w:szCs w:val="24"/>
        </w:rPr>
        <w:t xml:space="preserve"> or guiding plan?’</w:t>
      </w:r>
      <w:r w:rsidR="00304DFE">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School Leadership and Management</w:t>
      </w:r>
      <w:r w:rsidR="00304DFE">
        <w:rPr>
          <w:rFonts w:ascii="Arial" w:hAnsi="Arial" w:cs="Arial"/>
          <w:i/>
          <w:sz w:val="24"/>
          <w:szCs w:val="24"/>
        </w:rPr>
        <w:t>,</w:t>
      </w:r>
      <w:r w:rsidRPr="006E3644">
        <w:rPr>
          <w:rFonts w:ascii="Arial" w:hAnsi="Arial" w:cs="Arial"/>
          <w:i/>
          <w:sz w:val="24"/>
          <w:szCs w:val="24"/>
        </w:rPr>
        <w:t xml:space="preserve"> </w:t>
      </w:r>
      <w:r w:rsidRPr="006E3644">
        <w:rPr>
          <w:rFonts w:ascii="Arial" w:hAnsi="Arial" w:cs="Arial"/>
          <w:sz w:val="24"/>
          <w:szCs w:val="24"/>
        </w:rPr>
        <w:t>Vol. 20(3) pp.333–51.</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Berger, K, S. (2013) </w:t>
      </w:r>
      <w:r w:rsidRPr="006E3644">
        <w:rPr>
          <w:rFonts w:ascii="Arial" w:hAnsi="Arial" w:cs="Arial"/>
          <w:i/>
          <w:sz w:val="24"/>
          <w:szCs w:val="24"/>
        </w:rPr>
        <w:t>Invitation to the Life Span</w:t>
      </w:r>
      <w:r w:rsidR="00304DFE">
        <w:rPr>
          <w:rFonts w:ascii="Arial" w:hAnsi="Arial" w:cs="Arial"/>
          <w:i/>
          <w:sz w:val="24"/>
          <w:szCs w:val="24"/>
        </w:rPr>
        <w:t>,</w:t>
      </w:r>
      <w:r w:rsidRPr="006E3644">
        <w:rPr>
          <w:rFonts w:ascii="Arial" w:hAnsi="Arial" w:cs="Arial"/>
          <w:sz w:val="24"/>
          <w:szCs w:val="24"/>
        </w:rPr>
        <w:t xml:space="preserve"> New York: Worth Publishers</w:t>
      </w:r>
    </w:p>
    <w:p w:rsidR="006E3644" w:rsidRPr="006E3644" w:rsidRDefault="006E3644" w:rsidP="006E3644">
      <w:pPr>
        <w:rPr>
          <w:rFonts w:ascii="Arial" w:hAnsi="Arial" w:cs="Arial"/>
          <w:sz w:val="24"/>
          <w:szCs w:val="24"/>
        </w:rPr>
      </w:pPr>
      <w:r w:rsidRPr="006E3644">
        <w:rPr>
          <w:rFonts w:ascii="Arial" w:hAnsi="Arial" w:cs="Arial"/>
          <w:sz w:val="24"/>
          <w:szCs w:val="24"/>
        </w:rPr>
        <w:t>Bitner, N. and Bitner, J. (2002) ‘</w:t>
      </w:r>
      <w:proofErr w:type="spellStart"/>
      <w:r w:rsidRPr="006E3644">
        <w:rPr>
          <w:rFonts w:ascii="Arial" w:hAnsi="Arial" w:cs="Arial"/>
          <w:sz w:val="24"/>
          <w:szCs w:val="24"/>
        </w:rPr>
        <w:t>Intergrating</w:t>
      </w:r>
      <w:proofErr w:type="spellEnd"/>
      <w:r w:rsidRPr="006E3644">
        <w:rPr>
          <w:rFonts w:ascii="Arial" w:hAnsi="Arial" w:cs="Arial"/>
          <w:sz w:val="24"/>
          <w:szCs w:val="24"/>
        </w:rPr>
        <w:t xml:space="preserve"> Technology into the Classroom: Eight Keys to Success’</w:t>
      </w:r>
      <w:r w:rsidR="00304DFE">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Journal of Technology and Teacher Education</w:t>
      </w:r>
      <w:r w:rsidR="00304DFE">
        <w:rPr>
          <w:rFonts w:ascii="Arial" w:hAnsi="Arial" w:cs="Arial"/>
          <w:i/>
          <w:sz w:val="24"/>
          <w:szCs w:val="24"/>
        </w:rPr>
        <w:t>,</w:t>
      </w:r>
      <w:r w:rsidRPr="006E3644">
        <w:rPr>
          <w:rFonts w:ascii="Arial" w:hAnsi="Arial" w:cs="Arial"/>
          <w:sz w:val="24"/>
          <w:szCs w:val="24"/>
        </w:rPr>
        <w:t xml:space="preserve"> Vol. 10(1) pp.95-100</w:t>
      </w:r>
    </w:p>
    <w:p w:rsidR="006E3644" w:rsidRPr="006E3644" w:rsidRDefault="006E3644" w:rsidP="006E3644">
      <w:pPr>
        <w:rPr>
          <w:rFonts w:ascii="Arial" w:hAnsi="Arial" w:cs="Arial"/>
          <w:sz w:val="24"/>
          <w:szCs w:val="24"/>
          <w:shd w:val="clear" w:color="auto" w:fill="FFFFFF"/>
        </w:rPr>
      </w:pPr>
      <w:proofErr w:type="spellStart"/>
      <w:r w:rsidRPr="006E3644">
        <w:rPr>
          <w:rFonts w:ascii="Arial" w:hAnsi="Arial" w:cs="Arial"/>
          <w:sz w:val="24"/>
          <w:szCs w:val="24"/>
          <w:shd w:val="clear" w:color="auto" w:fill="FFFFFF"/>
        </w:rPr>
        <w:t>Breakspear</w:t>
      </w:r>
      <w:proofErr w:type="spellEnd"/>
      <w:r w:rsidRPr="006E3644">
        <w:rPr>
          <w:rFonts w:ascii="Arial" w:hAnsi="Arial" w:cs="Arial"/>
          <w:sz w:val="24"/>
          <w:szCs w:val="24"/>
          <w:shd w:val="clear" w:color="auto" w:fill="FFFFFF"/>
        </w:rPr>
        <w:t>, S. (2012), "The Policy Impact of PISA: An Exploration of the Normative Effects of International Benchmarking in School System Performance", </w:t>
      </w:r>
      <w:r w:rsidRPr="006E3644">
        <w:rPr>
          <w:rFonts w:ascii="Arial" w:hAnsi="Arial" w:cs="Arial"/>
          <w:i/>
          <w:iCs/>
          <w:sz w:val="24"/>
          <w:szCs w:val="24"/>
          <w:bdr w:val="none" w:sz="0" w:space="0" w:color="auto" w:frame="1"/>
          <w:shd w:val="clear" w:color="auto" w:fill="FFFFFF"/>
        </w:rPr>
        <w:t>OECD Education Working Papers</w:t>
      </w:r>
      <w:r w:rsidRPr="006E3644">
        <w:rPr>
          <w:rFonts w:ascii="Arial" w:hAnsi="Arial" w:cs="Arial"/>
          <w:sz w:val="24"/>
          <w:szCs w:val="24"/>
          <w:shd w:val="clear" w:color="auto" w:fill="FFFFFF"/>
        </w:rPr>
        <w:t>, No. 71, OECD Publishing, Paris</w:t>
      </w:r>
    </w:p>
    <w:p w:rsidR="006E3644" w:rsidRPr="006E3644" w:rsidRDefault="006E3644" w:rsidP="006E3644">
      <w:pPr>
        <w:rPr>
          <w:rFonts w:ascii="Arial" w:hAnsi="Arial" w:cs="Arial"/>
          <w:sz w:val="24"/>
          <w:szCs w:val="24"/>
          <w:shd w:val="clear" w:color="auto" w:fill="FFFFFF"/>
        </w:rPr>
      </w:pPr>
      <w:r w:rsidRPr="006E3644">
        <w:rPr>
          <w:rFonts w:ascii="Arial" w:hAnsi="Arial" w:cs="Arial"/>
          <w:sz w:val="24"/>
          <w:szCs w:val="24"/>
          <w:shd w:val="clear" w:color="auto" w:fill="FFFFFF"/>
        </w:rPr>
        <w:t xml:space="preserve">Bush, T. (2009) </w:t>
      </w:r>
      <w:r w:rsidRPr="006E3644">
        <w:rPr>
          <w:rFonts w:ascii="Arial" w:hAnsi="Arial" w:cs="Arial"/>
          <w:i/>
          <w:sz w:val="24"/>
          <w:szCs w:val="24"/>
          <w:shd w:val="clear" w:color="auto" w:fill="FFFFFF"/>
        </w:rPr>
        <w:t>Leadership and Management Development in Education</w:t>
      </w:r>
      <w:r w:rsidR="00304DFE">
        <w:rPr>
          <w:rFonts w:ascii="Arial" w:hAnsi="Arial" w:cs="Arial"/>
          <w:i/>
          <w:sz w:val="24"/>
          <w:szCs w:val="24"/>
          <w:shd w:val="clear" w:color="auto" w:fill="FFFFFF"/>
        </w:rPr>
        <w:t>,</w:t>
      </w:r>
      <w:r w:rsidRPr="006E3644">
        <w:rPr>
          <w:rFonts w:ascii="Arial" w:hAnsi="Arial" w:cs="Arial"/>
          <w:sz w:val="24"/>
          <w:szCs w:val="24"/>
          <w:shd w:val="clear" w:color="auto" w:fill="FFFFFF"/>
        </w:rPr>
        <w:t xml:space="preserve"> London: Sage</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Bush, T. (2011) </w:t>
      </w:r>
      <w:r w:rsidRPr="006E3644">
        <w:rPr>
          <w:rFonts w:ascii="Arial" w:hAnsi="Arial" w:cs="Arial"/>
          <w:i/>
          <w:sz w:val="24"/>
          <w:szCs w:val="24"/>
        </w:rPr>
        <w:t>Theories of Educational Leadership and Management.</w:t>
      </w:r>
      <w:r w:rsidRPr="006E3644">
        <w:rPr>
          <w:rFonts w:ascii="Arial" w:hAnsi="Arial" w:cs="Arial"/>
          <w:sz w:val="24"/>
          <w:szCs w:val="24"/>
        </w:rPr>
        <w:t xml:space="preserve"> 4th </w:t>
      </w:r>
      <w:proofErr w:type="spellStart"/>
      <w:r w:rsidRPr="006E3644">
        <w:rPr>
          <w:rFonts w:ascii="Arial" w:hAnsi="Arial" w:cs="Arial"/>
          <w:sz w:val="24"/>
          <w:szCs w:val="24"/>
        </w:rPr>
        <w:t>ed</w:t>
      </w:r>
      <w:r w:rsidR="00304DFE">
        <w:rPr>
          <w:rFonts w:ascii="Arial" w:hAnsi="Arial" w:cs="Arial"/>
          <w:sz w:val="24"/>
          <w:szCs w:val="24"/>
        </w:rPr>
        <w:t>n</w:t>
      </w:r>
      <w:proofErr w:type="spellEnd"/>
      <w:r w:rsidRPr="006E3644">
        <w:rPr>
          <w:rFonts w:ascii="Arial" w:hAnsi="Arial" w:cs="Arial"/>
          <w:sz w:val="24"/>
          <w:szCs w:val="24"/>
        </w:rPr>
        <w:t>. London: Sage.</w:t>
      </w:r>
    </w:p>
    <w:p w:rsidR="006E3644" w:rsidRPr="006E3644" w:rsidRDefault="006E3644" w:rsidP="006E3644">
      <w:pPr>
        <w:rPr>
          <w:rFonts w:ascii="Arial" w:hAnsi="Arial" w:cs="Arial"/>
          <w:sz w:val="24"/>
          <w:szCs w:val="24"/>
          <w:shd w:val="clear" w:color="auto" w:fill="FFFFFF"/>
        </w:rPr>
      </w:pPr>
      <w:r w:rsidRPr="006E3644">
        <w:rPr>
          <w:rFonts w:ascii="Arial" w:hAnsi="Arial" w:cs="Arial"/>
          <w:sz w:val="24"/>
          <w:szCs w:val="24"/>
        </w:rPr>
        <w:t xml:space="preserve">Caldwell, B. and </w:t>
      </w:r>
      <w:proofErr w:type="spellStart"/>
      <w:r w:rsidRPr="006E3644">
        <w:rPr>
          <w:rFonts w:ascii="Arial" w:hAnsi="Arial" w:cs="Arial"/>
          <w:sz w:val="24"/>
          <w:szCs w:val="24"/>
        </w:rPr>
        <w:t>Spinks</w:t>
      </w:r>
      <w:proofErr w:type="spellEnd"/>
      <w:r w:rsidRPr="006E3644">
        <w:rPr>
          <w:rFonts w:ascii="Arial" w:hAnsi="Arial" w:cs="Arial"/>
          <w:sz w:val="24"/>
          <w:szCs w:val="24"/>
        </w:rPr>
        <w:t xml:space="preserve">, J. (1992) </w:t>
      </w:r>
      <w:r w:rsidRPr="006E3644">
        <w:rPr>
          <w:rFonts w:ascii="Arial" w:hAnsi="Arial" w:cs="Arial"/>
          <w:i/>
          <w:sz w:val="24"/>
          <w:szCs w:val="24"/>
        </w:rPr>
        <w:t>Leading the Self-Managing School</w:t>
      </w:r>
      <w:r w:rsidR="00304DFE">
        <w:rPr>
          <w:rFonts w:ascii="Arial" w:hAnsi="Arial" w:cs="Arial"/>
          <w:i/>
          <w:sz w:val="24"/>
          <w:szCs w:val="24"/>
        </w:rPr>
        <w:t>,</w:t>
      </w:r>
      <w:r w:rsidRPr="006E3644">
        <w:rPr>
          <w:rFonts w:ascii="Arial" w:hAnsi="Arial" w:cs="Arial"/>
          <w:sz w:val="24"/>
          <w:szCs w:val="24"/>
        </w:rPr>
        <w:t xml:space="preserve"> London: </w:t>
      </w:r>
      <w:proofErr w:type="spellStart"/>
      <w:r w:rsidRPr="006E3644">
        <w:rPr>
          <w:rFonts w:ascii="Arial" w:hAnsi="Arial" w:cs="Arial"/>
          <w:sz w:val="24"/>
          <w:szCs w:val="24"/>
        </w:rPr>
        <w:t>Falmer</w:t>
      </w:r>
      <w:proofErr w:type="spellEnd"/>
      <w:r w:rsidRPr="006E3644">
        <w:rPr>
          <w:rFonts w:ascii="Arial" w:hAnsi="Arial" w:cs="Arial"/>
          <w:sz w:val="24"/>
          <w:szCs w:val="24"/>
        </w:rPr>
        <w:t xml:space="preserve"> Press.</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Capowski</w:t>
      </w:r>
      <w:proofErr w:type="spellEnd"/>
      <w:r w:rsidRPr="006E3644">
        <w:rPr>
          <w:rFonts w:ascii="Arial" w:hAnsi="Arial" w:cs="Arial"/>
          <w:sz w:val="24"/>
          <w:szCs w:val="24"/>
        </w:rPr>
        <w:t>, G., (1994) ‘Anatomy of a leader: where are the leader of tomorrow?’</w:t>
      </w:r>
      <w:r w:rsidR="00304DFE">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Management Review</w:t>
      </w:r>
      <w:r w:rsidR="00304DFE">
        <w:rPr>
          <w:rFonts w:ascii="Arial" w:hAnsi="Arial" w:cs="Arial"/>
          <w:i/>
          <w:sz w:val="24"/>
          <w:szCs w:val="24"/>
        </w:rPr>
        <w:t>,</w:t>
      </w:r>
      <w:r w:rsidRPr="006E3644">
        <w:rPr>
          <w:rFonts w:ascii="Arial" w:hAnsi="Arial" w:cs="Arial"/>
          <w:sz w:val="24"/>
          <w:szCs w:val="24"/>
        </w:rPr>
        <w:t xml:space="preserve"> Vol. 83(3,) pp.10-18</w:t>
      </w:r>
    </w:p>
    <w:p w:rsidR="006E3644" w:rsidRPr="006E3644" w:rsidRDefault="006E3644" w:rsidP="006E3644">
      <w:pPr>
        <w:rPr>
          <w:rFonts w:ascii="Arial" w:hAnsi="Arial" w:cs="Arial"/>
          <w:sz w:val="24"/>
          <w:szCs w:val="24"/>
        </w:rPr>
      </w:pPr>
      <w:r w:rsidRPr="006E3644">
        <w:rPr>
          <w:rFonts w:ascii="Arial" w:hAnsi="Arial" w:cs="Arial"/>
          <w:sz w:val="24"/>
          <w:szCs w:val="24"/>
        </w:rPr>
        <w:t>Carter, E. (2008) ‘Successful Change Requires More Than Change Management’</w:t>
      </w:r>
      <w:r w:rsidR="00304DFE">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The Journal for Quality and Participation</w:t>
      </w:r>
      <w:r w:rsidR="00304DFE">
        <w:rPr>
          <w:rFonts w:ascii="Arial" w:hAnsi="Arial" w:cs="Arial"/>
          <w:i/>
          <w:sz w:val="24"/>
          <w:szCs w:val="24"/>
        </w:rPr>
        <w:t>,</w:t>
      </w:r>
      <w:r w:rsidRPr="006E3644">
        <w:rPr>
          <w:rFonts w:ascii="Arial" w:hAnsi="Arial" w:cs="Arial"/>
          <w:sz w:val="24"/>
          <w:szCs w:val="24"/>
        </w:rPr>
        <w:t xml:space="preserve"> Vol. 31(1) pp.20-23</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Chiat</w:t>
      </w:r>
      <w:proofErr w:type="spellEnd"/>
      <w:r w:rsidRPr="006E3644">
        <w:rPr>
          <w:rFonts w:ascii="Arial" w:hAnsi="Arial" w:cs="Arial"/>
          <w:sz w:val="24"/>
          <w:szCs w:val="24"/>
        </w:rPr>
        <w:t xml:space="preserve">, W., S. and Mickiewicz, M. (1999) </w:t>
      </w:r>
      <w:r w:rsidRPr="006E3644">
        <w:rPr>
          <w:rFonts w:ascii="Arial" w:hAnsi="Arial" w:cs="Arial"/>
          <w:i/>
          <w:sz w:val="24"/>
          <w:szCs w:val="24"/>
        </w:rPr>
        <w:t xml:space="preserve">“Collaboration for Success: Facilitating Large Group Interventions.” </w:t>
      </w:r>
      <w:r w:rsidRPr="006E3644">
        <w:rPr>
          <w:rFonts w:ascii="Arial" w:hAnsi="Arial" w:cs="Arial"/>
          <w:sz w:val="24"/>
          <w:szCs w:val="24"/>
        </w:rPr>
        <w:t>Quality Congress.</w:t>
      </w:r>
    </w:p>
    <w:p w:rsidR="006E3644" w:rsidRPr="006E3644" w:rsidRDefault="006E3644" w:rsidP="006E3644">
      <w:pPr>
        <w:rPr>
          <w:rFonts w:ascii="Arial" w:hAnsi="Arial" w:cs="Arial"/>
          <w:sz w:val="24"/>
          <w:szCs w:val="24"/>
        </w:rPr>
      </w:pPr>
      <w:r w:rsidRPr="006E3644">
        <w:rPr>
          <w:rFonts w:ascii="Arial" w:hAnsi="Arial" w:cs="Arial"/>
          <w:sz w:val="24"/>
          <w:szCs w:val="24"/>
        </w:rPr>
        <w:lastRenderedPageBreak/>
        <w:t xml:space="preserve">Cohen, S., G. and </w:t>
      </w:r>
      <w:proofErr w:type="spellStart"/>
      <w:r w:rsidRPr="006E3644">
        <w:rPr>
          <w:rFonts w:ascii="Arial" w:hAnsi="Arial" w:cs="Arial"/>
          <w:sz w:val="24"/>
          <w:szCs w:val="24"/>
        </w:rPr>
        <w:t>Mankin</w:t>
      </w:r>
      <w:proofErr w:type="spellEnd"/>
      <w:r w:rsidRPr="006E3644">
        <w:rPr>
          <w:rFonts w:ascii="Arial" w:hAnsi="Arial" w:cs="Arial"/>
          <w:sz w:val="24"/>
          <w:szCs w:val="24"/>
        </w:rPr>
        <w:t>, D. (2002) ‘Complex Collaborations in the New Global Economy’</w:t>
      </w:r>
      <w:r w:rsidR="00304DFE">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Organizational Dynamics</w:t>
      </w:r>
      <w:r w:rsidR="00304DFE">
        <w:rPr>
          <w:rFonts w:ascii="Arial" w:hAnsi="Arial" w:cs="Arial"/>
          <w:i/>
          <w:sz w:val="24"/>
          <w:szCs w:val="24"/>
        </w:rPr>
        <w:t>,</w:t>
      </w:r>
      <w:r w:rsidRPr="006E3644">
        <w:rPr>
          <w:rFonts w:ascii="Arial" w:hAnsi="Arial" w:cs="Arial"/>
          <w:sz w:val="24"/>
          <w:szCs w:val="24"/>
        </w:rPr>
        <w:t xml:space="preserve"> Vol. 31(2) pp.117–133.</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Cuban, L. (1988) </w:t>
      </w:r>
      <w:r w:rsidRPr="006E3644">
        <w:rPr>
          <w:rFonts w:ascii="Arial" w:hAnsi="Arial" w:cs="Arial"/>
          <w:i/>
          <w:sz w:val="24"/>
          <w:szCs w:val="24"/>
        </w:rPr>
        <w:t>The Managerial Imperative and the Practice of Leadership in Schools</w:t>
      </w:r>
      <w:r w:rsidR="00304DFE">
        <w:rPr>
          <w:rFonts w:ascii="Arial" w:hAnsi="Arial" w:cs="Arial"/>
          <w:sz w:val="24"/>
          <w:szCs w:val="24"/>
        </w:rPr>
        <w:t>,</w:t>
      </w:r>
      <w:r w:rsidRPr="006E3644">
        <w:rPr>
          <w:rFonts w:ascii="Arial" w:hAnsi="Arial" w:cs="Arial"/>
          <w:sz w:val="24"/>
          <w:szCs w:val="24"/>
        </w:rPr>
        <w:t xml:space="preserve">  New York: State University of New York Press.</w:t>
      </w:r>
    </w:p>
    <w:p w:rsidR="006E3644" w:rsidRPr="006E3644" w:rsidRDefault="006E3644" w:rsidP="006E3644">
      <w:pPr>
        <w:rPr>
          <w:rFonts w:ascii="Arial" w:hAnsi="Arial" w:cs="Arial"/>
          <w:sz w:val="24"/>
          <w:szCs w:val="24"/>
        </w:rPr>
      </w:pPr>
      <w:r w:rsidRPr="006E3644">
        <w:rPr>
          <w:rFonts w:ascii="Arial" w:hAnsi="Arial" w:cs="Arial"/>
          <w:color w:val="333333"/>
          <w:sz w:val="24"/>
          <w:szCs w:val="24"/>
          <w:bdr w:val="none" w:sz="0" w:space="0" w:color="auto" w:frame="1"/>
          <w:shd w:val="clear" w:color="auto" w:fill="FFFFFF"/>
        </w:rPr>
        <w:t>Dawson, P.</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1994</w:t>
      </w:r>
      <w:r w:rsidRPr="006E3644">
        <w:rPr>
          <w:rFonts w:ascii="Arial" w:hAnsi="Arial" w:cs="Arial"/>
          <w:color w:val="333333"/>
          <w:sz w:val="24"/>
          <w:szCs w:val="24"/>
          <w:shd w:val="clear" w:color="auto" w:fill="FFFFFF"/>
        </w:rPr>
        <w:t xml:space="preserve">) </w:t>
      </w:r>
      <w:r w:rsidRPr="006E3644">
        <w:rPr>
          <w:rFonts w:ascii="Arial" w:hAnsi="Arial" w:cs="Arial"/>
          <w:i/>
          <w:iCs/>
          <w:color w:val="333333"/>
          <w:sz w:val="24"/>
          <w:szCs w:val="24"/>
          <w:bdr w:val="none" w:sz="0" w:space="0" w:color="auto" w:frame="1"/>
          <w:shd w:val="clear" w:color="auto" w:fill="FFFFFF"/>
        </w:rPr>
        <w:t>Organizational Change: A Processual Approach</w:t>
      </w:r>
      <w:r w:rsidR="00304DFE">
        <w:rPr>
          <w:rFonts w:ascii="Arial" w:hAnsi="Arial" w:cs="Arial"/>
          <w:color w:val="333333"/>
          <w:sz w:val="24"/>
          <w:szCs w:val="24"/>
          <w:shd w:val="clear" w:color="auto" w:fill="FFFFFF"/>
        </w:rPr>
        <w:t>,</w:t>
      </w:r>
      <w:r w:rsidRPr="006E3644">
        <w:rPr>
          <w:rFonts w:ascii="Arial" w:hAnsi="Arial" w:cs="Arial"/>
          <w:color w:val="333333"/>
          <w:sz w:val="24"/>
          <w:szCs w:val="24"/>
          <w:shd w:val="clear" w:color="auto" w:fill="FFFFFF"/>
        </w:rPr>
        <w:t xml:space="preserve"> London: Paul Chapman Publishing.</w:t>
      </w:r>
    </w:p>
    <w:p w:rsidR="006E3644" w:rsidRPr="006E3644" w:rsidRDefault="006E3644" w:rsidP="006E3644">
      <w:pPr>
        <w:rPr>
          <w:rFonts w:ascii="Arial" w:hAnsi="Arial" w:cs="Arial"/>
          <w:sz w:val="24"/>
          <w:szCs w:val="24"/>
        </w:rPr>
      </w:pPr>
      <w:r w:rsidRPr="006E3644">
        <w:rPr>
          <w:rFonts w:ascii="Arial" w:hAnsi="Arial" w:cs="Arial"/>
          <w:sz w:val="24"/>
          <w:szCs w:val="24"/>
        </w:rPr>
        <w:t>Dent, E., B., Galloway Goldberg, S. (1999) ‘Challenging “Resistance to Change”’</w:t>
      </w:r>
      <w:r w:rsidR="00304DFE">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The Journal of Applied Behavioural Science</w:t>
      </w:r>
      <w:r w:rsidR="00304DFE">
        <w:rPr>
          <w:rFonts w:ascii="Arial" w:hAnsi="Arial" w:cs="Arial"/>
          <w:i/>
          <w:sz w:val="24"/>
          <w:szCs w:val="24"/>
        </w:rPr>
        <w:t>,</w:t>
      </w:r>
      <w:r w:rsidRPr="006E3644">
        <w:rPr>
          <w:rFonts w:ascii="Arial" w:hAnsi="Arial" w:cs="Arial"/>
          <w:i/>
          <w:sz w:val="24"/>
          <w:szCs w:val="24"/>
        </w:rPr>
        <w:t xml:space="preserve"> </w:t>
      </w:r>
      <w:r w:rsidRPr="006E3644">
        <w:rPr>
          <w:rFonts w:ascii="Arial" w:hAnsi="Arial" w:cs="Arial"/>
          <w:sz w:val="24"/>
          <w:szCs w:val="24"/>
        </w:rPr>
        <w:t>Vol. 35(1) pp.25-41</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Donaldson, G. (2015a) </w:t>
      </w:r>
      <w:r w:rsidRPr="006E3644">
        <w:rPr>
          <w:rFonts w:ascii="Arial" w:hAnsi="Arial" w:cs="Arial"/>
          <w:i/>
          <w:sz w:val="24"/>
          <w:szCs w:val="24"/>
        </w:rPr>
        <w:t>Graham Donaldson- Successful Futures</w:t>
      </w:r>
      <w:r w:rsidR="00304DFE">
        <w:rPr>
          <w:rFonts w:ascii="Arial" w:hAnsi="Arial" w:cs="Arial"/>
          <w:i/>
          <w:sz w:val="24"/>
          <w:szCs w:val="24"/>
        </w:rPr>
        <w:t>.</w:t>
      </w:r>
      <w:r w:rsidRPr="006E3644">
        <w:rPr>
          <w:rFonts w:ascii="Arial" w:hAnsi="Arial" w:cs="Arial"/>
          <w:sz w:val="24"/>
          <w:szCs w:val="24"/>
        </w:rPr>
        <w:t xml:space="preserve"> [online] Available at: </w:t>
      </w:r>
      <w:hyperlink r:id="rId4" w:history="1">
        <w:r w:rsidRPr="006E3644">
          <w:rPr>
            <w:rFonts w:ascii="Arial" w:hAnsi="Arial" w:cs="Arial"/>
            <w:color w:val="0563C1" w:themeColor="hyperlink"/>
            <w:sz w:val="24"/>
            <w:szCs w:val="24"/>
            <w:u w:val="single"/>
          </w:rPr>
          <w:t>https://www.ewc.wales/site/index.php/en/about/staff-room/son/43-english/about/blog-archive/91-graham-donaldson-successful-futures</w:t>
        </w:r>
      </w:hyperlink>
      <w:r w:rsidRPr="006E3644">
        <w:rPr>
          <w:rFonts w:ascii="Arial" w:hAnsi="Arial" w:cs="Arial"/>
          <w:sz w:val="24"/>
          <w:szCs w:val="24"/>
        </w:rPr>
        <w:t xml:space="preserve"> (Accessed: 21 January 2018)</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Donaldson, G. (2015b) </w:t>
      </w:r>
      <w:r w:rsidRPr="006E3644">
        <w:rPr>
          <w:rFonts w:ascii="Arial" w:hAnsi="Arial" w:cs="Arial"/>
          <w:i/>
          <w:sz w:val="24"/>
          <w:szCs w:val="24"/>
        </w:rPr>
        <w:t>Successful Futures: Independent Review of Curriculum and Assessment Arrangements in Wales</w:t>
      </w:r>
      <w:r w:rsidR="00304DFE">
        <w:rPr>
          <w:rFonts w:ascii="Arial" w:hAnsi="Arial" w:cs="Arial"/>
          <w:i/>
          <w:sz w:val="24"/>
          <w:szCs w:val="24"/>
        </w:rPr>
        <w:t>.</w:t>
      </w:r>
      <w:r w:rsidRPr="006E3644">
        <w:rPr>
          <w:rFonts w:ascii="Arial" w:hAnsi="Arial" w:cs="Arial"/>
          <w:sz w:val="24"/>
          <w:szCs w:val="24"/>
        </w:rPr>
        <w:t xml:space="preserve"> [online] Available at: </w:t>
      </w:r>
      <w:hyperlink r:id="rId5" w:history="1">
        <w:r w:rsidRPr="006E3644">
          <w:rPr>
            <w:rFonts w:ascii="Arial" w:hAnsi="Arial" w:cs="Arial"/>
            <w:color w:val="0563C1" w:themeColor="hyperlink"/>
            <w:sz w:val="24"/>
            <w:szCs w:val="24"/>
            <w:u w:val="single"/>
          </w:rPr>
          <w:t>http://www.uwtsd.ac.uk/media/uwtsd-website/content-assets/documents/wcee/successful-futures.pdf</w:t>
        </w:r>
      </w:hyperlink>
      <w:r w:rsidRPr="006E3644">
        <w:rPr>
          <w:rFonts w:ascii="Arial" w:hAnsi="Arial" w:cs="Arial"/>
          <w:sz w:val="24"/>
          <w:szCs w:val="24"/>
        </w:rPr>
        <w:t xml:space="preserve"> (Accessed: 21 January 2018)</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Drechsel</w:t>
      </w:r>
      <w:proofErr w:type="spellEnd"/>
      <w:r w:rsidRPr="006E3644">
        <w:rPr>
          <w:rFonts w:ascii="Arial" w:hAnsi="Arial" w:cs="Arial"/>
          <w:sz w:val="24"/>
          <w:szCs w:val="24"/>
        </w:rPr>
        <w:t xml:space="preserve">, B., </w:t>
      </w:r>
      <w:proofErr w:type="spellStart"/>
      <w:r w:rsidRPr="006E3644">
        <w:rPr>
          <w:rFonts w:ascii="Arial" w:hAnsi="Arial" w:cs="Arial"/>
          <w:sz w:val="24"/>
          <w:szCs w:val="24"/>
        </w:rPr>
        <w:t>Carstensen</w:t>
      </w:r>
      <w:proofErr w:type="spellEnd"/>
      <w:r w:rsidRPr="006E3644">
        <w:rPr>
          <w:rFonts w:ascii="Arial" w:hAnsi="Arial" w:cs="Arial"/>
          <w:sz w:val="24"/>
          <w:szCs w:val="24"/>
        </w:rPr>
        <w:t xml:space="preserve">, C. &amp; </w:t>
      </w:r>
      <w:proofErr w:type="spellStart"/>
      <w:r w:rsidRPr="006E3644">
        <w:rPr>
          <w:rFonts w:ascii="Arial" w:hAnsi="Arial" w:cs="Arial"/>
          <w:sz w:val="24"/>
          <w:szCs w:val="24"/>
        </w:rPr>
        <w:t>Prenzel</w:t>
      </w:r>
      <w:proofErr w:type="spellEnd"/>
      <w:r w:rsidRPr="006E3644">
        <w:rPr>
          <w:rFonts w:ascii="Arial" w:hAnsi="Arial" w:cs="Arial"/>
          <w:sz w:val="24"/>
          <w:szCs w:val="24"/>
        </w:rPr>
        <w:t>, M. (2011) ‘The role of content and context in PISA interest scales: A study of the embedded interest items in the PISA 2006 science assessment’</w:t>
      </w:r>
      <w:r w:rsidR="00304DFE">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International Journal of Science Education</w:t>
      </w:r>
      <w:r w:rsidR="00304DFE">
        <w:rPr>
          <w:rFonts w:ascii="Arial" w:hAnsi="Arial" w:cs="Arial"/>
          <w:i/>
          <w:sz w:val="24"/>
          <w:szCs w:val="24"/>
        </w:rPr>
        <w:t>,</w:t>
      </w:r>
      <w:r w:rsidRPr="006E3644">
        <w:rPr>
          <w:rFonts w:ascii="Arial" w:hAnsi="Arial" w:cs="Arial"/>
          <w:i/>
          <w:sz w:val="24"/>
          <w:szCs w:val="24"/>
        </w:rPr>
        <w:t xml:space="preserve"> Vol.</w:t>
      </w:r>
      <w:r w:rsidRPr="006E3644">
        <w:rPr>
          <w:rFonts w:ascii="Arial" w:hAnsi="Arial" w:cs="Arial"/>
          <w:sz w:val="24"/>
          <w:szCs w:val="24"/>
        </w:rPr>
        <w:t xml:space="preserve"> 33(1), pp.73-95.</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DuFour, R., and M. </w:t>
      </w:r>
      <w:proofErr w:type="spellStart"/>
      <w:r w:rsidRPr="006E3644">
        <w:rPr>
          <w:rFonts w:ascii="Arial" w:hAnsi="Arial" w:cs="Arial"/>
          <w:sz w:val="24"/>
          <w:szCs w:val="24"/>
        </w:rPr>
        <w:t>Mattos</w:t>
      </w:r>
      <w:proofErr w:type="spellEnd"/>
      <w:r w:rsidRPr="006E3644">
        <w:rPr>
          <w:rFonts w:ascii="Arial" w:hAnsi="Arial" w:cs="Arial"/>
          <w:sz w:val="24"/>
          <w:szCs w:val="24"/>
        </w:rPr>
        <w:t xml:space="preserve"> (2013) ‘‘How Do Principals Really Improve Schools?’’</w:t>
      </w:r>
      <w:r w:rsidR="00304DFE">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Educational Leadership</w:t>
      </w:r>
      <w:r w:rsidR="00304DFE">
        <w:rPr>
          <w:rFonts w:ascii="Arial" w:hAnsi="Arial" w:cs="Arial"/>
          <w:i/>
          <w:sz w:val="24"/>
          <w:szCs w:val="24"/>
        </w:rPr>
        <w:t>,</w:t>
      </w:r>
      <w:r w:rsidRPr="006E3644">
        <w:rPr>
          <w:rFonts w:ascii="Arial" w:hAnsi="Arial" w:cs="Arial"/>
          <w:sz w:val="24"/>
          <w:szCs w:val="24"/>
        </w:rPr>
        <w:t xml:space="preserve"> Vol. 70 (7) pp.34-40</w:t>
      </w:r>
    </w:p>
    <w:p w:rsidR="006E3644" w:rsidRPr="006E3644" w:rsidRDefault="006E3644" w:rsidP="006E3644">
      <w:pPr>
        <w:rPr>
          <w:rFonts w:ascii="Arial" w:hAnsi="Arial" w:cs="Arial"/>
          <w:sz w:val="24"/>
          <w:szCs w:val="24"/>
        </w:rPr>
      </w:pPr>
      <w:r w:rsidRPr="006E3644">
        <w:rPr>
          <w:rFonts w:ascii="Arial" w:hAnsi="Arial" w:cs="Arial"/>
          <w:color w:val="333333"/>
          <w:sz w:val="24"/>
          <w:szCs w:val="24"/>
          <w:bdr w:val="none" w:sz="0" w:space="0" w:color="auto" w:frame="1"/>
          <w:shd w:val="clear" w:color="auto" w:fill="FFFFFF"/>
        </w:rPr>
        <w:t>Dunphy, D. D.</w:t>
      </w:r>
      <w:r w:rsidRPr="006E3644">
        <w:rPr>
          <w:rFonts w:ascii="Arial" w:hAnsi="Arial" w:cs="Arial"/>
          <w:color w:val="333333"/>
          <w:sz w:val="24"/>
          <w:szCs w:val="24"/>
          <w:shd w:val="clear" w:color="auto" w:fill="FFFFFF"/>
        </w:rPr>
        <w:t> and </w:t>
      </w:r>
      <w:proofErr w:type="spellStart"/>
      <w:r w:rsidRPr="006E3644">
        <w:rPr>
          <w:rFonts w:ascii="Arial" w:hAnsi="Arial" w:cs="Arial"/>
          <w:color w:val="333333"/>
          <w:sz w:val="24"/>
          <w:szCs w:val="24"/>
          <w:bdr w:val="none" w:sz="0" w:space="0" w:color="auto" w:frame="1"/>
          <w:shd w:val="clear" w:color="auto" w:fill="FFFFFF"/>
        </w:rPr>
        <w:t>Stace</w:t>
      </w:r>
      <w:proofErr w:type="spellEnd"/>
      <w:r w:rsidRPr="006E3644">
        <w:rPr>
          <w:rFonts w:ascii="Arial" w:hAnsi="Arial" w:cs="Arial"/>
          <w:color w:val="333333"/>
          <w:sz w:val="24"/>
          <w:szCs w:val="24"/>
          <w:bdr w:val="none" w:sz="0" w:space="0" w:color="auto" w:frame="1"/>
          <w:shd w:val="clear" w:color="auto" w:fill="FFFFFF"/>
        </w:rPr>
        <w:t>, D. A.</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1992</w:t>
      </w:r>
      <w:r w:rsidRPr="006E3644">
        <w:rPr>
          <w:rFonts w:ascii="Arial" w:hAnsi="Arial" w:cs="Arial"/>
          <w:color w:val="333333"/>
          <w:sz w:val="24"/>
          <w:szCs w:val="24"/>
          <w:shd w:val="clear" w:color="auto" w:fill="FFFFFF"/>
        </w:rPr>
        <w:t>)</w:t>
      </w:r>
      <w:r w:rsidR="00304DFE">
        <w:rPr>
          <w:rFonts w:ascii="Arial" w:hAnsi="Arial" w:cs="Arial"/>
          <w:color w:val="333333"/>
          <w:sz w:val="24"/>
          <w:szCs w:val="24"/>
          <w:shd w:val="clear" w:color="auto" w:fill="FFFFFF"/>
        </w:rPr>
        <w:t xml:space="preserve"> </w:t>
      </w:r>
      <w:r w:rsidRPr="006E3644">
        <w:rPr>
          <w:rFonts w:ascii="Arial" w:hAnsi="Arial" w:cs="Arial"/>
          <w:i/>
          <w:iCs/>
          <w:color w:val="333333"/>
          <w:sz w:val="24"/>
          <w:szCs w:val="24"/>
          <w:bdr w:val="none" w:sz="0" w:space="0" w:color="auto" w:frame="1"/>
          <w:shd w:val="clear" w:color="auto" w:fill="FFFFFF"/>
        </w:rPr>
        <w:t>Under New Management</w:t>
      </w:r>
      <w:r w:rsidR="00304DFE">
        <w:rPr>
          <w:rFonts w:ascii="Arial" w:hAnsi="Arial" w:cs="Arial"/>
          <w:color w:val="333333"/>
          <w:sz w:val="24"/>
          <w:szCs w:val="24"/>
          <w:shd w:val="clear" w:color="auto" w:fill="FFFFFF"/>
        </w:rPr>
        <w:t>,</w:t>
      </w:r>
      <w:r w:rsidRPr="006E3644">
        <w:rPr>
          <w:rFonts w:ascii="Arial" w:hAnsi="Arial" w:cs="Arial"/>
          <w:color w:val="333333"/>
          <w:sz w:val="24"/>
          <w:szCs w:val="24"/>
          <w:shd w:val="clear" w:color="auto" w:fill="FFFFFF"/>
        </w:rPr>
        <w:t xml:space="preserve"> Sydney: McGraw-Hill.</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Egan, D. (2017) </w:t>
      </w:r>
      <w:r w:rsidRPr="006E3644">
        <w:rPr>
          <w:rFonts w:ascii="Arial" w:hAnsi="Arial" w:cs="Arial"/>
          <w:i/>
          <w:sz w:val="24"/>
          <w:szCs w:val="24"/>
        </w:rPr>
        <w:t>After PISA: A way forward for education in Wales</w:t>
      </w:r>
      <w:r w:rsidR="00304DFE">
        <w:rPr>
          <w:rFonts w:ascii="Arial" w:hAnsi="Arial" w:cs="Arial"/>
          <w:i/>
          <w:sz w:val="24"/>
          <w:szCs w:val="24"/>
        </w:rPr>
        <w:t>.</w:t>
      </w:r>
      <w:r w:rsidRPr="006E3644">
        <w:rPr>
          <w:rFonts w:ascii="Arial" w:hAnsi="Arial" w:cs="Arial"/>
          <w:sz w:val="24"/>
          <w:szCs w:val="24"/>
        </w:rPr>
        <w:t xml:space="preserve"> [online] Available at: </w:t>
      </w:r>
      <w:hyperlink r:id="rId6" w:history="1">
        <w:r w:rsidRPr="006E3644">
          <w:rPr>
            <w:rFonts w:ascii="Arial" w:hAnsi="Arial" w:cs="Arial"/>
            <w:color w:val="0563C1" w:themeColor="hyperlink"/>
            <w:sz w:val="24"/>
            <w:szCs w:val="24"/>
            <w:u w:val="single"/>
          </w:rPr>
          <w:t>https://www.bevanfoundation.org/wp-content/uploads/2017/01/After-PISA-Report.pdf</w:t>
        </w:r>
      </w:hyperlink>
      <w:r w:rsidRPr="006E3644">
        <w:rPr>
          <w:rFonts w:ascii="Arial" w:hAnsi="Arial" w:cs="Arial"/>
          <w:sz w:val="24"/>
          <w:szCs w:val="24"/>
        </w:rPr>
        <w:t xml:space="preserve"> (Accessed: 21 January 2018)</w:t>
      </w:r>
    </w:p>
    <w:p w:rsidR="006E3644" w:rsidRPr="006E3644" w:rsidRDefault="006E3644" w:rsidP="006E3644">
      <w:pPr>
        <w:rPr>
          <w:rFonts w:ascii="Arial" w:hAnsi="Arial" w:cs="Arial"/>
          <w:sz w:val="24"/>
          <w:szCs w:val="24"/>
        </w:rPr>
      </w:pPr>
      <w:r w:rsidRPr="006E3644">
        <w:rPr>
          <w:rFonts w:ascii="Arial" w:hAnsi="Arial" w:cs="Arial"/>
          <w:color w:val="333333"/>
          <w:sz w:val="24"/>
          <w:szCs w:val="24"/>
          <w:bdr w:val="none" w:sz="0" w:space="0" w:color="auto" w:frame="1"/>
          <w:shd w:val="clear" w:color="auto" w:fill="FFFFFF"/>
        </w:rPr>
        <w:t>Elrod, P. D. II</w:t>
      </w:r>
      <w:r w:rsidRPr="006E3644">
        <w:rPr>
          <w:rFonts w:ascii="Arial" w:hAnsi="Arial" w:cs="Arial"/>
          <w:color w:val="333333"/>
          <w:sz w:val="24"/>
          <w:szCs w:val="24"/>
          <w:shd w:val="clear" w:color="auto" w:fill="FFFFFF"/>
        </w:rPr>
        <w:t> and </w:t>
      </w:r>
      <w:proofErr w:type="spellStart"/>
      <w:r w:rsidRPr="006E3644">
        <w:rPr>
          <w:rFonts w:ascii="Arial" w:hAnsi="Arial" w:cs="Arial"/>
          <w:color w:val="333333"/>
          <w:sz w:val="24"/>
          <w:szCs w:val="24"/>
          <w:bdr w:val="none" w:sz="0" w:space="0" w:color="auto" w:frame="1"/>
          <w:shd w:val="clear" w:color="auto" w:fill="FFFFFF"/>
        </w:rPr>
        <w:t>Tippett</w:t>
      </w:r>
      <w:proofErr w:type="spellEnd"/>
      <w:r w:rsidRPr="006E3644">
        <w:rPr>
          <w:rFonts w:ascii="Arial" w:hAnsi="Arial" w:cs="Arial"/>
          <w:color w:val="333333"/>
          <w:sz w:val="24"/>
          <w:szCs w:val="24"/>
          <w:bdr w:val="none" w:sz="0" w:space="0" w:color="auto" w:frame="1"/>
          <w:shd w:val="clear" w:color="auto" w:fill="FFFFFF"/>
        </w:rPr>
        <w:t>, D. D.</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2002</w:t>
      </w:r>
      <w:r w:rsidRPr="006E3644">
        <w:rPr>
          <w:rFonts w:ascii="Arial" w:hAnsi="Arial" w:cs="Arial"/>
          <w:color w:val="333333"/>
          <w:sz w:val="24"/>
          <w:szCs w:val="24"/>
          <w:shd w:val="clear" w:color="auto" w:fill="FFFFFF"/>
        </w:rPr>
        <w:t>).</w:t>
      </w:r>
      <w:r w:rsidRPr="006E3644">
        <w:rPr>
          <w:rFonts w:ascii="Arial" w:hAnsi="Arial" w:cs="Arial"/>
          <w:color w:val="333333"/>
          <w:sz w:val="24"/>
          <w:szCs w:val="24"/>
          <w:bdr w:val="none" w:sz="0" w:space="0" w:color="auto" w:frame="1"/>
          <w:shd w:val="clear" w:color="auto" w:fill="FFFFFF"/>
        </w:rPr>
        <w:t>‘The “Death Valley” of change’’</w:t>
      </w:r>
      <w:r w:rsidR="00304DFE">
        <w:rPr>
          <w:rFonts w:ascii="Arial" w:hAnsi="Arial" w:cs="Arial"/>
          <w:color w:val="333333"/>
          <w:sz w:val="24"/>
          <w:szCs w:val="24"/>
          <w:bdr w:val="none" w:sz="0" w:space="0" w:color="auto" w:frame="1"/>
          <w:shd w:val="clear" w:color="auto" w:fill="FFFFFF"/>
        </w:rPr>
        <w:t>,</w:t>
      </w:r>
      <w:r w:rsidRPr="006E3644">
        <w:rPr>
          <w:rFonts w:ascii="Arial" w:hAnsi="Arial" w:cs="Arial"/>
          <w:color w:val="333333"/>
          <w:sz w:val="24"/>
          <w:szCs w:val="24"/>
          <w:shd w:val="clear" w:color="auto" w:fill="FFFFFF"/>
        </w:rPr>
        <w:t> </w:t>
      </w:r>
      <w:r w:rsidRPr="006E3644">
        <w:rPr>
          <w:rFonts w:ascii="Arial" w:hAnsi="Arial" w:cs="Arial"/>
          <w:i/>
          <w:iCs/>
          <w:color w:val="333333"/>
          <w:sz w:val="24"/>
          <w:szCs w:val="24"/>
          <w:bdr w:val="none" w:sz="0" w:space="0" w:color="auto" w:frame="1"/>
          <w:shd w:val="clear" w:color="auto" w:fill="FFFFFF"/>
        </w:rPr>
        <w:t>Journal of Organizational Change Management</w:t>
      </w:r>
      <w:r w:rsidR="00304DFE">
        <w:rPr>
          <w:rFonts w:ascii="Arial" w:hAnsi="Arial" w:cs="Arial"/>
          <w:i/>
          <w:iCs/>
          <w:color w:val="333333"/>
          <w:sz w:val="24"/>
          <w:szCs w:val="24"/>
          <w:bdr w:val="none" w:sz="0" w:space="0" w:color="auto" w:frame="1"/>
          <w:shd w:val="clear" w:color="auto" w:fill="FFFFFF"/>
        </w:rPr>
        <w:t>,</w:t>
      </w:r>
      <w:r w:rsidRPr="006E3644">
        <w:rPr>
          <w:rFonts w:ascii="Arial" w:hAnsi="Arial" w:cs="Arial"/>
          <w:color w:val="333333"/>
          <w:sz w:val="24"/>
          <w:szCs w:val="24"/>
          <w:shd w:val="clear" w:color="auto" w:fill="FFFFFF"/>
        </w:rPr>
        <w:t xml:space="preserve"> Vol. </w:t>
      </w:r>
      <w:r w:rsidRPr="006E3644">
        <w:rPr>
          <w:rFonts w:ascii="Arial" w:hAnsi="Arial" w:cs="Arial"/>
          <w:bCs/>
          <w:color w:val="333333"/>
          <w:sz w:val="24"/>
          <w:szCs w:val="24"/>
          <w:bdr w:val="none" w:sz="0" w:space="0" w:color="auto" w:frame="1"/>
          <w:shd w:val="clear" w:color="auto" w:fill="FFFFFF"/>
        </w:rPr>
        <w:t>15</w:t>
      </w:r>
      <w:r w:rsidRPr="006E3644">
        <w:rPr>
          <w:rFonts w:ascii="Arial" w:hAnsi="Arial" w:cs="Arial"/>
          <w:color w:val="333333"/>
          <w:sz w:val="24"/>
          <w:szCs w:val="24"/>
          <w:shd w:val="clear" w:color="auto" w:fill="FFFFFF"/>
        </w:rPr>
        <w:t>(</w:t>
      </w:r>
      <w:r w:rsidRPr="006E3644">
        <w:rPr>
          <w:rFonts w:ascii="Arial" w:hAnsi="Arial" w:cs="Arial"/>
          <w:color w:val="333333"/>
          <w:sz w:val="24"/>
          <w:szCs w:val="24"/>
          <w:bdr w:val="none" w:sz="0" w:space="0" w:color="auto" w:frame="1"/>
          <w:shd w:val="clear" w:color="auto" w:fill="FFFFFF"/>
        </w:rPr>
        <w:t>3</w:t>
      </w:r>
      <w:r w:rsidRPr="006E3644">
        <w:rPr>
          <w:rFonts w:ascii="Arial" w:hAnsi="Arial" w:cs="Arial"/>
          <w:color w:val="333333"/>
          <w:sz w:val="24"/>
          <w:szCs w:val="24"/>
          <w:shd w:val="clear" w:color="auto" w:fill="FFFFFF"/>
        </w:rPr>
        <w:t>) pp.</w:t>
      </w:r>
      <w:r w:rsidRPr="006E3644">
        <w:rPr>
          <w:rFonts w:ascii="Arial" w:hAnsi="Arial" w:cs="Arial"/>
          <w:color w:val="333333"/>
          <w:sz w:val="24"/>
          <w:szCs w:val="24"/>
          <w:bdr w:val="none" w:sz="0" w:space="0" w:color="auto" w:frame="1"/>
          <w:shd w:val="clear" w:color="auto" w:fill="FFFFFF"/>
        </w:rPr>
        <w:t>273</w:t>
      </w:r>
      <w:r w:rsidRPr="006E3644">
        <w:rPr>
          <w:rFonts w:ascii="Arial" w:hAnsi="Arial" w:cs="Arial"/>
          <w:color w:val="333333"/>
          <w:sz w:val="24"/>
          <w:szCs w:val="24"/>
          <w:shd w:val="clear" w:color="auto" w:fill="FFFFFF"/>
        </w:rPr>
        <w:t>–2</w:t>
      </w:r>
      <w:r w:rsidRPr="006E3644">
        <w:rPr>
          <w:rFonts w:ascii="Arial" w:hAnsi="Arial" w:cs="Arial"/>
          <w:color w:val="333333"/>
          <w:sz w:val="24"/>
          <w:szCs w:val="24"/>
          <w:bdr w:val="none" w:sz="0" w:space="0" w:color="auto" w:frame="1"/>
          <w:shd w:val="clear" w:color="auto" w:fill="FFFFFF"/>
        </w:rPr>
        <w:t>91</w:t>
      </w:r>
      <w:r w:rsidRPr="006E3644">
        <w:rPr>
          <w:rFonts w:ascii="Arial" w:hAnsi="Arial" w:cs="Arial"/>
          <w:color w:val="333333"/>
          <w:sz w:val="24"/>
          <w:szCs w:val="24"/>
          <w:shd w:val="clear" w:color="auto" w:fill="FFFFFF"/>
        </w:rPr>
        <w:t>.</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Estyn (2014-2015) </w:t>
      </w:r>
      <w:r w:rsidRPr="006E3644">
        <w:rPr>
          <w:rFonts w:ascii="Arial" w:hAnsi="Arial" w:cs="Arial"/>
          <w:i/>
          <w:sz w:val="24"/>
          <w:szCs w:val="24"/>
        </w:rPr>
        <w:t>The Annual Report of HM Chief Inspector of Education and Training in Wales</w:t>
      </w:r>
      <w:r w:rsidR="00304DFE">
        <w:rPr>
          <w:rFonts w:ascii="Arial" w:hAnsi="Arial" w:cs="Arial"/>
          <w:i/>
          <w:sz w:val="24"/>
          <w:szCs w:val="24"/>
        </w:rPr>
        <w:t>.</w:t>
      </w:r>
      <w:r w:rsidRPr="006E3644">
        <w:rPr>
          <w:rFonts w:ascii="Arial" w:hAnsi="Arial" w:cs="Arial"/>
          <w:sz w:val="24"/>
          <w:szCs w:val="24"/>
        </w:rPr>
        <w:t xml:space="preserve"> [online] Available at: </w:t>
      </w:r>
      <w:hyperlink r:id="rId7" w:history="1">
        <w:r w:rsidRPr="006E3644">
          <w:rPr>
            <w:rFonts w:ascii="Arial" w:hAnsi="Arial" w:cs="Arial"/>
            <w:color w:val="0563C1" w:themeColor="hyperlink"/>
            <w:sz w:val="24"/>
            <w:szCs w:val="24"/>
            <w:u w:val="single"/>
          </w:rPr>
          <w:t>https://www.estyn.gov.wales/sites/default/files/documents/ESTYN_Annual%20Report%202016%20FINAL_ENGLISH_Accessible_WEB.pdf</w:t>
        </w:r>
      </w:hyperlink>
      <w:r w:rsidRPr="006E3644">
        <w:rPr>
          <w:rFonts w:ascii="Arial" w:hAnsi="Arial" w:cs="Arial"/>
          <w:sz w:val="24"/>
          <w:szCs w:val="24"/>
        </w:rPr>
        <w:t xml:space="preserve"> (Accessed: 21 January 2018)</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Fullan, M. (1991) </w:t>
      </w:r>
      <w:r w:rsidRPr="006E3644">
        <w:rPr>
          <w:rFonts w:ascii="Arial" w:hAnsi="Arial" w:cs="Arial"/>
          <w:i/>
          <w:sz w:val="24"/>
          <w:szCs w:val="24"/>
        </w:rPr>
        <w:t>The Meaning of Educational Change</w:t>
      </w:r>
      <w:r w:rsidR="00304DFE">
        <w:rPr>
          <w:rFonts w:ascii="Arial" w:hAnsi="Arial" w:cs="Arial"/>
          <w:i/>
          <w:sz w:val="24"/>
          <w:szCs w:val="24"/>
        </w:rPr>
        <w:t>.</w:t>
      </w:r>
      <w:r w:rsidRPr="006E3644">
        <w:rPr>
          <w:rFonts w:ascii="Arial" w:hAnsi="Arial" w:cs="Arial"/>
          <w:sz w:val="24"/>
          <w:szCs w:val="24"/>
        </w:rPr>
        <w:t xml:space="preserve"> 2</w:t>
      </w:r>
      <w:r w:rsidRPr="006E3644">
        <w:rPr>
          <w:rFonts w:ascii="Arial" w:hAnsi="Arial" w:cs="Arial"/>
          <w:sz w:val="24"/>
          <w:szCs w:val="24"/>
          <w:vertAlign w:val="superscript"/>
        </w:rPr>
        <w:t>nd</w:t>
      </w:r>
      <w:r w:rsidR="00304DFE">
        <w:rPr>
          <w:rFonts w:ascii="Arial" w:hAnsi="Arial" w:cs="Arial"/>
          <w:sz w:val="24"/>
          <w:szCs w:val="24"/>
        </w:rPr>
        <w:t xml:space="preserve"> </w:t>
      </w:r>
      <w:proofErr w:type="spellStart"/>
      <w:r w:rsidR="00304DFE">
        <w:rPr>
          <w:rFonts w:ascii="Arial" w:hAnsi="Arial" w:cs="Arial"/>
          <w:sz w:val="24"/>
          <w:szCs w:val="24"/>
        </w:rPr>
        <w:t>edn</w:t>
      </w:r>
      <w:proofErr w:type="spellEnd"/>
      <w:r w:rsidR="00304DFE">
        <w:rPr>
          <w:rFonts w:ascii="Arial" w:hAnsi="Arial" w:cs="Arial"/>
          <w:sz w:val="24"/>
          <w:szCs w:val="24"/>
        </w:rPr>
        <w:t>.</w:t>
      </w:r>
      <w:r w:rsidRPr="006E3644">
        <w:rPr>
          <w:rFonts w:ascii="Arial" w:hAnsi="Arial" w:cs="Arial"/>
          <w:sz w:val="24"/>
          <w:szCs w:val="24"/>
        </w:rPr>
        <w:t xml:space="preserve"> USA: Teachers College Press</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Fullan, M. (1992) </w:t>
      </w:r>
      <w:r w:rsidR="00304DFE">
        <w:rPr>
          <w:rFonts w:ascii="Arial" w:hAnsi="Arial" w:cs="Arial"/>
          <w:i/>
          <w:sz w:val="24"/>
          <w:szCs w:val="24"/>
        </w:rPr>
        <w:t>Successful School Improvement,</w:t>
      </w:r>
      <w:r w:rsidRPr="006E3644">
        <w:rPr>
          <w:rFonts w:ascii="Arial" w:hAnsi="Arial" w:cs="Arial"/>
          <w:sz w:val="24"/>
          <w:szCs w:val="24"/>
        </w:rPr>
        <w:t xml:space="preserve"> Buckingham: Open University Press.</w:t>
      </w:r>
    </w:p>
    <w:p w:rsidR="006E3644" w:rsidRPr="006E3644" w:rsidRDefault="006E3644" w:rsidP="006E3644">
      <w:pPr>
        <w:rPr>
          <w:rFonts w:ascii="Arial" w:hAnsi="Arial" w:cs="Arial"/>
          <w:sz w:val="24"/>
          <w:szCs w:val="24"/>
        </w:rPr>
      </w:pPr>
      <w:r w:rsidRPr="006E3644">
        <w:rPr>
          <w:rFonts w:ascii="Arial" w:hAnsi="Arial" w:cs="Arial"/>
          <w:sz w:val="24"/>
          <w:szCs w:val="24"/>
        </w:rPr>
        <w:t>Fullan, M. (2002) ‘The Change Leader’</w:t>
      </w:r>
      <w:r w:rsidR="00304DFE">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Educational Leadership</w:t>
      </w:r>
      <w:r w:rsidR="00304DFE">
        <w:rPr>
          <w:rFonts w:ascii="Arial" w:hAnsi="Arial" w:cs="Arial"/>
          <w:i/>
          <w:sz w:val="24"/>
          <w:szCs w:val="24"/>
        </w:rPr>
        <w:t>,</w:t>
      </w:r>
      <w:r w:rsidRPr="006E3644">
        <w:rPr>
          <w:rFonts w:ascii="Arial" w:hAnsi="Arial" w:cs="Arial"/>
          <w:sz w:val="24"/>
          <w:szCs w:val="24"/>
        </w:rPr>
        <w:t xml:space="preserve"> Vol.59(8) pp.16-20.</w:t>
      </w:r>
    </w:p>
    <w:p w:rsidR="006E3644" w:rsidRPr="006E3644" w:rsidRDefault="006E3644" w:rsidP="006E3644">
      <w:pPr>
        <w:rPr>
          <w:rFonts w:ascii="Arial" w:hAnsi="Arial" w:cs="Arial"/>
          <w:sz w:val="24"/>
          <w:szCs w:val="24"/>
        </w:rPr>
      </w:pPr>
      <w:r w:rsidRPr="006E3644">
        <w:rPr>
          <w:rFonts w:ascii="Arial" w:hAnsi="Arial" w:cs="Arial"/>
          <w:sz w:val="24"/>
          <w:szCs w:val="24"/>
        </w:rPr>
        <w:lastRenderedPageBreak/>
        <w:t xml:space="preserve">Fullan, M. (2011) </w:t>
      </w:r>
      <w:r w:rsidRPr="006E3644">
        <w:rPr>
          <w:rFonts w:ascii="Arial" w:hAnsi="Arial" w:cs="Arial"/>
          <w:i/>
          <w:sz w:val="24"/>
          <w:szCs w:val="24"/>
        </w:rPr>
        <w:t>Change Leader: Learning to Do What Matters Most</w:t>
      </w:r>
      <w:r w:rsidR="001030EF">
        <w:rPr>
          <w:rFonts w:ascii="Arial" w:hAnsi="Arial" w:cs="Arial"/>
          <w:sz w:val="24"/>
          <w:szCs w:val="24"/>
        </w:rPr>
        <w:t>,</w:t>
      </w:r>
      <w:r w:rsidRPr="006E3644">
        <w:rPr>
          <w:rFonts w:ascii="Arial" w:hAnsi="Arial" w:cs="Arial"/>
          <w:sz w:val="24"/>
          <w:szCs w:val="24"/>
        </w:rPr>
        <w:t xml:space="preserve"> San Francisco, CA: John Wiley and Sons.</w:t>
      </w:r>
    </w:p>
    <w:p w:rsidR="006E3644" w:rsidRPr="006E3644" w:rsidRDefault="006E3644" w:rsidP="006E3644">
      <w:pPr>
        <w:rPr>
          <w:rFonts w:ascii="Arial" w:hAnsi="Arial" w:cs="Arial"/>
          <w:sz w:val="24"/>
          <w:szCs w:val="24"/>
        </w:rPr>
      </w:pPr>
      <w:r w:rsidRPr="006E3644">
        <w:rPr>
          <w:rFonts w:ascii="Arial" w:hAnsi="Arial" w:cs="Arial"/>
          <w:sz w:val="24"/>
          <w:szCs w:val="24"/>
        </w:rPr>
        <w:t>George, J., M. and Jones, G., R. (2001) ‘Towards a Process Model of Individual Change in Organizations’</w:t>
      </w:r>
      <w:r w:rsidR="001030EF">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Human Relations</w:t>
      </w:r>
      <w:r w:rsidR="001030EF">
        <w:rPr>
          <w:rFonts w:ascii="Arial" w:hAnsi="Arial" w:cs="Arial"/>
          <w:i/>
          <w:sz w:val="24"/>
          <w:szCs w:val="24"/>
        </w:rPr>
        <w:t>,</w:t>
      </w:r>
      <w:r w:rsidRPr="006E3644">
        <w:rPr>
          <w:rFonts w:ascii="Arial" w:hAnsi="Arial" w:cs="Arial"/>
          <w:i/>
          <w:sz w:val="24"/>
          <w:szCs w:val="24"/>
        </w:rPr>
        <w:t xml:space="preserve"> </w:t>
      </w:r>
      <w:r w:rsidRPr="006E3644">
        <w:rPr>
          <w:rFonts w:ascii="Arial" w:hAnsi="Arial" w:cs="Arial"/>
          <w:sz w:val="24"/>
          <w:szCs w:val="24"/>
        </w:rPr>
        <w:t>Vol. 54(4) pp.419-444</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Gusky</w:t>
      </w:r>
      <w:proofErr w:type="spellEnd"/>
      <w:r w:rsidRPr="006E3644">
        <w:rPr>
          <w:rFonts w:ascii="Arial" w:hAnsi="Arial" w:cs="Arial"/>
          <w:sz w:val="24"/>
          <w:szCs w:val="24"/>
        </w:rPr>
        <w:t xml:space="preserve">, T., R. (2010) ‘Professional Development and Teacher Change’ </w:t>
      </w:r>
      <w:r w:rsidRPr="006E3644">
        <w:rPr>
          <w:rFonts w:ascii="Arial" w:hAnsi="Arial" w:cs="Arial"/>
          <w:i/>
          <w:sz w:val="24"/>
          <w:szCs w:val="24"/>
        </w:rPr>
        <w:t>Teachers and Teaching; Theory and Practice</w:t>
      </w:r>
      <w:r w:rsidR="001030EF">
        <w:rPr>
          <w:rFonts w:ascii="Arial" w:hAnsi="Arial" w:cs="Arial"/>
          <w:i/>
          <w:sz w:val="24"/>
          <w:szCs w:val="24"/>
        </w:rPr>
        <w:t>,</w:t>
      </w:r>
      <w:r w:rsidRPr="006E3644">
        <w:rPr>
          <w:rFonts w:ascii="Arial" w:hAnsi="Arial" w:cs="Arial"/>
          <w:sz w:val="24"/>
          <w:szCs w:val="24"/>
        </w:rPr>
        <w:t xml:space="preserve"> Vol. 8(3) pp.381-391</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Hallinger</w:t>
      </w:r>
      <w:proofErr w:type="spellEnd"/>
      <w:r w:rsidRPr="006E3644">
        <w:rPr>
          <w:rFonts w:ascii="Arial" w:hAnsi="Arial" w:cs="Arial"/>
          <w:sz w:val="24"/>
          <w:szCs w:val="24"/>
        </w:rPr>
        <w:t>, P., and R. H. Heck. (2010) ‘Leadership for Learning: Does Collaborative Leadership Make a Difference in School Improvement?</w:t>
      </w:r>
      <w:r w:rsidRPr="006E3644">
        <w:rPr>
          <w:rFonts w:ascii="Arial" w:hAnsi="Arial" w:cs="Arial"/>
          <w:i/>
          <w:sz w:val="24"/>
          <w:szCs w:val="24"/>
        </w:rPr>
        <w:t>’</w:t>
      </w:r>
      <w:r w:rsidR="001030EF">
        <w:rPr>
          <w:rFonts w:ascii="Arial" w:hAnsi="Arial" w:cs="Arial"/>
          <w:i/>
          <w:sz w:val="24"/>
          <w:szCs w:val="24"/>
        </w:rPr>
        <w:t>,</w:t>
      </w:r>
      <w:r w:rsidRPr="006E3644">
        <w:rPr>
          <w:rFonts w:ascii="Arial" w:hAnsi="Arial" w:cs="Arial"/>
          <w:i/>
          <w:sz w:val="24"/>
          <w:szCs w:val="24"/>
        </w:rPr>
        <w:t xml:space="preserve"> Educational Management Administration &amp; Leadership</w:t>
      </w:r>
      <w:r w:rsidR="001030EF">
        <w:rPr>
          <w:rFonts w:ascii="Arial" w:hAnsi="Arial" w:cs="Arial"/>
          <w:i/>
          <w:sz w:val="24"/>
          <w:szCs w:val="24"/>
        </w:rPr>
        <w:t>,</w:t>
      </w:r>
      <w:r w:rsidRPr="006E3644">
        <w:rPr>
          <w:rFonts w:ascii="Arial" w:hAnsi="Arial" w:cs="Arial"/>
          <w:sz w:val="24"/>
          <w:szCs w:val="24"/>
        </w:rPr>
        <w:t xml:space="preserve"> Vol.38(6) pp.654-678. </w:t>
      </w:r>
    </w:p>
    <w:p w:rsidR="006E3644" w:rsidRPr="006E3644" w:rsidRDefault="006E3644" w:rsidP="006E3644">
      <w:pPr>
        <w:rPr>
          <w:rFonts w:ascii="Arial" w:hAnsi="Arial" w:cs="Arial"/>
          <w:color w:val="333333"/>
          <w:sz w:val="24"/>
          <w:szCs w:val="24"/>
          <w:shd w:val="clear" w:color="auto" w:fill="FFFFFF"/>
        </w:rPr>
      </w:pPr>
      <w:r w:rsidRPr="006E3644">
        <w:rPr>
          <w:rFonts w:ascii="Arial" w:hAnsi="Arial" w:cs="Arial"/>
          <w:color w:val="333333"/>
          <w:sz w:val="24"/>
          <w:szCs w:val="24"/>
          <w:bdr w:val="none" w:sz="0" w:space="0" w:color="auto" w:frame="1"/>
          <w:shd w:val="clear" w:color="auto" w:fill="FFFFFF"/>
        </w:rPr>
        <w:t>Harris, P. R.</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1985</w:t>
      </w:r>
      <w:r w:rsidRPr="006E3644">
        <w:rPr>
          <w:rFonts w:ascii="Arial" w:hAnsi="Arial" w:cs="Arial"/>
          <w:color w:val="333333"/>
          <w:sz w:val="24"/>
          <w:szCs w:val="24"/>
          <w:shd w:val="clear" w:color="auto" w:fill="FFFFFF"/>
        </w:rPr>
        <w:t>).</w:t>
      </w:r>
      <w:r w:rsidRPr="006E3644">
        <w:rPr>
          <w:rFonts w:ascii="Arial" w:hAnsi="Arial" w:cs="Arial"/>
          <w:i/>
          <w:iCs/>
          <w:color w:val="333333"/>
          <w:sz w:val="24"/>
          <w:szCs w:val="24"/>
          <w:bdr w:val="none" w:sz="0" w:space="0" w:color="auto" w:frame="1"/>
          <w:shd w:val="clear" w:color="auto" w:fill="FFFFFF"/>
        </w:rPr>
        <w:t>Management in Transition</w:t>
      </w:r>
      <w:r w:rsidRPr="006E3644">
        <w:rPr>
          <w:rFonts w:ascii="Arial" w:hAnsi="Arial" w:cs="Arial"/>
          <w:color w:val="333333"/>
          <w:sz w:val="24"/>
          <w:szCs w:val="24"/>
          <w:shd w:val="clear" w:color="auto" w:fill="FFFFFF"/>
        </w:rPr>
        <w:t>. San Francisco, CA: Jossey Bass</w:t>
      </w:r>
    </w:p>
    <w:p w:rsidR="006E3644" w:rsidRPr="006E3644" w:rsidRDefault="006E3644" w:rsidP="006E3644">
      <w:pPr>
        <w:rPr>
          <w:rFonts w:ascii="Arial" w:hAnsi="Arial" w:cs="Arial"/>
          <w:sz w:val="24"/>
          <w:szCs w:val="24"/>
        </w:rPr>
      </w:pPr>
      <w:r w:rsidRPr="006E3644">
        <w:rPr>
          <w:rFonts w:ascii="Arial" w:hAnsi="Arial" w:cs="Arial"/>
          <w:sz w:val="24"/>
          <w:szCs w:val="24"/>
        </w:rPr>
        <w:t>Harris, A. (2004) ‘Distributed leadership and school improvement: leading or misleading?’</w:t>
      </w:r>
      <w:r w:rsidR="004D090E">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Educational Management, Administration and Leadership</w:t>
      </w:r>
      <w:r w:rsidR="004D090E">
        <w:rPr>
          <w:rFonts w:ascii="Arial" w:hAnsi="Arial" w:cs="Arial"/>
          <w:i/>
          <w:sz w:val="24"/>
          <w:szCs w:val="24"/>
        </w:rPr>
        <w:t>,</w:t>
      </w:r>
      <w:r w:rsidRPr="006E3644">
        <w:rPr>
          <w:rFonts w:ascii="Arial" w:hAnsi="Arial" w:cs="Arial"/>
          <w:sz w:val="24"/>
          <w:szCs w:val="24"/>
        </w:rPr>
        <w:t xml:space="preserve"> Vol.32(1) pp.11–24.</w:t>
      </w:r>
    </w:p>
    <w:p w:rsidR="006E3644" w:rsidRPr="006E3644" w:rsidRDefault="006E3644" w:rsidP="006E3644">
      <w:pPr>
        <w:rPr>
          <w:rFonts w:ascii="Arial" w:hAnsi="Arial" w:cs="Arial"/>
          <w:color w:val="333333"/>
          <w:sz w:val="24"/>
          <w:szCs w:val="24"/>
          <w:shd w:val="clear" w:color="auto" w:fill="FFFFFF"/>
        </w:rPr>
      </w:pPr>
      <w:r w:rsidRPr="006E3644">
        <w:rPr>
          <w:rFonts w:ascii="Arial" w:hAnsi="Arial" w:cs="Arial"/>
          <w:color w:val="333333"/>
          <w:sz w:val="24"/>
          <w:szCs w:val="24"/>
          <w:bdr w:val="none" w:sz="0" w:space="0" w:color="auto" w:frame="1"/>
          <w:shd w:val="clear" w:color="auto" w:fill="FFFFFF"/>
        </w:rPr>
        <w:t>Hatch, M. J.</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1997</w:t>
      </w:r>
      <w:r w:rsidRPr="006E3644">
        <w:rPr>
          <w:rFonts w:ascii="Arial" w:hAnsi="Arial" w:cs="Arial"/>
          <w:color w:val="333333"/>
          <w:sz w:val="24"/>
          <w:szCs w:val="24"/>
          <w:shd w:val="clear" w:color="auto" w:fill="FFFFFF"/>
        </w:rPr>
        <w:t>)</w:t>
      </w:r>
      <w:r w:rsidR="004D090E">
        <w:rPr>
          <w:rFonts w:ascii="Arial" w:hAnsi="Arial" w:cs="Arial"/>
          <w:color w:val="333333"/>
          <w:sz w:val="24"/>
          <w:szCs w:val="24"/>
          <w:shd w:val="clear" w:color="auto" w:fill="FFFFFF"/>
        </w:rPr>
        <w:t xml:space="preserve"> </w:t>
      </w:r>
      <w:r w:rsidRPr="006E3644">
        <w:rPr>
          <w:rFonts w:ascii="Arial" w:hAnsi="Arial" w:cs="Arial"/>
          <w:i/>
          <w:iCs/>
          <w:color w:val="333333"/>
          <w:sz w:val="24"/>
          <w:szCs w:val="24"/>
          <w:bdr w:val="none" w:sz="0" w:space="0" w:color="auto" w:frame="1"/>
          <w:shd w:val="clear" w:color="auto" w:fill="FFFFFF"/>
        </w:rPr>
        <w:t>Organization Theory: Modern, Symbolic and Postmodern Perspectives</w:t>
      </w:r>
      <w:r w:rsidR="004D090E">
        <w:rPr>
          <w:rFonts w:ascii="Arial" w:hAnsi="Arial" w:cs="Arial"/>
          <w:color w:val="333333"/>
          <w:sz w:val="24"/>
          <w:szCs w:val="24"/>
          <w:shd w:val="clear" w:color="auto" w:fill="FFFFFF"/>
        </w:rPr>
        <w:t>,</w:t>
      </w:r>
      <w:r w:rsidRPr="006E3644">
        <w:rPr>
          <w:rFonts w:ascii="Arial" w:hAnsi="Arial" w:cs="Arial"/>
          <w:color w:val="333333"/>
          <w:sz w:val="24"/>
          <w:szCs w:val="24"/>
          <w:shd w:val="clear" w:color="auto" w:fill="FFFFFF"/>
        </w:rPr>
        <w:t xml:space="preserve"> Oxford: Oxford University Press.</w:t>
      </w:r>
    </w:p>
    <w:p w:rsidR="006E3644" w:rsidRPr="006E3644" w:rsidRDefault="006E3644" w:rsidP="006E3644">
      <w:pPr>
        <w:rPr>
          <w:rFonts w:ascii="Arial" w:hAnsi="Arial" w:cs="Arial"/>
          <w:sz w:val="24"/>
          <w:szCs w:val="24"/>
        </w:rPr>
      </w:pPr>
      <w:r w:rsidRPr="006E3644">
        <w:rPr>
          <w:rFonts w:ascii="Arial" w:hAnsi="Arial" w:cs="Arial"/>
          <w:color w:val="333333"/>
          <w:sz w:val="24"/>
          <w:szCs w:val="24"/>
          <w:shd w:val="clear" w:color="auto" w:fill="FFFFFF"/>
        </w:rPr>
        <w:t xml:space="preserve">Hiatt, J. (2006) ADKAR: </w:t>
      </w:r>
      <w:r w:rsidRPr="006E3644">
        <w:rPr>
          <w:rFonts w:ascii="Arial" w:hAnsi="Arial" w:cs="Arial"/>
          <w:i/>
          <w:color w:val="333333"/>
          <w:sz w:val="24"/>
          <w:szCs w:val="24"/>
          <w:shd w:val="clear" w:color="auto" w:fill="FFFFFF"/>
        </w:rPr>
        <w:t>A Model for Change in Business, Government, and Our Community</w:t>
      </w:r>
      <w:r w:rsidR="004D090E">
        <w:rPr>
          <w:rFonts w:ascii="Arial" w:hAnsi="Arial" w:cs="Arial"/>
          <w:i/>
          <w:color w:val="333333"/>
          <w:sz w:val="24"/>
          <w:szCs w:val="24"/>
          <w:shd w:val="clear" w:color="auto" w:fill="FFFFFF"/>
        </w:rPr>
        <w:t>,</w:t>
      </w:r>
      <w:r w:rsidRPr="006E3644">
        <w:rPr>
          <w:rFonts w:ascii="Arial" w:hAnsi="Arial" w:cs="Arial"/>
          <w:i/>
          <w:color w:val="333333"/>
          <w:sz w:val="24"/>
          <w:szCs w:val="24"/>
          <w:shd w:val="clear" w:color="auto" w:fill="FFFFFF"/>
        </w:rPr>
        <w:t xml:space="preserve"> </w:t>
      </w:r>
      <w:r w:rsidRPr="006E3644">
        <w:rPr>
          <w:rFonts w:ascii="Arial" w:hAnsi="Arial" w:cs="Arial"/>
          <w:color w:val="333333"/>
          <w:sz w:val="24"/>
          <w:szCs w:val="24"/>
          <w:shd w:val="clear" w:color="auto" w:fill="FFFFFF"/>
        </w:rPr>
        <w:t xml:space="preserve">Loveland CO: </w:t>
      </w:r>
      <w:proofErr w:type="spellStart"/>
      <w:r w:rsidRPr="006E3644">
        <w:rPr>
          <w:rFonts w:ascii="Arial" w:hAnsi="Arial" w:cs="Arial"/>
          <w:color w:val="333333"/>
          <w:sz w:val="24"/>
          <w:szCs w:val="24"/>
          <w:shd w:val="clear" w:color="auto" w:fill="FFFFFF"/>
        </w:rPr>
        <w:t>Prosci</w:t>
      </w:r>
      <w:proofErr w:type="spellEnd"/>
      <w:r w:rsidRPr="006E3644">
        <w:rPr>
          <w:rFonts w:ascii="Arial" w:hAnsi="Arial" w:cs="Arial"/>
          <w:color w:val="333333"/>
          <w:sz w:val="24"/>
          <w:szCs w:val="24"/>
          <w:shd w:val="clear" w:color="auto" w:fill="FFFFFF"/>
        </w:rPr>
        <w:t xml:space="preserve"> Research</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Hoel</w:t>
      </w:r>
      <w:proofErr w:type="spellEnd"/>
      <w:r w:rsidRPr="006E3644">
        <w:rPr>
          <w:rFonts w:ascii="Arial" w:hAnsi="Arial" w:cs="Arial"/>
          <w:sz w:val="24"/>
          <w:szCs w:val="24"/>
        </w:rPr>
        <w:t xml:space="preserve">, J., L. (1998) </w:t>
      </w:r>
      <w:r w:rsidRPr="006E3644">
        <w:rPr>
          <w:rFonts w:ascii="Arial" w:hAnsi="Arial" w:cs="Arial"/>
          <w:i/>
          <w:sz w:val="24"/>
          <w:szCs w:val="24"/>
        </w:rPr>
        <w:t>Cross-System Collaboration: Tools That Work</w:t>
      </w:r>
      <w:r w:rsidR="004D090E">
        <w:rPr>
          <w:rFonts w:ascii="Arial" w:hAnsi="Arial" w:cs="Arial"/>
          <w:sz w:val="24"/>
          <w:szCs w:val="24"/>
        </w:rPr>
        <w:t>,</w:t>
      </w:r>
      <w:r w:rsidRPr="006E3644">
        <w:rPr>
          <w:rFonts w:ascii="Arial" w:hAnsi="Arial" w:cs="Arial"/>
          <w:sz w:val="24"/>
          <w:szCs w:val="24"/>
        </w:rPr>
        <w:t xml:space="preserve"> Child Welfare League of America.</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Hughes, R. (2015) </w:t>
      </w:r>
      <w:r w:rsidRPr="006E3644">
        <w:rPr>
          <w:rFonts w:ascii="Arial" w:hAnsi="Arial" w:cs="Arial"/>
          <w:i/>
          <w:sz w:val="24"/>
          <w:szCs w:val="24"/>
        </w:rPr>
        <w:t>Donaldson Report: Rhetoric and reality</w:t>
      </w:r>
      <w:r w:rsidR="004D090E">
        <w:rPr>
          <w:rFonts w:ascii="Arial" w:hAnsi="Arial" w:cs="Arial"/>
          <w:i/>
          <w:sz w:val="24"/>
          <w:szCs w:val="24"/>
        </w:rPr>
        <w:t>.</w:t>
      </w:r>
      <w:r w:rsidRPr="006E3644">
        <w:rPr>
          <w:rFonts w:ascii="Arial" w:hAnsi="Arial" w:cs="Arial"/>
          <w:sz w:val="24"/>
          <w:szCs w:val="24"/>
        </w:rPr>
        <w:t xml:space="preserve"> [online] Available at: </w:t>
      </w:r>
      <w:hyperlink r:id="rId8" w:history="1">
        <w:r w:rsidRPr="006E3644">
          <w:rPr>
            <w:rFonts w:ascii="Arial" w:hAnsi="Arial" w:cs="Arial"/>
            <w:color w:val="0563C1" w:themeColor="hyperlink"/>
            <w:sz w:val="24"/>
            <w:szCs w:val="24"/>
            <w:u w:val="single"/>
          </w:rPr>
          <w:t>https://www.ascl.org.uk/news-and-views/blogs_detail.html?shorturl=donaldson-report-rhetoric-and-reality</w:t>
        </w:r>
      </w:hyperlink>
      <w:r w:rsidRPr="006E3644">
        <w:rPr>
          <w:rFonts w:ascii="Arial" w:hAnsi="Arial" w:cs="Arial"/>
          <w:sz w:val="24"/>
          <w:szCs w:val="24"/>
        </w:rPr>
        <w:t xml:space="preserve"> (Accessed: 25 January 2018)</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Johnson, L., J., Zorn, D., Kai Yung Tam, B, </w:t>
      </w:r>
      <w:proofErr w:type="spellStart"/>
      <w:r w:rsidRPr="006E3644">
        <w:rPr>
          <w:rFonts w:ascii="Arial" w:hAnsi="Arial" w:cs="Arial"/>
          <w:sz w:val="24"/>
          <w:szCs w:val="24"/>
        </w:rPr>
        <w:t>Lamontagne</w:t>
      </w:r>
      <w:proofErr w:type="spellEnd"/>
      <w:r w:rsidRPr="006E3644">
        <w:rPr>
          <w:rFonts w:ascii="Arial" w:hAnsi="Arial" w:cs="Arial"/>
          <w:sz w:val="24"/>
          <w:szCs w:val="24"/>
        </w:rPr>
        <w:t>, M. and Johnson. S.,A. (2003). ‘Stakeholders’ Views of Factors That Impact Successful Interagency Collaboration’</w:t>
      </w:r>
      <w:r w:rsidR="004D090E">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Exceptional Children</w:t>
      </w:r>
      <w:r w:rsidR="004D090E">
        <w:rPr>
          <w:rFonts w:ascii="Arial" w:hAnsi="Arial" w:cs="Arial"/>
          <w:i/>
          <w:sz w:val="24"/>
          <w:szCs w:val="24"/>
        </w:rPr>
        <w:t>,</w:t>
      </w:r>
      <w:r w:rsidRPr="006E3644">
        <w:rPr>
          <w:rFonts w:ascii="Arial" w:hAnsi="Arial" w:cs="Arial"/>
          <w:sz w:val="24"/>
          <w:szCs w:val="24"/>
        </w:rPr>
        <w:t xml:space="preserve"> Vol. 69(2) pp.195–209.</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Kanter</w:t>
      </w:r>
      <w:proofErr w:type="spellEnd"/>
      <w:r w:rsidRPr="006E3644">
        <w:rPr>
          <w:rFonts w:ascii="Arial" w:hAnsi="Arial" w:cs="Arial"/>
          <w:sz w:val="24"/>
          <w:szCs w:val="24"/>
        </w:rPr>
        <w:t xml:space="preserve">, R., M. (2012) </w:t>
      </w:r>
      <w:r w:rsidRPr="006E3644">
        <w:rPr>
          <w:rFonts w:ascii="Arial" w:hAnsi="Arial" w:cs="Arial"/>
          <w:i/>
          <w:sz w:val="24"/>
          <w:szCs w:val="24"/>
        </w:rPr>
        <w:t>Ten Reasons People Resist Change</w:t>
      </w:r>
      <w:r w:rsidR="00EC5907">
        <w:rPr>
          <w:rFonts w:ascii="Arial" w:hAnsi="Arial" w:cs="Arial"/>
          <w:i/>
          <w:sz w:val="24"/>
          <w:szCs w:val="24"/>
        </w:rPr>
        <w:t>.</w:t>
      </w:r>
      <w:r w:rsidRPr="006E3644">
        <w:rPr>
          <w:rFonts w:ascii="Arial" w:hAnsi="Arial" w:cs="Arial"/>
          <w:sz w:val="24"/>
          <w:szCs w:val="24"/>
        </w:rPr>
        <w:t xml:space="preserve"> [online] Available at: </w:t>
      </w:r>
      <w:hyperlink r:id="rId9" w:history="1">
        <w:r w:rsidRPr="006E3644">
          <w:rPr>
            <w:rFonts w:ascii="Arial" w:hAnsi="Arial" w:cs="Arial"/>
            <w:color w:val="0563C1" w:themeColor="hyperlink"/>
            <w:sz w:val="24"/>
            <w:szCs w:val="24"/>
            <w:u w:val="single"/>
          </w:rPr>
          <w:t>https://hbr.org/2012/09/ten-reasons-people-resist-chang</w:t>
        </w:r>
      </w:hyperlink>
      <w:r w:rsidRPr="006E3644">
        <w:rPr>
          <w:rFonts w:ascii="Arial" w:hAnsi="Arial" w:cs="Arial"/>
          <w:sz w:val="24"/>
          <w:szCs w:val="24"/>
        </w:rPr>
        <w:t xml:space="preserve"> (Accessed: 26 January 2018)</w:t>
      </w:r>
    </w:p>
    <w:p w:rsidR="006E3644" w:rsidRPr="006E3644" w:rsidRDefault="006E3644" w:rsidP="006E3644">
      <w:pPr>
        <w:rPr>
          <w:rFonts w:ascii="Arial" w:hAnsi="Arial" w:cs="Arial"/>
          <w:sz w:val="24"/>
          <w:szCs w:val="24"/>
        </w:rPr>
      </w:pPr>
      <w:r w:rsidRPr="006E3644">
        <w:rPr>
          <w:rFonts w:ascii="Arial" w:hAnsi="Arial" w:cs="Arial"/>
          <w:sz w:val="24"/>
          <w:szCs w:val="24"/>
        </w:rPr>
        <w:t>Kotter, J. P., (2001) ‘What leaders really do?’</w:t>
      </w:r>
      <w:r w:rsidR="00EC5907">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Harvard Business Review</w:t>
      </w:r>
      <w:r w:rsidR="00EC5907">
        <w:rPr>
          <w:rFonts w:ascii="Arial" w:hAnsi="Arial" w:cs="Arial"/>
          <w:i/>
          <w:sz w:val="24"/>
          <w:szCs w:val="24"/>
        </w:rPr>
        <w:t>,</w:t>
      </w:r>
      <w:r w:rsidRPr="006E3644">
        <w:rPr>
          <w:rFonts w:ascii="Arial" w:hAnsi="Arial" w:cs="Arial"/>
          <w:sz w:val="24"/>
          <w:szCs w:val="24"/>
        </w:rPr>
        <w:t xml:space="preserve"> Vol. 79(11) pp.85- 96</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Kotter J &amp; Cohen D, (2002) </w:t>
      </w:r>
      <w:r w:rsidR="00EC5907">
        <w:rPr>
          <w:rFonts w:ascii="Arial" w:hAnsi="Arial" w:cs="Arial"/>
          <w:i/>
          <w:sz w:val="24"/>
          <w:szCs w:val="24"/>
        </w:rPr>
        <w:t>The Heart o</w:t>
      </w:r>
      <w:r w:rsidRPr="006E3644">
        <w:rPr>
          <w:rFonts w:ascii="Arial" w:hAnsi="Arial" w:cs="Arial"/>
          <w:i/>
          <w:sz w:val="24"/>
          <w:szCs w:val="24"/>
        </w:rPr>
        <w:t>f Change,</w:t>
      </w:r>
      <w:r w:rsidRPr="006E3644">
        <w:rPr>
          <w:rFonts w:ascii="Arial" w:hAnsi="Arial" w:cs="Arial"/>
          <w:sz w:val="24"/>
          <w:szCs w:val="24"/>
        </w:rPr>
        <w:t xml:space="preserve"> Boston: Harvard Business School Press NHS Improvement Foundation</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Kotterman</w:t>
      </w:r>
      <w:proofErr w:type="spellEnd"/>
      <w:r w:rsidRPr="006E3644">
        <w:rPr>
          <w:rFonts w:ascii="Arial" w:hAnsi="Arial" w:cs="Arial"/>
          <w:sz w:val="24"/>
          <w:szCs w:val="24"/>
        </w:rPr>
        <w:t>, J., (2006) ‘Leadership vs Management: What’s the difference?’</w:t>
      </w:r>
      <w:r w:rsidR="00EC5907">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Journal for Quality &amp; Participation</w:t>
      </w:r>
      <w:r w:rsidR="00EC5907">
        <w:rPr>
          <w:rFonts w:ascii="Arial" w:hAnsi="Arial" w:cs="Arial"/>
          <w:i/>
          <w:sz w:val="24"/>
          <w:szCs w:val="24"/>
        </w:rPr>
        <w:t>,</w:t>
      </w:r>
      <w:r w:rsidRPr="006E3644">
        <w:rPr>
          <w:rFonts w:ascii="Arial" w:hAnsi="Arial" w:cs="Arial"/>
          <w:i/>
          <w:sz w:val="24"/>
          <w:szCs w:val="24"/>
        </w:rPr>
        <w:t xml:space="preserve"> </w:t>
      </w:r>
      <w:r w:rsidRPr="006E3644">
        <w:rPr>
          <w:rFonts w:ascii="Arial" w:hAnsi="Arial" w:cs="Arial"/>
          <w:sz w:val="24"/>
          <w:szCs w:val="24"/>
        </w:rPr>
        <w:t>Vol. 29(2) pp.13-17</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Kouzes, J. and Posner, B. (1996) </w:t>
      </w:r>
      <w:r w:rsidRPr="006E3644">
        <w:rPr>
          <w:rFonts w:ascii="Arial" w:hAnsi="Arial" w:cs="Arial"/>
          <w:i/>
          <w:sz w:val="24"/>
          <w:szCs w:val="24"/>
        </w:rPr>
        <w:t>The Leadership Challenge</w:t>
      </w:r>
      <w:r w:rsidR="00EC5907">
        <w:rPr>
          <w:rFonts w:ascii="Arial" w:hAnsi="Arial" w:cs="Arial"/>
          <w:sz w:val="24"/>
          <w:szCs w:val="24"/>
        </w:rPr>
        <w:t>,</w:t>
      </w:r>
      <w:r w:rsidRPr="006E3644">
        <w:rPr>
          <w:rFonts w:ascii="Arial" w:hAnsi="Arial" w:cs="Arial"/>
          <w:sz w:val="24"/>
          <w:szCs w:val="24"/>
        </w:rPr>
        <w:t xml:space="preserve"> San Francisco, CA: Jossey-Bass.</w:t>
      </w:r>
    </w:p>
    <w:p w:rsidR="006E3644" w:rsidRDefault="006E3644" w:rsidP="006E3644">
      <w:pPr>
        <w:rPr>
          <w:rFonts w:ascii="Arial" w:hAnsi="Arial" w:cs="Arial"/>
          <w:sz w:val="24"/>
          <w:szCs w:val="24"/>
        </w:rPr>
      </w:pPr>
      <w:r w:rsidRPr="006E3644">
        <w:rPr>
          <w:rFonts w:ascii="Arial" w:hAnsi="Arial" w:cs="Arial"/>
          <w:sz w:val="24"/>
          <w:szCs w:val="24"/>
        </w:rPr>
        <w:t xml:space="preserve">Lambert, L. (1995) ‘New directions in the preparation of educational leaders’, </w:t>
      </w:r>
      <w:r w:rsidRPr="006E3644">
        <w:rPr>
          <w:rFonts w:ascii="Arial" w:hAnsi="Arial" w:cs="Arial"/>
          <w:i/>
          <w:sz w:val="24"/>
          <w:szCs w:val="24"/>
        </w:rPr>
        <w:t>Thrust for Educational Leadership</w:t>
      </w:r>
      <w:r w:rsidR="00EC5907">
        <w:rPr>
          <w:rFonts w:ascii="Arial" w:hAnsi="Arial" w:cs="Arial"/>
          <w:i/>
          <w:sz w:val="24"/>
          <w:szCs w:val="24"/>
        </w:rPr>
        <w:t>,</w:t>
      </w:r>
      <w:r w:rsidRPr="006E3644">
        <w:rPr>
          <w:rFonts w:ascii="Arial" w:hAnsi="Arial" w:cs="Arial"/>
          <w:sz w:val="24"/>
          <w:szCs w:val="24"/>
        </w:rPr>
        <w:t xml:space="preserve"> Vol. 24(5) pp.6–10.</w:t>
      </w:r>
    </w:p>
    <w:p w:rsidR="00163404" w:rsidRPr="00163404" w:rsidRDefault="00163404" w:rsidP="006E3644">
      <w:pPr>
        <w:rPr>
          <w:rFonts w:ascii="Arial" w:hAnsi="Arial" w:cs="Arial"/>
          <w:sz w:val="24"/>
          <w:szCs w:val="24"/>
        </w:rPr>
      </w:pPr>
      <w:r>
        <w:rPr>
          <w:rFonts w:ascii="Arial" w:hAnsi="Arial" w:cs="Arial"/>
          <w:sz w:val="24"/>
          <w:szCs w:val="24"/>
        </w:rPr>
        <w:lastRenderedPageBreak/>
        <w:t xml:space="preserve">Leading Change (2009) </w:t>
      </w:r>
      <w:r w:rsidRPr="00163404">
        <w:rPr>
          <w:rFonts w:ascii="Arial" w:hAnsi="Arial" w:cs="Arial"/>
          <w:i/>
          <w:sz w:val="24"/>
          <w:szCs w:val="24"/>
        </w:rPr>
        <w:t>Kotter’s Change Model.</w:t>
      </w:r>
      <w:r>
        <w:rPr>
          <w:rFonts w:ascii="Arial" w:hAnsi="Arial" w:cs="Arial"/>
          <w:i/>
          <w:sz w:val="24"/>
          <w:szCs w:val="24"/>
        </w:rPr>
        <w:t xml:space="preserve"> </w:t>
      </w:r>
      <w:r>
        <w:rPr>
          <w:rFonts w:ascii="Arial" w:hAnsi="Arial" w:cs="Arial"/>
          <w:sz w:val="24"/>
          <w:szCs w:val="24"/>
        </w:rPr>
        <w:t xml:space="preserve">[online] Available at: </w:t>
      </w:r>
      <w:hyperlink r:id="rId10" w:history="1">
        <w:r w:rsidRPr="00D86824">
          <w:rPr>
            <w:rStyle w:val="Hyperlink"/>
            <w:rFonts w:ascii="Arial" w:hAnsi="Arial" w:cs="Arial"/>
            <w:sz w:val="24"/>
            <w:szCs w:val="24"/>
          </w:rPr>
          <w:t>http://blogs.ubc.ca/etec530leadingchange/learning-topics/kotters-model/</w:t>
        </w:r>
      </w:hyperlink>
      <w:r>
        <w:rPr>
          <w:rFonts w:ascii="Arial" w:hAnsi="Arial" w:cs="Arial"/>
          <w:sz w:val="24"/>
          <w:szCs w:val="24"/>
        </w:rPr>
        <w:t xml:space="preserve"> (Accessed: 28 January 2018).</w:t>
      </w:r>
    </w:p>
    <w:p w:rsidR="006E3644" w:rsidRPr="006E3644" w:rsidRDefault="006E3644" w:rsidP="006E3644">
      <w:pPr>
        <w:rPr>
          <w:rFonts w:ascii="Arial" w:eastAsiaTheme="minorEastAsia" w:hAnsi="Arial" w:cs="Arial"/>
          <w:color w:val="000000" w:themeColor="text1"/>
          <w:kern w:val="24"/>
          <w:sz w:val="24"/>
          <w:szCs w:val="24"/>
        </w:rPr>
      </w:pPr>
      <w:proofErr w:type="spellStart"/>
      <w:r w:rsidRPr="006E3644">
        <w:rPr>
          <w:rFonts w:ascii="Arial" w:eastAsiaTheme="minorEastAsia" w:hAnsi="Arial" w:cs="Arial"/>
          <w:color w:val="000000" w:themeColor="text1"/>
          <w:kern w:val="24"/>
          <w:sz w:val="24"/>
          <w:szCs w:val="24"/>
        </w:rPr>
        <w:t>Leithwood</w:t>
      </w:r>
      <w:proofErr w:type="spellEnd"/>
      <w:r w:rsidRPr="006E3644">
        <w:rPr>
          <w:rFonts w:ascii="Arial" w:eastAsiaTheme="minorEastAsia" w:hAnsi="Arial" w:cs="Arial"/>
          <w:color w:val="000000" w:themeColor="text1"/>
          <w:kern w:val="24"/>
          <w:sz w:val="24"/>
          <w:szCs w:val="24"/>
        </w:rPr>
        <w:t xml:space="preserve">, K., Harris, A., Hopkins, D. (2008) ‘Seven strong claims about successful school leadership’, </w:t>
      </w:r>
      <w:r w:rsidRPr="006E3644">
        <w:rPr>
          <w:rFonts w:ascii="Arial" w:eastAsiaTheme="minorEastAsia" w:hAnsi="Arial" w:cs="Arial"/>
          <w:i/>
          <w:iCs/>
          <w:color w:val="000000" w:themeColor="text1"/>
          <w:kern w:val="24"/>
          <w:sz w:val="24"/>
          <w:szCs w:val="24"/>
        </w:rPr>
        <w:t>School Leadership and Management</w:t>
      </w:r>
      <w:r w:rsidRPr="006E3644">
        <w:rPr>
          <w:rFonts w:ascii="Arial" w:eastAsiaTheme="minorEastAsia" w:hAnsi="Arial" w:cs="Arial"/>
          <w:color w:val="000000" w:themeColor="text1"/>
          <w:kern w:val="24"/>
          <w:sz w:val="24"/>
          <w:szCs w:val="24"/>
        </w:rPr>
        <w:t xml:space="preserve">, Vol. 28(1) pp. 27-42. </w:t>
      </w:r>
    </w:p>
    <w:p w:rsidR="006E3644" w:rsidRPr="006E3644" w:rsidRDefault="006E3644" w:rsidP="006E3644">
      <w:pPr>
        <w:rPr>
          <w:rFonts w:ascii="Arial" w:hAnsi="Arial" w:cs="Arial"/>
          <w:sz w:val="24"/>
          <w:szCs w:val="24"/>
        </w:rPr>
      </w:pPr>
      <w:proofErr w:type="spellStart"/>
      <w:r w:rsidRPr="006E3644">
        <w:rPr>
          <w:rFonts w:ascii="Arial" w:hAnsi="Arial" w:cs="Arial"/>
          <w:color w:val="333333"/>
          <w:sz w:val="24"/>
          <w:szCs w:val="24"/>
          <w:bdr w:val="none" w:sz="0" w:space="0" w:color="auto" w:frame="1"/>
          <w:shd w:val="clear" w:color="auto" w:fill="FFFFFF"/>
        </w:rPr>
        <w:t>MacIntosh</w:t>
      </w:r>
      <w:proofErr w:type="spellEnd"/>
      <w:r w:rsidRPr="006E3644">
        <w:rPr>
          <w:rFonts w:ascii="Arial" w:hAnsi="Arial" w:cs="Arial"/>
          <w:color w:val="333333"/>
          <w:sz w:val="24"/>
          <w:szCs w:val="24"/>
          <w:bdr w:val="none" w:sz="0" w:space="0" w:color="auto" w:frame="1"/>
          <w:shd w:val="clear" w:color="auto" w:fill="FFFFFF"/>
        </w:rPr>
        <w:t>, R.</w:t>
      </w:r>
      <w:r w:rsidRPr="006E3644">
        <w:rPr>
          <w:rFonts w:ascii="Arial" w:hAnsi="Arial" w:cs="Arial"/>
          <w:color w:val="333333"/>
          <w:sz w:val="24"/>
          <w:szCs w:val="24"/>
          <w:shd w:val="clear" w:color="auto" w:fill="FFFFFF"/>
        </w:rPr>
        <w:t> and </w:t>
      </w:r>
      <w:r w:rsidRPr="006E3644">
        <w:rPr>
          <w:rFonts w:ascii="Arial" w:hAnsi="Arial" w:cs="Arial"/>
          <w:color w:val="333333"/>
          <w:sz w:val="24"/>
          <w:szCs w:val="24"/>
          <w:bdr w:val="none" w:sz="0" w:space="0" w:color="auto" w:frame="1"/>
          <w:shd w:val="clear" w:color="auto" w:fill="FFFFFF"/>
        </w:rPr>
        <w:t>MacLean, D.</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2001</w:t>
      </w:r>
      <w:r w:rsidRPr="006E3644">
        <w:rPr>
          <w:rFonts w:ascii="Arial" w:hAnsi="Arial" w:cs="Arial"/>
          <w:color w:val="333333"/>
          <w:sz w:val="24"/>
          <w:szCs w:val="24"/>
          <w:shd w:val="clear" w:color="auto" w:fill="FFFFFF"/>
        </w:rPr>
        <w:t xml:space="preserve">) </w:t>
      </w:r>
      <w:r w:rsidRPr="006E3644">
        <w:rPr>
          <w:rFonts w:ascii="Arial" w:hAnsi="Arial" w:cs="Arial"/>
          <w:color w:val="333333"/>
          <w:sz w:val="24"/>
          <w:szCs w:val="24"/>
          <w:bdr w:val="none" w:sz="0" w:space="0" w:color="auto" w:frame="1"/>
          <w:shd w:val="clear" w:color="auto" w:fill="FFFFFF"/>
        </w:rPr>
        <w:t>‘Conditioned emergence: researching change and changing research’</w:t>
      </w:r>
      <w:r w:rsidR="0025666F">
        <w:rPr>
          <w:rFonts w:ascii="Arial" w:hAnsi="Arial" w:cs="Arial"/>
          <w:color w:val="333333"/>
          <w:sz w:val="24"/>
          <w:szCs w:val="24"/>
          <w:bdr w:val="none" w:sz="0" w:space="0" w:color="auto" w:frame="1"/>
          <w:shd w:val="clear" w:color="auto" w:fill="FFFFFF"/>
        </w:rPr>
        <w:t>,</w:t>
      </w:r>
      <w:r w:rsidRPr="006E3644">
        <w:rPr>
          <w:rFonts w:ascii="Arial" w:hAnsi="Arial" w:cs="Arial"/>
          <w:color w:val="333333"/>
          <w:sz w:val="24"/>
          <w:szCs w:val="24"/>
          <w:bdr w:val="none" w:sz="0" w:space="0" w:color="auto" w:frame="1"/>
          <w:shd w:val="clear" w:color="auto" w:fill="FFFFFF"/>
        </w:rPr>
        <w:t xml:space="preserve"> </w:t>
      </w:r>
      <w:r w:rsidRPr="006E3644">
        <w:rPr>
          <w:rFonts w:ascii="Arial" w:hAnsi="Arial" w:cs="Arial"/>
          <w:i/>
          <w:iCs/>
          <w:color w:val="333333"/>
          <w:sz w:val="24"/>
          <w:szCs w:val="24"/>
          <w:bdr w:val="none" w:sz="0" w:space="0" w:color="auto" w:frame="1"/>
          <w:shd w:val="clear" w:color="auto" w:fill="FFFFFF"/>
        </w:rPr>
        <w:t>International Journal of Operations and Production Management</w:t>
      </w:r>
      <w:r w:rsidR="0025666F">
        <w:rPr>
          <w:rFonts w:ascii="Arial" w:hAnsi="Arial" w:cs="Arial"/>
          <w:i/>
          <w:iCs/>
          <w:color w:val="333333"/>
          <w:sz w:val="24"/>
          <w:szCs w:val="24"/>
          <w:bdr w:val="none" w:sz="0" w:space="0" w:color="auto" w:frame="1"/>
          <w:shd w:val="clear" w:color="auto" w:fill="FFFFFF"/>
        </w:rPr>
        <w:t>,</w:t>
      </w:r>
      <w:r w:rsidRPr="006E3644">
        <w:rPr>
          <w:rFonts w:ascii="Arial" w:hAnsi="Arial" w:cs="Arial"/>
          <w:color w:val="333333"/>
          <w:sz w:val="24"/>
          <w:szCs w:val="24"/>
          <w:shd w:val="clear" w:color="auto" w:fill="FFFFFF"/>
        </w:rPr>
        <w:t xml:space="preserve"> Vol. </w:t>
      </w:r>
      <w:r w:rsidRPr="006E3644">
        <w:rPr>
          <w:rFonts w:ascii="Arial" w:hAnsi="Arial" w:cs="Arial"/>
          <w:bCs/>
          <w:color w:val="333333"/>
          <w:sz w:val="24"/>
          <w:szCs w:val="24"/>
          <w:bdr w:val="none" w:sz="0" w:space="0" w:color="auto" w:frame="1"/>
          <w:shd w:val="clear" w:color="auto" w:fill="FFFFFF"/>
        </w:rPr>
        <w:t>21</w:t>
      </w:r>
      <w:r w:rsidRPr="006E3644">
        <w:rPr>
          <w:rFonts w:ascii="Arial" w:hAnsi="Arial" w:cs="Arial"/>
          <w:color w:val="333333"/>
          <w:sz w:val="24"/>
          <w:szCs w:val="24"/>
          <w:shd w:val="clear" w:color="auto" w:fill="FFFFFF"/>
        </w:rPr>
        <w:t>(</w:t>
      </w:r>
      <w:r w:rsidRPr="006E3644">
        <w:rPr>
          <w:rFonts w:ascii="Arial" w:hAnsi="Arial" w:cs="Arial"/>
          <w:color w:val="333333"/>
          <w:sz w:val="24"/>
          <w:szCs w:val="24"/>
          <w:bdr w:val="none" w:sz="0" w:space="0" w:color="auto" w:frame="1"/>
          <w:shd w:val="clear" w:color="auto" w:fill="FFFFFF"/>
        </w:rPr>
        <w:t>10</w:t>
      </w:r>
      <w:r w:rsidRPr="006E3644">
        <w:rPr>
          <w:rFonts w:ascii="Arial" w:hAnsi="Arial" w:cs="Arial"/>
          <w:color w:val="333333"/>
          <w:sz w:val="24"/>
          <w:szCs w:val="24"/>
          <w:shd w:val="clear" w:color="auto" w:fill="FFFFFF"/>
        </w:rPr>
        <w:t>) pp.</w:t>
      </w:r>
      <w:r w:rsidRPr="006E3644">
        <w:rPr>
          <w:rFonts w:ascii="Arial" w:hAnsi="Arial" w:cs="Arial"/>
          <w:color w:val="333333"/>
          <w:sz w:val="24"/>
          <w:szCs w:val="24"/>
          <w:bdr w:val="none" w:sz="0" w:space="0" w:color="auto" w:frame="1"/>
          <w:shd w:val="clear" w:color="auto" w:fill="FFFFFF"/>
        </w:rPr>
        <w:t>1343</w:t>
      </w:r>
      <w:r w:rsidRPr="006E3644">
        <w:rPr>
          <w:rFonts w:ascii="Arial" w:hAnsi="Arial" w:cs="Arial"/>
          <w:color w:val="333333"/>
          <w:sz w:val="24"/>
          <w:szCs w:val="24"/>
          <w:shd w:val="clear" w:color="auto" w:fill="FFFFFF"/>
        </w:rPr>
        <w:t>–13</w:t>
      </w:r>
      <w:r w:rsidRPr="006E3644">
        <w:rPr>
          <w:rFonts w:ascii="Arial" w:hAnsi="Arial" w:cs="Arial"/>
          <w:color w:val="333333"/>
          <w:sz w:val="24"/>
          <w:szCs w:val="24"/>
          <w:bdr w:val="none" w:sz="0" w:space="0" w:color="auto" w:frame="1"/>
          <w:shd w:val="clear" w:color="auto" w:fill="FFFFFF"/>
        </w:rPr>
        <w:t>57</w:t>
      </w:r>
      <w:r w:rsidRPr="006E3644">
        <w:rPr>
          <w:rFonts w:ascii="Arial" w:hAnsi="Arial" w:cs="Arial"/>
          <w:color w:val="333333"/>
          <w:sz w:val="24"/>
          <w:szCs w:val="24"/>
          <w:shd w:val="clear" w:color="auto" w:fill="FFFFFF"/>
        </w:rPr>
        <w:t>.</w:t>
      </w:r>
    </w:p>
    <w:p w:rsidR="006E3644" w:rsidRPr="006E3644" w:rsidRDefault="006E3644" w:rsidP="006E3644">
      <w:pPr>
        <w:rPr>
          <w:rFonts w:ascii="Arial" w:hAnsi="Arial" w:cs="Arial"/>
          <w:sz w:val="24"/>
          <w:szCs w:val="24"/>
        </w:rPr>
      </w:pPr>
      <w:proofErr w:type="spellStart"/>
      <w:r w:rsidRPr="006E3644">
        <w:rPr>
          <w:rFonts w:ascii="Arial" w:hAnsi="Arial" w:cs="Arial"/>
          <w:color w:val="333333"/>
          <w:sz w:val="24"/>
          <w:szCs w:val="24"/>
          <w:bdr w:val="none" w:sz="0" w:space="0" w:color="auto" w:frame="1"/>
          <w:shd w:val="clear" w:color="auto" w:fill="FFFFFF"/>
        </w:rPr>
        <w:t>Marshak</w:t>
      </w:r>
      <w:proofErr w:type="spellEnd"/>
      <w:r w:rsidRPr="006E3644">
        <w:rPr>
          <w:rFonts w:ascii="Arial" w:hAnsi="Arial" w:cs="Arial"/>
          <w:color w:val="333333"/>
          <w:sz w:val="24"/>
          <w:szCs w:val="24"/>
          <w:bdr w:val="none" w:sz="0" w:space="0" w:color="auto" w:frame="1"/>
          <w:shd w:val="clear" w:color="auto" w:fill="FFFFFF"/>
        </w:rPr>
        <w:t>, R. J.</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1993</w:t>
      </w:r>
      <w:r w:rsidRPr="006E3644">
        <w:rPr>
          <w:rFonts w:ascii="Arial" w:hAnsi="Arial" w:cs="Arial"/>
          <w:color w:val="333333"/>
          <w:sz w:val="24"/>
          <w:szCs w:val="24"/>
          <w:shd w:val="clear" w:color="auto" w:fill="FFFFFF"/>
        </w:rPr>
        <w:t xml:space="preserve">) </w:t>
      </w:r>
      <w:r w:rsidRPr="006E3644">
        <w:rPr>
          <w:rFonts w:ascii="Arial" w:hAnsi="Arial" w:cs="Arial"/>
          <w:color w:val="333333"/>
          <w:sz w:val="24"/>
          <w:szCs w:val="24"/>
          <w:bdr w:val="none" w:sz="0" w:space="0" w:color="auto" w:frame="1"/>
          <w:shd w:val="clear" w:color="auto" w:fill="FFFFFF"/>
        </w:rPr>
        <w:t>‘Lewin meets Confucius: a re-</w:t>
      </w:r>
      <w:r w:rsidR="0025666F">
        <w:rPr>
          <w:rFonts w:ascii="Arial" w:hAnsi="Arial" w:cs="Arial"/>
          <w:color w:val="333333"/>
          <w:sz w:val="24"/>
          <w:szCs w:val="24"/>
          <w:bdr w:val="none" w:sz="0" w:space="0" w:color="auto" w:frame="1"/>
          <w:shd w:val="clear" w:color="auto" w:fill="FFFFFF"/>
        </w:rPr>
        <w:t>view of the OD model of change’,</w:t>
      </w:r>
      <w:r w:rsidRPr="006E3644">
        <w:rPr>
          <w:rFonts w:ascii="Arial" w:hAnsi="Arial" w:cs="Arial"/>
          <w:color w:val="333333"/>
          <w:sz w:val="24"/>
          <w:szCs w:val="24"/>
          <w:shd w:val="clear" w:color="auto" w:fill="FFFFFF"/>
        </w:rPr>
        <w:t> </w:t>
      </w:r>
      <w:r w:rsidRPr="006E3644">
        <w:rPr>
          <w:rFonts w:ascii="Arial" w:hAnsi="Arial" w:cs="Arial"/>
          <w:i/>
          <w:iCs/>
          <w:color w:val="333333"/>
          <w:sz w:val="24"/>
          <w:szCs w:val="24"/>
          <w:bdr w:val="none" w:sz="0" w:space="0" w:color="auto" w:frame="1"/>
          <w:shd w:val="clear" w:color="auto" w:fill="FFFFFF"/>
        </w:rPr>
        <w:t xml:space="preserve">The Journal of Applied </w:t>
      </w:r>
      <w:proofErr w:type="spellStart"/>
      <w:r w:rsidRPr="006E3644">
        <w:rPr>
          <w:rFonts w:ascii="Arial" w:hAnsi="Arial" w:cs="Arial"/>
          <w:i/>
          <w:iCs/>
          <w:color w:val="333333"/>
          <w:sz w:val="24"/>
          <w:szCs w:val="24"/>
          <w:bdr w:val="none" w:sz="0" w:space="0" w:color="auto" w:frame="1"/>
          <w:shd w:val="clear" w:color="auto" w:fill="FFFFFF"/>
        </w:rPr>
        <w:t>Behavioral</w:t>
      </w:r>
      <w:proofErr w:type="spellEnd"/>
      <w:r w:rsidRPr="006E3644">
        <w:rPr>
          <w:rFonts w:ascii="Arial" w:hAnsi="Arial" w:cs="Arial"/>
          <w:i/>
          <w:iCs/>
          <w:color w:val="333333"/>
          <w:sz w:val="24"/>
          <w:szCs w:val="24"/>
          <w:bdr w:val="none" w:sz="0" w:space="0" w:color="auto" w:frame="1"/>
          <w:shd w:val="clear" w:color="auto" w:fill="FFFFFF"/>
        </w:rPr>
        <w:t xml:space="preserve"> Science</w:t>
      </w:r>
      <w:r w:rsidR="0025666F">
        <w:rPr>
          <w:rFonts w:ascii="Arial" w:hAnsi="Arial" w:cs="Arial"/>
          <w:i/>
          <w:iCs/>
          <w:color w:val="333333"/>
          <w:sz w:val="24"/>
          <w:szCs w:val="24"/>
          <w:bdr w:val="none" w:sz="0" w:space="0" w:color="auto" w:frame="1"/>
          <w:shd w:val="clear" w:color="auto" w:fill="FFFFFF"/>
        </w:rPr>
        <w:t>,</w:t>
      </w:r>
      <w:r w:rsidRPr="006E3644">
        <w:rPr>
          <w:rFonts w:ascii="Arial" w:hAnsi="Arial" w:cs="Arial"/>
          <w:color w:val="333333"/>
          <w:sz w:val="24"/>
          <w:szCs w:val="24"/>
          <w:shd w:val="clear" w:color="auto" w:fill="FFFFFF"/>
        </w:rPr>
        <w:t> Vol.</w:t>
      </w:r>
      <w:r w:rsidRPr="006E3644">
        <w:rPr>
          <w:rFonts w:ascii="Arial" w:hAnsi="Arial" w:cs="Arial"/>
          <w:bCs/>
          <w:color w:val="333333"/>
          <w:sz w:val="24"/>
          <w:szCs w:val="24"/>
          <w:bdr w:val="none" w:sz="0" w:space="0" w:color="auto" w:frame="1"/>
          <w:shd w:val="clear" w:color="auto" w:fill="FFFFFF"/>
        </w:rPr>
        <w:t>29</w:t>
      </w:r>
      <w:r w:rsidRPr="006E3644">
        <w:rPr>
          <w:rFonts w:ascii="Arial" w:hAnsi="Arial" w:cs="Arial"/>
          <w:color w:val="333333"/>
          <w:sz w:val="24"/>
          <w:szCs w:val="24"/>
          <w:shd w:val="clear" w:color="auto" w:fill="FFFFFF"/>
        </w:rPr>
        <w:t>(</w:t>
      </w:r>
      <w:r w:rsidRPr="006E3644">
        <w:rPr>
          <w:rFonts w:ascii="Arial" w:hAnsi="Arial" w:cs="Arial"/>
          <w:color w:val="333333"/>
          <w:sz w:val="24"/>
          <w:szCs w:val="24"/>
          <w:bdr w:val="none" w:sz="0" w:space="0" w:color="auto" w:frame="1"/>
          <w:shd w:val="clear" w:color="auto" w:fill="FFFFFF"/>
        </w:rPr>
        <w:t>4</w:t>
      </w:r>
      <w:r w:rsidRPr="006E3644">
        <w:rPr>
          <w:rFonts w:ascii="Arial" w:hAnsi="Arial" w:cs="Arial"/>
          <w:color w:val="333333"/>
          <w:sz w:val="24"/>
          <w:szCs w:val="24"/>
          <w:shd w:val="clear" w:color="auto" w:fill="FFFFFF"/>
        </w:rPr>
        <w:t>) pp.</w:t>
      </w:r>
      <w:r w:rsidRPr="006E3644">
        <w:rPr>
          <w:rFonts w:ascii="Arial" w:hAnsi="Arial" w:cs="Arial"/>
          <w:color w:val="333333"/>
          <w:sz w:val="24"/>
          <w:szCs w:val="24"/>
          <w:bdr w:val="none" w:sz="0" w:space="0" w:color="auto" w:frame="1"/>
          <w:shd w:val="clear" w:color="auto" w:fill="FFFFFF"/>
        </w:rPr>
        <w:t>393</w:t>
      </w:r>
      <w:r w:rsidRPr="006E3644">
        <w:rPr>
          <w:rFonts w:ascii="Arial" w:hAnsi="Arial" w:cs="Arial"/>
          <w:color w:val="333333"/>
          <w:sz w:val="24"/>
          <w:szCs w:val="24"/>
          <w:shd w:val="clear" w:color="auto" w:fill="FFFFFF"/>
        </w:rPr>
        <w:t>–</w:t>
      </w:r>
      <w:r w:rsidRPr="006E3644">
        <w:rPr>
          <w:rFonts w:ascii="Arial" w:hAnsi="Arial" w:cs="Arial"/>
          <w:color w:val="333333"/>
          <w:sz w:val="24"/>
          <w:szCs w:val="24"/>
          <w:bdr w:val="none" w:sz="0" w:space="0" w:color="auto" w:frame="1"/>
          <w:shd w:val="clear" w:color="auto" w:fill="FFFFFF"/>
        </w:rPr>
        <w:t>415</w:t>
      </w:r>
    </w:p>
    <w:p w:rsidR="006E3644" w:rsidRPr="006E3644" w:rsidRDefault="006E3644" w:rsidP="006E3644">
      <w:pPr>
        <w:rPr>
          <w:rFonts w:ascii="Arial" w:hAnsi="Arial" w:cs="Arial"/>
          <w:sz w:val="24"/>
          <w:szCs w:val="24"/>
          <w:shd w:val="clear" w:color="auto" w:fill="FFFFFF"/>
        </w:rPr>
      </w:pPr>
      <w:r w:rsidRPr="006E3644">
        <w:rPr>
          <w:rFonts w:ascii="Arial" w:hAnsi="Arial" w:cs="Arial"/>
          <w:sz w:val="24"/>
          <w:szCs w:val="24"/>
          <w:shd w:val="clear" w:color="auto" w:fill="FFFFFF"/>
        </w:rPr>
        <w:t>Maxwell, J. (2012) ‘The Importance of Qualitative Research for Causal Explanation in Education’</w:t>
      </w:r>
      <w:r w:rsidR="0025666F">
        <w:rPr>
          <w:rFonts w:ascii="Arial" w:hAnsi="Arial" w:cs="Arial"/>
          <w:sz w:val="24"/>
          <w:szCs w:val="24"/>
          <w:shd w:val="clear" w:color="auto" w:fill="FFFFFF"/>
        </w:rPr>
        <w:t>,</w:t>
      </w:r>
      <w:r w:rsidRPr="006E3644">
        <w:rPr>
          <w:rFonts w:ascii="Arial" w:hAnsi="Arial" w:cs="Arial"/>
          <w:sz w:val="24"/>
          <w:szCs w:val="24"/>
          <w:shd w:val="clear" w:color="auto" w:fill="FFFFFF"/>
        </w:rPr>
        <w:t> </w:t>
      </w:r>
      <w:r w:rsidRPr="006E3644">
        <w:rPr>
          <w:rFonts w:ascii="Arial" w:hAnsi="Arial" w:cs="Arial"/>
          <w:i/>
          <w:iCs/>
          <w:sz w:val="24"/>
          <w:szCs w:val="24"/>
          <w:shd w:val="clear" w:color="auto" w:fill="FFFFFF"/>
        </w:rPr>
        <w:t>Qualitative Inquiry</w:t>
      </w:r>
      <w:r w:rsidR="0025666F">
        <w:rPr>
          <w:rFonts w:ascii="Arial" w:hAnsi="Arial" w:cs="Arial"/>
          <w:i/>
          <w:iCs/>
          <w:sz w:val="24"/>
          <w:szCs w:val="24"/>
          <w:shd w:val="clear" w:color="auto" w:fill="FFFFFF"/>
        </w:rPr>
        <w:t>,</w:t>
      </w:r>
      <w:r w:rsidRPr="006E3644">
        <w:rPr>
          <w:rFonts w:ascii="Arial" w:hAnsi="Arial" w:cs="Arial"/>
          <w:sz w:val="24"/>
          <w:szCs w:val="24"/>
          <w:shd w:val="clear" w:color="auto" w:fill="FFFFFF"/>
        </w:rPr>
        <w:t xml:space="preserve"> Vol,18(8) pp.655-661.</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Mendels</w:t>
      </w:r>
      <w:proofErr w:type="spellEnd"/>
      <w:r w:rsidRPr="006E3644">
        <w:rPr>
          <w:rFonts w:ascii="Arial" w:hAnsi="Arial" w:cs="Arial"/>
          <w:sz w:val="24"/>
          <w:szCs w:val="24"/>
        </w:rPr>
        <w:t xml:space="preserve">, P., and L. D. </w:t>
      </w:r>
      <w:proofErr w:type="spellStart"/>
      <w:r w:rsidRPr="006E3644">
        <w:rPr>
          <w:rFonts w:ascii="Arial" w:hAnsi="Arial" w:cs="Arial"/>
          <w:sz w:val="24"/>
          <w:szCs w:val="24"/>
        </w:rPr>
        <w:t>Mitgang</w:t>
      </w:r>
      <w:proofErr w:type="spellEnd"/>
      <w:r w:rsidRPr="006E3644">
        <w:rPr>
          <w:rFonts w:ascii="Arial" w:hAnsi="Arial" w:cs="Arial"/>
          <w:sz w:val="24"/>
          <w:szCs w:val="24"/>
        </w:rPr>
        <w:t xml:space="preserve"> (2013) ‘Creating Strong Principals’</w:t>
      </w:r>
      <w:r w:rsidR="0025666F">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Educational Leadership</w:t>
      </w:r>
      <w:r w:rsidR="0025666F">
        <w:rPr>
          <w:rFonts w:ascii="Arial" w:hAnsi="Arial" w:cs="Arial"/>
          <w:i/>
          <w:sz w:val="24"/>
          <w:szCs w:val="24"/>
        </w:rPr>
        <w:t>,</w:t>
      </w:r>
      <w:r w:rsidRPr="006E3644">
        <w:rPr>
          <w:rFonts w:ascii="Arial" w:hAnsi="Arial" w:cs="Arial"/>
          <w:sz w:val="24"/>
          <w:szCs w:val="24"/>
        </w:rPr>
        <w:t xml:space="preserve"> Vol. 70(7) pp.22-29.</w:t>
      </w:r>
    </w:p>
    <w:p w:rsidR="006E3644" w:rsidRPr="006E3644" w:rsidRDefault="006E3644" w:rsidP="006E3644">
      <w:pPr>
        <w:rPr>
          <w:rFonts w:ascii="Arial" w:hAnsi="Arial" w:cs="Arial"/>
          <w:sz w:val="24"/>
          <w:szCs w:val="24"/>
          <w:shd w:val="clear" w:color="auto" w:fill="FFFFFF"/>
        </w:rPr>
      </w:pPr>
      <w:r w:rsidRPr="006E3644">
        <w:rPr>
          <w:rFonts w:ascii="Arial" w:hAnsi="Arial" w:cs="Arial"/>
          <w:sz w:val="24"/>
          <w:szCs w:val="24"/>
        </w:rPr>
        <w:t>Morrison, K. (1998</w:t>
      </w:r>
      <w:r w:rsidRPr="006E3644">
        <w:rPr>
          <w:rFonts w:ascii="Arial" w:hAnsi="Arial" w:cs="Arial"/>
          <w:i/>
          <w:sz w:val="24"/>
          <w:szCs w:val="24"/>
        </w:rPr>
        <w:t xml:space="preserve">) Management </w:t>
      </w:r>
      <w:r w:rsidR="0025666F">
        <w:rPr>
          <w:rFonts w:ascii="Arial" w:hAnsi="Arial" w:cs="Arial"/>
          <w:i/>
          <w:sz w:val="24"/>
          <w:szCs w:val="24"/>
        </w:rPr>
        <w:t>Theories for Educational Change,</w:t>
      </w:r>
      <w:r w:rsidRPr="006E3644">
        <w:rPr>
          <w:rFonts w:ascii="Arial" w:hAnsi="Arial" w:cs="Arial"/>
          <w:sz w:val="24"/>
          <w:szCs w:val="24"/>
        </w:rPr>
        <w:t xml:space="preserve"> London: Paul Chapman.</w:t>
      </w:r>
    </w:p>
    <w:p w:rsidR="006E3644" w:rsidRPr="006E3644" w:rsidRDefault="006E3644" w:rsidP="006E3644">
      <w:pPr>
        <w:rPr>
          <w:rFonts w:ascii="Arial" w:eastAsiaTheme="minorEastAsia" w:hAnsi="Arial" w:cs="Arial"/>
          <w:i/>
          <w:iCs/>
          <w:color w:val="000000" w:themeColor="text1"/>
          <w:kern w:val="24"/>
          <w:sz w:val="24"/>
          <w:szCs w:val="24"/>
        </w:rPr>
      </w:pPr>
      <w:r w:rsidRPr="006E3644">
        <w:rPr>
          <w:rFonts w:ascii="Arial" w:eastAsiaTheme="minorEastAsia" w:hAnsi="Arial" w:cs="Arial"/>
          <w:color w:val="000000" w:themeColor="text1"/>
          <w:kern w:val="24"/>
          <w:sz w:val="24"/>
          <w:szCs w:val="24"/>
        </w:rPr>
        <w:t>Morrison, A. (2013) ‘Educational leadership and change: structural challenges in the implementation of a shifting paradigm’</w:t>
      </w:r>
      <w:r w:rsidR="0025666F">
        <w:rPr>
          <w:rFonts w:ascii="Arial" w:eastAsiaTheme="minorEastAsia" w:hAnsi="Arial" w:cs="Arial"/>
          <w:color w:val="000000" w:themeColor="text1"/>
          <w:kern w:val="24"/>
          <w:sz w:val="24"/>
          <w:szCs w:val="24"/>
        </w:rPr>
        <w:t>,</w:t>
      </w:r>
      <w:r w:rsidRPr="006E3644">
        <w:rPr>
          <w:rFonts w:ascii="Arial" w:eastAsiaTheme="minorEastAsia" w:hAnsi="Arial" w:cs="Arial"/>
          <w:color w:val="000000" w:themeColor="text1"/>
          <w:kern w:val="24"/>
          <w:sz w:val="24"/>
          <w:szCs w:val="24"/>
        </w:rPr>
        <w:t xml:space="preserve"> </w:t>
      </w:r>
      <w:r w:rsidRPr="006E3644">
        <w:rPr>
          <w:rFonts w:ascii="Arial" w:eastAsiaTheme="minorEastAsia" w:hAnsi="Arial" w:cs="Arial"/>
          <w:i/>
          <w:iCs/>
          <w:color w:val="000000" w:themeColor="text1"/>
          <w:kern w:val="24"/>
          <w:sz w:val="24"/>
          <w:szCs w:val="24"/>
        </w:rPr>
        <w:t>School Leadership &amp; Management</w:t>
      </w:r>
      <w:r w:rsidR="0025666F">
        <w:rPr>
          <w:rFonts w:ascii="Arial" w:eastAsiaTheme="minorEastAsia" w:hAnsi="Arial" w:cs="Arial"/>
          <w:i/>
          <w:iCs/>
          <w:color w:val="000000" w:themeColor="text1"/>
          <w:kern w:val="24"/>
          <w:sz w:val="24"/>
          <w:szCs w:val="24"/>
        </w:rPr>
        <w:t>,</w:t>
      </w:r>
      <w:r w:rsidRPr="006E3644">
        <w:rPr>
          <w:rFonts w:ascii="Arial" w:eastAsiaTheme="minorEastAsia" w:hAnsi="Arial" w:cs="Arial"/>
          <w:i/>
          <w:iCs/>
          <w:color w:val="000000" w:themeColor="text1"/>
          <w:kern w:val="24"/>
          <w:sz w:val="24"/>
          <w:szCs w:val="24"/>
        </w:rPr>
        <w:t xml:space="preserve">  </w:t>
      </w:r>
      <w:r w:rsidRPr="006E3644">
        <w:rPr>
          <w:rFonts w:ascii="Arial" w:eastAsiaTheme="minorEastAsia" w:hAnsi="Arial" w:cs="Arial"/>
          <w:iCs/>
          <w:color w:val="000000" w:themeColor="text1"/>
          <w:kern w:val="24"/>
          <w:sz w:val="24"/>
          <w:szCs w:val="24"/>
        </w:rPr>
        <w:t>Vol.</w:t>
      </w:r>
      <w:r w:rsidRPr="006E3644">
        <w:rPr>
          <w:rFonts w:ascii="Arial" w:eastAsiaTheme="minorEastAsia" w:hAnsi="Arial" w:cs="Arial"/>
          <w:i/>
          <w:iCs/>
          <w:color w:val="000000" w:themeColor="text1"/>
          <w:kern w:val="24"/>
          <w:sz w:val="24"/>
          <w:szCs w:val="24"/>
        </w:rPr>
        <w:t xml:space="preserve"> </w:t>
      </w:r>
      <w:r w:rsidRPr="006E3644">
        <w:rPr>
          <w:rFonts w:ascii="Arial" w:eastAsiaTheme="minorEastAsia" w:hAnsi="Arial" w:cs="Arial"/>
          <w:iCs/>
          <w:color w:val="000000" w:themeColor="text1"/>
          <w:kern w:val="24"/>
          <w:sz w:val="24"/>
          <w:szCs w:val="24"/>
        </w:rPr>
        <w:t>33(4) pp.412-424.</w:t>
      </w:r>
    </w:p>
    <w:p w:rsidR="006E3644" w:rsidRPr="006E3644" w:rsidRDefault="006E3644" w:rsidP="006E3644">
      <w:pPr>
        <w:rPr>
          <w:rFonts w:ascii="Arial" w:eastAsiaTheme="minorEastAsia" w:hAnsi="Arial" w:cs="Arial"/>
          <w:i/>
          <w:iCs/>
          <w:color w:val="000000" w:themeColor="text1"/>
          <w:kern w:val="24"/>
          <w:sz w:val="24"/>
          <w:szCs w:val="24"/>
        </w:rPr>
      </w:pPr>
      <w:r w:rsidRPr="006E3644">
        <w:rPr>
          <w:rFonts w:ascii="Arial" w:hAnsi="Arial" w:cs="Arial"/>
          <w:color w:val="333333"/>
          <w:sz w:val="24"/>
          <w:szCs w:val="24"/>
          <w:bdr w:val="none" w:sz="0" w:space="0" w:color="auto" w:frame="1"/>
          <w:shd w:val="clear" w:color="auto" w:fill="FFFFFF"/>
        </w:rPr>
        <w:t>Nonaka, I.</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1988</w:t>
      </w:r>
      <w:r w:rsidRPr="006E3644">
        <w:rPr>
          <w:rFonts w:ascii="Arial" w:hAnsi="Arial" w:cs="Arial"/>
          <w:color w:val="333333"/>
          <w:sz w:val="24"/>
          <w:szCs w:val="24"/>
          <w:shd w:val="clear" w:color="auto" w:fill="FFFFFF"/>
        </w:rPr>
        <w:t>).</w:t>
      </w:r>
      <w:r w:rsidRPr="006E3644">
        <w:rPr>
          <w:rFonts w:ascii="Arial" w:hAnsi="Arial" w:cs="Arial"/>
          <w:color w:val="333333"/>
          <w:sz w:val="24"/>
          <w:szCs w:val="24"/>
          <w:bdr w:val="none" w:sz="0" w:space="0" w:color="auto" w:frame="1"/>
          <w:shd w:val="clear" w:color="auto" w:fill="FFFFFF"/>
        </w:rPr>
        <w:t>‘Creating organizational order out of chaos: self-renewal in Japanese firms</w:t>
      </w:r>
      <w:r w:rsidRPr="006E3644">
        <w:rPr>
          <w:rFonts w:ascii="Arial" w:hAnsi="Arial" w:cs="Arial"/>
          <w:color w:val="333333"/>
          <w:sz w:val="24"/>
          <w:szCs w:val="24"/>
          <w:shd w:val="clear" w:color="auto" w:fill="FFFFFF"/>
        </w:rPr>
        <w:t>’</w:t>
      </w:r>
      <w:r w:rsidR="0025666F">
        <w:rPr>
          <w:rFonts w:ascii="Arial" w:hAnsi="Arial" w:cs="Arial"/>
          <w:color w:val="333333"/>
          <w:sz w:val="24"/>
          <w:szCs w:val="24"/>
          <w:shd w:val="clear" w:color="auto" w:fill="FFFFFF"/>
        </w:rPr>
        <w:t>,</w:t>
      </w:r>
      <w:r w:rsidRPr="006E3644">
        <w:rPr>
          <w:rFonts w:ascii="Arial" w:hAnsi="Arial" w:cs="Arial"/>
          <w:color w:val="333333"/>
          <w:sz w:val="24"/>
          <w:szCs w:val="24"/>
          <w:shd w:val="clear" w:color="auto" w:fill="FFFFFF"/>
        </w:rPr>
        <w:t> </w:t>
      </w:r>
      <w:r w:rsidRPr="006E3644">
        <w:rPr>
          <w:rFonts w:ascii="Arial" w:hAnsi="Arial" w:cs="Arial"/>
          <w:i/>
          <w:color w:val="333333"/>
          <w:sz w:val="24"/>
          <w:szCs w:val="24"/>
          <w:bdr w:val="none" w:sz="0" w:space="0" w:color="auto" w:frame="1"/>
          <w:shd w:val="clear" w:color="auto" w:fill="FFFFFF"/>
        </w:rPr>
        <w:t>Harvard Business Review</w:t>
      </w:r>
      <w:r w:rsidRPr="006E3644">
        <w:rPr>
          <w:rFonts w:ascii="Arial" w:hAnsi="Arial" w:cs="Arial"/>
          <w:color w:val="333333"/>
          <w:sz w:val="24"/>
          <w:szCs w:val="24"/>
          <w:shd w:val="clear" w:color="auto" w:fill="FFFFFF"/>
        </w:rPr>
        <w:t>, November–December, pp.</w:t>
      </w:r>
      <w:r w:rsidRPr="006E3644">
        <w:rPr>
          <w:rFonts w:ascii="Arial" w:hAnsi="Arial" w:cs="Arial"/>
          <w:color w:val="333333"/>
          <w:sz w:val="24"/>
          <w:szCs w:val="24"/>
          <w:bdr w:val="none" w:sz="0" w:space="0" w:color="auto" w:frame="1"/>
          <w:shd w:val="clear" w:color="auto" w:fill="FFFFFF"/>
        </w:rPr>
        <w:t>96</w:t>
      </w:r>
      <w:r w:rsidRPr="006E3644">
        <w:rPr>
          <w:rFonts w:ascii="Arial" w:hAnsi="Arial" w:cs="Arial"/>
          <w:color w:val="333333"/>
          <w:sz w:val="24"/>
          <w:szCs w:val="24"/>
          <w:shd w:val="clear" w:color="auto" w:fill="FFFFFF"/>
        </w:rPr>
        <w:t>–</w:t>
      </w:r>
      <w:r w:rsidRPr="006E3644">
        <w:rPr>
          <w:rFonts w:ascii="Arial" w:hAnsi="Arial" w:cs="Arial"/>
          <w:color w:val="333333"/>
          <w:sz w:val="24"/>
          <w:szCs w:val="24"/>
          <w:bdr w:val="none" w:sz="0" w:space="0" w:color="auto" w:frame="1"/>
          <w:shd w:val="clear" w:color="auto" w:fill="FFFFFF"/>
        </w:rPr>
        <w:t>104</w:t>
      </w:r>
    </w:p>
    <w:p w:rsidR="006E3644" w:rsidRPr="006E3644" w:rsidRDefault="006E3644" w:rsidP="006E3644">
      <w:pPr>
        <w:rPr>
          <w:rFonts w:ascii="Arial" w:hAnsi="Arial" w:cs="Arial"/>
          <w:sz w:val="24"/>
          <w:szCs w:val="24"/>
        </w:rPr>
      </w:pPr>
      <w:r w:rsidRPr="006E3644">
        <w:rPr>
          <w:rFonts w:ascii="Arial" w:eastAsiaTheme="minorEastAsia" w:hAnsi="Arial" w:cs="Arial"/>
          <w:iCs/>
          <w:color w:val="000000" w:themeColor="text1"/>
          <w:kern w:val="24"/>
          <w:sz w:val="24"/>
          <w:szCs w:val="24"/>
        </w:rPr>
        <w:t xml:space="preserve">ODI (2009) </w:t>
      </w:r>
      <w:r w:rsidRPr="006E3644">
        <w:rPr>
          <w:rFonts w:ascii="Arial" w:eastAsiaTheme="minorEastAsia" w:hAnsi="Arial" w:cs="Arial"/>
          <w:i/>
          <w:iCs/>
          <w:color w:val="000000" w:themeColor="text1"/>
          <w:kern w:val="24"/>
          <w:sz w:val="24"/>
          <w:szCs w:val="24"/>
        </w:rPr>
        <w:t>Management Techniques: Force Field Analysis</w:t>
      </w:r>
      <w:r w:rsidR="0025666F">
        <w:rPr>
          <w:rFonts w:ascii="Arial" w:eastAsiaTheme="minorEastAsia" w:hAnsi="Arial" w:cs="Arial"/>
          <w:i/>
          <w:iCs/>
          <w:color w:val="000000" w:themeColor="text1"/>
          <w:kern w:val="24"/>
          <w:sz w:val="24"/>
          <w:szCs w:val="24"/>
        </w:rPr>
        <w:t>.</w:t>
      </w:r>
      <w:r w:rsidRPr="006E3644">
        <w:rPr>
          <w:rFonts w:ascii="Arial" w:eastAsiaTheme="minorEastAsia" w:hAnsi="Arial" w:cs="Arial"/>
          <w:iCs/>
          <w:color w:val="000000" w:themeColor="text1"/>
          <w:kern w:val="24"/>
          <w:sz w:val="24"/>
          <w:szCs w:val="24"/>
        </w:rPr>
        <w:t xml:space="preserve"> [online] Available at: </w:t>
      </w:r>
      <w:hyperlink r:id="rId11" w:history="1">
        <w:r w:rsidRPr="006E3644">
          <w:rPr>
            <w:rFonts w:ascii="Arial" w:eastAsiaTheme="minorEastAsia" w:hAnsi="Arial" w:cs="Arial"/>
            <w:color w:val="0563C1" w:themeColor="hyperlink"/>
            <w:kern w:val="24"/>
            <w:sz w:val="24"/>
            <w:szCs w:val="24"/>
            <w:u w:val="single"/>
          </w:rPr>
          <w:t>https://www.odi.org/publications/5218-force-field-analysis-decision-maker</w:t>
        </w:r>
      </w:hyperlink>
      <w:r w:rsidRPr="006E3644">
        <w:rPr>
          <w:rFonts w:ascii="Arial" w:eastAsiaTheme="minorEastAsia" w:hAnsi="Arial" w:cs="Arial"/>
          <w:iCs/>
          <w:color w:val="000000" w:themeColor="text1"/>
          <w:kern w:val="24"/>
          <w:sz w:val="24"/>
          <w:szCs w:val="24"/>
        </w:rPr>
        <w:t xml:space="preserve"> (Accessed: 26 January 2018)</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Operation for Economic Co-operation and Development (2016) </w:t>
      </w:r>
      <w:r w:rsidRPr="006E3644">
        <w:rPr>
          <w:rFonts w:ascii="Arial" w:hAnsi="Arial" w:cs="Arial"/>
          <w:i/>
          <w:sz w:val="24"/>
          <w:szCs w:val="24"/>
        </w:rPr>
        <w:t>What is PISA?</w:t>
      </w:r>
      <w:r w:rsidR="0025666F">
        <w:rPr>
          <w:rFonts w:ascii="Arial" w:hAnsi="Arial" w:cs="Arial"/>
          <w:i/>
          <w:sz w:val="24"/>
          <w:szCs w:val="24"/>
        </w:rPr>
        <w:t>.</w:t>
      </w:r>
      <w:r w:rsidRPr="006E3644">
        <w:rPr>
          <w:rFonts w:ascii="Arial" w:hAnsi="Arial" w:cs="Arial"/>
          <w:sz w:val="24"/>
          <w:szCs w:val="24"/>
        </w:rPr>
        <w:t xml:space="preserve"> [online] Available at: </w:t>
      </w:r>
      <w:hyperlink r:id="rId12" w:history="1">
        <w:r w:rsidRPr="006E3644">
          <w:rPr>
            <w:rFonts w:ascii="Arial" w:hAnsi="Arial" w:cs="Arial"/>
            <w:color w:val="0563C1" w:themeColor="hyperlink"/>
            <w:sz w:val="24"/>
            <w:szCs w:val="24"/>
            <w:u w:val="single"/>
          </w:rPr>
          <w:t>http://www.oecd.org/pisa/aboutpisa/</w:t>
        </w:r>
      </w:hyperlink>
      <w:r w:rsidRPr="006E3644">
        <w:rPr>
          <w:rFonts w:ascii="Arial" w:hAnsi="Arial" w:cs="Arial"/>
          <w:sz w:val="24"/>
          <w:szCs w:val="24"/>
        </w:rPr>
        <w:t xml:space="preserve"> (Accessed: 21 January, 2018)</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Operation for Economic Co-operation and Development (2017) </w:t>
      </w:r>
      <w:r w:rsidRPr="006E3644">
        <w:rPr>
          <w:rFonts w:ascii="Arial" w:hAnsi="Arial" w:cs="Arial"/>
          <w:i/>
          <w:sz w:val="24"/>
          <w:szCs w:val="24"/>
        </w:rPr>
        <w:t>The Welsh Education Reform Journey: A Rapid Policy Assessment</w:t>
      </w:r>
      <w:r w:rsidR="00C23862">
        <w:rPr>
          <w:rFonts w:ascii="Arial" w:hAnsi="Arial" w:cs="Arial"/>
          <w:i/>
          <w:sz w:val="24"/>
          <w:szCs w:val="24"/>
        </w:rPr>
        <w:t>.</w:t>
      </w:r>
      <w:r w:rsidRPr="006E3644">
        <w:rPr>
          <w:rFonts w:ascii="Arial" w:hAnsi="Arial" w:cs="Arial"/>
          <w:sz w:val="24"/>
          <w:szCs w:val="24"/>
        </w:rPr>
        <w:t xml:space="preserve"> [online] Available at: </w:t>
      </w:r>
      <w:hyperlink r:id="rId13" w:history="1">
        <w:r w:rsidRPr="006E3644">
          <w:rPr>
            <w:rFonts w:ascii="Arial" w:hAnsi="Arial" w:cs="Arial"/>
            <w:color w:val="0563C1" w:themeColor="hyperlink"/>
            <w:sz w:val="24"/>
            <w:szCs w:val="24"/>
            <w:u w:val="single"/>
          </w:rPr>
          <w:t>https://www.oecd.org/edu/The-Welsh-Education-Reform-Journey.pdf</w:t>
        </w:r>
      </w:hyperlink>
      <w:r w:rsidRPr="006E3644">
        <w:rPr>
          <w:rFonts w:ascii="Arial" w:hAnsi="Arial" w:cs="Arial"/>
          <w:sz w:val="24"/>
          <w:szCs w:val="24"/>
        </w:rPr>
        <w:t xml:space="preserve"> (Accessed: 21 January 2018)  </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Osborn, M., </w:t>
      </w:r>
      <w:proofErr w:type="spellStart"/>
      <w:r w:rsidRPr="006E3644">
        <w:rPr>
          <w:rFonts w:ascii="Arial" w:hAnsi="Arial" w:cs="Arial"/>
          <w:sz w:val="24"/>
          <w:szCs w:val="24"/>
        </w:rPr>
        <w:t>Croll</w:t>
      </w:r>
      <w:proofErr w:type="spellEnd"/>
      <w:r w:rsidRPr="006E3644">
        <w:rPr>
          <w:rFonts w:ascii="Arial" w:hAnsi="Arial" w:cs="Arial"/>
          <w:sz w:val="24"/>
          <w:szCs w:val="24"/>
        </w:rPr>
        <w:t xml:space="preserve">, P., </w:t>
      </w:r>
      <w:proofErr w:type="spellStart"/>
      <w:r w:rsidRPr="006E3644">
        <w:rPr>
          <w:rFonts w:ascii="Arial" w:hAnsi="Arial" w:cs="Arial"/>
          <w:sz w:val="24"/>
          <w:szCs w:val="24"/>
        </w:rPr>
        <w:t>Broadfoot</w:t>
      </w:r>
      <w:proofErr w:type="spellEnd"/>
      <w:r w:rsidRPr="006E3644">
        <w:rPr>
          <w:rFonts w:ascii="Arial" w:hAnsi="Arial" w:cs="Arial"/>
          <w:sz w:val="24"/>
          <w:szCs w:val="24"/>
        </w:rPr>
        <w:t xml:space="preserve">, P., Pollard, A., </w:t>
      </w:r>
      <w:proofErr w:type="spellStart"/>
      <w:r w:rsidRPr="006E3644">
        <w:rPr>
          <w:rFonts w:ascii="Arial" w:hAnsi="Arial" w:cs="Arial"/>
          <w:sz w:val="24"/>
          <w:szCs w:val="24"/>
        </w:rPr>
        <w:t>McNess</w:t>
      </w:r>
      <w:proofErr w:type="spellEnd"/>
      <w:r w:rsidRPr="006E3644">
        <w:rPr>
          <w:rFonts w:ascii="Arial" w:hAnsi="Arial" w:cs="Arial"/>
          <w:sz w:val="24"/>
          <w:szCs w:val="24"/>
        </w:rPr>
        <w:t xml:space="preserve">, E. &amp; </w:t>
      </w:r>
      <w:proofErr w:type="spellStart"/>
      <w:r w:rsidRPr="006E3644">
        <w:rPr>
          <w:rFonts w:ascii="Arial" w:hAnsi="Arial" w:cs="Arial"/>
          <w:sz w:val="24"/>
          <w:szCs w:val="24"/>
        </w:rPr>
        <w:t>Triggs</w:t>
      </w:r>
      <w:proofErr w:type="spellEnd"/>
      <w:r w:rsidRPr="006E3644">
        <w:rPr>
          <w:rFonts w:ascii="Arial" w:hAnsi="Arial" w:cs="Arial"/>
          <w:sz w:val="24"/>
          <w:szCs w:val="24"/>
        </w:rPr>
        <w:t xml:space="preserve">, P. (1997) </w:t>
      </w:r>
      <w:r w:rsidRPr="006E3644">
        <w:rPr>
          <w:rFonts w:ascii="Arial" w:hAnsi="Arial" w:cs="Arial"/>
          <w:i/>
          <w:sz w:val="24"/>
          <w:szCs w:val="24"/>
        </w:rPr>
        <w:t>Policy into practice and practice into policy: Creative mediation in the primary classroom</w:t>
      </w:r>
      <w:r w:rsidRPr="006E3644">
        <w:rPr>
          <w:rFonts w:ascii="Arial" w:hAnsi="Arial" w:cs="Arial"/>
          <w:sz w:val="24"/>
          <w:szCs w:val="24"/>
        </w:rPr>
        <w:t xml:space="preserve">. In G. </w:t>
      </w:r>
      <w:proofErr w:type="spellStart"/>
      <w:r w:rsidRPr="006E3644">
        <w:rPr>
          <w:rFonts w:ascii="Arial" w:hAnsi="Arial" w:cs="Arial"/>
          <w:sz w:val="24"/>
          <w:szCs w:val="24"/>
        </w:rPr>
        <w:t>Helsby</w:t>
      </w:r>
      <w:proofErr w:type="spellEnd"/>
      <w:r w:rsidRPr="006E3644">
        <w:rPr>
          <w:rFonts w:ascii="Arial" w:hAnsi="Arial" w:cs="Arial"/>
          <w:sz w:val="24"/>
          <w:szCs w:val="24"/>
        </w:rPr>
        <w:t xml:space="preserve"> &amp; G. McCulloch (Eds.), </w:t>
      </w:r>
      <w:r w:rsidRPr="006E3644">
        <w:rPr>
          <w:rFonts w:ascii="Arial" w:hAnsi="Arial" w:cs="Arial"/>
          <w:i/>
          <w:sz w:val="24"/>
          <w:szCs w:val="24"/>
        </w:rPr>
        <w:t>Teachers and the national curriculum,</w:t>
      </w:r>
      <w:r w:rsidRPr="006E3644">
        <w:rPr>
          <w:rFonts w:ascii="Arial" w:hAnsi="Arial" w:cs="Arial"/>
          <w:sz w:val="24"/>
          <w:szCs w:val="24"/>
        </w:rPr>
        <w:t xml:space="preserve"> London: </w:t>
      </w:r>
      <w:proofErr w:type="spellStart"/>
      <w:r w:rsidRPr="006E3644">
        <w:rPr>
          <w:rFonts w:ascii="Arial" w:hAnsi="Arial" w:cs="Arial"/>
          <w:sz w:val="24"/>
          <w:szCs w:val="24"/>
        </w:rPr>
        <w:t>Cassell</w:t>
      </w:r>
      <w:proofErr w:type="spellEnd"/>
      <w:r w:rsidRPr="006E3644">
        <w:rPr>
          <w:rFonts w:ascii="Arial" w:hAnsi="Arial" w:cs="Arial"/>
          <w:sz w:val="24"/>
          <w:szCs w:val="24"/>
        </w:rPr>
        <w:t>.</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Prais</w:t>
      </w:r>
      <w:proofErr w:type="spellEnd"/>
      <w:r w:rsidRPr="006E3644">
        <w:rPr>
          <w:rFonts w:ascii="Arial" w:hAnsi="Arial" w:cs="Arial"/>
          <w:sz w:val="24"/>
          <w:szCs w:val="24"/>
        </w:rPr>
        <w:t>, S. J. (2003) ‘Cautions on OECD'S recent educational survey (PISA)’</w:t>
      </w:r>
      <w:r w:rsidR="00C23862">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Oxford Review of Education</w:t>
      </w:r>
      <w:r w:rsidR="00C23862">
        <w:rPr>
          <w:rFonts w:ascii="Arial" w:hAnsi="Arial" w:cs="Arial"/>
          <w:i/>
          <w:sz w:val="24"/>
          <w:szCs w:val="24"/>
        </w:rPr>
        <w:t>,</w:t>
      </w:r>
      <w:r w:rsidRPr="006E3644">
        <w:rPr>
          <w:rFonts w:ascii="Arial" w:hAnsi="Arial" w:cs="Arial"/>
          <w:sz w:val="24"/>
          <w:szCs w:val="24"/>
        </w:rPr>
        <w:t xml:space="preserve"> Vol.29(2) pp.139-163.</w:t>
      </w:r>
    </w:p>
    <w:p w:rsidR="006E3644" w:rsidRPr="006E3644" w:rsidRDefault="006E3644" w:rsidP="006E3644">
      <w:pPr>
        <w:rPr>
          <w:rFonts w:ascii="Arial" w:hAnsi="Arial" w:cs="Arial"/>
          <w:sz w:val="24"/>
          <w:szCs w:val="24"/>
        </w:rPr>
      </w:pPr>
      <w:r w:rsidRPr="006E3644">
        <w:rPr>
          <w:rFonts w:ascii="Arial" w:hAnsi="Arial" w:cs="Arial"/>
          <w:sz w:val="24"/>
          <w:szCs w:val="24"/>
        </w:rPr>
        <w:t>Rad, M., M. (2006) ‘A study of relationship between managers’ leadership style and employees job satisfaction’</w:t>
      </w:r>
      <w:r w:rsidR="00C23862">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Leadership in Health Services</w:t>
      </w:r>
      <w:r w:rsidR="00C23862">
        <w:rPr>
          <w:rFonts w:ascii="Arial" w:hAnsi="Arial" w:cs="Arial"/>
          <w:i/>
          <w:sz w:val="24"/>
          <w:szCs w:val="24"/>
        </w:rPr>
        <w:t>,</w:t>
      </w:r>
      <w:r w:rsidRPr="006E3644">
        <w:rPr>
          <w:rFonts w:ascii="Arial" w:hAnsi="Arial" w:cs="Arial"/>
          <w:sz w:val="24"/>
          <w:szCs w:val="24"/>
        </w:rPr>
        <w:t xml:space="preserve"> Vol. 19(2) pp.11-25</w:t>
      </w:r>
    </w:p>
    <w:p w:rsidR="006E3644" w:rsidRPr="006E3644" w:rsidRDefault="006E3644" w:rsidP="006E3644">
      <w:pPr>
        <w:rPr>
          <w:rFonts w:ascii="Arial" w:hAnsi="Arial" w:cs="Arial"/>
          <w:sz w:val="24"/>
          <w:szCs w:val="24"/>
        </w:rPr>
      </w:pP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Recklies</w:t>
      </w:r>
      <w:proofErr w:type="spellEnd"/>
      <w:r w:rsidRPr="006E3644">
        <w:rPr>
          <w:rFonts w:ascii="Arial" w:hAnsi="Arial" w:cs="Arial"/>
          <w:sz w:val="24"/>
          <w:szCs w:val="24"/>
        </w:rPr>
        <w:t xml:space="preserve">, O. (2001) </w:t>
      </w:r>
      <w:r w:rsidRPr="006E3644">
        <w:rPr>
          <w:rFonts w:ascii="Arial" w:hAnsi="Arial" w:cs="Arial"/>
          <w:i/>
          <w:sz w:val="24"/>
          <w:szCs w:val="24"/>
        </w:rPr>
        <w:t>Problems in managing change</w:t>
      </w:r>
      <w:r w:rsidR="0053449A">
        <w:rPr>
          <w:rFonts w:ascii="Arial" w:hAnsi="Arial" w:cs="Arial"/>
          <w:i/>
          <w:sz w:val="24"/>
          <w:szCs w:val="24"/>
        </w:rPr>
        <w:t>.</w:t>
      </w:r>
      <w:r w:rsidRPr="006E3644">
        <w:rPr>
          <w:rFonts w:ascii="Arial" w:hAnsi="Arial" w:cs="Arial"/>
          <w:sz w:val="24"/>
          <w:szCs w:val="24"/>
        </w:rPr>
        <w:t xml:space="preserve"> [online] Available at: </w:t>
      </w:r>
      <w:hyperlink r:id="rId14" w:history="1">
        <w:r w:rsidRPr="006E3644">
          <w:rPr>
            <w:rFonts w:ascii="Arial" w:hAnsi="Arial" w:cs="Arial"/>
            <w:color w:val="0563C1" w:themeColor="hyperlink"/>
            <w:sz w:val="24"/>
            <w:szCs w:val="24"/>
            <w:u w:val="single"/>
          </w:rPr>
          <w:t>http://www.themanager.org/Strategy/Change_Problems.htm</w:t>
        </w:r>
      </w:hyperlink>
      <w:r w:rsidRPr="006E3644">
        <w:rPr>
          <w:rFonts w:ascii="Arial" w:hAnsi="Arial" w:cs="Arial"/>
          <w:sz w:val="24"/>
          <w:szCs w:val="24"/>
        </w:rPr>
        <w:t xml:space="preserve"> (Accessed: 26 January 2018)</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Rey, O. (2010) </w:t>
      </w:r>
      <w:r w:rsidRPr="006E3644">
        <w:rPr>
          <w:rFonts w:ascii="Arial" w:hAnsi="Arial" w:cs="Arial"/>
          <w:i/>
          <w:sz w:val="24"/>
          <w:szCs w:val="24"/>
        </w:rPr>
        <w:t>The use of external assessments and the impact on education systems in CIDREE yearbook</w:t>
      </w:r>
      <w:r w:rsidR="0053449A">
        <w:rPr>
          <w:rFonts w:ascii="Arial" w:hAnsi="Arial" w:cs="Arial"/>
          <w:i/>
          <w:sz w:val="24"/>
          <w:szCs w:val="24"/>
        </w:rPr>
        <w:t>.</w:t>
      </w:r>
      <w:r w:rsidRPr="006E3644">
        <w:rPr>
          <w:rFonts w:ascii="Arial" w:hAnsi="Arial" w:cs="Arial"/>
          <w:sz w:val="24"/>
          <w:szCs w:val="24"/>
        </w:rPr>
        <w:t xml:space="preserve"> [online] Available at: </w:t>
      </w:r>
      <w:hyperlink r:id="rId15" w:history="1">
        <w:r w:rsidRPr="006E3644">
          <w:rPr>
            <w:rFonts w:ascii="Arial" w:hAnsi="Arial" w:cs="Arial"/>
            <w:color w:val="0563C1" w:themeColor="hyperlink"/>
            <w:sz w:val="24"/>
            <w:szCs w:val="24"/>
            <w:u w:val="single"/>
          </w:rPr>
          <w:t>http://www.cidree.org/publications/yearbook_2010/?PHPSESSID=baip221utd9v77b89hov0s3al6</w:t>
        </w:r>
      </w:hyperlink>
      <w:r w:rsidRPr="006E3644">
        <w:rPr>
          <w:rFonts w:ascii="Arial" w:hAnsi="Arial" w:cs="Arial"/>
          <w:sz w:val="24"/>
          <w:szCs w:val="24"/>
        </w:rPr>
        <w:t xml:space="preserve"> (Accessed: 21 January 2018)</w:t>
      </w:r>
    </w:p>
    <w:p w:rsidR="006E3644" w:rsidRPr="006E3644" w:rsidRDefault="006E3644" w:rsidP="006E3644">
      <w:pPr>
        <w:keepNext/>
        <w:keepLines/>
        <w:shd w:val="clear" w:color="auto" w:fill="FCFCFC"/>
        <w:spacing w:after="120"/>
        <w:outlineLvl w:val="0"/>
        <w:rPr>
          <w:rFonts w:ascii="Arial" w:eastAsia="Times New Roman" w:hAnsi="Arial" w:cs="Arial"/>
          <w:color w:val="333333"/>
          <w:spacing w:val="2"/>
          <w:kern w:val="36"/>
          <w:sz w:val="24"/>
          <w:szCs w:val="24"/>
          <w:lang w:val="en" w:eastAsia="en-GB"/>
        </w:rPr>
      </w:pPr>
      <w:r w:rsidRPr="006E3644">
        <w:rPr>
          <w:rFonts w:ascii="Arial" w:eastAsiaTheme="majorEastAsia" w:hAnsi="Arial" w:cs="Arial"/>
          <w:color w:val="333333"/>
          <w:spacing w:val="4"/>
          <w:sz w:val="24"/>
          <w:szCs w:val="24"/>
          <w:shd w:val="clear" w:color="auto" w:fill="FCFCFC"/>
        </w:rPr>
        <w:t>Schein, E.H. (1996) ‘</w:t>
      </w:r>
      <w:r w:rsidRPr="006E3644">
        <w:rPr>
          <w:rFonts w:ascii="Arial" w:eastAsia="Times New Roman" w:hAnsi="Arial" w:cs="Arial"/>
          <w:color w:val="333333"/>
          <w:spacing w:val="2"/>
          <w:kern w:val="36"/>
          <w:sz w:val="24"/>
          <w:szCs w:val="24"/>
          <w:lang w:val="en" w:eastAsia="en-GB"/>
        </w:rPr>
        <w:t>Kurt Lewin's change theory in the field and in the classroom: Notes toward a model of managed learning’</w:t>
      </w:r>
      <w:r w:rsidR="0053449A">
        <w:rPr>
          <w:rFonts w:ascii="Arial" w:eastAsia="Times New Roman" w:hAnsi="Arial" w:cs="Arial"/>
          <w:color w:val="333333"/>
          <w:spacing w:val="2"/>
          <w:kern w:val="36"/>
          <w:sz w:val="24"/>
          <w:szCs w:val="24"/>
          <w:lang w:val="en" w:eastAsia="en-GB"/>
        </w:rPr>
        <w:t>,</w:t>
      </w:r>
      <w:r w:rsidRPr="006E3644">
        <w:rPr>
          <w:rFonts w:ascii="Arial" w:eastAsia="Times New Roman" w:hAnsi="Arial" w:cs="Arial"/>
          <w:color w:val="333333"/>
          <w:spacing w:val="2"/>
          <w:kern w:val="36"/>
          <w:sz w:val="24"/>
          <w:szCs w:val="24"/>
          <w:lang w:val="en" w:eastAsia="en-GB"/>
        </w:rPr>
        <w:t xml:space="preserve"> </w:t>
      </w:r>
      <w:r w:rsidRPr="006E3644">
        <w:rPr>
          <w:rFonts w:ascii="Arial" w:eastAsia="Times New Roman" w:hAnsi="Arial" w:cs="Arial"/>
          <w:i/>
          <w:color w:val="333333"/>
          <w:spacing w:val="2"/>
          <w:kern w:val="36"/>
          <w:sz w:val="24"/>
          <w:szCs w:val="24"/>
          <w:lang w:val="en" w:eastAsia="en-GB"/>
        </w:rPr>
        <w:t>Systems Practice</w:t>
      </w:r>
      <w:r w:rsidR="0053449A">
        <w:rPr>
          <w:rFonts w:ascii="Arial" w:eastAsia="Times New Roman" w:hAnsi="Arial" w:cs="Arial"/>
          <w:i/>
          <w:color w:val="333333"/>
          <w:spacing w:val="2"/>
          <w:kern w:val="36"/>
          <w:sz w:val="24"/>
          <w:szCs w:val="24"/>
          <w:lang w:val="en" w:eastAsia="en-GB"/>
        </w:rPr>
        <w:t>,</w:t>
      </w:r>
      <w:r w:rsidRPr="006E3644">
        <w:rPr>
          <w:rFonts w:ascii="Arial" w:eastAsia="Times New Roman" w:hAnsi="Arial" w:cs="Arial"/>
          <w:color w:val="333333"/>
          <w:spacing w:val="2"/>
          <w:kern w:val="36"/>
          <w:sz w:val="24"/>
          <w:szCs w:val="24"/>
          <w:lang w:val="en" w:eastAsia="en-GB"/>
        </w:rPr>
        <w:t xml:space="preserve"> Vol. 9(1) pp.27-47</w:t>
      </w:r>
    </w:p>
    <w:p w:rsidR="006E3644" w:rsidRPr="006E3644" w:rsidRDefault="006E3644" w:rsidP="006E3644">
      <w:pPr>
        <w:rPr>
          <w:rFonts w:ascii="Arial" w:hAnsi="Arial" w:cs="Arial"/>
          <w:color w:val="333333"/>
          <w:sz w:val="24"/>
          <w:szCs w:val="24"/>
          <w:shd w:val="clear" w:color="auto" w:fill="FFFFFF"/>
        </w:rPr>
      </w:pPr>
      <w:proofErr w:type="spellStart"/>
      <w:r w:rsidRPr="006E3644">
        <w:rPr>
          <w:rFonts w:ascii="Arial" w:hAnsi="Arial" w:cs="Arial"/>
          <w:color w:val="333333"/>
          <w:sz w:val="24"/>
          <w:szCs w:val="24"/>
          <w:bdr w:val="none" w:sz="0" w:space="0" w:color="auto" w:frame="1"/>
          <w:shd w:val="clear" w:color="auto" w:fill="FFFFFF"/>
        </w:rPr>
        <w:t>Stace</w:t>
      </w:r>
      <w:proofErr w:type="spellEnd"/>
      <w:r w:rsidRPr="006E3644">
        <w:rPr>
          <w:rFonts w:ascii="Arial" w:hAnsi="Arial" w:cs="Arial"/>
          <w:color w:val="333333"/>
          <w:sz w:val="24"/>
          <w:szCs w:val="24"/>
          <w:bdr w:val="none" w:sz="0" w:space="0" w:color="auto" w:frame="1"/>
          <w:shd w:val="clear" w:color="auto" w:fill="FFFFFF"/>
        </w:rPr>
        <w:t>, D.</w:t>
      </w:r>
      <w:r w:rsidRPr="006E3644">
        <w:rPr>
          <w:rFonts w:ascii="Arial" w:hAnsi="Arial" w:cs="Arial"/>
          <w:color w:val="333333"/>
          <w:sz w:val="24"/>
          <w:szCs w:val="24"/>
          <w:shd w:val="clear" w:color="auto" w:fill="FFFFFF"/>
        </w:rPr>
        <w:t> and </w:t>
      </w:r>
      <w:r w:rsidRPr="006E3644">
        <w:rPr>
          <w:rFonts w:ascii="Arial" w:hAnsi="Arial" w:cs="Arial"/>
          <w:color w:val="333333"/>
          <w:sz w:val="24"/>
          <w:szCs w:val="24"/>
          <w:bdr w:val="none" w:sz="0" w:space="0" w:color="auto" w:frame="1"/>
          <w:shd w:val="clear" w:color="auto" w:fill="FFFFFF"/>
        </w:rPr>
        <w:t>Dunphy, D.</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2001</w:t>
      </w:r>
      <w:r w:rsidRPr="006E3644">
        <w:rPr>
          <w:rFonts w:ascii="Arial" w:hAnsi="Arial" w:cs="Arial"/>
          <w:color w:val="333333"/>
          <w:sz w:val="24"/>
          <w:szCs w:val="24"/>
          <w:shd w:val="clear" w:color="auto" w:fill="FFFFFF"/>
        </w:rPr>
        <w:t xml:space="preserve">) </w:t>
      </w:r>
      <w:r w:rsidRPr="006E3644">
        <w:rPr>
          <w:rFonts w:ascii="Arial" w:hAnsi="Arial" w:cs="Arial"/>
          <w:i/>
          <w:iCs/>
          <w:color w:val="333333"/>
          <w:sz w:val="24"/>
          <w:szCs w:val="24"/>
          <w:bdr w:val="none" w:sz="0" w:space="0" w:color="auto" w:frame="1"/>
          <w:shd w:val="clear" w:color="auto" w:fill="FFFFFF"/>
        </w:rPr>
        <w:t>Beyond the Boundaries: Leading and Re-creating the Successful Enterprise</w:t>
      </w:r>
      <w:r w:rsidR="0053449A">
        <w:rPr>
          <w:rFonts w:ascii="Arial" w:hAnsi="Arial" w:cs="Arial"/>
          <w:color w:val="333333"/>
          <w:sz w:val="24"/>
          <w:szCs w:val="24"/>
          <w:shd w:val="clear" w:color="auto" w:fill="FFFFFF"/>
        </w:rPr>
        <w:t>.</w:t>
      </w:r>
      <w:r w:rsidRPr="006E3644">
        <w:rPr>
          <w:rFonts w:ascii="Arial" w:hAnsi="Arial" w:cs="Arial"/>
          <w:color w:val="333333"/>
          <w:sz w:val="24"/>
          <w:szCs w:val="24"/>
          <w:shd w:val="clear" w:color="auto" w:fill="FFFFFF"/>
        </w:rPr>
        <w:t> </w:t>
      </w:r>
      <w:r w:rsidR="0053449A">
        <w:rPr>
          <w:rFonts w:ascii="Arial" w:hAnsi="Arial" w:cs="Arial"/>
          <w:color w:val="333333"/>
          <w:sz w:val="24"/>
          <w:szCs w:val="24"/>
          <w:bdr w:val="none" w:sz="0" w:space="0" w:color="auto" w:frame="1"/>
          <w:shd w:val="clear" w:color="auto" w:fill="FFFFFF"/>
        </w:rPr>
        <w:t xml:space="preserve">2nd </w:t>
      </w:r>
      <w:proofErr w:type="spellStart"/>
      <w:r w:rsidR="0053449A">
        <w:rPr>
          <w:rFonts w:ascii="Arial" w:hAnsi="Arial" w:cs="Arial"/>
          <w:color w:val="333333"/>
          <w:sz w:val="24"/>
          <w:szCs w:val="24"/>
          <w:bdr w:val="none" w:sz="0" w:space="0" w:color="auto" w:frame="1"/>
          <w:shd w:val="clear" w:color="auto" w:fill="FFFFFF"/>
        </w:rPr>
        <w:t>ed</w:t>
      </w:r>
      <w:r w:rsidRPr="006E3644">
        <w:rPr>
          <w:rFonts w:ascii="Arial" w:hAnsi="Arial" w:cs="Arial"/>
          <w:color w:val="333333"/>
          <w:sz w:val="24"/>
          <w:szCs w:val="24"/>
          <w:bdr w:val="none" w:sz="0" w:space="0" w:color="auto" w:frame="1"/>
          <w:shd w:val="clear" w:color="auto" w:fill="FFFFFF"/>
        </w:rPr>
        <w:t>n</w:t>
      </w:r>
      <w:proofErr w:type="spellEnd"/>
      <w:r w:rsidRPr="006E3644">
        <w:rPr>
          <w:rFonts w:ascii="Arial" w:hAnsi="Arial" w:cs="Arial"/>
          <w:color w:val="333333"/>
          <w:sz w:val="24"/>
          <w:szCs w:val="24"/>
          <w:shd w:val="clear" w:color="auto" w:fill="FFFFFF"/>
        </w:rPr>
        <w:t>. Sydney: McGraw-Hill</w:t>
      </w:r>
    </w:p>
    <w:p w:rsidR="006E3644" w:rsidRPr="006E3644" w:rsidRDefault="006E3644" w:rsidP="006E3644">
      <w:pPr>
        <w:rPr>
          <w:rFonts w:ascii="Arial" w:hAnsi="Arial" w:cs="Arial"/>
          <w:sz w:val="24"/>
          <w:szCs w:val="24"/>
          <w:lang w:val="en" w:eastAsia="en-GB"/>
        </w:rPr>
      </w:pPr>
      <w:r w:rsidRPr="006E3644">
        <w:rPr>
          <w:rFonts w:ascii="Arial" w:hAnsi="Arial" w:cs="Arial"/>
          <w:color w:val="333333"/>
          <w:sz w:val="24"/>
          <w:szCs w:val="24"/>
          <w:bdr w:val="none" w:sz="0" w:space="0" w:color="auto" w:frame="1"/>
          <w:shd w:val="clear" w:color="auto" w:fill="FFFFFF"/>
        </w:rPr>
        <w:t>Stacey, R. D.</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1993</w:t>
      </w:r>
      <w:r w:rsidRPr="006E3644">
        <w:rPr>
          <w:rFonts w:ascii="Arial" w:hAnsi="Arial" w:cs="Arial"/>
          <w:color w:val="333333"/>
          <w:sz w:val="24"/>
          <w:szCs w:val="24"/>
          <w:shd w:val="clear" w:color="auto" w:fill="FFFFFF"/>
        </w:rPr>
        <w:t xml:space="preserve">) </w:t>
      </w:r>
      <w:r w:rsidRPr="006E3644">
        <w:rPr>
          <w:rFonts w:ascii="Arial" w:hAnsi="Arial" w:cs="Arial"/>
          <w:i/>
          <w:iCs/>
          <w:color w:val="333333"/>
          <w:sz w:val="24"/>
          <w:szCs w:val="24"/>
          <w:bdr w:val="none" w:sz="0" w:space="0" w:color="auto" w:frame="1"/>
          <w:shd w:val="clear" w:color="auto" w:fill="FFFFFF"/>
        </w:rPr>
        <w:t>Strategic Management and Organisational Dynamics</w:t>
      </w:r>
      <w:r w:rsidR="0053449A">
        <w:rPr>
          <w:rFonts w:ascii="Arial" w:hAnsi="Arial" w:cs="Arial"/>
          <w:color w:val="333333"/>
          <w:sz w:val="24"/>
          <w:szCs w:val="24"/>
          <w:shd w:val="clear" w:color="auto" w:fill="FFFFFF"/>
        </w:rPr>
        <w:t>,</w:t>
      </w:r>
      <w:r w:rsidRPr="006E3644">
        <w:rPr>
          <w:rFonts w:ascii="Arial" w:hAnsi="Arial" w:cs="Arial"/>
          <w:color w:val="333333"/>
          <w:sz w:val="24"/>
          <w:szCs w:val="24"/>
          <w:shd w:val="clear" w:color="auto" w:fill="FFFFFF"/>
        </w:rPr>
        <w:t xml:space="preserve"> London: Pitman.</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Strietholt</w:t>
      </w:r>
      <w:proofErr w:type="spellEnd"/>
      <w:r w:rsidRPr="006E3644">
        <w:rPr>
          <w:rFonts w:ascii="Arial" w:hAnsi="Arial" w:cs="Arial"/>
          <w:sz w:val="24"/>
          <w:szCs w:val="24"/>
        </w:rPr>
        <w:t xml:space="preserve">, R., </w:t>
      </w:r>
      <w:proofErr w:type="spellStart"/>
      <w:r w:rsidRPr="006E3644">
        <w:rPr>
          <w:rFonts w:ascii="Arial" w:hAnsi="Arial" w:cs="Arial"/>
          <w:sz w:val="24"/>
          <w:szCs w:val="24"/>
        </w:rPr>
        <w:t>Rosén</w:t>
      </w:r>
      <w:proofErr w:type="spellEnd"/>
      <w:r w:rsidRPr="006E3644">
        <w:rPr>
          <w:rFonts w:ascii="Arial" w:hAnsi="Arial" w:cs="Arial"/>
          <w:sz w:val="24"/>
          <w:szCs w:val="24"/>
        </w:rPr>
        <w:t>, M. &amp; Bos, W. (2013) ‘A correction model for differences in the sample compositions: the degree of comparability as a function of age and schooling’</w:t>
      </w:r>
      <w:r w:rsidR="0053449A">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Large-scale Assessments in Education</w:t>
      </w:r>
      <w:r w:rsidR="0053449A">
        <w:rPr>
          <w:rFonts w:ascii="Arial" w:hAnsi="Arial" w:cs="Arial"/>
          <w:i/>
          <w:sz w:val="24"/>
          <w:szCs w:val="24"/>
        </w:rPr>
        <w:t>,</w:t>
      </w:r>
      <w:r w:rsidRPr="006E3644">
        <w:rPr>
          <w:rFonts w:ascii="Arial" w:hAnsi="Arial" w:cs="Arial"/>
          <w:i/>
          <w:sz w:val="24"/>
          <w:szCs w:val="24"/>
        </w:rPr>
        <w:t xml:space="preserve"> </w:t>
      </w:r>
      <w:r w:rsidRPr="006E3644">
        <w:rPr>
          <w:rFonts w:ascii="Arial" w:hAnsi="Arial" w:cs="Arial"/>
          <w:sz w:val="24"/>
          <w:szCs w:val="24"/>
        </w:rPr>
        <w:t>Vol</w:t>
      </w:r>
      <w:r w:rsidRPr="006E3644">
        <w:rPr>
          <w:rFonts w:ascii="Arial" w:hAnsi="Arial" w:cs="Arial"/>
          <w:i/>
          <w:sz w:val="24"/>
          <w:szCs w:val="24"/>
        </w:rPr>
        <w:t>.</w:t>
      </w:r>
      <w:r w:rsidRPr="006E3644">
        <w:rPr>
          <w:rFonts w:ascii="Arial" w:hAnsi="Arial" w:cs="Arial"/>
          <w:sz w:val="24"/>
          <w:szCs w:val="24"/>
        </w:rPr>
        <w:t>1(1)</w:t>
      </w:r>
    </w:p>
    <w:p w:rsidR="006E3644" w:rsidRPr="006E3644" w:rsidRDefault="006E3644" w:rsidP="006E3644">
      <w:pPr>
        <w:rPr>
          <w:rFonts w:ascii="Arial" w:hAnsi="Arial" w:cs="Arial"/>
          <w:sz w:val="24"/>
          <w:szCs w:val="24"/>
        </w:rPr>
      </w:pPr>
      <w:proofErr w:type="spellStart"/>
      <w:r w:rsidRPr="006E3644">
        <w:rPr>
          <w:rFonts w:ascii="Arial" w:hAnsi="Arial" w:cs="Arial"/>
          <w:sz w:val="24"/>
          <w:szCs w:val="24"/>
        </w:rPr>
        <w:t>Supovitz</w:t>
      </w:r>
      <w:proofErr w:type="spellEnd"/>
      <w:r w:rsidRPr="006E3644">
        <w:rPr>
          <w:rFonts w:ascii="Arial" w:hAnsi="Arial" w:cs="Arial"/>
          <w:sz w:val="24"/>
          <w:szCs w:val="24"/>
        </w:rPr>
        <w:t>, J.A. (2008</w:t>
      </w:r>
      <w:r w:rsidRPr="006E3644">
        <w:rPr>
          <w:rFonts w:ascii="Arial" w:hAnsi="Arial" w:cs="Arial"/>
          <w:i/>
          <w:sz w:val="24"/>
          <w:szCs w:val="24"/>
        </w:rPr>
        <w:t>) Implementation as Iterative Refraction</w:t>
      </w:r>
      <w:r w:rsidRPr="006E3644">
        <w:rPr>
          <w:rFonts w:ascii="Arial" w:hAnsi="Arial" w:cs="Arial"/>
          <w:sz w:val="24"/>
          <w:szCs w:val="24"/>
        </w:rPr>
        <w:t xml:space="preserve">. In J.A. </w:t>
      </w:r>
      <w:proofErr w:type="spellStart"/>
      <w:r w:rsidRPr="006E3644">
        <w:rPr>
          <w:rFonts w:ascii="Arial" w:hAnsi="Arial" w:cs="Arial"/>
          <w:sz w:val="24"/>
          <w:szCs w:val="24"/>
        </w:rPr>
        <w:t>Supovitz</w:t>
      </w:r>
      <w:proofErr w:type="spellEnd"/>
      <w:r w:rsidRPr="006E3644">
        <w:rPr>
          <w:rFonts w:ascii="Arial" w:hAnsi="Arial" w:cs="Arial"/>
          <w:sz w:val="24"/>
          <w:szCs w:val="24"/>
        </w:rPr>
        <w:t xml:space="preserve"> &amp; E.H. </w:t>
      </w:r>
      <w:proofErr w:type="spellStart"/>
      <w:r w:rsidRPr="006E3644">
        <w:rPr>
          <w:rFonts w:ascii="Arial" w:hAnsi="Arial" w:cs="Arial"/>
          <w:sz w:val="24"/>
          <w:szCs w:val="24"/>
        </w:rPr>
        <w:t>Weinbaum</w:t>
      </w:r>
      <w:proofErr w:type="spellEnd"/>
      <w:r w:rsidRPr="006E3644">
        <w:rPr>
          <w:rFonts w:ascii="Arial" w:hAnsi="Arial" w:cs="Arial"/>
          <w:sz w:val="24"/>
          <w:szCs w:val="24"/>
        </w:rPr>
        <w:t xml:space="preserve"> (</w:t>
      </w:r>
      <w:proofErr w:type="spellStart"/>
      <w:r w:rsidRPr="006E3644">
        <w:rPr>
          <w:rFonts w:ascii="Arial" w:hAnsi="Arial" w:cs="Arial"/>
          <w:sz w:val="24"/>
          <w:szCs w:val="24"/>
        </w:rPr>
        <w:t>Eds</w:t>
      </w:r>
      <w:proofErr w:type="spellEnd"/>
      <w:r w:rsidRPr="006E3644">
        <w:rPr>
          <w:rFonts w:ascii="Arial" w:hAnsi="Arial" w:cs="Arial"/>
          <w:sz w:val="24"/>
          <w:szCs w:val="24"/>
        </w:rPr>
        <w:t xml:space="preserve">), </w:t>
      </w:r>
      <w:r w:rsidRPr="006E3644">
        <w:rPr>
          <w:rFonts w:ascii="Arial" w:hAnsi="Arial" w:cs="Arial"/>
          <w:i/>
          <w:sz w:val="24"/>
          <w:szCs w:val="24"/>
        </w:rPr>
        <w:t>The Implementation gap: understanding reform in high schools</w:t>
      </w:r>
      <w:r w:rsidR="0053449A">
        <w:rPr>
          <w:rFonts w:ascii="Arial" w:hAnsi="Arial" w:cs="Arial"/>
          <w:sz w:val="24"/>
          <w:szCs w:val="24"/>
        </w:rPr>
        <w:t>,</w:t>
      </w:r>
      <w:r w:rsidRPr="006E3644">
        <w:rPr>
          <w:rFonts w:ascii="Arial" w:hAnsi="Arial" w:cs="Arial"/>
          <w:sz w:val="24"/>
          <w:szCs w:val="24"/>
        </w:rPr>
        <w:t xml:space="preserve"> New York: Teachers College Press</w:t>
      </w:r>
    </w:p>
    <w:p w:rsidR="006E3644" w:rsidRDefault="006E3644" w:rsidP="006E3644">
      <w:pPr>
        <w:rPr>
          <w:rFonts w:ascii="Arial" w:hAnsi="Arial" w:cs="Arial"/>
          <w:sz w:val="24"/>
          <w:szCs w:val="24"/>
        </w:rPr>
      </w:pPr>
      <w:r w:rsidRPr="006E3644">
        <w:rPr>
          <w:rFonts w:ascii="Arial" w:hAnsi="Arial" w:cs="Arial"/>
          <w:sz w:val="24"/>
          <w:szCs w:val="24"/>
        </w:rPr>
        <w:t xml:space="preserve">The Guardian (2014) </w:t>
      </w:r>
      <w:r w:rsidRPr="006E3644">
        <w:rPr>
          <w:rFonts w:ascii="Arial" w:hAnsi="Arial" w:cs="Arial"/>
          <w:i/>
          <w:sz w:val="24"/>
          <w:szCs w:val="24"/>
        </w:rPr>
        <w:t>OECD and Pisa tests are damaging education worldwide – academics</w:t>
      </w:r>
      <w:r w:rsidR="0053449A">
        <w:rPr>
          <w:rFonts w:ascii="Arial" w:hAnsi="Arial" w:cs="Arial"/>
          <w:i/>
          <w:sz w:val="24"/>
          <w:szCs w:val="24"/>
        </w:rPr>
        <w:t>.</w:t>
      </w:r>
      <w:r w:rsidRPr="006E3644">
        <w:rPr>
          <w:rFonts w:ascii="Arial" w:hAnsi="Arial" w:cs="Arial"/>
          <w:sz w:val="24"/>
          <w:szCs w:val="24"/>
        </w:rPr>
        <w:t xml:space="preserve"> [online] Available at: </w:t>
      </w:r>
      <w:hyperlink r:id="rId16" w:history="1">
        <w:r w:rsidRPr="006E3644">
          <w:rPr>
            <w:rFonts w:ascii="Arial" w:hAnsi="Arial" w:cs="Arial"/>
            <w:color w:val="0563C1" w:themeColor="hyperlink"/>
            <w:sz w:val="24"/>
            <w:szCs w:val="24"/>
            <w:u w:val="single"/>
          </w:rPr>
          <w:t>https://www.theguardian.com/education/2014/may/06/oecd-pisa-tests-damaging-education-academics</w:t>
        </w:r>
      </w:hyperlink>
      <w:r w:rsidRPr="006E3644">
        <w:rPr>
          <w:rFonts w:ascii="Arial" w:hAnsi="Arial" w:cs="Arial"/>
          <w:sz w:val="24"/>
          <w:szCs w:val="24"/>
        </w:rPr>
        <w:t xml:space="preserve"> (Accessed: 23 January 2018)</w:t>
      </w:r>
    </w:p>
    <w:p w:rsidR="004E7D6C" w:rsidRPr="004E7D6C" w:rsidRDefault="004E7D6C" w:rsidP="006E3644">
      <w:pPr>
        <w:rPr>
          <w:rFonts w:ascii="Arial" w:hAnsi="Arial" w:cs="Arial"/>
          <w:sz w:val="24"/>
          <w:szCs w:val="24"/>
        </w:rPr>
      </w:pPr>
      <w:proofErr w:type="spellStart"/>
      <w:r>
        <w:rPr>
          <w:rFonts w:ascii="Arial" w:hAnsi="Arial" w:cs="Arial"/>
          <w:sz w:val="24"/>
          <w:szCs w:val="24"/>
        </w:rPr>
        <w:t>Tremolada</w:t>
      </w:r>
      <w:proofErr w:type="spellEnd"/>
      <w:r>
        <w:rPr>
          <w:rFonts w:ascii="Arial" w:hAnsi="Arial" w:cs="Arial"/>
          <w:sz w:val="24"/>
          <w:szCs w:val="24"/>
        </w:rPr>
        <w:t xml:space="preserve">, G. (2015) </w:t>
      </w:r>
      <w:r w:rsidRPr="004E7D6C">
        <w:rPr>
          <w:rFonts w:ascii="Arial" w:hAnsi="Arial" w:cs="Arial"/>
          <w:i/>
          <w:sz w:val="24"/>
          <w:szCs w:val="24"/>
        </w:rPr>
        <w:t>Using a change model like ADKAR.</w:t>
      </w:r>
      <w:r>
        <w:rPr>
          <w:rFonts w:ascii="Arial" w:hAnsi="Arial" w:cs="Arial"/>
          <w:i/>
          <w:sz w:val="24"/>
          <w:szCs w:val="24"/>
        </w:rPr>
        <w:t xml:space="preserve"> </w:t>
      </w:r>
      <w:r>
        <w:rPr>
          <w:rFonts w:ascii="Arial" w:hAnsi="Arial" w:cs="Arial"/>
          <w:sz w:val="24"/>
          <w:szCs w:val="24"/>
        </w:rPr>
        <w:t xml:space="preserve">[online] Available at: </w:t>
      </w:r>
      <w:hyperlink r:id="rId17" w:history="1">
        <w:r w:rsidRPr="00D86824">
          <w:rPr>
            <w:rStyle w:val="Hyperlink"/>
            <w:rFonts w:ascii="Arial" w:hAnsi="Arial" w:cs="Arial"/>
            <w:sz w:val="24"/>
            <w:szCs w:val="24"/>
          </w:rPr>
          <w:t>https://frontlinemanagementexperts.wordpress.com/2015/04/17/using-a-change-model-like-adkar/</w:t>
        </w:r>
      </w:hyperlink>
      <w:r>
        <w:rPr>
          <w:rFonts w:ascii="Arial" w:hAnsi="Arial" w:cs="Arial"/>
          <w:sz w:val="24"/>
          <w:szCs w:val="24"/>
        </w:rPr>
        <w:t xml:space="preserve"> (Accessed: 28 January 2018).</w:t>
      </w:r>
    </w:p>
    <w:p w:rsidR="006E3644" w:rsidRDefault="006E3644" w:rsidP="006E3644">
      <w:pPr>
        <w:rPr>
          <w:rFonts w:ascii="Arial" w:hAnsi="Arial" w:cs="Arial"/>
          <w:sz w:val="24"/>
          <w:szCs w:val="24"/>
        </w:rPr>
      </w:pPr>
      <w:r w:rsidRPr="006E3644">
        <w:rPr>
          <w:rFonts w:ascii="Arial" w:hAnsi="Arial" w:cs="Arial"/>
          <w:sz w:val="24"/>
          <w:szCs w:val="24"/>
        </w:rPr>
        <w:t xml:space="preserve">Tuohy, D. and </w:t>
      </w:r>
      <w:proofErr w:type="spellStart"/>
      <w:r w:rsidRPr="006E3644">
        <w:rPr>
          <w:rFonts w:ascii="Arial" w:hAnsi="Arial" w:cs="Arial"/>
          <w:sz w:val="24"/>
          <w:szCs w:val="24"/>
        </w:rPr>
        <w:t>Coghlan</w:t>
      </w:r>
      <w:proofErr w:type="spellEnd"/>
      <w:r w:rsidRPr="006E3644">
        <w:rPr>
          <w:rFonts w:ascii="Arial" w:hAnsi="Arial" w:cs="Arial"/>
          <w:sz w:val="24"/>
          <w:szCs w:val="24"/>
        </w:rPr>
        <w:t>, D. (1997) ‘Development in schools: a systems approach based on organisational levels’</w:t>
      </w:r>
      <w:r w:rsidR="0053449A">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Educational Management and Administration</w:t>
      </w:r>
      <w:r w:rsidR="0053449A">
        <w:rPr>
          <w:rFonts w:ascii="Arial" w:hAnsi="Arial" w:cs="Arial"/>
          <w:i/>
          <w:sz w:val="24"/>
          <w:szCs w:val="24"/>
        </w:rPr>
        <w:t>,</w:t>
      </w:r>
      <w:r w:rsidRPr="006E3644">
        <w:rPr>
          <w:rFonts w:ascii="Arial" w:hAnsi="Arial" w:cs="Arial"/>
          <w:sz w:val="24"/>
          <w:szCs w:val="24"/>
        </w:rPr>
        <w:t xml:space="preserve"> Vol. 25(1) pp.65–77.</w:t>
      </w:r>
    </w:p>
    <w:p w:rsidR="00AC6141" w:rsidRPr="00AC6141" w:rsidRDefault="00AC6141" w:rsidP="006E3644">
      <w:pPr>
        <w:rPr>
          <w:rFonts w:ascii="Arial" w:hAnsi="Arial" w:cs="Arial"/>
          <w:sz w:val="24"/>
          <w:szCs w:val="24"/>
        </w:rPr>
      </w:pPr>
      <w:r>
        <w:rPr>
          <w:rFonts w:ascii="Arial" w:hAnsi="Arial" w:cs="Arial"/>
          <w:sz w:val="24"/>
          <w:szCs w:val="24"/>
        </w:rPr>
        <w:t xml:space="preserve">Tutor2u (2015) </w:t>
      </w:r>
      <w:r w:rsidRPr="00AC6141">
        <w:rPr>
          <w:rFonts w:ascii="Arial" w:hAnsi="Arial" w:cs="Arial"/>
          <w:i/>
          <w:sz w:val="24"/>
          <w:szCs w:val="24"/>
        </w:rPr>
        <w:t xml:space="preserve">Models of Change Management – </w:t>
      </w:r>
      <w:proofErr w:type="spellStart"/>
      <w:r w:rsidRPr="00AC6141">
        <w:rPr>
          <w:rFonts w:ascii="Arial" w:hAnsi="Arial" w:cs="Arial"/>
          <w:i/>
          <w:sz w:val="24"/>
          <w:szCs w:val="24"/>
        </w:rPr>
        <w:t>Lewins</w:t>
      </w:r>
      <w:proofErr w:type="spellEnd"/>
      <w:r w:rsidRPr="00AC6141">
        <w:rPr>
          <w:rFonts w:ascii="Arial" w:hAnsi="Arial" w:cs="Arial"/>
          <w:i/>
          <w:sz w:val="24"/>
          <w:szCs w:val="24"/>
        </w:rPr>
        <w:t xml:space="preserve"> Force Field Model.</w:t>
      </w:r>
      <w:r>
        <w:rPr>
          <w:rFonts w:ascii="Arial" w:hAnsi="Arial" w:cs="Arial"/>
          <w:i/>
          <w:sz w:val="24"/>
          <w:szCs w:val="24"/>
        </w:rPr>
        <w:t xml:space="preserve"> </w:t>
      </w:r>
      <w:r>
        <w:rPr>
          <w:rFonts w:ascii="Arial" w:hAnsi="Arial" w:cs="Arial"/>
          <w:sz w:val="24"/>
          <w:szCs w:val="24"/>
        </w:rPr>
        <w:t xml:space="preserve">[online] Available at: </w:t>
      </w:r>
      <w:hyperlink r:id="rId18" w:history="1">
        <w:r w:rsidRPr="00D86824">
          <w:rPr>
            <w:rStyle w:val="Hyperlink"/>
            <w:rFonts w:ascii="Arial" w:hAnsi="Arial" w:cs="Arial"/>
            <w:sz w:val="24"/>
            <w:szCs w:val="24"/>
          </w:rPr>
          <w:t>https://www.tutor2u.net/business/reference/models-of-change-management-lewins-force-field-model</w:t>
        </w:r>
      </w:hyperlink>
      <w:r>
        <w:rPr>
          <w:rFonts w:ascii="Arial" w:hAnsi="Arial" w:cs="Arial"/>
          <w:sz w:val="24"/>
          <w:szCs w:val="24"/>
        </w:rPr>
        <w:t xml:space="preserve"> (Accessed:28 January 2018).</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Wang, M.C., </w:t>
      </w:r>
      <w:proofErr w:type="spellStart"/>
      <w:r w:rsidRPr="006E3644">
        <w:rPr>
          <w:rFonts w:ascii="Arial" w:hAnsi="Arial" w:cs="Arial"/>
          <w:sz w:val="24"/>
          <w:szCs w:val="24"/>
        </w:rPr>
        <w:t>Haertel</w:t>
      </w:r>
      <w:proofErr w:type="spellEnd"/>
      <w:r w:rsidRPr="006E3644">
        <w:rPr>
          <w:rFonts w:ascii="Arial" w:hAnsi="Arial" w:cs="Arial"/>
          <w:sz w:val="24"/>
          <w:szCs w:val="24"/>
        </w:rPr>
        <w:t>, G.D. &amp; Walberg, H.J. (1993) ‘Toward a knowledge base for school learning’</w:t>
      </w:r>
      <w:r w:rsidR="0032491A">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Review of Educational Research</w:t>
      </w:r>
      <w:r w:rsidR="0032491A">
        <w:rPr>
          <w:rFonts w:ascii="Arial" w:hAnsi="Arial" w:cs="Arial"/>
          <w:i/>
          <w:sz w:val="24"/>
          <w:szCs w:val="24"/>
        </w:rPr>
        <w:t>,</w:t>
      </w:r>
      <w:r w:rsidRPr="006E3644">
        <w:rPr>
          <w:rFonts w:ascii="Arial" w:hAnsi="Arial" w:cs="Arial"/>
          <w:sz w:val="24"/>
          <w:szCs w:val="24"/>
        </w:rPr>
        <w:t xml:space="preserve"> Vol. 63(3) pp.249-294.</w:t>
      </w:r>
    </w:p>
    <w:p w:rsidR="006E3644" w:rsidRPr="006E3644" w:rsidRDefault="006E3644" w:rsidP="006E3644">
      <w:pPr>
        <w:rPr>
          <w:rFonts w:ascii="Arial" w:hAnsi="Arial" w:cs="Arial"/>
          <w:sz w:val="24"/>
          <w:szCs w:val="24"/>
        </w:rPr>
      </w:pPr>
      <w:r w:rsidRPr="006E3644">
        <w:rPr>
          <w:rFonts w:ascii="Arial" w:hAnsi="Arial" w:cs="Arial"/>
          <w:sz w:val="24"/>
          <w:szCs w:val="24"/>
        </w:rPr>
        <w:t>Watson, C. (2010) ‘Educational policy in Scotland: inclusion and the control society, Discourse’</w:t>
      </w:r>
      <w:r w:rsidR="0032491A">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Studies in the Cultural Politics of Education</w:t>
      </w:r>
      <w:r w:rsidR="0032491A">
        <w:rPr>
          <w:rFonts w:ascii="Arial" w:hAnsi="Arial" w:cs="Arial"/>
          <w:i/>
          <w:sz w:val="24"/>
          <w:szCs w:val="24"/>
        </w:rPr>
        <w:t>,</w:t>
      </w:r>
      <w:r w:rsidRPr="006E3644">
        <w:rPr>
          <w:rFonts w:ascii="Arial" w:hAnsi="Arial" w:cs="Arial"/>
          <w:sz w:val="24"/>
          <w:szCs w:val="24"/>
        </w:rPr>
        <w:t xml:space="preserve"> Vol. 31 pp.93-104</w:t>
      </w:r>
    </w:p>
    <w:p w:rsidR="006E3644" w:rsidRPr="006E3644" w:rsidRDefault="006E3644" w:rsidP="006E3644">
      <w:pPr>
        <w:rPr>
          <w:rFonts w:ascii="Arial" w:hAnsi="Arial" w:cs="Arial"/>
          <w:sz w:val="24"/>
          <w:szCs w:val="24"/>
        </w:rPr>
      </w:pPr>
      <w:r w:rsidRPr="006E3644">
        <w:rPr>
          <w:rFonts w:ascii="Arial" w:hAnsi="Arial" w:cs="Arial"/>
          <w:sz w:val="24"/>
          <w:szCs w:val="24"/>
        </w:rPr>
        <w:lastRenderedPageBreak/>
        <w:t xml:space="preserve">Wells, C. M., and L. </w:t>
      </w:r>
      <w:proofErr w:type="spellStart"/>
      <w:r w:rsidRPr="006E3644">
        <w:rPr>
          <w:rFonts w:ascii="Arial" w:hAnsi="Arial" w:cs="Arial"/>
          <w:sz w:val="24"/>
          <w:szCs w:val="24"/>
        </w:rPr>
        <w:t>Feun</w:t>
      </w:r>
      <w:proofErr w:type="spellEnd"/>
      <w:r w:rsidRPr="006E3644">
        <w:rPr>
          <w:rFonts w:ascii="Arial" w:hAnsi="Arial" w:cs="Arial"/>
          <w:sz w:val="24"/>
          <w:szCs w:val="24"/>
        </w:rPr>
        <w:t>. (2013) ‘Educational Change and Professional Learning Communities: A Study of Two Districts.’</w:t>
      </w:r>
      <w:r w:rsidR="0032491A">
        <w:rPr>
          <w:rFonts w:ascii="Arial" w:hAnsi="Arial" w:cs="Arial"/>
          <w:sz w:val="24"/>
          <w:szCs w:val="24"/>
        </w:rPr>
        <w:t>,</w:t>
      </w:r>
      <w:r w:rsidRPr="006E3644">
        <w:rPr>
          <w:rFonts w:ascii="Arial" w:hAnsi="Arial" w:cs="Arial"/>
          <w:sz w:val="24"/>
          <w:szCs w:val="24"/>
        </w:rPr>
        <w:t xml:space="preserve"> </w:t>
      </w:r>
      <w:r w:rsidRPr="006E3644">
        <w:rPr>
          <w:rFonts w:ascii="Arial" w:hAnsi="Arial" w:cs="Arial"/>
          <w:i/>
          <w:sz w:val="24"/>
          <w:szCs w:val="24"/>
        </w:rPr>
        <w:t>Journal of Educational Change</w:t>
      </w:r>
      <w:r w:rsidR="0032491A">
        <w:rPr>
          <w:rFonts w:ascii="Arial" w:hAnsi="Arial" w:cs="Arial"/>
          <w:i/>
          <w:sz w:val="24"/>
          <w:szCs w:val="24"/>
        </w:rPr>
        <w:t>,</w:t>
      </w:r>
      <w:r w:rsidRPr="006E3644">
        <w:rPr>
          <w:rFonts w:ascii="Arial" w:hAnsi="Arial" w:cs="Arial"/>
          <w:sz w:val="24"/>
          <w:szCs w:val="24"/>
        </w:rPr>
        <w:t xml:space="preserve"> Vol.14 (2) pp.233-257.</w:t>
      </w:r>
    </w:p>
    <w:p w:rsidR="006E3644" w:rsidRPr="006E3644" w:rsidRDefault="006E3644" w:rsidP="006E3644">
      <w:pPr>
        <w:rPr>
          <w:rFonts w:ascii="Arial" w:hAnsi="Arial" w:cs="Arial"/>
          <w:sz w:val="24"/>
          <w:szCs w:val="24"/>
        </w:rPr>
      </w:pPr>
      <w:r w:rsidRPr="006E3644">
        <w:rPr>
          <w:rFonts w:ascii="Arial" w:hAnsi="Arial" w:cs="Arial"/>
          <w:sz w:val="24"/>
          <w:szCs w:val="24"/>
        </w:rPr>
        <w:t xml:space="preserve">Welsh Government (2017) </w:t>
      </w:r>
      <w:r w:rsidRPr="006E3644">
        <w:rPr>
          <w:rFonts w:ascii="Arial" w:hAnsi="Arial" w:cs="Arial"/>
          <w:i/>
          <w:sz w:val="24"/>
          <w:szCs w:val="24"/>
        </w:rPr>
        <w:t>New School Curriculum</w:t>
      </w:r>
      <w:r w:rsidR="0032491A">
        <w:rPr>
          <w:rFonts w:ascii="Arial" w:hAnsi="Arial" w:cs="Arial"/>
          <w:i/>
          <w:sz w:val="24"/>
          <w:szCs w:val="24"/>
        </w:rPr>
        <w:t>.</w:t>
      </w:r>
      <w:r w:rsidRPr="006E3644">
        <w:rPr>
          <w:rFonts w:ascii="Arial" w:hAnsi="Arial" w:cs="Arial"/>
          <w:sz w:val="24"/>
          <w:szCs w:val="24"/>
        </w:rPr>
        <w:t xml:space="preserve"> [online] Available at: </w:t>
      </w:r>
      <w:hyperlink r:id="rId19" w:history="1">
        <w:r w:rsidRPr="006E3644">
          <w:rPr>
            <w:rFonts w:ascii="Arial" w:hAnsi="Arial" w:cs="Arial"/>
            <w:color w:val="0563C1" w:themeColor="hyperlink"/>
            <w:sz w:val="24"/>
            <w:szCs w:val="24"/>
            <w:u w:val="single"/>
          </w:rPr>
          <w:t>http://gov.wales/topics/educationandskills/schoolshome/curriculuminwales/curriculum-for-wales-curriculum-for-life/?lang=en</w:t>
        </w:r>
      </w:hyperlink>
      <w:r w:rsidRPr="006E3644">
        <w:rPr>
          <w:rFonts w:ascii="Arial" w:hAnsi="Arial" w:cs="Arial"/>
          <w:sz w:val="24"/>
          <w:szCs w:val="24"/>
        </w:rPr>
        <w:t xml:space="preserve"> (Accessed: 21 January 2018)</w:t>
      </w:r>
    </w:p>
    <w:p w:rsidR="006E3644" w:rsidRPr="006E3644" w:rsidRDefault="006E3644" w:rsidP="006E3644">
      <w:pPr>
        <w:rPr>
          <w:rFonts w:ascii="Arial" w:hAnsi="Arial" w:cs="Arial"/>
          <w:sz w:val="24"/>
          <w:szCs w:val="24"/>
        </w:rPr>
      </w:pPr>
      <w:r w:rsidRPr="006E3644">
        <w:rPr>
          <w:rFonts w:ascii="Arial" w:hAnsi="Arial" w:cs="Arial"/>
          <w:sz w:val="24"/>
          <w:szCs w:val="24"/>
        </w:rPr>
        <w:t>Williams, K. and Rowlands, E. (2017</w:t>
      </w:r>
      <w:r w:rsidRPr="006E3644">
        <w:rPr>
          <w:rFonts w:ascii="Arial" w:hAnsi="Arial" w:cs="Arial"/>
          <w:i/>
          <w:sz w:val="24"/>
          <w:szCs w:val="24"/>
        </w:rPr>
        <w:t>) Drive to improve education at heart of Estyn review Welsh Assembly Government</w:t>
      </w:r>
      <w:r w:rsidR="0032491A">
        <w:rPr>
          <w:rFonts w:ascii="Arial" w:hAnsi="Arial" w:cs="Arial"/>
          <w:i/>
          <w:sz w:val="24"/>
          <w:szCs w:val="24"/>
        </w:rPr>
        <w:t>.</w:t>
      </w:r>
      <w:r w:rsidRPr="006E3644">
        <w:rPr>
          <w:rFonts w:ascii="Arial" w:hAnsi="Arial" w:cs="Arial"/>
          <w:sz w:val="24"/>
          <w:szCs w:val="24"/>
        </w:rPr>
        <w:t xml:space="preserve"> [online] Available at: </w:t>
      </w:r>
      <w:hyperlink r:id="rId20" w:history="1">
        <w:r w:rsidRPr="006E3644">
          <w:rPr>
            <w:rFonts w:ascii="Arial" w:hAnsi="Arial" w:cs="Arial"/>
            <w:color w:val="0563C1" w:themeColor="hyperlink"/>
            <w:sz w:val="24"/>
            <w:szCs w:val="24"/>
            <w:u w:val="single"/>
          </w:rPr>
          <w:t>http://gov.wales/newsroom/educationandskills/2017/drive-to-improve-education-at-heart-of-estyn-review/?lang=en</w:t>
        </w:r>
      </w:hyperlink>
      <w:r w:rsidRPr="006E3644">
        <w:rPr>
          <w:rFonts w:ascii="Arial" w:hAnsi="Arial" w:cs="Arial"/>
          <w:sz w:val="24"/>
          <w:szCs w:val="24"/>
        </w:rPr>
        <w:t xml:space="preserve"> (Accessed: 21 January 2018)</w:t>
      </w:r>
    </w:p>
    <w:p w:rsidR="006E3644" w:rsidRPr="006E3644" w:rsidRDefault="006E3644" w:rsidP="006E3644">
      <w:pPr>
        <w:rPr>
          <w:rFonts w:ascii="Arial" w:hAnsi="Arial" w:cs="Arial"/>
          <w:sz w:val="24"/>
          <w:szCs w:val="24"/>
        </w:rPr>
      </w:pPr>
      <w:r w:rsidRPr="006E3644">
        <w:rPr>
          <w:rFonts w:ascii="Arial" w:hAnsi="Arial" w:cs="Arial"/>
          <w:color w:val="333333"/>
          <w:sz w:val="24"/>
          <w:szCs w:val="24"/>
          <w:bdr w:val="none" w:sz="0" w:space="0" w:color="auto" w:frame="1"/>
          <w:shd w:val="clear" w:color="auto" w:fill="FFFFFF"/>
        </w:rPr>
        <w:t>Wilson, D. C.</w:t>
      </w:r>
      <w:r w:rsidRPr="006E3644">
        <w:rPr>
          <w:rFonts w:ascii="Arial" w:hAnsi="Arial" w:cs="Arial"/>
          <w:color w:val="333333"/>
          <w:sz w:val="24"/>
          <w:szCs w:val="24"/>
          <w:shd w:val="clear" w:color="auto" w:fill="FFFFFF"/>
        </w:rPr>
        <w:t> (</w:t>
      </w:r>
      <w:r w:rsidRPr="006E3644">
        <w:rPr>
          <w:rFonts w:ascii="Arial" w:hAnsi="Arial" w:cs="Arial"/>
          <w:color w:val="333333"/>
          <w:sz w:val="24"/>
          <w:szCs w:val="24"/>
          <w:bdr w:val="none" w:sz="0" w:space="0" w:color="auto" w:frame="1"/>
          <w:shd w:val="clear" w:color="auto" w:fill="FFFFFF"/>
        </w:rPr>
        <w:t>1992</w:t>
      </w:r>
      <w:r w:rsidRPr="006E3644">
        <w:rPr>
          <w:rFonts w:ascii="Arial" w:hAnsi="Arial" w:cs="Arial"/>
          <w:color w:val="333333"/>
          <w:sz w:val="24"/>
          <w:szCs w:val="24"/>
          <w:shd w:val="clear" w:color="auto" w:fill="FFFFFF"/>
        </w:rPr>
        <w:t xml:space="preserve">) </w:t>
      </w:r>
      <w:r w:rsidRPr="006E3644">
        <w:rPr>
          <w:rFonts w:ascii="Arial" w:hAnsi="Arial" w:cs="Arial"/>
          <w:i/>
          <w:iCs/>
          <w:color w:val="333333"/>
          <w:sz w:val="24"/>
          <w:szCs w:val="24"/>
          <w:bdr w:val="none" w:sz="0" w:space="0" w:color="auto" w:frame="1"/>
          <w:shd w:val="clear" w:color="auto" w:fill="FFFFFF"/>
        </w:rPr>
        <w:t>A Strategy of Change</w:t>
      </w:r>
      <w:r w:rsidR="0032491A">
        <w:rPr>
          <w:rFonts w:ascii="Arial" w:hAnsi="Arial" w:cs="Arial"/>
          <w:color w:val="333333"/>
          <w:sz w:val="24"/>
          <w:szCs w:val="24"/>
          <w:shd w:val="clear" w:color="auto" w:fill="FFFFFF"/>
        </w:rPr>
        <w:t>,</w:t>
      </w:r>
      <w:r w:rsidRPr="006E3644">
        <w:rPr>
          <w:rFonts w:ascii="Arial" w:hAnsi="Arial" w:cs="Arial"/>
          <w:color w:val="333333"/>
          <w:sz w:val="24"/>
          <w:szCs w:val="24"/>
          <w:shd w:val="clear" w:color="auto" w:fill="FFFFFF"/>
        </w:rPr>
        <w:t xml:space="preserve"> London: Routledge</w:t>
      </w:r>
    </w:p>
    <w:p w:rsidR="006E3644" w:rsidRDefault="006E3644" w:rsidP="006E3644">
      <w:pPr>
        <w:rPr>
          <w:rFonts w:ascii="Arial" w:hAnsi="Arial" w:cs="Arial"/>
          <w:sz w:val="24"/>
          <w:szCs w:val="24"/>
          <w:shd w:val="clear" w:color="auto" w:fill="FFFFFF"/>
        </w:rPr>
      </w:pPr>
      <w:r w:rsidRPr="006E3644">
        <w:rPr>
          <w:rFonts w:ascii="Arial" w:hAnsi="Arial" w:cs="Arial"/>
          <w:sz w:val="24"/>
          <w:szCs w:val="24"/>
          <w:shd w:val="clear" w:color="auto" w:fill="FFFFFF"/>
        </w:rPr>
        <w:t>White, J. (2011) ‘Contemporary Qualitative Research: Relevance and Community’</w:t>
      </w:r>
      <w:r w:rsidR="0032491A">
        <w:rPr>
          <w:rFonts w:ascii="Arial" w:hAnsi="Arial" w:cs="Arial"/>
          <w:sz w:val="24"/>
          <w:szCs w:val="24"/>
          <w:shd w:val="clear" w:color="auto" w:fill="FFFFFF"/>
        </w:rPr>
        <w:t>,</w:t>
      </w:r>
      <w:r w:rsidRPr="006E3644">
        <w:rPr>
          <w:rFonts w:ascii="Arial" w:hAnsi="Arial" w:cs="Arial"/>
          <w:sz w:val="24"/>
          <w:szCs w:val="24"/>
          <w:shd w:val="clear" w:color="auto" w:fill="FFFFFF"/>
        </w:rPr>
        <w:t> </w:t>
      </w:r>
      <w:r w:rsidRPr="006E3644">
        <w:rPr>
          <w:rFonts w:ascii="Arial" w:hAnsi="Arial" w:cs="Arial"/>
          <w:i/>
          <w:iCs/>
          <w:sz w:val="24"/>
          <w:szCs w:val="24"/>
          <w:shd w:val="clear" w:color="auto" w:fill="FFFFFF"/>
        </w:rPr>
        <w:t>Qualitative Research Journal</w:t>
      </w:r>
      <w:r w:rsidR="0032491A">
        <w:rPr>
          <w:rFonts w:ascii="Arial" w:hAnsi="Arial" w:cs="Arial"/>
          <w:i/>
          <w:iCs/>
          <w:sz w:val="24"/>
          <w:szCs w:val="24"/>
          <w:shd w:val="clear" w:color="auto" w:fill="FFFFFF"/>
        </w:rPr>
        <w:t>,</w:t>
      </w:r>
      <w:r w:rsidRPr="006E3644">
        <w:rPr>
          <w:rFonts w:ascii="Arial" w:hAnsi="Arial" w:cs="Arial"/>
          <w:sz w:val="24"/>
          <w:szCs w:val="24"/>
          <w:shd w:val="clear" w:color="auto" w:fill="FFFFFF"/>
        </w:rPr>
        <w:t xml:space="preserve"> Vol.11(1) pp.1-2.</w:t>
      </w: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Default="00AA2379" w:rsidP="006E3644">
      <w:pPr>
        <w:rPr>
          <w:rFonts w:ascii="Arial" w:hAnsi="Arial" w:cs="Arial"/>
          <w:sz w:val="24"/>
          <w:szCs w:val="24"/>
          <w:shd w:val="clear" w:color="auto" w:fill="FFFFFF"/>
        </w:rPr>
      </w:pPr>
    </w:p>
    <w:p w:rsidR="00AA2379" w:rsidRPr="005E03E9" w:rsidRDefault="00AA2379" w:rsidP="006E3644">
      <w:pPr>
        <w:rPr>
          <w:rFonts w:ascii="Arial" w:hAnsi="Arial" w:cs="Arial"/>
          <w:b/>
          <w:sz w:val="24"/>
          <w:szCs w:val="24"/>
          <w:u w:val="single"/>
          <w:shd w:val="clear" w:color="auto" w:fill="FFFFFF"/>
        </w:rPr>
      </w:pPr>
      <w:r w:rsidRPr="005E03E9">
        <w:rPr>
          <w:rFonts w:ascii="Arial" w:hAnsi="Arial" w:cs="Arial"/>
          <w:b/>
          <w:sz w:val="24"/>
          <w:szCs w:val="24"/>
          <w:u w:val="single"/>
          <w:shd w:val="clear" w:color="auto" w:fill="FFFFFF"/>
        </w:rPr>
        <w:lastRenderedPageBreak/>
        <w:t>Bibliography</w:t>
      </w:r>
    </w:p>
    <w:p w:rsidR="00163404" w:rsidRPr="005E03E9" w:rsidRDefault="005E03E9" w:rsidP="006E3644">
      <w:pPr>
        <w:rPr>
          <w:rFonts w:ascii="Arial" w:hAnsi="Arial" w:cs="Arial"/>
          <w:sz w:val="24"/>
          <w:szCs w:val="24"/>
        </w:rPr>
      </w:pPr>
      <w:r>
        <w:rPr>
          <w:rFonts w:ascii="Arial" w:hAnsi="Arial" w:cs="Arial"/>
          <w:sz w:val="24"/>
          <w:szCs w:val="24"/>
        </w:rPr>
        <w:t xml:space="preserve">Bush, T., and </w:t>
      </w:r>
      <w:r w:rsidR="00AA2379" w:rsidRPr="005E03E9">
        <w:rPr>
          <w:rFonts w:ascii="Arial" w:hAnsi="Arial" w:cs="Arial"/>
          <w:sz w:val="24"/>
          <w:szCs w:val="24"/>
        </w:rPr>
        <w:t>Glover</w:t>
      </w:r>
      <w:r>
        <w:rPr>
          <w:rFonts w:ascii="Arial" w:hAnsi="Arial" w:cs="Arial"/>
          <w:sz w:val="24"/>
          <w:szCs w:val="24"/>
        </w:rPr>
        <w:t>, D.</w:t>
      </w:r>
      <w:r w:rsidR="00AA2379" w:rsidRPr="005E03E9">
        <w:rPr>
          <w:rFonts w:ascii="Arial" w:hAnsi="Arial" w:cs="Arial"/>
          <w:sz w:val="24"/>
          <w:szCs w:val="24"/>
        </w:rPr>
        <w:t xml:space="preserve"> </w:t>
      </w:r>
      <w:r>
        <w:rPr>
          <w:rFonts w:ascii="Arial" w:hAnsi="Arial" w:cs="Arial"/>
          <w:sz w:val="24"/>
          <w:szCs w:val="24"/>
        </w:rPr>
        <w:t>(</w:t>
      </w:r>
      <w:r w:rsidR="00AA2379" w:rsidRPr="005E03E9">
        <w:rPr>
          <w:rFonts w:ascii="Arial" w:hAnsi="Arial" w:cs="Arial"/>
          <w:sz w:val="24"/>
          <w:szCs w:val="24"/>
        </w:rPr>
        <w:t>2012</w:t>
      </w:r>
      <w:r>
        <w:rPr>
          <w:rFonts w:ascii="Arial" w:hAnsi="Arial" w:cs="Arial"/>
          <w:sz w:val="24"/>
          <w:szCs w:val="24"/>
        </w:rPr>
        <w:t>) ‘</w:t>
      </w:r>
      <w:r w:rsidR="00AA2379" w:rsidRPr="005E03E9">
        <w:rPr>
          <w:rFonts w:ascii="Arial" w:hAnsi="Arial" w:cs="Arial"/>
          <w:sz w:val="24"/>
          <w:szCs w:val="24"/>
        </w:rPr>
        <w:t>Distributed Leadership in Action: Leading High Performing Lead</w:t>
      </w:r>
      <w:r>
        <w:rPr>
          <w:rFonts w:ascii="Arial" w:hAnsi="Arial" w:cs="Arial"/>
          <w:sz w:val="24"/>
          <w:szCs w:val="24"/>
        </w:rPr>
        <w:t>ership Teams in English Schools’,</w:t>
      </w:r>
      <w:r w:rsidR="00AA2379" w:rsidRPr="005E03E9">
        <w:rPr>
          <w:rFonts w:ascii="Arial" w:hAnsi="Arial" w:cs="Arial"/>
          <w:sz w:val="24"/>
          <w:szCs w:val="24"/>
        </w:rPr>
        <w:t xml:space="preserve"> </w:t>
      </w:r>
      <w:r w:rsidR="00AA2379" w:rsidRPr="005E03E9">
        <w:rPr>
          <w:rFonts w:ascii="Arial" w:hAnsi="Arial" w:cs="Arial"/>
          <w:i/>
          <w:sz w:val="24"/>
          <w:szCs w:val="24"/>
        </w:rPr>
        <w:t>School Leadership &amp; Management</w:t>
      </w:r>
      <w:r>
        <w:rPr>
          <w:rFonts w:ascii="Arial" w:hAnsi="Arial" w:cs="Arial"/>
          <w:sz w:val="24"/>
          <w:szCs w:val="24"/>
        </w:rPr>
        <w:t>,</w:t>
      </w:r>
      <w:r w:rsidR="00AA2379" w:rsidRPr="005E03E9">
        <w:rPr>
          <w:rFonts w:ascii="Arial" w:hAnsi="Arial" w:cs="Arial"/>
          <w:sz w:val="24"/>
          <w:szCs w:val="24"/>
        </w:rPr>
        <w:t xml:space="preserve"> </w:t>
      </w:r>
      <w:r>
        <w:rPr>
          <w:rFonts w:ascii="Arial" w:hAnsi="Arial" w:cs="Arial"/>
          <w:sz w:val="24"/>
          <w:szCs w:val="24"/>
        </w:rPr>
        <w:t>Vol. 32 (1)</w:t>
      </w:r>
      <w:r w:rsidR="00AA2379" w:rsidRPr="005E03E9">
        <w:rPr>
          <w:rFonts w:ascii="Arial" w:hAnsi="Arial" w:cs="Arial"/>
          <w:sz w:val="24"/>
          <w:szCs w:val="24"/>
        </w:rPr>
        <w:t xml:space="preserve"> </w:t>
      </w:r>
      <w:r>
        <w:rPr>
          <w:rFonts w:ascii="Arial" w:hAnsi="Arial" w:cs="Arial"/>
          <w:sz w:val="24"/>
          <w:szCs w:val="24"/>
        </w:rPr>
        <w:t>pp.</w:t>
      </w:r>
      <w:r w:rsidR="00AA2379" w:rsidRPr="005E03E9">
        <w:rPr>
          <w:rFonts w:ascii="Arial" w:hAnsi="Arial" w:cs="Arial"/>
          <w:sz w:val="24"/>
          <w:szCs w:val="24"/>
        </w:rPr>
        <w:t>21–36.</w:t>
      </w:r>
    </w:p>
    <w:p w:rsidR="00AA2379" w:rsidRPr="005E03E9" w:rsidRDefault="004B3F2B" w:rsidP="006E3644">
      <w:pPr>
        <w:rPr>
          <w:rFonts w:ascii="Arial" w:hAnsi="Arial" w:cs="Arial"/>
          <w:sz w:val="24"/>
          <w:szCs w:val="24"/>
        </w:rPr>
      </w:pPr>
      <w:r>
        <w:rPr>
          <w:rFonts w:ascii="Arial" w:hAnsi="Arial" w:cs="Arial"/>
          <w:sz w:val="24"/>
          <w:szCs w:val="24"/>
        </w:rPr>
        <w:t>Bush, T., and Glover, D.</w:t>
      </w:r>
      <w:r w:rsidR="00AA2379" w:rsidRPr="005E03E9">
        <w:rPr>
          <w:rFonts w:ascii="Arial" w:hAnsi="Arial" w:cs="Arial"/>
          <w:sz w:val="24"/>
          <w:szCs w:val="24"/>
        </w:rPr>
        <w:t xml:space="preserve"> </w:t>
      </w:r>
      <w:r>
        <w:rPr>
          <w:rFonts w:ascii="Arial" w:hAnsi="Arial" w:cs="Arial"/>
          <w:sz w:val="24"/>
          <w:szCs w:val="24"/>
        </w:rPr>
        <w:t>(2013)</w:t>
      </w:r>
      <w:r w:rsidR="00AA2379" w:rsidRPr="005E03E9">
        <w:rPr>
          <w:rFonts w:ascii="Arial" w:hAnsi="Arial" w:cs="Arial"/>
          <w:sz w:val="24"/>
          <w:szCs w:val="24"/>
        </w:rPr>
        <w:t xml:space="preserve"> </w:t>
      </w:r>
      <w:r w:rsidR="00AA2379" w:rsidRPr="004B3F2B">
        <w:rPr>
          <w:rFonts w:ascii="Arial" w:hAnsi="Arial" w:cs="Arial"/>
          <w:i/>
          <w:sz w:val="24"/>
          <w:szCs w:val="24"/>
        </w:rPr>
        <w:t xml:space="preserve">School Leadership: </w:t>
      </w:r>
      <w:r w:rsidRPr="004B3F2B">
        <w:rPr>
          <w:rFonts w:ascii="Arial" w:hAnsi="Arial" w:cs="Arial"/>
          <w:i/>
          <w:sz w:val="24"/>
          <w:szCs w:val="24"/>
        </w:rPr>
        <w:t>Concepts and Evidence Revisited,</w:t>
      </w:r>
      <w:r w:rsidR="00AA2379" w:rsidRPr="004B3F2B">
        <w:rPr>
          <w:rFonts w:ascii="Arial" w:hAnsi="Arial" w:cs="Arial"/>
          <w:i/>
          <w:sz w:val="24"/>
          <w:szCs w:val="24"/>
        </w:rPr>
        <w:t xml:space="preserve"> </w:t>
      </w:r>
      <w:r w:rsidR="00AA2379" w:rsidRPr="005E03E9">
        <w:rPr>
          <w:rFonts w:ascii="Arial" w:hAnsi="Arial" w:cs="Arial"/>
          <w:sz w:val="24"/>
          <w:szCs w:val="24"/>
        </w:rPr>
        <w:t>Nottingham: National College for Teaching and Leadership.</w:t>
      </w:r>
    </w:p>
    <w:p w:rsidR="00AA2379" w:rsidRPr="005E03E9" w:rsidRDefault="004B3F2B" w:rsidP="006E3644">
      <w:pPr>
        <w:rPr>
          <w:rFonts w:ascii="Arial" w:hAnsi="Arial" w:cs="Arial"/>
          <w:sz w:val="24"/>
          <w:szCs w:val="24"/>
        </w:rPr>
      </w:pPr>
      <w:r>
        <w:rPr>
          <w:rFonts w:ascii="Arial" w:hAnsi="Arial" w:cs="Arial"/>
          <w:sz w:val="24"/>
          <w:szCs w:val="24"/>
        </w:rPr>
        <w:t xml:space="preserve">Chapman, C., </w:t>
      </w:r>
      <w:r w:rsidR="00AA2379" w:rsidRPr="005E03E9">
        <w:rPr>
          <w:rFonts w:ascii="Arial" w:hAnsi="Arial" w:cs="Arial"/>
          <w:sz w:val="24"/>
          <w:szCs w:val="24"/>
        </w:rPr>
        <w:t>Lindsay,</w:t>
      </w:r>
      <w:r>
        <w:rPr>
          <w:rFonts w:ascii="Arial" w:hAnsi="Arial" w:cs="Arial"/>
          <w:sz w:val="24"/>
          <w:szCs w:val="24"/>
        </w:rPr>
        <w:t xml:space="preserve"> G., </w:t>
      </w:r>
      <w:proofErr w:type="spellStart"/>
      <w:r>
        <w:rPr>
          <w:rFonts w:ascii="Arial" w:hAnsi="Arial" w:cs="Arial"/>
          <w:sz w:val="24"/>
          <w:szCs w:val="24"/>
        </w:rPr>
        <w:t>Muijs</w:t>
      </w:r>
      <w:proofErr w:type="spellEnd"/>
      <w:r>
        <w:rPr>
          <w:rFonts w:ascii="Arial" w:hAnsi="Arial" w:cs="Arial"/>
          <w:sz w:val="24"/>
          <w:szCs w:val="24"/>
        </w:rPr>
        <w:t xml:space="preserve">, D., </w:t>
      </w:r>
      <w:r w:rsidR="00AA2379" w:rsidRPr="005E03E9">
        <w:rPr>
          <w:rFonts w:ascii="Arial" w:hAnsi="Arial" w:cs="Arial"/>
          <w:sz w:val="24"/>
          <w:szCs w:val="24"/>
        </w:rPr>
        <w:t>Harris,</w:t>
      </w:r>
      <w:r>
        <w:rPr>
          <w:rFonts w:ascii="Arial" w:hAnsi="Arial" w:cs="Arial"/>
          <w:sz w:val="24"/>
          <w:szCs w:val="24"/>
        </w:rPr>
        <w:t xml:space="preserve"> A., </w:t>
      </w:r>
      <w:proofErr w:type="spellStart"/>
      <w:r w:rsidR="00AA2379" w:rsidRPr="005E03E9">
        <w:rPr>
          <w:rFonts w:ascii="Arial" w:hAnsi="Arial" w:cs="Arial"/>
          <w:sz w:val="24"/>
          <w:szCs w:val="24"/>
        </w:rPr>
        <w:t>Arweck</w:t>
      </w:r>
      <w:proofErr w:type="spellEnd"/>
      <w:r w:rsidR="00AA2379" w:rsidRPr="005E03E9">
        <w:rPr>
          <w:rFonts w:ascii="Arial" w:hAnsi="Arial" w:cs="Arial"/>
          <w:sz w:val="24"/>
          <w:szCs w:val="24"/>
        </w:rPr>
        <w:t>,</w:t>
      </w:r>
      <w:r>
        <w:rPr>
          <w:rFonts w:ascii="Arial" w:hAnsi="Arial" w:cs="Arial"/>
          <w:sz w:val="24"/>
          <w:szCs w:val="24"/>
        </w:rPr>
        <w:t xml:space="preserve"> E. and Goodall, J.</w:t>
      </w:r>
      <w:r w:rsidR="00AA2379" w:rsidRPr="005E03E9">
        <w:rPr>
          <w:rFonts w:ascii="Arial" w:hAnsi="Arial" w:cs="Arial"/>
          <w:sz w:val="24"/>
          <w:szCs w:val="24"/>
        </w:rPr>
        <w:t xml:space="preserve"> </w:t>
      </w:r>
      <w:r>
        <w:rPr>
          <w:rFonts w:ascii="Arial" w:hAnsi="Arial" w:cs="Arial"/>
          <w:sz w:val="24"/>
          <w:szCs w:val="24"/>
        </w:rPr>
        <w:t>(2010) ‘</w:t>
      </w:r>
      <w:r w:rsidR="00AA2379" w:rsidRPr="005E03E9">
        <w:rPr>
          <w:rFonts w:ascii="Arial" w:hAnsi="Arial" w:cs="Arial"/>
          <w:sz w:val="24"/>
          <w:szCs w:val="24"/>
        </w:rPr>
        <w:t>Governance, Leadership and Manageme</w:t>
      </w:r>
      <w:r>
        <w:rPr>
          <w:rFonts w:ascii="Arial" w:hAnsi="Arial" w:cs="Arial"/>
          <w:sz w:val="24"/>
          <w:szCs w:val="24"/>
        </w:rPr>
        <w:t>nt in Federations of Schools’,</w:t>
      </w:r>
      <w:r w:rsidR="00AA2379" w:rsidRPr="005E03E9">
        <w:rPr>
          <w:rFonts w:ascii="Arial" w:hAnsi="Arial" w:cs="Arial"/>
          <w:sz w:val="24"/>
          <w:szCs w:val="24"/>
        </w:rPr>
        <w:t xml:space="preserve"> </w:t>
      </w:r>
      <w:r w:rsidR="00AA2379" w:rsidRPr="004B3F2B">
        <w:rPr>
          <w:rFonts w:ascii="Arial" w:hAnsi="Arial" w:cs="Arial"/>
          <w:i/>
          <w:sz w:val="24"/>
          <w:szCs w:val="24"/>
        </w:rPr>
        <w:t>School Effectiveness and School Improvement</w:t>
      </w:r>
      <w:r w:rsidR="00AA2379" w:rsidRPr="005E03E9">
        <w:rPr>
          <w:rFonts w:ascii="Arial" w:hAnsi="Arial" w:cs="Arial"/>
          <w:sz w:val="24"/>
          <w:szCs w:val="24"/>
        </w:rPr>
        <w:t xml:space="preserve"> </w:t>
      </w:r>
      <w:r>
        <w:rPr>
          <w:rFonts w:ascii="Arial" w:hAnsi="Arial" w:cs="Arial"/>
          <w:sz w:val="24"/>
          <w:szCs w:val="24"/>
        </w:rPr>
        <w:t>Vol. 21(1)</w:t>
      </w:r>
      <w:r w:rsidR="00AA2379" w:rsidRPr="005E03E9">
        <w:rPr>
          <w:rFonts w:ascii="Arial" w:hAnsi="Arial" w:cs="Arial"/>
          <w:sz w:val="24"/>
          <w:szCs w:val="24"/>
        </w:rPr>
        <w:t xml:space="preserve"> </w:t>
      </w:r>
      <w:r>
        <w:rPr>
          <w:rFonts w:ascii="Arial" w:hAnsi="Arial" w:cs="Arial"/>
          <w:sz w:val="24"/>
          <w:szCs w:val="24"/>
        </w:rPr>
        <w:t>pp.</w:t>
      </w:r>
      <w:r w:rsidR="00AA2379" w:rsidRPr="005E03E9">
        <w:rPr>
          <w:rFonts w:ascii="Arial" w:hAnsi="Arial" w:cs="Arial"/>
          <w:sz w:val="24"/>
          <w:szCs w:val="24"/>
        </w:rPr>
        <w:t>53–74.</w:t>
      </w:r>
    </w:p>
    <w:p w:rsidR="00AA2379" w:rsidRPr="005E03E9" w:rsidRDefault="007334D1" w:rsidP="006E3644">
      <w:pPr>
        <w:rPr>
          <w:rFonts w:ascii="Arial" w:hAnsi="Arial" w:cs="Arial"/>
          <w:sz w:val="24"/>
          <w:szCs w:val="24"/>
        </w:rPr>
      </w:pPr>
      <w:proofErr w:type="spellStart"/>
      <w:r w:rsidRPr="005E03E9">
        <w:rPr>
          <w:rFonts w:ascii="Arial" w:hAnsi="Arial" w:cs="Arial"/>
          <w:sz w:val="24"/>
          <w:szCs w:val="24"/>
        </w:rPr>
        <w:t>Hallinger</w:t>
      </w:r>
      <w:proofErr w:type="spellEnd"/>
      <w:r w:rsidRPr="005E03E9">
        <w:rPr>
          <w:rFonts w:ascii="Arial" w:hAnsi="Arial" w:cs="Arial"/>
          <w:sz w:val="24"/>
          <w:szCs w:val="24"/>
        </w:rPr>
        <w:t xml:space="preserve">, P. </w:t>
      </w:r>
      <w:r w:rsidR="004B3F2B">
        <w:rPr>
          <w:rFonts w:ascii="Arial" w:hAnsi="Arial" w:cs="Arial"/>
          <w:sz w:val="24"/>
          <w:szCs w:val="24"/>
        </w:rPr>
        <w:t>(2003) ‘</w:t>
      </w:r>
      <w:r w:rsidRPr="005E03E9">
        <w:rPr>
          <w:rFonts w:ascii="Arial" w:hAnsi="Arial" w:cs="Arial"/>
          <w:sz w:val="24"/>
          <w:szCs w:val="24"/>
        </w:rPr>
        <w:t>Leading Educational Change: Reflections on the Practice of Instructional a</w:t>
      </w:r>
      <w:r w:rsidR="004B3F2B">
        <w:rPr>
          <w:rFonts w:ascii="Arial" w:hAnsi="Arial" w:cs="Arial"/>
          <w:sz w:val="24"/>
          <w:szCs w:val="24"/>
        </w:rPr>
        <w:t>nd Transformational Leadership’,</w:t>
      </w:r>
      <w:r w:rsidRPr="005E03E9">
        <w:rPr>
          <w:rFonts w:ascii="Arial" w:hAnsi="Arial" w:cs="Arial"/>
          <w:sz w:val="24"/>
          <w:szCs w:val="24"/>
        </w:rPr>
        <w:t xml:space="preserve"> </w:t>
      </w:r>
      <w:r w:rsidRPr="004B3F2B">
        <w:rPr>
          <w:rFonts w:ascii="Arial" w:hAnsi="Arial" w:cs="Arial"/>
          <w:i/>
          <w:sz w:val="24"/>
          <w:szCs w:val="24"/>
        </w:rPr>
        <w:t>Cambridge Journal of Education</w:t>
      </w:r>
      <w:r w:rsidR="004B3F2B" w:rsidRPr="004B3F2B">
        <w:rPr>
          <w:rFonts w:ascii="Arial" w:hAnsi="Arial" w:cs="Arial"/>
          <w:i/>
          <w:sz w:val="24"/>
          <w:szCs w:val="24"/>
        </w:rPr>
        <w:t>,</w:t>
      </w:r>
      <w:r w:rsidRPr="005E03E9">
        <w:rPr>
          <w:rFonts w:ascii="Arial" w:hAnsi="Arial" w:cs="Arial"/>
          <w:sz w:val="24"/>
          <w:szCs w:val="24"/>
        </w:rPr>
        <w:t xml:space="preserve"> </w:t>
      </w:r>
      <w:r w:rsidR="004B3F2B">
        <w:rPr>
          <w:rFonts w:ascii="Arial" w:hAnsi="Arial" w:cs="Arial"/>
          <w:sz w:val="24"/>
          <w:szCs w:val="24"/>
        </w:rPr>
        <w:t>Vol. 33(3)</w:t>
      </w:r>
      <w:r w:rsidRPr="005E03E9">
        <w:rPr>
          <w:rFonts w:ascii="Arial" w:hAnsi="Arial" w:cs="Arial"/>
          <w:sz w:val="24"/>
          <w:szCs w:val="24"/>
        </w:rPr>
        <w:t xml:space="preserve"> </w:t>
      </w:r>
      <w:r w:rsidR="004B3F2B">
        <w:rPr>
          <w:rFonts w:ascii="Arial" w:hAnsi="Arial" w:cs="Arial"/>
          <w:sz w:val="24"/>
          <w:szCs w:val="24"/>
        </w:rPr>
        <w:t>pp.</w:t>
      </w:r>
      <w:r w:rsidRPr="005E03E9">
        <w:rPr>
          <w:rFonts w:ascii="Arial" w:hAnsi="Arial" w:cs="Arial"/>
          <w:sz w:val="24"/>
          <w:szCs w:val="24"/>
        </w:rPr>
        <w:t>329–352</w:t>
      </w:r>
      <w:r w:rsidR="004B3F2B">
        <w:rPr>
          <w:rFonts w:ascii="Arial" w:hAnsi="Arial" w:cs="Arial"/>
          <w:sz w:val="24"/>
          <w:szCs w:val="24"/>
        </w:rPr>
        <w:t>.</w:t>
      </w:r>
    </w:p>
    <w:p w:rsidR="007334D1" w:rsidRPr="005E03E9" w:rsidRDefault="007334D1" w:rsidP="006E3644">
      <w:pPr>
        <w:rPr>
          <w:rFonts w:ascii="Arial" w:hAnsi="Arial" w:cs="Arial"/>
          <w:sz w:val="24"/>
          <w:szCs w:val="24"/>
        </w:rPr>
      </w:pPr>
      <w:r w:rsidRPr="005E03E9">
        <w:rPr>
          <w:rFonts w:ascii="Arial" w:hAnsi="Arial" w:cs="Arial"/>
          <w:sz w:val="24"/>
          <w:szCs w:val="24"/>
        </w:rPr>
        <w:t xml:space="preserve">Hargreaves, A. </w:t>
      </w:r>
      <w:r w:rsidR="00BE0BC4">
        <w:rPr>
          <w:rFonts w:ascii="Arial" w:hAnsi="Arial" w:cs="Arial"/>
          <w:sz w:val="24"/>
          <w:szCs w:val="24"/>
        </w:rPr>
        <w:t>(2004) ‘</w:t>
      </w:r>
      <w:r w:rsidRPr="005E03E9">
        <w:rPr>
          <w:rFonts w:ascii="Arial" w:hAnsi="Arial" w:cs="Arial"/>
          <w:sz w:val="24"/>
          <w:szCs w:val="24"/>
        </w:rPr>
        <w:t>Inclusive and Exclusive Educational Change: Emotional Responses of Teachers a</w:t>
      </w:r>
      <w:r w:rsidR="00BE0BC4">
        <w:rPr>
          <w:rFonts w:ascii="Arial" w:hAnsi="Arial" w:cs="Arial"/>
          <w:sz w:val="24"/>
          <w:szCs w:val="24"/>
        </w:rPr>
        <w:t>nd Implications for Leadership’,</w:t>
      </w:r>
      <w:r w:rsidRPr="005E03E9">
        <w:rPr>
          <w:rFonts w:ascii="Arial" w:hAnsi="Arial" w:cs="Arial"/>
          <w:sz w:val="24"/>
          <w:szCs w:val="24"/>
        </w:rPr>
        <w:t xml:space="preserve"> </w:t>
      </w:r>
      <w:r w:rsidRPr="00BE0BC4">
        <w:rPr>
          <w:rFonts w:ascii="Arial" w:hAnsi="Arial" w:cs="Arial"/>
          <w:i/>
          <w:sz w:val="24"/>
          <w:szCs w:val="24"/>
        </w:rPr>
        <w:t>School Leadership &amp; Management</w:t>
      </w:r>
      <w:r w:rsidR="00BE0BC4" w:rsidRPr="00BE0BC4">
        <w:rPr>
          <w:rFonts w:ascii="Arial" w:hAnsi="Arial" w:cs="Arial"/>
          <w:i/>
          <w:sz w:val="24"/>
          <w:szCs w:val="24"/>
        </w:rPr>
        <w:t>,</w:t>
      </w:r>
      <w:r w:rsidRPr="00BE0BC4">
        <w:rPr>
          <w:rFonts w:ascii="Arial" w:hAnsi="Arial" w:cs="Arial"/>
          <w:i/>
          <w:sz w:val="24"/>
          <w:szCs w:val="24"/>
        </w:rPr>
        <w:t xml:space="preserve"> </w:t>
      </w:r>
      <w:r w:rsidR="00BE0BC4">
        <w:rPr>
          <w:rFonts w:ascii="Arial" w:hAnsi="Arial" w:cs="Arial"/>
          <w:sz w:val="24"/>
          <w:szCs w:val="24"/>
        </w:rPr>
        <w:t xml:space="preserve">Vol. </w:t>
      </w:r>
      <w:r w:rsidRPr="005E03E9">
        <w:rPr>
          <w:rFonts w:ascii="Arial" w:hAnsi="Arial" w:cs="Arial"/>
          <w:sz w:val="24"/>
          <w:szCs w:val="24"/>
        </w:rPr>
        <w:t xml:space="preserve">24(3) </w:t>
      </w:r>
      <w:r w:rsidR="00BE0BC4">
        <w:rPr>
          <w:rFonts w:ascii="Arial" w:hAnsi="Arial" w:cs="Arial"/>
          <w:sz w:val="24"/>
          <w:szCs w:val="24"/>
        </w:rPr>
        <w:t>pp.</w:t>
      </w:r>
      <w:r w:rsidRPr="005E03E9">
        <w:rPr>
          <w:rFonts w:ascii="Arial" w:hAnsi="Arial" w:cs="Arial"/>
          <w:sz w:val="24"/>
          <w:szCs w:val="24"/>
        </w:rPr>
        <w:t>287–309.</w:t>
      </w:r>
    </w:p>
    <w:p w:rsidR="00163404" w:rsidRPr="005E03E9" w:rsidRDefault="0076756D" w:rsidP="006E3644">
      <w:pPr>
        <w:rPr>
          <w:rFonts w:ascii="Arial" w:hAnsi="Arial" w:cs="Arial"/>
          <w:sz w:val="24"/>
          <w:szCs w:val="24"/>
        </w:rPr>
      </w:pPr>
      <w:proofErr w:type="spellStart"/>
      <w:r w:rsidRPr="005E03E9">
        <w:rPr>
          <w:rFonts w:ascii="Arial" w:hAnsi="Arial" w:cs="Arial"/>
          <w:sz w:val="24"/>
          <w:szCs w:val="24"/>
        </w:rPr>
        <w:t>Lumby</w:t>
      </w:r>
      <w:proofErr w:type="spellEnd"/>
      <w:r w:rsidRPr="005E03E9">
        <w:rPr>
          <w:rFonts w:ascii="Arial" w:hAnsi="Arial" w:cs="Arial"/>
          <w:sz w:val="24"/>
          <w:szCs w:val="24"/>
        </w:rPr>
        <w:t xml:space="preserve">, J. </w:t>
      </w:r>
      <w:r w:rsidR="00E4230B">
        <w:rPr>
          <w:rFonts w:ascii="Arial" w:hAnsi="Arial" w:cs="Arial"/>
          <w:sz w:val="24"/>
          <w:szCs w:val="24"/>
        </w:rPr>
        <w:t>(2009) ‘</w:t>
      </w:r>
      <w:r w:rsidRPr="005E03E9">
        <w:rPr>
          <w:rFonts w:ascii="Arial" w:hAnsi="Arial" w:cs="Arial"/>
          <w:sz w:val="24"/>
          <w:szCs w:val="24"/>
        </w:rPr>
        <w:t>Collective Leadership of Local School Syste</w:t>
      </w:r>
      <w:r w:rsidR="00E4230B">
        <w:rPr>
          <w:rFonts w:ascii="Arial" w:hAnsi="Arial" w:cs="Arial"/>
          <w:sz w:val="24"/>
          <w:szCs w:val="24"/>
        </w:rPr>
        <w:t>ms: Power, Autonomy and Ethics’,</w:t>
      </w:r>
      <w:r w:rsidRPr="005E03E9">
        <w:rPr>
          <w:rFonts w:ascii="Arial" w:hAnsi="Arial" w:cs="Arial"/>
          <w:sz w:val="24"/>
          <w:szCs w:val="24"/>
        </w:rPr>
        <w:t xml:space="preserve"> </w:t>
      </w:r>
      <w:r w:rsidRPr="00E4230B">
        <w:rPr>
          <w:rFonts w:ascii="Arial" w:hAnsi="Arial" w:cs="Arial"/>
          <w:i/>
          <w:sz w:val="24"/>
          <w:szCs w:val="24"/>
        </w:rPr>
        <w:t>Educational Management, Administration and Leadership</w:t>
      </w:r>
      <w:r w:rsidR="00E4230B" w:rsidRPr="00E4230B">
        <w:rPr>
          <w:rFonts w:ascii="Arial" w:hAnsi="Arial" w:cs="Arial"/>
          <w:i/>
          <w:sz w:val="24"/>
          <w:szCs w:val="24"/>
        </w:rPr>
        <w:t>,</w:t>
      </w:r>
      <w:r w:rsidRPr="005E03E9">
        <w:rPr>
          <w:rFonts w:ascii="Arial" w:hAnsi="Arial" w:cs="Arial"/>
          <w:sz w:val="24"/>
          <w:szCs w:val="24"/>
        </w:rPr>
        <w:t xml:space="preserve"> </w:t>
      </w:r>
      <w:r w:rsidR="00E4230B">
        <w:rPr>
          <w:rFonts w:ascii="Arial" w:hAnsi="Arial" w:cs="Arial"/>
          <w:sz w:val="24"/>
          <w:szCs w:val="24"/>
        </w:rPr>
        <w:t>Vol, 37(3)</w:t>
      </w:r>
      <w:r w:rsidRPr="005E03E9">
        <w:rPr>
          <w:rFonts w:ascii="Arial" w:hAnsi="Arial" w:cs="Arial"/>
          <w:sz w:val="24"/>
          <w:szCs w:val="24"/>
        </w:rPr>
        <w:t xml:space="preserve"> </w:t>
      </w:r>
      <w:r w:rsidR="00E4230B">
        <w:rPr>
          <w:rFonts w:ascii="Arial" w:hAnsi="Arial" w:cs="Arial"/>
          <w:sz w:val="24"/>
          <w:szCs w:val="24"/>
        </w:rPr>
        <w:t>pp.</w:t>
      </w:r>
      <w:r w:rsidRPr="005E03E9">
        <w:rPr>
          <w:rFonts w:ascii="Arial" w:hAnsi="Arial" w:cs="Arial"/>
          <w:sz w:val="24"/>
          <w:szCs w:val="24"/>
        </w:rPr>
        <w:t>310–328.</w:t>
      </w:r>
    </w:p>
    <w:p w:rsidR="0076756D" w:rsidRPr="005E03E9" w:rsidRDefault="005E03E9" w:rsidP="006E3644">
      <w:pPr>
        <w:rPr>
          <w:rFonts w:ascii="Arial" w:hAnsi="Arial" w:cs="Arial"/>
          <w:sz w:val="24"/>
          <w:szCs w:val="24"/>
        </w:rPr>
      </w:pPr>
      <w:r w:rsidRPr="005E03E9">
        <w:rPr>
          <w:rFonts w:ascii="Arial" w:hAnsi="Arial" w:cs="Arial"/>
          <w:sz w:val="24"/>
          <w:szCs w:val="24"/>
        </w:rPr>
        <w:t xml:space="preserve">Rutherford, C. </w:t>
      </w:r>
      <w:r w:rsidR="00165E47">
        <w:rPr>
          <w:rFonts w:ascii="Arial" w:hAnsi="Arial" w:cs="Arial"/>
          <w:sz w:val="24"/>
          <w:szCs w:val="24"/>
        </w:rPr>
        <w:t>(2006) ‘</w:t>
      </w:r>
      <w:r w:rsidRPr="005E03E9">
        <w:rPr>
          <w:rFonts w:ascii="Arial" w:hAnsi="Arial" w:cs="Arial"/>
          <w:sz w:val="24"/>
          <w:szCs w:val="24"/>
        </w:rPr>
        <w:t xml:space="preserve">Teacher Leadership and Organizational Structure: The Implications of Restructured </w:t>
      </w:r>
      <w:r w:rsidR="00165E47">
        <w:rPr>
          <w:rFonts w:ascii="Arial" w:hAnsi="Arial" w:cs="Arial"/>
          <w:sz w:val="24"/>
          <w:szCs w:val="24"/>
        </w:rPr>
        <w:t>Leadership in an Edison School’,</w:t>
      </w:r>
      <w:r w:rsidRPr="005E03E9">
        <w:rPr>
          <w:rFonts w:ascii="Arial" w:hAnsi="Arial" w:cs="Arial"/>
          <w:sz w:val="24"/>
          <w:szCs w:val="24"/>
        </w:rPr>
        <w:t xml:space="preserve"> </w:t>
      </w:r>
      <w:r w:rsidRPr="00165E47">
        <w:rPr>
          <w:rFonts w:ascii="Arial" w:hAnsi="Arial" w:cs="Arial"/>
          <w:i/>
          <w:sz w:val="24"/>
          <w:szCs w:val="24"/>
        </w:rPr>
        <w:t>Journal of Educational Change</w:t>
      </w:r>
      <w:r w:rsidR="00165E47" w:rsidRPr="00165E47">
        <w:rPr>
          <w:rFonts w:ascii="Arial" w:hAnsi="Arial" w:cs="Arial"/>
          <w:i/>
          <w:sz w:val="24"/>
          <w:szCs w:val="24"/>
        </w:rPr>
        <w:t>,</w:t>
      </w:r>
      <w:r w:rsidRPr="00165E47">
        <w:rPr>
          <w:rFonts w:ascii="Arial" w:hAnsi="Arial" w:cs="Arial"/>
          <w:i/>
          <w:sz w:val="24"/>
          <w:szCs w:val="24"/>
        </w:rPr>
        <w:t xml:space="preserve"> </w:t>
      </w:r>
      <w:r w:rsidR="00165E47">
        <w:rPr>
          <w:rFonts w:ascii="Arial" w:hAnsi="Arial" w:cs="Arial"/>
          <w:sz w:val="24"/>
          <w:szCs w:val="24"/>
        </w:rPr>
        <w:t>Vol. 7(1–2)</w:t>
      </w:r>
      <w:r w:rsidRPr="005E03E9">
        <w:rPr>
          <w:rFonts w:ascii="Arial" w:hAnsi="Arial" w:cs="Arial"/>
          <w:sz w:val="24"/>
          <w:szCs w:val="24"/>
        </w:rPr>
        <w:t xml:space="preserve"> </w:t>
      </w:r>
      <w:r w:rsidR="00165E47">
        <w:rPr>
          <w:rFonts w:ascii="Arial" w:hAnsi="Arial" w:cs="Arial"/>
          <w:sz w:val="24"/>
          <w:szCs w:val="24"/>
        </w:rPr>
        <w:t>pp.</w:t>
      </w:r>
      <w:r w:rsidRPr="005E03E9">
        <w:rPr>
          <w:rFonts w:ascii="Arial" w:hAnsi="Arial" w:cs="Arial"/>
          <w:sz w:val="24"/>
          <w:szCs w:val="24"/>
        </w:rPr>
        <w:t>59–76</w:t>
      </w:r>
    </w:p>
    <w:p w:rsidR="005E03E9" w:rsidRPr="005E03E9" w:rsidRDefault="005E03E9" w:rsidP="006E3644">
      <w:pPr>
        <w:rPr>
          <w:rFonts w:ascii="Arial" w:hAnsi="Arial" w:cs="Arial"/>
          <w:sz w:val="24"/>
          <w:szCs w:val="24"/>
        </w:rPr>
      </w:pPr>
      <w:r w:rsidRPr="005E03E9">
        <w:rPr>
          <w:rFonts w:ascii="Arial" w:hAnsi="Arial" w:cs="Arial"/>
          <w:sz w:val="24"/>
          <w:szCs w:val="24"/>
        </w:rPr>
        <w:t xml:space="preserve">West-Burnham, J. </w:t>
      </w:r>
      <w:r w:rsidR="00165E47">
        <w:rPr>
          <w:rFonts w:ascii="Arial" w:hAnsi="Arial" w:cs="Arial"/>
          <w:sz w:val="24"/>
          <w:szCs w:val="24"/>
        </w:rPr>
        <w:t>(1997) ‘</w:t>
      </w:r>
      <w:r w:rsidRPr="005E03E9">
        <w:rPr>
          <w:rFonts w:ascii="Arial" w:hAnsi="Arial" w:cs="Arial"/>
          <w:sz w:val="24"/>
          <w:szCs w:val="24"/>
        </w:rPr>
        <w:t>Leadership for Learni</w:t>
      </w:r>
      <w:r w:rsidR="00165E47">
        <w:rPr>
          <w:rFonts w:ascii="Arial" w:hAnsi="Arial" w:cs="Arial"/>
          <w:sz w:val="24"/>
          <w:szCs w:val="24"/>
        </w:rPr>
        <w:t>ng: Re-engineering ‘Mind Sets’’,</w:t>
      </w:r>
      <w:r w:rsidRPr="005E03E9">
        <w:rPr>
          <w:rFonts w:ascii="Arial" w:hAnsi="Arial" w:cs="Arial"/>
          <w:sz w:val="24"/>
          <w:szCs w:val="24"/>
        </w:rPr>
        <w:t xml:space="preserve"> </w:t>
      </w:r>
      <w:r w:rsidRPr="00165E47">
        <w:rPr>
          <w:rFonts w:ascii="Arial" w:hAnsi="Arial" w:cs="Arial"/>
          <w:i/>
          <w:sz w:val="24"/>
          <w:szCs w:val="24"/>
        </w:rPr>
        <w:t>School Leadership &amp; Management</w:t>
      </w:r>
      <w:r w:rsidRPr="005E03E9">
        <w:rPr>
          <w:rFonts w:ascii="Arial" w:hAnsi="Arial" w:cs="Arial"/>
          <w:sz w:val="24"/>
          <w:szCs w:val="24"/>
        </w:rPr>
        <w:t xml:space="preserve"> </w:t>
      </w:r>
      <w:r w:rsidR="00165E47">
        <w:rPr>
          <w:rFonts w:ascii="Arial" w:hAnsi="Arial" w:cs="Arial"/>
          <w:sz w:val="24"/>
          <w:szCs w:val="24"/>
        </w:rPr>
        <w:t>Vol. 17(2)</w:t>
      </w:r>
      <w:r w:rsidRPr="005E03E9">
        <w:rPr>
          <w:rFonts w:ascii="Arial" w:hAnsi="Arial" w:cs="Arial"/>
          <w:sz w:val="24"/>
          <w:szCs w:val="24"/>
        </w:rPr>
        <w:t xml:space="preserve"> </w:t>
      </w:r>
      <w:r w:rsidR="00165E47">
        <w:rPr>
          <w:rFonts w:ascii="Arial" w:hAnsi="Arial" w:cs="Arial"/>
          <w:sz w:val="24"/>
          <w:szCs w:val="24"/>
        </w:rPr>
        <w:t>pp.</w:t>
      </w:r>
      <w:r w:rsidRPr="005E03E9">
        <w:rPr>
          <w:rFonts w:ascii="Arial" w:hAnsi="Arial" w:cs="Arial"/>
          <w:sz w:val="24"/>
          <w:szCs w:val="24"/>
        </w:rPr>
        <w:t>231–244.</w:t>
      </w:r>
    </w:p>
    <w:p w:rsidR="005E03E9" w:rsidRPr="005E03E9" w:rsidRDefault="00165E47" w:rsidP="006E3644">
      <w:pPr>
        <w:rPr>
          <w:rFonts w:ascii="Arial" w:hAnsi="Arial" w:cs="Arial"/>
          <w:sz w:val="24"/>
          <w:szCs w:val="24"/>
        </w:rPr>
      </w:pPr>
      <w:r>
        <w:rPr>
          <w:rFonts w:ascii="Arial" w:hAnsi="Arial" w:cs="Arial"/>
          <w:sz w:val="24"/>
          <w:szCs w:val="24"/>
        </w:rPr>
        <w:t>Yukl, G.,</w:t>
      </w:r>
      <w:r w:rsidR="005E03E9" w:rsidRPr="005E03E9">
        <w:rPr>
          <w:rFonts w:ascii="Arial" w:hAnsi="Arial" w:cs="Arial"/>
          <w:sz w:val="24"/>
          <w:szCs w:val="24"/>
        </w:rPr>
        <w:t xml:space="preserve"> A. </w:t>
      </w:r>
      <w:r>
        <w:rPr>
          <w:rFonts w:ascii="Arial" w:hAnsi="Arial" w:cs="Arial"/>
          <w:sz w:val="24"/>
          <w:szCs w:val="24"/>
        </w:rPr>
        <w:t>(2002)</w:t>
      </w:r>
      <w:r w:rsidR="005E03E9" w:rsidRPr="005E03E9">
        <w:rPr>
          <w:rFonts w:ascii="Arial" w:hAnsi="Arial" w:cs="Arial"/>
          <w:sz w:val="24"/>
          <w:szCs w:val="24"/>
        </w:rPr>
        <w:t xml:space="preserve"> </w:t>
      </w:r>
      <w:r w:rsidR="005E03E9" w:rsidRPr="00165E47">
        <w:rPr>
          <w:rFonts w:ascii="Arial" w:hAnsi="Arial" w:cs="Arial"/>
          <w:i/>
          <w:sz w:val="24"/>
          <w:szCs w:val="24"/>
        </w:rPr>
        <w:t>Leadership in Organizations</w:t>
      </w:r>
      <w:r w:rsidR="005E03E9" w:rsidRPr="005E03E9">
        <w:rPr>
          <w:rFonts w:ascii="Arial" w:hAnsi="Arial" w:cs="Arial"/>
          <w:sz w:val="24"/>
          <w:szCs w:val="24"/>
        </w:rPr>
        <w:t xml:space="preserve">. 5th </w:t>
      </w:r>
      <w:proofErr w:type="spellStart"/>
      <w:r w:rsidR="005E03E9" w:rsidRPr="005E03E9">
        <w:rPr>
          <w:rFonts w:ascii="Arial" w:hAnsi="Arial" w:cs="Arial"/>
          <w:sz w:val="24"/>
          <w:szCs w:val="24"/>
        </w:rPr>
        <w:t>ed</w:t>
      </w:r>
      <w:r>
        <w:rPr>
          <w:rFonts w:ascii="Arial" w:hAnsi="Arial" w:cs="Arial"/>
          <w:sz w:val="24"/>
          <w:szCs w:val="24"/>
        </w:rPr>
        <w:t>n</w:t>
      </w:r>
      <w:proofErr w:type="spellEnd"/>
      <w:r w:rsidR="005E03E9" w:rsidRPr="005E03E9">
        <w:rPr>
          <w:rFonts w:ascii="Arial" w:hAnsi="Arial" w:cs="Arial"/>
          <w:sz w:val="24"/>
          <w:szCs w:val="24"/>
        </w:rPr>
        <w:t>. Upper Saddle River, NJ: Prentice-Hall.</w:t>
      </w:r>
    </w:p>
    <w:p w:rsidR="005E03E9" w:rsidRDefault="005E03E9" w:rsidP="006E3644">
      <w:pPr>
        <w:rPr>
          <w:rFonts w:ascii="Arial" w:hAnsi="Arial" w:cs="Arial"/>
          <w:sz w:val="24"/>
          <w:szCs w:val="24"/>
          <w:shd w:val="clear" w:color="auto" w:fill="FFFFFF"/>
        </w:rPr>
      </w:pPr>
    </w:p>
    <w:p w:rsidR="00466FB0" w:rsidRDefault="00466FB0" w:rsidP="006E3644">
      <w:pPr>
        <w:rPr>
          <w:rFonts w:ascii="Arial" w:hAnsi="Arial" w:cs="Arial"/>
          <w:b/>
          <w:sz w:val="24"/>
          <w:szCs w:val="24"/>
          <w:u w:val="single"/>
          <w:shd w:val="clear" w:color="auto" w:fill="FFFFFF"/>
        </w:rPr>
      </w:pPr>
    </w:p>
    <w:p w:rsidR="00466FB0" w:rsidRDefault="00466FB0" w:rsidP="006E3644">
      <w:pPr>
        <w:rPr>
          <w:rFonts w:ascii="Arial" w:hAnsi="Arial" w:cs="Arial"/>
          <w:b/>
          <w:sz w:val="24"/>
          <w:szCs w:val="24"/>
          <w:u w:val="single"/>
          <w:shd w:val="clear" w:color="auto" w:fill="FFFFFF"/>
        </w:rPr>
      </w:pPr>
    </w:p>
    <w:p w:rsidR="00466FB0" w:rsidRDefault="00466FB0" w:rsidP="006E3644">
      <w:pPr>
        <w:rPr>
          <w:rFonts w:ascii="Arial" w:hAnsi="Arial" w:cs="Arial"/>
          <w:b/>
          <w:sz w:val="24"/>
          <w:szCs w:val="24"/>
          <w:u w:val="single"/>
          <w:shd w:val="clear" w:color="auto" w:fill="FFFFFF"/>
        </w:rPr>
      </w:pPr>
    </w:p>
    <w:p w:rsidR="00466FB0" w:rsidRDefault="00466FB0" w:rsidP="006E3644">
      <w:pPr>
        <w:rPr>
          <w:rFonts w:ascii="Arial" w:hAnsi="Arial" w:cs="Arial"/>
          <w:b/>
          <w:sz w:val="24"/>
          <w:szCs w:val="24"/>
          <w:u w:val="single"/>
          <w:shd w:val="clear" w:color="auto" w:fill="FFFFFF"/>
        </w:rPr>
      </w:pPr>
    </w:p>
    <w:p w:rsidR="00466FB0" w:rsidRDefault="00466FB0" w:rsidP="006E3644">
      <w:pPr>
        <w:rPr>
          <w:rFonts w:ascii="Arial" w:hAnsi="Arial" w:cs="Arial"/>
          <w:b/>
          <w:sz w:val="24"/>
          <w:szCs w:val="24"/>
          <w:u w:val="single"/>
          <w:shd w:val="clear" w:color="auto" w:fill="FFFFFF"/>
        </w:rPr>
      </w:pPr>
    </w:p>
    <w:p w:rsidR="00466FB0" w:rsidRDefault="00466FB0" w:rsidP="006E3644">
      <w:pPr>
        <w:rPr>
          <w:rFonts w:ascii="Arial" w:hAnsi="Arial" w:cs="Arial"/>
          <w:b/>
          <w:sz w:val="24"/>
          <w:szCs w:val="24"/>
          <w:u w:val="single"/>
          <w:shd w:val="clear" w:color="auto" w:fill="FFFFFF"/>
        </w:rPr>
      </w:pPr>
    </w:p>
    <w:p w:rsidR="00466FB0" w:rsidRDefault="00466FB0" w:rsidP="006E3644">
      <w:pPr>
        <w:rPr>
          <w:rFonts w:ascii="Arial" w:hAnsi="Arial" w:cs="Arial"/>
          <w:b/>
          <w:sz w:val="24"/>
          <w:szCs w:val="24"/>
          <w:u w:val="single"/>
          <w:shd w:val="clear" w:color="auto" w:fill="FFFFFF"/>
        </w:rPr>
      </w:pPr>
    </w:p>
    <w:p w:rsidR="00466FB0" w:rsidRDefault="00466FB0" w:rsidP="006E3644">
      <w:pPr>
        <w:rPr>
          <w:rFonts w:ascii="Arial" w:hAnsi="Arial" w:cs="Arial"/>
          <w:b/>
          <w:sz w:val="24"/>
          <w:szCs w:val="24"/>
          <w:u w:val="single"/>
          <w:shd w:val="clear" w:color="auto" w:fill="FFFFFF"/>
        </w:rPr>
      </w:pPr>
    </w:p>
    <w:p w:rsidR="00466FB0" w:rsidRDefault="00466FB0" w:rsidP="006E3644">
      <w:pPr>
        <w:rPr>
          <w:rFonts w:ascii="Arial" w:hAnsi="Arial" w:cs="Arial"/>
          <w:b/>
          <w:sz w:val="24"/>
          <w:szCs w:val="24"/>
          <w:u w:val="single"/>
          <w:shd w:val="clear" w:color="auto" w:fill="FFFFFF"/>
        </w:rPr>
      </w:pPr>
    </w:p>
    <w:p w:rsidR="00466FB0" w:rsidRDefault="00466FB0" w:rsidP="006E3644">
      <w:pPr>
        <w:rPr>
          <w:rFonts w:ascii="Arial" w:hAnsi="Arial" w:cs="Arial"/>
          <w:b/>
          <w:sz w:val="24"/>
          <w:szCs w:val="24"/>
          <w:u w:val="single"/>
          <w:shd w:val="clear" w:color="auto" w:fill="FFFFFF"/>
        </w:rPr>
      </w:pPr>
    </w:p>
    <w:p w:rsidR="00163404" w:rsidRDefault="00466FB0" w:rsidP="006E3644">
      <w:pPr>
        <w:rPr>
          <w:rFonts w:ascii="Arial" w:hAnsi="Arial" w:cs="Arial"/>
          <w:b/>
          <w:sz w:val="24"/>
          <w:szCs w:val="24"/>
          <w:u w:val="single"/>
          <w:shd w:val="clear" w:color="auto" w:fill="FFFFFF"/>
        </w:rPr>
      </w:pPr>
      <w:r>
        <w:rPr>
          <w:rFonts w:ascii="Arial" w:hAnsi="Arial" w:cs="Arial"/>
          <w:b/>
          <w:sz w:val="24"/>
          <w:szCs w:val="24"/>
          <w:u w:val="single"/>
          <w:shd w:val="clear" w:color="auto" w:fill="FFFFFF"/>
        </w:rPr>
        <w:lastRenderedPageBreak/>
        <w:t xml:space="preserve">Appendices </w:t>
      </w:r>
    </w:p>
    <w:p w:rsidR="00163404" w:rsidRDefault="00163404" w:rsidP="006E3644">
      <w:pPr>
        <w:rPr>
          <w:rFonts w:ascii="Arial" w:hAnsi="Arial" w:cs="Arial"/>
          <w:b/>
          <w:sz w:val="24"/>
          <w:szCs w:val="24"/>
          <w:u w:val="single"/>
          <w:shd w:val="clear" w:color="auto" w:fill="FFFFFF"/>
        </w:rPr>
      </w:pPr>
      <w:r>
        <w:rPr>
          <w:rFonts w:ascii="Arial" w:hAnsi="Arial" w:cs="Arial"/>
          <w:b/>
          <w:sz w:val="24"/>
          <w:szCs w:val="24"/>
          <w:u w:val="single"/>
          <w:shd w:val="clear" w:color="auto" w:fill="FFFFFF"/>
        </w:rPr>
        <w:t>Appendix 1</w:t>
      </w:r>
    </w:p>
    <w:p w:rsidR="00163404" w:rsidRDefault="00163404" w:rsidP="006E3644">
      <w:pPr>
        <w:rPr>
          <w:rFonts w:ascii="Arial" w:hAnsi="Arial" w:cs="Arial"/>
          <w:b/>
          <w:sz w:val="24"/>
          <w:szCs w:val="24"/>
          <w:u w:val="single"/>
        </w:rPr>
      </w:pPr>
      <w:r>
        <w:rPr>
          <w:noProof/>
          <w:lang w:eastAsia="en-GB"/>
        </w:rPr>
        <w:drawing>
          <wp:inline distT="0" distB="0" distL="0" distR="0" wp14:anchorId="4132BFCF" wp14:editId="198DCD71">
            <wp:extent cx="4638675" cy="2552475"/>
            <wp:effectExtent l="0" t="0" r="0" b="635"/>
            <wp:docPr id="2" name="Picture 2" descr="Image result for kotter's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kotter's model of chan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9787" cy="2569595"/>
                    </a:xfrm>
                    <a:prstGeom prst="rect">
                      <a:avLst/>
                    </a:prstGeom>
                    <a:noFill/>
                    <a:ln>
                      <a:noFill/>
                    </a:ln>
                  </pic:spPr>
                </pic:pic>
              </a:graphicData>
            </a:graphic>
          </wp:inline>
        </w:drawing>
      </w:r>
    </w:p>
    <w:p w:rsidR="00163404" w:rsidRDefault="0018786E" w:rsidP="006E3644">
      <w:pPr>
        <w:rPr>
          <w:rFonts w:ascii="Arial" w:hAnsi="Arial" w:cs="Arial"/>
          <w:sz w:val="24"/>
          <w:szCs w:val="24"/>
        </w:rPr>
      </w:pPr>
      <w:r w:rsidRPr="0018786E">
        <w:rPr>
          <w:rFonts w:ascii="Arial" w:hAnsi="Arial" w:cs="Arial"/>
          <w:sz w:val="24"/>
          <w:szCs w:val="24"/>
        </w:rPr>
        <w:t>(Leading Change, 2009)</w:t>
      </w:r>
    </w:p>
    <w:p w:rsidR="00F61312" w:rsidRDefault="00F61312" w:rsidP="006E3644">
      <w:pPr>
        <w:rPr>
          <w:rFonts w:ascii="Arial" w:hAnsi="Arial" w:cs="Arial"/>
          <w:b/>
          <w:sz w:val="24"/>
          <w:szCs w:val="24"/>
          <w:u w:val="single"/>
        </w:rPr>
      </w:pPr>
    </w:p>
    <w:p w:rsidR="00F61312" w:rsidRDefault="00F61312" w:rsidP="006E3644">
      <w:pPr>
        <w:rPr>
          <w:rFonts w:ascii="Arial" w:hAnsi="Arial" w:cs="Arial"/>
          <w:b/>
          <w:sz w:val="24"/>
          <w:szCs w:val="24"/>
          <w:u w:val="single"/>
        </w:rPr>
      </w:pPr>
    </w:p>
    <w:p w:rsidR="002B463D" w:rsidRPr="002B463D" w:rsidRDefault="002B463D" w:rsidP="006E3644">
      <w:pPr>
        <w:rPr>
          <w:rFonts w:ascii="Arial" w:hAnsi="Arial" w:cs="Arial"/>
          <w:b/>
          <w:sz w:val="24"/>
          <w:szCs w:val="24"/>
          <w:u w:val="single"/>
        </w:rPr>
      </w:pPr>
      <w:r w:rsidRPr="002B463D">
        <w:rPr>
          <w:rFonts w:ascii="Arial" w:hAnsi="Arial" w:cs="Arial"/>
          <w:b/>
          <w:sz w:val="24"/>
          <w:szCs w:val="24"/>
          <w:u w:val="single"/>
        </w:rPr>
        <w:t>Appendix 2</w:t>
      </w:r>
    </w:p>
    <w:p w:rsidR="002B463D" w:rsidRDefault="00AC6141" w:rsidP="006E3644">
      <w:pPr>
        <w:rPr>
          <w:rFonts w:ascii="Arial" w:hAnsi="Arial" w:cs="Arial"/>
          <w:b/>
          <w:sz w:val="24"/>
          <w:szCs w:val="24"/>
          <w:u w:val="single"/>
        </w:rPr>
      </w:pPr>
      <w:r>
        <w:rPr>
          <w:noProof/>
          <w:lang w:eastAsia="en-GB"/>
        </w:rPr>
        <w:drawing>
          <wp:inline distT="0" distB="0" distL="0" distR="0" wp14:anchorId="267D5D3A" wp14:editId="326E3F88">
            <wp:extent cx="4638675" cy="2638425"/>
            <wp:effectExtent l="0" t="0" r="9525" b="9525"/>
            <wp:docPr id="4" name="Picture 4" descr="Image result for lewin's force field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lewin's force field mode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42097" cy="2640371"/>
                    </a:xfrm>
                    <a:prstGeom prst="rect">
                      <a:avLst/>
                    </a:prstGeom>
                    <a:noFill/>
                    <a:ln>
                      <a:noFill/>
                    </a:ln>
                  </pic:spPr>
                </pic:pic>
              </a:graphicData>
            </a:graphic>
          </wp:inline>
        </w:drawing>
      </w:r>
    </w:p>
    <w:p w:rsidR="00AC6141" w:rsidRDefault="00AC6141" w:rsidP="006E3644">
      <w:pPr>
        <w:rPr>
          <w:rFonts w:ascii="Arial" w:hAnsi="Arial" w:cs="Arial"/>
          <w:sz w:val="24"/>
          <w:szCs w:val="24"/>
        </w:rPr>
      </w:pPr>
      <w:r w:rsidRPr="00AC6141">
        <w:rPr>
          <w:rFonts w:ascii="Arial" w:hAnsi="Arial" w:cs="Arial"/>
          <w:sz w:val="24"/>
          <w:szCs w:val="24"/>
        </w:rPr>
        <w:t>(Tutor2u, 2015)</w:t>
      </w:r>
    </w:p>
    <w:p w:rsidR="00B16196" w:rsidRDefault="00B16196" w:rsidP="006E3644">
      <w:pPr>
        <w:rPr>
          <w:rFonts w:ascii="Arial" w:hAnsi="Arial" w:cs="Arial"/>
          <w:sz w:val="24"/>
          <w:szCs w:val="24"/>
        </w:rPr>
      </w:pPr>
    </w:p>
    <w:p w:rsidR="00F12418" w:rsidRDefault="00F12418" w:rsidP="006E3644">
      <w:pPr>
        <w:rPr>
          <w:rFonts w:ascii="Arial" w:hAnsi="Arial" w:cs="Arial"/>
          <w:b/>
          <w:sz w:val="24"/>
          <w:szCs w:val="24"/>
          <w:u w:val="single"/>
        </w:rPr>
      </w:pPr>
    </w:p>
    <w:p w:rsidR="00F12418" w:rsidRDefault="00F12418" w:rsidP="006E3644">
      <w:pPr>
        <w:rPr>
          <w:rFonts w:ascii="Arial" w:hAnsi="Arial" w:cs="Arial"/>
          <w:b/>
          <w:sz w:val="24"/>
          <w:szCs w:val="24"/>
          <w:u w:val="single"/>
        </w:rPr>
      </w:pPr>
    </w:p>
    <w:p w:rsidR="00F12418" w:rsidRDefault="00F12418" w:rsidP="006E3644">
      <w:pPr>
        <w:rPr>
          <w:rFonts w:ascii="Arial" w:hAnsi="Arial" w:cs="Arial"/>
          <w:b/>
          <w:sz w:val="24"/>
          <w:szCs w:val="24"/>
          <w:u w:val="single"/>
        </w:rPr>
      </w:pPr>
    </w:p>
    <w:p w:rsidR="00F12418" w:rsidRDefault="00F12418" w:rsidP="006E3644">
      <w:pPr>
        <w:rPr>
          <w:rFonts w:ascii="Arial" w:hAnsi="Arial" w:cs="Arial"/>
          <w:b/>
          <w:sz w:val="24"/>
          <w:szCs w:val="24"/>
          <w:u w:val="single"/>
        </w:rPr>
      </w:pPr>
    </w:p>
    <w:p w:rsidR="00B16196" w:rsidRDefault="00B16196" w:rsidP="006E3644">
      <w:pPr>
        <w:rPr>
          <w:rFonts w:ascii="Arial" w:hAnsi="Arial" w:cs="Arial"/>
          <w:b/>
          <w:sz w:val="24"/>
          <w:szCs w:val="24"/>
          <w:u w:val="single"/>
        </w:rPr>
      </w:pPr>
      <w:r w:rsidRPr="00B16196">
        <w:rPr>
          <w:rFonts w:ascii="Arial" w:hAnsi="Arial" w:cs="Arial"/>
          <w:b/>
          <w:sz w:val="24"/>
          <w:szCs w:val="24"/>
          <w:u w:val="single"/>
        </w:rPr>
        <w:lastRenderedPageBreak/>
        <w:t>Appendix 3</w:t>
      </w:r>
    </w:p>
    <w:p w:rsidR="00B16196" w:rsidRDefault="00B16196" w:rsidP="006E3644">
      <w:pPr>
        <w:rPr>
          <w:rFonts w:ascii="Arial" w:hAnsi="Arial" w:cs="Arial"/>
          <w:b/>
          <w:sz w:val="24"/>
          <w:szCs w:val="24"/>
          <w:u w:val="single"/>
        </w:rPr>
      </w:pPr>
      <w:r>
        <w:rPr>
          <w:noProof/>
          <w:lang w:eastAsia="en-GB"/>
        </w:rPr>
        <w:drawing>
          <wp:inline distT="0" distB="0" distL="0" distR="0" wp14:anchorId="6EC34547" wp14:editId="260E9E31">
            <wp:extent cx="5731510" cy="3466905"/>
            <wp:effectExtent l="0" t="0" r="2540" b="635"/>
            <wp:docPr id="6" name="Picture 6" descr="Image result for ADKAR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ADKAR model of chan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466905"/>
                    </a:xfrm>
                    <a:prstGeom prst="rect">
                      <a:avLst/>
                    </a:prstGeom>
                    <a:noFill/>
                    <a:ln>
                      <a:noFill/>
                    </a:ln>
                  </pic:spPr>
                </pic:pic>
              </a:graphicData>
            </a:graphic>
          </wp:inline>
        </w:drawing>
      </w:r>
    </w:p>
    <w:p w:rsidR="00B16196" w:rsidRPr="00B16196" w:rsidRDefault="00B16196" w:rsidP="006E3644">
      <w:pPr>
        <w:rPr>
          <w:rFonts w:ascii="Arial" w:hAnsi="Arial" w:cs="Arial"/>
          <w:sz w:val="24"/>
          <w:szCs w:val="24"/>
        </w:rPr>
      </w:pPr>
      <w:r w:rsidRPr="00B16196">
        <w:rPr>
          <w:rFonts w:ascii="Arial" w:hAnsi="Arial" w:cs="Arial"/>
          <w:sz w:val="24"/>
          <w:szCs w:val="24"/>
        </w:rPr>
        <w:t>(</w:t>
      </w:r>
      <w:proofErr w:type="spellStart"/>
      <w:r w:rsidRPr="00B16196">
        <w:rPr>
          <w:rFonts w:ascii="Arial" w:hAnsi="Arial" w:cs="Arial"/>
          <w:sz w:val="24"/>
          <w:szCs w:val="24"/>
        </w:rPr>
        <w:t>Tremolada</w:t>
      </w:r>
      <w:proofErr w:type="spellEnd"/>
      <w:r w:rsidRPr="00B16196">
        <w:rPr>
          <w:rFonts w:ascii="Arial" w:hAnsi="Arial" w:cs="Arial"/>
          <w:sz w:val="24"/>
          <w:szCs w:val="24"/>
        </w:rPr>
        <w:t>, 2015)</w:t>
      </w:r>
    </w:p>
    <w:p w:rsidR="00163404" w:rsidRDefault="00163404" w:rsidP="006E3644">
      <w:pPr>
        <w:rPr>
          <w:rFonts w:ascii="Arial" w:hAnsi="Arial" w:cs="Arial"/>
          <w:b/>
          <w:sz w:val="24"/>
          <w:szCs w:val="24"/>
          <w:u w:val="single"/>
        </w:rPr>
      </w:pPr>
    </w:p>
    <w:p w:rsidR="00AC6141" w:rsidRDefault="00AC6141" w:rsidP="006E3644">
      <w:pPr>
        <w:rPr>
          <w:rFonts w:ascii="Arial" w:hAnsi="Arial" w:cs="Arial"/>
          <w:b/>
          <w:sz w:val="24"/>
          <w:szCs w:val="24"/>
          <w:u w:val="single"/>
        </w:rPr>
      </w:pPr>
    </w:p>
    <w:p w:rsidR="00163404" w:rsidRPr="00163404" w:rsidRDefault="00163404" w:rsidP="006E3644">
      <w:pPr>
        <w:rPr>
          <w:rFonts w:ascii="Arial" w:hAnsi="Arial" w:cs="Arial"/>
          <w:b/>
          <w:sz w:val="24"/>
          <w:szCs w:val="24"/>
          <w:u w:val="single"/>
        </w:rPr>
      </w:pPr>
    </w:p>
    <w:p w:rsidR="00DA7AAF" w:rsidRDefault="00DA7AAF" w:rsidP="00B80D75">
      <w:pPr>
        <w:rPr>
          <w:rFonts w:ascii="Arial" w:hAnsi="Arial" w:cs="Arial"/>
          <w:color w:val="0070C0"/>
          <w:sz w:val="24"/>
          <w:szCs w:val="24"/>
        </w:rPr>
      </w:pPr>
    </w:p>
    <w:p w:rsidR="00927CA7" w:rsidRPr="00A61212" w:rsidRDefault="00927CA7" w:rsidP="00B80D75">
      <w:pPr>
        <w:rPr>
          <w:rFonts w:ascii="Arial" w:hAnsi="Arial" w:cs="Arial"/>
          <w:color w:val="0070C0"/>
          <w:sz w:val="24"/>
          <w:szCs w:val="24"/>
        </w:rPr>
      </w:pPr>
    </w:p>
    <w:p w:rsidR="00665D6B" w:rsidRDefault="00665D6B" w:rsidP="00B80D75">
      <w:pPr>
        <w:rPr>
          <w:rFonts w:ascii="Arial" w:hAnsi="Arial" w:cs="Arial"/>
          <w:sz w:val="24"/>
          <w:szCs w:val="24"/>
        </w:rPr>
      </w:pPr>
    </w:p>
    <w:p w:rsidR="00EE0175" w:rsidRPr="00EE0175" w:rsidRDefault="00EE0175" w:rsidP="00B80D75">
      <w:pPr>
        <w:rPr>
          <w:rFonts w:ascii="Arial" w:hAnsi="Arial" w:cs="Arial"/>
          <w:sz w:val="24"/>
          <w:szCs w:val="24"/>
        </w:rPr>
      </w:pPr>
    </w:p>
    <w:sectPr w:rsidR="00EE0175" w:rsidRPr="00EE0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D75"/>
    <w:rsid w:val="00002BDC"/>
    <w:rsid w:val="000054B9"/>
    <w:rsid w:val="000054C5"/>
    <w:rsid w:val="00030651"/>
    <w:rsid w:val="000310CE"/>
    <w:rsid w:val="00034F39"/>
    <w:rsid w:val="00044BA8"/>
    <w:rsid w:val="0005171D"/>
    <w:rsid w:val="00051C79"/>
    <w:rsid w:val="00082022"/>
    <w:rsid w:val="00082254"/>
    <w:rsid w:val="00096AB6"/>
    <w:rsid w:val="000A0651"/>
    <w:rsid w:val="000A73A2"/>
    <w:rsid w:val="000B488E"/>
    <w:rsid w:val="000D7C6D"/>
    <w:rsid w:val="000E07F4"/>
    <w:rsid w:val="000E5184"/>
    <w:rsid w:val="001030EF"/>
    <w:rsid w:val="0010420F"/>
    <w:rsid w:val="001045A0"/>
    <w:rsid w:val="00112D66"/>
    <w:rsid w:val="0011327B"/>
    <w:rsid w:val="001145D8"/>
    <w:rsid w:val="0013337D"/>
    <w:rsid w:val="00135114"/>
    <w:rsid w:val="001366D2"/>
    <w:rsid w:val="00141F8F"/>
    <w:rsid w:val="00141FA1"/>
    <w:rsid w:val="00146F34"/>
    <w:rsid w:val="00163404"/>
    <w:rsid w:val="00165E47"/>
    <w:rsid w:val="001761D7"/>
    <w:rsid w:val="0018007E"/>
    <w:rsid w:val="0018786E"/>
    <w:rsid w:val="00194BA8"/>
    <w:rsid w:val="001976F3"/>
    <w:rsid w:val="001A363C"/>
    <w:rsid w:val="001A6420"/>
    <w:rsid w:val="001B1529"/>
    <w:rsid w:val="001B4BE7"/>
    <w:rsid w:val="001C6317"/>
    <w:rsid w:val="001D2BA8"/>
    <w:rsid w:val="001F1EEA"/>
    <w:rsid w:val="00211B2D"/>
    <w:rsid w:val="00213840"/>
    <w:rsid w:val="00213F66"/>
    <w:rsid w:val="00224324"/>
    <w:rsid w:val="00230366"/>
    <w:rsid w:val="00255CDA"/>
    <w:rsid w:val="0025666F"/>
    <w:rsid w:val="0028082F"/>
    <w:rsid w:val="00296837"/>
    <w:rsid w:val="002B463D"/>
    <w:rsid w:val="002B7913"/>
    <w:rsid w:val="002C5DCA"/>
    <w:rsid w:val="002D6C49"/>
    <w:rsid w:val="002F5973"/>
    <w:rsid w:val="002F6B00"/>
    <w:rsid w:val="00304DE9"/>
    <w:rsid w:val="00304DFE"/>
    <w:rsid w:val="0032491A"/>
    <w:rsid w:val="00327A18"/>
    <w:rsid w:val="0033464A"/>
    <w:rsid w:val="00351612"/>
    <w:rsid w:val="003548AC"/>
    <w:rsid w:val="00362499"/>
    <w:rsid w:val="00365957"/>
    <w:rsid w:val="003754AE"/>
    <w:rsid w:val="00387055"/>
    <w:rsid w:val="003A23CE"/>
    <w:rsid w:val="003B2708"/>
    <w:rsid w:val="003C0420"/>
    <w:rsid w:val="003E2D59"/>
    <w:rsid w:val="003E2FC4"/>
    <w:rsid w:val="003E6630"/>
    <w:rsid w:val="003E7F36"/>
    <w:rsid w:val="003F24B9"/>
    <w:rsid w:val="0040278D"/>
    <w:rsid w:val="00410EE0"/>
    <w:rsid w:val="00412A9E"/>
    <w:rsid w:val="0043436A"/>
    <w:rsid w:val="004348CA"/>
    <w:rsid w:val="004368A1"/>
    <w:rsid w:val="00466FB0"/>
    <w:rsid w:val="0048231E"/>
    <w:rsid w:val="00487D41"/>
    <w:rsid w:val="004B3F2B"/>
    <w:rsid w:val="004C5479"/>
    <w:rsid w:val="004D0341"/>
    <w:rsid w:val="004D090E"/>
    <w:rsid w:val="004D67BA"/>
    <w:rsid w:val="004D7C07"/>
    <w:rsid w:val="004E7D6C"/>
    <w:rsid w:val="004F688C"/>
    <w:rsid w:val="00510694"/>
    <w:rsid w:val="00511C1A"/>
    <w:rsid w:val="00513A49"/>
    <w:rsid w:val="0052154E"/>
    <w:rsid w:val="00524E54"/>
    <w:rsid w:val="00532523"/>
    <w:rsid w:val="0053449A"/>
    <w:rsid w:val="005406BA"/>
    <w:rsid w:val="00541351"/>
    <w:rsid w:val="00544A6B"/>
    <w:rsid w:val="00551EE8"/>
    <w:rsid w:val="00553B17"/>
    <w:rsid w:val="005603D4"/>
    <w:rsid w:val="0056787D"/>
    <w:rsid w:val="00572EA6"/>
    <w:rsid w:val="005D370B"/>
    <w:rsid w:val="005E03E9"/>
    <w:rsid w:val="005E45EC"/>
    <w:rsid w:val="005F2188"/>
    <w:rsid w:val="00610E72"/>
    <w:rsid w:val="00622B42"/>
    <w:rsid w:val="00632B56"/>
    <w:rsid w:val="0063308B"/>
    <w:rsid w:val="00656E59"/>
    <w:rsid w:val="00665D6B"/>
    <w:rsid w:val="00686890"/>
    <w:rsid w:val="006878E0"/>
    <w:rsid w:val="0069129A"/>
    <w:rsid w:val="006A2649"/>
    <w:rsid w:val="006A4A7E"/>
    <w:rsid w:val="006A5C85"/>
    <w:rsid w:val="006C211F"/>
    <w:rsid w:val="006C776D"/>
    <w:rsid w:val="006D18B6"/>
    <w:rsid w:val="006D5EA2"/>
    <w:rsid w:val="006E3644"/>
    <w:rsid w:val="006E58C4"/>
    <w:rsid w:val="006F15EB"/>
    <w:rsid w:val="00703B25"/>
    <w:rsid w:val="00726176"/>
    <w:rsid w:val="007334D1"/>
    <w:rsid w:val="0076756D"/>
    <w:rsid w:val="00773C03"/>
    <w:rsid w:val="00787AEB"/>
    <w:rsid w:val="0079358A"/>
    <w:rsid w:val="007A1666"/>
    <w:rsid w:val="007E7793"/>
    <w:rsid w:val="007E7917"/>
    <w:rsid w:val="0080097A"/>
    <w:rsid w:val="0080366F"/>
    <w:rsid w:val="008104CD"/>
    <w:rsid w:val="00855464"/>
    <w:rsid w:val="0085758B"/>
    <w:rsid w:val="00871F40"/>
    <w:rsid w:val="00881BED"/>
    <w:rsid w:val="008B3260"/>
    <w:rsid w:val="008F2BC5"/>
    <w:rsid w:val="00900B6D"/>
    <w:rsid w:val="00917D3E"/>
    <w:rsid w:val="00922135"/>
    <w:rsid w:val="00927CA7"/>
    <w:rsid w:val="009302F3"/>
    <w:rsid w:val="0094049C"/>
    <w:rsid w:val="0096781A"/>
    <w:rsid w:val="00971A8D"/>
    <w:rsid w:val="00987ABD"/>
    <w:rsid w:val="009A7169"/>
    <w:rsid w:val="009A77AD"/>
    <w:rsid w:val="009B37B9"/>
    <w:rsid w:val="009E4CAF"/>
    <w:rsid w:val="009F70FD"/>
    <w:rsid w:val="00A06704"/>
    <w:rsid w:val="00A12E81"/>
    <w:rsid w:val="00A20D54"/>
    <w:rsid w:val="00A21FEF"/>
    <w:rsid w:val="00A24923"/>
    <w:rsid w:val="00A37A78"/>
    <w:rsid w:val="00A61212"/>
    <w:rsid w:val="00A70D0F"/>
    <w:rsid w:val="00A74B12"/>
    <w:rsid w:val="00A8289E"/>
    <w:rsid w:val="00A90A51"/>
    <w:rsid w:val="00A972A7"/>
    <w:rsid w:val="00AA2379"/>
    <w:rsid w:val="00AA42B5"/>
    <w:rsid w:val="00AB3443"/>
    <w:rsid w:val="00AC5A64"/>
    <w:rsid w:val="00AC6141"/>
    <w:rsid w:val="00AD271B"/>
    <w:rsid w:val="00AE4197"/>
    <w:rsid w:val="00B02C5C"/>
    <w:rsid w:val="00B10CFE"/>
    <w:rsid w:val="00B16196"/>
    <w:rsid w:val="00B17341"/>
    <w:rsid w:val="00B32BEE"/>
    <w:rsid w:val="00B35134"/>
    <w:rsid w:val="00B35FAF"/>
    <w:rsid w:val="00B53CFB"/>
    <w:rsid w:val="00B56B24"/>
    <w:rsid w:val="00B61D31"/>
    <w:rsid w:val="00B738B8"/>
    <w:rsid w:val="00B80D75"/>
    <w:rsid w:val="00B855A1"/>
    <w:rsid w:val="00B97F62"/>
    <w:rsid w:val="00BA745B"/>
    <w:rsid w:val="00BB2A83"/>
    <w:rsid w:val="00BD4A09"/>
    <w:rsid w:val="00BE0BC4"/>
    <w:rsid w:val="00BE2DDC"/>
    <w:rsid w:val="00C037B2"/>
    <w:rsid w:val="00C118FE"/>
    <w:rsid w:val="00C150F7"/>
    <w:rsid w:val="00C221B0"/>
    <w:rsid w:val="00C23862"/>
    <w:rsid w:val="00C45A89"/>
    <w:rsid w:val="00C84CEE"/>
    <w:rsid w:val="00C92EFF"/>
    <w:rsid w:val="00C948AB"/>
    <w:rsid w:val="00CA25D9"/>
    <w:rsid w:val="00CB1A06"/>
    <w:rsid w:val="00CB5B92"/>
    <w:rsid w:val="00CF7616"/>
    <w:rsid w:val="00D00D3F"/>
    <w:rsid w:val="00D04E92"/>
    <w:rsid w:val="00D05C4B"/>
    <w:rsid w:val="00D420C9"/>
    <w:rsid w:val="00D542EF"/>
    <w:rsid w:val="00D5729C"/>
    <w:rsid w:val="00D579CD"/>
    <w:rsid w:val="00D62809"/>
    <w:rsid w:val="00D71AD4"/>
    <w:rsid w:val="00D84F1B"/>
    <w:rsid w:val="00DA71AF"/>
    <w:rsid w:val="00DA7AAF"/>
    <w:rsid w:val="00DC3517"/>
    <w:rsid w:val="00DD1532"/>
    <w:rsid w:val="00DD29AE"/>
    <w:rsid w:val="00DE3CA7"/>
    <w:rsid w:val="00E02E83"/>
    <w:rsid w:val="00E15FAD"/>
    <w:rsid w:val="00E17DF7"/>
    <w:rsid w:val="00E4230B"/>
    <w:rsid w:val="00E527F1"/>
    <w:rsid w:val="00E83589"/>
    <w:rsid w:val="00E85AF4"/>
    <w:rsid w:val="00E92E27"/>
    <w:rsid w:val="00E9423D"/>
    <w:rsid w:val="00EB7740"/>
    <w:rsid w:val="00EC03A3"/>
    <w:rsid w:val="00EC1E3C"/>
    <w:rsid w:val="00EC5907"/>
    <w:rsid w:val="00ED2BC1"/>
    <w:rsid w:val="00EE0175"/>
    <w:rsid w:val="00EE7F4F"/>
    <w:rsid w:val="00EF1F48"/>
    <w:rsid w:val="00EF6FF3"/>
    <w:rsid w:val="00F008A8"/>
    <w:rsid w:val="00F12418"/>
    <w:rsid w:val="00F30C19"/>
    <w:rsid w:val="00F3696D"/>
    <w:rsid w:val="00F61312"/>
    <w:rsid w:val="00F6341B"/>
    <w:rsid w:val="00F640FD"/>
    <w:rsid w:val="00F70287"/>
    <w:rsid w:val="00F92680"/>
    <w:rsid w:val="00F9568A"/>
    <w:rsid w:val="00F97163"/>
    <w:rsid w:val="00FA65BF"/>
    <w:rsid w:val="00FB1A04"/>
    <w:rsid w:val="00FD07C5"/>
    <w:rsid w:val="00FD26D3"/>
    <w:rsid w:val="00FD4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024A2F-786E-4610-992B-A09AA82F5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135"/>
    <w:rPr>
      <w:color w:val="0563C1" w:themeColor="hyperlink"/>
      <w:u w:val="single"/>
    </w:rPr>
  </w:style>
  <w:style w:type="character" w:styleId="Emphasis">
    <w:name w:val="Emphasis"/>
    <w:basedOn w:val="DefaultParagraphFont"/>
    <w:uiPriority w:val="20"/>
    <w:qFormat/>
    <w:rsid w:val="00CF7616"/>
    <w:rPr>
      <w:i/>
      <w:iCs/>
    </w:rPr>
  </w:style>
  <w:style w:type="character" w:styleId="FollowedHyperlink">
    <w:name w:val="FollowedHyperlink"/>
    <w:basedOn w:val="DefaultParagraphFont"/>
    <w:uiPriority w:val="99"/>
    <w:semiHidden/>
    <w:unhideWhenUsed/>
    <w:rsid w:val="00CB1A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cl.org.uk/news-and-views/blogs_detail.html?shorturl=donaldson-report-rhetoric-and-reality" TargetMode="External"/><Relationship Id="rId13" Type="http://schemas.openxmlformats.org/officeDocument/2006/relationships/hyperlink" Target="https://www.oecd.org/edu/The-Welsh-Education-Reform-Journey.pdf" TargetMode="External"/><Relationship Id="rId18" Type="http://schemas.openxmlformats.org/officeDocument/2006/relationships/hyperlink" Target="https://www.tutor2u.net/business/reference/models-of-change-management-lewins-force-field-model" TargetMode="External"/><Relationship Id="rId3" Type="http://schemas.openxmlformats.org/officeDocument/2006/relationships/webSettings" Target="webSettings.xml"/><Relationship Id="rId21" Type="http://schemas.openxmlformats.org/officeDocument/2006/relationships/image" Target="media/image1.jpeg"/><Relationship Id="rId7" Type="http://schemas.openxmlformats.org/officeDocument/2006/relationships/hyperlink" Target="https://www.estyn.gov.wales/sites/default/files/documents/ESTYN_Annual%20Report%202016%20FINAL_ENGLISH_Accessible_WEB.pdf" TargetMode="External"/><Relationship Id="rId12" Type="http://schemas.openxmlformats.org/officeDocument/2006/relationships/hyperlink" Target="http://www.oecd.org/pisa/aboutpisa/" TargetMode="External"/><Relationship Id="rId17" Type="http://schemas.openxmlformats.org/officeDocument/2006/relationships/hyperlink" Target="https://frontlinemanagementexperts.wordpress.com/2015/04/17/using-a-change-model-like-adkar/"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theguardian.com/education/2014/may/06/oecd-pisa-tests-damaging-education-academics" TargetMode="External"/><Relationship Id="rId20" Type="http://schemas.openxmlformats.org/officeDocument/2006/relationships/hyperlink" Target="http://gov.wales/newsroom/educationandskills/2017/drive-to-improve-education-at-heart-of-estyn-review/?lang=en" TargetMode="External"/><Relationship Id="rId1" Type="http://schemas.openxmlformats.org/officeDocument/2006/relationships/styles" Target="styles.xml"/><Relationship Id="rId6" Type="http://schemas.openxmlformats.org/officeDocument/2006/relationships/hyperlink" Target="https://www.bevanfoundation.org/wp-content/uploads/2017/01/After-PISA-Report.pdf" TargetMode="External"/><Relationship Id="rId11" Type="http://schemas.openxmlformats.org/officeDocument/2006/relationships/hyperlink" Target="https://www.odi.org/publications/5218-force-field-analysis-decision-maker" TargetMode="External"/><Relationship Id="rId24" Type="http://schemas.openxmlformats.org/officeDocument/2006/relationships/fontTable" Target="fontTable.xml"/><Relationship Id="rId5" Type="http://schemas.openxmlformats.org/officeDocument/2006/relationships/hyperlink" Target="http://www.uwtsd.ac.uk/media/uwtsd-website/content-assets/documents/wcee/successful-futures.pdf" TargetMode="External"/><Relationship Id="rId15" Type="http://schemas.openxmlformats.org/officeDocument/2006/relationships/hyperlink" Target="http://www.cidree.org/publications/yearbook_2010/?PHPSESSID=baip221utd9v77b89hov0s3al6" TargetMode="External"/><Relationship Id="rId23" Type="http://schemas.openxmlformats.org/officeDocument/2006/relationships/image" Target="media/image3.png"/><Relationship Id="rId10" Type="http://schemas.openxmlformats.org/officeDocument/2006/relationships/hyperlink" Target="http://blogs.ubc.ca/etec530leadingchange/learning-topics/kotters-model/" TargetMode="External"/><Relationship Id="rId19" Type="http://schemas.openxmlformats.org/officeDocument/2006/relationships/hyperlink" Target="http://gov.wales/topics/educationandskills/schoolshome/curriculuminwales/curriculum-for-wales-curriculum-for-life/?lang=en" TargetMode="External"/><Relationship Id="rId4" Type="http://schemas.openxmlformats.org/officeDocument/2006/relationships/hyperlink" Target="https://www.ewc.wales/site/index.php/en/about/staff-room/son/43-english/about/blog-archive/91-graham-donaldson-successful-futures" TargetMode="External"/><Relationship Id="rId9" Type="http://schemas.openxmlformats.org/officeDocument/2006/relationships/hyperlink" Target="https://hbr.org/2012/09/ten-reasons-people-resist-chang" TargetMode="External"/><Relationship Id="rId14" Type="http://schemas.openxmlformats.org/officeDocument/2006/relationships/hyperlink" Target="http://www.themanager.org/Strategy/Change_Problems.htm" TargetMode="External"/><Relationship Id="rId22"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6887</Words>
  <Characters>39261</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cardone</dc:creator>
  <cp:keywords/>
  <dc:description/>
  <cp:lastModifiedBy>natasha cardone</cp:lastModifiedBy>
  <cp:revision>2</cp:revision>
  <dcterms:created xsi:type="dcterms:W3CDTF">2018-01-28T13:37:00Z</dcterms:created>
  <dcterms:modified xsi:type="dcterms:W3CDTF">2018-01-28T13:37:00Z</dcterms:modified>
</cp:coreProperties>
</file>