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8628F" w14:textId="57D4E228" w:rsidR="00E271CD" w:rsidRDefault="00577C33" w:rsidP="00524A60">
      <w:pPr>
        <w:jc w:val="center"/>
        <w:rPr>
          <w:b/>
          <w:bCs/>
          <w:sz w:val="36"/>
          <w:szCs w:val="36"/>
        </w:rPr>
      </w:pPr>
      <w:r>
        <w:rPr>
          <w:b/>
          <w:bCs/>
          <w:sz w:val="36"/>
          <w:szCs w:val="36"/>
        </w:rPr>
        <w:t>University of Wales Trinity Saint David</w:t>
      </w:r>
    </w:p>
    <w:p w14:paraId="7B3F80F9" w14:textId="51AF12DE" w:rsidR="00577C33" w:rsidRDefault="00235456" w:rsidP="00524A60">
      <w:pPr>
        <w:jc w:val="center"/>
        <w:rPr>
          <w:b/>
          <w:bCs/>
          <w:sz w:val="28"/>
          <w:szCs w:val="28"/>
        </w:rPr>
      </w:pPr>
      <w:r>
        <w:rPr>
          <w:b/>
          <w:bCs/>
          <w:sz w:val="28"/>
          <w:szCs w:val="28"/>
        </w:rPr>
        <w:t>Wales Institute of Science &amp; Art</w:t>
      </w:r>
    </w:p>
    <w:p w14:paraId="254FC6DC" w14:textId="30B63CDF" w:rsidR="00235456" w:rsidRDefault="00115D98" w:rsidP="00524A60">
      <w:pPr>
        <w:jc w:val="center"/>
        <w:rPr>
          <w:b/>
          <w:bCs/>
          <w:sz w:val="28"/>
          <w:szCs w:val="28"/>
        </w:rPr>
      </w:pPr>
      <w:r>
        <w:rPr>
          <w:b/>
          <w:bCs/>
          <w:noProof/>
          <w:sz w:val="28"/>
          <w:szCs w:val="28"/>
        </w:rPr>
        <w:drawing>
          <wp:inline distT="0" distB="0" distL="0" distR="0" wp14:anchorId="5A49F93F" wp14:editId="17EFEE62">
            <wp:extent cx="5731510" cy="1942465"/>
            <wp:effectExtent l="0" t="0" r="2540" b="635"/>
            <wp:docPr id="150541298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12983" name="Picture 1" descr="A black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942465"/>
                    </a:xfrm>
                    <a:prstGeom prst="rect">
                      <a:avLst/>
                    </a:prstGeom>
                  </pic:spPr>
                </pic:pic>
              </a:graphicData>
            </a:graphic>
          </wp:inline>
        </w:drawing>
      </w:r>
    </w:p>
    <w:p w14:paraId="08FFB593" w14:textId="77777777" w:rsidR="00115D98" w:rsidRDefault="00115D98" w:rsidP="00524A60">
      <w:pPr>
        <w:jc w:val="center"/>
        <w:rPr>
          <w:b/>
          <w:bCs/>
          <w:sz w:val="28"/>
          <w:szCs w:val="28"/>
        </w:rPr>
      </w:pPr>
    </w:p>
    <w:p w14:paraId="2970DED3" w14:textId="44DC08E6" w:rsidR="00444CD4" w:rsidRDefault="0031652B" w:rsidP="00524A60">
      <w:pPr>
        <w:jc w:val="center"/>
        <w:rPr>
          <w:b/>
          <w:bCs/>
          <w:i/>
          <w:iCs/>
          <w:sz w:val="32"/>
          <w:szCs w:val="32"/>
        </w:rPr>
      </w:pPr>
      <w:r>
        <w:rPr>
          <w:b/>
          <w:bCs/>
          <w:i/>
          <w:iCs/>
          <w:sz w:val="32"/>
          <w:szCs w:val="32"/>
        </w:rPr>
        <w:t>Engine Performance Characteristics</w:t>
      </w:r>
    </w:p>
    <w:p w14:paraId="708A50B6" w14:textId="508F0548" w:rsidR="00BB1D3B" w:rsidRDefault="0031652B" w:rsidP="00524A60">
      <w:pPr>
        <w:jc w:val="center"/>
        <w:rPr>
          <w:b/>
          <w:bCs/>
          <w:i/>
          <w:iCs/>
          <w:sz w:val="28"/>
          <w:szCs w:val="28"/>
        </w:rPr>
      </w:pPr>
      <w:r>
        <w:rPr>
          <w:b/>
          <w:bCs/>
          <w:i/>
          <w:iCs/>
          <w:sz w:val="28"/>
          <w:szCs w:val="28"/>
        </w:rPr>
        <w:t>Powertrain Technology (ACHA4029)</w:t>
      </w:r>
    </w:p>
    <w:p w14:paraId="20BEBB4E" w14:textId="77777777" w:rsidR="008715D4" w:rsidRDefault="008715D4" w:rsidP="00524A60">
      <w:pPr>
        <w:jc w:val="center"/>
        <w:rPr>
          <w:b/>
          <w:bCs/>
          <w:i/>
          <w:iCs/>
          <w:sz w:val="28"/>
          <w:szCs w:val="28"/>
        </w:rPr>
      </w:pPr>
    </w:p>
    <w:p w14:paraId="223A3FEC" w14:textId="77777777" w:rsidR="00680503" w:rsidRDefault="00680503" w:rsidP="00524A60">
      <w:pPr>
        <w:jc w:val="center"/>
        <w:rPr>
          <w:b/>
          <w:bCs/>
          <w:i/>
          <w:iCs/>
          <w:sz w:val="28"/>
          <w:szCs w:val="28"/>
        </w:rPr>
      </w:pPr>
    </w:p>
    <w:p w14:paraId="03771D71" w14:textId="77777777" w:rsidR="00680503" w:rsidRDefault="00680503" w:rsidP="00524A60">
      <w:pPr>
        <w:jc w:val="center"/>
        <w:rPr>
          <w:b/>
          <w:bCs/>
          <w:i/>
          <w:iCs/>
          <w:sz w:val="28"/>
          <w:szCs w:val="28"/>
        </w:rPr>
      </w:pPr>
    </w:p>
    <w:p w14:paraId="28441BAE" w14:textId="77777777" w:rsidR="00680503" w:rsidRDefault="00680503" w:rsidP="00524A60">
      <w:pPr>
        <w:jc w:val="center"/>
        <w:rPr>
          <w:sz w:val="28"/>
          <w:szCs w:val="28"/>
        </w:rPr>
      </w:pPr>
    </w:p>
    <w:p w14:paraId="6646CA66" w14:textId="77777777" w:rsidR="009D4F28" w:rsidRDefault="009D4F28" w:rsidP="00524A60">
      <w:pPr>
        <w:jc w:val="center"/>
        <w:rPr>
          <w:sz w:val="28"/>
          <w:szCs w:val="28"/>
        </w:rPr>
      </w:pPr>
    </w:p>
    <w:p w14:paraId="696088E5" w14:textId="77777777" w:rsidR="009D4F28" w:rsidRDefault="009D4F28" w:rsidP="00524A60">
      <w:pPr>
        <w:jc w:val="center"/>
        <w:rPr>
          <w:sz w:val="28"/>
          <w:szCs w:val="28"/>
        </w:rPr>
      </w:pPr>
    </w:p>
    <w:p w14:paraId="76FE91F8" w14:textId="77777777" w:rsidR="009D4F28" w:rsidRDefault="009D4F28" w:rsidP="00524A60">
      <w:pPr>
        <w:jc w:val="center"/>
        <w:rPr>
          <w:sz w:val="28"/>
          <w:szCs w:val="28"/>
        </w:rPr>
      </w:pPr>
    </w:p>
    <w:p w14:paraId="39FF2AF2" w14:textId="2270762D" w:rsidR="00680503" w:rsidRDefault="00680503" w:rsidP="00524A60">
      <w:pPr>
        <w:jc w:val="center"/>
        <w:rPr>
          <w:sz w:val="28"/>
          <w:szCs w:val="28"/>
        </w:rPr>
      </w:pPr>
      <w:r>
        <w:rPr>
          <w:sz w:val="28"/>
          <w:szCs w:val="28"/>
        </w:rPr>
        <w:t>Noah Kenneford</w:t>
      </w:r>
    </w:p>
    <w:p w14:paraId="73A8D291" w14:textId="173EEFB8" w:rsidR="00680503" w:rsidRDefault="00680503" w:rsidP="00524A60">
      <w:pPr>
        <w:jc w:val="center"/>
        <w:rPr>
          <w:sz w:val="28"/>
          <w:szCs w:val="28"/>
        </w:rPr>
      </w:pPr>
      <w:r>
        <w:rPr>
          <w:sz w:val="28"/>
          <w:szCs w:val="28"/>
        </w:rPr>
        <w:t>2400270</w:t>
      </w:r>
    </w:p>
    <w:p w14:paraId="1D9D1208" w14:textId="347F8AEB" w:rsidR="003459F7" w:rsidRDefault="009D4F28" w:rsidP="00524A60">
      <w:pPr>
        <w:jc w:val="center"/>
        <w:rPr>
          <w:sz w:val="28"/>
          <w:szCs w:val="28"/>
        </w:rPr>
        <w:sectPr w:rsidR="003459F7" w:rsidSect="001D4C8B">
          <w:footerReference w:type="first" r:id="rId12"/>
          <w:pgSz w:w="11906" w:h="16838"/>
          <w:pgMar w:top="1440" w:right="1440" w:bottom="1440" w:left="1440" w:header="708" w:footer="708" w:gutter="0"/>
          <w:cols w:space="708"/>
          <w:docGrid w:linePitch="360"/>
        </w:sectPr>
      </w:pPr>
      <w:r>
        <w:rPr>
          <w:sz w:val="28"/>
          <w:szCs w:val="28"/>
        </w:rPr>
        <w:t>(</w:t>
      </w:r>
      <w:r w:rsidR="0031652B">
        <w:rPr>
          <w:sz w:val="28"/>
          <w:szCs w:val="28"/>
        </w:rPr>
        <w:t>03/2026</w:t>
      </w:r>
      <w:r>
        <w:rPr>
          <w:sz w:val="28"/>
          <w:szCs w:val="28"/>
        </w:rPr>
        <w:t>)</w:t>
      </w:r>
    </w:p>
    <w:sdt>
      <w:sdtPr>
        <w:rPr>
          <w:rFonts w:asciiTheme="minorHAnsi" w:eastAsiaTheme="minorEastAsia" w:hAnsiTheme="minorHAnsi" w:cstheme="minorBidi"/>
          <w:color w:val="auto"/>
          <w:kern w:val="2"/>
          <w:sz w:val="24"/>
          <w:szCs w:val="24"/>
          <w14:ligatures w14:val="standardContextual"/>
        </w:rPr>
        <w:id w:val="217483055"/>
        <w:docPartObj>
          <w:docPartGallery w:val="Table of Contents"/>
          <w:docPartUnique/>
        </w:docPartObj>
      </w:sdtPr>
      <w:sdtEndPr>
        <w:rPr>
          <w:b/>
          <w:bCs/>
          <w:sz w:val="22"/>
        </w:rPr>
      </w:sdtEndPr>
      <w:sdtContent>
        <w:p w14:paraId="19E2CAF1" w14:textId="2C48F8BE" w:rsidR="00542A6C" w:rsidRDefault="00542A6C">
          <w:pPr>
            <w:pStyle w:val="TOCHeading"/>
          </w:pPr>
          <w:r>
            <w:t>Contents</w:t>
          </w:r>
        </w:p>
        <w:p w14:paraId="15EBDAB2" w14:textId="1EB7E440" w:rsidR="00923283" w:rsidRDefault="00542A6C">
          <w:pPr>
            <w:pStyle w:val="TOC1"/>
            <w:tabs>
              <w:tab w:val="left" w:pos="480"/>
              <w:tab w:val="right" w:leader="dot" w:pos="9016"/>
            </w:tabs>
            <w:rPr>
              <w:noProof/>
              <w:sz w:val="24"/>
              <w:lang w:eastAsia="ja-JP"/>
            </w:rPr>
          </w:pPr>
          <w:r>
            <w:fldChar w:fldCharType="begin"/>
          </w:r>
          <w:r>
            <w:instrText xml:space="preserve"> TOC \o "1-3" \h \z \u </w:instrText>
          </w:r>
          <w:r>
            <w:fldChar w:fldCharType="separate"/>
          </w:r>
          <w:hyperlink w:anchor="_Toc225108648" w:history="1">
            <w:r w:rsidR="00923283" w:rsidRPr="00E559D8">
              <w:rPr>
                <w:rStyle w:val="Hyperlink"/>
                <w:noProof/>
              </w:rPr>
              <w:t>1.</w:t>
            </w:r>
            <w:r w:rsidR="00923283">
              <w:rPr>
                <w:noProof/>
                <w:sz w:val="24"/>
                <w:lang w:eastAsia="ja-JP"/>
              </w:rPr>
              <w:tab/>
            </w:r>
            <w:r w:rsidR="00923283" w:rsidRPr="00E559D8">
              <w:rPr>
                <w:rStyle w:val="Hyperlink"/>
                <w:noProof/>
              </w:rPr>
              <w:t>Introduction</w:t>
            </w:r>
            <w:r w:rsidR="00923283">
              <w:rPr>
                <w:noProof/>
                <w:webHidden/>
              </w:rPr>
              <w:tab/>
            </w:r>
            <w:r w:rsidR="00923283">
              <w:rPr>
                <w:noProof/>
                <w:webHidden/>
              </w:rPr>
              <w:fldChar w:fldCharType="begin"/>
            </w:r>
            <w:r w:rsidR="00923283">
              <w:rPr>
                <w:noProof/>
                <w:webHidden/>
              </w:rPr>
              <w:instrText xml:space="preserve"> PAGEREF _Toc225108648 \h </w:instrText>
            </w:r>
            <w:r w:rsidR="00923283">
              <w:rPr>
                <w:noProof/>
                <w:webHidden/>
              </w:rPr>
            </w:r>
            <w:r w:rsidR="00923283">
              <w:rPr>
                <w:noProof/>
                <w:webHidden/>
              </w:rPr>
              <w:fldChar w:fldCharType="separate"/>
            </w:r>
            <w:r w:rsidR="00923283">
              <w:rPr>
                <w:noProof/>
                <w:webHidden/>
              </w:rPr>
              <w:t>1</w:t>
            </w:r>
            <w:r w:rsidR="00923283">
              <w:rPr>
                <w:noProof/>
                <w:webHidden/>
              </w:rPr>
              <w:fldChar w:fldCharType="end"/>
            </w:r>
          </w:hyperlink>
        </w:p>
        <w:p w14:paraId="14319584" w14:textId="410D1F0F" w:rsidR="00923283" w:rsidRDefault="00923283">
          <w:pPr>
            <w:pStyle w:val="TOC1"/>
            <w:tabs>
              <w:tab w:val="left" w:pos="480"/>
              <w:tab w:val="right" w:leader="dot" w:pos="9016"/>
            </w:tabs>
            <w:rPr>
              <w:noProof/>
              <w:sz w:val="24"/>
              <w:lang w:eastAsia="ja-JP"/>
            </w:rPr>
          </w:pPr>
          <w:hyperlink w:anchor="_Toc225108649" w:history="1">
            <w:r w:rsidRPr="00E559D8">
              <w:rPr>
                <w:rStyle w:val="Hyperlink"/>
                <w:noProof/>
              </w:rPr>
              <w:t>2.</w:t>
            </w:r>
            <w:r>
              <w:rPr>
                <w:noProof/>
                <w:sz w:val="24"/>
                <w:lang w:eastAsia="ja-JP"/>
              </w:rPr>
              <w:tab/>
            </w:r>
            <w:r w:rsidRPr="00E559D8">
              <w:rPr>
                <w:rStyle w:val="Hyperlink"/>
                <w:noProof/>
              </w:rPr>
              <w:t>Testing Method</w:t>
            </w:r>
            <w:r>
              <w:rPr>
                <w:noProof/>
                <w:webHidden/>
              </w:rPr>
              <w:tab/>
            </w:r>
            <w:r>
              <w:rPr>
                <w:noProof/>
                <w:webHidden/>
              </w:rPr>
              <w:fldChar w:fldCharType="begin"/>
            </w:r>
            <w:r>
              <w:rPr>
                <w:noProof/>
                <w:webHidden/>
              </w:rPr>
              <w:instrText xml:space="preserve"> PAGEREF _Toc225108649 \h </w:instrText>
            </w:r>
            <w:r>
              <w:rPr>
                <w:noProof/>
                <w:webHidden/>
              </w:rPr>
            </w:r>
            <w:r>
              <w:rPr>
                <w:noProof/>
                <w:webHidden/>
              </w:rPr>
              <w:fldChar w:fldCharType="separate"/>
            </w:r>
            <w:r>
              <w:rPr>
                <w:noProof/>
                <w:webHidden/>
              </w:rPr>
              <w:t>2</w:t>
            </w:r>
            <w:r>
              <w:rPr>
                <w:noProof/>
                <w:webHidden/>
              </w:rPr>
              <w:fldChar w:fldCharType="end"/>
            </w:r>
          </w:hyperlink>
        </w:p>
        <w:p w14:paraId="4D419AEE" w14:textId="10E7BB27" w:rsidR="00923283" w:rsidRDefault="00923283">
          <w:pPr>
            <w:pStyle w:val="TOC1"/>
            <w:tabs>
              <w:tab w:val="left" w:pos="480"/>
              <w:tab w:val="right" w:leader="dot" w:pos="9016"/>
            </w:tabs>
            <w:rPr>
              <w:noProof/>
              <w:sz w:val="24"/>
              <w:lang w:eastAsia="ja-JP"/>
            </w:rPr>
          </w:pPr>
          <w:hyperlink w:anchor="_Toc225108650" w:history="1">
            <w:r w:rsidRPr="00E559D8">
              <w:rPr>
                <w:rStyle w:val="Hyperlink"/>
                <w:noProof/>
              </w:rPr>
              <w:t>3.</w:t>
            </w:r>
            <w:r>
              <w:rPr>
                <w:noProof/>
                <w:sz w:val="24"/>
                <w:lang w:eastAsia="ja-JP"/>
              </w:rPr>
              <w:tab/>
            </w:r>
            <w:r w:rsidRPr="00E559D8">
              <w:rPr>
                <w:rStyle w:val="Hyperlink"/>
                <w:noProof/>
              </w:rPr>
              <w:t>Raw Results</w:t>
            </w:r>
            <w:r>
              <w:rPr>
                <w:noProof/>
                <w:webHidden/>
              </w:rPr>
              <w:tab/>
            </w:r>
            <w:r>
              <w:rPr>
                <w:noProof/>
                <w:webHidden/>
              </w:rPr>
              <w:fldChar w:fldCharType="begin"/>
            </w:r>
            <w:r>
              <w:rPr>
                <w:noProof/>
                <w:webHidden/>
              </w:rPr>
              <w:instrText xml:space="preserve"> PAGEREF _Toc225108650 \h </w:instrText>
            </w:r>
            <w:r>
              <w:rPr>
                <w:noProof/>
                <w:webHidden/>
              </w:rPr>
            </w:r>
            <w:r>
              <w:rPr>
                <w:noProof/>
                <w:webHidden/>
              </w:rPr>
              <w:fldChar w:fldCharType="separate"/>
            </w:r>
            <w:r>
              <w:rPr>
                <w:noProof/>
                <w:webHidden/>
              </w:rPr>
              <w:t>3</w:t>
            </w:r>
            <w:r>
              <w:rPr>
                <w:noProof/>
                <w:webHidden/>
              </w:rPr>
              <w:fldChar w:fldCharType="end"/>
            </w:r>
          </w:hyperlink>
        </w:p>
        <w:p w14:paraId="68E17C38" w14:textId="1433DEB5" w:rsidR="00923283" w:rsidRDefault="00923283">
          <w:pPr>
            <w:pStyle w:val="TOC1"/>
            <w:tabs>
              <w:tab w:val="left" w:pos="480"/>
              <w:tab w:val="right" w:leader="dot" w:pos="9016"/>
            </w:tabs>
            <w:rPr>
              <w:noProof/>
              <w:sz w:val="24"/>
              <w:lang w:eastAsia="ja-JP"/>
            </w:rPr>
          </w:pPr>
          <w:hyperlink w:anchor="_Toc225108651" w:history="1">
            <w:r w:rsidRPr="00E559D8">
              <w:rPr>
                <w:rStyle w:val="Hyperlink"/>
                <w:noProof/>
              </w:rPr>
              <w:t>4.</w:t>
            </w:r>
            <w:r>
              <w:rPr>
                <w:noProof/>
                <w:sz w:val="24"/>
                <w:lang w:eastAsia="ja-JP"/>
              </w:rPr>
              <w:tab/>
            </w:r>
            <w:r w:rsidRPr="00E559D8">
              <w:rPr>
                <w:rStyle w:val="Hyperlink"/>
                <w:noProof/>
              </w:rPr>
              <w:t>Graphical Results</w:t>
            </w:r>
            <w:r>
              <w:rPr>
                <w:noProof/>
                <w:webHidden/>
              </w:rPr>
              <w:tab/>
            </w:r>
            <w:r>
              <w:rPr>
                <w:noProof/>
                <w:webHidden/>
              </w:rPr>
              <w:fldChar w:fldCharType="begin"/>
            </w:r>
            <w:r>
              <w:rPr>
                <w:noProof/>
                <w:webHidden/>
              </w:rPr>
              <w:instrText xml:space="preserve"> PAGEREF _Toc225108651 \h </w:instrText>
            </w:r>
            <w:r>
              <w:rPr>
                <w:noProof/>
                <w:webHidden/>
              </w:rPr>
            </w:r>
            <w:r>
              <w:rPr>
                <w:noProof/>
                <w:webHidden/>
              </w:rPr>
              <w:fldChar w:fldCharType="separate"/>
            </w:r>
            <w:r>
              <w:rPr>
                <w:noProof/>
                <w:webHidden/>
              </w:rPr>
              <w:t>6</w:t>
            </w:r>
            <w:r>
              <w:rPr>
                <w:noProof/>
                <w:webHidden/>
              </w:rPr>
              <w:fldChar w:fldCharType="end"/>
            </w:r>
          </w:hyperlink>
        </w:p>
        <w:p w14:paraId="2D674F6E" w14:textId="2D4D6949" w:rsidR="00923283" w:rsidRDefault="00923283">
          <w:pPr>
            <w:pStyle w:val="TOC1"/>
            <w:tabs>
              <w:tab w:val="left" w:pos="480"/>
              <w:tab w:val="right" w:leader="dot" w:pos="9016"/>
            </w:tabs>
            <w:rPr>
              <w:noProof/>
              <w:sz w:val="24"/>
              <w:lang w:eastAsia="ja-JP"/>
            </w:rPr>
          </w:pPr>
          <w:hyperlink w:anchor="_Toc225108652" w:history="1">
            <w:r w:rsidRPr="00E559D8">
              <w:rPr>
                <w:rStyle w:val="Hyperlink"/>
                <w:noProof/>
              </w:rPr>
              <w:t>5.</w:t>
            </w:r>
            <w:r>
              <w:rPr>
                <w:noProof/>
                <w:sz w:val="24"/>
                <w:lang w:eastAsia="ja-JP"/>
              </w:rPr>
              <w:tab/>
            </w:r>
            <w:r w:rsidRPr="00E559D8">
              <w:rPr>
                <w:rStyle w:val="Hyperlink"/>
                <w:noProof/>
              </w:rPr>
              <w:t>Conclusions</w:t>
            </w:r>
            <w:r>
              <w:rPr>
                <w:noProof/>
                <w:webHidden/>
              </w:rPr>
              <w:tab/>
            </w:r>
            <w:r>
              <w:rPr>
                <w:noProof/>
                <w:webHidden/>
              </w:rPr>
              <w:fldChar w:fldCharType="begin"/>
            </w:r>
            <w:r>
              <w:rPr>
                <w:noProof/>
                <w:webHidden/>
              </w:rPr>
              <w:instrText xml:space="preserve"> PAGEREF _Toc225108652 \h </w:instrText>
            </w:r>
            <w:r>
              <w:rPr>
                <w:noProof/>
                <w:webHidden/>
              </w:rPr>
            </w:r>
            <w:r>
              <w:rPr>
                <w:noProof/>
                <w:webHidden/>
              </w:rPr>
              <w:fldChar w:fldCharType="separate"/>
            </w:r>
            <w:r>
              <w:rPr>
                <w:noProof/>
                <w:webHidden/>
              </w:rPr>
              <w:t>11</w:t>
            </w:r>
            <w:r>
              <w:rPr>
                <w:noProof/>
                <w:webHidden/>
              </w:rPr>
              <w:fldChar w:fldCharType="end"/>
            </w:r>
          </w:hyperlink>
        </w:p>
        <w:p w14:paraId="6F5EF5B1" w14:textId="08442267" w:rsidR="00923283" w:rsidRDefault="00923283">
          <w:pPr>
            <w:pStyle w:val="TOC1"/>
            <w:tabs>
              <w:tab w:val="left" w:pos="480"/>
              <w:tab w:val="right" w:leader="dot" w:pos="9016"/>
            </w:tabs>
            <w:rPr>
              <w:noProof/>
              <w:sz w:val="24"/>
              <w:lang w:eastAsia="ja-JP"/>
            </w:rPr>
          </w:pPr>
          <w:hyperlink w:anchor="_Toc225108653" w:history="1">
            <w:r w:rsidRPr="00E559D8">
              <w:rPr>
                <w:rStyle w:val="Hyperlink"/>
                <w:noProof/>
              </w:rPr>
              <w:t>6.</w:t>
            </w:r>
            <w:r>
              <w:rPr>
                <w:noProof/>
                <w:sz w:val="24"/>
                <w:lang w:eastAsia="ja-JP"/>
              </w:rPr>
              <w:tab/>
            </w:r>
            <w:r w:rsidRPr="00E559D8">
              <w:rPr>
                <w:rStyle w:val="Hyperlink"/>
                <w:noProof/>
              </w:rPr>
              <w:t>Evaluation</w:t>
            </w:r>
            <w:r>
              <w:rPr>
                <w:noProof/>
                <w:webHidden/>
              </w:rPr>
              <w:tab/>
            </w:r>
            <w:r>
              <w:rPr>
                <w:noProof/>
                <w:webHidden/>
              </w:rPr>
              <w:fldChar w:fldCharType="begin"/>
            </w:r>
            <w:r>
              <w:rPr>
                <w:noProof/>
                <w:webHidden/>
              </w:rPr>
              <w:instrText xml:space="preserve"> PAGEREF _Toc225108653 \h </w:instrText>
            </w:r>
            <w:r>
              <w:rPr>
                <w:noProof/>
                <w:webHidden/>
              </w:rPr>
            </w:r>
            <w:r>
              <w:rPr>
                <w:noProof/>
                <w:webHidden/>
              </w:rPr>
              <w:fldChar w:fldCharType="separate"/>
            </w:r>
            <w:r>
              <w:rPr>
                <w:noProof/>
                <w:webHidden/>
              </w:rPr>
              <w:t>12</w:t>
            </w:r>
            <w:r>
              <w:rPr>
                <w:noProof/>
                <w:webHidden/>
              </w:rPr>
              <w:fldChar w:fldCharType="end"/>
            </w:r>
          </w:hyperlink>
        </w:p>
        <w:p w14:paraId="29047320" w14:textId="49349890" w:rsidR="00923283" w:rsidRDefault="00923283">
          <w:pPr>
            <w:pStyle w:val="TOC1"/>
            <w:tabs>
              <w:tab w:val="left" w:pos="480"/>
              <w:tab w:val="right" w:leader="dot" w:pos="9016"/>
            </w:tabs>
            <w:rPr>
              <w:noProof/>
              <w:sz w:val="24"/>
              <w:lang w:eastAsia="ja-JP"/>
            </w:rPr>
          </w:pPr>
          <w:hyperlink w:anchor="_Toc225108654" w:history="1">
            <w:r w:rsidRPr="00E559D8">
              <w:rPr>
                <w:rStyle w:val="Hyperlink"/>
                <w:noProof/>
              </w:rPr>
              <w:t>7.</w:t>
            </w:r>
            <w:r>
              <w:rPr>
                <w:noProof/>
                <w:sz w:val="24"/>
                <w:lang w:eastAsia="ja-JP"/>
              </w:rPr>
              <w:tab/>
            </w:r>
            <w:r w:rsidRPr="00E559D8">
              <w:rPr>
                <w:rStyle w:val="Hyperlink"/>
                <w:noProof/>
              </w:rPr>
              <w:t>References</w:t>
            </w:r>
            <w:r>
              <w:rPr>
                <w:noProof/>
                <w:webHidden/>
              </w:rPr>
              <w:tab/>
            </w:r>
            <w:r>
              <w:rPr>
                <w:noProof/>
                <w:webHidden/>
              </w:rPr>
              <w:fldChar w:fldCharType="begin"/>
            </w:r>
            <w:r>
              <w:rPr>
                <w:noProof/>
                <w:webHidden/>
              </w:rPr>
              <w:instrText xml:space="preserve"> PAGEREF _Toc225108654 \h </w:instrText>
            </w:r>
            <w:r>
              <w:rPr>
                <w:noProof/>
                <w:webHidden/>
              </w:rPr>
            </w:r>
            <w:r>
              <w:rPr>
                <w:noProof/>
                <w:webHidden/>
              </w:rPr>
              <w:fldChar w:fldCharType="separate"/>
            </w:r>
            <w:r>
              <w:rPr>
                <w:noProof/>
                <w:webHidden/>
              </w:rPr>
              <w:t>13</w:t>
            </w:r>
            <w:r>
              <w:rPr>
                <w:noProof/>
                <w:webHidden/>
              </w:rPr>
              <w:fldChar w:fldCharType="end"/>
            </w:r>
          </w:hyperlink>
        </w:p>
        <w:p w14:paraId="2C903294" w14:textId="2AC154CA" w:rsidR="00542A6C" w:rsidRDefault="00542A6C">
          <w:r>
            <w:rPr>
              <w:b/>
              <w:bCs/>
            </w:rPr>
            <w:fldChar w:fldCharType="end"/>
          </w:r>
        </w:p>
      </w:sdtContent>
    </w:sdt>
    <w:p w14:paraId="364B8C62" w14:textId="3EF2BE64" w:rsidR="000D5940" w:rsidRDefault="000D5940" w:rsidP="006D3B32">
      <w:pPr>
        <w:rPr>
          <w:sz w:val="28"/>
          <w:szCs w:val="28"/>
        </w:rPr>
        <w:sectPr w:rsidR="000D5940" w:rsidSect="001D4C8B">
          <w:pgSz w:w="11906" w:h="16838"/>
          <w:pgMar w:top="1440" w:right="1440" w:bottom="1440" w:left="1440" w:header="708" w:footer="708" w:gutter="0"/>
          <w:pgNumType w:fmt="lowerRoman" w:start="1"/>
          <w:cols w:space="708"/>
          <w:titlePg/>
          <w:docGrid w:linePitch="360"/>
        </w:sectPr>
      </w:pPr>
    </w:p>
    <w:p w14:paraId="6D39A399" w14:textId="76C5D56E" w:rsidR="00D007F7" w:rsidRDefault="008B0A4A" w:rsidP="0031652B">
      <w:pPr>
        <w:pStyle w:val="Heading1"/>
        <w:numPr>
          <w:ilvl w:val="0"/>
          <w:numId w:val="1"/>
        </w:numPr>
      </w:pPr>
      <w:bookmarkStart w:id="0" w:name="_Toc225108648"/>
      <w:r>
        <w:lastRenderedPageBreak/>
        <w:t>Introduction</w:t>
      </w:r>
      <w:bookmarkEnd w:id="0"/>
    </w:p>
    <w:p w14:paraId="0D3143C1" w14:textId="17D82DC7" w:rsidR="0031652B" w:rsidRDefault="003C0838" w:rsidP="0031652B">
      <w:r>
        <w:t xml:space="preserve">This report details a test run of a Honda 1.6L, D Series </w:t>
      </w:r>
      <w:r w:rsidR="00095EF2">
        <w:t>engine tested on a Schenck W230 Dynamometer. The method of testing will be described, raw data included, calculations explained, and evaluations made on the engine and test.</w:t>
      </w:r>
    </w:p>
    <w:p w14:paraId="31EF714C" w14:textId="47452F1C" w:rsidR="004559EE" w:rsidRDefault="00095EF2" w:rsidP="0031652B">
      <w:r>
        <w:t xml:space="preserve">An engine dynamometer is a very useful tool when analysing and developing powertrains, specifically engine units. Manufacturers of vehicles of all classes from passenger cars to the very top level of racing engineering will use the technology to load their powerplants and measure characteristics, which can be used to calculate various parameters to do with the engine’s performance. These can be used to ‘tune’ an engine’s setup to deliver on its goals, whether they be to maximise power or fuel efficiency. </w:t>
      </w:r>
    </w:p>
    <w:p w14:paraId="132AFAD5" w14:textId="18E3ED80" w:rsidR="00095EF2" w:rsidRDefault="001D719B" w:rsidP="0031652B">
      <w:r>
        <w:t>The Schenck W230 series Dynamometer used here is specified for the use of engines using petrol, diesel and alternative fuels, designed for passenger cars and commercial vehicles.</w:t>
      </w:r>
      <w:r w:rsidR="005222B9">
        <w:t xml:space="preserve"> It is also capable of high speeds, with this model up to 10,000rpm.</w:t>
      </w:r>
      <w:r>
        <w:t xml:space="preserve"> The engine being tested is a passenger car engine, so this is perfectly suitable. The dynamometer can be used for a variety of other tests, including quality control and endurance testing, drive cycles and the testing of different ignition, fuelling and lubrication systems </w:t>
      </w:r>
      <w:sdt>
        <w:sdtPr>
          <w:rPr>
            <w:rFonts w:ascii="Aptos" w:hAnsi="Aptos"/>
            <w:color w:val="000000"/>
            <w:highlight w:val="white"/>
          </w:rPr>
          <w:alias w:val="Citation"/>
          <w:tag w:val="{&quot;referencesIds&quot;:[&quot;doc:69c0403553d1710edc1c4b53&quot;],&quot;referencesOptions&quot;:{&quot;doc:69c0403553d1710edc1c4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0023320"/>
          <w:placeholder>
            <w:docPart w:val="9B94678ECF8944EDABBB156FB9F3F2C2"/>
          </w:placeholder>
        </w:sdtPr>
        <w:sdtContent>
          <w:r w:rsidR="008F5498">
            <w:rPr>
              <w:rFonts w:ascii="Aptos" w:eastAsia="Times New Roman" w:hAnsi="Aptos"/>
              <w:color w:val="000000"/>
              <w:szCs w:val="22"/>
            </w:rPr>
            <w:t>(SCHENCK PEGASUS GmbH, H. J. Dadt 2001)</w:t>
          </w:r>
        </w:sdtContent>
      </w:sdt>
      <w:r>
        <w:rPr>
          <w:rFonts w:ascii="Aptos" w:hAnsi="Aptos"/>
          <w:color w:val="000000"/>
        </w:rPr>
        <w:t xml:space="preserve">. </w:t>
      </w:r>
    </w:p>
    <w:p w14:paraId="52F19748" w14:textId="77777777" w:rsidR="004559EE" w:rsidRPr="0031652B" w:rsidRDefault="004559EE" w:rsidP="0031652B"/>
    <w:p w14:paraId="456D1EDF" w14:textId="2AAD729B" w:rsidR="00D007F7" w:rsidRDefault="00F60D3F">
      <w:r>
        <w:br w:type="page"/>
      </w:r>
    </w:p>
    <w:p w14:paraId="500E0338" w14:textId="18A06CC2" w:rsidR="004B7D05" w:rsidRDefault="004A70F5" w:rsidP="00BA798E">
      <w:pPr>
        <w:pStyle w:val="Heading1"/>
        <w:numPr>
          <w:ilvl w:val="0"/>
          <w:numId w:val="1"/>
        </w:numPr>
      </w:pPr>
      <w:bookmarkStart w:id="1" w:name="_Toc225108649"/>
      <w:r>
        <w:lastRenderedPageBreak/>
        <w:t>Testing Method</w:t>
      </w:r>
      <w:bookmarkEnd w:id="1"/>
    </w:p>
    <w:p w14:paraId="1BD0E6B1" w14:textId="6879F86D" w:rsidR="001D719B" w:rsidRDefault="001D719B">
      <w:r>
        <w:t xml:space="preserve">To obtain useful results a procedure for testing must be followed. </w:t>
      </w:r>
    </w:p>
    <w:p w14:paraId="7554133B" w14:textId="49D36A00" w:rsidR="001D719B" w:rsidRDefault="001D719B">
      <w:r>
        <w:t>The engine is set up in the rig. The entire system of engine and running gear are connected, with the ECU, clocks etc. being mounted to a rig. The throttle (cable actuated in this case) is attached to a cable actuation unit</w:t>
      </w:r>
      <w:r w:rsidR="006762D6">
        <w:t xml:space="preserve"> on the rig. The physical connection between the engine crankshaft and dynamometer is made with a coupler to allow for measurement of the torque. </w:t>
      </w:r>
    </w:p>
    <w:p w14:paraId="79FD70E3" w14:textId="027388A7" w:rsidR="006762D6" w:rsidRDefault="006762D6">
      <w:r>
        <w:t>Attached to the engine is the fuel supply unit. A metered supply of fuel is run to the injector rail on the engine, which allows for a measurement of fuel usage while it is running. A fuel pressure return line feeds back to the system after the meter, so only fuel used by the engine is measured.</w:t>
      </w:r>
    </w:p>
    <w:p w14:paraId="40D9FE9E" w14:textId="7FE9F868" w:rsidR="006762D6" w:rsidRDefault="006762D6">
      <w:r>
        <w:t xml:space="preserve">Also attached are several sensors. Feeding data to the dyno’s control unit are sensors such as coolant temperature and lambda/oxygen sensors. These allow a greater insight into the behaviour of the engine while it is running. </w:t>
      </w:r>
    </w:p>
    <w:p w14:paraId="66A960D7" w14:textId="2E47F0E7" w:rsidR="006762D6" w:rsidRDefault="006762D6">
      <w:r>
        <w:t xml:space="preserve">The W series of dynamometer is an Eddy-current dynamometer, where a controlled electrical current affects the coupling on the driveshaft. The rotation of the engine fights this force, and the casing that holds the electromagnet attempts to turn around the shaft. Stopping it from doing so is a strain gauge, which is calibrated against some torque arms, in this case of a length of 815.776mm. Knowing this length alongside the force applied to the strain gauge gives us a torque figure. </w:t>
      </w:r>
    </w:p>
    <w:p w14:paraId="1514F3EF" w14:textId="02C415F3" w:rsidR="005222B9" w:rsidRDefault="005222B9">
      <w:r>
        <w:t>In this test the results given include the load on the dyno in Nm, the speed of the dyno/engine in rpm, the fuel flow in litres/minute and the lambda value. All other values must be calculated from this</w:t>
      </w:r>
      <w:r w:rsidR="00C0585A">
        <w:t xml:space="preserve"> information.</w:t>
      </w:r>
    </w:p>
    <w:p w14:paraId="66411B51" w14:textId="77777777" w:rsidR="006762D6" w:rsidRDefault="006762D6"/>
    <w:p w14:paraId="3EF52E8B" w14:textId="7D8C5A73" w:rsidR="005F739E" w:rsidRDefault="005F739E">
      <w:pPr>
        <w:spacing w:line="278" w:lineRule="auto"/>
      </w:pPr>
      <w:r>
        <w:br w:type="page"/>
      </w:r>
    </w:p>
    <w:p w14:paraId="7E771B8E" w14:textId="647E5217" w:rsidR="00BA798E" w:rsidRDefault="001F6B79" w:rsidP="00CC1879">
      <w:pPr>
        <w:pStyle w:val="Heading1"/>
        <w:numPr>
          <w:ilvl w:val="0"/>
          <w:numId w:val="1"/>
        </w:numPr>
      </w:pPr>
      <w:bookmarkStart w:id="2" w:name="_Toc225108650"/>
      <w:r>
        <w:lastRenderedPageBreak/>
        <w:t>Raw Results</w:t>
      </w:r>
      <w:bookmarkEnd w:id="2"/>
    </w:p>
    <w:tbl>
      <w:tblPr>
        <w:tblW w:w="3860" w:type="dxa"/>
        <w:tblLook w:val="04A0" w:firstRow="1" w:lastRow="0" w:firstColumn="1" w:lastColumn="0" w:noHBand="0" w:noVBand="1"/>
      </w:tblPr>
      <w:tblGrid>
        <w:gridCol w:w="1920"/>
        <w:gridCol w:w="1000"/>
        <w:gridCol w:w="1054"/>
      </w:tblGrid>
      <w:tr w:rsidR="005F739E" w:rsidRPr="005F739E" w14:paraId="426C2184" w14:textId="77777777" w:rsidTr="005F739E">
        <w:trPr>
          <w:trHeight w:val="300"/>
        </w:trPr>
        <w:tc>
          <w:tcPr>
            <w:tcW w:w="192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40097FC"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Constant</w:t>
            </w:r>
          </w:p>
        </w:tc>
        <w:tc>
          <w:tcPr>
            <w:tcW w:w="1000" w:type="dxa"/>
            <w:tcBorders>
              <w:top w:val="single" w:sz="4" w:space="0" w:color="auto"/>
              <w:left w:val="nil"/>
              <w:bottom w:val="single" w:sz="4" w:space="0" w:color="auto"/>
              <w:right w:val="single" w:sz="4" w:space="0" w:color="auto"/>
            </w:tcBorders>
            <w:shd w:val="clear" w:color="000000" w:fill="D9D9D9"/>
            <w:noWrap/>
            <w:vAlign w:val="bottom"/>
            <w:hideMark/>
          </w:tcPr>
          <w:p w14:paraId="15D366A1"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Unit</w:t>
            </w:r>
          </w:p>
        </w:tc>
        <w:tc>
          <w:tcPr>
            <w:tcW w:w="940" w:type="dxa"/>
            <w:tcBorders>
              <w:top w:val="single" w:sz="4" w:space="0" w:color="auto"/>
              <w:left w:val="nil"/>
              <w:bottom w:val="single" w:sz="4" w:space="0" w:color="auto"/>
              <w:right w:val="single" w:sz="4" w:space="0" w:color="auto"/>
            </w:tcBorders>
            <w:shd w:val="clear" w:color="000000" w:fill="D9D9D9"/>
            <w:noWrap/>
            <w:vAlign w:val="bottom"/>
            <w:hideMark/>
          </w:tcPr>
          <w:p w14:paraId="6A14FE49"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Value</w:t>
            </w:r>
          </w:p>
        </w:tc>
      </w:tr>
      <w:tr w:rsidR="005F739E" w:rsidRPr="005F739E" w14:paraId="1C83554F"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494EAD7A"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Ambient Pressure</w:t>
            </w:r>
          </w:p>
        </w:tc>
        <w:tc>
          <w:tcPr>
            <w:tcW w:w="1000" w:type="dxa"/>
            <w:tcBorders>
              <w:top w:val="nil"/>
              <w:left w:val="nil"/>
              <w:bottom w:val="nil"/>
              <w:right w:val="single" w:sz="4" w:space="0" w:color="auto"/>
            </w:tcBorders>
            <w:noWrap/>
            <w:vAlign w:val="bottom"/>
            <w:hideMark/>
          </w:tcPr>
          <w:p w14:paraId="6A620A11"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mBar</w:t>
            </w:r>
          </w:p>
        </w:tc>
        <w:tc>
          <w:tcPr>
            <w:tcW w:w="940" w:type="dxa"/>
            <w:tcBorders>
              <w:top w:val="nil"/>
              <w:left w:val="nil"/>
              <w:bottom w:val="nil"/>
              <w:right w:val="single" w:sz="4" w:space="0" w:color="auto"/>
            </w:tcBorders>
            <w:noWrap/>
            <w:vAlign w:val="bottom"/>
            <w:hideMark/>
          </w:tcPr>
          <w:p w14:paraId="4E292BD4"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1018.9</w:t>
            </w:r>
          </w:p>
        </w:tc>
      </w:tr>
      <w:tr w:rsidR="005F739E" w:rsidRPr="005F739E" w14:paraId="00E9FDBB"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756C83C0"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Humidity</w:t>
            </w:r>
          </w:p>
        </w:tc>
        <w:tc>
          <w:tcPr>
            <w:tcW w:w="1000" w:type="dxa"/>
            <w:tcBorders>
              <w:top w:val="nil"/>
              <w:left w:val="nil"/>
              <w:bottom w:val="nil"/>
              <w:right w:val="single" w:sz="4" w:space="0" w:color="auto"/>
            </w:tcBorders>
            <w:noWrap/>
            <w:vAlign w:val="bottom"/>
            <w:hideMark/>
          </w:tcPr>
          <w:p w14:paraId="5F074499"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w:t>
            </w:r>
          </w:p>
        </w:tc>
        <w:tc>
          <w:tcPr>
            <w:tcW w:w="940" w:type="dxa"/>
            <w:tcBorders>
              <w:top w:val="nil"/>
              <w:left w:val="nil"/>
              <w:bottom w:val="nil"/>
              <w:right w:val="single" w:sz="4" w:space="0" w:color="auto"/>
            </w:tcBorders>
            <w:noWrap/>
            <w:vAlign w:val="bottom"/>
            <w:hideMark/>
          </w:tcPr>
          <w:p w14:paraId="34DF987F"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46</w:t>
            </w:r>
          </w:p>
        </w:tc>
      </w:tr>
      <w:tr w:rsidR="005F739E" w:rsidRPr="005F739E" w14:paraId="7B032BDF"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2BB7AE40"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Ambient Temp</w:t>
            </w:r>
          </w:p>
        </w:tc>
        <w:tc>
          <w:tcPr>
            <w:tcW w:w="1000" w:type="dxa"/>
            <w:tcBorders>
              <w:top w:val="nil"/>
              <w:left w:val="nil"/>
              <w:bottom w:val="nil"/>
              <w:right w:val="single" w:sz="4" w:space="0" w:color="auto"/>
            </w:tcBorders>
            <w:noWrap/>
            <w:vAlign w:val="bottom"/>
            <w:hideMark/>
          </w:tcPr>
          <w:p w14:paraId="40A49362"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Degrees C</w:t>
            </w:r>
          </w:p>
        </w:tc>
        <w:tc>
          <w:tcPr>
            <w:tcW w:w="940" w:type="dxa"/>
            <w:tcBorders>
              <w:top w:val="nil"/>
              <w:left w:val="nil"/>
              <w:bottom w:val="nil"/>
              <w:right w:val="single" w:sz="4" w:space="0" w:color="auto"/>
            </w:tcBorders>
            <w:noWrap/>
            <w:vAlign w:val="bottom"/>
            <w:hideMark/>
          </w:tcPr>
          <w:p w14:paraId="04B6FC8C"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27</w:t>
            </w:r>
          </w:p>
        </w:tc>
      </w:tr>
      <w:tr w:rsidR="005F739E" w:rsidRPr="005F739E" w14:paraId="4F339495"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43B6FFE0"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Engine Capacity</w:t>
            </w:r>
          </w:p>
        </w:tc>
        <w:tc>
          <w:tcPr>
            <w:tcW w:w="1000" w:type="dxa"/>
            <w:tcBorders>
              <w:top w:val="nil"/>
              <w:left w:val="nil"/>
              <w:bottom w:val="nil"/>
              <w:right w:val="single" w:sz="4" w:space="0" w:color="auto"/>
            </w:tcBorders>
            <w:noWrap/>
            <w:vAlign w:val="bottom"/>
            <w:hideMark/>
          </w:tcPr>
          <w:p w14:paraId="5E830393"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CCs</w:t>
            </w:r>
          </w:p>
        </w:tc>
        <w:tc>
          <w:tcPr>
            <w:tcW w:w="940" w:type="dxa"/>
            <w:tcBorders>
              <w:top w:val="nil"/>
              <w:left w:val="nil"/>
              <w:bottom w:val="nil"/>
              <w:right w:val="single" w:sz="4" w:space="0" w:color="auto"/>
            </w:tcBorders>
            <w:noWrap/>
            <w:vAlign w:val="bottom"/>
            <w:hideMark/>
          </w:tcPr>
          <w:p w14:paraId="632CF804"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1590</w:t>
            </w:r>
          </w:p>
        </w:tc>
      </w:tr>
      <w:tr w:rsidR="005F739E" w:rsidRPr="005F739E" w14:paraId="533C85AF"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08D7FDE3"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No of cylinders</w:t>
            </w:r>
          </w:p>
        </w:tc>
        <w:tc>
          <w:tcPr>
            <w:tcW w:w="1000" w:type="dxa"/>
            <w:tcBorders>
              <w:top w:val="nil"/>
              <w:left w:val="nil"/>
              <w:bottom w:val="nil"/>
              <w:right w:val="single" w:sz="4" w:space="0" w:color="auto"/>
            </w:tcBorders>
            <w:noWrap/>
            <w:vAlign w:val="bottom"/>
            <w:hideMark/>
          </w:tcPr>
          <w:p w14:paraId="61339433"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 </w:t>
            </w:r>
          </w:p>
        </w:tc>
        <w:tc>
          <w:tcPr>
            <w:tcW w:w="940" w:type="dxa"/>
            <w:tcBorders>
              <w:top w:val="nil"/>
              <w:left w:val="nil"/>
              <w:bottom w:val="nil"/>
              <w:right w:val="single" w:sz="4" w:space="0" w:color="auto"/>
            </w:tcBorders>
            <w:noWrap/>
            <w:vAlign w:val="bottom"/>
            <w:hideMark/>
          </w:tcPr>
          <w:p w14:paraId="12C96536"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4</w:t>
            </w:r>
          </w:p>
        </w:tc>
      </w:tr>
      <w:tr w:rsidR="005F739E" w:rsidRPr="005F739E" w14:paraId="0A0EF587" w14:textId="77777777" w:rsidTr="005F739E">
        <w:trPr>
          <w:trHeight w:val="300"/>
        </w:trPr>
        <w:tc>
          <w:tcPr>
            <w:tcW w:w="1920" w:type="dxa"/>
            <w:tcBorders>
              <w:top w:val="nil"/>
              <w:left w:val="single" w:sz="4" w:space="0" w:color="auto"/>
              <w:bottom w:val="nil"/>
              <w:right w:val="single" w:sz="4" w:space="0" w:color="auto"/>
            </w:tcBorders>
            <w:noWrap/>
            <w:vAlign w:val="bottom"/>
            <w:hideMark/>
          </w:tcPr>
          <w:p w14:paraId="53E165D6"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Torque Arm</w:t>
            </w:r>
          </w:p>
        </w:tc>
        <w:tc>
          <w:tcPr>
            <w:tcW w:w="1000" w:type="dxa"/>
            <w:tcBorders>
              <w:top w:val="nil"/>
              <w:left w:val="nil"/>
              <w:bottom w:val="nil"/>
              <w:right w:val="single" w:sz="4" w:space="0" w:color="auto"/>
            </w:tcBorders>
            <w:noWrap/>
            <w:vAlign w:val="bottom"/>
            <w:hideMark/>
          </w:tcPr>
          <w:p w14:paraId="090CA5BA"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Metres</w:t>
            </w:r>
          </w:p>
        </w:tc>
        <w:tc>
          <w:tcPr>
            <w:tcW w:w="940" w:type="dxa"/>
            <w:tcBorders>
              <w:top w:val="nil"/>
              <w:left w:val="nil"/>
              <w:bottom w:val="nil"/>
              <w:right w:val="single" w:sz="4" w:space="0" w:color="auto"/>
            </w:tcBorders>
            <w:noWrap/>
            <w:vAlign w:val="bottom"/>
            <w:hideMark/>
          </w:tcPr>
          <w:p w14:paraId="453E8206"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0.815776</w:t>
            </w:r>
          </w:p>
        </w:tc>
      </w:tr>
      <w:tr w:rsidR="005F739E" w:rsidRPr="005F739E" w14:paraId="0A96D584" w14:textId="77777777" w:rsidTr="005F739E">
        <w:trPr>
          <w:trHeight w:val="300"/>
        </w:trPr>
        <w:tc>
          <w:tcPr>
            <w:tcW w:w="1920" w:type="dxa"/>
            <w:tcBorders>
              <w:top w:val="nil"/>
              <w:left w:val="single" w:sz="4" w:space="0" w:color="auto"/>
              <w:bottom w:val="single" w:sz="4" w:space="0" w:color="auto"/>
              <w:right w:val="single" w:sz="4" w:space="0" w:color="auto"/>
            </w:tcBorders>
            <w:noWrap/>
            <w:vAlign w:val="bottom"/>
            <w:hideMark/>
          </w:tcPr>
          <w:p w14:paraId="7AEDEB3F"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Fuel Calorific Value</w:t>
            </w:r>
          </w:p>
        </w:tc>
        <w:tc>
          <w:tcPr>
            <w:tcW w:w="1000" w:type="dxa"/>
            <w:tcBorders>
              <w:top w:val="nil"/>
              <w:left w:val="nil"/>
              <w:bottom w:val="single" w:sz="4" w:space="0" w:color="auto"/>
              <w:right w:val="single" w:sz="4" w:space="0" w:color="auto"/>
            </w:tcBorders>
            <w:noWrap/>
            <w:vAlign w:val="bottom"/>
            <w:hideMark/>
          </w:tcPr>
          <w:p w14:paraId="1466BA5D" w14:textId="77777777" w:rsidR="005F739E" w:rsidRPr="005F739E" w:rsidRDefault="005F739E" w:rsidP="005F739E">
            <w:pPr>
              <w:spacing w:after="0" w:line="240" w:lineRule="auto"/>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kJ/kg</w:t>
            </w:r>
          </w:p>
        </w:tc>
        <w:tc>
          <w:tcPr>
            <w:tcW w:w="940" w:type="dxa"/>
            <w:tcBorders>
              <w:top w:val="nil"/>
              <w:left w:val="nil"/>
              <w:bottom w:val="single" w:sz="4" w:space="0" w:color="auto"/>
              <w:right w:val="single" w:sz="4" w:space="0" w:color="auto"/>
            </w:tcBorders>
            <w:noWrap/>
            <w:vAlign w:val="bottom"/>
            <w:hideMark/>
          </w:tcPr>
          <w:p w14:paraId="4408399B" w14:textId="77777777" w:rsidR="005F739E" w:rsidRPr="005F739E" w:rsidRDefault="005F739E" w:rsidP="005F739E">
            <w:pPr>
              <w:spacing w:after="0" w:line="240" w:lineRule="auto"/>
              <w:jc w:val="right"/>
              <w:rPr>
                <w:rFonts w:ascii="Aptos Narrow" w:eastAsia="Times New Roman" w:hAnsi="Aptos Narrow" w:cs="Times New Roman"/>
                <w:color w:val="000000"/>
                <w:kern w:val="0"/>
                <w:szCs w:val="22"/>
                <w:lang w:eastAsia="ja-JP"/>
                <w14:ligatures w14:val="none"/>
              </w:rPr>
            </w:pPr>
            <w:r w:rsidRPr="005F739E">
              <w:rPr>
                <w:rFonts w:ascii="Aptos Narrow" w:eastAsia="Times New Roman" w:hAnsi="Aptos Narrow" w:cs="Times New Roman"/>
                <w:color w:val="000000"/>
                <w:kern w:val="0"/>
                <w:szCs w:val="22"/>
                <w:lang w:eastAsia="ja-JP"/>
                <w14:ligatures w14:val="none"/>
              </w:rPr>
              <w:t>46000</w:t>
            </w:r>
          </w:p>
        </w:tc>
      </w:tr>
    </w:tbl>
    <w:p w14:paraId="04292E4C" w14:textId="77777777" w:rsidR="005F739E" w:rsidRPr="005F739E" w:rsidRDefault="005F739E" w:rsidP="005F739E"/>
    <w:tbl>
      <w:tblPr>
        <w:tblW w:w="9918" w:type="dxa"/>
        <w:tblLook w:val="04A0" w:firstRow="1" w:lastRow="0" w:firstColumn="1" w:lastColumn="0" w:noHBand="0" w:noVBand="1"/>
      </w:tblPr>
      <w:tblGrid>
        <w:gridCol w:w="988"/>
        <w:gridCol w:w="992"/>
        <w:gridCol w:w="992"/>
        <w:gridCol w:w="992"/>
        <w:gridCol w:w="1134"/>
        <w:gridCol w:w="1134"/>
        <w:gridCol w:w="877"/>
        <w:gridCol w:w="966"/>
        <w:gridCol w:w="992"/>
        <w:gridCol w:w="851"/>
      </w:tblGrid>
      <w:tr w:rsidR="00D95C0B" w:rsidRPr="00D95C0B" w14:paraId="1EC3C168" w14:textId="77777777" w:rsidTr="007B1422">
        <w:trPr>
          <w:trHeight w:val="300"/>
        </w:trPr>
        <w:tc>
          <w:tcPr>
            <w:tcW w:w="988" w:type="dxa"/>
            <w:tcBorders>
              <w:top w:val="single" w:sz="4" w:space="0" w:color="auto"/>
              <w:left w:val="single" w:sz="4" w:space="0" w:color="auto"/>
              <w:bottom w:val="single" w:sz="4" w:space="0" w:color="auto"/>
              <w:right w:val="nil"/>
            </w:tcBorders>
            <w:shd w:val="clear" w:color="000000" w:fill="ADADAD"/>
            <w:noWrap/>
            <w:vAlign w:val="bottom"/>
            <w:hideMark/>
          </w:tcPr>
          <w:p w14:paraId="792263F3" w14:textId="77777777" w:rsid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 xml:space="preserve">Dyno </w:t>
            </w:r>
          </w:p>
          <w:p w14:paraId="77BA788E" w14:textId="760356B5"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Load (N)</w:t>
            </w:r>
          </w:p>
        </w:tc>
        <w:tc>
          <w:tcPr>
            <w:tcW w:w="992" w:type="dxa"/>
            <w:tcBorders>
              <w:top w:val="single" w:sz="4" w:space="0" w:color="auto"/>
              <w:left w:val="nil"/>
              <w:bottom w:val="single" w:sz="4" w:space="0" w:color="auto"/>
              <w:right w:val="nil"/>
            </w:tcBorders>
            <w:shd w:val="clear" w:color="000000" w:fill="ADADAD"/>
            <w:noWrap/>
            <w:vAlign w:val="bottom"/>
            <w:hideMark/>
          </w:tcPr>
          <w:p w14:paraId="29FD2A70" w14:textId="77777777" w:rsid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 xml:space="preserve">Dyno </w:t>
            </w:r>
          </w:p>
          <w:p w14:paraId="47AFCD0E" w14:textId="37614768"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Speed (RPM)</w:t>
            </w:r>
          </w:p>
        </w:tc>
        <w:tc>
          <w:tcPr>
            <w:tcW w:w="992" w:type="dxa"/>
            <w:tcBorders>
              <w:top w:val="single" w:sz="4" w:space="0" w:color="auto"/>
              <w:left w:val="nil"/>
              <w:bottom w:val="single" w:sz="4" w:space="0" w:color="auto"/>
              <w:right w:val="nil"/>
            </w:tcBorders>
            <w:shd w:val="clear" w:color="000000" w:fill="ADADAD"/>
            <w:noWrap/>
            <w:vAlign w:val="bottom"/>
            <w:hideMark/>
          </w:tcPr>
          <w:p w14:paraId="0E269E55" w14:textId="77777777" w:rsid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 xml:space="preserve">Fuel </w:t>
            </w:r>
          </w:p>
          <w:p w14:paraId="3E5A7A76" w14:textId="7051D35E"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Flow (l/min)</w:t>
            </w:r>
          </w:p>
        </w:tc>
        <w:tc>
          <w:tcPr>
            <w:tcW w:w="992" w:type="dxa"/>
            <w:tcBorders>
              <w:top w:val="single" w:sz="4" w:space="0" w:color="auto"/>
              <w:left w:val="nil"/>
              <w:bottom w:val="single" w:sz="4" w:space="0" w:color="auto"/>
              <w:right w:val="nil"/>
            </w:tcBorders>
            <w:shd w:val="clear" w:color="000000" w:fill="ADADAD"/>
            <w:noWrap/>
            <w:vAlign w:val="bottom"/>
            <w:hideMark/>
          </w:tcPr>
          <w:p w14:paraId="3018DBAE" w14:textId="77777777"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Lambda</w:t>
            </w:r>
          </w:p>
        </w:tc>
        <w:tc>
          <w:tcPr>
            <w:tcW w:w="1134" w:type="dxa"/>
            <w:tcBorders>
              <w:top w:val="single" w:sz="4" w:space="0" w:color="auto"/>
              <w:left w:val="nil"/>
              <w:bottom w:val="single" w:sz="4" w:space="0" w:color="auto"/>
              <w:right w:val="nil"/>
            </w:tcBorders>
            <w:shd w:val="clear" w:color="000000" w:fill="ADADAD"/>
            <w:noWrap/>
            <w:vAlign w:val="bottom"/>
            <w:hideMark/>
          </w:tcPr>
          <w:p w14:paraId="3E544BAD" w14:textId="77777777" w:rsid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Brake</w:t>
            </w:r>
          </w:p>
          <w:p w14:paraId="44B081BF" w14:textId="42E7F44E"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Power (kW)</w:t>
            </w:r>
          </w:p>
        </w:tc>
        <w:tc>
          <w:tcPr>
            <w:tcW w:w="1134" w:type="dxa"/>
            <w:tcBorders>
              <w:top w:val="single" w:sz="4" w:space="0" w:color="auto"/>
              <w:left w:val="nil"/>
              <w:bottom w:val="single" w:sz="4" w:space="0" w:color="auto"/>
              <w:right w:val="nil"/>
            </w:tcBorders>
            <w:shd w:val="clear" w:color="000000" w:fill="ADADAD"/>
            <w:noWrap/>
            <w:vAlign w:val="bottom"/>
            <w:hideMark/>
          </w:tcPr>
          <w:p w14:paraId="68B3FD6D" w14:textId="77777777" w:rsid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 xml:space="preserve">Corrected </w:t>
            </w:r>
          </w:p>
          <w:p w14:paraId="426E4691" w14:textId="5794209D"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Power (kW)</w:t>
            </w:r>
          </w:p>
        </w:tc>
        <w:tc>
          <w:tcPr>
            <w:tcW w:w="877" w:type="dxa"/>
            <w:tcBorders>
              <w:top w:val="single" w:sz="4" w:space="0" w:color="auto"/>
              <w:left w:val="nil"/>
              <w:bottom w:val="single" w:sz="4" w:space="0" w:color="auto"/>
              <w:right w:val="nil"/>
            </w:tcBorders>
            <w:shd w:val="clear" w:color="000000" w:fill="ADADAD"/>
            <w:noWrap/>
            <w:vAlign w:val="bottom"/>
            <w:hideMark/>
          </w:tcPr>
          <w:p w14:paraId="1B95FBC6" w14:textId="77777777"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Torque (Nm)</w:t>
            </w:r>
          </w:p>
        </w:tc>
        <w:tc>
          <w:tcPr>
            <w:tcW w:w="966" w:type="dxa"/>
            <w:tcBorders>
              <w:top w:val="single" w:sz="4" w:space="0" w:color="auto"/>
              <w:left w:val="nil"/>
              <w:bottom w:val="single" w:sz="4" w:space="0" w:color="auto"/>
              <w:right w:val="nil"/>
            </w:tcBorders>
            <w:shd w:val="clear" w:color="000000" w:fill="ADADAD"/>
            <w:noWrap/>
            <w:vAlign w:val="bottom"/>
            <w:hideMark/>
          </w:tcPr>
          <w:p w14:paraId="63E89F43" w14:textId="77777777"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BMEP (kPa)</w:t>
            </w:r>
          </w:p>
        </w:tc>
        <w:tc>
          <w:tcPr>
            <w:tcW w:w="992" w:type="dxa"/>
            <w:tcBorders>
              <w:top w:val="single" w:sz="4" w:space="0" w:color="auto"/>
              <w:left w:val="nil"/>
              <w:bottom w:val="single" w:sz="4" w:space="0" w:color="auto"/>
              <w:right w:val="nil"/>
            </w:tcBorders>
            <w:shd w:val="clear" w:color="000000" w:fill="ADADAD"/>
            <w:noWrap/>
            <w:vAlign w:val="bottom"/>
            <w:hideMark/>
          </w:tcPr>
          <w:p w14:paraId="6E32C05A" w14:textId="77777777"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SFC (kg/kWh)</w:t>
            </w:r>
          </w:p>
        </w:tc>
        <w:tc>
          <w:tcPr>
            <w:tcW w:w="851" w:type="dxa"/>
            <w:tcBorders>
              <w:top w:val="single" w:sz="4" w:space="0" w:color="auto"/>
              <w:left w:val="nil"/>
              <w:bottom w:val="single" w:sz="4" w:space="0" w:color="auto"/>
              <w:right w:val="single" w:sz="4" w:space="0" w:color="auto"/>
            </w:tcBorders>
            <w:shd w:val="clear" w:color="000000" w:fill="ADADAD"/>
            <w:noWrap/>
            <w:vAlign w:val="bottom"/>
            <w:hideMark/>
          </w:tcPr>
          <w:p w14:paraId="2C0A35EE" w14:textId="77777777" w:rsidR="00D95C0B" w:rsidRPr="00D95C0B" w:rsidRDefault="00D95C0B" w:rsidP="00D95C0B">
            <w:pPr>
              <w:spacing w:after="0" w:line="240" w:lineRule="auto"/>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OTE (%)</w:t>
            </w:r>
          </w:p>
        </w:tc>
      </w:tr>
      <w:tr w:rsidR="00D95C0B" w:rsidRPr="00D95C0B" w14:paraId="38B65A02" w14:textId="77777777" w:rsidTr="007B1422">
        <w:trPr>
          <w:trHeight w:val="300"/>
        </w:trPr>
        <w:tc>
          <w:tcPr>
            <w:tcW w:w="988" w:type="dxa"/>
            <w:tcBorders>
              <w:top w:val="nil"/>
              <w:left w:val="single" w:sz="4" w:space="0" w:color="auto"/>
              <w:bottom w:val="nil"/>
              <w:right w:val="nil"/>
            </w:tcBorders>
            <w:noWrap/>
            <w:vAlign w:val="bottom"/>
            <w:hideMark/>
          </w:tcPr>
          <w:p w14:paraId="56DF735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102.275</w:t>
            </w:r>
          </w:p>
        </w:tc>
        <w:tc>
          <w:tcPr>
            <w:tcW w:w="992" w:type="dxa"/>
            <w:tcBorders>
              <w:top w:val="nil"/>
              <w:left w:val="nil"/>
              <w:bottom w:val="nil"/>
              <w:right w:val="nil"/>
            </w:tcBorders>
            <w:noWrap/>
            <w:vAlign w:val="bottom"/>
            <w:hideMark/>
          </w:tcPr>
          <w:p w14:paraId="5559CD0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1000</w:t>
            </w:r>
          </w:p>
        </w:tc>
        <w:tc>
          <w:tcPr>
            <w:tcW w:w="992" w:type="dxa"/>
            <w:tcBorders>
              <w:top w:val="nil"/>
              <w:left w:val="nil"/>
              <w:bottom w:val="nil"/>
              <w:right w:val="nil"/>
            </w:tcBorders>
            <w:noWrap/>
            <w:vAlign w:val="bottom"/>
            <w:hideMark/>
          </w:tcPr>
          <w:p w14:paraId="711AF3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0.0704</w:t>
            </w:r>
          </w:p>
        </w:tc>
        <w:tc>
          <w:tcPr>
            <w:tcW w:w="992" w:type="dxa"/>
            <w:tcBorders>
              <w:top w:val="nil"/>
              <w:left w:val="nil"/>
              <w:bottom w:val="nil"/>
              <w:right w:val="single" w:sz="4" w:space="0" w:color="auto"/>
            </w:tcBorders>
            <w:noWrap/>
            <w:vAlign w:val="bottom"/>
            <w:hideMark/>
          </w:tcPr>
          <w:p w14:paraId="31FE9E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1.2658</w:t>
            </w:r>
          </w:p>
        </w:tc>
        <w:tc>
          <w:tcPr>
            <w:tcW w:w="1134" w:type="dxa"/>
            <w:tcBorders>
              <w:top w:val="nil"/>
              <w:left w:val="nil"/>
              <w:bottom w:val="nil"/>
              <w:right w:val="nil"/>
            </w:tcBorders>
            <w:noWrap/>
            <w:vAlign w:val="bottom"/>
            <w:hideMark/>
          </w:tcPr>
          <w:p w14:paraId="100E92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8.737</w:t>
            </w:r>
          </w:p>
        </w:tc>
        <w:tc>
          <w:tcPr>
            <w:tcW w:w="1134" w:type="dxa"/>
            <w:tcBorders>
              <w:top w:val="nil"/>
              <w:left w:val="nil"/>
              <w:bottom w:val="nil"/>
              <w:right w:val="nil"/>
            </w:tcBorders>
            <w:noWrap/>
            <w:vAlign w:val="bottom"/>
            <w:hideMark/>
          </w:tcPr>
          <w:p w14:paraId="1A0CB49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8.792</w:t>
            </w:r>
          </w:p>
        </w:tc>
        <w:tc>
          <w:tcPr>
            <w:tcW w:w="877" w:type="dxa"/>
            <w:tcBorders>
              <w:top w:val="nil"/>
              <w:left w:val="nil"/>
              <w:bottom w:val="nil"/>
              <w:right w:val="nil"/>
            </w:tcBorders>
            <w:noWrap/>
            <w:vAlign w:val="bottom"/>
            <w:hideMark/>
          </w:tcPr>
          <w:p w14:paraId="747969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83.433</w:t>
            </w:r>
          </w:p>
        </w:tc>
        <w:tc>
          <w:tcPr>
            <w:tcW w:w="966" w:type="dxa"/>
            <w:tcBorders>
              <w:top w:val="nil"/>
              <w:left w:val="nil"/>
              <w:bottom w:val="nil"/>
              <w:right w:val="nil"/>
            </w:tcBorders>
            <w:noWrap/>
            <w:vAlign w:val="bottom"/>
            <w:hideMark/>
          </w:tcPr>
          <w:p w14:paraId="70D5749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659.406</w:t>
            </w:r>
          </w:p>
        </w:tc>
        <w:tc>
          <w:tcPr>
            <w:tcW w:w="992" w:type="dxa"/>
            <w:tcBorders>
              <w:top w:val="nil"/>
              <w:left w:val="nil"/>
              <w:bottom w:val="nil"/>
              <w:right w:val="nil"/>
            </w:tcBorders>
            <w:noWrap/>
            <w:vAlign w:val="bottom"/>
            <w:hideMark/>
          </w:tcPr>
          <w:p w14:paraId="47E5B1E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0.360</w:t>
            </w:r>
          </w:p>
        </w:tc>
        <w:tc>
          <w:tcPr>
            <w:tcW w:w="851" w:type="dxa"/>
            <w:tcBorders>
              <w:top w:val="nil"/>
              <w:left w:val="nil"/>
              <w:bottom w:val="nil"/>
              <w:right w:val="single" w:sz="4" w:space="0" w:color="auto"/>
            </w:tcBorders>
            <w:noWrap/>
            <w:vAlign w:val="bottom"/>
            <w:hideMark/>
          </w:tcPr>
          <w:p w14:paraId="51E77D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21.584</w:t>
            </w:r>
          </w:p>
        </w:tc>
      </w:tr>
      <w:tr w:rsidR="00D95C0B" w:rsidRPr="00D95C0B" w14:paraId="4579A655" w14:textId="77777777" w:rsidTr="007B1422">
        <w:trPr>
          <w:trHeight w:val="300"/>
        </w:trPr>
        <w:tc>
          <w:tcPr>
            <w:tcW w:w="988" w:type="dxa"/>
            <w:tcBorders>
              <w:top w:val="nil"/>
              <w:left w:val="single" w:sz="4" w:space="0" w:color="auto"/>
              <w:bottom w:val="nil"/>
              <w:right w:val="nil"/>
            </w:tcBorders>
            <w:noWrap/>
            <w:vAlign w:val="bottom"/>
            <w:hideMark/>
          </w:tcPr>
          <w:p w14:paraId="46A7CE3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102.756</w:t>
            </w:r>
          </w:p>
        </w:tc>
        <w:tc>
          <w:tcPr>
            <w:tcW w:w="992" w:type="dxa"/>
            <w:tcBorders>
              <w:top w:val="nil"/>
              <w:left w:val="nil"/>
              <w:bottom w:val="nil"/>
              <w:right w:val="nil"/>
            </w:tcBorders>
            <w:noWrap/>
            <w:vAlign w:val="bottom"/>
            <w:hideMark/>
          </w:tcPr>
          <w:p w14:paraId="2E9F56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1050</w:t>
            </w:r>
          </w:p>
        </w:tc>
        <w:tc>
          <w:tcPr>
            <w:tcW w:w="992" w:type="dxa"/>
            <w:tcBorders>
              <w:top w:val="nil"/>
              <w:left w:val="nil"/>
              <w:bottom w:val="nil"/>
              <w:right w:val="nil"/>
            </w:tcBorders>
            <w:noWrap/>
            <w:vAlign w:val="bottom"/>
            <w:hideMark/>
          </w:tcPr>
          <w:p w14:paraId="31BA8ED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0.0724</w:t>
            </w:r>
          </w:p>
        </w:tc>
        <w:tc>
          <w:tcPr>
            <w:tcW w:w="992" w:type="dxa"/>
            <w:tcBorders>
              <w:top w:val="nil"/>
              <w:left w:val="nil"/>
              <w:bottom w:val="nil"/>
              <w:right w:val="single" w:sz="4" w:space="0" w:color="auto"/>
            </w:tcBorders>
            <w:noWrap/>
            <w:vAlign w:val="bottom"/>
            <w:hideMark/>
          </w:tcPr>
          <w:p w14:paraId="5D05827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1.26783</w:t>
            </w:r>
          </w:p>
        </w:tc>
        <w:tc>
          <w:tcPr>
            <w:tcW w:w="1134" w:type="dxa"/>
            <w:tcBorders>
              <w:top w:val="nil"/>
              <w:left w:val="nil"/>
              <w:bottom w:val="nil"/>
              <w:right w:val="nil"/>
            </w:tcBorders>
            <w:noWrap/>
            <w:vAlign w:val="bottom"/>
            <w:hideMark/>
          </w:tcPr>
          <w:p w14:paraId="376A5B2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9.217</w:t>
            </w:r>
          </w:p>
        </w:tc>
        <w:tc>
          <w:tcPr>
            <w:tcW w:w="1134" w:type="dxa"/>
            <w:tcBorders>
              <w:top w:val="nil"/>
              <w:left w:val="nil"/>
              <w:bottom w:val="nil"/>
              <w:right w:val="nil"/>
            </w:tcBorders>
            <w:noWrap/>
            <w:vAlign w:val="bottom"/>
            <w:hideMark/>
          </w:tcPr>
          <w:p w14:paraId="0637DE2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9.275</w:t>
            </w:r>
          </w:p>
        </w:tc>
        <w:tc>
          <w:tcPr>
            <w:tcW w:w="877" w:type="dxa"/>
            <w:tcBorders>
              <w:top w:val="nil"/>
              <w:left w:val="nil"/>
              <w:bottom w:val="nil"/>
              <w:right w:val="nil"/>
            </w:tcBorders>
            <w:noWrap/>
            <w:vAlign w:val="bottom"/>
            <w:hideMark/>
          </w:tcPr>
          <w:p w14:paraId="285269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83.826</w:t>
            </w:r>
          </w:p>
        </w:tc>
        <w:tc>
          <w:tcPr>
            <w:tcW w:w="966" w:type="dxa"/>
            <w:tcBorders>
              <w:top w:val="nil"/>
              <w:left w:val="nil"/>
              <w:bottom w:val="nil"/>
              <w:right w:val="nil"/>
            </w:tcBorders>
            <w:noWrap/>
            <w:vAlign w:val="bottom"/>
            <w:hideMark/>
          </w:tcPr>
          <w:p w14:paraId="7C9678E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662.508</w:t>
            </w:r>
          </w:p>
        </w:tc>
        <w:tc>
          <w:tcPr>
            <w:tcW w:w="992" w:type="dxa"/>
            <w:tcBorders>
              <w:top w:val="nil"/>
              <w:left w:val="nil"/>
              <w:bottom w:val="nil"/>
              <w:right w:val="nil"/>
            </w:tcBorders>
            <w:noWrap/>
            <w:vAlign w:val="bottom"/>
            <w:hideMark/>
          </w:tcPr>
          <w:p w14:paraId="33A96F8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0.351</w:t>
            </w:r>
          </w:p>
        </w:tc>
        <w:tc>
          <w:tcPr>
            <w:tcW w:w="851" w:type="dxa"/>
            <w:tcBorders>
              <w:top w:val="nil"/>
              <w:left w:val="nil"/>
              <w:bottom w:val="nil"/>
              <w:right w:val="single" w:sz="4" w:space="0" w:color="auto"/>
            </w:tcBorders>
            <w:noWrap/>
            <w:vAlign w:val="bottom"/>
            <w:hideMark/>
          </w:tcPr>
          <w:p w14:paraId="0627F1F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22.141</w:t>
            </w:r>
          </w:p>
        </w:tc>
      </w:tr>
      <w:tr w:rsidR="00D95C0B" w:rsidRPr="00D95C0B" w14:paraId="7B41F372" w14:textId="77777777" w:rsidTr="007B1422">
        <w:trPr>
          <w:trHeight w:val="300"/>
        </w:trPr>
        <w:tc>
          <w:tcPr>
            <w:tcW w:w="988" w:type="dxa"/>
            <w:tcBorders>
              <w:top w:val="nil"/>
              <w:left w:val="single" w:sz="4" w:space="0" w:color="auto"/>
              <w:bottom w:val="nil"/>
              <w:right w:val="nil"/>
            </w:tcBorders>
            <w:noWrap/>
            <w:vAlign w:val="bottom"/>
            <w:hideMark/>
          </w:tcPr>
          <w:p w14:paraId="66EEE76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103.689</w:t>
            </w:r>
          </w:p>
        </w:tc>
        <w:tc>
          <w:tcPr>
            <w:tcW w:w="992" w:type="dxa"/>
            <w:tcBorders>
              <w:top w:val="nil"/>
              <w:left w:val="nil"/>
              <w:bottom w:val="nil"/>
              <w:right w:val="nil"/>
            </w:tcBorders>
            <w:noWrap/>
            <w:vAlign w:val="bottom"/>
            <w:hideMark/>
          </w:tcPr>
          <w:p w14:paraId="7630B3D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1100</w:t>
            </w:r>
          </w:p>
        </w:tc>
        <w:tc>
          <w:tcPr>
            <w:tcW w:w="992" w:type="dxa"/>
            <w:tcBorders>
              <w:top w:val="nil"/>
              <w:left w:val="nil"/>
              <w:bottom w:val="nil"/>
              <w:right w:val="nil"/>
            </w:tcBorders>
            <w:noWrap/>
            <w:vAlign w:val="bottom"/>
            <w:hideMark/>
          </w:tcPr>
          <w:p w14:paraId="4570DD6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0.0737</w:t>
            </w:r>
          </w:p>
        </w:tc>
        <w:tc>
          <w:tcPr>
            <w:tcW w:w="992" w:type="dxa"/>
            <w:tcBorders>
              <w:top w:val="nil"/>
              <w:left w:val="nil"/>
              <w:bottom w:val="nil"/>
              <w:right w:val="single" w:sz="4" w:space="0" w:color="auto"/>
            </w:tcBorders>
            <w:noWrap/>
            <w:vAlign w:val="bottom"/>
            <w:hideMark/>
          </w:tcPr>
          <w:p w14:paraId="15EABA9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1.27344</w:t>
            </w:r>
          </w:p>
        </w:tc>
        <w:tc>
          <w:tcPr>
            <w:tcW w:w="1134" w:type="dxa"/>
            <w:tcBorders>
              <w:top w:val="nil"/>
              <w:left w:val="nil"/>
              <w:bottom w:val="nil"/>
              <w:right w:val="nil"/>
            </w:tcBorders>
            <w:noWrap/>
            <w:vAlign w:val="bottom"/>
            <w:hideMark/>
          </w:tcPr>
          <w:p w14:paraId="69043A1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9.744</w:t>
            </w:r>
          </w:p>
        </w:tc>
        <w:tc>
          <w:tcPr>
            <w:tcW w:w="1134" w:type="dxa"/>
            <w:tcBorders>
              <w:top w:val="nil"/>
              <w:left w:val="nil"/>
              <w:bottom w:val="nil"/>
              <w:right w:val="nil"/>
            </w:tcBorders>
            <w:noWrap/>
            <w:vAlign w:val="bottom"/>
            <w:hideMark/>
          </w:tcPr>
          <w:p w14:paraId="6234A5D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9.805</w:t>
            </w:r>
          </w:p>
        </w:tc>
        <w:tc>
          <w:tcPr>
            <w:tcW w:w="877" w:type="dxa"/>
            <w:tcBorders>
              <w:top w:val="nil"/>
              <w:left w:val="nil"/>
              <w:bottom w:val="nil"/>
              <w:right w:val="nil"/>
            </w:tcBorders>
            <w:noWrap/>
            <w:vAlign w:val="bottom"/>
            <w:hideMark/>
          </w:tcPr>
          <w:p w14:paraId="18CC33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84.587</w:t>
            </w:r>
          </w:p>
        </w:tc>
        <w:tc>
          <w:tcPr>
            <w:tcW w:w="966" w:type="dxa"/>
            <w:tcBorders>
              <w:top w:val="nil"/>
              <w:left w:val="nil"/>
              <w:bottom w:val="nil"/>
              <w:right w:val="nil"/>
            </w:tcBorders>
            <w:noWrap/>
            <w:vAlign w:val="bottom"/>
            <w:hideMark/>
          </w:tcPr>
          <w:p w14:paraId="6CF2E1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668.523</w:t>
            </w:r>
          </w:p>
        </w:tc>
        <w:tc>
          <w:tcPr>
            <w:tcW w:w="992" w:type="dxa"/>
            <w:tcBorders>
              <w:top w:val="nil"/>
              <w:left w:val="nil"/>
              <w:bottom w:val="nil"/>
              <w:right w:val="nil"/>
            </w:tcBorders>
            <w:noWrap/>
            <w:vAlign w:val="bottom"/>
            <w:hideMark/>
          </w:tcPr>
          <w:p w14:paraId="3CB26F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0.338</w:t>
            </w:r>
          </w:p>
        </w:tc>
        <w:tc>
          <w:tcPr>
            <w:tcW w:w="851" w:type="dxa"/>
            <w:tcBorders>
              <w:top w:val="nil"/>
              <w:left w:val="nil"/>
              <w:bottom w:val="nil"/>
              <w:right w:val="single" w:sz="4" w:space="0" w:color="auto"/>
            </w:tcBorders>
            <w:noWrap/>
            <w:vAlign w:val="bottom"/>
            <w:hideMark/>
          </w:tcPr>
          <w:p w14:paraId="2476C3C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22.993</w:t>
            </w:r>
          </w:p>
        </w:tc>
      </w:tr>
      <w:tr w:rsidR="00D95C0B" w:rsidRPr="00D95C0B" w14:paraId="3673AFE7" w14:textId="77777777" w:rsidTr="007B1422">
        <w:trPr>
          <w:trHeight w:val="300"/>
        </w:trPr>
        <w:tc>
          <w:tcPr>
            <w:tcW w:w="988" w:type="dxa"/>
            <w:tcBorders>
              <w:top w:val="nil"/>
              <w:left w:val="single" w:sz="4" w:space="0" w:color="auto"/>
              <w:bottom w:val="nil"/>
              <w:right w:val="nil"/>
            </w:tcBorders>
            <w:noWrap/>
            <w:vAlign w:val="bottom"/>
            <w:hideMark/>
          </w:tcPr>
          <w:p w14:paraId="2C255F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104.209</w:t>
            </w:r>
          </w:p>
        </w:tc>
        <w:tc>
          <w:tcPr>
            <w:tcW w:w="992" w:type="dxa"/>
            <w:tcBorders>
              <w:top w:val="nil"/>
              <w:left w:val="nil"/>
              <w:bottom w:val="nil"/>
              <w:right w:val="nil"/>
            </w:tcBorders>
            <w:noWrap/>
            <w:vAlign w:val="bottom"/>
            <w:hideMark/>
          </w:tcPr>
          <w:p w14:paraId="30C0A6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1150</w:t>
            </w:r>
          </w:p>
        </w:tc>
        <w:tc>
          <w:tcPr>
            <w:tcW w:w="992" w:type="dxa"/>
            <w:tcBorders>
              <w:top w:val="nil"/>
              <w:left w:val="nil"/>
              <w:bottom w:val="nil"/>
              <w:right w:val="nil"/>
            </w:tcBorders>
            <w:noWrap/>
            <w:vAlign w:val="bottom"/>
            <w:hideMark/>
          </w:tcPr>
          <w:p w14:paraId="69C9DB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0.0728</w:t>
            </w:r>
          </w:p>
        </w:tc>
        <w:tc>
          <w:tcPr>
            <w:tcW w:w="992" w:type="dxa"/>
            <w:tcBorders>
              <w:top w:val="nil"/>
              <w:left w:val="nil"/>
              <w:bottom w:val="nil"/>
              <w:right w:val="single" w:sz="4" w:space="0" w:color="auto"/>
            </w:tcBorders>
            <w:noWrap/>
            <w:vAlign w:val="bottom"/>
            <w:hideMark/>
          </w:tcPr>
          <w:p w14:paraId="7FE68B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1.28476</w:t>
            </w:r>
          </w:p>
        </w:tc>
        <w:tc>
          <w:tcPr>
            <w:tcW w:w="1134" w:type="dxa"/>
            <w:tcBorders>
              <w:top w:val="nil"/>
              <w:left w:val="nil"/>
              <w:bottom w:val="nil"/>
              <w:right w:val="nil"/>
            </w:tcBorders>
            <w:noWrap/>
            <w:vAlign w:val="bottom"/>
            <w:hideMark/>
          </w:tcPr>
          <w:p w14:paraId="4A81687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10.238</w:t>
            </w:r>
          </w:p>
        </w:tc>
        <w:tc>
          <w:tcPr>
            <w:tcW w:w="1134" w:type="dxa"/>
            <w:tcBorders>
              <w:top w:val="nil"/>
              <w:left w:val="nil"/>
              <w:bottom w:val="nil"/>
              <w:right w:val="nil"/>
            </w:tcBorders>
            <w:noWrap/>
            <w:vAlign w:val="bottom"/>
            <w:hideMark/>
          </w:tcPr>
          <w:p w14:paraId="619075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10.302</w:t>
            </w:r>
          </w:p>
        </w:tc>
        <w:tc>
          <w:tcPr>
            <w:tcW w:w="877" w:type="dxa"/>
            <w:tcBorders>
              <w:top w:val="nil"/>
              <w:left w:val="nil"/>
              <w:bottom w:val="nil"/>
              <w:right w:val="nil"/>
            </w:tcBorders>
            <w:noWrap/>
            <w:vAlign w:val="bottom"/>
            <w:hideMark/>
          </w:tcPr>
          <w:p w14:paraId="7DFCFB9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85.011</w:t>
            </w:r>
          </w:p>
        </w:tc>
        <w:tc>
          <w:tcPr>
            <w:tcW w:w="966" w:type="dxa"/>
            <w:tcBorders>
              <w:top w:val="nil"/>
              <w:left w:val="nil"/>
              <w:bottom w:val="nil"/>
              <w:right w:val="nil"/>
            </w:tcBorders>
            <w:noWrap/>
            <w:vAlign w:val="bottom"/>
            <w:hideMark/>
          </w:tcPr>
          <w:p w14:paraId="6D4C13B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671.876</w:t>
            </w:r>
          </w:p>
        </w:tc>
        <w:tc>
          <w:tcPr>
            <w:tcW w:w="992" w:type="dxa"/>
            <w:tcBorders>
              <w:top w:val="nil"/>
              <w:left w:val="nil"/>
              <w:bottom w:val="nil"/>
              <w:right w:val="nil"/>
            </w:tcBorders>
            <w:noWrap/>
            <w:vAlign w:val="bottom"/>
            <w:hideMark/>
          </w:tcPr>
          <w:p w14:paraId="1A9C265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0.318</w:t>
            </w:r>
          </w:p>
        </w:tc>
        <w:tc>
          <w:tcPr>
            <w:tcW w:w="851" w:type="dxa"/>
            <w:tcBorders>
              <w:top w:val="nil"/>
              <w:left w:val="nil"/>
              <w:bottom w:val="nil"/>
              <w:right w:val="single" w:sz="4" w:space="0" w:color="auto"/>
            </w:tcBorders>
            <w:noWrap/>
            <w:vAlign w:val="bottom"/>
            <w:hideMark/>
          </w:tcPr>
          <w:p w14:paraId="7376FA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24.457</w:t>
            </w:r>
          </w:p>
        </w:tc>
      </w:tr>
      <w:tr w:rsidR="00D95C0B" w:rsidRPr="00D95C0B" w14:paraId="5C23783E" w14:textId="77777777" w:rsidTr="007B1422">
        <w:trPr>
          <w:trHeight w:val="300"/>
        </w:trPr>
        <w:tc>
          <w:tcPr>
            <w:tcW w:w="988" w:type="dxa"/>
            <w:tcBorders>
              <w:top w:val="nil"/>
              <w:left w:val="single" w:sz="4" w:space="0" w:color="auto"/>
              <w:bottom w:val="nil"/>
              <w:right w:val="nil"/>
            </w:tcBorders>
            <w:noWrap/>
            <w:vAlign w:val="bottom"/>
            <w:hideMark/>
          </w:tcPr>
          <w:p w14:paraId="0F2FF06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105.811</w:t>
            </w:r>
          </w:p>
        </w:tc>
        <w:tc>
          <w:tcPr>
            <w:tcW w:w="992" w:type="dxa"/>
            <w:tcBorders>
              <w:top w:val="nil"/>
              <w:left w:val="nil"/>
              <w:bottom w:val="nil"/>
              <w:right w:val="nil"/>
            </w:tcBorders>
            <w:noWrap/>
            <w:vAlign w:val="bottom"/>
            <w:hideMark/>
          </w:tcPr>
          <w:p w14:paraId="3D25B3A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1200</w:t>
            </w:r>
          </w:p>
        </w:tc>
        <w:tc>
          <w:tcPr>
            <w:tcW w:w="992" w:type="dxa"/>
            <w:tcBorders>
              <w:top w:val="nil"/>
              <w:left w:val="nil"/>
              <w:bottom w:val="nil"/>
              <w:right w:val="nil"/>
            </w:tcBorders>
            <w:noWrap/>
            <w:vAlign w:val="bottom"/>
            <w:hideMark/>
          </w:tcPr>
          <w:p w14:paraId="6A6A9FA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0.0744</w:t>
            </w:r>
          </w:p>
        </w:tc>
        <w:tc>
          <w:tcPr>
            <w:tcW w:w="992" w:type="dxa"/>
            <w:tcBorders>
              <w:top w:val="nil"/>
              <w:left w:val="nil"/>
              <w:bottom w:val="nil"/>
              <w:right w:val="single" w:sz="4" w:space="0" w:color="auto"/>
            </w:tcBorders>
            <w:noWrap/>
            <w:vAlign w:val="bottom"/>
            <w:hideMark/>
          </w:tcPr>
          <w:p w14:paraId="177CBA0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1.29181</w:t>
            </w:r>
          </w:p>
        </w:tc>
        <w:tc>
          <w:tcPr>
            <w:tcW w:w="1134" w:type="dxa"/>
            <w:tcBorders>
              <w:top w:val="nil"/>
              <w:left w:val="nil"/>
              <w:bottom w:val="nil"/>
              <w:right w:val="nil"/>
            </w:tcBorders>
            <w:noWrap/>
            <w:vAlign w:val="bottom"/>
            <w:hideMark/>
          </w:tcPr>
          <w:p w14:paraId="26F903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10.847</w:t>
            </w:r>
          </w:p>
        </w:tc>
        <w:tc>
          <w:tcPr>
            <w:tcW w:w="1134" w:type="dxa"/>
            <w:tcBorders>
              <w:top w:val="nil"/>
              <w:left w:val="nil"/>
              <w:bottom w:val="nil"/>
              <w:right w:val="nil"/>
            </w:tcBorders>
            <w:noWrap/>
            <w:vAlign w:val="bottom"/>
            <w:hideMark/>
          </w:tcPr>
          <w:p w14:paraId="39FC638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10.915</w:t>
            </w:r>
          </w:p>
        </w:tc>
        <w:tc>
          <w:tcPr>
            <w:tcW w:w="877" w:type="dxa"/>
            <w:tcBorders>
              <w:top w:val="nil"/>
              <w:left w:val="nil"/>
              <w:bottom w:val="nil"/>
              <w:right w:val="nil"/>
            </w:tcBorders>
            <w:noWrap/>
            <w:vAlign w:val="bottom"/>
            <w:hideMark/>
          </w:tcPr>
          <w:p w14:paraId="22837ED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86.318</w:t>
            </w:r>
          </w:p>
        </w:tc>
        <w:tc>
          <w:tcPr>
            <w:tcW w:w="966" w:type="dxa"/>
            <w:tcBorders>
              <w:top w:val="nil"/>
              <w:left w:val="nil"/>
              <w:bottom w:val="nil"/>
              <w:right w:val="nil"/>
            </w:tcBorders>
            <w:noWrap/>
            <w:vAlign w:val="bottom"/>
            <w:hideMark/>
          </w:tcPr>
          <w:p w14:paraId="29A5286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682.204</w:t>
            </w:r>
          </w:p>
        </w:tc>
        <w:tc>
          <w:tcPr>
            <w:tcW w:w="992" w:type="dxa"/>
            <w:tcBorders>
              <w:top w:val="nil"/>
              <w:left w:val="nil"/>
              <w:bottom w:val="nil"/>
              <w:right w:val="nil"/>
            </w:tcBorders>
            <w:noWrap/>
            <w:vAlign w:val="bottom"/>
            <w:hideMark/>
          </w:tcPr>
          <w:p w14:paraId="400B3F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0.307</w:t>
            </w:r>
          </w:p>
        </w:tc>
        <w:tc>
          <w:tcPr>
            <w:tcW w:w="851" w:type="dxa"/>
            <w:tcBorders>
              <w:top w:val="nil"/>
              <w:left w:val="nil"/>
              <w:bottom w:val="nil"/>
              <w:right w:val="single" w:sz="4" w:space="0" w:color="auto"/>
            </w:tcBorders>
            <w:noWrap/>
            <w:vAlign w:val="bottom"/>
            <w:hideMark/>
          </w:tcPr>
          <w:p w14:paraId="0A939E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25.355</w:t>
            </w:r>
          </w:p>
        </w:tc>
      </w:tr>
      <w:tr w:rsidR="00D95C0B" w:rsidRPr="00D95C0B" w14:paraId="25D39298" w14:textId="77777777" w:rsidTr="007B1422">
        <w:trPr>
          <w:trHeight w:val="300"/>
        </w:trPr>
        <w:tc>
          <w:tcPr>
            <w:tcW w:w="988" w:type="dxa"/>
            <w:tcBorders>
              <w:top w:val="nil"/>
              <w:left w:val="single" w:sz="4" w:space="0" w:color="auto"/>
              <w:bottom w:val="nil"/>
              <w:right w:val="nil"/>
            </w:tcBorders>
            <w:noWrap/>
            <w:vAlign w:val="bottom"/>
            <w:hideMark/>
          </w:tcPr>
          <w:p w14:paraId="57C8D7B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107.51</w:t>
            </w:r>
          </w:p>
        </w:tc>
        <w:tc>
          <w:tcPr>
            <w:tcW w:w="992" w:type="dxa"/>
            <w:tcBorders>
              <w:top w:val="nil"/>
              <w:left w:val="nil"/>
              <w:bottom w:val="nil"/>
              <w:right w:val="nil"/>
            </w:tcBorders>
            <w:noWrap/>
            <w:vAlign w:val="bottom"/>
            <w:hideMark/>
          </w:tcPr>
          <w:p w14:paraId="4F083E4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1250</w:t>
            </w:r>
          </w:p>
        </w:tc>
        <w:tc>
          <w:tcPr>
            <w:tcW w:w="992" w:type="dxa"/>
            <w:tcBorders>
              <w:top w:val="nil"/>
              <w:left w:val="nil"/>
              <w:bottom w:val="nil"/>
              <w:right w:val="nil"/>
            </w:tcBorders>
            <w:noWrap/>
            <w:vAlign w:val="bottom"/>
            <w:hideMark/>
          </w:tcPr>
          <w:p w14:paraId="0A4914F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0.07895</w:t>
            </w:r>
          </w:p>
        </w:tc>
        <w:tc>
          <w:tcPr>
            <w:tcW w:w="992" w:type="dxa"/>
            <w:tcBorders>
              <w:top w:val="nil"/>
              <w:left w:val="nil"/>
              <w:bottom w:val="nil"/>
              <w:right w:val="single" w:sz="4" w:space="0" w:color="auto"/>
            </w:tcBorders>
            <w:noWrap/>
            <w:vAlign w:val="bottom"/>
            <w:hideMark/>
          </w:tcPr>
          <w:p w14:paraId="30B6EB6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1.29729</w:t>
            </w:r>
          </w:p>
        </w:tc>
        <w:tc>
          <w:tcPr>
            <w:tcW w:w="1134" w:type="dxa"/>
            <w:tcBorders>
              <w:top w:val="nil"/>
              <w:left w:val="nil"/>
              <w:bottom w:val="nil"/>
              <w:right w:val="nil"/>
            </w:tcBorders>
            <w:noWrap/>
            <w:vAlign w:val="bottom"/>
            <w:hideMark/>
          </w:tcPr>
          <w:p w14:paraId="747293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11.480</w:t>
            </w:r>
          </w:p>
        </w:tc>
        <w:tc>
          <w:tcPr>
            <w:tcW w:w="1134" w:type="dxa"/>
            <w:tcBorders>
              <w:top w:val="nil"/>
              <w:left w:val="nil"/>
              <w:bottom w:val="nil"/>
              <w:right w:val="nil"/>
            </w:tcBorders>
            <w:noWrap/>
            <w:vAlign w:val="bottom"/>
            <w:hideMark/>
          </w:tcPr>
          <w:p w14:paraId="6A8A07F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11.552</w:t>
            </w:r>
          </w:p>
        </w:tc>
        <w:tc>
          <w:tcPr>
            <w:tcW w:w="877" w:type="dxa"/>
            <w:tcBorders>
              <w:top w:val="nil"/>
              <w:left w:val="nil"/>
              <w:bottom w:val="nil"/>
              <w:right w:val="nil"/>
            </w:tcBorders>
            <w:noWrap/>
            <w:vAlign w:val="bottom"/>
            <w:hideMark/>
          </w:tcPr>
          <w:p w14:paraId="4C5FF5C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87.704</w:t>
            </w:r>
          </w:p>
        </w:tc>
        <w:tc>
          <w:tcPr>
            <w:tcW w:w="966" w:type="dxa"/>
            <w:tcBorders>
              <w:top w:val="nil"/>
              <w:left w:val="nil"/>
              <w:bottom w:val="nil"/>
              <w:right w:val="nil"/>
            </w:tcBorders>
            <w:noWrap/>
            <w:vAlign w:val="bottom"/>
            <w:hideMark/>
          </w:tcPr>
          <w:p w14:paraId="1864C0D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693.158</w:t>
            </w:r>
          </w:p>
        </w:tc>
        <w:tc>
          <w:tcPr>
            <w:tcW w:w="992" w:type="dxa"/>
            <w:tcBorders>
              <w:top w:val="nil"/>
              <w:left w:val="nil"/>
              <w:bottom w:val="nil"/>
              <w:right w:val="nil"/>
            </w:tcBorders>
            <w:noWrap/>
            <w:vAlign w:val="bottom"/>
            <w:hideMark/>
          </w:tcPr>
          <w:p w14:paraId="6C46C10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0.308</w:t>
            </w:r>
          </w:p>
        </w:tc>
        <w:tc>
          <w:tcPr>
            <w:tcW w:w="851" w:type="dxa"/>
            <w:tcBorders>
              <w:top w:val="nil"/>
              <w:left w:val="nil"/>
              <w:bottom w:val="nil"/>
              <w:right w:val="single" w:sz="4" w:space="0" w:color="auto"/>
            </w:tcBorders>
            <w:noWrap/>
            <w:vAlign w:val="bottom"/>
            <w:hideMark/>
          </w:tcPr>
          <w:p w14:paraId="71675FD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25.289</w:t>
            </w:r>
          </w:p>
        </w:tc>
      </w:tr>
      <w:tr w:rsidR="00D95C0B" w:rsidRPr="00D95C0B" w14:paraId="502D4B8B" w14:textId="77777777" w:rsidTr="007B1422">
        <w:trPr>
          <w:trHeight w:val="300"/>
        </w:trPr>
        <w:tc>
          <w:tcPr>
            <w:tcW w:w="988" w:type="dxa"/>
            <w:tcBorders>
              <w:top w:val="nil"/>
              <w:left w:val="single" w:sz="4" w:space="0" w:color="auto"/>
              <w:bottom w:val="nil"/>
              <w:right w:val="nil"/>
            </w:tcBorders>
            <w:noWrap/>
            <w:vAlign w:val="bottom"/>
            <w:hideMark/>
          </w:tcPr>
          <w:p w14:paraId="40AB979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109.488</w:t>
            </w:r>
          </w:p>
        </w:tc>
        <w:tc>
          <w:tcPr>
            <w:tcW w:w="992" w:type="dxa"/>
            <w:tcBorders>
              <w:top w:val="nil"/>
              <w:left w:val="nil"/>
              <w:bottom w:val="nil"/>
              <w:right w:val="nil"/>
            </w:tcBorders>
            <w:noWrap/>
            <w:vAlign w:val="bottom"/>
            <w:hideMark/>
          </w:tcPr>
          <w:p w14:paraId="11E2D1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1300</w:t>
            </w:r>
          </w:p>
        </w:tc>
        <w:tc>
          <w:tcPr>
            <w:tcW w:w="992" w:type="dxa"/>
            <w:tcBorders>
              <w:top w:val="nil"/>
              <w:left w:val="nil"/>
              <w:bottom w:val="nil"/>
              <w:right w:val="nil"/>
            </w:tcBorders>
            <w:noWrap/>
            <w:vAlign w:val="bottom"/>
            <w:hideMark/>
          </w:tcPr>
          <w:p w14:paraId="459563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0.079</w:t>
            </w:r>
          </w:p>
        </w:tc>
        <w:tc>
          <w:tcPr>
            <w:tcW w:w="992" w:type="dxa"/>
            <w:tcBorders>
              <w:top w:val="nil"/>
              <w:left w:val="nil"/>
              <w:bottom w:val="nil"/>
              <w:right w:val="single" w:sz="4" w:space="0" w:color="auto"/>
            </w:tcBorders>
            <w:noWrap/>
            <w:vAlign w:val="bottom"/>
            <w:hideMark/>
          </w:tcPr>
          <w:p w14:paraId="0F06D62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1.29895</w:t>
            </w:r>
          </w:p>
        </w:tc>
        <w:tc>
          <w:tcPr>
            <w:tcW w:w="1134" w:type="dxa"/>
            <w:tcBorders>
              <w:top w:val="nil"/>
              <w:left w:val="nil"/>
              <w:bottom w:val="nil"/>
              <w:right w:val="nil"/>
            </w:tcBorders>
            <w:noWrap/>
            <w:vAlign w:val="bottom"/>
            <w:hideMark/>
          </w:tcPr>
          <w:p w14:paraId="1453430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12.159</w:t>
            </w:r>
          </w:p>
        </w:tc>
        <w:tc>
          <w:tcPr>
            <w:tcW w:w="1134" w:type="dxa"/>
            <w:tcBorders>
              <w:top w:val="nil"/>
              <w:left w:val="nil"/>
              <w:bottom w:val="nil"/>
              <w:right w:val="nil"/>
            </w:tcBorders>
            <w:noWrap/>
            <w:vAlign w:val="bottom"/>
            <w:hideMark/>
          </w:tcPr>
          <w:p w14:paraId="593E623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12.235</w:t>
            </w:r>
          </w:p>
        </w:tc>
        <w:tc>
          <w:tcPr>
            <w:tcW w:w="877" w:type="dxa"/>
            <w:tcBorders>
              <w:top w:val="nil"/>
              <w:left w:val="nil"/>
              <w:bottom w:val="nil"/>
              <w:right w:val="nil"/>
            </w:tcBorders>
            <w:noWrap/>
            <w:vAlign w:val="bottom"/>
            <w:hideMark/>
          </w:tcPr>
          <w:p w14:paraId="494AC48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89.318</w:t>
            </w:r>
          </w:p>
        </w:tc>
        <w:tc>
          <w:tcPr>
            <w:tcW w:w="966" w:type="dxa"/>
            <w:tcBorders>
              <w:top w:val="nil"/>
              <w:left w:val="nil"/>
              <w:bottom w:val="nil"/>
              <w:right w:val="nil"/>
            </w:tcBorders>
            <w:noWrap/>
            <w:vAlign w:val="bottom"/>
            <w:hideMark/>
          </w:tcPr>
          <w:p w14:paraId="546336A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705.911</w:t>
            </w:r>
          </w:p>
        </w:tc>
        <w:tc>
          <w:tcPr>
            <w:tcW w:w="992" w:type="dxa"/>
            <w:tcBorders>
              <w:top w:val="nil"/>
              <w:left w:val="nil"/>
              <w:bottom w:val="nil"/>
              <w:right w:val="nil"/>
            </w:tcBorders>
            <w:noWrap/>
            <w:vAlign w:val="bottom"/>
            <w:hideMark/>
          </w:tcPr>
          <w:p w14:paraId="7D339D6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0.291</w:t>
            </w:r>
          </w:p>
        </w:tc>
        <w:tc>
          <w:tcPr>
            <w:tcW w:w="851" w:type="dxa"/>
            <w:tcBorders>
              <w:top w:val="nil"/>
              <w:left w:val="nil"/>
              <w:bottom w:val="nil"/>
              <w:right w:val="single" w:sz="4" w:space="0" w:color="auto"/>
            </w:tcBorders>
            <w:noWrap/>
            <w:vAlign w:val="bottom"/>
            <w:hideMark/>
          </w:tcPr>
          <w:p w14:paraId="402B176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26.768</w:t>
            </w:r>
          </w:p>
        </w:tc>
      </w:tr>
      <w:tr w:rsidR="00D95C0B" w:rsidRPr="00D95C0B" w14:paraId="3881250C" w14:textId="77777777" w:rsidTr="007B1422">
        <w:trPr>
          <w:trHeight w:val="300"/>
        </w:trPr>
        <w:tc>
          <w:tcPr>
            <w:tcW w:w="988" w:type="dxa"/>
            <w:tcBorders>
              <w:top w:val="nil"/>
              <w:left w:val="single" w:sz="4" w:space="0" w:color="auto"/>
              <w:bottom w:val="nil"/>
              <w:right w:val="nil"/>
            </w:tcBorders>
            <w:noWrap/>
            <w:vAlign w:val="bottom"/>
            <w:hideMark/>
          </w:tcPr>
          <w:p w14:paraId="74B7E2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111.797</w:t>
            </w:r>
          </w:p>
        </w:tc>
        <w:tc>
          <w:tcPr>
            <w:tcW w:w="992" w:type="dxa"/>
            <w:tcBorders>
              <w:top w:val="nil"/>
              <w:left w:val="nil"/>
              <w:bottom w:val="nil"/>
              <w:right w:val="nil"/>
            </w:tcBorders>
            <w:noWrap/>
            <w:vAlign w:val="bottom"/>
            <w:hideMark/>
          </w:tcPr>
          <w:p w14:paraId="4D83802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1350</w:t>
            </w:r>
          </w:p>
        </w:tc>
        <w:tc>
          <w:tcPr>
            <w:tcW w:w="992" w:type="dxa"/>
            <w:tcBorders>
              <w:top w:val="nil"/>
              <w:left w:val="nil"/>
              <w:bottom w:val="nil"/>
              <w:right w:val="nil"/>
            </w:tcBorders>
            <w:noWrap/>
            <w:vAlign w:val="bottom"/>
            <w:hideMark/>
          </w:tcPr>
          <w:p w14:paraId="48D810E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0.0796</w:t>
            </w:r>
          </w:p>
        </w:tc>
        <w:tc>
          <w:tcPr>
            <w:tcW w:w="992" w:type="dxa"/>
            <w:tcBorders>
              <w:top w:val="nil"/>
              <w:left w:val="nil"/>
              <w:bottom w:val="nil"/>
              <w:right w:val="single" w:sz="4" w:space="0" w:color="auto"/>
            </w:tcBorders>
            <w:noWrap/>
            <w:vAlign w:val="bottom"/>
            <w:hideMark/>
          </w:tcPr>
          <w:p w14:paraId="240CC19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1.29469</w:t>
            </w:r>
          </w:p>
        </w:tc>
        <w:tc>
          <w:tcPr>
            <w:tcW w:w="1134" w:type="dxa"/>
            <w:tcBorders>
              <w:top w:val="nil"/>
              <w:left w:val="nil"/>
              <w:bottom w:val="nil"/>
              <w:right w:val="nil"/>
            </w:tcBorders>
            <w:noWrap/>
            <w:vAlign w:val="bottom"/>
            <w:hideMark/>
          </w:tcPr>
          <w:p w14:paraId="186A76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12.893</w:t>
            </w:r>
          </w:p>
        </w:tc>
        <w:tc>
          <w:tcPr>
            <w:tcW w:w="1134" w:type="dxa"/>
            <w:tcBorders>
              <w:top w:val="nil"/>
              <w:left w:val="nil"/>
              <w:bottom w:val="nil"/>
              <w:right w:val="nil"/>
            </w:tcBorders>
            <w:noWrap/>
            <w:vAlign w:val="bottom"/>
            <w:hideMark/>
          </w:tcPr>
          <w:p w14:paraId="475B4C0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12.974</w:t>
            </w:r>
          </w:p>
        </w:tc>
        <w:tc>
          <w:tcPr>
            <w:tcW w:w="877" w:type="dxa"/>
            <w:tcBorders>
              <w:top w:val="nil"/>
              <w:left w:val="nil"/>
              <w:bottom w:val="nil"/>
              <w:right w:val="nil"/>
            </w:tcBorders>
            <w:noWrap/>
            <w:vAlign w:val="bottom"/>
            <w:hideMark/>
          </w:tcPr>
          <w:p w14:paraId="1480173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91.201</w:t>
            </w:r>
          </w:p>
        </w:tc>
        <w:tc>
          <w:tcPr>
            <w:tcW w:w="966" w:type="dxa"/>
            <w:tcBorders>
              <w:top w:val="nil"/>
              <w:left w:val="nil"/>
              <w:bottom w:val="nil"/>
              <w:right w:val="nil"/>
            </w:tcBorders>
            <w:noWrap/>
            <w:vAlign w:val="bottom"/>
            <w:hideMark/>
          </w:tcPr>
          <w:p w14:paraId="1108343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720.798</w:t>
            </w:r>
          </w:p>
        </w:tc>
        <w:tc>
          <w:tcPr>
            <w:tcW w:w="992" w:type="dxa"/>
            <w:tcBorders>
              <w:top w:val="nil"/>
              <w:left w:val="nil"/>
              <w:bottom w:val="nil"/>
              <w:right w:val="nil"/>
            </w:tcBorders>
            <w:noWrap/>
            <w:vAlign w:val="bottom"/>
            <w:hideMark/>
          </w:tcPr>
          <w:p w14:paraId="02C7C62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0.276</w:t>
            </w:r>
          </w:p>
        </w:tc>
        <w:tc>
          <w:tcPr>
            <w:tcW w:w="851" w:type="dxa"/>
            <w:tcBorders>
              <w:top w:val="nil"/>
              <w:left w:val="nil"/>
              <w:bottom w:val="nil"/>
              <w:right w:val="single" w:sz="4" w:space="0" w:color="auto"/>
            </w:tcBorders>
            <w:noWrap/>
            <w:vAlign w:val="bottom"/>
            <w:hideMark/>
          </w:tcPr>
          <w:p w14:paraId="450A55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28.170</w:t>
            </w:r>
          </w:p>
        </w:tc>
      </w:tr>
      <w:tr w:rsidR="00D95C0B" w:rsidRPr="00D95C0B" w14:paraId="656171B7" w14:textId="77777777" w:rsidTr="007B1422">
        <w:trPr>
          <w:trHeight w:val="300"/>
        </w:trPr>
        <w:tc>
          <w:tcPr>
            <w:tcW w:w="988" w:type="dxa"/>
            <w:tcBorders>
              <w:top w:val="nil"/>
              <w:left w:val="single" w:sz="4" w:space="0" w:color="auto"/>
              <w:bottom w:val="nil"/>
              <w:right w:val="nil"/>
            </w:tcBorders>
            <w:noWrap/>
            <w:vAlign w:val="bottom"/>
            <w:hideMark/>
          </w:tcPr>
          <w:p w14:paraId="4D76FC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114.268</w:t>
            </w:r>
          </w:p>
        </w:tc>
        <w:tc>
          <w:tcPr>
            <w:tcW w:w="992" w:type="dxa"/>
            <w:tcBorders>
              <w:top w:val="nil"/>
              <w:left w:val="nil"/>
              <w:bottom w:val="nil"/>
              <w:right w:val="nil"/>
            </w:tcBorders>
            <w:noWrap/>
            <w:vAlign w:val="bottom"/>
            <w:hideMark/>
          </w:tcPr>
          <w:p w14:paraId="68C27F3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1400</w:t>
            </w:r>
          </w:p>
        </w:tc>
        <w:tc>
          <w:tcPr>
            <w:tcW w:w="992" w:type="dxa"/>
            <w:tcBorders>
              <w:top w:val="nil"/>
              <w:left w:val="nil"/>
              <w:bottom w:val="nil"/>
              <w:right w:val="nil"/>
            </w:tcBorders>
            <w:noWrap/>
            <w:vAlign w:val="bottom"/>
            <w:hideMark/>
          </w:tcPr>
          <w:p w14:paraId="089829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0.0835</w:t>
            </w:r>
          </w:p>
        </w:tc>
        <w:tc>
          <w:tcPr>
            <w:tcW w:w="992" w:type="dxa"/>
            <w:tcBorders>
              <w:top w:val="nil"/>
              <w:left w:val="nil"/>
              <w:bottom w:val="nil"/>
              <w:right w:val="single" w:sz="4" w:space="0" w:color="auto"/>
            </w:tcBorders>
            <w:noWrap/>
            <w:vAlign w:val="bottom"/>
            <w:hideMark/>
          </w:tcPr>
          <w:p w14:paraId="5089FF6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1.2855</w:t>
            </w:r>
          </w:p>
        </w:tc>
        <w:tc>
          <w:tcPr>
            <w:tcW w:w="1134" w:type="dxa"/>
            <w:tcBorders>
              <w:top w:val="nil"/>
              <w:left w:val="nil"/>
              <w:bottom w:val="nil"/>
              <w:right w:val="nil"/>
            </w:tcBorders>
            <w:noWrap/>
            <w:vAlign w:val="bottom"/>
            <w:hideMark/>
          </w:tcPr>
          <w:p w14:paraId="591844F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13.666</w:t>
            </w:r>
          </w:p>
        </w:tc>
        <w:tc>
          <w:tcPr>
            <w:tcW w:w="1134" w:type="dxa"/>
            <w:tcBorders>
              <w:top w:val="nil"/>
              <w:left w:val="nil"/>
              <w:bottom w:val="nil"/>
              <w:right w:val="nil"/>
            </w:tcBorders>
            <w:noWrap/>
            <w:vAlign w:val="bottom"/>
            <w:hideMark/>
          </w:tcPr>
          <w:p w14:paraId="131AD88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13.752</w:t>
            </w:r>
          </w:p>
        </w:tc>
        <w:tc>
          <w:tcPr>
            <w:tcW w:w="877" w:type="dxa"/>
            <w:tcBorders>
              <w:top w:val="nil"/>
              <w:left w:val="nil"/>
              <w:bottom w:val="nil"/>
              <w:right w:val="nil"/>
            </w:tcBorders>
            <w:noWrap/>
            <w:vAlign w:val="bottom"/>
            <w:hideMark/>
          </w:tcPr>
          <w:p w14:paraId="07F1853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93.217</w:t>
            </w:r>
          </w:p>
        </w:tc>
        <w:tc>
          <w:tcPr>
            <w:tcW w:w="966" w:type="dxa"/>
            <w:tcBorders>
              <w:top w:val="nil"/>
              <w:left w:val="nil"/>
              <w:bottom w:val="nil"/>
              <w:right w:val="nil"/>
            </w:tcBorders>
            <w:noWrap/>
            <w:vAlign w:val="bottom"/>
            <w:hideMark/>
          </w:tcPr>
          <w:p w14:paraId="579158F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736.730</w:t>
            </w:r>
          </w:p>
        </w:tc>
        <w:tc>
          <w:tcPr>
            <w:tcW w:w="992" w:type="dxa"/>
            <w:tcBorders>
              <w:top w:val="nil"/>
              <w:left w:val="nil"/>
              <w:bottom w:val="nil"/>
              <w:right w:val="nil"/>
            </w:tcBorders>
            <w:noWrap/>
            <w:vAlign w:val="bottom"/>
            <w:hideMark/>
          </w:tcPr>
          <w:p w14:paraId="7E0ED3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0.273</w:t>
            </w:r>
          </w:p>
        </w:tc>
        <w:tc>
          <w:tcPr>
            <w:tcW w:w="851" w:type="dxa"/>
            <w:tcBorders>
              <w:top w:val="nil"/>
              <w:left w:val="nil"/>
              <w:bottom w:val="nil"/>
              <w:right w:val="single" w:sz="4" w:space="0" w:color="auto"/>
            </w:tcBorders>
            <w:noWrap/>
            <w:vAlign w:val="bottom"/>
            <w:hideMark/>
          </w:tcPr>
          <w:p w14:paraId="19D3975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28.464</w:t>
            </w:r>
          </w:p>
        </w:tc>
      </w:tr>
      <w:tr w:rsidR="00D95C0B" w:rsidRPr="00D95C0B" w14:paraId="443A912A" w14:textId="77777777" w:rsidTr="007B1422">
        <w:trPr>
          <w:trHeight w:val="300"/>
        </w:trPr>
        <w:tc>
          <w:tcPr>
            <w:tcW w:w="988" w:type="dxa"/>
            <w:tcBorders>
              <w:top w:val="nil"/>
              <w:left w:val="single" w:sz="4" w:space="0" w:color="auto"/>
              <w:bottom w:val="nil"/>
              <w:right w:val="nil"/>
            </w:tcBorders>
            <w:noWrap/>
            <w:vAlign w:val="bottom"/>
            <w:hideMark/>
          </w:tcPr>
          <w:p w14:paraId="6654718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115.783</w:t>
            </w:r>
          </w:p>
        </w:tc>
        <w:tc>
          <w:tcPr>
            <w:tcW w:w="992" w:type="dxa"/>
            <w:tcBorders>
              <w:top w:val="nil"/>
              <w:left w:val="nil"/>
              <w:bottom w:val="nil"/>
              <w:right w:val="nil"/>
            </w:tcBorders>
            <w:noWrap/>
            <w:vAlign w:val="bottom"/>
            <w:hideMark/>
          </w:tcPr>
          <w:p w14:paraId="5093AE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1450</w:t>
            </w:r>
          </w:p>
        </w:tc>
        <w:tc>
          <w:tcPr>
            <w:tcW w:w="992" w:type="dxa"/>
            <w:tcBorders>
              <w:top w:val="nil"/>
              <w:left w:val="nil"/>
              <w:bottom w:val="nil"/>
              <w:right w:val="nil"/>
            </w:tcBorders>
            <w:noWrap/>
            <w:vAlign w:val="bottom"/>
            <w:hideMark/>
          </w:tcPr>
          <w:p w14:paraId="4C9434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0.0847</w:t>
            </w:r>
          </w:p>
        </w:tc>
        <w:tc>
          <w:tcPr>
            <w:tcW w:w="992" w:type="dxa"/>
            <w:tcBorders>
              <w:top w:val="nil"/>
              <w:left w:val="nil"/>
              <w:bottom w:val="nil"/>
              <w:right w:val="single" w:sz="4" w:space="0" w:color="auto"/>
            </w:tcBorders>
            <w:noWrap/>
            <w:vAlign w:val="bottom"/>
            <w:hideMark/>
          </w:tcPr>
          <w:p w14:paraId="6CA32DE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1.27818</w:t>
            </w:r>
          </w:p>
        </w:tc>
        <w:tc>
          <w:tcPr>
            <w:tcW w:w="1134" w:type="dxa"/>
            <w:tcBorders>
              <w:top w:val="nil"/>
              <w:left w:val="nil"/>
              <w:bottom w:val="nil"/>
              <w:right w:val="nil"/>
            </w:tcBorders>
            <w:noWrap/>
            <w:vAlign w:val="bottom"/>
            <w:hideMark/>
          </w:tcPr>
          <w:p w14:paraId="4B255C5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14.342</w:t>
            </w:r>
          </w:p>
        </w:tc>
        <w:tc>
          <w:tcPr>
            <w:tcW w:w="1134" w:type="dxa"/>
            <w:tcBorders>
              <w:top w:val="nil"/>
              <w:left w:val="nil"/>
              <w:bottom w:val="nil"/>
              <w:right w:val="nil"/>
            </w:tcBorders>
            <w:noWrap/>
            <w:vAlign w:val="bottom"/>
            <w:hideMark/>
          </w:tcPr>
          <w:p w14:paraId="7354A35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14.432</w:t>
            </w:r>
          </w:p>
        </w:tc>
        <w:tc>
          <w:tcPr>
            <w:tcW w:w="877" w:type="dxa"/>
            <w:tcBorders>
              <w:top w:val="nil"/>
              <w:left w:val="nil"/>
              <w:bottom w:val="nil"/>
              <w:right w:val="nil"/>
            </w:tcBorders>
            <w:noWrap/>
            <w:vAlign w:val="bottom"/>
            <w:hideMark/>
          </w:tcPr>
          <w:p w14:paraId="110C093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94.453</w:t>
            </w:r>
          </w:p>
        </w:tc>
        <w:tc>
          <w:tcPr>
            <w:tcW w:w="966" w:type="dxa"/>
            <w:tcBorders>
              <w:top w:val="nil"/>
              <w:left w:val="nil"/>
              <w:bottom w:val="nil"/>
              <w:right w:val="nil"/>
            </w:tcBorders>
            <w:noWrap/>
            <w:vAlign w:val="bottom"/>
            <w:hideMark/>
          </w:tcPr>
          <w:p w14:paraId="15CB5D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746.498</w:t>
            </w:r>
          </w:p>
        </w:tc>
        <w:tc>
          <w:tcPr>
            <w:tcW w:w="992" w:type="dxa"/>
            <w:tcBorders>
              <w:top w:val="nil"/>
              <w:left w:val="nil"/>
              <w:bottom w:val="nil"/>
              <w:right w:val="nil"/>
            </w:tcBorders>
            <w:noWrap/>
            <w:vAlign w:val="bottom"/>
            <w:hideMark/>
          </w:tcPr>
          <w:p w14:paraId="35BE7BA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679B19D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29.448</w:t>
            </w:r>
          </w:p>
        </w:tc>
      </w:tr>
      <w:tr w:rsidR="00D95C0B" w:rsidRPr="00D95C0B" w14:paraId="679E911B" w14:textId="77777777" w:rsidTr="007B1422">
        <w:trPr>
          <w:trHeight w:val="300"/>
        </w:trPr>
        <w:tc>
          <w:tcPr>
            <w:tcW w:w="988" w:type="dxa"/>
            <w:tcBorders>
              <w:top w:val="nil"/>
              <w:left w:val="single" w:sz="4" w:space="0" w:color="auto"/>
              <w:bottom w:val="nil"/>
              <w:right w:val="nil"/>
            </w:tcBorders>
            <w:noWrap/>
            <w:vAlign w:val="bottom"/>
            <w:hideMark/>
          </w:tcPr>
          <w:p w14:paraId="15DFC61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116.985</w:t>
            </w:r>
          </w:p>
        </w:tc>
        <w:tc>
          <w:tcPr>
            <w:tcW w:w="992" w:type="dxa"/>
            <w:tcBorders>
              <w:top w:val="nil"/>
              <w:left w:val="nil"/>
              <w:bottom w:val="nil"/>
              <w:right w:val="nil"/>
            </w:tcBorders>
            <w:noWrap/>
            <w:vAlign w:val="bottom"/>
            <w:hideMark/>
          </w:tcPr>
          <w:p w14:paraId="44BFEF7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1500</w:t>
            </w:r>
          </w:p>
        </w:tc>
        <w:tc>
          <w:tcPr>
            <w:tcW w:w="992" w:type="dxa"/>
            <w:tcBorders>
              <w:top w:val="nil"/>
              <w:left w:val="nil"/>
              <w:bottom w:val="nil"/>
              <w:right w:val="nil"/>
            </w:tcBorders>
            <w:noWrap/>
            <w:vAlign w:val="bottom"/>
            <w:hideMark/>
          </w:tcPr>
          <w:p w14:paraId="1251C90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0.08865</w:t>
            </w:r>
          </w:p>
        </w:tc>
        <w:tc>
          <w:tcPr>
            <w:tcW w:w="992" w:type="dxa"/>
            <w:tcBorders>
              <w:top w:val="nil"/>
              <w:left w:val="nil"/>
              <w:bottom w:val="nil"/>
              <w:right w:val="single" w:sz="4" w:space="0" w:color="auto"/>
            </w:tcBorders>
            <w:noWrap/>
            <w:vAlign w:val="bottom"/>
            <w:hideMark/>
          </w:tcPr>
          <w:p w14:paraId="6698BDA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1.2795</w:t>
            </w:r>
          </w:p>
        </w:tc>
        <w:tc>
          <w:tcPr>
            <w:tcW w:w="1134" w:type="dxa"/>
            <w:tcBorders>
              <w:top w:val="nil"/>
              <w:left w:val="nil"/>
              <w:bottom w:val="nil"/>
              <w:right w:val="nil"/>
            </w:tcBorders>
            <w:noWrap/>
            <w:vAlign w:val="bottom"/>
            <w:hideMark/>
          </w:tcPr>
          <w:p w14:paraId="0CB0491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14.991</w:t>
            </w:r>
          </w:p>
        </w:tc>
        <w:tc>
          <w:tcPr>
            <w:tcW w:w="1134" w:type="dxa"/>
            <w:tcBorders>
              <w:top w:val="nil"/>
              <w:left w:val="nil"/>
              <w:bottom w:val="nil"/>
              <w:right w:val="nil"/>
            </w:tcBorders>
            <w:noWrap/>
            <w:vAlign w:val="bottom"/>
            <w:hideMark/>
          </w:tcPr>
          <w:p w14:paraId="61F0011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15.085</w:t>
            </w:r>
          </w:p>
        </w:tc>
        <w:tc>
          <w:tcPr>
            <w:tcW w:w="877" w:type="dxa"/>
            <w:tcBorders>
              <w:top w:val="nil"/>
              <w:left w:val="nil"/>
              <w:bottom w:val="nil"/>
              <w:right w:val="nil"/>
            </w:tcBorders>
            <w:noWrap/>
            <w:vAlign w:val="bottom"/>
            <w:hideMark/>
          </w:tcPr>
          <w:p w14:paraId="4F67C3F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95.434</w:t>
            </w:r>
          </w:p>
        </w:tc>
        <w:tc>
          <w:tcPr>
            <w:tcW w:w="966" w:type="dxa"/>
            <w:tcBorders>
              <w:top w:val="nil"/>
              <w:left w:val="nil"/>
              <w:bottom w:val="nil"/>
              <w:right w:val="nil"/>
            </w:tcBorders>
            <w:noWrap/>
            <w:vAlign w:val="bottom"/>
            <w:hideMark/>
          </w:tcPr>
          <w:p w14:paraId="5AD60CC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754.247</w:t>
            </w:r>
          </w:p>
        </w:tc>
        <w:tc>
          <w:tcPr>
            <w:tcW w:w="992" w:type="dxa"/>
            <w:tcBorders>
              <w:top w:val="nil"/>
              <w:left w:val="nil"/>
              <w:bottom w:val="nil"/>
              <w:right w:val="nil"/>
            </w:tcBorders>
            <w:noWrap/>
            <w:vAlign w:val="bottom"/>
            <w:hideMark/>
          </w:tcPr>
          <w:p w14:paraId="60B45E7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0299F6D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29.409</w:t>
            </w:r>
          </w:p>
        </w:tc>
      </w:tr>
      <w:tr w:rsidR="00D95C0B" w:rsidRPr="00D95C0B" w14:paraId="47FE2FED" w14:textId="77777777" w:rsidTr="007B1422">
        <w:trPr>
          <w:trHeight w:val="300"/>
        </w:trPr>
        <w:tc>
          <w:tcPr>
            <w:tcW w:w="988" w:type="dxa"/>
            <w:tcBorders>
              <w:top w:val="nil"/>
              <w:left w:val="single" w:sz="4" w:space="0" w:color="auto"/>
              <w:bottom w:val="nil"/>
              <w:right w:val="nil"/>
            </w:tcBorders>
            <w:noWrap/>
            <w:vAlign w:val="bottom"/>
            <w:hideMark/>
          </w:tcPr>
          <w:p w14:paraId="4931A9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117.788</w:t>
            </w:r>
          </w:p>
        </w:tc>
        <w:tc>
          <w:tcPr>
            <w:tcW w:w="992" w:type="dxa"/>
            <w:tcBorders>
              <w:top w:val="nil"/>
              <w:left w:val="nil"/>
              <w:bottom w:val="nil"/>
              <w:right w:val="nil"/>
            </w:tcBorders>
            <w:noWrap/>
            <w:vAlign w:val="bottom"/>
            <w:hideMark/>
          </w:tcPr>
          <w:p w14:paraId="11350C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1550</w:t>
            </w:r>
          </w:p>
        </w:tc>
        <w:tc>
          <w:tcPr>
            <w:tcW w:w="992" w:type="dxa"/>
            <w:tcBorders>
              <w:top w:val="nil"/>
              <w:left w:val="nil"/>
              <w:bottom w:val="nil"/>
              <w:right w:val="nil"/>
            </w:tcBorders>
            <w:noWrap/>
            <w:vAlign w:val="bottom"/>
            <w:hideMark/>
          </w:tcPr>
          <w:p w14:paraId="3B1C38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0.0932</w:t>
            </w:r>
          </w:p>
        </w:tc>
        <w:tc>
          <w:tcPr>
            <w:tcW w:w="992" w:type="dxa"/>
            <w:tcBorders>
              <w:top w:val="nil"/>
              <w:left w:val="nil"/>
              <w:bottom w:val="nil"/>
              <w:right w:val="single" w:sz="4" w:space="0" w:color="auto"/>
            </w:tcBorders>
            <w:noWrap/>
            <w:vAlign w:val="bottom"/>
            <w:hideMark/>
          </w:tcPr>
          <w:p w14:paraId="44B4124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1.27766</w:t>
            </w:r>
          </w:p>
        </w:tc>
        <w:tc>
          <w:tcPr>
            <w:tcW w:w="1134" w:type="dxa"/>
            <w:tcBorders>
              <w:top w:val="nil"/>
              <w:left w:val="nil"/>
              <w:bottom w:val="nil"/>
              <w:right w:val="nil"/>
            </w:tcBorders>
            <w:noWrap/>
            <w:vAlign w:val="bottom"/>
            <w:hideMark/>
          </w:tcPr>
          <w:p w14:paraId="4B2F3A8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15.597</w:t>
            </w:r>
          </w:p>
        </w:tc>
        <w:tc>
          <w:tcPr>
            <w:tcW w:w="1134" w:type="dxa"/>
            <w:tcBorders>
              <w:top w:val="nil"/>
              <w:left w:val="nil"/>
              <w:bottom w:val="nil"/>
              <w:right w:val="nil"/>
            </w:tcBorders>
            <w:noWrap/>
            <w:vAlign w:val="bottom"/>
            <w:hideMark/>
          </w:tcPr>
          <w:p w14:paraId="6DE591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15.694</w:t>
            </w:r>
          </w:p>
        </w:tc>
        <w:tc>
          <w:tcPr>
            <w:tcW w:w="877" w:type="dxa"/>
            <w:tcBorders>
              <w:top w:val="nil"/>
              <w:left w:val="nil"/>
              <w:bottom w:val="nil"/>
              <w:right w:val="nil"/>
            </w:tcBorders>
            <w:noWrap/>
            <w:vAlign w:val="bottom"/>
            <w:hideMark/>
          </w:tcPr>
          <w:p w14:paraId="1B17653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96.089</w:t>
            </w:r>
          </w:p>
        </w:tc>
        <w:tc>
          <w:tcPr>
            <w:tcW w:w="966" w:type="dxa"/>
            <w:tcBorders>
              <w:top w:val="nil"/>
              <w:left w:val="nil"/>
              <w:bottom w:val="nil"/>
              <w:right w:val="nil"/>
            </w:tcBorders>
            <w:noWrap/>
            <w:vAlign w:val="bottom"/>
            <w:hideMark/>
          </w:tcPr>
          <w:p w14:paraId="6B93305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759.425</w:t>
            </w:r>
          </w:p>
        </w:tc>
        <w:tc>
          <w:tcPr>
            <w:tcW w:w="992" w:type="dxa"/>
            <w:tcBorders>
              <w:top w:val="nil"/>
              <w:left w:val="nil"/>
              <w:bottom w:val="nil"/>
              <w:right w:val="nil"/>
            </w:tcBorders>
            <w:noWrap/>
            <w:vAlign w:val="bottom"/>
            <w:hideMark/>
          </w:tcPr>
          <w:p w14:paraId="08B37F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0.267</w:t>
            </w:r>
          </w:p>
        </w:tc>
        <w:tc>
          <w:tcPr>
            <w:tcW w:w="851" w:type="dxa"/>
            <w:tcBorders>
              <w:top w:val="nil"/>
              <w:left w:val="nil"/>
              <w:bottom w:val="nil"/>
              <w:right w:val="single" w:sz="4" w:space="0" w:color="auto"/>
            </w:tcBorders>
            <w:noWrap/>
            <w:vAlign w:val="bottom"/>
            <w:hideMark/>
          </w:tcPr>
          <w:p w14:paraId="6924E8A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29.104</w:t>
            </w:r>
          </w:p>
        </w:tc>
      </w:tr>
      <w:tr w:rsidR="00D95C0B" w:rsidRPr="00D95C0B" w14:paraId="450FB6C1" w14:textId="77777777" w:rsidTr="007B1422">
        <w:trPr>
          <w:trHeight w:val="300"/>
        </w:trPr>
        <w:tc>
          <w:tcPr>
            <w:tcW w:w="988" w:type="dxa"/>
            <w:tcBorders>
              <w:top w:val="nil"/>
              <w:left w:val="single" w:sz="4" w:space="0" w:color="auto"/>
              <w:bottom w:val="nil"/>
              <w:right w:val="nil"/>
            </w:tcBorders>
            <w:noWrap/>
            <w:vAlign w:val="bottom"/>
            <w:hideMark/>
          </w:tcPr>
          <w:p w14:paraId="7D81681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118.471</w:t>
            </w:r>
          </w:p>
        </w:tc>
        <w:tc>
          <w:tcPr>
            <w:tcW w:w="992" w:type="dxa"/>
            <w:tcBorders>
              <w:top w:val="nil"/>
              <w:left w:val="nil"/>
              <w:bottom w:val="nil"/>
              <w:right w:val="nil"/>
            </w:tcBorders>
            <w:noWrap/>
            <w:vAlign w:val="bottom"/>
            <w:hideMark/>
          </w:tcPr>
          <w:p w14:paraId="6883481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1600</w:t>
            </w:r>
          </w:p>
        </w:tc>
        <w:tc>
          <w:tcPr>
            <w:tcW w:w="992" w:type="dxa"/>
            <w:tcBorders>
              <w:top w:val="nil"/>
              <w:left w:val="nil"/>
              <w:bottom w:val="nil"/>
              <w:right w:val="nil"/>
            </w:tcBorders>
            <w:noWrap/>
            <w:vAlign w:val="bottom"/>
            <w:hideMark/>
          </w:tcPr>
          <w:p w14:paraId="0F729A3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0.0959</w:t>
            </w:r>
          </w:p>
        </w:tc>
        <w:tc>
          <w:tcPr>
            <w:tcW w:w="992" w:type="dxa"/>
            <w:tcBorders>
              <w:top w:val="nil"/>
              <w:left w:val="nil"/>
              <w:bottom w:val="nil"/>
              <w:right w:val="single" w:sz="4" w:space="0" w:color="auto"/>
            </w:tcBorders>
            <w:noWrap/>
            <w:vAlign w:val="bottom"/>
            <w:hideMark/>
          </w:tcPr>
          <w:p w14:paraId="3A92F85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1.28235</w:t>
            </w:r>
          </w:p>
        </w:tc>
        <w:tc>
          <w:tcPr>
            <w:tcW w:w="1134" w:type="dxa"/>
            <w:tcBorders>
              <w:top w:val="nil"/>
              <w:left w:val="nil"/>
              <w:bottom w:val="nil"/>
              <w:right w:val="nil"/>
            </w:tcBorders>
            <w:noWrap/>
            <w:vAlign w:val="bottom"/>
            <w:hideMark/>
          </w:tcPr>
          <w:p w14:paraId="334ECD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16.193</w:t>
            </w:r>
          </w:p>
        </w:tc>
        <w:tc>
          <w:tcPr>
            <w:tcW w:w="1134" w:type="dxa"/>
            <w:tcBorders>
              <w:top w:val="nil"/>
              <w:left w:val="nil"/>
              <w:bottom w:val="nil"/>
              <w:right w:val="nil"/>
            </w:tcBorders>
            <w:noWrap/>
            <w:vAlign w:val="bottom"/>
            <w:hideMark/>
          </w:tcPr>
          <w:p w14:paraId="711EEC3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16.295</w:t>
            </w:r>
          </w:p>
        </w:tc>
        <w:tc>
          <w:tcPr>
            <w:tcW w:w="877" w:type="dxa"/>
            <w:tcBorders>
              <w:top w:val="nil"/>
              <w:left w:val="nil"/>
              <w:bottom w:val="nil"/>
              <w:right w:val="nil"/>
            </w:tcBorders>
            <w:noWrap/>
            <w:vAlign w:val="bottom"/>
            <w:hideMark/>
          </w:tcPr>
          <w:p w14:paraId="4A597D7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96.646</w:t>
            </w:r>
          </w:p>
        </w:tc>
        <w:tc>
          <w:tcPr>
            <w:tcW w:w="966" w:type="dxa"/>
            <w:tcBorders>
              <w:top w:val="nil"/>
              <w:left w:val="nil"/>
              <w:bottom w:val="nil"/>
              <w:right w:val="nil"/>
            </w:tcBorders>
            <w:noWrap/>
            <w:vAlign w:val="bottom"/>
            <w:hideMark/>
          </w:tcPr>
          <w:p w14:paraId="662ECC3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763.828</w:t>
            </w:r>
          </w:p>
        </w:tc>
        <w:tc>
          <w:tcPr>
            <w:tcW w:w="992" w:type="dxa"/>
            <w:tcBorders>
              <w:top w:val="nil"/>
              <w:left w:val="nil"/>
              <w:bottom w:val="nil"/>
              <w:right w:val="nil"/>
            </w:tcBorders>
            <w:noWrap/>
            <w:vAlign w:val="bottom"/>
            <w:hideMark/>
          </w:tcPr>
          <w:p w14:paraId="2C5E3F1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0.265</w:t>
            </w:r>
          </w:p>
        </w:tc>
        <w:tc>
          <w:tcPr>
            <w:tcW w:w="851" w:type="dxa"/>
            <w:tcBorders>
              <w:top w:val="nil"/>
              <w:left w:val="nil"/>
              <w:bottom w:val="nil"/>
              <w:right w:val="single" w:sz="4" w:space="0" w:color="auto"/>
            </w:tcBorders>
            <w:noWrap/>
            <w:vAlign w:val="bottom"/>
            <w:hideMark/>
          </w:tcPr>
          <w:p w14:paraId="36A723A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29.366</w:t>
            </w:r>
          </w:p>
        </w:tc>
      </w:tr>
      <w:tr w:rsidR="00D95C0B" w:rsidRPr="00D95C0B" w14:paraId="5B363759" w14:textId="77777777" w:rsidTr="007B1422">
        <w:trPr>
          <w:trHeight w:val="300"/>
        </w:trPr>
        <w:tc>
          <w:tcPr>
            <w:tcW w:w="988" w:type="dxa"/>
            <w:tcBorders>
              <w:top w:val="nil"/>
              <w:left w:val="single" w:sz="4" w:space="0" w:color="auto"/>
              <w:bottom w:val="nil"/>
              <w:right w:val="nil"/>
            </w:tcBorders>
            <w:noWrap/>
            <w:vAlign w:val="bottom"/>
            <w:hideMark/>
          </w:tcPr>
          <w:p w14:paraId="06E2D1F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118.772</w:t>
            </w:r>
          </w:p>
        </w:tc>
        <w:tc>
          <w:tcPr>
            <w:tcW w:w="992" w:type="dxa"/>
            <w:tcBorders>
              <w:top w:val="nil"/>
              <w:left w:val="nil"/>
              <w:bottom w:val="nil"/>
              <w:right w:val="nil"/>
            </w:tcBorders>
            <w:noWrap/>
            <w:vAlign w:val="bottom"/>
            <w:hideMark/>
          </w:tcPr>
          <w:p w14:paraId="469DF8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1650</w:t>
            </w:r>
          </w:p>
        </w:tc>
        <w:tc>
          <w:tcPr>
            <w:tcW w:w="992" w:type="dxa"/>
            <w:tcBorders>
              <w:top w:val="nil"/>
              <w:left w:val="nil"/>
              <w:bottom w:val="nil"/>
              <w:right w:val="nil"/>
            </w:tcBorders>
            <w:noWrap/>
            <w:vAlign w:val="bottom"/>
            <w:hideMark/>
          </w:tcPr>
          <w:p w14:paraId="354D65B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0.09875</w:t>
            </w:r>
          </w:p>
        </w:tc>
        <w:tc>
          <w:tcPr>
            <w:tcW w:w="992" w:type="dxa"/>
            <w:tcBorders>
              <w:top w:val="nil"/>
              <w:left w:val="nil"/>
              <w:bottom w:val="nil"/>
              <w:right w:val="single" w:sz="4" w:space="0" w:color="auto"/>
            </w:tcBorders>
            <w:noWrap/>
            <w:vAlign w:val="bottom"/>
            <w:hideMark/>
          </w:tcPr>
          <w:p w14:paraId="75431E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1.29028</w:t>
            </w:r>
          </w:p>
        </w:tc>
        <w:tc>
          <w:tcPr>
            <w:tcW w:w="1134" w:type="dxa"/>
            <w:tcBorders>
              <w:top w:val="nil"/>
              <w:left w:val="nil"/>
              <w:bottom w:val="nil"/>
              <w:right w:val="nil"/>
            </w:tcBorders>
            <w:noWrap/>
            <w:vAlign w:val="bottom"/>
            <w:hideMark/>
          </w:tcPr>
          <w:p w14:paraId="2AFDAC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16.742</w:t>
            </w:r>
          </w:p>
        </w:tc>
        <w:tc>
          <w:tcPr>
            <w:tcW w:w="1134" w:type="dxa"/>
            <w:tcBorders>
              <w:top w:val="nil"/>
              <w:left w:val="nil"/>
              <w:bottom w:val="nil"/>
              <w:right w:val="nil"/>
            </w:tcBorders>
            <w:noWrap/>
            <w:vAlign w:val="bottom"/>
            <w:hideMark/>
          </w:tcPr>
          <w:p w14:paraId="60C974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16.846</w:t>
            </w:r>
          </w:p>
        </w:tc>
        <w:tc>
          <w:tcPr>
            <w:tcW w:w="877" w:type="dxa"/>
            <w:tcBorders>
              <w:top w:val="nil"/>
              <w:left w:val="nil"/>
              <w:bottom w:val="nil"/>
              <w:right w:val="nil"/>
            </w:tcBorders>
            <w:noWrap/>
            <w:vAlign w:val="bottom"/>
            <w:hideMark/>
          </w:tcPr>
          <w:p w14:paraId="2B8445E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96.891</w:t>
            </w:r>
          </w:p>
        </w:tc>
        <w:tc>
          <w:tcPr>
            <w:tcW w:w="966" w:type="dxa"/>
            <w:tcBorders>
              <w:top w:val="nil"/>
              <w:left w:val="nil"/>
              <w:bottom w:val="nil"/>
              <w:right w:val="nil"/>
            </w:tcBorders>
            <w:noWrap/>
            <w:vAlign w:val="bottom"/>
            <w:hideMark/>
          </w:tcPr>
          <w:p w14:paraId="0C7978C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765.769</w:t>
            </w:r>
          </w:p>
        </w:tc>
        <w:tc>
          <w:tcPr>
            <w:tcW w:w="992" w:type="dxa"/>
            <w:tcBorders>
              <w:top w:val="nil"/>
              <w:left w:val="nil"/>
              <w:bottom w:val="nil"/>
              <w:right w:val="nil"/>
            </w:tcBorders>
            <w:noWrap/>
            <w:vAlign w:val="bottom"/>
            <w:hideMark/>
          </w:tcPr>
          <w:p w14:paraId="2B1AE19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414DA8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29.484</w:t>
            </w:r>
          </w:p>
        </w:tc>
      </w:tr>
      <w:tr w:rsidR="00D95C0B" w:rsidRPr="00D95C0B" w14:paraId="38C078D9" w14:textId="77777777" w:rsidTr="007B1422">
        <w:trPr>
          <w:trHeight w:val="300"/>
        </w:trPr>
        <w:tc>
          <w:tcPr>
            <w:tcW w:w="988" w:type="dxa"/>
            <w:tcBorders>
              <w:top w:val="nil"/>
              <w:left w:val="single" w:sz="4" w:space="0" w:color="auto"/>
              <w:bottom w:val="nil"/>
              <w:right w:val="nil"/>
            </w:tcBorders>
            <w:noWrap/>
            <w:vAlign w:val="bottom"/>
            <w:hideMark/>
          </w:tcPr>
          <w:p w14:paraId="49F625A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118.656</w:t>
            </w:r>
          </w:p>
        </w:tc>
        <w:tc>
          <w:tcPr>
            <w:tcW w:w="992" w:type="dxa"/>
            <w:tcBorders>
              <w:top w:val="nil"/>
              <w:left w:val="nil"/>
              <w:bottom w:val="nil"/>
              <w:right w:val="nil"/>
            </w:tcBorders>
            <w:noWrap/>
            <w:vAlign w:val="bottom"/>
            <w:hideMark/>
          </w:tcPr>
          <w:p w14:paraId="030E523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1700</w:t>
            </w:r>
          </w:p>
        </w:tc>
        <w:tc>
          <w:tcPr>
            <w:tcW w:w="992" w:type="dxa"/>
            <w:tcBorders>
              <w:top w:val="nil"/>
              <w:left w:val="nil"/>
              <w:bottom w:val="nil"/>
              <w:right w:val="nil"/>
            </w:tcBorders>
            <w:noWrap/>
            <w:vAlign w:val="bottom"/>
            <w:hideMark/>
          </w:tcPr>
          <w:p w14:paraId="5775528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0.10005</w:t>
            </w:r>
          </w:p>
        </w:tc>
        <w:tc>
          <w:tcPr>
            <w:tcW w:w="992" w:type="dxa"/>
            <w:tcBorders>
              <w:top w:val="nil"/>
              <w:left w:val="nil"/>
              <w:bottom w:val="nil"/>
              <w:right w:val="single" w:sz="4" w:space="0" w:color="auto"/>
            </w:tcBorders>
            <w:noWrap/>
            <w:vAlign w:val="bottom"/>
            <w:hideMark/>
          </w:tcPr>
          <w:p w14:paraId="4AEB447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1.29942</w:t>
            </w:r>
          </w:p>
        </w:tc>
        <w:tc>
          <w:tcPr>
            <w:tcW w:w="1134" w:type="dxa"/>
            <w:tcBorders>
              <w:top w:val="nil"/>
              <w:left w:val="nil"/>
              <w:bottom w:val="nil"/>
              <w:right w:val="nil"/>
            </w:tcBorders>
            <w:noWrap/>
            <w:vAlign w:val="bottom"/>
            <w:hideMark/>
          </w:tcPr>
          <w:p w14:paraId="3EAE175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17.232</w:t>
            </w:r>
          </w:p>
        </w:tc>
        <w:tc>
          <w:tcPr>
            <w:tcW w:w="1134" w:type="dxa"/>
            <w:tcBorders>
              <w:top w:val="nil"/>
              <w:left w:val="nil"/>
              <w:bottom w:val="nil"/>
              <w:right w:val="nil"/>
            </w:tcBorders>
            <w:noWrap/>
            <w:vAlign w:val="bottom"/>
            <w:hideMark/>
          </w:tcPr>
          <w:p w14:paraId="37C15D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17.340</w:t>
            </w:r>
          </w:p>
        </w:tc>
        <w:tc>
          <w:tcPr>
            <w:tcW w:w="877" w:type="dxa"/>
            <w:tcBorders>
              <w:top w:val="nil"/>
              <w:left w:val="nil"/>
              <w:bottom w:val="nil"/>
              <w:right w:val="nil"/>
            </w:tcBorders>
            <w:noWrap/>
            <w:vAlign w:val="bottom"/>
            <w:hideMark/>
          </w:tcPr>
          <w:p w14:paraId="103E708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96.797</w:t>
            </w:r>
          </w:p>
        </w:tc>
        <w:tc>
          <w:tcPr>
            <w:tcW w:w="966" w:type="dxa"/>
            <w:tcBorders>
              <w:top w:val="nil"/>
              <w:left w:val="nil"/>
              <w:bottom w:val="nil"/>
              <w:right w:val="nil"/>
            </w:tcBorders>
            <w:noWrap/>
            <w:vAlign w:val="bottom"/>
            <w:hideMark/>
          </w:tcPr>
          <w:p w14:paraId="46707DF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765.021</w:t>
            </w:r>
          </w:p>
        </w:tc>
        <w:tc>
          <w:tcPr>
            <w:tcW w:w="992" w:type="dxa"/>
            <w:tcBorders>
              <w:top w:val="nil"/>
              <w:left w:val="nil"/>
              <w:bottom w:val="nil"/>
              <w:right w:val="nil"/>
            </w:tcBorders>
            <w:noWrap/>
            <w:vAlign w:val="bottom"/>
            <w:hideMark/>
          </w:tcPr>
          <w:p w14:paraId="649CE45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0.260</w:t>
            </w:r>
          </w:p>
        </w:tc>
        <w:tc>
          <w:tcPr>
            <w:tcW w:w="851" w:type="dxa"/>
            <w:tcBorders>
              <w:top w:val="nil"/>
              <w:left w:val="nil"/>
              <w:bottom w:val="nil"/>
              <w:right w:val="single" w:sz="4" w:space="0" w:color="auto"/>
            </w:tcBorders>
            <w:noWrap/>
            <w:vAlign w:val="bottom"/>
            <w:hideMark/>
          </w:tcPr>
          <w:p w14:paraId="71F0AA4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29.954</w:t>
            </w:r>
          </w:p>
        </w:tc>
      </w:tr>
      <w:tr w:rsidR="00D95C0B" w:rsidRPr="00D95C0B" w14:paraId="171D7ED0" w14:textId="77777777" w:rsidTr="007B1422">
        <w:trPr>
          <w:trHeight w:val="300"/>
        </w:trPr>
        <w:tc>
          <w:tcPr>
            <w:tcW w:w="988" w:type="dxa"/>
            <w:tcBorders>
              <w:top w:val="nil"/>
              <w:left w:val="single" w:sz="4" w:space="0" w:color="auto"/>
              <w:bottom w:val="nil"/>
              <w:right w:val="nil"/>
            </w:tcBorders>
            <w:noWrap/>
            <w:vAlign w:val="bottom"/>
            <w:hideMark/>
          </w:tcPr>
          <w:p w14:paraId="4AE8F2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118.861</w:t>
            </w:r>
          </w:p>
        </w:tc>
        <w:tc>
          <w:tcPr>
            <w:tcW w:w="992" w:type="dxa"/>
            <w:tcBorders>
              <w:top w:val="nil"/>
              <w:left w:val="nil"/>
              <w:bottom w:val="nil"/>
              <w:right w:val="nil"/>
            </w:tcBorders>
            <w:noWrap/>
            <w:vAlign w:val="bottom"/>
            <w:hideMark/>
          </w:tcPr>
          <w:p w14:paraId="65B67CE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1750</w:t>
            </w:r>
          </w:p>
        </w:tc>
        <w:tc>
          <w:tcPr>
            <w:tcW w:w="992" w:type="dxa"/>
            <w:tcBorders>
              <w:top w:val="nil"/>
              <w:left w:val="nil"/>
              <w:bottom w:val="nil"/>
              <w:right w:val="nil"/>
            </w:tcBorders>
            <w:noWrap/>
            <w:vAlign w:val="bottom"/>
            <w:hideMark/>
          </w:tcPr>
          <w:p w14:paraId="24E1B3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0.10305</w:t>
            </w:r>
          </w:p>
        </w:tc>
        <w:tc>
          <w:tcPr>
            <w:tcW w:w="992" w:type="dxa"/>
            <w:tcBorders>
              <w:top w:val="nil"/>
              <w:left w:val="nil"/>
              <w:bottom w:val="nil"/>
              <w:right w:val="single" w:sz="4" w:space="0" w:color="auto"/>
            </w:tcBorders>
            <w:noWrap/>
            <w:vAlign w:val="bottom"/>
            <w:hideMark/>
          </w:tcPr>
          <w:p w14:paraId="01B4226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1.31053</w:t>
            </w:r>
          </w:p>
        </w:tc>
        <w:tc>
          <w:tcPr>
            <w:tcW w:w="1134" w:type="dxa"/>
            <w:tcBorders>
              <w:top w:val="nil"/>
              <w:left w:val="nil"/>
              <w:bottom w:val="nil"/>
              <w:right w:val="nil"/>
            </w:tcBorders>
            <w:noWrap/>
            <w:vAlign w:val="bottom"/>
            <w:hideMark/>
          </w:tcPr>
          <w:p w14:paraId="769925E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17.770</w:t>
            </w:r>
          </w:p>
        </w:tc>
        <w:tc>
          <w:tcPr>
            <w:tcW w:w="1134" w:type="dxa"/>
            <w:tcBorders>
              <w:top w:val="nil"/>
              <w:left w:val="nil"/>
              <w:bottom w:val="nil"/>
              <w:right w:val="nil"/>
            </w:tcBorders>
            <w:noWrap/>
            <w:vAlign w:val="bottom"/>
            <w:hideMark/>
          </w:tcPr>
          <w:p w14:paraId="6C510B1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17.881</w:t>
            </w:r>
          </w:p>
        </w:tc>
        <w:tc>
          <w:tcPr>
            <w:tcW w:w="877" w:type="dxa"/>
            <w:tcBorders>
              <w:top w:val="nil"/>
              <w:left w:val="nil"/>
              <w:bottom w:val="nil"/>
              <w:right w:val="nil"/>
            </w:tcBorders>
            <w:noWrap/>
            <w:vAlign w:val="bottom"/>
            <w:hideMark/>
          </w:tcPr>
          <w:p w14:paraId="7C23EE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96.964</w:t>
            </w:r>
          </w:p>
        </w:tc>
        <w:tc>
          <w:tcPr>
            <w:tcW w:w="966" w:type="dxa"/>
            <w:tcBorders>
              <w:top w:val="nil"/>
              <w:left w:val="nil"/>
              <w:bottom w:val="nil"/>
              <w:right w:val="nil"/>
            </w:tcBorders>
            <w:noWrap/>
            <w:vAlign w:val="bottom"/>
            <w:hideMark/>
          </w:tcPr>
          <w:p w14:paraId="0971B5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766.343</w:t>
            </w:r>
          </w:p>
        </w:tc>
        <w:tc>
          <w:tcPr>
            <w:tcW w:w="992" w:type="dxa"/>
            <w:tcBorders>
              <w:top w:val="nil"/>
              <w:left w:val="nil"/>
              <w:bottom w:val="nil"/>
              <w:right w:val="nil"/>
            </w:tcBorders>
            <w:noWrap/>
            <w:vAlign w:val="bottom"/>
            <w:hideMark/>
          </w:tcPr>
          <w:p w14:paraId="6A569F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0.259</w:t>
            </w:r>
          </w:p>
        </w:tc>
        <w:tc>
          <w:tcPr>
            <w:tcW w:w="851" w:type="dxa"/>
            <w:tcBorders>
              <w:top w:val="nil"/>
              <w:left w:val="nil"/>
              <w:bottom w:val="nil"/>
              <w:right w:val="single" w:sz="4" w:space="0" w:color="auto"/>
            </w:tcBorders>
            <w:noWrap/>
            <w:vAlign w:val="bottom"/>
            <w:hideMark/>
          </w:tcPr>
          <w:p w14:paraId="182D262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29.989</w:t>
            </w:r>
          </w:p>
        </w:tc>
      </w:tr>
      <w:tr w:rsidR="00D95C0B" w:rsidRPr="00D95C0B" w14:paraId="1D0FAE75" w14:textId="77777777" w:rsidTr="007B1422">
        <w:trPr>
          <w:trHeight w:val="300"/>
        </w:trPr>
        <w:tc>
          <w:tcPr>
            <w:tcW w:w="988" w:type="dxa"/>
            <w:tcBorders>
              <w:top w:val="nil"/>
              <w:left w:val="single" w:sz="4" w:space="0" w:color="auto"/>
              <w:bottom w:val="nil"/>
              <w:right w:val="nil"/>
            </w:tcBorders>
            <w:noWrap/>
            <w:vAlign w:val="bottom"/>
            <w:hideMark/>
          </w:tcPr>
          <w:p w14:paraId="6196A07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119.584</w:t>
            </w:r>
          </w:p>
        </w:tc>
        <w:tc>
          <w:tcPr>
            <w:tcW w:w="992" w:type="dxa"/>
            <w:tcBorders>
              <w:top w:val="nil"/>
              <w:left w:val="nil"/>
              <w:bottom w:val="nil"/>
              <w:right w:val="nil"/>
            </w:tcBorders>
            <w:noWrap/>
            <w:vAlign w:val="bottom"/>
            <w:hideMark/>
          </w:tcPr>
          <w:p w14:paraId="6A96EA3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1800</w:t>
            </w:r>
          </w:p>
        </w:tc>
        <w:tc>
          <w:tcPr>
            <w:tcW w:w="992" w:type="dxa"/>
            <w:tcBorders>
              <w:top w:val="nil"/>
              <w:left w:val="nil"/>
              <w:bottom w:val="nil"/>
              <w:right w:val="nil"/>
            </w:tcBorders>
            <w:noWrap/>
            <w:vAlign w:val="bottom"/>
            <w:hideMark/>
          </w:tcPr>
          <w:p w14:paraId="3AA3486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0.1093</w:t>
            </w:r>
          </w:p>
        </w:tc>
        <w:tc>
          <w:tcPr>
            <w:tcW w:w="992" w:type="dxa"/>
            <w:tcBorders>
              <w:top w:val="nil"/>
              <w:left w:val="nil"/>
              <w:bottom w:val="nil"/>
              <w:right w:val="single" w:sz="4" w:space="0" w:color="auto"/>
            </w:tcBorders>
            <w:noWrap/>
            <w:vAlign w:val="bottom"/>
            <w:hideMark/>
          </w:tcPr>
          <w:p w14:paraId="251D286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1.3149</w:t>
            </w:r>
          </w:p>
        </w:tc>
        <w:tc>
          <w:tcPr>
            <w:tcW w:w="1134" w:type="dxa"/>
            <w:tcBorders>
              <w:top w:val="nil"/>
              <w:left w:val="nil"/>
              <w:bottom w:val="nil"/>
              <w:right w:val="nil"/>
            </w:tcBorders>
            <w:noWrap/>
            <w:vAlign w:val="bottom"/>
            <w:hideMark/>
          </w:tcPr>
          <w:p w14:paraId="6AA4C0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18.388</w:t>
            </w:r>
          </w:p>
        </w:tc>
        <w:tc>
          <w:tcPr>
            <w:tcW w:w="1134" w:type="dxa"/>
            <w:tcBorders>
              <w:top w:val="nil"/>
              <w:left w:val="nil"/>
              <w:bottom w:val="nil"/>
              <w:right w:val="nil"/>
            </w:tcBorders>
            <w:noWrap/>
            <w:vAlign w:val="bottom"/>
            <w:hideMark/>
          </w:tcPr>
          <w:p w14:paraId="4D7425F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18.504</w:t>
            </w:r>
          </w:p>
        </w:tc>
        <w:tc>
          <w:tcPr>
            <w:tcW w:w="877" w:type="dxa"/>
            <w:tcBorders>
              <w:top w:val="nil"/>
              <w:left w:val="nil"/>
              <w:bottom w:val="nil"/>
              <w:right w:val="nil"/>
            </w:tcBorders>
            <w:noWrap/>
            <w:vAlign w:val="bottom"/>
            <w:hideMark/>
          </w:tcPr>
          <w:p w14:paraId="7BE17CC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97.554</w:t>
            </w:r>
          </w:p>
        </w:tc>
        <w:tc>
          <w:tcPr>
            <w:tcW w:w="966" w:type="dxa"/>
            <w:tcBorders>
              <w:top w:val="nil"/>
              <w:left w:val="nil"/>
              <w:bottom w:val="nil"/>
              <w:right w:val="nil"/>
            </w:tcBorders>
            <w:noWrap/>
            <w:vAlign w:val="bottom"/>
            <w:hideMark/>
          </w:tcPr>
          <w:p w14:paraId="147D98E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771.004</w:t>
            </w:r>
          </w:p>
        </w:tc>
        <w:tc>
          <w:tcPr>
            <w:tcW w:w="992" w:type="dxa"/>
            <w:tcBorders>
              <w:top w:val="nil"/>
              <w:left w:val="nil"/>
              <w:bottom w:val="nil"/>
              <w:right w:val="nil"/>
            </w:tcBorders>
            <w:noWrap/>
            <w:vAlign w:val="bottom"/>
            <w:hideMark/>
          </w:tcPr>
          <w:p w14:paraId="31603E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0.266</w:t>
            </w:r>
          </w:p>
        </w:tc>
        <w:tc>
          <w:tcPr>
            <w:tcW w:w="851" w:type="dxa"/>
            <w:tcBorders>
              <w:top w:val="nil"/>
              <w:left w:val="nil"/>
              <w:bottom w:val="nil"/>
              <w:right w:val="single" w:sz="4" w:space="0" w:color="auto"/>
            </w:tcBorders>
            <w:noWrap/>
            <w:vAlign w:val="bottom"/>
            <w:hideMark/>
          </w:tcPr>
          <w:p w14:paraId="543C016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29.259</w:t>
            </w:r>
          </w:p>
        </w:tc>
      </w:tr>
      <w:tr w:rsidR="00D95C0B" w:rsidRPr="00D95C0B" w14:paraId="708C0B60" w14:textId="77777777" w:rsidTr="007B1422">
        <w:trPr>
          <w:trHeight w:val="300"/>
        </w:trPr>
        <w:tc>
          <w:tcPr>
            <w:tcW w:w="988" w:type="dxa"/>
            <w:tcBorders>
              <w:top w:val="nil"/>
              <w:left w:val="single" w:sz="4" w:space="0" w:color="auto"/>
              <w:bottom w:val="nil"/>
              <w:right w:val="nil"/>
            </w:tcBorders>
            <w:noWrap/>
            <w:vAlign w:val="bottom"/>
            <w:hideMark/>
          </w:tcPr>
          <w:p w14:paraId="7DA47BA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119.934</w:t>
            </w:r>
          </w:p>
        </w:tc>
        <w:tc>
          <w:tcPr>
            <w:tcW w:w="992" w:type="dxa"/>
            <w:tcBorders>
              <w:top w:val="nil"/>
              <w:left w:val="nil"/>
              <w:bottom w:val="nil"/>
              <w:right w:val="nil"/>
            </w:tcBorders>
            <w:noWrap/>
            <w:vAlign w:val="bottom"/>
            <w:hideMark/>
          </w:tcPr>
          <w:p w14:paraId="2A284B2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1850</w:t>
            </w:r>
          </w:p>
        </w:tc>
        <w:tc>
          <w:tcPr>
            <w:tcW w:w="992" w:type="dxa"/>
            <w:tcBorders>
              <w:top w:val="nil"/>
              <w:left w:val="nil"/>
              <w:bottom w:val="nil"/>
              <w:right w:val="nil"/>
            </w:tcBorders>
            <w:noWrap/>
            <w:vAlign w:val="bottom"/>
            <w:hideMark/>
          </w:tcPr>
          <w:p w14:paraId="66D8B5E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0.11415</w:t>
            </w:r>
          </w:p>
        </w:tc>
        <w:tc>
          <w:tcPr>
            <w:tcW w:w="992" w:type="dxa"/>
            <w:tcBorders>
              <w:top w:val="nil"/>
              <w:left w:val="nil"/>
              <w:bottom w:val="nil"/>
              <w:right w:val="single" w:sz="4" w:space="0" w:color="auto"/>
            </w:tcBorders>
            <w:noWrap/>
            <w:vAlign w:val="bottom"/>
            <w:hideMark/>
          </w:tcPr>
          <w:p w14:paraId="22C7D78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1.31849</w:t>
            </w:r>
          </w:p>
        </w:tc>
        <w:tc>
          <w:tcPr>
            <w:tcW w:w="1134" w:type="dxa"/>
            <w:tcBorders>
              <w:top w:val="nil"/>
              <w:left w:val="nil"/>
              <w:bottom w:val="nil"/>
              <w:right w:val="nil"/>
            </w:tcBorders>
            <w:noWrap/>
            <w:vAlign w:val="bottom"/>
            <w:hideMark/>
          </w:tcPr>
          <w:p w14:paraId="67A44A1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18.955</w:t>
            </w:r>
          </w:p>
        </w:tc>
        <w:tc>
          <w:tcPr>
            <w:tcW w:w="1134" w:type="dxa"/>
            <w:tcBorders>
              <w:top w:val="nil"/>
              <w:left w:val="nil"/>
              <w:bottom w:val="nil"/>
              <w:right w:val="nil"/>
            </w:tcBorders>
            <w:noWrap/>
            <w:vAlign w:val="bottom"/>
            <w:hideMark/>
          </w:tcPr>
          <w:p w14:paraId="24BBD58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19.073</w:t>
            </w:r>
          </w:p>
        </w:tc>
        <w:tc>
          <w:tcPr>
            <w:tcW w:w="877" w:type="dxa"/>
            <w:tcBorders>
              <w:top w:val="nil"/>
              <w:left w:val="nil"/>
              <w:bottom w:val="nil"/>
              <w:right w:val="nil"/>
            </w:tcBorders>
            <w:noWrap/>
            <w:vAlign w:val="bottom"/>
            <w:hideMark/>
          </w:tcPr>
          <w:p w14:paraId="54FAC50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97.839</w:t>
            </w:r>
          </w:p>
        </w:tc>
        <w:tc>
          <w:tcPr>
            <w:tcW w:w="966" w:type="dxa"/>
            <w:tcBorders>
              <w:top w:val="nil"/>
              <w:left w:val="nil"/>
              <w:bottom w:val="nil"/>
              <w:right w:val="nil"/>
            </w:tcBorders>
            <w:noWrap/>
            <w:vAlign w:val="bottom"/>
            <w:hideMark/>
          </w:tcPr>
          <w:p w14:paraId="336661F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773.261</w:t>
            </w:r>
          </w:p>
        </w:tc>
        <w:tc>
          <w:tcPr>
            <w:tcW w:w="992" w:type="dxa"/>
            <w:tcBorders>
              <w:top w:val="nil"/>
              <w:left w:val="nil"/>
              <w:bottom w:val="nil"/>
              <w:right w:val="nil"/>
            </w:tcBorders>
            <w:noWrap/>
            <w:vAlign w:val="bottom"/>
            <w:hideMark/>
          </w:tcPr>
          <w:p w14:paraId="79C9C7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0.269</w:t>
            </w:r>
          </w:p>
        </w:tc>
        <w:tc>
          <w:tcPr>
            <w:tcW w:w="851" w:type="dxa"/>
            <w:tcBorders>
              <w:top w:val="nil"/>
              <w:left w:val="nil"/>
              <w:bottom w:val="nil"/>
              <w:right w:val="single" w:sz="4" w:space="0" w:color="auto"/>
            </w:tcBorders>
            <w:noWrap/>
            <w:vAlign w:val="bottom"/>
            <w:hideMark/>
          </w:tcPr>
          <w:p w14:paraId="4CF1BA7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28.878</w:t>
            </w:r>
          </w:p>
        </w:tc>
      </w:tr>
      <w:tr w:rsidR="00D95C0B" w:rsidRPr="00D95C0B" w14:paraId="1E97C81E" w14:textId="77777777" w:rsidTr="007B1422">
        <w:trPr>
          <w:trHeight w:val="300"/>
        </w:trPr>
        <w:tc>
          <w:tcPr>
            <w:tcW w:w="988" w:type="dxa"/>
            <w:tcBorders>
              <w:top w:val="nil"/>
              <w:left w:val="single" w:sz="4" w:space="0" w:color="auto"/>
              <w:bottom w:val="nil"/>
              <w:right w:val="nil"/>
            </w:tcBorders>
            <w:noWrap/>
            <w:vAlign w:val="bottom"/>
            <w:hideMark/>
          </w:tcPr>
          <w:p w14:paraId="479D440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120.176</w:t>
            </w:r>
          </w:p>
        </w:tc>
        <w:tc>
          <w:tcPr>
            <w:tcW w:w="992" w:type="dxa"/>
            <w:tcBorders>
              <w:top w:val="nil"/>
              <w:left w:val="nil"/>
              <w:bottom w:val="nil"/>
              <w:right w:val="nil"/>
            </w:tcBorders>
            <w:noWrap/>
            <w:vAlign w:val="bottom"/>
            <w:hideMark/>
          </w:tcPr>
          <w:p w14:paraId="7747BEF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1900</w:t>
            </w:r>
          </w:p>
        </w:tc>
        <w:tc>
          <w:tcPr>
            <w:tcW w:w="992" w:type="dxa"/>
            <w:tcBorders>
              <w:top w:val="nil"/>
              <w:left w:val="nil"/>
              <w:bottom w:val="nil"/>
              <w:right w:val="nil"/>
            </w:tcBorders>
            <w:noWrap/>
            <w:vAlign w:val="bottom"/>
            <w:hideMark/>
          </w:tcPr>
          <w:p w14:paraId="167534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0.11745</w:t>
            </w:r>
          </w:p>
        </w:tc>
        <w:tc>
          <w:tcPr>
            <w:tcW w:w="992" w:type="dxa"/>
            <w:tcBorders>
              <w:top w:val="nil"/>
              <w:left w:val="nil"/>
              <w:bottom w:val="nil"/>
              <w:right w:val="single" w:sz="4" w:space="0" w:color="auto"/>
            </w:tcBorders>
            <w:noWrap/>
            <w:vAlign w:val="bottom"/>
            <w:hideMark/>
          </w:tcPr>
          <w:p w14:paraId="295EF8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1.31892</w:t>
            </w:r>
          </w:p>
        </w:tc>
        <w:tc>
          <w:tcPr>
            <w:tcW w:w="1134" w:type="dxa"/>
            <w:tcBorders>
              <w:top w:val="nil"/>
              <w:left w:val="nil"/>
              <w:bottom w:val="nil"/>
              <w:right w:val="nil"/>
            </w:tcBorders>
            <w:noWrap/>
            <w:vAlign w:val="bottom"/>
            <w:hideMark/>
          </w:tcPr>
          <w:p w14:paraId="3B7472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19.506</w:t>
            </w:r>
          </w:p>
        </w:tc>
        <w:tc>
          <w:tcPr>
            <w:tcW w:w="1134" w:type="dxa"/>
            <w:tcBorders>
              <w:top w:val="nil"/>
              <w:left w:val="nil"/>
              <w:bottom w:val="nil"/>
              <w:right w:val="nil"/>
            </w:tcBorders>
            <w:noWrap/>
            <w:vAlign w:val="bottom"/>
            <w:hideMark/>
          </w:tcPr>
          <w:p w14:paraId="7D4E268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19.628</w:t>
            </w:r>
          </w:p>
        </w:tc>
        <w:tc>
          <w:tcPr>
            <w:tcW w:w="877" w:type="dxa"/>
            <w:tcBorders>
              <w:top w:val="nil"/>
              <w:left w:val="nil"/>
              <w:bottom w:val="nil"/>
              <w:right w:val="nil"/>
            </w:tcBorders>
            <w:noWrap/>
            <w:vAlign w:val="bottom"/>
            <w:hideMark/>
          </w:tcPr>
          <w:p w14:paraId="3A2A047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98.037</w:t>
            </w:r>
          </w:p>
        </w:tc>
        <w:tc>
          <w:tcPr>
            <w:tcW w:w="966" w:type="dxa"/>
            <w:tcBorders>
              <w:top w:val="nil"/>
              <w:left w:val="nil"/>
              <w:bottom w:val="nil"/>
              <w:right w:val="nil"/>
            </w:tcBorders>
            <w:noWrap/>
            <w:vAlign w:val="bottom"/>
            <w:hideMark/>
          </w:tcPr>
          <w:p w14:paraId="78FAB5E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774.821</w:t>
            </w:r>
          </w:p>
        </w:tc>
        <w:tc>
          <w:tcPr>
            <w:tcW w:w="992" w:type="dxa"/>
            <w:tcBorders>
              <w:top w:val="nil"/>
              <w:left w:val="nil"/>
              <w:bottom w:val="nil"/>
              <w:right w:val="nil"/>
            </w:tcBorders>
            <w:noWrap/>
            <w:vAlign w:val="bottom"/>
            <w:hideMark/>
          </w:tcPr>
          <w:p w14:paraId="45223DB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0.269</w:t>
            </w:r>
          </w:p>
        </w:tc>
        <w:tc>
          <w:tcPr>
            <w:tcW w:w="851" w:type="dxa"/>
            <w:tcBorders>
              <w:top w:val="nil"/>
              <w:left w:val="nil"/>
              <w:bottom w:val="nil"/>
              <w:right w:val="single" w:sz="4" w:space="0" w:color="auto"/>
            </w:tcBorders>
            <w:noWrap/>
            <w:vAlign w:val="bottom"/>
            <w:hideMark/>
          </w:tcPr>
          <w:p w14:paraId="4DA719D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28.884</w:t>
            </w:r>
          </w:p>
        </w:tc>
      </w:tr>
      <w:tr w:rsidR="00D95C0B" w:rsidRPr="00D95C0B" w14:paraId="57491FB4" w14:textId="77777777" w:rsidTr="007B1422">
        <w:trPr>
          <w:trHeight w:val="300"/>
        </w:trPr>
        <w:tc>
          <w:tcPr>
            <w:tcW w:w="988" w:type="dxa"/>
            <w:tcBorders>
              <w:top w:val="nil"/>
              <w:left w:val="single" w:sz="4" w:space="0" w:color="auto"/>
              <w:bottom w:val="nil"/>
              <w:right w:val="nil"/>
            </w:tcBorders>
            <w:noWrap/>
            <w:vAlign w:val="bottom"/>
            <w:hideMark/>
          </w:tcPr>
          <w:p w14:paraId="3FE4ED6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120.948</w:t>
            </w:r>
          </w:p>
        </w:tc>
        <w:tc>
          <w:tcPr>
            <w:tcW w:w="992" w:type="dxa"/>
            <w:tcBorders>
              <w:top w:val="nil"/>
              <w:left w:val="nil"/>
              <w:bottom w:val="nil"/>
              <w:right w:val="nil"/>
            </w:tcBorders>
            <w:noWrap/>
            <w:vAlign w:val="bottom"/>
            <w:hideMark/>
          </w:tcPr>
          <w:p w14:paraId="4C7485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1950</w:t>
            </w:r>
          </w:p>
        </w:tc>
        <w:tc>
          <w:tcPr>
            <w:tcW w:w="992" w:type="dxa"/>
            <w:tcBorders>
              <w:top w:val="nil"/>
              <w:left w:val="nil"/>
              <w:bottom w:val="nil"/>
              <w:right w:val="nil"/>
            </w:tcBorders>
            <w:noWrap/>
            <w:vAlign w:val="bottom"/>
            <w:hideMark/>
          </w:tcPr>
          <w:p w14:paraId="2D39F27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0.12055</w:t>
            </w:r>
          </w:p>
        </w:tc>
        <w:tc>
          <w:tcPr>
            <w:tcW w:w="992" w:type="dxa"/>
            <w:tcBorders>
              <w:top w:val="nil"/>
              <w:left w:val="nil"/>
              <w:bottom w:val="nil"/>
              <w:right w:val="single" w:sz="4" w:space="0" w:color="auto"/>
            </w:tcBorders>
            <w:noWrap/>
            <w:vAlign w:val="bottom"/>
            <w:hideMark/>
          </w:tcPr>
          <w:p w14:paraId="231812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1.31484</w:t>
            </w:r>
          </w:p>
        </w:tc>
        <w:tc>
          <w:tcPr>
            <w:tcW w:w="1134" w:type="dxa"/>
            <w:tcBorders>
              <w:top w:val="nil"/>
              <w:left w:val="nil"/>
              <w:bottom w:val="nil"/>
              <w:right w:val="nil"/>
            </w:tcBorders>
            <w:noWrap/>
            <w:vAlign w:val="bottom"/>
            <w:hideMark/>
          </w:tcPr>
          <w:p w14:paraId="6D9CE6C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20.148</w:t>
            </w:r>
          </w:p>
        </w:tc>
        <w:tc>
          <w:tcPr>
            <w:tcW w:w="1134" w:type="dxa"/>
            <w:tcBorders>
              <w:top w:val="nil"/>
              <w:left w:val="nil"/>
              <w:bottom w:val="nil"/>
              <w:right w:val="nil"/>
            </w:tcBorders>
            <w:noWrap/>
            <w:vAlign w:val="bottom"/>
            <w:hideMark/>
          </w:tcPr>
          <w:p w14:paraId="374F021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20.274</w:t>
            </w:r>
          </w:p>
        </w:tc>
        <w:tc>
          <w:tcPr>
            <w:tcW w:w="877" w:type="dxa"/>
            <w:tcBorders>
              <w:top w:val="nil"/>
              <w:left w:val="nil"/>
              <w:bottom w:val="nil"/>
              <w:right w:val="nil"/>
            </w:tcBorders>
            <w:noWrap/>
            <w:vAlign w:val="bottom"/>
            <w:hideMark/>
          </w:tcPr>
          <w:p w14:paraId="6D1102D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98.666</w:t>
            </w:r>
          </w:p>
        </w:tc>
        <w:tc>
          <w:tcPr>
            <w:tcW w:w="966" w:type="dxa"/>
            <w:tcBorders>
              <w:top w:val="nil"/>
              <w:left w:val="nil"/>
              <w:bottom w:val="nil"/>
              <w:right w:val="nil"/>
            </w:tcBorders>
            <w:noWrap/>
            <w:vAlign w:val="bottom"/>
            <w:hideMark/>
          </w:tcPr>
          <w:p w14:paraId="40A749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779.798</w:t>
            </w:r>
          </w:p>
        </w:tc>
        <w:tc>
          <w:tcPr>
            <w:tcW w:w="992" w:type="dxa"/>
            <w:tcBorders>
              <w:top w:val="nil"/>
              <w:left w:val="nil"/>
              <w:bottom w:val="nil"/>
              <w:right w:val="nil"/>
            </w:tcBorders>
            <w:noWrap/>
            <w:vAlign w:val="bottom"/>
            <w:hideMark/>
          </w:tcPr>
          <w:p w14:paraId="6CC51B9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0.268</w:t>
            </w:r>
          </w:p>
        </w:tc>
        <w:tc>
          <w:tcPr>
            <w:tcW w:w="851" w:type="dxa"/>
            <w:tcBorders>
              <w:top w:val="nil"/>
              <w:left w:val="nil"/>
              <w:bottom w:val="nil"/>
              <w:right w:val="single" w:sz="4" w:space="0" w:color="auto"/>
            </w:tcBorders>
            <w:noWrap/>
            <w:vAlign w:val="bottom"/>
            <w:hideMark/>
          </w:tcPr>
          <w:p w14:paraId="60C0960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29.067</w:t>
            </w:r>
          </w:p>
        </w:tc>
      </w:tr>
      <w:tr w:rsidR="00D95C0B" w:rsidRPr="00D95C0B" w14:paraId="38A2700E" w14:textId="77777777" w:rsidTr="007B1422">
        <w:trPr>
          <w:trHeight w:val="300"/>
        </w:trPr>
        <w:tc>
          <w:tcPr>
            <w:tcW w:w="988" w:type="dxa"/>
            <w:tcBorders>
              <w:top w:val="nil"/>
              <w:left w:val="single" w:sz="4" w:space="0" w:color="auto"/>
              <w:bottom w:val="nil"/>
              <w:right w:val="nil"/>
            </w:tcBorders>
            <w:noWrap/>
            <w:vAlign w:val="bottom"/>
            <w:hideMark/>
          </w:tcPr>
          <w:p w14:paraId="2B5211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122.157</w:t>
            </w:r>
          </w:p>
        </w:tc>
        <w:tc>
          <w:tcPr>
            <w:tcW w:w="992" w:type="dxa"/>
            <w:tcBorders>
              <w:top w:val="nil"/>
              <w:left w:val="nil"/>
              <w:bottom w:val="nil"/>
              <w:right w:val="nil"/>
            </w:tcBorders>
            <w:noWrap/>
            <w:vAlign w:val="bottom"/>
            <w:hideMark/>
          </w:tcPr>
          <w:p w14:paraId="0687CE7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2000</w:t>
            </w:r>
          </w:p>
        </w:tc>
        <w:tc>
          <w:tcPr>
            <w:tcW w:w="992" w:type="dxa"/>
            <w:tcBorders>
              <w:top w:val="nil"/>
              <w:left w:val="nil"/>
              <w:bottom w:val="nil"/>
              <w:right w:val="nil"/>
            </w:tcBorders>
            <w:noWrap/>
            <w:vAlign w:val="bottom"/>
            <w:hideMark/>
          </w:tcPr>
          <w:p w14:paraId="2308FC6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0.12555</w:t>
            </w:r>
          </w:p>
        </w:tc>
        <w:tc>
          <w:tcPr>
            <w:tcW w:w="992" w:type="dxa"/>
            <w:tcBorders>
              <w:top w:val="nil"/>
              <w:left w:val="nil"/>
              <w:bottom w:val="nil"/>
              <w:right w:val="single" w:sz="4" w:space="0" w:color="auto"/>
            </w:tcBorders>
            <w:noWrap/>
            <w:vAlign w:val="bottom"/>
            <w:hideMark/>
          </w:tcPr>
          <w:p w14:paraId="2AC8E7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1.31653</w:t>
            </w:r>
          </w:p>
        </w:tc>
        <w:tc>
          <w:tcPr>
            <w:tcW w:w="1134" w:type="dxa"/>
            <w:tcBorders>
              <w:top w:val="nil"/>
              <w:left w:val="nil"/>
              <w:bottom w:val="nil"/>
              <w:right w:val="nil"/>
            </w:tcBorders>
            <w:noWrap/>
            <w:vAlign w:val="bottom"/>
            <w:hideMark/>
          </w:tcPr>
          <w:p w14:paraId="785A3DD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20.871</w:t>
            </w:r>
          </w:p>
        </w:tc>
        <w:tc>
          <w:tcPr>
            <w:tcW w:w="1134" w:type="dxa"/>
            <w:tcBorders>
              <w:top w:val="nil"/>
              <w:left w:val="nil"/>
              <w:bottom w:val="nil"/>
              <w:right w:val="nil"/>
            </w:tcBorders>
            <w:noWrap/>
            <w:vAlign w:val="bottom"/>
            <w:hideMark/>
          </w:tcPr>
          <w:p w14:paraId="3902F7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21.002</w:t>
            </w:r>
          </w:p>
        </w:tc>
        <w:tc>
          <w:tcPr>
            <w:tcW w:w="877" w:type="dxa"/>
            <w:tcBorders>
              <w:top w:val="nil"/>
              <w:left w:val="nil"/>
              <w:bottom w:val="nil"/>
              <w:right w:val="nil"/>
            </w:tcBorders>
            <w:noWrap/>
            <w:vAlign w:val="bottom"/>
            <w:hideMark/>
          </w:tcPr>
          <w:p w14:paraId="41EF5B4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99.653</w:t>
            </w:r>
          </w:p>
        </w:tc>
        <w:tc>
          <w:tcPr>
            <w:tcW w:w="966" w:type="dxa"/>
            <w:tcBorders>
              <w:top w:val="nil"/>
              <w:left w:val="nil"/>
              <w:bottom w:val="nil"/>
              <w:right w:val="nil"/>
            </w:tcBorders>
            <w:noWrap/>
            <w:vAlign w:val="bottom"/>
            <w:hideMark/>
          </w:tcPr>
          <w:p w14:paraId="168D948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787.593</w:t>
            </w:r>
          </w:p>
        </w:tc>
        <w:tc>
          <w:tcPr>
            <w:tcW w:w="992" w:type="dxa"/>
            <w:tcBorders>
              <w:top w:val="nil"/>
              <w:left w:val="nil"/>
              <w:bottom w:val="nil"/>
              <w:right w:val="nil"/>
            </w:tcBorders>
            <w:noWrap/>
            <w:vAlign w:val="bottom"/>
            <w:hideMark/>
          </w:tcPr>
          <w:p w14:paraId="5086C6F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0.269</w:t>
            </w:r>
          </w:p>
        </w:tc>
        <w:tc>
          <w:tcPr>
            <w:tcW w:w="851" w:type="dxa"/>
            <w:tcBorders>
              <w:top w:val="nil"/>
              <w:left w:val="nil"/>
              <w:bottom w:val="nil"/>
              <w:right w:val="single" w:sz="4" w:space="0" w:color="auto"/>
            </w:tcBorders>
            <w:noWrap/>
            <w:vAlign w:val="bottom"/>
            <w:hideMark/>
          </w:tcPr>
          <w:p w14:paraId="5D8B009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28.911</w:t>
            </w:r>
          </w:p>
        </w:tc>
      </w:tr>
      <w:tr w:rsidR="00D95C0B" w:rsidRPr="00D95C0B" w14:paraId="4F440A06" w14:textId="77777777" w:rsidTr="007B1422">
        <w:trPr>
          <w:trHeight w:val="300"/>
        </w:trPr>
        <w:tc>
          <w:tcPr>
            <w:tcW w:w="988" w:type="dxa"/>
            <w:tcBorders>
              <w:top w:val="nil"/>
              <w:left w:val="single" w:sz="4" w:space="0" w:color="auto"/>
              <w:bottom w:val="nil"/>
              <w:right w:val="nil"/>
            </w:tcBorders>
            <w:noWrap/>
            <w:vAlign w:val="bottom"/>
            <w:hideMark/>
          </w:tcPr>
          <w:p w14:paraId="4AB1A2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122.845</w:t>
            </w:r>
          </w:p>
        </w:tc>
        <w:tc>
          <w:tcPr>
            <w:tcW w:w="992" w:type="dxa"/>
            <w:tcBorders>
              <w:top w:val="nil"/>
              <w:left w:val="nil"/>
              <w:bottom w:val="nil"/>
              <w:right w:val="nil"/>
            </w:tcBorders>
            <w:noWrap/>
            <w:vAlign w:val="bottom"/>
            <w:hideMark/>
          </w:tcPr>
          <w:p w14:paraId="1BBB902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2050</w:t>
            </w:r>
          </w:p>
        </w:tc>
        <w:tc>
          <w:tcPr>
            <w:tcW w:w="992" w:type="dxa"/>
            <w:tcBorders>
              <w:top w:val="nil"/>
              <w:left w:val="nil"/>
              <w:bottom w:val="nil"/>
              <w:right w:val="nil"/>
            </w:tcBorders>
            <w:noWrap/>
            <w:vAlign w:val="bottom"/>
            <w:hideMark/>
          </w:tcPr>
          <w:p w14:paraId="059634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0.12785</w:t>
            </w:r>
          </w:p>
        </w:tc>
        <w:tc>
          <w:tcPr>
            <w:tcW w:w="992" w:type="dxa"/>
            <w:tcBorders>
              <w:top w:val="nil"/>
              <w:left w:val="nil"/>
              <w:bottom w:val="nil"/>
              <w:right w:val="single" w:sz="4" w:space="0" w:color="auto"/>
            </w:tcBorders>
            <w:noWrap/>
            <w:vAlign w:val="bottom"/>
            <w:hideMark/>
          </w:tcPr>
          <w:p w14:paraId="6E60A19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1.32098</w:t>
            </w:r>
          </w:p>
        </w:tc>
        <w:tc>
          <w:tcPr>
            <w:tcW w:w="1134" w:type="dxa"/>
            <w:tcBorders>
              <w:top w:val="nil"/>
              <w:left w:val="nil"/>
              <w:bottom w:val="nil"/>
              <w:right w:val="nil"/>
            </w:tcBorders>
            <w:noWrap/>
            <w:vAlign w:val="bottom"/>
            <w:hideMark/>
          </w:tcPr>
          <w:p w14:paraId="0C25271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21.513</w:t>
            </w:r>
          </w:p>
        </w:tc>
        <w:tc>
          <w:tcPr>
            <w:tcW w:w="1134" w:type="dxa"/>
            <w:tcBorders>
              <w:top w:val="nil"/>
              <w:left w:val="nil"/>
              <w:bottom w:val="nil"/>
              <w:right w:val="nil"/>
            </w:tcBorders>
            <w:noWrap/>
            <w:vAlign w:val="bottom"/>
            <w:hideMark/>
          </w:tcPr>
          <w:p w14:paraId="08590D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21.648</w:t>
            </w:r>
          </w:p>
        </w:tc>
        <w:tc>
          <w:tcPr>
            <w:tcW w:w="877" w:type="dxa"/>
            <w:tcBorders>
              <w:top w:val="nil"/>
              <w:left w:val="nil"/>
              <w:bottom w:val="nil"/>
              <w:right w:val="nil"/>
            </w:tcBorders>
            <w:noWrap/>
            <w:vAlign w:val="bottom"/>
            <w:hideMark/>
          </w:tcPr>
          <w:p w14:paraId="5B6F40E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100.214</w:t>
            </w:r>
          </w:p>
        </w:tc>
        <w:tc>
          <w:tcPr>
            <w:tcW w:w="966" w:type="dxa"/>
            <w:tcBorders>
              <w:top w:val="nil"/>
              <w:left w:val="nil"/>
              <w:bottom w:val="nil"/>
              <w:right w:val="nil"/>
            </w:tcBorders>
            <w:noWrap/>
            <w:vAlign w:val="bottom"/>
            <w:hideMark/>
          </w:tcPr>
          <w:p w14:paraId="561AA7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792.029</w:t>
            </w:r>
          </w:p>
        </w:tc>
        <w:tc>
          <w:tcPr>
            <w:tcW w:w="992" w:type="dxa"/>
            <w:tcBorders>
              <w:top w:val="nil"/>
              <w:left w:val="nil"/>
              <w:bottom w:val="nil"/>
              <w:right w:val="nil"/>
            </w:tcBorders>
            <w:noWrap/>
            <w:vAlign w:val="bottom"/>
            <w:hideMark/>
          </w:tcPr>
          <w:p w14:paraId="5788821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0.266</w:t>
            </w:r>
          </w:p>
        </w:tc>
        <w:tc>
          <w:tcPr>
            <w:tcW w:w="851" w:type="dxa"/>
            <w:tcBorders>
              <w:top w:val="nil"/>
              <w:left w:val="nil"/>
              <w:bottom w:val="nil"/>
              <w:right w:val="single" w:sz="4" w:space="0" w:color="auto"/>
            </w:tcBorders>
            <w:noWrap/>
            <w:vAlign w:val="bottom"/>
            <w:hideMark/>
          </w:tcPr>
          <w:p w14:paraId="2AF334F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29.265</w:t>
            </w:r>
          </w:p>
        </w:tc>
      </w:tr>
      <w:tr w:rsidR="00D95C0B" w:rsidRPr="00D95C0B" w14:paraId="0955B874" w14:textId="77777777" w:rsidTr="007B1422">
        <w:trPr>
          <w:trHeight w:val="300"/>
        </w:trPr>
        <w:tc>
          <w:tcPr>
            <w:tcW w:w="988" w:type="dxa"/>
            <w:tcBorders>
              <w:top w:val="nil"/>
              <w:left w:val="single" w:sz="4" w:space="0" w:color="auto"/>
              <w:bottom w:val="nil"/>
              <w:right w:val="nil"/>
            </w:tcBorders>
            <w:noWrap/>
            <w:vAlign w:val="bottom"/>
            <w:hideMark/>
          </w:tcPr>
          <w:p w14:paraId="004172A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123.796</w:t>
            </w:r>
          </w:p>
        </w:tc>
        <w:tc>
          <w:tcPr>
            <w:tcW w:w="992" w:type="dxa"/>
            <w:tcBorders>
              <w:top w:val="nil"/>
              <w:left w:val="nil"/>
              <w:bottom w:val="nil"/>
              <w:right w:val="nil"/>
            </w:tcBorders>
            <w:noWrap/>
            <w:vAlign w:val="bottom"/>
            <w:hideMark/>
          </w:tcPr>
          <w:p w14:paraId="69D84EC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2100</w:t>
            </w:r>
          </w:p>
        </w:tc>
        <w:tc>
          <w:tcPr>
            <w:tcW w:w="992" w:type="dxa"/>
            <w:tcBorders>
              <w:top w:val="nil"/>
              <w:left w:val="nil"/>
              <w:bottom w:val="nil"/>
              <w:right w:val="nil"/>
            </w:tcBorders>
            <w:noWrap/>
            <w:vAlign w:val="bottom"/>
            <w:hideMark/>
          </w:tcPr>
          <w:p w14:paraId="2A53078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0.1309</w:t>
            </w:r>
          </w:p>
        </w:tc>
        <w:tc>
          <w:tcPr>
            <w:tcW w:w="992" w:type="dxa"/>
            <w:tcBorders>
              <w:top w:val="nil"/>
              <w:left w:val="nil"/>
              <w:bottom w:val="nil"/>
              <w:right w:val="single" w:sz="4" w:space="0" w:color="auto"/>
            </w:tcBorders>
            <w:noWrap/>
            <w:vAlign w:val="bottom"/>
            <w:hideMark/>
          </w:tcPr>
          <w:p w14:paraId="4E54A9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1.32287</w:t>
            </w:r>
          </w:p>
        </w:tc>
        <w:tc>
          <w:tcPr>
            <w:tcW w:w="1134" w:type="dxa"/>
            <w:tcBorders>
              <w:top w:val="nil"/>
              <w:left w:val="nil"/>
              <w:bottom w:val="nil"/>
              <w:right w:val="nil"/>
            </w:tcBorders>
            <w:noWrap/>
            <w:vAlign w:val="bottom"/>
            <w:hideMark/>
          </w:tcPr>
          <w:p w14:paraId="20E802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22.209</w:t>
            </w:r>
          </w:p>
        </w:tc>
        <w:tc>
          <w:tcPr>
            <w:tcW w:w="1134" w:type="dxa"/>
            <w:tcBorders>
              <w:top w:val="nil"/>
              <w:left w:val="nil"/>
              <w:bottom w:val="nil"/>
              <w:right w:val="nil"/>
            </w:tcBorders>
            <w:noWrap/>
            <w:vAlign w:val="bottom"/>
            <w:hideMark/>
          </w:tcPr>
          <w:p w14:paraId="7FC2CF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22.348</w:t>
            </w:r>
          </w:p>
        </w:tc>
        <w:tc>
          <w:tcPr>
            <w:tcW w:w="877" w:type="dxa"/>
            <w:tcBorders>
              <w:top w:val="nil"/>
              <w:left w:val="nil"/>
              <w:bottom w:val="nil"/>
              <w:right w:val="nil"/>
            </w:tcBorders>
            <w:noWrap/>
            <w:vAlign w:val="bottom"/>
            <w:hideMark/>
          </w:tcPr>
          <w:p w14:paraId="6FAD73F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100.990</w:t>
            </w:r>
          </w:p>
        </w:tc>
        <w:tc>
          <w:tcPr>
            <w:tcW w:w="966" w:type="dxa"/>
            <w:tcBorders>
              <w:top w:val="nil"/>
              <w:left w:val="nil"/>
              <w:bottom w:val="nil"/>
              <w:right w:val="nil"/>
            </w:tcBorders>
            <w:noWrap/>
            <w:vAlign w:val="bottom"/>
            <w:hideMark/>
          </w:tcPr>
          <w:p w14:paraId="6C463EA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798.161</w:t>
            </w:r>
          </w:p>
        </w:tc>
        <w:tc>
          <w:tcPr>
            <w:tcW w:w="992" w:type="dxa"/>
            <w:tcBorders>
              <w:top w:val="nil"/>
              <w:left w:val="nil"/>
              <w:bottom w:val="nil"/>
              <w:right w:val="nil"/>
            </w:tcBorders>
            <w:noWrap/>
            <w:vAlign w:val="bottom"/>
            <w:hideMark/>
          </w:tcPr>
          <w:p w14:paraId="5DDEF6A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4DA9E22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29.507</w:t>
            </w:r>
          </w:p>
        </w:tc>
      </w:tr>
      <w:tr w:rsidR="00D95C0B" w:rsidRPr="00D95C0B" w14:paraId="47EDAE24" w14:textId="77777777" w:rsidTr="007B1422">
        <w:trPr>
          <w:trHeight w:val="300"/>
        </w:trPr>
        <w:tc>
          <w:tcPr>
            <w:tcW w:w="988" w:type="dxa"/>
            <w:tcBorders>
              <w:top w:val="nil"/>
              <w:left w:val="single" w:sz="4" w:space="0" w:color="auto"/>
              <w:bottom w:val="nil"/>
              <w:right w:val="nil"/>
            </w:tcBorders>
            <w:noWrap/>
            <w:vAlign w:val="bottom"/>
            <w:hideMark/>
          </w:tcPr>
          <w:p w14:paraId="3891FC2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124.794</w:t>
            </w:r>
          </w:p>
        </w:tc>
        <w:tc>
          <w:tcPr>
            <w:tcW w:w="992" w:type="dxa"/>
            <w:tcBorders>
              <w:top w:val="nil"/>
              <w:left w:val="nil"/>
              <w:bottom w:val="nil"/>
              <w:right w:val="nil"/>
            </w:tcBorders>
            <w:noWrap/>
            <w:vAlign w:val="bottom"/>
            <w:hideMark/>
          </w:tcPr>
          <w:p w14:paraId="53833E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2150</w:t>
            </w:r>
          </w:p>
        </w:tc>
        <w:tc>
          <w:tcPr>
            <w:tcW w:w="992" w:type="dxa"/>
            <w:tcBorders>
              <w:top w:val="nil"/>
              <w:left w:val="nil"/>
              <w:bottom w:val="nil"/>
              <w:right w:val="nil"/>
            </w:tcBorders>
            <w:noWrap/>
            <w:vAlign w:val="bottom"/>
            <w:hideMark/>
          </w:tcPr>
          <w:p w14:paraId="6D1402B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0.13435</w:t>
            </w:r>
          </w:p>
        </w:tc>
        <w:tc>
          <w:tcPr>
            <w:tcW w:w="992" w:type="dxa"/>
            <w:tcBorders>
              <w:top w:val="nil"/>
              <w:left w:val="nil"/>
              <w:bottom w:val="nil"/>
              <w:right w:val="single" w:sz="4" w:space="0" w:color="auto"/>
            </w:tcBorders>
            <w:noWrap/>
            <w:vAlign w:val="bottom"/>
            <w:hideMark/>
          </w:tcPr>
          <w:p w14:paraId="33B9170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1.32164</w:t>
            </w:r>
          </w:p>
        </w:tc>
        <w:tc>
          <w:tcPr>
            <w:tcW w:w="1134" w:type="dxa"/>
            <w:tcBorders>
              <w:top w:val="nil"/>
              <w:left w:val="nil"/>
              <w:bottom w:val="nil"/>
              <w:right w:val="nil"/>
            </w:tcBorders>
            <w:noWrap/>
            <w:vAlign w:val="bottom"/>
            <w:hideMark/>
          </w:tcPr>
          <w:p w14:paraId="5EB514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22.921</w:t>
            </w:r>
          </w:p>
        </w:tc>
        <w:tc>
          <w:tcPr>
            <w:tcW w:w="1134" w:type="dxa"/>
            <w:tcBorders>
              <w:top w:val="nil"/>
              <w:left w:val="nil"/>
              <w:bottom w:val="nil"/>
              <w:right w:val="nil"/>
            </w:tcBorders>
            <w:noWrap/>
            <w:vAlign w:val="bottom"/>
            <w:hideMark/>
          </w:tcPr>
          <w:p w14:paraId="63DD6B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23.064</w:t>
            </w:r>
          </w:p>
        </w:tc>
        <w:tc>
          <w:tcPr>
            <w:tcW w:w="877" w:type="dxa"/>
            <w:tcBorders>
              <w:top w:val="nil"/>
              <w:left w:val="nil"/>
              <w:bottom w:val="nil"/>
              <w:right w:val="nil"/>
            </w:tcBorders>
            <w:noWrap/>
            <w:vAlign w:val="bottom"/>
            <w:hideMark/>
          </w:tcPr>
          <w:p w14:paraId="40800E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101.804</w:t>
            </w:r>
          </w:p>
        </w:tc>
        <w:tc>
          <w:tcPr>
            <w:tcW w:w="966" w:type="dxa"/>
            <w:tcBorders>
              <w:top w:val="nil"/>
              <w:left w:val="nil"/>
              <w:bottom w:val="nil"/>
              <w:right w:val="nil"/>
            </w:tcBorders>
            <w:noWrap/>
            <w:vAlign w:val="bottom"/>
            <w:hideMark/>
          </w:tcPr>
          <w:p w14:paraId="0BB618D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804.595</w:t>
            </w:r>
          </w:p>
        </w:tc>
        <w:tc>
          <w:tcPr>
            <w:tcW w:w="992" w:type="dxa"/>
            <w:tcBorders>
              <w:top w:val="nil"/>
              <w:left w:val="nil"/>
              <w:bottom w:val="nil"/>
              <w:right w:val="nil"/>
            </w:tcBorders>
            <w:noWrap/>
            <w:vAlign w:val="bottom"/>
            <w:hideMark/>
          </w:tcPr>
          <w:p w14:paraId="63E458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0.262</w:t>
            </w:r>
          </w:p>
        </w:tc>
        <w:tc>
          <w:tcPr>
            <w:tcW w:w="851" w:type="dxa"/>
            <w:tcBorders>
              <w:top w:val="nil"/>
              <w:left w:val="nil"/>
              <w:bottom w:val="nil"/>
              <w:right w:val="single" w:sz="4" w:space="0" w:color="auto"/>
            </w:tcBorders>
            <w:noWrap/>
            <w:vAlign w:val="bottom"/>
            <w:hideMark/>
          </w:tcPr>
          <w:p w14:paraId="4A1CA4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29.671</w:t>
            </w:r>
          </w:p>
        </w:tc>
      </w:tr>
      <w:tr w:rsidR="00D95C0B" w:rsidRPr="00D95C0B" w14:paraId="22C9439B" w14:textId="77777777" w:rsidTr="007B1422">
        <w:trPr>
          <w:trHeight w:val="300"/>
        </w:trPr>
        <w:tc>
          <w:tcPr>
            <w:tcW w:w="988" w:type="dxa"/>
            <w:tcBorders>
              <w:top w:val="nil"/>
              <w:left w:val="single" w:sz="4" w:space="0" w:color="auto"/>
              <w:bottom w:val="nil"/>
              <w:right w:val="nil"/>
            </w:tcBorders>
            <w:noWrap/>
            <w:vAlign w:val="bottom"/>
            <w:hideMark/>
          </w:tcPr>
          <w:p w14:paraId="043E7E9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125.137</w:t>
            </w:r>
          </w:p>
        </w:tc>
        <w:tc>
          <w:tcPr>
            <w:tcW w:w="992" w:type="dxa"/>
            <w:tcBorders>
              <w:top w:val="nil"/>
              <w:left w:val="nil"/>
              <w:bottom w:val="nil"/>
              <w:right w:val="nil"/>
            </w:tcBorders>
            <w:noWrap/>
            <w:vAlign w:val="bottom"/>
            <w:hideMark/>
          </w:tcPr>
          <w:p w14:paraId="6C8AFC5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2200</w:t>
            </w:r>
          </w:p>
        </w:tc>
        <w:tc>
          <w:tcPr>
            <w:tcW w:w="992" w:type="dxa"/>
            <w:tcBorders>
              <w:top w:val="nil"/>
              <w:left w:val="nil"/>
              <w:bottom w:val="nil"/>
              <w:right w:val="nil"/>
            </w:tcBorders>
            <w:noWrap/>
            <w:vAlign w:val="bottom"/>
            <w:hideMark/>
          </w:tcPr>
          <w:p w14:paraId="2B0034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0.1377</w:t>
            </w:r>
          </w:p>
        </w:tc>
        <w:tc>
          <w:tcPr>
            <w:tcW w:w="992" w:type="dxa"/>
            <w:tcBorders>
              <w:top w:val="nil"/>
              <w:left w:val="nil"/>
              <w:bottom w:val="nil"/>
              <w:right w:val="single" w:sz="4" w:space="0" w:color="auto"/>
            </w:tcBorders>
            <w:noWrap/>
            <w:vAlign w:val="bottom"/>
            <w:hideMark/>
          </w:tcPr>
          <w:p w14:paraId="41E2867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1.31652</w:t>
            </w:r>
          </w:p>
        </w:tc>
        <w:tc>
          <w:tcPr>
            <w:tcW w:w="1134" w:type="dxa"/>
            <w:tcBorders>
              <w:top w:val="nil"/>
              <w:left w:val="nil"/>
              <w:bottom w:val="nil"/>
              <w:right w:val="nil"/>
            </w:tcBorders>
            <w:noWrap/>
            <w:vAlign w:val="bottom"/>
            <w:hideMark/>
          </w:tcPr>
          <w:p w14:paraId="2A4E95E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23.518</w:t>
            </w:r>
          </w:p>
        </w:tc>
        <w:tc>
          <w:tcPr>
            <w:tcW w:w="1134" w:type="dxa"/>
            <w:tcBorders>
              <w:top w:val="nil"/>
              <w:left w:val="nil"/>
              <w:bottom w:val="nil"/>
              <w:right w:val="nil"/>
            </w:tcBorders>
            <w:noWrap/>
            <w:vAlign w:val="bottom"/>
            <w:hideMark/>
          </w:tcPr>
          <w:p w14:paraId="23D9514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23.666</w:t>
            </w:r>
          </w:p>
        </w:tc>
        <w:tc>
          <w:tcPr>
            <w:tcW w:w="877" w:type="dxa"/>
            <w:tcBorders>
              <w:top w:val="nil"/>
              <w:left w:val="nil"/>
              <w:bottom w:val="nil"/>
              <w:right w:val="nil"/>
            </w:tcBorders>
            <w:noWrap/>
            <w:vAlign w:val="bottom"/>
            <w:hideMark/>
          </w:tcPr>
          <w:p w14:paraId="630FD7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102.084</w:t>
            </w:r>
          </w:p>
        </w:tc>
        <w:tc>
          <w:tcPr>
            <w:tcW w:w="966" w:type="dxa"/>
            <w:tcBorders>
              <w:top w:val="nil"/>
              <w:left w:val="nil"/>
              <w:bottom w:val="nil"/>
              <w:right w:val="nil"/>
            </w:tcBorders>
            <w:noWrap/>
            <w:vAlign w:val="bottom"/>
            <w:hideMark/>
          </w:tcPr>
          <w:p w14:paraId="71CC1B8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806.807</w:t>
            </w:r>
          </w:p>
        </w:tc>
        <w:tc>
          <w:tcPr>
            <w:tcW w:w="992" w:type="dxa"/>
            <w:tcBorders>
              <w:top w:val="nil"/>
              <w:left w:val="nil"/>
              <w:bottom w:val="nil"/>
              <w:right w:val="nil"/>
            </w:tcBorders>
            <w:noWrap/>
            <w:vAlign w:val="bottom"/>
            <w:hideMark/>
          </w:tcPr>
          <w:p w14:paraId="3E47E5F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0.262</w:t>
            </w:r>
          </w:p>
        </w:tc>
        <w:tc>
          <w:tcPr>
            <w:tcW w:w="851" w:type="dxa"/>
            <w:tcBorders>
              <w:top w:val="nil"/>
              <w:left w:val="nil"/>
              <w:bottom w:val="nil"/>
              <w:right w:val="single" w:sz="4" w:space="0" w:color="auto"/>
            </w:tcBorders>
            <w:noWrap/>
            <w:vAlign w:val="bottom"/>
            <w:hideMark/>
          </w:tcPr>
          <w:p w14:paraId="674D7D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29.703</w:t>
            </w:r>
          </w:p>
        </w:tc>
      </w:tr>
      <w:tr w:rsidR="00D95C0B" w:rsidRPr="00D95C0B" w14:paraId="382DA3CE" w14:textId="77777777" w:rsidTr="007B1422">
        <w:trPr>
          <w:trHeight w:val="300"/>
        </w:trPr>
        <w:tc>
          <w:tcPr>
            <w:tcW w:w="988" w:type="dxa"/>
            <w:tcBorders>
              <w:top w:val="nil"/>
              <w:left w:val="single" w:sz="4" w:space="0" w:color="auto"/>
              <w:bottom w:val="nil"/>
              <w:right w:val="nil"/>
            </w:tcBorders>
            <w:noWrap/>
            <w:vAlign w:val="bottom"/>
            <w:hideMark/>
          </w:tcPr>
          <w:p w14:paraId="1E3353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126.028</w:t>
            </w:r>
          </w:p>
        </w:tc>
        <w:tc>
          <w:tcPr>
            <w:tcW w:w="992" w:type="dxa"/>
            <w:tcBorders>
              <w:top w:val="nil"/>
              <w:left w:val="nil"/>
              <w:bottom w:val="nil"/>
              <w:right w:val="nil"/>
            </w:tcBorders>
            <w:noWrap/>
            <w:vAlign w:val="bottom"/>
            <w:hideMark/>
          </w:tcPr>
          <w:p w14:paraId="321BCB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2250</w:t>
            </w:r>
          </w:p>
        </w:tc>
        <w:tc>
          <w:tcPr>
            <w:tcW w:w="992" w:type="dxa"/>
            <w:tcBorders>
              <w:top w:val="nil"/>
              <w:left w:val="nil"/>
              <w:bottom w:val="nil"/>
              <w:right w:val="nil"/>
            </w:tcBorders>
            <w:noWrap/>
            <w:vAlign w:val="bottom"/>
            <w:hideMark/>
          </w:tcPr>
          <w:p w14:paraId="6F4ADA0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0.14105</w:t>
            </w:r>
          </w:p>
        </w:tc>
        <w:tc>
          <w:tcPr>
            <w:tcW w:w="992" w:type="dxa"/>
            <w:tcBorders>
              <w:top w:val="nil"/>
              <w:left w:val="nil"/>
              <w:bottom w:val="nil"/>
              <w:right w:val="single" w:sz="4" w:space="0" w:color="auto"/>
            </w:tcBorders>
            <w:noWrap/>
            <w:vAlign w:val="bottom"/>
            <w:hideMark/>
          </w:tcPr>
          <w:p w14:paraId="259BA3A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1.30465</w:t>
            </w:r>
          </w:p>
        </w:tc>
        <w:tc>
          <w:tcPr>
            <w:tcW w:w="1134" w:type="dxa"/>
            <w:tcBorders>
              <w:top w:val="nil"/>
              <w:left w:val="nil"/>
              <w:bottom w:val="nil"/>
              <w:right w:val="nil"/>
            </w:tcBorders>
            <w:noWrap/>
            <w:vAlign w:val="bottom"/>
            <w:hideMark/>
          </w:tcPr>
          <w:p w14:paraId="5EE2E90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24.224</w:t>
            </w:r>
          </w:p>
        </w:tc>
        <w:tc>
          <w:tcPr>
            <w:tcW w:w="1134" w:type="dxa"/>
            <w:tcBorders>
              <w:top w:val="nil"/>
              <w:left w:val="nil"/>
              <w:bottom w:val="nil"/>
              <w:right w:val="nil"/>
            </w:tcBorders>
            <w:noWrap/>
            <w:vAlign w:val="bottom"/>
            <w:hideMark/>
          </w:tcPr>
          <w:p w14:paraId="4211BE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24.376</w:t>
            </w:r>
          </w:p>
        </w:tc>
        <w:tc>
          <w:tcPr>
            <w:tcW w:w="877" w:type="dxa"/>
            <w:tcBorders>
              <w:top w:val="nil"/>
              <w:left w:val="nil"/>
              <w:bottom w:val="nil"/>
              <w:right w:val="nil"/>
            </w:tcBorders>
            <w:noWrap/>
            <w:vAlign w:val="bottom"/>
            <w:hideMark/>
          </w:tcPr>
          <w:p w14:paraId="3DBE823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102.811</w:t>
            </w:r>
          </w:p>
        </w:tc>
        <w:tc>
          <w:tcPr>
            <w:tcW w:w="966" w:type="dxa"/>
            <w:tcBorders>
              <w:top w:val="nil"/>
              <w:left w:val="nil"/>
              <w:bottom w:val="nil"/>
              <w:right w:val="nil"/>
            </w:tcBorders>
            <w:noWrap/>
            <w:vAlign w:val="bottom"/>
            <w:hideMark/>
          </w:tcPr>
          <w:p w14:paraId="5097381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812.551</w:t>
            </w:r>
          </w:p>
        </w:tc>
        <w:tc>
          <w:tcPr>
            <w:tcW w:w="992" w:type="dxa"/>
            <w:tcBorders>
              <w:top w:val="nil"/>
              <w:left w:val="nil"/>
              <w:bottom w:val="nil"/>
              <w:right w:val="nil"/>
            </w:tcBorders>
            <w:noWrap/>
            <w:vAlign w:val="bottom"/>
            <w:hideMark/>
          </w:tcPr>
          <w:p w14:paraId="544F098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0.260</w:t>
            </w:r>
          </w:p>
        </w:tc>
        <w:tc>
          <w:tcPr>
            <w:tcW w:w="851" w:type="dxa"/>
            <w:tcBorders>
              <w:top w:val="nil"/>
              <w:left w:val="nil"/>
              <w:bottom w:val="nil"/>
              <w:right w:val="single" w:sz="4" w:space="0" w:color="auto"/>
            </w:tcBorders>
            <w:noWrap/>
            <w:vAlign w:val="bottom"/>
            <w:hideMark/>
          </w:tcPr>
          <w:p w14:paraId="772DEE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29.868</w:t>
            </w:r>
          </w:p>
        </w:tc>
      </w:tr>
      <w:tr w:rsidR="00D95C0B" w:rsidRPr="00D95C0B" w14:paraId="44947701" w14:textId="77777777" w:rsidTr="007B1422">
        <w:trPr>
          <w:trHeight w:val="300"/>
        </w:trPr>
        <w:tc>
          <w:tcPr>
            <w:tcW w:w="988" w:type="dxa"/>
            <w:tcBorders>
              <w:top w:val="nil"/>
              <w:left w:val="single" w:sz="4" w:space="0" w:color="auto"/>
              <w:bottom w:val="nil"/>
              <w:right w:val="nil"/>
            </w:tcBorders>
            <w:noWrap/>
            <w:vAlign w:val="bottom"/>
            <w:hideMark/>
          </w:tcPr>
          <w:p w14:paraId="49F1DE2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126.66</w:t>
            </w:r>
          </w:p>
        </w:tc>
        <w:tc>
          <w:tcPr>
            <w:tcW w:w="992" w:type="dxa"/>
            <w:tcBorders>
              <w:top w:val="nil"/>
              <w:left w:val="nil"/>
              <w:bottom w:val="nil"/>
              <w:right w:val="nil"/>
            </w:tcBorders>
            <w:noWrap/>
            <w:vAlign w:val="bottom"/>
            <w:hideMark/>
          </w:tcPr>
          <w:p w14:paraId="5EE3EF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2300</w:t>
            </w:r>
          </w:p>
        </w:tc>
        <w:tc>
          <w:tcPr>
            <w:tcW w:w="992" w:type="dxa"/>
            <w:tcBorders>
              <w:top w:val="nil"/>
              <w:left w:val="nil"/>
              <w:bottom w:val="nil"/>
              <w:right w:val="nil"/>
            </w:tcBorders>
            <w:noWrap/>
            <w:vAlign w:val="bottom"/>
            <w:hideMark/>
          </w:tcPr>
          <w:p w14:paraId="6972AA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0.14495</w:t>
            </w:r>
          </w:p>
        </w:tc>
        <w:tc>
          <w:tcPr>
            <w:tcW w:w="992" w:type="dxa"/>
            <w:tcBorders>
              <w:top w:val="nil"/>
              <w:left w:val="nil"/>
              <w:bottom w:val="nil"/>
              <w:right w:val="single" w:sz="4" w:space="0" w:color="auto"/>
            </w:tcBorders>
            <w:noWrap/>
            <w:vAlign w:val="bottom"/>
            <w:hideMark/>
          </w:tcPr>
          <w:p w14:paraId="6EFBC28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1.29646</w:t>
            </w:r>
          </w:p>
        </w:tc>
        <w:tc>
          <w:tcPr>
            <w:tcW w:w="1134" w:type="dxa"/>
            <w:tcBorders>
              <w:top w:val="nil"/>
              <w:left w:val="nil"/>
              <w:bottom w:val="nil"/>
              <w:right w:val="nil"/>
            </w:tcBorders>
            <w:noWrap/>
            <w:vAlign w:val="bottom"/>
            <w:hideMark/>
          </w:tcPr>
          <w:p w14:paraId="4B62B99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24.887</w:t>
            </w:r>
          </w:p>
        </w:tc>
        <w:tc>
          <w:tcPr>
            <w:tcW w:w="1134" w:type="dxa"/>
            <w:tcBorders>
              <w:top w:val="nil"/>
              <w:left w:val="nil"/>
              <w:bottom w:val="nil"/>
              <w:right w:val="nil"/>
            </w:tcBorders>
            <w:noWrap/>
            <w:vAlign w:val="bottom"/>
            <w:hideMark/>
          </w:tcPr>
          <w:p w14:paraId="2576BC2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25.043</w:t>
            </w:r>
          </w:p>
        </w:tc>
        <w:tc>
          <w:tcPr>
            <w:tcW w:w="877" w:type="dxa"/>
            <w:tcBorders>
              <w:top w:val="nil"/>
              <w:left w:val="nil"/>
              <w:bottom w:val="nil"/>
              <w:right w:val="nil"/>
            </w:tcBorders>
            <w:noWrap/>
            <w:vAlign w:val="bottom"/>
            <w:hideMark/>
          </w:tcPr>
          <w:p w14:paraId="571C3B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103.326</w:t>
            </w:r>
          </w:p>
        </w:tc>
        <w:tc>
          <w:tcPr>
            <w:tcW w:w="966" w:type="dxa"/>
            <w:tcBorders>
              <w:top w:val="nil"/>
              <w:left w:val="nil"/>
              <w:bottom w:val="nil"/>
              <w:right w:val="nil"/>
            </w:tcBorders>
            <w:noWrap/>
            <w:vAlign w:val="bottom"/>
            <w:hideMark/>
          </w:tcPr>
          <w:p w14:paraId="7131937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816.626</w:t>
            </w:r>
          </w:p>
        </w:tc>
        <w:tc>
          <w:tcPr>
            <w:tcW w:w="992" w:type="dxa"/>
            <w:tcBorders>
              <w:top w:val="nil"/>
              <w:left w:val="nil"/>
              <w:bottom w:val="nil"/>
              <w:right w:val="nil"/>
            </w:tcBorders>
            <w:noWrap/>
            <w:vAlign w:val="bottom"/>
            <w:hideMark/>
          </w:tcPr>
          <w:p w14:paraId="15F3BBB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0.260</w:t>
            </w:r>
          </w:p>
        </w:tc>
        <w:tc>
          <w:tcPr>
            <w:tcW w:w="851" w:type="dxa"/>
            <w:tcBorders>
              <w:top w:val="nil"/>
              <w:left w:val="nil"/>
              <w:bottom w:val="nil"/>
              <w:right w:val="single" w:sz="4" w:space="0" w:color="auto"/>
            </w:tcBorders>
            <w:noWrap/>
            <w:vAlign w:val="bottom"/>
            <w:hideMark/>
          </w:tcPr>
          <w:p w14:paraId="427604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29.859</w:t>
            </w:r>
          </w:p>
        </w:tc>
      </w:tr>
      <w:tr w:rsidR="00D95C0B" w:rsidRPr="00D95C0B" w14:paraId="4D860545" w14:textId="77777777" w:rsidTr="007B1422">
        <w:trPr>
          <w:trHeight w:val="300"/>
        </w:trPr>
        <w:tc>
          <w:tcPr>
            <w:tcW w:w="988" w:type="dxa"/>
            <w:tcBorders>
              <w:top w:val="nil"/>
              <w:left w:val="single" w:sz="4" w:space="0" w:color="auto"/>
              <w:bottom w:val="nil"/>
              <w:right w:val="nil"/>
            </w:tcBorders>
            <w:noWrap/>
            <w:vAlign w:val="bottom"/>
            <w:hideMark/>
          </w:tcPr>
          <w:p w14:paraId="0EA63E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126.822</w:t>
            </w:r>
          </w:p>
        </w:tc>
        <w:tc>
          <w:tcPr>
            <w:tcW w:w="992" w:type="dxa"/>
            <w:tcBorders>
              <w:top w:val="nil"/>
              <w:left w:val="nil"/>
              <w:bottom w:val="nil"/>
              <w:right w:val="nil"/>
            </w:tcBorders>
            <w:noWrap/>
            <w:vAlign w:val="bottom"/>
            <w:hideMark/>
          </w:tcPr>
          <w:p w14:paraId="1AA746A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2350</w:t>
            </w:r>
          </w:p>
        </w:tc>
        <w:tc>
          <w:tcPr>
            <w:tcW w:w="992" w:type="dxa"/>
            <w:tcBorders>
              <w:top w:val="nil"/>
              <w:left w:val="nil"/>
              <w:bottom w:val="nil"/>
              <w:right w:val="nil"/>
            </w:tcBorders>
            <w:noWrap/>
            <w:vAlign w:val="bottom"/>
            <w:hideMark/>
          </w:tcPr>
          <w:p w14:paraId="1E4E248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0.14985</w:t>
            </w:r>
          </w:p>
        </w:tc>
        <w:tc>
          <w:tcPr>
            <w:tcW w:w="992" w:type="dxa"/>
            <w:tcBorders>
              <w:top w:val="nil"/>
              <w:left w:val="nil"/>
              <w:bottom w:val="nil"/>
              <w:right w:val="single" w:sz="4" w:space="0" w:color="auto"/>
            </w:tcBorders>
            <w:noWrap/>
            <w:vAlign w:val="bottom"/>
            <w:hideMark/>
          </w:tcPr>
          <w:p w14:paraId="36DCEB5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1.28229</w:t>
            </w:r>
          </w:p>
        </w:tc>
        <w:tc>
          <w:tcPr>
            <w:tcW w:w="1134" w:type="dxa"/>
            <w:tcBorders>
              <w:top w:val="nil"/>
              <w:left w:val="nil"/>
              <w:bottom w:val="nil"/>
              <w:right w:val="nil"/>
            </w:tcBorders>
            <w:noWrap/>
            <w:vAlign w:val="bottom"/>
            <w:hideMark/>
          </w:tcPr>
          <w:p w14:paraId="543C882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25.460</w:t>
            </w:r>
          </w:p>
        </w:tc>
        <w:tc>
          <w:tcPr>
            <w:tcW w:w="1134" w:type="dxa"/>
            <w:tcBorders>
              <w:top w:val="nil"/>
              <w:left w:val="nil"/>
              <w:bottom w:val="nil"/>
              <w:right w:val="nil"/>
            </w:tcBorders>
            <w:noWrap/>
            <w:vAlign w:val="bottom"/>
            <w:hideMark/>
          </w:tcPr>
          <w:p w14:paraId="3140E29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25.620</w:t>
            </w:r>
          </w:p>
        </w:tc>
        <w:tc>
          <w:tcPr>
            <w:tcW w:w="877" w:type="dxa"/>
            <w:tcBorders>
              <w:top w:val="nil"/>
              <w:left w:val="nil"/>
              <w:bottom w:val="nil"/>
              <w:right w:val="nil"/>
            </w:tcBorders>
            <w:noWrap/>
            <w:vAlign w:val="bottom"/>
            <w:hideMark/>
          </w:tcPr>
          <w:p w14:paraId="214196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103.458</w:t>
            </w:r>
          </w:p>
        </w:tc>
        <w:tc>
          <w:tcPr>
            <w:tcW w:w="966" w:type="dxa"/>
            <w:tcBorders>
              <w:top w:val="nil"/>
              <w:left w:val="nil"/>
              <w:bottom w:val="nil"/>
              <w:right w:val="nil"/>
            </w:tcBorders>
            <w:noWrap/>
            <w:vAlign w:val="bottom"/>
            <w:hideMark/>
          </w:tcPr>
          <w:p w14:paraId="6C2BBFB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817.670</w:t>
            </w:r>
          </w:p>
        </w:tc>
        <w:tc>
          <w:tcPr>
            <w:tcW w:w="992" w:type="dxa"/>
            <w:tcBorders>
              <w:top w:val="nil"/>
              <w:left w:val="nil"/>
              <w:bottom w:val="nil"/>
              <w:right w:val="nil"/>
            </w:tcBorders>
            <w:noWrap/>
            <w:vAlign w:val="bottom"/>
            <w:hideMark/>
          </w:tcPr>
          <w:p w14:paraId="6567FC7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0.263</w:t>
            </w:r>
          </w:p>
        </w:tc>
        <w:tc>
          <w:tcPr>
            <w:tcW w:w="851" w:type="dxa"/>
            <w:tcBorders>
              <w:top w:val="nil"/>
              <w:left w:val="nil"/>
              <w:bottom w:val="nil"/>
              <w:right w:val="single" w:sz="4" w:space="0" w:color="auto"/>
            </w:tcBorders>
            <w:noWrap/>
            <w:vAlign w:val="bottom"/>
            <w:hideMark/>
          </w:tcPr>
          <w:p w14:paraId="614C77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29.549</w:t>
            </w:r>
          </w:p>
        </w:tc>
      </w:tr>
      <w:tr w:rsidR="00D95C0B" w:rsidRPr="00D95C0B" w14:paraId="60266B40" w14:textId="77777777" w:rsidTr="007B1422">
        <w:trPr>
          <w:trHeight w:val="300"/>
        </w:trPr>
        <w:tc>
          <w:tcPr>
            <w:tcW w:w="988" w:type="dxa"/>
            <w:tcBorders>
              <w:top w:val="nil"/>
              <w:left w:val="single" w:sz="4" w:space="0" w:color="auto"/>
              <w:bottom w:val="nil"/>
              <w:right w:val="nil"/>
            </w:tcBorders>
            <w:noWrap/>
            <w:vAlign w:val="bottom"/>
            <w:hideMark/>
          </w:tcPr>
          <w:p w14:paraId="2984F9D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126.69</w:t>
            </w:r>
          </w:p>
        </w:tc>
        <w:tc>
          <w:tcPr>
            <w:tcW w:w="992" w:type="dxa"/>
            <w:tcBorders>
              <w:top w:val="nil"/>
              <w:left w:val="nil"/>
              <w:bottom w:val="nil"/>
              <w:right w:val="nil"/>
            </w:tcBorders>
            <w:noWrap/>
            <w:vAlign w:val="bottom"/>
            <w:hideMark/>
          </w:tcPr>
          <w:p w14:paraId="6D7080E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2400</w:t>
            </w:r>
          </w:p>
        </w:tc>
        <w:tc>
          <w:tcPr>
            <w:tcW w:w="992" w:type="dxa"/>
            <w:tcBorders>
              <w:top w:val="nil"/>
              <w:left w:val="nil"/>
              <w:bottom w:val="nil"/>
              <w:right w:val="nil"/>
            </w:tcBorders>
            <w:noWrap/>
            <w:vAlign w:val="bottom"/>
            <w:hideMark/>
          </w:tcPr>
          <w:p w14:paraId="100EA7D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0.1537</w:t>
            </w:r>
          </w:p>
        </w:tc>
        <w:tc>
          <w:tcPr>
            <w:tcW w:w="992" w:type="dxa"/>
            <w:tcBorders>
              <w:top w:val="nil"/>
              <w:left w:val="nil"/>
              <w:bottom w:val="nil"/>
              <w:right w:val="single" w:sz="4" w:space="0" w:color="auto"/>
            </w:tcBorders>
            <w:noWrap/>
            <w:vAlign w:val="bottom"/>
            <w:hideMark/>
          </w:tcPr>
          <w:p w14:paraId="1D49AF4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1.27304</w:t>
            </w:r>
          </w:p>
        </w:tc>
        <w:tc>
          <w:tcPr>
            <w:tcW w:w="1134" w:type="dxa"/>
            <w:tcBorders>
              <w:top w:val="nil"/>
              <w:left w:val="nil"/>
              <w:bottom w:val="nil"/>
              <w:right w:val="nil"/>
            </w:tcBorders>
            <w:noWrap/>
            <w:vAlign w:val="bottom"/>
            <w:hideMark/>
          </w:tcPr>
          <w:p w14:paraId="2ED739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25.975</w:t>
            </w:r>
          </w:p>
        </w:tc>
        <w:tc>
          <w:tcPr>
            <w:tcW w:w="1134" w:type="dxa"/>
            <w:tcBorders>
              <w:top w:val="nil"/>
              <w:left w:val="nil"/>
              <w:bottom w:val="nil"/>
              <w:right w:val="nil"/>
            </w:tcBorders>
            <w:noWrap/>
            <w:vAlign w:val="bottom"/>
            <w:hideMark/>
          </w:tcPr>
          <w:p w14:paraId="11B748C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26.138</w:t>
            </w:r>
          </w:p>
        </w:tc>
        <w:tc>
          <w:tcPr>
            <w:tcW w:w="877" w:type="dxa"/>
            <w:tcBorders>
              <w:top w:val="nil"/>
              <w:left w:val="nil"/>
              <w:bottom w:val="nil"/>
              <w:right w:val="nil"/>
            </w:tcBorders>
            <w:noWrap/>
            <w:vAlign w:val="bottom"/>
            <w:hideMark/>
          </w:tcPr>
          <w:p w14:paraId="3F6FF7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103.351</w:t>
            </w:r>
          </w:p>
        </w:tc>
        <w:tc>
          <w:tcPr>
            <w:tcW w:w="966" w:type="dxa"/>
            <w:tcBorders>
              <w:top w:val="nil"/>
              <w:left w:val="nil"/>
              <w:bottom w:val="nil"/>
              <w:right w:val="nil"/>
            </w:tcBorders>
            <w:noWrap/>
            <w:vAlign w:val="bottom"/>
            <w:hideMark/>
          </w:tcPr>
          <w:p w14:paraId="4573D11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816.819</w:t>
            </w:r>
          </w:p>
        </w:tc>
        <w:tc>
          <w:tcPr>
            <w:tcW w:w="992" w:type="dxa"/>
            <w:tcBorders>
              <w:top w:val="nil"/>
              <w:left w:val="nil"/>
              <w:bottom w:val="nil"/>
              <w:right w:val="nil"/>
            </w:tcBorders>
            <w:noWrap/>
            <w:vAlign w:val="bottom"/>
            <w:hideMark/>
          </w:tcPr>
          <w:p w14:paraId="072A081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0.265</w:t>
            </w:r>
          </w:p>
        </w:tc>
        <w:tc>
          <w:tcPr>
            <w:tcW w:w="851" w:type="dxa"/>
            <w:tcBorders>
              <w:top w:val="nil"/>
              <w:left w:val="nil"/>
              <w:bottom w:val="nil"/>
              <w:right w:val="single" w:sz="4" w:space="0" w:color="auto"/>
            </w:tcBorders>
            <w:noWrap/>
            <w:vAlign w:val="bottom"/>
            <w:hideMark/>
          </w:tcPr>
          <w:p w14:paraId="72847F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29.391</w:t>
            </w:r>
          </w:p>
        </w:tc>
      </w:tr>
      <w:tr w:rsidR="00D95C0B" w:rsidRPr="00D95C0B" w14:paraId="76E8DC47" w14:textId="77777777" w:rsidTr="007B1422">
        <w:trPr>
          <w:trHeight w:val="300"/>
        </w:trPr>
        <w:tc>
          <w:tcPr>
            <w:tcW w:w="988" w:type="dxa"/>
            <w:tcBorders>
              <w:top w:val="nil"/>
              <w:left w:val="single" w:sz="4" w:space="0" w:color="auto"/>
              <w:bottom w:val="nil"/>
              <w:right w:val="nil"/>
            </w:tcBorders>
            <w:noWrap/>
            <w:vAlign w:val="bottom"/>
            <w:hideMark/>
          </w:tcPr>
          <w:p w14:paraId="3CED699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126.552</w:t>
            </w:r>
          </w:p>
        </w:tc>
        <w:tc>
          <w:tcPr>
            <w:tcW w:w="992" w:type="dxa"/>
            <w:tcBorders>
              <w:top w:val="nil"/>
              <w:left w:val="nil"/>
              <w:bottom w:val="nil"/>
              <w:right w:val="nil"/>
            </w:tcBorders>
            <w:noWrap/>
            <w:vAlign w:val="bottom"/>
            <w:hideMark/>
          </w:tcPr>
          <w:p w14:paraId="7AF7A8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2450</w:t>
            </w:r>
          </w:p>
        </w:tc>
        <w:tc>
          <w:tcPr>
            <w:tcW w:w="992" w:type="dxa"/>
            <w:tcBorders>
              <w:top w:val="nil"/>
              <w:left w:val="nil"/>
              <w:bottom w:val="nil"/>
              <w:right w:val="nil"/>
            </w:tcBorders>
            <w:noWrap/>
            <w:vAlign w:val="bottom"/>
            <w:hideMark/>
          </w:tcPr>
          <w:p w14:paraId="09F70C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0.15565</w:t>
            </w:r>
          </w:p>
        </w:tc>
        <w:tc>
          <w:tcPr>
            <w:tcW w:w="992" w:type="dxa"/>
            <w:tcBorders>
              <w:top w:val="nil"/>
              <w:left w:val="nil"/>
              <w:bottom w:val="nil"/>
              <w:right w:val="single" w:sz="4" w:space="0" w:color="auto"/>
            </w:tcBorders>
            <w:noWrap/>
            <w:vAlign w:val="bottom"/>
            <w:hideMark/>
          </w:tcPr>
          <w:p w14:paraId="65B149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1.26984</w:t>
            </w:r>
          </w:p>
        </w:tc>
        <w:tc>
          <w:tcPr>
            <w:tcW w:w="1134" w:type="dxa"/>
            <w:tcBorders>
              <w:top w:val="nil"/>
              <w:left w:val="nil"/>
              <w:bottom w:val="nil"/>
              <w:right w:val="nil"/>
            </w:tcBorders>
            <w:noWrap/>
            <w:vAlign w:val="bottom"/>
            <w:hideMark/>
          </w:tcPr>
          <w:p w14:paraId="5D4CDBC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26.487</w:t>
            </w:r>
          </w:p>
        </w:tc>
        <w:tc>
          <w:tcPr>
            <w:tcW w:w="1134" w:type="dxa"/>
            <w:tcBorders>
              <w:top w:val="nil"/>
              <w:left w:val="nil"/>
              <w:bottom w:val="nil"/>
              <w:right w:val="nil"/>
            </w:tcBorders>
            <w:noWrap/>
            <w:vAlign w:val="bottom"/>
            <w:hideMark/>
          </w:tcPr>
          <w:p w14:paraId="689944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26.653</w:t>
            </w:r>
          </w:p>
        </w:tc>
        <w:tc>
          <w:tcPr>
            <w:tcW w:w="877" w:type="dxa"/>
            <w:tcBorders>
              <w:top w:val="nil"/>
              <w:left w:val="nil"/>
              <w:bottom w:val="nil"/>
              <w:right w:val="nil"/>
            </w:tcBorders>
            <w:noWrap/>
            <w:vAlign w:val="bottom"/>
            <w:hideMark/>
          </w:tcPr>
          <w:p w14:paraId="5AE10F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103.238</w:t>
            </w:r>
          </w:p>
        </w:tc>
        <w:tc>
          <w:tcPr>
            <w:tcW w:w="966" w:type="dxa"/>
            <w:tcBorders>
              <w:top w:val="nil"/>
              <w:left w:val="nil"/>
              <w:bottom w:val="nil"/>
              <w:right w:val="nil"/>
            </w:tcBorders>
            <w:noWrap/>
            <w:vAlign w:val="bottom"/>
            <w:hideMark/>
          </w:tcPr>
          <w:p w14:paraId="0711598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815.930</w:t>
            </w:r>
          </w:p>
        </w:tc>
        <w:tc>
          <w:tcPr>
            <w:tcW w:w="992" w:type="dxa"/>
            <w:tcBorders>
              <w:top w:val="nil"/>
              <w:left w:val="nil"/>
              <w:bottom w:val="nil"/>
              <w:right w:val="nil"/>
            </w:tcBorders>
            <w:noWrap/>
            <w:vAlign w:val="bottom"/>
            <w:hideMark/>
          </w:tcPr>
          <w:p w14:paraId="3FA4010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0.263</w:t>
            </w:r>
          </w:p>
        </w:tc>
        <w:tc>
          <w:tcPr>
            <w:tcW w:w="851" w:type="dxa"/>
            <w:tcBorders>
              <w:top w:val="nil"/>
              <w:left w:val="nil"/>
              <w:bottom w:val="nil"/>
              <w:right w:val="single" w:sz="4" w:space="0" w:color="auto"/>
            </w:tcBorders>
            <w:noWrap/>
            <w:vAlign w:val="bottom"/>
            <w:hideMark/>
          </w:tcPr>
          <w:p w14:paraId="11C969B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29.595</w:t>
            </w:r>
          </w:p>
        </w:tc>
      </w:tr>
      <w:tr w:rsidR="00D95C0B" w:rsidRPr="00D95C0B" w14:paraId="4862DFE7" w14:textId="77777777" w:rsidTr="007B1422">
        <w:trPr>
          <w:trHeight w:val="300"/>
        </w:trPr>
        <w:tc>
          <w:tcPr>
            <w:tcW w:w="988" w:type="dxa"/>
            <w:tcBorders>
              <w:top w:val="nil"/>
              <w:left w:val="single" w:sz="4" w:space="0" w:color="auto"/>
              <w:bottom w:val="nil"/>
              <w:right w:val="nil"/>
            </w:tcBorders>
            <w:noWrap/>
            <w:vAlign w:val="bottom"/>
            <w:hideMark/>
          </w:tcPr>
          <w:p w14:paraId="5E5791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lastRenderedPageBreak/>
              <w:t>126.438</w:t>
            </w:r>
          </w:p>
        </w:tc>
        <w:tc>
          <w:tcPr>
            <w:tcW w:w="992" w:type="dxa"/>
            <w:tcBorders>
              <w:top w:val="nil"/>
              <w:left w:val="nil"/>
              <w:bottom w:val="nil"/>
              <w:right w:val="nil"/>
            </w:tcBorders>
            <w:noWrap/>
            <w:vAlign w:val="bottom"/>
            <w:hideMark/>
          </w:tcPr>
          <w:p w14:paraId="606FB9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2500</w:t>
            </w:r>
          </w:p>
        </w:tc>
        <w:tc>
          <w:tcPr>
            <w:tcW w:w="992" w:type="dxa"/>
            <w:tcBorders>
              <w:top w:val="nil"/>
              <w:left w:val="nil"/>
              <w:bottom w:val="nil"/>
              <w:right w:val="nil"/>
            </w:tcBorders>
            <w:noWrap/>
            <w:vAlign w:val="bottom"/>
            <w:hideMark/>
          </w:tcPr>
          <w:p w14:paraId="391B30F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0.1596</w:t>
            </w:r>
          </w:p>
        </w:tc>
        <w:tc>
          <w:tcPr>
            <w:tcW w:w="992" w:type="dxa"/>
            <w:tcBorders>
              <w:top w:val="nil"/>
              <w:left w:val="nil"/>
              <w:bottom w:val="nil"/>
              <w:right w:val="single" w:sz="4" w:space="0" w:color="auto"/>
            </w:tcBorders>
            <w:noWrap/>
            <w:vAlign w:val="bottom"/>
            <w:hideMark/>
          </w:tcPr>
          <w:p w14:paraId="633351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1.27446</w:t>
            </w:r>
          </w:p>
        </w:tc>
        <w:tc>
          <w:tcPr>
            <w:tcW w:w="1134" w:type="dxa"/>
            <w:tcBorders>
              <w:top w:val="nil"/>
              <w:left w:val="nil"/>
              <w:bottom w:val="nil"/>
              <w:right w:val="nil"/>
            </w:tcBorders>
            <w:noWrap/>
            <w:vAlign w:val="bottom"/>
            <w:hideMark/>
          </w:tcPr>
          <w:p w14:paraId="42BBEBB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27.003</w:t>
            </w:r>
          </w:p>
        </w:tc>
        <w:tc>
          <w:tcPr>
            <w:tcW w:w="1134" w:type="dxa"/>
            <w:tcBorders>
              <w:top w:val="nil"/>
              <w:left w:val="nil"/>
              <w:bottom w:val="nil"/>
              <w:right w:val="nil"/>
            </w:tcBorders>
            <w:noWrap/>
            <w:vAlign w:val="bottom"/>
            <w:hideMark/>
          </w:tcPr>
          <w:p w14:paraId="3E4F13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27.172</w:t>
            </w:r>
          </w:p>
        </w:tc>
        <w:tc>
          <w:tcPr>
            <w:tcW w:w="877" w:type="dxa"/>
            <w:tcBorders>
              <w:top w:val="nil"/>
              <w:left w:val="nil"/>
              <w:bottom w:val="nil"/>
              <w:right w:val="nil"/>
            </w:tcBorders>
            <w:noWrap/>
            <w:vAlign w:val="bottom"/>
            <w:hideMark/>
          </w:tcPr>
          <w:p w14:paraId="7AB60DD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103.145</w:t>
            </w:r>
          </w:p>
        </w:tc>
        <w:tc>
          <w:tcPr>
            <w:tcW w:w="966" w:type="dxa"/>
            <w:tcBorders>
              <w:top w:val="nil"/>
              <w:left w:val="nil"/>
              <w:bottom w:val="nil"/>
              <w:right w:val="nil"/>
            </w:tcBorders>
            <w:noWrap/>
            <w:vAlign w:val="bottom"/>
            <w:hideMark/>
          </w:tcPr>
          <w:p w14:paraId="353D97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815.195</w:t>
            </w:r>
          </w:p>
        </w:tc>
        <w:tc>
          <w:tcPr>
            <w:tcW w:w="992" w:type="dxa"/>
            <w:tcBorders>
              <w:top w:val="nil"/>
              <w:left w:val="nil"/>
              <w:bottom w:val="nil"/>
              <w:right w:val="nil"/>
            </w:tcBorders>
            <w:noWrap/>
            <w:vAlign w:val="bottom"/>
            <w:hideMark/>
          </w:tcPr>
          <w:p w14:paraId="16DA512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5068326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29.425</w:t>
            </w:r>
          </w:p>
        </w:tc>
      </w:tr>
      <w:tr w:rsidR="00D95C0B" w:rsidRPr="00D95C0B" w14:paraId="638DEBDD" w14:textId="77777777" w:rsidTr="007B1422">
        <w:trPr>
          <w:trHeight w:val="300"/>
        </w:trPr>
        <w:tc>
          <w:tcPr>
            <w:tcW w:w="988" w:type="dxa"/>
            <w:tcBorders>
              <w:top w:val="nil"/>
              <w:left w:val="single" w:sz="4" w:space="0" w:color="auto"/>
              <w:bottom w:val="nil"/>
              <w:right w:val="nil"/>
            </w:tcBorders>
            <w:noWrap/>
            <w:vAlign w:val="bottom"/>
            <w:hideMark/>
          </w:tcPr>
          <w:p w14:paraId="1434812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126.239</w:t>
            </w:r>
          </w:p>
        </w:tc>
        <w:tc>
          <w:tcPr>
            <w:tcW w:w="992" w:type="dxa"/>
            <w:tcBorders>
              <w:top w:val="nil"/>
              <w:left w:val="nil"/>
              <w:bottom w:val="nil"/>
              <w:right w:val="nil"/>
            </w:tcBorders>
            <w:noWrap/>
            <w:vAlign w:val="bottom"/>
            <w:hideMark/>
          </w:tcPr>
          <w:p w14:paraId="3D4A8B2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2550</w:t>
            </w:r>
          </w:p>
        </w:tc>
        <w:tc>
          <w:tcPr>
            <w:tcW w:w="992" w:type="dxa"/>
            <w:tcBorders>
              <w:top w:val="nil"/>
              <w:left w:val="nil"/>
              <w:bottom w:val="nil"/>
              <w:right w:val="nil"/>
            </w:tcBorders>
            <w:noWrap/>
            <w:vAlign w:val="bottom"/>
            <w:hideMark/>
          </w:tcPr>
          <w:p w14:paraId="6FC951E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0.1626</w:t>
            </w:r>
          </w:p>
        </w:tc>
        <w:tc>
          <w:tcPr>
            <w:tcW w:w="992" w:type="dxa"/>
            <w:tcBorders>
              <w:top w:val="nil"/>
              <w:left w:val="nil"/>
              <w:bottom w:val="nil"/>
              <w:right w:val="single" w:sz="4" w:space="0" w:color="auto"/>
            </w:tcBorders>
            <w:noWrap/>
            <w:vAlign w:val="bottom"/>
            <w:hideMark/>
          </w:tcPr>
          <w:p w14:paraId="1957D2A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1.27876</w:t>
            </w:r>
          </w:p>
        </w:tc>
        <w:tc>
          <w:tcPr>
            <w:tcW w:w="1134" w:type="dxa"/>
            <w:tcBorders>
              <w:top w:val="nil"/>
              <w:left w:val="nil"/>
              <w:bottom w:val="nil"/>
              <w:right w:val="nil"/>
            </w:tcBorders>
            <w:noWrap/>
            <w:vAlign w:val="bottom"/>
            <w:hideMark/>
          </w:tcPr>
          <w:p w14:paraId="5938178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27.500</w:t>
            </w:r>
          </w:p>
        </w:tc>
        <w:tc>
          <w:tcPr>
            <w:tcW w:w="1134" w:type="dxa"/>
            <w:tcBorders>
              <w:top w:val="nil"/>
              <w:left w:val="nil"/>
              <w:bottom w:val="nil"/>
              <w:right w:val="nil"/>
            </w:tcBorders>
            <w:noWrap/>
            <w:vAlign w:val="bottom"/>
            <w:hideMark/>
          </w:tcPr>
          <w:p w14:paraId="57EB29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27.672</w:t>
            </w:r>
          </w:p>
        </w:tc>
        <w:tc>
          <w:tcPr>
            <w:tcW w:w="877" w:type="dxa"/>
            <w:tcBorders>
              <w:top w:val="nil"/>
              <w:left w:val="nil"/>
              <w:bottom w:val="nil"/>
              <w:right w:val="nil"/>
            </w:tcBorders>
            <w:noWrap/>
            <w:vAlign w:val="bottom"/>
            <w:hideMark/>
          </w:tcPr>
          <w:p w14:paraId="73A4DC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102.983</w:t>
            </w:r>
          </w:p>
        </w:tc>
        <w:tc>
          <w:tcPr>
            <w:tcW w:w="966" w:type="dxa"/>
            <w:tcBorders>
              <w:top w:val="nil"/>
              <w:left w:val="nil"/>
              <w:bottom w:val="nil"/>
              <w:right w:val="nil"/>
            </w:tcBorders>
            <w:noWrap/>
            <w:vAlign w:val="bottom"/>
            <w:hideMark/>
          </w:tcPr>
          <w:p w14:paraId="16A0D7F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813.912</w:t>
            </w:r>
          </w:p>
        </w:tc>
        <w:tc>
          <w:tcPr>
            <w:tcW w:w="992" w:type="dxa"/>
            <w:tcBorders>
              <w:top w:val="nil"/>
              <w:left w:val="nil"/>
              <w:bottom w:val="nil"/>
              <w:right w:val="nil"/>
            </w:tcBorders>
            <w:noWrap/>
            <w:vAlign w:val="bottom"/>
            <w:hideMark/>
          </w:tcPr>
          <w:p w14:paraId="338ACC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w:t>
            </w:r>
          </w:p>
        </w:tc>
        <w:tc>
          <w:tcPr>
            <w:tcW w:w="851" w:type="dxa"/>
            <w:tcBorders>
              <w:top w:val="nil"/>
              <w:left w:val="nil"/>
              <w:bottom w:val="nil"/>
              <w:right w:val="single" w:sz="4" w:space="0" w:color="auto"/>
            </w:tcBorders>
            <w:noWrap/>
            <w:vAlign w:val="bottom"/>
            <w:hideMark/>
          </w:tcPr>
          <w:p w14:paraId="6EDE5C7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29.413</w:t>
            </w:r>
          </w:p>
        </w:tc>
      </w:tr>
      <w:tr w:rsidR="00D95C0B" w:rsidRPr="00D95C0B" w14:paraId="29C9AE15" w14:textId="77777777" w:rsidTr="007B1422">
        <w:trPr>
          <w:trHeight w:val="300"/>
        </w:trPr>
        <w:tc>
          <w:tcPr>
            <w:tcW w:w="988" w:type="dxa"/>
            <w:tcBorders>
              <w:top w:val="nil"/>
              <w:left w:val="single" w:sz="4" w:space="0" w:color="auto"/>
              <w:bottom w:val="nil"/>
              <w:right w:val="nil"/>
            </w:tcBorders>
            <w:noWrap/>
            <w:vAlign w:val="bottom"/>
            <w:hideMark/>
          </w:tcPr>
          <w:p w14:paraId="569E64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126.161</w:t>
            </w:r>
          </w:p>
        </w:tc>
        <w:tc>
          <w:tcPr>
            <w:tcW w:w="992" w:type="dxa"/>
            <w:tcBorders>
              <w:top w:val="nil"/>
              <w:left w:val="nil"/>
              <w:bottom w:val="nil"/>
              <w:right w:val="nil"/>
            </w:tcBorders>
            <w:noWrap/>
            <w:vAlign w:val="bottom"/>
            <w:hideMark/>
          </w:tcPr>
          <w:p w14:paraId="158C60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2600</w:t>
            </w:r>
          </w:p>
        </w:tc>
        <w:tc>
          <w:tcPr>
            <w:tcW w:w="992" w:type="dxa"/>
            <w:tcBorders>
              <w:top w:val="nil"/>
              <w:left w:val="nil"/>
              <w:bottom w:val="nil"/>
              <w:right w:val="nil"/>
            </w:tcBorders>
            <w:noWrap/>
            <w:vAlign w:val="bottom"/>
            <w:hideMark/>
          </w:tcPr>
          <w:p w14:paraId="4568DD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0.16805</w:t>
            </w:r>
          </w:p>
        </w:tc>
        <w:tc>
          <w:tcPr>
            <w:tcW w:w="992" w:type="dxa"/>
            <w:tcBorders>
              <w:top w:val="nil"/>
              <w:left w:val="nil"/>
              <w:bottom w:val="nil"/>
              <w:right w:val="single" w:sz="4" w:space="0" w:color="auto"/>
            </w:tcBorders>
            <w:noWrap/>
            <w:vAlign w:val="bottom"/>
            <w:hideMark/>
          </w:tcPr>
          <w:p w14:paraId="62F6F4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1.27634</w:t>
            </w:r>
          </w:p>
        </w:tc>
        <w:tc>
          <w:tcPr>
            <w:tcW w:w="1134" w:type="dxa"/>
            <w:tcBorders>
              <w:top w:val="nil"/>
              <w:left w:val="nil"/>
              <w:bottom w:val="nil"/>
              <w:right w:val="nil"/>
            </w:tcBorders>
            <w:noWrap/>
            <w:vAlign w:val="bottom"/>
            <w:hideMark/>
          </w:tcPr>
          <w:p w14:paraId="37006C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28.022</w:t>
            </w:r>
          </w:p>
        </w:tc>
        <w:tc>
          <w:tcPr>
            <w:tcW w:w="1134" w:type="dxa"/>
            <w:tcBorders>
              <w:top w:val="nil"/>
              <w:left w:val="nil"/>
              <w:bottom w:val="nil"/>
              <w:right w:val="nil"/>
            </w:tcBorders>
            <w:noWrap/>
            <w:vAlign w:val="bottom"/>
            <w:hideMark/>
          </w:tcPr>
          <w:p w14:paraId="2661AE9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28.197</w:t>
            </w:r>
          </w:p>
        </w:tc>
        <w:tc>
          <w:tcPr>
            <w:tcW w:w="877" w:type="dxa"/>
            <w:tcBorders>
              <w:top w:val="nil"/>
              <w:left w:val="nil"/>
              <w:bottom w:val="nil"/>
              <w:right w:val="nil"/>
            </w:tcBorders>
            <w:noWrap/>
            <w:vAlign w:val="bottom"/>
            <w:hideMark/>
          </w:tcPr>
          <w:p w14:paraId="0C74267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102.919</w:t>
            </w:r>
          </w:p>
        </w:tc>
        <w:tc>
          <w:tcPr>
            <w:tcW w:w="966" w:type="dxa"/>
            <w:tcBorders>
              <w:top w:val="nil"/>
              <w:left w:val="nil"/>
              <w:bottom w:val="nil"/>
              <w:right w:val="nil"/>
            </w:tcBorders>
            <w:noWrap/>
            <w:vAlign w:val="bottom"/>
            <w:hideMark/>
          </w:tcPr>
          <w:p w14:paraId="5EF5230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813.409</w:t>
            </w:r>
          </w:p>
        </w:tc>
        <w:tc>
          <w:tcPr>
            <w:tcW w:w="992" w:type="dxa"/>
            <w:tcBorders>
              <w:top w:val="nil"/>
              <w:left w:val="nil"/>
              <w:bottom w:val="nil"/>
              <w:right w:val="nil"/>
            </w:tcBorders>
            <w:noWrap/>
            <w:vAlign w:val="bottom"/>
            <w:hideMark/>
          </w:tcPr>
          <w:p w14:paraId="7D4DEE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0.268</w:t>
            </w:r>
          </w:p>
        </w:tc>
        <w:tc>
          <w:tcPr>
            <w:tcW w:w="851" w:type="dxa"/>
            <w:tcBorders>
              <w:top w:val="nil"/>
              <w:left w:val="nil"/>
              <w:bottom w:val="nil"/>
              <w:right w:val="single" w:sz="4" w:space="0" w:color="auto"/>
            </w:tcBorders>
            <w:noWrap/>
            <w:vAlign w:val="bottom"/>
            <w:hideMark/>
          </w:tcPr>
          <w:p w14:paraId="31CD3DD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29.000</w:t>
            </w:r>
          </w:p>
        </w:tc>
      </w:tr>
      <w:tr w:rsidR="00D95C0B" w:rsidRPr="00D95C0B" w14:paraId="665387C0" w14:textId="77777777" w:rsidTr="007B1422">
        <w:trPr>
          <w:trHeight w:val="300"/>
        </w:trPr>
        <w:tc>
          <w:tcPr>
            <w:tcW w:w="988" w:type="dxa"/>
            <w:tcBorders>
              <w:top w:val="nil"/>
              <w:left w:val="single" w:sz="4" w:space="0" w:color="auto"/>
              <w:bottom w:val="nil"/>
              <w:right w:val="nil"/>
            </w:tcBorders>
            <w:noWrap/>
            <w:vAlign w:val="bottom"/>
            <w:hideMark/>
          </w:tcPr>
          <w:p w14:paraId="39281AB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125.847</w:t>
            </w:r>
          </w:p>
        </w:tc>
        <w:tc>
          <w:tcPr>
            <w:tcW w:w="992" w:type="dxa"/>
            <w:tcBorders>
              <w:top w:val="nil"/>
              <w:left w:val="nil"/>
              <w:bottom w:val="nil"/>
              <w:right w:val="nil"/>
            </w:tcBorders>
            <w:noWrap/>
            <w:vAlign w:val="bottom"/>
            <w:hideMark/>
          </w:tcPr>
          <w:p w14:paraId="5295DC6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2650</w:t>
            </w:r>
          </w:p>
        </w:tc>
        <w:tc>
          <w:tcPr>
            <w:tcW w:w="992" w:type="dxa"/>
            <w:tcBorders>
              <w:top w:val="nil"/>
              <w:left w:val="nil"/>
              <w:bottom w:val="nil"/>
              <w:right w:val="nil"/>
            </w:tcBorders>
            <w:noWrap/>
            <w:vAlign w:val="bottom"/>
            <w:hideMark/>
          </w:tcPr>
          <w:p w14:paraId="5A3675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0.17145</w:t>
            </w:r>
          </w:p>
        </w:tc>
        <w:tc>
          <w:tcPr>
            <w:tcW w:w="992" w:type="dxa"/>
            <w:tcBorders>
              <w:top w:val="nil"/>
              <w:left w:val="nil"/>
              <w:bottom w:val="nil"/>
              <w:right w:val="single" w:sz="4" w:space="0" w:color="auto"/>
            </w:tcBorders>
            <w:noWrap/>
            <w:vAlign w:val="bottom"/>
            <w:hideMark/>
          </w:tcPr>
          <w:p w14:paraId="76382E8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1.28027</w:t>
            </w:r>
          </w:p>
        </w:tc>
        <w:tc>
          <w:tcPr>
            <w:tcW w:w="1134" w:type="dxa"/>
            <w:tcBorders>
              <w:top w:val="nil"/>
              <w:left w:val="nil"/>
              <w:bottom w:val="nil"/>
              <w:right w:val="nil"/>
            </w:tcBorders>
            <w:noWrap/>
            <w:vAlign w:val="bottom"/>
            <w:hideMark/>
          </w:tcPr>
          <w:p w14:paraId="645EE6E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28.490</w:t>
            </w:r>
          </w:p>
        </w:tc>
        <w:tc>
          <w:tcPr>
            <w:tcW w:w="1134" w:type="dxa"/>
            <w:tcBorders>
              <w:top w:val="nil"/>
              <w:left w:val="nil"/>
              <w:bottom w:val="nil"/>
              <w:right w:val="nil"/>
            </w:tcBorders>
            <w:noWrap/>
            <w:vAlign w:val="bottom"/>
            <w:hideMark/>
          </w:tcPr>
          <w:p w14:paraId="27CE47A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28.668</w:t>
            </w:r>
          </w:p>
        </w:tc>
        <w:tc>
          <w:tcPr>
            <w:tcW w:w="877" w:type="dxa"/>
            <w:tcBorders>
              <w:top w:val="nil"/>
              <w:left w:val="nil"/>
              <w:bottom w:val="nil"/>
              <w:right w:val="nil"/>
            </w:tcBorders>
            <w:noWrap/>
            <w:vAlign w:val="bottom"/>
            <w:hideMark/>
          </w:tcPr>
          <w:p w14:paraId="2F9F899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102.663</w:t>
            </w:r>
          </w:p>
        </w:tc>
        <w:tc>
          <w:tcPr>
            <w:tcW w:w="966" w:type="dxa"/>
            <w:tcBorders>
              <w:top w:val="nil"/>
              <w:left w:val="nil"/>
              <w:bottom w:val="nil"/>
              <w:right w:val="nil"/>
            </w:tcBorders>
            <w:noWrap/>
            <w:vAlign w:val="bottom"/>
            <w:hideMark/>
          </w:tcPr>
          <w:p w14:paraId="166D467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811.384</w:t>
            </w:r>
          </w:p>
        </w:tc>
        <w:tc>
          <w:tcPr>
            <w:tcW w:w="992" w:type="dxa"/>
            <w:tcBorders>
              <w:top w:val="nil"/>
              <w:left w:val="nil"/>
              <w:bottom w:val="nil"/>
              <w:right w:val="nil"/>
            </w:tcBorders>
            <w:noWrap/>
            <w:vAlign w:val="bottom"/>
            <w:hideMark/>
          </w:tcPr>
          <w:p w14:paraId="7935CF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0.269</w:t>
            </w:r>
          </w:p>
        </w:tc>
        <w:tc>
          <w:tcPr>
            <w:tcW w:w="851" w:type="dxa"/>
            <w:tcBorders>
              <w:top w:val="nil"/>
              <w:left w:val="nil"/>
              <w:bottom w:val="nil"/>
              <w:right w:val="single" w:sz="4" w:space="0" w:color="auto"/>
            </w:tcBorders>
            <w:noWrap/>
            <w:vAlign w:val="bottom"/>
            <w:hideMark/>
          </w:tcPr>
          <w:p w14:paraId="206539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28.899</w:t>
            </w:r>
          </w:p>
        </w:tc>
      </w:tr>
      <w:tr w:rsidR="00D95C0B" w:rsidRPr="00D95C0B" w14:paraId="1AF1E32F" w14:textId="77777777" w:rsidTr="007B1422">
        <w:trPr>
          <w:trHeight w:val="300"/>
        </w:trPr>
        <w:tc>
          <w:tcPr>
            <w:tcW w:w="988" w:type="dxa"/>
            <w:tcBorders>
              <w:top w:val="nil"/>
              <w:left w:val="single" w:sz="4" w:space="0" w:color="auto"/>
              <w:bottom w:val="nil"/>
              <w:right w:val="nil"/>
            </w:tcBorders>
            <w:noWrap/>
            <w:vAlign w:val="bottom"/>
            <w:hideMark/>
          </w:tcPr>
          <w:p w14:paraId="2D8BAF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124.911</w:t>
            </w:r>
          </w:p>
        </w:tc>
        <w:tc>
          <w:tcPr>
            <w:tcW w:w="992" w:type="dxa"/>
            <w:tcBorders>
              <w:top w:val="nil"/>
              <w:left w:val="nil"/>
              <w:bottom w:val="nil"/>
              <w:right w:val="nil"/>
            </w:tcBorders>
            <w:noWrap/>
            <w:vAlign w:val="bottom"/>
            <w:hideMark/>
          </w:tcPr>
          <w:p w14:paraId="62DCCBD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2700</w:t>
            </w:r>
          </w:p>
        </w:tc>
        <w:tc>
          <w:tcPr>
            <w:tcW w:w="992" w:type="dxa"/>
            <w:tcBorders>
              <w:top w:val="nil"/>
              <w:left w:val="nil"/>
              <w:bottom w:val="nil"/>
              <w:right w:val="nil"/>
            </w:tcBorders>
            <w:noWrap/>
            <w:vAlign w:val="bottom"/>
            <w:hideMark/>
          </w:tcPr>
          <w:p w14:paraId="4B85AF1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0.17465</w:t>
            </w:r>
          </w:p>
        </w:tc>
        <w:tc>
          <w:tcPr>
            <w:tcW w:w="992" w:type="dxa"/>
            <w:tcBorders>
              <w:top w:val="nil"/>
              <w:left w:val="nil"/>
              <w:bottom w:val="nil"/>
              <w:right w:val="single" w:sz="4" w:space="0" w:color="auto"/>
            </w:tcBorders>
            <w:noWrap/>
            <w:vAlign w:val="bottom"/>
            <w:hideMark/>
          </w:tcPr>
          <w:p w14:paraId="629B862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1.28371</w:t>
            </w:r>
          </w:p>
        </w:tc>
        <w:tc>
          <w:tcPr>
            <w:tcW w:w="1134" w:type="dxa"/>
            <w:tcBorders>
              <w:top w:val="nil"/>
              <w:left w:val="nil"/>
              <w:bottom w:val="nil"/>
              <w:right w:val="nil"/>
            </w:tcBorders>
            <w:noWrap/>
            <w:vAlign w:val="bottom"/>
            <w:hideMark/>
          </w:tcPr>
          <w:p w14:paraId="0375B2B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28.811</w:t>
            </w:r>
          </w:p>
        </w:tc>
        <w:tc>
          <w:tcPr>
            <w:tcW w:w="1134" w:type="dxa"/>
            <w:tcBorders>
              <w:top w:val="nil"/>
              <w:left w:val="nil"/>
              <w:bottom w:val="nil"/>
              <w:right w:val="nil"/>
            </w:tcBorders>
            <w:noWrap/>
            <w:vAlign w:val="bottom"/>
            <w:hideMark/>
          </w:tcPr>
          <w:p w14:paraId="5555498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28.992</w:t>
            </w:r>
          </w:p>
        </w:tc>
        <w:tc>
          <w:tcPr>
            <w:tcW w:w="877" w:type="dxa"/>
            <w:tcBorders>
              <w:top w:val="nil"/>
              <w:left w:val="nil"/>
              <w:bottom w:val="nil"/>
              <w:right w:val="nil"/>
            </w:tcBorders>
            <w:noWrap/>
            <w:vAlign w:val="bottom"/>
            <w:hideMark/>
          </w:tcPr>
          <w:p w14:paraId="43F2AB5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101.899</w:t>
            </w:r>
          </w:p>
        </w:tc>
        <w:tc>
          <w:tcPr>
            <w:tcW w:w="966" w:type="dxa"/>
            <w:tcBorders>
              <w:top w:val="nil"/>
              <w:left w:val="nil"/>
              <w:bottom w:val="nil"/>
              <w:right w:val="nil"/>
            </w:tcBorders>
            <w:noWrap/>
            <w:vAlign w:val="bottom"/>
            <w:hideMark/>
          </w:tcPr>
          <w:p w14:paraId="4FA406A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805.349</w:t>
            </w:r>
          </w:p>
        </w:tc>
        <w:tc>
          <w:tcPr>
            <w:tcW w:w="992" w:type="dxa"/>
            <w:tcBorders>
              <w:top w:val="nil"/>
              <w:left w:val="nil"/>
              <w:bottom w:val="nil"/>
              <w:right w:val="nil"/>
            </w:tcBorders>
            <w:noWrap/>
            <w:vAlign w:val="bottom"/>
            <w:hideMark/>
          </w:tcPr>
          <w:p w14:paraId="629F99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0.271</w:t>
            </w:r>
          </w:p>
        </w:tc>
        <w:tc>
          <w:tcPr>
            <w:tcW w:w="851" w:type="dxa"/>
            <w:tcBorders>
              <w:top w:val="nil"/>
              <w:left w:val="nil"/>
              <w:bottom w:val="nil"/>
              <w:right w:val="single" w:sz="4" w:space="0" w:color="auto"/>
            </w:tcBorders>
            <w:noWrap/>
            <w:vAlign w:val="bottom"/>
            <w:hideMark/>
          </w:tcPr>
          <w:p w14:paraId="1FDDCC4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28.690</w:t>
            </w:r>
          </w:p>
        </w:tc>
      </w:tr>
      <w:tr w:rsidR="00D95C0B" w:rsidRPr="00D95C0B" w14:paraId="168E6338" w14:textId="77777777" w:rsidTr="007B1422">
        <w:trPr>
          <w:trHeight w:val="300"/>
        </w:trPr>
        <w:tc>
          <w:tcPr>
            <w:tcW w:w="988" w:type="dxa"/>
            <w:tcBorders>
              <w:top w:val="nil"/>
              <w:left w:val="single" w:sz="4" w:space="0" w:color="auto"/>
              <w:bottom w:val="nil"/>
              <w:right w:val="nil"/>
            </w:tcBorders>
            <w:noWrap/>
            <w:vAlign w:val="bottom"/>
            <w:hideMark/>
          </w:tcPr>
          <w:p w14:paraId="4CA5486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123.927</w:t>
            </w:r>
          </w:p>
        </w:tc>
        <w:tc>
          <w:tcPr>
            <w:tcW w:w="992" w:type="dxa"/>
            <w:tcBorders>
              <w:top w:val="nil"/>
              <w:left w:val="nil"/>
              <w:bottom w:val="nil"/>
              <w:right w:val="nil"/>
            </w:tcBorders>
            <w:noWrap/>
            <w:vAlign w:val="bottom"/>
            <w:hideMark/>
          </w:tcPr>
          <w:p w14:paraId="7BD893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2750</w:t>
            </w:r>
          </w:p>
        </w:tc>
        <w:tc>
          <w:tcPr>
            <w:tcW w:w="992" w:type="dxa"/>
            <w:tcBorders>
              <w:top w:val="nil"/>
              <w:left w:val="nil"/>
              <w:bottom w:val="nil"/>
              <w:right w:val="nil"/>
            </w:tcBorders>
            <w:noWrap/>
            <w:vAlign w:val="bottom"/>
            <w:hideMark/>
          </w:tcPr>
          <w:p w14:paraId="3E97EE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0.1784</w:t>
            </w:r>
          </w:p>
        </w:tc>
        <w:tc>
          <w:tcPr>
            <w:tcW w:w="992" w:type="dxa"/>
            <w:tcBorders>
              <w:top w:val="nil"/>
              <w:left w:val="nil"/>
              <w:bottom w:val="nil"/>
              <w:right w:val="single" w:sz="4" w:space="0" w:color="auto"/>
            </w:tcBorders>
            <w:noWrap/>
            <w:vAlign w:val="bottom"/>
            <w:hideMark/>
          </w:tcPr>
          <w:p w14:paraId="659362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1.2812</w:t>
            </w:r>
          </w:p>
        </w:tc>
        <w:tc>
          <w:tcPr>
            <w:tcW w:w="1134" w:type="dxa"/>
            <w:tcBorders>
              <w:top w:val="nil"/>
              <w:left w:val="nil"/>
              <w:bottom w:val="nil"/>
              <w:right w:val="nil"/>
            </w:tcBorders>
            <w:noWrap/>
            <w:vAlign w:val="bottom"/>
            <w:hideMark/>
          </w:tcPr>
          <w:p w14:paraId="6237A2A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29.114</w:t>
            </w:r>
          </w:p>
        </w:tc>
        <w:tc>
          <w:tcPr>
            <w:tcW w:w="1134" w:type="dxa"/>
            <w:tcBorders>
              <w:top w:val="nil"/>
              <w:left w:val="nil"/>
              <w:bottom w:val="nil"/>
              <w:right w:val="nil"/>
            </w:tcBorders>
            <w:noWrap/>
            <w:vAlign w:val="bottom"/>
            <w:hideMark/>
          </w:tcPr>
          <w:p w14:paraId="0B685AD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29.296</w:t>
            </w:r>
          </w:p>
        </w:tc>
        <w:tc>
          <w:tcPr>
            <w:tcW w:w="877" w:type="dxa"/>
            <w:tcBorders>
              <w:top w:val="nil"/>
              <w:left w:val="nil"/>
              <w:bottom w:val="nil"/>
              <w:right w:val="nil"/>
            </w:tcBorders>
            <w:noWrap/>
            <w:vAlign w:val="bottom"/>
            <w:hideMark/>
          </w:tcPr>
          <w:p w14:paraId="3D724A2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101.097</w:t>
            </w:r>
          </w:p>
        </w:tc>
        <w:tc>
          <w:tcPr>
            <w:tcW w:w="966" w:type="dxa"/>
            <w:tcBorders>
              <w:top w:val="nil"/>
              <w:left w:val="nil"/>
              <w:bottom w:val="nil"/>
              <w:right w:val="nil"/>
            </w:tcBorders>
            <w:noWrap/>
            <w:vAlign w:val="bottom"/>
            <w:hideMark/>
          </w:tcPr>
          <w:p w14:paraId="649324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799.005</w:t>
            </w:r>
          </w:p>
        </w:tc>
        <w:tc>
          <w:tcPr>
            <w:tcW w:w="992" w:type="dxa"/>
            <w:tcBorders>
              <w:top w:val="nil"/>
              <w:left w:val="nil"/>
              <w:bottom w:val="nil"/>
              <w:right w:val="nil"/>
            </w:tcBorders>
            <w:noWrap/>
            <w:vAlign w:val="bottom"/>
            <w:hideMark/>
          </w:tcPr>
          <w:p w14:paraId="7BFDE2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0.274</w:t>
            </w:r>
          </w:p>
        </w:tc>
        <w:tc>
          <w:tcPr>
            <w:tcW w:w="851" w:type="dxa"/>
            <w:tcBorders>
              <w:top w:val="nil"/>
              <w:left w:val="nil"/>
              <w:bottom w:val="nil"/>
              <w:right w:val="single" w:sz="4" w:space="0" w:color="auto"/>
            </w:tcBorders>
            <w:noWrap/>
            <w:vAlign w:val="bottom"/>
            <w:hideMark/>
          </w:tcPr>
          <w:p w14:paraId="55D63A7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28.382</w:t>
            </w:r>
          </w:p>
        </w:tc>
      </w:tr>
      <w:tr w:rsidR="00D95C0B" w:rsidRPr="00D95C0B" w14:paraId="37727C3A" w14:textId="77777777" w:rsidTr="007B1422">
        <w:trPr>
          <w:trHeight w:val="300"/>
        </w:trPr>
        <w:tc>
          <w:tcPr>
            <w:tcW w:w="988" w:type="dxa"/>
            <w:tcBorders>
              <w:top w:val="nil"/>
              <w:left w:val="single" w:sz="4" w:space="0" w:color="auto"/>
              <w:bottom w:val="nil"/>
              <w:right w:val="nil"/>
            </w:tcBorders>
            <w:noWrap/>
            <w:vAlign w:val="bottom"/>
            <w:hideMark/>
          </w:tcPr>
          <w:p w14:paraId="6F81095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123.689</w:t>
            </w:r>
          </w:p>
        </w:tc>
        <w:tc>
          <w:tcPr>
            <w:tcW w:w="992" w:type="dxa"/>
            <w:tcBorders>
              <w:top w:val="nil"/>
              <w:left w:val="nil"/>
              <w:bottom w:val="nil"/>
              <w:right w:val="nil"/>
            </w:tcBorders>
            <w:noWrap/>
            <w:vAlign w:val="bottom"/>
            <w:hideMark/>
          </w:tcPr>
          <w:p w14:paraId="4450896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2800</w:t>
            </w:r>
          </w:p>
        </w:tc>
        <w:tc>
          <w:tcPr>
            <w:tcW w:w="992" w:type="dxa"/>
            <w:tcBorders>
              <w:top w:val="nil"/>
              <w:left w:val="nil"/>
              <w:bottom w:val="nil"/>
              <w:right w:val="nil"/>
            </w:tcBorders>
            <w:noWrap/>
            <w:vAlign w:val="bottom"/>
            <w:hideMark/>
          </w:tcPr>
          <w:p w14:paraId="60B407D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0.18005</w:t>
            </w:r>
          </w:p>
        </w:tc>
        <w:tc>
          <w:tcPr>
            <w:tcW w:w="992" w:type="dxa"/>
            <w:tcBorders>
              <w:top w:val="nil"/>
              <w:left w:val="nil"/>
              <w:bottom w:val="nil"/>
              <w:right w:val="single" w:sz="4" w:space="0" w:color="auto"/>
            </w:tcBorders>
            <w:noWrap/>
            <w:vAlign w:val="bottom"/>
            <w:hideMark/>
          </w:tcPr>
          <w:p w14:paraId="759C96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1.27448</w:t>
            </w:r>
          </w:p>
        </w:tc>
        <w:tc>
          <w:tcPr>
            <w:tcW w:w="1134" w:type="dxa"/>
            <w:tcBorders>
              <w:top w:val="nil"/>
              <w:left w:val="nil"/>
              <w:bottom w:val="nil"/>
              <w:right w:val="nil"/>
            </w:tcBorders>
            <w:noWrap/>
            <w:vAlign w:val="bottom"/>
            <w:hideMark/>
          </w:tcPr>
          <w:p w14:paraId="1350E61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29.586</w:t>
            </w:r>
          </w:p>
        </w:tc>
        <w:tc>
          <w:tcPr>
            <w:tcW w:w="1134" w:type="dxa"/>
            <w:tcBorders>
              <w:top w:val="nil"/>
              <w:left w:val="nil"/>
              <w:bottom w:val="nil"/>
              <w:right w:val="nil"/>
            </w:tcBorders>
            <w:noWrap/>
            <w:vAlign w:val="bottom"/>
            <w:hideMark/>
          </w:tcPr>
          <w:p w14:paraId="2198218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29.771</w:t>
            </w:r>
          </w:p>
        </w:tc>
        <w:tc>
          <w:tcPr>
            <w:tcW w:w="877" w:type="dxa"/>
            <w:tcBorders>
              <w:top w:val="nil"/>
              <w:left w:val="nil"/>
              <w:bottom w:val="nil"/>
              <w:right w:val="nil"/>
            </w:tcBorders>
            <w:noWrap/>
            <w:vAlign w:val="bottom"/>
            <w:hideMark/>
          </w:tcPr>
          <w:p w14:paraId="644B06B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100.903</w:t>
            </w:r>
          </w:p>
        </w:tc>
        <w:tc>
          <w:tcPr>
            <w:tcW w:w="966" w:type="dxa"/>
            <w:tcBorders>
              <w:top w:val="nil"/>
              <w:left w:val="nil"/>
              <w:bottom w:val="nil"/>
              <w:right w:val="nil"/>
            </w:tcBorders>
            <w:noWrap/>
            <w:vAlign w:val="bottom"/>
            <w:hideMark/>
          </w:tcPr>
          <w:p w14:paraId="2D4D900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797.471</w:t>
            </w:r>
          </w:p>
        </w:tc>
        <w:tc>
          <w:tcPr>
            <w:tcW w:w="992" w:type="dxa"/>
            <w:tcBorders>
              <w:top w:val="nil"/>
              <w:left w:val="nil"/>
              <w:bottom w:val="nil"/>
              <w:right w:val="nil"/>
            </w:tcBorders>
            <w:noWrap/>
            <w:vAlign w:val="bottom"/>
            <w:hideMark/>
          </w:tcPr>
          <w:p w14:paraId="139BCF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0.272</w:t>
            </w:r>
          </w:p>
        </w:tc>
        <w:tc>
          <w:tcPr>
            <w:tcW w:w="851" w:type="dxa"/>
            <w:tcBorders>
              <w:top w:val="nil"/>
              <w:left w:val="nil"/>
              <w:bottom w:val="nil"/>
              <w:right w:val="single" w:sz="4" w:space="0" w:color="auto"/>
            </w:tcBorders>
            <w:noWrap/>
            <w:vAlign w:val="bottom"/>
            <w:hideMark/>
          </w:tcPr>
          <w:p w14:paraId="5B7876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28.578</w:t>
            </w:r>
          </w:p>
        </w:tc>
      </w:tr>
      <w:tr w:rsidR="00D95C0B" w:rsidRPr="00D95C0B" w14:paraId="7F93405B" w14:textId="77777777" w:rsidTr="007B1422">
        <w:trPr>
          <w:trHeight w:val="300"/>
        </w:trPr>
        <w:tc>
          <w:tcPr>
            <w:tcW w:w="988" w:type="dxa"/>
            <w:tcBorders>
              <w:top w:val="nil"/>
              <w:left w:val="single" w:sz="4" w:space="0" w:color="auto"/>
              <w:bottom w:val="nil"/>
              <w:right w:val="nil"/>
            </w:tcBorders>
            <w:noWrap/>
            <w:vAlign w:val="bottom"/>
            <w:hideMark/>
          </w:tcPr>
          <w:p w14:paraId="3E148A2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123.389</w:t>
            </w:r>
          </w:p>
        </w:tc>
        <w:tc>
          <w:tcPr>
            <w:tcW w:w="992" w:type="dxa"/>
            <w:tcBorders>
              <w:top w:val="nil"/>
              <w:left w:val="nil"/>
              <w:bottom w:val="nil"/>
              <w:right w:val="nil"/>
            </w:tcBorders>
            <w:noWrap/>
            <w:vAlign w:val="bottom"/>
            <w:hideMark/>
          </w:tcPr>
          <w:p w14:paraId="350590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2850</w:t>
            </w:r>
          </w:p>
        </w:tc>
        <w:tc>
          <w:tcPr>
            <w:tcW w:w="992" w:type="dxa"/>
            <w:tcBorders>
              <w:top w:val="nil"/>
              <w:left w:val="nil"/>
              <w:bottom w:val="nil"/>
              <w:right w:val="nil"/>
            </w:tcBorders>
            <w:noWrap/>
            <w:vAlign w:val="bottom"/>
            <w:hideMark/>
          </w:tcPr>
          <w:p w14:paraId="317DBD6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0.1831</w:t>
            </w:r>
          </w:p>
        </w:tc>
        <w:tc>
          <w:tcPr>
            <w:tcW w:w="992" w:type="dxa"/>
            <w:tcBorders>
              <w:top w:val="nil"/>
              <w:left w:val="nil"/>
              <w:bottom w:val="nil"/>
              <w:right w:val="single" w:sz="4" w:space="0" w:color="auto"/>
            </w:tcBorders>
            <w:noWrap/>
            <w:vAlign w:val="bottom"/>
            <w:hideMark/>
          </w:tcPr>
          <w:p w14:paraId="3FD7F3A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1.26036</w:t>
            </w:r>
          </w:p>
        </w:tc>
        <w:tc>
          <w:tcPr>
            <w:tcW w:w="1134" w:type="dxa"/>
            <w:tcBorders>
              <w:top w:val="nil"/>
              <w:left w:val="nil"/>
              <w:bottom w:val="nil"/>
              <w:right w:val="nil"/>
            </w:tcBorders>
            <w:noWrap/>
            <w:vAlign w:val="bottom"/>
            <w:hideMark/>
          </w:tcPr>
          <w:p w14:paraId="5AAC3D3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30.041</w:t>
            </w:r>
          </w:p>
        </w:tc>
        <w:tc>
          <w:tcPr>
            <w:tcW w:w="1134" w:type="dxa"/>
            <w:tcBorders>
              <w:top w:val="nil"/>
              <w:left w:val="nil"/>
              <w:bottom w:val="nil"/>
              <w:right w:val="nil"/>
            </w:tcBorders>
            <w:noWrap/>
            <w:vAlign w:val="bottom"/>
            <w:hideMark/>
          </w:tcPr>
          <w:p w14:paraId="1CB458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30.230</w:t>
            </w:r>
          </w:p>
        </w:tc>
        <w:tc>
          <w:tcPr>
            <w:tcW w:w="877" w:type="dxa"/>
            <w:tcBorders>
              <w:top w:val="nil"/>
              <w:left w:val="nil"/>
              <w:bottom w:val="nil"/>
              <w:right w:val="nil"/>
            </w:tcBorders>
            <w:noWrap/>
            <w:vAlign w:val="bottom"/>
            <w:hideMark/>
          </w:tcPr>
          <w:p w14:paraId="4DB87AB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100.658</w:t>
            </w:r>
          </w:p>
        </w:tc>
        <w:tc>
          <w:tcPr>
            <w:tcW w:w="966" w:type="dxa"/>
            <w:tcBorders>
              <w:top w:val="nil"/>
              <w:left w:val="nil"/>
              <w:bottom w:val="nil"/>
              <w:right w:val="nil"/>
            </w:tcBorders>
            <w:noWrap/>
            <w:vAlign w:val="bottom"/>
            <w:hideMark/>
          </w:tcPr>
          <w:p w14:paraId="3949A09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795.536</w:t>
            </w:r>
          </w:p>
        </w:tc>
        <w:tc>
          <w:tcPr>
            <w:tcW w:w="992" w:type="dxa"/>
            <w:tcBorders>
              <w:top w:val="nil"/>
              <w:left w:val="nil"/>
              <w:bottom w:val="nil"/>
              <w:right w:val="nil"/>
            </w:tcBorders>
            <w:noWrap/>
            <w:vAlign w:val="bottom"/>
            <w:hideMark/>
          </w:tcPr>
          <w:p w14:paraId="58A2AB5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0.273</w:t>
            </w:r>
          </w:p>
        </w:tc>
        <w:tc>
          <w:tcPr>
            <w:tcW w:w="851" w:type="dxa"/>
            <w:tcBorders>
              <w:top w:val="nil"/>
              <w:left w:val="nil"/>
              <w:bottom w:val="nil"/>
              <w:right w:val="single" w:sz="4" w:space="0" w:color="auto"/>
            </w:tcBorders>
            <w:noWrap/>
            <w:vAlign w:val="bottom"/>
            <w:hideMark/>
          </w:tcPr>
          <w:p w14:paraId="739393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28.534</w:t>
            </w:r>
          </w:p>
        </w:tc>
      </w:tr>
      <w:tr w:rsidR="00D95C0B" w:rsidRPr="00D95C0B" w14:paraId="7C91425F" w14:textId="77777777" w:rsidTr="007B1422">
        <w:trPr>
          <w:trHeight w:val="300"/>
        </w:trPr>
        <w:tc>
          <w:tcPr>
            <w:tcW w:w="988" w:type="dxa"/>
            <w:tcBorders>
              <w:top w:val="nil"/>
              <w:left w:val="single" w:sz="4" w:space="0" w:color="auto"/>
              <w:bottom w:val="nil"/>
              <w:right w:val="nil"/>
            </w:tcBorders>
            <w:noWrap/>
            <w:vAlign w:val="bottom"/>
            <w:hideMark/>
          </w:tcPr>
          <w:p w14:paraId="4F18DE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122.519</w:t>
            </w:r>
          </w:p>
        </w:tc>
        <w:tc>
          <w:tcPr>
            <w:tcW w:w="992" w:type="dxa"/>
            <w:tcBorders>
              <w:top w:val="nil"/>
              <w:left w:val="nil"/>
              <w:bottom w:val="nil"/>
              <w:right w:val="nil"/>
            </w:tcBorders>
            <w:noWrap/>
            <w:vAlign w:val="bottom"/>
            <w:hideMark/>
          </w:tcPr>
          <w:p w14:paraId="080FDBE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2900</w:t>
            </w:r>
          </w:p>
        </w:tc>
        <w:tc>
          <w:tcPr>
            <w:tcW w:w="992" w:type="dxa"/>
            <w:tcBorders>
              <w:top w:val="nil"/>
              <w:left w:val="nil"/>
              <w:bottom w:val="nil"/>
              <w:right w:val="nil"/>
            </w:tcBorders>
            <w:noWrap/>
            <w:vAlign w:val="bottom"/>
            <w:hideMark/>
          </w:tcPr>
          <w:p w14:paraId="637332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0.1879</w:t>
            </w:r>
          </w:p>
        </w:tc>
        <w:tc>
          <w:tcPr>
            <w:tcW w:w="992" w:type="dxa"/>
            <w:tcBorders>
              <w:top w:val="nil"/>
              <w:left w:val="nil"/>
              <w:bottom w:val="nil"/>
              <w:right w:val="single" w:sz="4" w:space="0" w:color="auto"/>
            </w:tcBorders>
            <w:noWrap/>
            <w:vAlign w:val="bottom"/>
            <w:hideMark/>
          </w:tcPr>
          <w:p w14:paraId="5570200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1.2531</w:t>
            </w:r>
          </w:p>
        </w:tc>
        <w:tc>
          <w:tcPr>
            <w:tcW w:w="1134" w:type="dxa"/>
            <w:tcBorders>
              <w:top w:val="nil"/>
              <w:left w:val="nil"/>
              <w:bottom w:val="nil"/>
              <w:right w:val="nil"/>
            </w:tcBorders>
            <w:noWrap/>
            <w:vAlign w:val="bottom"/>
            <w:hideMark/>
          </w:tcPr>
          <w:p w14:paraId="4988E88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30.353</w:t>
            </w:r>
          </w:p>
        </w:tc>
        <w:tc>
          <w:tcPr>
            <w:tcW w:w="1134" w:type="dxa"/>
            <w:tcBorders>
              <w:top w:val="nil"/>
              <w:left w:val="nil"/>
              <w:bottom w:val="nil"/>
              <w:right w:val="nil"/>
            </w:tcBorders>
            <w:noWrap/>
            <w:vAlign w:val="bottom"/>
            <w:hideMark/>
          </w:tcPr>
          <w:p w14:paraId="244C9F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30.543</w:t>
            </w:r>
          </w:p>
        </w:tc>
        <w:tc>
          <w:tcPr>
            <w:tcW w:w="877" w:type="dxa"/>
            <w:tcBorders>
              <w:top w:val="nil"/>
              <w:left w:val="nil"/>
              <w:bottom w:val="nil"/>
              <w:right w:val="nil"/>
            </w:tcBorders>
            <w:noWrap/>
            <w:vAlign w:val="bottom"/>
            <w:hideMark/>
          </w:tcPr>
          <w:p w14:paraId="2A99E2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99.948</w:t>
            </w:r>
          </w:p>
        </w:tc>
        <w:tc>
          <w:tcPr>
            <w:tcW w:w="966" w:type="dxa"/>
            <w:tcBorders>
              <w:top w:val="nil"/>
              <w:left w:val="nil"/>
              <w:bottom w:val="nil"/>
              <w:right w:val="nil"/>
            </w:tcBorders>
            <w:noWrap/>
            <w:vAlign w:val="bottom"/>
            <w:hideMark/>
          </w:tcPr>
          <w:p w14:paraId="6C8750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789.927</w:t>
            </w:r>
          </w:p>
        </w:tc>
        <w:tc>
          <w:tcPr>
            <w:tcW w:w="992" w:type="dxa"/>
            <w:tcBorders>
              <w:top w:val="nil"/>
              <w:left w:val="nil"/>
              <w:bottom w:val="nil"/>
              <w:right w:val="nil"/>
            </w:tcBorders>
            <w:noWrap/>
            <w:vAlign w:val="bottom"/>
            <w:hideMark/>
          </w:tcPr>
          <w:p w14:paraId="1E1FDC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0.277</w:t>
            </w:r>
          </w:p>
        </w:tc>
        <w:tc>
          <w:tcPr>
            <w:tcW w:w="851" w:type="dxa"/>
            <w:tcBorders>
              <w:top w:val="nil"/>
              <w:left w:val="nil"/>
              <w:bottom w:val="nil"/>
              <w:right w:val="single" w:sz="4" w:space="0" w:color="auto"/>
            </w:tcBorders>
            <w:noWrap/>
            <w:vAlign w:val="bottom"/>
            <w:hideMark/>
          </w:tcPr>
          <w:p w14:paraId="4750A9D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28.094</w:t>
            </w:r>
          </w:p>
        </w:tc>
      </w:tr>
      <w:tr w:rsidR="00D95C0B" w:rsidRPr="00D95C0B" w14:paraId="701494DA" w14:textId="77777777" w:rsidTr="007B1422">
        <w:trPr>
          <w:trHeight w:val="300"/>
        </w:trPr>
        <w:tc>
          <w:tcPr>
            <w:tcW w:w="988" w:type="dxa"/>
            <w:tcBorders>
              <w:top w:val="nil"/>
              <w:left w:val="single" w:sz="4" w:space="0" w:color="auto"/>
              <w:bottom w:val="nil"/>
              <w:right w:val="nil"/>
            </w:tcBorders>
            <w:noWrap/>
            <w:vAlign w:val="bottom"/>
            <w:hideMark/>
          </w:tcPr>
          <w:p w14:paraId="6BAC347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121.837</w:t>
            </w:r>
          </w:p>
        </w:tc>
        <w:tc>
          <w:tcPr>
            <w:tcW w:w="992" w:type="dxa"/>
            <w:tcBorders>
              <w:top w:val="nil"/>
              <w:left w:val="nil"/>
              <w:bottom w:val="nil"/>
              <w:right w:val="nil"/>
            </w:tcBorders>
            <w:noWrap/>
            <w:vAlign w:val="bottom"/>
            <w:hideMark/>
          </w:tcPr>
          <w:p w14:paraId="4865A01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2950</w:t>
            </w:r>
          </w:p>
        </w:tc>
        <w:tc>
          <w:tcPr>
            <w:tcW w:w="992" w:type="dxa"/>
            <w:tcBorders>
              <w:top w:val="nil"/>
              <w:left w:val="nil"/>
              <w:bottom w:val="nil"/>
              <w:right w:val="nil"/>
            </w:tcBorders>
            <w:noWrap/>
            <w:vAlign w:val="bottom"/>
            <w:hideMark/>
          </w:tcPr>
          <w:p w14:paraId="7DBC14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0.19255</w:t>
            </w:r>
          </w:p>
        </w:tc>
        <w:tc>
          <w:tcPr>
            <w:tcW w:w="992" w:type="dxa"/>
            <w:tcBorders>
              <w:top w:val="nil"/>
              <w:left w:val="nil"/>
              <w:bottom w:val="nil"/>
              <w:right w:val="single" w:sz="4" w:space="0" w:color="auto"/>
            </w:tcBorders>
            <w:noWrap/>
            <w:vAlign w:val="bottom"/>
            <w:hideMark/>
          </w:tcPr>
          <w:p w14:paraId="337628D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1.23943</w:t>
            </w:r>
          </w:p>
        </w:tc>
        <w:tc>
          <w:tcPr>
            <w:tcW w:w="1134" w:type="dxa"/>
            <w:tcBorders>
              <w:top w:val="nil"/>
              <w:left w:val="nil"/>
              <w:bottom w:val="nil"/>
              <w:right w:val="nil"/>
            </w:tcBorders>
            <w:noWrap/>
            <w:vAlign w:val="bottom"/>
            <w:hideMark/>
          </w:tcPr>
          <w:p w14:paraId="570A18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30.704</w:t>
            </w:r>
          </w:p>
        </w:tc>
        <w:tc>
          <w:tcPr>
            <w:tcW w:w="1134" w:type="dxa"/>
            <w:tcBorders>
              <w:top w:val="nil"/>
              <w:left w:val="nil"/>
              <w:bottom w:val="nil"/>
              <w:right w:val="nil"/>
            </w:tcBorders>
            <w:noWrap/>
            <w:vAlign w:val="bottom"/>
            <w:hideMark/>
          </w:tcPr>
          <w:p w14:paraId="394C50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30.897</w:t>
            </w:r>
          </w:p>
        </w:tc>
        <w:tc>
          <w:tcPr>
            <w:tcW w:w="877" w:type="dxa"/>
            <w:tcBorders>
              <w:top w:val="nil"/>
              <w:left w:val="nil"/>
              <w:bottom w:val="nil"/>
              <w:right w:val="nil"/>
            </w:tcBorders>
            <w:noWrap/>
            <w:vAlign w:val="bottom"/>
            <w:hideMark/>
          </w:tcPr>
          <w:p w14:paraId="3FC4A5C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99.392</w:t>
            </w:r>
          </w:p>
        </w:tc>
        <w:tc>
          <w:tcPr>
            <w:tcW w:w="966" w:type="dxa"/>
            <w:tcBorders>
              <w:top w:val="nil"/>
              <w:left w:val="nil"/>
              <w:bottom w:val="nil"/>
              <w:right w:val="nil"/>
            </w:tcBorders>
            <w:noWrap/>
            <w:vAlign w:val="bottom"/>
            <w:hideMark/>
          </w:tcPr>
          <w:p w14:paraId="7617E2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785.530</w:t>
            </w:r>
          </w:p>
        </w:tc>
        <w:tc>
          <w:tcPr>
            <w:tcW w:w="992" w:type="dxa"/>
            <w:tcBorders>
              <w:top w:val="nil"/>
              <w:left w:val="nil"/>
              <w:bottom w:val="nil"/>
              <w:right w:val="nil"/>
            </w:tcBorders>
            <w:noWrap/>
            <w:vAlign w:val="bottom"/>
            <w:hideMark/>
          </w:tcPr>
          <w:p w14:paraId="0D6414A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0.280</w:t>
            </w:r>
          </w:p>
        </w:tc>
        <w:tc>
          <w:tcPr>
            <w:tcW w:w="851" w:type="dxa"/>
            <w:tcBorders>
              <w:top w:val="nil"/>
              <w:left w:val="nil"/>
              <w:bottom w:val="nil"/>
              <w:right w:val="single" w:sz="4" w:space="0" w:color="auto"/>
            </w:tcBorders>
            <w:noWrap/>
            <w:vAlign w:val="bottom"/>
            <w:hideMark/>
          </w:tcPr>
          <w:p w14:paraId="5379509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27.733</w:t>
            </w:r>
          </w:p>
        </w:tc>
      </w:tr>
      <w:tr w:rsidR="00D95C0B" w:rsidRPr="00D95C0B" w14:paraId="3F244F98" w14:textId="77777777" w:rsidTr="007B1422">
        <w:trPr>
          <w:trHeight w:val="300"/>
        </w:trPr>
        <w:tc>
          <w:tcPr>
            <w:tcW w:w="988" w:type="dxa"/>
            <w:tcBorders>
              <w:top w:val="nil"/>
              <w:left w:val="single" w:sz="4" w:space="0" w:color="auto"/>
              <w:bottom w:val="nil"/>
              <w:right w:val="nil"/>
            </w:tcBorders>
            <w:noWrap/>
            <w:vAlign w:val="bottom"/>
            <w:hideMark/>
          </w:tcPr>
          <w:p w14:paraId="609F68A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121.709</w:t>
            </w:r>
          </w:p>
        </w:tc>
        <w:tc>
          <w:tcPr>
            <w:tcW w:w="992" w:type="dxa"/>
            <w:tcBorders>
              <w:top w:val="nil"/>
              <w:left w:val="nil"/>
              <w:bottom w:val="nil"/>
              <w:right w:val="nil"/>
            </w:tcBorders>
            <w:noWrap/>
            <w:vAlign w:val="bottom"/>
            <w:hideMark/>
          </w:tcPr>
          <w:p w14:paraId="5E7EB97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3000</w:t>
            </w:r>
          </w:p>
        </w:tc>
        <w:tc>
          <w:tcPr>
            <w:tcW w:w="992" w:type="dxa"/>
            <w:tcBorders>
              <w:top w:val="nil"/>
              <w:left w:val="nil"/>
              <w:bottom w:val="nil"/>
              <w:right w:val="nil"/>
            </w:tcBorders>
            <w:noWrap/>
            <w:vAlign w:val="bottom"/>
            <w:hideMark/>
          </w:tcPr>
          <w:p w14:paraId="3E9CF7A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0.199</w:t>
            </w:r>
          </w:p>
        </w:tc>
        <w:tc>
          <w:tcPr>
            <w:tcW w:w="992" w:type="dxa"/>
            <w:tcBorders>
              <w:top w:val="nil"/>
              <w:left w:val="nil"/>
              <w:bottom w:val="nil"/>
              <w:right w:val="single" w:sz="4" w:space="0" w:color="auto"/>
            </w:tcBorders>
            <w:noWrap/>
            <w:vAlign w:val="bottom"/>
            <w:hideMark/>
          </w:tcPr>
          <w:p w14:paraId="26D650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1.22735</w:t>
            </w:r>
          </w:p>
        </w:tc>
        <w:tc>
          <w:tcPr>
            <w:tcW w:w="1134" w:type="dxa"/>
            <w:tcBorders>
              <w:top w:val="nil"/>
              <w:left w:val="nil"/>
              <w:bottom w:val="nil"/>
              <w:right w:val="nil"/>
            </w:tcBorders>
            <w:noWrap/>
            <w:vAlign w:val="bottom"/>
            <w:hideMark/>
          </w:tcPr>
          <w:p w14:paraId="06D0E3F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31.192</w:t>
            </w:r>
          </w:p>
        </w:tc>
        <w:tc>
          <w:tcPr>
            <w:tcW w:w="1134" w:type="dxa"/>
            <w:tcBorders>
              <w:top w:val="nil"/>
              <w:left w:val="nil"/>
              <w:bottom w:val="nil"/>
              <w:right w:val="nil"/>
            </w:tcBorders>
            <w:noWrap/>
            <w:vAlign w:val="bottom"/>
            <w:hideMark/>
          </w:tcPr>
          <w:p w14:paraId="16C6503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31.387</w:t>
            </w:r>
          </w:p>
        </w:tc>
        <w:tc>
          <w:tcPr>
            <w:tcW w:w="877" w:type="dxa"/>
            <w:tcBorders>
              <w:top w:val="nil"/>
              <w:left w:val="nil"/>
              <w:bottom w:val="nil"/>
              <w:right w:val="nil"/>
            </w:tcBorders>
            <w:noWrap/>
            <w:vAlign w:val="bottom"/>
            <w:hideMark/>
          </w:tcPr>
          <w:p w14:paraId="51007E3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99.287</w:t>
            </w:r>
          </w:p>
        </w:tc>
        <w:tc>
          <w:tcPr>
            <w:tcW w:w="966" w:type="dxa"/>
            <w:tcBorders>
              <w:top w:val="nil"/>
              <w:left w:val="nil"/>
              <w:bottom w:val="nil"/>
              <w:right w:val="nil"/>
            </w:tcBorders>
            <w:noWrap/>
            <w:vAlign w:val="bottom"/>
            <w:hideMark/>
          </w:tcPr>
          <w:p w14:paraId="1AF6BFD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784.705</w:t>
            </w:r>
          </w:p>
        </w:tc>
        <w:tc>
          <w:tcPr>
            <w:tcW w:w="992" w:type="dxa"/>
            <w:tcBorders>
              <w:top w:val="nil"/>
              <w:left w:val="nil"/>
              <w:bottom w:val="nil"/>
              <w:right w:val="nil"/>
            </w:tcBorders>
            <w:noWrap/>
            <w:vAlign w:val="bottom"/>
            <w:hideMark/>
          </w:tcPr>
          <w:p w14:paraId="072AC6B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0.285</w:t>
            </w:r>
          </w:p>
        </w:tc>
        <w:tc>
          <w:tcPr>
            <w:tcW w:w="851" w:type="dxa"/>
            <w:tcBorders>
              <w:top w:val="nil"/>
              <w:left w:val="nil"/>
              <w:bottom w:val="nil"/>
              <w:right w:val="single" w:sz="4" w:space="0" w:color="auto"/>
            </w:tcBorders>
            <w:noWrap/>
            <w:vAlign w:val="bottom"/>
            <w:hideMark/>
          </w:tcPr>
          <w:p w14:paraId="0F154C7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27.260</w:t>
            </w:r>
          </w:p>
        </w:tc>
      </w:tr>
      <w:tr w:rsidR="00D95C0B" w:rsidRPr="00D95C0B" w14:paraId="32D7D7DB" w14:textId="77777777" w:rsidTr="007B1422">
        <w:trPr>
          <w:trHeight w:val="300"/>
        </w:trPr>
        <w:tc>
          <w:tcPr>
            <w:tcW w:w="988" w:type="dxa"/>
            <w:tcBorders>
              <w:top w:val="nil"/>
              <w:left w:val="single" w:sz="4" w:space="0" w:color="auto"/>
              <w:bottom w:val="nil"/>
              <w:right w:val="nil"/>
            </w:tcBorders>
            <w:noWrap/>
            <w:vAlign w:val="bottom"/>
            <w:hideMark/>
          </w:tcPr>
          <w:p w14:paraId="6F0E618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121.123</w:t>
            </w:r>
          </w:p>
        </w:tc>
        <w:tc>
          <w:tcPr>
            <w:tcW w:w="992" w:type="dxa"/>
            <w:tcBorders>
              <w:top w:val="nil"/>
              <w:left w:val="nil"/>
              <w:bottom w:val="nil"/>
              <w:right w:val="nil"/>
            </w:tcBorders>
            <w:noWrap/>
            <w:vAlign w:val="bottom"/>
            <w:hideMark/>
          </w:tcPr>
          <w:p w14:paraId="15C0FD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3050</w:t>
            </w:r>
          </w:p>
        </w:tc>
        <w:tc>
          <w:tcPr>
            <w:tcW w:w="992" w:type="dxa"/>
            <w:tcBorders>
              <w:top w:val="nil"/>
              <w:left w:val="nil"/>
              <w:bottom w:val="nil"/>
              <w:right w:val="nil"/>
            </w:tcBorders>
            <w:noWrap/>
            <w:vAlign w:val="bottom"/>
            <w:hideMark/>
          </w:tcPr>
          <w:p w14:paraId="27D714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0.20605</w:t>
            </w:r>
          </w:p>
        </w:tc>
        <w:tc>
          <w:tcPr>
            <w:tcW w:w="992" w:type="dxa"/>
            <w:tcBorders>
              <w:top w:val="nil"/>
              <w:left w:val="nil"/>
              <w:bottom w:val="nil"/>
              <w:right w:val="single" w:sz="4" w:space="0" w:color="auto"/>
            </w:tcBorders>
            <w:noWrap/>
            <w:vAlign w:val="bottom"/>
            <w:hideMark/>
          </w:tcPr>
          <w:p w14:paraId="012BBC2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1.2193</w:t>
            </w:r>
          </w:p>
        </w:tc>
        <w:tc>
          <w:tcPr>
            <w:tcW w:w="1134" w:type="dxa"/>
            <w:tcBorders>
              <w:top w:val="nil"/>
              <w:left w:val="nil"/>
              <w:bottom w:val="nil"/>
              <w:right w:val="nil"/>
            </w:tcBorders>
            <w:noWrap/>
            <w:vAlign w:val="bottom"/>
            <w:hideMark/>
          </w:tcPr>
          <w:p w14:paraId="05DD3A2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31.559</w:t>
            </w:r>
          </w:p>
        </w:tc>
        <w:tc>
          <w:tcPr>
            <w:tcW w:w="1134" w:type="dxa"/>
            <w:tcBorders>
              <w:top w:val="nil"/>
              <w:left w:val="nil"/>
              <w:bottom w:val="nil"/>
              <w:right w:val="nil"/>
            </w:tcBorders>
            <w:noWrap/>
            <w:vAlign w:val="bottom"/>
            <w:hideMark/>
          </w:tcPr>
          <w:p w14:paraId="130C76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31.757</w:t>
            </w:r>
          </w:p>
        </w:tc>
        <w:tc>
          <w:tcPr>
            <w:tcW w:w="877" w:type="dxa"/>
            <w:tcBorders>
              <w:top w:val="nil"/>
              <w:left w:val="nil"/>
              <w:bottom w:val="nil"/>
              <w:right w:val="nil"/>
            </w:tcBorders>
            <w:noWrap/>
            <w:vAlign w:val="bottom"/>
            <w:hideMark/>
          </w:tcPr>
          <w:p w14:paraId="602943B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98.809</w:t>
            </w:r>
          </w:p>
        </w:tc>
        <w:tc>
          <w:tcPr>
            <w:tcW w:w="966" w:type="dxa"/>
            <w:tcBorders>
              <w:top w:val="nil"/>
              <w:left w:val="nil"/>
              <w:bottom w:val="nil"/>
              <w:right w:val="nil"/>
            </w:tcBorders>
            <w:noWrap/>
            <w:vAlign w:val="bottom"/>
            <w:hideMark/>
          </w:tcPr>
          <w:p w14:paraId="2A18DDC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780.927</w:t>
            </w:r>
          </w:p>
        </w:tc>
        <w:tc>
          <w:tcPr>
            <w:tcW w:w="992" w:type="dxa"/>
            <w:tcBorders>
              <w:top w:val="nil"/>
              <w:left w:val="nil"/>
              <w:bottom w:val="nil"/>
              <w:right w:val="nil"/>
            </w:tcBorders>
            <w:noWrap/>
            <w:vAlign w:val="bottom"/>
            <w:hideMark/>
          </w:tcPr>
          <w:p w14:paraId="1700A36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0.292</w:t>
            </w:r>
          </w:p>
        </w:tc>
        <w:tc>
          <w:tcPr>
            <w:tcW w:w="851" w:type="dxa"/>
            <w:tcBorders>
              <w:top w:val="nil"/>
              <w:left w:val="nil"/>
              <w:bottom w:val="nil"/>
              <w:right w:val="single" w:sz="4" w:space="0" w:color="auto"/>
            </w:tcBorders>
            <w:noWrap/>
            <w:vAlign w:val="bottom"/>
            <w:hideMark/>
          </w:tcPr>
          <w:p w14:paraId="0E88D8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26.637</w:t>
            </w:r>
          </w:p>
        </w:tc>
      </w:tr>
      <w:tr w:rsidR="00D95C0B" w:rsidRPr="00D95C0B" w14:paraId="12D0CFBC" w14:textId="77777777" w:rsidTr="007B1422">
        <w:trPr>
          <w:trHeight w:val="300"/>
        </w:trPr>
        <w:tc>
          <w:tcPr>
            <w:tcW w:w="988" w:type="dxa"/>
            <w:tcBorders>
              <w:top w:val="nil"/>
              <w:left w:val="single" w:sz="4" w:space="0" w:color="auto"/>
              <w:bottom w:val="nil"/>
              <w:right w:val="nil"/>
            </w:tcBorders>
            <w:noWrap/>
            <w:vAlign w:val="bottom"/>
            <w:hideMark/>
          </w:tcPr>
          <w:p w14:paraId="1D80C80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121.124</w:t>
            </w:r>
          </w:p>
        </w:tc>
        <w:tc>
          <w:tcPr>
            <w:tcW w:w="992" w:type="dxa"/>
            <w:tcBorders>
              <w:top w:val="nil"/>
              <w:left w:val="nil"/>
              <w:bottom w:val="nil"/>
              <w:right w:val="nil"/>
            </w:tcBorders>
            <w:noWrap/>
            <w:vAlign w:val="bottom"/>
            <w:hideMark/>
          </w:tcPr>
          <w:p w14:paraId="708745E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3100</w:t>
            </w:r>
          </w:p>
        </w:tc>
        <w:tc>
          <w:tcPr>
            <w:tcW w:w="992" w:type="dxa"/>
            <w:tcBorders>
              <w:top w:val="nil"/>
              <w:left w:val="nil"/>
              <w:bottom w:val="nil"/>
              <w:right w:val="nil"/>
            </w:tcBorders>
            <w:noWrap/>
            <w:vAlign w:val="bottom"/>
            <w:hideMark/>
          </w:tcPr>
          <w:p w14:paraId="1090BA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0.21005</w:t>
            </w:r>
          </w:p>
        </w:tc>
        <w:tc>
          <w:tcPr>
            <w:tcW w:w="992" w:type="dxa"/>
            <w:tcBorders>
              <w:top w:val="nil"/>
              <w:left w:val="nil"/>
              <w:bottom w:val="nil"/>
              <w:right w:val="single" w:sz="4" w:space="0" w:color="auto"/>
            </w:tcBorders>
            <w:noWrap/>
            <w:vAlign w:val="bottom"/>
            <w:hideMark/>
          </w:tcPr>
          <w:p w14:paraId="1B51B02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1.20692</w:t>
            </w:r>
          </w:p>
        </w:tc>
        <w:tc>
          <w:tcPr>
            <w:tcW w:w="1134" w:type="dxa"/>
            <w:tcBorders>
              <w:top w:val="nil"/>
              <w:left w:val="nil"/>
              <w:bottom w:val="nil"/>
              <w:right w:val="nil"/>
            </w:tcBorders>
            <w:noWrap/>
            <w:vAlign w:val="bottom"/>
            <w:hideMark/>
          </w:tcPr>
          <w:p w14:paraId="27DEB3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32.077</w:t>
            </w:r>
          </w:p>
        </w:tc>
        <w:tc>
          <w:tcPr>
            <w:tcW w:w="1134" w:type="dxa"/>
            <w:tcBorders>
              <w:top w:val="nil"/>
              <w:left w:val="nil"/>
              <w:bottom w:val="nil"/>
              <w:right w:val="nil"/>
            </w:tcBorders>
            <w:noWrap/>
            <w:vAlign w:val="bottom"/>
            <w:hideMark/>
          </w:tcPr>
          <w:p w14:paraId="25AAB34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32.278</w:t>
            </w:r>
          </w:p>
        </w:tc>
        <w:tc>
          <w:tcPr>
            <w:tcW w:w="877" w:type="dxa"/>
            <w:tcBorders>
              <w:top w:val="nil"/>
              <w:left w:val="nil"/>
              <w:bottom w:val="nil"/>
              <w:right w:val="nil"/>
            </w:tcBorders>
            <w:noWrap/>
            <w:vAlign w:val="bottom"/>
            <w:hideMark/>
          </w:tcPr>
          <w:p w14:paraId="20AC1BC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98.810</w:t>
            </w:r>
          </w:p>
        </w:tc>
        <w:tc>
          <w:tcPr>
            <w:tcW w:w="966" w:type="dxa"/>
            <w:tcBorders>
              <w:top w:val="nil"/>
              <w:left w:val="nil"/>
              <w:bottom w:val="nil"/>
              <w:right w:val="nil"/>
            </w:tcBorders>
            <w:noWrap/>
            <w:vAlign w:val="bottom"/>
            <w:hideMark/>
          </w:tcPr>
          <w:p w14:paraId="05B3A17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780.933</w:t>
            </w:r>
          </w:p>
        </w:tc>
        <w:tc>
          <w:tcPr>
            <w:tcW w:w="992" w:type="dxa"/>
            <w:tcBorders>
              <w:top w:val="nil"/>
              <w:left w:val="nil"/>
              <w:bottom w:val="nil"/>
              <w:right w:val="nil"/>
            </w:tcBorders>
            <w:noWrap/>
            <w:vAlign w:val="bottom"/>
            <w:hideMark/>
          </w:tcPr>
          <w:p w14:paraId="57459D0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0.293</w:t>
            </w:r>
          </w:p>
        </w:tc>
        <w:tc>
          <w:tcPr>
            <w:tcW w:w="851" w:type="dxa"/>
            <w:tcBorders>
              <w:top w:val="nil"/>
              <w:left w:val="nil"/>
              <w:bottom w:val="nil"/>
              <w:right w:val="single" w:sz="4" w:space="0" w:color="auto"/>
            </w:tcBorders>
            <w:noWrap/>
            <w:vAlign w:val="bottom"/>
            <w:hideMark/>
          </w:tcPr>
          <w:p w14:paraId="24A617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26.558</w:t>
            </w:r>
          </w:p>
        </w:tc>
      </w:tr>
      <w:tr w:rsidR="00D95C0B" w:rsidRPr="00D95C0B" w14:paraId="475277D1" w14:textId="77777777" w:rsidTr="007B1422">
        <w:trPr>
          <w:trHeight w:val="300"/>
        </w:trPr>
        <w:tc>
          <w:tcPr>
            <w:tcW w:w="988" w:type="dxa"/>
            <w:tcBorders>
              <w:top w:val="nil"/>
              <w:left w:val="single" w:sz="4" w:space="0" w:color="auto"/>
              <w:bottom w:val="nil"/>
              <w:right w:val="nil"/>
            </w:tcBorders>
            <w:noWrap/>
            <w:vAlign w:val="bottom"/>
            <w:hideMark/>
          </w:tcPr>
          <w:p w14:paraId="6FBE14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120.851</w:t>
            </w:r>
          </w:p>
        </w:tc>
        <w:tc>
          <w:tcPr>
            <w:tcW w:w="992" w:type="dxa"/>
            <w:tcBorders>
              <w:top w:val="nil"/>
              <w:left w:val="nil"/>
              <w:bottom w:val="nil"/>
              <w:right w:val="nil"/>
            </w:tcBorders>
            <w:noWrap/>
            <w:vAlign w:val="bottom"/>
            <w:hideMark/>
          </w:tcPr>
          <w:p w14:paraId="6A3383F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3150</w:t>
            </w:r>
          </w:p>
        </w:tc>
        <w:tc>
          <w:tcPr>
            <w:tcW w:w="992" w:type="dxa"/>
            <w:tcBorders>
              <w:top w:val="nil"/>
              <w:left w:val="nil"/>
              <w:bottom w:val="nil"/>
              <w:right w:val="nil"/>
            </w:tcBorders>
            <w:noWrap/>
            <w:vAlign w:val="bottom"/>
            <w:hideMark/>
          </w:tcPr>
          <w:p w14:paraId="555B0D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0.21605</w:t>
            </w:r>
          </w:p>
        </w:tc>
        <w:tc>
          <w:tcPr>
            <w:tcW w:w="992" w:type="dxa"/>
            <w:tcBorders>
              <w:top w:val="nil"/>
              <w:left w:val="nil"/>
              <w:bottom w:val="nil"/>
              <w:right w:val="single" w:sz="4" w:space="0" w:color="auto"/>
            </w:tcBorders>
            <w:noWrap/>
            <w:vAlign w:val="bottom"/>
            <w:hideMark/>
          </w:tcPr>
          <w:p w14:paraId="211ECEE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1.19274</w:t>
            </w:r>
          </w:p>
        </w:tc>
        <w:tc>
          <w:tcPr>
            <w:tcW w:w="1134" w:type="dxa"/>
            <w:tcBorders>
              <w:top w:val="nil"/>
              <w:left w:val="nil"/>
              <w:bottom w:val="nil"/>
              <w:right w:val="nil"/>
            </w:tcBorders>
            <w:noWrap/>
            <w:vAlign w:val="bottom"/>
            <w:hideMark/>
          </w:tcPr>
          <w:p w14:paraId="35F3AE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32.521</w:t>
            </w:r>
          </w:p>
        </w:tc>
        <w:tc>
          <w:tcPr>
            <w:tcW w:w="1134" w:type="dxa"/>
            <w:tcBorders>
              <w:top w:val="nil"/>
              <w:left w:val="nil"/>
              <w:bottom w:val="nil"/>
              <w:right w:val="nil"/>
            </w:tcBorders>
            <w:noWrap/>
            <w:vAlign w:val="bottom"/>
            <w:hideMark/>
          </w:tcPr>
          <w:p w14:paraId="6078B0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32.724</w:t>
            </w:r>
          </w:p>
        </w:tc>
        <w:tc>
          <w:tcPr>
            <w:tcW w:w="877" w:type="dxa"/>
            <w:tcBorders>
              <w:top w:val="nil"/>
              <w:left w:val="nil"/>
              <w:bottom w:val="nil"/>
              <w:right w:val="nil"/>
            </w:tcBorders>
            <w:noWrap/>
            <w:vAlign w:val="bottom"/>
            <w:hideMark/>
          </w:tcPr>
          <w:p w14:paraId="110870A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98.587</w:t>
            </w:r>
          </w:p>
        </w:tc>
        <w:tc>
          <w:tcPr>
            <w:tcW w:w="966" w:type="dxa"/>
            <w:tcBorders>
              <w:top w:val="nil"/>
              <w:left w:val="nil"/>
              <w:bottom w:val="nil"/>
              <w:right w:val="nil"/>
            </w:tcBorders>
            <w:noWrap/>
            <w:vAlign w:val="bottom"/>
            <w:hideMark/>
          </w:tcPr>
          <w:p w14:paraId="0BD6415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779.173</w:t>
            </w:r>
          </w:p>
        </w:tc>
        <w:tc>
          <w:tcPr>
            <w:tcW w:w="992" w:type="dxa"/>
            <w:tcBorders>
              <w:top w:val="nil"/>
              <w:left w:val="nil"/>
              <w:bottom w:val="nil"/>
              <w:right w:val="nil"/>
            </w:tcBorders>
            <w:noWrap/>
            <w:vAlign w:val="bottom"/>
            <w:hideMark/>
          </w:tcPr>
          <w:p w14:paraId="359445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0.297</w:t>
            </w:r>
          </w:p>
        </w:tc>
        <w:tc>
          <w:tcPr>
            <w:tcW w:w="851" w:type="dxa"/>
            <w:tcBorders>
              <w:top w:val="nil"/>
              <w:left w:val="nil"/>
              <w:bottom w:val="nil"/>
              <w:right w:val="single" w:sz="4" w:space="0" w:color="auto"/>
            </w:tcBorders>
            <w:noWrap/>
            <w:vAlign w:val="bottom"/>
            <w:hideMark/>
          </w:tcPr>
          <w:p w14:paraId="143EC68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26.178</w:t>
            </w:r>
          </w:p>
        </w:tc>
      </w:tr>
      <w:tr w:rsidR="00D95C0B" w:rsidRPr="00D95C0B" w14:paraId="0E49573E" w14:textId="77777777" w:rsidTr="007B1422">
        <w:trPr>
          <w:trHeight w:val="300"/>
        </w:trPr>
        <w:tc>
          <w:tcPr>
            <w:tcW w:w="988" w:type="dxa"/>
            <w:tcBorders>
              <w:top w:val="nil"/>
              <w:left w:val="single" w:sz="4" w:space="0" w:color="auto"/>
              <w:bottom w:val="nil"/>
              <w:right w:val="nil"/>
            </w:tcBorders>
            <w:noWrap/>
            <w:vAlign w:val="bottom"/>
            <w:hideMark/>
          </w:tcPr>
          <w:p w14:paraId="41CB59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120.596</w:t>
            </w:r>
          </w:p>
        </w:tc>
        <w:tc>
          <w:tcPr>
            <w:tcW w:w="992" w:type="dxa"/>
            <w:tcBorders>
              <w:top w:val="nil"/>
              <w:left w:val="nil"/>
              <w:bottom w:val="nil"/>
              <w:right w:val="nil"/>
            </w:tcBorders>
            <w:noWrap/>
            <w:vAlign w:val="bottom"/>
            <w:hideMark/>
          </w:tcPr>
          <w:p w14:paraId="3140F54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3200</w:t>
            </w:r>
          </w:p>
        </w:tc>
        <w:tc>
          <w:tcPr>
            <w:tcW w:w="992" w:type="dxa"/>
            <w:tcBorders>
              <w:top w:val="nil"/>
              <w:left w:val="nil"/>
              <w:bottom w:val="nil"/>
              <w:right w:val="nil"/>
            </w:tcBorders>
            <w:noWrap/>
            <w:vAlign w:val="bottom"/>
            <w:hideMark/>
          </w:tcPr>
          <w:p w14:paraId="240D61A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0.21795</w:t>
            </w:r>
          </w:p>
        </w:tc>
        <w:tc>
          <w:tcPr>
            <w:tcW w:w="992" w:type="dxa"/>
            <w:tcBorders>
              <w:top w:val="nil"/>
              <w:left w:val="nil"/>
              <w:bottom w:val="nil"/>
              <w:right w:val="single" w:sz="4" w:space="0" w:color="auto"/>
            </w:tcBorders>
            <w:noWrap/>
            <w:vAlign w:val="bottom"/>
            <w:hideMark/>
          </w:tcPr>
          <w:p w14:paraId="30692A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1.18481</w:t>
            </w:r>
          </w:p>
        </w:tc>
        <w:tc>
          <w:tcPr>
            <w:tcW w:w="1134" w:type="dxa"/>
            <w:tcBorders>
              <w:top w:val="nil"/>
              <w:left w:val="nil"/>
              <w:bottom w:val="nil"/>
              <w:right w:val="nil"/>
            </w:tcBorders>
            <w:noWrap/>
            <w:vAlign w:val="bottom"/>
            <w:hideMark/>
          </w:tcPr>
          <w:p w14:paraId="4D8A85E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32.967</w:t>
            </w:r>
          </w:p>
        </w:tc>
        <w:tc>
          <w:tcPr>
            <w:tcW w:w="1134" w:type="dxa"/>
            <w:tcBorders>
              <w:top w:val="nil"/>
              <w:left w:val="nil"/>
              <w:bottom w:val="nil"/>
              <w:right w:val="nil"/>
            </w:tcBorders>
            <w:noWrap/>
            <w:vAlign w:val="bottom"/>
            <w:hideMark/>
          </w:tcPr>
          <w:p w14:paraId="563ED1A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33.174</w:t>
            </w:r>
          </w:p>
        </w:tc>
        <w:tc>
          <w:tcPr>
            <w:tcW w:w="877" w:type="dxa"/>
            <w:tcBorders>
              <w:top w:val="nil"/>
              <w:left w:val="nil"/>
              <w:bottom w:val="nil"/>
              <w:right w:val="nil"/>
            </w:tcBorders>
            <w:noWrap/>
            <w:vAlign w:val="bottom"/>
            <w:hideMark/>
          </w:tcPr>
          <w:p w14:paraId="42FD76A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98.379</w:t>
            </w:r>
          </w:p>
        </w:tc>
        <w:tc>
          <w:tcPr>
            <w:tcW w:w="966" w:type="dxa"/>
            <w:tcBorders>
              <w:top w:val="nil"/>
              <w:left w:val="nil"/>
              <w:bottom w:val="nil"/>
              <w:right w:val="nil"/>
            </w:tcBorders>
            <w:noWrap/>
            <w:vAlign w:val="bottom"/>
            <w:hideMark/>
          </w:tcPr>
          <w:p w14:paraId="10BE3BC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777.529</w:t>
            </w:r>
          </w:p>
        </w:tc>
        <w:tc>
          <w:tcPr>
            <w:tcW w:w="992" w:type="dxa"/>
            <w:tcBorders>
              <w:top w:val="nil"/>
              <w:left w:val="nil"/>
              <w:bottom w:val="nil"/>
              <w:right w:val="nil"/>
            </w:tcBorders>
            <w:noWrap/>
            <w:vAlign w:val="bottom"/>
            <w:hideMark/>
          </w:tcPr>
          <w:p w14:paraId="6D087AA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0.296</w:t>
            </w:r>
          </w:p>
        </w:tc>
        <w:tc>
          <w:tcPr>
            <w:tcW w:w="851" w:type="dxa"/>
            <w:tcBorders>
              <w:top w:val="nil"/>
              <w:left w:val="nil"/>
              <w:bottom w:val="nil"/>
              <w:right w:val="single" w:sz="4" w:space="0" w:color="auto"/>
            </w:tcBorders>
            <w:noWrap/>
            <w:vAlign w:val="bottom"/>
            <w:hideMark/>
          </w:tcPr>
          <w:p w14:paraId="7956B42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26.306</w:t>
            </w:r>
          </w:p>
        </w:tc>
      </w:tr>
      <w:tr w:rsidR="00D95C0B" w:rsidRPr="00D95C0B" w14:paraId="7076FB5F" w14:textId="77777777" w:rsidTr="007B1422">
        <w:trPr>
          <w:trHeight w:val="300"/>
        </w:trPr>
        <w:tc>
          <w:tcPr>
            <w:tcW w:w="988" w:type="dxa"/>
            <w:tcBorders>
              <w:top w:val="nil"/>
              <w:left w:val="single" w:sz="4" w:space="0" w:color="auto"/>
              <w:bottom w:val="nil"/>
              <w:right w:val="nil"/>
            </w:tcBorders>
            <w:noWrap/>
            <w:vAlign w:val="bottom"/>
            <w:hideMark/>
          </w:tcPr>
          <w:p w14:paraId="2EA4A5B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120.84</w:t>
            </w:r>
          </w:p>
        </w:tc>
        <w:tc>
          <w:tcPr>
            <w:tcW w:w="992" w:type="dxa"/>
            <w:tcBorders>
              <w:top w:val="nil"/>
              <w:left w:val="nil"/>
              <w:bottom w:val="nil"/>
              <w:right w:val="nil"/>
            </w:tcBorders>
            <w:noWrap/>
            <w:vAlign w:val="bottom"/>
            <w:hideMark/>
          </w:tcPr>
          <w:p w14:paraId="7D7710A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3250</w:t>
            </w:r>
          </w:p>
        </w:tc>
        <w:tc>
          <w:tcPr>
            <w:tcW w:w="992" w:type="dxa"/>
            <w:tcBorders>
              <w:top w:val="nil"/>
              <w:left w:val="nil"/>
              <w:bottom w:val="nil"/>
              <w:right w:val="nil"/>
            </w:tcBorders>
            <w:noWrap/>
            <w:vAlign w:val="bottom"/>
            <w:hideMark/>
          </w:tcPr>
          <w:p w14:paraId="5BC7FF4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0.22305</w:t>
            </w:r>
          </w:p>
        </w:tc>
        <w:tc>
          <w:tcPr>
            <w:tcW w:w="992" w:type="dxa"/>
            <w:tcBorders>
              <w:top w:val="nil"/>
              <w:left w:val="nil"/>
              <w:bottom w:val="nil"/>
              <w:right w:val="single" w:sz="4" w:space="0" w:color="auto"/>
            </w:tcBorders>
            <w:noWrap/>
            <w:vAlign w:val="bottom"/>
            <w:hideMark/>
          </w:tcPr>
          <w:p w14:paraId="22997B2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1.17378</w:t>
            </w:r>
          </w:p>
        </w:tc>
        <w:tc>
          <w:tcPr>
            <w:tcW w:w="1134" w:type="dxa"/>
            <w:tcBorders>
              <w:top w:val="nil"/>
              <w:left w:val="nil"/>
              <w:bottom w:val="nil"/>
              <w:right w:val="nil"/>
            </w:tcBorders>
            <w:noWrap/>
            <w:vAlign w:val="bottom"/>
            <w:hideMark/>
          </w:tcPr>
          <w:p w14:paraId="75161C4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33.550</w:t>
            </w:r>
          </w:p>
        </w:tc>
        <w:tc>
          <w:tcPr>
            <w:tcW w:w="1134" w:type="dxa"/>
            <w:tcBorders>
              <w:top w:val="nil"/>
              <w:left w:val="nil"/>
              <w:bottom w:val="nil"/>
              <w:right w:val="nil"/>
            </w:tcBorders>
            <w:noWrap/>
            <w:vAlign w:val="bottom"/>
            <w:hideMark/>
          </w:tcPr>
          <w:p w14:paraId="6C4871F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33.760</w:t>
            </w:r>
          </w:p>
        </w:tc>
        <w:tc>
          <w:tcPr>
            <w:tcW w:w="877" w:type="dxa"/>
            <w:tcBorders>
              <w:top w:val="nil"/>
              <w:left w:val="nil"/>
              <w:bottom w:val="nil"/>
              <w:right w:val="nil"/>
            </w:tcBorders>
            <w:noWrap/>
            <w:vAlign w:val="bottom"/>
            <w:hideMark/>
          </w:tcPr>
          <w:p w14:paraId="3249E3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98.578</w:t>
            </w:r>
          </w:p>
        </w:tc>
        <w:tc>
          <w:tcPr>
            <w:tcW w:w="966" w:type="dxa"/>
            <w:tcBorders>
              <w:top w:val="nil"/>
              <w:left w:val="nil"/>
              <w:bottom w:val="nil"/>
              <w:right w:val="nil"/>
            </w:tcBorders>
            <w:noWrap/>
            <w:vAlign w:val="bottom"/>
            <w:hideMark/>
          </w:tcPr>
          <w:p w14:paraId="57B446A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779.102</w:t>
            </w:r>
          </w:p>
        </w:tc>
        <w:tc>
          <w:tcPr>
            <w:tcW w:w="992" w:type="dxa"/>
            <w:tcBorders>
              <w:top w:val="nil"/>
              <w:left w:val="nil"/>
              <w:bottom w:val="nil"/>
              <w:right w:val="nil"/>
            </w:tcBorders>
            <w:noWrap/>
            <w:vAlign w:val="bottom"/>
            <w:hideMark/>
          </w:tcPr>
          <w:p w14:paraId="3A0723B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0.297</w:t>
            </w:r>
          </w:p>
        </w:tc>
        <w:tc>
          <w:tcPr>
            <w:tcW w:w="851" w:type="dxa"/>
            <w:tcBorders>
              <w:top w:val="nil"/>
              <w:left w:val="nil"/>
              <w:bottom w:val="nil"/>
              <w:right w:val="single" w:sz="4" w:space="0" w:color="auto"/>
            </w:tcBorders>
            <w:noWrap/>
            <w:vAlign w:val="bottom"/>
            <w:hideMark/>
          </w:tcPr>
          <w:p w14:paraId="3EF24CB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26.159</w:t>
            </w:r>
          </w:p>
        </w:tc>
      </w:tr>
      <w:tr w:rsidR="00D95C0B" w:rsidRPr="00D95C0B" w14:paraId="018788C1" w14:textId="77777777" w:rsidTr="007B1422">
        <w:trPr>
          <w:trHeight w:val="300"/>
        </w:trPr>
        <w:tc>
          <w:tcPr>
            <w:tcW w:w="988" w:type="dxa"/>
            <w:tcBorders>
              <w:top w:val="nil"/>
              <w:left w:val="single" w:sz="4" w:space="0" w:color="auto"/>
              <w:bottom w:val="nil"/>
              <w:right w:val="nil"/>
            </w:tcBorders>
            <w:noWrap/>
            <w:vAlign w:val="bottom"/>
            <w:hideMark/>
          </w:tcPr>
          <w:p w14:paraId="1F96705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121.633</w:t>
            </w:r>
          </w:p>
        </w:tc>
        <w:tc>
          <w:tcPr>
            <w:tcW w:w="992" w:type="dxa"/>
            <w:tcBorders>
              <w:top w:val="nil"/>
              <w:left w:val="nil"/>
              <w:bottom w:val="nil"/>
              <w:right w:val="nil"/>
            </w:tcBorders>
            <w:noWrap/>
            <w:vAlign w:val="bottom"/>
            <w:hideMark/>
          </w:tcPr>
          <w:p w14:paraId="696155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3300</w:t>
            </w:r>
          </w:p>
        </w:tc>
        <w:tc>
          <w:tcPr>
            <w:tcW w:w="992" w:type="dxa"/>
            <w:tcBorders>
              <w:top w:val="nil"/>
              <w:left w:val="nil"/>
              <w:bottom w:val="nil"/>
              <w:right w:val="nil"/>
            </w:tcBorders>
            <w:noWrap/>
            <w:vAlign w:val="bottom"/>
            <w:hideMark/>
          </w:tcPr>
          <w:p w14:paraId="560EBFA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0.2255</w:t>
            </w:r>
          </w:p>
        </w:tc>
        <w:tc>
          <w:tcPr>
            <w:tcW w:w="992" w:type="dxa"/>
            <w:tcBorders>
              <w:top w:val="nil"/>
              <w:left w:val="nil"/>
              <w:bottom w:val="nil"/>
              <w:right w:val="single" w:sz="4" w:space="0" w:color="auto"/>
            </w:tcBorders>
            <w:noWrap/>
            <w:vAlign w:val="bottom"/>
            <w:hideMark/>
          </w:tcPr>
          <w:p w14:paraId="0EDB24A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1.16118</w:t>
            </w:r>
          </w:p>
        </w:tc>
        <w:tc>
          <w:tcPr>
            <w:tcW w:w="1134" w:type="dxa"/>
            <w:tcBorders>
              <w:top w:val="nil"/>
              <w:left w:val="nil"/>
              <w:bottom w:val="nil"/>
              <w:right w:val="nil"/>
            </w:tcBorders>
            <w:noWrap/>
            <w:vAlign w:val="bottom"/>
            <w:hideMark/>
          </w:tcPr>
          <w:p w14:paraId="0819592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34.290</w:t>
            </w:r>
          </w:p>
        </w:tc>
        <w:tc>
          <w:tcPr>
            <w:tcW w:w="1134" w:type="dxa"/>
            <w:tcBorders>
              <w:top w:val="nil"/>
              <w:left w:val="nil"/>
              <w:bottom w:val="nil"/>
              <w:right w:val="nil"/>
            </w:tcBorders>
            <w:noWrap/>
            <w:vAlign w:val="bottom"/>
            <w:hideMark/>
          </w:tcPr>
          <w:p w14:paraId="4F7F1CF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34.505</w:t>
            </w:r>
          </w:p>
        </w:tc>
        <w:tc>
          <w:tcPr>
            <w:tcW w:w="877" w:type="dxa"/>
            <w:tcBorders>
              <w:top w:val="nil"/>
              <w:left w:val="nil"/>
              <w:bottom w:val="nil"/>
              <w:right w:val="nil"/>
            </w:tcBorders>
            <w:noWrap/>
            <w:vAlign w:val="bottom"/>
            <w:hideMark/>
          </w:tcPr>
          <w:p w14:paraId="5A8809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99.225</w:t>
            </w:r>
          </w:p>
        </w:tc>
        <w:tc>
          <w:tcPr>
            <w:tcW w:w="966" w:type="dxa"/>
            <w:tcBorders>
              <w:top w:val="nil"/>
              <w:left w:val="nil"/>
              <w:bottom w:val="nil"/>
              <w:right w:val="nil"/>
            </w:tcBorders>
            <w:noWrap/>
            <w:vAlign w:val="bottom"/>
            <w:hideMark/>
          </w:tcPr>
          <w:p w14:paraId="2FE51DC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784.215</w:t>
            </w:r>
          </w:p>
        </w:tc>
        <w:tc>
          <w:tcPr>
            <w:tcW w:w="992" w:type="dxa"/>
            <w:tcBorders>
              <w:top w:val="nil"/>
              <w:left w:val="nil"/>
              <w:bottom w:val="nil"/>
              <w:right w:val="nil"/>
            </w:tcBorders>
            <w:noWrap/>
            <w:vAlign w:val="bottom"/>
            <w:hideMark/>
          </w:tcPr>
          <w:p w14:paraId="03B53EE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0.294</w:t>
            </w:r>
          </w:p>
        </w:tc>
        <w:tc>
          <w:tcPr>
            <w:tcW w:w="851" w:type="dxa"/>
            <w:tcBorders>
              <w:top w:val="nil"/>
              <w:left w:val="nil"/>
              <w:bottom w:val="nil"/>
              <w:right w:val="single" w:sz="4" w:space="0" w:color="auto"/>
            </w:tcBorders>
            <w:noWrap/>
            <w:vAlign w:val="bottom"/>
            <w:hideMark/>
          </w:tcPr>
          <w:p w14:paraId="5B3B00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26.445</w:t>
            </w:r>
          </w:p>
        </w:tc>
      </w:tr>
      <w:tr w:rsidR="00D95C0B" w:rsidRPr="00D95C0B" w14:paraId="31D861C8" w14:textId="77777777" w:rsidTr="007B1422">
        <w:trPr>
          <w:trHeight w:val="300"/>
        </w:trPr>
        <w:tc>
          <w:tcPr>
            <w:tcW w:w="988" w:type="dxa"/>
            <w:tcBorders>
              <w:top w:val="nil"/>
              <w:left w:val="single" w:sz="4" w:space="0" w:color="auto"/>
              <w:bottom w:val="nil"/>
              <w:right w:val="nil"/>
            </w:tcBorders>
            <w:noWrap/>
            <w:vAlign w:val="bottom"/>
            <w:hideMark/>
          </w:tcPr>
          <w:p w14:paraId="479614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122.181</w:t>
            </w:r>
          </w:p>
        </w:tc>
        <w:tc>
          <w:tcPr>
            <w:tcW w:w="992" w:type="dxa"/>
            <w:tcBorders>
              <w:top w:val="nil"/>
              <w:left w:val="nil"/>
              <w:bottom w:val="nil"/>
              <w:right w:val="nil"/>
            </w:tcBorders>
            <w:noWrap/>
            <w:vAlign w:val="bottom"/>
            <w:hideMark/>
          </w:tcPr>
          <w:p w14:paraId="639C67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3350</w:t>
            </w:r>
          </w:p>
        </w:tc>
        <w:tc>
          <w:tcPr>
            <w:tcW w:w="992" w:type="dxa"/>
            <w:tcBorders>
              <w:top w:val="nil"/>
              <w:left w:val="nil"/>
              <w:bottom w:val="nil"/>
              <w:right w:val="nil"/>
            </w:tcBorders>
            <w:noWrap/>
            <w:vAlign w:val="bottom"/>
            <w:hideMark/>
          </w:tcPr>
          <w:p w14:paraId="02332E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0.2285</w:t>
            </w:r>
          </w:p>
        </w:tc>
        <w:tc>
          <w:tcPr>
            <w:tcW w:w="992" w:type="dxa"/>
            <w:tcBorders>
              <w:top w:val="nil"/>
              <w:left w:val="nil"/>
              <w:bottom w:val="nil"/>
              <w:right w:val="single" w:sz="4" w:space="0" w:color="auto"/>
            </w:tcBorders>
            <w:noWrap/>
            <w:vAlign w:val="bottom"/>
            <w:hideMark/>
          </w:tcPr>
          <w:p w14:paraId="007C08A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1.15104</w:t>
            </w:r>
          </w:p>
        </w:tc>
        <w:tc>
          <w:tcPr>
            <w:tcW w:w="1134" w:type="dxa"/>
            <w:tcBorders>
              <w:top w:val="nil"/>
              <w:left w:val="nil"/>
              <w:bottom w:val="nil"/>
              <w:right w:val="nil"/>
            </w:tcBorders>
            <w:noWrap/>
            <w:vAlign w:val="bottom"/>
            <w:hideMark/>
          </w:tcPr>
          <w:p w14:paraId="31643EB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34.966</w:t>
            </w:r>
          </w:p>
        </w:tc>
        <w:tc>
          <w:tcPr>
            <w:tcW w:w="1134" w:type="dxa"/>
            <w:tcBorders>
              <w:top w:val="nil"/>
              <w:left w:val="nil"/>
              <w:bottom w:val="nil"/>
              <w:right w:val="nil"/>
            </w:tcBorders>
            <w:noWrap/>
            <w:vAlign w:val="bottom"/>
            <w:hideMark/>
          </w:tcPr>
          <w:p w14:paraId="6DC6D9B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35.185</w:t>
            </w:r>
          </w:p>
        </w:tc>
        <w:tc>
          <w:tcPr>
            <w:tcW w:w="877" w:type="dxa"/>
            <w:tcBorders>
              <w:top w:val="nil"/>
              <w:left w:val="nil"/>
              <w:bottom w:val="nil"/>
              <w:right w:val="nil"/>
            </w:tcBorders>
            <w:noWrap/>
            <w:vAlign w:val="bottom"/>
            <w:hideMark/>
          </w:tcPr>
          <w:p w14:paraId="009B86C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99.672</w:t>
            </w:r>
          </w:p>
        </w:tc>
        <w:tc>
          <w:tcPr>
            <w:tcW w:w="966" w:type="dxa"/>
            <w:tcBorders>
              <w:top w:val="nil"/>
              <w:left w:val="nil"/>
              <w:bottom w:val="nil"/>
              <w:right w:val="nil"/>
            </w:tcBorders>
            <w:noWrap/>
            <w:vAlign w:val="bottom"/>
            <w:hideMark/>
          </w:tcPr>
          <w:p w14:paraId="698F60F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787.748</w:t>
            </w:r>
          </w:p>
        </w:tc>
        <w:tc>
          <w:tcPr>
            <w:tcW w:w="992" w:type="dxa"/>
            <w:tcBorders>
              <w:top w:val="nil"/>
              <w:left w:val="nil"/>
              <w:bottom w:val="nil"/>
              <w:right w:val="nil"/>
            </w:tcBorders>
            <w:noWrap/>
            <w:vAlign w:val="bottom"/>
            <w:hideMark/>
          </w:tcPr>
          <w:p w14:paraId="3C8856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0.292</w:t>
            </w:r>
          </w:p>
        </w:tc>
        <w:tc>
          <w:tcPr>
            <w:tcW w:w="851" w:type="dxa"/>
            <w:tcBorders>
              <w:top w:val="nil"/>
              <w:left w:val="nil"/>
              <w:bottom w:val="nil"/>
              <w:right w:val="single" w:sz="4" w:space="0" w:color="auto"/>
            </w:tcBorders>
            <w:noWrap/>
            <w:vAlign w:val="bottom"/>
            <w:hideMark/>
          </w:tcPr>
          <w:p w14:paraId="55657F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26.613</w:t>
            </w:r>
          </w:p>
        </w:tc>
      </w:tr>
      <w:tr w:rsidR="00D95C0B" w:rsidRPr="00D95C0B" w14:paraId="3BAD2479" w14:textId="77777777" w:rsidTr="007B1422">
        <w:trPr>
          <w:trHeight w:val="300"/>
        </w:trPr>
        <w:tc>
          <w:tcPr>
            <w:tcW w:w="988" w:type="dxa"/>
            <w:tcBorders>
              <w:top w:val="nil"/>
              <w:left w:val="single" w:sz="4" w:space="0" w:color="auto"/>
              <w:bottom w:val="nil"/>
              <w:right w:val="nil"/>
            </w:tcBorders>
            <w:noWrap/>
            <w:vAlign w:val="bottom"/>
            <w:hideMark/>
          </w:tcPr>
          <w:p w14:paraId="552C16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122.933</w:t>
            </w:r>
          </w:p>
        </w:tc>
        <w:tc>
          <w:tcPr>
            <w:tcW w:w="992" w:type="dxa"/>
            <w:tcBorders>
              <w:top w:val="nil"/>
              <w:left w:val="nil"/>
              <w:bottom w:val="nil"/>
              <w:right w:val="nil"/>
            </w:tcBorders>
            <w:noWrap/>
            <w:vAlign w:val="bottom"/>
            <w:hideMark/>
          </w:tcPr>
          <w:p w14:paraId="175B21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3400</w:t>
            </w:r>
          </w:p>
        </w:tc>
        <w:tc>
          <w:tcPr>
            <w:tcW w:w="992" w:type="dxa"/>
            <w:tcBorders>
              <w:top w:val="nil"/>
              <w:left w:val="nil"/>
              <w:bottom w:val="nil"/>
              <w:right w:val="nil"/>
            </w:tcBorders>
            <w:noWrap/>
            <w:vAlign w:val="bottom"/>
            <w:hideMark/>
          </w:tcPr>
          <w:p w14:paraId="1E194AD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0.2342</w:t>
            </w:r>
          </w:p>
        </w:tc>
        <w:tc>
          <w:tcPr>
            <w:tcW w:w="992" w:type="dxa"/>
            <w:tcBorders>
              <w:top w:val="nil"/>
              <w:left w:val="nil"/>
              <w:bottom w:val="nil"/>
              <w:right w:val="single" w:sz="4" w:space="0" w:color="auto"/>
            </w:tcBorders>
            <w:noWrap/>
            <w:vAlign w:val="bottom"/>
            <w:hideMark/>
          </w:tcPr>
          <w:p w14:paraId="4B59A3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1.14117</w:t>
            </w:r>
          </w:p>
        </w:tc>
        <w:tc>
          <w:tcPr>
            <w:tcW w:w="1134" w:type="dxa"/>
            <w:tcBorders>
              <w:top w:val="nil"/>
              <w:left w:val="nil"/>
              <w:bottom w:val="nil"/>
              <w:right w:val="nil"/>
            </w:tcBorders>
            <w:noWrap/>
            <w:vAlign w:val="bottom"/>
            <w:hideMark/>
          </w:tcPr>
          <w:p w14:paraId="48D3EE3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35.706</w:t>
            </w:r>
          </w:p>
        </w:tc>
        <w:tc>
          <w:tcPr>
            <w:tcW w:w="1134" w:type="dxa"/>
            <w:tcBorders>
              <w:top w:val="nil"/>
              <w:left w:val="nil"/>
              <w:bottom w:val="nil"/>
              <w:right w:val="nil"/>
            </w:tcBorders>
            <w:noWrap/>
            <w:vAlign w:val="bottom"/>
            <w:hideMark/>
          </w:tcPr>
          <w:p w14:paraId="0566D44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35.930</w:t>
            </w:r>
          </w:p>
        </w:tc>
        <w:tc>
          <w:tcPr>
            <w:tcW w:w="877" w:type="dxa"/>
            <w:tcBorders>
              <w:top w:val="nil"/>
              <w:left w:val="nil"/>
              <w:bottom w:val="nil"/>
              <w:right w:val="nil"/>
            </w:tcBorders>
            <w:noWrap/>
            <w:vAlign w:val="bottom"/>
            <w:hideMark/>
          </w:tcPr>
          <w:p w14:paraId="54E9896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100.286</w:t>
            </w:r>
          </w:p>
        </w:tc>
        <w:tc>
          <w:tcPr>
            <w:tcW w:w="966" w:type="dxa"/>
            <w:tcBorders>
              <w:top w:val="nil"/>
              <w:left w:val="nil"/>
              <w:bottom w:val="nil"/>
              <w:right w:val="nil"/>
            </w:tcBorders>
            <w:noWrap/>
            <w:vAlign w:val="bottom"/>
            <w:hideMark/>
          </w:tcPr>
          <w:p w14:paraId="1E48C1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792.596</w:t>
            </w:r>
          </w:p>
        </w:tc>
        <w:tc>
          <w:tcPr>
            <w:tcW w:w="992" w:type="dxa"/>
            <w:tcBorders>
              <w:top w:val="nil"/>
              <w:left w:val="nil"/>
              <w:bottom w:val="nil"/>
              <w:right w:val="nil"/>
            </w:tcBorders>
            <w:noWrap/>
            <w:vAlign w:val="bottom"/>
            <w:hideMark/>
          </w:tcPr>
          <w:p w14:paraId="68468F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0.293</w:t>
            </w:r>
          </w:p>
        </w:tc>
        <w:tc>
          <w:tcPr>
            <w:tcW w:w="851" w:type="dxa"/>
            <w:tcBorders>
              <w:top w:val="nil"/>
              <w:left w:val="nil"/>
              <w:bottom w:val="nil"/>
              <w:right w:val="single" w:sz="4" w:space="0" w:color="auto"/>
            </w:tcBorders>
            <w:noWrap/>
            <w:vAlign w:val="bottom"/>
            <w:hideMark/>
          </w:tcPr>
          <w:p w14:paraId="75F463F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26.515</w:t>
            </w:r>
          </w:p>
        </w:tc>
      </w:tr>
      <w:tr w:rsidR="00D95C0B" w:rsidRPr="00D95C0B" w14:paraId="577A8160" w14:textId="77777777" w:rsidTr="007B1422">
        <w:trPr>
          <w:trHeight w:val="300"/>
        </w:trPr>
        <w:tc>
          <w:tcPr>
            <w:tcW w:w="988" w:type="dxa"/>
            <w:tcBorders>
              <w:top w:val="nil"/>
              <w:left w:val="single" w:sz="4" w:space="0" w:color="auto"/>
              <w:bottom w:val="nil"/>
              <w:right w:val="nil"/>
            </w:tcBorders>
            <w:noWrap/>
            <w:vAlign w:val="bottom"/>
            <w:hideMark/>
          </w:tcPr>
          <w:p w14:paraId="7C5D131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123.475</w:t>
            </w:r>
          </w:p>
        </w:tc>
        <w:tc>
          <w:tcPr>
            <w:tcW w:w="992" w:type="dxa"/>
            <w:tcBorders>
              <w:top w:val="nil"/>
              <w:left w:val="nil"/>
              <w:bottom w:val="nil"/>
              <w:right w:val="nil"/>
            </w:tcBorders>
            <w:noWrap/>
            <w:vAlign w:val="bottom"/>
            <w:hideMark/>
          </w:tcPr>
          <w:p w14:paraId="19B251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3450</w:t>
            </w:r>
          </w:p>
        </w:tc>
        <w:tc>
          <w:tcPr>
            <w:tcW w:w="992" w:type="dxa"/>
            <w:tcBorders>
              <w:top w:val="nil"/>
              <w:left w:val="nil"/>
              <w:bottom w:val="nil"/>
              <w:right w:val="nil"/>
            </w:tcBorders>
            <w:noWrap/>
            <w:vAlign w:val="bottom"/>
            <w:hideMark/>
          </w:tcPr>
          <w:p w14:paraId="68DDC36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0.23605</w:t>
            </w:r>
          </w:p>
        </w:tc>
        <w:tc>
          <w:tcPr>
            <w:tcW w:w="992" w:type="dxa"/>
            <w:tcBorders>
              <w:top w:val="nil"/>
              <w:left w:val="nil"/>
              <w:bottom w:val="nil"/>
              <w:right w:val="single" w:sz="4" w:space="0" w:color="auto"/>
            </w:tcBorders>
            <w:noWrap/>
            <w:vAlign w:val="bottom"/>
            <w:hideMark/>
          </w:tcPr>
          <w:p w14:paraId="1E9D734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1.12669</w:t>
            </w:r>
          </w:p>
        </w:tc>
        <w:tc>
          <w:tcPr>
            <w:tcW w:w="1134" w:type="dxa"/>
            <w:tcBorders>
              <w:top w:val="nil"/>
              <w:left w:val="nil"/>
              <w:bottom w:val="nil"/>
              <w:right w:val="nil"/>
            </w:tcBorders>
            <w:noWrap/>
            <w:vAlign w:val="bottom"/>
            <w:hideMark/>
          </w:tcPr>
          <w:p w14:paraId="195B204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36.391</w:t>
            </w:r>
          </w:p>
        </w:tc>
        <w:tc>
          <w:tcPr>
            <w:tcW w:w="1134" w:type="dxa"/>
            <w:tcBorders>
              <w:top w:val="nil"/>
              <w:left w:val="nil"/>
              <w:bottom w:val="nil"/>
              <w:right w:val="nil"/>
            </w:tcBorders>
            <w:noWrap/>
            <w:vAlign w:val="bottom"/>
            <w:hideMark/>
          </w:tcPr>
          <w:p w14:paraId="57F1852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36.619</w:t>
            </w:r>
          </w:p>
        </w:tc>
        <w:tc>
          <w:tcPr>
            <w:tcW w:w="877" w:type="dxa"/>
            <w:tcBorders>
              <w:top w:val="nil"/>
              <w:left w:val="nil"/>
              <w:bottom w:val="nil"/>
              <w:right w:val="nil"/>
            </w:tcBorders>
            <w:noWrap/>
            <w:vAlign w:val="bottom"/>
            <w:hideMark/>
          </w:tcPr>
          <w:p w14:paraId="678E08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100.728</w:t>
            </w:r>
          </w:p>
        </w:tc>
        <w:tc>
          <w:tcPr>
            <w:tcW w:w="966" w:type="dxa"/>
            <w:tcBorders>
              <w:top w:val="nil"/>
              <w:left w:val="nil"/>
              <w:bottom w:val="nil"/>
              <w:right w:val="nil"/>
            </w:tcBorders>
            <w:noWrap/>
            <w:vAlign w:val="bottom"/>
            <w:hideMark/>
          </w:tcPr>
          <w:p w14:paraId="4EF0AB9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796.091</w:t>
            </w:r>
          </w:p>
        </w:tc>
        <w:tc>
          <w:tcPr>
            <w:tcW w:w="992" w:type="dxa"/>
            <w:tcBorders>
              <w:top w:val="nil"/>
              <w:left w:val="nil"/>
              <w:bottom w:val="nil"/>
              <w:right w:val="nil"/>
            </w:tcBorders>
            <w:noWrap/>
            <w:vAlign w:val="bottom"/>
            <w:hideMark/>
          </w:tcPr>
          <w:p w14:paraId="01F2D32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0.290</w:t>
            </w:r>
          </w:p>
        </w:tc>
        <w:tc>
          <w:tcPr>
            <w:tcW w:w="851" w:type="dxa"/>
            <w:tcBorders>
              <w:top w:val="nil"/>
              <w:left w:val="nil"/>
              <w:bottom w:val="nil"/>
              <w:right w:val="single" w:sz="4" w:space="0" w:color="auto"/>
            </w:tcBorders>
            <w:noWrap/>
            <w:vAlign w:val="bottom"/>
            <w:hideMark/>
          </w:tcPr>
          <w:p w14:paraId="5B9AAA0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26.812</w:t>
            </w:r>
          </w:p>
        </w:tc>
      </w:tr>
      <w:tr w:rsidR="00D95C0B" w:rsidRPr="00D95C0B" w14:paraId="3E3CF336" w14:textId="77777777" w:rsidTr="007B1422">
        <w:trPr>
          <w:trHeight w:val="300"/>
        </w:trPr>
        <w:tc>
          <w:tcPr>
            <w:tcW w:w="988" w:type="dxa"/>
            <w:tcBorders>
              <w:top w:val="nil"/>
              <w:left w:val="single" w:sz="4" w:space="0" w:color="auto"/>
              <w:bottom w:val="nil"/>
              <w:right w:val="nil"/>
            </w:tcBorders>
            <w:noWrap/>
            <w:vAlign w:val="bottom"/>
            <w:hideMark/>
          </w:tcPr>
          <w:p w14:paraId="11C229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123.428</w:t>
            </w:r>
          </w:p>
        </w:tc>
        <w:tc>
          <w:tcPr>
            <w:tcW w:w="992" w:type="dxa"/>
            <w:tcBorders>
              <w:top w:val="nil"/>
              <w:left w:val="nil"/>
              <w:bottom w:val="nil"/>
              <w:right w:val="nil"/>
            </w:tcBorders>
            <w:noWrap/>
            <w:vAlign w:val="bottom"/>
            <w:hideMark/>
          </w:tcPr>
          <w:p w14:paraId="60C877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3500</w:t>
            </w:r>
          </w:p>
        </w:tc>
        <w:tc>
          <w:tcPr>
            <w:tcW w:w="992" w:type="dxa"/>
            <w:tcBorders>
              <w:top w:val="nil"/>
              <w:left w:val="nil"/>
              <w:bottom w:val="nil"/>
              <w:right w:val="nil"/>
            </w:tcBorders>
            <w:noWrap/>
            <w:vAlign w:val="bottom"/>
            <w:hideMark/>
          </w:tcPr>
          <w:p w14:paraId="059C5D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0.24195</w:t>
            </w:r>
          </w:p>
        </w:tc>
        <w:tc>
          <w:tcPr>
            <w:tcW w:w="992" w:type="dxa"/>
            <w:tcBorders>
              <w:top w:val="nil"/>
              <w:left w:val="nil"/>
              <w:bottom w:val="nil"/>
              <w:right w:val="single" w:sz="4" w:space="0" w:color="auto"/>
            </w:tcBorders>
            <w:noWrap/>
            <w:vAlign w:val="bottom"/>
            <w:hideMark/>
          </w:tcPr>
          <w:p w14:paraId="5AAEBF9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1.11975</w:t>
            </w:r>
          </w:p>
        </w:tc>
        <w:tc>
          <w:tcPr>
            <w:tcW w:w="1134" w:type="dxa"/>
            <w:tcBorders>
              <w:top w:val="nil"/>
              <w:left w:val="nil"/>
              <w:bottom w:val="nil"/>
              <w:right w:val="nil"/>
            </w:tcBorders>
            <w:noWrap/>
            <w:vAlign w:val="bottom"/>
            <w:hideMark/>
          </w:tcPr>
          <w:p w14:paraId="7CF7F7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36.905</w:t>
            </w:r>
          </w:p>
        </w:tc>
        <w:tc>
          <w:tcPr>
            <w:tcW w:w="1134" w:type="dxa"/>
            <w:tcBorders>
              <w:top w:val="nil"/>
              <w:left w:val="nil"/>
              <w:bottom w:val="nil"/>
              <w:right w:val="nil"/>
            </w:tcBorders>
            <w:noWrap/>
            <w:vAlign w:val="bottom"/>
            <w:hideMark/>
          </w:tcPr>
          <w:p w14:paraId="4FCE156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37.136</w:t>
            </w:r>
          </w:p>
        </w:tc>
        <w:tc>
          <w:tcPr>
            <w:tcW w:w="877" w:type="dxa"/>
            <w:tcBorders>
              <w:top w:val="nil"/>
              <w:left w:val="nil"/>
              <w:bottom w:val="nil"/>
              <w:right w:val="nil"/>
            </w:tcBorders>
            <w:noWrap/>
            <w:vAlign w:val="bottom"/>
            <w:hideMark/>
          </w:tcPr>
          <w:p w14:paraId="3017DC2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100.690</w:t>
            </w:r>
          </w:p>
        </w:tc>
        <w:tc>
          <w:tcPr>
            <w:tcW w:w="966" w:type="dxa"/>
            <w:tcBorders>
              <w:top w:val="nil"/>
              <w:left w:val="nil"/>
              <w:bottom w:val="nil"/>
              <w:right w:val="nil"/>
            </w:tcBorders>
            <w:noWrap/>
            <w:vAlign w:val="bottom"/>
            <w:hideMark/>
          </w:tcPr>
          <w:p w14:paraId="1E664FF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795.788</w:t>
            </w:r>
          </w:p>
        </w:tc>
        <w:tc>
          <w:tcPr>
            <w:tcW w:w="992" w:type="dxa"/>
            <w:tcBorders>
              <w:top w:val="nil"/>
              <w:left w:val="nil"/>
              <w:bottom w:val="nil"/>
              <w:right w:val="nil"/>
            </w:tcBorders>
            <w:noWrap/>
            <w:vAlign w:val="bottom"/>
            <w:hideMark/>
          </w:tcPr>
          <w:p w14:paraId="5616714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0.293</w:t>
            </w:r>
          </w:p>
        </w:tc>
        <w:tc>
          <w:tcPr>
            <w:tcW w:w="851" w:type="dxa"/>
            <w:tcBorders>
              <w:top w:val="nil"/>
              <w:left w:val="nil"/>
              <w:bottom w:val="nil"/>
              <w:right w:val="single" w:sz="4" w:space="0" w:color="auto"/>
            </w:tcBorders>
            <w:noWrap/>
            <w:vAlign w:val="bottom"/>
            <w:hideMark/>
          </w:tcPr>
          <w:p w14:paraId="360378C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26.527</w:t>
            </w:r>
          </w:p>
        </w:tc>
      </w:tr>
      <w:tr w:rsidR="00D95C0B" w:rsidRPr="00D95C0B" w14:paraId="61A9DAFB" w14:textId="77777777" w:rsidTr="007B1422">
        <w:trPr>
          <w:trHeight w:val="300"/>
        </w:trPr>
        <w:tc>
          <w:tcPr>
            <w:tcW w:w="988" w:type="dxa"/>
            <w:tcBorders>
              <w:top w:val="nil"/>
              <w:left w:val="single" w:sz="4" w:space="0" w:color="auto"/>
              <w:bottom w:val="nil"/>
              <w:right w:val="nil"/>
            </w:tcBorders>
            <w:noWrap/>
            <w:vAlign w:val="bottom"/>
            <w:hideMark/>
          </w:tcPr>
          <w:p w14:paraId="434B29B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124.205</w:t>
            </w:r>
          </w:p>
        </w:tc>
        <w:tc>
          <w:tcPr>
            <w:tcW w:w="992" w:type="dxa"/>
            <w:tcBorders>
              <w:top w:val="nil"/>
              <w:left w:val="nil"/>
              <w:bottom w:val="nil"/>
              <w:right w:val="nil"/>
            </w:tcBorders>
            <w:noWrap/>
            <w:vAlign w:val="bottom"/>
            <w:hideMark/>
          </w:tcPr>
          <w:p w14:paraId="358B6BA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3550</w:t>
            </w:r>
          </w:p>
        </w:tc>
        <w:tc>
          <w:tcPr>
            <w:tcW w:w="992" w:type="dxa"/>
            <w:tcBorders>
              <w:top w:val="nil"/>
              <w:left w:val="nil"/>
              <w:bottom w:val="nil"/>
              <w:right w:val="nil"/>
            </w:tcBorders>
            <w:noWrap/>
            <w:vAlign w:val="bottom"/>
            <w:hideMark/>
          </w:tcPr>
          <w:p w14:paraId="40ADC54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0.24545</w:t>
            </w:r>
          </w:p>
        </w:tc>
        <w:tc>
          <w:tcPr>
            <w:tcW w:w="992" w:type="dxa"/>
            <w:tcBorders>
              <w:top w:val="nil"/>
              <w:left w:val="nil"/>
              <w:bottom w:val="nil"/>
              <w:right w:val="single" w:sz="4" w:space="0" w:color="auto"/>
            </w:tcBorders>
            <w:noWrap/>
            <w:vAlign w:val="bottom"/>
            <w:hideMark/>
          </w:tcPr>
          <w:p w14:paraId="657605F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1.10622</w:t>
            </w:r>
          </w:p>
        </w:tc>
        <w:tc>
          <w:tcPr>
            <w:tcW w:w="1134" w:type="dxa"/>
            <w:tcBorders>
              <w:top w:val="nil"/>
              <w:left w:val="nil"/>
              <w:bottom w:val="nil"/>
              <w:right w:val="nil"/>
            </w:tcBorders>
            <w:noWrap/>
            <w:vAlign w:val="bottom"/>
            <w:hideMark/>
          </w:tcPr>
          <w:p w14:paraId="7BCEBD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37.668</w:t>
            </w:r>
          </w:p>
        </w:tc>
        <w:tc>
          <w:tcPr>
            <w:tcW w:w="1134" w:type="dxa"/>
            <w:tcBorders>
              <w:top w:val="nil"/>
              <w:left w:val="nil"/>
              <w:bottom w:val="nil"/>
              <w:right w:val="nil"/>
            </w:tcBorders>
            <w:noWrap/>
            <w:vAlign w:val="bottom"/>
            <w:hideMark/>
          </w:tcPr>
          <w:p w14:paraId="4549A8C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37.903</w:t>
            </w:r>
          </w:p>
        </w:tc>
        <w:tc>
          <w:tcPr>
            <w:tcW w:w="877" w:type="dxa"/>
            <w:tcBorders>
              <w:top w:val="nil"/>
              <w:left w:val="nil"/>
              <w:bottom w:val="nil"/>
              <w:right w:val="nil"/>
            </w:tcBorders>
            <w:noWrap/>
            <w:vAlign w:val="bottom"/>
            <w:hideMark/>
          </w:tcPr>
          <w:p w14:paraId="35DBBD5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101.323</w:t>
            </w:r>
          </w:p>
        </w:tc>
        <w:tc>
          <w:tcPr>
            <w:tcW w:w="966" w:type="dxa"/>
            <w:tcBorders>
              <w:top w:val="nil"/>
              <w:left w:val="nil"/>
              <w:bottom w:val="nil"/>
              <w:right w:val="nil"/>
            </w:tcBorders>
            <w:noWrap/>
            <w:vAlign w:val="bottom"/>
            <w:hideMark/>
          </w:tcPr>
          <w:p w14:paraId="49FAB80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800.798</w:t>
            </w:r>
          </w:p>
        </w:tc>
        <w:tc>
          <w:tcPr>
            <w:tcW w:w="992" w:type="dxa"/>
            <w:tcBorders>
              <w:top w:val="nil"/>
              <w:left w:val="nil"/>
              <w:bottom w:val="nil"/>
              <w:right w:val="nil"/>
            </w:tcBorders>
            <w:noWrap/>
            <w:vAlign w:val="bottom"/>
            <w:hideMark/>
          </w:tcPr>
          <w:p w14:paraId="327291B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0.291</w:t>
            </w:r>
          </w:p>
        </w:tc>
        <w:tc>
          <w:tcPr>
            <w:tcW w:w="851" w:type="dxa"/>
            <w:tcBorders>
              <w:top w:val="nil"/>
              <w:left w:val="nil"/>
              <w:bottom w:val="nil"/>
              <w:right w:val="single" w:sz="4" w:space="0" w:color="auto"/>
            </w:tcBorders>
            <w:noWrap/>
            <w:vAlign w:val="bottom"/>
            <w:hideMark/>
          </w:tcPr>
          <w:p w14:paraId="704D545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26.689</w:t>
            </w:r>
          </w:p>
        </w:tc>
      </w:tr>
      <w:tr w:rsidR="00D95C0B" w:rsidRPr="00D95C0B" w14:paraId="6E67455E" w14:textId="77777777" w:rsidTr="007B1422">
        <w:trPr>
          <w:trHeight w:val="300"/>
        </w:trPr>
        <w:tc>
          <w:tcPr>
            <w:tcW w:w="988" w:type="dxa"/>
            <w:tcBorders>
              <w:top w:val="nil"/>
              <w:left w:val="single" w:sz="4" w:space="0" w:color="auto"/>
              <w:bottom w:val="nil"/>
              <w:right w:val="nil"/>
            </w:tcBorders>
            <w:noWrap/>
            <w:vAlign w:val="bottom"/>
            <w:hideMark/>
          </w:tcPr>
          <w:p w14:paraId="4C42CAB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124.066</w:t>
            </w:r>
          </w:p>
        </w:tc>
        <w:tc>
          <w:tcPr>
            <w:tcW w:w="992" w:type="dxa"/>
            <w:tcBorders>
              <w:top w:val="nil"/>
              <w:left w:val="nil"/>
              <w:bottom w:val="nil"/>
              <w:right w:val="nil"/>
            </w:tcBorders>
            <w:noWrap/>
            <w:vAlign w:val="bottom"/>
            <w:hideMark/>
          </w:tcPr>
          <w:p w14:paraId="3968A2A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3600</w:t>
            </w:r>
          </w:p>
        </w:tc>
        <w:tc>
          <w:tcPr>
            <w:tcW w:w="992" w:type="dxa"/>
            <w:tcBorders>
              <w:top w:val="nil"/>
              <w:left w:val="nil"/>
              <w:bottom w:val="nil"/>
              <w:right w:val="nil"/>
            </w:tcBorders>
            <w:noWrap/>
            <w:vAlign w:val="bottom"/>
            <w:hideMark/>
          </w:tcPr>
          <w:p w14:paraId="7E34D36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0.25505</w:t>
            </w:r>
          </w:p>
        </w:tc>
        <w:tc>
          <w:tcPr>
            <w:tcW w:w="992" w:type="dxa"/>
            <w:tcBorders>
              <w:top w:val="nil"/>
              <w:left w:val="nil"/>
              <w:bottom w:val="nil"/>
              <w:right w:val="single" w:sz="4" w:space="0" w:color="auto"/>
            </w:tcBorders>
            <w:noWrap/>
            <w:vAlign w:val="bottom"/>
            <w:hideMark/>
          </w:tcPr>
          <w:p w14:paraId="4B9E33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1.09697</w:t>
            </w:r>
          </w:p>
        </w:tc>
        <w:tc>
          <w:tcPr>
            <w:tcW w:w="1134" w:type="dxa"/>
            <w:tcBorders>
              <w:top w:val="nil"/>
              <w:left w:val="nil"/>
              <w:bottom w:val="nil"/>
              <w:right w:val="nil"/>
            </w:tcBorders>
            <w:noWrap/>
            <w:vAlign w:val="bottom"/>
            <w:hideMark/>
          </w:tcPr>
          <w:p w14:paraId="0F3C4AC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38.155</w:t>
            </w:r>
          </w:p>
        </w:tc>
        <w:tc>
          <w:tcPr>
            <w:tcW w:w="1134" w:type="dxa"/>
            <w:tcBorders>
              <w:top w:val="nil"/>
              <w:left w:val="nil"/>
              <w:bottom w:val="nil"/>
              <w:right w:val="nil"/>
            </w:tcBorders>
            <w:noWrap/>
            <w:vAlign w:val="bottom"/>
            <w:hideMark/>
          </w:tcPr>
          <w:p w14:paraId="170E33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38.394</w:t>
            </w:r>
          </w:p>
        </w:tc>
        <w:tc>
          <w:tcPr>
            <w:tcW w:w="877" w:type="dxa"/>
            <w:tcBorders>
              <w:top w:val="nil"/>
              <w:left w:val="nil"/>
              <w:bottom w:val="nil"/>
              <w:right w:val="nil"/>
            </w:tcBorders>
            <w:noWrap/>
            <w:vAlign w:val="bottom"/>
            <w:hideMark/>
          </w:tcPr>
          <w:p w14:paraId="16CF03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101.210</w:t>
            </w:r>
          </w:p>
        </w:tc>
        <w:tc>
          <w:tcPr>
            <w:tcW w:w="966" w:type="dxa"/>
            <w:tcBorders>
              <w:top w:val="nil"/>
              <w:left w:val="nil"/>
              <w:bottom w:val="nil"/>
              <w:right w:val="nil"/>
            </w:tcBorders>
            <w:noWrap/>
            <w:vAlign w:val="bottom"/>
            <w:hideMark/>
          </w:tcPr>
          <w:p w14:paraId="1EB77CB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799.901</w:t>
            </w:r>
          </w:p>
        </w:tc>
        <w:tc>
          <w:tcPr>
            <w:tcW w:w="992" w:type="dxa"/>
            <w:tcBorders>
              <w:top w:val="nil"/>
              <w:left w:val="nil"/>
              <w:bottom w:val="nil"/>
              <w:right w:val="nil"/>
            </w:tcBorders>
            <w:noWrap/>
            <w:vAlign w:val="bottom"/>
            <w:hideMark/>
          </w:tcPr>
          <w:p w14:paraId="0037C0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0.299</w:t>
            </w:r>
          </w:p>
        </w:tc>
        <w:tc>
          <w:tcPr>
            <w:tcW w:w="851" w:type="dxa"/>
            <w:tcBorders>
              <w:top w:val="nil"/>
              <w:left w:val="nil"/>
              <w:bottom w:val="nil"/>
              <w:right w:val="single" w:sz="4" w:space="0" w:color="auto"/>
            </w:tcBorders>
            <w:noWrap/>
            <w:vAlign w:val="bottom"/>
            <w:hideMark/>
          </w:tcPr>
          <w:p w14:paraId="75F2605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26.017</w:t>
            </w:r>
          </w:p>
        </w:tc>
      </w:tr>
      <w:tr w:rsidR="00D95C0B" w:rsidRPr="00D95C0B" w14:paraId="303B9BA2" w14:textId="77777777" w:rsidTr="007B1422">
        <w:trPr>
          <w:trHeight w:val="300"/>
        </w:trPr>
        <w:tc>
          <w:tcPr>
            <w:tcW w:w="988" w:type="dxa"/>
            <w:tcBorders>
              <w:top w:val="nil"/>
              <w:left w:val="single" w:sz="4" w:space="0" w:color="auto"/>
              <w:bottom w:val="nil"/>
              <w:right w:val="nil"/>
            </w:tcBorders>
            <w:noWrap/>
            <w:vAlign w:val="bottom"/>
            <w:hideMark/>
          </w:tcPr>
          <w:p w14:paraId="0ADD2C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123.967</w:t>
            </w:r>
          </w:p>
        </w:tc>
        <w:tc>
          <w:tcPr>
            <w:tcW w:w="992" w:type="dxa"/>
            <w:tcBorders>
              <w:top w:val="nil"/>
              <w:left w:val="nil"/>
              <w:bottom w:val="nil"/>
              <w:right w:val="nil"/>
            </w:tcBorders>
            <w:noWrap/>
            <w:vAlign w:val="bottom"/>
            <w:hideMark/>
          </w:tcPr>
          <w:p w14:paraId="61F930E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3650</w:t>
            </w:r>
          </w:p>
        </w:tc>
        <w:tc>
          <w:tcPr>
            <w:tcW w:w="992" w:type="dxa"/>
            <w:tcBorders>
              <w:top w:val="nil"/>
              <w:left w:val="nil"/>
              <w:bottom w:val="nil"/>
              <w:right w:val="nil"/>
            </w:tcBorders>
            <w:noWrap/>
            <w:vAlign w:val="bottom"/>
            <w:hideMark/>
          </w:tcPr>
          <w:p w14:paraId="2FD611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0.25755</w:t>
            </w:r>
          </w:p>
        </w:tc>
        <w:tc>
          <w:tcPr>
            <w:tcW w:w="992" w:type="dxa"/>
            <w:tcBorders>
              <w:top w:val="nil"/>
              <w:left w:val="nil"/>
              <w:bottom w:val="nil"/>
              <w:right w:val="single" w:sz="4" w:space="0" w:color="auto"/>
            </w:tcBorders>
            <w:noWrap/>
            <w:vAlign w:val="bottom"/>
            <w:hideMark/>
          </w:tcPr>
          <w:p w14:paraId="425E67A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1.09401</w:t>
            </w:r>
          </w:p>
        </w:tc>
        <w:tc>
          <w:tcPr>
            <w:tcW w:w="1134" w:type="dxa"/>
            <w:tcBorders>
              <w:top w:val="nil"/>
              <w:left w:val="nil"/>
              <w:bottom w:val="nil"/>
              <w:right w:val="nil"/>
            </w:tcBorders>
            <w:noWrap/>
            <w:vAlign w:val="bottom"/>
            <w:hideMark/>
          </w:tcPr>
          <w:p w14:paraId="3ABA7BB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38.654</w:t>
            </w:r>
          </w:p>
        </w:tc>
        <w:tc>
          <w:tcPr>
            <w:tcW w:w="1134" w:type="dxa"/>
            <w:tcBorders>
              <w:top w:val="nil"/>
              <w:left w:val="nil"/>
              <w:bottom w:val="nil"/>
              <w:right w:val="nil"/>
            </w:tcBorders>
            <w:noWrap/>
            <w:vAlign w:val="bottom"/>
            <w:hideMark/>
          </w:tcPr>
          <w:p w14:paraId="1F29928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38.896</w:t>
            </w:r>
          </w:p>
        </w:tc>
        <w:tc>
          <w:tcPr>
            <w:tcW w:w="877" w:type="dxa"/>
            <w:tcBorders>
              <w:top w:val="nil"/>
              <w:left w:val="nil"/>
              <w:bottom w:val="nil"/>
              <w:right w:val="nil"/>
            </w:tcBorders>
            <w:noWrap/>
            <w:vAlign w:val="bottom"/>
            <w:hideMark/>
          </w:tcPr>
          <w:p w14:paraId="18E6CD2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101.129</w:t>
            </w:r>
          </w:p>
        </w:tc>
        <w:tc>
          <w:tcPr>
            <w:tcW w:w="966" w:type="dxa"/>
            <w:tcBorders>
              <w:top w:val="nil"/>
              <w:left w:val="nil"/>
              <w:bottom w:val="nil"/>
              <w:right w:val="nil"/>
            </w:tcBorders>
            <w:noWrap/>
            <w:vAlign w:val="bottom"/>
            <w:hideMark/>
          </w:tcPr>
          <w:p w14:paraId="695882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799.263</w:t>
            </w:r>
          </w:p>
        </w:tc>
        <w:tc>
          <w:tcPr>
            <w:tcW w:w="992" w:type="dxa"/>
            <w:tcBorders>
              <w:top w:val="nil"/>
              <w:left w:val="nil"/>
              <w:bottom w:val="nil"/>
              <w:right w:val="nil"/>
            </w:tcBorders>
            <w:noWrap/>
            <w:vAlign w:val="bottom"/>
            <w:hideMark/>
          </w:tcPr>
          <w:p w14:paraId="03A15F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0.298</w:t>
            </w:r>
          </w:p>
        </w:tc>
        <w:tc>
          <w:tcPr>
            <w:tcW w:w="851" w:type="dxa"/>
            <w:tcBorders>
              <w:top w:val="nil"/>
              <w:left w:val="nil"/>
              <w:bottom w:val="nil"/>
              <w:right w:val="single" w:sz="4" w:space="0" w:color="auto"/>
            </w:tcBorders>
            <w:noWrap/>
            <w:vAlign w:val="bottom"/>
            <w:hideMark/>
          </w:tcPr>
          <w:p w14:paraId="60DD98C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26.102</w:t>
            </w:r>
          </w:p>
        </w:tc>
      </w:tr>
      <w:tr w:rsidR="00D95C0B" w:rsidRPr="00D95C0B" w14:paraId="3C0943AB" w14:textId="77777777" w:rsidTr="007B1422">
        <w:trPr>
          <w:trHeight w:val="300"/>
        </w:trPr>
        <w:tc>
          <w:tcPr>
            <w:tcW w:w="988" w:type="dxa"/>
            <w:tcBorders>
              <w:top w:val="nil"/>
              <w:left w:val="single" w:sz="4" w:space="0" w:color="auto"/>
              <w:bottom w:val="nil"/>
              <w:right w:val="nil"/>
            </w:tcBorders>
            <w:noWrap/>
            <w:vAlign w:val="bottom"/>
            <w:hideMark/>
          </w:tcPr>
          <w:p w14:paraId="79CE61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123.815</w:t>
            </w:r>
          </w:p>
        </w:tc>
        <w:tc>
          <w:tcPr>
            <w:tcW w:w="992" w:type="dxa"/>
            <w:tcBorders>
              <w:top w:val="nil"/>
              <w:left w:val="nil"/>
              <w:bottom w:val="nil"/>
              <w:right w:val="nil"/>
            </w:tcBorders>
            <w:noWrap/>
            <w:vAlign w:val="bottom"/>
            <w:hideMark/>
          </w:tcPr>
          <w:p w14:paraId="7D77C3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3700</w:t>
            </w:r>
          </w:p>
        </w:tc>
        <w:tc>
          <w:tcPr>
            <w:tcW w:w="992" w:type="dxa"/>
            <w:tcBorders>
              <w:top w:val="nil"/>
              <w:left w:val="nil"/>
              <w:bottom w:val="nil"/>
              <w:right w:val="nil"/>
            </w:tcBorders>
            <w:noWrap/>
            <w:vAlign w:val="bottom"/>
            <w:hideMark/>
          </w:tcPr>
          <w:p w14:paraId="769F80F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0.26445</w:t>
            </w:r>
          </w:p>
        </w:tc>
        <w:tc>
          <w:tcPr>
            <w:tcW w:w="992" w:type="dxa"/>
            <w:tcBorders>
              <w:top w:val="nil"/>
              <w:left w:val="nil"/>
              <w:bottom w:val="nil"/>
              <w:right w:val="single" w:sz="4" w:space="0" w:color="auto"/>
            </w:tcBorders>
            <w:noWrap/>
            <w:vAlign w:val="bottom"/>
            <w:hideMark/>
          </w:tcPr>
          <w:p w14:paraId="60244AF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1.09659</w:t>
            </w:r>
          </w:p>
        </w:tc>
        <w:tc>
          <w:tcPr>
            <w:tcW w:w="1134" w:type="dxa"/>
            <w:tcBorders>
              <w:top w:val="nil"/>
              <w:left w:val="nil"/>
              <w:bottom w:val="nil"/>
              <w:right w:val="nil"/>
            </w:tcBorders>
            <w:noWrap/>
            <w:vAlign w:val="bottom"/>
            <w:hideMark/>
          </w:tcPr>
          <w:p w14:paraId="6B5BE2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39.136</w:t>
            </w:r>
          </w:p>
        </w:tc>
        <w:tc>
          <w:tcPr>
            <w:tcW w:w="1134" w:type="dxa"/>
            <w:tcBorders>
              <w:top w:val="nil"/>
              <w:left w:val="nil"/>
              <w:bottom w:val="nil"/>
              <w:right w:val="nil"/>
            </w:tcBorders>
            <w:noWrap/>
            <w:vAlign w:val="bottom"/>
            <w:hideMark/>
          </w:tcPr>
          <w:p w14:paraId="3EFD140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39.381</w:t>
            </w:r>
          </w:p>
        </w:tc>
        <w:tc>
          <w:tcPr>
            <w:tcW w:w="877" w:type="dxa"/>
            <w:tcBorders>
              <w:top w:val="nil"/>
              <w:left w:val="nil"/>
              <w:bottom w:val="nil"/>
              <w:right w:val="nil"/>
            </w:tcBorders>
            <w:noWrap/>
            <w:vAlign w:val="bottom"/>
            <w:hideMark/>
          </w:tcPr>
          <w:p w14:paraId="0DF50BD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101.005</w:t>
            </w:r>
          </w:p>
        </w:tc>
        <w:tc>
          <w:tcPr>
            <w:tcW w:w="966" w:type="dxa"/>
            <w:tcBorders>
              <w:top w:val="nil"/>
              <w:left w:val="nil"/>
              <w:bottom w:val="nil"/>
              <w:right w:val="nil"/>
            </w:tcBorders>
            <w:noWrap/>
            <w:vAlign w:val="bottom"/>
            <w:hideMark/>
          </w:tcPr>
          <w:p w14:paraId="0CD4B1D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798.283</w:t>
            </w:r>
          </w:p>
        </w:tc>
        <w:tc>
          <w:tcPr>
            <w:tcW w:w="992" w:type="dxa"/>
            <w:tcBorders>
              <w:top w:val="nil"/>
              <w:left w:val="nil"/>
              <w:bottom w:val="nil"/>
              <w:right w:val="nil"/>
            </w:tcBorders>
            <w:noWrap/>
            <w:vAlign w:val="bottom"/>
            <w:hideMark/>
          </w:tcPr>
          <w:p w14:paraId="56B66FE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0.302</w:t>
            </w:r>
          </w:p>
        </w:tc>
        <w:tc>
          <w:tcPr>
            <w:tcW w:w="851" w:type="dxa"/>
            <w:tcBorders>
              <w:top w:val="nil"/>
              <w:left w:val="nil"/>
              <w:bottom w:val="nil"/>
              <w:right w:val="single" w:sz="4" w:space="0" w:color="auto"/>
            </w:tcBorders>
            <w:noWrap/>
            <w:vAlign w:val="bottom"/>
            <w:hideMark/>
          </w:tcPr>
          <w:p w14:paraId="2FF0982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25.737</w:t>
            </w:r>
          </w:p>
        </w:tc>
      </w:tr>
      <w:tr w:rsidR="00D95C0B" w:rsidRPr="00D95C0B" w14:paraId="014456AD" w14:textId="77777777" w:rsidTr="007B1422">
        <w:trPr>
          <w:trHeight w:val="300"/>
        </w:trPr>
        <w:tc>
          <w:tcPr>
            <w:tcW w:w="988" w:type="dxa"/>
            <w:tcBorders>
              <w:top w:val="nil"/>
              <w:left w:val="single" w:sz="4" w:space="0" w:color="auto"/>
              <w:bottom w:val="nil"/>
              <w:right w:val="nil"/>
            </w:tcBorders>
            <w:noWrap/>
            <w:vAlign w:val="bottom"/>
            <w:hideMark/>
          </w:tcPr>
          <w:p w14:paraId="4A75BF8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123.767</w:t>
            </w:r>
          </w:p>
        </w:tc>
        <w:tc>
          <w:tcPr>
            <w:tcW w:w="992" w:type="dxa"/>
            <w:tcBorders>
              <w:top w:val="nil"/>
              <w:left w:val="nil"/>
              <w:bottom w:val="nil"/>
              <w:right w:val="nil"/>
            </w:tcBorders>
            <w:noWrap/>
            <w:vAlign w:val="bottom"/>
            <w:hideMark/>
          </w:tcPr>
          <w:p w14:paraId="22407D2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3750</w:t>
            </w:r>
          </w:p>
        </w:tc>
        <w:tc>
          <w:tcPr>
            <w:tcW w:w="992" w:type="dxa"/>
            <w:tcBorders>
              <w:top w:val="nil"/>
              <w:left w:val="nil"/>
              <w:bottom w:val="nil"/>
              <w:right w:val="nil"/>
            </w:tcBorders>
            <w:noWrap/>
            <w:vAlign w:val="bottom"/>
            <w:hideMark/>
          </w:tcPr>
          <w:p w14:paraId="1F0EDB8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0.2651</w:t>
            </w:r>
          </w:p>
        </w:tc>
        <w:tc>
          <w:tcPr>
            <w:tcW w:w="992" w:type="dxa"/>
            <w:tcBorders>
              <w:top w:val="nil"/>
              <w:left w:val="nil"/>
              <w:bottom w:val="nil"/>
              <w:right w:val="single" w:sz="4" w:space="0" w:color="auto"/>
            </w:tcBorders>
            <w:noWrap/>
            <w:vAlign w:val="bottom"/>
            <w:hideMark/>
          </w:tcPr>
          <w:p w14:paraId="1807812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1.09808</w:t>
            </w:r>
          </w:p>
        </w:tc>
        <w:tc>
          <w:tcPr>
            <w:tcW w:w="1134" w:type="dxa"/>
            <w:tcBorders>
              <w:top w:val="nil"/>
              <w:left w:val="nil"/>
              <w:bottom w:val="nil"/>
              <w:right w:val="nil"/>
            </w:tcBorders>
            <w:noWrap/>
            <w:vAlign w:val="bottom"/>
            <w:hideMark/>
          </w:tcPr>
          <w:p w14:paraId="72F2DC8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39.649</w:t>
            </w:r>
          </w:p>
        </w:tc>
        <w:tc>
          <w:tcPr>
            <w:tcW w:w="1134" w:type="dxa"/>
            <w:tcBorders>
              <w:top w:val="nil"/>
              <w:left w:val="nil"/>
              <w:bottom w:val="nil"/>
              <w:right w:val="nil"/>
            </w:tcBorders>
            <w:noWrap/>
            <w:vAlign w:val="bottom"/>
            <w:hideMark/>
          </w:tcPr>
          <w:p w14:paraId="6A042B8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39.898</w:t>
            </w:r>
          </w:p>
        </w:tc>
        <w:tc>
          <w:tcPr>
            <w:tcW w:w="877" w:type="dxa"/>
            <w:tcBorders>
              <w:top w:val="nil"/>
              <w:left w:val="nil"/>
              <w:bottom w:val="nil"/>
              <w:right w:val="nil"/>
            </w:tcBorders>
            <w:noWrap/>
            <w:vAlign w:val="bottom"/>
            <w:hideMark/>
          </w:tcPr>
          <w:p w14:paraId="3D076C5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100.966</w:t>
            </w:r>
          </w:p>
        </w:tc>
        <w:tc>
          <w:tcPr>
            <w:tcW w:w="966" w:type="dxa"/>
            <w:tcBorders>
              <w:top w:val="nil"/>
              <w:left w:val="nil"/>
              <w:bottom w:val="nil"/>
              <w:right w:val="nil"/>
            </w:tcBorders>
            <w:noWrap/>
            <w:vAlign w:val="bottom"/>
            <w:hideMark/>
          </w:tcPr>
          <w:p w14:paraId="60D4B85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797.974</w:t>
            </w:r>
          </w:p>
        </w:tc>
        <w:tc>
          <w:tcPr>
            <w:tcW w:w="992" w:type="dxa"/>
            <w:tcBorders>
              <w:top w:val="nil"/>
              <w:left w:val="nil"/>
              <w:bottom w:val="nil"/>
              <w:right w:val="nil"/>
            </w:tcBorders>
            <w:noWrap/>
            <w:vAlign w:val="bottom"/>
            <w:hideMark/>
          </w:tcPr>
          <w:p w14:paraId="5BB2022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0.299</w:t>
            </w:r>
          </w:p>
        </w:tc>
        <w:tc>
          <w:tcPr>
            <w:tcW w:w="851" w:type="dxa"/>
            <w:tcBorders>
              <w:top w:val="nil"/>
              <w:left w:val="nil"/>
              <w:bottom w:val="nil"/>
              <w:right w:val="single" w:sz="4" w:space="0" w:color="auto"/>
            </w:tcBorders>
            <w:noWrap/>
            <w:vAlign w:val="bottom"/>
            <w:hideMark/>
          </w:tcPr>
          <w:p w14:paraId="5708A23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26.011</w:t>
            </w:r>
          </w:p>
        </w:tc>
      </w:tr>
      <w:tr w:rsidR="00D95C0B" w:rsidRPr="00D95C0B" w14:paraId="14CE00FF" w14:textId="77777777" w:rsidTr="007B1422">
        <w:trPr>
          <w:trHeight w:val="300"/>
        </w:trPr>
        <w:tc>
          <w:tcPr>
            <w:tcW w:w="988" w:type="dxa"/>
            <w:tcBorders>
              <w:top w:val="nil"/>
              <w:left w:val="single" w:sz="4" w:space="0" w:color="auto"/>
              <w:bottom w:val="nil"/>
              <w:right w:val="nil"/>
            </w:tcBorders>
            <w:noWrap/>
            <w:vAlign w:val="bottom"/>
            <w:hideMark/>
          </w:tcPr>
          <w:p w14:paraId="35BDE8E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123.509</w:t>
            </w:r>
          </w:p>
        </w:tc>
        <w:tc>
          <w:tcPr>
            <w:tcW w:w="992" w:type="dxa"/>
            <w:tcBorders>
              <w:top w:val="nil"/>
              <w:left w:val="nil"/>
              <w:bottom w:val="nil"/>
              <w:right w:val="nil"/>
            </w:tcBorders>
            <w:noWrap/>
            <w:vAlign w:val="bottom"/>
            <w:hideMark/>
          </w:tcPr>
          <w:p w14:paraId="519C359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3800</w:t>
            </w:r>
          </w:p>
        </w:tc>
        <w:tc>
          <w:tcPr>
            <w:tcW w:w="992" w:type="dxa"/>
            <w:tcBorders>
              <w:top w:val="nil"/>
              <w:left w:val="nil"/>
              <w:bottom w:val="nil"/>
              <w:right w:val="nil"/>
            </w:tcBorders>
            <w:noWrap/>
            <w:vAlign w:val="bottom"/>
            <w:hideMark/>
          </w:tcPr>
          <w:p w14:paraId="70C0C1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0.2693</w:t>
            </w:r>
          </w:p>
        </w:tc>
        <w:tc>
          <w:tcPr>
            <w:tcW w:w="992" w:type="dxa"/>
            <w:tcBorders>
              <w:top w:val="nil"/>
              <w:left w:val="nil"/>
              <w:bottom w:val="nil"/>
              <w:right w:val="single" w:sz="4" w:space="0" w:color="auto"/>
            </w:tcBorders>
            <w:noWrap/>
            <w:vAlign w:val="bottom"/>
            <w:hideMark/>
          </w:tcPr>
          <w:p w14:paraId="2DBC64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1.09907</w:t>
            </w:r>
          </w:p>
        </w:tc>
        <w:tc>
          <w:tcPr>
            <w:tcW w:w="1134" w:type="dxa"/>
            <w:tcBorders>
              <w:top w:val="nil"/>
              <w:left w:val="nil"/>
              <w:bottom w:val="nil"/>
              <w:right w:val="nil"/>
            </w:tcBorders>
            <w:noWrap/>
            <w:vAlign w:val="bottom"/>
            <w:hideMark/>
          </w:tcPr>
          <w:p w14:paraId="2F561DE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40.094</w:t>
            </w:r>
          </w:p>
        </w:tc>
        <w:tc>
          <w:tcPr>
            <w:tcW w:w="1134" w:type="dxa"/>
            <w:tcBorders>
              <w:top w:val="nil"/>
              <w:left w:val="nil"/>
              <w:bottom w:val="nil"/>
              <w:right w:val="nil"/>
            </w:tcBorders>
            <w:noWrap/>
            <w:vAlign w:val="bottom"/>
            <w:hideMark/>
          </w:tcPr>
          <w:p w14:paraId="15C6446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40.345</w:t>
            </w:r>
          </w:p>
        </w:tc>
        <w:tc>
          <w:tcPr>
            <w:tcW w:w="877" w:type="dxa"/>
            <w:tcBorders>
              <w:top w:val="nil"/>
              <w:left w:val="nil"/>
              <w:bottom w:val="nil"/>
              <w:right w:val="nil"/>
            </w:tcBorders>
            <w:noWrap/>
            <w:vAlign w:val="bottom"/>
            <w:hideMark/>
          </w:tcPr>
          <w:p w14:paraId="723B8F5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100.756</w:t>
            </w:r>
          </w:p>
        </w:tc>
        <w:tc>
          <w:tcPr>
            <w:tcW w:w="966" w:type="dxa"/>
            <w:tcBorders>
              <w:top w:val="nil"/>
              <w:left w:val="nil"/>
              <w:bottom w:val="nil"/>
              <w:right w:val="nil"/>
            </w:tcBorders>
            <w:noWrap/>
            <w:vAlign w:val="bottom"/>
            <w:hideMark/>
          </w:tcPr>
          <w:p w14:paraId="71F7E2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796.310</w:t>
            </w:r>
          </w:p>
        </w:tc>
        <w:tc>
          <w:tcPr>
            <w:tcW w:w="992" w:type="dxa"/>
            <w:tcBorders>
              <w:top w:val="nil"/>
              <w:left w:val="nil"/>
              <w:bottom w:val="nil"/>
              <w:right w:val="nil"/>
            </w:tcBorders>
            <w:noWrap/>
            <w:vAlign w:val="bottom"/>
            <w:hideMark/>
          </w:tcPr>
          <w:p w14:paraId="4DB7B67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0.300</w:t>
            </w:r>
          </w:p>
        </w:tc>
        <w:tc>
          <w:tcPr>
            <w:tcW w:w="851" w:type="dxa"/>
            <w:tcBorders>
              <w:top w:val="nil"/>
              <w:left w:val="nil"/>
              <w:bottom w:val="nil"/>
              <w:right w:val="single" w:sz="4" w:space="0" w:color="auto"/>
            </w:tcBorders>
            <w:noWrap/>
            <w:vAlign w:val="bottom"/>
            <w:hideMark/>
          </w:tcPr>
          <w:p w14:paraId="1BE0A95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25.893</w:t>
            </w:r>
          </w:p>
        </w:tc>
      </w:tr>
      <w:tr w:rsidR="00D95C0B" w:rsidRPr="00D95C0B" w14:paraId="07D8F100" w14:textId="77777777" w:rsidTr="007B1422">
        <w:trPr>
          <w:trHeight w:val="300"/>
        </w:trPr>
        <w:tc>
          <w:tcPr>
            <w:tcW w:w="988" w:type="dxa"/>
            <w:tcBorders>
              <w:top w:val="nil"/>
              <w:left w:val="single" w:sz="4" w:space="0" w:color="auto"/>
              <w:bottom w:val="nil"/>
              <w:right w:val="nil"/>
            </w:tcBorders>
            <w:noWrap/>
            <w:vAlign w:val="bottom"/>
            <w:hideMark/>
          </w:tcPr>
          <w:p w14:paraId="3E08F0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122.672</w:t>
            </w:r>
          </w:p>
        </w:tc>
        <w:tc>
          <w:tcPr>
            <w:tcW w:w="992" w:type="dxa"/>
            <w:tcBorders>
              <w:top w:val="nil"/>
              <w:left w:val="nil"/>
              <w:bottom w:val="nil"/>
              <w:right w:val="nil"/>
            </w:tcBorders>
            <w:noWrap/>
            <w:vAlign w:val="bottom"/>
            <w:hideMark/>
          </w:tcPr>
          <w:p w14:paraId="7801611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3850</w:t>
            </w:r>
          </w:p>
        </w:tc>
        <w:tc>
          <w:tcPr>
            <w:tcW w:w="992" w:type="dxa"/>
            <w:tcBorders>
              <w:top w:val="nil"/>
              <w:left w:val="nil"/>
              <w:bottom w:val="nil"/>
              <w:right w:val="nil"/>
            </w:tcBorders>
            <w:noWrap/>
            <w:vAlign w:val="bottom"/>
            <w:hideMark/>
          </w:tcPr>
          <w:p w14:paraId="67F6593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0.27375</w:t>
            </w:r>
          </w:p>
        </w:tc>
        <w:tc>
          <w:tcPr>
            <w:tcW w:w="992" w:type="dxa"/>
            <w:tcBorders>
              <w:top w:val="nil"/>
              <w:left w:val="nil"/>
              <w:bottom w:val="nil"/>
              <w:right w:val="single" w:sz="4" w:space="0" w:color="auto"/>
            </w:tcBorders>
            <w:noWrap/>
            <w:vAlign w:val="bottom"/>
            <w:hideMark/>
          </w:tcPr>
          <w:p w14:paraId="70CA67A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1.10533</w:t>
            </w:r>
          </w:p>
        </w:tc>
        <w:tc>
          <w:tcPr>
            <w:tcW w:w="1134" w:type="dxa"/>
            <w:tcBorders>
              <w:top w:val="nil"/>
              <w:left w:val="nil"/>
              <w:bottom w:val="nil"/>
              <w:right w:val="nil"/>
            </w:tcBorders>
            <w:noWrap/>
            <w:vAlign w:val="bottom"/>
            <w:hideMark/>
          </w:tcPr>
          <w:p w14:paraId="1FF854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40.346</w:t>
            </w:r>
          </w:p>
        </w:tc>
        <w:tc>
          <w:tcPr>
            <w:tcW w:w="1134" w:type="dxa"/>
            <w:tcBorders>
              <w:top w:val="nil"/>
              <w:left w:val="nil"/>
              <w:bottom w:val="nil"/>
              <w:right w:val="nil"/>
            </w:tcBorders>
            <w:noWrap/>
            <w:vAlign w:val="bottom"/>
            <w:hideMark/>
          </w:tcPr>
          <w:p w14:paraId="14E0E1D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40.599</w:t>
            </w:r>
          </w:p>
        </w:tc>
        <w:tc>
          <w:tcPr>
            <w:tcW w:w="877" w:type="dxa"/>
            <w:tcBorders>
              <w:top w:val="nil"/>
              <w:left w:val="nil"/>
              <w:bottom w:val="nil"/>
              <w:right w:val="nil"/>
            </w:tcBorders>
            <w:noWrap/>
            <w:vAlign w:val="bottom"/>
            <w:hideMark/>
          </w:tcPr>
          <w:p w14:paraId="1245124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100.073</w:t>
            </w:r>
          </w:p>
        </w:tc>
        <w:tc>
          <w:tcPr>
            <w:tcW w:w="966" w:type="dxa"/>
            <w:tcBorders>
              <w:top w:val="nil"/>
              <w:left w:val="nil"/>
              <w:bottom w:val="nil"/>
              <w:right w:val="nil"/>
            </w:tcBorders>
            <w:noWrap/>
            <w:vAlign w:val="bottom"/>
            <w:hideMark/>
          </w:tcPr>
          <w:p w14:paraId="7EDC175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790.914</w:t>
            </w:r>
          </w:p>
        </w:tc>
        <w:tc>
          <w:tcPr>
            <w:tcW w:w="992" w:type="dxa"/>
            <w:tcBorders>
              <w:top w:val="nil"/>
              <w:left w:val="nil"/>
              <w:bottom w:val="nil"/>
              <w:right w:val="nil"/>
            </w:tcBorders>
            <w:noWrap/>
            <w:vAlign w:val="bottom"/>
            <w:hideMark/>
          </w:tcPr>
          <w:p w14:paraId="5C778E9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0.303</w:t>
            </w:r>
          </w:p>
        </w:tc>
        <w:tc>
          <w:tcPr>
            <w:tcW w:w="851" w:type="dxa"/>
            <w:tcBorders>
              <w:top w:val="nil"/>
              <w:left w:val="nil"/>
              <w:bottom w:val="nil"/>
              <w:right w:val="single" w:sz="4" w:space="0" w:color="auto"/>
            </w:tcBorders>
            <w:noWrap/>
            <w:vAlign w:val="bottom"/>
            <w:hideMark/>
          </w:tcPr>
          <w:p w14:paraId="71A5FC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25.632</w:t>
            </w:r>
          </w:p>
        </w:tc>
      </w:tr>
      <w:tr w:rsidR="00D95C0B" w:rsidRPr="00D95C0B" w14:paraId="2D6C471D" w14:textId="77777777" w:rsidTr="007B1422">
        <w:trPr>
          <w:trHeight w:val="300"/>
        </w:trPr>
        <w:tc>
          <w:tcPr>
            <w:tcW w:w="988" w:type="dxa"/>
            <w:tcBorders>
              <w:top w:val="nil"/>
              <w:left w:val="single" w:sz="4" w:space="0" w:color="auto"/>
              <w:bottom w:val="nil"/>
              <w:right w:val="nil"/>
            </w:tcBorders>
            <w:noWrap/>
            <w:vAlign w:val="bottom"/>
            <w:hideMark/>
          </w:tcPr>
          <w:p w14:paraId="28A238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122.157</w:t>
            </w:r>
          </w:p>
        </w:tc>
        <w:tc>
          <w:tcPr>
            <w:tcW w:w="992" w:type="dxa"/>
            <w:tcBorders>
              <w:top w:val="nil"/>
              <w:left w:val="nil"/>
              <w:bottom w:val="nil"/>
              <w:right w:val="nil"/>
            </w:tcBorders>
            <w:noWrap/>
            <w:vAlign w:val="bottom"/>
            <w:hideMark/>
          </w:tcPr>
          <w:p w14:paraId="724E687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3900</w:t>
            </w:r>
          </w:p>
        </w:tc>
        <w:tc>
          <w:tcPr>
            <w:tcW w:w="992" w:type="dxa"/>
            <w:tcBorders>
              <w:top w:val="nil"/>
              <w:left w:val="nil"/>
              <w:bottom w:val="nil"/>
              <w:right w:val="nil"/>
            </w:tcBorders>
            <w:noWrap/>
            <w:vAlign w:val="bottom"/>
            <w:hideMark/>
          </w:tcPr>
          <w:p w14:paraId="450AEAE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0.2759</w:t>
            </w:r>
          </w:p>
        </w:tc>
        <w:tc>
          <w:tcPr>
            <w:tcW w:w="992" w:type="dxa"/>
            <w:tcBorders>
              <w:top w:val="nil"/>
              <w:left w:val="nil"/>
              <w:bottom w:val="nil"/>
              <w:right w:val="single" w:sz="4" w:space="0" w:color="auto"/>
            </w:tcBorders>
            <w:noWrap/>
            <w:vAlign w:val="bottom"/>
            <w:hideMark/>
          </w:tcPr>
          <w:p w14:paraId="4EE2B75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1.11704</w:t>
            </w:r>
          </w:p>
        </w:tc>
        <w:tc>
          <w:tcPr>
            <w:tcW w:w="1134" w:type="dxa"/>
            <w:tcBorders>
              <w:top w:val="nil"/>
              <w:left w:val="nil"/>
              <w:bottom w:val="nil"/>
              <w:right w:val="nil"/>
            </w:tcBorders>
            <w:noWrap/>
            <w:vAlign w:val="bottom"/>
            <w:hideMark/>
          </w:tcPr>
          <w:p w14:paraId="6AA0AED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40.699</w:t>
            </w:r>
          </w:p>
        </w:tc>
        <w:tc>
          <w:tcPr>
            <w:tcW w:w="1134" w:type="dxa"/>
            <w:tcBorders>
              <w:top w:val="nil"/>
              <w:left w:val="nil"/>
              <w:bottom w:val="nil"/>
              <w:right w:val="nil"/>
            </w:tcBorders>
            <w:noWrap/>
            <w:vAlign w:val="bottom"/>
            <w:hideMark/>
          </w:tcPr>
          <w:p w14:paraId="3160625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40.954</w:t>
            </w:r>
          </w:p>
        </w:tc>
        <w:tc>
          <w:tcPr>
            <w:tcW w:w="877" w:type="dxa"/>
            <w:tcBorders>
              <w:top w:val="nil"/>
              <w:left w:val="nil"/>
              <w:bottom w:val="nil"/>
              <w:right w:val="nil"/>
            </w:tcBorders>
            <w:noWrap/>
            <w:vAlign w:val="bottom"/>
            <w:hideMark/>
          </w:tcPr>
          <w:p w14:paraId="59A8B3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99.653</w:t>
            </w:r>
          </w:p>
        </w:tc>
        <w:tc>
          <w:tcPr>
            <w:tcW w:w="966" w:type="dxa"/>
            <w:tcBorders>
              <w:top w:val="nil"/>
              <w:left w:val="nil"/>
              <w:bottom w:val="nil"/>
              <w:right w:val="nil"/>
            </w:tcBorders>
            <w:noWrap/>
            <w:vAlign w:val="bottom"/>
            <w:hideMark/>
          </w:tcPr>
          <w:p w14:paraId="37EA4D6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787.593</w:t>
            </w:r>
          </w:p>
        </w:tc>
        <w:tc>
          <w:tcPr>
            <w:tcW w:w="992" w:type="dxa"/>
            <w:tcBorders>
              <w:top w:val="nil"/>
              <w:left w:val="nil"/>
              <w:bottom w:val="nil"/>
              <w:right w:val="nil"/>
            </w:tcBorders>
            <w:noWrap/>
            <w:vAlign w:val="bottom"/>
            <w:hideMark/>
          </w:tcPr>
          <w:p w14:paraId="32A7FAB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0.303</w:t>
            </w:r>
          </w:p>
        </w:tc>
        <w:tc>
          <w:tcPr>
            <w:tcW w:w="851" w:type="dxa"/>
            <w:tcBorders>
              <w:top w:val="nil"/>
              <w:left w:val="nil"/>
              <w:bottom w:val="nil"/>
              <w:right w:val="single" w:sz="4" w:space="0" w:color="auto"/>
            </w:tcBorders>
            <w:noWrap/>
            <w:vAlign w:val="bottom"/>
            <w:hideMark/>
          </w:tcPr>
          <w:p w14:paraId="71498B2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25.654</w:t>
            </w:r>
          </w:p>
        </w:tc>
      </w:tr>
      <w:tr w:rsidR="00D95C0B" w:rsidRPr="00D95C0B" w14:paraId="091A6574" w14:textId="77777777" w:rsidTr="007B1422">
        <w:trPr>
          <w:trHeight w:val="300"/>
        </w:trPr>
        <w:tc>
          <w:tcPr>
            <w:tcW w:w="988" w:type="dxa"/>
            <w:tcBorders>
              <w:top w:val="nil"/>
              <w:left w:val="single" w:sz="4" w:space="0" w:color="auto"/>
              <w:bottom w:val="nil"/>
              <w:right w:val="nil"/>
            </w:tcBorders>
            <w:noWrap/>
            <w:vAlign w:val="bottom"/>
            <w:hideMark/>
          </w:tcPr>
          <w:p w14:paraId="2DF0E56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121.184</w:t>
            </w:r>
          </w:p>
        </w:tc>
        <w:tc>
          <w:tcPr>
            <w:tcW w:w="992" w:type="dxa"/>
            <w:tcBorders>
              <w:top w:val="nil"/>
              <w:left w:val="nil"/>
              <w:bottom w:val="nil"/>
              <w:right w:val="nil"/>
            </w:tcBorders>
            <w:noWrap/>
            <w:vAlign w:val="bottom"/>
            <w:hideMark/>
          </w:tcPr>
          <w:p w14:paraId="0D9D46E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3950</w:t>
            </w:r>
          </w:p>
        </w:tc>
        <w:tc>
          <w:tcPr>
            <w:tcW w:w="992" w:type="dxa"/>
            <w:tcBorders>
              <w:top w:val="nil"/>
              <w:left w:val="nil"/>
              <w:bottom w:val="nil"/>
              <w:right w:val="nil"/>
            </w:tcBorders>
            <w:noWrap/>
            <w:vAlign w:val="bottom"/>
            <w:hideMark/>
          </w:tcPr>
          <w:p w14:paraId="65B700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0.28285</w:t>
            </w:r>
          </w:p>
        </w:tc>
        <w:tc>
          <w:tcPr>
            <w:tcW w:w="992" w:type="dxa"/>
            <w:tcBorders>
              <w:top w:val="nil"/>
              <w:left w:val="nil"/>
              <w:bottom w:val="nil"/>
              <w:right w:val="single" w:sz="4" w:space="0" w:color="auto"/>
            </w:tcBorders>
            <w:noWrap/>
            <w:vAlign w:val="bottom"/>
            <w:hideMark/>
          </w:tcPr>
          <w:p w14:paraId="3890ED9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1.12259</w:t>
            </w:r>
          </w:p>
        </w:tc>
        <w:tc>
          <w:tcPr>
            <w:tcW w:w="1134" w:type="dxa"/>
            <w:tcBorders>
              <w:top w:val="nil"/>
              <w:left w:val="nil"/>
              <w:bottom w:val="nil"/>
              <w:right w:val="nil"/>
            </w:tcBorders>
            <w:noWrap/>
            <w:vAlign w:val="bottom"/>
            <w:hideMark/>
          </w:tcPr>
          <w:p w14:paraId="2AF793F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40.892</w:t>
            </w:r>
          </w:p>
        </w:tc>
        <w:tc>
          <w:tcPr>
            <w:tcW w:w="1134" w:type="dxa"/>
            <w:tcBorders>
              <w:top w:val="nil"/>
              <w:left w:val="nil"/>
              <w:bottom w:val="nil"/>
              <w:right w:val="nil"/>
            </w:tcBorders>
            <w:noWrap/>
            <w:vAlign w:val="bottom"/>
            <w:hideMark/>
          </w:tcPr>
          <w:p w14:paraId="76F564D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41.148</w:t>
            </w:r>
          </w:p>
        </w:tc>
        <w:tc>
          <w:tcPr>
            <w:tcW w:w="877" w:type="dxa"/>
            <w:tcBorders>
              <w:top w:val="nil"/>
              <w:left w:val="nil"/>
              <w:bottom w:val="nil"/>
              <w:right w:val="nil"/>
            </w:tcBorders>
            <w:noWrap/>
            <w:vAlign w:val="bottom"/>
            <w:hideMark/>
          </w:tcPr>
          <w:p w14:paraId="3F2995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98.859</w:t>
            </w:r>
          </w:p>
        </w:tc>
        <w:tc>
          <w:tcPr>
            <w:tcW w:w="966" w:type="dxa"/>
            <w:tcBorders>
              <w:top w:val="nil"/>
              <w:left w:val="nil"/>
              <w:bottom w:val="nil"/>
              <w:right w:val="nil"/>
            </w:tcBorders>
            <w:noWrap/>
            <w:vAlign w:val="bottom"/>
            <w:hideMark/>
          </w:tcPr>
          <w:p w14:paraId="394D6EF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781.320</w:t>
            </w:r>
          </w:p>
        </w:tc>
        <w:tc>
          <w:tcPr>
            <w:tcW w:w="992" w:type="dxa"/>
            <w:tcBorders>
              <w:top w:val="nil"/>
              <w:left w:val="nil"/>
              <w:bottom w:val="nil"/>
              <w:right w:val="nil"/>
            </w:tcBorders>
            <w:noWrap/>
            <w:vAlign w:val="bottom"/>
            <w:hideMark/>
          </w:tcPr>
          <w:p w14:paraId="6AA6BE5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0.309</w:t>
            </w:r>
          </w:p>
        </w:tc>
        <w:tc>
          <w:tcPr>
            <w:tcW w:w="851" w:type="dxa"/>
            <w:tcBorders>
              <w:top w:val="nil"/>
              <w:left w:val="nil"/>
              <w:bottom w:val="nil"/>
              <w:right w:val="single" w:sz="4" w:space="0" w:color="auto"/>
            </w:tcBorders>
            <w:noWrap/>
            <w:vAlign w:val="bottom"/>
            <w:hideMark/>
          </w:tcPr>
          <w:p w14:paraId="19E1DE5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25.143</w:t>
            </w:r>
          </w:p>
        </w:tc>
      </w:tr>
      <w:tr w:rsidR="00D95C0B" w:rsidRPr="00D95C0B" w14:paraId="6DA669BD" w14:textId="77777777" w:rsidTr="007B1422">
        <w:trPr>
          <w:trHeight w:val="300"/>
        </w:trPr>
        <w:tc>
          <w:tcPr>
            <w:tcW w:w="988" w:type="dxa"/>
            <w:tcBorders>
              <w:top w:val="nil"/>
              <w:left w:val="single" w:sz="4" w:space="0" w:color="auto"/>
              <w:bottom w:val="nil"/>
              <w:right w:val="nil"/>
            </w:tcBorders>
            <w:noWrap/>
            <w:vAlign w:val="bottom"/>
            <w:hideMark/>
          </w:tcPr>
          <w:p w14:paraId="54B2C41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120.004</w:t>
            </w:r>
          </w:p>
        </w:tc>
        <w:tc>
          <w:tcPr>
            <w:tcW w:w="992" w:type="dxa"/>
            <w:tcBorders>
              <w:top w:val="nil"/>
              <w:left w:val="nil"/>
              <w:bottom w:val="nil"/>
              <w:right w:val="nil"/>
            </w:tcBorders>
            <w:noWrap/>
            <w:vAlign w:val="bottom"/>
            <w:hideMark/>
          </w:tcPr>
          <w:p w14:paraId="6918B17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4000</w:t>
            </w:r>
          </w:p>
        </w:tc>
        <w:tc>
          <w:tcPr>
            <w:tcW w:w="992" w:type="dxa"/>
            <w:tcBorders>
              <w:top w:val="nil"/>
              <w:left w:val="nil"/>
              <w:bottom w:val="nil"/>
              <w:right w:val="nil"/>
            </w:tcBorders>
            <w:noWrap/>
            <w:vAlign w:val="bottom"/>
            <w:hideMark/>
          </w:tcPr>
          <w:p w14:paraId="735D14A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0.28455</w:t>
            </w:r>
          </w:p>
        </w:tc>
        <w:tc>
          <w:tcPr>
            <w:tcW w:w="992" w:type="dxa"/>
            <w:tcBorders>
              <w:top w:val="nil"/>
              <w:left w:val="nil"/>
              <w:bottom w:val="nil"/>
              <w:right w:val="single" w:sz="4" w:space="0" w:color="auto"/>
            </w:tcBorders>
            <w:noWrap/>
            <w:vAlign w:val="bottom"/>
            <w:hideMark/>
          </w:tcPr>
          <w:p w14:paraId="54EDE5C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1.12461</w:t>
            </w:r>
          </w:p>
        </w:tc>
        <w:tc>
          <w:tcPr>
            <w:tcW w:w="1134" w:type="dxa"/>
            <w:tcBorders>
              <w:top w:val="nil"/>
              <w:left w:val="nil"/>
              <w:bottom w:val="nil"/>
              <w:right w:val="nil"/>
            </w:tcBorders>
            <w:noWrap/>
            <w:vAlign w:val="bottom"/>
            <w:hideMark/>
          </w:tcPr>
          <w:p w14:paraId="45956D4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41.007</w:t>
            </w:r>
          </w:p>
        </w:tc>
        <w:tc>
          <w:tcPr>
            <w:tcW w:w="1134" w:type="dxa"/>
            <w:tcBorders>
              <w:top w:val="nil"/>
              <w:left w:val="nil"/>
              <w:bottom w:val="nil"/>
              <w:right w:val="nil"/>
            </w:tcBorders>
            <w:noWrap/>
            <w:vAlign w:val="bottom"/>
            <w:hideMark/>
          </w:tcPr>
          <w:p w14:paraId="108EBA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41.264</w:t>
            </w:r>
          </w:p>
        </w:tc>
        <w:tc>
          <w:tcPr>
            <w:tcW w:w="877" w:type="dxa"/>
            <w:tcBorders>
              <w:top w:val="nil"/>
              <w:left w:val="nil"/>
              <w:bottom w:val="nil"/>
              <w:right w:val="nil"/>
            </w:tcBorders>
            <w:noWrap/>
            <w:vAlign w:val="bottom"/>
            <w:hideMark/>
          </w:tcPr>
          <w:p w14:paraId="4E8A1C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97.896</w:t>
            </w:r>
          </w:p>
        </w:tc>
        <w:tc>
          <w:tcPr>
            <w:tcW w:w="966" w:type="dxa"/>
            <w:tcBorders>
              <w:top w:val="nil"/>
              <w:left w:val="nil"/>
              <w:bottom w:val="nil"/>
              <w:right w:val="nil"/>
            </w:tcBorders>
            <w:noWrap/>
            <w:vAlign w:val="bottom"/>
            <w:hideMark/>
          </w:tcPr>
          <w:p w14:paraId="2368E36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773.712</w:t>
            </w:r>
          </w:p>
        </w:tc>
        <w:tc>
          <w:tcPr>
            <w:tcW w:w="992" w:type="dxa"/>
            <w:tcBorders>
              <w:top w:val="nil"/>
              <w:left w:val="nil"/>
              <w:bottom w:val="nil"/>
              <w:right w:val="nil"/>
            </w:tcBorders>
            <w:noWrap/>
            <w:vAlign w:val="bottom"/>
            <w:hideMark/>
          </w:tcPr>
          <w:p w14:paraId="09E8276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0.310</w:t>
            </w:r>
          </w:p>
        </w:tc>
        <w:tc>
          <w:tcPr>
            <w:tcW w:w="851" w:type="dxa"/>
            <w:tcBorders>
              <w:top w:val="nil"/>
              <w:left w:val="nil"/>
              <w:bottom w:val="nil"/>
              <w:right w:val="single" w:sz="4" w:space="0" w:color="auto"/>
            </w:tcBorders>
            <w:noWrap/>
            <w:vAlign w:val="bottom"/>
            <w:hideMark/>
          </w:tcPr>
          <w:p w14:paraId="2A3C7D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25.063</w:t>
            </w:r>
          </w:p>
        </w:tc>
      </w:tr>
      <w:tr w:rsidR="00D95C0B" w:rsidRPr="00D95C0B" w14:paraId="5E2842D6" w14:textId="77777777" w:rsidTr="007B1422">
        <w:trPr>
          <w:trHeight w:val="300"/>
        </w:trPr>
        <w:tc>
          <w:tcPr>
            <w:tcW w:w="988" w:type="dxa"/>
            <w:tcBorders>
              <w:top w:val="nil"/>
              <w:left w:val="single" w:sz="4" w:space="0" w:color="auto"/>
              <w:bottom w:val="nil"/>
              <w:right w:val="nil"/>
            </w:tcBorders>
            <w:noWrap/>
            <w:vAlign w:val="bottom"/>
            <w:hideMark/>
          </w:tcPr>
          <w:p w14:paraId="24336F3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118.734</w:t>
            </w:r>
          </w:p>
        </w:tc>
        <w:tc>
          <w:tcPr>
            <w:tcW w:w="992" w:type="dxa"/>
            <w:tcBorders>
              <w:top w:val="nil"/>
              <w:left w:val="nil"/>
              <w:bottom w:val="nil"/>
              <w:right w:val="nil"/>
            </w:tcBorders>
            <w:noWrap/>
            <w:vAlign w:val="bottom"/>
            <w:hideMark/>
          </w:tcPr>
          <w:p w14:paraId="643F99D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4050</w:t>
            </w:r>
          </w:p>
        </w:tc>
        <w:tc>
          <w:tcPr>
            <w:tcW w:w="992" w:type="dxa"/>
            <w:tcBorders>
              <w:top w:val="nil"/>
              <w:left w:val="nil"/>
              <w:bottom w:val="nil"/>
              <w:right w:val="nil"/>
            </w:tcBorders>
            <w:noWrap/>
            <w:vAlign w:val="bottom"/>
            <w:hideMark/>
          </w:tcPr>
          <w:p w14:paraId="76FD40F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0.2871</w:t>
            </w:r>
          </w:p>
        </w:tc>
        <w:tc>
          <w:tcPr>
            <w:tcW w:w="992" w:type="dxa"/>
            <w:tcBorders>
              <w:top w:val="nil"/>
              <w:left w:val="nil"/>
              <w:bottom w:val="nil"/>
              <w:right w:val="single" w:sz="4" w:space="0" w:color="auto"/>
            </w:tcBorders>
            <w:noWrap/>
            <w:vAlign w:val="bottom"/>
            <w:hideMark/>
          </w:tcPr>
          <w:p w14:paraId="6CB233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1.1222</w:t>
            </w:r>
          </w:p>
        </w:tc>
        <w:tc>
          <w:tcPr>
            <w:tcW w:w="1134" w:type="dxa"/>
            <w:tcBorders>
              <w:top w:val="nil"/>
              <w:left w:val="nil"/>
              <w:bottom w:val="nil"/>
              <w:right w:val="nil"/>
            </w:tcBorders>
            <w:noWrap/>
            <w:vAlign w:val="bottom"/>
            <w:hideMark/>
          </w:tcPr>
          <w:p w14:paraId="0B7255C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41.080</w:t>
            </w:r>
          </w:p>
        </w:tc>
        <w:tc>
          <w:tcPr>
            <w:tcW w:w="1134" w:type="dxa"/>
            <w:tcBorders>
              <w:top w:val="nil"/>
              <w:left w:val="nil"/>
              <w:bottom w:val="nil"/>
              <w:right w:val="nil"/>
            </w:tcBorders>
            <w:noWrap/>
            <w:vAlign w:val="bottom"/>
            <w:hideMark/>
          </w:tcPr>
          <w:p w14:paraId="3C510A4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41.337</w:t>
            </w:r>
          </w:p>
        </w:tc>
        <w:tc>
          <w:tcPr>
            <w:tcW w:w="877" w:type="dxa"/>
            <w:tcBorders>
              <w:top w:val="nil"/>
              <w:left w:val="nil"/>
              <w:bottom w:val="nil"/>
              <w:right w:val="nil"/>
            </w:tcBorders>
            <w:noWrap/>
            <w:vAlign w:val="bottom"/>
            <w:hideMark/>
          </w:tcPr>
          <w:p w14:paraId="0C0544D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96.860</w:t>
            </w:r>
          </w:p>
        </w:tc>
        <w:tc>
          <w:tcPr>
            <w:tcW w:w="966" w:type="dxa"/>
            <w:tcBorders>
              <w:top w:val="nil"/>
              <w:left w:val="nil"/>
              <w:bottom w:val="nil"/>
              <w:right w:val="nil"/>
            </w:tcBorders>
            <w:noWrap/>
            <w:vAlign w:val="bottom"/>
            <w:hideMark/>
          </w:tcPr>
          <w:p w14:paraId="412E417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765.524</w:t>
            </w:r>
          </w:p>
        </w:tc>
        <w:tc>
          <w:tcPr>
            <w:tcW w:w="992" w:type="dxa"/>
            <w:tcBorders>
              <w:top w:val="nil"/>
              <w:left w:val="nil"/>
              <w:bottom w:val="nil"/>
              <w:right w:val="nil"/>
            </w:tcBorders>
            <w:noWrap/>
            <w:vAlign w:val="bottom"/>
            <w:hideMark/>
          </w:tcPr>
          <w:p w14:paraId="26928B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0.313</w:t>
            </w:r>
          </w:p>
        </w:tc>
        <w:tc>
          <w:tcPr>
            <w:tcW w:w="851" w:type="dxa"/>
            <w:tcBorders>
              <w:top w:val="nil"/>
              <w:left w:val="nil"/>
              <w:bottom w:val="nil"/>
              <w:right w:val="single" w:sz="4" w:space="0" w:color="auto"/>
            </w:tcBorders>
            <w:noWrap/>
            <w:vAlign w:val="bottom"/>
            <w:hideMark/>
          </w:tcPr>
          <w:p w14:paraId="5EF4533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24.884</w:t>
            </w:r>
          </w:p>
        </w:tc>
      </w:tr>
      <w:tr w:rsidR="00D95C0B" w:rsidRPr="00D95C0B" w14:paraId="4D84430A" w14:textId="77777777" w:rsidTr="007B1422">
        <w:trPr>
          <w:trHeight w:val="300"/>
        </w:trPr>
        <w:tc>
          <w:tcPr>
            <w:tcW w:w="988" w:type="dxa"/>
            <w:tcBorders>
              <w:top w:val="nil"/>
              <w:left w:val="single" w:sz="4" w:space="0" w:color="auto"/>
              <w:bottom w:val="nil"/>
              <w:right w:val="nil"/>
            </w:tcBorders>
            <w:noWrap/>
            <w:vAlign w:val="bottom"/>
            <w:hideMark/>
          </w:tcPr>
          <w:p w14:paraId="4998E2E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117.442</w:t>
            </w:r>
          </w:p>
        </w:tc>
        <w:tc>
          <w:tcPr>
            <w:tcW w:w="992" w:type="dxa"/>
            <w:tcBorders>
              <w:top w:val="nil"/>
              <w:left w:val="nil"/>
              <w:bottom w:val="nil"/>
              <w:right w:val="nil"/>
            </w:tcBorders>
            <w:noWrap/>
            <w:vAlign w:val="bottom"/>
            <w:hideMark/>
          </w:tcPr>
          <w:p w14:paraId="0944DB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4100</w:t>
            </w:r>
          </w:p>
        </w:tc>
        <w:tc>
          <w:tcPr>
            <w:tcW w:w="992" w:type="dxa"/>
            <w:tcBorders>
              <w:top w:val="nil"/>
              <w:left w:val="nil"/>
              <w:bottom w:val="nil"/>
              <w:right w:val="nil"/>
            </w:tcBorders>
            <w:noWrap/>
            <w:vAlign w:val="bottom"/>
            <w:hideMark/>
          </w:tcPr>
          <w:p w14:paraId="31A3EB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0.28895</w:t>
            </w:r>
          </w:p>
        </w:tc>
        <w:tc>
          <w:tcPr>
            <w:tcW w:w="992" w:type="dxa"/>
            <w:tcBorders>
              <w:top w:val="nil"/>
              <w:left w:val="nil"/>
              <w:bottom w:val="nil"/>
              <w:right w:val="single" w:sz="4" w:space="0" w:color="auto"/>
            </w:tcBorders>
            <w:noWrap/>
            <w:vAlign w:val="bottom"/>
            <w:hideMark/>
          </w:tcPr>
          <w:p w14:paraId="7899D83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1.12394</w:t>
            </w:r>
          </w:p>
        </w:tc>
        <w:tc>
          <w:tcPr>
            <w:tcW w:w="1134" w:type="dxa"/>
            <w:tcBorders>
              <w:top w:val="nil"/>
              <w:left w:val="nil"/>
              <w:bottom w:val="nil"/>
              <w:right w:val="nil"/>
            </w:tcBorders>
            <w:noWrap/>
            <w:vAlign w:val="bottom"/>
            <w:hideMark/>
          </w:tcPr>
          <w:p w14:paraId="4108670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41.135</w:t>
            </w:r>
          </w:p>
        </w:tc>
        <w:tc>
          <w:tcPr>
            <w:tcW w:w="1134" w:type="dxa"/>
            <w:tcBorders>
              <w:top w:val="nil"/>
              <w:left w:val="nil"/>
              <w:bottom w:val="nil"/>
              <w:right w:val="nil"/>
            </w:tcBorders>
            <w:noWrap/>
            <w:vAlign w:val="bottom"/>
            <w:hideMark/>
          </w:tcPr>
          <w:p w14:paraId="7A66836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41.392</w:t>
            </w:r>
          </w:p>
        </w:tc>
        <w:tc>
          <w:tcPr>
            <w:tcW w:w="877" w:type="dxa"/>
            <w:tcBorders>
              <w:top w:val="nil"/>
              <w:left w:val="nil"/>
              <w:bottom w:val="nil"/>
              <w:right w:val="nil"/>
            </w:tcBorders>
            <w:noWrap/>
            <w:vAlign w:val="bottom"/>
            <w:hideMark/>
          </w:tcPr>
          <w:p w14:paraId="49CB5E1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95.806</w:t>
            </w:r>
          </w:p>
        </w:tc>
        <w:tc>
          <w:tcPr>
            <w:tcW w:w="966" w:type="dxa"/>
            <w:tcBorders>
              <w:top w:val="nil"/>
              <w:left w:val="nil"/>
              <w:bottom w:val="nil"/>
              <w:right w:val="nil"/>
            </w:tcBorders>
            <w:noWrap/>
            <w:vAlign w:val="bottom"/>
            <w:hideMark/>
          </w:tcPr>
          <w:p w14:paraId="19E6167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757.194</w:t>
            </w:r>
          </w:p>
        </w:tc>
        <w:tc>
          <w:tcPr>
            <w:tcW w:w="992" w:type="dxa"/>
            <w:tcBorders>
              <w:top w:val="nil"/>
              <w:left w:val="nil"/>
              <w:bottom w:val="nil"/>
              <w:right w:val="nil"/>
            </w:tcBorders>
            <w:noWrap/>
            <w:vAlign w:val="bottom"/>
            <w:hideMark/>
          </w:tcPr>
          <w:p w14:paraId="2AF79E5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0.314</w:t>
            </w:r>
          </w:p>
        </w:tc>
        <w:tc>
          <w:tcPr>
            <w:tcW w:w="851" w:type="dxa"/>
            <w:tcBorders>
              <w:top w:val="nil"/>
              <w:left w:val="nil"/>
              <w:bottom w:val="nil"/>
              <w:right w:val="single" w:sz="4" w:space="0" w:color="auto"/>
            </w:tcBorders>
            <w:noWrap/>
            <w:vAlign w:val="bottom"/>
            <w:hideMark/>
          </w:tcPr>
          <w:p w14:paraId="7882D0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24.758</w:t>
            </w:r>
          </w:p>
        </w:tc>
      </w:tr>
      <w:tr w:rsidR="00D95C0B" w:rsidRPr="00D95C0B" w14:paraId="00B83CEC" w14:textId="77777777" w:rsidTr="007B1422">
        <w:trPr>
          <w:trHeight w:val="300"/>
        </w:trPr>
        <w:tc>
          <w:tcPr>
            <w:tcW w:w="988" w:type="dxa"/>
            <w:tcBorders>
              <w:top w:val="nil"/>
              <w:left w:val="single" w:sz="4" w:space="0" w:color="auto"/>
              <w:bottom w:val="nil"/>
              <w:right w:val="nil"/>
            </w:tcBorders>
            <w:noWrap/>
            <w:vAlign w:val="bottom"/>
            <w:hideMark/>
          </w:tcPr>
          <w:p w14:paraId="660CC05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116.5</w:t>
            </w:r>
          </w:p>
        </w:tc>
        <w:tc>
          <w:tcPr>
            <w:tcW w:w="992" w:type="dxa"/>
            <w:tcBorders>
              <w:top w:val="nil"/>
              <w:left w:val="nil"/>
              <w:bottom w:val="nil"/>
              <w:right w:val="nil"/>
            </w:tcBorders>
            <w:noWrap/>
            <w:vAlign w:val="bottom"/>
            <w:hideMark/>
          </w:tcPr>
          <w:p w14:paraId="123C483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4150</w:t>
            </w:r>
          </w:p>
        </w:tc>
        <w:tc>
          <w:tcPr>
            <w:tcW w:w="992" w:type="dxa"/>
            <w:tcBorders>
              <w:top w:val="nil"/>
              <w:left w:val="nil"/>
              <w:bottom w:val="nil"/>
              <w:right w:val="nil"/>
            </w:tcBorders>
            <w:noWrap/>
            <w:vAlign w:val="bottom"/>
            <w:hideMark/>
          </w:tcPr>
          <w:p w14:paraId="2DAB21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0.29305</w:t>
            </w:r>
          </w:p>
        </w:tc>
        <w:tc>
          <w:tcPr>
            <w:tcW w:w="992" w:type="dxa"/>
            <w:tcBorders>
              <w:top w:val="nil"/>
              <w:left w:val="nil"/>
              <w:bottom w:val="nil"/>
              <w:right w:val="single" w:sz="4" w:space="0" w:color="auto"/>
            </w:tcBorders>
            <w:noWrap/>
            <w:vAlign w:val="bottom"/>
            <w:hideMark/>
          </w:tcPr>
          <w:p w14:paraId="1938A0F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1.12233</w:t>
            </w:r>
          </w:p>
        </w:tc>
        <w:tc>
          <w:tcPr>
            <w:tcW w:w="1134" w:type="dxa"/>
            <w:tcBorders>
              <w:top w:val="nil"/>
              <w:left w:val="nil"/>
              <w:bottom w:val="nil"/>
              <w:right w:val="nil"/>
            </w:tcBorders>
            <w:noWrap/>
            <w:vAlign w:val="bottom"/>
            <w:hideMark/>
          </w:tcPr>
          <w:p w14:paraId="2C836AB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41.302</w:t>
            </w:r>
          </w:p>
        </w:tc>
        <w:tc>
          <w:tcPr>
            <w:tcW w:w="1134" w:type="dxa"/>
            <w:tcBorders>
              <w:top w:val="nil"/>
              <w:left w:val="nil"/>
              <w:bottom w:val="nil"/>
              <w:right w:val="nil"/>
            </w:tcBorders>
            <w:noWrap/>
            <w:vAlign w:val="bottom"/>
            <w:hideMark/>
          </w:tcPr>
          <w:p w14:paraId="48A1993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41.561</w:t>
            </w:r>
          </w:p>
        </w:tc>
        <w:tc>
          <w:tcPr>
            <w:tcW w:w="877" w:type="dxa"/>
            <w:tcBorders>
              <w:top w:val="nil"/>
              <w:left w:val="nil"/>
              <w:bottom w:val="nil"/>
              <w:right w:val="nil"/>
            </w:tcBorders>
            <w:noWrap/>
            <w:vAlign w:val="bottom"/>
            <w:hideMark/>
          </w:tcPr>
          <w:p w14:paraId="7A7EB4C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95.038</w:t>
            </w:r>
          </w:p>
        </w:tc>
        <w:tc>
          <w:tcPr>
            <w:tcW w:w="966" w:type="dxa"/>
            <w:tcBorders>
              <w:top w:val="nil"/>
              <w:left w:val="nil"/>
              <w:bottom w:val="nil"/>
              <w:right w:val="nil"/>
            </w:tcBorders>
            <w:noWrap/>
            <w:vAlign w:val="bottom"/>
            <w:hideMark/>
          </w:tcPr>
          <w:p w14:paraId="69EB32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751.120</w:t>
            </w:r>
          </w:p>
        </w:tc>
        <w:tc>
          <w:tcPr>
            <w:tcW w:w="992" w:type="dxa"/>
            <w:tcBorders>
              <w:top w:val="nil"/>
              <w:left w:val="nil"/>
              <w:bottom w:val="nil"/>
              <w:right w:val="nil"/>
            </w:tcBorders>
            <w:noWrap/>
            <w:vAlign w:val="bottom"/>
            <w:hideMark/>
          </w:tcPr>
          <w:p w14:paraId="7EEB25A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0.317</w:t>
            </w:r>
          </w:p>
        </w:tc>
        <w:tc>
          <w:tcPr>
            <w:tcW w:w="851" w:type="dxa"/>
            <w:tcBorders>
              <w:top w:val="nil"/>
              <w:left w:val="nil"/>
              <w:bottom w:val="nil"/>
              <w:right w:val="single" w:sz="4" w:space="0" w:color="auto"/>
            </w:tcBorders>
            <w:noWrap/>
            <w:vAlign w:val="bottom"/>
            <w:hideMark/>
          </w:tcPr>
          <w:p w14:paraId="1E10AC8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24.511</w:t>
            </w:r>
          </w:p>
        </w:tc>
      </w:tr>
      <w:tr w:rsidR="00D95C0B" w:rsidRPr="00D95C0B" w14:paraId="4E3E95D3" w14:textId="77777777" w:rsidTr="007B1422">
        <w:trPr>
          <w:trHeight w:val="300"/>
        </w:trPr>
        <w:tc>
          <w:tcPr>
            <w:tcW w:w="988" w:type="dxa"/>
            <w:tcBorders>
              <w:top w:val="nil"/>
              <w:left w:val="single" w:sz="4" w:space="0" w:color="auto"/>
              <w:bottom w:val="nil"/>
              <w:right w:val="nil"/>
            </w:tcBorders>
            <w:noWrap/>
            <w:vAlign w:val="bottom"/>
            <w:hideMark/>
          </w:tcPr>
          <w:p w14:paraId="3705D6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115.931</w:t>
            </w:r>
          </w:p>
        </w:tc>
        <w:tc>
          <w:tcPr>
            <w:tcW w:w="992" w:type="dxa"/>
            <w:tcBorders>
              <w:top w:val="nil"/>
              <w:left w:val="nil"/>
              <w:bottom w:val="nil"/>
              <w:right w:val="nil"/>
            </w:tcBorders>
            <w:noWrap/>
            <w:vAlign w:val="bottom"/>
            <w:hideMark/>
          </w:tcPr>
          <w:p w14:paraId="760FDD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4200</w:t>
            </w:r>
          </w:p>
        </w:tc>
        <w:tc>
          <w:tcPr>
            <w:tcW w:w="992" w:type="dxa"/>
            <w:tcBorders>
              <w:top w:val="nil"/>
              <w:left w:val="nil"/>
              <w:bottom w:val="nil"/>
              <w:right w:val="nil"/>
            </w:tcBorders>
            <w:noWrap/>
            <w:vAlign w:val="bottom"/>
            <w:hideMark/>
          </w:tcPr>
          <w:p w14:paraId="59A8FD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0.2949</w:t>
            </w:r>
          </w:p>
        </w:tc>
        <w:tc>
          <w:tcPr>
            <w:tcW w:w="992" w:type="dxa"/>
            <w:tcBorders>
              <w:top w:val="nil"/>
              <w:left w:val="nil"/>
              <w:bottom w:val="nil"/>
              <w:right w:val="single" w:sz="4" w:space="0" w:color="auto"/>
            </w:tcBorders>
            <w:noWrap/>
            <w:vAlign w:val="bottom"/>
            <w:hideMark/>
          </w:tcPr>
          <w:p w14:paraId="42FFE8B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1.12179</w:t>
            </w:r>
          </w:p>
        </w:tc>
        <w:tc>
          <w:tcPr>
            <w:tcW w:w="1134" w:type="dxa"/>
            <w:tcBorders>
              <w:top w:val="nil"/>
              <w:left w:val="nil"/>
              <w:bottom w:val="nil"/>
              <w:right w:val="nil"/>
            </w:tcBorders>
            <w:noWrap/>
            <w:vAlign w:val="bottom"/>
            <w:hideMark/>
          </w:tcPr>
          <w:p w14:paraId="6E8F48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41.596</w:t>
            </w:r>
          </w:p>
        </w:tc>
        <w:tc>
          <w:tcPr>
            <w:tcW w:w="1134" w:type="dxa"/>
            <w:tcBorders>
              <w:top w:val="nil"/>
              <w:left w:val="nil"/>
              <w:bottom w:val="nil"/>
              <w:right w:val="nil"/>
            </w:tcBorders>
            <w:noWrap/>
            <w:vAlign w:val="bottom"/>
            <w:hideMark/>
          </w:tcPr>
          <w:p w14:paraId="09DF89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41.856</w:t>
            </w:r>
          </w:p>
        </w:tc>
        <w:tc>
          <w:tcPr>
            <w:tcW w:w="877" w:type="dxa"/>
            <w:tcBorders>
              <w:top w:val="nil"/>
              <w:left w:val="nil"/>
              <w:bottom w:val="nil"/>
              <w:right w:val="nil"/>
            </w:tcBorders>
            <w:noWrap/>
            <w:vAlign w:val="bottom"/>
            <w:hideMark/>
          </w:tcPr>
          <w:p w14:paraId="5FB8BD1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94.574</w:t>
            </w:r>
          </w:p>
        </w:tc>
        <w:tc>
          <w:tcPr>
            <w:tcW w:w="966" w:type="dxa"/>
            <w:tcBorders>
              <w:top w:val="nil"/>
              <w:left w:val="nil"/>
              <w:bottom w:val="nil"/>
              <w:right w:val="nil"/>
            </w:tcBorders>
            <w:noWrap/>
            <w:vAlign w:val="bottom"/>
            <w:hideMark/>
          </w:tcPr>
          <w:p w14:paraId="4D3C464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747.452</w:t>
            </w:r>
          </w:p>
        </w:tc>
        <w:tc>
          <w:tcPr>
            <w:tcW w:w="992" w:type="dxa"/>
            <w:tcBorders>
              <w:top w:val="nil"/>
              <w:left w:val="nil"/>
              <w:bottom w:val="nil"/>
              <w:right w:val="nil"/>
            </w:tcBorders>
            <w:noWrap/>
            <w:vAlign w:val="bottom"/>
            <w:hideMark/>
          </w:tcPr>
          <w:p w14:paraId="1C61AB0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0.317</w:t>
            </w:r>
          </w:p>
        </w:tc>
        <w:tc>
          <w:tcPr>
            <w:tcW w:w="851" w:type="dxa"/>
            <w:tcBorders>
              <w:top w:val="nil"/>
              <w:left w:val="nil"/>
              <w:bottom w:val="nil"/>
              <w:right w:val="single" w:sz="4" w:space="0" w:color="auto"/>
            </w:tcBorders>
            <w:noWrap/>
            <w:vAlign w:val="bottom"/>
            <w:hideMark/>
          </w:tcPr>
          <w:p w14:paraId="69E9ED3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24.530</w:t>
            </w:r>
          </w:p>
        </w:tc>
      </w:tr>
      <w:tr w:rsidR="00D95C0B" w:rsidRPr="00D95C0B" w14:paraId="25BF8762" w14:textId="77777777" w:rsidTr="007B1422">
        <w:trPr>
          <w:trHeight w:val="300"/>
        </w:trPr>
        <w:tc>
          <w:tcPr>
            <w:tcW w:w="988" w:type="dxa"/>
            <w:tcBorders>
              <w:top w:val="nil"/>
              <w:left w:val="single" w:sz="4" w:space="0" w:color="auto"/>
              <w:bottom w:val="nil"/>
              <w:right w:val="nil"/>
            </w:tcBorders>
            <w:noWrap/>
            <w:vAlign w:val="bottom"/>
            <w:hideMark/>
          </w:tcPr>
          <w:p w14:paraId="52068BA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115.034</w:t>
            </w:r>
          </w:p>
        </w:tc>
        <w:tc>
          <w:tcPr>
            <w:tcW w:w="992" w:type="dxa"/>
            <w:tcBorders>
              <w:top w:val="nil"/>
              <w:left w:val="nil"/>
              <w:bottom w:val="nil"/>
              <w:right w:val="nil"/>
            </w:tcBorders>
            <w:noWrap/>
            <w:vAlign w:val="bottom"/>
            <w:hideMark/>
          </w:tcPr>
          <w:p w14:paraId="6027805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4250</w:t>
            </w:r>
          </w:p>
        </w:tc>
        <w:tc>
          <w:tcPr>
            <w:tcW w:w="992" w:type="dxa"/>
            <w:tcBorders>
              <w:top w:val="nil"/>
              <w:left w:val="nil"/>
              <w:bottom w:val="nil"/>
              <w:right w:val="nil"/>
            </w:tcBorders>
            <w:noWrap/>
            <w:vAlign w:val="bottom"/>
            <w:hideMark/>
          </w:tcPr>
          <w:p w14:paraId="667491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0.29715</w:t>
            </w:r>
          </w:p>
        </w:tc>
        <w:tc>
          <w:tcPr>
            <w:tcW w:w="992" w:type="dxa"/>
            <w:tcBorders>
              <w:top w:val="nil"/>
              <w:left w:val="nil"/>
              <w:bottom w:val="nil"/>
              <w:right w:val="single" w:sz="4" w:space="0" w:color="auto"/>
            </w:tcBorders>
            <w:noWrap/>
            <w:vAlign w:val="bottom"/>
            <w:hideMark/>
          </w:tcPr>
          <w:p w14:paraId="20ECB58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1.12456</w:t>
            </w:r>
          </w:p>
        </w:tc>
        <w:tc>
          <w:tcPr>
            <w:tcW w:w="1134" w:type="dxa"/>
            <w:tcBorders>
              <w:top w:val="nil"/>
              <w:left w:val="nil"/>
              <w:bottom w:val="nil"/>
              <w:right w:val="nil"/>
            </w:tcBorders>
            <w:noWrap/>
            <w:vAlign w:val="bottom"/>
            <w:hideMark/>
          </w:tcPr>
          <w:p w14:paraId="33FDAD4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41.765</w:t>
            </w:r>
          </w:p>
        </w:tc>
        <w:tc>
          <w:tcPr>
            <w:tcW w:w="1134" w:type="dxa"/>
            <w:tcBorders>
              <w:top w:val="nil"/>
              <w:left w:val="nil"/>
              <w:bottom w:val="nil"/>
              <w:right w:val="nil"/>
            </w:tcBorders>
            <w:noWrap/>
            <w:vAlign w:val="bottom"/>
            <w:hideMark/>
          </w:tcPr>
          <w:p w14:paraId="25EE3CF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42.027</w:t>
            </w:r>
          </w:p>
        </w:tc>
        <w:tc>
          <w:tcPr>
            <w:tcW w:w="877" w:type="dxa"/>
            <w:tcBorders>
              <w:top w:val="nil"/>
              <w:left w:val="nil"/>
              <w:bottom w:val="nil"/>
              <w:right w:val="nil"/>
            </w:tcBorders>
            <w:noWrap/>
            <w:vAlign w:val="bottom"/>
            <w:hideMark/>
          </w:tcPr>
          <w:p w14:paraId="3FA588F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93.842</w:t>
            </w:r>
          </w:p>
        </w:tc>
        <w:tc>
          <w:tcPr>
            <w:tcW w:w="966" w:type="dxa"/>
            <w:tcBorders>
              <w:top w:val="nil"/>
              <w:left w:val="nil"/>
              <w:bottom w:val="nil"/>
              <w:right w:val="nil"/>
            </w:tcBorders>
            <w:noWrap/>
            <w:vAlign w:val="bottom"/>
            <w:hideMark/>
          </w:tcPr>
          <w:p w14:paraId="4C84AFF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741.669</w:t>
            </w:r>
          </w:p>
        </w:tc>
        <w:tc>
          <w:tcPr>
            <w:tcW w:w="992" w:type="dxa"/>
            <w:tcBorders>
              <w:top w:val="nil"/>
              <w:left w:val="nil"/>
              <w:bottom w:val="nil"/>
              <w:right w:val="nil"/>
            </w:tcBorders>
            <w:noWrap/>
            <w:vAlign w:val="bottom"/>
            <w:hideMark/>
          </w:tcPr>
          <w:p w14:paraId="195F8C1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0.318</w:t>
            </w:r>
          </w:p>
        </w:tc>
        <w:tc>
          <w:tcPr>
            <w:tcW w:w="851" w:type="dxa"/>
            <w:tcBorders>
              <w:top w:val="nil"/>
              <w:left w:val="nil"/>
              <w:bottom w:val="nil"/>
              <w:right w:val="single" w:sz="4" w:space="0" w:color="auto"/>
            </w:tcBorders>
            <w:noWrap/>
            <w:vAlign w:val="bottom"/>
            <w:hideMark/>
          </w:tcPr>
          <w:p w14:paraId="018D534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24.444</w:t>
            </w:r>
          </w:p>
        </w:tc>
      </w:tr>
      <w:tr w:rsidR="00D95C0B" w:rsidRPr="00D95C0B" w14:paraId="6C12E5BD" w14:textId="77777777" w:rsidTr="007B1422">
        <w:trPr>
          <w:trHeight w:val="300"/>
        </w:trPr>
        <w:tc>
          <w:tcPr>
            <w:tcW w:w="988" w:type="dxa"/>
            <w:tcBorders>
              <w:top w:val="nil"/>
              <w:left w:val="single" w:sz="4" w:space="0" w:color="auto"/>
              <w:bottom w:val="nil"/>
              <w:right w:val="nil"/>
            </w:tcBorders>
            <w:noWrap/>
            <w:vAlign w:val="bottom"/>
            <w:hideMark/>
          </w:tcPr>
          <w:p w14:paraId="3FB978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114.391</w:t>
            </w:r>
          </w:p>
        </w:tc>
        <w:tc>
          <w:tcPr>
            <w:tcW w:w="992" w:type="dxa"/>
            <w:tcBorders>
              <w:top w:val="nil"/>
              <w:left w:val="nil"/>
              <w:bottom w:val="nil"/>
              <w:right w:val="nil"/>
            </w:tcBorders>
            <w:noWrap/>
            <w:vAlign w:val="bottom"/>
            <w:hideMark/>
          </w:tcPr>
          <w:p w14:paraId="495EBFD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4300</w:t>
            </w:r>
          </w:p>
        </w:tc>
        <w:tc>
          <w:tcPr>
            <w:tcW w:w="992" w:type="dxa"/>
            <w:tcBorders>
              <w:top w:val="nil"/>
              <w:left w:val="nil"/>
              <w:bottom w:val="nil"/>
              <w:right w:val="nil"/>
            </w:tcBorders>
            <w:noWrap/>
            <w:vAlign w:val="bottom"/>
            <w:hideMark/>
          </w:tcPr>
          <w:p w14:paraId="52F18AF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0.3022</w:t>
            </w:r>
          </w:p>
        </w:tc>
        <w:tc>
          <w:tcPr>
            <w:tcW w:w="992" w:type="dxa"/>
            <w:tcBorders>
              <w:top w:val="nil"/>
              <w:left w:val="nil"/>
              <w:bottom w:val="nil"/>
              <w:right w:val="single" w:sz="4" w:space="0" w:color="auto"/>
            </w:tcBorders>
            <w:noWrap/>
            <w:vAlign w:val="bottom"/>
            <w:hideMark/>
          </w:tcPr>
          <w:p w14:paraId="176C2D7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1.12278</w:t>
            </w:r>
          </w:p>
        </w:tc>
        <w:tc>
          <w:tcPr>
            <w:tcW w:w="1134" w:type="dxa"/>
            <w:tcBorders>
              <w:top w:val="nil"/>
              <w:left w:val="nil"/>
              <w:bottom w:val="nil"/>
              <w:right w:val="nil"/>
            </w:tcBorders>
            <w:noWrap/>
            <w:vAlign w:val="bottom"/>
            <w:hideMark/>
          </w:tcPr>
          <w:p w14:paraId="2C1940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42.020</w:t>
            </w:r>
          </w:p>
        </w:tc>
        <w:tc>
          <w:tcPr>
            <w:tcW w:w="1134" w:type="dxa"/>
            <w:tcBorders>
              <w:top w:val="nil"/>
              <w:left w:val="nil"/>
              <w:bottom w:val="nil"/>
              <w:right w:val="nil"/>
            </w:tcBorders>
            <w:noWrap/>
            <w:vAlign w:val="bottom"/>
            <w:hideMark/>
          </w:tcPr>
          <w:p w14:paraId="5FC62B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42.284</w:t>
            </w:r>
          </w:p>
        </w:tc>
        <w:tc>
          <w:tcPr>
            <w:tcW w:w="877" w:type="dxa"/>
            <w:tcBorders>
              <w:top w:val="nil"/>
              <w:left w:val="nil"/>
              <w:bottom w:val="nil"/>
              <w:right w:val="nil"/>
            </w:tcBorders>
            <w:noWrap/>
            <w:vAlign w:val="bottom"/>
            <w:hideMark/>
          </w:tcPr>
          <w:p w14:paraId="506FD0E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93.317</w:t>
            </w:r>
          </w:p>
        </w:tc>
        <w:tc>
          <w:tcPr>
            <w:tcW w:w="966" w:type="dxa"/>
            <w:tcBorders>
              <w:top w:val="nil"/>
              <w:left w:val="nil"/>
              <w:bottom w:val="nil"/>
              <w:right w:val="nil"/>
            </w:tcBorders>
            <w:noWrap/>
            <w:vAlign w:val="bottom"/>
            <w:hideMark/>
          </w:tcPr>
          <w:p w14:paraId="6CADBC3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737.523</w:t>
            </w:r>
          </w:p>
        </w:tc>
        <w:tc>
          <w:tcPr>
            <w:tcW w:w="992" w:type="dxa"/>
            <w:tcBorders>
              <w:top w:val="nil"/>
              <w:left w:val="nil"/>
              <w:bottom w:val="nil"/>
              <w:right w:val="nil"/>
            </w:tcBorders>
            <w:noWrap/>
            <w:vAlign w:val="bottom"/>
            <w:hideMark/>
          </w:tcPr>
          <w:p w14:paraId="601AF18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0.322</w:t>
            </w:r>
          </w:p>
        </w:tc>
        <w:tc>
          <w:tcPr>
            <w:tcW w:w="851" w:type="dxa"/>
            <w:tcBorders>
              <w:top w:val="nil"/>
              <w:left w:val="nil"/>
              <w:bottom w:val="nil"/>
              <w:right w:val="single" w:sz="4" w:space="0" w:color="auto"/>
            </w:tcBorders>
            <w:noWrap/>
            <w:vAlign w:val="bottom"/>
            <w:hideMark/>
          </w:tcPr>
          <w:p w14:paraId="04AFEC8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24.182</w:t>
            </w:r>
          </w:p>
        </w:tc>
      </w:tr>
      <w:tr w:rsidR="00D95C0B" w:rsidRPr="00D95C0B" w14:paraId="2284E9CD" w14:textId="77777777" w:rsidTr="007B1422">
        <w:trPr>
          <w:trHeight w:val="300"/>
        </w:trPr>
        <w:tc>
          <w:tcPr>
            <w:tcW w:w="988" w:type="dxa"/>
            <w:tcBorders>
              <w:top w:val="nil"/>
              <w:left w:val="single" w:sz="4" w:space="0" w:color="auto"/>
              <w:bottom w:val="nil"/>
              <w:right w:val="nil"/>
            </w:tcBorders>
            <w:noWrap/>
            <w:vAlign w:val="bottom"/>
            <w:hideMark/>
          </w:tcPr>
          <w:p w14:paraId="2C0481E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114.016</w:t>
            </w:r>
          </w:p>
        </w:tc>
        <w:tc>
          <w:tcPr>
            <w:tcW w:w="992" w:type="dxa"/>
            <w:tcBorders>
              <w:top w:val="nil"/>
              <w:left w:val="nil"/>
              <w:bottom w:val="nil"/>
              <w:right w:val="nil"/>
            </w:tcBorders>
            <w:noWrap/>
            <w:vAlign w:val="bottom"/>
            <w:hideMark/>
          </w:tcPr>
          <w:p w14:paraId="43F8CA6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4350</w:t>
            </w:r>
          </w:p>
        </w:tc>
        <w:tc>
          <w:tcPr>
            <w:tcW w:w="992" w:type="dxa"/>
            <w:tcBorders>
              <w:top w:val="nil"/>
              <w:left w:val="nil"/>
              <w:bottom w:val="nil"/>
              <w:right w:val="nil"/>
            </w:tcBorders>
            <w:noWrap/>
            <w:vAlign w:val="bottom"/>
            <w:hideMark/>
          </w:tcPr>
          <w:p w14:paraId="3A795D1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0.30605</w:t>
            </w:r>
          </w:p>
        </w:tc>
        <w:tc>
          <w:tcPr>
            <w:tcW w:w="992" w:type="dxa"/>
            <w:tcBorders>
              <w:top w:val="nil"/>
              <w:left w:val="nil"/>
              <w:bottom w:val="nil"/>
              <w:right w:val="single" w:sz="4" w:space="0" w:color="auto"/>
            </w:tcBorders>
            <w:noWrap/>
            <w:vAlign w:val="bottom"/>
            <w:hideMark/>
          </w:tcPr>
          <w:p w14:paraId="5CF5BB8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1.11943</w:t>
            </w:r>
          </w:p>
        </w:tc>
        <w:tc>
          <w:tcPr>
            <w:tcW w:w="1134" w:type="dxa"/>
            <w:tcBorders>
              <w:top w:val="nil"/>
              <w:left w:val="nil"/>
              <w:bottom w:val="nil"/>
              <w:right w:val="nil"/>
            </w:tcBorders>
            <w:noWrap/>
            <w:vAlign w:val="bottom"/>
            <w:hideMark/>
          </w:tcPr>
          <w:p w14:paraId="5A2851B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42.370</w:t>
            </w:r>
          </w:p>
        </w:tc>
        <w:tc>
          <w:tcPr>
            <w:tcW w:w="1134" w:type="dxa"/>
            <w:tcBorders>
              <w:top w:val="nil"/>
              <w:left w:val="nil"/>
              <w:bottom w:val="nil"/>
              <w:right w:val="nil"/>
            </w:tcBorders>
            <w:noWrap/>
            <w:vAlign w:val="bottom"/>
            <w:hideMark/>
          </w:tcPr>
          <w:p w14:paraId="57D4606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42.635</w:t>
            </w:r>
          </w:p>
        </w:tc>
        <w:tc>
          <w:tcPr>
            <w:tcW w:w="877" w:type="dxa"/>
            <w:tcBorders>
              <w:top w:val="nil"/>
              <w:left w:val="nil"/>
              <w:bottom w:val="nil"/>
              <w:right w:val="nil"/>
            </w:tcBorders>
            <w:noWrap/>
            <w:vAlign w:val="bottom"/>
            <w:hideMark/>
          </w:tcPr>
          <w:p w14:paraId="098337B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93.012</w:t>
            </w:r>
          </w:p>
        </w:tc>
        <w:tc>
          <w:tcPr>
            <w:tcW w:w="966" w:type="dxa"/>
            <w:tcBorders>
              <w:top w:val="nil"/>
              <w:left w:val="nil"/>
              <w:bottom w:val="nil"/>
              <w:right w:val="nil"/>
            </w:tcBorders>
            <w:noWrap/>
            <w:vAlign w:val="bottom"/>
            <w:hideMark/>
          </w:tcPr>
          <w:p w14:paraId="09FD61B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735.105</w:t>
            </w:r>
          </w:p>
        </w:tc>
        <w:tc>
          <w:tcPr>
            <w:tcW w:w="992" w:type="dxa"/>
            <w:tcBorders>
              <w:top w:val="nil"/>
              <w:left w:val="nil"/>
              <w:bottom w:val="nil"/>
              <w:right w:val="nil"/>
            </w:tcBorders>
            <w:noWrap/>
            <w:vAlign w:val="bottom"/>
            <w:hideMark/>
          </w:tcPr>
          <w:p w14:paraId="5899809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0.323</w:t>
            </w:r>
          </w:p>
        </w:tc>
        <w:tc>
          <w:tcPr>
            <w:tcW w:w="851" w:type="dxa"/>
            <w:tcBorders>
              <w:top w:val="nil"/>
              <w:left w:val="nil"/>
              <w:bottom w:val="nil"/>
              <w:right w:val="single" w:sz="4" w:space="0" w:color="auto"/>
            </w:tcBorders>
            <w:noWrap/>
            <w:vAlign w:val="bottom"/>
            <w:hideMark/>
          </w:tcPr>
          <w:p w14:paraId="13E7110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24.077</w:t>
            </w:r>
          </w:p>
        </w:tc>
      </w:tr>
      <w:tr w:rsidR="00D95C0B" w:rsidRPr="00D95C0B" w14:paraId="7DA972A6" w14:textId="77777777" w:rsidTr="007B1422">
        <w:trPr>
          <w:trHeight w:val="300"/>
        </w:trPr>
        <w:tc>
          <w:tcPr>
            <w:tcW w:w="988" w:type="dxa"/>
            <w:tcBorders>
              <w:top w:val="nil"/>
              <w:left w:val="single" w:sz="4" w:space="0" w:color="auto"/>
              <w:bottom w:val="nil"/>
              <w:right w:val="nil"/>
            </w:tcBorders>
            <w:noWrap/>
            <w:vAlign w:val="bottom"/>
            <w:hideMark/>
          </w:tcPr>
          <w:p w14:paraId="600A100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113.871</w:t>
            </w:r>
          </w:p>
        </w:tc>
        <w:tc>
          <w:tcPr>
            <w:tcW w:w="992" w:type="dxa"/>
            <w:tcBorders>
              <w:top w:val="nil"/>
              <w:left w:val="nil"/>
              <w:bottom w:val="nil"/>
              <w:right w:val="nil"/>
            </w:tcBorders>
            <w:noWrap/>
            <w:vAlign w:val="bottom"/>
            <w:hideMark/>
          </w:tcPr>
          <w:p w14:paraId="7D168D7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4400</w:t>
            </w:r>
          </w:p>
        </w:tc>
        <w:tc>
          <w:tcPr>
            <w:tcW w:w="992" w:type="dxa"/>
            <w:tcBorders>
              <w:top w:val="nil"/>
              <w:left w:val="nil"/>
              <w:bottom w:val="nil"/>
              <w:right w:val="nil"/>
            </w:tcBorders>
            <w:noWrap/>
            <w:vAlign w:val="bottom"/>
            <w:hideMark/>
          </w:tcPr>
          <w:p w14:paraId="653F4BF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0.3092</w:t>
            </w:r>
          </w:p>
        </w:tc>
        <w:tc>
          <w:tcPr>
            <w:tcW w:w="992" w:type="dxa"/>
            <w:tcBorders>
              <w:top w:val="nil"/>
              <w:left w:val="nil"/>
              <w:bottom w:val="nil"/>
              <w:right w:val="single" w:sz="4" w:space="0" w:color="auto"/>
            </w:tcBorders>
            <w:noWrap/>
            <w:vAlign w:val="bottom"/>
            <w:hideMark/>
          </w:tcPr>
          <w:p w14:paraId="4852A5F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1.11986</w:t>
            </w:r>
          </w:p>
        </w:tc>
        <w:tc>
          <w:tcPr>
            <w:tcW w:w="1134" w:type="dxa"/>
            <w:tcBorders>
              <w:top w:val="nil"/>
              <w:left w:val="nil"/>
              <w:bottom w:val="nil"/>
              <w:right w:val="nil"/>
            </w:tcBorders>
            <w:noWrap/>
            <w:vAlign w:val="bottom"/>
            <w:hideMark/>
          </w:tcPr>
          <w:p w14:paraId="25B6B18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42.802</w:t>
            </w:r>
          </w:p>
        </w:tc>
        <w:tc>
          <w:tcPr>
            <w:tcW w:w="1134" w:type="dxa"/>
            <w:tcBorders>
              <w:top w:val="nil"/>
              <w:left w:val="nil"/>
              <w:bottom w:val="nil"/>
              <w:right w:val="nil"/>
            </w:tcBorders>
            <w:noWrap/>
            <w:vAlign w:val="bottom"/>
            <w:hideMark/>
          </w:tcPr>
          <w:p w14:paraId="6CC560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43.070</w:t>
            </w:r>
          </w:p>
        </w:tc>
        <w:tc>
          <w:tcPr>
            <w:tcW w:w="877" w:type="dxa"/>
            <w:tcBorders>
              <w:top w:val="nil"/>
              <w:left w:val="nil"/>
              <w:bottom w:val="nil"/>
              <w:right w:val="nil"/>
            </w:tcBorders>
            <w:noWrap/>
            <w:vAlign w:val="bottom"/>
            <w:hideMark/>
          </w:tcPr>
          <w:p w14:paraId="6B266E5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92.893</w:t>
            </w:r>
          </w:p>
        </w:tc>
        <w:tc>
          <w:tcPr>
            <w:tcW w:w="966" w:type="dxa"/>
            <w:tcBorders>
              <w:top w:val="nil"/>
              <w:left w:val="nil"/>
              <w:bottom w:val="nil"/>
              <w:right w:val="nil"/>
            </w:tcBorders>
            <w:noWrap/>
            <w:vAlign w:val="bottom"/>
            <w:hideMark/>
          </w:tcPr>
          <w:p w14:paraId="3C634AC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734.170</w:t>
            </w:r>
          </w:p>
        </w:tc>
        <w:tc>
          <w:tcPr>
            <w:tcW w:w="992" w:type="dxa"/>
            <w:tcBorders>
              <w:top w:val="nil"/>
              <w:left w:val="nil"/>
              <w:bottom w:val="nil"/>
              <w:right w:val="nil"/>
            </w:tcBorders>
            <w:noWrap/>
            <w:vAlign w:val="bottom"/>
            <w:hideMark/>
          </w:tcPr>
          <w:p w14:paraId="4838B26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0.323</w:t>
            </w:r>
          </w:p>
        </w:tc>
        <w:tc>
          <w:tcPr>
            <w:tcW w:w="851" w:type="dxa"/>
            <w:tcBorders>
              <w:top w:val="nil"/>
              <w:left w:val="nil"/>
              <w:bottom w:val="nil"/>
              <w:right w:val="single" w:sz="4" w:space="0" w:color="auto"/>
            </w:tcBorders>
            <w:noWrap/>
            <w:vAlign w:val="bottom"/>
            <w:hideMark/>
          </w:tcPr>
          <w:p w14:paraId="4220C16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24.075</w:t>
            </w:r>
          </w:p>
        </w:tc>
      </w:tr>
      <w:tr w:rsidR="00D95C0B" w:rsidRPr="00D95C0B" w14:paraId="6C1FAF58" w14:textId="77777777" w:rsidTr="007B1422">
        <w:trPr>
          <w:trHeight w:val="300"/>
        </w:trPr>
        <w:tc>
          <w:tcPr>
            <w:tcW w:w="988" w:type="dxa"/>
            <w:tcBorders>
              <w:top w:val="nil"/>
              <w:left w:val="single" w:sz="4" w:space="0" w:color="auto"/>
              <w:bottom w:val="nil"/>
              <w:right w:val="nil"/>
            </w:tcBorders>
            <w:noWrap/>
            <w:vAlign w:val="bottom"/>
            <w:hideMark/>
          </w:tcPr>
          <w:p w14:paraId="68A0346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113.985</w:t>
            </w:r>
          </w:p>
        </w:tc>
        <w:tc>
          <w:tcPr>
            <w:tcW w:w="992" w:type="dxa"/>
            <w:tcBorders>
              <w:top w:val="nil"/>
              <w:left w:val="nil"/>
              <w:bottom w:val="nil"/>
              <w:right w:val="nil"/>
            </w:tcBorders>
            <w:noWrap/>
            <w:vAlign w:val="bottom"/>
            <w:hideMark/>
          </w:tcPr>
          <w:p w14:paraId="6507350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4450</w:t>
            </w:r>
          </w:p>
        </w:tc>
        <w:tc>
          <w:tcPr>
            <w:tcW w:w="992" w:type="dxa"/>
            <w:tcBorders>
              <w:top w:val="nil"/>
              <w:left w:val="nil"/>
              <w:bottom w:val="nil"/>
              <w:right w:val="nil"/>
            </w:tcBorders>
            <w:noWrap/>
            <w:vAlign w:val="bottom"/>
            <w:hideMark/>
          </w:tcPr>
          <w:p w14:paraId="608B013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0.3099</w:t>
            </w:r>
          </w:p>
        </w:tc>
        <w:tc>
          <w:tcPr>
            <w:tcW w:w="992" w:type="dxa"/>
            <w:tcBorders>
              <w:top w:val="nil"/>
              <w:left w:val="nil"/>
              <w:bottom w:val="nil"/>
              <w:right w:val="single" w:sz="4" w:space="0" w:color="auto"/>
            </w:tcBorders>
            <w:noWrap/>
            <w:vAlign w:val="bottom"/>
            <w:hideMark/>
          </w:tcPr>
          <w:p w14:paraId="4FB9D45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1.11873</w:t>
            </w:r>
          </w:p>
        </w:tc>
        <w:tc>
          <w:tcPr>
            <w:tcW w:w="1134" w:type="dxa"/>
            <w:tcBorders>
              <w:top w:val="nil"/>
              <w:left w:val="nil"/>
              <w:bottom w:val="nil"/>
              <w:right w:val="nil"/>
            </w:tcBorders>
            <w:noWrap/>
            <w:vAlign w:val="bottom"/>
            <w:hideMark/>
          </w:tcPr>
          <w:p w14:paraId="271342F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43.332</w:t>
            </w:r>
          </w:p>
        </w:tc>
        <w:tc>
          <w:tcPr>
            <w:tcW w:w="1134" w:type="dxa"/>
            <w:tcBorders>
              <w:top w:val="nil"/>
              <w:left w:val="nil"/>
              <w:bottom w:val="nil"/>
              <w:right w:val="nil"/>
            </w:tcBorders>
            <w:noWrap/>
            <w:vAlign w:val="bottom"/>
            <w:hideMark/>
          </w:tcPr>
          <w:p w14:paraId="28FD4DF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43.603</w:t>
            </w:r>
          </w:p>
        </w:tc>
        <w:tc>
          <w:tcPr>
            <w:tcW w:w="877" w:type="dxa"/>
            <w:tcBorders>
              <w:top w:val="nil"/>
              <w:left w:val="nil"/>
              <w:bottom w:val="nil"/>
              <w:right w:val="nil"/>
            </w:tcBorders>
            <w:noWrap/>
            <w:vAlign w:val="bottom"/>
            <w:hideMark/>
          </w:tcPr>
          <w:p w14:paraId="18A4816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92.986</w:t>
            </w:r>
          </w:p>
        </w:tc>
        <w:tc>
          <w:tcPr>
            <w:tcW w:w="966" w:type="dxa"/>
            <w:tcBorders>
              <w:top w:val="nil"/>
              <w:left w:val="nil"/>
              <w:bottom w:val="nil"/>
              <w:right w:val="nil"/>
            </w:tcBorders>
            <w:noWrap/>
            <w:vAlign w:val="bottom"/>
            <w:hideMark/>
          </w:tcPr>
          <w:p w14:paraId="7A0423C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734.905</w:t>
            </w:r>
          </w:p>
        </w:tc>
        <w:tc>
          <w:tcPr>
            <w:tcW w:w="992" w:type="dxa"/>
            <w:tcBorders>
              <w:top w:val="nil"/>
              <w:left w:val="nil"/>
              <w:bottom w:val="nil"/>
              <w:right w:val="nil"/>
            </w:tcBorders>
            <w:noWrap/>
            <w:vAlign w:val="bottom"/>
            <w:hideMark/>
          </w:tcPr>
          <w:p w14:paraId="0BDC81D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0.320</w:t>
            </w:r>
          </w:p>
        </w:tc>
        <w:tc>
          <w:tcPr>
            <w:tcW w:w="851" w:type="dxa"/>
            <w:tcBorders>
              <w:top w:val="nil"/>
              <w:left w:val="nil"/>
              <w:bottom w:val="nil"/>
              <w:right w:val="single" w:sz="4" w:space="0" w:color="auto"/>
            </w:tcBorders>
            <w:noWrap/>
            <w:vAlign w:val="bottom"/>
            <w:hideMark/>
          </w:tcPr>
          <w:p w14:paraId="256D45E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24.317</w:t>
            </w:r>
          </w:p>
        </w:tc>
      </w:tr>
      <w:tr w:rsidR="00D95C0B" w:rsidRPr="00D95C0B" w14:paraId="4A01468B" w14:textId="77777777" w:rsidTr="007B1422">
        <w:trPr>
          <w:trHeight w:val="300"/>
        </w:trPr>
        <w:tc>
          <w:tcPr>
            <w:tcW w:w="988" w:type="dxa"/>
            <w:tcBorders>
              <w:top w:val="nil"/>
              <w:left w:val="single" w:sz="4" w:space="0" w:color="auto"/>
              <w:bottom w:val="nil"/>
              <w:right w:val="nil"/>
            </w:tcBorders>
            <w:noWrap/>
            <w:vAlign w:val="bottom"/>
            <w:hideMark/>
          </w:tcPr>
          <w:p w14:paraId="1696A98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113.306</w:t>
            </w:r>
          </w:p>
        </w:tc>
        <w:tc>
          <w:tcPr>
            <w:tcW w:w="992" w:type="dxa"/>
            <w:tcBorders>
              <w:top w:val="nil"/>
              <w:left w:val="nil"/>
              <w:bottom w:val="nil"/>
              <w:right w:val="nil"/>
            </w:tcBorders>
            <w:noWrap/>
            <w:vAlign w:val="bottom"/>
            <w:hideMark/>
          </w:tcPr>
          <w:p w14:paraId="2CF32CF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4500</w:t>
            </w:r>
          </w:p>
        </w:tc>
        <w:tc>
          <w:tcPr>
            <w:tcW w:w="992" w:type="dxa"/>
            <w:tcBorders>
              <w:top w:val="nil"/>
              <w:left w:val="nil"/>
              <w:bottom w:val="nil"/>
              <w:right w:val="nil"/>
            </w:tcBorders>
            <w:noWrap/>
            <w:vAlign w:val="bottom"/>
            <w:hideMark/>
          </w:tcPr>
          <w:p w14:paraId="0810AFB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0.31445</w:t>
            </w:r>
          </w:p>
        </w:tc>
        <w:tc>
          <w:tcPr>
            <w:tcW w:w="992" w:type="dxa"/>
            <w:tcBorders>
              <w:top w:val="nil"/>
              <w:left w:val="nil"/>
              <w:bottom w:val="nil"/>
              <w:right w:val="single" w:sz="4" w:space="0" w:color="auto"/>
            </w:tcBorders>
            <w:noWrap/>
            <w:vAlign w:val="bottom"/>
            <w:hideMark/>
          </w:tcPr>
          <w:p w14:paraId="0330B00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1.11563</w:t>
            </w:r>
          </w:p>
        </w:tc>
        <w:tc>
          <w:tcPr>
            <w:tcW w:w="1134" w:type="dxa"/>
            <w:tcBorders>
              <w:top w:val="nil"/>
              <w:left w:val="nil"/>
              <w:bottom w:val="nil"/>
              <w:right w:val="nil"/>
            </w:tcBorders>
            <w:noWrap/>
            <w:vAlign w:val="bottom"/>
            <w:hideMark/>
          </w:tcPr>
          <w:p w14:paraId="7DDCF1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43.558</w:t>
            </w:r>
          </w:p>
        </w:tc>
        <w:tc>
          <w:tcPr>
            <w:tcW w:w="1134" w:type="dxa"/>
            <w:tcBorders>
              <w:top w:val="nil"/>
              <w:left w:val="nil"/>
              <w:bottom w:val="nil"/>
              <w:right w:val="nil"/>
            </w:tcBorders>
            <w:noWrap/>
            <w:vAlign w:val="bottom"/>
            <w:hideMark/>
          </w:tcPr>
          <w:p w14:paraId="202E6A1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43.831</w:t>
            </w:r>
          </w:p>
        </w:tc>
        <w:tc>
          <w:tcPr>
            <w:tcW w:w="877" w:type="dxa"/>
            <w:tcBorders>
              <w:top w:val="nil"/>
              <w:left w:val="nil"/>
              <w:bottom w:val="nil"/>
              <w:right w:val="nil"/>
            </w:tcBorders>
            <w:noWrap/>
            <w:vAlign w:val="bottom"/>
            <w:hideMark/>
          </w:tcPr>
          <w:p w14:paraId="2FA97CA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92.432</w:t>
            </w:r>
          </w:p>
        </w:tc>
        <w:tc>
          <w:tcPr>
            <w:tcW w:w="966" w:type="dxa"/>
            <w:tcBorders>
              <w:top w:val="nil"/>
              <w:left w:val="nil"/>
              <w:bottom w:val="nil"/>
              <w:right w:val="nil"/>
            </w:tcBorders>
            <w:noWrap/>
            <w:vAlign w:val="bottom"/>
            <w:hideMark/>
          </w:tcPr>
          <w:p w14:paraId="141EF8C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730.528</w:t>
            </w:r>
          </w:p>
        </w:tc>
        <w:tc>
          <w:tcPr>
            <w:tcW w:w="992" w:type="dxa"/>
            <w:tcBorders>
              <w:top w:val="nil"/>
              <w:left w:val="nil"/>
              <w:bottom w:val="nil"/>
              <w:right w:val="nil"/>
            </w:tcBorders>
            <w:noWrap/>
            <w:vAlign w:val="bottom"/>
            <w:hideMark/>
          </w:tcPr>
          <w:p w14:paraId="033A4D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0.323</w:t>
            </w:r>
          </w:p>
        </w:tc>
        <w:tc>
          <w:tcPr>
            <w:tcW w:w="851" w:type="dxa"/>
            <w:tcBorders>
              <w:top w:val="nil"/>
              <w:left w:val="nil"/>
              <w:bottom w:val="nil"/>
              <w:right w:val="single" w:sz="4" w:space="0" w:color="auto"/>
            </w:tcBorders>
            <w:noWrap/>
            <w:vAlign w:val="bottom"/>
            <w:hideMark/>
          </w:tcPr>
          <w:p w14:paraId="6EBFAA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24.090</w:t>
            </w:r>
          </w:p>
        </w:tc>
      </w:tr>
      <w:tr w:rsidR="00D95C0B" w:rsidRPr="00D95C0B" w14:paraId="635E4D80" w14:textId="77777777" w:rsidTr="007B1422">
        <w:trPr>
          <w:trHeight w:val="300"/>
        </w:trPr>
        <w:tc>
          <w:tcPr>
            <w:tcW w:w="988" w:type="dxa"/>
            <w:tcBorders>
              <w:top w:val="nil"/>
              <w:left w:val="single" w:sz="4" w:space="0" w:color="auto"/>
              <w:bottom w:val="nil"/>
              <w:right w:val="nil"/>
            </w:tcBorders>
            <w:noWrap/>
            <w:vAlign w:val="bottom"/>
            <w:hideMark/>
          </w:tcPr>
          <w:p w14:paraId="2DFC167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113.074</w:t>
            </w:r>
          </w:p>
        </w:tc>
        <w:tc>
          <w:tcPr>
            <w:tcW w:w="992" w:type="dxa"/>
            <w:tcBorders>
              <w:top w:val="nil"/>
              <w:left w:val="nil"/>
              <w:bottom w:val="nil"/>
              <w:right w:val="nil"/>
            </w:tcBorders>
            <w:noWrap/>
            <w:vAlign w:val="bottom"/>
            <w:hideMark/>
          </w:tcPr>
          <w:p w14:paraId="3AF7AB0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4550</w:t>
            </w:r>
          </w:p>
        </w:tc>
        <w:tc>
          <w:tcPr>
            <w:tcW w:w="992" w:type="dxa"/>
            <w:tcBorders>
              <w:top w:val="nil"/>
              <w:left w:val="nil"/>
              <w:bottom w:val="nil"/>
              <w:right w:val="nil"/>
            </w:tcBorders>
            <w:noWrap/>
            <w:vAlign w:val="bottom"/>
            <w:hideMark/>
          </w:tcPr>
          <w:p w14:paraId="4A6806E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0.3171</w:t>
            </w:r>
          </w:p>
        </w:tc>
        <w:tc>
          <w:tcPr>
            <w:tcW w:w="992" w:type="dxa"/>
            <w:tcBorders>
              <w:top w:val="nil"/>
              <w:left w:val="nil"/>
              <w:bottom w:val="nil"/>
              <w:right w:val="single" w:sz="4" w:space="0" w:color="auto"/>
            </w:tcBorders>
            <w:noWrap/>
            <w:vAlign w:val="bottom"/>
            <w:hideMark/>
          </w:tcPr>
          <w:p w14:paraId="13DE89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1.10953</w:t>
            </w:r>
          </w:p>
        </w:tc>
        <w:tc>
          <w:tcPr>
            <w:tcW w:w="1134" w:type="dxa"/>
            <w:tcBorders>
              <w:top w:val="nil"/>
              <w:left w:val="nil"/>
              <w:bottom w:val="nil"/>
              <w:right w:val="nil"/>
            </w:tcBorders>
            <w:noWrap/>
            <w:vAlign w:val="bottom"/>
            <w:hideMark/>
          </w:tcPr>
          <w:p w14:paraId="5B4C6C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43.951</w:t>
            </w:r>
          </w:p>
        </w:tc>
        <w:tc>
          <w:tcPr>
            <w:tcW w:w="1134" w:type="dxa"/>
            <w:tcBorders>
              <w:top w:val="nil"/>
              <w:left w:val="nil"/>
              <w:bottom w:val="nil"/>
              <w:right w:val="nil"/>
            </w:tcBorders>
            <w:noWrap/>
            <w:vAlign w:val="bottom"/>
            <w:hideMark/>
          </w:tcPr>
          <w:p w14:paraId="1DDCF5E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44.227</w:t>
            </w:r>
          </w:p>
        </w:tc>
        <w:tc>
          <w:tcPr>
            <w:tcW w:w="877" w:type="dxa"/>
            <w:tcBorders>
              <w:top w:val="nil"/>
              <w:left w:val="nil"/>
              <w:bottom w:val="nil"/>
              <w:right w:val="nil"/>
            </w:tcBorders>
            <w:noWrap/>
            <w:vAlign w:val="bottom"/>
            <w:hideMark/>
          </w:tcPr>
          <w:p w14:paraId="40D3209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92.243</w:t>
            </w:r>
          </w:p>
        </w:tc>
        <w:tc>
          <w:tcPr>
            <w:tcW w:w="966" w:type="dxa"/>
            <w:tcBorders>
              <w:top w:val="nil"/>
              <w:left w:val="nil"/>
              <w:bottom w:val="nil"/>
              <w:right w:val="nil"/>
            </w:tcBorders>
            <w:noWrap/>
            <w:vAlign w:val="bottom"/>
            <w:hideMark/>
          </w:tcPr>
          <w:p w14:paraId="7E965A7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729.032</w:t>
            </w:r>
          </w:p>
        </w:tc>
        <w:tc>
          <w:tcPr>
            <w:tcW w:w="992" w:type="dxa"/>
            <w:tcBorders>
              <w:top w:val="nil"/>
              <w:left w:val="nil"/>
              <w:bottom w:val="nil"/>
              <w:right w:val="nil"/>
            </w:tcBorders>
            <w:noWrap/>
            <w:vAlign w:val="bottom"/>
            <w:hideMark/>
          </w:tcPr>
          <w:p w14:paraId="6919224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0.323</w:t>
            </w:r>
          </w:p>
        </w:tc>
        <w:tc>
          <w:tcPr>
            <w:tcW w:w="851" w:type="dxa"/>
            <w:tcBorders>
              <w:top w:val="nil"/>
              <w:left w:val="nil"/>
              <w:bottom w:val="nil"/>
              <w:right w:val="single" w:sz="4" w:space="0" w:color="auto"/>
            </w:tcBorders>
            <w:noWrap/>
            <w:vAlign w:val="bottom"/>
            <w:hideMark/>
          </w:tcPr>
          <w:p w14:paraId="0444EDA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24.105</w:t>
            </w:r>
          </w:p>
        </w:tc>
      </w:tr>
      <w:tr w:rsidR="00D95C0B" w:rsidRPr="00D95C0B" w14:paraId="71DB6C88" w14:textId="77777777" w:rsidTr="007B1422">
        <w:trPr>
          <w:trHeight w:val="300"/>
        </w:trPr>
        <w:tc>
          <w:tcPr>
            <w:tcW w:w="988" w:type="dxa"/>
            <w:tcBorders>
              <w:top w:val="nil"/>
              <w:left w:val="single" w:sz="4" w:space="0" w:color="auto"/>
              <w:bottom w:val="nil"/>
              <w:right w:val="nil"/>
            </w:tcBorders>
            <w:noWrap/>
            <w:vAlign w:val="bottom"/>
            <w:hideMark/>
          </w:tcPr>
          <w:p w14:paraId="33D010E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112.195</w:t>
            </w:r>
          </w:p>
        </w:tc>
        <w:tc>
          <w:tcPr>
            <w:tcW w:w="992" w:type="dxa"/>
            <w:tcBorders>
              <w:top w:val="nil"/>
              <w:left w:val="nil"/>
              <w:bottom w:val="nil"/>
              <w:right w:val="nil"/>
            </w:tcBorders>
            <w:noWrap/>
            <w:vAlign w:val="bottom"/>
            <w:hideMark/>
          </w:tcPr>
          <w:p w14:paraId="50261D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4600</w:t>
            </w:r>
          </w:p>
        </w:tc>
        <w:tc>
          <w:tcPr>
            <w:tcW w:w="992" w:type="dxa"/>
            <w:tcBorders>
              <w:top w:val="nil"/>
              <w:left w:val="nil"/>
              <w:bottom w:val="nil"/>
              <w:right w:val="nil"/>
            </w:tcBorders>
            <w:noWrap/>
            <w:vAlign w:val="bottom"/>
            <w:hideMark/>
          </w:tcPr>
          <w:p w14:paraId="6141DE7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0.3194</w:t>
            </w:r>
          </w:p>
        </w:tc>
        <w:tc>
          <w:tcPr>
            <w:tcW w:w="992" w:type="dxa"/>
            <w:tcBorders>
              <w:top w:val="nil"/>
              <w:left w:val="nil"/>
              <w:bottom w:val="nil"/>
              <w:right w:val="single" w:sz="4" w:space="0" w:color="auto"/>
            </w:tcBorders>
            <w:noWrap/>
            <w:vAlign w:val="bottom"/>
            <w:hideMark/>
          </w:tcPr>
          <w:p w14:paraId="36FF64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1.10569</w:t>
            </w:r>
          </w:p>
        </w:tc>
        <w:tc>
          <w:tcPr>
            <w:tcW w:w="1134" w:type="dxa"/>
            <w:tcBorders>
              <w:top w:val="nil"/>
              <w:left w:val="nil"/>
              <w:bottom w:val="nil"/>
              <w:right w:val="nil"/>
            </w:tcBorders>
            <w:noWrap/>
            <w:vAlign w:val="bottom"/>
            <w:hideMark/>
          </w:tcPr>
          <w:p w14:paraId="7EBE647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44.089</w:t>
            </w:r>
          </w:p>
        </w:tc>
        <w:tc>
          <w:tcPr>
            <w:tcW w:w="1134" w:type="dxa"/>
            <w:tcBorders>
              <w:top w:val="nil"/>
              <w:left w:val="nil"/>
              <w:bottom w:val="nil"/>
              <w:right w:val="nil"/>
            </w:tcBorders>
            <w:noWrap/>
            <w:vAlign w:val="bottom"/>
            <w:hideMark/>
          </w:tcPr>
          <w:p w14:paraId="6921731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44.365</w:t>
            </w:r>
          </w:p>
        </w:tc>
        <w:tc>
          <w:tcPr>
            <w:tcW w:w="877" w:type="dxa"/>
            <w:tcBorders>
              <w:top w:val="nil"/>
              <w:left w:val="nil"/>
              <w:bottom w:val="nil"/>
              <w:right w:val="nil"/>
            </w:tcBorders>
            <w:noWrap/>
            <w:vAlign w:val="bottom"/>
            <w:hideMark/>
          </w:tcPr>
          <w:p w14:paraId="4348FA0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91.526</w:t>
            </w:r>
          </w:p>
        </w:tc>
        <w:tc>
          <w:tcPr>
            <w:tcW w:w="966" w:type="dxa"/>
            <w:tcBorders>
              <w:top w:val="nil"/>
              <w:left w:val="nil"/>
              <w:bottom w:val="nil"/>
              <w:right w:val="nil"/>
            </w:tcBorders>
            <w:noWrap/>
            <w:vAlign w:val="bottom"/>
            <w:hideMark/>
          </w:tcPr>
          <w:p w14:paraId="61AC62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723.364</w:t>
            </w:r>
          </w:p>
        </w:tc>
        <w:tc>
          <w:tcPr>
            <w:tcW w:w="992" w:type="dxa"/>
            <w:tcBorders>
              <w:top w:val="nil"/>
              <w:left w:val="nil"/>
              <w:bottom w:val="nil"/>
              <w:right w:val="nil"/>
            </w:tcBorders>
            <w:noWrap/>
            <w:vAlign w:val="bottom"/>
            <w:hideMark/>
          </w:tcPr>
          <w:p w14:paraId="2D438DD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0.324</w:t>
            </w:r>
          </w:p>
        </w:tc>
        <w:tc>
          <w:tcPr>
            <w:tcW w:w="851" w:type="dxa"/>
            <w:tcBorders>
              <w:top w:val="nil"/>
              <w:left w:val="nil"/>
              <w:bottom w:val="nil"/>
              <w:right w:val="single" w:sz="4" w:space="0" w:color="auto"/>
            </w:tcBorders>
            <w:noWrap/>
            <w:vAlign w:val="bottom"/>
            <w:hideMark/>
          </w:tcPr>
          <w:p w14:paraId="13A6677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24.006</w:t>
            </w:r>
          </w:p>
        </w:tc>
      </w:tr>
      <w:tr w:rsidR="00D95C0B" w:rsidRPr="00D95C0B" w14:paraId="7F6EDF42" w14:textId="77777777" w:rsidTr="007B1422">
        <w:trPr>
          <w:trHeight w:val="300"/>
        </w:trPr>
        <w:tc>
          <w:tcPr>
            <w:tcW w:w="988" w:type="dxa"/>
            <w:tcBorders>
              <w:top w:val="nil"/>
              <w:left w:val="single" w:sz="4" w:space="0" w:color="auto"/>
              <w:bottom w:val="nil"/>
              <w:right w:val="nil"/>
            </w:tcBorders>
            <w:noWrap/>
            <w:vAlign w:val="bottom"/>
            <w:hideMark/>
          </w:tcPr>
          <w:p w14:paraId="09DFA1B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111.061</w:t>
            </w:r>
          </w:p>
        </w:tc>
        <w:tc>
          <w:tcPr>
            <w:tcW w:w="992" w:type="dxa"/>
            <w:tcBorders>
              <w:top w:val="nil"/>
              <w:left w:val="nil"/>
              <w:bottom w:val="nil"/>
              <w:right w:val="nil"/>
            </w:tcBorders>
            <w:noWrap/>
            <w:vAlign w:val="bottom"/>
            <w:hideMark/>
          </w:tcPr>
          <w:p w14:paraId="634C546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4650</w:t>
            </w:r>
          </w:p>
        </w:tc>
        <w:tc>
          <w:tcPr>
            <w:tcW w:w="992" w:type="dxa"/>
            <w:tcBorders>
              <w:top w:val="nil"/>
              <w:left w:val="nil"/>
              <w:bottom w:val="nil"/>
              <w:right w:val="nil"/>
            </w:tcBorders>
            <w:noWrap/>
            <w:vAlign w:val="bottom"/>
            <w:hideMark/>
          </w:tcPr>
          <w:p w14:paraId="024DF81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0.32055</w:t>
            </w:r>
          </w:p>
        </w:tc>
        <w:tc>
          <w:tcPr>
            <w:tcW w:w="992" w:type="dxa"/>
            <w:tcBorders>
              <w:top w:val="nil"/>
              <w:left w:val="nil"/>
              <w:bottom w:val="nil"/>
              <w:right w:val="single" w:sz="4" w:space="0" w:color="auto"/>
            </w:tcBorders>
            <w:noWrap/>
            <w:vAlign w:val="bottom"/>
            <w:hideMark/>
          </w:tcPr>
          <w:p w14:paraId="04333E9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1.09782</w:t>
            </w:r>
          </w:p>
        </w:tc>
        <w:tc>
          <w:tcPr>
            <w:tcW w:w="1134" w:type="dxa"/>
            <w:tcBorders>
              <w:top w:val="nil"/>
              <w:left w:val="nil"/>
              <w:bottom w:val="nil"/>
              <w:right w:val="nil"/>
            </w:tcBorders>
            <w:noWrap/>
            <w:vAlign w:val="bottom"/>
            <w:hideMark/>
          </w:tcPr>
          <w:p w14:paraId="3CF4A4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44.118</w:t>
            </w:r>
          </w:p>
        </w:tc>
        <w:tc>
          <w:tcPr>
            <w:tcW w:w="1134" w:type="dxa"/>
            <w:tcBorders>
              <w:top w:val="nil"/>
              <w:left w:val="nil"/>
              <w:bottom w:val="nil"/>
              <w:right w:val="nil"/>
            </w:tcBorders>
            <w:noWrap/>
            <w:vAlign w:val="bottom"/>
            <w:hideMark/>
          </w:tcPr>
          <w:p w14:paraId="1061940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44.394</w:t>
            </w:r>
          </w:p>
        </w:tc>
        <w:tc>
          <w:tcPr>
            <w:tcW w:w="877" w:type="dxa"/>
            <w:tcBorders>
              <w:top w:val="nil"/>
              <w:left w:val="nil"/>
              <w:bottom w:val="nil"/>
              <w:right w:val="nil"/>
            </w:tcBorders>
            <w:noWrap/>
            <w:vAlign w:val="bottom"/>
            <w:hideMark/>
          </w:tcPr>
          <w:p w14:paraId="0A7817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90.601</w:t>
            </w:r>
          </w:p>
        </w:tc>
        <w:tc>
          <w:tcPr>
            <w:tcW w:w="966" w:type="dxa"/>
            <w:tcBorders>
              <w:top w:val="nil"/>
              <w:left w:val="nil"/>
              <w:bottom w:val="nil"/>
              <w:right w:val="nil"/>
            </w:tcBorders>
            <w:noWrap/>
            <w:vAlign w:val="bottom"/>
            <w:hideMark/>
          </w:tcPr>
          <w:p w14:paraId="3C1A018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716.053</w:t>
            </w:r>
          </w:p>
        </w:tc>
        <w:tc>
          <w:tcPr>
            <w:tcW w:w="992" w:type="dxa"/>
            <w:tcBorders>
              <w:top w:val="nil"/>
              <w:left w:val="nil"/>
              <w:bottom w:val="nil"/>
              <w:right w:val="nil"/>
            </w:tcBorders>
            <w:noWrap/>
            <w:vAlign w:val="bottom"/>
            <w:hideMark/>
          </w:tcPr>
          <w:p w14:paraId="4CB978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0.325</w:t>
            </w:r>
          </w:p>
        </w:tc>
        <w:tc>
          <w:tcPr>
            <w:tcW w:w="851" w:type="dxa"/>
            <w:tcBorders>
              <w:top w:val="nil"/>
              <w:left w:val="nil"/>
              <w:bottom w:val="nil"/>
              <w:right w:val="single" w:sz="4" w:space="0" w:color="auto"/>
            </w:tcBorders>
            <w:noWrap/>
            <w:vAlign w:val="bottom"/>
            <w:hideMark/>
          </w:tcPr>
          <w:p w14:paraId="025B30E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23.936</w:t>
            </w:r>
          </w:p>
        </w:tc>
      </w:tr>
      <w:tr w:rsidR="00D95C0B" w:rsidRPr="00D95C0B" w14:paraId="4BE13734" w14:textId="77777777" w:rsidTr="007B1422">
        <w:trPr>
          <w:trHeight w:val="300"/>
        </w:trPr>
        <w:tc>
          <w:tcPr>
            <w:tcW w:w="988" w:type="dxa"/>
            <w:tcBorders>
              <w:top w:val="nil"/>
              <w:left w:val="single" w:sz="4" w:space="0" w:color="auto"/>
              <w:bottom w:val="nil"/>
              <w:right w:val="nil"/>
            </w:tcBorders>
            <w:noWrap/>
            <w:vAlign w:val="bottom"/>
            <w:hideMark/>
          </w:tcPr>
          <w:p w14:paraId="5B77D7A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109.973</w:t>
            </w:r>
          </w:p>
        </w:tc>
        <w:tc>
          <w:tcPr>
            <w:tcW w:w="992" w:type="dxa"/>
            <w:tcBorders>
              <w:top w:val="nil"/>
              <w:left w:val="nil"/>
              <w:bottom w:val="nil"/>
              <w:right w:val="nil"/>
            </w:tcBorders>
            <w:noWrap/>
            <w:vAlign w:val="bottom"/>
            <w:hideMark/>
          </w:tcPr>
          <w:p w14:paraId="1F99B33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4700</w:t>
            </w:r>
          </w:p>
        </w:tc>
        <w:tc>
          <w:tcPr>
            <w:tcW w:w="992" w:type="dxa"/>
            <w:tcBorders>
              <w:top w:val="nil"/>
              <w:left w:val="nil"/>
              <w:bottom w:val="nil"/>
              <w:right w:val="nil"/>
            </w:tcBorders>
            <w:noWrap/>
            <w:vAlign w:val="bottom"/>
            <w:hideMark/>
          </w:tcPr>
          <w:p w14:paraId="667DBEC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0.3207</w:t>
            </w:r>
          </w:p>
        </w:tc>
        <w:tc>
          <w:tcPr>
            <w:tcW w:w="992" w:type="dxa"/>
            <w:tcBorders>
              <w:top w:val="nil"/>
              <w:left w:val="nil"/>
              <w:bottom w:val="nil"/>
              <w:right w:val="single" w:sz="4" w:space="0" w:color="auto"/>
            </w:tcBorders>
            <w:noWrap/>
            <w:vAlign w:val="bottom"/>
            <w:hideMark/>
          </w:tcPr>
          <w:p w14:paraId="010D3BD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1.09558</w:t>
            </w:r>
          </w:p>
        </w:tc>
        <w:tc>
          <w:tcPr>
            <w:tcW w:w="1134" w:type="dxa"/>
            <w:tcBorders>
              <w:top w:val="nil"/>
              <w:left w:val="nil"/>
              <w:bottom w:val="nil"/>
              <w:right w:val="nil"/>
            </w:tcBorders>
            <w:noWrap/>
            <w:vAlign w:val="bottom"/>
            <w:hideMark/>
          </w:tcPr>
          <w:p w14:paraId="73BDE65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44.155</w:t>
            </w:r>
          </w:p>
        </w:tc>
        <w:tc>
          <w:tcPr>
            <w:tcW w:w="1134" w:type="dxa"/>
            <w:tcBorders>
              <w:top w:val="nil"/>
              <w:left w:val="nil"/>
              <w:bottom w:val="nil"/>
              <w:right w:val="nil"/>
            </w:tcBorders>
            <w:noWrap/>
            <w:vAlign w:val="bottom"/>
            <w:hideMark/>
          </w:tcPr>
          <w:p w14:paraId="5739C6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44.432</w:t>
            </w:r>
          </w:p>
        </w:tc>
        <w:tc>
          <w:tcPr>
            <w:tcW w:w="877" w:type="dxa"/>
            <w:tcBorders>
              <w:top w:val="nil"/>
              <w:left w:val="nil"/>
              <w:bottom w:val="nil"/>
              <w:right w:val="nil"/>
            </w:tcBorders>
            <w:noWrap/>
            <w:vAlign w:val="bottom"/>
            <w:hideMark/>
          </w:tcPr>
          <w:p w14:paraId="5E85269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89.713</w:t>
            </w:r>
          </w:p>
        </w:tc>
        <w:tc>
          <w:tcPr>
            <w:tcW w:w="966" w:type="dxa"/>
            <w:tcBorders>
              <w:top w:val="nil"/>
              <w:left w:val="nil"/>
              <w:bottom w:val="nil"/>
              <w:right w:val="nil"/>
            </w:tcBorders>
            <w:noWrap/>
            <w:vAlign w:val="bottom"/>
            <w:hideMark/>
          </w:tcPr>
          <w:p w14:paraId="35253EA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709.038</w:t>
            </w:r>
          </w:p>
        </w:tc>
        <w:tc>
          <w:tcPr>
            <w:tcW w:w="992" w:type="dxa"/>
            <w:tcBorders>
              <w:top w:val="nil"/>
              <w:left w:val="nil"/>
              <w:bottom w:val="nil"/>
              <w:right w:val="nil"/>
            </w:tcBorders>
            <w:noWrap/>
            <w:vAlign w:val="bottom"/>
            <w:hideMark/>
          </w:tcPr>
          <w:p w14:paraId="70E0519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0.325</w:t>
            </w:r>
          </w:p>
        </w:tc>
        <w:tc>
          <w:tcPr>
            <w:tcW w:w="851" w:type="dxa"/>
            <w:tcBorders>
              <w:top w:val="nil"/>
              <w:left w:val="nil"/>
              <w:bottom w:val="nil"/>
              <w:right w:val="single" w:sz="4" w:space="0" w:color="auto"/>
            </w:tcBorders>
            <w:noWrap/>
            <w:vAlign w:val="bottom"/>
            <w:hideMark/>
          </w:tcPr>
          <w:p w14:paraId="68A638E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23.945</w:t>
            </w:r>
          </w:p>
        </w:tc>
      </w:tr>
      <w:tr w:rsidR="00D95C0B" w:rsidRPr="00D95C0B" w14:paraId="4B49666E" w14:textId="77777777" w:rsidTr="007B1422">
        <w:trPr>
          <w:trHeight w:val="300"/>
        </w:trPr>
        <w:tc>
          <w:tcPr>
            <w:tcW w:w="988" w:type="dxa"/>
            <w:tcBorders>
              <w:top w:val="nil"/>
              <w:left w:val="single" w:sz="4" w:space="0" w:color="auto"/>
              <w:bottom w:val="nil"/>
              <w:right w:val="nil"/>
            </w:tcBorders>
            <w:noWrap/>
            <w:vAlign w:val="bottom"/>
            <w:hideMark/>
          </w:tcPr>
          <w:p w14:paraId="1A0F9E7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108.654</w:t>
            </w:r>
          </w:p>
        </w:tc>
        <w:tc>
          <w:tcPr>
            <w:tcW w:w="992" w:type="dxa"/>
            <w:tcBorders>
              <w:top w:val="nil"/>
              <w:left w:val="nil"/>
              <w:bottom w:val="nil"/>
              <w:right w:val="nil"/>
            </w:tcBorders>
            <w:noWrap/>
            <w:vAlign w:val="bottom"/>
            <w:hideMark/>
          </w:tcPr>
          <w:p w14:paraId="643EBCC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4750</w:t>
            </w:r>
          </w:p>
        </w:tc>
        <w:tc>
          <w:tcPr>
            <w:tcW w:w="992" w:type="dxa"/>
            <w:tcBorders>
              <w:top w:val="nil"/>
              <w:left w:val="nil"/>
              <w:bottom w:val="nil"/>
              <w:right w:val="nil"/>
            </w:tcBorders>
            <w:noWrap/>
            <w:vAlign w:val="bottom"/>
            <w:hideMark/>
          </w:tcPr>
          <w:p w14:paraId="55DDFD8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0.32485</w:t>
            </w:r>
          </w:p>
        </w:tc>
        <w:tc>
          <w:tcPr>
            <w:tcW w:w="992" w:type="dxa"/>
            <w:tcBorders>
              <w:top w:val="nil"/>
              <w:left w:val="nil"/>
              <w:bottom w:val="nil"/>
              <w:right w:val="single" w:sz="4" w:space="0" w:color="auto"/>
            </w:tcBorders>
            <w:noWrap/>
            <w:vAlign w:val="bottom"/>
            <w:hideMark/>
          </w:tcPr>
          <w:p w14:paraId="40551EC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1.08827</w:t>
            </w:r>
          </w:p>
        </w:tc>
        <w:tc>
          <w:tcPr>
            <w:tcW w:w="1134" w:type="dxa"/>
            <w:tcBorders>
              <w:top w:val="nil"/>
              <w:left w:val="nil"/>
              <w:bottom w:val="nil"/>
              <w:right w:val="nil"/>
            </w:tcBorders>
            <w:noWrap/>
            <w:vAlign w:val="bottom"/>
            <w:hideMark/>
          </w:tcPr>
          <w:p w14:paraId="1C8BA6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44.090</w:t>
            </w:r>
          </w:p>
        </w:tc>
        <w:tc>
          <w:tcPr>
            <w:tcW w:w="1134" w:type="dxa"/>
            <w:tcBorders>
              <w:top w:val="nil"/>
              <w:left w:val="nil"/>
              <w:bottom w:val="nil"/>
              <w:right w:val="nil"/>
            </w:tcBorders>
            <w:noWrap/>
            <w:vAlign w:val="bottom"/>
            <w:hideMark/>
          </w:tcPr>
          <w:p w14:paraId="346FB7B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44.366</w:t>
            </w:r>
          </w:p>
        </w:tc>
        <w:tc>
          <w:tcPr>
            <w:tcW w:w="877" w:type="dxa"/>
            <w:tcBorders>
              <w:top w:val="nil"/>
              <w:left w:val="nil"/>
              <w:bottom w:val="nil"/>
              <w:right w:val="nil"/>
            </w:tcBorders>
            <w:noWrap/>
            <w:vAlign w:val="bottom"/>
            <w:hideMark/>
          </w:tcPr>
          <w:p w14:paraId="3CE7CEE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88.637</w:t>
            </w:r>
          </w:p>
        </w:tc>
        <w:tc>
          <w:tcPr>
            <w:tcW w:w="966" w:type="dxa"/>
            <w:tcBorders>
              <w:top w:val="nil"/>
              <w:left w:val="nil"/>
              <w:bottom w:val="nil"/>
              <w:right w:val="nil"/>
            </w:tcBorders>
            <w:noWrap/>
            <w:vAlign w:val="bottom"/>
            <w:hideMark/>
          </w:tcPr>
          <w:p w14:paraId="23F881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700.534</w:t>
            </w:r>
          </w:p>
        </w:tc>
        <w:tc>
          <w:tcPr>
            <w:tcW w:w="992" w:type="dxa"/>
            <w:tcBorders>
              <w:top w:val="nil"/>
              <w:left w:val="nil"/>
              <w:bottom w:val="nil"/>
              <w:right w:val="nil"/>
            </w:tcBorders>
            <w:noWrap/>
            <w:vAlign w:val="bottom"/>
            <w:hideMark/>
          </w:tcPr>
          <w:p w14:paraId="0F7BBE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0.329</w:t>
            </w:r>
          </w:p>
        </w:tc>
        <w:tc>
          <w:tcPr>
            <w:tcW w:w="851" w:type="dxa"/>
            <w:tcBorders>
              <w:top w:val="nil"/>
              <w:left w:val="nil"/>
              <w:bottom w:val="nil"/>
              <w:right w:val="single" w:sz="4" w:space="0" w:color="auto"/>
            </w:tcBorders>
            <w:noWrap/>
            <w:vAlign w:val="bottom"/>
            <w:hideMark/>
          </w:tcPr>
          <w:p w14:paraId="1946C6E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23.604</w:t>
            </w:r>
          </w:p>
        </w:tc>
      </w:tr>
      <w:tr w:rsidR="00D95C0B" w:rsidRPr="00D95C0B" w14:paraId="1E89A8EE" w14:textId="77777777" w:rsidTr="007B1422">
        <w:trPr>
          <w:trHeight w:val="300"/>
        </w:trPr>
        <w:tc>
          <w:tcPr>
            <w:tcW w:w="988" w:type="dxa"/>
            <w:tcBorders>
              <w:top w:val="nil"/>
              <w:left w:val="single" w:sz="4" w:space="0" w:color="auto"/>
              <w:bottom w:val="nil"/>
              <w:right w:val="nil"/>
            </w:tcBorders>
            <w:noWrap/>
            <w:vAlign w:val="bottom"/>
            <w:hideMark/>
          </w:tcPr>
          <w:p w14:paraId="59EB73F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lastRenderedPageBreak/>
              <w:t>107.076</w:t>
            </w:r>
          </w:p>
        </w:tc>
        <w:tc>
          <w:tcPr>
            <w:tcW w:w="992" w:type="dxa"/>
            <w:tcBorders>
              <w:top w:val="nil"/>
              <w:left w:val="nil"/>
              <w:bottom w:val="nil"/>
              <w:right w:val="nil"/>
            </w:tcBorders>
            <w:noWrap/>
            <w:vAlign w:val="bottom"/>
            <w:hideMark/>
          </w:tcPr>
          <w:p w14:paraId="38CD653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4800</w:t>
            </w:r>
          </w:p>
        </w:tc>
        <w:tc>
          <w:tcPr>
            <w:tcW w:w="992" w:type="dxa"/>
            <w:tcBorders>
              <w:top w:val="nil"/>
              <w:left w:val="nil"/>
              <w:bottom w:val="nil"/>
              <w:right w:val="nil"/>
            </w:tcBorders>
            <w:noWrap/>
            <w:vAlign w:val="bottom"/>
            <w:hideMark/>
          </w:tcPr>
          <w:p w14:paraId="3AB09A3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0.32455</w:t>
            </w:r>
          </w:p>
        </w:tc>
        <w:tc>
          <w:tcPr>
            <w:tcW w:w="992" w:type="dxa"/>
            <w:tcBorders>
              <w:top w:val="nil"/>
              <w:left w:val="nil"/>
              <w:bottom w:val="nil"/>
              <w:right w:val="single" w:sz="4" w:space="0" w:color="auto"/>
            </w:tcBorders>
            <w:noWrap/>
            <w:vAlign w:val="bottom"/>
            <w:hideMark/>
          </w:tcPr>
          <w:p w14:paraId="2419026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1.08396</w:t>
            </w:r>
          </w:p>
        </w:tc>
        <w:tc>
          <w:tcPr>
            <w:tcW w:w="1134" w:type="dxa"/>
            <w:tcBorders>
              <w:top w:val="nil"/>
              <w:left w:val="nil"/>
              <w:bottom w:val="nil"/>
              <w:right w:val="nil"/>
            </w:tcBorders>
            <w:noWrap/>
            <w:vAlign w:val="bottom"/>
            <w:hideMark/>
          </w:tcPr>
          <w:p w14:paraId="6E7DFB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43.907</w:t>
            </w:r>
          </w:p>
        </w:tc>
        <w:tc>
          <w:tcPr>
            <w:tcW w:w="1134" w:type="dxa"/>
            <w:tcBorders>
              <w:top w:val="nil"/>
              <w:left w:val="nil"/>
              <w:bottom w:val="nil"/>
              <w:right w:val="nil"/>
            </w:tcBorders>
            <w:noWrap/>
            <w:vAlign w:val="bottom"/>
            <w:hideMark/>
          </w:tcPr>
          <w:p w14:paraId="7230599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44.182</w:t>
            </w:r>
          </w:p>
        </w:tc>
        <w:tc>
          <w:tcPr>
            <w:tcW w:w="877" w:type="dxa"/>
            <w:tcBorders>
              <w:top w:val="nil"/>
              <w:left w:val="nil"/>
              <w:bottom w:val="nil"/>
              <w:right w:val="nil"/>
            </w:tcBorders>
            <w:noWrap/>
            <w:vAlign w:val="bottom"/>
            <w:hideMark/>
          </w:tcPr>
          <w:p w14:paraId="43E978C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87.350</w:t>
            </w:r>
          </w:p>
        </w:tc>
        <w:tc>
          <w:tcPr>
            <w:tcW w:w="966" w:type="dxa"/>
            <w:tcBorders>
              <w:top w:val="nil"/>
              <w:left w:val="nil"/>
              <w:bottom w:val="nil"/>
              <w:right w:val="nil"/>
            </w:tcBorders>
            <w:noWrap/>
            <w:vAlign w:val="bottom"/>
            <w:hideMark/>
          </w:tcPr>
          <w:p w14:paraId="6ECB476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690.360</w:t>
            </w:r>
          </w:p>
        </w:tc>
        <w:tc>
          <w:tcPr>
            <w:tcW w:w="992" w:type="dxa"/>
            <w:tcBorders>
              <w:top w:val="nil"/>
              <w:left w:val="nil"/>
              <w:bottom w:val="nil"/>
              <w:right w:val="nil"/>
            </w:tcBorders>
            <w:noWrap/>
            <w:vAlign w:val="bottom"/>
            <w:hideMark/>
          </w:tcPr>
          <w:p w14:paraId="0780185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0.331</w:t>
            </w:r>
          </w:p>
        </w:tc>
        <w:tc>
          <w:tcPr>
            <w:tcW w:w="851" w:type="dxa"/>
            <w:tcBorders>
              <w:top w:val="nil"/>
              <w:left w:val="nil"/>
              <w:bottom w:val="nil"/>
              <w:right w:val="single" w:sz="4" w:space="0" w:color="auto"/>
            </w:tcBorders>
            <w:noWrap/>
            <w:vAlign w:val="bottom"/>
            <w:hideMark/>
          </w:tcPr>
          <w:p w14:paraId="583258E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23.528</w:t>
            </w:r>
          </w:p>
        </w:tc>
      </w:tr>
      <w:tr w:rsidR="00D95C0B" w:rsidRPr="00D95C0B" w14:paraId="2B783140" w14:textId="77777777" w:rsidTr="007B1422">
        <w:trPr>
          <w:trHeight w:val="300"/>
        </w:trPr>
        <w:tc>
          <w:tcPr>
            <w:tcW w:w="988" w:type="dxa"/>
            <w:tcBorders>
              <w:top w:val="nil"/>
              <w:left w:val="single" w:sz="4" w:space="0" w:color="auto"/>
              <w:bottom w:val="nil"/>
              <w:right w:val="nil"/>
            </w:tcBorders>
            <w:noWrap/>
            <w:vAlign w:val="bottom"/>
            <w:hideMark/>
          </w:tcPr>
          <w:p w14:paraId="222274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105.24</w:t>
            </w:r>
          </w:p>
        </w:tc>
        <w:tc>
          <w:tcPr>
            <w:tcW w:w="992" w:type="dxa"/>
            <w:tcBorders>
              <w:top w:val="nil"/>
              <w:left w:val="nil"/>
              <w:bottom w:val="nil"/>
              <w:right w:val="nil"/>
            </w:tcBorders>
            <w:noWrap/>
            <w:vAlign w:val="bottom"/>
            <w:hideMark/>
          </w:tcPr>
          <w:p w14:paraId="1EDB20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4850</w:t>
            </w:r>
          </w:p>
        </w:tc>
        <w:tc>
          <w:tcPr>
            <w:tcW w:w="992" w:type="dxa"/>
            <w:tcBorders>
              <w:top w:val="nil"/>
              <w:left w:val="nil"/>
              <w:bottom w:val="nil"/>
              <w:right w:val="nil"/>
            </w:tcBorders>
            <w:noWrap/>
            <w:vAlign w:val="bottom"/>
            <w:hideMark/>
          </w:tcPr>
          <w:p w14:paraId="578505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0.3257</w:t>
            </w:r>
          </w:p>
        </w:tc>
        <w:tc>
          <w:tcPr>
            <w:tcW w:w="992" w:type="dxa"/>
            <w:tcBorders>
              <w:top w:val="nil"/>
              <w:left w:val="nil"/>
              <w:bottom w:val="nil"/>
              <w:right w:val="single" w:sz="4" w:space="0" w:color="auto"/>
            </w:tcBorders>
            <w:noWrap/>
            <w:vAlign w:val="bottom"/>
            <w:hideMark/>
          </w:tcPr>
          <w:p w14:paraId="252180A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1.08221</w:t>
            </w:r>
          </w:p>
        </w:tc>
        <w:tc>
          <w:tcPr>
            <w:tcW w:w="1134" w:type="dxa"/>
            <w:tcBorders>
              <w:top w:val="nil"/>
              <w:left w:val="nil"/>
              <w:bottom w:val="nil"/>
              <w:right w:val="nil"/>
            </w:tcBorders>
            <w:noWrap/>
            <w:vAlign w:val="bottom"/>
            <w:hideMark/>
          </w:tcPr>
          <w:p w14:paraId="11504D3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43.604</w:t>
            </w:r>
          </w:p>
        </w:tc>
        <w:tc>
          <w:tcPr>
            <w:tcW w:w="1134" w:type="dxa"/>
            <w:tcBorders>
              <w:top w:val="nil"/>
              <w:left w:val="nil"/>
              <w:bottom w:val="nil"/>
              <w:right w:val="nil"/>
            </w:tcBorders>
            <w:noWrap/>
            <w:vAlign w:val="bottom"/>
            <w:hideMark/>
          </w:tcPr>
          <w:p w14:paraId="50AF480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43.877</w:t>
            </w:r>
          </w:p>
        </w:tc>
        <w:tc>
          <w:tcPr>
            <w:tcW w:w="877" w:type="dxa"/>
            <w:tcBorders>
              <w:top w:val="nil"/>
              <w:left w:val="nil"/>
              <w:bottom w:val="nil"/>
              <w:right w:val="nil"/>
            </w:tcBorders>
            <w:noWrap/>
            <w:vAlign w:val="bottom"/>
            <w:hideMark/>
          </w:tcPr>
          <w:p w14:paraId="6F6B9AA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85.852</w:t>
            </w:r>
          </w:p>
        </w:tc>
        <w:tc>
          <w:tcPr>
            <w:tcW w:w="966" w:type="dxa"/>
            <w:tcBorders>
              <w:top w:val="nil"/>
              <w:left w:val="nil"/>
              <w:bottom w:val="nil"/>
              <w:right w:val="nil"/>
            </w:tcBorders>
            <w:noWrap/>
            <w:vAlign w:val="bottom"/>
            <w:hideMark/>
          </w:tcPr>
          <w:p w14:paraId="0E18A52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678.523</w:t>
            </w:r>
          </w:p>
        </w:tc>
        <w:tc>
          <w:tcPr>
            <w:tcW w:w="992" w:type="dxa"/>
            <w:tcBorders>
              <w:top w:val="nil"/>
              <w:left w:val="nil"/>
              <w:bottom w:val="nil"/>
              <w:right w:val="nil"/>
            </w:tcBorders>
            <w:noWrap/>
            <w:vAlign w:val="bottom"/>
            <w:hideMark/>
          </w:tcPr>
          <w:p w14:paraId="628585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0.334</w:t>
            </w:r>
          </w:p>
        </w:tc>
        <w:tc>
          <w:tcPr>
            <w:tcW w:w="851" w:type="dxa"/>
            <w:tcBorders>
              <w:top w:val="nil"/>
              <w:left w:val="nil"/>
              <w:bottom w:val="nil"/>
              <w:right w:val="single" w:sz="4" w:space="0" w:color="auto"/>
            </w:tcBorders>
            <w:noWrap/>
            <w:vAlign w:val="bottom"/>
            <w:hideMark/>
          </w:tcPr>
          <w:p w14:paraId="37574ED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23.283</w:t>
            </w:r>
          </w:p>
        </w:tc>
      </w:tr>
      <w:tr w:rsidR="00D95C0B" w:rsidRPr="00D95C0B" w14:paraId="138D4DCD" w14:textId="77777777" w:rsidTr="007B1422">
        <w:trPr>
          <w:trHeight w:val="300"/>
        </w:trPr>
        <w:tc>
          <w:tcPr>
            <w:tcW w:w="988" w:type="dxa"/>
            <w:tcBorders>
              <w:top w:val="nil"/>
              <w:left w:val="single" w:sz="4" w:space="0" w:color="auto"/>
              <w:bottom w:val="nil"/>
              <w:right w:val="nil"/>
            </w:tcBorders>
            <w:noWrap/>
            <w:vAlign w:val="bottom"/>
            <w:hideMark/>
          </w:tcPr>
          <w:p w14:paraId="3D061EF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103.632</w:t>
            </w:r>
          </w:p>
        </w:tc>
        <w:tc>
          <w:tcPr>
            <w:tcW w:w="992" w:type="dxa"/>
            <w:tcBorders>
              <w:top w:val="nil"/>
              <w:left w:val="nil"/>
              <w:bottom w:val="nil"/>
              <w:right w:val="nil"/>
            </w:tcBorders>
            <w:noWrap/>
            <w:vAlign w:val="bottom"/>
            <w:hideMark/>
          </w:tcPr>
          <w:p w14:paraId="2EDFDFB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4900</w:t>
            </w:r>
          </w:p>
        </w:tc>
        <w:tc>
          <w:tcPr>
            <w:tcW w:w="992" w:type="dxa"/>
            <w:tcBorders>
              <w:top w:val="nil"/>
              <w:left w:val="nil"/>
              <w:bottom w:val="nil"/>
              <w:right w:val="nil"/>
            </w:tcBorders>
            <w:noWrap/>
            <w:vAlign w:val="bottom"/>
            <w:hideMark/>
          </w:tcPr>
          <w:p w14:paraId="5D959F4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0.3277</w:t>
            </w:r>
          </w:p>
        </w:tc>
        <w:tc>
          <w:tcPr>
            <w:tcW w:w="992" w:type="dxa"/>
            <w:tcBorders>
              <w:top w:val="nil"/>
              <w:left w:val="nil"/>
              <w:bottom w:val="nil"/>
              <w:right w:val="single" w:sz="4" w:space="0" w:color="auto"/>
            </w:tcBorders>
            <w:noWrap/>
            <w:vAlign w:val="bottom"/>
            <w:hideMark/>
          </w:tcPr>
          <w:p w14:paraId="500D65E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1.0846</w:t>
            </w:r>
          </w:p>
        </w:tc>
        <w:tc>
          <w:tcPr>
            <w:tcW w:w="1134" w:type="dxa"/>
            <w:tcBorders>
              <w:top w:val="nil"/>
              <w:left w:val="nil"/>
              <w:bottom w:val="nil"/>
              <w:right w:val="nil"/>
            </w:tcBorders>
            <w:noWrap/>
            <w:vAlign w:val="bottom"/>
            <w:hideMark/>
          </w:tcPr>
          <w:p w14:paraId="2D0B1E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43.380</w:t>
            </w:r>
          </w:p>
        </w:tc>
        <w:tc>
          <w:tcPr>
            <w:tcW w:w="1134" w:type="dxa"/>
            <w:tcBorders>
              <w:top w:val="nil"/>
              <w:left w:val="nil"/>
              <w:bottom w:val="nil"/>
              <w:right w:val="nil"/>
            </w:tcBorders>
            <w:noWrap/>
            <w:vAlign w:val="bottom"/>
            <w:hideMark/>
          </w:tcPr>
          <w:p w14:paraId="1E97DE2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43.652</w:t>
            </w:r>
          </w:p>
        </w:tc>
        <w:tc>
          <w:tcPr>
            <w:tcW w:w="877" w:type="dxa"/>
            <w:tcBorders>
              <w:top w:val="nil"/>
              <w:left w:val="nil"/>
              <w:bottom w:val="nil"/>
              <w:right w:val="nil"/>
            </w:tcBorders>
            <w:noWrap/>
            <w:vAlign w:val="bottom"/>
            <w:hideMark/>
          </w:tcPr>
          <w:p w14:paraId="4331486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84.540</w:t>
            </w:r>
          </w:p>
        </w:tc>
        <w:tc>
          <w:tcPr>
            <w:tcW w:w="966" w:type="dxa"/>
            <w:tcBorders>
              <w:top w:val="nil"/>
              <w:left w:val="nil"/>
              <w:bottom w:val="nil"/>
              <w:right w:val="nil"/>
            </w:tcBorders>
            <w:noWrap/>
            <w:vAlign w:val="bottom"/>
            <w:hideMark/>
          </w:tcPr>
          <w:p w14:paraId="54B30B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668.155</w:t>
            </w:r>
          </w:p>
        </w:tc>
        <w:tc>
          <w:tcPr>
            <w:tcW w:w="992" w:type="dxa"/>
            <w:tcBorders>
              <w:top w:val="nil"/>
              <w:left w:val="nil"/>
              <w:bottom w:val="nil"/>
              <w:right w:val="nil"/>
            </w:tcBorders>
            <w:noWrap/>
            <w:vAlign w:val="bottom"/>
            <w:hideMark/>
          </w:tcPr>
          <w:p w14:paraId="73C1B2C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0.338</w:t>
            </w:r>
          </w:p>
        </w:tc>
        <w:tc>
          <w:tcPr>
            <w:tcW w:w="851" w:type="dxa"/>
            <w:tcBorders>
              <w:top w:val="nil"/>
              <w:left w:val="nil"/>
              <w:bottom w:val="nil"/>
              <w:right w:val="single" w:sz="4" w:space="0" w:color="auto"/>
            </w:tcBorders>
            <w:noWrap/>
            <w:vAlign w:val="bottom"/>
            <w:hideMark/>
          </w:tcPr>
          <w:p w14:paraId="68F4D49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23.022</w:t>
            </w:r>
          </w:p>
        </w:tc>
      </w:tr>
      <w:tr w:rsidR="00D95C0B" w:rsidRPr="00D95C0B" w14:paraId="24463202" w14:textId="77777777" w:rsidTr="007B1422">
        <w:trPr>
          <w:trHeight w:val="300"/>
        </w:trPr>
        <w:tc>
          <w:tcPr>
            <w:tcW w:w="988" w:type="dxa"/>
            <w:tcBorders>
              <w:top w:val="nil"/>
              <w:left w:val="single" w:sz="4" w:space="0" w:color="auto"/>
              <w:bottom w:val="nil"/>
              <w:right w:val="nil"/>
            </w:tcBorders>
            <w:noWrap/>
            <w:vAlign w:val="bottom"/>
            <w:hideMark/>
          </w:tcPr>
          <w:p w14:paraId="2EEE5EE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102.335</w:t>
            </w:r>
          </w:p>
        </w:tc>
        <w:tc>
          <w:tcPr>
            <w:tcW w:w="992" w:type="dxa"/>
            <w:tcBorders>
              <w:top w:val="nil"/>
              <w:left w:val="nil"/>
              <w:bottom w:val="nil"/>
              <w:right w:val="nil"/>
            </w:tcBorders>
            <w:noWrap/>
            <w:vAlign w:val="bottom"/>
            <w:hideMark/>
          </w:tcPr>
          <w:p w14:paraId="09BABA6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4950</w:t>
            </w:r>
          </w:p>
        </w:tc>
        <w:tc>
          <w:tcPr>
            <w:tcW w:w="992" w:type="dxa"/>
            <w:tcBorders>
              <w:top w:val="nil"/>
              <w:left w:val="nil"/>
              <w:bottom w:val="nil"/>
              <w:right w:val="nil"/>
            </w:tcBorders>
            <w:noWrap/>
            <w:vAlign w:val="bottom"/>
            <w:hideMark/>
          </w:tcPr>
          <w:p w14:paraId="5B8EB58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0.32845</w:t>
            </w:r>
          </w:p>
        </w:tc>
        <w:tc>
          <w:tcPr>
            <w:tcW w:w="992" w:type="dxa"/>
            <w:tcBorders>
              <w:top w:val="nil"/>
              <w:left w:val="nil"/>
              <w:bottom w:val="nil"/>
              <w:right w:val="single" w:sz="4" w:space="0" w:color="auto"/>
            </w:tcBorders>
            <w:noWrap/>
            <w:vAlign w:val="bottom"/>
            <w:hideMark/>
          </w:tcPr>
          <w:p w14:paraId="0CD6ABE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1.08823</w:t>
            </w:r>
          </w:p>
        </w:tc>
        <w:tc>
          <w:tcPr>
            <w:tcW w:w="1134" w:type="dxa"/>
            <w:tcBorders>
              <w:top w:val="nil"/>
              <w:left w:val="nil"/>
              <w:bottom w:val="nil"/>
              <w:right w:val="nil"/>
            </w:tcBorders>
            <w:noWrap/>
            <w:vAlign w:val="bottom"/>
            <w:hideMark/>
          </w:tcPr>
          <w:p w14:paraId="228E593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43.274</w:t>
            </w:r>
          </w:p>
        </w:tc>
        <w:tc>
          <w:tcPr>
            <w:tcW w:w="1134" w:type="dxa"/>
            <w:tcBorders>
              <w:top w:val="nil"/>
              <w:left w:val="nil"/>
              <w:bottom w:val="nil"/>
              <w:right w:val="nil"/>
            </w:tcBorders>
            <w:noWrap/>
            <w:vAlign w:val="bottom"/>
            <w:hideMark/>
          </w:tcPr>
          <w:p w14:paraId="4A00B28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43.545</w:t>
            </w:r>
          </w:p>
        </w:tc>
        <w:tc>
          <w:tcPr>
            <w:tcW w:w="877" w:type="dxa"/>
            <w:tcBorders>
              <w:top w:val="nil"/>
              <w:left w:val="nil"/>
              <w:bottom w:val="nil"/>
              <w:right w:val="nil"/>
            </w:tcBorders>
            <w:noWrap/>
            <w:vAlign w:val="bottom"/>
            <w:hideMark/>
          </w:tcPr>
          <w:p w14:paraId="17CE87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83.482</w:t>
            </w:r>
          </w:p>
        </w:tc>
        <w:tc>
          <w:tcPr>
            <w:tcW w:w="966" w:type="dxa"/>
            <w:tcBorders>
              <w:top w:val="nil"/>
              <w:left w:val="nil"/>
              <w:bottom w:val="nil"/>
              <w:right w:val="nil"/>
            </w:tcBorders>
            <w:noWrap/>
            <w:vAlign w:val="bottom"/>
            <w:hideMark/>
          </w:tcPr>
          <w:p w14:paraId="692FBB9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659.793</w:t>
            </w:r>
          </w:p>
        </w:tc>
        <w:tc>
          <w:tcPr>
            <w:tcW w:w="992" w:type="dxa"/>
            <w:tcBorders>
              <w:top w:val="nil"/>
              <w:left w:val="nil"/>
              <w:bottom w:val="nil"/>
              <w:right w:val="nil"/>
            </w:tcBorders>
            <w:noWrap/>
            <w:vAlign w:val="bottom"/>
            <w:hideMark/>
          </w:tcPr>
          <w:p w14:paraId="673B93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0.339</w:t>
            </w:r>
          </w:p>
        </w:tc>
        <w:tc>
          <w:tcPr>
            <w:tcW w:w="851" w:type="dxa"/>
            <w:tcBorders>
              <w:top w:val="nil"/>
              <w:left w:val="nil"/>
              <w:bottom w:val="nil"/>
              <w:right w:val="single" w:sz="4" w:space="0" w:color="auto"/>
            </w:tcBorders>
            <w:noWrap/>
            <w:vAlign w:val="bottom"/>
            <w:hideMark/>
          </w:tcPr>
          <w:p w14:paraId="739B34D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22.914</w:t>
            </w:r>
          </w:p>
        </w:tc>
      </w:tr>
      <w:tr w:rsidR="00D95C0B" w:rsidRPr="00D95C0B" w14:paraId="30AA7DAB" w14:textId="77777777" w:rsidTr="007B1422">
        <w:trPr>
          <w:trHeight w:val="300"/>
        </w:trPr>
        <w:tc>
          <w:tcPr>
            <w:tcW w:w="988" w:type="dxa"/>
            <w:tcBorders>
              <w:top w:val="nil"/>
              <w:left w:val="single" w:sz="4" w:space="0" w:color="auto"/>
              <w:bottom w:val="nil"/>
              <w:right w:val="nil"/>
            </w:tcBorders>
            <w:noWrap/>
            <w:vAlign w:val="bottom"/>
            <w:hideMark/>
          </w:tcPr>
          <w:p w14:paraId="33F948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101.106</w:t>
            </w:r>
          </w:p>
        </w:tc>
        <w:tc>
          <w:tcPr>
            <w:tcW w:w="992" w:type="dxa"/>
            <w:tcBorders>
              <w:top w:val="nil"/>
              <w:left w:val="nil"/>
              <w:bottom w:val="nil"/>
              <w:right w:val="nil"/>
            </w:tcBorders>
            <w:noWrap/>
            <w:vAlign w:val="bottom"/>
            <w:hideMark/>
          </w:tcPr>
          <w:p w14:paraId="7D69A9C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5000</w:t>
            </w:r>
          </w:p>
        </w:tc>
        <w:tc>
          <w:tcPr>
            <w:tcW w:w="992" w:type="dxa"/>
            <w:tcBorders>
              <w:top w:val="nil"/>
              <w:left w:val="nil"/>
              <w:bottom w:val="nil"/>
              <w:right w:val="nil"/>
            </w:tcBorders>
            <w:noWrap/>
            <w:vAlign w:val="bottom"/>
            <w:hideMark/>
          </w:tcPr>
          <w:p w14:paraId="59A3D71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0.3287</w:t>
            </w:r>
          </w:p>
        </w:tc>
        <w:tc>
          <w:tcPr>
            <w:tcW w:w="992" w:type="dxa"/>
            <w:tcBorders>
              <w:top w:val="nil"/>
              <w:left w:val="nil"/>
              <w:bottom w:val="nil"/>
              <w:right w:val="single" w:sz="4" w:space="0" w:color="auto"/>
            </w:tcBorders>
            <w:noWrap/>
            <w:vAlign w:val="bottom"/>
            <w:hideMark/>
          </w:tcPr>
          <w:p w14:paraId="7D7F816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1.08687</w:t>
            </w:r>
          </w:p>
        </w:tc>
        <w:tc>
          <w:tcPr>
            <w:tcW w:w="1134" w:type="dxa"/>
            <w:tcBorders>
              <w:top w:val="nil"/>
              <w:left w:val="nil"/>
              <w:bottom w:val="nil"/>
              <w:right w:val="nil"/>
            </w:tcBorders>
            <w:noWrap/>
            <w:vAlign w:val="bottom"/>
            <w:hideMark/>
          </w:tcPr>
          <w:p w14:paraId="1F94CD9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43.186</w:t>
            </w:r>
          </w:p>
        </w:tc>
        <w:tc>
          <w:tcPr>
            <w:tcW w:w="1134" w:type="dxa"/>
            <w:tcBorders>
              <w:top w:val="nil"/>
              <w:left w:val="nil"/>
              <w:bottom w:val="nil"/>
              <w:right w:val="nil"/>
            </w:tcBorders>
            <w:noWrap/>
            <w:vAlign w:val="bottom"/>
            <w:hideMark/>
          </w:tcPr>
          <w:p w14:paraId="2A9F42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43.457</w:t>
            </w:r>
          </w:p>
        </w:tc>
        <w:tc>
          <w:tcPr>
            <w:tcW w:w="877" w:type="dxa"/>
            <w:tcBorders>
              <w:top w:val="nil"/>
              <w:left w:val="nil"/>
              <w:bottom w:val="nil"/>
              <w:right w:val="nil"/>
            </w:tcBorders>
            <w:noWrap/>
            <w:vAlign w:val="bottom"/>
            <w:hideMark/>
          </w:tcPr>
          <w:p w14:paraId="3AD4F68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82.480</w:t>
            </w:r>
          </w:p>
        </w:tc>
        <w:tc>
          <w:tcPr>
            <w:tcW w:w="966" w:type="dxa"/>
            <w:tcBorders>
              <w:top w:val="nil"/>
              <w:left w:val="nil"/>
              <w:bottom w:val="nil"/>
              <w:right w:val="nil"/>
            </w:tcBorders>
            <w:noWrap/>
            <w:vAlign w:val="bottom"/>
            <w:hideMark/>
          </w:tcPr>
          <w:p w14:paraId="17031FA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651.869</w:t>
            </w:r>
          </w:p>
        </w:tc>
        <w:tc>
          <w:tcPr>
            <w:tcW w:w="992" w:type="dxa"/>
            <w:tcBorders>
              <w:top w:val="nil"/>
              <w:left w:val="nil"/>
              <w:bottom w:val="nil"/>
              <w:right w:val="nil"/>
            </w:tcBorders>
            <w:noWrap/>
            <w:vAlign w:val="bottom"/>
            <w:hideMark/>
          </w:tcPr>
          <w:p w14:paraId="6DE2AF8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0.340</w:t>
            </w:r>
          </w:p>
        </w:tc>
        <w:tc>
          <w:tcPr>
            <w:tcW w:w="851" w:type="dxa"/>
            <w:tcBorders>
              <w:top w:val="nil"/>
              <w:left w:val="nil"/>
              <w:bottom w:val="nil"/>
              <w:right w:val="single" w:sz="4" w:space="0" w:color="auto"/>
            </w:tcBorders>
            <w:noWrap/>
            <w:vAlign w:val="bottom"/>
            <w:hideMark/>
          </w:tcPr>
          <w:p w14:paraId="2C75723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22.850</w:t>
            </w:r>
          </w:p>
        </w:tc>
      </w:tr>
      <w:tr w:rsidR="00D95C0B" w:rsidRPr="00D95C0B" w14:paraId="724F5D65" w14:textId="77777777" w:rsidTr="007B1422">
        <w:trPr>
          <w:trHeight w:val="300"/>
        </w:trPr>
        <w:tc>
          <w:tcPr>
            <w:tcW w:w="988" w:type="dxa"/>
            <w:tcBorders>
              <w:top w:val="nil"/>
              <w:left w:val="single" w:sz="4" w:space="0" w:color="auto"/>
              <w:bottom w:val="nil"/>
              <w:right w:val="nil"/>
            </w:tcBorders>
            <w:noWrap/>
            <w:vAlign w:val="bottom"/>
            <w:hideMark/>
          </w:tcPr>
          <w:p w14:paraId="17A3E7F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99.3149</w:t>
            </w:r>
          </w:p>
        </w:tc>
        <w:tc>
          <w:tcPr>
            <w:tcW w:w="992" w:type="dxa"/>
            <w:tcBorders>
              <w:top w:val="nil"/>
              <w:left w:val="nil"/>
              <w:bottom w:val="nil"/>
              <w:right w:val="nil"/>
            </w:tcBorders>
            <w:noWrap/>
            <w:vAlign w:val="bottom"/>
            <w:hideMark/>
          </w:tcPr>
          <w:p w14:paraId="0607606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5050</w:t>
            </w:r>
          </w:p>
        </w:tc>
        <w:tc>
          <w:tcPr>
            <w:tcW w:w="992" w:type="dxa"/>
            <w:tcBorders>
              <w:top w:val="nil"/>
              <w:left w:val="nil"/>
              <w:bottom w:val="nil"/>
              <w:right w:val="nil"/>
            </w:tcBorders>
            <w:noWrap/>
            <w:vAlign w:val="bottom"/>
            <w:hideMark/>
          </w:tcPr>
          <w:p w14:paraId="640914B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0.32985</w:t>
            </w:r>
          </w:p>
        </w:tc>
        <w:tc>
          <w:tcPr>
            <w:tcW w:w="992" w:type="dxa"/>
            <w:tcBorders>
              <w:top w:val="nil"/>
              <w:left w:val="nil"/>
              <w:bottom w:val="nil"/>
              <w:right w:val="single" w:sz="4" w:space="0" w:color="auto"/>
            </w:tcBorders>
            <w:noWrap/>
            <w:vAlign w:val="bottom"/>
            <w:hideMark/>
          </w:tcPr>
          <w:p w14:paraId="4B6BD7F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1.0891</w:t>
            </w:r>
          </w:p>
        </w:tc>
        <w:tc>
          <w:tcPr>
            <w:tcW w:w="1134" w:type="dxa"/>
            <w:tcBorders>
              <w:top w:val="nil"/>
              <w:left w:val="nil"/>
              <w:bottom w:val="nil"/>
              <w:right w:val="nil"/>
            </w:tcBorders>
            <w:noWrap/>
            <w:vAlign w:val="bottom"/>
            <w:hideMark/>
          </w:tcPr>
          <w:p w14:paraId="0349F14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42.846</w:t>
            </w:r>
          </w:p>
        </w:tc>
        <w:tc>
          <w:tcPr>
            <w:tcW w:w="1134" w:type="dxa"/>
            <w:tcBorders>
              <w:top w:val="nil"/>
              <w:left w:val="nil"/>
              <w:bottom w:val="nil"/>
              <w:right w:val="nil"/>
            </w:tcBorders>
            <w:noWrap/>
            <w:vAlign w:val="bottom"/>
            <w:hideMark/>
          </w:tcPr>
          <w:p w14:paraId="46B93D7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43.114</w:t>
            </w:r>
          </w:p>
        </w:tc>
        <w:tc>
          <w:tcPr>
            <w:tcW w:w="877" w:type="dxa"/>
            <w:tcBorders>
              <w:top w:val="nil"/>
              <w:left w:val="nil"/>
              <w:bottom w:val="nil"/>
              <w:right w:val="nil"/>
            </w:tcBorders>
            <w:noWrap/>
            <w:vAlign w:val="bottom"/>
            <w:hideMark/>
          </w:tcPr>
          <w:p w14:paraId="4B785C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81.019</w:t>
            </w:r>
          </w:p>
        </w:tc>
        <w:tc>
          <w:tcPr>
            <w:tcW w:w="966" w:type="dxa"/>
            <w:tcBorders>
              <w:top w:val="nil"/>
              <w:left w:val="nil"/>
              <w:bottom w:val="nil"/>
              <w:right w:val="nil"/>
            </w:tcBorders>
            <w:noWrap/>
            <w:vAlign w:val="bottom"/>
            <w:hideMark/>
          </w:tcPr>
          <w:p w14:paraId="63860E6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640.321</w:t>
            </w:r>
          </w:p>
        </w:tc>
        <w:tc>
          <w:tcPr>
            <w:tcW w:w="992" w:type="dxa"/>
            <w:tcBorders>
              <w:top w:val="nil"/>
              <w:left w:val="nil"/>
              <w:bottom w:val="nil"/>
              <w:right w:val="nil"/>
            </w:tcBorders>
            <w:noWrap/>
            <w:vAlign w:val="bottom"/>
            <w:hideMark/>
          </w:tcPr>
          <w:p w14:paraId="28E4ADE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0.344</w:t>
            </w:r>
          </w:p>
        </w:tc>
        <w:tc>
          <w:tcPr>
            <w:tcW w:w="851" w:type="dxa"/>
            <w:tcBorders>
              <w:top w:val="nil"/>
              <w:left w:val="nil"/>
              <w:bottom w:val="nil"/>
              <w:right w:val="single" w:sz="4" w:space="0" w:color="auto"/>
            </w:tcBorders>
            <w:noWrap/>
            <w:vAlign w:val="bottom"/>
            <w:hideMark/>
          </w:tcPr>
          <w:p w14:paraId="67EFB71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22.590</w:t>
            </w:r>
          </w:p>
        </w:tc>
      </w:tr>
      <w:tr w:rsidR="00D95C0B" w:rsidRPr="00D95C0B" w14:paraId="763064D4" w14:textId="77777777" w:rsidTr="007B1422">
        <w:trPr>
          <w:trHeight w:val="300"/>
        </w:trPr>
        <w:tc>
          <w:tcPr>
            <w:tcW w:w="988" w:type="dxa"/>
            <w:tcBorders>
              <w:top w:val="nil"/>
              <w:left w:val="single" w:sz="4" w:space="0" w:color="auto"/>
              <w:bottom w:val="nil"/>
              <w:right w:val="nil"/>
            </w:tcBorders>
            <w:noWrap/>
            <w:vAlign w:val="bottom"/>
            <w:hideMark/>
          </w:tcPr>
          <w:p w14:paraId="69BED17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97.5815</w:t>
            </w:r>
          </w:p>
        </w:tc>
        <w:tc>
          <w:tcPr>
            <w:tcW w:w="992" w:type="dxa"/>
            <w:tcBorders>
              <w:top w:val="nil"/>
              <w:left w:val="nil"/>
              <w:bottom w:val="nil"/>
              <w:right w:val="nil"/>
            </w:tcBorders>
            <w:noWrap/>
            <w:vAlign w:val="bottom"/>
            <w:hideMark/>
          </w:tcPr>
          <w:p w14:paraId="5875CFA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5100</w:t>
            </w:r>
          </w:p>
        </w:tc>
        <w:tc>
          <w:tcPr>
            <w:tcW w:w="992" w:type="dxa"/>
            <w:tcBorders>
              <w:top w:val="nil"/>
              <w:left w:val="nil"/>
              <w:bottom w:val="nil"/>
              <w:right w:val="nil"/>
            </w:tcBorders>
            <w:noWrap/>
            <w:vAlign w:val="bottom"/>
            <w:hideMark/>
          </w:tcPr>
          <w:p w14:paraId="3AAC910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0.3297</w:t>
            </w:r>
          </w:p>
        </w:tc>
        <w:tc>
          <w:tcPr>
            <w:tcW w:w="992" w:type="dxa"/>
            <w:tcBorders>
              <w:top w:val="nil"/>
              <w:left w:val="nil"/>
              <w:bottom w:val="nil"/>
              <w:right w:val="single" w:sz="4" w:space="0" w:color="auto"/>
            </w:tcBorders>
            <w:noWrap/>
            <w:vAlign w:val="bottom"/>
            <w:hideMark/>
          </w:tcPr>
          <w:p w14:paraId="0943FB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1.09185</w:t>
            </w:r>
          </w:p>
        </w:tc>
        <w:tc>
          <w:tcPr>
            <w:tcW w:w="1134" w:type="dxa"/>
            <w:tcBorders>
              <w:top w:val="nil"/>
              <w:left w:val="nil"/>
              <w:bottom w:val="nil"/>
              <w:right w:val="nil"/>
            </w:tcBorders>
            <w:noWrap/>
            <w:vAlign w:val="bottom"/>
            <w:hideMark/>
          </w:tcPr>
          <w:p w14:paraId="100BAEC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42.515</w:t>
            </w:r>
          </w:p>
        </w:tc>
        <w:tc>
          <w:tcPr>
            <w:tcW w:w="1134" w:type="dxa"/>
            <w:tcBorders>
              <w:top w:val="nil"/>
              <w:left w:val="nil"/>
              <w:bottom w:val="nil"/>
              <w:right w:val="nil"/>
            </w:tcBorders>
            <w:noWrap/>
            <w:vAlign w:val="bottom"/>
            <w:hideMark/>
          </w:tcPr>
          <w:p w14:paraId="2B3DF0C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42.781</w:t>
            </w:r>
          </w:p>
        </w:tc>
        <w:tc>
          <w:tcPr>
            <w:tcW w:w="877" w:type="dxa"/>
            <w:tcBorders>
              <w:top w:val="nil"/>
              <w:left w:val="nil"/>
              <w:bottom w:val="nil"/>
              <w:right w:val="nil"/>
            </w:tcBorders>
            <w:noWrap/>
            <w:vAlign w:val="bottom"/>
            <w:hideMark/>
          </w:tcPr>
          <w:p w14:paraId="024AB0E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79.605</w:t>
            </w:r>
          </w:p>
        </w:tc>
        <w:tc>
          <w:tcPr>
            <w:tcW w:w="966" w:type="dxa"/>
            <w:tcBorders>
              <w:top w:val="nil"/>
              <w:left w:val="nil"/>
              <w:bottom w:val="nil"/>
              <w:right w:val="nil"/>
            </w:tcBorders>
            <w:noWrap/>
            <w:vAlign w:val="bottom"/>
            <w:hideMark/>
          </w:tcPr>
          <w:p w14:paraId="067140A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629.146</w:t>
            </w:r>
          </w:p>
        </w:tc>
        <w:tc>
          <w:tcPr>
            <w:tcW w:w="992" w:type="dxa"/>
            <w:tcBorders>
              <w:top w:val="nil"/>
              <w:left w:val="nil"/>
              <w:bottom w:val="nil"/>
              <w:right w:val="nil"/>
            </w:tcBorders>
            <w:noWrap/>
            <w:vAlign w:val="bottom"/>
            <w:hideMark/>
          </w:tcPr>
          <w:p w14:paraId="41C9D2A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0.347</w:t>
            </w:r>
          </w:p>
        </w:tc>
        <w:tc>
          <w:tcPr>
            <w:tcW w:w="851" w:type="dxa"/>
            <w:tcBorders>
              <w:top w:val="nil"/>
              <w:left w:val="nil"/>
              <w:bottom w:val="nil"/>
              <w:right w:val="single" w:sz="4" w:space="0" w:color="auto"/>
            </w:tcBorders>
            <w:noWrap/>
            <w:vAlign w:val="bottom"/>
            <w:hideMark/>
          </w:tcPr>
          <w:p w14:paraId="76A36A4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22.426</w:t>
            </w:r>
          </w:p>
        </w:tc>
      </w:tr>
      <w:tr w:rsidR="00D95C0B" w:rsidRPr="00D95C0B" w14:paraId="376979A9" w14:textId="77777777" w:rsidTr="007B1422">
        <w:trPr>
          <w:trHeight w:val="300"/>
        </w:trPr>
        <w:tc>
          <w:tcPr>
            <w:tcW w:w="988" w:type="dxa"/>
            <w:tcBorders>
              <w:top w:val="nil"/>
              <w:left w:val="single" w:sz="4" w:space="0" w:color="auto"/>
              <w:bottom w:val="nil"/>
              <w:right w:val="nil"/>
            </w:tcBorders>
            <w:noWrap/>
            <w:vAlign w:val="bottom"/>
            <w:hideMark/>
          </w:tcPr>
          <w:p w14:paraId="399906C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95.8486</w:t>
            </w:r>
          </w:p>
        </w:tc>
        <w:tc>
          <w:tcPr>
            <w:tcW w:w="992" w:type="dxa"/>
            <w:tcBorders>
              <w:top w:val="nil"/>
              <w:left w:val="nil"/>
              <w:bottom w:val="nil"/>
              <w:right w:val="nil"/>
            </w:tcBorders>
            <w:noWrap/>
            <w:vAlign w:val="bottom"/>
            <w:hideMark/>
          </w:tcPr>
          <w:p w14:paraId="3EA62AE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5150</w:t>
            </w:r>
          </w:p>
        </w:tc>
        <w:tc>
          <w:tcPr>
            <w:tcW w:w="992" w:type="dxa"/>
            <w:tcBorders>
              <w:top w:val="nil"/>
              <w:left w:val="nil"/>
              <w:bottom w:val="nil"/>
              <w:right w:val="nil"/>
            </w:tcBorders>
            <w:noWrap/>
            <w:vAlign w:val="bottom"/>
            <w:hideMark/>
          </w:tcPr>
          <w:p w14:paraId="07C8D0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0.33095</w:t>
            </w:r>
          </w:p>
        </w:tc>
        <w:tc>
          <w:tcPr>
            <w:tcW w:w="992" w:type="dxa"/>
            <w:tcBorders>
              <w:top w:val="nil"/>
              <w:left w:val="nil"/>
              <w:bottom w:val="nil"/>
              <w:right w:val="single" w:sz="4" w:space="0" w:color="auto"/>
            </w:tcBorders>
            <w:noWrap/>
            <w:vAlign w:val="bottom"/>
            <w:hideMark/>
          </w:tcPr>
          <w:p w14:paraId="3DF7D1B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1.09407</w:t>
            </w:r>
          </w:p>
        </w:tc>
        <w:tc>
          <w:tcPr>
            <w:tcW w:w="1134" w:type="dxa"/>
            <w:tcBorders>
              <w:top w:val="nil"/>
              <w:left w:val="nil"/>
              <w:bottom w:val="nil"/>
              <w:right w:val="nil"/>
            </w:tcBorders>
            <w:noWrap/>
            <w:vAlign w:val="bottom"/>
            <w:hideMark/>
          </w:tcPr>
          <w:p w14:paraId="6734C8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42.169</w:t>
            </w:r>
          </w:p>
        </w:tc>
        <w:tc>
          <w:tcPr>
            <w:tcW w:w="1134" w:type="dxa"/>
            <w:tcBorders>
              <w:top w:val="nil"/>
              <w:left w:val="nil"/>
              <w:bottom w:val="nil"/>
              <w:right w:val="nil"/>
            </w:tcBorders>
            <w:noWrap/>
            <w:vAlign w:val="bottom"/>
            <w:hideMark/>
          </w:tcPr>
          <w:p w14:paraId="6F09FA3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42.433</w:t>
            </w:r>
          </w:p>
        </w:tc>
        <w:tc>
          <w:tcPr>
            <w:tcW w:w="877" w:type="dxa"/>
            <w:tcBorders>
              <w:top w:val="nil"/>
              <w:left w:val="nil"/>
              <w:bottom w:val="nil"/>
              <w:right w:val="nil"/>
            </w:tcBorders>
            <w:noWrap/>
            <w:vAlign w:val="bottom"/>
            <w:hideMark/>
          </w:tcPr>
          <w:p w14:paraId="6CD19B9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78.191</w:t>
            </w:r>
          </w:p>
        </w:tc>
        <w:tc>
          <w:tcPr>
            <w:tcW w:w="966" w:type="dxa"/>
            <w:tcBorders>
              <w:top w:val="nil"/>
              <w:left w:val="nil"/>
              <w:bottom w:val="nil"/>
              <w:right w:val="nil"/>
            </w:tcBorders>
            <w:noWrap/>
            <w:vAlign w:val="bottom"/>
            <w:hideMark/>
          </w:tcPr>
          <w:p w14:paraId="404C1C1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617.973</w:t>
            </w:r>
          </w:p>
        </w:tc>
        <w:tc>
          <w:tcPr>
            <w:tcW w:w="992" w:type="dxa"/>
            <w:tcBorders>
              <w:top w:val="nil"/>
              <w:left w:val="nil"/>
              <w:bottom w:val="nil"/>
              <w:right w:val="nil"/>
            </w:tcBorders>
            <w:noWrap/>
            <w:vAlign w:val="bottom"/>
            <w:hideMark/>
          </w:tcPr>
          <w:p w14:paraId="42DDBB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0.351</w:t>
            </w:r>
          </w:p>
        </w:tc>
        <w:tc>
          <w:tcPr>
            <w:tcW w:w="851" w:type="dxa"/>
            <w:tcBorders>
              <w:top w:val="nil"/>
              <w:left w:val="nil"/>
              <w:bottom w:val="nil"/>
              <w:right w:val="single" w:sz="4" w:space="0" w:color="auto"/>
            </w:tcBorders>
            <w:noWrap/>
            <w:vAlign w:val="bottom"/>
            <w:hideMark/>
          </w:tcPr>
          <w:p w14:paraId="4F6A2DB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22.160</w:t>
            </w:r>
          </w:p>
        </w:tc>
      </w:tr>
      <w:tr w:rsidR="00D95C0B" w:rsidRPr="00D95C0B" w14:paraId="408BEEB9" w14:textId="77777777" w:rsidTr="007B1422">
        <w:trPr>
          <w:trHeight w:val="300"/>
        </w:trPr>
        <w:tc>
          <w:tcPr>
            <w:tcW w:w="988" w:type="dxa"/>
            <w:tcBorders>
              <w:top w:val="nil"/>
              <w:left w:val="single" w:sz="4" w:space="0" w:color="auto"/>
              <w:bottom w:val="nil"/>
              <w:right w:val="nil"/>
            </w:tcBorders>
            <w:noWrap/>
            <w:vAlign w:val="bottom"/>
            <w:hideMark/>
          </w:tcPr>
          <w:p w14:paraId="646D259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94.8033</w:t>
            </w:r>
          </w:p>
        </w:tc>
        <w:tc>
          <w:tcPr>
            <w:tcW w:w="992" w:type="dxa"/>
            <w:tcBorders>
              <w:top w:val="nil"/>
              <w:left w:val="nil"/>
              <w:bottom w:val="nil"/>
              <w:right w:val="nil"/>
            </w:tcBorders>
            <w:noWrap/>
            <w:vAlign w:val="bottom"/>
            <w:hideMark/>
          </w:tcPr>
          <w:p w14:paraId="4A4883A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5200</w:t>
            </w:r>
          </w:p>
        </w:tc>
        <w:tc>
          <w:tcPr>
            <w:tcW w:w="992" w:type="dxa"/>
            <w:tcBorders>
              <w:top w:val="nil"/>
              <w:left w:val="nil"/>
              <w:bottom w:val="nil"/>
              <w:right w:val="nil"/>
            </w:tcBorders>
            <w:noWrap/>
            <w:vAlign w:val="bottom"/>
            <w:hideMark/>
          </w:tcPr>
          <w:p w14:paraId="5AEF57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0.3338</w:t>
            </w:r>
          </w:p>
        </w:tc>
        <w:tc>
          <w:tcPr>
            <w:tcW w:w="992" w:type="dxa"/>
            <w:tcBorders>
              <w:top w:val="nil"/>
              <w:left w:val="nil"/>
              <w:bottom w:val="nil"/>
              <w:right w:val="single" w:sz="4" w:space="0" w:color="auto"/>
            </w:tcBorders>
            <w:noWrap/>
            <w:vAlign w:val="bottom"/>
            <w:hideMark/>
          </w:tcPr>
          <w:p w14:paraId="2AEBDFE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1.09346</w:t>
            </w:r>
          </w:p>
        </w:tc>
        <w:tc>
          <w:tcPr>
            <w:tcW w:w="1134" w:type="dxa"/>
            <w:tcBorders>
              <w:top w:val="nil"/>
              <w:left w:val="nil"/>
              <w:bottom w:val="nil"/>
              <w:right w:val="nil"/>
            </w:tcBorders>
            <w:noWrap/>
            <w:vAlign w:val="bottom"/>
            <w:hideMark/>
          </w:tcPr>
          <w:p w14:paraId="35F9414A"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42.114</w:t>
            </w:r>
          </w:p>
        </w:tc>
        <w:tc>
          <w:tcPr>
            <w:tcW w:w="1134" w:type="dxa"/>
            <w:tcBorders>
              <w:top w:val="nil"/>
              <w:left w:val="nil"/>
              <w:bottom w:val="nil"/>
              <w:right w:val="nil"/>
            </w:tcBorders>
            <w:noWrap/>
            <w:vAlign w:val="bottom"/>
            <w:hideMark/>
          </w:tcPr>
          <w:p w14:paraId="364A795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42.378</w:t>
            </w:r>
          </w:p>
        </w:tc>
        <w:tc>
          <w:tcPr>
            <w:tcW w:w="877" w:type="dxa"/>
            <w:tcBorders>
              <w:top w:val="nil"/>
              <w:left w:val="nil"/>
              <w:bottom w:val="nil"/>
              <w:right w:val="nil"/>
            </w:tcBorders>
            <w:noWrap/>
            <w:vAlign w:val="bottom"/>
            <w:hideMark/>
          </w:tcPr>
          <w:p w14:paraId="621DE70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77.338</w:t>
            </w:r>
          </w:p>
        </w:tc>
        <w:tc>
          <w:tcPr>
            <w:tcW w:w="966" w:type="dxa"/>
            <w:tcBorders>
              <w:top w:val="nil"/>
              <w:left w:val="nil"/>
              <w:bottom w:val="nil"/>
              <w:right w:val="nil"/>
            </w:tcBorders>
            <w:noWrap/>
            <w:vAlign w:val="bottom"/>
            <w:hideMark/>
          </w:tcPr>
          <w:p w14:paraId="3035E5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611.233</w:t>
            </w:r>
          </w:p>
        </w:tc>
        <w:tc>
          <w:tcPr>
            <w:tcW w:w="992" w:type="dxa"/>
            <w:tcBorders>
              <w:top w:val="nil"/>
              <w:left w:val="nil"/>
              <w:bottom w:val="nil"/>
              <w:right w:val="nil"/>
            </w:tcBorders>
            <w:noWrap/>
            <w:vAlign w:val="bottom"/>
            <w:hideMark/>
          </w:tcPr>
          <w:p w14:paraId="1EC051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0.354</w:t>
            </w:r>
          </w:p>
        </w:tc>
        <w:tc>
          <w:tcPr>
            <w:tcW w:w="851" w:type="dxa"/>
            <w:tcBorders>
              <w:top w:val="nil"/>
              <w:left w:val="nil"/>
              <w:bottom w:val="nil"/>
              <w:right w:val="single" w:sz="4" w:space="0" w:color="auto"/>
            </w:tcBorders>
            <w:noWrap/>
            <w:vAlign w:val="bottom"/>
            <w:hideMark/>
          </w:tcPr>
          <w:p w14:paraId="52F29D5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21.942</w:t>
            </w:r>
          </w:p>
        </w:tc>
      </w:tr>
      <w:tr w:rsidR="00D95C0B" w:rsidRPr="00D95C0B" w14:paraId="7B5E455B" w14:textId="77777777" w:rsidTr="007B1422">
        <w:trPr>
          <w:trHeight w:val="300"/>
        </w:trPr>
        <w:tc>
          <w:tcPr>
            <w:tcW w:w="988" w:type="dxa"/>
            <w:tcBorders>
              <w:top w:val="nil"/>
              <w:left w:val="single" w:sz="4" w:space="0" w:color="auto"/>
              <w:bottom w:val="nil"/>
              <w:right w:val="nil"/>
            </w:tcBorders>
            <w:noWrap/>
            <w:vAlign w:val="bottom"/>
            <w:hideMark/>
          </w:tcPr>
          <w:p w14:paraId="5352054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93.0976</w:t>
            </w:r>
          </w:p>
        </w:tc>
        <w:tc>
          <w:tcPr>
            <w:tcW w:w="992" w:type="dxa"/>
            <w:tcBorders>
              <w:top w:val="nil"/>
              <w:left w:val="nil"/>
              <w:bottom w:val="nil"/>
              <w:right w:val="nil"/>
            </w:tcBorders>
            <w:noWrap/>
            <w:vAlign w:val="bottom"/>
            <w:hideMark/>
          </w:tcPr>
          <w:p w14:paraId="0CA2298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5250</w:t>
            </w:r>
          </w:p>
        </w:tc>
        <w:tc>
          <w:tcPr>
            <w:tcW w:w="992" w:type="dxa"/>
            <w:tcBorders>
              <w:top w:val="nil"/>
              <w:left w:val="nil"/>
              <w:bottom w:val="nil"/>
              <w:right w:val="nil"/>
            </w:tcBorders>
            <w:noWrap/>
            <w:vAlign w:val="bottom"/>
            <w:hideMark/>
          </w:tcPr>
          <w:p w14:paraId="441ED4C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0.3313</w:t>
            </w:r>
          </w:p>
        </w:tc>
        <w:tc>
          <w:tcPr>
            <w:tcW w:w="992" w:type="dxa"/>
            <w:tcBorders>
              <w:top w:val="nil"/>
              <w:left w:val="nil"/>
              <w:bottom w:val="nil"/>
              <w:right w:val="single" w:sz="4" w:space="0" w:color="auto"/>
            </w:tcBorders>
            <w:noWrap/>
            <w:vAlign w:val="bottom"/>
            <w:hideMark/>
          </w:tcPr>
          <w:p w14:paraId="6DD51EB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1.08804</w:t>
            </w:r>
          </w:p>
        </w:tc>
        <w:tc>
          <w:tcPr>
            <w:tcW w:w="1134" w:type="dxa"/>
            <w:tcBorders>
              <w:top w:val="nil"/>
              <w:left w:val="nil"/>
              <w:bottom w:val="nil"/>
              <w:right w:val="nil"/>
            </w:tcBorders>
            <w:noWrap/>
            <w:vAlign w:val="bottom"/>
            <w:hideMark/>
          </w:tcPr>
          <w:p w14:paraId="2407750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41.754</w:t>
            </w:r>
          </w:p>
        </w:tc>
        <w:tc>
          <w:tcPr>
            <w:tcW w:w="1134" w:type="dxa"/>
            <w:tcBorders>
              <w:top w:val="nil"/>
              <w:left w:val="nil"/>
              <w:bottom w:val="nil"/>
              <w:right w:val="nil"/>
            </w:tcBorders>
            <w:noWrap/>
            <w:vAlign w:val="bottom"/>
            <w:hideMark/>
          </w:tcPr>
          <w:p w14:paraId="4D2213D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42.015</w:t>
            </w:r>
          </w:p>
        </w:tc>
        <w:tc>
          <w:tcPr>
            <w:tcW w:w="877" w:type="dxa"/>
            <w:tcBorders>
              <w:top w:val="nil"/>
              <w:left w:val="nil"/>
              <w:bottom w:val="nil"/>
              <w:right w:val="nil"/>
            </w:tcBorders>
            <w:noWrap/>
            <w:vAlign w:val="bottom"/>
            <w:hideMark/>
          </w:tcPr>
          <w:p w14:paraId="2F61029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75.947</w:t>
            </w:r>
          </w:p>
        </w:tc>
        <w:tc>
          <w:tcPr>
            <w:tcW w:w="966" w:type="dxa"/>
            <w:tcBorders>
              <w:top w:val="nil"/>
              <w:left w:val="nil"/>
              <w:bottom w:val="nil"/>
              <w:right w:val="nil"/>
            </w:tcBorders>
            <w:noWrap/>
            <w:vAlign w:val="bottom"/>
            <w:hideMark/>
          </w:tcPr>
          <w:p w14:paraId="37AC432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600.236</w:t>
            </w:r>
          </w:p>
        </w:tc>
        <w:tc>
          <w:tcPr>
            <w:tcW w:w="992" w:type="dxa"/>
            <w:tcBorders>
              <w:top w:val="nil"/>
              <w:left w:val="nil"/>
              <w:bottom w:val="nil"/>
              <w:right w:val="nil"/>
            </w:tcBorders>
            <w:noWrap/>
            <w:vAlign w:val="bottom"/>
            <w:hideMark/>
          </w:tcPr>
          <w:p w14:paraId="6698034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0.355</w:t>
            </w:r>
          </w:p>
        </w:tc>
        <w:tc>
          <w:tcPr>
            <w:tcW w:w="851" w:type="dxa"/>
            <w:tcBorders>
              <w:top w:val="nil"/>
              <w:left w:val="nil"/>
              <w:bottom w:val="nil"/>
              <w:right w:val="single" w:sz="4" w:space="0" w:color="auto"/>
            </w:tcBorders>
            <w:noWrap/>
            <w:vAlign w:val="bottom"/>
            <w:hideMark/>
          </w:tcPr>
          <w:p w14:paraId="70C2C72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21.918</w:t>
            </w:r>
          </w:p>
        </w:tc>
      </w:tr>
      <w:tr w:rsidR="00D95C0B" w:rsidRPr="00D95C0B" w14:paraId="01B826C6" w14:textId="77777777" w:rsidTr="007B1422">
        <w:trPr>
          <w:trHeight w:val="300"/>
        </w:trPr>
        <w:tc>
          <w:tcPr>
            <w:tcW w:w="988" w:type="dxa"/>
            <w:tcBorders>
              <w:top w:val="nil"/>
              <w:left w:val="single" w:sz="4" w:space="0" w:color="auto"/>
              <w:bottom w:val="nil"/>
              <w:right w:val="nil"/>
            </w:tcBorders>
            <w:noWrap/>
            <w:vAlign w:val="bottom"/>
            <w:hideMark/>
          </w:tcPr>
          <w:p w14:paraId="6A97A4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91.7886</w:t>
            </w:r>
          </w:p>
        </w:tc>
        <w:tc>
          <w:tcPr>
            <w:tcW w:w="992" w:type="dxa"/>
            <w:tcBorders>
              <w:top w:val="nil"/>
              <w:left w:val="nil"/>
              <w:bottom w:val="nil"/>
              <w:right w:val="nil"/>
            </w:tcBorders>
            <w:noWrap/>
            <w:vAlign w:val="bottom"/>
            <w:hideMark/>
          </w:tcPr>
          <w:p w14:paraId="5689DB8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5300</w:t>
            </w:r>
          </w:p>
        </w:tc>
        <w:tc>
          <w:tcPr>
            <w:tcW w:w="992" w:type="dxa"/>
            <w:tcBorders>
              <w:top w:val="nil"/>
              <w:left w:val="nil"/>
              <w:bottom w:val="nil"/>
              <w:right w:val="nil"/>
            </w:tcBorders>
            <w:noWrap/>
            <w:vAlign w:val="bottom"/>
            <w:hideMark/>
          </w:tcPr>
          <w:p w14:paraId="01B6BB8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0.3324</w:t>
            </w:r>
          </w:p>
        </w:tc>
        <w:tc>
          <w:tcPr>
            <w:tcW w:w="992" w:type="dxa"/>
            <w:tcBorders>
              <w:top w:val="nil"/>
              <w:left w:val="nil"/>
              <w:bottom w:val="nil"/>
              <w:right w:val="single" w:sz="4" w:space="0" w:color="auto"/>
            </w:tcBorders>
            <w:noWrap/>
            <w:vAlign w:val="bottom"/>
            <w:hideMark/>
          </w:tcPr>
          <w:p w14:paraId="5A4517D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1.08339</w:t>
            </w:r>
          </w:p>
        </w:tc>
        <w:tc>
          <w:tcPr>
            <w:tcW w:w="1134" w:type="dxa"/>
            <w:tcBorders>
              <w:top w:val="nil"/>
              <w:left w:val="nil"/>
              <w:bottom w:val="nil"/>
              <w:right w:val="nil"/>
            </w:tcBorders>
            <w:noWrap/>
            <w:vAlign w:val="bottom"/>
            <w:hideMark/>
          </w:tcPr>
          <w:p w14:paraId="27AF646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41.559</w:t>
            </w:r>
          </w:p>
        </w:tc>
        <w:tc>
          <w:tcPr>
            <w:tcW w:w="1134" w:type="dxa"/>
            <w:tcBorders>
              <w:top w:val="nil"/>
              <w:left w:val="nil"/>
              <w:bottom w:val="nil"/>
              <w:right w:val="nil"/>
            </w:tcBorders>
            <w:noWrap/>
            <w:vAlign w:val="bottom"/>
            <w:hideMark/>
          </w:tcPr>
          <w:p w14:paraId="0EAA913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41.819</w:t>
            </w:r>
          </w:p>
        </w:tc>
        <w:tc>
          <w:tcPr>
            <w:tcW w:w="877" w:type="dxa"/>
            <w:tcBorders>
              <w:top w:val="nil"/>
              <w:left w:val="nil"/>
              <w:bottom w:val="nil"/>
              <w:right w:val="nil"/>
            </w:tcBorders>
            <w:noWrap/>
            <w:vAlign w:val="bottom"/>
            <w:hideMark/>
          </w:tcPr>
          <w:p w14:paraId="4092AD3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74.879</w:t>
            </w:r>
          </w:p>
        </w:tc>
        <w:tc>
          <w:tcPr>
            <w:tcW w:w="966" w:type="dxa"/>
            <w:tcBorders>
              <w:top w:val="nil"/>
              <w:left w:val="nil"/>
              <w:bottom w:val="nil"/>
              <w:right w:val="nil"/>
            </w:tcBorders>
            <w:noWrap/>
            <w:vAlign w:val="bottom"/>
            <w:hideMark/>
          </w:tcPr>
          <w:p w14:paraId="560D2CC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591.797</w:t>
            </w:r>
          </w:p>
        </w:tc>
        <w:tc>
          <w:tcPr>
            <w:tcW w:w="992" w:type="dxa"/>
            <w:tcBorders>
              <w:top w:val="nil"/>
              <w:left w:val="nil"/>
              <w:bottom w:val="nil"/>
              <w:right w:val="nil"/>
            </w:tcBorders>
            <w:noWrap/>
            <w:vAlign w:val="bottom"/>
            <w:hideMark/>
          </w:tcPr>
          <w:p w14:paraId="527C389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0.358</w:t>
            </w:r>
          </w:p>
        </w:tc>
        <w:tc>
          <w:tcPr>
            <w:tcW w:w="851" w:type="dxa"/>
            <w:tcBorders>
              <w:top w:val="nil"/>
              <w:left w:val="nil"/>
              <w:bottom w:val="nil"/>
              <w:right w:val="single" w:sz="4" w:space="0" w:color="auto"/>
            </w:tcBorders>
            <w:noWrap/>
            <w:vAlign w:val="bottom"/>
            <w:hideMark/>
          </w:tcPr>
          <w:p w14:paraId="0293F8B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21.744</w:t>
            </w:r>
          </w:p>
        </w:tc>
      </w:tr>
      <w:tr w:rsidR="00D95C0B" w:rsidRPr="00D95C0B" w14:paraId="3AC0824E" w14:textId="77777777" w:rsidTr="007B1422">
        <w:trPr>
          <w:trHeight w:val="300"/>
        </w:trPr>
        <w:tc>
          <w:tcPr>
            <w:tcW w:w="988" w:type="dxa"/>
            <w:tcBorders>
              <w:top w:val="nil"/>
              <w:left w:val="single" w:sz="4" w:space="0" w:color="auto"/>
              <w:bottom w:val="nil"/>
              <w:right w:val="nil"/>
            </w:tcBorders>
            <w:noWrap/>
            <w:vAlign w:val="bottom"/>
            <w:hideMark/>
          </w:tcPr>
          <w:p w14:paraId="10B41B3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90.5938</w:t>
            </w:r>
          </w:p>
        </w:tc>
        <w:tc>
          <w:tcPr>
            <w:tcW w:w="992" w:type="dxa"/>
            <w:tcBorders>
              <w:top w:val="nil"/>
              <w:left w:val="nil"/>
              <w:bottom w:val="nil"/>
              <w:right w:val="nil"/>
            </w:tcBorders>
            <w:noWrap/>
            <w:vAlign w:val="bottom"/>
            <w:hideMark/>
          </w:tcPr>
          <w:p w14:paraId="688456E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5350</w:t>
            </w:r>
          </w:p>
        </w:tc>
        <w:tc>
          <w:tcPr>
            <w:tcW w:w="992" w:type="dxa"/>
            <w:tcBorders>
              <w:top w:val="nil"/>
              <w:left w:val="nil"/>
              <w:bottom w:val="nil"/>
              <w:right w:val="nil"/>
            </w:tcBorders>
            <w:noWrap/>
            <w:vAlign w:val="bottom"/>
            <w:hideMark/>
          </w:tcPr>
          <w:p w14:paraId="3805C26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0.3308</w:t>
            </w:r>
          </w:p>
        </w:tc>
        <w:tc>
          <w:tcPr>
            <w:tcW w:w="992" w:type="dxa"/>
            <w:tcBorders>
              <w:top w:val="nil"/>
              <w:left w:val="nil"/>
              <w:bottom w:val="nil"/>
              <w:right w:val="single" w:sz="4" w:space="0" w:color="auto"/>
            </w:tcBorders>
            <w:noWrap/>
            <w:vAlign w:val="bottom"/>
            <w:hideMark/>
          </w:tcPr>
          <w:p w14:paraId="5000012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1.08007</w:t>
            </w:r>
          </w:p>
        </w:tc>
        <w:tc>
          <w:tcPr>
            <w:tcW w:w="1134" w:type="dxa"/>
            <w:tcBorders>
              <w:top w:val="nil"/>
              <w:left w:val="nil"/>
              <w:bottom w:val="nil"/>
              <w:right w:val="nil"/>
            </w:tcBorders>
            <w:noWrap/>
            <w:vAlign w:val="bottom"/>
            <w:hideMark/>
          </w:tcPr>
          <w:p w14:paraId="2B38E1D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41.405</w:t>
            </w:r>
          </w:p>
        </w:tc>
        <w:tc>
          <w:tcPr>
            <w:tcW w:w="1134" w:type="dxa"/>
            <w:tcBorders>
              <w:top w:val="nil"/>
              <w:left w:val="nil"/>
              <w:bottom w:val="nil"/>
              <w:right w:val="nil"/>
            </w:tcBorders>
            <w:noWrap/>
            <w:vAlign w:val="bottom"/>
            <w:hideMark/>
          </w:tcPr>
          <w:p w14:paraId="403C3F6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41.664</w:t>
            </w:r>
          </w:p>
        </w:tc>
        <w:tc>
          <w:tcPr>
            <w:tcW w:w="877" w:type="dxa"/>
            <w:tcBorders>
              <w:top w:val="nil"/>
              <w:left w:val="nil"/>
              <w:bottom w:val="nil"/>
              <w:right w:val="nil"/>
            </w:tcBorders>
            <w:noWrap/>
            <w:vAlign w:val="bottom"/>
            <w:hideMark/>
          </w:tcPr>
          <w:p w14:paraId="6258635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73.904</w:t>
            </w:r>
          </w:p>
        </w:tc>
        <w:tc>
          <w:tcPr>
            <w:tcW w:w="966" w:type="dxa"/>
            <w:tcBorders>
              <w:top w:val="nil"/>
              <w:left w:val="nil"/>
              <w:bottom w:val="nil"/>
              <w:right w:val="nil"/>
            </w:tcBorders>
            <w:noWrap/>
            <w:vAlign w:val="bottom"/>
            <w:hideMark/>
          </w:tcPr>
          <w:p w14:paraId="73E92C5E"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584.093</w:t>
            </w:r>
          </w:p>
        </w:tc>
        <w:tc>
          <w:tcPr>
            <w:tcW w:w="992" w:type="dxa"/>
            <w:tcBorders>
              <w:top w:val="nil"/>
              <w:left w:val="nil"/>
              <w:bottom w:val="nil"/>
              <w:right w:val="nil"/>
            </w:tcBorders>
            <w:noWrap/>
            <w:vAlign w:val="bottom"/>
            <w:hideMark/>
          </w:tcPr>
          <w:p w14:paraId="535811D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0.357</w:t>
            </w:r>
          </w:p>
        </w:tc>
        <w:tc>
          <w:tcPr>
            <w:tcW w:w="851" w:type="dxa"/>
            <w:tcBorders>
              <w:top w:val="nil"/>
              <w:left w:val="nil"/>
              <w:bottom w:val="nil"/>
              <w:right w:val="single" w:sz="4" w:space="0" w:color="auto"/>
            </w:tcBorders>
            <w:noWrap/>
            <w:vAlign w:val="bottom"/>
            <w:hideMark/>
          </w:tcPr>
          <w:p w14:paraId="74B0B94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21.768</w:t>
            </w:r>
          </w:p>
        </w:tc>
      </w:tr>
      <w:tr w:rsidR="00D95C0B" w:rsidRPr="00D95C0B" w14:paraId="6179C9E0" w14:textId="77777777" w:rsidTr="007B1422">
        <w:trPr>
          <w:trHeight w:val="300"/>
        </w:trPr>
        <w:tc>
          <w:tcPr>
            <w:tcW w:w="988" w:type="dxa"/>
            <w:tcBorders>
              <w:top w:val="nil"/>
              <w:left w:val="single" w:sz="4" w:space="0" w:color="auto"/>
              <w:bottom w:val="nil"/>
              <w:right w:val="nil"/>
            </w:tcBorders>
            <w:noWrap/>
            <w:vAlign w:val="bottom"/>
            <w:hideMark/>
          </w:tcPr>
          <w:p w14:paraId="0653B6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89.6374</w:t>
            </w:r>
          </w:p>
        </w:tc>
        <w:tc>
          <w:tcPr>
            <w:tcW w:w="992" w:type="dxa"/>
            <w:tcBorders>
              <w:top w:val="nil"/>
              <w:left w:val="nil"/>
              <w:bottom w:val="nil"/>
              <w:right w:val="nil"/>
            </w:tcBorders>
            <w:noWrap/>
            <w:vAlign w:val="bottom"/>
            <w:hideMark/>
          </w:tcPr>
          <w:p w14:paraId="547D5C55"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5400</w:t>
            </w:r>
          </w:p>
        </w:tc>
        <w:tc>
          <w:tcPr>
            <w:tcW w:w="992" w:type="dxa"/>
            <w:tcBorders>
              <w:top w:val="nil"/>
              <w:left w:val="nil"/>
              <w:bottom w:val="nil"/>
              <w:right w:val="nil"/>
            </w:tcBorders>
            <w:noWrap/>
            <w:vAlign w:val="bottom"/>
            <w:hideMark/>
          </w:tcPr>
          <w:p w14:paraId="684C09C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0.3388</w:t>
            </w:r>
          </w:p>
        </w:tc>
        <w:tc>
          <w:tcPr>
            <w:tcW w:w="992" w:type="dxa"/>
            <w:tcBorders>
              <w:top w:val="nil"/>
              <w:left w:val="nil"/>
              <w:bottom w:val="nil"/>
              <w:right w:val="single" w:sz="4" w:space="0" w:color="auto"/>
            </w:tcBorders>
            <w:noWrap/>
            <w:vAlign w:val="bottom"/>
            <w:hideMark/>
          </w:tcPr>
          <w:p w14:paraId="481F525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1.07895</w:t>
            </w:r>
          </w:p>
        </w:tc>
        <w:tc>
          <w:tcPr>
            <w:tcW w:w="1134" w:type="dxa"/>
            <w:tcBorders>
              <w:top w:val="nil"/>
              <w:left w:val="nil"/>
              <w:bottom w:val="nil"/>
              <w:right w:val="nil"/>
            </w:tcBorders>
            <w:noWrap/>
            <w:vAlign w:val="bottom"/>
            <w:hideMark/>
          </w:tcPr>
          <w:p w14:paraId="74A7691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41.351</w:t>
            </w:r>
          </w:p>
        </w:tc>
        <w:tc>
          <w:tcPr>
            <w:tcW w:w="1134" w:type="dxa"/>
            <w:tcBorders>
              <w:top w:val="nil"/>
              <w:left w:val="nil"/>
              <w:bottom w:val="nil"/>
              <w:right w:val="nil"/>
            </w:tcBorders>
            <w:noWrap/>
            <w:vAlign w:val="bottom"/>
            <w:hideMark/>
          </w:tcPr>
          <w:p w14:paraId="55767C4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41.610</w:t>
            </w:r>
          </w:p>
        </w:tc>
        <w:tc>
          <w:tcPr>
            <w:tcW w:w="877" w:type="dxa"/>
            <w:tcBorders>
              <w:top w:val="nil"/>
              <w:left w:val="nil"/>
              <w:bottom w:val="nil"/>
              <w:right w:val="nil"/>
            </w:tcBorders>
            <w:noWrap/>
            <w:vAlign w:val="bottom"/>
            <w:hideMark/>
          </w:tcPr>
          <w:p w14:paraId="3D89A3C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73.124</w:t>
            </w:r>
          </w:p>
        </w:tc>
        <w:tc>
          <w:tcPr>
            <w:tcW w:w="966" w:type="dxa"/>
            <w:tcBorders>
              <w:top w:val="nil"/>
              <w:left w:val="nil"/>
              <w:bottom w:val="nil"/>
              <w:right w:val="nil"/>
            </w:tcBorders>
            <w:noWrap/>
            <w:vAlign w:val="bottom"/>
            <w:hideMark/>
          </w:tcPr>
          <w:p w14:paraId="645BEA4B"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577.927</w:t>
            </w:r>
          </w:p>
        </w:tc>
        <w:tc>
          <w:tcPr>
            <w:tcW w:w="992" w:type="dxa"/>
            <w:tcBorders>
              <w:top w:val="nil"/>
              <w:left w:val="nil"/>
              <w:bottom w:val="nil"/>
              <w:right w:val="nil"/>
            </w:tcBorders>
            <w:noWrap/>
            <w:vAlign w:val="bottom"/>
            <w:hideMark/>
          </w:tcPr>
          <w:p w14:paraId="35382E8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0.366</w:t>
            </w:r>
          </w:p>
        </w:tc>
        <w:tc>
          <w:tcPr>
            <w:tcW w:w="851" w:type="dxa"/>
            <w:tcBorders>
              <w:top w:val="nil"/>
              <w:left w:val="nil"/>
              <w:bottom w:val="nil"/>
              <w:right w:val="single" w:sz="4" w:space="0" w:color="auto"/>
            </w:tcBorders>
            <w:noWrap/>
            <w:vAlign w:val="bottom"/>
            <w:hideMark/>
          </w:tcPr>
          <w:p w14:paraId="475D4DA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21.226</w:t>
            </w:r>
          </w:p>
        </w:tc>
      </w:tr>
      <w:tr w:rsidR="00D95C0B" w:rsidRPr="00D95C0B" w14:paraId="4808A24E" w14:textId="77777777" w:rsidTr="007B1422">
        <w:trPr>
          <w:trHeight w:val="300"/>
        </w:trPr>
        <w:tc>
          <w:tcPr>
            <w:tcW w:w="988" w:type="dxa"/>
            <w:tcBorders>
              <w:top w:val="nil"/>
              <w:left w:val="single" w:sz="4" w:space="0" w:color="auto"/>
              <w:bottom w:val="nil"/>
              <w:right w:val="nil"/>
            </w:tcBorders>
            <w:noWrap/>
            <w:vAlign w:val="bottom"/>
            <w:hideMark/>
          </w:tcPr>
          <w:p w14:paraId="1842830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88.9256</w:t>
            </w:r>
          </w:p>
        </w:tc>
        <w:tc>
          <w:tcPr>
            <w:tcW w:w="992" w:type="dxa"/>
            <w:tcBorders>
              <w:top w:val="nil"/>
              <w:left w:val="nil"/>
              <w:bottom w:val="nil"/>
              <w:right w:val="nil"/>
            </w:tcBorders>
            <w:noWrap/>
            <w:vAlign w:val="bottom"/>
            <w:hideMark/>
          </w:tcPr>
          <w:p w14:paraId="4AA93F31"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5450</w:t>
            </w:r>
          </w:p>
        </w:tc>
        <w:tc>
          <w:tcPr>
            <w:tcW w:w="992" w:type="dxa"/>
            <w:tcBorders>
              <w:top w:val="nil"/>
              <w:left w:val="nil"/>
              <w:bottom w:val="nil"/>
              <w:right w:val="nil"/>
            </w:tcBorders>
            <w:noWrap/>
            <w:vAlign w:val="bottom"/>
            <w:hideMark/>
          </w:tcPr>
          <w:p w14:paraId="59EA159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0.3438</w:t>
            </w:r>
          </w:p>
        </w:tc>
        <w:tc>
          <w:tcPr>
            <w:tcW w:w="992" w:type="dxa"/>
            <w:tcBorders>
              <w:top w:val="nil"/>
              <w:left w:val="nil"/>
              <w:bottom w:val="nil"/>
              <w:right w:val="single" w:sz="4" w:space="0" w:color="auto"/>
            </w:tcBorders>
            <w:noWrap/>
            <w:vAlign w:val="bottom"/>
            <w:hideMark/>
          </w:tcPr>
          <w:p w14:paraId="044C079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1.07923</w:t>
            </w:r>
          </w:p>
        </w:tc>
        <w:tc>
          <w:tcPr>
            <w:tcW w:w="1134" w:type="dxa"/>
            <w:tcBorders>
              <w:top w:val="nil"/>
              <w:left w:val="nil"/>
              <w:bottom w:val="nil"/>
              <w:right w:val="nil"/>
            </w:tcBorders>
            <w:noWrap/>
            <w:vAlign w:val="bottom"/>
            <w:hideMark/>
          </w:tcPr>
          <w:p w14:paraId="73CB3637"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41.402</w:t>
            </w:r>
          </w:p>
        </w:tc>
        <w:tc>
          <w:tcPr>
            <w:tcW w:w="1134" w:type="dxa"/>
            <w:tcBorders>
              <w:top w:val="nil"/>
              <w:left w:val="nil"/>
              <w:bottom w:val="nil"/>
              <w:right w:val="nil"/>
            </w:tcBorders>
            <w:noWrap/>
            <w:vAlign w:val="bottom"/>
            <w:hideMark/>
          </w:tcPr>
          <w:p w14:paraId="55EBD570"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41.661</w:t>
            </w:r>
          </w:p>
        </w:tc>
        <w:tc>
          <w:tcPr>
            <w:tcW w:w="877" w:type="dxa"/>
            <w:tcBorders>
              <w:top w:val="nil"/>
              <w:left w:val="nil"/>
              <w:bottom w:val="nil"/>
              <w:right w:val="nil"/>
            </w:tcBorders>
            <w:noWrap/>
            <w:vAlign w:val="bottom"/>
            <w:hideMark/>
          </w:tcPr>
          <w:p w14:paraId="5368147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72.543</w:t>
            </w:r>
          </w:p>
        </w:tc>
        <w:tc>
          <w:tcPr>
            <w:tcW w:w="966" w:type="dxa"/>
            <w:tcBorders>
              <w:top w:val="nil"/>
              <w:left w:val="nil"/>
              <w:bottom w:val="nil"/>
              <w:right w:val="nil"/>
            </w:tcBorders>
            <w:noWrap/>
            <w:vAlign w:val="bottom"/>
            <w:hideMark/>
          </w:tcPr>
          <w:p w14:paraId="5AE5C67C"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573.338</w:t>
            </w:r>
          </w:p>
        </w:tc>
        <w:tc>
          <w:tcPr>
            <w:tcW w:w="992" w:type="dxa"/>
            <w:tcBorders>
              <w:top w:val="nil"/>
              <w:left w:val="nil"/>
              <w:bottom w:val="nil"/>
              <w:right w:val="nil"/>
            </w:tcBorders>
            <w:noWrap/>
            <w:vAlign w:val="bottom"/>
            <w:hideMark/>
          </w:tcPr>
          <w:p w14:paraId="3BFC782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0.371</w:t>
            </w:r>
          </w:p>
        </w:tc>
        <w:tc>
          <w:tcPr>
            <w:tcW w:w="851" w:type="dxa"/>
            <w:tcBorders>
              <w:top w:val="nil"/>
              <w:left w:val="nil"/>
              <w:bottom w:val="nil"/>
              <w:right w:val="single" w:sz="4" w:space="0" w:color="auto"/>
            </w:tcBorders>
            <w:noWrap/>
            <w:vAlign w:val="bottom"/>
            <w:hideMark/>
          </w:tcPr>
          <w:p w14:paraId="5F9A930F"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20.943</w:t>
            </w:r>
          </w:p>
        </w:tc>
      </w:tr>
      <w:tr w:rsidR="00D95C0B" w:rsidRPr="00D95C0B" w14:paraId="0A661891" w14:textId="77777777" w:rsidTr="007B1422">
        <w:trPr>
          <w:trHeight w:val="300"/>
        </w:trPr>
        <w:tc>
          <w:tcPr>
            <w:tcW w:w="988" w:type="dxa"/>
            <w:tcBorders>
              <w:top w:val="nil"/>
              <w:left w:val="single" w:sz="4" w:space="0" w:color="auto"/>
              <w:bottom w:val="single" w:sz="4" w:space="0" w:color="auto"/>
              <w:right w:val="nil"/>
            </w:tcBorders>
            <w:noWrap/>
            <w:vAlign w:val="bottom"/>
            <w:hideMark/>
          </w:tcPr>
          <w:p w14:paraId="0E476DD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88.6474</w:t>
            </w:r>
          </w:p>
        </w:tc>
        <w:tc>
          <w:tcPr>
            <w:tcW w:w="992" w:type="dxa"/>
            <w:tcBorders>
              <w:top w:val="nil"/>
              <w:left w:val="nil"/>
              <w:bottom w:val="single" w:sz="4" w:space="0" w:color="auto"/>
              <w:right w:val="nil"/>
            </w:tcBorders>
            <w:noWrap/>
            <w:vAlign w:val="bottom"/>
            <w:hideMark/>
          </w:tcPr>
          <w:p w14:paraId="654DB356"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5500</w:t>
            </w:r>
          </w:p>
        </w:tc>
        <w:tc>
          <w:tcPr>
            <w:tcW w:w="992" w:type="dxa"/>
            <w:tcBorders>
              <w:top w:val="nil"/>
              <w:left w:val="nil"/>
              <w:bottom w:val="single" w:sz="4" w:space="0" w:color="auto"/>
              <w:right w:val="nil"/>
            </w:tcBorders>
            <w:noWrap/>
            <w:vAlign w:val="bottom"/>
            <w:hideMark/>
          </w:tcPr>
          <w:p w14:paraId="70E5C919"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0.3488</w:t>
            </w:r>
          </w:p>
        </w:tc>
        <w:tc>
          <w:tcPr>
            <w:tcW w:w="992" w:type="dxa"/>
            <w:tcBorders>
              <w:top w:val="nil"/>
              <w:left w:val="nil"/>
              <w:bottom w:val="single" w:sz="4" w:space="0" w:color="auto"/>
              <w:right w:val="single" w:sz="4" w:space="0" w:color="auto"/>
            </w:tcBorders>
            <w:noWrap/>
            <w:vAlign w:val="bottom"/>
            <w:hideMark/>
          </w:tcPr>
          <w:p w14:paraId="3A60C2A3"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1.08366</w:t>
            </w:r>
          </w:p>
        </w:tc>
        <w:tc>
          <w:tcPr>
            <w:tcW w:w="1134" w:type="dxa"/>
            <w:tcBorders>
              <w:top w:val="nil"/>
              <w:left w:val="nil"/>
              <w:bottom w:val="single" w:sz="4" w:space="0" w:color="auto"/>
              <w:right w:val="nil"/>
            </w:tcBorders>
            <w:noWrap/>
            <w:vAlign w:val="bottom"/>
            <w:hideMark/>
          </w:tcPr>
          <w:p w14:paraId="2D17B91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41.651</w:t>
            </w:r>
          </w:p>
        </w:tc>
        <w:tc>
          <w:tcPr>
            <w:tcW w:w="1134" w:type="dxa"/>
            <w:tcBorders>
              <w:top w:val="nil"/>
              <w:left w:val="nil"/>
              <w:bottom w:val="single" w:sz="4" w:space="0" w:color="auto"/>
              <w:right w:val="nil"/>
            </w:tcBorders>
            <w:noWrap/>
            <w:vAlign w:val="bottom"/>
            <w:hideMark/>
          </w:tcPr>
          <w:p w14:paraId="0225557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41.912</w:t>
            </w:r>
          </w:p>
        </w:tc>
        <w:tc>
          <w:tcPr>
            <w:tcW w:w="877" w:type="dxa"/>
            <w:tcBorders>
              <w:top w:val="nil"/>
              <w:left w:val="nil"/>
              <w:bottom w:val="single" w:sz="4" w:space="0" w:color="auto"/>
              <w:right w:val="nil"/>
            </w:tcBorders>
            <w:noWrap/>
            <w:vAlign w:val="bottom"/>
            <w:hideMark/>
          </w:tcPr>
          <w:p w14:paraId="6D4C9E74"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72.316</w:t>
            </w:r>
          </w:p>
        </w:tc>
        <w:tc>
          <w:tcPr>
            <w:tcW w:w="966" w:type="dxa"/>
            <w:tcBorders>
              <w:top w:val="nil"/>
              <w:left w:val="nil"/>
              <w:bottom w:val="single" w:sz="4" w:space="0" w:color="auto"/>
              <w:right w:val="nil"/>
            </w:tcBorders>
            <w:noWrap/>
            <w:vAlign w:val="bottom"/>
            <w:hideMark/>
          </w:tcPr>
          <w:p w14:paraId="2F67BB62"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571.544</w:t>
            </w:r>
          </w:p>
        </w:tc>
        <w:tc>
          <w:tcPr>
            <w:tcW w:w="992" w:type="dxa"/>
            <w:tcBorders>
              <w:top w:val="nil"/>
              <w:left w:val="nil"/>
              <w:bottom w:val="single" w:sz="4" w:space="0" w:color="auto"/>
              <w:right w:val="nil"/>
            </w:tcBorders>
            <w:noWrap/>
            <w:vAlign w:val="bottom"/>
            <w:hideMark/>
          </w:tcPr>
          <w:p w14:paraId="398C7718"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0.374</w:t>
            </w:r>
          </w:p>
        </w:tc>
        <w:tc>
          <w:tcPr>
            <w:tcW w:w="851" w:type="dxa"/>
            <w:tcBorders>
              <w:top w:val="nil"/>
              <w:left w:val="nil"/>
              <w:bottom w:val="single" w:sz="4" w:space="0" w:color="auto"/>
              <w:right w:val="single" w:sz="4" w:space="0" w:color="auto"/>
            </w:tcBorders>
            <w:noWrap/>
            <w:vAlign w:val="bottom"/>
            <w:hideMark/>
          </w:tcPr>
          <w:p w14:paraId="5CC19B0D" w14:textId="77777777" w:rsidR="00D95C0B" w:rsidRPr="00D95C0B" w:rsidRDefault="00D95C0B" w:rsidP="00D95C0B">
            <w:pPr>
              <w:spacing w:after="0" w:line="240" w:lineRule="auto"/>
              <w:jc w:val="center"/>
              <w:rPr>
                <w:rFonts w:ascii="Aptos Narrow" w:eastAsia="Times New Roman" w:hAnsi="Aptos Narrow" w:cs="Times New Roman"/>
                <w:color w:val="000000"/>
                <w:kern w:val="0"/>
                <w:sz w:val="20"/>
                <w:szCs w:val="20"/>
                <w:lang w:eastAsia="ja-JP"/>
                <w14:ligatures w14:val="none"/>
              </w:rPr>
            </w:pPr>
            <w:r w:rsidRPr="00D95C0B">
              <w:rPr>
                <w:rFonts w:ascii="Aptos Narrow" w:eastAsia="Times New Roman" w:hAnsi="Aptos Narrow" w:cs="Times New Roman"/>
                <w:color w:val="000000"/>
                <w:kern w:val="0"/>
                <w:sz w:val="20"/>
                <w:szCs w:val="20"/>
                <w:lang w:eastAsia="ja-JP"/>
                <w14:ligatures w14:val="none"/>
              </w:rPr>
              <w:t>20.767</w:t>
            </w:r>
          </w:p>
        </w:tc>
      </w:tr>
    </w:tbl>
    <w:p w14:paraId="647B32B6" w14:textId="77777777" w:rsidR="004559EE" w:rsidRPr="00D95C0B" w:rsidRDefault="004559EE">
      <w:pPr>
        <w:rPr>
          <w:sz w:val="20"/>
          <w:szCs w:val="21"/>
        </w:rPr>
      </w:pPr>
    </w:p>
    <w:p w14:paraId="1464C948" w14:textId="77777777" w:rsidR="004559EE" w:rsidRDefault="004559EE"/>
    <w:p w14:paraId="74CA319D" w14:textId="65554C80" w:rsidR="00CC1879" w:rsidRDefault="00CC1879">
      <w:r>
        <w:br w:type="page"/>
      </w:r>
    </w:p>
    <w:p w14:paraId="69167391" w14:textId="1EF5AA50" w:rsidR="00CC1879" w:rsidRDefault="0038379B" w:rsidP="00F53239">
      <w:pPr>
        <w:pStyle w:val="Heading1"/>
        <w:numPr>
          <w:ilvl w:val="0"/>
          <w:numId w:val="1"/>
        </w:numPr>
      </w:pPr>
      <w:bookmarkStart w:id="3" w:name="_Toc225108651"/>
      <w:r>
        <w:lastRenderedPageBreak/>
        <w:t>Graphical Results</w:t>
      </w:r>
      <w:bookmarkEnd w:id="3"/>
    </w:p>
    <w:p w14:paraId="0F244942" w14:textId="60E4A61B" w:rsidR="00F53239" w:rsidRDefault="007B1422">
      <w:r>
        <w:t>From the raw data</w:t>
      </w:r>
      <w:r w:rsidR="005F739E">
        <w:t xml:space="preserve"> various characteristics were calculated. </w:t>
      </w:r>
    </w:p>
    <w:p w14:paraId="7BBD2FEC" w14:textId="0D22FEA5" w:rsidR="005F739E" w:rsidRDefault="005F739E" w:rsidP="005F739E">
      <w:r>
        <w:t xml:space="preserve">The first of these was for the torque the engine was producing at that moment. This is a vital characteristic to understand for engine </w:t>
      </w:r>
      <w:r w:rsidR="00513431">
        <w:t>performance;</w:t>
      </w:r>
      <w:r>
        <w:t xml:space="preserve"> it is a measure of essentially how hard the engine can push.</w:t>
      </w:r>
      <w:r w:rsidR="00513431">
        <w:br/>
      </w:r>
      <w:r>
        <w:t>Equation for torque:</w:t>
      </w:r>
    </w:p>
    <w:p w14:paraId="23E45C09" w14:textId="77777777" w:rsidR="005F739E" w:rsidRDefault="005F739E" w:rsidP="005F739E">
      <m:oMathPara>
        <m:oMath>
          <m:r>
            <w:rPr>
              <w:rFonts w:ascii="Cambria Math" w:hAnsi="Cambria Math"/>
            </w:rPr>
            <m:t>Torque=Load ×Lever Arm Length</m:t>
          </m:r>
        </m:oMath>
      </m:oMathPara>
    </w:p>
    <w:p w14:paraId="0AAB7CF2" w14:textId="29DBC3B8" w:rsidR="005F739E" w:rsidRDefault="005F739E" w:rsidP="005F739E">
      <w:r>
        <w:t xml:space="preserve">Next is the calculation of Brake Power, or the indicated power measured by the dynamometer. </w:t>
      </w:r>
      <w:r w:rsidR="009C431F">
        <w:t>Working from torque and a few engine characteristics, we can reach a simplified equation for the brake power.</w:t>
      </w:r>
      <w:r w:rsidR="00513431">
        <w:br/>
      </w:r>
      <w:r>
        <w:t>Equation for Brake Power:</w:t>
      </w:r>
    </w:p>
    <w:p w14:paraId="6FE501D0" w14:textId="77777777" w:rsidR="005F739E" w:rsidRDefault="005F739E" w:rsidP="005F739E">
      <m:oMathPara>
        <m:oMath>
          <m:r>
            <w:rPr>
              <w:rFonts w:ascii="Cambria Math" w:hAnsi="Cambria Math"/>
            </w:rPr>
            <m:t xml:space="preserve">Power= </m:t>
          </m:r>
          <m:f>
            <m:fPr>
              <m:ctrlPr>
                <w:rPr>
                  <w:rFonts w:ascii="Cambria Math" w:hAnsi="Cambria Math"/>
                  <w:i/>
                </w:rPr>
              </m:ctrlPr>
            </m:fPr>
            <m:num>
              <m:r>
                <w:rPr>
                  <w:rFonts w:ascii="Cambria Math" w:hAnsi="Cambria Math"/>
                </w:rPr>
                <m:t>2π ×Engine Speed ×Torque</m:t>
              </m:r>
            </m:num>
            <m:den>
              <m:r>
                <w:rPr>
                  <w:rFonts w:ascii="Cambria Math" w:hAnsi="Cambria Math"/>
                </w:rPr>
                <m:t>60</m:t>
              </m:r>
            </m:den>
          </m:f>
        </m:oMath>
      </m:oMathPara>
    </w:p>
    <w:p w14:paraId="3F8387B7" w14:textId="7B69B30E" w:rsidR="005F739E" w:rsidRDefault="0027439A" w:rsidP="005F739E">
      <w:r>
        <w:t xml:space="preserve">To obtain a more accurate figure for power, you </w:t>
      </w:r>
      <w:r w:rsidR="00D01A1F">
        <w:t>must</w:t>
      </w:r>
      <w:r>
        <w:t xml:space="preserve"> account for varying atmospheric conditions. </w:t>
      </w:r>
      <w:r w:rsidR="00D01A1F">
        <w:t>As the pressure and temperature change the power the engine produces will change – a cooler and denser charge of air will be able to burn more fuel and create more power.</w:t>
      </w:r>
      <w:r w:rsidR="00513431">
        <w:br/>
      </w:r>
      <w:r w:rsidR="005F739E">
        <w:t>Equation for Power Correction:</w:t>
      </w:r>
    </w:p>
    <w:p w14:paraId="33FA5AC3" w14:textId="77777777" w:rsidR="005F739E" w:rsidRDefault="005F739E" w:rsidP="005F739E">
      <m:oMathPara>
        <m:oMath>
          <m:sSub>
            <m:sSubPr>
              <m:ctrlPr>
                <w:rPr>
                  <w:rFonts w:ascii="Cambria Math" w:hAnsi="Cambria Math"/>
                  <w:i/>
                </w:rPr>
              </m:ctrlPr>
            </m:sSubPr>
            <m:e>
              <m:r>
                <w:rPr>
                  <w:rFonts w:ascii="Cambria Math" w:hAnsi="Cambria Math"/>
                </w:rPr>
                <m:t>Power</m:t>
              </m:r>
            </m:e>
            <m:sub>
              <m:r>
                <w:rPr>
                  <w:rFonts w:ascii="Cambria Math" w:hAnsi="Cambria Math"/>
                </w:rPr>
                <m:t>Corrected</m:t>
              </m:r>
            </m:sub>
          </m:sSub>
          <m:r>
            <w:rPr>
              <w:rFonts w:ascii="Cambria Math" w:hAnsi="Cambria Math"/>
            </w:rPr>
            <m:t xml:space="preserve">= </m:t>
          </m:r>
          <m:sSub>
            <m:sSubPr>
              <m:ctrlPr>
                <w:rPr>
                  <w:rFonts w:ascii="Cambria Math" w:hAnsi="Cambria Math"/>
                  <w:i/>
                </w:rPr>
              </m:ctrlPr>
            </m:sSubPr>
            <m:e>
              <m:r>
                <w:rPr>
                  <w:rFonts w:ascii="Cambria Math" w:hAnsi="Cambria Math"/>
                </w:rPr>
                <m:t>Power</m:t>
              </m:r>
            </m:e>
            <m:sub>
              <m:r>
                <w:rPr>
                  <w:rFonts w:ascii="Cambria Math" w:hAnsi="Cambria Math"/>
                </w:rPr>
                <m:t>Measured</m:t>
              </m:r>
            </m:sub>
          </m:sSub>
          <m:r>
            <w:rPr>
              <w:rFonts w:ascii="Cambria Math" w:hAnsi="Cambria Math"/>
            </w:rPr>
            <m:t xml:space="preserve"> × </m:t>
          </m:r>
          <m:f>
            <m:fPr>
              <m:ctrlPr>
                <w:rPr>
                  <w:rFonts w:ascii="Cambria Math" w:hAnsi="Cambria Math"/>
                  <w:i/>
                </w:rPr>
              </m:ctrlPr>
            </m:fPr>
            <m:num>
              <m:r>
                <w:rPr>
                  <w:rFonts w:ascii="Cambria Math" w:hAnsi="Cambria Math"/>
                </w:rPr>
                <m:t>1.01325</m:t>
              </m:r>
            </m:num>
            <m:den>
              <m:r>
                <w:rPr>
                  <w:rFonts w:ascii="Cambria Math" w:hAnsi="Cambria Math"/>
                </w:rPr>
                <m:t>Ambient Pressure</m:t>
              </m:r>
            </m:den>
          </m:f>
          <m:r>
            <w:rPr>
              <w:rFonts w:ascii="Cambria Math" w:hAnsi="Cambria Math"/>
            </w:rPr>
            <m:t xml:space="preserve"> × </m:t>
          </m:r>
          <m:rad>
            <m:radPr>
              <m:degHide m:val="1"/>
              <m:ctrlPr>
                <w:rPr>
                  <w:rFonts w:ascii="Cambria Math" w:hAnsi="Cambria Math"/>
                  <w:i/>
                </w:rPr>
              </m:ctrlPr>
            </m:radPr>
            <m:deg/>
            <m:e>
              <m:f>
                <m:fPr>
                  <m:ctrlPr>
                    <w:rPr>
                      <w:rFonts w:ascii="Cambria Math" w:hAnsi="Cambria Math"/>
                      <w:i/>
                    </w:rPr>
                  </m:ctrlPr>
                </m:fPr>
                <m:num>
                  <m:r>
                    <w:rPr>
                      <w:rFonts w:ascii="Cambria Math" w:hAnsi="Cambria Math"/>
                    </w:rPr>
                    <m:t>Ambient Temperature</m:t>
                  </m:r>
                </m:num>
                <m:den>
                  <m:r>
                    <w:rPr>
                      <w:rFonts w:ascii="Cambria Math" w:hAnsi="Cambria Math"/>
                    </w:rPr>
                    <m:t>293</m:t>
                  </m:r>
                </m:den>
              </m:f>
            </m:e>
          </m:rad>
        </m:oMath>
      </m:oMathPara>
    </w:p>
    <w:p w14:paraId="2678B82B" w14:textId="343A2227" w:rsidR="005F739E" w:rsidRPr="00513431" w:rsidRDefault="00513431" w:rsidP="005F739E">
      <w:pPr>
        <w:rPr>
          <w:rFonts w:ascii="Aptos" w:hAnsi="Aptos"/>
          <w:color w:val="000000"/>
        </w:rPr>
      </w:pPr>
      <w:r>
        <w:rPr>
          <w:rFonts w:ascii="Aptos" w:hAnsi="Aptos"/>
          <w:color w:val="000000"/>
        </w:rPr>
        <w:t>The Mean Effective Pressure is a measurement of the pressure in the cylinder that can be used to drive the crankshaft, and subsequently the vehicle.</w:t>
      </w:r>
      <w:r>
        <w:rPr>
          <w:rFonts w:ascii="Aptos" w:hAnsi="Aptos"/>
          <w:color w:val="000000"/>
        </w:rPr>
        <w:br/>
      </w:r>
      <w:r w:rsidR="00D01A1F">
        <w:t xml:space="preserve">The Mean Effective Pressure is a very useful measure when comparing engine performance. It is </w:t>
      </w:r>
      <w:r>
        <w:t xml:space="preserve">directly correlated with the Brake Power the engine produces but is calculated with the displacement of the engine. This means it can be used to compare different engines of different sizes and provide an insight into how effective an engine is at converting the energy in the fuel into useful kinetic energy </w:t>
      </w:r>
      <w:sdt>
        <w:sdtPr>
          <w:rPr>
            <w:rFonts w:ascii="Aptos" w:hAnsi="Aptos"/>
            <w:color w:val="000000"/>
            <w:highlight w:val="white"/>
          </w:rPr>
          <w:alias w:val="Citation"/>
          <w:tag w:val="{&quot;referencesIds&quot;:[&quot;doc:69c04f07679e234c3b90fb07&quot;],&quot;referencesOptions&quot;:{&quot;doc:69c04f07679e234c3b90f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2919927"/>
          <w:placeholder>
            <w:docPart w:val="5F62C701E22C44BEAA2131A8A998D095"/>
          </w:placeholder>
        </w:sdtPr>
        <w:sdtContent>
          <w:r w:rsidR="008F5498">
            <w:rPr>
              <w:rFonts w:ascii="Aptos" w:eastAsia="Times New Roman" w:hAnsi="Aptos"/>
              <w:color w:val="000000"/>
              <w:szCs w:val="22"/>
            </w:rPr>
            <w:t>(Pahmi, Hisyam Basri et al. 2019)</w:t>
          </w:r>
        </w:sdtContent>
      </w:sdt>
      <w:r>
        <w:rPr>
          <w:rFonts w:ascii="Aptos" w:hAnsi="Aptos"/>
          <w:color w:val="000000"/>
        </w:rPr>
        <w:t xml:space="preserve">. </w:t>
      </w:r>
      <w:r>
        <w:rPr>
          <w:rFonts w:ascii="Aptos" w:hAnsi="Aptos"/>
          <w:color w:val="000000"/>
        </w:rPr>
        <w:br/>
      </w:r>
      <w:r w:rsidR="005F739E">
        <w:t>Equation for Mean Effective Pressure:</w:t>
      </w:r>
    </w:p>
    <w:p w14:paraId="003E0E7C" w14:textId="77777777" w:rsidR="005F739E" w:rsidRDefault="005F739E" w:rsidP="005F739E">
      <m:oMathPara>
        <m:oMath>
          <m:r>
            <w:rPr>
              <w:rFonts w:ascii="Cambria Math" w:hAnsi="Cambria Math"/>
            </w:rPr>
            <m:t xml:space="preserve">MEP= </m:t>
          </m:r>
          <m:f>
            <m:fPr>
              <m:ctrlPr>
                <w:rPr>
                  <w:rFonts w:ascii="Cambria Math" w:hAnsi="Cambria Math"/>
                  <w:i/>
                </w:rPr>
              </m:ctrlPr>
            </m:fPr>
            <m:num>
              <m:r>
                <w:rPr>
                  <w:rFonts w:ascii="Cambria Math" w:hAnsi="Cambria Math"/>
                </w:rPr>
                <m:t>4 × π ×Torque</m:t>
              </m:r>
            </m:num>
            <m:den>
              <m:r>
                <w:rPr>
                  <w:rFonts w:ascii="Cambria Math" w:hAnsi="Cambria Math"/>
                </w:rPr>
                <m:t>Displacement</m:t>
              </m:r>
            </m:den>
          </m:f>
        </m:oMath>
      </m:oMathPara>
    </w:p>
    <w:p w14:paraId="67BE5BC0" w14:textId="1886C567" w:rsidR="005F739E" w:rsidRDefault="00513431" w:rsidP="005F739E">
      <w:r>
        <w:lastRenderedPageBreak/>
        <w:br/>
        <w:t xml:space="preserve">The Specific Fuel Consumption is a measure of how efficiently the engine can turn fuel into power. Using a corrected power value, it </w:t>
      </w:r>
      <w:r w:rsidR="00DE0926">
        <w:t>shows how well the fuel burns. This directly translates into the fuel economy the vehicle the engine is fitted to can achieve, a lower SFC value means that the engine will use less fuel for the power it makes.</w:t>
      </w:r>
      <w:r w:rsidR="00DE0926">
        <w:br/>
        <w:t xml:space="preserve">In a study on biodiesel fuels </w:t>
      </w:r>
      <w:sdt>
        <w:sdtPr>
          <w:rPr>
            <w:rFonts w:ascii="Aptos" w:hAnsi="Aptos"/>
            <w:color w:val="000000"/>
            <w:highlight w:val="white"/>
          </w:rPr>
          <w:alias w:val="Citation"/>
          <w:tag w:val="{&quot;referencesIds&quot;:[&quot;doc:69c02c4241c6632aadd4404c&quot;],&quot;referencesOptions&quot;:{&quot;doc:69c02c4241c6632aadd440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6120926"/>
          <w:placeholder>
            <w:docPart w:val="8844F48F3EA34E53B4894635757ABCD7"/>
          </w:placeholder>
        </w:sdtPr>
        <w:sdtContent>
          <w:r w:rsidR="008F5498">
            <w:rPr>
              <w:rFonts w:ascii="Aptos" w:eastAsia="Times New Roman" w:hAnsi="Aptos"/>
              <w:color w:val="000000"/>
              <w:szCs w:val="22"/>
            </w:rPr>
            <w:t>(Wan Ghazali, Mamat et al. 2015)</w:t>
          </w:r>
        </w:sdtContent>
      </w:sdt>
      <w:r w:rsidR="00DE0926">
        <w:rPr>
          <w:rFonts w:ascii="Aptos" w:hAnsi="Aptos"/>
          <w:color w:val="000000"/>
        </w:rPr>
        <w:t xml:space="preserve"> used measurements for the Brake SFC to evaluate a host of different fuels as alternatives to heavy oil and determine which ones would be effective. </w:t>
      </w:r>
      <w:r>
        <w:br/>
      </w:r>
      <w:r w:rsidR="005F739E">
        <w:t>Equation for Specific Fuel Consumption:</w:t>
      </w:r>
    </w:p>
    <w:p w14:paraId="0CD2B124" w14:textId="77777777" w:rsidR="005F739E" w:rsidRDefault="005F739E" w:rsidP="005F739E">
      <m:oMathPara>
        <m:oMath>
          <m:r>
            <w:rPr>
              <w:rFonts w:ascii="Cambria Math" w:hAnsi="Cambria Math"/>
            </w:rPr>
            <m:t xml:space="preserve">SFC= </m:t>
          </m:r>
          <m:f>
            <m:fPr>
              <m:ctrlPr>
                <w:rPr>
                  <w:rFonts w:ascii="Cambria Math" w:hAnsi="Cambria Math"/>
                  <w:i/>
                </w:rPr>
              </m:ctrlPr>
            </m:fPr>
            <m:num>
              <m:r>
                <w:rPr>
                  <w:rFonts w:ascii="Cambria Math" w:hAnsi="Cambria Math"/>
                </w:rPr>
                <m:t>Fuel Flow Rate ×Fuel Specific Gravity</m:t>
              </m:r>
            </m:num>
            <m:den>
              <m:r>
                <w:rPr>
                  <w:rFonts w:ascii="Cambria Math" w:hAnsi="Cambria Math"/>
                </w:rPr>
                <m:t>Corrected Power</m:t>
              </m:r>
            </m:den>
          </m:f>
        </m:oMath>
      </m:oMathPara>
    </w:p>
    <w:p w14:paraId="09E27285" w14:textId="56A97CB4" w:rsidR="005F739E" w:rsidRDefault="00DE0926" w:rsidP="005F739E">
      <w:pPr>
        <w:spacing w:line="278" w:lineRule="auto"/>
      </w:pPr>
      <w:r>
        <w:br/>
        <w:t xml:space="preserve">The Overall Thermal Efficiency is the measure of how efficient an engine is at converting </w:t>
      </w:r>
      <w:r w:rsidR="008F7F01">
        <w:t xml:space="preserve">the energy in the fuel into kinetic energy. Internal Combustion Engines usually lose 2/3 of the energy in the fuel to thermal energy expelled down the exhaust and into the engine material. The OTE is given as a percentage, which allows for easy interpretation of how much of the chemical energy has been converted into kinetic, useful energy. </w:t>
      </w:r>
      <w:r w:rsidR="008F7F01">
        <w:br/>
      </w:r>
      <w:sdt>
        <w:sdtPr>
          <w:rPr>
            <w:rFonts w:ascii="Aptos" w:hAnsi="Aptos"/>
            <w:color w:val="000000"/>
            <w:highlight w:val="white"/>
          </w:rPr>
          <w:alias w:val="Citation"/>
          <w:tag w:val="{&quot;referencesIds&quot;:[&quot;doc:69c02afba707cb7e606bf49e&quot;],&quot;referencesOptions&quot;:{&quot;doc:69c02afba707cb7e606bf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6118919"/>
          <w:placeholder>
            <w:docPart w:val="480F438494CC4F86BD8B0659A6A4D80A"/>
          </w:placeholder>
        </w:sdtPr>
        <w:sdtContent>
          <w:r w:rsidR="008F5498">
            <w:rPr>
              <w:rFonts w:ascii="Aptos" w:eastAsia="Times New Roman" w:hAnsi="Aptos"/>
              <w:color w:val="000000"/>
              <w:szCs w:val="22"/>
            </w:rPr>
            <w:t>(Gupta, JAIN et al. 2022)</w:t>
          </w:r>
        </w:sdtContent>
      </w:sdt>
      <w:r w:rsidR="008F7F01">
        <w:rPr>
          <w:rFonts w:ascii="Aptos" w:hAnsi="Aptos"/>
          <w:color w:val="000000"/>
        </w:rPr>
        <w:t xml:space="preserve"> frequently referred to the thermal efficiency they achieved testing different fuels while evaluating ethanol blends in petrol fuel. Again, this measure does not take into account the displacement of the engine, and can be used to easily compare engines of different size and class.</w:t>
      </w:r>
      <w:r>
        <w:br/>
      </w:r>
      <w:r w:rsidR="005F739E">
        <w:t>Equation for Overall Thermal Efficiency:</w:t>
      </w:r>
    </w:p>
    <w:p w14:paraId="4F5013E2" w14:textId="77777777" w:rsidR="005F739E" w:rsidRDefault="005F739E" w:rsidP="005F739E">
      <w:pPr>
        <w:spacing w:line="278" w:lineRule="auto"/>
      </w:pPr>
      <m:oMathPara>
        <m:oMath>
          <m:r>
            <w:rPr>
              <w:rFonts w:ascii="Cambria Math" w:hAnsi="Cambria Math"/>
            </w:rPr>
            <m:t xml:space="preserve">OTE= </m:t>
          </m:r>
          <m:f>
            <m:fPr>
              <m:ctrlPr>
                <w:rPr>
                  <w:rFonts w:ascii="Cambria Math" w:hAnsi="Cambria Math"/>
                  <w:i/>
                </w:rPr>
              </m:ctrlPr>
            </m:fPr>
            <m:num>
              <m:r>
                <w:rPr>
                  <w:rFonts w:ascii="Cambria Math" w:hAnsi="Cambria Math"/>
                </w:rPr>
                <m:t>Brake Power</m:t>
              </m:r>
            </m:num>
            <m:den>
              <m:r>
                <w:rPr>
                  <w:rFonts w:ascii="Cambria Math" w:hAnsi="Cambria Math"/>
                </w:rPr>
                <m:t>Fuel Consumption ×Calorific Value of Fuel</m:t>
              </m:r>
            </m:den>
          </m:f>
          <m:r>
            <w:rPr>
              <w:rFonts w:ascii="Cambria Math" w:hAnsi="Cambria Math"/>
            </w:rPr>
            <m:t xml:space="preserve"> ×100</m:t>
          </m:r>
        </m:oMath>
      </m:oMathPara>
    </w:p>
    <w:p w14:paraId="1CCF19A5" w14:textId="77777777" w:rsidR="008F7F01" w:rsidRDefault="008F7F01" w:rsidP="005F739E">
      <w:pPr>
        <w:spacing w:line="278" w:lineRule="auto"/>
      </w:pPr>
    </w:p>
    <w:p w14:paraId="3235060F" w14:textId="073F0D1D" w:rsidR="008F7F01" w:rsidRDefault="008F7F01" w:rsidP="005F739E">
      <w:pPr>
        <w:spacing w:line="278" w:lineRule="auto"/>
      </w:pPr>
      <w:r>
        <w:t xml:space="preserve">From the values, </w:t>
      </w:r>
      <w:r w:rsidR="00717CE3">
        <w:t>several</w:t>
      </w:r>
      <w:r>
        <w:t xml:space="preserve"> graphs can be plotted.</w:t>
      </w:r>
    </w:p>
    <w:p w14:paraId="1EE0EAB4" w14:textId="3BA8901B" w:rsidR="008F7F01" w:rsidRDefault="008F7F01" w:rsidP="008F7F01">
      <w:pPr>
        <w:spacing w:line="278" w:lineRule="auto"/>
        <w:rPr>
          <w:rFonts w:ascii="Aptos" w:hAnsi="Aptos"/>
          <w:color w:val="000000"/>
        </w:rPr>
      </w:pPr>
      <w:r>
        <w:rPr>
          <w:noProof/>
        </w:rPr>
        <w:lastRenderedPageBreak/>
        <mc:AlternateContent>
          <mc:Choice Requires="wps">
            <w:drawing>
              <wp:anchor distT="0" distB="0" distL="114300" distR="114300" simplePos="0" relativeHeight="251660288" behindDoc="0" locked="0" layoutInCell="1" allowOverlap="1" wp14:anchorId="7F9C6D11" wp14:editId="3A7C10B1">
                <wp:simplePos x="0" y="0"/>
                <wp:positionH relativeFrom="column">
                  <wp:posOffset>571500</wp:posOffset>
                </wp:positionH>
                <wp:positionV relativeFrom="paragraph">
                  <wp:posOffset>2813050</wp:posOffset>
                </wp:positionV>
                <wp:extent cx="4584700" cy="635"/>
                <wp:effectExtent l="0" t="0" r="0" b="0"/>
                <wp:wrapTopAndBottom/>
                <wp:docPr id="1639788850" name="Text Box 1"/>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031C5534" w14:textId="7F958F43" w:rsidR="008F7F01" w:rsidRPr="005D464E" w:rsidRDefault="008F7F01" w:rsidP="008F7F01">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1</w:t>
                            </w:r>
                            <w:r>
                              <w:fldChar w:fldCharType="end"/>
                            </w:r>
                            <w:r>
                              <w:t xml:space="preserve"> - Graph of SFC against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9C6D11" id="_x0000_t202" coordsize="21600,21600" o:spt="202" path="m,l,21600r21600,l21600,xe">
                <v:stroke joinstyle="miter"/>
                <v:path gradientshapeok="t" o:connecttype="rect"/>
              </v:shapetype>
              <v:shape id="Text Box 1" o:spid="_x0000_s1026" type="#_x0000_t202" style="position:absolute;margin-left:45pt;margin-top:221.5pt;width:36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RZFgIAADgEAAAOAAAAZHJzL2Uyb0RvYy54bWysU8Fu2zAMvQ/YPwi6L066ti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" stroked="f">
                <v:textbox style="mso-fit-shape-to-text:t" inset="0,0,0,0">
                  <w:txbxContent>
                    <w:p w14:paraId="031C5534" w14:textId="7F958F43" w:rsidR="008F7F01" w:rsidRPr="005D464E" w:rsidRDefault="008F7F01" w:rsidP="008F7F01">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1</w:t>
                      </w:r>
                      <w:r>
                        <w:fldChar w:fldCharType="end"/>
                      </w:r>
                      <w:r>
                        <w:t xml:space="preserve"> - Graph of SFC against Engine Speed</w:t>
                      </w:r>
                    </w:p>
                  </w:txbxContent>
                </v:textbox>
                <w10:wrap type="topAndBottom"/>
              </v:shape>
            </w:pict>
          </mc:Fallback>
        </mc:AlternateContent>
      </w:r>
      <w:r>
        <w:rPr>
          <w:noProof/>
        </w:rPr>
        <w:drawing>
          <wp:anchor distT="0" distB="0" distL="114300" distR="114300" simplePos="0" relativeHeight="251658240" behindDoc="0" locked="0" layoutInCell="1" allowOverlap="1" wp14:anchorId="59496BBC" wp14:editId="3CEB04A8">
            <wp:simplePos x="0" y="0"/>
            <wp:positionH relativeFrom="column">
              <wp:posOffset>571500</wp:posOffset>
            </wp:positionH>
            <wp:positionV relativeFrom="paragraph">
              <wp:posOffset>0</wp:posOffset>
            </wp:positionV>
            <wp:extent cx="4584700" cy="2755900"/>
            <wp:effectExtent l="0" t="0" r="6350" b="6350"/>
            <wp:wrapTopAndBottom/>
            <wp:docPr id="102142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t xml:space="preserve">Figure 1 shows a graph of Specific Fuel Consumption against engine speed. </w:t>
      </w:r>
      <w:r w:rsidR="00717CE3">
        <w:t xml:space="preserve">Initially, the consumption is high and efficiency therefore low. The graph then dips, before steadily climbing. There are a few possible reasons for this trend. At low RPMs, the speed of the air entering the engine is low. This can cause a lower quality charge, which would burn less efficiently. </w:t>
      </w:r>
      <w:r w:rsidR="00717CE3">
        <w:br/>
      </w:r>
      <w:sdt>
        <w:sdtPr>
          <w:rPr>
            <w:rFonts w:ascii="Aptos" w:hAnsi="Aptos"/>
            <w:color w:val="000000"/>
            <w:highlight w:val="white"/>
          </w:rPr>
          <w:alias w:val="Citation"/>
          <w:tag w:val="{&quot;referencesIds&quot;:[&quot;doc:69c0586262705b41abf1a0b8&quot;],&quot;referencesOptions&quot;:{&quot;doc:69c0586262705b41abf1a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0790335"/>
          <w:placeholder>
            <w:docPart w:val="D4423B78AA6B43AF97B65D8754DF7F49"/>
          </w:placeholder>
        </w:sdtPr>
        <w:sdtContent>
          <w:r w:rsidR="008F5498">
            <w:rPr>
              <w:rFonts w:ascii="Aptos" w:eastAsia="Times New Roman" w:hAnsi="Aptos"/>
              <w:color w:val="000000"/>
              <w:szCs w:val="22"/>
            </w:rPr>
            <w:t>(Lu, Pei et al. 2020)</w:t>
          </w:r>
        </w:sdtContent>
      </w:sdt>
      <w:r w:rsidR="00717CE3">
        <w:rPr>
          <w:rFonts w:ascii="Aptos" w:hAnsi="Aptos"/>
          <w:color w:val="000000"/>
        </w:rPr>
        <w:t xml:space="preserve"> found that in diesel engines the quality of charge at lower engine speeds was decreased, which resulted in fluctuations in cylinder temperatures and the efficiency of the engine. </w:t>
      </w:r>
      <w:r w:rsidR="00717CE3">
        <w:rPr>
          <w:rFonts w:ascii="Aptos" w:hAnsi="Aptos"/>
          <w:color w:val="000000"/>
        </w:rPr>
        <w:br/>
        <w:t>As the RPMs climb into the midrange, the charge quality and other factors would lessen and improve the efficiency, improving the SFC as shown in the dip between 1500rpm and 2500rpm on the graph.</w:t>
      </w:r>
      <w:r w:rsidR="00717CE3">
        <w:rPr>
          <w:rFonts w:ascii="Aptos" w:hAnsi="Aptos"/>
          <w:color w:val="000000"/>
        </w:rPr>
        <w:br/>
        <w:t xml:space="preserve">Once operating in higher rev ranges, </w:t>
      </w:r>
      <w:r w:rsidR="00F94C0A">
        <w:rPr>
          <w:rFonts w:ascii="Aptos" w:hAnsi="Aptos"/>
          <w:color w:val="000000"/>
        </w:rPr>
        <w:t>the consumption starts to climb again. One reason for this could be that as the revolutions rise the friction forces in the engine climb significantly. This causes more heat, and between some metals this can cause an increase in friction. This would add up, and cause extra forces acting against the power produced and increase fuel consumption.</w:t>
      </w:r>
    </w:p>
    <w:p w14:paraId="16EC1775" w14:textId="165C3C5D" w:rsidR="00F94C0A" w:rsidRDefault="00F94C0A" w:rsidP="00F94C0A">
      <w:pPr>
        <w:spacing w:line="278" w:lineRule="auto"/>
        <w:jc w:val="center"/>
      </w:pPr>
    </w:p>
    <w:p w14:paraId="4E17AE73" w14:textId="50178ACF" w:rsidR="005F739E" w:rsidRDefault="005F739E" w:rsidP="005F739E">
      <w:pPr>
        <w:spacing w:line="278" w:lineRule="auto"/>
      </w:pPr>
      <w:r>
        <w:br w:type="page"/>
      </w:r>
    </w:p>
    <w:p w14:paraId="40E11A71" w14:textId="4E84A783" w:rsidR="004559EE" w:rsidRDefault="00F94C0A">
      <w:pPr>
        <w:spacing w:line="278" w:lineRule="auto"/>
        <w:rPr>
          <w:rFonts w:ascii="Aptos" w:hAnsi="Aptos"/>
          <w:color w:val="000000"/>
        </w:rPr>
      </w:pPr>
      <w:r>
        <w:rPr>
          <w:noProof/>
        </w:rPr>
        <w:lastRenderedPageBreak/>
        <mc:AlternateContent>
          <mc:Choice Requires="wps">
            <w:drawing>
              <wp:anchor distT="0" distB="0" distL="114300" distR="114300" simplePos="0" relativeHeight="251663360" behindDoc="0" locked="0" layoutInCell="1" allowOverlap="1" wp14:anchorId="2C3754A9" wp14:editId="54AC8DF4">
                <wp:simplePos x="0" y="0"/>
                <wp:positionH relativeFrom="column">
                  <wp:posOffset>542925</wp:posOffset>
                </wp:positionH>
                <wp:positionV relativeFrom="paragraph">
                  <wp:posOffset>2800350</wp:posOffset>
                </wp:positionV>
                <wp:extent cx="4572000" cy="635"/>
                <wp:effectExtent l="0" t="0" r="0" b="0"/>
                <wp:wrapTopAndBottom/>
                <wp:docPr id="10749076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9BC2561" w14:textId="5B6E7EBA" w:rsidR="00F94C0A" w:rsidRPr="00394E24" w:rsidRDefault="00F94C0A" w:rsidP="00F94C0A">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2</w:t>
                            </w:r>
                            <w:r>
                              <w:fldChar w:fldCharType="end"/>
                            </w:r>
                            <w:r>
                              <w:t xml:space="preserve"> - Graph of Torque against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754A9" id="_x0000_s1027" type="#_x0000_t202" style="position:absolute;margin-left:42.75pt;margin-top:220.5pt;width:5in;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" stroked="f">
                <v:textbox style="mso-fit-shape-to-text:t" inset="0,0,0,0">
                  <w:txbxContent>
                    <w:p w14:paraId="09BC2561" w14:textId="5B6E7EBA" w:rsidR="00F94C0A" w:rsidRPr="00394E24" w:rsidRDefault="00F94C0A" w:rsidP="00F94C0A">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2</w:t>
                      </w:r>
                      <w:r>
                        <w:fldChar w:fldCharType="end"/>
                      </w:r>
                      <w:r>
                        <w:t xml:space="preserve"> - Graph of Torque against Engine Speed</w:t>
                      </w:r>
                    </w:p>
                  </w:txbxContent>
                </v:textbox>
                <w10:wrap type="topAndBottom"/>
              </v:shape>
            </w:pict>
          </mc:Fallback>
        </mc:AlternateContent>
      </w:r>
      <w:r>
        <w:rPr>
          <w:noProof/>
        </w:rPr>
        <w:drawing>
          <wp:anchor distT="0" distB="0" distL="114300" distR="114300" simplePos="0" relativeHeight="251661312" behindDoc="0" locked="0" layoutInCell="1" allowOverlap="1" wp14:anchorId="44D0C8B5" wp14:editId="3590C8D6">
            <wp:simplePos x="0" y="0"/>
            <wp:positionH relativeFrom="column">
              <wp:posOffset>542925</wp:posOffset>
            </wp:positionH>
            <wp:positionV relativeFrom="paragraph">
              <wp:posOffset>0</wp:posOffset>
            </wp:positionV>
            <wp:extent cx="4572000" cy="2743200"/>
            <wp:effectExtent l="0" t="0" r="0" b="0"/>
            <wp:wrapTopAndBottom/>
            <wp:docPr id="1336662766" name="Chart 1">
              <a:extLst xmlns:a="http://schemas.openxmlformats.org/drawingml/2006/main">
                <a:ext uri="{FF2B5EF4-FFF2-40B4-BE49-F238E27FC236}">
                  <a16:creationId xmlns:a16="http://schemas.microsoft.com/office/drawing/2014/main" id="{E3D582C0-8844-8D69-31D7-3869E0632D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t>Figure 2 shows a graph plotting Torque against Engine Speed.</w:t>
      </w:r>
      <w:r>
        <w:br/>
        <w:t xml:space="preserve">The trend shows an early increase in torque produced, peaking around 2400rpm and then fluctuating while slowly declining in the upper ranges. </w:t>
      </w:r>
      <w:r>
        <w:br/>
        <w:t xml:space="preserve">Research shows that the </w:t>
      </w:r>
      <w:r w:rsidR="006F63D8">
        <w:t xml:space="preserve">torque produced by an engine is largely influenced by the valve motions – lift and duration </w:t>
      </w:r>
      <w:sdt>
        <w:sdtPr>
          <w:rPr>
            <w:rFonts w:ascii="Aptos" w:hAnsi="Aptos"/>
            <w:color w:val="000000"/>
            <w:highlight w:val="white"/>
          </w:rPr>
          <w:alias w:val="Citation"/>
          <w:tag w:val="{&quot;referencesIds&quot;:[&quot;doc:69c05b2d612da4768611327e&quot;],&quot;referencesOptions&quot;:{&quot;doc:69c05b2d612da476861132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8084172"/>
          <w:placeholder>
            <w:docPart w:val="A1B54B13D3D44E00ADCCB0F3140B667A"/>
          </w:placeholder>
        </w:sdtPr>
        <w:sdtContent>
          <w:r w:rsidR="008F5498">
            <w:rPr>
              <w:rFonts w:ascii="Aptos" w:eastAsia="Times New Roman" w:hAnsi="Aptos"/>
              <w:color w:val="000000"/>
              <w:szCs w:val="22"/>
            </w:rPr>
            <w:t>(Akar, Arabacı 2025)</w:t>
          </w:r>
        </w:sdtContent>
      </w:sdt>
      <w:r w:rsidR="006F63D8">
        <w:rPr>
          <w:rFonts w:ascii="Aptos" w:hAnsi="Aptos"/>
          <w:color w:val="000000"/>
        </w:rPr>
        <w:t>. The motions of the valves as well as the geometry of the intake ports can cause the air entering the engine to behave in different ways. For example, a longer intake tract can increase the torque at low RPMs. Different geometry can cause the volume and speed of air to change, affecting how much can enter the cylinder for combustion. The more air and fuel that can enter the cylinder, the more torque can be produced.</w:t>
      </w:r>
      <w:r w:rsidR="006F63D8">
        <w:rPr>
          <w:rFonts w:ascii="Aptos" w:hAnsi="Aptos"/>
          <w:color w:val="000000"/>
        </w:rPr>
        <w:br/>
        <w:t xml:space="preserve">As with the SFC, one reason the torque tails off at the higher RPMs could be that the friction forces in the engine are increasing, which reduce the Indicated Torque. </w:t>
      </w:r>
    </w:p>
    <w:p w14:paraId="06304E8A" w14:textId="5C8668B8" w:rsidR="006F63D8" w:rsidRDefault="006F63D8" w:rsidP="006F63D8">
      <w:pPr>
        <w:spacing w:line="278" w:lineRule="auto"/>
        <w:jc w:val="center"/>
      </w:pPr>
      <w:r>
        <w:rPr>
          <w:noProof/>
        </w:rPr>
        <mc:AlternateContent>
          <mc:Choice Requires="wps">
            <w:drawing>
              <wp:anchor distT="0" distB="0" distL="114300" distR="114300" simplePos="0" relativeHeight="251666432" behindDoc="0" locked="0" layoutInCell="1" allowOverlap="1" wp14:anchorId="3C9F4181" wp14:editId="71226FC3">
                <wp:simplePos x="0" y="0"/>
                <wp:positionH relativeFrom="column">
                  <wp:posOffset>581025</wp:posOffset>
                </wp:positionH>
                <wp:positionV relativeFrom="paragraph">
                  <wp:posOffset>8343900</wp:posOffset>
                </wp:positionV>
                <wp:extent cx="4572000" cy="635"/>
                <wp:effectExtent l="0" t="0" r="0" b="0"/>
                <wp:wrapTopAndBottom/>
                <wp:docPr id="596501992"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74DC5BD1" w14:textId="6FB92ACE" w:rsidR="006F63D8" w:rsidRPr="00CA5049" w:rsidRDefault="006F63D8" w:rsidP="006F63D8">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3</w:t>
                            </w:r>
                            <w:r>
                              <w:fldChar w:fldCharType="end"/>
                            </w:r>
                            <w:r>
                              <w:t xml:space="preserve"> - Graph of Brake Power against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F4181" id="_x0000_s1028" type="#_x0000_t202" style="position:absolute;left:0;text-align:left;margin-left:45.75pt;margin-top:657pt;width:5in;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VMLGQIAAD8EAAAOAAAAZHJzL2Uyb0RvYy54bWysU8Fu2zAMvQ/YPwi6L06yt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" stroked="f">
                <v:textbox style="mso-fit-shape-to-text:t" inset="0,0,0,0">
                  <w:txbxContent>
                    <w:p w14:paraId="74DC5BD1" w14:textId="6FB92ACE" w:rsidR="006F63D8" w:rsidRPr="00CA5049" w:rsidRDefault="006F63D8" w:rsidP="006F63D8">
                      <w:pPr>
                        <w:pStyle w:val="Caption"/>
                        <w:jc w:val="center"/>
                        <w:rPr>
                          <w:noProof/>
                          <w:sz w:val="22"/>
                        </w:rPr>
                      </w:pPr>
                      <w:r>
                        <w:t xml:space="preserve">Figure </w:t>
                      </w:r>
                      <w:r>
                        <w:fldChar w:fldCharType="begin"/>
                      </w:r>
                      <w:r>
                        <w:instrText xml:space="preserve"> SEQ Figure \* ARABIC </w:instrText>
                      </w:r>
                      <w:r>
                        <w:fldChar w:fldCharType="separate"/>
                      </w:r>
                      <w:r w:rsidR="00E4747C">
                        <w:rPr>
                          <w:noProof/>
                        </w:rPr>
                        <w:t>3</w:t>
                      </w:r>
                      <w:r>
                        <w:fldChar w:fldCharType="end"/>
                      </w:r>
                      <w:r>
                        <w:t xml:space="preserve"> - Graph of Brake Power against Engine Speed</w:t>
                      </w:r>
                    </w:p>
                  </w:txbxContent>
                </v:textbox>
                <w10:wrap type="topAndBottom"/>
              </v:shape>
            </w:pict>
          </mc:Fallback>
        </mc:AlternateContent>
      </w:r>
      <w:r>
        <w:rPr>
          <w:noProof/>
        </w:rPr>
        <w:drawing>
          <wp:anchor distT="0" distB="0" distL="114300" distR="114300" simplePos="0" relativeHeight="251664384" behindDoc="0" locked="0" layoutInCell="1" allowOverlap="1" wp14:anchorId="55426A90" wp14:editId="66A91CF2">
            <wp:simplePos x="0" y="0"/>
            <wp:positionH relativeFrom="column">
              <wp:posOffset>581025</wp:posOffset>
            </wp:positionH>
            <wp:positionV relativeFrom="paragraph">
              <wp:posOffset>4445</wp:posOffset>
            </wp:positionV>
            <wp:extent cx="4572000" cy="2743200"/>
            <wp:effectExtent l="0" t="0" r="0" b="0"/>
            <wp:wrapTopAndBottom/>
            <wp:docPr id="1548499793" name="Chart 1">
              <a:extLst xmlns:a="http://schemas.openxmlformats.org/drawingml/2006/main">
                <a:ext uri="{FF2B5EF4-FFF2-40B4-BE49-F238E27FC236}">
                  <a16:creationId xmlns:a16="http://schemas.microsoft.com/office/drawing/2014/main" id="{0D6BAC37-73D2-555B-3FAA-4155ABC420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10C6A222" w14:textId="66FB5E1E" w:rsidR="008F5498" w:rsidRPr="008F5498" w:rsidRDefault="006F63D8">
      <w:pPr>
        <w:spacing w:line="278" w:lineRule="auto"/>
        <w:rPr>
          <w:rFonts w:ascii="Aptos" w:hAnsi="Aptos"/>
          <w:color w:val="000000"/>
        </w:rPr>
      </w:pPr>
      <w:r>
        <w:lastRenderedPageBreak/>
        <w:t xml:space="preserve">Figure 3 shows the Brake Power plotted against engine RPMs. </w:t>
      </w:r>
      <w:r>
        <w:br/>
        <w:t>The Brake Power graph shows that the power produced by the engine increases steadily</w:t>
      </w:r>
      <w:r w:rsidR="008F5498">
        <w:t>, before flattening out and slightly decreasing.</w:t>
      </w:r>
      <w:r w:rsidR="008F5498">
        <w:br/>
        <w:t xml:space="preserve">The reason for the increase is because the power is a measure of work done over time. As the engine spins faster more power strokes happen, more air and fuel is burned, and more work is done in a given time. </w:t>
      </w:r>
      <w:r w:rsidR="008F5498">
        <w:br/>
        <w:t xml:space="preserve">One reason the power might tail off at the higher RPMs is flame propagation. With a single spark plug or otherwise point of ignition, the charge has a ‘flame front’ as the ignited mixture spreads the flame across the combustion area. Especially with diesel fuel and some blends of petrol this front can move slowly and negatively affect the engine’s ability to burn fuel efficiently. This causes a loss of power </w:t>
      </w:r>
      <w:sdt>
        <w:sdtPr>
          <w:rPr>
            <w:rFonts w:ascii="Aptos" w:hAnsi="Aptos"/>
            <w:color w:val="000000"/>
            <w:highlight w:val="white"/>
          </w:rPr>
          <w:alias w:val="Citation"/>
          <w:tag w:val="{&quot;referencesIds&quot;:[&quot;doc:69c05e1703ccb25cd3905176&quot;],&quot;referencesOptions&quot;:{&quot;doc:69c05e1703ccb25cd39051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1325053"/>
          <w:placeholder>
            <w:docPart w:val="EB2E27818D8446059F6510CA1CDEB4E0"/>
          </w:placeholder>
        </w:sdtPr>
        <w:sdtContent>
          <w:r w:rsidR="008F5498">
            <w:rPr>
              <w:rFonts w:ascii="Aptos" w:eastAsia="Times New Roman" w:hAnsi="Aptos"/>
              <w:color w:val="000000"/>
              <w:szCs w:val="22"/>
            </w:rPr>
            <w:t>(Huynh, Le et al. 2019)</w:t>
          </w:r>
        </w:sdtContent>
      </w:sdt>
      <w:r w:rsidR="008F5498">
        <w:rPr>
          <w:rFonts w:ascii="Aptos" w:hAnsi="Aptos"/>
          <w:color w:val="000000"/>
        </w:rPr>
        <w:t xml:space="preserve">. </w:t>
      </w:r>
      <w:r w:rsidR="008F5498">
        <w:rPr>
          <w:rFonts w:ascii="Aptos" w:hAnsi="Aptos"/>
          <w:color w:val="000000"/>
        </w:rPr>
        <w:br/>
        <w:t xml:space="preserve">Another reason for this could be that at high RPMs the engine is trying to pull in a large amount of air. The geometry of the intake has a lot of restrictions, and a naturally aspirated engine can only take in so much air. Volumetric efficiency is a measure of how efficiently an engine can fill its displacement, and while not measured here a lower value would limit how much air can be pulled in </w:t>
      </w:r>
      <w:sdt>
        <w:sdtPr>
          <w:rPr>
            <w:rFonts w:ascii="Aptos" w:hAnsi="Aptos"/>
            <w:color w:val="000000"/>
            <w:highlight w:val="white"/>
          </w:rPr>
          <w:alias w:val="Citation"/>
          <w:tag w:val="{&quot;referencesIds&quot;:[&quot;doc:69c05f36679e234c3b90fc9f&quot;],&quot;referencesOptions&quot;:{&quot;doc:69c05f36679e234c3b90fc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7399906"/>
          <w:placeholder>
            <w:docPart w:val="FF7330FF077D4C5A9239B2FADB992526"/>
          </w:placeholder>
        </w:sdtPr>
        <w:sdtContent>
          <w:r w:rsidR="008F5498">
            <w:rPr>
              <w:rFonts w:ascii="Aptos" w:eastAsia="Times New Roman" w:hAnsi="Aptos"/>
              <w:color w:val="000000"/>
              <w:szCs w:val="22"/>
            </w:rPr>
            <w:t>(Zhang, Liu et al. 2020)</w:t>
          </w:r>
        </w:sdtContent>
      </w:sdt>
      <w:r w:rsidR="008F5498">
        <w:rPr>
          <w:rFonts w:ascii="Aptos" w:hAnsi="Aptos"/>
          <w:color w:val="000000"/>
        </w:rPr>
        <w:t>.</w:t>
      </w:r>
    </w:p>
    <w:p w14:paraId="52CA3595" w14:textId="0CA2CC5B" w:rsidR="0038379B" w:rsidRDefault="0038379B">
      <w:pPr>
        <w:spacing w:line="278" w:lineRule="auto"/>
      </w:pPr>
      <w:r>
        <w:br w:type="page"/>
      </w:r>
    </w:p>
    <w:p w14:paraId="1A0AE596" w14:textId="77777777" w:rsidR="002F1CE4" w:rsidRDefault="002F1CE4" w:rsidP="002F1CE4">
      <w:pPr>
        <w:pStyle w:val="Heading1"/>
        <w:numPr>
          <w:ilvl w:val="0"/>
          <w:numId w:val="1"/>
        </w:numPr>
      </w:pPr>
      <w:bookmarkStart w:id="4" w:name="_Toc225108652"/>
      <w:r>
        <w:lastRenderedPageBreak/>
        <w:t>Conclusions</w:t>
      </w:r>
      <w:bookmarkEnd w:id="4"/>
    </w:p>
    <w:p w14:paraId="4A07EC46" w14:textId="2D0011C6" w:rsidR="00E4747C" w:rsidRDefault="008F5498">
      <w:pPr>
        <w:spacing w:line="278" w:lineRule="auto"/>
      </w:pPr>
      <w:r>
        <w:t>There are a variety of factors that can be measured and then extrapolated from a run of an engine dynamometer. Th</w:t>
      </w:r>
      <w:r w:rsidR="008D4030">
        <w:t xml:space="preserve">e data gathered here has given an insight into the performance of the </w:t>
      </w:r>
      <w:r w:rsidR="00E4747C">
        <w:t xml:space="preserve">engine and shows that it is not running ideally. If you look at the Overall Thermal Efficiency of the engine, it is running between 20 and 30%, with a lot of the rev range trending towards the lower end of this. </w:t>
      </w:r>
    </w:p>
    <w:p w14:paraId="58414B0C" w14:textId="3B099ECB" w:rsidR="00E4747C" w:rsidRDefault="00E4747C" w:rsidP="00E4747C">
      <w:pPr>
        <w:spacing w:line="278" w:lineRule="auto"/>
      </w:pPr>
      <w:r>
        <w:rPr>
          <w:noProof/>
        </w:rPr>
        <mc:AlternateContent>
          <mc:Choice Requires="wps">
            <w:drawing>
              <wp:anchor distT="0" distB="0" distL="114300" distR="114300" simplePos="0" relativeHeight="251669504" behindDoc="0" locked="0" layoutInCell="1" allowOverlap="1" wp14:anchorId="228FA43D" wp14:editId="2A9E8ABA">
                <wp:simplePos x="0" y="0"/>
                <wp:positionH relativeFrom="column">
                  <wp:posOffset>581025</wp:posOffset>
                </wp:positionH>
                <wp:positionV relativeFrom="paragraph">
                  <wp:posOffset>2804795</wp:posOffset>
                </wp:positionV>
                <wp:extent cx="4572000" cy="635"/>
                <wp:effectExtent l="0" t="0" r="0" b="0"/>
                <wp:wrapTopAndBottom/>
                <wp:docPr id="70826047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CDE7757" w14:textId="06B22B1A" w:rsidR="00E4747C" w:rsidRPr="00FA5D3F" w:rsidRDefault="00E4747C" w:rsidP="00E4747C">
                            <w:pPr>
                              <w:pStyle w:val="Caption"/>
                              <w:jc w:val="center"/>
                              <w:rPr>
                                <w:noProof/>
                                <w:sz w:val="22"/>
                              </w:rPr>
                            </w:pPr>
                            <w:r>
                              <w:t xml:space="preserve">Figure </w:t>
                            </w:r>
                            <w:r>
                              <w:fldChar w:fldCharType="begin"/>
                            </w:r>
                            <w:r>
                              <w:instrText xml:space="preserve"> SEQ Figure \* ARABIC </w:instrText>
                            </w:r>
                            <w:r>
                              <w:fldChar w:fldCharType="separate"/>
                            </w:r>
                            <w:r>
                              <w:rPr>
                                <w:noProof/>
                              </w:rPr>
                              <w:t>4</w:t>
                            </w:r>
                            <w:r>
                              <w:fldChar w:fldCharType="end"/>
                            </w:r>
                            <w:r>
                              <w:t xml:space="preserve"> - Graph of Lambda against Engine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FA43D" id="_x0000_s1029" type="#_x0000_t202" style="position:absolute;margin-left:45.75pt;margin-top:220.85pt;width:5in;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" stroked="f">
                <v:textbox style="mso-fit-shape-to-text:t" inset="0,0,0,0">
                  <w:txbxContent>
                    <w:p w14:paraId="1CDE7757" w14:textId="06B22B1A" w:rsidR="00E4747C" w:rsidRPr="00FA5D3F" w:rsidRDefault="00E4747C" w:rsidP="00E4747C">
                      <w:pPr>
                        <w:pStyle w:val="Caption"/>
                        <w:jc w:val="center"/>
                        <w:rPr>
                          <w:noProof/>
                          <w:sz w:val="22"/>
                        </w:rPr>
                      </w:pPr>
                      <w:r>
                        <w:t xml:space="preserve">Figure </w:t>
                      </w:r>
                      <w:r>
                        <w:fldChar w:fldCharType="begin"/>
                      </w:r>
                      <w:r>
                        <w:instrText xml:space="preserve"> SEQ Figure \* ARABIC </w:instrText>
                      </w:r>
                      <w:r>
                        <w:fldChar w:fldCharType="separate"/>
                      </w:r>
                      <w:r>
                        <w:rPr>
                          <w:noProof/>
                        </w:rPr>
                        <w:t>4</w:t>
                      </w:r>
                      <w:r>
                        <w:fldChar w:fldCharType="end"/>
                      </w:r>
                      <w:r>
                        <w:t xml:space="preserve"> - Graph of Lambda against Engine Speed</w:t>
                      </w:r>
                    </w:p>
                  </w:txbxContent>
                </v:textbox>
                <w10:wrap type="topAndBottom"/>
              </v:shape>
            </w:pict>
          </mc:Fallback>
        </mc:AlternateContent>
      </w:r>
      <w:r>
        <w:rPr>
          <w:noProof/>
        </w:rPr>
        <w:drawing>
          <wp:anchor distT="0" distB="0" distL="114300" distR="114300" simplePos="0" relativeHeight="251667456" behindDoc="0" locked="0" layoutInCell="1" allowOverlap="1" wp14:anchorId="3A61346F" wp14:editId="1B08F92B">
            <wp:simplePos x="0" y="0"/>
            <wp:positionH relativeFrom="column">
              <wp:posOffset>581025</wp:posOffset>
            </wp:positionH>
            <wp:positionV relativeFrom="paragraph">
              <wp:posOffset>4445</wp:posOffset>
            </wp:positionV>
            <wp:extent cx="4572000" cy="2743200"/>
            <wp:effectExtent l="0" t="0" r="0" b="0"/>
            <wp:wrapTopAndBottom/>
            <wp:docPr id="893294232" name="Chart 1">
              <a:extLst xmlns:a="http://schemas.openxmlformats.org/drawingml/2006/main">
                <a:ext uri="{FF2B5EF4-FFF2-40B4-BE49-F238E27FC236}">
                  <a16:creationId xmlns:a16="http://schemas.microsoft.com/office/drawing/2014/main" id="{7276413A-9E2F-28C9-8379-D7B7E33DF6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t xml:space="preserve">Figure 4 shows the lambda reading across the run of data. Lambda is the measurement of how rich or lean the engine is running, with an ‘ideal’ value (for efficiency and emissions) being at around a Lambda of 1 in a petrol engine such as this. This figure is where the stoichiometric ratio is achieved, and the engine should be running at its most efficient. </w:t>
      </w:r>
      <w:r>
        <w:br/>
        <w:t xml:space="preserve">The graph here shows instead a Lambda of ~1.3 to ~1.1, which is a very lean burn. There is more air than needed to burn the fuel, which causes the engine to burn hot and less efficiently. This would cause our OTE calculation to read as it does, </w:t>
      </w:r>
      <w:r w:rsidR="00F46D05">
        <w:t>running less efficiently</w:t>
      </w:r>
      <w:r w:rsidR="00FC79CC">
        <w:t xml:space="preserve"> and producing less power</w:t>
      </w:r>
      <w:r w:rsidR="00F46D05">
        <w:t xml:space="preserve"> than i</w:t>
      </w:r>
      <w:r w:rsidR="00FC79CC">
        <w:t>f it were operating in ideal conditions</w:t>
      </w:r>
      <w:r w:rsidR="00F46D05">
        <w:t xml:space="preserve">. </w:t>
      </w:r>
      <w:r w:rsidR="00FC79CC">
        <w:t>This lean burning could be a result of a number of factors, including but not limited to a weak spark, improper tuning of the injection system, increased air flow due to improper air filter being installed, and the incorrect exhaust causing problems with the engine’s ‘scavenging’ where exhaust harmonics are used to improve volumetric efficiency.</w:t>
      </w:r>
    </w:p>
    <w:p w14:paraId="5A8E82CD" w14:textId="77777777" w:rsidR="004559EE" w:rsidRDefault="004559EE">
      <w:pPr>
        <w:spacing w:line="278" w:lineRule="auto"/>
      </w:pPr>
    </w:p>
    <w:p w14:paraId="5518593C" w14:textId="77777777" w:rsidR="00E4747C" w:rsidRDefault="00E4747C">
      <w:pPr>
        <w:spacing w:line="278" w:lineRule="auto"/>
      </w:pPr>
    </w:p>
    <w:p w14:paraId="63B6D985" w14:textId="77777777" w:rsidR="00E4747C" w:rsidRDefault="00E4747C">
      <w:pPr>
        <w:spacing w:line="278" w:lineRule="auto"/>
      </w:pPr>
    </w:p>
    <w:p w14:paraId="71D35A8D" w14:textId="3FA93CCE" w:rsidR="002F1CE4" w:rsidRDefault="002F1CE4">
      <w:pPr>
        <w:spacing w:line="278" w:lineRule="auto"/>
      </w:pPr>
      <w:r>
        <w:br w:type="page"/>
      </w:r>
    </w:p>
    <w:p w14:paraId="1D9E5B25" w14:textId="61BCE0E4" w:rsidR="004559EE" w:rsidRDefault="004559EE" w:rsidP="002F1CE4">
      <w:pPr>
        <w:pStyle w:val="Heading1"/>
        <w:numPr>
          <w:ilvl w:val="0"/>
          <w:numId w:val="1"/>
        </w:numPr>
      </w:pPr>
      <w:bookmarkStart w:id="5" w:name="_Toc225108653"/>
      <w:r>
        <w:lastRenderedPageBreak/>
        <w:t>Evaluation</w:t>
      </w:r>
      <w:bookmarkEnd w:id="5"/>
    </w:p>
    <w:p w14:paraId="4D71829B" w14:textId="7E471984" w:rsidR="00813AEE" w:rsidRDefault="00813AEE" w:rsidP="004559EE">
      <w:r>
        <w:t>(Writing in first person?)</w:t>
      </w:r>
    </w:p>
    <w:p w14:paraId="4994EB35" w14:textId="6982793A" w:rsidR="004559EE" w:rsidRDefault="00F46D05" w:rsidP="004559EE">
      <w:r>
        <w:t xml:space="preserve">In my opinion, this investigation has had a mix of positives and negatives. </w:t>
      </w:r>
    </w:p>
    <w:p w14:paraId="3B534D58" w14:textId="0A46711C" w:rsidR="00F46D05" w:rsidRDefault="00F46D05" w:rsidP="004559EE">
      <w:r>
        <w:t xml:space="preserve">Being on the Motorcycle Engineering course, loud engines burning fuel and making loud noises </w:t>
      </w:r>
      <w:r w:rsidR="00813AEE">
        <w:t xml:space="preserve">are one of my favourite subjects. It ended up being thoroughly enjoyable to research how different values for OTE, SFC, MEP etc. affect an engine’s performance and how changes can be made to an engine to change these values. Academic sources found a variety of content that back up my existing knowledge as well as teaching me new things that I would not have previously considered. </w:t>
      </w:r>
      <w:r w:rsidR="00813AEE">
        <w:br/>
        <w:t xml:space="preserve">I had a good grasp of working with Excel to obtain the different columns of values and plot them against the engine speed to be able to visualise how the engine is performing. </w:t>
      </w:r>
    </w:p>
    <w:p w14:paraId="0D0D7C16" w14:textId="708BA7CA" w:rsidR="00813AEE" w:rsidRDefault="00813AEE" w:rsidP="004559EE">
      <w:r>
        <w:t xml:space="preserve">With more time (I admit I started this task later than I wanted to) I would have improved here by exploring more factors and calculating more variables. </w:t>
      </w:r>
      <w:r w:rsidR="00923283">
        <w:br/>
        <w:t xml:space="preserve">It took me more time than I would like to fully grasp the equations and meaning of some of the characteristics and then interpret how I would apply this to the data I was given. </w:t>
      </w:r>
    </w:p>
    <w:p w14:paraId="160BB6CC" w14:textId="3146961C" w:rsidR="004559EE" w:rsidRDefault="00923283" w:rsidP="004559EE">
      <w:r>
        <w:t>Another point for improvement over the investigation would be if I had obtained the data myself. The dynamometer was out of action before I could obtain my own results, and the data used was given to me especially for this investigation. If I had been able to do the data gathering myself, I would have a better understanding of the process, and how things are calculated.</w:t>
      </w:r>
    </w:p>
    <w:p w14:paraId="03DC99A9" w14:textId="7110369A" w:rsidR="0038379B" w:rsidRDefault="0038379B" w:rsidP="004559EE">
      <w:r>
        <w:br w:type="page"/>
      </w:r>
    </w:p>
    <w:p w14:paraId="03ED75C8" w14:textId="77777777" w:rsidR="0038379B" w:rsidRDefault="0038379B"/>
    <w:p w14:paraId="71393EA5" w14:textId="3313E0EC" w:rsidR="00F53239" w:rsidRDefault="00F53239" w:rsidP="00F53239">
      <w:pPr>
        <w:pStyle w:val="Heading1"/>
        <w:numPr>
          <w:ilvl w:val="0"/>
          <w:numId w:val="1"/>
        </w:numPr>
      </w:pPr>
      <w:bookmarkStart w:id="6" w:name="_Toc225108654"/>
      <w:r>
        <w:t>References</w:t>
      </w:r>
      <w:bookmarkEnd w:id="6"/>
    </w:p>
    <w:sdt>
      <w:sdtPr>
        <w:rPr>
          <w:rFonts w:asciiTheme="majorHAnsi" w:eastAsiaTheme="majorEastAsia" w:hAnsiTheme="majorHAnsi" w:cstheme="majorBidi"/>
          <w:color w:val="0F4761" w:themeColor="accent1" w:themeShade="BF"/>
          <w:sz w:val="40"/>
          <w:szCs w:val="40"/>
        </w:rPr>
        <w:tag w:val="rw.bWnCOutputStyleIdiblio"/>
        <w:id w:val="1198354921"/>
        <w:placeholder>
          <w:docPart w:val="433B68576C094B34AC2E78998BF40470"/>
        </w:placeholder>
      </w:sdtPr>
      <w:sdtEndPr>
        <w:rPr>
          <w:kern w:val="2"/>
          <w:lang w:eastAsia="zh-CN"/>
          <w14:ligatures w14:val="standardContextual"/>
        </w:rPr>
      </w:sdtEndPr>
      <w:sdtContent>
        <w:p w14:paraId="171AFC8F" w14:textId="21CE0C9E" w:rsidR="00923283" w:rsidRDefault="00923283">
          <w:pPr>
            <w:pStyle w:val="NormalWeb"/>
            <w:rPr>
              <w:rFonts w:ascii="Aptos" w:hAnsi="Aptos"/>
              <w:color w:val="000000"/>
              <w:sz w:val="22"/>
              <w:szCs w:val="22"/>
            </w:rPr>
          </w:pPr>
          <w:r>
            <w:rPr>
              <w:rFonts w:ascii="Aptos" w:hAnsi="Aptos"/>
              <w:color w:val="000000"/>
              <w:sz w:val="22"/>
              <w:szCs w:val="22"/>
            </w:rPr>
            <w:t xml:space="preserve">AKAR, Ş and ARABACI, E., 2025. Effects of Valve Overlap, Lift, and Duration on Spark Ignition Engine Performance. </w:t>
          </w:r>
          <w:r>
            <w:rPr>
              <w:rFonts w:ascii="Aptos" w:hAnsi="Aptos"/>
              <w:i/>
              <w:iCs/>
              <w:color w:val="000000"/>
              <w:sz w:val="22"/>
              <w:szCs w:val="22"/>
            </w:rPr>
            <w:t xml:space="preserve">International journal of automotive science and technology, </w:t>
          </w:r>
          <w:r>
            <w:rPr>
              <w:rFonts w:ascii="Aptos" w:hAnsi="Aptos"/>
              <w:b/>
              <w:bCs/>
              <w:color w:val="000000"/>
              <w:sz w:val="22"/>
              <w:szCs w:val="22"/>
            </w:rPr>
            <w:t>9</w:t>
          </w:r>
          <w:r>
            <w:rPr>
              <w:rFonts w:ascii="Aptos" w:hAnsi="Aptos"/>
              <w:color w:val="000000"/>
              <w:sz w:val="22"/>
              <w:szCs w:val="22"/>
            </w:rPr>
            <w:t>(2), pp. 218–229.</w:t>
          </w:r>
        </w:p>
        <w:p w14:paraId="0157C5B5" w14:textId="77777777" w:rsidR="00923283" w:rsidRDefault="00923283">
          <w:pPr>
            <w:pStyle w:val="NormalWeb"/>
            <w:rPr>
              <w:rFonts w:ascii="Aptos" w:hAnsi="Aptos"/>
              <w:color w:val="000000"/>
              <w:sz w:val="22"/>
              <w:szCs w:val="22"/>
            </w:rPr>
          </w:pPr>
          <w:r>
            <w:rPr>
              <w:rFonts w:ascii="Aptos" w:hAnsi="Aptos"/>
              <w:color w:val="000000"/>
              <w:sz w:val="22"/>
              <w:szCs w:val="22"/>
            </w:rPr>
            <w:t xml:space="preserve">GUPTA, A., JAIN, O. and RAJAK, R., 2022. Study of Effect of Ethanol Blending on Performance &amp; Fuel Economy of Naturally Aspirated Gasoline Engine and Engine Hardware Optimization Potential. </w:t>
          </w:r>
          <w:r>
            <w:rPr>
              <w:rFonts w:ascii="Aptos" w:hAnsi="Aptos"/>
              <w:i/>
              <w:iCs/>
              <w:color w:val="000000"/>
              <w:sz w:val="22"/>
              <w:szCs w:val="22"/>
            </w:rPr>
            <w:t xml:space="preserve">SAE International journal of advances and current practices in mobility, </w:t>
          </w:r>
          <w:r>
            <w:rPr>
              <w:rFonts w:ascii="Aptos" w:hAnsi="Aptos"/>
              <w:b/>
              <w:bCs/>
              <w:color w:val="000000"/>
              <w:sz w:val="22"/>
              <w:szCs w:val="22"/>
            </w:rPr>
            <w:t>5</w:t>
          </w:r>
          <w:r>
            <w:rPr>
              <w:rFonts w:ascii="Aptos" w:hAnsi="Aptos"/>
              <w:color w:val="000000"/>
              <w:sz w:val="22"/>
              <w:szCs w:val="22"/>
            </w:rPr>
            <w:t>(4), pp. 1473–1482.</w:t>
          </w:r>
        </w:p>
        <w:p w14:paraId="1F48565F" w14:textId="77777777" w:rsidR="00923283" w:rsidRDefault="00923283">
          <w:pPr>
            <w:pStyle w:val="NormalWeb"/>
            <w:rPr>
              <w:rFonts w:ascii="Aptos" w:hAnsi="Aptos"/>
              <w:color w:val="000000"/>
              <w:sz w:val="22"/>
              <w:szCs w:val="22"/>
            </w:rPr>
          </w:pPr>
          <w:r>
            <w:rPr>
              <w:rFonts w:ascii="Aptos" w:hAnsi="Aptos"/>
              <w:color w:val="000000"/>
              <w:sz w:val="22"/>
              <w:szCs w:val="22"/>
            </w:rPr>
            <w:t xml:space="preserve">HUYNH, T.T., LE, M.D. and DUONG, D.N., 2019. Effects of butanol–gasoline blends on SI engine performance, fuel consumption, and emission characteristics at partial engine speeds. </w:t>
          </w:r>
          <w:r>
            <w:rPr>
              <w:rFonts w:ascii="Aptos" w:hAnsi="Aptos"/>
              <w:i/>
              <w:iCs/>
              <w:color w:val="000000"/>
              <w:sz w:val="22"/>
              <w:szCs w:val="22"/>
            </w:rPr>
            <w:t xml:space="preserve">International journal of energy and environmental engineering, </w:t>
          </w:r>
          <w:r>
            <w:rPr>
              <w:rFonts w:ascii="Aptos" w:hAnsi="Aptos"/>
              <w:b/>
              <w:bCs/>
              <w:color w:val="000000"/>
              <w:sz w:val="22"/>
              <w:szCs w:val="22"/>
            </w:rPr>
            <w:t>10</w:t>
          </w:r>
          <w:r>
            <w:rPr>
              <w:rFonts w:ascii="Aptos" w:hAnsi="Aptos"/>
              <w:color w:val="000000"/>
              <w:sz w:val="22"/>
              <w:szCs w:val="22"/>
            </w:rPr>
            <w:t>(4), pp. 483–492.</w:t>
          </w:r>
        </w:p>
        <w:p w14:paraId="35263508" w14:textId="77777777" w:rsidR="00923283" w:rsidRDefault="00923283">
          <w:pPr>
            <w:pStyle w:val="NormalWeb"/>
            <w:rPr>
              <w:rFonts w:ascii="Aptos" w:hAnsi="Aptos"/>
              <w:color w:val="000000"/>
              <w:sz w:val="22"/>
              <w:szCs w:val="22"/>
            </w:rPr>
          </w:pPr>
          <w:r>
            <w:rPr>
              <w:rFonts w:ascii="Aptos" w:hAnsi="Aptos"/>
              <w:color w:val="000000"/>
              <w:sz w:val="22"/>
              <w:szCs w:val="22"/>
            </w:rPr>
            <w:t xml:space="preserve">LU, Y., PEI, Y., WU, B. and LIU, Y., 2020. Influence of charge density and oxygen concentration on combustion paths, thermal efficiency and emissions in a heavy-duty diesel engine. </w:t>
          </w:r>
          <w:r>
            <w:rPr>
              <w:rFonts w:ascii="Aptos" w:hAnsi="Aptos"/>
              <w:i/>
              <w:iCs/>
              <w:color w:val="000000"/>
              <w:sz w:val="22"/>
              <w:szCs w:val="22"/>
            </w:rPr>
            <w:t xml:space="preserve">Advances in mechanical engineering, </w:t>
          </w:r>
          <w:r>
            <w:rPr>
              <w:rFonts w:ascii="Aptos" w:hAnsi="Aptos"/>
              <w:b/>
              <w:bCs/>
              <w:color w:val="000000"/>
              <w:sz w:val="22"/>
              <w:szCs w:val="22"/>
            </w:rPr>
            <w:t>12</w:t>
          </w:r>
          <w:r>
            <w:rPr>
              <w:rFonts w:ascii="Aptos" w:hAnsi="Aptos"/>
              <w:color w:val="000000"/>
              <w:sz w:val="22"/>
              <w:szCs w:val="22"/>
            </w:rPr>
            <w:t>(12),.</w:t>
          </w:r>
        </w:p>
        <w:p w14:paraId="15CD53EE" w14:textId="77777777" w:rsidR="00923283" w:rsidRDefault="00923283">
          <w:pPr>
            <w:pStyle w:val="NormalWeb"/>
            <w:rPr>
              <w:rFonts w:ascii="Aptos" w:hAnsi="Aptos"/>
              <w:color w:val="000000"/>
              <w:sz w:val="22"/>
              <w:szCs w:val="22"/>
            </w:rPr>
          </w:pPr>
          <w:r>
            <w:rPr>
              <w:rFonts w:ascii="Aptos" w:hAnsi="Aptos"/>
              <w:color w:val="000000"/>
              <w:sz w:val="22"/>
              <w:szCs w:val="22"/>
            </w:rPr>
            <w:t xml:space="preserve">PAHMI, A., HISYAM BASRI, M., MUSTAFFA, M.E., YAAKOB, Y., SHARUDIN, H., ISMAIL, N.I. and TALIB, R.J., 2019. Intake pressure and brake mean effective pressure analysis on various intake manifold design. </w:t>
          </w:r>
          <w:r>
            <w:rPr>
              <w:rFonts w:ascii="Aptos" w:hAnsi="Aptos"/>
              <w:i/>
              <w:iCs/>
              <w:color w:val="000000"/>
              <w:sz w:val="22"/>
              <w:szCs w:val="22"/>
            </w:rPr>
            <w:t xml:space="preserve">Journal of physics.Conference series, </w:t>
          </w:r>
          <w:r>
            <w:rPr>
              <w:rFonts w:ascii="Aptos" w:hAnsi="Aptos"/>
              <w:b/>
              <w:bCs/>
              <w:color w:val="000000"/>
              <w:sz w:val="22"/>
              <w:szCs w:val="22"/>
            </w:rPr>
            <w:t>1349</w:t>
          </w:r>
          <w:r>
            <w:rPr>
              <w:rFonts w:ascii="Aptos" w:hAnsi="Aptos"/>
              <w:color w:val="000000"/>
              <w:sz w:val="22"/>
              <w:szCs w:val="22"/>
            </w:rPr>
            <w:t>(1), pp. 12080.</w:t>
          </w:r>
        </w:p>
        <w:p w14:paraId="01198F65" w14:textId="77777777" w:rsidR="00923283" w:rsidRDefault="00923283">
          <w:pPr>
            <w:pStyle w:val="NormalWeb"/>
            <w:rPr>
              <w:rFonts w:ascii="Aptos" w:hAnsi="Aptos"/>
              <w:color w:val="000000"/>
              <w:sz w:val="22"/>
              <w:szCs w:val="22"/>
            </w:rPr>
          </w:pPr>
          <w:r>
            <w:rPr>
              <w:rFonts w:ascii="Aptos" w:hAnsi="Aptos"/>
              <w:color w:val="000000"/>
              <w:sz w:val="22"/>
              <w:szCs w:val="22"/>
            </w:rPr>
            <w:t xml:space="preserve">SCHENCK PEGASUS GMBH and H. J. DADT, 2001. </w:t>
          </w:r>
          <w:r>
            <w:rPr>
              <w:rFonts w:ascii="Aptos" w:hAnsi="Aptos"/>
              <w:i/>
              <w:iCs/>
              <w:color w:val="000000"/>
              <w:sz w:val="22"/>
              <w:szCs w:val="22"/>
            </w:rPr>
            <w:t xml:space="preserve">Technical Specification Eddy-Current Dynamometer W Series. </w:t>
          </w:r>
        </w:p>
        <w:p w14:paraId="4C9EBAD1" w14:textId="77777777" w:rsidR="00923283" w:rsidRDefault="00923283">
          <w:pPr>
            <w:pStyle w:val="NormalWeb"/>
            <w:rPr>
              <w:rFonts w:ascii="Aptos" w:hAnsi="Aptos"/>
              <w:color w:val="000000"/>
              <w:sz w:val="22"/>
              <w:szCs w:val="22"/>
            </w:rPr>
          </w:pPr>
          <w:r>
            <w:rPr>
              <w:rFonts w:ascii="Aptos" w:hAnsi="Aptos"/>
              <w:color w:val="000000"/>
              <w:sz w:val="22"/>
              <w:szCs w:val="22"/>
            </w:rPr>
            <w:t xml:space="preserve">WAN GHAZALI, W.,Nor Maawa, MAMAT, R., MASJUKI, H.H. and NAJAFI, G., 2015. Effects of biodiesel from different feedstocks on engine performance and emissions: A review. </w:t>
          </w:r>
          <w:r>
            <w:rPr>
              <w:rFonts w:ascii="Aptos" w:hAnsi="Aptos"/>
              <w:i/>
              <w:iCs/>
              <w:color w:val="000000"/>
              <w:sz w:val="22"/>
              <w:szCs w:val="22"/>
            </w:rPr>
            <w:t xml:space="preserve">Renewable &amp; sustainable energy reviews, </w:t>
          </w:r>
          <w:r>
            <w:rPr>
              <w:rFonts w:ascii="Aptos" w:hAnsi="Aptos"/>
              <w:b/>
              <w:bCs/>
              <w:color w:val="000000"/>
              <w:sz w:val="22"/>
              <w:szCs w:val="22"/>
            </w:rPr>
            <w:t>51</w:t>
          </w:r>
          <w:r>
            <w:rPr>
              <w:rFonts w:ascii="Aptos" w:hAnsi="Aptos"/>
              <w:color w:val="000000"/>
              <w:sz w:val="22"/>
              <w:szCs w:val="22"/>
            </w:rPr>
            <w:t>, pp. 585–602.</w:t>
          </w:r>
        </w:p>
        <w:p w14:paraId="0071D110" w14:textId="77777777" w:rsidR="00923283" w:rsidRDefault="00923283">
          <w:pPr>
            <w:pStyle w:val="NormalWeb"/>
            <w:rPr>
              <w:rFonts w:ascii="Aptos" w:hAnsi="Aptos"/>
              <w:color w:val="000000"/>
              <w:sz w:val="22"/>
              <w:szCs w:val="22"/>
            </w:rPr>
          </w:pPr>
          <w:r>
            <w:rPr>
              <w:rFonts w:ascii="Aptos" w:hAnsi="Aptos"/>
              <w:color w:val="000000"/>
              <w:sz w:val="22"/>
              <w:szCs w:val="22"/>
            </w:rPr>
            <w:t xml:space="preserve">ZHANG, Y., LIU, J., ZUO, Z. and ZHANG, S., 2020. Optimization of volumetric efficiency of a small wankel engine using genetic algorithm. </w:t>
          </w:r>
          <w:r>
            <w:rPr>
              <w:rFonts w:ascii="Aptos" w:hAnsi="Aptos"/>
              <w:i/>
              <w:iCs/>
              <w:color w:val="000000"/>
              <w:sz w:val="22"/>
              <w:szCs w:val="22"/>
            </w:rPr>
            <w:t xml:space="preserve">Thermal science, </w:t>
          </w:r>
          <w:r>
            <w:rPr>
              <w:rFonts w:ascii="Aptos" w:hAnsi="Aptos"/>
              <w:b/>
              <w:bCs/>
              <w:color w:val="000000"/>
              <w:sz w:val="22"/>
              <w:szCs w:val="22"/>
            </w:rPr>
            <w:t>24</w:t>
          </w:r>
          <w:r>
            <w:rPr>
              <w:rFonts w:ascii="Aptos" w:hAnsi="Aptos"/>
              <w:color w:val="000000"/>
              <w:sz w:val="22"/>
              <w:szCs w:val="22"/>
            </w:rPr>
            <w:t>(1), pp. 101–111.</w:t>
          </w:r>
        </w:p>
        <w:p w14:paraId="2A1BB12C" w14:textId="296E1414" w:rsidR="00923283" w:rsidRPr="00923283" w:rsidRDefault="00923283" w:rsidP="00F53239">
          <w:pPr>
            <w:rPr>
              <w:rFonts w:asciiTheme="majorHAnsi" w:eastAsiaTheme="majorEastAsia" w:hAnsiTheme="majorHAnsi" w:cstheme="majorBidi"/>
              <w:color w:val="0F4761" w:themeColor="accent1" w:themeShade="BF"/>
              <w:sz w:val="40"/>
              <w:szCs w:val="40"/>
            </w:rPr>
          </w:pPr>
        </w:p>
      </w:sdtContent>
    </w:sdt>
    <w:p w14:paraId="087E6E97" w14:textId="39CDE01E" w:rsidR="00F53239" w:rsidRPr="00F53239" w:rsidRDefault="00F53239" w:rsidP="00F53239"/>
    <w:sectPr w:rsidR="00F53239" w:rsidRPr="00F53239" w:rsidSect="003067C2">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3DFF9" w14:textId="77777777" w:rsidR="00345051" w:rsidRDefault="00345051" w:rsidP="00F51724">
      <w:pPr>
        <w:spacing w:after="0" w:line="240" w:lineRule="auto"/>
      </w:pPr>
      <w:r>
        <w:separator/>
      </w:r>
    </w:p>
  </w:endnote>
  <w:endnote w:type="continuationSeparator" w:id="0">
    <w:p w14:paraId="0434E359" w14:textId="77777777" w:rsidR="00345051" w:rsidRDefault="00345051" w:rsidP="00F51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609787"/>
      <w:docPartObj>
        <w:docPartGallery w:val="Page Numbers (Bottom of Page)"/>
        <w:docPartUnique/>
      </w:docPartObj>
    </w:sdtPr>
    <w:sdtContent>
      <w:p w14:paraId="6E6AA688" w14:textId="6746CB05" w:rsidR="001D4C8B" w:rsidRDefault="001D4C8B">
        <w:pPr>
          <w:pStyle w:val="Footer"/>
          <w:jc w:val="center"/>
        </w:pPr>
        <w:r>
          <w:fldChar w:fldCharType="begin"/>
        </w:r>
        <w:r>
          <w:instrText>PAGE   \* MERGEFORMAT</w:instrText>
        </w:r>
        <w:r>
          <w:fldChar w:fldCharType="separate"/>
        </w:r>
        <w:r>
          <w:t>2</w:t>
        </w:r>
        <w:r>
          <w:fldChar w:fldCharType="end"/>
        </w:r>
      </w:p>
    </w:sdtContent>
  </w:sdt>
  <w:p w14:paraId="71BCADF6" w14:textId="77777777" w:rsidR="001D4C8B" w:rsidRDefault="001D4C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0826555"/>
      <w:docPartObj>
        <w:docPartGallery w:val="Page Numbers (Bottom of Page)"/>
        <w:docPartUnique/>
      </w:docPartObj>
    </w:sdtPr>
    <w:sdtContent>
      <w:p w14:paraId="536C08BC" w14:textId="4FC9AC3C" w:rsidR="001D4C8B" w:rsidRDefault="001D4C8B">
        <w:pPr>
          <w:pStyle w:val="Footer"/>
          <w:jc w:val="center"/>
        </w:pPr>
        <w:r>
          <w:fldChar w:fldCharType="begin"/>
        </w:r>
        <w:r>
          <w:instrText>PAGE   \* MERGEFORMAT</w:instrText>
        </w:r>
        <w:r>
          <w:fldChar w:fldCharType="separate"/>
        </w:r>
        <w:r>
          <w:t>2</w:t>
        </w:r>
        <w:r>
          <w:fldChar w:fldCharType="end"/>
        </w:r>
      </w:p>
    </w:sdtContent>
  </w:sdt>
  <w:p w14:paraId="566CC334" w14:textId="77777777" w:rsidR="001D4C8B" w:rsidRDefault="001D4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6406C" w14:textId="77777777" w:rsidR="00345051" w:rsidRDefault="00345051" w:rsidP="00F51724">
      <w:pPr>
        <w:spacing w:after="0" w:line="240" w:lineRule="auto"/>
      </w:pPr>
      <w:r>
        <w:separator/>
      </w:r>
    </w:p>
  </w:footnote>
  <w:footnote w:type="continuationSeparator" w:id="0">
    <w:p w14:paraId="54256EBE" w14:textId="77777777" w:rsidR="00345051" w:rsidRDefault="00345051" w:rsidP="00F51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867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789276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1CD"/>
    <w:rsid w:val="00024C2F"/>
    <w:rsid w:val="000433F3"/>
    <w:rsid w:val="000543B5"/>
    <w:rsid w:val="00064204"/>
    <w:rsid w:val="00095EF2"/>
    <w:rsid w:val="000A72F4"/>
    <w:rsid w:val="000D5940"/>
    <w:rsid w:val="00115D98"/>
    <w:rsid w:val="0016572B"/>
    <w:rsid w:val="001A6AA8"/>
    <w:rsid w:val="001D4C8B"/>
    <w:rsid w:val="001D719B"/>
    <w:rsid w:val="001F6B79"/>
    <w:rsid w:val="0021559C"/>
    <w:rsid w:val="00235456"/>
    <w:rsid w:val="002474A0"/>
    <w:rsid w:val="002679CB"/>
    <w:rsid w:val="0027439A"/>
    <w:rsid w:val="002B1327"/>
    <w:rsid w:val="002E1A54"/>
    <w:rsid w:val="002F0F15"/>
    <w:rsid w:val="002F1CE4"/>
    <w:rsid w:val="003067C2"/>
    <w:rsid w:val="0031652B"/>
    <w:rsid w:val="00345051"/>
    <w:rsid w:val="003459F7"/>
    <w:rsid w:val="0038379B"/>
    <w:rsid w:val="003C0838"/>
    <w:rsid w:val="00444CD4"/>
    <w:rsid w:val="004559EE"/>
    <w:rsid w:val="004A70F5"/>
    <w:rsid w:val="004B7D05"/>
    <w:rsid w:val="004E6AEE"/>
    <w:rsid w:val="00513431"/>
    <w:rsid w:val="00521BE5"/>
    <w:rsid w:val="005222B9"/>
    <w:rsid w:val="00524A60"/>
    <w:rsid w:val="00542A6C"/>
    <w:rsid w:val="00577C33"/>
    <w:rsid w:val="005975D7"/>
    <w:rsid w:val="005B05CE"/>
    <w:rsid w:val="005B5B85"/>
    <w:rsid w:val="005F739E"/>
    <w:rsid w:val="006542C3"/>
    <w:rsid w:val="006762D6"/>
    <w:rsid w:val="00680503"/>
    <w:rsid w:val="006D3B32"/>
    <w:rsid w:val="006E0488"/>
    <w:rsid w:val="006F63D8"/>
    <w:rsid w:val="00717CE3"/>
    <w:rsid w:val="00722671"/>
    <w:rsid w:val="007B1422"/>
    <w:rsid w:val="00813AEE"/>
    <w:rsid w:val="00847DB3"/>
    <w:rsid w:val="008715D4"/>
    <w:rsid w:val="008B0A4A"/>
    <w:rsid w:val="008D4030"/>
    <w:rsid w:val="008E6919"/>
    <w:rsid w:val="008F5498"/>
    <w:rsid w:val="008F7F01"/>
    <w:rsid w:val="00923283"/>
    <w:rsid w:val="009A183E"/>
    <w:rsid w:val="009C431F"/>
    <w:rsid w:val="009D4F28"/>
    <w:rsid w:val="009E6A3D"/>
    <w:rsid w:val="00AB2562"/>
    <w:rsid w:val="00B22E23"/>
    <w:rsid w:val="00BA798E"/>
    <w:rsid w:val="00BB1D3B"/>
    <w:rsid w:val="00C0585A"/>
    <w:rsid w:val="00C8374D"/>
    <w:rsid w:val="00CC1879"/>
    <w:rsid w:val="00D007F7"/>
    <w:rsid w:val="00D01A1F"/>
    <w:rsid w:val="00D95C0B"/>
    <w:rsid w:val="00DB1C05"/>
    <w:rsid w:val="00DC2E40"/>
    <w:rsid w:val="00DE0926"/>
    <w:rsid w:val="00DE5C21"/>
    <w:rsid w:val="00DE69C9"/>
    <w:rsid w:val="00E271CD"/>
    <w:rsid w:val="00E4747C"/>
    <w:rsid w:val="00F46D05"/>
    <w:rsid w:val="00F51724"/>
    <w:rsid w:val="00F53239"/>
    <w:rsid w:val="00F60D3F"/>
    <w:rsid w:val="00F879E3"/>
    <w:rsid w:val="00F94C0A"/>
    <w:rsid w:val="00FC79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846C5"/>
  <w15:chartTrackingRefBased/>
  <w15:docId w15:val="{D8E3530B-F201-44AE-84B6-FCA0072C1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52B"/>
    <w:pPr>
      <w:spacing w:line="360" w:lineRule="auto"/>
    </w:pPr>
    <w:rPr>
      <w:sz w:val="22"/>
    </w:rPr>
  </w:style>
  <w:style w:type="paragraph" w:styleId="Heading1">
    <w:name w:val="heading 1"/>
    <w:basedOn w:val="Normal"/>
    <w:next w:val="Normal"/>
    <w:link w:val="Heading1Char"/>
    <w:uiPriority w:val="9"/>
    <w:qFormat/>
    <w:rsid w:val="005B5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33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1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1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1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1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1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1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1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33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1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1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1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1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1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1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1CD"/>
    <w:rPr>
      <w:rFonts w:eastAsiaTheme="majorEastAsia" w:cstheme="majorBidi"/>
      <w:color w:val="272727" w:themeColor="text1" w:themeTint="D8"/>
    </w:rPr>
  </w:style>
  <w:style w:type="paragraph" w:styleId="Title">
    <w:name w:val="Title"/>
    <w:basedOn w:val="Normal"/>
    <w:next w:val="Normal"/>
    <w:link w:val="TitleChar"/>
    <w:uiPriority w:val="10"/>
    <w:qFormat/>
    <w:rsid w:val="00E271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1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1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1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1CD"/>
    <w:pPr>
      <w:spacing w:before="160"/>
      <w:jc w:val="center"/>
    </w:pPr>
    <w:rPr>
      <w:i/>
      <w:iCs/>
      <w:color w:val="404040" w:themeColor="text1" w:themeTint="BF"/>
    </w:rPr>
  </w:style>
  <w:style w:type="character" w:customStyle="1" w:styleId="QuoteChar">
    <w:name w:val="Quote Char"/>
    <w:basedOn w:val="DefaultParagraphFont"/>
    <w:link w:val="Quote"/>
    <w:uiPriority w:val="29"/>
    <w:rsid w:val="00E271CD"/>
    <w:rPr>
      <w:i/>
      <w:iCs/>
      <w:color w:val="404040" w:themeColor="text1" w:themeTint="BF"/>
    </w:rPr>
  </w:style>
  <w:style w:type="paragraph" w:styleId="ListParagraph">
    <w:name w:val="List Paragraph"/>
    <w:basedOn w:val="Normal"/>
    <w:uiPriority w:val="34"/>
    <w:qFormat/>
    <w:rsid w:val="00E271CD"/>
    <w:pPr>
      <w:ind w:left="720"/>
      <w:contextualSpacing/>
    </w:pPr>
  </w:style>
  <w:style w:type="character" w:styleId="IntenseEmphasis">
    <w:name w:val="Intense Emphasis"/>
    <w:basedOn w:val="DefaultParagraphFont"/>
    <w:uiPriority w:val="21"/>
    <w:qFormat/>
    <w:rsid w:val="00E271CD"/>
    <w:rPr>
      <w:i/>
      <w:iCs/>
      <w:color w:val="0F4761" w:themeColor="accent1" w:themeShade="BF"/>
    </w:rPr>
  </w:style>
  <w:style w:type="paragraph" w:styleId="IntenseQuote">
    <w:name w:val="Intense Quote"/>
    <w:basedOn w:val="Normal"/>
    <w:next w:val="Normal"/>
    <w:link w:val="IntenseQuoteChar"/>
    <w:uiPriority w:val="30"/>
    <w:qFormat/>
    <w:rsid w:val="00E271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1CD"/>
    <w:rPr>
      <w:i/>
      <w:iCs/>
      <w:color w:val="0F4761" w:themeColor="accent1" w:themeShade="BF"/>
    </w:rPr>
  </w:style>
  <w:style w:type="character" w:styleId="IntenseReference">
    <w:name w:val="Intense Reference"/>
    <w:basedOn w:val="DefaultParagraphFont"/>
    <w:uiPriority w:val="32"/>
    <w:qFormat/>
    <w:rsid w:val="00E271CD"/>
    <w:rPr>
      <w:b/>
      <w:bCs/>
      <w:smallCaps/>
      <w:color w:val="0F4761" w:themeColor="accent1" w:themeShade="BF"/>
      <w:spacing w:val="5"/>
    </w:rPr>
  </w:style>
  <w:style w:type="paragraph" w:styleId="TOCHeading">
    <w:name w:val="TOC Heading"/>
    <w:basedOn w:val="Heading1"/>
    <w:next w:val="Normal"/>
    <w:uiPriority w:val="39"/>
    <w:unhideWhenUsed/>
    <w:qFormat/>
    <w:rsid w:val="00542A6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42A6C"/>
    <w:pPr>
      <w:spacing w:after="100"/>
    </w:pPr>
  </w:style>
  <w:style w:type="character" w:styleId="Hyperlink">
    <w:name w:val="Hyperlink"/>
    <w:basedOn w:val="DefaultParagraphFont"/>
    <w:uiPriority w:val="99"/>
    <w:unhideWhenUsed/>
    <w:rsid w:val="00542A6C"/>
    <w:rPr>
      <w:color w:val="467886" w:themeColor="hyperlink"/>
      <w:u w:val="single"/>
    </w:rPr>
  </w:style>
  <w:style w:type="paragraph" w:styleId="Header">
    <w:name w:val="header"/>
    <w:basedOn w:val="Normal"/>
    <w:link w:val="HeaderChar"/>
    <w:uiPriority w:val="99"/>
    <w:unhideWhenUsed/>
    <w:rsid w:val="00F51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724"/>
  </w:style>
  <w:style w:type="paragraph" w:styleId="Footer">
    <w:name w:val="footer"/>
    <w:basedOn w:val="Normal"/>
    <w:link w:val="FooterChar"/>
    <w:uiPriority w:val="99"/>
    <w:unhideWhenUsed/>
    <w:rsid w:val="00F51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724"/>
  </w:style>
  <w:style w:type="paragraph" w:styleId="Caption">
    <w:name w:val="caption"/>
    <w:basedOn w:val="Normal"/>
    <w:next w:val="Normal"/>
    <w:uiPriority w:val="35"/>
    <w:unhideWhenUsed/>
    <w:qFormat/>
    <w:rsid w:val="00DE5C21"/>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6E0488"/>
    <w:rPr>
      <w:color w:val="666666"/>
    </w:rPr>
  </w:style>
  <w:style w:type="character" w:styleId="FollowedHyperlink">
    <w:name w:val="FollowedHyperlink"/>
    <w:basedOn w:val="DefaultParagraphFont"/>
    <w:uiPriority w:val="99"/>
    <w:semiHidden/>
    <w:unhideWhenUsed/>
    <w:rsid w:val="00D95C0B"/>
    <w:rPr>
      <w:color w:val="96607D"/>
      <w:u w:val="single"/>
    </w:rPr>
  </w:style>
  <w:style w:type="paragraph" w:customStyle="1" w:styleId="msonormal0">
    <w:name w:val="msonormal"/>
    <w:basedOn w:val="Normal"/>
    <w:rsid w:val="00D95C0B"/>
    <w:pPr>
      <w:spacing w:before="100" w:beforeAutospacing="1" w:after="100" w:afterAutospacing="1" w:line="240" w:lineRule="auto"/>
    </w:pPr>
    <w:rPr>
      <w:rFonts w:ascii="Times New Roman" w:eastAsia="Times New Roman" w:hAnsi="Times New Roman" w:cs="Times New Roman"/>
      <w:kern w:val="0"/>
      <w:sz w:val="24"/>
      <w:lang w:eastAsia="ja-JP"/>
      <w14:ligatures w14:val="none"/>
    </w:rPr>
  </w:style>
  <w:style w:type="paragraph" w:customStyle="1" w:styleId="xl65">
    <w:name w:val="xl65"/>
    <w:basedOn w:val="Normal"/>
    <w:rsid w:val="00D95C0B"/>
    <w:pPr>
      <w:pBdr>
        <w:lef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66">
    <w:name w:val="xl66"/>
    <w:basedOn w:val="Normal"/>
    <w:rsid w:val="00D95C0B"/>
    <w:pPr>
      <w:pBdr>
        <w:left w:val="single" w:sz="4" w:space="0" w:color="auto"/>
        <w:bottom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67">
    <w:name w:val="xl67"/>
    <w:basedOn w:val="Normal"/>
    <w:rsid w:val="00D95C0B"/>
    <w:pPr>
      <w:pBdr>
        <w:bottom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68">
    <w:name w:val="xl68"/>
    <w:basedOn w:val="Normal"/>
    <w:rsid w:val="00D95C0B"/>
    <w:pPr>
      <w:pBdr>
        <w:top w:val="single" w:sz="4" w:space="0" w:color="auto"/>
        <w:lef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69">
    <w:name w:val="xl69"/>
    <w:basedOn w:val="Normal"/>
    <w:rsid w:val="00D95C0B"/>
    <w:pPr>
      <w:pBdr>
        <w:top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0">
    <w:name w:val="xl70"/>
    <w:basedOn w:val="Normal"/>
    <w:rsid w:val="00D95C0B"/>
    <w:pPr>
      <w:pBdr>
        <w:top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1">
    <w:name w:val="xl71"/>
    <w:basedOn w:val="Normal"/>
    <w:rsid w:val="00D95C0B"/>
    <w:pP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2">
    <w:name w:val="xl72"/>
    <w:basedOn w:val="Normal"/>
    <w:rsid w:val="00D95C0B"/>
    <w:pPr>
      <w:pBdr>
        <w:righ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3">
    <w:name w:val="xl73"/>
    <w:basedOn w:val="Normal"/>
    <w:rsid w:val="00D95C0B"/>
    <w:pPr>
      <w:pBdr>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4">
    <w:name w:val="xl74"/>
    <w:basedOn w:val="Normal"/>
    <w:rsid w:val="00D95C0B"/>
    <w:pPr>
      <w:pBdr>
        <w:top w:val="single" w:sz="4" w:space="0" w:color="auto"/>
        <w:left w:val="single" w:sz="4" w:space="0" w:color="auto"/>
        <w:bottom w:val="single" w:sz="4" w:space="0" w:color="auto"/>
      </w:pBdr>
      <w:shd w:val="clear" w:color="000000" w:fill="ADADAD"/>
      <w:spacing w:before="100" w:beforeAutospacing="1" w:after="100" w:afterAutospacing="1" w:line="240" w:lineRule="auto"/>
    </w:pPr>
    <w:rPr>
      <w:rFonts w:ascii="Times New Roman" w:eastAsia="Times New Roman" w:hAnsi="Times New Roman" w:cs="Times New Roman"/>
      <w:kern w:val="0"/>
      <w:sz w:val="24"/>
      <w:lang w:eastAsia="ja-JP"/>
      <w14:ligatures w14:val="none"/>
    </w:rPr>
  </w:style>
  <w:style w:type="paragraph" w:customStyle="1" w:styleId="xl75">
    <w:name w:val="xl75"/>
    <w:basedOn w:val="Normal"/>
    <w:rsid w:val="00D95C0B"/>
    <w:pPr>
      <w:pBdr>
        <w:top w:val="single" w:sz="4" w:space="0" w:color="auto"/>
        <w:bottom w:val="single" w:sz="4" w:space="0" w:color="auto"/>
      </w:pBdr>
      <w:shd w:val="clear" w:color="000000" w:fill="ADADAD"/>
      <w:spacing w:before="100" w:beforeAutospacing="1" w:after="100" w:afterAutospacing="1" w:line="240" w:lineRule="auto"/>
    </w:pPr>
    <w:rPr>
      <w:rFonts w:ascii="Times New Roman" w:eastAsia="Times New Roman" w:hAnsi="Times New Roman" w:cs="Times New Roman"/>
      <w:kern w:val="0"/>
      <w:sz w:val="24"/>
      <w:lang w:eastAsia="ja-JP"/>
      <w14:ligatures w14:val="none"/>
    </w:rPr>
  </w:style>
  <w:style w:type="paragraph" w:customStyle="1" w:styleId="xl76">
    <w:name w:val="xl76"/>
    <w:basedOn w:val="Normal"/>
    <w:rsid w:val="00D95C0B"/>
    <w:pPr>
      <w:pBdr>
        <w:top w:val="single" w:sz="4" w:space="0" w:color="auto"/>
        <w:bottom w:val="single" w:sz="4" w:space="0" w:color="auto"/>
        <w:right w:val="single" w:sz="4" w:space="0" w:color="auto"/>
      </w:pBdr>
      <w:shd w:val="clear" w:color="000000" w:fill="ADADAD"/>
      <w:spacing w:before="100" w:beforeAutospacing="1" w:after="100" w:afterAutospacing="1" w:line="240" w:lineRule="auto"/>
    </w:pPr>
    <w:rPr>
      <w:rFonts w:ascii="Times New Roman" w:eastAsia="Times New Roman" w:hAnsi="Times New Roman" w:cs="Times New Roman"/>
      <w:kern w:val="0"/>
      <w:sz w:val="24"/>
      <w:lang w:eastAsia="ja-JP"/>
      <w14:ligatures w14:val="none"/>
    </w:rPr>
  </w:style>
  <w:style w:type="paragraph" w:customStyle="1" w:styleId="xl77">
    <w:name w:val="xl77"/>
    <w:basedOn w:val="Normal"/>
    <w:rsid w:val="00D95C0B"/>
    <w:pP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8">
    <w:name w:val="xl78"/>
    <w:basedOn w:val="Normal"/>
    <w:rsid w:val="00D95C0B"/>
    <w:pPr>
      <w:pBdr>
        <w:left w:val="single" w:sz="4" w:space="0" w:color="auto"/>
        <w:bottom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79">
    <w:name w:val="xl79"/>
    <w:basedOn w:val="Normal"/>
    <w:rsid w:val="00D95C0B"/>
    <w:pPr>
      <w:pBdr>
        <w:bottom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80">
    <w:name w:val="xl80"/>
    <w:basedOn w:val="Normal"/>
    <w:rsid w:val="00D95C0B"/>
    <w:pPr>
      <w:pBdr>
        <w:righ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customStyle="1" w:styleId="xl81">
    <w:name w:val="xl81"/>
    <w:basedOn w:val="Normal"/>
    <w:rsid w:val="00D95C0B"/>
    <w:pPr>
      <w:pBdr>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kern w:val="0"/>
      <w:sz w:val="24"/>
      <w:lang w:eastAsia="ja-JP"/>
      <w14:ligatures w14:val="none"/>
    </w:rPr>
  </w:style>
  <w:style w:type="paragraph" w:styleId="NormalWeb">
    <w:name w:val="Normal (Web)"/>
    <w:basedOn w:val="Normal"/>
    <w:uiPriority w:val="99"/>
    <w:semiHidden/>
    <w:unhideWhenUsed/>
    <w:rsid w:val="00923283"/>
    <w:pPr>
      <w:spacing w:before="100" w:beforeAutospacing="1" w:after="100" w:afterAutospacing="1" w:line="240" w:lineRule="auto"/>
    </w:pPr>
    <w:rPr>
      <w:rFonts w:ascii="Times New Roman" w:hAnsi="Times New Roman" w:cs="Times New Roman"/>
      <w:kern w:val="0"/>
      <w:sz w:val="24"/>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oah\Documents\Powertrains%20Assignment%20Temp\DynoCalcsNoah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oah\Documents\Powertrains%20Assignment%20Temp\DynoCalcsNoah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oah\Documents\Powertrains%20Assignment%20Temp\DynoCalcsNoah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 against</a:t>
            </a:r>
            <a:r>
              <a:rPr lang="en-US" baseline="0"/>
              <a:t>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Torque</c:v>
          </c:tx>
          <c:spPr>
            <a:ln w="19050" cap="rnd">
              <a:solidFill>
                <a:schemeClr val="accent2"/>
              </a:solidFill>
              <a:round/>
            </a:ln>
            <a:effectLst/>
          </c:spPr>
          <c:marker>
            <c:symbol val="none"/>
          </c:marker>
          <c:xVal>
            <c:numRef>
              <c:f>Sheet1!$C$3:$C$93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Sheet1!$H$3:$H$93</c:f>
              <c:numCache>
                <c:formatCode>0.000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1"/>
          <c:extLst>
            <c:ext xmlns:c16="http://schemas.microsoft.com/office/drawing/2014/chart" uri="{C3380CC4-5D6E-409C-BE32-E72D297353CC}">
              <c16:uniqueId val="{00000000-C84B-44F3-B1FD-2CC97DA08CB1}"/>
            </c:ext>
          </c:extLst>
        </c:ser>
        <c:dLbls>
          <c:showLegendKey val="0"/>
          <c:showVal val="0"/>
          <c:showCatName val="0"/>
          <c:showSerName val="0"/>
          <c:showPercent val="0"/>
          <c:showBubbleSize val="0"/>
        </c:dLbls>
        <c:axId val="1495509615"/>
        <c:axId val="1495510095"/>
      </c:scatterChart>
      <c:valAx>
        <c:axId val="14955096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(Revs/minute)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5510095"/>
        <c:crosses val="autoZero"/>
        <c:crossBetween val="midCat"/>
      </c:valAx>
      <c:valAx>
        <c:axId val="1495510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550961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 Power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3"/>
              </a:solidFill>
              <a:round/>
            </a:ln>
            <a:effectLst/>
          </c:spPr>
          <c:marker>
            <c:symbol val="none"/>
          </c:marker>
          <c:xVal>
            <c:numRef>
              <c:f>Sheet1!$C$3:$C$93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Sheet1!$F$3:$F$93</c:f>
              <c:numCache>
                <c:formatCode>0.000</c:formatCode>
                <c:ptCount val="91"/>
                <c:pt idx="0">
                  <c:v>8.7371346834664845</c:v>
                </c:pt>
                <c:pt idx="1">
                  <c:v>9.2171367598239673</c:v>
                </c:pt>
                <c:pt idx="2">
                  <c:v>9.7437226498494454</c:v>
                </c:pt>
                <c:pt idx="3">
                  <c:v>10.237704995979101</c:v>
                </c:pt>
                <c:pt idx="4">
                  <c:v>10.847049128239808</c:v>
                </c:pt>
                <c:pt idx="5">
                  <c:v>11.480436932528498</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20.871222909375998</c:v>
                </c:pt>
                <c:pt idx="21">
                  <c:v>21.513490940018599</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30.704409888702447</c:v>
                </c:pt>
                <c:pt idx="40">
                  <c:v>31.192019316255848</c:v>
                </c:pt>
                <c:pt idx="41">
                  <c:v>31.559201085405117</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39.135828150413971</c:v>
                </c:pt>
                <c:pt idx="55">
                  <c:v>39.649313677655691</c:v>
                </c:pt>
                <c:pt idx="56">
                  <c:v>40.09421771651914</c:v>
                </c:pt>
                <c:pt idx="57">
                  <c:v>40.346486195817867</c:v>
                </c:pt>
                <c:pt idx="58">
                  <c:v>40.698884673283203</c:v>
                </c:pt>
                <c:pt idx="59">
                  <c:v>40.892336068939137</c:v>
                </c:pt>
                <c:pt idx="60">
                  <c:v>41.006741063005101</c:v>
                </c:pt>
                <c:pt idx="61">
                  <c:v>41.079927113196504</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43.331852565948921</c:v>
                </c:pt>
                <c:pt idx="70">
                  <c:v>43.557702478629579</c:v>
                </c:pt>
                <c:pt idx="71">
                  <c:v>43.9514992984817</c:v>
                </c:pt>
                <c:pt idx="72">
                  <c:v>44.089063786194089</c:v>
                </c:pt>
                <c:pt idx="73">
                  <c:v>44.117823076257061</c:v>
                </c:pt>
                <c:pt idx="74">
                  <c:v>44.15536435063153</c:v>
                </c:pt>
                <c:pt idx="75">
                  <c:v>44.08987535089215</c:v>
                </c:pt>
                <c:pt idx="76">
                  <c:v>43.906914496806785</c:v>
                </c:pt>
                <c:pt idx="77">
                  <c:v>43.603577241035069</c:v>
                </c:pt>
                <c:pt idx="78">
                  <c:v>43.379995438115792</c:v>
                </c:pt>
                <c:pt idx="79">
                  <c:v>43.274188758455985</c:v>
                </c:pt>
                <c:pt idx="80">
                  <c:v>43.186347558375083</c:v>
                </c:pt>
                <c:pt idx="81">
                  <c:v>42.845511315021049</c:v>
                </c:pt>
                <c:pt idx="82">
                  <c:v>42.514512944364625</c:v>
                </c:pt>
                <c:pt idx="83">
                  <c:v>42.16892648469112</c:v>
                </c:pt>
                <c:pt idx="84">
                  <c:v>42.113985263190472</c:v>
                </c:pt>
                <c:pt idx="85">
                  <c:v>41.753927323532807</c:v>
                </c:pt>
                <c:pt idx="86">
                  <c:v>41.558910889427615</c:v>
                </c:pt>
                <c:pt idx="87">
                  <c:v>41.404905809489989</c:v>
                </c:pt>
                <c:pt idx="88">
                  <c:v>41.350670222137339</c:v>
                </c:pt>
                <c:pt idx="89">
                  <c:v>41.402145635238007</c:v>
                </c:pt>
                <c:pt idx="90">
                  <c:v>41.651268660622797</c:v>
                </c:pt>
              </c:numCache>
            </c:numRef>
          </c:yVal>
          <c:smooth val="1"/>
          <c:extLst>
            <c:ext xmlns:c16="http://schemas.microsoft.com/office/drawing/2014/chart" uri="{C3380CC4-5D6E-409C-BE32-E72D297353CC}">
              <c16:uniqueId val="{00000000-F2A9-4D67-B7DF-AC71641AFC90}"/>
            </c:ext>
          </c:extLst>
        </c:ser>
        <c:dLbls>
          <c:showLegendKey val="0"/>
          <c:showVal val="0"/>
          <c:showCatName val="0"/>
          <c:showSerName val="0"/>
          <c:showPercent val="0"/>
          <c:showBubbleSize val="0"/>
        </c:dLbls>
        <c:axId val="1495486575"/>
        <c:axId val="1495515375"/>
      </c:scatterChart>
      <c:valAx>
        <c:axId val="14954865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(Revs/minute)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5515375"/>
        <c:crosses val="autoZero"/>
        <c:crossBetween val="midCat"/>
      </c:valAx>
      <c:valAx>
        <c:axId val="1495515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Brtake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548657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Lambda against Engine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5"/>
              </a:solidFill>
              <a:round/>
            </a:ln>
            <a:effectLst/>
          </c:spPr>
          <c:marker>
            <c:symbol val="none"/>
          </c:marker>
          <c:xVal>
            <c:numRef>
              <c:f>Sheet1!$C$3:$C$93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Sheet1!$E$3:$E$93</c:f>
              <c:numCache>
                <c:formatCode>General</c:formatCode>
                <c:ptCount val="91"/>
                <c:pt idx="0">
                  <c:v>1.2658</c:v>
                </c:pt>
                <c:pt idx="1">
                  <c:v>1.26783</c:v>
                </c:pt>
                <c:pt idx="2">
                  <c:v>1.2734399999999999</c:v>
                </c:pt>
                <c:pt idx="3">
                  <c:v>1.2847599999999999</c:v>
                </c:pt>
                <c:pt idx="4">
                  <c:v>1.2918099999999999</c:v>
                </c:pt>
                <c:pt idx="5">
                  <c:v>1.2972900000000001</c:v>
                </c:pt>
                <c:pt idx="6">
                  <c:v>1.29895</c:v>
                </c:pt>
                <c:pt idx="7">
                  <c:v>1.2946899999999999</c:v>
                </c:pt>
                <c:pt idx="8">
                  <c:v>1.2855000000000001</c:v>
                </c:pt>
                <c:pt idx="9">
                  <c:v>1.2781800000000001</c:v>
                </c:pt>
                <c:pt idx="10">
                  <c:v>1.2795000000000001</c:v>
                </c:pt>
                <c:pt idx="11">
                  <c:v>1.27766</c:v>
                </c:pt>
                <c:pt idx="12">
                  <c:v>1.2823500000000001</c:v>
                </c:pt>
                <c:pt idx="13">
                  <c:v>1.2902800000000001</c:v>
                </c:pt>
                <c:pt idx="14">
                  <c:v>1.29942</c:v>
                </c:pt>
                <c:pt idx="15">
                  <c:v>1.31053</c:v>
                </c:pt>
                <c:pt idx="16">
                  <c:v>1.3149</c:v>
                </c:pt>
                <c:pt idx="17">
                  <c:v>1.3184899999999999</c:v>
                </c:pt>
                <c:pt idx="18">
                  <c:v>1.3189200000000001</c:v>
                </c:pt>
                <c:pt idx="19">
                  <c:v>1.31484</c:v>
                </c:pt>
                <c:pt idx="20">
                  <c:v>1.31653</c:v>
                </c:pt>
                <c:pt idx="21">
                  <c:v>1.32098</c:v>
                </c:pt>
                <c:pt idx="22">
                  <c:v>1.32287</c:v>
                </c:pt>
                <c:pt idx="23">
                  <c:v>1.3216399999999999</c:v>
                </c:pt>
                <c:pt idx="24">
                  <c:v>1.3165199999999999</c:v>
                </c:pt>
                <c:pt idx="25">
                  <c:v>1.3046500000000001</c:v>
                </c:pt>
                <c:pt idx="26">
                  <c:v>1.2964599999999999</c:v>
                </c:pt>
                <c:pt idx="27">
                  <c:v>1.2822899999999999</c:v>
                </c:pt>
                <c:pt idx="28">
                  <c:v>1.2730399999999999</c:v>
                </c:pt>
                <c:pt idx="29">
                  <c:v>1.2698400000000001</c:v>
                </c:pt>
                <c:pt idx="30">
                  <c:v>1.2744599999999999</c:v>
                </c:pt>
                <c:pt idx="31">
                  <c:v>1.2787599999999999</c:v>
                </c:pt>
                <c:pt idx="32">
                  <c:v>1.27634</c:v>
                </c:pt>
                <c:pt idx="33">
                  <c:v>1.28027</c:v>
                </c:pt>
                <c:pt idx="34">
                  <c:v>1.2837099999999999</c:v>
                </c:pt>
                <c:pt idx="35">
                  <c:v>1.2811999999999999</c:v>
                </c:pt>
                <c:pt idx="36">
                  <c:v>1.2744800000000001</c:v>
                </c:pt>
                <c:pt idx="37">
                  <c:v>1.2603599999999999</c:v>
                </c:pt>
                <c:pt idx="38">
                  <c:v>1.2531000000000001</c:v>
                </c:pt>
                <c:pt idx="39">
                  <c:v>1.23943</c:v>
                </c:pt>
                <c:pt idx="40">
                  <c:v>1.2273499999999999</c:v>
                </c:pt>
                <c:pt idx="41">
                  <c:v>1.2193000000000001</c:v>
                </c:pt>
                <c:pt idx="42">
                  <c:v>1.20692</c:v>
                </c:pt>
                <c:pt idx="43">
                  <c:v>1.1927399999999999</c:v>
                </c:pt>
                <c:pt idx="44">
                  <c:v>1.1848099999999999</c:v>
                </c:pt>
                <c:pt idx="45">
                  <c:v>1.17378</c:v>
                </c:pt>
                <c:pt idx="46">
                  <c:v>1.1611800000000001</c:v>
                </c:pt>
                <c:pt idx="47">
                  <c:v>1.1510400000000001</c:v>
                </c:pt>
                <c:pt idx="48">
                  <c:v>1.14117</c:v>
                </c:pt>
                <c:pt idx="49">
                  <c:v>1.12669</c:v>
                </c:pt>
                <c:pt idx="50">
                  <c:v>1.11975</c:v>
                </c:pt>
                <c:pt idx="51">
                  <c:v>1.10622</c:v>
                </c:pt>
                <c:pt idx="52">
                  <c:v>1.09697</c:v>
                </c:pt>
                <c:pt idx="53">
                  <c:v>1.0940099999999999</c:v>
                </c:pt>
                <c:pt idx="54">
                  <c:v>1.09659</c:v>
                </c:pt>
                <c:pt idx="55">
                  <c:v>1.0980799999999999</c:v>
                </c:pt>
                <c:pt idx="56">
                  <c:v>1.09907</c:v>
                </c:pt>
                <c:pt idx="57">
                  <c:v>1.1053299999999999</c:v>
                </c:pt>
                <c:pt idx="58">
                  <c:v>1.11704</c:v>
                </c:pt>
                <c:pt idx="59">
                  <c:v>1.12259</c:v>
                </c:pt>
                <c:pt idx="60">
                  <c:v>1.1246100000000001</c:v>
                </c:pt>
                <c:pt idx="61">
                  <c:v>1.1222000000000001</c:v>
                </c:pt>
                <c:pt idx="62">
                  <c:v>1.1239399999999999</c:v>
                </c:pt>
                <c:pt idx="63">
                  <c:v>1.12233</c:v>
                </c:pt>
                <c:pt idx="64">
                  <c:v>1.1217900000000001</c:v>
                </c:pt>
                <c:pt idx="65">
                  <c:v>1.12456</c:v>
                </c:pt>
                <c:pt idx="66">
                  <c:v>1.1227799999999999</c:v>
                </c:pt>
                <c:pt idx="67">
                  <c:v>1.1194299999999999</c:v>
                </c:pt>
                <c:pt idx="68">
                  <c:v>1.1198600000000001</c:v>
                </c:pt>
                <c:pt idx="69">
                  <c:v>1.11873</c:v>
                </c:pt>
                <c:pt idx="70">
                  <c:v>1.1156299999999999</c:v>
                </c:pt>
                <c:pt idx="71">
                  <c:v>1.1095299999999999</c:v>
                </c:pt>
                <c:pt idx="72">
                  <c:v>1.1056900000000001</c:v>
                </c:pt>
                <c:pt idx="73">
                  <c:v>1.09782</c:v>
                </c:pt>
                <c:pt idx="74">
                  <c:v>1.09558</c:v>
                </c:pt>
                <c:pt idx="75">
                  <c:v>1.0882700000000001</c:v>
                </c:pt>
                <c:pt idx="76">
                  <c:v>1.08396</c:v>
                </c:pt>
                <c:pt idx="77">
                  <c:v>1.0822099999999999</c:v>
                </c:pt>
                <c:pt idx="78">
                  <c:v>1.0846</c:v>
                </c:pt>
                <c:pt idx="79">
                  <c:v>1.08823</c:v>
                </c:pt>
                <c:pt idx="80">
                  <c:v>1.08687</c:v>
                </c:pt>
                <c:pt idx="81">
                  <c:v>1.0891</c:v>
                </c:pt>
                <c:pt idx="82">
                  <c:v>1.09185</c:v>
                </c:pt>
                <c:pt idx="83">
                  <c:v>1.0940700000000001</c:v>
                </c:pt>
                <c:pt idx="84">
                  <c:v>1.0934600000000001</c:v>
                </c:pt>
                <c:pt idx="85">
                  <c:v>1.0880399999999999</c:v>
                </c:pt>
                <c:pt idx="86">
                  <c:v>1.0833900000000001</c:v>
                </c:pt>
                <c:pt idx="87">
                  <c:v>1.0800700000000001</c:v>
                </c:pt>
                <c:pt idx="88">
                  <c:v>1.0789500000000001</c:v>
                </c:pt>
                <c:pt idx="89">
                  <c:v>1.0792299999999999</c:v>
                </c:pt>
                <c:pt idx="90">
                  <c:v>1.0836600000000001</c:v>
                </c:pt>
              </c:numCache>
            </c:numRef>
          </c:yVal>
          <c:smooth val="1"/>
          <c:extLst>
            <c:ext xmlns:c16="http://schemas.microsoft.com/office/drawing/2014/chart" uri="{C3380CC4-5D6E-409C-BE32-E72D297353CC}">
              <c16:uniqueId val="{00000000-4920-40C3-92DF-37D93DE3D76D}"/>
            </c:ext>
          </c:extLst>
        </c:ser>
        <c:dLbls>
          <c:showLegendKey val="0"/>
          <c:showVal val="0"/>
          <c:showCatName val="0"/>
          <c:showSerName val="0"/>
          <c:showPercent val="0"/>
          <c:showBubbleSize val="0"/>
        </c:dLbls>
        <c:axId val="2131049151"/>
        <c:axId val="2131071711"/>
      </c:scatterChart>
      <c:valAx>
        <c:axId val="21310491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(Revs/minute)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1071711"/>
        <c:crosses val="autoZero"/>
        <c:crossBetween val="midCat"/>
      </c:valAx>
      <c:valAx>
        <c:axId val="2131071711"/>
        <c:scaling>
          <c:orientation val="minMax"/>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10491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6">
  <a:schemeClr val="accent3"/>
</cs:colorStyle>
</file>

<file path=word/charts/colors3.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B94678ECF8944EDABBB156FB9F3F2C2"/>
        <w:category>
          <w:name w:val="General"/>
          <w:gallery w:val="placeholder"/>
        </w:category>
        <w:types>
          <w:type w:val="bbPlcHdr"/>
        </w:types>
        <w:behaviors>
          <w:behavior w:val="content"/>
        </w:behaviors>
        <w:guid w:val="{1F869985-CA9D-42EF-9784-A47713AE88B8}"/>
      </w:docPartPr>
      <w:docPartBody>
        <w:p w:rsidR="00000000" w:rsidRDefault="00183097">
          <w:r w:rsidRPr="00096BCC">
            <w:rPr>
              <w:rStyle w:val="PlaceholderText"/>
            </w:rPr>
            <w:t>Formatting...</w:t>
          </w:r>
        </w:p>
      </w:docPartBody>
    </w:docPart>
    <w:docPart>
      <w:docPartPr>
        <w:name w:val="5F62C701E22C44BEAA2131A8A998D095"/>
        <w:category>
          <w:name w:val="General"/>
          <w:gallery w:val="placeholder"/>
        </w:category>
        <w:types>
          <w:type w:val="bbPlcHdr"/>
        </w:types>
        <w:behaviors>
          <w:behavior w:val="content"/>
        </w:behaviors>
        <w:guid w:val="{7BB8F64D-84F5-49F4-AF9A-648CCC1F29BB}"/>
      </w:docPartPr>
      <w:docPartBody>
        <w:p w:rsidR="00000000" w:rsidRDefault="00183097">
          <w:r w:rsidRPr="00CD540D">
            <w:rPr>
              <w:rStyle w:val="PlaceholderText"/>
            </w:rPr>
            <w:t>Formatting...</w:t>
          </w:r>
        </w:p>
      </w:docPartBody>
    </w:docPart>
    <w:docPart>
      <w:docPartPr>
        <w:name w:val="8844F48F3EA34E53B4894635757ABCD7"/>
        <w:category>
          <w:name w:val="General"/>
          <w:gallery w:val="placeholder"/>
        </w:category>
        <w:types>
          <w:type w:val="bbPlcHdr"/>
        </w:types>
        <w:behaviors>
          <w:behavior w:val="content"/>
        </w:behaviors>
        <w:guid w:val="{AAACD0D9-CF9D-4873-8001-F9DEF87BBB69}"/>
      </w:docPartPr>
      <w:docPartBody>
        <w:p w:rsidR="00000000" w:rsidRDefault="00183097">
          <w:r w:rsidRPr="00CD540D">
            <w:rPr>
              <w:rStyle w:val="PlaceholderText"/>
            </w:rPr>
            <w:t>Formatting...</w:t>
          </w:r>
        </w:p>
      </w:docPartBody>
    </w:docPart>
    <w:docPart>
      <w:docPartPr>
        <w:name w:val="480F438494CC4F86BD8B0659A6A4D80A"/>
        <w:category>
          <w:name w:val="General"/>
          <w:gallery w:val="placeholder"/>
        </w:category>
        <w:types>
          <w:type w:val="bbPlcHdr"/>
        </w:types>
        <w:behaviors>
          <w:behavior w:val="content"/>
        </w:behaviors>
        <w:guid w:val="{8E7E7C29-80EE-4786-A007-4379934E8FE6}"/>
      </w:docPartPr>
      <w:docPartBody>
        <w:p w:rsidR="00000000" w:rsidRDefault="00183097">
          <w:r w:rsidRPr="00CD540D">
            <w:rPr>
              <w:rStyle w:val="PlaceholderText"/>
            </w:rPr>
            <w:t>Formatting...</w:t>
          </w:r>
        </w:p>
      </w:docPartBody>
    </w:docPart>
    <w:docPart>
      <w:docPartPr>
        <w:name w:val="D4423B78AA6B43AF97B65D8754DF7F49"/>
        <w:category>
          <w:name w:val="General"/>
          <w:gallery w:val="placeholder"/>
        </w:category>
        <w:types>
          <w:type w:val="bbPlcHdr"/>
        </w:types>
        <w:behaviors>
          <w:behavior w:val="content"/>
        </w:behaviors>
        <w:guid w:val="{AB47107E-AB3A-4ED8-9B10-23CDA17BFDBC}"/>
      </w:docPartPr>
      <w:docPartBody>
        <w:p w:rsidR="00000000" w:rsidRDefault="00183097">
          <w:r w:rsidRPr="00CD540D">
            <w:rPr>
              <w:rStyle w:val="PlaceholderText"/>
            </w:rPr>
            <w:t>Formatting...</w:t>
          </w:r>
        </w:p>
      </w:docPartBody>
    </w:docPart>
    <w:docPart>
      <w:docPartPr>
        <w:name w:val="A1B54B13D3D44E00ADCCB0F3140B667A"/>
        <w:category>
          <w:name w:val="General"/>
          <w:gallery w:val="placeholder"/>
        </w:category>
        <w:types>
          <w:type w:val="bbPlcHdr"/>
        </w:types>
        <w:behaviors>
          <w:behavior w:val="content"/>
        </w:behaviors>
        <w:guid w:val="{F650208F-25D4-4844-8434-94EBBF76F493}"/>
      </w:docPartPr>
      <w:docPartBody>
        <w:p w:rsidR="00000000" w:rsidRDefault="00183097">
          <w:r w:rsidRPr="00CD540D">
            <w:rPr>
              <w:rStyle w:val="PlaceholderText"/>
            </w:rPr>
            <w:t>Formatting...</w:t>
          </w:r>
        </w:p>
      </w:docPartBody>
    </w:docPart>
    <w:docPart>
      <w:docPartPr>
        <w:name w:val="EB2E27818D8446059F6510CA1CDEB4E0"/>
        <w:category>
          <w:name w:val="General"/>
          <w:gallery w:val="placeholder"/>
        </w:category>
        <w:types>
          <w:type w:val="bbPlcHdr"/>
        </w:types>
        <w:behaviors>
          <w:behavior w:val="content"/>
        </w:behaviors>
        <w:guid w:val="{A453840A-FE20-4FE0-B7AE-8E5D9DAE64EA}"/>
      </w:docPartPr>
      <w:docPartBody>
        <w:p w:rsidR="00000000" w:rsidRDefault="00183097">
          <w:r w:rsidRPr="00CD540D">
            <w:rPr>
              <w:rStyle w:val="PlaceholderText"/>
            </w:rPr>
            <w:t>Formatting...</w:t>
          </w:r>
        </w:p>
      </w:docPartBody>
    </w:docPart>
    <w:docPart>
      <w:docPartPr>
        <w:name w:val="FF7330FF077D4C5A9239B2FADB992526"/>
        <w:category>
          <w:name w:val="General"/>
          <w:gallery w:val="placeholder"/>
        </w:category>
        <w:types>
          <w:type w:val="bbPlcHdr"/>
        </w:types>
        <w:behaviors>
          <w:behavior w:val="content"/>
        </w:behaviors>
        <w:guid w:val="{C21A053C-B78C-4C8A-A2A0-6A1E02EB602D}"/>
      </w:docPartPr>
      <w:docPartBody>
        <w:p w:rsidR="00000000" w:rsidRDefault="00183097">
          <w:r w:rsidRPr="00CD540D">
            <w:rPr>
              <w:rStyle w:val="PlaceholderText"/>
            </w:rPr>
            <w:t>Formatting...</w:t>
          </w:r>
        </w:p>
      </w:docPartBody>
    </w:docPart>
    <w:docPart>
      <w:docPartPr>
        <w:name w:val="433B68576C094B34AC2E78998BF40470"/>
        <w:category>
          <w:name w:val="General"/>
          <w:gallery w:val="placeholder"/>
        </w:category>
        <w:types>
          <w:type w:val="bbPlcHdr"/>
        </w:types>
        <w:behaviors>
          <w:behavior w:val="content"/>
        </w:behaviors>
        <w:guid w:val="{8334A7F1-9CF1-43BA-A86F-0425CAE664D0}"/>
      </w:docPartPr>
      <w:docPartBody>
        <w:p w:rsidR="00000000" w:rsidRDefault="00183097">
          <w:r w:rsidRPr="00CD540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97"/>
    <w:rsid w:val="00183097"/>
    <w:rsid w:val="009A183E"/>
    <w:rsid w:val="00DE10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309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C86691-340E-410E-92D9-CFEE35A01D47}">
  <we:reference id="8c1c3d44-57e9-40d7-86e4-4adf88fea1dd" version="3.0.0.0" store="EXCatalog" storeType="EXCatalog"/>
  <we:alternateReferences>
    <we:reference id="WA200007520" version="3.0.0.0" store="en-US" storeType="OMEX"/>
  </we:alternateReferences>
  <we:properties>
    <we:property name="citations" value="{&quot;251325053&quot;:{&quot;referencesIds&quot;:[&quot;doc:69c05e1703ccb25cd3905176&quot;],&quot;referencesOptions&quot;:{&quot;doc:69c05e1703ccb25cd39051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1325053,&quot;citationText&quot;:&quot;&lt;span style=\&quot;font-family:Aptos;font-size:14.666666666666666px;color:#000000\&quot;&gt;(Huynh, Le et al. 2019)&lt;/span&gt;&quot;},&quot;537399906&quot;:{&quot;referencesIds&quot;:[&quot;doc:69c05f36679e234c3b90fc9f&quot;],&quot;referencesOptions&quot;:{&quot;doc:69c05f36679e234c3b90fc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7399906,&quot;citationText&quot;:&quot;&lt;span style=\&quot;font-family:Aptos;font-size:14.666666666666666px;color:#000000\&quot;&gt;(Zhang, Liu et al. 2020)&lt;/span&gt;&quot;},&quot;680790335&quot;:{&quot;referencesIds&quot;:[&quot;doc:69c0586262705b41abf1a0b8&quot;],&quot;referencesOptions&quot;:{&quot;doc:69c0586262705b41abf1a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0790335,&quot;citationText&quot;:&quot;&lt;span style=\&quot;font-family:Aptos;font-size:14.666666666666666px;color:#000000\&quot;&gt;(Lu, Pei et al. 2020)&lt;/span&gt;&quot;},&quot;2072919927&quot;:{&quot;referencesIds&quot;:[&quot;doc:69c04f07679e234c3b90fb07&quot;],&quot;referencesOptions&quot;:{&quot;doc:69c04f07679e234c3b90fb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2919927,&quot;citationText&quot;:&quot;&lt;span style=\&quot;font-family:Aptos;font-size:14.666666666666666px;color:#000000\&quot;&gt;(Pahmi, Hisyam Basri et al. 2019)&lt;/span&gt;&quot;},&quot;-1100023320&quot;:{&quot;referencesIds&quot;:[&quot;doc:69c0403553d1710edc1c4b53&quot;],&quot;referencesOptions&quot;:{&quot;doc:69c0403553d1710edc1c4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0023320,&quot;citationText&quot;:&quot;&lt;span style=\&quot;font-family:Aptos;font-size:14.666666666666666px;color:#000000\&quot;&gt;(SCHENCK PEGASUS GmbH, H. J. Dadt 2001)&lt;/span&gt;&quot;},&quot;-1506120926&quot;:{&quot;referencesIds&quot;:[&quot;doc:69c02c4241c6632aadd4404c&quot;],&quot;referencesOptions&quot;:{&quot;doc:69c02c4241c6632aadd440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6120926,&quot;citationText&quot;:&quot;&lt;span style=\&quot;font-family:Aptos;font-size:14.666666666666666px;color:#000000\&quot;&gt;(Wan Ghazali, Mamat et al. 2015)&lt;/span&gt;&quot;},&quot;-426118919&quot;:{&quot;referencesIds&quot;:[&quot;doc:69c02afba707cb7e606bf49e&quot;],&quot;referencesOptions&quot;:{&quot;doc:69c02afba707cb7e606bf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6118919,&quot;citationText&quot;:&quot;&lt;span style=\&quot;font-family:Aptos;font-size:14.666666666666666px;color:#000000\&quot;&gt;(Gupta, JAIN et al. 2022)&lt;/span&gt;&quot;},&quot;-838084172&quot;:{&quot;referencesIds&quot;:[&quot;doc:69c05b2d612da4768611327e&quot;],&quot;referencesOptions&quot;:{&quot;doc:69c05b2d612da476861132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084172,&quot;citationText&quot;:&quot;&lt;span style=\&quot;font-family:Aptos;font-size:14.666666666666666px;color:#000000\&quot;&gt;(Akar, Arabacı 2025)&lt;/span&gt;&quot;}}"/>
    <we:property name="currentFolder" value="{&quot;id&quot;:&quot;project:69c02af8f312e25606b6aac8&quot;,&quot;userId&quot;:&quot;user:6730dbc059a70857b063fae3&quot;,&quot;projectId&quot;:&quot;ap:6730dbc059a70857b063fae4&quot;,&quot;name&quot;:&quot;Yr1 Powertrain Technology&quot;,&quot;created&quot;:1774201592475,&quot;lastModified&quot;:1774201592475,&quot;position&quot;:7,&quot;isShared&quot;:false,&quot;isExampleCollection&quot;:false,&quot;isMyPublicationsCollection&quot;:false,&quot;notInFolder&quot;:false,&quot;totalReferences&quot;:8,&quot;depth&quot;:0}"/>
    <we:property name="currentStyle" value="{&quot;id&quot;:&quot;rwoutputstyle:69bb04bb8249c9003191fd68&quot;,&quot;styleType&quot;:&quot;global&quot;,&quot;name&quot;:&quot;Harvard - British Standard&quot;,&quot;userId&quot;:&quot;user:5c65ce0be4b09a36bed143f1&quot;,&quot;isInstitutional&quot;:false,&quot;citeStyle&quot;:&quot;INTEXT_ONLY&quot;,&quot;isSorted&quot;:false,&quot;usesNumbers&quot;:false,&quot;lrwStyleId&quot;:166,&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02B8E9-E962-4393-B6FB-9C7D53004C14}">
  <ds:schemaRefs>
    <ds:schemaRef ds:uri="http://schemas.microsoft.com/sharepoint/v3/contenttype/forms"/>
  </ds:schemaRefs>
</ds:datastoreItem>
</file>

<file path=customXml/itemProps2.xml><?xml version="1.0" encoding="utf-8"?>
<ds:datastoreItem xmlns:ds="http://schemas.openxmlformats.org/officeDocument/2006/customXml" ds:itemID="{B3CC46D9-FB90-47AE-995D-72361FF114E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1C499D-3571-44D7-A7E0-9D1153744D80}">
  <ds:schemaRefs>
    <ds:schemaRef ds:uri="http://schemas.openxmlformats.org/officeDocument/2006/bibliography"/>
  </ds:schemaRefs>
</ds:datastoreItem>
</file>

<file path=customXml/itemProps4.xml><?xml version="1.0" encoding="utf-8"?>
<ds:datastoreItem xmlns:ds="http://schemas.openxmlformats.org/officeDocument/2006/customXml" ds:itemID="{9F63A157-4387-4D77-8F0E-CE8D8C5DB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15</Pages>
  <Words>3333</Words>
  <Characters>18838</Characters>
  <Application>Microsoft Office Word</Application>
  <DocSecurity>0</DocSecurity>
  <Lines>991</Lines>
  <Paragraphs>568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Kenneford (2400270)</dc:creator>
  <cp:keywords/>
  <dc:description/>
  <cp:lastModifiedBy>Noah Kenneford (2400270)</cp:lastModifiedBy>
  <cp:revision>21</cp:revision>
  <dcterms:created xsi:type="dcterms:W3CDTF">2024-10-18T11:24:00Z</dcterms:created>
  <dcterms:modified xsi:type="dcterms:W3CDTF">2026-03-22T21:52:00Z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