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0400" w:rsidRDefault="00C20400" w:rsidP="00D84D40">
      <w:pPr>
        <w:jc w:val="center"/>
      </w:pPr>
    </w:p>
    <w:p w:rsidR="00D84D40" w:rsidRDefault="00D84D40" w:rsidP="00D84D40">
      <w:pPr>
        <w:jc w:val="center"/>
      </w:pPr>
    </w:p>
    <w:p w:rsidR="00D84D40" w:rsidRDefault="00D84D40" w:rsidP="00D84D40">
      <w:pPr>
        <w:jc w:val="center"/>
      </w:pPr>
    </w:p>
    <w:p w:rsidR="00D84D40" w:rsidRDefault="00D84D40" w:rsidP="00D84D40">
      <w:pPr>
        <w:jc w:val="center"/>
      </w:pPr>
    </w:p>
    <w:p w:rsidR="00D84D40" w:rsidRDefault="00D84D40" w:rsidP="00D84D40">
      <w:pPr>
        <w:jc w:val="center"/>
      </w:pPr>
    </w:p>
    <w:p w:rsidR="00D84D40" w:rsidRPr="00D84D40" w:rsidRDefault="00D84D40" w:rsidP="00D84D40">
      <w:pPr>
        <w:jc w:val="center"/>
        <w:rPr>
          <w:sz w:val="24"/>
          <w:szCs w:val="24"/>
        </w:rPr>
      </w:pPr>
      <w:r w:rsidRPr="00D84D40">
        <w:rPr>
          <w:sz w:val="24"/>
          <w:szCs w:val="24"/>
        </w:rPr>
        <w:t>Critical Reflective Evaluation</w:t>
      </w:r>
    </w:p>
    <w:p w:rsidR="00D84D40" w:rsidRPr="00D84D40" w:rsidRDefault="00D84D40" w:rsidP="00D84D40">
      <w:pPr>
        <w:jc w:val="center"/>
        <w:rPr>
          <w:sz w:val="24"/>
          <w:szCs w:val="24"/>
        </w:rPr>
      </w:pPr>
      <w:r w:rsidRPr="00D84D40">
        <w:rPr>
          <w:sz w:val="24"/>
          <w:szCs w:val="24"/>
        </w:rPr>
        <w:t>Darren Hembrow</w:t>
      </w:r>
    </w:p>
    <w:p w:rsidR="00D84D40" w:rsidRPr="00D84D40" w:rsidRDefault="00D84D40" w:rsidP="00D84D40">
      <w:pPr>
        <w:jc w:val="center"/>
        <w:rPr>
          <w:sz w:val="24"/>
          <w:szCs w:val="24"/>
        </w:rPr>
      </w:pPr>
      <w:r w:rsidRPr="00D84D40">
        <w:rPr>
          <w:sz w:val="24"/>
          <w:szCs w:val="24"/>
        </w:rPr>
        <w:t>1908926</w:t>
      </w:r>
    </w:p>
    <w:p w:rsidR="00D84D40" w:rsidRPr="00D84D40" w:rsidRDefault="00D84D40" w:rsidP="00D84D40">
      <w:pPr>
        <w:jc w:val="center"/>
        <w:rPr>
          <w:sz w:val="24"/>
          <w:szCs w:val="24"/>
        </w:rPr>
      </w:pPr>
      <w:r w:rsidRPr="00D84D40">
        <w:rPr>
          <w:sz w:val="24"/>
          <w:szCs w:val="24"/>
        </w:rPr>
        <w:t>PGCE (PCET)</w:t>
      </w:r>
    </w:p>
    <w:p w:rsidR="00D84D40" w:rsidRDefault="00D84D40" w:rsidP="00D84D40">
      <w:pPr>
        <w:jc w:val="center"/>
        <w:rPr>
          <w:sz w:val="24"/>
          <w:szCs w:val="24"/>
        </w:rPr>
      </w:pPr>
      <w:r w:rsidRPr="00D84D40">
        <w:rPr>
          <w:sz w:val="24"/>
          <w:szCs w:val="24"/>
        </w:rPr>
        <w:t>University Wales Trinity St. David’s</w:t>
      </w: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D84D40" w:rsidRDefault="00D84D40" w:rsidP="00D84D40">
      <w:pPr>
        <w:jc w:val="center"/>
        <w:rPr>
          <w:sz w:val="24"/>
          <w:szCs w:val="24"/>
        </w:rPr>
      </w:pPr>
    </w:p>
    <w:p w:rsidR="0083176B" w:rsidRDefault="0083176B" w:rsidP="00D84D40">
      <w:pPr>
        <w:rPr>
          <w:sz w:val="24"/>
          <w:szCs w:val="24"/>
        </w:rPr>
      </w:pPr>
    </w:p>
    <w:p w:rsidR="00D84D40" w:rsidRDefault="00D84D40" w:rsidP="00D84D40">
      <w:pPr>
        <w:rPr>
          <w:sz w:val="24"/>
          <w:szCs w:val="24"/>
        </w:rPr>
      </w:pPr>
      <w:r>
        <w:rPr>
          <w:sz w:val="24"/>
          <w:szCs w:val="24"/>
        </w:rPr>
        <w:lastRenderedPageBreak/>
        <w:t xml:space="preserve">This is a critical evaluation of my teaching experience since September 2019 until May 2020, whilst being a trainer in </w:t>
      </w:r>
      <w:r w:rsidRPr="00D84D40">
        <w:rPr>
          <w:sz w:val="24"/>
          <w:szCs w:val="24"/>
        </w:rPr>
        <w:t>South Wales Police</w:t>
      </w:r>
      <w:r>
        <w:rPr>
          <w:sz w:val="24"/>
          <w:szCs w:val="24"/>
        </w:rPr>
        <w:t>, currently based in Bridgend.</w:t>
      </w:r>
      <w:r w:rsidR="00AA0C13">
        <w:rPr>
          <w:sz w:val="24"/>
          <w:szCs w:val="24"/>
        </w:rPr>
        <w:t xml:space="preserve"> The role I have is varied, </w:t>
      </w:r>
      <w:r>
        <w:rPr>
          <w:sz w:val="24"/>
          <w:szCs w:val="24"/>
        </w:rPr>
        <w:t xml:space="preserve">the student dynamic is </w:t>
      </w:r>
      <w:r w:rsidR="00AA0C13">
        <w:rPr>
          <w:sz w:val="24"/>
          <w:szCs w:val="24"/>
        </w:rPr>
        <w:t xml:space="preserve">also </w:t>
      </w:r>
      <w:r>
        <w:rPr>
          <w:sz w:val="24"/>
          <w:szCs w:val="24"/>
        </w:rPr>
        <w:t xml:space="preserve">extremely varied, from new police officers, whereby I would teach them aspects of law and build up their knowledge for exams </w:t>
      </w:r>
      <w:r w:rsidR="000778F0">
        <w:rPr>
          <w:sz w:val="24"/>
          <w:szCs w:val="24"/>
        </w:rPr>
        <w:t xml:space="preserve">at degree level, </w:t>
      </w:r>
      <w:r>
        <w:rPr>
          <w:sz w:val="24"/>
          <w:szCs w:val="24"/>
        </w:rPr>
        <w:t>as well as to have the knowledge to become operational police officers. Other students range from new Police Community Support Officers (PCSOs), existing officers and PCSOs whether it is to revisit already trained areas or to give new legislation to the staff in order that they can carry out their roles.</w:t>
      </w:r>
    </w:p>
    <w:p w:rsidR="00D84D40" w:rsidRDefault="00D84D40" w:rsidP="00D84D40">
      <w:pPr>
        <w:rPr>
          <w:sz w:val="24"/>
          <w:szCs w:val="24"/>
        </w:rPr>
      </w:pPr>
      <w:r>
        <w:rPr>
          <w:sz w:val="24"/>
          <w:szCs w:val="24"/>
        </w:rPr>
        <w:t>The majority of</w:t>
      </w:r>
      <w:r w:rsidR="001A72B0">
        <w:rPr>
          <w:sz w:val="24"/>
          <w:szCs w:val="24"/>
        </w:rPr>
        <w:t xml:space="preserve"> the full time</w:t>
      </w:r>
      <w:r>
        <w:rPr>
          <w:sz w:val="24"/>
          <w:szCs w:val="24"/>
        </w:rPr>
        <w:t xml:space="preserve"> courses that are being carried out in the unit will give qualifications to the officers e.g. Degree in </w:t>
      </w:r>
      <w:r w:rsidR="001A72B0">
        <w:rPr>
          <w:sz w:val="24"/>
          <w:szCs w:val="24"/>
        </w:rPr>
        <w:t xml:space="preserve">Professional Policing Practice, with the </w:t>
      </w:r>
      <w:r>
        <w:rPr>
          <w:sz w:val="24"/>
          <w:szCs w:val="24"/>
        </w:rPr>
        <w:t xml:space="preserve">University Wales Trinity St. David’s is the governing body for </w:t>
      </w:r>
      <w:r w:rsidR="001A72B0">
        <w:rPr>
          <w:sz w:val="24"/>
          <w:szCs w:val="24"/>
        </w:rPr>
        <w:t xml:space="preserve">the academic side of the course. If a student officer already has a degree, then they will be educated in the same way, with the same content from the lessons, but they will receive a Certificate of Professional Policing Practice. </w:t>
      </w:r>
    </w:p>
    <w:p w:rsidR="0082706B" w:rsidRDefault="0082706B" w:rsidP="00D84D40">
      <w:pPr>
        <w:rPr>
          <w:sz w:val="24"/>
          <w:szCs w:val="24"/>
        </w:rPr>
      </w:pPr>
      <w:r>
        <w:rPr>
          <w:sz w:val="24"/>
          <w:szCs w:val="24"/>
        </w:rPr>
        <w:t>The course for initial police learning is set by the College of Policing, and lasts for six months, as opposed to an academic institute which generally has a course from September until June.</w:t>
      </w:r>
      <w:r w:rsidR="00BE74DF">
        <w:rPr>
          <w:sz w:val="24"/>
          <w:szCs w:val="24"/>
        </w:rPr>
        <w:t xml:space="preserve"> My teaching skills also fall within the Higher Education Academy professional standards framework, as well as professional standards of </w:t>
      </w:r>
      <w:r w:rsidR="00BE74DF" w:rsidRPr="00BE74DF">
        <w:rPr>
          <w:sz w:val="24"/>
          <w:szCs w:val="24"/>
        </w:rPr>
        <w:t>South Wales Police</w:t>
      </w:r>
      <w:r w:rsidR="00BE74DF">
        <w:rPr>
          <w:sz w:val="24"/>
          <w:szCs w:val="24"/>
        </w:rPr>
        <w:t>, and the national Code of Ethics in which all Police Officers have to adhere too. (</w:t>
      </w:r>
      <w:r w:rsidR="000D3458">
        <w:rPr>
          <w:sz w:val="24"/>
          <w:szCs w:val="24"/>
        </w:rPr>
        <w:t xml:space="preserve">Site: </w:t>
      </w:r>
      <w:r w:rsidR="00BE74DF">
        <w:rPr>
          <w:sz w:val="24"/>
          <w:szCs w:val="24"/>
        </w:rPr>
        <w:t>Gov.uk; Higher Education Academy</w:t>
      </w:r>
      <w:r w:rsidR="0083176B">
        <w:rPr>
          <w:sz w:val="24"/>
          <w:szCs w:val="24"/>
        </w:rPr>
        <w:t>; College of Policing</w:t>
      </w:r>
      <w:r w:rsidR="00BE74DF">
        <w:rPr>
          <w:sz w:val="24"/>
          <w:szCs w:val="24"/>
        </w:rPr>
        <w:t>)</w:t>
      </w:r>
    </w:p>
    <w:p w:rsidR="0082706B" w:rsidRDefault="0082706B" w:rsidP="00D84D40">
      <w:pPr>
        <w:rPr>
          <w:sz w:val="24"/>
          <w:szCs w:val="24"/>
        </w:rPr>
      </w:pPr>
      <w:r>
        <w:rPr>
          <w:sz w:val="24"/>
          <w:szCs w:val="24"/>
        </w:rPr>
        <w:tab/>
        <w:t>‘</w:t>
      </w:r>
      <w:r w:rsidRPr="006151BE">
        <w:rPr>
          <w:i/>
          <w:sz w:val="24"/>
          <w:szCs w:val="24"/>
        </w:rPr>
        <w:t>Many teachers seem to follow a ‘teach it in September and forget it till June’ strategy</w:t>
      </w:r>
      <w:r w:rsidR="008628CF" w:rsidRPr="006151BE">
        <w:rPr>
          <w:i/>
          <w:sz w:val="24"/>
          <w:szCs w:val="24"/>
        </w:rPr>
        <w:t>. Learning needs to be reinforced by recall and practice, not left to be revised right at the end of the course’</w:t>
      </w:r>
      <w:r w:rsidR="008628CF">
        <w:rPr>
          <w:sz w:val="24"/>
          <w:szCs w:val="24"/>
        </w:rPr>
        <w:t xml:space="preserve"> (Petty 2014)</w:t>
      </w:r>
    </w:p>
    <w:p w:rsidR="008628CF" w:rsidRDefault="00BE74DF" w:rsidP="00D84D40">
      <w:pPr>
        <w:rPr>
          <w:sz w:val="24"/>
          <w:szCs w:val="24"/>
        </w:rPr>
      </w:pPr>
      <w:r>
        <w:rPr>
          <w:sz w:val="24"/>
          <w:szCs w:val="24"/>
        </w:rPr>
        <w:t>The qu</w:t>
      </w:r>
      <w:r w:rsidR="00301685">
        <w:rPr>
          <w:sz w:val="24"/>
          <w:szCs w:val="24"/>
        </w:rPr>
        <w:t>ote would lead to a question being ‘</w:t>
      </w:r>
      <w:r>
        <w:rPr>
          <w:sz w:val="24"/>
          <w:szCs w:val="24"/>
        </w:rPr>
        <w:t xml:space="preserve">is </w:t>
      </w:r>
      <w:r w:rsidR="006C411D">
        <w:rPr>
          <w:sz w:val="24"/>
          <w:szCs w:val="24"/>
        </w:rPr>
        <w:t xml:space="preserve">the theory of </w:t>
      </w:r>
      <w:r>
        <w:rPr>
          <w:sz w:val="24"/>
          <w:szCs w:val="24"/>
        </w:rPr>
        <w:t>last minute</w:t>
      </w:r>
      <w:r w:rsidR="006C411D">
        <w:rPr>
          <w:sz w:val="24"/>
          <w:szCs w:val="24"/>
        </w:rPr>
        <w:t xml:space="preserve"> assessment for any form of </w:t>
      </w:r>
      <w:r>
        <w:rPr>
          <w:sz w:val="24"/>
          <w:szCs w:val="24"/>
        </w:rPr>
        <w:t>learning appropriate</w:t>
      </w:r>
      <w:r w:rsidR="00301685">
        <w:rPr>
          <w:sz w:val="24"/>
          <w:szCs w:val="24"/>
        </w:rPr>
        <w:t>?’</w:t>
      </w:r>
      <w:r>
        <w:rPr>
          <w:sz w:val="24"/>
          <w:szCs w:val="24"/>
        </w:rPr>
        <w:t xml:space="preserve"> to which I would argue not.  </w:t>
      </w:r>
      <w:r w:rsidR="006C411D">
        <w:rPr>
          <w:sz w:val="24"/>
          <w:szCs w:val="24"/>
        </w:rPr>
        <w:t xml:space="preserve">If there is an exam due at the end of the academic year, how much pressure is then on the student to ensure that what they learnt approximately nine months prior still within their memory in order to answer any exam based assessment. There again, continual assessment could lead to a ‘know it for now’ </w:t>
      </w:r>
      <w:r w:rsidR="00FE2607">
        <w:rPr>
          <w:sz w:val="24"/>
          <w:szCs w:val="24"/>
        </w:rPr>
        <w:t xml:space="preserve">situation whilst </w:t>
      </w:r>
      <w:r w:rsidR="006C411D">
        <w:rPr>
          <w:sz w:val="24"/>
          <w:szCs w:val="24"/>
        </w:rPr>
        <w:t>discard</w:t>
      </w:r>
      <w:r w:rsidR="00FE2607">
        <w:rPr>
          <w:sz w:val="24"/>
          <w:szCs w:val="24"/>
        </w:rPr>
        <w:t>ing</w:t>
      </w:r>
      <w:r w:rsidR="006C411D">
        <w:rPr>
          <w:sz w:val="24"/>
          <w:szCs w:val="24"/>
        </w:rPr>
        <w:t xml:space="preserve"> the knowledge, gaining the next aspect of the curriculum for the next assessment. With the Initial Police Learning Course, the six months is continual, and even though</w:t>
      </w:r>
      <w:r w:rsidR="008628CF">
        <w:rPr>
          <w:sz w:val="24"/>
          <w:szCs w:val="24"/>
        </w:rPr>
        <w:t xml:space="preserve"> the course has 4 exams throughout</w:t>
      </w:r>
      <w:r w:rsidR="006C411D">
        <w:rPr>
          <w:sz w:val="24"/>
          <w:szCs w:val="24"/>
        </w:rPr>
        <w:t xml:space="preserve"> the six months, </w:t>
      </w:r>
      <w:r w:rsidR="008628CF">
        <w:rPr>
          <w:sz w:val="24"/>
          <w:szCs w:val="24"/>
        </w:rPr>
        <w:t xml:space="preserve">it is important to reinforce the learning through different models including </w:t>
      </w:r>
      <w:proofErr w:type="spellStart"/>
      <w:r w:rsidR="008628CF">
        <w:rPr>
          <w:sz w:val="24"/>
          <w:szCs w:val="24"/>
        </w:rPr>
        <w:t>Kahoot</w:t>
      </w:r>
      <w:proofErr w:type="spellEnd"/>
      <w:r w:rsidR="008628CF">
        <w:rPr>
          <w:sz w:val="24"/>
          <w:szCs w:val="24"/>
        </w:rPr>
        <w:t>; question and answer sessions, practical exercises and so on. The exams are externally marke</w:t>
      </w:r>
      <w:r w:rsidR="00FE2607">
        <w:rPr>
          <w:sz w:val="24"/>
          <w:szCs w:val="24"/>
        </w:rPr>
        <w:t xml:space="preserve">d, with a pass mark of 40%, </w:t>
      </w:r>
      <w:r w:rsidR="008628CF">
        <w:rPr>
          <w:sz w:val="24"/>
          <w:szCs w:val="24"/>
        </w:rPr>
        <w:t xml:space="preserve">it is important to remind students that although we do not know what topics would be in the exam, there may be cross cutting elements integrated within the exam answers, as well as explaining that study time at home is equally important. </w:t>
      </w:r>
      <w:r w:rsidR="00FE2607">
        <w:rPr>
          <w:sz w:val="24"/>
          <w:szCs w:val="24"/>
        </w:rPr>
        <w:t>F</w:t>
      </w:r>
      <w:r w:rsidR="006C411D">
        <w:rPr>
          <w:sz w:val="24"/>
          <w:szCs w:val="24"/>
        </w:rPr>
        <w:t>or this course, it needs to be established to keep the knowledge current within the memory.</w:t>
      </w:r>
      <w:r w:rsidR="000D3458">
        <w:rPr>
          <w:sz w:val="24"/>
          <w:szCs w:val="24"/>
        </w:rPr>
        <w:t xml:space="preserve"> (K2, A2)</w:t>
      </w:r>
    </w:p>
    <w:p w:rsidR="001A72B0" w:rsidRDefault="001A72B0" w:rsidP="00D84D40">
      <w:pPr>
        <w:rPr>
          <w:sz w:val="24"/>
          <w:szCs w:val="24"/>
        </w:rPr>
      </w:pPr>
      <w:r>
        <w:rPr>
          <w:sz w:val="24"/>
          <w:szCs w:val="24"/>
        </w:rPr>
        <w:t>As the students are from different backgrounds, some of them were civilian staff within the poli</w:t>
      </w:r>
      <w:r w:rsidR="00FD4A1B">
        <w:rPr>
          <w:sz w:val="24"/>
          <w:szCs w:val="24"/>
        </w:rPr>
        <w:t xml:space="preserve">ce service and have brought </w:t>
      </w:r>
      <w:r>
        <w:rPr>
          <w:sz w:val="24"/>
          <w:szCs w:val="24"/>
        </w:rPr>
        <w:t>their own skill set</w:t>
      </w:r>
      <w:r w:rsidR="00FD4A1B">
        <w:rPr>
          <w:sz w:val="24"/>
          <w:szCs w:val="24"/>
        </w:rPr>
        <w:t xml:space="preserve"> with them</w:t>
      </w:r>
      <w:r>
        <w:rPr>
          <w:sz w:val="24"/>
          <w:szCs w:val="24"/>
        </w:rPr>
        <w:t xml:space="preserve">, which can be used </w:t>
      </w:r>
      <w:r>
        <w:rPr>
          <w:sz w:val="24"/>
          <w:szCs w:val="24"/>
        </w:rPr>
        <w:lastRenderedPageBreak/>
        <w:t>advantageously e.g. when teaching about how to use the personal radios called Airwaves, although I could show them on the PowerPoint, I</w:t>
      </w:r>
      <w:r w:rsidR="00FF6F18">
        <w:rPr>
          <w:sz w:val="24"/>
          <w:szCs w:val="24"/>
        </w:rPr>
        <w:t xml:space="preserve"> have used peer teaching</w:t>
      </w:r>
      <w:r>
        <w:rPr>
          <w:sz w:val="24"/>
          <w:szCs w:val="24"/>
        </w:rPr>
        <w:t xml:space="preserve">, with the </w:t>
      </w:r>
      <w:r w:rsidR="00FF6F18">
        <w:rPr>
          <w:sz w:val="24"/>
          <w:szCs w:val="24"/>
        </w:rPr>
        <w:t xml:space="preserve">students </w:t>
      </w:r>
      <w:r>
        <w:rPr>
          <w:sz w:val="24"/>
          <w:szCs w:val="24"/>
        </w:rPr>
        <w:t>previously employed helping new officers on how to use the rad</w:t>
      </w:r>
      <w:r w:rsidR="00FF6F18">
        <w:rPr>
          <w:sz w:val="24"/>
          <w:szCs w:val="24"/>
        </w:rPr>
        <w:t>ios. This has helped in a two ways</w:t>
      </w:r>
      <w:r>
        <w:rPr>
          <w:sz w:val="24"/>
          <w:szCs w:val="24"/>
        </w:rPr>
        <w:t>,</w:t>
      </w:r>
      <w:r w:rsidR="00FF6F18">
        <w:rPr>
          <w:sz w:val="24"/>
          <w:szCs w:val="24"/>
        </w:rPr>
        <w:t xml:space="preserve"> team building and lesson knowledge</w:t>
      </w:r>
      <w:r>
        <w:rPr>
          <w:sz w:val="24"/>
          <w:szCs w:val="24"/>
        </w:rPr>
        <w:t xml:space="preserve"> and t</w:t>
      </w:r>
      <w:r w:rsidR="00FF6F18">
        <w:rPr>
          <w:sz w:val="24"/>
          <w:szCs w:val="24"/>
        </w:rPr>
        <w:t xml:space="preserve">o impart their knowledge </w:t>
      </w:r>
      <w:r>
        <w:rPr>
          <w:sz w:val="24"/>
          <w:szCs w:val="24"/>
        </w:rPr>
        <w:t>to those without</w:t>
      </w:r>
      <w:r w:rsidR="008E749F">
        <w:rPr>
          <w:sz w:val="24"/>
          <w:szCs w:val="24"/>
        </w:rPr>
        <w:t>.</w:t>
      </w:r>
    </w:p>
    <w:p w:rsidR="00C92785" w:rsidRDefault="008E749F" w:rsidP="00C92785">
      <w:pPr>
        <w:rPr>
          <w:sz w:val="24"/>
          <w:szCs w:val="24"/>
        </w:rPr>
      </w:pPr>
      <w:r>
        <w:rPr>
          <w:sz w:val="24"/>
          <w:szCs w:val="24"/>
        </w:rPr>
        <w:t>Within my teaching practice, I also use the Professional Standards of the Higher Education Academy</w:t>
      </w:r>
      <w:r w:rsidR="00317594">
        <w:rPr>
          <w:sz w:val="24"/>
          <w:szCs w:val="24"/>
        </w:rPr>
        <w:t xml:space="preserve"> (HEA)</w:t>
      </w:r>
      <w:r>
        <w:rPr>
          <w:sz w:val="24"/>
          <w:szCs w:val="24"/>
        </w:rPr>
        <w:t xml:space="preserve">, which are in addition to the government set Professional Standards I am required to work under with the police. Having read the </w:t>
      </w:r>
      <w:r w:rsidR="00317594">
        <w:rPr>
          <w:sz w:val="24"/>
          <w:szCs w:val="24"/>
        </w:rPr>
        <w:t xml:space="preserve">HEA </w:t>
      </w:r>
      <w:r>
        <w:rPr>
          <w:sz w:val="24"/>
          <w:szCs w:val="24"/>
        </w:rPr>
        <w:t xml:space="preserve">Professional Standards several times, I can clearly state that I am using them every time I teach. I feel that utilising the Professional Standards Framework within my teaching practice will enhance my ability to have a </w:t>
      </w:r>
      <w:r w:rsidR="00317594">
        <w:rPr>
          <w:sz w:val="24"/>
          <w:szCs w:val="24"/>
        </w:rPr>
        <w:t>good and balanced class,</w:t>
      </w:r>
      <w:r>
        <w:rPr>
          <w:sz w:val="24"/>
          <w:szCs w:val="24"/>
        </w:rPr>
        <w:t xml:space="preserve"> mak</w:t>
      </w:r>
      <w:r w:rsidR="00FE2607">
        <w:rPr>
          <w:sz w:val="24"/>
          <w:szCs w:val="24"/>
        </w:rPr>
        <w:t>ing</w:t>
      </w:r>
      <w:r w:rsidR="00317594">
        <w:rPr>
          <w:sz w:val="24"/>
          <w:szCs w:val="24"/>
        </w:rPr>
        <w:t xml:space="preserve"> it conductive to learning, </w:t>
      </w:r>
      <w:r>
        <w:rPr>
          <w:sz w:val="24"/>
          <w:szCs w:val="24"/>
        </w:rPr>
        <w:t>support</w:t>
      </w:r>
      <w:r w:rsidR="00317594">
        <w:rPr>
          <w:sz w:val="24"/>
          <w:szCs w:val="24"/>
        </w:rPr>
        <w:t>ive</w:t>
      </w:r>
      <w:r w:rsidR="00FE2607">
        <w:rPr>
          <w:sz w:val="24"/>
          <w:szCs w:val="24"/>
        </w:rPr>
        <w:t xml:space="preserve"> for the students, as well as</w:t>
      </w:r>
      <w:r>
        <w:rPr>
          <w:sz w:val="24"/>
          <w:szCs w:val="24"/>
        </w:rPr>
        <w:t xml:space="preserve"> be</w:t>
      </w:r>
      <w:r w:rsidR="00FE2607">
        <w:rPr>
          <w:sz w:val="24"/>
          <w:szCs w:val="24"/>
        </w:rPr>
        <w:t>ing an</w:t>
      </w:r>
      <w:r>
        <w:rPr>
          <w:sz w:val="24"/>
          <w:szCs w:val="24"/>
        </w:rPr>
        <w:t xml:space="preserve"> efficie</w:t>
      </w:r>
      <w:r w:rsidR="00FE2607">
        <w:rPr>
          <w:sz w:val="24"/>
          <w:szCs w:val="24"/>
        </w:rPr>
        <w:t>nt teacher. B</w:t>
      </w:r>
      <w:r>
        <w:rPr>
          <w:sz w:val="24"/>
          <w:szCs w:val="24"/>
        </w:rPr>
        <w:t xml:space="preserve">y getting the balance right, the student should feel more at ease </w:t>
      </w:r>
      <w:r w:rsidR="00317594">
        <w:rPr>
          <w:sz w:val="24"/>
          <w:szCs w:val="24"/>
        </w:rPr>
        <w:t>with myself as a teacher.</w:t>
      </w:r>
      <w:r w:rsidR="00AA0C13">
        <w:rPr>
          <w:sz w:val="24"/>
          <w:szCs w:val="24"/>
        </w:rPr>
        <w:t xml:space="preserve"> </w:t>
      </w:r>
      <w:r w:rsidR="009F7AAA">
        <w:rPr>
          <w:sz w:val="24"/>
          <w:szCs w:val="24"/>
        </w:rPr>
        <w:t xml:space="preserve">Although we teach our topics in the unit, the students will also have the ability to research the lessons to a deeper level e.g. </w:t>
      </w:r>
      <w:proofErr w:type="spellStart"/>
      <w:r w:rsidR="009F7AAA">
        <w:rPr>
          <w:sz w:val="24"/>
          <w:szCs w:val="24"/>
        </w:rPr>
        <w:t>UKGov</w:t>
      </w:r>
      <w:proofErr w:type="spellEnd"/>
      <w:r w:rsidR="009F7AAA">
        <w:rPr>
          <w:sz w:val="24"/>
          <w:szCs w:val="24"/>
        </w:rPr>
        <w:t xml:space="preserve"> website,</w:t>
      </w:r>
      <w:r w:rsidR="00317594">
        <w:rPr>
          <w:sz w:val="24"/>
          <w:szCs w:val="24"/>
        </w:rPr>
        <w:t xml:space="preserve"> </w:t>
      </w:r>
      <w:proofErr w:type="spellStart"/>
      <w:r w:rsidR="00317594">
        <w:rPr>
          <w:sz w:val="24"/>
          <w:szCs w:val="24"/>
        </w:rPr>
        <w:t>Blackstones</w:t>
      </w:r>
      <w:proofErr w:type="spellEnd"/>
      <w:r w:rsidR="00317594">
        <w:rPr>
          <w:sz w:val="24"/>
          <w:szCs w:val="24"/>
        </w:rPr>
        <w:t xml:space="preserve"> reference books etc.</w:t>
      </w:r>
      <w:r w:rsidR="009F7AAA">
        <w:rPr>
          <w:sz w:val="24"/>
          <w:szCs w:val="24"/>
        </w:rPr>
        <w:t xml:space="preserve"> which also has the law definitions, I encourage students to carry out further reading, </w:t>
      </w:r>
      <w:r w:rsidR="00317594">
        <w:rPr>
          <w:sz w:val="24"/>
          <w:szCs w:val="24"/>
        </w:rPr>
        <w:t>to</w:t>
      </w:r>
      <w:r w:rsidR="009F7AAA">
        <w:rPr>
          <w:sz w:val="24"/>
          <w:szCs w:val="24"/>
        </w:rPr>
        <w:t xml:space="preserve"> enhan</w:t>
      </w:r>
      <w:r w:rsidR="00FE2607">
        <w:rPr>
          <w:sz w:val="24"/>
          <w:szCs w:val="24"/>
        </w:rPr>
        <w:t xml:space="preserve">ce their learning. I </w:t>
      </w:r>
      <w:r w:rsidR="009F7AAA">
        <w:rPr>
          <w:sz w:val="24"/>
          <w:szCs w:val="24"/>
        </w:rPr>
        <w:t>explain that the summative exams are based on our teaching and the further research is for professional usage once on patrol etc. One of the many lessons I teach at the start of the course is in relation to equality and inclusion. I used to be a hate crime police officer, and can relay a lot of what victims of hate crime and those who have not been included in some aspect of their lives because of who they are</w:t>
      </w:r>
      <w:r w:rsidR="00E838AF">
        <w:rPr>
          <w:sz w:val="24"/>
          <w:szCs w:val="24"/>
        </w:rPr>
        <w:t>.</w:t>
      </w:r>
      <w:r w:rsidR="00317594">
        <w:rPr>
          <w:sz w:val="24"/>
          <w:szCs w:val="24"/>
        </w:rPr>
        <w:t xml:space="preserve"> </w:t>
      </w:r>
      <w:r w:rsidR="00C92785">
        <w:rPr>
          <w:sz w:val="24"/>
          <w:szCs w:val="24"/>
        </w:rPr>
        <w:t>Prior to teaching any topic, I will read through the lesson plan to ascert</w:t>
      </w:r>
      <w:r w:rsidR="006151BE">
        <w:rPr>
          <w:sz w:val="24"/>
          <w:szCs w:val="24"/>
        </w:rPr>
        <w:t xml:space="preserve">ain the learning objectives, </w:t>
      </w:r>
      <w:r w:rsidR="00C92785">
        <w:rPr>
          <w:sz w:val="24"/>
          <w:szCs w:val="24"/>
        </w:rPr>
        <w:t>group work, and thus plan around the criterion required. Geoff Petty state</w:t>
      </w:r>
      <w:r w:rsidR="00FF6F18">
        <w:rPr>
          <w:sz w:val="24"/>
          <w:szCs w:val="24"/>
        </w:rPr>
        <w:t>d in his book ‘Teaching Today’:</w:t>
      </w:r>
    </w:p>
    <w:p w:rsidR="00C92785" w:rsidRDefault="00C92785" w:rsidP="00D84D40">
      <w:pPr>
        <w:rPr>
          <w:sz w:val="24"/>
          <w:szCs w:val="24"/>
        </w:rPr>
      </w:pPr>
      <w:r>
        <w:rPr>
          <w:sz w:val="24"/>
          <w:szCs w:val="24"/>
        </w:rPr>
        <w:tab/>
      </w:r>
      <w:r w:rsidRPr="006A6E27">
        <w:rPr>
          <w:i/>
          <w:sz w:val="24"/>
          <w:szCs w:val="24"/>
        </w:rPr>
        <w:t>‘You will never achieve your purpose if you are not clear what they are’</w:t>
      </w:r>
      <w:r w:rsidR="006151BE">
        <w:rPr>
          <w:sz w:val="24"/>
          <w:szCs w:val="24"/>
        </w:rPr>
        <w:t xml:space="preserve"> (Petty 2014</w:t>
      </w:r>
      <w:r>
        <w:rPr>
          <w:sz w:val="24"/>
          <w:szCs w:val="24"/>
        </w:rPr>
        <w:t>)</w:t>
      </w:r>
      <w:r w:rsidR="00E341E3">
        <w:rPr>
          <w:sz w:val="24"/>
          <w:szCs w:val="24"/>
        </w:rPr>
        <w:t>.</w:t>
      </w:r>
    </w:p>
    <w:p w:rsidR="001A2231" w:rsidRDefault="00C92785" w:rsidP="00D84D40">
      <w:pPr>
        <w:rPr>
          <w:sz w:val="24"/>
          <w:szCs w:val="24"/>
        </w:rPr>
      </w:pPr>
      <w:r>
        <w:rPr>
          <w:sz w:val="24"/>
          <w:szCs w:val="24"/>
        </w:rPr>
        <w:t xml:space="preserve">Although as a police officer of 15 </w:t>
      </w:r>
      <w:r w:rsidR="008A0E6E">
        <w:rPr>
          <w:sz w:val="24"/>
          <w:szCs w:val="24"/>
        </w:rPr>
        <w:t>years’ experience</w:t>
      </w:r>
      <w:r>
        <w:rPr>
          <w:sz w:val="24"/>
          <w:szCs w:val="24"/>
        </w:rPr>
        <w:t xml:space="preserve">, the lessons themselves may seem common sense to myself, </w:t>
      </w:r>
      <w:r w:rsidR="00317594">
        <w:rPr>
          <w:sz w:val="24"/>
          <w:szCs w:val="24"/>
        </w:rPr>
        <w:t xml:space="preserve">I can forget that I am teaching people who have little or no knowledge of policing or police regulations; </w:t>
      </w:r>
      <w:r>
        <w:rPr>
          <w:sz w:val="24"/>
          <w:szCs w:val="24"/>
        </w:rPr>
        <w:t>albeit they need the information to perform accordingly when t</w:t>
      </w:r>
      <w:r w:rsidR="006151BE">
        <w:rPr>
          <w:sz w:val="24"/>
          <w:szCs w:val="24"/>
        </w:rPr>
        <w:t>hey leave the classroom,</w:t>
      </w:r>
      <w:r>
        <w:rPr>
          <w:sz w:val="24"/>
          <w:szCs w:val="24"/>
        </w:rPr>
        <w:t xml:space="preserve"> they need the information on both a short and long term basis, to cover the exams and the operationa</w:t>
      </w:r>
      <w:r w:rsidR="00660EBA">
        <w:rPr>
          <w:sz w:val="24"/>
          <w:szCs w:val="24"/>
        </w:rPr>
        <w:t>l aspect of policing. I</w:t>
      </w:r>
      <w:r>
        <w:rPr>
          <w:sz w:val="24"/>
          <w:szCs w:val="24"/>
        </w:rPr>
        <w:t xml:space="preserve">t is important that they are taught as to the learning outcomes and it would not be appropriate to </w:t>
      </w:r>
      <w:r w:rsidR="0050588A">
        <w:rPr>
          <w:sz w:val="24"/>
          <w:szCs w:val="24"/>
        </w:rPr>
        <w:t>just wing</w:t>
      </w:r>
      <w:r w:rsidR="00E0742A">
        <w:rPr>
          <w:sz w:val="24"/>
          <w:szCs w:val="24"/>
        </w:rPr>
        <w:t xml:space="preserve"> the lesson based on previous working experience.</w:t>
      </w:r>
      <w:r w:rsidR="00C55973">
        <w:rPr>
          <w:sz w:val="24"/>
          <w:szCs w:val="24"/>
        </w:rPr>
        <w:t xml:space="preserve"> </w:t>
      </w:r>
      <w:r w:rsidR="001A2231">
        <w:rPr>
          <w:sz w:val="24"/>
          <w:szCs w:val="24"/>
        </w:rPr>
        <w:t>The purpose of the lesson is important to meet these requirements and to m</w:t>
      </w:r>
      <w:r w:rsidR="0050588A">
        <w:rPr>
          <w:sz w:val="24"/>
          <w:szCs w:val="24"/>
        </w:rPr>
        <w:t xml:space="preserve">atch the curriculum exactly, as </w:t>
      </w:r>
      <w:r w:rsidR="001A2231">
        <w:rPr>
          <w:sz w:val="24"/>
          <w:szCs w:val="24"/>
        </w:rPr>
        <w:t>any variation could be detrimental towards their working practice and to the exams,</w:t>
      </w:r>
      <w:r w:rsidR="0050588A">
        <w:rPr>
          <w:sz w:val="24"/>
          <w:szCs w:val="24"/>
        </w:rPr>
        <w:t xml:space="preserve"> </w:t>
      </w:r>
      <w:r w:rsidR="00C55973">
        <w:rPr>
          <w:sz w:val="24"/>
          <w:szCs w:val="24"/>
        </w:rPr>
        <w:t>as such, I will need to be disci</w:t>
      </w:r>
      <w:r w:rsidR="0050588A">
        <w:rPr>
          <w:sz w:val="24"/>
          <w:szCs w:val="24"/>
        </w:rPr>
        <w:t>plined. I</w:t>
      </w:r>
      <w:r w:rsidR="00C55973">
        <w:rPr>
          <w:sz w:val="24"/>
          <w:szCs w:val="24"/>
        </w:rPr>
        <w:t>t is important to encourage</w:t>
      </w:r>
      <w:r w:rsidR="0050588A">
        <w:rPr>
          <w:sz w:val="24"/>
          <w:szCs w:val="24"/>
        </w:rPr>
        <w:t xml:space="preserve"> an educational discipline </w:t>
      </w:r>
      <w:r w:rsidR="001A2231">
        <w:rPr>
          <w:sz w:val="24"/>
          <w:szCs w:val="24"/>
        </w:rPr>
        <w:t>to the students, without be</w:t>
      </w:r>
      <w:r w:rsidR="0050588A">
        <w:rPr>
          <w:sz w:val="24"/>
          <w:szCs w:val="24"/>
        </w:rPr>
        <w:t xml:space="preserve">ing authoritarian, ensuring </w:t>
      </w:r>
      <w:r w:rsidR="001A2231">
        <w:rPr>
          <w:sz w:val="24"/>
          <w:szCs w:val="24"/>
        </w:rPr>
        <w:t>that I am available to support the officers in their learning.</w:t>
      </w:r>
      <w:r w:rsidR="000D3458">
        <w:rPr>
          <w:sz w:val="24"/>
          <w:szCs w:val="24"/>
        </w:rPr>
        <w:t xml:space="preserve"> (K3, V3, K6</w:t>
      </w:r>
      <w:r w:rsidR="00F223A6">
        <w:rPr>
          <w:sz w:val="24"/>
          <w:szCs w:val="24"/>
        </w:rPr>
        <w:t>, V4)</w:t>
      </w:r>
    </w:p>
    <w:p w:rsidR="001A2231" w:rsidRDefault="001A2231" w:rsidP="00D84D40">
      <w:pPr>
        <w:rPr>
          <w:sz w:val="24"/>
          <w:szCs w:val="24"/>
        </w:rPr>
      </w:pPr>
      <w:r>
        <w:rPr>
          <w:sz w:val="24"/>
          <w:szCs w:val="24"/>
        </w:rPr>
        <w:t>Some feedback that I have received from University Wales Trinity St. David’s was that the class that I taught had the highest averag</w:t>
      </w:r>
      <w:r w:rsidR="0050588A">
        <w:rPr>
          <w:sz w:val="24"/>
          <w:szCs w:val="24"/>
        </w:rPr>
        <w:t xml:space="preserve">e pass marks on their exam, </w:t>
      </w:r>
      <w:r>
        <w:rPr>
          <w:sz w:val="24"/>
          <w:szCs w:val="24"/>
        </w:rPr>
        <w:t>therefore, I re</w:t>
      </w:r>
      <w:r w:rsidR="0050588A">
        <w:rPr>
          <w:sz w:val="24"/>
          <w:szCs w:val="24"/>
        </w:rPr>
        <w:t>a</w:t>
      </w:r>
      <w:r>
        <w:rPr>
          <w:sz w:val="24"/>
          <w:szCs w:val="24"/>
        </w:rPr>
        <w:t>l</w:t>
      </w:r>
      <w:r w:rsidR="0050588A">
        <w:rPr>
          <w:sz w:val="24"/>
          <w:szCs w:val="24"/>
        </w:rPr>
        <w:t>ised</w:t>
      </w:r>
      <w:r>
        <w:rPr>
          <w:sz w:val="24"/>
          <w:szCs w:val="24"/>
        </w:rPr>
        <w:t xml:space="preserve"> th</w:t>
      </w:r>
      <w:r w:rsidR="00B12D96">
        <w:rPr>
          <w:sz w:val="24"/>
          <w:szCs w:val="24"/>
        </w:rPr>
        <w:t>at my teaching methods with the students</w:t>
      </w:r>
      <w:r>
        <w:rPr>
          <w:sz w:val="24"/>
          <w:szCs w:val="24"/>
        </w:rPr>
        <w:t xml:space="preserve"> worked.</w:t>
      </w:r>
      <w:r w:rsidR="00B12D96">
        <w:rPr>
          <w:sz w:val="24"/>
          <w:szCs w:val="24"/>
        </w:rPr>
        <w:t xml:space="preserve"> </w:t>
      </w:r>
      <w:r>
        <w:rPr>
          <w:sz w:val="24"/>
          <w:szCs w:val="24"/>
        </w:rPr>
        <w:t>I had often engaged a process of the officer</w:t>
      </w:r>
      <w:r w:rsidR="0050588A">
        <w:rPr>
          <w:sz w:val="24"/>
          <w:szCs w:val="24"/>
        </w:rPr>
        <w:t xml:space="preserve">s researching the topics of </w:t>
      </w:r>
      <w:r>
        <w:rPr>
          <w:sz w:val="24"/>
          <w:szCs w:val="24"/>
        </w:rPr>
        <w:t>the less</w:t>
      </w:r>
      <w:r w:rsidR="0050588A">
        <w:rPr>
          <w:sz w:val="24"/>
          <w:szCs w:val="24"/>
        </w:rPr>
        <w:t xml:space="preserve">on, </w:t>
      </w:r>
      <w:r>
        <w:rPr>
          <w:sz w:val="24"/>
          <w:szCs w:val="24"/>
        </w:rPr>
        <w:t>by generating group work with them, instru</w:t>
      </w:r>
      <w:r w:rsidR="00B12D96">
        <w:rPr>
          <w:sz w:val="24"/>
          <w:szCs w:val="24"/>
        </w:rPr>
        <w:t>cting them as to what was required,</w:t>
      </w:r>
      <w:r>
        <w:rPr>
          <w:sz w:val="24"/>
          <w:szCs w:val="24"/>
        </w:rPr>
        <w:t xml:space="preserve"> and to make sure that the learning objectives</w:t>
      </w:r>
      <w:r w:rsidR="0050588A">
        <w:rPr>
          <w:sz w:val="24"/>
          <w:szCs w:val="24"/>
        </w:rPr>
        <w:t xml:space="preserve"> </w:t>
      </w:r>
      <w:r>
        <w:rPr>
          <w:sz w:val="24"/>
          <w:szCs w:val="24"/>
        </w:rPr>
        <w:lastRenderedPageBreak/>
        <w:t>were met in this method. I would feedback on the presentations that they would teach their peers</w:t>
      </w:r>
      <w:r w:rsidR="00B12D96">
        <w:rPr>
          <w:sz w:val="24"/>
          <w:szCs w:val="24"/>
        </w:rPr>
        <w:t xml:space="preserve"> to put their presentation into context</w:t>
      </w:r>
      <w:r w:rsidR="0050588A">
        <w:rPr>
          <w:sz w:val="24"/>
          <w:szCs w:val="24"/>
        </w:rPr>
        <w:t xml:space="preserve"> of the lesson</w:t>
      </w:r>
      <w:r w:rsidR="00B12D96">
        <w:rPr>
          <w:sz w:val="24"/>
          <w:szCs w:val="24"/>
        </w:rPr>
        <w:t>.</w:t>
      </w:r>
      <w:r>
        <w:rPr>
          <w:sz w:val="24"/>
          <w:szCs w:val="24"/>
        </w:rPr>
        <w:t xml:space="preserve"> I would also still go through the PowerPoint accordingly, e.g. </w:t>
      </w:r>
      <w:r w:rsidR="0050588A">
        <w:rPr>
          <w:sz w:val="24"/>
          <w:szCs w:val="24"/>
        </w:rPr>
        <w:t xml:space="preserve">information on a </w:t>
      </w:r>
      <w:r>
        <w:rPr>
          <w:sz w:val="24"/>
          <w:szCs w:val="24"/>
        </w:rPr>
        <w:t>slide may not have been covered in their presenta</w:t>
      </w:r>
      <w:r w:rsidR="0050588A">
        <w:rPr>
          <w:sz w:val="24"/>
          <w:szCs w:val="24"/>
        </w:rPr>
        <w:t>tion, so I would cover it accordingly. If the information</w:t>
      </w:r>
      <w:r>
        <w:rPr>
          <w:sz w:val="24"/>
          <w:szCs w:val="24"/>
        </w:rPr>
        <w:t xml:space="preserve"> had been covered, I would state ‘we have covered this, any questions on this slide?’  </w:t>
      </w:r>
      <w:r w:rsidR="00B518EC">
        <w:rPr>
          <w:sz w:val="24"/>
          <w:szCs w:val="24"/>
        </w:rPr>
        <w:t>This</w:t>
      </w:r>
      <w:r>
        <w:rPr>
          <w:sz w:val="24"/>
          <w:szCs w:val="24"/>
        </w:rPr>
        <w:t xml:space="preserve"> was to ensure that the students had </w:t>
      </w:r>
      <w:r w:rsidR="00B518EC">
        <w:rPr>
          <w:sz w:val="24"/>
          <w:szCs w:val="24"/>
        </w:rPr>
        <w:t>full opport</w:t>
      </w:r>
      <w:r w:rsidR="00B12D96">
        <w:rPr>
          <w:sz w:val="24"/>
          <w:szCs w:val="24"/>
        </w:rPr>
        <w:t>unity to learn slide by slide and</w:t>
      </w:r>
      <w:r w:rsidR="0050588A">
        <w:rPr>
          <w:sz w:val="24"/>
          <w:szCs w:val="24"/>
        </w:rPr>
        <w:t xml:space="preserve"> within the lesson</w:t>
      </w:r>
      <w:r w:rsidR="00B518EC">
        <w:rPr>
          <w:sz w:val="24"/>
          <w:szCs w:val="24"/>
        </w:rPr>
        <w:t xml:space="preserve">. </w:t>
      </w:r>
      <w:r w:rsidR="00F223A6">
        <w:rPr>
          <w:sz w:val="24"/>
          <w:szCs w:val="24"/>
        </w:rPr>
        <w:t>(A2, A1, A3)</w:t>
      </w:r>
    </w:p>
    <w:p w:rsidR="00B518EC" w:rsidRDefault="00B518EC" w:rsidP="00D84D40">
      <w:pPr>
        <w:rPr>
          <w:sz w:val="24"/>
          <w:szCs w:val="24"/>
        </w:rPr>
      </w:pPr>
      <w:r>
        <w:rPr>
          <w:sz w:val="24"/>
          <w:szCs w:val="24"/>
        </w:rPr>
        <w:tab/>
      </w:r>
      <w:r w:rsidRPr="006A6E27">
        <w:rPr>
          <w:i/>
          <w:sz w:val="24"/>
          <w:szCs w:val="24"/>
        </w:rPr>
        <w:t>‘Other teachers blame poor achievement on their students’ lack of motivation. There can be some truth in this view, but never forget that motivation is not a fixed characteristic of the student: it is an emotional response to their previous experience of learning’</w:t>
      </w:r>
      <w:r>
        <w:rPr>
          <w:sz w:val="24"/>
          <w:szCs w:val="24"/>
        </w:rPr>
        <w:t xml:space="preserve"> (Petty 2014, p473)</w:t>
      </w:r>
      <w:r w:rsidR="00E341E3">
        <w:rPr>
          <w:sz w:val="24"/>
          <w:szCs w:val="24"/>
        </w:rPr>
        <w:t>.</w:t>
      </w:r>
    </w:p>
    <w:p w:rsidR="0050588A" w:rsidRDefault="0050588A" w:rsidP="0050588A">
      <w:pPr>
        <w:spacing w:after="0"/>
        <w:rPr>
          <w:sz w:val="24"/>
          <w:szCs w:val="24"/>
        </w:rPr>
      </w:pPr>
      <w:r>
        <w:rPr>
          <w:sz w:val="24"/>
          <w:szCs w:val="24"/>
        </w:rPr>
        <w:t xml:space="preserve">As stated, </w:t>
      </w:r>
      <w:r w:rsidR="00B518EC">
        <w:rPr>
          <w:sz w:val="24"/>
          <w:szCs w:val="24"/>
        </w:rPr>
        <w:t>it is important that students will need to remain focused</w:t>
      </w:r>
      <w:r w:rsidR="005D5660">
        <w:rPr>
          <w:sz w:val="24"/>
          <w:szCs w:val="24"/>
        </w:rPr>
        <w:t xml:space="preserve"> throughout the day, hence, I gave comfort breaks and slightly longer tea</w:t>
      </w:r>
      <w:r>
        <w:rPr>
          <w:sz w:val="24"/>
          <w:szCs w:val="24"/>
        </w:rPr>
        <w:t xml:space="preserve"> breaks on a regular basis. I do this to keep them motivated</w:t>
      </w:r>
      <w:r w:rsidR="005D5660">
        <w:rPr>
          <w:sz w:val="24"/>
          <w:szCs w:val="24"/>
        </w:rPr>
        <w:t>. I slightly agree with what Petty has stated in the above quote, however, motivation in aspects of student behaviour and achievement may not necessarily be down to previous learning experience. There are many different factors to motivation t</w:t>
      </w:r>
      <w:r>
        <w:rPr>
          <w:sz w:val="24"/>
          <w:szCs w:val="24"/>
        </w:rPr>
        <w:t>hat can influence how much effort</w:t>
      </w:r>
      <w:r w:rsidR="005D5660">
        <w:rPr>
          <w:sz w:val="24"/>
          <w:szCs w:val="24"/>
        </w:rPr>
        <w:t xml:space="preserve"> the stud</w:t>
      </w:r>
      <w:r w:rsidR="0086736F">
        <w:rPr>
          <w:sz w:val="24"/>
          <w:szCs w:val="24"/>
        </w:rPr>
        <w:t xml:space="preserve">ent </w:t>
      </w:r>
      <w:r>
        <w:rPr>
          <w:sz w:val="24"/>
          <w:szCs w:val="24"/>
        </w:rPr>
        <w:t>will put into the classroom, a lot of which</w:t>
      </w:r>
      <w:r w:rsidR="0086736F">
        <w:rPr>
          <w:sz w:val="24"/>
          <w:szCs w:val="24"/>
        </w:rPr>
        <w:t xml:space="preserve"> can be down to the attitude and tone of the teacher as well. If the teacher targets one individual who may be under performing in a negative way, this will reinforce the negative attitude and potentially develop a ‘why should I bother’ attitude. Alternatively, if a student is under performing, it be far more prudent to speak to the student privately and confidentially, in order to ascertain why they are not achieving the goals of the lesson. </w:t>
      </w:r>
      <w:r>
        <w:rPr>
          <w:sz w:val="24"/>
          <w:szCs w:val="24"/>
        </w:rPr>
        <w:t>I have done this to those struggling to achieve 40% in their exam, to ascertain how I can help them. Furthermore, a</w:t>
      </w:r>
      <w:r w:rsidR="006C3919">
        <w:rPr>
          <w:sz w:val="24"/>
          <w:szCs w:val="24"/>
        </w:rPr>
        <w:t>s a supportive measure, a</w:t>
      </w:r>
      <w:r w:rsidR="0086736F">
        <w:rPr>
          <w:sz w:val="24"/>
          <w:szCs w:val="24"/>
        </w:rPr>
        <w:t xml:space="preserve">ny problems that come to light </w:t>
      </w:r>
      <w:r w:rsidR="004F4763">
        <w:rPr>
          <w:sz w:val="24"/>
          <w:szCs w:val="24"/>
        </w:rPr>
        <w:t xml:space="preserve">can be supported e.g. undiagnosed dyslexia; autism spectrum and so on. </w:t>
      </w:r>
      <w:r w:rsidR="00F223A6">
        <w:rPr>
          <w:sz w:val="24"/>
          <w:szCs w:val="24"/>
        </w:rPr>
        <w:t>(A4, V1)</w:t>
      </w:r>
    </w:p>
    <w:p w:rsidR="00486552" w:rsidRDefault="0050588A" w:rsidP="0050588A">
      <w:pPr>
        <w:spacing w:after="0"/>
        <w:rPr>
          <w:sz w:val="24"/>
          <w:szCs w:val="24"/>
        </w:rPr>
      </w:pPr>
      <w:r>
        <w:rPr>
          <w:sz w:val="24"/>
          <w:szCs w:val="24"/>
        </w:rPr>
        <w:t>I do find that some of the lessons can be very didactic, which</w:t>
      </w:r>
      <w:r w:rsidR="006E08F8">
        <w:rPr>
          <w:sz w:val="24"/>
          <w:szCs w:val="24"/>
        </w:rPr>
        <w:t xml:space="preserve"> can have a detrimental influence over the motivation of the student officers in that they ‘switch off’ to which the motivation is highly evident when observing the body language of the students, therefore, Petty’s opinion could be corrected to subje</w:t>
      </w:r>
      <w:r w:rsidR="006C3919">
        <w:rPr>
          <w:sz w:val="24"/>
          <w:szCs w:val="24"/>
        </w:rPr>
        <w:t>ct the matter itself</w:t>
      </w:r>
      <w:r w:rsidR="006E08F8">
        <w:rPr>
          <w:sz w:val="24"/>
          <w:szCs w:val="24"/>
        </w:rPr>
        <w:t>. I have found that observing body language of students is very important in order to gauge the breaks to be able to give them the time to re-focus on the lesson and to pr</w:t>
      </w:r>
      <w:r>
        <w:rPr>
          <w:sz w:val="24"/>
          <w:szCs w:val="24"/>
        </w:rPr>
        <w:t>event them from ‘switching off’.</w:t>
      </w:r>
      <w:r w:rsidR="006E08F8">
        <w:rPr>
          <w:sz w:val="24"/>
          <w:szCs w:val="24"/>
        </w:rPr>
        <w:t xml:space="preserve"> At times, the students have been grateful during the day for extra time on their lunch breaks, however, it was not just a case of me telling them to have an extra half hour; lunch time is scheduled in between 12.00hours and 13.00hours, </w:t>
      </w:r>
      <w:r>
        <w:rPr>
          <w:sz w:val="24"/>
          <w:szCs w:val="24"/>
        </w:rPr>
        <w:t>to which I have assigned them group work and given them extra time during lunch to complete it e.g. come back at 13.45hours</w:t>
      </w:r>
      <w:r w:rsidR="00486552">
        <w:rPr>
          <w:sz w:val="24"/>
          <w:szCs w:val="24"/>
        </w:rPr>
        <w:t>.</w:t>
      </w:r>
      <w:r>
        <w:rPr>
          <w:sz w:val="24"/>
          <w:szCs w:val="24"/>
        </w:rPr>
        <w:t xml:space="preserve"> </w:t>
      </w:r>
      <w:r w:rsidR="006E08F8">
        <w:rPr>
          <w:sz w:val="24"/>
          <w:szCs w:val="24"/>
        </w:rPr>
        <w:t>However, they have stat</w:t>
      </w:r>
      <w:bookmarkStart w:id="0" w:name="_GoBack"/>
      <w:bookmarkEnd w:id="0"/>
      <w:r w:rsidR="006E08F8">
        <w:rPr>
          <w:sz w:val="24"/>
          <w:szCs w:val="24"/>
        </w:rPr>
        <w:t>ed that when they have had this extra time, even for group work, they have found it beneficial, as they will also revise for the exams if need be, especially if the exam is imminent.</w:t>
      </w:r>
      <w:r w:rsidR="00F223A6">
        <w:rPr>
          <w:sz w:val="24"/>
          <w:szCs w:val="24"/>
        </w:rPr>
        <w:t xml:space="preserve"> (K1, V2)</w:t>
      </w:r>
    </w:p>
    <w:p w:rsidR="00486552" w:rsidRDefault="00486552" w:rsidP="0050588A">
      <w:pPr>
        <w:spacing w:after="0"/>
        <w:rPr>
          <w:sz w:val="24"/>
          <w:szCs w:val="24"/>
        </w:rPr>
      </w:pPr>
    </w:p>
    <w:p w:rsidR="00486552" w:rsidRDefault="008A0E6E" w:rsidP="00486552">
      <w:pPr>
        <w:jc w:val="center"/>
        <w:rPr>
          <w:sz w:val="24"/>
          <w:szCs w:val="24"/>
        </w:rPr>
      </w:pPr>
      <w:r>
        <w:rPr>
          <w:sz w:val="24"/>
          <w:szCs w:val="24"/>
        </w:rPr>
        <w:t>‘Temperament is our style of responding to our environment’ (Woods, B 1995)</w:t>
      </w:r>
      <w:r w:rsidR="00486552">
        <w:rPr>
          <w:sz w:val="24"/>
          <w:szCs w:val="24"/>
        </w:rPr>
        <w:t xml:space="preserve"> </w:t>
      </w:r>
    </w:p>
    <w:p w:rsidR="0086469D" w:rsidRDefault="004F4763" w:rsidP="00D84D40">
      <w:pPr>
        <w:rPr>
          <w:sz w:val="24"/>
          <w:szCs w:val="24"/>
        </w:rPr>
      </w:pPr>
      <w:r>
        <w:rPr>
          <w:sz w:val="24"/>
          <w:szCs w:val="24"/>
        </w:rPr>
        <w:lastRenderedPageBreak/>
        <w:t xml:space="preserve">My attitude within the class can be the </w:t>
      </w:r>
      <w:r w:rsidR="005D5660">
        <w:rPr>
          <w:sz w:val="24"/>
          <w:szCs w:val="24"/>
        </w:rPr>
        <w:t>make or break</w:t>
      </w:r>
      <w:r>
        <w:rPr>
          <w:sz w:val="24"/>
          <w:szCs w:val="24"/>
        </w:rPr>
        <w:t xml:space="preserve"> in relation to</w:t>
      </w:r>
      <w:r w:rsidR="005D5660">
        <w:rPr>
          <w:sz w:val="24"/>
          <w:szCs w:val="24"/>
        </w:rPr>
        <w:t xml:space="preserve"> the motivation </w:t>
      </w:r>
      <w:r w:rsidR="00486552">
        <w:rPr>
          <w:sz w:val="24"/>
          <w:szCs w:val="24"/>
        </w:rPr>
        <w:t xml:space="preserve">and approachability </w:t>
      </w:r>
      <w:r w:rsidR="005D5660">
        <w:rPr>
          <w:sz w:val="24"/>
          <w:szCs w:val="24"/>
        </w:rPr>
        <w:t xml:space="preserve">of individuals or the class as a whole. </w:t>
      </w:r>
      <w:r w:rsidR="00660EBA">
        <w:rPr>
          <w:sz w:val="24"/>
          <w:szCs w:val="24"/>
        </w:rPr>
        <w:t>In order to self-develop aspects of what I can achieve and also to make sure that I am on the same level as the other trainers I work with, I had observed three different trainers in relation to the course, but also, what have I learned from the observations. Firstly is that all trainers are open to student questions and development,</w:t>
      </w:r>
      <w:r w:rsidR="008A0E6E">
        <w:rPr>
          <w:sz w:val="24"/>
          <w:szCs w:val="24"/>
        </w:rPr>
        <w:t xml:space="preserve"> and thus c</w:t>
      </w:r>
      <w:r w:rsidR="00486552">
        <w:rPr>
          <w:sz w:val="24"/>
          <w:szCs w:val="24"/>
        </w:rPr>
        <w:t xml:space="preserve">reating an element of trust, </w:t>
      </w:r>
      <w:r w:rsidR="008A0E6E">
        <w:rPr>
          <w:sz w:val="24"/>
          <w:szCs w:val="24"/>
        </w:rPr>
        <w:t>the teachers fall</w:t>
      </w:r>
      <w:r w:rsidR="00660EBA">
        <w:rPr>
          <w:sz w:val="24"/>
          <w:szCs w:val="24"/>
        </w:rPr>
        <w:t xml:space="preserve"> back on their working experience to put things into context. Secondly, feedback to the students is under Ask Tell Ask, </w:t>
      </w:r>
      <w:r w:rsidR="00AB63DD">
        <w:rPr>
          <w:sz w:val="24"/>
          <w:szCs w:val="24"/>
        </w:rPr>
        <w:t xml:space="preserve">(K4) </w:t>
      </w:r>
      <w:r w:rsidR="00660EBA">
        <w:rPr>
          <w:sz w:val="24"/>
          <w:szCs w:val="24"/>
        </w:rPr>
        <w:t>students are asked how they feel the situation went e.g. role plays, presentations, the trainer</w:t>
      </w:r>
      <w:r w:rsidR="008A0E6E">
        <w:rPr>
          <w:sz w:val="24"/>
          <w:szCs w:val="24"/>
        </w:rPr>
        <w:t xml:space="preserve"> will</w:t>
      </w:r>
      <w:r w:rsidR="00660EBA">
        <w:rPr>
          <w:sz w:val="24"/>
          <w:szCs w:val="24"/>
        </w:rPr>
        <w:t xml:space="preserve"> give</w:t>
      </w:r>
      <w:r w:rsidR="008A0E6E">
        <w:rPr>
          <w:sz w:val="24"/>
          <w:szCs w:val="24"/>
        </w:rPr>
        <w:t xml:space="preserve"> their</w:t>
      </w:r>
      <w:r w:rsidR="00660EBA">
        <w:rPr>
          <w:sz w:val="24"/>
          <w:szCs w:val="24"/>
        </w:rPr>
        <w:t xml:space="preserve"> opinion, the student is then asked to finalise the feedback with an</w:t>
      </w:r>
      <w:r w:rsidR="006C3919">
        <w:rPr>
          <w:sz w:val="24"/>
          <w:szCs w:val="24"/>
        </w:rPr>
        <w:t>other</w:t>
      </w:r>
      <w:r w:rsidR="00660EBA">
        <w:rPr>
          <w:sz w:val="24"/>
          <w:szCs w:val="24"/>
        </w:rPr>
        <w:t xml:space="preserve"> opinion. Although I use this system myself, I have found that sometimes the way in which the student officers have been spoken too may not have been as supportive as it could have been. The one thi</w:t>
      </w:r>
      <w:r w:rsidR="004446CA">
        <w:rPr>
          <w:sz w:val="24"/>
          <w:szCs w:val="24"/>
        </w:rPr>
        <w:t>ng I can take away from that is that a) we are not an educational institute per se, however b) you can still be developmental in what you say to the student officer in</w:t>
      </w:r>
      <w:r w:rsidR="00486552">
        <w:rPr>
          <w:sz w:val="24"/>
          <w:szCs w:val="24"/>
        </w:rPr>
        <w:t xml:space="preserve"> a</w:t>
      </w:r>
      <w:r w:rsidR="006C3919">
        <w:rPr>
          <w:sz w:val="24"/>
          <w:szCs w:val="24"/>
        </w:rPr>
        <w:t xml:space="preserve"> </w:t>
      </w:r>
      <w:r w:rsidR="006E08F8">
        <w:rPr>
          <w:sz w:val="24"/>
          <w:szCs w:val="24"/>
        </w:rPr>
        <w:t>positive way.</w:t>
      </w:r>
      <w:r w:rsidR="00486552">
        <w:rPr>
          <w:sz w:val="24"/>
          <w:szCs w:val="24"/>
        </w:rPr>
        <w:t xml:space="preserve"> As t</w:t>
      </w:r>
      <w:r w:rsidR="0086469D">
        <w:rPr>
          <w:sz w:val="24"/>
          <w:szCs w:val="24"/>
        </w:rPr>
        <w:t xml:space="preserve">he </w:t>
      </w:r>
      <w:r w:rsidR="001B1CD4">
        <w:rPr>
          <w:sz w:val="24"/>
          <w:szCs w:val="24"/>
        </w:rPr>
        <w:t>curriculum</w:t>
      </w:r>
      <w:r w:rsidR="006C3919">
        <w:rPr>
          <w:sz w:val="24"/>
          <w:szCs w:val="24"/>
        </w:rPr>
        <w:t xml:space="preserve"> </w:t>
      </w:r>
      <w:r w:rsidR="001B1CD4">
        <w:rPr>
          <w:sz w:val="24"/>
          <w:szCs w:val="24"/>
        </w:rPr>
        <w:t xml:space="preserve">is designed by the </w:t>
      </w:r>
      <w:r w:rsidR="0086469D">
        <w:rPr>
          <w:sz w:val="24"/>
          <w:szCs w:val="24"/>
        </w:rPr>
        <w:t>College of Policing, which sets out the qual</w:t>
      </w:r>
      <w:r w:rsidR="001B1CD4">
        <w:rPr>
          <w:sz w:val="24"/>
          <w:szCs w:val="24"/>
        </w:rPr>
        <w:t xml:space="preserve">ification framework. It is </w:t>
      </w:r>
      <w:r w:rsidR="0086469D">
        <w:rPr>
          <w:sz w:val="24"/>
          <w:szCs w:val="24"/>
        </w:rPr>
        <w:t xml:space="preserve">built on the knowledge that some of the students will already have a degree, others not, but the level of education within the training </w:t>
      </w:r>
      <w:r w:rsidR="000C24A5">
        <w:rPr>
          <w:sz w:val="24"/>
          <w:szCs w:val="24"/>
        </w:rPr>
        <w:t xml:space="preserve">unit will be taught equally, </w:t>
      </w:r>
      <w:r w:rsidR="00486552">
        <w:rPr>
          <w:sz w:val="24"/>
          <w:szCs w:val="24"/>
        </w:rPr>
        <w:t>a</w:t>
      </w:r>
      <w:r w:rsidR="001B1CD4">
        <w:rPr>
          <w:sz w:val="24"/>
          <w:szCs w:val="24"/>
        </w:rPr>
        <w:t>s a teacher, I will n</w:t>
      </w:r>
      <w:r w:rsidR="00471C35">
        <w:rPr>
          <w:sz w:val="24"/>
          <w:szCs w:val="24"/>
        </w:rPr>
        <w:t xml:space="preserve">eed </w:t>
      </w:r>
      <w:r w:rsidR="000C24A5">
        <w:rPr>
          <w:sz w:val="24"/>
          <w:szCs w:val="24"/>
        </w:rPr>
        <w:t>to adhere to the curriculum as</w:t>
      </w:r>
      <w:r w:rsidR="00471C35">
        <w:rPr>
          <w:sz w:val="24"/>
          <w:szCs w:val="24"/>
        </w:rPr>
        <w:t xml:space="preserve"> I feel that this is important to help the students know their subjects, and for myself to be student focused to help them achieve their goals. </w:t>
      </w:r>
      <w:r w:rsidR="00F223A6">
        <w:rPr>
          <w:sz w:val="24"/>
          <w:szCs w:val="24"/>
        </w:rPr>
        <w:t>(</w:t>
      </w:r>
      <w:r w:rsidR="00AB63DD">
        <w:rPr>
          <w:sz w:val="24"/>
          <w:szCs w:val="24"/>
        </w:rPr>
        <w:t xml:space="preserve">A1, </w:t>
      </w:r>
      <w:r w:rsidR="00F223A6">
        <w:rPr>
          <w:sz w:val="24"/>
          <w:szCs w:val="24"/>
        </w:rPr>
        <w:t>A4, K5)</w:t>
      </w:r>
    </w:p>
    <w:p w:rsidR="000C24A5" w:rsidRDefault="0086469D" w:rsidP="00D84D40">
      <w:pPr>
        <w:rPr>
          <w:rFonts w:cstheme="minorHAnsi"/>
          <w:color w:val="000000"/>
          <w:sz w:val="24"/>
          <w:szCs w:val="24"/>
        </w:rPr>
      </w:pPr>
      <w:r>
        <w:rPr>
          <w:sz w:val="24"/>
          <w:szCs w:val="24"/>
        </w:rPr>
        <w:tab/>
      </w:r>
      <w:r w:rsidRPr="006A6E27">
        <w:rPr>
          <w:i/>
          <w:sz w:val="24"/>
          <w:szCs w:val="24"/>
        </w:rPr>
        <w:t>‘</w:t>
      </w:r>
      <w:r w:rsidRPr="006A6E27">
        <w:rPr>
          <w:rFonts w:cstheme="minorHAnsi"/>
          <w:i/>
          <w:color w:val="000000"/>
          <w:sz w:val="24"/>
          <w:szCs w:val="24"/>
        </w:rPr>
        <w:t>Learners construct new knowledge on the foundations of their existing knowledge. However, radical constructivism states that the knowledge individuals create tells us nothing about reality, and only helps us to function in your environment. Thus, knowledge is invented not discovered’.</w:t>
      </w:r>
      <w:r w:rsidR="000C24A5">
        <w:rPr>
          <w:rFonts w:cstheme="minorHAnsi"/>
          <w:i/>
          <w:color w:val="000000"/>
          <w:sz w:val="24"/>
          <w:szCs w:val="24"/>
        </w:rPr>
        <w:t xml:space="preserve"> </w:t>
      </w:r>
      <w:r w:rsidR="000C24A5">
        <w:rPr>
          <w:rFonts w:cstheme="minorHAnsi"/>
          <w:color w:val="000000"/>
          <w:sz w:val="24"/>
          <w:szCs w:val="24"/>
        </w:rPr>
        <w:t>(Study: Simply Psychology)</w:t>
      </w:r>
    </w:p>
    <w:p w:rsidR="00E10869" w:rsidRDefault="0086469D" w:rsidP="00E10869">
      <w:pPr>
        <w:rPr>
          <w:rFonts w:cstheme="minorHAnsi"/>
          <w:color w:val="000000"/>
          <w:sz w:val="24"/>
          <w:szCs w:val="24"/>
        </w:rPr>
      </w:pPr>
      <w:r>
        <w:rPr>
          <w:rFonts w:cstheme="minorHAnsi"/>
          <w:color w:val="000000"/>
          <w:sz w:val="24"/>
          <w:szCs w:val="24"/>
        </w:rPr>
        <w:t>It can be said that in the general concepts of constructivism, the students construct their knowledge based on areas of what they know through other educational aspects. In particular, the line regarding functioning within our own environment is very close to what we teach here in the poli</w:t>
      </w:r>
      <w:r w:rsidR="00AB63DD">
        <w:rPr>
          <w:rFonts w:cstheme="minorHAnsi"/>
          <w:color w:val="000000"/>
          <w:sz w:val="24"/>
          <w:szCs w:val="24"/>
        </w:rPr>
        <w:t>ce training unit. W</w:t>
      </w:r>
      <w:r>
        <w:rPr>
          <w:rFonts w:cstheme="minorHAnsi"/>
          <w:color w:val="000000"/>
          <w:sz w:val="24"/>
          <w:szCs w:val="24"/>
        </w:rPr>
        <w:t>e teach how the police have to act and within what laws they can act, creating our workin</w:t>
      </w:r>
      <w:r w:rsidR="006C3919">
        <w:rPr>
          <w:rFonts w:cstheme="minorHAnsi"/>
          <w:color w:val="000000"/>
          <w:sz w:val="24"/>
          <w:szCs w:val="24"/>
        </w:rPr>
        <w:t>g environment</w:t>
      </w:r>
      <w:r>
        <w:rPr>
          <w:rFonts w:cstheme="minorHAnsi"/>
          <w:color w:val="000000"/>
          <w:sz w:val="24"/>
          <w:szCs w:val="24"/>
        </w:rPr>
        <w:t>.</w:t>
      </w:r>
      <w:r w:rsidR="00471C35">
        <w:rPr>
          <w:rFonts w:cstheme="minorHAnsi"/>
          <w:color w:val="000000"/>
          <w:sz w:val="24"/>
          <w:szCs w:val="24"/>
        </w:rPr>
        <w:t xml:space="preserve"> </w:t>
      </w:r>
      <w:r>
        <w:rPr>
          <w:rFonts w:cstheme="minorHAnsi"/>
          <w:color w:val="000000"/>
          <w:sz w:val="24"/>
          <w:szCs w:val="24"/>
        </w:rPr>
        <w:t>A major part of the constructivism theory is that we learn from our experien</w:t>
      </w:r>
      <w:r w:rsidR="00486552">
        <w:rPr>
          <w:rFonts w:cstheme="minorHAnsi"/>
          <w:color w:val="000000"/>
          <w:sz w:val="24"/>
          <w:szCs w:val="24"/>
        </w:rPr>
        <w:t xml:space="preserve">ces, </w:t>
      </w:r>
      <w:r>
        <w:rPr>
          <w:rFonts w:cstheme="minorHAnsi"/>
          <w:color w:val="000000"/>
          <w:sz w:val="24"/>
          <w:szCs w:val="24"/>
        </w:rPr>
        <w:t>although the core area of my te</w:t>
      </w:r>
      <w:r w:rsidR="00486552">
        <w:rPr>
          <w:rFonts w:cstheme="minorHAnsi"/>
          <w:color w:val="000000"/>
          <w:sz w:val="24"/>
          <w:szCs w:val="24"/>
        </w:rPr>
        <w:t xml:space="preserve">aching is academic, however, </w:t>
      </w:r>
      <w:r>
        <w:rPr>
          <w:rFonts w:cstheme="minorHAnsi"/>
          <w:color w:val="000000"/>
          <w:sz w:val="24"/>
          <w:szCs w:val="24"/>
        </w:rPr>
        <w:t>it has been stated that the course does not have enough practical exercises to allow the students to develop their own learning exper</w:t>
      </w:r>
      <w:r w:rsidR="00471C35">
        <w:rPr>
          <w:rFonts w:cstheme="minorHAnsi"/>
          <w:color w:val="000000"/>
          <w:sz w:val="24"/>
          <w:szCs w:val="24"/>
        </w:rPr>
        <w:t>iences, which can be detrimental to an experiential learner,</w:t>
      </w:r>
      <w:r>
        <w:rPr>
          <w:rFonts w:cstheme="minorHAnsi"/>
          <w:color w:val="000000"/>
          <w:sz w:val="24"/>
          <w:szCs w:val="24"/>
        </w:rPr>
        <w:t xml:space="preserve"> Therefore, I can argue that the course is not balanced accordingly to help the students obtain what they need for a </w:t>
      </w:r>
      <w:r w:rsidR="006C3919">
        <w:rPr>
          <w:rFonts w:cstheme="minorHAnsi"/>
          <w:color w:val="000000"/>
          <w:sz w:val="24"/>
          <w:szCs w:val="24"/>
        </w:rPr>
        <w:t xml:space="preserve">career, but balanced towards a more academic level. </w:t>
      </w:r>
      <w:r w:rsidR="00E10869">
        <w:rPr>
          <w:rFonts w:cstheme="minorHAnsi"/>
          <w:color w:val="000000"/>
          <w:sz w:val="24"/>
          <w:szCs w:val="24"/>
        </w:rPr>
        <w:t xml:space="preserve">This is one reason that as a trainer, I will need to put the lesson into </w:t>
      </w:r>
      <w:r w:rsidR="00471C35">
        <w:rPr>
          <w:rFonts w:cstheme="minorHAnsi"/>
          <w:color w:val="000000"/>
          <w:sz w:val="24"/>
          <w:szCs w:val="24"/>
        </w:rPr>
        <w:t xml:space="preserve">practical </w:t>
      </w:r>
      <w:r w:rsidR="00E10869">
        <w:rPr>
          <w:rFonts w:cstheme="minorHAnsi"/>
          <w:color w:val="000000"/>
          <w:sz w:val="24"/>
          <w:szCs w:val="24"/>
        </w:rPr>
        <w:t>co</w:t>
      </w:r>
      <w:r w:rsidR="00471C35">
        <w:rPr>
          <w:rFonts w:cstheme="minorHAnsi"/>
          <w:color w:val="000000"/>
          <w:sz w:val="24"/>
          <w:szCs w:val="24"/>
        </w:rPr>
        <w:t>ntext by explaining the</w:t>
      </w:r>
      <w:r w:rsidR="00E10869">
        <w:rPr>
          <w:rFonts w:cstheme="minorHAnsi"/>
          <w:color w:val="000000"/>
          <w:sz w:val="24"/>
          <w:szCs w:val="24"/>
        </w:rPr>
        <w:t xml:space="preserve"> side of policing to allow the students to gain a deeper understanding of the role. </w:t>
      </w:r>
      <w:r>
        <w:rPr>
          <w:rFonts w:cstheme="minorHAnsi"/>
          <w:color w:val="000000"/>
          <w:sz w:val="24"/>
          <w:szCs w:val="24"/>
        </w:rPr>
        <w:t>I am aware that the course is c</w:t>
      </w:r>
      <w:r w:rsidR="00471C35">
        <w:rPr>
          <w:rFonts w:cstheme="minorHAnsi"/>
          <w:color w:val="000000"/>
          <w:sz w:val="24"/>
          <w:szCs w:val="24"/>
        </w:rPr>
        <w:t xml:space="preserve">ontinually being developed, </w:t>
      </w:r>
      <w:r>
        <w:rPr>
          <w:rFonts w:cstheme="minorHAnsi"/>
          <w:color w:val="000000"/>
          <w:sz w:val="24"/>
          <w:szCs w:val="24"/>
        </w:rPr>
        <w:t>taking the practical side (constructive experience) into account, the course will improve successfully.</w:t>
      </w:r>
      <w:r w:rsidR="006C3919">
        <w:rPr>
          <w:rFonts w:cstheme="minorHAnsi"/>
          <w:color w:val="000000"/>
          <w:sz w:val="24"/>
          <w:szCs w:val="24"/>
        </w:rPr>
        <w:t xml:space="preserve"> </w:t>
      </w:r>
      <w:r w:rsidR="00471C35">
        <w:rPr>
          <w:rFonts w:cstheme="minorHAnsi"/>
          <w:color w:val="000000"/>
          <w:sz w:val="24"/>
          <w:szCs w:val="24"/>
        </w:rPr>
        <w:t xml:space="preserve">I do feel </w:t>
      </w:r>
      <w:r w:rsidR="00E10869">
        <w:rPr>
          <w:rFonts w:cstheme="minorHAnsi"/>
          <w:color w:val="000000"/>
          <w:sz w:val="24"/>
          <w:szCs w:val="24"/>
        </w:rPr>
        <w:t>that my skill set as a trainer changes an</w:t>
      </w:r>
      <w:r w:rsidR="00471C35">
        <w:rPr>
          <w:rFonts w:cstheme="minorHAnsi"/>
          <w:color w:val="000000"/>
          <w:sz w:val="24"/>
          <w:szCs w:val="24"/>
        </w:rPr>
        <w:t>d enhances. Each class has naturally been</w:t>
      </w:r>
      <w:r w:rsidR="00E10869">
        <w:rPr>
          <w:rFonts w:cstheme="minorHAnsi"/>
          <w:color w:val="000000"/>
          <w:sz w:val="24"/>
          <w:szCs w:val="24"/>
        </w:rPr>
        <w:t xml:space="preserve"> different to the ot</w:t>
      </w:r>
      <w:r w:rsidR="00471C35">
        <w:rPr>
          <w:rFonts w:cstheme="minorHAnsi"/>
          <w:color w:val="000000"/>
          <w:sz w:val="24"/>
          <w:szCs w:val="24"/>
        </w:rPr>
        <w:t>her,</w:t>
      </w:r>
      <w:r w:rsidR="00E10869">
        <w:rPr>
          <w:rFonts w:cstheme="minorHAnsi"/>
          <w:color w:val="000000"/>
          <w:sz w:val="24"/>
          <w:szCs w:val="24"/>
        </w:rPr>
        <w:t xml:space="preserve"> which is only to be expected, </w:t>
      </w:r>
      <w:r w:rsidR="00E10869" w:rsidRPr="006C3919">
        <w:rPr>
          <w:rFonts w:cstheme="minorHAnsi"/>
          <w:color w:val="000000"/>
          <w:sz w:val="24"/>
          <w:szCs w:val="24"/>
        </w:rPr>
        <w:t>but</w:t>
      </w:r>
      <w:r w:rsidR="00E10869">
        <w:rPr>
          <w:rFonts w:cstheme="minorHAnsi"/>
          <w:color w:val="000000"/>
          <w:sz w:val="24"/>
          <w:szCs w:val="24"/>
        </w:rPr>
        <w:t xml:space="preserve"> to gain an understanding of their needs when they arise is necessary for their support in learning. I am very passionate about the students learning and achieving good results, however, I am also aware that there can be external issues ongoing that can affect the student and/or class into </w:t>
      </w:r>
      <w:r w:rsidR="00E10869">
        <w:rPr>
          <w:rFonts w:cstheme="minorHAnsi"/>
          <w:color w:val="000000"/>
          <w:sz w:val="24"/>
          <w:szCs w:val="24"/>
        </w:rPr>
        <w:lastRenderedPageBreak/>
        <w:t>learning to their full potential e.g. one student in another class has had a bereavement, which has effected several students, yet they still need to be taught due to the time constraints and curriculum of the course.</w:t>
      </w:r>
      <w:r w:rsidR="00AB63DD">
        <w:rPr>
          <w:rFonts w:cstheme="minorHAnsi"/>
          <w:color w:val="000000"/>
          <w:sz w:val="24"/>
          <w:szCs w:val="24"/>
        </w:rPr>
        <w:t xml:space="preserve"> (A4)</w:t>
      </w:r>
    </w:p>
    <w:p w:rsidR="00E10869" w:rsidRDefault="00E10869" w:rsidP="00E10869">
      <w:pPr>
        <w:rPr>
          <w:rFonts w:eastAsia="Times New Roman" w:cstheme="minorHAnsi"/>
          <w:color w:val="231F20"/>
          <w:sz w:val="24"/>
          <w:szCs w:val="24"/>
          <w:lang w:eastAsia="en-GB"/>
        </w:rPr>
      </w:pPr>
      <w:r w:rsidRPr="00E10869">
        <w:rPr>
          <w:rFonts w:cstheme="minorHAnsi"/>
          <w:color w:val="000000"/>
          <w:sz w:val="24"/>
          <w:szCs w:val="24"/>
        </w:rPr>
        <w:tab/>
      </w:r>
      <w:r w:rsidRPr="006A6E27">
        <w:rPr>
          <w:rFonts w:cstheme="minorHAnsi"/>
          <w:i/>
          <w:color w:val="000000"/>
          <w:sz w:val="24"/>
          <w:szCs w:val="24"/>
        </w:rPr>
        <w:t>‘</w:t>
      </w:r>
      <w:r w:rsidRPr="006A6E27">
        <w:rPr>
          <w:rFonts w:eastAsia="Times New Roman" w:cstheme="minorHAnsi"/>
          <w:i/>
          <w:color w:val="231F20"/>
          <w:sz w:val="24"/>
          <w:szCs w:val="24"/>
          <w:lang w:eastAsia="en-GB"/>
        </w:rPr>
        <w:t>Understanding the way the student learns effectively is important for teachers so that they can then more effectively design their learning Experiences’</w:t>
      </w:r>
      <w:r>
        <w:rPr>
          <w:rFonts w:eastAsia="Times New Roman" w:cstheme="minorHAnsi"/>
          <w:color w:val="231F20"/>
          <w:sz w:val="24"/>
          <w:szCs w:val="24"/>
          <w:lang w:eastAsia="en-GB"/>
        </w:rPr>
        <w:t xml:space="preserve">. </w:t>
      </w:r>
      <w:r w:rsidR="000C24A5">
        <w:rPr>
          <w:rFonts w:eastAsia="Times New Roman" w:cstheme="minorHAnsi"/>
          <w:color w:val="231F20"/>
          <w:sz w:val="24"/>
          <w:szCs w:val="24"/>
          <w:lang w:eastAsia="en-GB"/>
        </w:rPr>
        <w:t xml:space="preserve"> (Study: Research Gate)</w:t>
      </w:r>
    </w:p>
    <w:p w:rsidR="00E10869" w:rsidRDefault="00486552" w:rsidP="00E10869">
      <w:pPr>
        <w:rPr>
          <w:rFonts w:eastAsia="Times New Roman" w:cstheme="minorHAnsi"/>
          <w:color w:val="231F20"/>
          <w:sz w:val="24"/>
          <w:szCs w:val="24"/>
          <w:lang w:eastAsia="en-GB"/>
        </w:rPr>
      </w:pPr>
      <w:r>
        <w:rPr>
          <w:rFonts w:eastAsia="Times New Roman" w:cstheme="minorHAnsi"/>
          <w:color w:val="231F20"/>
          <w:sz w:val="24"/>
          <w:szCs w:val="24"/>
          <w:lang w:eastAsia="en-GB"/>
        </w:rPr>
        <w:t>It is vital that</w:t>
      </w:r>
      <w:r w:rsidR="00E10869">
        <w:rPr>
          <w:rFonts w:eastAsia="Times New Roman" w:cstheme="minorHAnsi"/>
          <w:color w:val="231F20"/>
          <w:sz w:val="24"/>
          <w:szCs w:val="24"/>
          <w:lang w:eastAsia="en-GB"/>
        </w:rPr>
        <w:t xml:space="preserve"> I have an understa</w:t>
      </w:r>
      <w:r w:rsidR="000C24A5">
        <w:rPr>
          <w:rFonts w:eastAsia="Times New Roman" w:cstheme="minorHAnsi"/>
          <w:color w:val="231F20"/>
          <w:sz w:val="24"/>
          <w:szCs w:val="24"/>
          <w:lang w:eastAsia="en-GB"/>
        </w:rPr>
        <w:t>nding of how the students learn and correlate that with the lesson pl</w:t>
      </w:r>
      <w:r>
        <w:rPr>
          <w:rFonts w:eastAsia="Times New Roman" w:cstheme="minorHAnsi"/>
          <w:color w:val="231F20"/>
          <w:sz w:val="24"/>
          <w:szCs w:val="24"/>
          <w:lang w:eastAsia="en-GB"/>
        </w:rPr>
        <w:t>ans and the curriculum, and</w:t>
      </w:r>
      <w:r w:rsidR="000C24A5">
        <w:rPr>
          <w:rFonts w:eastAsia="Times New Roman" w:cstheme="minorHAnsi"/>
          <w:color w:val="231F20"/>
          <w:sz w:val="24"/>
          <w:szCs w:val="24"/>
          <w:lang w:eastAsia="en-GB"/>
        </w:rPr>
        <w:t xml:space="preserve"> to be student focused. </w:t>
      </w:r>
      <w:r w:rsidR="00E10869">
        <w:rPr>
          <w:rFonts w:eastAsia="Times New Roman" w:cstheme="minorHAnsi"/>
          <w:color w:val="231F20"/>
          <w:sz w:val="24"/>
          <w:szCs w:val="24"/>
          <w:lang w:eastAsia="en-GB"/>
        </w:rPr>
        <w:t xml:space="preserve"> At the very beginning of any course, the students are given the Honey and Mumford test to ascertain their learning styles, and as s</w:t>
      </w:r>
      <w:r>
        <w:rPr>
          <w:rFonts w:eastAsia="Times New Roman" w:cstheme="minorHAnsi"/>
          <w:color w:val="231F20"/>
          <w:sz w:val="24"/>
          <w:szCs w:val="24"/>
          <w:lang w:eastAsia="en-GB"/>
        </w:rPr>
        <w:t xml:space="preserve">uch, </w:t>
      </w:r>
      <w:r w:rsidR="00E10869">
        <w:rPr>
          <w:rFonts w:eastAsia="Times New Roman" w:cstheme="minorHAnsi"/>
          <w:color w:val="231F20"/>
          <w:sz w:val="24"/>
          <w:szCs w:val="24"/>
          <w:lang w:eastAsia="en-GB"/>
        </w:rPr>
        <w:t>I would need to accommodate all student needs accordingly</w:t>
      </w:r>
      <w:r w:rsidR="000C24A5">
        <w:rPr>
          <w:rFonts w:eastAsia="Times New Roman" w:cstheme="minorHAnsi"/>
          <w:color w:val="231F20"/>
          <w:sz w:val="24"/>
          <w:szCs w:val="24"/>
          <w:lang w:eastAsia="en-GB"/>
        </w:rPr>
        <w:t xml:space="preserve"> by varying the way the lesson is presented</w:t>
      </w:r>
      <w:r w:rsidR="00E10869">
        <w:rPr>
          <w:rFonts w:eastAsia="Times New Roman" w:cstheme="minorHAnsi"/>
          <w:color w:val="231F20"/>
          <w:sz w:val="24"/>
          <w:szCs w:val="24"/>
          <w:lang w:eastAsia="en-GB"/>
        </w:rPr>
        <w:t>. This can be difficult if the lesson plan dictates otherwise, however, by making the necessary adaptations during the lesson planning stage, I would be able to help a</w:t>
      </w:r>
      <w:r w:rsidR="006C3919">
        <w:rPr>
          <w:rFonts w:eastAsia="Times New Roman" w:cstheme="minorHAnsi"/>
          <w:color w:val="231F20"/>
          <w:sz w:val="24"/>
          <w:szCs w:val="24"/>
          <w:lang w:eastAsia="en-GB"/>
        </w:rPr>
        <w:t xml:space="preserve">ll students with a broad spectrum of </w:t>
      </w:r>
      <w:r w:rsidR="00E10869">
        <w:rPr>
          <w:rFonts w:eastAsia="Times New Roman" w:cstheme="minorHAnsi"/>
          <w:color w:val="231F20"/>
          <w:sz w:val="24"/>
          <w:szCs w:val="24"/>
          <w:lang w:eastAsia="en-GB"/>
        </w:rPr>
        <w:t>teaching styles</w:t>
      </w:r>
      <w:r w:rsidR="000C24A5">
        <w:rPr>
          <w:rFonts w:eastAsia="Times New Roman" w:cstheme="minorHAnsi"/>
          <w:color w:val="231F20"/>
          <w:sz w:val="24"/>
          <w:szCs w:val="24"/>
          <w:lang w:eastAsia="en-GB"/>
        </w:rPr>
        <w:t>, as I believe that although through the Honey and Mumford questionnaire, there may be just one overarching trait,</w:t>
      </w:r>
      <w:r w:rsidR="007133A5">
        <w:rPr>
          <w:rFonts w:eastAsia="Times New Roman" w:cstheme="minorHAnsi"/>
          <w:color w:val="231F20"/>
          <w:sz w:val="24"/>
          <w:szCs w:val="24"/>
          <w:lang w:eastAsia="en-GB"/>
        </w:rPr>
        <w:t xml:space="preserve"> I will also state that students</w:t>
      </w:r>
      <w:r w:rsidR="000C24A5">
        <w:rPr>
          <w:rFonts w:eastAsia="Times New Roman" w:cstheme="minorHAnsi"/>
          <w:color w:val="231F20"/>
          <w:sz w:val="24"/>
          <w:szCs w:val="24"/>
          <w:lang w:eastAsia="en-GB"/>
        </w:rPr>
        <w:t xml:space="preserve"> cycle </w:t>
      </w:r>
      <w:r w:rsidR="007133A5">
        <w:rPr>
          <w:rFonts w:eastAsia="Times New Roman" w:cstheme="minorHAnsi"/>
          <w:color w:val="231F20"/>
          <w:sz w:val="24"/>
          <w:szCs w:val="24"/>
          <w:lang w:eastAsia="en-GB"/>
        </w:rPr>
        <w:t>their way through</w:t>
      </w:r>
      <w:r w:rsidR="000C24A5">
        <w:rPr>
          <w:rFonts w:eastAsia="Times New Roman" w:cstheme="minorHAnsi"/>
          <w:color w:val="231F20"/>
          <w:sz w:val="24"/>
          <w:szCs w:val="24"/>
          <w:lang w:eastAsia="en-GB"/>
        </w:rPr>
        <w:t xml:space="preserve"> the differing trait</w:t>
      </w:r>
      <w:r w:rsidR="00407849">
        <w:rPr>
          <w:rFonts w:eastAsia="Times New Roman" w:cstheme="minorHAnsi"/>
          <w:color w:val="231F20"/>
          <w:sz w:val="24"/>
          <w:szCs w:val="24"/>
          <w:lang w:eastAsia="en-GB"/>
        </w:rPr>
        <w:t xml:space="preserve">s </w:t>
      </w:r>
      <w:r w:rsidR="006C3919">
        <w:rPr>
          <w:rFonts w:eastAsia="Times New Roman" w:cstheme="minorHAnsi"/>
          <w:color w:val="231F20"/>
          <w:sz w:val="24"/>
          <w:szCs w:val="24"/>
          <w:lang w:eastAsia="en-GB"/>
        </w:rPr>
        <w:t>stated</w:t>
      </w:r>
      <w:r w:rsidR="00407849">
        <w:rPr>
          <w:rFonts w:eastAsia="Times New Roman" w:cstheme="minorHAnsi"/>
          <w:color w:val="231F20"/>
          <w:sz w:val="24"/>
          <w:szCs w:val="24"/>
          <w:lang w:eastAsia="en-GB"/>
        </w:rPr>
        <w:t xml:space="preserve">. </w:t>
      </w:r>
      <w:r w:rsidR="00AB63DD">
        <w:rPr>
          <w:rFonts w:eastAsia="Times New Roman" w:cstheme="minorHAnsi"/>
          <w:color w:val="231F20"/>
          <w:sz w:val="24"/>
          <w:szCs w:val="24"/>
          <w:lang w:eastAsia="en-GB"/>
        </w:rPr>
        <w:t>(K3, V1)</w:t>
      </w:r>
    </w:p>
    <w:p w:rsidR="00E26253" w:rsidRDefault="006A6E27" w:rsidP="00673356">
      <w:pPr>
        <w:rPr>
          <w:rFonts w:eastAsia="Times New Roman" w:cstheme="minorHAnsi"/>
          <w:color w:val="231F20"/>
          <w:sz w:val="24"/>
          <w:szCs w:val="24"/>
          <w:lang w:eastAsia="en-GB"/>
        </w:rPr>
      </w:pPr>
      <w:r>
        <w:rPr>
          <w:rFonts w:eastAsia="Times New Roman" w:cstheme="minorHAnsi"/>
          <w:color w:val="231F20"/>
          <w:sz w:val="24"/>
          <w:szCs w:val="24"/>
          <w:lang w:eastAsia="en-GB"/>
        </w:rPr>
        <w:t>In relation to learning about teaching, I have researched articles in relation to psychological development of teaching. A lot o</w:t>
      </w:r>
      <w:r w:rsidR="006C3919">
        <w:rPr>
          <w:rFonts w:eastAsia="Times New Roman" w:cstheme="minorHAnsi"/>
          <w:color w:val="231F20"/>
          <w:sz w:val="24"/>
          <w:szCs w:val="24"/>
          <w:lang w:eastAsia="en-GB"/>
        </w:rPr>
        <w:t xml:space="preserve">f educational psychologists used a the theory of </w:t>
      </w:r>
      <w:r>
        <w:rPr>
          <w:rFonts w:eastAsia="Times New Roman" w:cstheme="minorHAnsi"/>
          <w:color w:val="231F20"/>
          <w:sz w:val="24"/>
          <w:szCs w:val="24"/>
          <w:lang w:eastAsia="en-GB"/>
        </w:rPr>
        <w:t>pedagogy and focused their attention on children, however, some have stated that the pedagogy stage of learning never le</w:t>
      </w:r>
      <w:r w:rsidR="006C3919">
        <w:rPr>
          <w:rFonts w:eastAsia="Times New Roman" w:cstheme="minorHAnsi"/>
          <w:color w:val="231F20"/>
          <w:sz w:val="24"/>
          <w:szCs w:val="24"/>
          <w:lang w:eastAsia="en-GB"/>
        </w:rPr>
        <w:t xml:space="preserve">aves us, even in adulthood, </w:t>
      </w:r>
      <w:r>
        <w:rPr>
          <w:rFonts w:eastAsia="Times New Roman" w:cstheme="minorHAnsi"/>
          <w:color w:val="231F20"/>
          <w:sz w:val="24"/>
          <w:szCs w:val="24"/>
          <w:lang w:eastAsia="en-GB"/>
        </w:rPr>
        <w:t>as a trai</w:t>
      </w:r>
      <w:r w:rsidR="00407849">
        <w:rPr>
          <w:rFonts w:eastAsia="Times New Roman" w:cstheme="minorHAnsi"/>
          <w:color w:val="231F20"/>
          <w:sz w:val="24"/>
          <w:szCs w:val="24"/>
          <w:lang w:eastAsia="en-GB"/>
        </w:rPr>
        <w:t xml:space="preserve">ning unit, we teach adults, </w:t>
      </w:r>
      <w:r>
        <w:rPr>
          <w:rFonts w:eastAsia="Times New Roman" w:cstheme="minorHAnsi"/>
          <w:color w:val="231F20"/>
          <w:sz w:val="24"/>
          <w:szCs w:val="24"/>
          <w:lang w:eastAsia="en-GB"/>
        </w:rPr>
        <w:t xml:space="preserve">whereby andragogy would be the more appropriate </w:t>
      </w:r>
      <w:r w:rsidR="006C3919">
        <w:rPr>
          <w:rFonts w:eastAsia="Times New Roman" w:cstheme="minorHAnsi"/>
          <w:color w:val="231F20"/>
          <w:sz w:val="24"/>
          <w:szCs w:val="24"/>
          <w:lang w:eastAsia="en-GB"/>
        </w:rPr>
        <w:t xml:space="preserve">theoretical </w:t>
      </w:r>
      <w:r>
        <w:rPr>
          <w:rFonts w:eastAsia="Times New Roman" w:cstheme="minorHAnsi"/>
          <w:color w:val="231F20"/>
          <w:sz w:val="24"/>
          <w:szCs w:val="24"/>
          <w:lang w:eastAsia="en-GB"/>
        </w:rPr>
        <w:t>terminology, it does not necessarily fit with the concepts of teachi</w:t>
      </w:r>
      <w:r w:rsidR="00407849">
        <w:rPr>
          <w:rFonts w:eastAsia="Times New Roman" w:cstheme="minorHAnsi"/>
          <w:color w:val="231F20"/>
          <w:sz w:val="24"/>
          <w:szCs w:val="24"/>
          <w:lang w:eastAsia="en-GB"/>
        </w:rPr>
        <w:t>ng the p</w:t>
      </w:r>
      <w:r w:rsidR="006C3919">
        <w:rPr>
          <w:rFonts w:eastAsia="Times New Roman" w:cstheme="minorHAnsi"/>
          <w:color w:val="231F20"/>
          <w:sz w:val="24"/>
          <w:szCs w:val="24"/>
          <w:lang w:eastAsia="en-GB"/>
        </w:rPr>
        <w:t xml:space="preserve">olice profession per se, and I would state that </w:t>
      </w:r>
      <w:r w:rsidR="00407849">
        <w:rPr>
          <w:rFonts w:eastAsia="Times New Roman" w:cstheme="minorHAnsi"/>
          <w:color w:val="231F20"/>
          <w:sz w:val="24"/>
          <w:szCs w:val="24"/>
          <w:lang w:eastAsia="en-GB"/>
        </w:rPr>
        <w:t xml:space="preserve">it does not state </w:t>
      </w:r>
      <w:r w:rsidR="006C3919">
        <w:rPr>
          <w:rFonts w:eastAsia="Times New Roman" w:cstheme="minorHAnsi"/>
          <w:color w:val="231F20"/>
          <w:sz w:val="24"/>
          <w:szCs w:val="24"/>
          <w:lang w:eastAsia="en-GB"/>
        </w:rPr>
        <w:t>a time frame</w:t>
      </w:r>
      <w:r w:rsidR="00407849">
        <w:rPr>
          <w:rFonts w:eastAsia="Times New Roman" w:cstheme="minorHAnsi"/>
          <w:color w:val="231F20"/>
          <w:sz w:val="24"/>
          <w:szCs w:val="24"/>
          <w:lang w:eastAsia="en-GB"/>
        </w:rPr>
        <w:t xml:space="preserve"> from which a child becomes an adult in relation to learning, as each person’s p</w:t>
      </w:r>
      <w:r w:rsidR="00F7095F">
        <w:rPr>
          <w:rFonts w:eastAsia="Times New Roman" w:cstheme="minorHAnsi"/>
          <w:color w:val="231F20"/>
          <w:sz w:val="24"/>
          <w:szCs w:val="24"/>
          <w:lang w:eastAsia="en-GB"/>
        </w:rPr>
        <w:t xml:space="preserve">erception will be different, </w:t>
      </w:r>
      <w:r w:rsidR="00407849">
        <w:rPr>
          <w:rFonts w:eastAsia="Times New Roman" w:cstheme="minorHAnsi"/>
          <w:color w:val="231F20"/>
          <w:sz w:val="24"/>
          <w:szCs w:val="24"/>
          <w:lang w:eastAsia="en-GB"/>
        </w:rPr>
        <w:t>therefore, I would state the same would be s</w:t>
      </w:r>
      <w:r w:rsidR="00E26253">
        <w:rPr>
          <w:rFonts w:eastAsia="Times New Roman" w:cstheme="minorHAnsi"/>
          <w:color w:val="231F20"/>
          <w:sz w:val="24"/>
          <w:szCs w:val="24"/>
          <w:lang w:eastAsia="en-GB"/>
        </w:rPr>
        <w:t>aid about me as a teacher.</w:t>
      </w:r>
      <w:r w:rsidR="00F223A6">
        <w:rPr>
          <w:rFonts w:eastAsia="Times New Roman" w:cstheme="minorHAnsi"/>
          <w:color w:val="231F20"/>
          <w:sz w:val="24"/>
          <w:szCs w:val="24"/>
          <w:lang w:eastAsia="en-GB"/>
        </w:rPr>
        <w:t xml:space="preserve"> (V4, </w:t>
      </w:r>
      <w:r w:rsidR="00AB63DD">
        <w:rPr>
          <w:rFonts w:eastAsia="Times New Roman" w:cstheme="minorHAnsi"/>
          <w:color w:val="231F20"/>
          <w:sz w:val="24"/>
          <w:szCs w:val="24"/>
          <w:lang w:eastAsia="en-GB"/>
        </w:rPr>
        <w:t>A5)</w:t>
      </w:r>
    </w:p>
    <w:p w:rsidR="00F7095F" w:rsidRDefault="00F7095F" w:rsidP="00673356">
      <w:pPr>
        <w:rPr>
          <w:rFonts w:eastAsia="Times New Roman" w:cstheme="minorHAnsi"/>
          <w:color w:val="231F20"/>
          <w:sz w:val="24"/>
          <w:szCs w:val="24"/>
          <w:lang w:eastAsia="en-GB"/>
        </w:rPr>
      </w:pPr>
      <w:r>
        <w:rPr>
          <w:rFonts w:eastAsia="Times New Roman" w:cstheme="minorHAnsi"/>
          <w:color w:val="231F20"/>
          <w:sz w:val="24"/>
          <w:szCs w:val="24"/>
          <w:lang w:eastAsia="en-GB"/>
        </w:rPr>
        <w:t>Moving forward, my own development is currently ongoing within taking the PGCE (PCET) course to develop my skills, and my action plan is currently based on researching aspects of the course as well as the Kirkpatrick Assessment Scale for a potential of changing the way in which the unit I work in develops. Although this could be measured under SMART objectives, all aspects are realistically time bound by operational necessity.</w:t>
      </w:r>
    </w:p>
    <w:p w:rsidR="00E26253" w:rsidRDefault="00E26253" w:rsidP="00673356">
      <w:pPr>
        <w:rPr>
          <w:rFonts w:eastAsia="Times New Roman" w:cstheme="minorHAnsi"/>
          <w:color w:val="231F20"/>
          <w:sz w:val="24"/>
          <w:szCs w:val="24"/>
          <w:lang w:eastAsia="en-GB"/>
        </w:rPr>
      </w:pPr>
    </w:p>
    <w:p w:rsidR="00E26253" w:rsidRDefault="00E26253" w:rsidP="00673356">
      <w:pPr>
        <w:rPr>
          <w:rFonts w:eastAsia="Times New Roman" w:cstheme="minorHAnsi"/>
          <w:color w:val="231F20"/>
          <w:sz w:val="24"/>
          <w:szCs w:val="24"/>
          <w:lang w:eastAsia="en-GB"/>
        </w:rPr>
      </w:pPr>
    </w:p>
    <w:p w:rsidR="00E26253" w:rsidRDefault="00E26253" w:rsidP="00673356">
      <w:pPr>
        <w:rPr>
          <w:rFonts w:eastAsia="Times New Roman" w:cstheme="minorHAnsi"/>
          <w:color w:val="231F20"/>
          <w:sz w:val="24"/>
          <w:szCs w:val="24"/>
          <w:lang w:eastAsia="en-GB"/>
        </w:rPr>
      </w:pPr>
    </w:p>
    <w:p w:rsidR="00E26253" w:rsidRDefault="00E26253" w:rsidP="00673356">
      <w:pPr>
        <w:rPr>
          <w:rFonts w:eastAsia="Times New Roman" w:cstheme="minorHAnsi"/>
          <w:color w:val="231F20"/>
          <w:sz w:val="24"/>
          <w:szCs w:val="24"/>
          <w:lang w:eastAsia="en-GB"/>
        </w:rPr>
      </w:pPr>
    </w:p>
    <w:p w:rsidR="00824D7B" w:rsidRDefault="00824D7B" w:rsidP="00673356">
      <w:pPr>
        <w:rPr>
          <w:rFonts w:eastAsia="Times New Roman" w:cstheme="minorHAnsi"/>
          <w:color w:val="231F20"/>
          <w:sz w:val="24"/>
          <w:szCs w:val="24"/>
          <w:lang w:eastAsia="en-GB"/>
        </w:rPr>
      </w:pPr>
    </w:p>
    <w:p w:rsidR="00824D7B" w:rsidRDefault="00824D7B" w:rsidP="00673356">
      <w:pPr>
        <w:rPr>
          <w:rFonts w:eastAsia="Times New Roman" w:cstheme="minorHAnsi"/>
          <w:color w:val="231F20"/>
          <w:sz w:val="24"/>
          <w:szCs w:val="24"/>
          <w:lang w:eastAsia="en-GB"/>
        </w:rPr>
      </w:pPr>
    </w:p>
    <w:p w:rsidR="00E26253" w:rsidRDefault="00E26253" w:rsidP="00673356">
      <w:pPr>
        <w:rPr>
          <w:rFonts w:eastAsia="Times New Roman" w:cstheme="minorHAnsi"/>
          <w:color w:val="231F20"/>
          <w:sz w:val="24"/>
          <w:szCs w:val="24"/>
          <w:lang w:eastAsia="en-GB"/>
        </w:rPr>
      </w:pPr>
    </w:p>
    <w:p w:rsidR="000C24A5" w:rsidRDefault="000C24A5" w:rsidP="00673356">
      <w:pPr>
        <w:rPr>
          <w:sz w:val="24"/>
          <w:szCs w:val="24"/>
        </w:rPr>
      </w:pPr>
      <w:r>
        <w:rPr>
          <w:sz w:val="24"/>
          <w:szCs w:val="24"/>
        </w:rPr>
        <w:lastRenderedPageBreak/>
        <w:t>Reference</w:t>
      </w:r>
    </w:p>
    <w:p w:rsidR="00824D7B" w:rsidRPr="000C24A5" w:rsidRDefault="00824D7B" w:rsidP="00673356">
      <w:pPr>
        <w:rPr>
          <w:color w:val="0070C0"/>
          <w:sz w:val="24"/>
          <w:szCs w:val="24"/>
        </w:rPr>
      </w:pPr>
      <w:r>
        <w:rPr>
          <w:sz w:val="24"/>
          <w:szCs w:val="24"/>
        </w:rPr>
        <w:t>Websites:</w:t>
      </w:r>
    </w:p>
    <w:p w:rsidR="000C24A5" w:rsidRDefault="000D3458" w:rsidP="00673356">
      <w:pPr>
        <w:rPr>
          <w:rStyle w:val="Hyperlink"/>
          <w:sz w:val="24"/>
          <w:szCs w:val="24"/>
        </w:rPr>
      </w:pPr>
      <w:hyperlink r:id="rId6" w:history="1">
        <w:r w:rsidR="000C24A5" w:rsidRPr="007204D6">
          <w:rPr>
            <w:rStyle w:val="Hyperlink"/>
            <w:sz w:val="24"/>
            <w:szCs w:val="24"/>
          </w:rPr>
          <w:t>www.simplypsychology.ord</w:t>
        </w:r>
      </w:hyperlink>
      <w:r w:rsidR="000C24A5">
        <w:rPr>
          <w:rStyle w:val="Hyperlink"/>
          <w:sz w:val="24"/>
          <w:szCs w:val="24"/>
        </w:rPr>
        <w:t xml:space="preserve"> </w:t>
      </w:r>
    </w:p>
    <w:p w:rsidR="000C24A5" w:rsidRDefault="000D3458" w:rsidP="00673356">
      <w:pPr>
        <w:rPr>
          <w:rFonts w:eastAsia="Times New Roman" w:cstheme="minorHAnsi"/>
          <w:color w:val="2E74B5" w:themeColor="accent1" w:themeShade="BF"/>
          <w:sz w:val="24"/>
          <w:szCs w:val="24"/>
          <w:lang w:eastAsia="en-GB"/>
        </w:rPr>
      </w:pPr>
      <w:hyperlink r:id="rId7" w:history="1">
        <w:r w:rsidR="000C24A5" w:rsidRPr="000C24A5">
          <w:rPr>
            <w:rStyle w:val="Hyperlink"/>
            <w:rFonts w:eastAsia="Times New Roman" w:cstheme="minorHAnsi"/>
            <w:color w:val="0070C0"/>
            <w:sz w:val="24"/>
            <w:szCs w:val="24"/>
            <w:lang w:eastAsia="en-GB"/>
          </w:rPr>
          <w:t>https://www.researchgate.net/publication/329939719_Emerging_pedagogies_for_effective_adult_learning_From_andragogy_to_heutagogy</w:t>
        </w:r>
      </w:hyperlink>
      <w:r w:rsidR="000C24A5" w:rsidRPr="000C24A5">
        <w:rPr>
          <w:rFonts w:eastAsia="Times New Roman" w:cstheme="minorHAnsi"/>
          <w:color w:val="2E74B5" w:themeColor="accent1" w:themeShade="BF"/>
          <w:sz w:val="24"/>
          <w:szCs w:val="24"/>
          <w:lang w:eastAsia="en-GB"/>
        </w:rPr>
        <w:t>)</w:t>
      </w:r>
    </w:p>
    <w:p w:rsidR="00824D7B" w:rsidRDefault="000D3458" w:rsidP="00673356">
      <w:pPr>
        <w:rPr>
          <w:rFonts w:eastAsia="Times New Roman" w:cstheme="minorHAnsi"/>
          <w:color w:val="2E74B5" w:themeColor="accent1" w:themeShade="BF"/>
          <w:sz w:val="24"/>
          <w:szCs w:val="24"/>
          <w:lang w:eastAsia="en-GB"/>
        </w:rPr>
      </w:pPr>
      <w:hyperlink r:id="rId8" w:history="1">
        <w:r w:rsidR="00824D7B" w:rsidRPr="00D72536">
          <w:rPr>
            <w:rStyle w:val="Hyperlink"/>
            <w:rFonts w:eastAsia="Times New Roman" w:cstheme="minorHAnsi"/>
            <w:sz w:val="24"/>
            <w:szCs w:val="24"/>
            <w:lang w:eastAsia="en-GB"/>
          </w:rPr>
          <w:t>www.Gove.uk</w:t>
        </w:r>
      </w:hyperlink>
    </w:p>
    <w:p w:rsidR="00824D7B" w:rsidRDefault="000D3458" w:rsidP="00673356">
      <w:pPr>
        <w:rPr>
          <w:rFonts w:eastAsia="Times New Roman" w:cstheme="minorHAnsi"/>
          <w:color w:val="2E74B5" w:themeColor="accent1" w:themeShade="BF"/>
          <w:sz w:val="24"/>
          <w:szCs w:val="24"/>
          <w:lang w:eastAsia="en-GB"/>
        </w:rPr>
      </w:pPr>
      <w:hyperlink r:id="rId9" w:history="1">
        <w:r w:rsidR="00824D7B" w:rsidRPr="00D72536">
          <w:rPr>
            <w:rStyle w:val="Hyperlink"/>
            <w:rFonts w:eastAsia="Times New Roman" w:cstheme="minorHAnsi"/>
            <w:sz w:val="24"/>
            <w:szCs w:val="24"/>
            <w:lang w:eastAsia="en-GB"/>
          </w:rPr>
          <w:t>https://www.advance-he.ac.uk/knowledge-hub/uk-professional-standards-framework-ukpsf</w:t>
        </w:r>
      </w:hyperlink>
      <w:r w:rsidR="00824D7B">
        <w:rPr>
          <w:rFonts w:eastAsia="Times New Roman" w:cstheme="minorHAnsi"/>
          <w:color w:val="2E74B5" w:themeColor="accent1" w:themeShade="BF"/>
          <w:sz w:val="24"/>
          <w:szCs w:val="24"/>
          <w:lang w:eastAsia="en-GB"/>
        </w:rPr>
        <w:t xml:space="preserve"> </w:t>
      </w:r>
    </w:p>
    <w:p w:rsidR="00824D7B" w:rsidRDefault="000D3458" w:rsidP="00673356">
      <w:pPr>
        <w:rPr>
          <w:color w:val="2E74B5" w:themeColor="accent1" w:themeShade="BF"/>
          <w:sz w:val="24"/>
          <w:szCs w:val="24"/>
        </w:rPr>
      </w:pPr>
      <w:hyperlink r:id="rId10" w:history="1">
        <w:r w:rsidR="00824D7B" w:rsidRPr="00D72536">
          <w:rPr>
            <w:rStyle w:val="Hyperlink"/>
            <w:sz w:val="24"/>
            <w:szCs w:val="24"/>
          </w:rPr>
          <w:t>https://s3.eu-west-2.amazonaws.com/assets.creode.advancehe-document-manager/documents/advance-he/UK%20Professional%20Standards%20Framework_1570613241.pdf</w:t>
        </w:r>
      </w:hyperlink>
      <w:r w:rsidR="00824D7B">
        <w:rPr>
          <w:color w:val="2E74B5" w:themeColor="accent1" w:themeShade="BF"/>
          <w:sz w:val="24"/>
          <w:szCs w:val="24"/>
        </w:rPr>
        <w:t xml:space="preserve"> </w:t>
      </w:r>
    </w:p>
    <w:p w:rsidR="00824D7B" w:rsidRDefault="000D3458" w:rsidP="00673356">
      <w:pPr>
        <w:rPr>
          <w:color w:val="2E74B5" w:themeColor="accent1" w:themeShade="BF"/>
          <w:sz w:val="24"/>
          <w:szCs w:val="24"/>
        </w:rPr>
      </w:pPr>
      <w:hyperlink r:id="rId11" w:history="1">
        <w:r w:rsidR="00824D7B" w:rsidRPr="00D72536">
          <w:rPr>
            <w:rStyle w:val="Hyperlink"/>
            <w:sz w:val="24"/>
            <w:szCs w:val="24"/>
          </w:rPr>
          <w:t>https://www.college.police.uk/Pages/Home.aspx</w:t>
        </w:r>
      </w:hyperlink>
      <w:r w:rsidR="00824D7B">
        <w:rPr>
          <w:color w:val="2E74B5" w:themeColor="accent1" w:themeShade="BF"/>
          <w:sz w:val="24"/>
          <w:szCs w:val="24"/>
        </w:rPr>
        <w:t xml:space="preserve"> </w:t>
      </w:r>
    </w:p>
    <w:p w:rsidR="00824D7B" w:rsidRDefault="00824D7B" w:rsidP="00D84D40">
      <w:pPr>
        <w:rPr>
          <w:sz w:val="24"/>
          <w:szCs w:val="24"/>
        </w:rPr>
      </w:pPr>
    </w:p>
    <w:p w:rsidR="00824D7B" w:rsidRDefault="00824D7B" w:rsidP="00D84D40">
      <w:pPr>
        <w:rPr>
          <w:sz w:val="24"/>
          <w:szCs w:val="24"/>
        </w:rPr>
      </w:pPr>
      <w:r>
        <w:rPr>
          <w:sz w:val="24"/>
          <w:szCs w:val="24"/>
        </w:rPr>
        <w:t>Books:</w:t>
      </w:r>
    </w:p>
    <w:p w:rsidR="001A72B0" w:rsidRDefault="00824D7B" w:rsidP="00D84D40">
      <w:pPr>
        <w:rPr>
          <w:sz w:val="24"/>
          <w:szCs w:val="24"/>
        </w:rPr>
      </w:pPr>
      <w:r>
        <w:rPr>
          <w:sz w:val="24"/>
          <w:szCs w:val="24"/>
        </w:rPr>
        <w:t xml:space="preserve">Basics in Psychology; Woods, B. Houghton and </w:t>
      </w:r>
      <w:proofErr w:type="spellStart"/>
      <w:r>
        <w:rPr>
          <w:sz w:val="24"/>
          <w:szCs w:val="24"/>
        </w:rPr>
        <w:t>Stodder</w:t>
      </w:r>
      <w:proofErr w:type="spellEnd"/>
      <w:r>
        <w:rPr>
          <w:sz w:val="24"/>
          <w:szCs w:val="24"/>
        </w:rPr>
        <w:t xml:space="preserve"> 1995</w:t>
      </w:r>
    </w:p>
    <w:p w:rsidR="00824D7B" w:rsidRPr="00D84D40" w:rsidRDefault="00FB7B75" w:rsidP="00D84D40">
      <w:pPr>
        <w:rPr>
          <w:sz w:val="24"/>
          <w:szCs w:val="24"/>
        </w:rPr>
      </w:pPr>
      <w:r>
        <w:rPr>
          <w:sz w:val="24"/>
          <w:szCs w:val="24"/>
        </w:rPr>
        <w:t>A Practical Guide Teaching Today; Petty, G. Oxford Press 2014: 5</w:t>
      </w:r>
      <w:r w:rsidRPr="00FB7B75">
        <w:rPr>
          <w:sz w:val="24"/>
          <w:szCs w:val="24"/>
          <w:vertAlign w:val="superscript"/>
        </w:rPr>
        <w:t>th</w:t>
      </w:r>
      <w:r>
        <w:rPr>
          <w:sz w:val="24"/>
          <w:szCs w:val="24"/>
        </w:rPr>
        <w:t xml:space="preserve"> Edition</w:t>
      </w:r>
    </w:p>
    <w:sectPr w:rsidR="00824D7B" w:rsidRPr="00D84D40" w:rsidSect="00ED29F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23A6" w:rsidRDefault="00F223A6" w:rsidP="00D84D40">
      <w:pPr>
        <w:spacing w:after="0" w:line="240" w:lineRule="auto"/>
      </w:pPr>
      <w:r>
        <w:separator/>
      </w:r>
    </w:p>
  </w:endnote>
  <w:endnote w:type="continuationSeparator" w:id="0">
    <w:p w:rsidR="00F223A6" w:rsidRDefault="00F223A6" w:rsidP="00D84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23A6" w:rsidRDefault="00F223A6" w:rsidP="009908EE">
    <w:pPr>
      <w:pStyle w:val="Footer"/>
      <w:rPr>
        <w:color w:val="000000"/>
        <w:sz w:val="17"/>
      </w:rPr>
    </w:pPr>
    <w:bookmarkStart w:id="3" w:name="TITUS1FooterEvenPages"/>
    <w:r>
      <w:rPr>
        <w:color w:val="000000"/>
        <w:sz w:val="17"/>
      </w:rPr>
      <w:t> </w:t>
    </w:r>
  </w:p>
  <w:bookmarkEnd w:id="3"/>
  <w:p w:rsidR="00F223A6" w:rsidRDefault="00F223A6" w:rsidP="00A862D9">
    <w:pPr>
      <w:pStyle w:val="Footer"/>
    </w:pPr>
  </w:p>
  <w:p w:rsidR="00F223A6" w:rsidRDefault="00F223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23A6" w:rsidRDefault="00F223A6" w:rsidP="009908EE">
    <w:pPr>
      <w:pStyle w:val="Footer"/>
      <w:rPr>
        <w:color w:val="000000"/>
        <w:sz w:val="17"/>
      </w:rPr>
    </w:pPr>
    <w:bookmarkStart w:id="4" w:name="TITUS1FooterPrimary"/>
    <w:r>
      <w:rPr>
        <w:color w:val="000000"/>
        <w:sz w:val="17"/>
      </w:rPr>
      <w:t> </w:t>
    </w:r>
  </w:p>
  <w:bookmarkEnd w:id="4"/>
  <w:p w:rsidR="00F223A6" w:rsidRDefault="00F223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23A6" w:rsidRDefault="00F223A6" w:rsidP="009908EE">
    <w:pPr>
      <w:pStyle w:val="Footer"/>
      <w:rPr>
        <w:color w:val="000000"/>
        <w:sz w:val="17"/>
      </w:rPr>
    </w:pPr>
    <w:bookmarkStart w:id="6" w:name="TITUS1FooterFirstPage"/>
    <w:r>
      <w:rPr>
        <w:color w:val="000000"/>
        <w:sz w:val="17"/>
      </w:rPr>
      <w:t> </w:t>
    </w:r>
  </w:p>
  <w:bookmarkEnd w:id="6"/>
  <w:p w:rsidR="00F223A6" w:rsidRDefault="00F22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23A6" w:rsidRDefault="00F223A6" w:rsidP="00D84D40">
      <w:pPr>
        <w:spacing w:after="0" w:line="240" w:lineRule="auto"/>
      </w:pPr>
      <w:r>
        <w:separator/>
      </w:r>
    </w:p>
  </w:footnote>
  <w:footnote w:type="continuationSeparator" w:id="0">
    <w:p w:rsidR="00F223A6" w:rsidRDefault="00F223A6" w:rsidP="00D84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23A6" w:rsidRDefault="00F223A6" w:rsidP="009908EE">
    <w:pPr>
      <w:pStyle w:val="Header"/>
      <w:rPr>
        <w:color w:val="000000"/>
        <w:sz w:val="17"/>
      </w:rPr>
    </w:pPr>
    <w:bookmarkStart w:id="1" w:name="TITUS1HeaderEvenPages"/>
    <w:r>
      <w:rPr>
        <w:color w:val="000000"/>
        <w:sz w:val="17"/>
      </w:rPr>
      <w:t> </w:t>
    </w:r>
  </w:p>
  <w:bookmarkEnd w:id="1" w:displacedByCustomXml="next"/>
  <w:sdt>
    <w:sdtPr>
      <w:id w:val="578025026"/>
      <w:docPartObj>
        <w:docPartGallery w:val="Page Numbers (Top of Page)"/>
        <w:docPartUnique/>
      </w:docPartObj>
    </w:sdtPr>
    <w:sdtEndPr>
      <w:rPr>
        <w:noProof/>
        <w:sz w:val="24"/>
        <w:szCs w:val="24"/>
      </w:rPr>
    </w:sdtEndPr>
    <w:sdtContent>
      <w:p w:rsidR="00F223A6" w:rsidRDefault="00F223A6" w:rsidP="00ED29F7">
        <w:pPr>
          <w:pStyle w:val="Header"/>
          <w:jc w:val="right"/>
          <w:rPr>
            <w:noProof/>
          </w:rPr>
        </w:pPr>
        <w:r>
          <w:fldChar w:fldCharType="begin"/>
        </w:r>
        <w:r>
          <w:instrText xml:space="preserve"> PAGE   \* MERGEFORMAT </w:instrText>
        </w:r>
        <w:r>
          <w:fldChar w:fldCharType="separate"/>
        </w:r>
        <w:r w:rsidR="00AB63DD">
          <w:rPr>
            <w:noProof/>
          </w:rPr>
          <w:t>6</w:t>
        </w:r>
        <w:r>
          <w:rPr>
            <w:noProof/>
          </w:rPr>
          <w:fldChar w:fldCharType="end"/>
        </w:r>
      </w:p>
      <w:p w:rsidR="00F223A6" w:rsidRPr="00D84D40" w:rsidRDefault="00F223A6" w:rsidP="00ED29F7">
        <w:pPr>
          <w:pStyle w:val="Header"/>
          <w:rPr>
            <w:sz w:val="24"/>
            <w:szCs w:val="24"/>
          </w:rPr>
        </w:pPr>
        <w:r w:rsidRPr="00D84D40">
          <w:rPr>
            <w:sz w:val="24"/>
            <w:szCs w:val="24"/>
          </w:rPr>
          <w:t>Darren Hembrow 1908926</w:t>
        </w:r>
      </w:p>
    </w:sdtContent>
  </w:sdt>
  <w:p w:rsidR="00F223A6" w:rsidRDefault="00F223A6" w:rsidP="00ED29F7">
    <w:pPr>
      <w:pStyle w:val="Header"/>
    </w:pPr>
  </w:p>
  <w:p w:rsidR="00F223A6" w:rsidRDefault="00F223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23A6" w:rsidRDefault="00F223A6" w:rsidP="009908EE">
    <w:pPr>
      <w:pStyle w:val="Header"/>
      <w:rPr>
        <w:color w:val="000000"/>
        <w:sz w:val="17"/>
      </w:rPr>
    </w:pPr>
    <w:bookmarkStart w:id="2" w:name="TITUS1HeaderPrimary"/>
    <w:r>
      <w:rPr>
        <w:color w:val="000000"/>
        <w:sz w:val="17"/>
      </w:rPr>
      <w:t> </w:t>
    </w:r>
  </w:p>
  <w:bookmarkEnd w:id="2" w:displacedByCustomXml="next"/>
  <w:sdt>
    <w:sdtPr>
      <w:id w:val="783464338"/>
      <w:docPartObj>
        <w:docPartGallery w:val="Page Numbers (Top of Page)"/>
        <w:docPartUnique/>
      </w:docPartObj>
    </w:sdtPr>
    <w:sdtEndPr>
      <w:rPr>
        <w:noProof/>
        <w:sz w:val="24"/>
        <w:szCs w:val="24"/>
      </w:rPr>
    </w:sdtEndPr>
    <w:sdtContent>
      <w:p w:rsidR="00F223A6" w:rsidRDefault="00F223A6">
        <w:pPr>
          <w:pStyle w:val="Header"/>
          <w:jc w:val="right"/>
          <w:rPr>
            <w:noProof/>
          </w:rPr>
        </w:pPr>
        <w:r>
          <w:fldChar w:fldCharType="begin"/>
        </w:r>
        <w:r>
          <w:instrText xml:space="preserve"> PAGE   \* MERGEFORMAT </w:instrText>
        </w:r>
        <w:r>
          <w:fldChar w:fldCharType="separate"/>
        </w:r>
        <w:r w:rsidR="00AB63DD">
          <w:rPr>
            <w:noProof/>
          </w:rPr>
          <w:t>7</w:t>
        </w:r>
        <w:r>
          <w:rPr>
            <w:noProof/>
          </w:rPr>
          <w:fldChar w:fldCharType="end"/>
        </w:r>
      </w:p>
      <w:p w:rsidR="00F223A6" w:rsidRPr="00D84D40" w:rsidRDefault="00F223A6" w:rsidP="00D84D40">
        <w:pPr>
          <w:pStyle w:val="Header"/>
          <w:rPr>
            <w:sz w:val="24"/>
            <w:szCs w:val="24"/>
          </w:rPr>
        </w:pPr>
        <w:r w:rsidRPr="00D84D40">
          <w:rPr>
            <w:sz w:val="24"/>
            <w:szCs w:val="24"/>
          </w:rPr>
          <w:t>Darren Hembrow 1908926</w:t>
        </w:r>
      </w:p>
    </w:sdtContent>
  </w:sdt>
  <w:p w:rsidR="00F223A6" w:rsidRDefault="00F223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23A6" w:rsidRDefault="00F223A6" w:rsidP="009908EE">
    <w:pPr>
      <w:pStyle w:val="Header"/>
      <w:rPr>
        <w:color w:val="000000"/>
        <w:sz w:val="17"/>
      </w:rPr>
    </w:pPr>
    <w:bookmarkStart w:id="5" w:name="TITUS1HeaderFirstPage"/>
    <w:r>
      <w:rPr>
        <w:color w:val="000000"/>
        <w:sz w:val="17"/>
      </w:rPr>
      <w:t> </w:t>
    </w:r>
  </w:p>
  <w:bookmarkEnd w:id="5" w:displacedByCustomXml="next"/>
  <w:sdt>
    <w:sdtPr>
      <w:id w:val="-1396960198"/>
      <w:docPartObj>
        <w:docPartGallery w:val="Page Numbers (Top of Page)"/>
        <w:docPartUnique/>
      </w:docPartObj>
    </w:sdtPr>
    <w:sdtEndPr>
      <w:rPr>
        <w:noProof/>
        <w:sz w:val="24"/>
        <w:szCs w:val="24"/>
      </w:rPr>
    </w:sdtEndPr>
    <w:sdtContent>
      <w:p w:rsidR="00F223A6" w:rsidRDefault="00F223A6" w:rsidP="00ED29F7">
        <w:pPr>
          <w:pStyle w:val="Header"/>
          <w:jc w:val="right"/>
          <w:rPr>
            <w:noProof/>
          </w:rPr>
        </w:pPr>
        <w:r>
          <w:fldChar w:fldCharType="begin"/>
        </w:r>
        <w:r>
          <w:instrText xml:space="preserve"> PAGE   \* MERGEFORMAT </w:instrText>
        </w:r>
        <w:r>
          <w:fldChar w:fldCharType="separate"/>
        </w:r>
        <w:r w:rsidR="00AB63DD">
          <w:rPr>
            <w:noProof/>
          </w:rPr>
          <w:t>1</w:t>
        </w:r>
        <w:r>
          <w:rPr>
            <w:noProof/>
          </w:rPr>
          <w:fldChar w:fldCharType="end"/>
        </w:r>
      </w:p>
      <w:p w:rsidR="00F223A6" w:rsidRPr="00D84D40" w:rsidRDefault="00F223A6" w:rsidP="00ED29F7">
        <w:pPr>
          <w:pStyle w:val="Header"/>
          <w:rPr>
            <w:sz w:val="24"/>
            <w:szCs w:val="24"/>
          </w:rPr>
        </w:pPr>
        <w:r w:rsidRPr="00D84D40">
          <w:rPr>
            <w:sz w:val="24"/>
            <w:szCs w:val="24"/>
          </w:rPr>
          <w:t>Darren Hembrow 1908926</w:t>
        </w:r>
      </w:p>
    </w:sdtContent>
  </w:sdt>
  <w:p w:rsidR="00F223A6" w:rsidRDefault="00F223A6" w:rsidP="00ED29F7">
    <w:pPr>
      <w:pStyle w:val="Header"/>
    </w:pPr>
  </w:p>
  <w:p w:rsidR="00F223A6" w:rsidRDefault="00F223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D40"/>
    <w:rsid w:val="000778F0"/>
    <w:rsid w:val="000C24A5"/>
    <w:rsid w:val="000D3458"/>
    <w:rsid w:val="001800D7"/>
    <w:rsid w:val="001A2231"/>
    <w:rsid w:val="001A72B0"/>
    <w:rsid w:val="001B1CD4"/>
    <w:rsid w:val="002B5DF9"/>
    <w:rsid w:val="002E0A09"/>
    <w:rsid w:val="00301685"/>
    <w:rsid w:val="00317594"/>
    <w:rsid w:val="00407849"/>
    <w:rsid w:val="004446CA"/>
    <w:rsid w:val="00471C35"/>
    <w:rsid w:val="00486552"/>
    <w:rsid w:val="004F4763"/>
    <w:rsid w:val="0050588A"/>
    <w:rsid w:val="005D5660"/>
    <w:rsid w:val="006151BE"/>
    <w:rsid w:val="00660EBA"/>
    <w:rsid w:val="00673356"/>
    <w:rsid w:val="006A6E27"/>
    <w:rsid w:val="006C3919"/>
    <w:rsid w:val="006C411D"/>
    <w:rsid w:val="006E08F8"/>
    <w:rsid w:val="007133A5"/>
    <w:rsid w:val="00806052"/>
    <w:rsid w:val="00824D7B"/>
    <w:rsid w:val="0082706B"/>
    <w:rsid w:val="0083176B"/>
    <w:rsid w:val="008628CF"/>
    <w:rsid w:val="0086469D"/>
    <w:rsid w:val="0086736F"/>
    <w:rsid w:val="008A0E6E"/>
    <w:rsid w:val="008E749F"/>
    <w:rsid w:val="008F1CB3"/>
    <w:rsid w:val="00922CF5"/>
    <w:rsid w:val="009908EE"/>
    <w:rsid w:val="009F7AAA"/>
    <w:rsid w:val="00A862D9"/>
    <w:rsid w:val="00AA0C13"/>
    <w:rsid w:val="00AB63DD"/>
    <w:rsid w:val="00B12D96"/>
    <w:rsid w:val="00B518EC"/>
    <w:rsid w:val="00BE74DF"/>
    <w:rsid w:val="00C20400"/>
    <w:rsid w:val="00C55973"/>
    <w:rsid w:val="00C92785"/>
    <w:rsid w:val="00D62104"/>
    <w:rsid w:val="00D84D40"/>
    <w:rsid w:val="00E0742A"/>
    <w:rsid w:val="00E10869"/>
    <w:rsid w:val="00E26253"/>
    <w:rsid w:val="00E341E3"/>
    <w:rsid w:val="00E838AF"/>
    <w:rsid w:val="00ED29F7"/>
    <w:rsid w:val="00EE162C"/>
    <w:rsid w:val="00F12D88"/>
    <w:rsid w:val="00F223A6"/>
    <w:rsid w:val="00F7095F"/>
    <w:rsid w:val="00FB7B75"/>
    <w:rsid w:val="00FD4A1B"/>
    <w:rsid w:val="00FE2607"/>
    <w:rsid w:val="00FF6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5F3EE563"/>
  <w15:chartTrackingRefBased/>
  <w15:docId w15:val="{A9028DFF-4537-4347-A9C2-01E2BCF03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4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D40"/>
  </w:style>
  <w:style w:type="paragraph" w:styleId="Footer">
    <w:name w:val="footer"/>
    <w:basedOn w:val="Normal"/>
    <w:link w:val="FooterChar"/>
    <w:uiPriority w:val="99"/>
    <w:unhideWhenUsed/>
    <w:rsid w:val="00D84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D40"/>
  </w:style>
  <w:style w:type="character" w:styleId="Hyperlink">
    <w:name w:val="Hyperlink"/>
    <w:basedOn w:val="DefaultParagraphFont"/>
    <w:uiPriority w:val="99"/>
    <w:unhideWhenUsed/>
    <w:rsid w:val="008646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8980708">
      <w:bodyDiv w:val="1"/>
      <w:marLeft w:val="0"/>
      <w:marRight w:val="0"/>
      <w:marTop w:val="0"/>
      <w:marBottom w:val="0"/>
      <w:divBdr>
        <w:top w:val="none" w:sz="0" w:space="0" w:color="auto"/>
        <w:left w:val="none" w:sz="0" w:space="0" w:color="auto"/>
        <w:bottom w:val="none" w:sz="0" w:space="0" w:color="auto"/>
        <w:right w:val="none" w:sz="0" w:space="0" w:color="auto"/>
      </w:divBdr>
    </w:div>
    <w:div w:id="201394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e.u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searchgate.net/publication/329939719_Emerging_pedagogies_for_effective_adult_learning_From_andragogy_to_heutagogy"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simplypsychology.ord" TargetMode="External"/><Relationship Id="rId11" Type="http://schemas.openxmlformats.org/officeDocument/2006/relationships/hyperlink" Target="https://www.college.police.uk/Pages/Home.aspx"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s3.eu-west-2.amazonaws.com/assets.creode.advancehe-document-manager/documents/advance-he/UK%20Professional%20Standards%20Framework_1570613241.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dvance-he.ac.uk/knowledge-hub/uk-professional-standards-framework-ukps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969</TotalTime>
  <Pages>7</Pages>
  <Words>2606</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Darren Hembrow</cp:lastModifiedBy>
  <cp:revision>19</cp:revision>
  <dcterms:created xsi:type="dcterms:W3CDTF">2020-01-08T13:29:00Z</dcterms:created>
  <dcterms:modified xsi:type="dcterms:W3CDTF">2020-05-27T13:15:00Z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270c5d8c-f05f-40a5-baba-45c052bf2e44</vt:lpwstr>
  </property>
  <property fmtid="{D5CDD505-2E9C-101B-9397-08002B2CF9AE}" pid="3" name="Classification">
    <vt:lpwstr>OFFICIAL</vt:lpwstr>
  </property>
  <property fmtid="{D5CDD505-2E9C-101B-9397-08002B2CF9AE}" pid="4" name="Visibility">
    <vt:lpwstr>NOT VISIBLE</vt:lpwstr>
  </property>
</Properties>
</file>