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5920254" w:displacedByCustomXml="next"/>
    <w:sdt>
      <w:sdtPr>
        <w:rPr>
          <w:rFonts w:eastAsiaTheme="minorHAnsi"/>
          <w:color w:val="5B9BD5" w:themeColor="accent1"/>
          <w:lang w:val="en-GB"/>
        </w:rPr>
        <w:id w:val="-1532571276"/>
        <w:docPartObj>
          <w:docPartGallery w:val="Cover Pages"/>
          <w:docPartUnique/>
        </w:docPartObj>
      </w:sdtPr>
      <w:sdtEndPr>
        <w:rPr>
          <w:b/>
          <w:color w:val="auto"/>
          <w:sz w:val="28"/>
          <w:u w:val="single"/>
        </w:rPr>
      </w:sdtEndPr>
      <w:sdtContent>
        <w:p w14:paraId="0CA4C702" w14:textId="7E16F8CB" w:rsidR="00942E4D" w:rsidRDefault="00942E4D">
          <w:pPr>
            <w:pStyle w:val="NoSpacing"/>
            <w:spacing w:before="1540" w:after="240"/>
            <w:jc w:val="center"/>
            <w:rPr>
              <w:color w:val="5B9BD5" w:themeColor="accent1"/>
            </w:rPr>
          </w:pPr>
          <w:r>
            <w:rPr>
              <w:noProof/>
              <w:color w:val="5B9BD5" w:themeColor="accent1"/>
            </w:rPr>
            <w:drawing>
              <wp:inline distT="0" distB="0" distL="0" distR="0" wp14:anchorId="0A000296" wp14:editId="3D6FF52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Narrow" w:hAnsi="Arial Narrow"/>
              <w:b/>
              <w:color w:val="5B9BD5" w:themeColor="accent1"/>
              <w:sz w:val="28"/>
            </w:rPr>
            <w:alias w:val="Title"/>
            <w:tag w:val=""/>
            <w:id w:val="1735040861"/>
            <w:placeholder>
              <w:docPart w:val="3707389645154573A8EE00C00FF997F7"/>
            </w:placeholder>
            <w:dataBinding w:prefixMappings="xmlns:ns0='http://purl.org/dc/elements/1.1/' xmlns:ns1='http://schemas.openxmlformats.org/package/2006/metadata/core-properties' " w:xpath="/ns1:coreProperties[1]/ns0:title[1]" w:storeItemID="{6C3C8BC8-F283-45AE-878A-BAB7291924A1}"/>
            <w:text/>
          </w:sdtPr>
          <w:sdtEndPr/>
          <w:sdtContent>
            <w:p w14:paraId="287344E9" w14:textId="7A0C61DA" w:rsidR="00942E4D" w:rsidRPr="00FE3B86" w:rsidRDefault="00942E4D">
              <w:pPr>
                <w:pStyle w:val="NoSpacing"/>
                <w:pBdr>
                  <w:top w:val="single" w:sz="6" w:space="6" w:color="5B9BD5" w:themeColor="accent1"/>
                  <w:bottom w:val="single" w:sz="6" w:space="6" w:color="5B9BD5" w:themeColor="accent1"/>
                </w:pBdr>
                <w:spacing w:after="240"/>
                <w:jc w:val="center"/>
                <w:rPr>
                  <w:rFonts w:ascii="Arial Narrow" w:eastAsiaTheme="majorEastAsia" w:hAnsi="Arial Narrow" w:cstheme="majorBidi"/>
                  <w:caps/>
                  <w:color w:val="5B9BD5" w:themeColor="accent1"/>
                  <w:sz w:val="80"/>
                  <w:szCs w:val="80"/>
                </w:rPr>
              </w:pPr>
              <w:r w:rsidRPr="00FE3B86">
                <w:rPr>
                  <w:rFonts w:ascii="Arial Narrow" w:hAnsi="Arial Narrow"/>
                  <w:b/>
                  <w:color w:val="5B9BD5" w:themeColor="accent1"/>
                  <w:sz w:val="28"/>
                </w:rPr>
                <w:t>Evaluate what impact BREXIT (United Kingdom leaving the European Union) may have on the criminal justice system in this country.</w:t>
              </w:r>
            </w:p>
          </w:sdtContent>
        </w:sdt>
        <w:p w14:paraId="6927666C" w14:textId="249B53BF" w:rsidR="00942E4D" w:rsidRDefault="00FE3B86" w:rsidP="00F14567">
          <w:pPr>
            <w:pStyle w:val="NoSpacing"/>
            <w:rPr>
              <w:color w:val="5B9BD5" w:themeColor="accent1"/>
              <w:sz w:val="28"/>
              <w:szCs w:val="28"/>
            </w:rPr>
          </w:pPr>
          <w:r w:rsidRPr="00FE3B86">
            <w:rPr>
              <w:b/>
              <w:noProof/>
              <w:sz w:val="28"/>
              <w:u w:val="single"/>
            </w:rPr>
            <mc:AlternateContent>
              <mc:Choice Requires="wps">
                <w:drawing>
                  <wp:anchor distT="45720" distB="45720" distL="114300" distR="114300" simplePos="0" relativeHeight="251659776" behindDoc="0" locked="0" layoutInCell="1" allowOverlap="1" wp14:anchorId="77DC8183" wp14:editId="43C430C3">
                    <wp:simplePos x="0" y="0"/>
                    <wp:positionH relativeFrom="column">
                      <wp:posOffset>-415290</wp:posOffset>
                    </wp:positionH>
                    <wp:positionV relativeFrom="paragraph">
                      <wp:posOffset>640080</wp:posOffset>
                    </wp:positionV>
                    <wp:extent cx="6538595" cy="3965575"/>
                    <wp:effectExtent l="0" t="0" r="1460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3965575"/>
                            </a:xfrm>
                            <a:prstGeom prst="rect">
                              <a:avLst/>
                            </a:prstGeom>
                            <a:solidFill>
                              <a:srgbClr val="FFFFFF"/>
                            </a:solidFill>
                            <a:ln w="9525">
                              <a:solidFill>
                                <a:srgbClr val="000000"/>
                              </a:solidFill>
                              <a:miter lim="800000"/>
                              <a:headEnd/>
                              <a:tailEnd/>
                            </a:ln>
                          </wps:spPr>
                          <wps:txbx>
                            <w:txbxContent>
                              <w:p w14:paraId="7BA22DEF" w14:textId="50EC786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Name: Joseph John Williams</w:t>
                                </w:r>
                                <w:r>
                                  <w:rPr>
                                    <w:rStyle w:val="eop"/>
                                    <w:sz w:val="27"/>
                                    <w:szCs w:val="27"/>
                                  </w:rPr>
                                  <w:t> </w:t>
                                </w:r>
                              </w:p>
                              <w:p w14:paraId="30DE52CF"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17C919B2" w14:textId="4316F9E3"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Module: EU Law</w:t>
                                </w:r>
                                <w:r>
                                  <w:rPr>
                                    <w:rStyle w:val="eop"/>
                                    <w:sz w:val="27"/>
                                    <w:szCs w:val="27"/>
                                  </w:rPr>
                                  <w:t> </w:t>
                                </w:r>
                              </w:p>
                              <w:p w14:paraId="616B0348"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18EB7C7C" w14:textId="7E67711B"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Assessment Number: 1 of 2</w:t>
                                </w:r>
                                <w:r>
                                  <w:rPr>
                                    <w:rStyle w:val="eop"/>
                                    <w:sz w:val="27"/>
                                    <w:szCs w:val="27"/>
                                  </w:rPr>
                                  <w:t> </w:t>
                                </w:r>
                              </w:p>
                              <w:p w14:paraId="4046FD12" w14:textId="77777777" w:rsidR="00FE3B86" w:rsidRDefault="00FE3B86" w:rsidP="00FE3B86">
                                <w:pPr>
                                  <w:pStyle w:val="paragraph"/>
                                  <w:spacing w:before="0" w:beforeAutospacing="0" w:after="0" w:afterAutospacing="0"/>
                                  <w:jc w:val="both"/>
                                  <w:textAlignment w:val="baseline"/>
                                  <w:rPr>
                                    <w:rStyle w:val="normaltextrun"/>
                                    <w:color w:val="000000"/>
                                    <w:sz w:val="27"/>
                                    <w:szCs w:val="27"/>
                                    <w:lang w:val="en-US"/>
                                  </w:rPr>
                                </w:pPr>
                              </w:p>
                              <w:p w14:paraId="0CFFA36E" w14:textId="5F12A0F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Lecturer: Laura Knight</w:t>
                                </w:r>
                                <w:r>
                                  <w:rPr>
                                    <w:rStyle w:val="eop"/>
                                    <w:sz w:val="27"/>
                                    <w:szCs w:val="27"/>
                                  </w:rPr>
                                  <w:t> </w:t>
                                </w:r>
                              </w:p>
                              <w:p w14:paraId="10FD437C"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462D592D" w14:textId="2F5B6E7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Submission Date: </w:t>
                                </w:r>
                              </w:p>
                              <w:p w14:paraId="77D368B0"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54C2DF40" w14:textId="62AF75BD"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Word Count: 2,</w:t>
                                </w:r>
                                <w:r w:rsidR="00C0362F">
                                  <w:rPr>
                                    <w:rStyle w:val="normaltextrun"/>
                                    <w:color w:val="000000"/>
                                    <w:sz w:val="27"/>
                                    <w:szCs w:val="27"/>
                                    <w:lang w:val="en-US"/>
                                  </w:rPr>
                                  <w:t>68</w:t>
                                </w:r>
                                <w:r w:rsidR="0088426A">
                                  <w:rPr>
                                    <w:rStyle w:val="normaltextrun"/>
                                    <w:color w:val="000000"/>
                                    <w:sz w:val="27"/>
                                    <w:szCs w:val="27"/>
                                    <w:lang w:val="en-US"/>
                                  </w:rPr>
                                  <w:t>9</w:t>
                                </w:r>
                              </w:p>
                              <w:p w14:paraId="193FFDFE" w14:textId="057E14B1" w:rsidR="00FE3B86" w:rsidRDefault="00FE3B86">
                                <w:bookmarkStart w:id="1" w:name="_GoBack"/>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DC8183" id="_x0000_t202" coordsize="21600,21600" o:spt="202" path="m,l,21600r21600,l21600,xe">
                    <v:stroke joinstyle="miter"/>
                    <v:path gradientshapeok="t" o:connecttype="rect"/>
                  </v:shapetype>
                  <v:shape id="Text Box 2" o:spid="_x0000_s1026" type="#_x0000_t202" style="position:absolute;margin-left:-32.7pt;margin-top:50.4pt;width:514.85pt;height:312.2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">
                    <v:textbox>
                      <w:txbxContent>
                        <w:p w14:paraId="7BA22DEF" w14:textId="50EC786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Name: Joseph John Williams</w:t>
                          </w:r>
                          <w:r>
                            <w:rPr>
                              <w:rStyle w:val="eop"/>
                              <w:sz w:val="27"/>
                              <w:szCs w:val="27"/>
                            </w:rPr>
                            <w:t> </w:t>
                          </w:r>
                        </w:p>
                        <w:p w14:paraId="30DE52CF"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17C919B2" w14:textId="4316F9E3"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Module: EU Law</w:t>
                          </w:r>
                          <w:r>
                            <w:rPr>
                              <w:rStyle w:val="eop"/>
                              <w:sz w:val="27"/>
                              <w:szCs w:val="27"/>
                            </w:rPr>
                            <w:t> </w:t>
                          </w:r>
                        </w:p>
                        <w:p w14:paraId="616B0348"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18EB7C7C" w14:textId="7E67711B"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Assessment Number: 1 of 2</w:t>
                          </w:r>
                          <w:r>
                            <w:rPr>
                              <w:rStyle w:val="eop"/>
                              <w:sz w:val="27"/>
                              <w:szCs w:val="27"/>
                            </w:rPr>
                            <w:t> </w:t>
                          </w:r>
                        </w:p>
                        <w:p w14:paraId="4046FD12" w14:textId="77777777" w:rsidR="00FE3B86" w:rsidRDefault="00FE3B86" w:rsidP="00FE3B86">
                          <w:pPr>
                            <w:pStyle w:val="paragraph"/>
                            <w:spacing w:before="0" w:beforeAutospacing="0" w:after="0" w:afterAutospacing="0"/>
                            <w:jc w:val="both"/>
                            <w:textAlignment w:val="baseline"/>
                            <w:rPr>
                              <w:rStyle w:val="normaltextrun"/>
                              <w:color w:val="000000"/>
                              <w:sz w:val="27"/>
                              <w:szCs w:val="27"/>
                              <w:lang w:val="en-US"/>
                            </w:rPr>
                          </w:pPr>
                        </w:p>
                        <w:p w14:paraId="0CFFA36E" w14:textId="5F12A0F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Lecturer: Laura Knight</w:t>
                          </w:r>
                          <w:r>
                            <w:rPr>
                              <w:rStyle w:val="eop"/>
                              <w:sz w:val="27"/>
                              <w:szCs w:val="27"/>
                            </w:rPr>
                            <w:t> </w:t>
                          </w:r>
                        </w:p>
                        <w:p w14:paraId="10FD437C"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462D592D" w14:textId="2F5B6E72"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Submission Date: </w:t>
                          </w:r>
                        </w:p>
                        <w:p w14:paraId="77D368B0" w14:textId="77777777" w:rsidR="00FE3B86" w:rsidRDefault="00FE3B86" w:rsidP="00FE3B86">
                          <w:pPr>
                            <w:pStyle w:val="paragraph"/>
                            <w:spacing w:before="0" w:beforeAutospacing="0" w:after="0" w:afterAutospacing="0"/>
                            <w:textAlignment w:val="baseline"/>
                            <w:rPr>
                              <w:rStyle w:val="normaltextrun"/>
                              <w:color w:val="000000"/>
                              <w:sz w:val="27"/>
                              <w:szCs w:val="27"/>
                              <w:lang w:val="en-US"/>
                            </w:rPr>
                          </w:pPr>
                        </w:p>
                        <w:p w14:paraId="54C2DF40" w14:textId="62AF75BD" w:rsidR="00FE3B86" w:rsidRDefault="00FE3B86" w:rsidP="00FE3B86">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Word Count: 2,</w:t>
                          </w:r>
                          <w:r w:rsidR="00C0362F">
                            <w:rPr>
                              <w:rStyle w:val="normaltextrun"/>
                              <w:color w:val="000000"/>
                              <w:sz w:val="27"/>
                              <w:szCs w:val="27"/>
                              <w:lang w:val="en-US"/>
                            </w:rPr>
                            <w:t>68</w:t>
                          </w:r>
                          <w:r w:rsidR="0088426A">
                            <w:rPr>
                              <w:rStyle w:val="normaltextrun"/>
                              <w:color w:val="000000"/>
                              <w:sz w:val="27"/>
                              <w:szCs w:val="27"/>
                              <w:lang w:val="en-US"/>
                            </w:rPr>
                            <w:t>9</w:t>
                          </w:r>
                        </w:p>
                        <w:p w14:paraId="193FFDFE" w14:textId="057E14B1" w:rsidR="00FE3B86" w:rsidRDefault="00FE3B86">
                          <w:bookmarkStart w:id="2" w:name="_GoBack"/>
                          <w:bookmarkEnd w:id="2"/>
                        </w:p>
                      </w:txbxContent>
                    </v:textbox>
                    <w10:wrap type="square"/>
                  </v:shape>
                </w:pict>
              </mc:Fallback>
            </mc:AlternateContent>
          </w:r>
        </w:p>
        <w:p w14:paraId="27913DE3" w14:textId="28D23DD8" w:rsidR="00942E4D" w:rsidRDefault="00942E4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7728" behindDoc="0" locked="0" layoutInCell="1" allowOverlap="1" wp14:anchorId="0B1CD002" wp14:editId="6B64935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4DC72" w14:textId="1FE51E88" w:rsidR="00942E4D" w:rsidRDefault="00942E4D">
                                <w:pPr>
                                  <w:pStyle w:val="NoSpacing"/>
                                  <w:spacing w:after="40"/>
                                  <w:jc w:val="center"/>
                                  <w:rPr>
                                    <w:caps/>
                                    <w:color w:val="5B9BD5" w:themeColor="accent1"/>
                                    <w:sz w:val="28"/>
                                    <w:szCs w:val="28"/>
                                  </w:rPr>
                                </w:pPr>
                              </w:p>
                              <w:p w14:paraId="3659D975" w14:textId="1DBDDC5E" w:rsidR="00942E4D" w:rsidRDefault="00942E4D">
                                <w:pPr>
                                  <w:pStyle w:val="NoSpacing"/>
                                  <w:jc w:val="center"/>
                                  <w:rPr>
                                    <w:color w:val="5B9BD5" w:themeColor="accent1"/>
                                  </w:rPr>
                                </w:pPr>
                              </w:p>
                              <w:p w14:paraId="2FF82164" w14:textId="3C6F4040" w:rsidR="00942E4D" w:rsidRDefault="00942E4D">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0B1CD002" id="Text Box 142" o:spid="_x0000_s1027" type="#_x0000_t202" style="position:absolute;left:0;text-align:left;margin-left:0;margin-top:0;width:516pt;height:43.9pt;z-index:25165772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p w14:paraId="3714DC72" w14:textId="1FE51E88" w:rsidR="00942E4D" w:rsidRDefault="00942E4D">
                          <w:pPr>
                            <w:pStyle w:val="NoSpacing"/>
                            <w:spacing w:after="40"/>
                            <w:jc w:val="center"/>
                            <w:rPr>
                              <w:caps/>
                              <w:color w:val="5B9BD5" w:themeColor="accent1"/>
                              <w:sz w:val="28"/>
                              <w:szCs w:val="28"/>
                            </w:rPr>
                          </w:pPr>
                        </w:p>
                        <w:p w14:paraId="3659D975" w14:textId="1DBDDC5E" w:rsidR="00942E4D" w:rsidRDefault="00942E4D">
                          <w:pPr>
                            <w:pStyle w:val="NoSpacing"/>
                            <w:jc w:val="center"/>
                            <w:rPr>
                              <w:color w:val="5B9BD5" w:themeColor="accent1"/>
                            </w:rPr>
                          </w:pPr>
                        </w:p>
                        <w:p w14:paraId="2FF82164" w14:textId="3C6F4040" w:rsidR="00942E4D" w:rsidRDefault="00942E4D">
                          <w:pPr>
                            <w:pStyle w:val="NoSpacing"/>
                            <w:jc w:val="center"/>
                            <w:rPr>
                              <w:color w:val="5B9BD5" w:themeColor="accent1"/>
                            </w:rPr>
                          </w:pPr>
                        </w:p>
                      </w:txbxContent>
                    </v:textbox>
                    <w10:wrap anchorx="margin" anchory="page"/>
                  </v:shape>
                </w:pict>
              </mc:Fallback>
            </mc:AlternateContent>
          </w:r>
          <w:r>
            <w:rPr>
              <w:noProof/>
              <w:color w:val="5B9BD5" w:themeColor="accent1"/>
            </w:rPr>
            <w:drawing>
              <wp:inline distT="0" distB="0" distL="0" distR="0" wp14:anchorId="0C75A722" wp14:editId="1899891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7498AF" w14:textId="4469600F" w:rsidR="00942E4D" w:rsidRDefault="00942E4D">
          <w:pPr>
            <w:rPr>
              <w:b/>
              <w:sz w:val="28"/>
              <w:u w:val="single"/>
            </w:rPr>
          </w:pPr>
          <w:r>
            <w:rPr>
              <w:b/>
              <w:sz w:val="28"/>
              <w:u w:val="single"/>
            </w:rPr>
            <w:br w:type="page"/>
          </w:r>
        </w:p>
      </w:sdtContent>
    </w:sdt>
    <w:p w14:paraId="38B79DAC" w14:textId="0086B258" w:rsidR="00373D36" w:rsidRPr="00373D36" w:rsidRDefault="00373D36" w:rsidP="00373D36">
      <w:pPr>
        <w:jc w:val="both"/>
        <w:rPr>
          <w:b/>
          <w:sz w:val="28"/>
          <w:u w:val="single"/>
        </w:rPr>
      </w:pPr>
      <w:r w:rsidRPr="00373D36">
        <w:rPr>
          <w:b/>
          <w:sz w:val="28"/>
          <w:u w:val="single"/>
        </w:rPr>
        <w:lastRenderedPageBreak/>
        <w:t>Evaluate what impact BREXIT (United Kingdom leaving the European Union) may have on the criminal justice system in this country.</w:t>
      </w:r>
    </w:p>
    <w:p w14:paraId="0FEDCBF8" w14:textId="77777777" w:rsidR="00373D36" w:rsidRPr="00C722CB" w:rsidRDefault="00373D36" w:rsidP="00373D36">
      <w:pPr>
        <w:spacing w:line="360" w:lineRule="auto"/>
        <w:rPr>
          <w:rFonts w:cstheme="minorHAnsi"/>
          <w:color w:val="000000" w:themeColor="text1"/>
          <w:sz w:val="24"/>
          <w:szCs w:val="24"/>
        </w:rPr>
      </w:pPr>
    </w:p>
    <w:p w14:paraId="519E7CEC" w14:textId="19BED825" w:rsidR="00CF1EC7" w:rsidRPr="00851D30" w:rsidRDefault="00CF1EC7" w:rsidP="00851D30">
      <w:pPr>
        <w:spacing w:line="360" w:lineRule="auto"/>
        <w:rPr>
          <w:rFonts w:cstheme="minorHAnsi"/>
          <w:color w:val="000000" w:themeColor="text1"/>
          <w:sz w:val="24"/>
          <w:szCs w:val="24"/>
        </w:rPr>
      </w:pPr>
      <w:r w:rsidRPr="00851D30">
        <w:rPr>
          <w:rFonts w:cstheme="minorHAnsi"/>
          <w:color w:val="000000" w:themeColor="text1"/>
          <w:sz w:val="24"/>
          <w:szCs w:val="24"/>
        </w:rPr>
        <w:t>The United Kingdom’s vote to leave the European Union is no doubt the most significant political decision in over a generation. While uncertainty about how the referendum will translate into practice remains, it is inevitable that the impact of Brexit will be far-reaching (Police Foundation 2017). On the 29</w:t>
      </w:r>
      <w:r w:rsidRPr="00851D30">
        <w:rPr>
          <w:rFonts w:cstheme="minorHAnsi"/>
          <w:color w:val="000000" w:themeColor="text1"/>
          <w:sz w:val="24"/>
          <w:szCs w:val="24"/>
          <w:vertAlign w:val="superscript"/>
        </w:rPr>
        <w:t>th</w:t>
      </w:r>
      <w:r w:rsidR="00594495" w:rsidRPr="00851D30">
        <w:rPr>
          <w:rFonts w:cstheme="minorHAnsi"/>
          <w:color w:val="000000" w:themeColor="text1"/>
          <w:sz w:val="24"/>
          <w:szCs w:val="24"/>
        </w:rPr>
        <w:t xml:space="preserve"> of March the Prime M</w:t>
      </w:r>
      <w:r w:rsidRPr="00851D30">
        <w:rPr>
          <w:rFonts w:cstheme="minorHAnsi"/>
          <w:color w:val="000000" w:themeColor="text1"/>
          <w:sz w:val="24"/>
          <w:szCs w:val="24"/>
        </w:rPr>
        <w:t>i</w:t>
      </w:r>
      <w:r w:rsidR="00594495" w:rsidRPr="00851D30">
        <w:rPr>
          <w:rFonts w:cstheme="minorHAnsi"/>
          <w:color w:val="000000" w:themeColor="text1"/>
          <w:sz w:val="24"/>
          <w:szCs w:val="24"/>
        </w:rPr>
        <w:t xml:space="preserve">nister, Theresa </w:t>
      </w:r>
      <w:r w:rsidR="00FA6083">
        <w:rPr>
          <w:rFonts w:cstheme="minorHAnsi"/>
          <w:color w:val="000000" w:themeColor="text1"/>
          <w:sz w:val="24"/>
          <w:szCs w:val="24"/>
        </w:rPr>
        <w:t>M</w:t>
      </w:r>
      <w:r w:rsidR="00594495" w:rsidRPr="00851D30">
        <w:rPr>
          <w:rFonts w:cstheme="minorHAnsi"/>
          <w:color w:val="000000" w:themeColor="text1"/>
          <w:sz w:val="24"/>
          <w:szCs w:val="24"/>
        </w:rPr>
        <w:t>ay, activated A</w:t>
      </w:r>
      <w:r w:rsidRPr="00851D30">
        <w:rPr>
          <w:rFonts w:cstheme="minorHAnsi"/>
          <w:color w:val="000000" w:themeColor="text1"/>
          <w:sz w:val="24"/>
          <w:szCs w:val="24"/>
        </w:rPr>
        <w:t>rticle 50</w:t>
      </w:r>
      <w:r w:rsidR="00594495" w:rsidRPr="00851D30">
        <w:rPr>
          <w:rFonts w:cstheme="minorHAnsi"/>
          <w:color w:val="000000" w:themeColor="text1"/>
          <w:sz w:val="24"/>
          <w:szCs w:val="24"/>
        </w:rPr>
        <w:t xml:space="preserve"> that would impact</w:t>
      </w:r>
      <w:r w:rsidRPr="00851D30">
        <w:rPr>
          <w:rFonts w:cstheme="minorHAnsi"/>
          <w:color w:val="000000" w:themeColor="text1"/>
          <w:sz w:val="24"/>
          <w:szCs w:val="24"/>
        </w:rPr>
        <w:t xml:space="preserve"> how the justice system in the UK would adapt</w:t>
      </w:r>
      <w:r w:rsidR="00594495" w:rsidRPr="00851D30">
        <w:rPr>
          <w:rFonts w:cstheme="minorHAnsi"/>
          <w:color w:val="000000" w:themeColor="text1"/>
          <w:sz w:val="24"/>
          <w:szCs w:val="24"/>
        </w:rPr>
        <w:t xml:space="preserve"> to the idea of Brexit</w:t>
      </w:r>
      <w:r w:rsidRPr="00851D30">
        <w:rPr>
          <w:rFonts w:cstheme="minorHAnsi"/>
          <w:color w:val="000000" w:themeColor="text1"/>
          <w:sz w:val="24"/>
          <w:szCs w:val="24"/>
        </w:rPr>
        <w:t>. There are many questions left to be answered on what impacts this decision</w:t>
      </w:r>
      <w:r w:rsidR="00594495" w:rsidRPr="00851D30">
        <w:rPr>
          <w:rFonts w:cstheme="minorHAnsi"/>
          <w:color w:val="000000" w:themeColor="text1"/>
          <w:sz w:val="24"/>
          <w:szCs w:val="24"/>
        </w:rPr>
        <w:t xml:space="preserve"> will have</w:t>
      </w:r>
      <w:r w:rsidRPr="00851D30">
        <w:rPr>
          <w:rFonts w:cstheme="minorHAnsi"/>
          <w:color w:val="000000" w:themeColor="text1"/>
          <w:sz w:val="24"/>
          <w:szCs w:val="24"/>
        </w:rPr>
        <w:t xml:space="preserve"> and what it would lead to </w:t>
      </w:r>
      <w:proofErr w:type="gramStart"/>
      <w:r w:rsidRPr="00851D30">
        <w:rPr>
          <w:rFonts w:cstheme="minorHAnsi"/>
          <w:color w:val="000000" w:themeColor="text1"/>
          <w:sz w:val="24"/>
          <w:szCs w:val="24"/>
        </w:rPr>
        <w:t>in regar</w:t>
      </w:r>
      <w:r w:rsidR="003D3339">
        <w:rPr>
          <w:rFonts w:cstheme="minorHAnsi"/>
          <w:color w:val="000000" w:themeColor="text1"/>
          <w:sz w:val="24"/>
          <w:szCs w:val="24"/>
        </w:rPr>
        <w:t>d</w:t>
      </w:r>
      <w:r w:rsidR="00594495" w:rsidRPr="00851D30">
        <w:rPr>
          <w:rFonts w:cstheme="minorHAnsi"/>
          <w:color w:val="000000" w:themeColor="text1"/>
          <w:sz w:val="24"/>
          <w:szCs w:val="24"/>
        </w:rPr>
        <w:t xml:space="preserve"> to</w:t>
      </w:r>
      <w:proofErr w:type="gramEnd"/>
      <w:r w:rsidRPr="00851D30">
        <w:rPr>
          <w:rFonts w:cstheme="minorHAnsi"/>
          <w:color w:val="000000" w:themeColor="text1"/>
          <w:sz w:val="24"/>
          <w:szCs w:val="24"/>
        </w:rPr>
        <w:t xml:space="preserve"> the justice system in the UK. This can be broken down into three categories</w:t>
      </w:r>
      <w:r w:rsidR="00FA6083">
        <w:rPr>
          <w:rFonts w:cstheme="minorHAnsi"/>
          <w:color w:val="000000" w:themeColor="text1"/>
          <w:sz w:val="24"/>
          <w:szCs w:val="24"/>
        </w:rPr>
        <w:t xml:space="preserve">: </w:t>
      </w:r>
      <w:r w:rsidRPr="00851D30">
        <w:rPr>
          <w:rFonts w:cstheme="minorHAnsi"/>
          <w:color w:val="000000" w:themeColor="text1"/>
          <w:sz w:val="24"/>
          <w:szCs w:val="24"/>
        </w:rPr>
        <w:t>criminal justice, civil justice and the legal services sector. The main impacts of the criminal justice system will take effect on England and Wales as Scotland and Northern Ireland have their own devolved matters.</w:t>
      </w:r>
      <w:r w:rsidR="00594495" w:rsidRPr="00851D30">
        <w:rPr>
          <w:rFonts w:cstheme="minorHAnsi"/>
          <w:color w:val="000000" w:themeColor="text1"/>
          <w:sz w:val="24"/>
          <w:szCs w:val="24"/>
        </w:rPr>
        <w:t xml:space="preserve"> </w:t>
      </w:r>
      <w:proofErr w:type="gramStart"/>
      <w:r w:rsidR="00594495" w:rsidRPr="00851D30">
        <w:rPr>
          <w:rFonts w:cstheme="minorHAnsi"/>
          <w:color w:val="000000" w:themeColor="text1"/>
          <w:sz w:val="24"/>
          <w:szCs w:val="24"/>
        </w:rPr>
        <w:t>For the purpose of</w:t>
      </w:r>
      <w:proofErr w:type="gramEnd"/>
      <w:r w:rsidR="00594495" w:rsidRPr="00851D30">
        <w:rPr>
          <w:rFonts w:cstheme="minorHAnsi"/>
          <w:color w:val="000000" w:themeColor="text1"/>
          <w:sz w:val="24"/>
          <w:szCs w:val="24"/>
        </w:rPr>
        <w:t xml:space="preserve"> this essay, the main focus will be the criminal justice </w:t>
      </w:r>
      <w:r w:rsidR="0055241B" w:rsidRPr="00851D30">
        <w:rPr>
          <w:rFonts w:cstheme="minorHAnsi"/>
          <w:color w:val="000000" w:themeColor="text1"/>
          <w:sz w:val="24"/>
          <w:szCs w:val="24"/>
        </w:rPr>
        <w:t>system</w:t>
      </w:r>
      <w:r w:rsidR="00594495" w:rsidRPr="00851D30">
        <w:rPr>
          <w:rFonts w:cstheme="minorHAnsi"/>
          <w:color w:val="000000" w:themeColor="text1"/>
          <w:sz w:val="24"/>
          <w:szCs w:val="24"/>
        </w:rPr>
        <w:t>.</w:t>
      </w:r>
    </w:p>
    <w:p w14:paraId="482B4F1D" w14:textId="2C933A2A" w:rsidR="00CF1EC7" w:rsidRPr="00851D30" w:rsidRDefault="00CF1EC7" w:rsidP="00851D30">
      <w:pPr>
        <w:spacing w:line="360" w:lineRule="auto"/>
        <w:rPr>
          <w:rFonts w:cstheme="minorHAnsi"/>
          <w:color w:val="000000" w:themeColor="text1"/>
          <w:sz w:val="24"/>
          <w:szCs w:val="24"/>
        </w:rPr>
      </w:pPr>
      <w:r w:rsidRPr="00851D30">
        <w:rPr>
          <w:rFonts w:cstheme="minorHAnsi"/>
          <w:color w:val="000000" w:themeColor="text1"/>
          <w:sz w:val="24"/>
          <w:szCs w:val="24"/>
        </w:rPr>
        <w:t>Extradition is currently allowed under European Arrest warrants</w:t>
      </w:r>
      <w:r w:rsidR="003D3339">
        <w:rPr>
          <w:rFonts w:cstheme="minorHAnsi"/>
          <w:color w:val="000000" w:themeColor="text1"/>
          <w:sz w:val="24"/>
          <w:szCs w:val="24"/>
        </w:rPr>
        <w:t>.</w:t>
      </w:r>
      <w:r w:rsidRPr="00851D30">
        <w:rPr>
          <w:rFonts w:cstheme="minorHAnsi"/>
          <w:color w:val="000000" w:themeColor="text1"/>
          <w:sz w:val="24"/>
          <w:szCs w:val="24"/>
        </w:rPr>
        <w:t xml:space="preserve"> </w:t>
      </w:r>
      <w:r w:rsidR="003D3339">
        <w:rPr>
          <w:rFonts w:cstheme="minorHAnsi"/>
          <w:color w:val="000000" w:themeColor="text1"/>
          <w:sz w:val="24"/>
          <w:szCs w:val="24"/>
        </w:rPr>
        <w:t>T</w:t>
      </w:r>
      <w:r w:rsidRPr="00851D30">
        <w:rPr>
          <w:rFonts w:cstheme="minorHAnsi"/>
          <w:color w:val="000000" w:themeColor="text1"/>
          <w:sz w:val="24"/>
          <w:szCs w:val="24"/>
        </w:rPr>
        <w:t xml:space="preserve">his allows extradition of people from one EU member state to another, overseen by the European Court of Justice (ECJ).  The importance of this </w:t>
      </w:r>
      <w:r w:rsidR="00594495" w:rsidRPr="00851D30">
        <w:rPr>
          <w:rFonts w:cstheme="minorHAnsi"/>
          <w:color w:val="000000" w:themeColor="text1"/>
          <w:sz w:val="24"/>
          <w:szCs w:val="24"/>
        </w:rPr>
        <w:t>is questionable</w:t>
      </w:r>
      <w:r w:rsidRPr="00851D30">
        <w:rPr>
          <w:rFonts w:cstheme="minorHAnsi"/>
          <w:color w:val="000000" w:themeColor="text1"/>
          <w:sz w:val="24"/>
          <w:szCs w:val="24"/>
        </w:rPr>
        <w:t>, Brexit secretary David Davis says that he will allow judges in this country to overrule requests made under the European Arrest Warrant system</w:t>
      </w:r>
      <w:r w:rsidR="003D3339">
        <w:rPr>
          <w:rFonts w:cstheme="minorHAnsi"/>
          <w:color w:val="000000" w:themeColor="text1"/>
          <w:sz w:val="24"/>
          <w:szCs w:val="24"/>
        </w:rPr>
        <w:t>. According to a government spokesperson, the Prime Minister intends to take back control of our laws and bring an end to</w:t>
      </w:r>
      <w:r w:rsidRPr="00851D30">
        <w:rPr>
          <w:rFonts w:cstheme="minorHAnsi"/>
          <w:color w:val="000000" w:themeColor="text1"/>
          <w:sz w:val="24"/>
          <w:szCs w:val="24"/>
        </w:rPr>
        <w:t xml:space="preserve"> the jurisdiction of the European Court of Justice in the UK (Express 2017</w:t>
      </w:r>
      <w:r w:rsidR="00BF2EB9">
        <w:rPr>
          <w:rFonts w:cstheme="minorHAnsi"/>
          <w:color w:val="000000" w:themeColor="text1"/>
          <w:sz w:val="24"/>
          <w:szCs w:val="24"/>
        </w:rPr>
        <w:t>a</w:t>
      </w:r>
      <w:r w:rsidRPr="00851D30">
        <w:rPr>
          <w:rFonts w:cstheme="minorHAnsi"/>
          <w:color w:val="000000" w:themeColor="text1"/>
          <w:sz w:val="24"/>
          <w:szCs w:val="24"/>
        </w:rPr>
        <w:t>).</w:t>
      </w:r>
      <w:r w:rsidR="00F94292">
        <w:rPr>
          <w:rFonts w:cstheme="minorHAnsi"/>
          <w:color w:val="000000" w:themeColor="text1"/>
          <w:sz w:val="24"/>
          <w:szCs w:val="24"/>
        </w:rPr>
        <w:t xml:space="preserve"> </w:t>
      </w:r>
      <w:r w:rsidRPr="00851D30">
        <w:rPr>
          <w:rFonts w:cstheme="minorHAnsi"/>
          <w:color w:val="000000" w:themeColor="text1"/>
          <w:sz w:val="24"/>
          <w:szCs w:val="24"/>
        </w:rPr>
        <w:t>Peers of the Lords EU Home</w:t>
      </w:r>
      <w:r w:rsidR="00594495" w:rsidRPr="00851D30">
        <w:rPr>
          <w:rFonts w:cstheme="minorHAnsi"/>
          <w:color w:val="000000" w:themeColor="text1"/>
          <w:sz w:val="24"/>
          <w:szCs w:val="24"/>
        </w:rPr>
        <w:t xml:space="preserve"> Affairs Sub-Committee have also</w:t>
      </w:r>
      <w:r w:rsidRPr="00851D30">
        <w:rPr>
          <w:rFonts w:cstheme="minorHAnsi"/>
          <w:color w:val="000000" w:themeColor="text1"/>
          <w:sz w:val="24"/>
          <w:szCs w:val="24"/>
        </w:rPr>
        <w:t xml:space="preserve"> warned against allowing any operations involving extradition procedures after 2019 as Britain moves out of the European</w:t>
      </w:r>
      <w:r w:rsidR="00594495" w:rsidRPr="00851D30">
        <w:rPr>
          <w:rFonts w:cstheme="minorHAnsi"/>
          <w:color w:val="000000" w:themeColor="text1"/>
          <w:sz w:val="24"/>
          <w:szCs w:val="24"/>
        </w:rPr>
        <w:t xml:space="preserve"> Union (EU). They state that it is</w:t>
      </w:r>
      <w:r w:rsidRPr="00851D30">
        <w:rPr>
          <w:rFonts w:cstheme="minorHAnsi"/>
          <w:color w:val="000000" w:themeColor="text1"/>
          <w:sz w:val="24"/>
          <w:szCs w:val="24"/>
        </w:rPr>
        <w:t xml:space="preserve"> not clear how Britain could remain present in the European Warrants system as it is overseen by the ECJ</w:t>
      </w:r>
      <w:r w:rsidR="00F94292">
        <w:rPr>
          <w:rFonts w:cstheme="minorHAnsi"/>
          <w:color w:val="000000" w:themeColor="text1"/>
          <w:sz w:val="24"/>
          <w:szCs w:val="24"/>
        </w:rPr>
        <w:t>, while</w:t>
      </w:r>
      <w:r w:rsidRPr="00851D30">
        <w:rPr>
          <w:rFonts w:cstheme="minorHAnsi"/>
          <w:color w:val="000000" w:themeColor="text1"/>
          <w:sz w:val="24"/>
          <w:szCs w:val="24"/>
        </w:rPr>
        <w:t xml:space="preserve"> the British government is insisting</w:t>
      </w:r>
      <w:r w:rsidR="00F94292">
        <w:rPr>
          <w:rFonts w:cstheme="minorHAnsi"/>
          <w:color w:val="000000" w:themeColor="text1"/>
          <w:sz w:val="24"/>
          <w:szCs w:val="24"/>
        </w:rPr>
        <w:t xml:space="preserve"> the ECJ</w:t>
      </w:r>
      <w:r w:rsidRPr="00851D30">
        <w:rPr>
          <w:rFonts w:cstheme="minorHAnsi"/>
          <w:color w:val="000000" w:themeColor="text1"/>
          <w:sz w:val="24"/>
          <w:szCs w:val="24"/>
        </w:rPr>
        <w:t xml:space="preserve"> should have no jurisdiction over any UK matters (Express 2017</w:t>
      </w:r>
      <w:r w:rsidR="00BF2EB9">
        <w:rPr>
          <w:rFonts w:cstheme="minorHAnsi"/>
          <w:color w:val="000000" w:themeColor="text1"/>
          <w:sz w:val="24"/>
          <w:szCs w:val="24"/>
        </w:rPr>
        <w:t>b</w:t>
      </w:r>
      <w:r w:rsidRPr="00851D30">
        <w:rPr>
          <w:rFonts w:cstheme="minorHAnsi"/>
          <w:color w:val="000000" w:themeColor="text1"/>
          <w:sz w:val="24"/>
          <w:szCs w:val="24"/>
        </w:rPr>
        <w:t>). However, Britain could follow co</w:t>
      </w:r>
      <w:r w:rsidR="00F94292">
        <w:rPr>
          <w:rFonts w:cstheme="minorHAnsi"/>
          <w:color w:val="000000" w:themeColor="text1"/>
          <w:sz w:val="24"/>
          <w:szCs w:val="24"/>
        </w:rPr>
        <w:t>untries</w:t>
      </w:r>
      <w:r w:rsidRPr="00851D30">
        <w:rPr>
          <w:rFonts w:cstheme="minorHAnsi"/>
          <w:color w:val="000000" w:themeColor="text1"/>
          <w:sz w:val="24"/>
          <w:szCs w:val="24"/>
        </w:rPr>
        <w:t xml:space="preserve"> such as Norway and Iceland in seeking a bilateral extradition agreement with the EU, which contains a broad warrant system </w:t>
      </w:r>
      <w:r w:rsidR="00F94292">
        <w:rPr>
          <w:rFonts w:cstheme="minorHAnsi"/>
          <w:color w:val="000000" w:themeColor="text1"/>
          <w:sz w:val="24"/>
          <w:szCs w:val="24"/>
        </w:rPr>
        <w:t>with</w:t>
      </w:r>
      <w:r w:rsidRPr="00851D30">
        <w:rPr>
          <w:rFonts w:cstheme="minorHAnsi"/>
          <w:color w:val="000000" w:themeColor="text1"/>
          <w:sz w:val="24"/>
          <w:szCs w:val="24"/>
        </w:rPr>
        <w:t xml:space="preserve"> provisions for political dispute resolution mechanism (IBID). However, </w:t>
      </w:r>
      <w:r w:rsidRPr="00851D30">
        <w:rPr>
          <w:rFonts w:cstheme="minorHAnsi"/>
          <w:color w:val="000000" w:themeColor="text1"/>
          <w:sz w:val="24"/>
          <w:szCs w:val="24"/>
          <w:shd w:val="clear" w:color="auto" w:fill="FFFFFF"/>
        </w:rPr>
        <w:t xml:space="preserve">Mike </w:t>
      </w:r>
      <w:proofErr w:type="spellStart"/>
      <w:r w:rsidRPr="00851D30">
        <w:rPr>
          <w:rFonts w:cstheme="minorHAnsi"/>
          <w:color w:val="000000" w:themeColor="text1"/>
          <w:sz w:val="24"/>
          <w:szCs w:val="24"/>
          <w:shd w:val="clear" w:color="auto" w:fill="FFFFFF"/>
        </w:rPr>
        <w:t>Gray</w:t>
      </w:r>
      <w:proofErr w:type="spellEnd"/>
      <w:r w:rsidRPr="00851D30">
        <w:rPr>
          <w:rFonts w:cstheme="minorHAnsi"/>
          <w:color w:val="000000" w:themeColor="text1"/>
          <w:sz w:val="24"/>
          <w:szCs w:val="24"/>
          <w:shd w:val="clear" w:color="auto" w:fill="FFFFFF"/>
        </w:rPr>
        <w:t xml:space="preserve"> (2017) committee member of the Criminal Law Solicitors’ Association,</w:t>
      </w:r>
      <w:r w:rsidR="00594495" w:rsidRPr="00851D30">
        <w:rPr>
          <w:rFonts w:cstheme="minorHAnsi"/>
          <w:color w:val="000000" w:themeColor="text1"/>
          <w:sz w:val="24"/>
          <w:szCs w:val="24"/>
          <w:shd w:val="clear" w:color="auto" w:fill="FFFFFF"/>
        </w:rPr>
        <w:t xml:space="preserve"> and</w:t>
      </w:r>
      <w:r w:rsidRPr="00851D30">
        <w:rPr>
          <w:rFonts w:cstheme="minorHAnsi"/>
          <w:color w:val="000000" w:themeColor="text1"/>
          <w:sz w:val="24"/>
          <w:szCs w:val="24"/>
          <w:shd w:val="clear" w:color="auto" w:fill="FFFFFF"/>
        </w:rPr>
        <w:t xml:space="preserve"> Francis </w:t>
      </w:r>
      <w:proofErr w:type="spellStart"/>
      <w:r w:rsidRPr="00851D30">
        <w:rPr>
          <w:rFonts w:cstheme="minorHAnsi"/>
          <w:color w:val="000000" w:themeColor="text1"/>
          <w:sz w:val="24"/>
          <w:szCs w:val="24"/>
          <w:shd w:val="clear" w:color="auto" w:fill="FFFFFF"/>
        </w:rPr>
        <w:t>FitzGibbon</w:t>
      </w:r>
      <w:proofErr w:type="spellEnd"/>
      <w:r w:rsidRPr="00851D30">
        <w:rPr>
          <w:rFonts w:cstheme="minorHAnsi"/>
          <w:color w:val="000000" w:themeColor="text1"/>
          <w:sz w:val="24"/>
          <w:szCs w:val="24"/>
          <w:shd w:val="clear" w:color="auto" w:fill="FFFFFF"/>
        </w:rPr>
        <w:t xml:space="preserve"> QC, chair of the Criminal Bar Association</w:t>
      </w:r>
      <w:r w:rsidR="00F94292">
        <w:rPr>
          <w:rFonts w:cstheme="minorHAnsi"/>
          <w:color w:val="000000" w:themeColor="text1"/>
          <w:sz w:val="24"/>
          <w:szCs w:val="24"/>
          <w:shd w:val="clear" w:color="auto" w:fill="FFFFFF"/>
        </w:rPr>
        <w:t xml:space="preserve">, were </w:t>
      </w:r>
      <w:r w:rsidRPr="00851D30">
        <w:rPr>
          <w:rFonts w:cstheme="minorHAnsi"/>
          <w:color w:val="000000" w:themeColor="text1"/>
          <w:sz w:val="24"/>
          <w:szCs w:val="24"/>
          <w:shd w:val="clear" w:color="auto" w:fill="FFFFFF"/>
        </w:rPr>
        <w:t xml:space="preserve">asked to give evidence in front of the House of Commons Justice select committee in relation to leaving the EU and its </w:t>
      </w:r>
      <w:r w:rsidRPr="00851D30">
        <w:rPr>
          <w:rFonts w:cstheme="minorHAnsi"/>
          <w:color w:val="000000" w:themeColor="text1"/>
          <w:sz w:val="24"/>
          <w:szCs w:val="24"/>
          <w:shd w:val="clear" w:color="auto" w:fill="FFFFFF"/>
        </w:rPr>
        <w:lastRenderedPageBreak/>
        <w:t xml:space="preserve">potential impact on the Criminal Justice System. </w:t>
      </w:r>
      <w:proofErr w:type="spellStart"/>
      <w:r w:rsidR="00F94292">
        <w:rPr>
          <w:rFonts w:cstheme="minorHAnsi"/>
          <w:color w:val="000000" w:themeColor="text1"/>
          <w:sz w:val="24"/>
          <w:szCs w:val="24"/>
          <w:shd w:val="clear" w:color="auto" w:fill="FFFFFF"/>
        </w:rPr>
        <w:t>Gray</w:t>
      </w:r>
      <w:proofErr w:type="spellEnd"/>
      <w:r w:rsidR="00F94292">
        <w:rPr>
          <w:rFonts w:cstheme="minorHAnsi"/>
          <w:color w:val="000000" w:themeColor="text1"/>
          <w:sz w:val="24"/>
          <w:szCs w:val="24"/>
          <w:shd w:val="clear" w:color="auto" w:fill="FFFFFF"/>
        </w:rPr>
        <w:t xml:space="preserve"> </w:t>
      </w:r>
      <w:r w:rsidRPr="00851D30">
        <w:rPr>
          <w:rFonts w:cstheme="minorHAnsi"/>
          <w:color w:val="000000" w:themeColor="text1"/>
          <w:sz w:val="24"/>
          <w:szCs w:val="24"/>
          <w:shd w:val="clear" w:color="auto" w:fill="FFFFFF"/>
        </w:rPr>
        <w:t>stated that the European Arrest Warrant system was vital, showing evidence of thousands of extraditions that take p</w:t>
      </w:r>
      <w:r w:rsidR="003D3339">
        <w:rPr>
          <w:rFonts w:cstheme="minorHAnsi"/>
          <w:color w:val="000000" w:themeColor="text1"/>
          <w:sz w:val="24"/>
          <w:szCs w:val="24"/>
          <w:shd w:val="clear" w:color="auto" w:fill="FFFFFF"/>
        </w:rPr>
        <w:t>lac</w:t>
      </w:r>
      <w:r w:rsidRPr="00851D30">
        <w:rPr>
          <w:rFonts w:cstheme="minorHAnsi"/>
          <w:color w:val="000000" w:themeColor="text1"/>
          <w:sz w:val="24"/>
          <w:szCs w:val="24"/>
          <w:shd w:val="clear" w:color="auto" w:fill="FFFFFF"/>
        </w:rPr>
        <w:t xml:space="preserve">e each year and compared it to the system </w:t>
      </w:r>
      <w:r w:rsidR="00594495" w:rsidRPr="00851D30">
        <w:rPr>
          <w:rFonts w:cstheme="minorHAnsi"/>
          <w:color w:val="000000" w:themeColor="text1"/>
          <w:sz w:val="24"/>
          <w:szCs w:val="24"/>
          <w:shd w:val="clear" w:color="auto" w:fill="FFFFFF"/>
        </w:rPr>
        <w:t>before</w:t>
      </w:r>
      <w:r w:rsidRPr="00851D30">
        <w:rPr>
          <w:rFonts w:cstheme="minorHAnsi"/>
          <w:color w:val="000000" w:themeColor="text1"/>
          <w:sz w:val="24"/>
          <w:szCs w:val="24"/>
          <w:shd w:val="clear" w:color="auto" w:fill="FFFFFF"/>
        </w:rPr>
        <w:t>.</w:t>
      </w:r>
      <w:r w:rsidR="00396773" w:rsidRPr="00851D30">
        <w:rPr>
          <w:rFonts w:cstheme="minorHAnsi"/>
          <w:color w:val="000000" w:themeColor="text1"/>
          <w:sz w:val="24"/>
          <w:szCs w:val="24"/>
          <w:shd w:val="clear" w:color="auto" w:fill="FFFFFF"/>
        </w:rPr>
        <w:t xml:space="preserve"> </w:t>
      </w:r>
      <w:r w:rsidR="00396773" w:rsidRPr="00851D30">
        <w:rPr>
          <w:rFonts w:cstheme="minorHAnsi"/>
          <w:color w:val="000000" w:themeColor="text1"/>
          <w:sz w:val="24"/>
          <w:szCs w:val="24"/>
        </w:rPr>
        <w:t>According to the National Crime Agency (NCA 2017)</w:t>
      </w:r>
      <w:r w:rsidR="00F94292">
        <w:rPr>
          <w:rFonts w:cstheme="minorHAnsi"/>
          <w:color w:val="000000" w:themeColor="text1"/>
          <w:sz w:val="24"/>
          <w:szCs w:val="24"/>
        </w:rPr>
        <w:t>,</w:t>
      </w:r>
      <w:r w:rsidR="00396773" w:rsidRPr="00851D30">
        <w:rPr>
          <w:rFonts w:cstheme="minorHAnsi"/>
          <w:color w:val="000000" w:themeColor="text1"/>
          <w:sz w:val="24"/>
          <w:szCs w:val="24"/>
        </w:rPr>
        <w:t xml:space="preserve"> the UK’s role in the EAW and the use of the Schengen Information System is vital not just to the UK but to the other member states. In 2004, </w:t>
      </w:r>
      <w:r w:rsidR="00BD7D44">
        <w:rPr>
          <w:rFonts w:cstheme="minorHAnsi"/>
          <w:color w:val="000000" w:themeColor="text1"/>
          <w:sz w:val="24"/>
          <w:szCs w:val="24"/>
        </w:rPr>
        <w:t xml:space="preserve">1865 people were estimated to be in the UK which other </w:t>
      </w:r>
      <w:r w:rsidR="00F94292">
        <w:rPr>
          <w:rFonts w:cstheme="minorHAnsi"/>
          <w:color w:val="000000" w:themeColor="text1"/>
          <w:sz w:val="24"/>
          <w:szCs w:val="24"/>
        </w:rPr>
        <w:t>m</w:t>
      </w:r>
      <w:r w:rsidR="00BD7D44">
        <w:rPr>
          <w:rFonts w:cstheme="minorHAnsi"/>
          <w:color w:val="000000" w:themeColor="text1"/>
          <w:sz w:val="24"/>
          <w:szCs w:val="24"/>
        </w:rPr>
        <w:t xml:space="preserve">ember </w:t>
      </w:r>
      <w:r w:rsidR="00F94292">
        <w:rPr>
          <w:rFonts w:cstheme="minorHAnsi"/>
          <w:color w:val="000000" w:themeColor="text1"/>
          <w:sz w:val="24"/>
          <w:szCs w:val="24"/>
        </w:rPr>
        <w:t>s</w:t>
      </w:r>
      <w:r w:rsidR="00BD7D44">
        <w:rPr>
          <w:rFonts w:cstheme="minorHAnsi"/>
          <w:color w:val="000000" w:themeColor="text1"/>
          <w:sz w:val="24"/>
          <w:szCs w:val="24"/>
        </w:rPr>
        <w:t xml:space="preserve">tates wanted to extradite, and 96 were identified in other </w:t>
      </w:r>
      <w:r w:rsidR="00F94292">
        <w:rPr>
          <w:rFonts w:cstheme="minorHAnsi"/>
          <w:color w:val="000000" w:themeColor="text1"/>
          <w:sz w:val="24"/>
          <w:szCs w:val="24"/>
        </w:rPr>
        <w:t>m</w:t>
      </w:r>
      <w:r w:rsidR="00BD7D44">
        <w:rPr>
          <w:rFonts w:cstheme="minorHAnsi"/>
          <w:color w:val="000000" w:themeColor="text1"/>
          <w:sz w:val="24"/>
          <w:szCs w:val="24"/>
        </w:rPr>
        <w:t xml:space="preserve">ember </w:t>
      </w:r>
      <w:r w:rsidR="00F94292">
        <w:rPr>
          <w:rFonts w:cstheme="minorHAnsi"/>
          <w:color w:val="000000" w:themeColor="text1"/>
          <w:sz w:val="24"/>
          <w:szCs w:val="24"/>
        </w:rPr>
        <w:t>s</w:t>
      </w:r>
      <w:r w:rsidR="00BD7D44">
        <w:rPr>
          <w:rFonts w:cstheme="minorHAnsi"/>
          <w:color w:val="000000" w:themeColor="text1"/>
          <w:sz w:val="24"/>
          <w:szCs w:val="24"/>
        </w:rPr>
        <w:t>tates that the UK wanted.</w:t>
      </w:r>
      <w:r w:rsidR="00396773" w:rsidRPr="00851D30">
        <w:rPr>
          <w:rFonts w:cstheme="minorHAnsi"/>
          <w:color w:val="000000" w:themeColor="text1"/>
          <w:sz w:val="24"/>
          <w:szCs w:val="24"/>
        </w:rPr>
        <w:t xml:space="preserve"> The latest statistics show that in 2016 this number has risen to 14,279 people wanted from the UK by other member states and 241 people wanted by the UK who are in other member states (IBID). Therefore, loosing access to the EAW and to the information systems that the UK currently is engaged with would lead to a very slow extradition process, supporting the claims of </w:t>
      </w:r>
      <w:proofErr w:type="spellStart"/>
      <w:r w:rsidR="00396773" w:rsidRPr="00851D30">
        <w:rPr>
          <w:rFonts w:cstheme="minorHAnsi"/>
          <w:color w:val="000000" w:themeColor="text1"/>
          <w:sz w:val="24"/>
          <w:szCs w:val="24"/>
        </w:rPr>
        <w:t>Gr</w:t>
      </w:r>
      <w:r w:rsidR="00F94292">
        <w:rPr>
          <w:rFonts w:cstheme="minorHAnsi"/>
          <w:color w:val="000000" w:themeColor="text1"/>
          <w:sz w:val="24"/>
          <w:szCs w:val="24"/>
        </w:rPr>
        <w:t>a</w:t>
      </w:r>
      <w:r w:rsidR="00396773" w:rsidRPr="00851D30">
        <w:rPr>
          <w:rFonts w:cstheme="minorHAnsi"/>
          <w:color w:val="000000" w:themeColor="text1"/>
          <w:sz w:val="24"/>
          <w:szCs w:val="24"/>
        </w:rPr>
        <w:t>y</w:t>
      </w:r>
      <w:proofErr w:type="spellEnd"/>
      <w:r w:rsidR="00396773" w:rsidRPr="00851D30">
        <w:rPr>
          <w:rFonts w:cstheme="minorHAnsi"/>
          <w:color w:val="000000" w:themeColor="text1"/>
          <w:sz w:val="24"/>
          <w:szCs w:val="24"/>
        </w:rPr>
        <w:t xml:space="preserve"> in that it would “delay justice” </w:t>
      </w:r>
      <w:r w:rsidR="00F94292">
        <w:rPr>
          <w:rFonts w:cstheme="minorHAnsi"/>
          <w:color w:val="000000" w:themeColor="text1"/>
          <w:sz w:val="24"/>
          <w:szCs w:val="24"/>
        </w:rPr>
        <w:t>and have</w:t>
      </w:r>
      <w:r w:rsidR="00396773" w:rsidRPr="00851D30">
        <w:rPr>
          <w:rFonts w:cstheme="minorHAnsi"/>
          <w:color w:val="000000" w:themeColor="text1"/>
          <w:sz w:val="24"/>
          <w:szCs w:val="24"/>
        </w:rPr>
        <w:t xml:space="preserve"> a knock-on effect to the criminal justice system in the UK. </w:t>
      </w:r>
      <w:r w:rsidRPr="00851D30">
        <w:rPr>
          <w:rFonts w:cstheme="minorHAnsi"/>
          <w:color w:val="000000" w:themeColor="text1"/>
          <w:sz w:val="24"/>
          <w:szCs w:val="24"/>
          <w:shd w:val="clear" w:color="auto" w:fill="FFFFFF"/>
        </w:rPr>
        <w:t xml:space="preserve">Showing that it may take months or years and that justice would be delayed, more </w:t>
      </w:r>
      <w:r w:rsidR="00F94292" w:rsidRPr="00851D30">
        <w:rPr>
          <w:rFonts w:cstheme="minorHAnsi"/>
          <w:color w:val="000000" w:themeColor="text1"/>
          <w:sz w:val="24"/>
          <w:szCs w:val="24"/>
          <w:shd w:val="clear" w:color="auto" w:fill="FFFFFF"/>
        </w:rPr>
        <w:t>pr</w:t>
      </w:r>
      <w:r w:rsidR="00F94292">
        <w:rPr>
          <w:rFonts w:cstheme="minorHAnsi"/>
          <w:color w:val="000000" w:themeColor="text1"/>
          <w:sz w:val="24"/>
          <w:szCs w:val="24"/>
          <w:shd w:val="clear" w:color="auto" w:fill="FFFFFF"/>
        </w:rPr>
        <w:t>ecisel</w:t>
      </w:r>
      <w:r w:rsidR="00F94292" w:rsidRPr="00851D30">
        <w:rPr>
          <w:rFonts w:cstheme="minorHAnsi"/>
          <w:color w:val="000000" w:themeColor="text1"/>
          <w:sz w:val="24"/>
          <w:szCs w:val="24"/>
          <w:shd w:val="clear" w:color="auto" w:fill="FFFFFF"/>
        </w:rPr>
        <w:t>y</w:t>
      </w:r>
      <w:r w:rsidRPr="00851D30">
        <w:rPr>
          <w:rFonts w:cstheme="minorHAnsi"/>
          <w:color w:val="000000" w:themeColor="text1"/>
          <w:sz w:val="24"/>
          <w:szCs w:val="24"/>
          <w:shd w:val="clear" w:color="auto" w:fill="FFFFFF"/>
        </w:rPr>
        <w:t xml:space="preserve"> he pointed out the experience of Norway and Iceland, who have been negotiating their own equivalent of the EAW for over a decade and still have not resolved the issue (</w:t>
      </w:r>
      <w:proofErr w:type="spellStart"/>
      <w:r w:rsidRPr="00851D30">
        <w:rPr>
          <w:rFonts w:cstheme="minorHAnsi"/>
          <w:color w:val="000000" w:themeColor="text1"/>
          <w:sz w:val="24"/>
          <w:szCs w:val="24"/>
          <w:shd w:val="clear" w:color="auto" w:fill="FFFFFF"/>
        </w:rPr>
        <w:t>Gray</w:t>
      </w:r>
      <w:proofErr w:type="spellEnd"/>
      <w:r w:rsidRPr="00851D30">
        <w:rPr>
          <w:rFonts w:cstheme="minorHAnsi"/>
          <w:color w:val="000000" w:themeColor="text1"/>
          <w:sz w:val="24"/>
          <w:szCs w:val="24"/>
          <w:shd w:val="clear" w:color="auto" w:fill="FFFFFF"/>
        </w:rPr>
        <w:t xml:space="preserve"> 2017). However, Mr </w:t>
      </w:r>
      <w:proofErr w:type="spellStart"/>
      <w:r w:rsidRPr="00851D30">
        <w:rPr>
          <w:rFonts w:cstheme="minorHAnsi"/>
          <w:color w:val="000000" w:themeColor="text1"/>
          <w:sz w:val="24"/>
          <w:szCs w:val="24"/>
          <w:shd w:val="clear" w:color="auto" w:fill="FFFFFF"/>
        </w:rPr>
        <w:t>Gray</w:t>
      </w:r>
      <w:proofErr w:type="spellEnd"/>
      <w:r w:rsidRPr="00851D30">
        <w:rPr>
          <w:rFonts w:cstheme="minorHAnsi"/>
          <w:color w:val="000000" w:themeColor="text1"/>
          <w:sz w:val="24"/>
          <w:szCs w:val="24"/>
          <w:shd w:val="clear" w:color="auto" w:fill="FFFFFF"/>
        </w:rPr>
        <w:t xml:space="preserve"> goes on to point out that the issues of EAW do not compare to the question of the relationship between the UK and the ECJ that is further complicated by differences between aspects of law, such as the UK’s adversarial system</w:t>
      </w:r>
      <w:r w:rsidR="00F94292">
        <w:rPr>
          <w:rFonts w:cstheme="minorHAnsi"/>
          <w:color w:val="000000" w:themeColor="text1"/>
          <w:sz w:val="24"/>
          <w:szCs w:val="24"/>
          <w:shd w:val="clear" w:color="auto" w:fill="FFFFFF"/>
        </w:rPr>
        <w:t>,</w:t>
      </w:r>
      <w:r w:rsidRPr="00851D30">
        <w:rPr>
          <w:rFonts w:cstheme="minorHAnsi"/>
          <w:color w:val="000000" w:themeColor="text1"/>
          <w:sz w:val="24"/>
          <w:szCs w:val="24"/>
          <w:shd w:val="clear" w:color="auto" w:fill="FFFFFF"/>
        </w:rPr>
        <w:t xml:space="preserve"> while across Europe</w:t>
      </w:r>
      <w:r w:rsidR="00F94292">
        <w:rPr>
          <w:rFonts w:cstheme="minorHAnsi"/>
          <w:color w:val="000000" w:themeColor="text1"/>
          <w:sz w:val="24"/>
          <w:szCs w:val="24"/>
          <w:shd w:val="clear" w:color="auto" w:fill="FFFFFF"/>
        </w:rPr>
        <w:t>,</w:t>
      </w:r>
      <w:r w:rsidRPr="00851D30">
        <w:rPr>
          <w:rFonts w:cstheme="minorHAnsi"/>
          <w:color w:val="000000" w:themeColor="text1"/>
          <w:sz w:val="24"/>
          <w:szCs w:val="24"/>
          <w:shd w:val="clear" w:color="auto" w:fill="FFFFFF"/>
        </w:rPr>
        <w:t xml:space="preserve"> there is as inquisitorial system in place (IBID). </w:t>
      </w:r>
    </w:p>
    <w:p w14:paraId="7E9603E6" w14:textId="3CB2F2CA" w:rsidR="00975EFD" w:rsidRPr="00851D30" w:rsidRDefault="0061195E" w:rsidP="00851D30">
      <w:pPr>
        <w:spacing w:line="360" w:lineRule="auto"/>
        <w:rPr>
          <w:rFonts w:cstheme="minorHAnsi"/>
          <w:color w:val="000000" w:themeColor="text1"/>
          <w:sz w:val="24"/>
          <w:szCs w:val="24"/>
        </w:rPr>
      </w:pPr>
      <w:r w:rsidRPr="00851D30">
        <w:rPr>
          <w:rFonts w:cstheme="minorHAnsi"/>
          <w:color w:val="000000" w:themeColor="text1"/>
          <w:sz w:val="24"/>
          <w:szCs w:val="24"/>
        </w:rPr>
        <w:t xml:space="preserve">The European Union’s law enforcement agency, known as Europol currently exchanges information and intelligence with the 28 EU member states. The main goal </w:t>
      </w:r>
      <w:r w:rsidR="00F94292">
        <w:rPr>
          <w:rFonts w:cstheme="minorHAnsi"/>
          <w:color w:val="000000" w:themeColor="text1"/>
          <w:sz w:val="24"/>
          <w:szCs w:val="24"/>
        </w:rPr>
        <w:t>focuses</w:t>
      </w:r>
      <w:r w:rsidRPr="00851D30">
        <w:rPr>
          <w:rFonts w:cstheme="minorHAnsi"/>
          <w:color w:val="000000" w:themeColor="text1"/>
          <w:sz w:val="24"/>
          <w:szCs w:val="24"/>
        </w:rPr>
        <w:t xml:space="preserve"> on making a more secure and safer Europe (Europol 2016). The EU has threatened that Britain would be forced to leave Europol post-Brexit but did not rule out the possibility for the UK to pay for the privilege (Crisp 2017). If the UK was to lose access to Europol it would carry a significant impact on both the UK and EU. Currently, the UK carries out around 250,000 searches on the Europol database per year and has played a key role as a valued partner with its law enforcement expertise (Black et al 2017). Prof Alan Woodward, a British cyber-crime expert and adviser to Europol cited in </w:t>
      </w:r>
      <w:r w:rsidR="005C58E1" w:rsidRPr="00851D30">
        <w:rPr>
          <w:rFonts w:cstheme="minorHAnsi"/>
          <w:color w:val="000000" w:themeColor="text1"/>
          <w:sz w:val="24"/>
          <w:szCs w:val="24"/>
        </w:rPr>
        <w:t>an</w:t>
      </w:r>
      <w:r w:rsidRPr="00851D30">
        <w:rPr>
          <w:rFonts w:cstheme="minorHAnsi"/>
          <w:color w:val="000000" w:themeColor="text1"/>
          <w:sz w:val="24"/>
          <w:szCs w:val="24"/>
        </w:rPr>
        <w:t xml:space="preserve"> article by the BBC </w:t>
      </w:r>
      <w:r w:rsidR="00B14911" w:rsidRPr="00851D30">
        <w:rPr>
          <w:rFonts w:cstheme="minorHAnsi"/>
          <w:color w:val="000000" w:themeColor="text1"/>
          <w:sz w:val="24"/>
          <w:szCs w:val="24"/>
        </w:rPr>
        <w:t>stated</w:t>
      </w:r>
      <w:r w:rsidR="000D7DE6">
        <w:rPr>
          <w:rFonts w:cstheme="minorHAnsi"/>
          <w:color w:val="000000" w:themeColor="text1"/>
          <w:sz w:val="24"/>
          <w:szCs w:val="24"/>
        </w:rPr>
        <w:t>;</w:t>
      </w:r>
      <w:r w:rsidRPr="00851D30">
        <w:rPr>
          <w:rFonts w:cstheme="minorHAnsi"/>
          <w:color w:val="000000" w:themeColor="text1"/>
          <w:sz w:val="24"/>
          <w:szCs w:val="24"/>
        </w:rPr>
        <w:t xml:space="preserve"> "I very much hope that a solution is found to allow the UK to remain active participant with Europol - simply because it is in everybody's interest," also stating, "Europol is the best organisation to tackle cross-border law enforcement issues, especia</w:t>
      </w:r>
      <w:r w:rsidR="00594495" w:rsidRPr="00851D30">
        <w:rPr>
          <w:rFonts w:cstheme="minorHAnsi"/>
          <w:color w:val="000000" w:themeColor="text1"/>
          <w:sz w:val="24"/>
          <w:szCs w:val="24"/>
        </w:rPr>
        <w:t>l</w:t>
      </w:r>
      <w:r w:rsidR="00975EFD" w:rsidRPr="00851D30">
        <w:rPr>
          <w:rFonts w:cstheme="minorHAnsi"/>
          <w:color w:val="000000" w:themeColor="text1"/>
          <w:sz w:val="24"/>
          <w:szCs w:val="24"/>
        </w:rPr>
        <w:t>ly in cyber-crime." (BBC 2017</w:t>
      </w:r>
      <w:r w:rsidR="00626DBD">
        <w:rPr>
          <w:rFonts w:cstheme="minorHAnsi"/>
          <w:color w:val="000000" w:themeColor="text1"/>
          <w:sz w:val="24"/>
          <w:szCs w:val="24"/>
        </w:rPr>
        <w:t xml:space="preserve"> pp.1</w:t>
      </w:r>
      <w:r w:rsidR="00975EFD" w:rsidRPr="00851D30">
        <w:rPr>
          <w:rFonts w:cstheme="minorHAnsi"/>
          <w:color w:val="000000" w:themeColor="text1"/>
          <w:sz w:val="24"/>
          <w:szCs w:val="24"/>
        </w:rPr>
        <w:t>)</w:t>
      </w:r>
      <w:r w:rsidR="00594495" w:rsidRPr="00851D30">
        <w:rPr>
          <w:rFonts w:cstheme="minorHAnsi"/>
          <w:color w:val="000000" w:themeColor="text1"/>
          <w:sz w:val="24"/>
          <w:szCs w:val="24"/>
        </w:rPr>
        <w:t>.</w:t>
      </w:r>
      <w:r w:rsidR="00975EFD" w:rsidRPr="00851D30">
        <w:rPr>
          <w:rFonts w:cstheme="minorHAnsi"/>
          <w:color w:val="000000" w:themeColor="text1"/>
          <w:sz w:val="24"/>
          <w:szCs w:val="24"/>
        </w:rPr>
        <w:t xml:space="preserve"> Europol </w:t>
      </w:r>
      <w:r w:rsidR="00975EFD" w:rsidRPr="00851D30">
        <w:rPr>
          <w:rFonts w:cstheme="minorHAnsi"/>
          <w:color w:val="000000" w:themeColor="text1"/>
          <w:sz w:val="24"/>
          <w:szCs w:val="24"/>
        </w:rPr>
        <w:lastRenderedPageBreak/>
        <w:t>tracks a vast amount of cybercrime activities going on simultaneously</w:t>
      </w:r>
      <w:r w:rsidR="009927E4" w:rsidRPr="00851D30">
        <w:rPr>
          <w:rFonts w:cstheme="minorHAnsi"/>
          <w:color w:val="000000" w:themeColor="text1"/>
          <w:sz w:val="24"/>
          <w:szCs w:val="24"/>
        </w:rPr>
        <w:t xml:space="preserve"> and tries </w:t>
      </w:r>
      <w:r w:rsidR="00975EFD" w:rsidRPr="00851D30">
        <w:rPr>
          <w:rFonts w:cstheme="minorHAnsi"/>
          <w:color w:val="000000" w:themeColor="text1"/>
          <w:sz w:val="24"/>
          <w:szCs w:val="24"/>
        </w:rPr>
        <w:t>to protect as much of the infrastructure as it can, the UK currently relies upon Europol to help secure any vicious cyber-attacks that comes their way.  The Internet Organised Crime Assessment (IOCA) issued by Europol</w:t>
      </w:r>
      <w:r w:rsidR="009927E4" w:rsidRPr="00851D30">
        <w:rPr>
          <w:rFonts w:cstheme="minorHAnsi"/>
          <w:color w:val="000000" w:themeColor="text1"/>
          <w:sz w:val="24"/>
          <w:szCs w:val="24"/>
        </w:rPr>
        <w:t xml:space="preserve"> (2017)</w:t>
      </w:r>
      <w:r w:rsidR="00975EFD" w:rsidRPr="00851D30">
        <w:rPr>
          <w:rFonts w:cstheme="minorHAnsi"/>
          <w:color w:val="000000" w:themeColor="text1"/>
          <w:sz w:val="24"/>
          <w:szCs w:val="24"/>
        </w:rPr>
        <w:t>, states that the UK</w:t>
      </w:r>
      <w:r w:rsidR="000D7DE6">
        <w:rPr>
          <w:rFonts w:cstheme="minorHAnsi"/>
          <w:color w:val="000000" w:themeColor="text1"/>
          <w:sz w:val="24"/>
          <w:szCs w:val="24"/>
        </w:rPr>
        <w:t>-based websites</w:t>
      </w:r>
      <w:r w:rsidR="00975EFD" w:rsidRPr="00851D30">
        <w:rPr>
          <w:rFonts w:cstheme="minorHAnsi"/>
          <w:color w:val="000000" w:themeColor="text1"/>
          <w:sz w:val="24"/>
          <w:szCs w:val="24"/>
        </w:rPr>
        <w:t xml:space="preserve"> were second on the most hosted and clicked on malware URL’s and were fourth for the most malware detections. Europol is also the UK’s best chance of tackling cyber-crime as it runs alongside other countries in data sharing and the prevention of </w:t>
      </w:r>
      <w:r w:rsidR="009927E4" w:rsidRPr="00851D30">
        <w:rPr>
          <w:rFonts w:cstheme="minorHAnsi"/>
          <w:color w:val="000000" w:themeColor="text1"/>
          <w:sz w:val="24"/>
          <w:szCs w:val="24"/>
        </w:rPr>
        <w:t>cybercrime (IBID</w:t>
      </w:r>
      <w:r w:rsidR="000D7DE6">
        <w:rPr>
          <w:rFonts w:cstheme="minorHAnsi"/>
          <w:color w:val="000000" w:themeColor="text1"/>
          <w:sz w:val="24"/>
          <w:szCs w:val="24"/>
        </w:rPr>
        <w:t>)</w:t>
      </w:r>
      <w:r w:rsidR="009927E4" w:rsidRPr="00851D30">
        <w:rPr>
          <w:rFonts w:cstheme="minorHAnsi"/>
          <w:color w:val="000000" w:themeColor="text1"/>
          <w:sz w:val="24"/>
          <w:szCs w:val="24"/>
        </w:rPr>
        <w:t xml:space="preserve">. </w:t>
      </w:r>
      <w:r w:rsidR="00975EFD" w:rsidRPr="00851D30">
        <w:rPr>
          <w:rFonts w:cstheme="minorHAnsi"/>
          <w:color w:val="000000" w:themeColor="text1"/>
          <w:sz w:val="24"/>
          <w:szCs w:val="24"/>
        </w:rPr>
        <w:t>In June this year Europol launched Operation Dragon, aimed at stopping online fraudsters who purchased plane tickets using a stolen or fake credit card. It worked alongside other coordination centres across the world over two days, leading to 153 arrests (IBID). UK airports were covered under Europol showing the importance of a deal to keep the UK within Europol and the information centres it uses</w:t>
      </w:r>
      <w:r w:rsidR="000D7DE6">
        <w:rPr>
          <w:rFonts w:cstheme="minorHAnsi"/>
          <w:color w:val="000000" w:themeColor="text1"/>
          <w:sz w:val="24"/>
          <w:szCs w:val="24"/>
        </w:rPr>
        <w:t>.</w:t>
      </w:r>
      <w:r w:rsidR="00975EFD" w:rsidRPr="00851D30">
        <w:rPr>
          <w:rFonts w:cstheme="minorHAnsi"/>
          <w:color w:val="000000" w:themeColor="text1"/>
          <w:sz w:val="24"/>
          <w:szCs w:val="24"/>
        </w:rPr>
        <w:t xml:space="preserve"> </w:t>
      </w:r>
      <w:r w:rsidR="000D7DE6">
        <w:rPr>
          <w:rFonts w:cstheme="minorHAnsi"/>
          <w:color w:val="000000" w:themeColor="text1"/>
          <w:sz w:val="24"/>
          <w:szCs w:val="24"/>
        </w:rPr>
        <w:t>I</w:t>
      </w:r>
      <w:r w:rsidR="00975EFD" w:rsidRPr="00851D30">
        <w:rPr>
          <w:rFonts w:cstheme="minorHAnsi"/>
          <w:color w:val="000000" w:themeColor="text1"/>
          <w:sz w:val="24"/>
          <w:szCs w:val="24"/>
        </w:rPr>
        <w:t xml:space="preserve">f it fails to do </w:t>
      </w:r>
      <w:r w:rsidR="000D7DE6" w:rsidRPr="00851D30">
        <w:rPr>
          <w:rFonts w:cstheme="minorHAnsi"/>
          <w:color w:val="000000" w:themeColor="text1"/>
          <w:sz w:val="24"/>
          <w:szCs w:val="24"/>
        </w:rPr>
        <w:t>this,</w:t>
      </w:r>
      <w:r w:rsidR="00975EFD" w:rsidRPr="00851D30">
        <w:rPr>
          <w:rFonts w:cstheme="minorHAnsi"/>
          <w:color w:val="000000" w:themeColor="text1"/>
          <w:sz w:val="24"/>
          <w:szCs w:val="24"/>
        </w:rPr>
        <w:t xml:space="preserve"> it will be vulnerable to cyber-attacks in future. </w:t>
      </w:r>
    </w:p>
    <w:p w14:paraId="24892700" w14:textId="0BB01EB0" w:rsidR="0061195E" w:rsidRPr="00851D30" w:rsidRDefault="0061195E" w:rsidP="00851D30">
      <w:pPr>
        <w:pStyle w:val="NormalWeb"/>
        <w:shd w:val="clear" w:color="auto" w:fill="FFFFFF"/>
        <w:spacing w:before="270" w:beforeAutospacing="0" w:after="0" w:afterAutospacing="0" w:line="360" w:lineRule="auto"/>
        <w:textAlignment w:val="baseline"/>
        <w:rPr>
          <w:rFonts w:asciiTheme="minorHAnsi" w:hAnsiTheme="minorHAnsi" w:cstheme="minorHAnsi"/>
          <w:color w:val="000000" w:themeColor="text1"/>
        </w:rPr>
      </w:pPr>
    </w:p>
    <w:p w14:paraId="5E78318D" w14:textId="7225C519" w:rsidR="00071B7A" w:rsidRPr="00851D30" w:rsidRDefault="0061195E" w:rsidP="00851D30">
      <w:pPr>
        <w:spacing w:line="360" w:lineRule="auto"/>
        <w:rPr>
          <w:rFonts w:cstheme="minorHAnsi"/>
          <w:color w:val="000000" w:themeColor="text1"/>
          <w:sz w:val="24"/>
          <w:szCs w:val="24"/>
          <w:shd w:val="clear" w:color="auto" w:fill="FFFFFF"/>
        </w:rPr>
      </w:pPr>
      <w:r w:rsidRPr="00851D30">
        <w:rPr>
          <w:rFonts w:cstheme="minorHAnsi"/>
          <w:color w:val="000000" w:themeColor="text1"/>
          <w:sz w:val="24"/>
          <w:szCs w:val="24"/>
        </w:rPr>
        <w:t xml:space="preserve">There </w:t>
      </w:r>
      <w:r w:rsidR="005441D9" w:rsidRPr="00851D30">
        <w:rPr>
          <w:rFonts w:cstheme="minorHAnsi"/>
          <w:color w:val="000000" w:themeColor="text1"/>
          <w:sz w:val="24"/>
          <w:szCs w:val="24"/>
        </w:rPr>
        <w:t>are</w:t>
      </w:r>
      <w:r w:rsidRPr="00851D30">
        <w:rPr>
          <w:rFonts w:cstheme="minorHAnsi"/>
          <w:color w:val="000000" w:themeColor="text1"/>
          <w:sz w:val="24"/>
          <w:szCs w:val="24"/>
        </w:rPr>
        <w:t xml:space="preserve"> currently proposals for a n</w:t>
      </w:r>
      <w:r w:rsidR="00594495" w:rsidRPr="00851D30">
        <w:rPr>
          <w:rFonts w:cstheme="minorHAnsi"/>
          <w:color w:val="000000" w:themeColor="text1"/>
          <w:sz w:val="24"/>
          <w:szCs w:val="24"/>
        </w:rPr>
        <w:t xml:space="preserve">ew UK-EU security </w:t>
      </w:r>
      <w:r w:rsidR="000D7DE6">
        <w:rPr>
          <w:rFonts w:cstheme="minorHAnsi"/>
          <w:color w:val="000000" w:themeColor="text1"/>
          <w:sz w:val="24"/>
          <w:szCs w:val="24"/>
        </w:rPr>
        <w:t>t</w:t>
      </w:r>
      <w:r w:rsidRPr="00851D30">
        <w:rPr>
          <w:rFonts w:cstheme="minorHAnsi"/>
          <w:color w:val="000000" w:themeColor="text1"/>
          <w:sz w:val="24"/>
          <w:szCs w:val="24"/>
        </w:rPr>
        <w:t>reaty</w:t>
      </w:r>
      <w:r w:rsidR="000D7DE6">
        <w:rPr>
          <w:rFonts w:cstheme="minorHAnsi"/>
          <w:color w:val="000000" w:themeColor="text1"/>
          <w:sz w:val="24"/>
          <w:szCs w:val="24"/>
        </w:rPr>
        <w:t xml:space="preserve"> which would allow</w:t>
      </w:r>
      <w:r w:rsidRPr="00851D30">
        <w:rPr>
          <w:rFonts w:cstheme="minorHAnsi"/>
          <w:color w:val="000000" w:themeColor="text1"/>
          <w:sz w:val="24"/>
          <w:szCs w:val="24"/>
        </w:rPr>
        <w:t xml:space="preserve"> for </w:t>
      </w:r>
      <w:r w:rsidR="000D7DE6">
        <w:rPr>
          <w:rFonts w:cstheme="minorHAnsi"/>
          <w:color w:val="000000" w:themeColor="text1"/>
          <w:sz w:val="24"/>
          <w:szCs w:val="24"/>
        </w:rPr>
        <w:t xml:space="preserve">a </w:t>
      </w:r>
      <w:r w:rsidRPr="00851D30">
        <w:rPr>
          <w:rFonts w:cstheme="minorHAnsi"/>
          <w:color w:val="000000" w:themeColor="text1"/>
          <w:sz w:val="24"/>
          <w:szCs w:val="24"/>
        </w:rPr>
        <w:t>membership with Europol, the European Arrest Warrant and other existing security measures that tackles terrorism and crime (Travis 2017</w:t>
      </w:r>
      <w:r w:rsidR="00626DBD">
        <w:rPr>
          <w:rFonts w:cstheme="minorHAnsi"/>
          <w:color w:val="000000" w:themeColor="text1"/>
          <w:sz w:val="24"/>
          <w:szCs w:val="24"/>
        </w:rPr>
        <w:t xml:space="preserve"> pp.1</w:t>
      </w:r>
      <w:r w:rsidRPr="00851D30">
        <w:rPr>
          <w:rFonts w:cstheme="minorHAnsi"/>
          <w:color w:val="000000" w:themeColor="text1"/>
          <w:sz w:val="24"/>
          <w:szCs w:val="24"/>
        </w:rPr>
        <w:t>). Amber Rudd, Home Secretary of the UK has stated that there will be a new legal framework proposed that would underline a security treaty, even after warnings that the UK would lose access to “critical data” if it did not accept a role of the European Court of Justice (IBID).</w:t>
      </w:r>
      <w:r w:rsidR="003A4AF4" w:rsidRPr="00851D30">
        <w:rPr>
          <w:rFonts w:cstheme="minorHAnsi"/>
          <w:color w:val="000000" w:themeColor="text1"/>
          <w:sz w:val="24"/>
          <w:szCs w:val="24"/>
        </w:rPr>
        <w:t xml:space="preserve"> This shows that the UK still wants to be part of Europol as it is a </w:t>
      </w:r>
      <w:bookmarkStart w:id="3" w:name="_Hlk495934354"/>
      <w:r w:rsidR="003A4AF4" w:rsidRPr="00851D30">
        <w:rPr>
          <w:rFonts w:cstheme="minorHAnsi"/>
          <w:color w:val="000000" w:themeColor="text1"/>
          <w:sz w:val="24"/>
          <w:szCs w:val="24"/>
        </w:rPr>
        <w:t xml:space="preserve">massive information centre with millions of pieces of data, </w:t>
      </w:r>
      <w:r w:rsidR="000D7DE6">
        <w:rPr>
          <w:rFonts w:cstheme="minorHAnsi"/>
          <w:color w:val="000000" w:themeColor="text1"/>
          <w:sz w:val="24"/>
          <w:szCs w:val="24"/>
        </w:rPr>
        <w:t xml:space="preserve">and is </w:t>
      </w:r>
      <w:r w:rsidR="003A4AF4" w:rsidRPr="00851D30">
        <w:rPr>
          <w:rFonts w:cstheme="minorHAnsi"/>
          <w:color w:val="000000" w:themeColor="text1"/>
          <w:sz w:val="24"/>
          <w:szCs w:val="24"/>
        </w:rPr>
        <w:t xml:space="preserve">used daily in the criminal justice system. The </w:t>
      </w:r>
      <w:r w:rsidR="000D7DE6">
        <w:rPr>
          <w:rFonts w:cstheme="minorHAnsi"/>
          <w:color w:val="000000" w:themeColor="text1"/>
          <w:sz w:val="24"/>
          <w:szCs w:val="24"/>
        </w:rPr>
        <w:t>ramifications</w:t>
      </w:r>
      <w:r w:rsidR="003A4AF4" w:rsidRPr="00851D30">
        <w:rPr>
          <w:rFonts w:cstheme="minorHAnsi"/>
          <w:color w:val="000000" w:themeColor="text1"/>
          <w:sz w:val="24"/>
          <w:szCs w:val="24"/>
        </w:rPr>
        <w:t xml:space="preserve"> of not being a part of Europol goes far beyond the criminal justice system, as it may leave the UK vulnerable to organised crime and terrorist attacks. Rob Wainwright has warned “I have seen how threats of terrorism and organised crime have become global and the need for greater international police cooperation is essential to keep us safe” (Clifford 2017).</w:t>
      </w:r>
      <w:r w:rsidR="00071B7A" w:rsidRPr="00851D30">
        <w:rPr>
          <w:rFonts w:cstheme="minorHAnsi"/>
          <w:color w:val="000000" w:themeColor="text1"/>
          <w:sz w:val="24"/>
          <w:szCs w:val="24"/>
        </w:rPr>
        <w:t xml:space="preserve"> </w:t>
      </w:r>
      <w:r w:rsidR="00071B7A" w:rsidRPr="00851D30">
        <w:rPr>
          <w:rFonts w:cstheme="minorHAnsi"/>
          <w:color w:val="000000" w:themeColor="text1"/>
          <w:sz w:val="24"/>
          <w:szCs w:val="24"/>
          <w:shd w:val="clear" w:color="auto" w:fill="FFFFFF"/>
        </w:rPr>
        <w:t xml:space="preserve">Currently the UK-EU security treaty is ongoing and will have a large impact on the criminal justice system and how it works regarding information sharing with other EU countries. </w:t>
      </w:r>
    </w:p>
    <w:p w14:paraId="79D0C857" w14:textId="6E9E15B4" w:rsidR="001B5A14" w:rsidRPr="00851D30" w:rsidRDefault="00066142" w:rsidP="00851D30">
      <w:pPr>
        <w:spacing w:line="360" w:lineRule="auto"/>
        <w:rPr>
          <w:rFonts w:cstheme="minorHAnsi"/>
          <w:color w:val="000000" w:themeColor="text1"/>
          <w:sz w:val="24"/>
          <w:szCs w:val="24"/>
          <w:shd w:val="clear" w:color="auto" w:fill="FFFFFF"/>
        </w:rPr>
      </w:pPr>
      <w:r w:rsidRPr="00851D30">
        <w:rPr>
          <w:rFonts w:cstheme="minorHAnsi"/>
          <w:color w:val="000000" w:themeColor="text1"/>
          <w:sz w:val="24"/>
          <w:szCs w:val="24"/>
          <w:shd w:val="clear" w:color="auto" w:fill="FFFFFF"/>
        </w:rPr>
        <w:t>Another criminal justice measure that the UK has entered</w:t>
      </w:r>
      <w:r w:rsidR="000D7DE6">
        <w:rPr>
          <w:rFonts w:cstheme="minorHAnsi"/>
          <w:color w:val="000000" w:themeColor="text1"/>
          <w:sz w:val="24"/>
          <w:szCs w:val="24"/>
          <w:shd w:val="clear" w:color="auto" w:fill="FFFFFF"/>
        </w:rPr>
        <w:t xml:space="preserve"> into</w:t>
      </w:r>
      <w:r w:rsidRPr="00851D30">
        <w:rPr>
          <w:rFonts w:cstheme="minorHAnsi"/>
          <w:color w:val="000000" w:themeColor="text1"/>
          <w:sz w:val="24"/>
          <w:szCs w:val="24"/>
          <w:shd w:val="clear" w:color="auto" w:fill="FFFFFF"/>
        </w:rPr>
        <w:t xml:space="preserve"> under the EU is the Schengen information system. The vast database is used by police across Europe to track missing people and suspected terrorists as well as checking vehicle registrations and passport </w:t>
      </w:r>
      <w:r w:rsidRPr="00851D30">
        <w:rPr>
          <w:rFonts w:cstheme="minorHAnsi"/>
          <w:color w:val="000000" w:themeColor="text1"/>
          <w:sz w:val="24"/>
          <w:szCs w:val="24"/>
          <w:shd w:val="clear" w:color="auto" w:fill="FFFFFF"/>
        </w:rPr>
        <w:lastRenderedPageBreak/>
        <w:t>details. The UK only joined the database in 2015 after striking a special deal as it is not a member of the EU’s passport-free Schengen zone (Rankin 2017). The main concerns lay with that of Europol, loosing access to a database that includes vital information to the security of the UK. If a Brexit deal was to be decided, it is likely that the UK would lose access to the database unless there is another special deal to keep the UK in. As the database is an EU creation governed by the ECJ it falls under criticism of the Prime Minister’s comments that there will be an end to and jurisdiction for the ECJ to exist after Brexit (IBID).</w:t>
      </w:r>
    </w:p>
    <w:p w14:paraId="1FD0A83A" w14:textId="35EE9E35" w:rsidR="00630B53" w:rsidRPr="00851D30" w:rsidRDefault="00630B53" w:rsidP="00851D30">
      <w:pPr>
        <w:spacing w:line="360" w:lineRule="auto"/>
        <w:rPr>
          <w:rFonts w:cstheme="minorHAnsi"/>
          <w:color w:val="000000" w:themeColor="text1"/>
          <w:sz w:val="24"/>
          <w:szCs w:val="24"/>
          <w:shd w:val="clear" w:color="auto" w:fill="FFFFFF"/>
        </w:rPr>
      </w:pPr>
      <w:r w:rsidRPr="00851D30">
        <w:rPr>
          <w:rFonts w:cstheme="minorHAnsi"/>
          <w:color w:val="000000" w:themeColor="text1"/>
          <w:sz w:val="24"/>
          <w:szCs w:val="24"/>
          <w:shd w:val="clear" w:color="auto" w:fill="FFFFFF"/>
        </w:rPr>
        <w:t xml:space="preserve">The UK is also part of the EU’s Judicial Cooperation Unit (Eurojust) which supports cooperation between national authorities and judicial coordination. It helps tackle organised crime and terrorism that is affecting more than one EU country (Europa 2017).  This involves advising on things such </w:t>
      </w:r>
      <w:r w:rsidR="000D7DE6" w:rsidRPr="00851D30">
        <w:rPr>
          <w:rFonts w:cstheme="minorHAnsi"/>
          <w:color w:val="000000" w:themeColor="text1"/>
          <w:sz w:val="24"/>
          <w:szCs w:val="24"/>
          <w:shd w:val="clear" w:color="auto" w:fill="FFFFFF"/>
        </w:rPr>
        <w:t>as the</w:t>
      </w:r>
      <w:r w:rsidRPr="00851D30">
        <w:rPr>
          <w:rFonts w:cstheme="minorHAnsi"/>
          <w:color w:val="000000" w:themeColor="text1"/>
          <w:sz w:val="24"/>
          <w:szCs w:val="24"/>
          <w:shd w:val="clear" w:color="auto" w:fill="FFFFFF"/>
        </w:rPr>
        <w:t xml:space="preserve"> requirements of different legal systems, facilitating the execution of arrest warrants and provid</w:t>
      </w:r>
      <w:r w:rsidR="000D7DE6">
        <w:rPr>
          <w:rFonts w:cstheme="minorHAnsi"/>
          <w:color w:val="000000" w:themeColor="text1"/>
          <w:sz w:val="24"/>
          <w:szCs w:val="24"/>
          <w:shd w:val="clear" w:color="auto" w:fill="FFFFFF"/>
        </w:rPr>
        <w:t>ing</w:t>
      </w:r>
      <w:r w:rsidRPr="00851D30">
        <w:rPr>
          <w:rFonts w:cstheme="minorHAnsi"/>
          <w:color w:val="000000" w:themeColor="text1"/>
          <w:sz w:val="24"/>
          <w:szCs w:val="24"/>
          <w:shd w:val="clear" w:color="auto" w:fill="FFFFFF"/>
        </w:rPr>
        <w:t xml:space="preserve"> legal and financial support to Joint Investigation Teams (Dawson 2017). It has been identified by law enforcement experts that maintaining </w:t>
      </w:r>
      <w:proofErr w:type="gramStart"/>
      <w:r w:rsidRPr="00851D30">
        <w:rPr>
          <w:rFonts w:cstheme="minorHAnsi"/>
          <w:color w:val="000000" w:themeColor="text1"/>
          <w:sz w:val="24"/>
          <w:szCs w:val="24"/>
          <w:shd w:val="clear" w:color="auto" w:fill="FFFFFF"/>
        </w:rPr>
        <w:t>some kind of relationship</w:t>
      </w:r>
      <w:proofErr w:type="gramEnd"/>
      <w:r w:rsidRPr="00851D30">
        <w:rPr>
          <w:rFonts w:cstheme="minorHAnsi"/>
          <w:color w:val="000000" w:themeColor="text1"/>
          <w:sz w:val="24"/>
          <w:szCs w:val="24"/>
          <w:shd w:val="clear" w:color="auto" w:fill="FFFFFF"/>
        </w:rPr>
        <w:t xml:space="preserve"> is a priority. The Director of Public Prosecutions (DPP), Alison Saunders suggested in evidence to the House of Lords EU Home Affairs Sub-Committee, that being able to work in real time and multilaterally are the most useful features of Eurojust. The impact of Brexit in relation to Eurojust would be significant as it has had a lot of influence and been instrumental in shaping Eurojust as two of the four presidents have come from the UK. Therefore, the lack of future influence may mean that the system evolves in a way that ceases to fi</w:t>
      </w:r>
      <w:r w:rsidR="00FC6057">
        <w:rPr>
          <w:rFonts w:cstheme="minorHAnsi"/>
          <w:color w:val="000000" w:themeColor="text1"/>
          <w:sz w:val="24"/>
          <w:szCs w:val="24"/>
          <w:shd w:val="clear" w:color="auto" w:fill="FFFFFF"/>
        </w:rPr>
        <w:t>t</w:t>
      </w:r>
      <w:r w:rsidRPr="00851D30">
        <w:rPr>
          <w:rFonts w:cstheme="minorHAnsi"/>
          <w:color w:val="000000" w:themeColor="text1"/>
          <w:sz w:val="24"/>
          <w:szCs w:val="24"/>
          <w:shd w:val="clear" w:color="auto" w:fill="FFFFFF"/>
        </w:rPr>
        <w:t xml:space="preserve"> with the UK’s adversarial system (IBID).</w:t>
      </w:r>
    </w:p>
    <w:p w14:paraId="44FFACFC" w14:textId="57E0F872" w:rsidR="007232ED" w:rsidRPr="00851D30" w:rsidRDefault="007232ED" w:rsidP="00851D30">
      <w:pPr>
        <w:spacing w:line="360" w:lineRule="auto"/>
        <w:rPr>
          <w:color w:val="000000" w:themeColor="text1"/>
          <w:sz w:val="24"/>
          <w:szCs w:val="24"/>
        </w:rPr>
      </w:pPr>
      <w:r w:rsidRPr="00851D30">
        <w:rPr>
          <w:color w:val="000000" w:themeColor="text1"/>
          <w:sz w:val="24"/>
          <w:szCs w:val="24"/>
        </w:rPr>
        <w:t xml:space="preserve">Therefore, when it comes to the EU bodies like Europol and </w:t>
      </w:r>
      <w:r w:rsidR="00041406" w:rsidRPr="00851D30">
        <w:rPr>
          <w:color w:val="000000" w:themeColor="text1"/>
          <w:sz w:val="24"/>
          <w:szCs w:val="24"/>
        </w:rPr>
        <w:t>Eurojust,</w:t>
      </w:r>
      <w:r w:rsidRPr="00851D30">
        <w:rPr>
          <w:color w:val="000000" w:themeColor="text1"/>
          <w:sz w:val="24"/>
          <w:szCs w:val="24"/>
        </w:rPr>
        <w:t xml:space="preserve"> who broker judicial co-cooperation in criminal cases and offer huge amounts of data that is vital to the security and criminal justice in the UK</w:t>
      </w:r>
      <w:r w:rsidR="000D7DE6">
        <w:rPr>
          <w:color w:val="000000" w:themeColor="text1"/>
          <w:sz w:val="24"/>
          <w:szCs w:val="24"/>
        </w:rPr>
        <w:t>. T</w:t>
      </w:r>
      <w:r w:rsidRPr="00851D30">
        <w:rPr>
          <w:color w:val="000000" w:themeColor="text1"/>
          <w:sz w:val="24"/>
          <w:szCs w:val="24"/>
        </w:rPr>
        <w:t xml:space="preserve">here will most likely be a breakdown in not only the information received by British </w:t>
      </w:r>
      <w:proofErr w:type="gramStart"/>
      <w:r w:rsidRPr="00851D30">
        <w:rPr>
          <w:color w:val="000000" w:themeColor="text1"/>
          <w:sz w:val="24"/>
          <w:szCs w:val="24"/>
        </w:rPr>
        <w:t>Intelligence</w:t>
      </w:r>
      <w:proofErr w:type="gramEnd"/>
      <w:r w:rsidR="00626DBD">
        <w:rPr>
          <w:color w:val="000000" w:themeColor="text1"/>
          <w:sz w:val="24"/>
          <w:szCs w:val="24"/>
        </w:rPr>
        <w:t xml:space="preserve"> but the removal of these bodies </w:t>
      </w:r>
      <w:r w:rsidRPr="00851D30">
        <w:rPr>
          <w:color w:val="000000" w:themeColor="text1"/>
          <w:sz w:val="24"/>
          <w:szCs w:val="24"/>
        </w:rPr>
        <w:t>would make criminal justice a lot more difficult within the UK. As these two bodies also tie in with the EAW it would be crucial to come up with an agreement as close to other members of the EU to make any work together possible. However, since Europol and Eurojust are subject to EU rules on data transfers and ECJ jurisdiction goes over an</w:t>
      </w:r>
      <w:r w:rsidR="000D7DE6">
        <w:rPr>
          <w:color w:val="000000" w:themeColor="text1"/>
          <w:sz w:val="24"/>
          <w:szCs w:val="24"/>
        </w:rPr>
        <w:t>y</w:t>
      </w:r>
      <w:r w:rsidRPr="00851D30">
        <w:rPr>
          <w:color w:val="000000" w:themeColor="text1"/>
          <w:sz w:val="24"/>
          <w:szCs w:val="24"/>
        </w:rPr>
        <w:t xml:space="preserve"> appeals or disputes in an arrest warrant it would be difficult to see how it would be possible for this to exist</w:t>
      </w:r>
      <w:r w:rsidR="000D7DE6">
        <w:rPr>
          <w:color w:val="000000" w:themeColor="text1"/>
          <w:sz w:val="24"/>
          <w:szCs w:val="24"/>
        </w:rPr>
        <w:t xml:space="preserve"> </w:t>
      </w:r>
      <w:r w:rsidRPr="00851D30">
        <w:rPr>
          <w:color w:val="000000" w:themeColor="text1"/>
          <w:sz w:val="24"/>
          <w:szCs w:val="24"/>
        </w:rPr>
        <w:t>out</w:t>
      </w:r>
      <w:r w:rsidR="000D7DE6">
        <w:rPr>
          <w:color w:val="000000" w:themeColor="text1"/>
          <w:sz w:val="24"/>
          <w:szCs w:val="24"/>
        </w:rPr>
        <w:t>side</w:t>
      </w:r>
      <w:r w:rsidRPr="00851D30">
        <w:rPr>
          <w:color w:val="000000" w:themeColor="text1"/>
          <w:sz w:val="24"/>
          <w:szCs w:val="24"/>
        </w:rPr>
        <w:t xml:space="preserve"> of the EU (Savage et al 2017)</w:t>
      </w:r>
    </w:p>
    <w:p w14:paraId="04DD43FC" w14:textId="5F548359" w:rsidR="007E22C0" w:rsidRPr="00851D30" w:rsidRDefault="00D564F3" w:rsidP="00851D30">
      <w:pPr>
        <w:spacing w:line="360" w:lineRule="auto"/>
        <w:rPr>
          <w:color w:val="000000" w:themeColor="text1"/>
          <w:sz w:val="24"/>
          <w:szCs w:val="24"/>
        </w:rPr>
      </w:pPr>
      <w:proofErr w:type="gramStart"/>
      <w:r w:rsidRPr="00851D30">
        <w:rPr>
          <w:rFonts w:cstheme="minorHAnsi"/>
          <w:color w:val="000000" w:themeColor="text1"/>
          <w:sz w:val="24"/>
          <w:szCs w:val="24"/>
          <w:shd w:val="clear" w:color="auto" w:fill="FFFFFF"/>
        </w:rPr>
        <w:lastRenderedPageBreak/>
        <w:t>In order to</w:t>
      </w:r>
      <w:proofErr w:type="gramEnd"/>
      <w:r w:rsidRPr="00851D30">
        <w:rPr>
          <w:rFonts w:cstheme="minorHAnsi"/>
          <w:color w:val="000000" w:themeColor="text1"/>
          <w:sz w:val="24"/>
          <w:szCs w:val="24"/>
          <w:shd w:val="clear" w:color="auto" w:fill="FFFFFF"/>
        </w:rPr>
        <w:t xml:space="preserve"> a</w:t>
      </w:r>
      <w:r w:rsidR="000D7DE6">
        <w:rPr>
          <w:rFonts w:cstheme="minorHAnsi"/>
          <w:color w:val="000000" w:themeColor="text1"/>
          <w:sz w:val="24"/>
          <w:szCs w:val="24"/>
          <w:shd w:val="clear" w:color="auto" w:fill="FFFFFF"/>
        </w:rPr>
        <w:t>sse</w:t>
      </w:r>
      <w:r w:rsidR="003B622C">
        <w:rPr>
          <w:rFonts w:cstheme="minorHAnsi"/>
          <w:color w:val="000000" w:themeColor="text1"/>
          <w:sz w:val="24"/>
          <w:szCs w:val="24"/>
          <w:shd w:val="clear" w:color="auto" w:fill="FFFFFF"/>
        </w:rPr>
        <w:t>s</w:t>
      </w:r>
      <w:r w:rsidRPr="00851D30">
        <w:rPr>
          <w:rFonts w:cstheme="minorHAnsi"/>
          <w:color w:val="000000" w:themeColor="text1"/>
          <w:sz w:val="24"/>
          <w:szCs w:val="24"/>
          <w:shd w:val="clear" w:color="auto" w:fill="FFFFFF"/>
        </w:rPr>
        <w:t xml:space="preserve">s to the full impact of Brexit on the criminal justice system, it is necessary to consider the </w:t>
      </w:r>
      <w:r w:rsidR="003B622C">
        <w:rPr>
          <w:rFonts w:cstheme="minorHAnsi"/>
          <w:color w:val="000000" w:themeColor="text1"/>
          <w:sz w:val="24"/>
          <w:szCs w:val="24"/>
          <w:shd w:val="clear" w:color="auto" w:fill="FFFFFF"/>
        </w:rPr>
        <w:t>effect</w:t>
      </w:r>
      <w:r w:rsidRPr="00851D30">
        <w:rPr>
          <w:rFonts w:cstheme="minorHAnsi"/>
          <w:color w:val="000000" w:themeColor="text1"/>
          <w:sz w:val="24"/>
          <w:szCs w:val="24"/>
          <w:shd w:val="clear" w:color="auto" w:fill="FFFFFF"/>
        </w:rPr>
        <w:t xml:space="preserve"> it will have on the civil justice system.</w:t>
      </w:r>
      <w:r w:rsidRPr="00851D30">
        <w:rPr>
          <w:rFonts w:cstheme="minorHAnsi"/>
          <w:b/>
          <w:color w:val="000000" w:themeColor="text1"/>
          <w:sz w:val="24"/>
          <w:szCs w:val="24"/>
          <w:shd w:val="clear" w:color="auto" w:fill="FFFFFF"/>
        </w:rPr>
        <w:t xml:space="preserve"> </w:t>
      </w:r>
      <w:r w:rsidR="00A42723" w:rsidRPr="00851D30">
        <w:rPr>
          <w:rFonts w:cstheme="minorHAnsi"/>
          <w:color w:val="000000" w:themeColor="text1"/>
          <w:sz w:val="24"/>
          <w:szCs w:val="24"/>
          <w:shd w:val="clear" w:color="auto" w:fill="FFFFFF"/>
        </w:rPr>
        <w:t>Unfortunately, there are</w:t>
      </w:r>
      <w:r w:rsidR="009F1B14" w:rsidRPr="00851D30">
        <w:rPr>
          <w:rFonts w:cstheme="minorHAnsi"/>
          <w:color w:val="000000" w:themeColor="text1"/>
          <w:sz w:val="24"/>
          <w:szCs w:val="24"/>
          <w:shd w:val="clear" w:color="auto" w:fill="FFFFFF"/>
        </w:rPr>
        <w:t xml:space="preserve"> also problems that run a</w:t>
      </w:r>
      <w:r w:rsidR="003B622C">
        <w:rPr>
          <w:rFonts w:cstheme="minorHAnsi"/>
          <w:color w:val="000000" w:themeColor="text1"/>
          <w:sz w:val="24"/>
          <w:szCs w:val="24"/>
          <w:shd w:val="clear" w:color="auto" w:fill="FFFFFF"/>
        </w:rPr>
        <w:t>long</w:t>
      </w:r>
      <w:r w:rsidR="009F1B14" w:rsidRPr="00851D30">
        <w:rPr>
          <w:rFonts w:cstheme="minorHAnsi"/>
          <w:color w:val="000000" w:themeColor="text1"/>
          <w:sz w:val="24"/>
          <w:szCs w:val="24"/>
          <w:shd w:val="clear" w:color="auto" w:fill="FFFFFF"/>
        </w:rPr>
        <w:t>side criminal justice in the</w:t>
      </w:r>
      <w:r w:rsidR="00A42723" w:rsidRPr="00851D30">
        <w:rPr>
          <w:rFonts w:cstheme="minorHAnsi"/>
          <w:color w:val="000000" w:themeColor="text1"/>
          <w:sz w:val="24"/>
          <w:szCs w:val="24"/>
          <w:shd w:val="clear" w:color="auto" w:fill="FFFFFF"/>
        </w:rPr>
        <w:t xml:space="preserve"> case of civil law and Brexit. Currently there are</w:t>
      </w:r>
      <w:r w:rsidR="009F1B14" w:rsidRPr="00851D30">
        <w:rPr>
          <w:rFonts w:cstheme="minorHAnsi"/>
          <w:color w:val="000000" w:themeColor="text1"/>
          <w:sz w:val="24"/>
          <w:szCs w:val="24"/>
          <w:shd w:val="clear" w:color="auto" w:fill="FFFFFF"/>
        </w:rPr>
        <w:t xml:space="preserve"> three EU regulations that apply to both contractual and non-contractual obligations, determined by Rome I Regulation, Rome II Regulation. Jurisdiction is governed by the Brussels </w:t>
      </w:r>
      <w:proofErr w:type="spellStart"/>
      <w:r w:rsidR="009F1B14" w:rsidRPr="00851D30">
        <w:rPr>
          <w:rFonts w:cstheme="minorHAnsi"/>
          <w:color w:val="000000" w:themeColor="text1"/>
          <w:sz w:val="24"/>
          <w:szCs w:val="24"/>
          <w:shd w:val="clear" w:color="auto" w:fill="FFFFFF"/>
        </w:rPr>
        <w:t>Ia</w:t>
      </w:r>
      <w:proofErr w:type="spellEnd"/>
      <w:r w:rsidR="009F1B14" w:rsidRPr="00851D30">
        <w:rPr>
          <w:rFonts w:cstheme="minorHAnsi"/>
          <w:color w:val="000000" w:themeColor="text1"/>
          <w:sz w:val="24"/>
          <w:szCs w:val="24"/>
          <w:shd w:val="clear" w:color="auto" w:fill="FFFFFF"/>
        </w:rPr>
        <w:t xml:space="preserve"> Regulation. These regulations apply to the entire of the EU, except for Denmark. These regulations are agreed to provide a fair and clear framework for the settlement of international disputes, mainly due to the choice of law and</w:t>
      </w:r>
      <w:r w:rsidR="003B622C">
        <w:rPr>
          <w:rFonts w:cstheme="minorHAnsi"/>
          <w:color w:val="000000" w:themeColor="text1"/>
          <w:sz w:val="24"/>
          <w:szCs w:val="24"/>
          <w:shd w:val="clear" w:color="auto" w:fill="FFFFFF"/>
        </w:rPr>
        <w:t xml:space="preserve"> assurances that</w:t>
      </w:r>
      <w:r w:rsidR="009F1B14" w:rsidRPr="00851D30">
        <w:rPr>
          <w:rFonts w:cstheme="minorHAnsi"/>
          <w:color w:val="000000" w:themeColor="text1"/>
          <w:sz w:val="24"/>
          <w:szCs w:val="24"/>
          <w:shd w:val="clear" w:color="auto" w:fill="FFFFFF"/>
        </w:rPr>
        <w:t xml:space="preserve"> forum clauses will be enforced under the same conditions across the EU (Ruhl 2017). </w:t>
      </w:r>
      <w:r w:rsidR="007E22C0" w:rsidRPr="00851D30">
        <w:rPr>
          <w:rFonts w:cstheme="minorHAnsi"/>
          <w:color w:val="000000" w:themeColor="text1"/>
          <w:sz w:val="24"/>
          <w:szCs w:val="24"/>
          <w:shd w:val="clear" w:color="auto" w:fill="FFFFFF"/>
        </w:rPr>
        <w:t>Once the United Kingdom leaves the EU, the regulations listed will no longer be applicable and UK courts will have to resort</w:t>
      </w:r>
      <w:r w:rsidR="003B622C">
        <w:rPr>
          <w:rFonts w:cstheme="minorHAnsi"/>
          <w:color w:val="000000" w:themeColor="text1"/>
          <w:sz w:val="24"/>
          <w:szCs w:val="24"/>
          <w:shd w:val="clear" w:color="auto" w:fill="FFFFFF"/>
        </w:rPr>
        <w:t xml:space="preserve"> to </w:t>
      </w:r>
      <w:r w:rsidR="007E22C0" w:rsidRPr="00851D30">
        <w:rPr>
          <w:rFonts w:cstheme="minorHAnsi"/>
          <w:color w:val="000000" w:themeColor="text1"/>
          <w:sz w:val="24"/>
          <w:szCs w:val="24"/>
          <w:shd w:val="clear" w:color="auto" w:fill="FFFFFF"/>
        </w:rPr>
        <w:t>the national law to determine jurisdiction and applicable law</w:t>
      </w:r>
      <w:r w:rsidR="003B622C">
        <w:rPr>
          <w:rFonts w:cstheme="minorHAnsi"/>
          <w:color w:val="000000" w:themeColor="text1"/>
          <w:sz w:val="24"/>
          <w:szCs w:val="24"/>
          <w:shd w:val="clear" w:color="auto" w:fill="FFFFFF"/>
        </w:rPr>
        <w:t>s</w:t>
      </w:r>
      <w:r w:rsidR="007E22C0" w:rsidRPr="00851D30">
        <w:rPr>
          <w:rFonts w:cstheme="minorHAnsi"/>
          <w:color w:val="000000" w:themeColor="text1"/>
          <w:sz w:val="24"/>
          <w:szCs w:val="24"/>
          <w:shd w:val="clear" w:color="auto" w:fill="FFFFFF"/>
        </w:rPr>
        <w:t xml:space="preserve">. This would result in </w:t>
      </w:r>
      <w:r w:rsidR="00F94292">
        <w:rPr>
          <w:rFonts w:cstheme="minorHAnsi"/>
          <w:color w:val="000000" w:themeColor="text1"/>
          <w:sz w:val="24"/>
          <w:szCs w:val="24"/>
          <w:shd w:val="clear" w:color="auto" w:fill="FFFFFF"/>
        </w:rPr>
        <w:t>m</w:t>
      </w:r>
      <w:r w:rsidR="007E22C0" w:rsidRPr="00851D30">
        <w:rPr>
          <w:rFonts w:cstheme="minorHAnsi"/>
          <w:color w:val="000000" w:themeColor="text1"/>
          <w:sz w:val="24"/>
          <w:szCs w:val="24"/>
          <w:shd w:val="clear" w:color="auto" w:fill="FFFFFF"/>
        </w:rPr>
        <w:t xml:space="preserve">ember </w:t>
      </w:r>
      <w:r w:rsidR="00F94292">
        <w:rPr>
          <w:rFonts w:cstheme="minorHAnsi"/>
          <w:color w:val="000000" w:themeColor="text1"/>
          <w:sz w:val="24"/>
          <w:szCs w:val="24"/>
          <w:shd w:val="clear" w:color="auto" w:fill="FFFFFF"/>
        </w:rPr>
        <w:t>st</w:t>
      </w:r>
      <w:r w:rsidR="007E22C0" w:rsidRPr="00851D30">
        <w:rPr>
          <w:rFonts w:cstheme="minorHAnsi"/>
          <w:color w:val="000000" w:themeColor="text1"/>
          <w:sz w:val="24"/>
          <w:szCs w:val="24"/>
          <w:shd w:val="clear" w:color="auto" w:fill="FFFFFF"/>
        </w:rPr>
        <w:t>ates applying their own national laws of jurisdiction to determine the validity of choice of forum clause in favour of English Courts. The consequence being that the choice of law and jurisdiction will no longer be subject to the same regime in the UK and the rest of the EU once Brexit is effective. This in turn makes it harder for parties to predict which laws will apply to international disputes and what court is competent to hear a case (IBID). Therefore, if the parties involved no longer trust the choice of law and forum, it would lead to different legal regimes prevailing</w:t>
      </w:r>
      <w:r w:rsidR="003B622C">
        <w:rPr>
          <w:rFonts w:cstheme="minorHAnsi"/>
          <w:color w:val="000000" w:themeColor="text1"/>
          <w:sz w:val="24"/>
          <w:szCs w:val="24"/>
          <w:shd w:val="clear" w:color="auto" w:fill="FFFFFF"/>
        </w:rPr>
        <w:t xml:space="preserve">. It </w:t>
      </w:r>
      <w:r w:rsidR="007E22C0" w:rsidRPr="00851D30">
        <w:rPr>
          <w:rFonts w:cstheme="minorHAnsi"/>
          <w:color w:val="000000" w:themeColor="text1"/>
          <w:sz w:val="24"/>
          <w:szCs w:val="24"/>
          <w:shd w:val="clear" w:color="auto" w:fill="FFFFFF"/>
        </w:rPr>
        <w:t xml:space="preserve">would essentially depend where a law suit is brought to determine what clauses are used. </w:t>
      </w:r>
    </w:p>
    <w:p w14:paraId="1C7050AB" w14:textId="5179471A" w:rsidR="009F1B14" w:rsidRPr="00851D30" w:rsidRDefault="009F1B14" w:rsidP="00851D30">
      <w:pPr>
        <w:spacing w:line="360" w:lineRule="auto"/>
        <w:rPr>
          <w:rFonts w:cstheme="minorHAnsi"/>
          <w:b/>
          <w:color w:val="000000" w:themeColor="text1"/>
          <w:sz w:val="24"/>
          <w:szCs w:val="24"/>
          <w:shd w:val="clear" w:color="auto" w:fill="FFFFFF"/>
        </w:rPr>
      </w:pPr>
    </w:p>
    <w:p w14:paraId="7A7CB6CC" w14:textId="277EB158" w:rsidR="00DE20E0" w:rsidRPr="00851D30" w:rsidRDefault="009F1B14" w:rsidP="00851D30">
      <w:pPr>
        <w:spacing w:line="360" w:lineRule="auto"/>
        <w:rPr>
          <w:color w:val="000000" w:themeColor="text1"/>
          <w:sz w:val="24"/>
          <w:szCs w:val="24"/>
        </w:rPr>
      </w:pPr>
      <w:r w:rsidRPr="00851D30">
        <w:rPr>
          <w:rFonts w:cstheme="minorHAnsi"/>
          <w:color w:val="000000" w:themeColor="text1"/>
          <w:sz w:val="24"/>
          <w:szCs w:val="24"/>
          <w:shd w:val="clear" w:color="auto" w:fill="FFFFFF"/>
        </w:rPr>
        <w:t xml:space="preserve">European Treaties as well as EU Regulations that are not preserved by UK national law will no longer have effect. In theory there is no requirement to implement EU regulations and </w:t>
      </w:r>
      <w:r w:rsidR="00CC22A7">
        <w:rPr>
          <w:rFonts w:cstheme="minorHAnsi"/>
          <w:color w:val="000000" w:themeColor="text1"/>
          <w:sz w:val="24"/>
          <w:szCs w:val="24"/>
          <w:shd w:val="clear" w:color="auto" w:fill="FFFFFF"/>
        </w:rPr>
        <w:t xml:space="preserve">they </w:t>
      </w:r>
      <w:r w:rsidRPr="00851D30">
        <w:rPr>
          <w:rFonts w:cstheme="minorHAnsi"/>
          <w:color w:val="000000" w:themeColor="text1"/>
          <w:sz w:val="24"/>
          <w:szCs w:val="24"/>
          <w:shd w:val="clear" w:color="auto" w:fill="FFFFFF"/>
        </w:rPr>
        <w:t xml:space="preserve">would cease to exist, but many have related local legislation dealing with the effects of Regulations. This would leave to a complex process of disentanglement to work out which legislation is left standing (Heywood 2017). As for future law, the UK will not be required to take on any new EU legislation. It will also not be subject to jurisdiction of the CJEU after exit (IBID). </w:t>
      </w:r>
      <w:r w:rsidR="00A42723" w:rsidRPr="00851D30">
        <w:rPr>
          <w:rFonts w:cstheme="minorHAnsi"/>
          <w:color w:val="000000" w:themeColor="text1"/>
          <w:sz w:val="24"/>
          <w:szCs w:val="24"/>
          <w:shd w:val="clear" w:color="auto" w:fill="FFFFFF"/>
        </w:rPr>
        <w:t xml:space="preserve"> </w:t>
      </w:r>
      <w:r w:rsidR="00DE20E0" w:rsidRPr="00851D30">
        <w:rPr>
          <w:color w:val="000000" w:themeColor="text1"/>
          <w:sz w:val="24"/>
          <w:szCs w:val="24"/>
        </w:rPr>
        <w:t xml:space="preserve">Currently, the CJEU is the ultimate authority on the meaning of all EU Law and has many different roles in the UK legal system. First, the decisions are binding </w:t>
      </w:r>
      <w:r w:rsidR="003B622C">
        <w:rPr>
          <w:color w:val="000000" w:themeColor="text1"/>
          <w:sz w:val="24"/>
          <w:szCs w:val="24"/>
        </w:rPr>
        <w:t>in</w:t>
      </w:r>
      <w:r w:rsidR="00DE20E0" w:rsidRPr="00851D30">
        <w:rPr>
          <w:color w:val="000000" w:themeColor="text1"/>
          <w:sz w:val="24"/>
          <w:szCs w:val="24"/>
        </w:rPr>
        <w:t xml:space="preserve"> UK courts</w:t>
      </w:r>
      <w:r w:rsidR="003B622C">
        <w:rPr>
          <w:color w:val="000000" w:themeColor="text1"/>
          <w:sz w:val="24"/>
          <w:szCs w:val="24"/>
        </w:rPr>
        <w:t>. A</w:t>
      </w:r>
      <w:r w:rsidR="00DE20E0" w:rsidRPr="00851D30">
        <w:rPr>
          <w:color w:val="000000" w:themeColor="text1"/>
          <w:sz w:val="24"/>
          <w:szCs w:val="24"/>
        </w:rPr>
        <w:t>s the UK must apply and interpret EU law, they must follow the judgments of the CJEU as to what the law means</w:t>
      </w:r>
      <w:r w:rsidR="003B622C">
        <w:rPr>
          <w:color w:val="000000" w:themeColor="text1"/>
          <w:sz w:val="24"/>
          <w:szCs w:val="24"/>
        </w:rPr>
        <w:t>. A</w:t>
      </w:r>
      <w:r w:rsidR="00DE20E0" w:rsidRPr="00851D30">
        <w:rPr>
          <w:color w:val="000000" w:themeColor="text1"/>
          <w:sz w:val="24"/>
          <w:szCs w:val="24"/>
        </w:rPr>
        <w:t xml:space="preserve">fter Brexit this will no longer be applicable. This also means that the UK would not be bound to Article 258 TFEU in which the European or an EU </w:t>
      </w:r>
      <w:r w:rsidR="00F94292">
        <w:rPr>
          <w:color w:val="000000" w:themeColor="text1"/>
          <w:sz w:val="24"/>
          <w:szCs w:val="24"/>
        </w:rPr>
        <w:t>m</w:t>
      </w:r>
      <w:r w:rsidR="00DE20E0" w:rsidRPr="00851D30">
        <w:rPr>
          <w:color w:val="000000" w:themeColor="text1"/>
          <w:sz w:val="24"/>
          <w:szCs w:val="24"/>
        </w:rPr>
        <w:t xml:space="preserve">ember state </w:t>
      </w:r>
      <w:r w:rsidR="00DE20E0" w:rsidRPr="00851D30">
        <w:rPr>
          <w:color w:val="000000" w:themeColor="text1"/>
          <w:sz w:val="24"/>
          <w:szCs w:val="24"/>
        </w:rPr>
        <w:lastRenderedPageBreak/>
        <w:t xml:space="preserve">can take the UK to the court at the CJEU for failing to comply with EU law </w:t>
      </w:r>
      <w:r w:rsidR="003B622C">
        <w:rPr>
          <w:color w:val="000000" w:themeColor="text1"/>
          <w:sz w:val="24"/>
          <w:szCs w:val="24"/>
        </w:rPr>
        <w:t>(</w:t>
      </w:r>
      <w:r w:rsidR="00DE20E0" w:rsidRPr="00851D30">
        <w:rPr>
          <w:color w:val="000000" w:themeColor="text1"/>
          <w:sz w:val="24"/>
          <w:szCs w:val="24"/>
        </w:rPr>
        <w:t>Hogarth 2017). A</w:t>
      </w:r>
      <w:r w:rsidR="003B622C">
        <w:rPr>
          <w:color w:val="000000" w:themeColor="text1"/>
          <w:sz w:val="24"/>
          <w:szCs w:val="24"/>
        </w:rPr>
        <w:t xml:space="preserve">n </w:t>
      </w:r>
      <w:r w:rsidR="00DE20E0" w:rsidRPr="00851D30">
        <w:rPr>
          <w:color w:val="000000" w:themeColor="text1"/>
          <w:sz w:val="24"/>
          <w:szCs w:val="24"/>
        </w:rPr>
        <w:t xml:space="preserve">example of this can be seen from 2006, </w:t>
      </w:r>
      <w:r w:rsidR="003B622C">
        <w:rPr>
          <w:color w:val="000000" w:themeColor="text1"/>
          <w:sz w:val="24"/>
          <w:szCs w:val="24"/>
        </w:rPr>
        <w:t xml:space="preserve">when </w:t>
      </w:r>
      <w:r w:rsidR="00DE20E0" w:rsidRPr="00851D30">
        <w:rPr>
          <w:color w:val="000000" w:themeColor="text1"/>
          <w:sz w:val="24"/>
          <w:szCs w:val="24"/>
        </w:rPr>
        <w:t xml:space="preserve">the European </w:t>
      </w:r>
      <w:r w:rsidR="00CC22A7">
        <w:rPr>
          <w:color w:val="000000" w:themeColor="text1"/>
          <w:sz w:val="24"/>
          <w:szCs w:val="24"/>
        </w:rPr>
        <w:t>Uni</w:t>
      </w:r>
      <w:r w:rsidR="00DE20E0" w:rsidRPr="00851D30">
        <w:rPr>
          <w:color w:val="000000" w:themeColor="text1"/>
          <w:sz w:val="24"/>
          <w:szCs w:val="24"/>
        </w:rPr>
        <w:t xml:space="preserve">on took the UK to court when the Government told employers they did not legally have to make sure workers took a rest break that was guaranteed under EU law. The CJEU found the Government’s guidance to “endorse and encourage a practice of non-compliance” with EU law(IBID). When the UK leaves the EU, it will no longer be required to follow such jurisdiction from the CJEU. </w:t>
      </w:r>
    </w:p>
    <w:p w14:paraId="1BD3633A" w14:textId="3F494F87" w:rsidR="009F1B14" w:rsidRPr="00851D30" w:rsidRDefault="009F1B14" w:rsidP="00851D30">
      <w:pPr>
        <w:spacing w:line="360" w:lineRule="auto"/>
        <w:rPr>
          <w:rFonts w:cstheme="minorHAnsi"/>
          <w:color w:val="000000" w:themeColor="text1"/>
          <w:sz w:val="24"/>
          <w:szCs w:val="24"/>
          <w:shd w:val="clear" w:color="auto" w:fill="FFFFFF"/>
        </w:rPr>
      </w:pPr>
    </w:p>
    <w:p w14:paraId="1035584A" w14:textId="3C8E9D60" w:rsidR="00961EFC" w:rsidRPr="00961EFC" w:rsidRDefault="00BA251D" w:rsidP="00961EFC">
      <w:pPr>
        <w:spacing w:line="360" w:lineRule="auto"/>
        <w:rPr>
          <w:color w:val="000000" w:themeColor="text1"/>
          <w:sz w:val="24"/>
          <w:szCs w:val="24"/>
        </w:rPr>
      </w:pPr>
      <w:r w:rsidRPr="00851D30">
        <w:rPr>
          <w:rFonts w:cstheme="minorHAnsi"/>
          <w:color w:val="000000" w:themeColor="text1"/>
          <w:sz w:val="24"/>
          <w:szCs w:val="24"/>
        </w:rPr>
        <w:t>To conclude, crime is ever more international now than it has been and will continue to grow in this way. It is important that the UK tries to continue to co-operate on criminal justice</w:t>
      </w:r>
      <w:r w:rsidR="003B622C">
        <w:rPr>
          <w:rFonts w:cstheme="minorHAnsi"/>
          <w:color w:val="000000" w:themeColor="text1"/>
          <w:sz w:val="24"/>
          <w:szCs w:val="24"/>
        </w:rPr>
        <w:t xml:space="preserve"> with the EU</w:t>
      </w:r>
      <w:r w:rsidRPr="00851D30">
        <w:rPr>
          <w:rFonts w:cstheme="minorHAnsi"/>
          <w:color w:val="000000" w:themeColor="text1"/>
          <w:sz w:val="24"/>
          <w:szCs w:val="24"/>
        </w:rPr>
        <w:t xml:space="preserve"> as closely as </w:t>
      </w:r>
      <w:r w:rsidR="00CC22A7" w:rsidRPr="00851D30">
        <w:rPr>
          <w:rFonts w:cstheme="minorHAnsi"/>
          <w:color w:val="000000" w:themeColor="text1"/>
          <w:sz w:val="24"/>
          <w:szCs w:val="24"/>
        </w:rPr>
        <w:t>possible</w:t>
      </w:r>
      <w:r w:rsidR="00CC22A7">
        <w:rPr>
          <w:rFonts w:cstheme="minorHAnsi"/>
          <w:color w:val="000000" w:themeColor="text1"/>
          <w:sz w:val="24"/>
          <w:szCs w:val="24"/>
        </w:rPr>
        <w:t xml:space="preserve"> (UK Parliament)</w:t>
      </w:r>
      <w:r w:rsidRPr="00851D30">
        <w:rPr>
          <w:rFonts w:cstheme="minorHAnsi"/>
          <w:color w:val="000000" w:themeColor="text1"/>
          <w:sz w:val="24"/>
          <w:szCs w:val="24"/>
        </w:rPr>
        <w:t xml:space="preserve">. A deal must be reached in </w:t>
      </w:r>
      <w:r w:rsidR="003B622C">
        <w:rPr>
          <w:rFonts w:cstheme="minorHAnsi"/>
          <w:color w:val="000000" w:themeColor="text1"/>
          <w:sz w:val="24"/>
          <w:szCs w:val="24"/>
        </w:rPr>
        <w:t>relation</w:t>
      </w:r>
      <w:r w:rsidRPr="00851D30">
        <w:rPr>
          <w:rFonts w:cstheme="minorHAnsi"/>
          <w:color w:val="000000" w:themeColor="text1"/>
          <w:sz w:val="24"/>
          <w:szCs w:val="24"/>
        </w:rPr>
        <w:t xml:space="preserve"> to the investigative resources such as Europol and Eurojust, who not only </w:t>
      </w:r>
      <w:r w:rsidR="003B622C">
        <w:rPr>
          <w:rFonts w:cstheme="minorHAnsi"/>
          <w:color w:val="000000" w:themeColor="text1"/>
          <w:sz w:val="24"/>
          <w:szCs w:val="24"/>
        </w:rPr>
        <w:t xml:space="preserve">help to </w:t>
      </w:r>
      <w:r w:rsidRPr="00851D30">
        <w:rPr>
          <w:rFonts w:cstheme="minorHAnsi"/>
          <w:color w:val="000000" w:themeColor="text1"/>
          <w:sz w:val="24"/>
          <w:szCs w:val="24"/>
        </w:rPr>
        <w:t>protect the UK from physical crime, such as organised</w:t>
      </w:r>
      <w:r w:rsidR="003B622C">
        <w:rPr>
          <w:rFonts w:cstheme="minorHAnsi"/>
          <w:color w:val="000000" w:themeColor="text1"/>
          <w:sz w:val="24"/>
          <w:szCs w:val="24"/>
        </w:rPr>
        <w:t xml:space="preserve"> criminals</w:t>
      </w:r>
      <w:r w:rsidRPr="00851D30">
        <w:rPr>
          <w:rFonts w:cstheme="minorHAnsi"/>
          <w:color w:val="000000" w:themeColor="text1"/>
          <w:sz w:val="24"/>
          <w:szCs w:val="24"/>
        </w:rPr>
        <w:t xml:space="preserve"> and terrorists, but also cybercrime. The information sharing tools that the UK uses to get rapid access to criminal records and biometric information must be upheld and a deal that allows the UK to remain within these sectors is vital. </w:t>
      </w:r>
      <w:r w:rsidRPr="00851D30">
        <w:rPr>
          <w:rFonts w:cstheme="minorHAnsi"/>
          <w:color w:val="000000" w:themeColor="text1"/>
          <w:sz w:val="24"/>
          <w:szCs w:val="24"/>
          <w:shd w:val="clear" w:color="auto" w:fill="FFFFFF"/>
        </w:rPr>
        <w:t>Committee Chair Bob Neill MP said</w:t>
      </w:r>
      <w:r w:rsidRPr="00851D30">
        <w:rPr>
          <w:rFonts w:ascii="Verdana" w:hAnsi="Verdana"/>
          <w:color w:val="000000" w:themeColor="text1"/>
          <w:sz w:val="19"/>
          <w:szCs w:val="19"/>
          <w:shd w:val="clear" w:color="auto" w:fill="FFFFFF"/>
        </w:rPr>
        <w:t xml:space="preserve"> “</w:t>
      </w:r>
      <w:r w:rsidRPr="00851D30">
        <w:rPr>
          <w:rFonts w:ascii="Verdana" w:hAnsi="Verdana"/>
          <w:i/>
          <w:color w:val="000000" w:themeColor="text1"/>
          <w:sz w:val="19"/>
          <w:szCs w:val="19"/>
          <w:shd w:val="clear" w:color="auto" w:fill="FFFFFF"/>
        </w:rPr>
        <w:t>We welcome the Government’s signals that it intends to continue to cooperate with the EU on criminal justice. The seriousness of the matter and the degree of mutual interest give weight to the suggestion that this aspect of negotiations be separated firmly from others—it is too precious to be left vulnerable to tactical bargaining</w:t>
      </w:r>
      <w:r w:rsidRPr="00851D30">
        <w:rPr>
          <w:rFonts w:ascii="Verdana" w:hAnsi="Verdana"/>
          <w:color w:val="000000" w:themeColor="text1"/>
          <w:sz w:val="19"/>
          <w:szCs w:val="19"/>
          <w:shd w:val="clear" w:color="auto" w:fill="FFFFFF"/>
        </w:rPr>
        <w:t>” (</w:t>
      </w:r>
      <w:r w:rsidR="00CC22A7">
        <w:rPr>
          <w:rFonts w:ascii="Verdana" w:hAnsi="Verdana"/>
          <w:color w:val="000000" w:themeColor="text1"/>
          <w:sz w:val="19"/>
          <w:szCs w:val="19"/>
          <w:shd w:val="clear" w:color="auto" w:fill="FFFFFF"/>
        </w:rPr>
        <w:t>IBID</w:t>
      </w:r>
      <w:r w:rsidRPr="00851D30">
        <w:rPr>
          <w:rFonts w:ascii="Verdana" w:hAnsi="Verdana"/>
          <w:color w:val="000000" w:themeColor="text1"/>
          <w:sz w:val="19"/>
          <w:szCs w:val="19"/>
          <w:shd w:val="clear" w:color="auto" w:fill="FFFFFF"/>
        </w:rPr>
        <w:t>).</w:t>
      </w:r>
      <w:r w:rsidRPr="00851D30">
        <w:rPr>
          <w:color w:val="000000" w:themeColor="text1"/>
          <w:sz w:val="24"/>
          <w:szCs w:val="24"/>
        </w:rPr>
        <w:t xml:space="preserve">  There must also be a system put in place that allows the UK to execute EAW, to follow the steps of country’s such as Norway and Iceland would be a mistake due to the problems the bilateral extradition agreements concern. It is important that the UK’s justice system does not </w:t>
      </w:r>
      <w:r w:rsidR="00CC22A7">
        <w:rPr>
          <w:color w:val="000000" w:themeColor="text1"/>
          <w:sz w:val="24"/>
          <w:szCs w:val="24"/>
        </w:rPr>
        <w:t>slow down</w:t>
      </w:r>
      <w:r w:rsidRPr="00851D30">
        <w:rPr>
          <w:color w:val="000000" w:themeColor="text1"/>
          <w:sz w:val="24"/>
          <w:szCs w:val="24"/>
        </w:rPr>
        <w:t xml:space="preserve">, and delay justice based on the choices that are made. </w:t>
      </w:r>
      <w:proofErr w:type="gramStart"/>
      <w:r w:rsidRPr="00851D30">
        <w:rPr>
          <w:color w:val="000000" w:themeColor="text1"/>
          <w:sz w:val="24"/>
          <w:szCs w:val="24"/>
        </w:rPr>
        <w:t>In regard to</w:t>
      </w:r>
      <w:proofErr w:type="gramEnd"/>
      <w:r w:rsidRPr="00851D30">
        <w:rPr>
          <w:color w:val="000000" w:themeColor="text1"/>
          <w:sz w:val="24"/>
          <w:szCs w:val="24"/>
        </w:rPr>
        <w:t xml:space="preserve"> civil law there has to be an established procedure on the choice of jurisdiction with mutual recognition and enforcements of judgments for transnational disputes. Since the CJEU is the ultimate interpreter of EU law it remains unclear how the co-operation of civil justice will work without the CJEU or another court playing a limited arbitral role (IBID). Therefore, the criminal justice system in the UK has been left </w:t>
      </w:r>
      <w:r w:rsidR="005F152D" w:rsidRPr="00851D30">
        <w:rPr>
          <w:color w:val="000000" w:themeColor="text1"/>
          <w:sz w:val="24"/>
          <w:szCs w:val="24"/>
        </w:rPr>
        <w:t>v</w:t>
      </w:r>
      <w:r w:rsidR="005F152D">
        <w:rPr>
          <w:color w:val="000000" w:themeColor="text1"/>
          <w:sz w:val="24"/>
          <w:szCs w:val="24"/>
        </w:rPr>
        <w:t>ulnerable</w:t>
      </w:r>
      <w:r w:rsidRPr="00851D30">
        <w:rPr>
          <w:color w:val="000000" w:themeColor="text1"/>
          <w:sz w:val="24"/>
          <w:szCs w:val="24"/>
        </w:rPr>
        <w:t xml:space="preserve"> by the people after the choices that they made</w:t>
      </w:r>
      <w:r w:rsidR="003B622C">
        <w:rPr>
          <w:color w:val="000000" w:themeColor="text1"/>
          <w:sz w:val="24"/>
          <w:szCs w:val="24"/>
        </w:rPr>
        <w:t xml:space="preserve">. </w:t>
      </w:r>
      <w:proofErr w:type="gramStart"/>
      <w:r w:rsidR="003B622C">
        <w:rPr>
          <w:color w:val="000000" w:themeColor="text1"/>
          <w:sz w:val="24"/>
          <w:szCs w:val="24"/>
        </w:rPr>
        <w:t>It is clear that</w:t>
      </w:r>
      <w:r w:rsidRPr="00851D30">
        <w:rPr>
          <w:color w:val="000000" w:themeColor="text1"/>
          <w:sz w:val="24"/>
          <w:szCs w:val="24"/>
        </w:rPr>
        <w:t xml:space="preserve"> unless</w:t>
      </w:r>
      <w:proofErr w:type="gramEnd"/>
      <w:r w:rsidRPr="00851D30">
        <w:rPr>
          <w:color w:val="000000" w:themeColor="text1"/>
          <w:sz w:val="24"/>
          <w:szCs w:val="24"/>
        </w:rPr>
        <w:t xml:space="preserve"> there are serious talks and negotiations the criminal justice system</w:t>
      </w:r>
      <w:r w:rsidR="003B622C">
        <w:rPr>
          <w:color w:val="000000" w:themeColor="text1"/>
          <w:sz w:val="24"/>
          <w:szCs w:val="24"/>
        </w:rPr>
        <w:t xml:space="preserve"> in the UK</w:t>
      </w:r>
      <w:r w:rsidRPr="00851D30">
        <w:rPr>
          <w:color w:val="000000" w:themeColor="text1"/>
          <w:sz w:val="24"/>
          <w:szCs w:val="24"/>
        </w:rPr>
        <w:t xml:space="preserve"> will lose a great deal of progress it has made over many years which may leave a fragmented criminal justice system in the</w:t>
      </w:r>
      <w:bookmarkEnd w:id="0"/>
      <w:bookmarkEnd w:id="3"/>
      <w:r w:rsidR="004373BA">
        <w:rPr>
          <w:color w:val="000000" w:themeColor="text1"/>
          <w:sz w:val="24"/>
          <w:szCs w:val="24"/>
        </w:rPr>
        <w:t xml:space="preserve"> UK.</w:t>
      </w:r>
    </w:p>
    <w:p w14:paraId="3D421EC9" w14:textId="77777777" w:rsidR="007D06F4" w:rsidRDefault="007D06F4" w:rsidP="761CF9A3">
      <w:pPr>
        <w:rPr>
          <w:rFonts w:ascii="Calibri" w:eastAsia="Calibri" w:hAnsi="Calibri" w:cs="Calibri"/>
        </w:rPr>
      </w:pPr>
    </w:p>
    <w:p w14:paraId="78DFC340" w14:textId="77777777" w:rsidR="00CC22A7" w:rsidRDefault="00CC22A7" w:rsidP="00630B53">
      <w:pPr>
        <w:rPr>
          <w:rFonts w:ascii="Calibri" w:eastAsia="Calibri" w:hAnsi="Calibri" w:cs="Calibri"/>
          <w:u w:val="single"/>
        </w:rPr>
      </w:pPr>
    </w:p>
    <w:p w14:paraId="64FF62E7" w14:textId="77777777" w:rsidR="00CC22A7" w:rsidRDefault="00CC22A7" w:rsidP="00630B53">
      <w:pPr>
        <w:rPr>
          <w:rFonts w:ascii="Calibri" w:eastAsia="Calibri" w:hAnsi="Calibri" w:cs="Calibri"/>
          <w:u w:val="single"/>
        </w:rPr>
      </w:pPr>
    </w:p>
    <w:p w14:paraId="65704CDA" w14:textId="3B527280" w:rsidR="001B5A14" w:rsidRPr="007D06F4" w:rsidRDefault="00961EFC" w:rsidP="00630B53">
      <w:pPr>
        <w:rPr>
          <w:rFonts w:ascii="Calibri" w:eastAsia="Calibri" w:hAnsi="Calibri" w:cs="Calibri"/>
          <w:u w:val="single"/>
        </w:rPr>
      </w:pPr>
      <w:r w:rsidRPr="007D06F4">
        <w:rPr>
          <w:rFonts w:ascii="Calibri" w:eastAsia="Calibri" w:hAnsi="Calibri" w:cs="Calibri"/>
          <w:u w:val="single"/>
        </w:rPr>
        <w:t>R</w:t>
      </w:r>
      <w:r w:rsidR="000A36AB" w:rsidRPr="007D06F4">
        <w:rPr>
          <w:rFonts w:ascii="Calibri" w:eastAsia="Calibri" w:hAnsi="Calibri" w:cs="Calibri"/>
          <w:u w:val="single"/>
        </w:rPr>
        <w:t>eferences:</w:t>
      </w:r>
    </w:p>
    <w:p w14:paraId="7B851A10" w14:textId="77777777" w:rsidR="00E10280" w:rsidRPr="009B7707" w:rsidRDefault="00E10280" w:rsidP="00961EFC">
      <w:pPr>
        <w:shd w:val="clear" w:color="auto" w:fill="FFFFFF"/>
        <w:spacing w:before="100" w:beforeAutospacing="1" w:after="100" w:afterAutospacing="1" w:line="360" w:lineRule="auto"/>
        <w:rPr>
          <w:rFonts w:cstheme="minorHAnsi"/>
          <w:color w:val="000000" w:themeColor="text1"/>
          <w:sz w:val="24"/>
          <w:szCs w:val="24"/>
        </w:rPr>
      </w:pPr>
      <w:r w:rsidRPr="009B7707">
        <w:rPr>
          <w:rFonts w:cstheme="minorHAnsi"/>
          <w:color w:val="000000" w:themeColor="text1"/>
          <w:sz w:val="24"/>
          <w:szCs w:val="24"/>
        </w:rPr>
        <w:t xml:space="preserve">Black J, Hall A, Cox K, </w:t>
      </w:r>
      <w:proofErr w:type="spellStart"/>
      <w:r w:rsidRPr="009B7707">
        <w:rPr>
          <w:rFonts w:cstheme="minorHAnsi"/>
          <w:color w:val="000000" w:themeColor="text1"/>
          <w:sz w:val="24"/>
          <w:szCs w:val="24"/>
        </w:rPr>
        <w:t>Kepe</w:t>
      </w:r>
      <w:proofErr w:type="spellEnd"/>
      <w:r w:rsidRPr="009B7707">
        <w:rPr>
          <w:rFonts w:cstheme="minorHAnsi"/>
          <w:color w:val="000000" w:themeColor="text1"/>
          <w:sz w:val="24"/>
          <w:szCs w:val="24"/>
        </w:rPr>
        <w:t xml:space="preserve"> M, </w:t>
      </w:r>
      <w:proofErr w:type="spellStart"/>
      <w:r w:rsidRPr="009B7707">
        <w:rPr>
          <w:rFonts w:cstheme="minorHAnsi"/>
          <w:color w:val="000000" w:themeColor="text1"/>
          <w:sz w:val="24"/>
          <w:szCs w:val="24"/>
        </w:rPr>
        <w:t>Sifersten</w:t>
      </w:r>
      <w:proofErr w:type="spellEnd"/>
      <w:r w:rsidRPr="009B7707">
        <w:rPr>
          <w:rFonts w:cstheme="minorHAnsi"/>
          <w:color w:val="000000" w:themeColor="text1"/>
          <w:sz w:val="24"/>
          <w:szCs w:val="24"/>
        </w:rPr>
        <w:t xml:space="preserve"> E. (2017) “Understanding the possible implications of the UK’s decision to leave the EU – Overview report” [Online] Available at </w:t>
      </w:r>
      <w:hyperlink r:id="rId7" w:history="1">
        <w:r w:rsidRPr="009B7707">
          <w:rPr>
            <w:rStyle w:val="Hyperlink"/>
            <w:rFonts w:cstheme="minorHAnsi"/>
            <w:color w:val="000000" w:themeColor="text1"/>
            <w:sz w:val="24"/>
            <w:szCs w:val="24"/>
            <w:u w:val="none"/>
          </w:rPr>
          <w:t>https://www.rand.org/content/dam/rand/pubs/research_reports/RR1700/RR1786z1/RAND_RR1786z1.pdf</w:t>
        </w:r>
      </w:hyperlink>
      <w:r w:rsidRPr="009B7707">
        <w:rPr>
          <w:rFonts w:cstheme="minorHAnsi"/>
          <w:color w:val="000000" w:themeColor="text1"/>
          <w:sz w:val="24"/>
          <w:szCs w:val="24"/>
        </w:rPr>
        <w:t xml:space="preserve"> [Accessed 16 Oct. 2017].</w:t>
      </w:r>
    </w:p>
    <w:p w14:paraId="3C45C642"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Clifford, M. (2017). </w:t>
      </w:r>
      <w:r w:rsidRPr="009B7707">
        <w:rPr>
          <w:rFonts w:cstheme="minorHAnsi"/>
          <w:i/>
          <w:iCs/>
          <w:color w:val="000000" w:themeColor="text1"/>
          <w:sz w:val="24"/>
          <w:szCs w:val="24"/>
          <w:shd w:val="clear" w:color="auto" w:fill="FFFFFF"/>
        </w:rPr>
        <w:t>UK warned of post-Brexit terrorism threat unless Europol access is secured</w:t>
      </w:r>
      <w:r w:rsidRPr="009B7707">
        <w:rPr>
          <w:rFonts w:cstheme="minorHAnsi"/>
          <w:color w:val="000000" w:themeColor="text1"/>
          <w:sz w:val="24"/>
          <w:szCs w:val="24"/>
          <w:shd w:val="clear" w:color="auto" w:fill="FFFFFF"/>
        </w:rPr>
        <w:t>. [online] Available at: http://news.sky.com/story/uk-warned-of-post-brexit-terrorism-threat-unless-europol-access-is-secured-10769723 [Accessed 16 Oct. 2017].</w:t>
      </w:r>
    </w:p>
    <w:p w14:paraId="5BD3A1EC" w14:textId="77777777" w:rsidR="00E10280" w:rsidRPr="009B7707" w:rsidRDefault="00E10280" w:rsidP="00961EFC">
      <w:pPr>
        <w:shd w:val="clear" w:color="auto" w:fill="FFFFFF"/>
        <w:spacing w:line="360" w:lineRule="auto"/>
        <w:rPr>
          <w:rFonts w:eastAsia="Times New Roman" w:cstheme="minorHAnsi"/>
          <w:color w:val="000000" w:themeColor="text1"/>
          <w:sz w:val="24"/>
          <w:szCs w:val="24"/>
          <w:lang w:eastAsia="en-GB"/>
        </w:rPr>
      </w:pPr>
      <w:r w:rsidRPr="009B7707">
        <w:rPr>
          <w:rFonts w:cstheme="minorHAnsi"/>
          <w:color w:val="000000" w:themeColor="text1"/>
          <w:sz w:val="24"/>
          <w:szCs w:val="24"/>
          <w:shd w:val="clear" w:color="auto" w:fill="FFFFFF"/>
        </w:rPr>
        <w:t>Dawson, J. (2017).”</w:t>
      </w:r>
      <w:r w:rsidRPr="009B7707">
        <w:rPr>
          <w:rFonts w:cstheme="minorHAnsi"/>
          <w:color w:val="000000" w:themeColor="text1"/>
          <w:sz w:val="24"/>
          <w:szCs w:val="24"/>
        </w:rPr>
        <w:t xml:space="preserve"> Brexit: implications for policing and criminal justice cooperation”</w:t>
      </w:r>
      <w:r w:rsidRPr="009B7707">
        <w:rPr>
          <w:rFonts w:cstheme="minorHAnsi"/>
          <w:color w:val="000000" w:themeColor="text1"/>
          <w:sz w:val="24"/>
          <w:szCs w:val="24"/>
          <w:shd w:val="clear" w:color="auto" w:fill="FFFFFF"/>
        </w:rPr>
        <w:t xml:space="preserve"> [online] Available at: </w:t>
      </w:r>
      <w:proofErr w:type="gramStart"/>
      <w:r w:rsidRPr="009B7707">
        <w:rPr>
          <w:rFonts w:eastAsia="Times New Roman" w:cstheme="minorHAnsi"/>
          <w:color w:val="000000" w:themeColor="text1"/>
          <w:sz w:val="24"/>
          <w:szCs w:val="24"/>
          <w:lang w:eastAsia="en-GB"/>
        </w:rPr>
        <w:t xml:space="preserve">researchbriefings.files.parliament.uk/documents/CBP-7650/CBP-7650.pdf </w:t>
      </w:r>
      <w:r w:rsidRPr="009B7707">
        <w:rPr>
          <w:rFonts w:cstheme="minorHAnsi"/>
          <w:color w:val="000000" w:themeColor="text1"/>
          <w:sz w:val="24"/>
          <w:szCs w:val="24"/>
          <w:shd w:val="clear" w:color="auto" w:fill="FFFFFF"/>
        </w:rPr>
        <w:t xml:space="preserve"> [</w:t>
      </w:r>
      <w:proofErr w:type="gramEnd"/>
      <w:r w:rsidRPr="009B7707">
        <w:rPr>
          <w:rFonts w:cstheme="minorHAnsi"/>
          <w:color w:val="000000" w:themeColor="text1"/>
          <w:sz w:val="24"/>
          <w:szCs w:val="24"/>
          <w:shd w:val="clear" w:color="auto" w:fill="FFFFFF"/>
        </w:rPr>
        <w:t>Accessed 18 Oct. 2017].</w:t>
      </w:r>
    </w:p>
    <w:p w14:paraId="60F7D3AB"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Europa (2017). </w:t>
      </w:r>
      <w:r w:rsidRPr="009B7707">
        <w:rPr>
          <w:rFonts w:cstheme="minorHAnsi"/>
          <w:i/>
          <w:iCs/>
          <w:color w:val="000000" w:themeColor="text1"/>
          <w:sz w:val="24"/>
          <w:szCs w:val="24"/>
          <w:shd w:val="clear" w:color="auto" w:fill="FFFFFF"/>
        </w:rPr>
        <w:t>The European Union's Judicial Cooperation Unit (Eurojust) - European Union - European Commission</w:t>
      </w:r>
      <w:r w:rsidRPr="009B7707">
        <w:rPr>
          <w:rFonts w:cstheme="minorHAnsi"/>
          <w:color w:val="000000" w:themeColor="text1"/>
          <w:sz w:val="24"/>
          <w:szCs w:val="24"/>
          <w:shd w:val="clear" w:color="auto" w:fill="FFFFFF"/>
        </w:rPr>
        <w:t>. [online] Available at: https://europa.eu/european-union/about-eu/agencies/eurojust_en [Accessed 18 Oct. 2017].</w:t>
      </w:r>
    </w:p>
    <w:p w14:paraId="1E802768"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Europol. (2016). </w:t>
      </w:r>
      <w:r w:rsidRPr="009B7707">
        <w:rPr>
          <w:rFonts w:cstheme="minorHAnsi"/>
          <w:i/>
          <w:iCs/>
          <w:color w:val="000000" w:themeColor="text1"/>
          <w:sz w:val="24"/>
          <w:szCs w:val="24"/>
          <w:shd w:val="clear" w:color="auto" w:fill="FFFFFF"/>
        </w:rPr>
        <w:t>About Europol</w:t>
      </w:r>
      <w:r w:rsidRPr="009B7707">
        <w:rPr>
          <w:rFonts w:cstheme="minorHAnsi"/>
          <w:color w:val="000000" w:themeColor="text1"/>
          <w:sz w:val="24"/>
          <w:szCs w:val="24"/>
          <w:shd w:val="clear" w:color="auto" w:fill="FFFFFF"/>
        </w:rPr>
        <w:t>. [online] Available at: https://www.europol.europa.eu/about-europol [Accessed 16 Oct. 2017].</w:t>
      </w:r>
    </w:p>
    <w:p w14:paraId="357483EB"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Europol. (2017). </w:t>
      </w:r>
      <w:r w:rsidRPr="009B7707">
        <w:rPr>
          <w:rFonts w:cstheme="minorHAnsi"/>
          <w:i/>
          <w:iCs/>
          <w:color w:val="000000" w:themeColor="text1"/>
          <w:sz w:val="24"/>
          <w:szCs w:val="24"/>
          <w:shd w:val="clear" w:color="auto" w:fill="FFFFFF"/>
        </w:rPr>
        <w:t>Internet Organised Crime Threat Assessment (IOCTA) 2017</w:t>
      </w:r>
      <w:r w:rsidRPr="009B7707">
        <w:rPr>
          <w:rFonts w:cstheme="minorHAnsi"/>
          <w:color w:val="000000" w:themeColor="text1"/>
          <w:sz w:val="24"/>
          <w:szCs w:val="24"/>
          <w:shd w:val="clear" w:color="auto" w:fill="FFFFFF"/>
        </w:rPr>
        <w:t>. [online] Available at: https://www.europol.europa.eu/iocta/2017/PAYMENT_FRAUD.html [Accessed 20 Oct. 2017].</w:t>
      </w:r>
    </w:p>
    <w:p w14:paraId="51F59E9E" w14:textId="3BA09D49"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Express (2017</w:t>
      </w:r>
      <w:r w:rsidR="00BF2EB9">
        <w:rPr>
          <w:rFonts w:cstheme="minorHAnsi"/>
          <w:color w:val="000000" w:themeColor="text1"/>
          <w:sz w:val="24"/>
          <w:szCs w:val="24"/>
          <w:shd w:val="clear" w:color="auto" w:fill="FFFFFF"/>
        </w:rPr>
        <w:t>a</w:t>
      </w:r>
      <w:r w:rsidRPr="009B7707">
        <w:rPr>
          <w:rFonts w:cstheme="minorHAnsi"/>
          <w:color w:val="000000" w:themeColor="text1"/>
          <w:sz w:val="24"/>
          <w:szCs w:val="24"/>
          <w:shd w:val="clear" w:color="auto" w:fill="FFFFFF"/>
        </w:rPr>
        <w:t>). </w:t>
      </w:r>
      <w:r w:rsidRPr="009B7707">
        <w:rPr>
          <w:rFonts w:cstheme="minorHAnsi"/>
          <w:i/>
          <w:iCs/>
          <w:color w:val="000000" w:themeColor="text1"/>
          <w:sz w:val="24"/>
          <w:szCs w:val="24"/>
          <w:shd w:val="clear" w:color="auto" w:fill="FFFFFF"/>
        </w:rPr>
        <w:t>British judges could block extradition of UK subjects to EU countries after Brexit</w:t>
      </w:r>
      <w:r w:rsidRPr="009B7707">
        <w:rPr>
          <w:rFonts w:cstheme="minorHAnsi"/>
          <w:color w:val="000000" w:themeColor="text1"/>
          <w:sz w:val="24"/>
          <w:szCs w:val="24"/>
          <w:shd w:val="clear" w:color="auto" w:fill="FFFFFF"/>
        </w:rPr>
        <w:t>. [online] Available at: http://www.express.co.uk/news/uk/838289/Brexit-news-latest-EU-extradition-British-citizens-UK-European-Union-David-Davis-ECJ [Accessed 16 Oct. 2017].</w:t>
      </w:r>
    </w:p>
    <w:p w14:paraId="56D301D7" w14:textId="272B1A6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Express (2017</w:t>
      </w:r>
      <w:r w:rsidR="00BF2EB9">
        <w:rPr>
          <w:rFonts w:cstheme="minorHAnsi"/>
          <w:color w:val="000000" w:themeColor="text1"/>
          <w:sz w:val="24"/>
          <w:szCs w:val="24"/>
          <w:shd w:val="clear" w:color="auto" w:fill="FFFFFF"/>
        </w:rPr>
        <w:t>b</w:t>
      </w:r>
      <w:r w:rsidRPr="009B7707">
        <w:rPr>
          <w:rFonts w:cstheme="minorHAnsi"/>
          <w:color w:val="000000" w:themeColor="text1"/>
          <w:sz w:val="24"/>
          <w:szCs w:val="24"/>
          <w:shd w:val="clear" w:color="auto" w:fill="FFFFFF"/>
        </w:rPr>
        <w:t>). </w:t>
      </w:r>
      <w:r w:rsidRPr="009B7707">
        <w:rPr>
          <w:rFonts w:cstheme="minorHAnsi"/>
          <w:i/>
          <w:iCs/>
          <w:color w:val="000000" w:themeColor="text1"/>
          <w:sz w:val="24"/>
          <w:szCs w:val="24"/>
          <w:shd w:val="clear" w:color="auto" w:fill="FFFFFF"/>
        </w:rPr>
        <w:t>European Arrest Warrant: UK would face ‘unacceptable risk’ without it, warns Lords report</w:t>
      </w:r>
      <w:r w:rsidRPr="009B7707">
        <w:rPr>
          <w:rFonts w:cstheme="minorHAnsi"/>
          <w:color w:val="000000" w:themeColor="text1"/>
          <w:sz w:val="24"/>
          <w:szCs w:val="24"/>
          <w:shd w:val="clear" w:color="auto" w:fill="FFFFFF"/>
        </w:rPr>
        <w:t>. [online] Available at: http://www.express.co.uk/news/politics/833804/Brexit-news-European-Arrest-Warrant-UK-latest-Lords-EU-ECJ [Accessed 16 Oct. 2017].</w:t>
      </w:r>
    </w:p>
    <w:p w14:paraId="77FA8B44" w14:textId="77777777" w:rsidR="00E10280" w:rsidRPr="009B7707" w:rsidRDefault="00E10280" w:rsidP="00961EFC">
      <w:pPr>
        <w:spacing w:line="360" w:lineRule="auto"/>
        <w:rPr>
          <w:rFonts w:cstheme="minorHAnsi"/>
          <w:color w:val="000000" w:themeColor="text1"/>
          <w:sz w:val="24"/>
          <w:szCs w:val="24"/>
          <w:shd w:val="clear" w:color="auto" w:fill="FFFFFF"/>
        </w:rPr>
      </w:pPr>
      <w:proofErr w:type="spellStart"/>
      <w:r w:rsidRPr="009B7707">
        <w:rPr>
          <w:rFonts w:cstheme="minorHAnsi"/>
          <w:color w:val="000000" w:themeColor="text1"/>
          <w:sz w:val="24"/>
          <w:szCs w:val="24"/>
          <w:shd w:val="clear" w:color="auto" w:fill="FFFFFF"/>
        </w:rPr>
        <w:lastRenderedPageBreak/>
        <w:t>Gray</w:t>
      </w:r>
      <w:proofErr w:type="spellEnd"/>
      <w:r w:rsidRPr="009B7707">
        <w:rPr>
          <w:rFonts w:cstheme="minorHAnsi"/>
          <w:color w:val="000000" w:themeColor="text1"/>
          <w:sz w:val="24"/>
          <w:szCs w:val="24"/>
          <w:shd w:val="clear" w:color="auto" w:fill="FFFFFF"/>
        </w:rPr>
        <w:t>, M. (2017). </w:t>
      </w:r>
      <w:r w:rsidRPr="009B7707">
        <w:rPr>
          <w:rFonts w:cstheme="minorHAnsi"/>
          <w:i/>
          <w:iCs/>
          <w:color w:val="000000" w:themeColor="text1"/>
          <w:sz w:val="24"/>
          <w:szCs w:val="24"/>
          <w:shd w:val="clear" w:color="auto" w:fill="FFFFFF"/>
        </w:rPr>
        <w:t xml:space="preserve">Brexit and the Criminal Justice System - </w:t>
      </w:r>
      <w:proofErr w:type="spellStart"/>
      <w:r w:rsidRPr="009B7707">
        <w:rPr>
          <w:rFonts w:cstheme="minorHAnsi"/>
          <w:i/>
          <w:iCs/>
          <w:color w:val="000000" w:themeColor="text1"/>
          <w:sz w:val="24"/>
          <w:szCs w:val="24"/>
          <w:shd w:val="clear" w:color="auto" w:fill="FFFFFF"/>
        </w:rPr>
        <w:t>Gray</w:t>
      </w:r>
      <w:proofErr w:type="spellEnd"/>
      <w:r w:rsidRPr="009B7707">
        <w:rPr>
          <w:rFonts w:cstheme="minorHAnsi"/>
          <w:i/>
          <w:iCs/>
          <w:color w:val="000000" w:themeColor="text1"/>
          <w:sz w:val="24"/>
          <w:szCs w:val="24"/>
          <w:shd w:val="clear" w:color="auto" w:fill="FFFFFF"/>
        </w:rPr>
        <w:t xml:space="preserve"> &amp; Co</w:t>
      </w:r>
      <w:r w:rsidRPr="009B7707">
        <w:rPr>
          <w:rFonts w:cstheme="minorHAnsi"/>
          <w:color w:val="000000" w:themeColor="text1"/>
          <w:sz w:val="24"/>
          <w:szCs w:val="24"/>
          <w:shd w:val="clear" w:color="auto" w:fill="FFFFFF"/>
        </w:rPr>
        <w:t>. [online] Available at: http://www.grayandcosolicitors.co.uk/brexit-and-the-criminal-justice-system [Accessed 16 Oct. 2017].</w:t>
      </w:r>
    </w:p>
    <w:p w14:paraId="61BD9AB3"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Heywood, D. (2017). </w:t>
      </w:r>
      <w:r w:rsidRPr="009B7707">
        <w:rPr>
          <w:rFonts w:cstheme="minorHAnsi"/>
          <w:i/>
          <w:iCs/>
          <w:color w:val="000000" w:themeColor="text1"/>
          <w:sz w:val="24"/>
          <w:szCs w:val="24"/>
          <w:shd w:val="clear" w:color="auto" w:fill="FFFFFF"/>
        </w:rPr>
        <w:t>Brexit – the potential impact on the UK's legal system</w:t>
      </w:r>
      <w:r w:rsidRPr="009B7707">
        <w:rPr>
          <w:rFonts w:cstheme="minorHAnsi"/>
          <w:color w:val="000000" w:themeColor="text1"/>
          <w:sz w:val="24"/>
          <w:szCs w:val="24"/>
          <w:shd w:val="clear" w:color="auto" w:fill="FFFFFF"/>
        </w:rPr>
        <w:t>. [online] Taylorwessing.com. Available at: https://www.taylorwessing.com/download/article-brexit-uk-legal-system.html [Accessed 18 Oct. 2017].</w:t>
      </w:r>
    </w:p>
    <w:p w14:paraId="41E4AD8D" w14:textId="77777777" w:rsidR="00E10280" w:rsidRPr="009B7707" w:rsidRDefault="00E10280" w:rsidP="00961EFC">
      <w:pPr>
        <w:spacing w:line="360" w:lineRule="auto"/>
        <w:rPr>
          <w:rFonts w:cstheme="minorHAnsi"/>
          <w:color w:val="000000" w:themeColor="text1"/>
          <w:sz w:val="24"/>
          <w:szCs w:val="24"/>
        </w:rPr>
      </w:pPr>
      <w:r w:rsidRPr="009B7707">
        <w:rPr>
          <w:rFonts w:cstheme="minorHAnsi"/>
          <w:color w:val="000000" w:themeColor="text1"/>
          <w:sz w:val="24"/>
          <w:szCs w:val="24"/>
          <w:shd w:val="clear" w:color="auto" w:fill="FFFFFF"/>
        </w:rPr>
        <w:t>Hogarth, R. (2017). [online] Available at: https://www.instituteforgovernment.org.uk/sites/default/files/publications/IfG_Brexit_Euro_Court_Justice_WEB.pdf [Accessed 20 Oct. 2017].</w:t>
      </w:r>
    </w:p>
    <w:p w14:paraId="7CE2E2F8"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James Crisp (2017). </w:t>
      </w:r>
      <w:r w:rsidRPr="009B7707">
        <w:rPr>
          <w:rFonts w:cstheme="minorHAnsi"/>
          <w:i/>
          <w:iCs/>
          <w:color w:val="000000" w:themeColor="text1"/>
          <w:sz w:val="24"/>
          <w:szCs w:val="24"/>
          <w:shd w:val="clear" w:color="auto" w:fill="FFFFFF"/>
        </w:rPr>
        <w:t>EU threats to kick Britain out of Europol after Brexit exposed as posturing</w:t>
      </w:r>
      <w:r w:rsidRPr="009B7707">
        <w:rPr>
          <w:rFonts w:cstheme="minorHAnsi"/>
          <w:color w:val="000000" w:themeColor="text1"/>
          <w:sz w:val="24"/>
          <w:szCs w:val="24"/>
          <w:shd w:val="clear" w:color="auto" w:fill="FFFFFF"/>
        </w:rPr>
        <w:t>. [online] The Telegraph. Available at: http://www.telegraph.co.uk/news/2017/08/31/eu-threats-kick-britain-europol-brexit-exposed-posturing/ [Accessed 16 Oct. 2017].</w:t>
      </w:r>
    </w:p>
    <w:p w14:paraId="272A41C0"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NCA (2017). </w:t>
      </w:r>
      <w:r w:rsidRPr="009B7707">
        <w:rPr>
          <w:rFonts w:cstheme="minorHAnsi"/>
          <w:i/>
          <w:iCs/>
          <w:color w:val="000000" w:themeColor="text1"/>
          <w:sz w:val="24"/>
          <w:szCs w:val="24"/>
          <w:shd w:val="clear" w:color="auto" w:fill="FFFFFF"/>
        </w:rPr>
        <w:t>National Crime Agency - Historical European Arrest Warrants statistics: Calendar and Financial year totals 2004 - May 2016</w:t>
      </w:r>
      <w:r w:rsidRPr="009B7707">
        <w:rPr>
          <w:rFonts w:cstheme="minorHAnsi"/>
          <w:color w:val="000000" w:themeColor="text1"/>
          <w:sz w:val="24"/>
          <w:szCs w:val="24"/>
          <w:shd w:val="clear" w:color="auto" w:fill="FFFFFF"/>
        </w:rPr>
        <w:t>. [online] Nationalcrimeagency.gov.uk. Available at: http://www.nationalcrimeagency.gov.uk/publications/european-arrest-warrant-statistics/historical-eaw-statistics/693-historical-european-arrest-warrants-statistics-calendar-and-financial-year-totals-2004-may-2016 [Accessed 20 Oct. 2017].</w:t>
      </w:r>
    </w:p>
    <w:p w14:paraId="1B292DC1"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Police Foundation. (2017). [online] Available at: http://www.police-foundation.org.uk/uploads/holding/policy/justice_committee_brexit.pdf [Accessed 16 Oct. 2017].</w:t>
      </w:r>
    </w:p>
    <w:p w14:paraId="15CD1823"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Rankin, J. (2017). </w:t>
      </w:r>
      <w:r w:rsidRPr="009B7707">
        <w:rPr>
          <w:rFonts w:cstheme="minorHAnsi"/>
          <w:i/>
          <w:iCs/>
          <w:color w:val="000000" w:themeColor="text1"/>
          <w:sz w:val="24"/>
          <w:szCs w:val="24"/>
          <w:shd w:val="clear" w:color="auto" w:fill="FFFFFF"/>
        </w:rPr>
        <w:t xml:space="preserve">Will the UK lose access to EU's crime-fighting database after </w:t>
      </w:r>
      <w:proofErr w:type="gramStart"/>
      <w:r w:rsidRPr="009B7707">
        <w:rPr>
          <w:rFonts w:cstheme="minorHAnsi"/>
          <w:i/>
          <w:iCs/>
          <w:color w:val="000000" w:themeColor="text1"/>
          <w:sz w:val="24"/>
          <w:szCs w:val="24"/>
          <w:shd w:val="clear" w:color="auto" w:fill="FFFFFF"/>
        </w:rPr>
        <w:t>Brexit?</w:t>
      </w:r>
      <w:r w:rsidRPr="009B7707">
        <w:rPr>
          <w:rFonts w:cstheme="minorHAnsi"/>
          <w:color w:val="000000" w:themeColor="text1"/>
          <w:sz w:val="24"/>
          <w:szCs w:val="24"/>
          <w:shd w:val="clear" w:color="auto" w:fill="FFFFFF"/>
        </w:rPr>
        <w:t>.</w:t>
      </w:r>
      <w:proofErr w:type="gramEnd"/>
      <w:r w:rsidRPr="009B7707">
        <w:rPr>
          <w:rFonts w:cstheme="minorHAnsi"/>
          <w:color w:val="000000" w:themeColor="text1"/>
          <w:sz w:val="24"/>
          <w:szCs w:val="24"/>
          <w:shd w:val="clear" w:color="auto" w:fill="FFFFFF"/>
        </w:rPr>
        <w:t xml:space="preserve"> [online] the Guardian. Available at: https://www.theguardian.com/uk-news/2017/may/29/will-uk-lose-access-eu-crime-fighting-database-brexit [Accessed 16 Oct. 2017].</w:t>
      </w:r>
    </w:p>
    <w:p w14:paraId="702AF39B" w14:textId="77777777" w:rsidR="007D06F4" w:rsidRDefault="007D06F4" w:rsidP="00961EFC">
      <w:pPr>
        <w:spacing w:line="360" w:lineRule="auto"/>
        <w:rPr>
          <w:rFonts w:cstheme="minorHAnsi"/>
          <w:color w:val="000000" w:themeColor="text1"/>
          <w:sz w:val="24"/>
          <w:szCs w:val="24"/>
          <w:shd w:val="clear" w:color="auto" w:fill="FFFFFF"/>
        </w:rPr>
      </w:pPr>
    </w:p>
    <w:p w14:paraId="6A47C44E" w14:textId="77777777" w:rsidR="007D06F4" w:rsidRDefault="007D06F4" w:rsidP="00961EFC">
      <w:pPr>
        <w:spacing w:line="360" w:lineRule="auto"/>
        <w:rPr>
          <w:rFonts w:cstheme="minorHAnsi"/>
          <w:color w:val="000000" w:themeColor="text1"/>
          <w:sz w:val="24"/>
          <w:szCs w:val="24"/>
          <w:shd w:val="clear" w:color="auto" w:fill="FFFFFF"/>
        </w:rPr>
      </w:pPr>
    </w:p>
    <w:p w14:paraId="45328BBB" w14:textId="77777777" w:rsidR="007D06F4" w:rsidRDefault="007D06F4" w:rsidP="00961EFC">
      <w:pPr>
        <w:spacing w:line="360" w:lineRule="auto"/>
        <w:rPr>
          <w:rFonts w:cstheme="minorHAnsi"/>
          <w:color w:val="000000" w:themeColor="text1"/>
          <w:sz w:val="24"/>
          <w:szCs w:val="24"/>
          <w:shd w:val="clear" w:color="auto" w:fill="FFFFFF"/>
        </w:rPr>
      </w:pPr>
    </w:p>
    <w:p w14:paraId="7823B414" w14:textId="5E42D6AD"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lastRenderedPageBreak/>
        <w:t>Ruhl, G. (2017). </w:t>
      </w:r>
      <w:r w:rsidRPr="009B7707">
        <w:rPr>
          <w:rFonts w:cstheme="minorHAnsi"/>
          <w:i/>
          <w:iCs/>
          <w:color w:val="000000" w:themeColor="text1"/>
          <w:sz w:val="24"/>
          <w:szCs w:val="24"/>
          <w:shd w:val="clear" w:color="auto" w:fill="FFFFFF"/>
        </w:rPr>
        <w:t>Brexit Negotiations Series: ‘The Effect of Brexit on the Resolution of International Disputes – Choice of Law and Jurisdiction in Civil and Commercial Matters’</w:t>
      </w:r>
      <w:r w:rsidRPr="009B7707">
        <w:rPr>
          <w:rFonts w:cstheme="minorHAnsi"/>
          <w:color w:val="000000" w:themeColor="text1"/>
          <w:sz w:val="24"/>
          <w:szCs w:val="24"/>
          <w:shd w:val="clear" w:color="auto" w:fill="FFFFFF"/>
        </w:rPr>
        <w:t>. [online] Oxford Law Faculty. Available at: https://www.law.ox.ac.uk/business-law-blog/blog/2017/04/brexit-negotiations-series-%E2%80%98-effect-brexit-resolution-international [Accessed 18 Oct. 2017].</w:t>
      </w:r>
    </w:p>
    <w:p w14:paraId="0CC05A68" w14:textId="77777777" w:rsidR="00E10280" w:rsidRPr="009B7707" w:rsidRDefault="00E10280" w:rsidP="00961EFC">
      <w:pPr>
        <w:spacing w:line="360" w:lineRule="auto"/>
        <w:rPr>
          <w:rFonts w:cstheme="minorHAnsi"/>
          <w:color w:val="000000" w:themeColor="text1"/>
          <w:sz w:val="24"/>
          <w:szCs w:val="24"/>
        </w:rPr>
      </w:pPr>
      <w:r w:rsidRPr="009B7707">
        <w:rPr>
          <w:rFonts w:cstheme="minorHAnsi"/>
          <w:color w:val="000000" w:themeColor="text1"/>
          <w:sz w:val="24"/>
          <w:szCs w:val="24"/>
          <w:shd w:val="clear" w:color="auto" w:fill="FFFFFF"/>
        </w:rPr>
        <w:t>Savage, M. and Townsend, M. (2017). </w:t>
      </w:r>
      <w:r w:rsidRPr="009B7707">
        <w:rPr>
          <w:rFonts w:cstheme="minorHAnsi"/>
          <w:i/>
          <w:iCs/>
          <w:color w:val="000000" w:themeColor="text1"/>
          <w:sz w:val="24"/>
          <w:szCs w:val="24"/>
          <w:shd w:val="clear" w:color="auto" w:fill="FFFFFF"/>
        </w:rPr>
        <w:t>We need deal with the EU to combat terror, experts tell Theresa May</w:t>
      </w:r>
      <w:r w:rsidRPr="009B7707">
        <w:rPr>
          <w:rFonts w:cstheme="minorHAnsi"/>
          <w:color w:val="000000" w:themeColor="text1"/>
          <w:sz w:val="24"/>
          <w:szCs w:val="24"/>
          <w:shd w:val="clear" w:color="auto" w:fill="FFFFFF"/>
        </w:rPr>
        <w:t>. [online] the Guardian. Available at: https://www.theguardian.com/politics/2017/may/27/eu-theresa-may-combat-terror-brexit-europol [Accessed 18 Oct. 2017].</w:t>
      </w:r>
    </w:p>
    <w:p w14:paraId="4A58F410" w14:textId="77777777" w:rsidR="00E10280" w:rsidRPr="009B7707" w:rsidRDefault="00E10280" w:rsidP="00961EFC">
      <w:pPr>
        <w:spacing w:line="360" w:lineRule="auto"/>
        <w:rPr>
          <w:rFonts w:cstheme="minorHAnsi"/>
          <w:color w:val="000000" w:themeColor="text1"/>
          <w:sz w:val="24"/>
          <w:szCs w:val="24"/>
          <w:shd w:val="clear" w:color="auto" w:fill="FFFFFF"/>
        </w:rPr>
      </w:pPr>
      <w:r w:rsidRPr="009B7707">
        <w:rPr>
          <w:rFonts w:cstheme="minorHAnsi"/>
          <w:color w:val="000000" w:themeColor="text1"/>
          <w:sz w:val="24"/>
          <w:szCs w:val="24"/>
          <w:shd w:val="clear" w:color="auto" w:fill="FFFFFF"/>
        </w:rPr>
        <w:t>Travis, A. (2017). </w:t>
      </w:r>
      <w:r w:rsidRPr="009B7707">
        <w:rPr>
          <w:rFonts w:cstheme="minorHAnsi"/>
          <w:i/>
          <w:iCs/>
          <w:color w:val="000000" w:themeColor="text1"/>
          <w:sz w:val="24"/>
          <w:szCs w:val="24"/>
          <w:shd w:val="clear" w:color="auto" w:fill="FFFFFF"/>
        </w:rPr>
        <w:t>UK plans treaty to remain inside Europol after Brexit</w:t>
      </w:r>
      <w:r w:rsidRPr="009B7707">
        <w:rPr>
          <w:rFonts w:cstheme="minorHAnsi"/>
          <w:color w:val="000000" w:themeColor="text1"/>
          <w:sz w:val="24"/>
          <w:szCs w:val="24"/>
          <w:shd w:val="clear" w:color="auto" w:fill="FFFFFF"/>
        </w:rPr>
        <w:t>. [online] the Guardian. Available at: https://www.theguardian.com/politics/2017/sep/18/uk-plans-treaty-to-remain-inside-europol-after-brexit [Accessed 16 Oct. 2017].</w:t>
      </w:r>
    </w:p>
    <w:p w14:paraId="5197F110" w14:textId="77777777" w:rsidR="00E10280" w:rsidRPr="009B7707" w:rsidRDefault="00E10280" w:rsidP="00961EFC">
      <w:pPr>
        <w:spacing w:line="360" w:lineRule="auto"/>
        <w:rPr>
          <w:rFonts w:cstheme="minorHAnsi"/>
          <w:color w:val="000000" w:themeColor="text1"/>
          <w:sz w:val="24"/>
          <w:szCs w:val="24"/>
        </w:rPr>
      </w:pPr>
      <w:r w:rsidRPr="009B7707">
        <w:rPr>
          <w:rFonts w:cstheme="minorHAnsi"/>
          <w:color w:val="000000" w:themeColor="text1"/>
          <w:sz w:val="24"/>
          <w:szCs w:val="24"/>
          <w:shd w:val="clear" w:color="auto" w:fill="FFFFFF"/>
        </w:rPr>
        <w:t>UK Parliament. (2017). </w:t>
      </w:r>
      <w:r w:rsidRPr="009B7707">
        <w:rPr>
          <w:rFonts w:cstheme="minorHAnsi"/>
          <w:i/>
          <w:iCs/>
          <w:color w:val="000000" w:themeColor="text1"/>
          <w:sz w:val="24"/>
          <w:szCs w:val="24"/>
          <w:shd w:val="clear" w:color="auto" w:fill="FFFFFF"/>
        </w:rPr>
        <w:t>Brexit: negotiating priorities for justice system - News from Parliament</w:t>
      </w:r>
      <w:r w:rsidRPr="009B7707">
        <w:rPr>
          <w:rFonts w:cstheme="minorHAnsi"/>
          <w:color w:val="000000" w:themeColor="text1"/>
          <w:sz w:val="24"/>
          <w:szCs w:val="24"/>
          <w:shd w:val="clear" w:color="auto" w:fill="FFFFFF"/>
        </w:rPr>
        <w:t>. [online] Available at: https://www.parliament.uk/business/committees/committees-a-z/commons-select/justice-committee/news-parliament-20151/brexit-justice-system-report-published-16-17/ [Accessed 20 Oct. 2017].</w:t>
      </w:r>
    </w:p>
    <w:p w14:paraId="6468B459" w14:textId="77777777" w:rsidR="001B5A14" w:rsidRPr="001B5A14" w:rsidRDefault="001B5A14" w:rsidP="00630B53">
      <w:pPr>
        <w:rPr>
          <w:rFonts w:cstheme="minorHAnsi"/>
          <w:color w:val="000000" w:themeColor="text1"/>
          <w:sz w:val="24"/>
          <w:szCs w:val="24"/>
        </w:rPr>
      </w:pPr>
    </w:p>
    <w:p w14:paraId="50C8CEB0" w14:textId="77777777" w:rsidR="00630B53" w:rsidRPr="006E4292" w:rsidRDefault="00630B53" w:rsidP="761CF9A3">
      <w:pPr>
        <w:rPr>
          <w:color w:val="000000" w:themeColor="text1"/>
        </w:rPr>
      </w:pPr>
    </w:p>
    <w:sectPr w:rsidR="00630B53" w:rsidRPr="006E4292" w:rsidSect="00942E4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E24B17"/>
    <w:multiLevelType w:val="multilevel"/>
    <w:tmpl w:val="0BDEA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094158"/>
    <w:rsid w:val="00041406"/>
    <w:rsid w:val="00066142"/>
    <w:rsid w:val="00071B7A"/>
    <w:rsid w:val="000A36AB"/>
    <w:rsid w:val="000B468F"/>
    <w:rsid w:val="000D7DE6"/>
    <w:rsid w:val="00141EE0"/>
    <w:rsid w:val="001611CA"/>
    <w:rsid w:val="0018608E"/>
    <w:rsid w:val="00197AEF"/>
    <w:rsid w:val="001B5A14"/>
    <w:rsid w:val="001E3BEF"/>
    <w:rsid w:val="001F2C93"/>
    <w:rsid w:val="00373D36"/>
    <w:rsid w:val="00396773"/>
    <w:rsid w:val="003A4AF4"/>
    <w:rsid w:val="003B622C"/>
    <w:rsid w:val="003D3339"/>
    <w:rsid w:val="003D453C"/>
    <w:rsid w:val="004373BA"/>
    <w:rsid w:val="00451CBC"/>
    <w:rsid w:val="004760F7"/>
    <w:rsid w:val="00496B6A"/>
    <w:rsid w:val="00500331"/>
    <w:rsid w:val="005441D9"/>
    <w:rsid w:val="0055241B"/>
    <w:rsid w:val="00594495"/>
    <w:rsid w:val="005C58E1"/>
    <w:rsid w:val="005F152D"/>
    <w:rsid w:val="0061195E"/>
    <w:rsid w:val="00626DBD"/>
    <w:rsid w:val="006300D1"/>
    <w:rsid w:val="00630B53"/>
    <w:rsid w:val="0063491B"/>
    <w:rsid w:val="006513F8"/>
    <w:rsid w:val="006E4292"/>
    <w:rsid w:val="007232ED"/>
    <w:rsid w:val="00774177"/>
    <w:rsid w:val="0077745C"/>
    <w:rsid w:val="00777891"/>
    <w:rsid w:val="007A499C"/>
    <w:rsid w:val="007D06F4"/>
    <w:rsid w:val="007E22C0"/>
    <w:rsid w:val="00811009"/>
    <w:rsid w:val="0084208D"/>
    <w:rsid w:val="00851D30"/>
    <w:rsid w:val="0088426A"/>
    <w:rsid w:val="00887EE9"/>
    <w:rsid w:val="00916118"/>
    <w:rsid w:val="009171A2"/>
    <w:rsid w:val="00942E4D"/>
    <w:rsid w:val="00955263"/>
    <w:rsid w:val="009561FA"/>
    <w:rsid w:val="00961EFC"/>
    <w:rsid w:val="00970828"/>
    <w:rsid w:val="00975EFD"/>
    <w:rsid w:val="009927E4"/>
    <w:rsid w:val="009B7707"/>
    <w:rsid w:val="009F1B14"/>
    <w:rsid w:val="00A42723"/>
    <w:rsid w:val="00B07DBE"/>
    <w:rsid w:val="00B14911"/>
    <w:rsid w:val="00BA251D"/>
    <w:rsid w:val="00BD7D44"/>
    <w:rsid w:val="00BF2EB9"/>
    <w:rsid w:val="00C00FBA"/>
    <w:rsid w:val="00C0362F"/>
    <w:rsid w:val="00C11436"/>
    <w:rsid w:val="00C71893"/>
    <w:rsid w:val="00C722CB"/>
    <w:rsid w:val="00CC22A7"/>
    <w:rsid w:val="00CE18C5"/>
    <w:rsid w:val="00CE7143"/>
    <w:rsid w:val="00CF1EC7"/>
    <w:rsid w:val="00D121A4"/>
    <w:rsid w:val="00D564F3"/>
    <w:rsid w:val="00DE20E0"/>
    <w:rsid w:val="00E10280"/>
    <w:rsid w:val="00E212B6"/>
    <w:rsid w:val="00E40CE3"/>
    <w:rsid w:val="00E52DD8"/>
    <w:rsid w:val="00E7615E"/>
    <w:rsid w:val="00EA7AF8"/>
    <w:rsid w:val="00EB0E37"/>
    <w:rsid w:val="00F1101B"/>
    <w:rsid w:val="00F14567"/>
    <w:rsid w:val="00F61BDE"/>
    <w:rsid w:val="00F81C25"/>
    <w:rsid w:val="00F94292"/>
    <w:rsid w:val="00FA6083"/>
    <w:rsid w:val="00FC6057"/>
    <w:rsid w:val="00FD3A9B"/>
    <w:rsid w:val="00FE3B86"/>
    <w:rsid w:val="00FE720F"/>
    <w:rsid w:val="00FF49A1"/>
    <w:rsid w:val="33094158"/>
    <w:rsid w:val="761CF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F5D6B2D6-F055-47BE-AB0C-7A2D7D9E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0A36AB"/>
    <w:rPr>
      <w:color w:val="954F72" w:themeColor="followedHyperlink"/>
      <w:u w:val="single"/>
    </w:rPr>
  </w:style>
  <w:style w:type="character" w:customStyle="1" w:styleId="UnresolvedMention1">
    <w:name w:val="Unresolved Mention1"/>
    <w:basedOn w:val="DefaultParagraphFont"/>
    <w:uiPriority w:val="99"/>
    <w:semiHidden/>
    <w:unhideWhenUsed/>
    <w:rsid w:val="000A36AB"/>
    <w:rPr>
      <w:color w:val="808080"/>
      <w:shd w:val="clear" w:color="auto" w:fill="E6E6E6"/>
    </w:rPr>
  </w:style>
  <w:style w:type="paragraph" w:styleId="NormalWeb">
    <w:name w:val="Normal (Web)"/>
    <w:basedOn w:val="Normal"/>
    <w:uiPriority w:val="99"/>
    <w:semiHidden/>
    <w:unhideWhenUsed/>
    <w:rsid w:val="006119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630B53"/>
    <w:rPr>
      <w:i/>
      <w:iCs/>
    </w:rPr>
  </w:style>
  <w:style w:type="paragraph" w:styleId="NoSpacing">
    <w:name w:val="No Spacing"/>
    <w:link w:val="NoSpacingChar"/>
    <w:uiPriority w:val="1"/>
    <w:qFormat/>
    <w:rsid w:val="00942E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2E4D"/>
    <w:rPr>
      <w:rFonts w:eastAsiaTheme="minorEastAsia"/>
      <w:lang w:val="en-US"/>
    </w:rPr>
  </w:style>
  <w:style w:type="paragraph" w:customStyle="1" w:styleId="paragraph">
    <w:name w:val="paragraph"/>
    <w:basedOn w:val="Normal"/>
    <w:rsid w:val="00FE3B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E3B86"/>
  </w:style>
  <w:style w:type="character" w:customStyle="1" w:styleId="eop">
    <w:name w:val="eop"/>
    <w:basedOn w:val="DefaultParagraphFont"/>
    <w:rsid w:val="00FE3B86"/>
  </w:style>
  <w:style w:type="paragraph" w:styleId="BalloonText">
    <w:name w:val="Balloon Text"/>
    <w:basedOn w:val="Normal"/>
    <w:link w:val="BalloonTextChar"/>
    <w:uiPriority w:val="99"/>
    <w:semiHidden/>
    <w:unhideWhenUsed/>
    <w:rsid w:val="006300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0126">
      <w:bodyDiv w:val="1"/>
      <w:marLeft w:val="0"/>
      <w:marRight w:val="0"/>
      <w:marTop w:val="0"/>
      <w:marBottom w:val="0"/>
      <w:divBdr>
        <w:top w:val="none" w:sz="0" w:space="0" w:color="auto"/>
        <w:left w:val="none" w:sz="0" w:space="0" w:color="auto"/>
        <w:bottom w:val="none" w:sz="0" w:space="0" w:color="auto"/>
        <w:right w:val="none" w:sz="0" w:space="0" w:color="auto"/>
      </w:divBdr>
      <w:divsChild>
        <w:div w:id="397243130">
          <w:marLeft w:val="45"/>
          <w:marRight w:val="45"/>
          <w:marTop w:val="15"/>
          <w:marBottom w:val="0"/>
          <w:divBdr>
            <w:top w:val="none" w:sz="0" w:space="0" w:color="auto"/>
            <w:left w:val="none" w:sz="0" w:space="0" w:color="auto"/>
            <w:bottom w:val="none" w:sz="0" w:space="0" w:color="auto"/>
            <w:right w:val="none" w:sz="0" w:space="0" w:color="auto"/>
          </w:divBdr>
          <w:divsChild>
            <w:div w:id="155007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441330">
      <w:bodyDiv w:val="1"/>
      <w:marLeft w:val="0"/>
      <w:marRight w:val="0"/>
      <w:marTop w:val="0"/>
      <w:marBottom w:val="0"/>
      <w:divBdr>
        <w:top w:val="none" w:sz="0" w:space="0" w:color="auto"/>
        <w:left w:val="none" w:sz="0" w:space="0" w:color="auto"/>
        <w:bottom w:val="none" w:sz="0" w:space="0" w:color="auto"/>
        <w:right w:val="none" w:sz="0" w:space="0" w:color="auto"/>
      </w:divBdr>
    </w:div>
    <w:div w:id="1985042249">
      <w:bodyDiv w:val="1"/>
      <w:marLeft w:val="0"/>
      <w:marRight w:val="0"/>
      <w:marTop w:val="0"/>
      <w:marBottom w:val="0"/>
      <w:divBdr>
        <w:top w:val="none" w:sz="0" w:space="0" w:color="auto"/>
        <w:left w:val="none" w:sz="0" w:space="0" w:color="auto"/>
        <w:bottom w:val="none" w:sz="0" w:space="0" w:color="auto"/>
        <w:right w:val="none" w:sz="0" w:space="0" w:color="auto"/>
      </w:divBdr>
      <w:divsChild>
        <w:div w:id="1162086171">
          <w:marLeft w:val="0"/>
          <w:marRight w:val="0"/>
          <w:marTop w:val="0"/>
          <w:marBottom w:val="0"/>
          <w:divBdr>
            <w:top w:val="none" w:sz="0" w:space="0" w:color="auto"/>
            <w:left w:val="none" w:sz="0" w:space="0" w:color="auto"/>
            <w:bottom w:val="none" w:sz="0" w:space="0" w:color="auto"/>
            <w:right w:val="none" w:sz="0" w:space="0" w:color="auto"/>
          </w:divBdr>
        </w:div>
        <w:div w:id="850946422">
          <w:marLeft w:val="0"/>
          <w:marRight w:val="0"/>
          <w:marTop w:val="0"/>
          <w:marBottom w:val="0"/>
          <w:divBdr>
            <w:top w:val="none" w:sz="0" w:space="0" w:color="auto"/>
            <w:left w:val="none" w:sz="0" w:space="0" w:color="auto"/>
            <w:bottom w:val="none" w:sz="0" w:space="0" w:color="auto"/>
            <w:right w:val="none" w:sz="0" w:space="0" w:color="auto"/>
          </w:divBdr>
        </w:div>
        <w:div w:id="2088376494">
          <w:marLeft w:val="0"/>
          <w:marRight w:val="0"/>
          <w:marTop w:val="0"/>
          <w:marBottom w:val="0"/>
          <w:divBdr>
            <w:top w:val="none" w:sz="0" w:space="0" w:color="auto"/>
            <w:left w:val="none" w:sz="0" w:space="0" w:color="auto"/>
            <w:bottom w:val="none" w:sz="0" w:space="0" w:color="auto"/>
            <w:right w:val="none" w:sz="0" w:space="0" w:color="auto"/>
          </w:divBdr>
        </w:div>
        <w:div w:id="1602759479">
          <w:marLeft w:val="0"/>
          <w:marRight w:val="0"/>
          <w:marTop w:val="0"/>
          <w:marBottom w:val="0"/>
          <w:divBdr>
            <w:top w:val="none" w:sz="0" w:space="0" w:color="auto"/>
            <w:left w:val="none" w:sz="0" w:space="0" w:color="auto"/>
            <w:bottom w:val="none" w:sz="0" w:space="0" w:color="auto"/>
            <w:right w:val="none" w:sz="0" w:space="0" w:color="auto"/>
          </w:divBdr>
        </w:div>
        <w:div w:id="2035686581">
          <w:marLeft w:val="0"/>
          <w:marRight w:val="0"/>
          <w:marTop w:val="0"/>
          <w:marBottom w:val="0"/>
          <w:divBdr>
            <w:top w:val="none" w:sz="0" w:space="0" w:color="auto"/>
            <w:left w:val="none" w:sz="0" w:space="0" w:color="auto"/>
            <w:bottom w:val="none" w:sz="0" w:space="0" w:color="auto"/>
            <w:right w:val="none" w:sz="0" w:space="0" w:color="auto"/>
          </w:divBdr>
        </w:div>
        <w:div w:id="1414011852">
          <w:marLeft w:val="0"/>
          <w:marRight w:val="0"/>
          <w:marTop w:val="0"/>
          <w:marBottom w:val="0"/>
          <w:divBdr>
            <w:top w:val="none" w:sz="0" w:space="0" w:color="auto"/>
            <w:left w:val="none" w:sz="0" w:space="0" w:color="auto"/>
            <w:bottom w:val="none" w:sz="0" w:space="0" w:color="auto"/>
            <w:right w:val="none" w:sz="0" w:space="0" w:color="auto"/>
          </w:divBdr>
        </w:div>
        <w:div w:id="2087191612">
          <w:marLeft w:val="0"/>
          <w:marRight w:val="0"/>
          <w:marTop w:val="0"/>
          <w:marBottom w:val="0"/>
          <w:divBdr>
            <w:top w:val="none" w:sz="0" w:space="0" w:color="auto"/>
            <w:left w:val="none" w:sz="0" w:space="0" w:color="auto"/>
            <w:bottom w:val="none" w:sz="0" w:space="0" w:color="auto"/>
            <w:right w:val="none" w:sz="0" w:space="0" w:color="auto"/>
          </w:divBdr>
        </w:div>
      </w:divsChild>
    </w:div>
    <w:div w:id="2061974045">
      <w:bodyDiv w:val="1"/>
      <w:marLeft w:val="0"/>
      <w:marRight w:val="0"/>
      <w:marTop w:val="0"/>
      <w:marBottom w:val="0"/>
      <w:divBdr>
        <w:top w:val="none" w:sz="0" w:space="0" w:color="auto"/>
        <w:left w:val="none" w:sz="0" w:space="0" w:color="auto"/>
        <w:bottom w:val="none" w:sz="0" w:space="0" w:color="auto"/>
        <w:right w:val="none" w:sz="0" w:space="0" w:color="auto"/>
      </w:divBdr>
      <w:divsChild>
        <w:div w:id="1182741633">
          <w:marLeft w:val="0"/>
          <w:marRight w:val="0"/>
          <w:marTop w:val="0"/>
          <w:marBottom w:val="0"/>
          <w:divBdr>
            <w:top w:val="none" w:sz="0" w:space="0" w:color="auto"/>
            <w:left w:val="none" w:sz="0" w:space="0" w:color="auto"/>
            <w:bottom w:val="none" w:sz="0" w:space="0" w:color="auto"/>
            <w:right w:val="none" w:sz="0" w:space="0" w:color="auto"/>
          </w:divBdr>
        </w:div>
        <w:div w:id="1511531410">
          <w:marLeft w:val="0"/>
          <w:marRight w:val="0"/>
          <w:marTop w:val="0"/>
          <w:marBottom w:val="0"/>
          <w:divBdr>
            <w:top w:val="none" w:sz="0" w:space="0" w:color="auto"/>
            <w:left w:val="none" w:sz="0" w:space="0" w:color="auto"/>
            <w:bottom w:val="none" w:sz="0" w:space="0" w:color="auto"/>
            <w:right w:val="none" w:sz="0" w:space="0" w:color="auto"/>
          </w:divBdr>
        </w:div>
        <w:div w:id="813907990">
          <w:marLeft w:val="0"/>
          <w:marRight w:val="0"/>
          <w:marTop w:val="0"/>
          <w:marBottom w:val="0"/>
          <w:divBdr>
            <w:top w:val="none" w:sz="0" w:space="0" w:color="auto"/>
            <w:left w:val="none" w:sz="0" w:space="0" w:color="auto"/>
            <w:bottom w:val="none" w:sz="0" w:space="0" w:color="auto"/>
            <w:right w:val="none" w:sz="0" w:space="0" w:color="auto"/>
          </w:divBdr>
        </w:div>
        <w:div w:id="828711779">
          <w:marLeft w:val="0"/>
          <w:marRight w:val="0"/>
          <w:marTop w:val="0"/>
          <w:marBottom w:val="0"/>
          <w:divBdr>
            <w:top w:val="none" w:sz="0" w:space="0" w:color="auto"/>
            <w:left w:val="none" w:sz="0" w:space="0" w:color="auto"/>
            <w:bottom w:val="none" w:sz="0" w:space="0" w:color="auto"/>
            <w:right w:val="none" w:sz="0" w:space="0" w:color="auto"/>
          </w:divBdr>
        </w:div>
        <w:div w:id="504981163">
          <w:marLeft w:val="0"/>
          <w:marRight w:val="0"/>
          <w:marTop w:val="0"/>
          <w:marBottom w:val="0"/>
          <w:divBdr>
            <w:top w:val="none" w:sz="0" w:space="0" w:color="auto"/>
            <w:left w:val="none" w:sz="0" w:space="0" w:color="auto"/>
            <w:bottom w:val="none" w:sz="0" w:space="0" w:color="auto"/>
            <w:right w:val="none" w:sz="0" w:space="0" w:color="auto"/>
          </w:divBdr>
        </w:div>
        <w:div w:id="1263732355">
          <w:marLeft w:val="0"/>
          <w:marRight w:val="0"/>
          <w:marTop w:val="0"/>
          <w:marBottom w:val="0"/>
          <w:divBdr>
            <w:top w:val="none" w:sz="0" w:space="0" w:color="auto"/>
            <w:left w:val="none" w:sz="0" w:space="0" w:color="auto"/>
            <w:bottom w:val="none" w:sz="0" w:space="0" w:color="auto"/>
            <w:right w:val="none" w:sz="0" w:space="0" w:color="auto"/>
          </w:divBdr>
        </w:div>
        <w:div w:id="1468014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and.org/content/dam/rand/pubs/research_reports/RR1700/RR1786z1/RAND_RR1786z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07389645154573A8EE00C00FF997F7"/>
        <w:category>
          <w:name w:val="General"/>
          <w:gallery w:val="placeholder"/>
        </w:category>
        <w:types>
          <w:type w:val="bbPlcHdr"/>
        </w:types>
        <w:behaviors>
          <w:behavior w:val="content"/>
        </w:behaviors>
        <w:guid w:val="{008CBD36-A350-488B-9B4B-9124C7037601}"/>
      </w:docPartPr>
      <w:docPartBody>
        <w:p w:rsidR="003272FB" w:rsidRDefault="00462322" w:rsidP="00462322">
          <w:pPr>
            <w:pStyle w:val="3707389645154573A8EE00C00FF997F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322"/>
    <w:rsid w:val="002927EF"/>
    <w:rsid w:val="003272FB"/>
    <w:rsid w:val="003C316F"/>
    <w:rsid w:val="00462322"/>
    <w:rsid w:val="005C0F77"/>
    <w:rsid w:val="00712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07389645154573A8EE00C00FF997F7">
    <w:name w:val="3707389645154573A8EE00C00FF997F7"/>
    <w:rsid w:val="00462322"/>
  </w:style>
  <w:style w:type="paragraph" w:customStyle="1" w:styleId="C25180871E2242D398327BF67CE593A5">
    <w:name w:val="C25180871E2242D398327BF67CE593A5"/>
    <w:rsid w:val="00462322"/>
  </w:style>
  <w:style w:type="paragraph" w:customStyle="1" w:styleId="4AB28190296B4AAE9C084858080F29E4">
    <w:name w:val="4AB28190296B4AAE9C084858080F29E4"/>
    <w:rsid w:val="004623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Evaluate what impact BREXIT (United Kingdom leaving the European Union) may have on the criminal justice system in this country.</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what impact BREXIT (United Kingdom leaving the European Union) may have on the criminal justice system in this country.</dc:title>
  <dc:subject/>
  <dc:creator>Joseph Williams (P149984)</dc:creator>
  <cp:keywords/>
  <dc:description/>
  <cp:lastModifiedBy>Joe Williams</cp:lastModifiedBy>
  <cp:revision>2</cp:revision>
  <dcterms:created xsi:type="dcterms:W3CDTF">2017-11-06T12:25:00Z</dcterms:created>
  <dcterms:modified xsi:type="dcterms:W3CDTF">2017-11-06T12:25:00Z</dcterms:modified>
</cp:coreProperties>
</file>