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A350C" w14:textId="3747CE0B" w:rsidR="00C558B0" w:rsidRDefault="00F73471" w:rsidP="00594FAC">
      <w:pPr>
        <w:tabs>
          <w:tab w:val="left" w:pos="6540"/>
        </w:tabs>
        <w:spacing w:line="360" w:lineRule="auto"/>
        <w:rPr>
          <w:rFonts w:ascii="Arial" w:hAnsi="Arial" w:cs="Arial"/>
          <w:b/>
          <w:bCs/>
          <w:sz w:val="48"/>
          <w:szCs w:val="48"/>
          <w:lang w:val="fr-FR"/>
        </w:rPr>
      </w:pPr>
      <w:r>
        <w:rPr>
          <w:rFonts w:ascii="Arial" w:hAnsi="Arial" w:cs="Arial"/>
          <w:b/>
          <w:bCs/>
          <w:sz w:val="48"/>
          <w:szCs w:val="48"/>
          <w:lang w:val="fr-FR"/>
        </w:rPr>
        <w:t>BMHP5015</w:t>
      </w:r>
    </w:p>
    <w:p w14:paraId="6DE0C60A" w14:textId="4FCAEEC4" w:rsidR="00F73471" w:rsidRDefault="00F73471" w:rsidP="00F73471">
      <w:pPr>
        <w:tabs>
          <w:tab w:val="left" w:pos="6540"/>
        </w:tabs>
        <w:spacing w:line="360" w:lineRule="auto"/>
        <w:rPr>
          <w:rFonts w:ascii="Arial" w:hAnsi="Arial" w:cs="Arial"/>
          <w:b/>
          <w:bCs/>
          <w:sz w:val="48"/>
          <w:szCs w:val="48"/>
          <w:lang w:val="en-US"/>
        </w:rPr>
      </w:pPr>
      <w:r w:rsidRPr="00F73471">
        <w:rPr>
          <w:rFonts w:ascii="Arial" w:hAnsi="Arial" w:cs="Arial"/>
          <w:b/>
          <w:bCs/>
          <w:sz w:val="48"/>
          <w:szCs w:val="48"/>
          <w:lang w:val="en-US"/>
        </w:rPr>
        <w:t>CHANGEMAKERS: BUILDING YOUR PERSONAL BRAND FOR SUSTAINABLE EMPLOYMENT</w:t>
      </w:r>
    </w:p>
    <w:p w14:paraId="4695B9CD" w14:textId="77777777" w:rsidR="00F73471" w:rsidRDefault="00F73471" w:rsidP="00F73471">
      <w:pPr>
        <w:tabs>
          <w:tab w:val="left" w:pos="6540"/>
        </w:tabs>
        <w:spacing w:line="360" w:lineRule="auto"/>
        <w:rPr>
          <w:rFonts w:ascii="Arial" w:hAnsi="Arial" w:cs="Arial"/>
          <w:b/>
          <w:bCs/>
          <w:sz w:val="48"/>
          <w:szCs w:val="48"/>
          <w:lang w:val="en-US"/>
        </w:rPr>
      </w:pPr>
    </w:p>
    <w:p w14:paraId="6B2F9717" w14:textId="68F159BA" w:rsidR="00F73471" w:rsidRDefault="00F73471" w:rsidP="00F73471">
      <w:pPr>
        <w:tabs>
          <w:tab w:val="left" w:pos="6540"/>
        </w:tabs>
        <w:spacing w:line="360" w:lineRule="auto"/>
        <w:rPr>
          <w:rFonts w:ascii="Arial" w:hAnsi="Arial" w:cs="Arial"/>
          <w:sz w:val="48"/>
          <w:szCs w:val="48"/>
        </w:rPr>
      </w:pPr>
      <w:r>
        <w:rPr>
          <w:rFonts w:ascii="Arial" w:hAnsi="Arial" w:cs="Arial"/>
          <w:b/>
          <w:bCs/>
          <w:sz w:val="48"/>
          <w:szCs w:val="48"/>
          <w:lang w:val="en-US"/>
        </w:rPr>
        <w:t xml:space="preserve">LECTURER: </w:t>
      </w:r>
      <w:r w:rsidR="00942591">
        <w:rPr>
          <w:rFonts w:ascii="Arial" w:hAnsi="Arial" w:cs="Arial"/>
          <w:b/>
          <w:bCs/>
          <w:sz w:val="48"/>
          <w:szCs w:val="48"/>
          <w:lang w:val="en-US"/>
        </w:rPr>
        <w:t xml:space="preserve">          </w:t>
      </w:r>
      <w:r w:rsidRPr="00F73471">
        <w:rPr>
          <w:rFonts w:ascii="Arial" w:hAnsi="Arial" w:cs="Arial"/>
          <w:sz w:val="48"/>
          <w:szCs w:val="48"/>
        </w:rPr>
        <w:t>BRIAN MASHUMBA</w:t>
      </w:r>
    </w:p>
    <w:p w14:paraId="5032CC20" w14:textId="77777777" w:rsidR="00F73471" w:rsidRDefault="00F73471" w:rsidP="00F73471">
      <w:pPr>
        <w:tabs>
          <w:tab w:val="left" w:pos="6540"/>
        </w:tabs>
        <w:spacing w:line="360" w:lineRule="auto"/>
        <w:rPr>
          <w:rFonts w:ascii="Arial" w:hAnsi="Arial" w:cs="Arial"/>
          <w:sz w:val="48"/>
          <w:szCs w:val="48"/>
        </w:rPr>
      </w:pPr>
    </w:p>
    <w:p w14:paraId="3E5DE30E" w14:textId="7461E592" w:rsidR="00F73471" w:rsidRDefault="00F73471" w:rsidP="00F73471">
      <w:pPr>
        <w:tabs>
          <w:tab w:val="left" w:pos="6540"/>
        </w:tabs>
        <w:spacing w:line="360" w:lineRule="auto"/>
        <w:rPr>
          <w:rFonts w:ascii="Arial" w:hAnsi="Arial" w:cs="Arial"/>
          <w:b/>
          <w:bCs/>
          <w:sz w:val="48"/>
          <w:szCs w:val="48"/>
          <w:lang w:val="en-US"/>
        </w:rPr>
      </w:pPr>
      <w:r>
        <w:rPr>
          <w:rFonts w:ascii="Arial" w:hAnsi="Arial" w:cs="Arial"/>
          <w:b/>
          <w:bCs/>
          <w:sz w:val="48"/>
          <w:szCs w:val="48"/>
          <w:lang w:val="en-US"/>
        </w:rPr>
        <w:t>STUDENT:</w:t>
      </w:r>
      <w:r w:rsidR="00942591">
        <w:rPr>
          <w:rFonts w:ascii="Arial" w:hAnsi="Arial" w:cs="Arial"/>
          <w:b/>
          <w:bCs/>
          <w:sz w:val="48"/>
          <w:szCs w:val="48"/>
          <w:lang w:val="en-US"/>
        </w:rPr>
        <w:t xml:space="preserve">              </w:t>
      </w:r>
      <w:r w:rsidR="00942591">
        <w:rPr>
          <w:rFonts w:ascii="Arial" w:hAnsi="Arial" w:cs="Arial"/>
          <w:sz w:val="48"/>
          <w:szCs w:val="48"/>
          <w:lang w:val="en-US"/>
        </w:rPr>
        <w:t>SOBIA HUSSAIN</w:t>
      </w:r>
      <w:r>
        <w:rPr>
          <w:rFonts w:ascii="Arial" w:hAnsi="Arial" w:cs="Arial"/>
          <w:b/>
          <w:bCs/>
          <w:sz w:val="48"/>
          <w:szCs w:val="48"/>
          <w:lang w:val="en-US"/>
        </w:rPr>
        <w:tab/>
      </w:r>
    </w:p>
    <w:p w14:paraId="24131D59" w14:textId="61A54404" w:rsidR="00942591" w:rsidRDefault="00942591" w:rsidP="00F73471">
      <w:pPr>
        <w:tabs>
          <w:tab w:val="left" w:pos="6540"/>
        </w:tabs>
        <w:spacing w:line="360" w:lineRule="auto"/>
        <w:rPr>
          <w:rFonts w:ascii="Arial" w:hAnsi="Arial" w:cs="Arial"/>
          <w:sz w:val="48"/>
          <w:szCs w:val="48"/>
          <w:lang w:val="en-US"/>
        </w:rPr>
      </w:pPr>
      <w:r>
        <w:rPr>
          <w:rFonts w:ascii="Arial" w:hAnsi="Arial" w:cs="Arial"/>
          <w:b/>
          <w:bCs/>
          <w:sz w:val="48"/>
          <w:szCs w:val="48"/>
          <w:lang w:val="en-US"/>
        </w:rPr>
        <w:t xml:space="preserve">ID:                           </w:t>
      </w:r>
      <w:r>
        <w:rPr>
          <w:rFonts w:ascii="Arial" w:hAnsi="Arial" w:cs="Arial"/>
          <w:sz w:val="48"/>
          <w:szCs w:val="48"/>
          <w:lang w:val="en-US"/>
        </w:rPr>
        <w:t>2409460</w:t>
      </w:r>
    </w:p>
    <w:p w14:paraId="543B9700" w14:textId="77777777" w:rsidR="00942591" w:rsidRDefault="00942591" w:rsidP="00F73471">
      <w:pPr>
        <w:tabs>
          <w:tab w:val="left" w:pos="6540"/>
        </w:tabs>
        <w:spacing w:line="360" w:lineRule="auto"/>
        <w:rPr>
          <w:rFonts w:ascii="Arial" w:hAnsi="Arial" w:cs="Arial"/>
          <w:sz w:val="48"/>
          <w:szCs w:val="48"/>
          <w:lang w:val="en-US"/>
        </w:rPr>
      </w:pPr>
    </w:p>
    <w:p w14:paraId="21A00A4A" w14:textId="77777777" w:rsidR="00942591" w:rsidRDefault="00942591" w:rsidP="00F73471">
      <w:pPr>
        <w:tabs>
          <w:tab w:val="left" w:pos="6540"/>
        </w:tabs>
        <w:spacing w:line="360" w:lineRule="auto"/>
        <w:rPr>
          <w:rFonts w:ascii="Arial" w:hAnsi="Arial" w:cs="Arial"/>
          <w:sz w:val="48"/>
          <w:szCs w:val="48"/>
          <w:lang w:val="en-US"/>
        </w:rPr>
      </w:pPr>
    </w:p>
    <w:p w14:paraId="7F463145" w14:textId="77777777" w:rsidR="00942591" w:rsidRDefault="00942591" w:rsidP="00F73471">
      <w:pPr>
        <w:tabs>
          <w:tab w:val="left" w:pos="6540"/>
        </w:tabs>
        <w:spacing w:line="360" w:lineRule="auto"/>
        <w:rPr>
          <w:rFonts w:ascii="Arial" w:hAnsi="Arial" w:cs="Arial"/>
          <w:sz w:val="48"/>
          <w:szCs w:val="48"/>
          <w:lang w:val="en-US"/>
        </w:rPr>
      </w:pPr>
    </w:p>
    <w:p w14:paraId="235385EB" w14:textId="12CEF4F3" w:rsidR="00942591" w:rsidRDefault="00942591" w:rsidP="00F73471">
      <w:pPr>
        <w:tabs>
          <w:tab w:val="left" w:pos="6540"/>
        </w:tabs>
        <w:spacing w:line="360" w:lineRule="auto"/>
        <w:rPr>
          <w:rFonts w:ascii="Arial" w:hAnsi="Arial" w:cs="Arial"/>
          <w:b/>
          <w:bCs/>
          <w:sz w:val="48"/>
          <w:szCs w:val="48"/>
          <w:lang w:val="en-US"/>
        </w:rPr>
      </w:pPr>
      <w:r>
        <w:rPr>
          <w:rFonts w:ascii="Arial" w:hAnsi="Arial" w:cs="Arial"/>
          <w:b/>
          <w:bCs/>
          <w:sz w:val="48"/>
          <w:szCs w:val="48"/>
          <w:lang w:val="en-US"/>
        </w:rPr>
        <w:t>COMPONENT 1</w:t>
      </w:r>
    </w:p>
    <w:p w14:paraId="6FC1CACC" w14:textId="36C374A0" w:rsidR="00942591" w:rsidRDefault="00942591" w:rsidP="002C2248">
      <w:pPr>
        <w:tabs>
          <w:tab w:val="left" w:pos="6540"/>
        </w:tabs>
        <w:spacing w:line="360" w:lineRule="auto"/>
        <w:rPr>
          <w:rFonts w:ascii="Arial" w:hAnsi="Arial" w:cs="Arial"/>
          <w:sz w:val="48"/>
          <w:szCs w:val="48"/>
          <w:lang w:val="en-US"/>
        </w:rPr>
      </w:pPr>
      <w:r>
        <w:rPr>
          <w:rFonts w:ascii="Arial" w:hAnsi="Arial" w:cs="Arial"/>
          <w:sz w:val="48"/>
          <w:szCs w:val="48"/>
          <w:lang w:val="en-US"/>
        </w:rPr>
        <w:t>PORTFOLIO</w:t>
      </w:r>
    </w:p>
    <w:p w14:paraId="43FC3310" w14:textId="77777777" w:rsidR="002C2248" w:rsidRPr="002C2248" w:rsidRDefault="002C2248" w:rsidP="002C2248">
      <w:pPr>
        <w:tabs>
          <w:tab w:val="left" w:pos="6540"/>
        </w:tabs>
        <w:spacing w:line="360" w:lineRule="auto"/>
        <w:rPr>
          <w:rFonts w:ascii="Arial" w:hAnsi="Arial" w:cs="Arial"/>
          <w:sz w:val="48"/>
          <w:szCs w:val="48"/>
          <w:lang w:val="en-US"/>
        </w:rPr>
      </w:pPr>
    </w:p>
    <w:p w14:paraId="77289ED3" w14:textId="72778F4F" w:rsidR="00243BEF" w:rsidRDefault="00243BEF" w:rsidP="00942591">
      <w:pPr>
        <w:spacing w:line="360" w:lineRule="auto"/>
        <w:jc w:val="center"/>
        <w:rPr>
          <w:rFonts w:ascii="Arial" w:eastAsia="Times New Roman" w:hAnsi="Arial" w:cs="Arial"/>
          <w:b/>
          <w:bCs/>
          <w:color w:val="000000"/>
          <w:szCs w:val="24"/>
          <w:lang w:eastAsia="en-GB"/>
        </w:rPr>
      </w:pPr>
      <w:r>
        <w:rPr>
          <w:rFonts w:ascii="Arial" w:eastAsia="Times New Roman" w:hAnsi="Arial" w:cs="Arial"/>
          <w:b/>
          <w:bCs/>
          <w:color w:val="000000"/>
          <w:szCs w:val="24"/>
          <w:lang w:eastAsia="en-GB"/>
        </w:rPr>
        <w:t>Table of Contents</w:t>
      </w:r>
    </w:p>
    <w:p w14:paraId="1DE3F5EB" w14:textId="5E871A27" w:rsidR="00942591" w:rsidRDefault="002C2248" w:rsidP="1A227958">
      <w:pPr>
        <w:spacing w:line="240" w:lineRule="auto"/>
        <w:rPr>
          <w:rFonts w:ascii="Arial" w:eastAsia="Times New Roman" w:hAnsi="Arial" w:cs="Arial"/>
          <w:color w:val="000000"/>
          <w:lang w:eastAsia="en-GB"/>
        </w:rPr>
      </w:pPr>
      <w:r w:rsidRPr="1A227958">
        <w:rPr>
          <w:rFonts w:ascii="Arial" w:eastAsia="Times New Roman" w:hAnsi="Arial" w:cs="Arial"/>
          <w:color w:val="000000" w:themeColor="text1"/>
          <w:lang w:eastAsia="en-GB"/>
        </w:rPr>
        <w:t>I</w:t>
      </w:r>
      <w:r w:rsidR="00942591" w:rsidRPr="1A227958">
        <w:rPr>
          <w:rFonts w:ascii="Arial" w:eastAsia="Times New Roman" w:hAnsi="Arial" w:cs="Arial"/>
          <w:color w:val="000000" w:themeColor="text1"/>
          <w:lang w:eastAsia="en-GB"/>
        </w:rPr>
        <w:t>ntroduction</w:t>
      </w:r>
      <w:r w:rsidR="2FDBE175" w:rsidRPr="1A227958">
        <w:rPr>
          <w:rFonts w:ascii="Arial" w:eastAsia="Times New Roman" w:hAnsi="Arial" w:cs="Arial"/>
          <w:color w:val="000000" w:themeColor="text1"/>
          <w:lang w:eastAsia="en-GB"/>
        </w:rPr>
        <w:t>...............................................................................................Pg 4</w:t>
      </w:r>
    </w:p>
    <w:p w14:paraId="51924DBB" w14:textId="36CA38FC" w:rsidR="00942591" w:rsidRDefault="6A1BF3ED" w:rsidP="1A227958">
      <w:pPr>
        <w:spacing w:line="240" w:lineRule="auto"/>
        <w:rPr>
          <w:rFonts w:ascii="Arial" w:eastAsia="Times New Roman" w:hAnsi="Arial" w:cs="Arial"/>
          <w:color w:val="000000"/>
          <w:lang w:eastAsia="en-GB"/>
        </w:rPr>
      </w:pPr>
      <w:r w:rsidRPr="1A227958">
        <w:rPr>
          <w:rFonts w:ascii="Arial" w:eastAsia="Times New Roman" w:hAnsi="Arial" w:cs="Arial"/>
          <w:color w:val="000000" w:themeColor="text1"/>
          <w:lang w:eastAsia="en-GB"/>
        </w:rPr>
        <w:t>Unit 1: Brand You</w:t>
      </w:r>
      <w:r w:rsidR="0D3C2F3F" w:rsidRPr="1A227958">
        <w:rPr>
          <w:rFonts w:ascii="Arial" w:eastAsia="Times New Roman" w:hAnsi="Arial" w:cs="Arial"/>
          <w:color w:val="000000" w:themeColor="text1"/>
          <w:lang w:eastAsia="en-GB"/>
        </w:rPr>
        <w:t>……………………………………………………………..</w:t>
      </w:r>
      <w:r w:rsidR="69559E9A" w:rsidRPr="1A227958">
        <w:rPr>
          <w:rFonts w:ascii="Arial" w:eastAsia="Times New Roman" w:hAnsi="Arial" w:cs="Arial"/>
          <w:color w:val="000000" w:themeColor="text1"/>
          <w:lang w:eastAsia="en-GB"/>
        </w:rPr>
        <w:t>Pg 4</w:t>
      </w:r>
      <w:r w:rsidR="0D3C2F3F" w:rsidRPr="1A227958">
        <w:rPr>
          <w:rFonts w:ascii="Arial" w:eastAsia="Times New Roman" w:hAnsi="Arial" w:cs="Arial"/>
          <w:color w:val="000000" w:themeColor="text1"/>
          <w:lang w:eastAsia="en-GB"/>
        </w:rPr>
        <w:t xml:space="preserve">  </w:t>
      </w:r>
    </w:p>
    <w:p w14:paraId="758783CA" w14:textId="77777777" w:rsidR="00942591" w:rsidRDefault="00942591" w:rsidP="00731B3E">
      <w:pPr>
        <w:spacing w:line="240" w:lineRule="auto"/>
        <w:rPr>
          <w:rFonts w:ascii="Arial" w:eastAsia="Times New Roman" w:hAnsi="Arial" w:cs="Arial"/>
          <w:i/>
          <w:iCs/>
          <w:color w:val="000000"/>
          <w:szCs w:val="24"/>
          <w:lang w:val="en-US" w:eastAsia="en-GB"/>
        </w:rPr>
      </w:pPr>
      <w:r>
        <w:rPr>
          <w:rFonts w:ascii="Arial" w:eastAsia="Times New Roman" w:hAnsi="Arial" w:cs="Arial"/>
          <w:color w:val="000000"/>
          <w:szCs w:val="24"/>
          <w:lang w:eastAsia="en-GB"/>
        </w:rPr>
        <w:tab/>
      </w:r>
      <w:r w:rsidRPr="005E29D0">
        <w:rPr>
          <w:rFonts w:ascii="Arial" w:eastAsia="Times New Roman" w:hAnsi="Arial" w:cs="Arial"/>
          <w:i/>
          <w:iCs/>
          <w:color w:val="000000"/>
          <w:szCs w:val="24"/>
          <w:lang w:val="en-US" w:eastAsia="en-GB"/>
        </w:rPr>
        <w:t>Reflection on Personal Branding, Ambition and Motivation</w:t>
      </w:r>
    </w:p>
    <w:p w14:paraId="12E5E7F8" w14:textId="77777777" w:rsidR="00E44118" w:rsidRDefault="00942591" w:rsidP="00731B3E">
      <w:pPr>
        <w:spacing w:line="240" w:lineRule="auto"/>
        <w:rPr>
          <w:rFonts w:ascii="Arial" w:eastAsia="Times New Roman" w:hAnsi="Arial" w:cs="Arial"/>
          <w:i/>
          <w:iCs/>
          <w:color w:val="000000"/>
          <w:szCs w:val="24"/>
          <w:lang w:val="en-US" w:eastAsia="en-GB"/>
        </w:rPr>
      </w:pPr>
      <w:r>
        <w:rPr>
          <w:rFonts w:ascii="Arial" w:eastAsia="Times New Roman" w:hAnsi="Arial" w:cs="Arial"/>
          <w:i/>
          <w:iCs/>
          <w:color w:val="000000"/>
          <w:szCs w:val="24"/>
          <w:lang w:val="en-US" w:eastAsia="en-GB"/>
        </w:rPr>
        <w:tab/>
        <w:t>Figure 1:</w:t>
      </w:r>
      <w:r w:rsidRPr="00942591">
        <w:rPr>
          <w:rFonts w:ascii="Arial" w:eastAsia="Times New Roman" w:hAnsi="Arial" w:cs="Arial"/>
          <w:b/>
          <w:bCs/>
          <w:color w:val="000000"/>
          <w:sz w:val="22"/>
          <w:lang w:val="en-US" w:eastAsia="en-GB"/>
        </w:rPr>
        <w:t xml:space="preserve"> </w:t>
      </w:r>
      <w:r w:rsidRPr="005E29D0">
        <w:rPr>
          <w:rFonts w:ascii="Arial" w:eastAsia="Times New Roman" w:hAnsi="Arial" w:cs="Arial"/>
          <w:i/>
          <w:iCs/>
          <w:color w:val="000000"/>
          <w:szCs w:val="24"/>
          <w:lang w:val="en-US" w:eastAsia="en-GB"/>
        </w:rPr>
        <w:t xml:space="preserve">Moodle discussion forum: My career aspiration to </w:t>
      </w:r>
    </w:p>
    <w:p w14:paraId="141EB864" w14:textId="10CCD35E" w:rsidR="00942591" w:rsidRDefault="00942591" w:rsidP="1A227958">
      <w:pPr>
        <w:spacing w:line="240" w:lineRule="auto"/>
        <w:rPr>
          <w:rFonts w:ascii="Arial" w:eastAsia="Times New Roman" w:hAnsi="Arial" w:cs="Arial"/>
          <w:color w:val="000000"/>
          <w:lang w:eastAsia="en-GB"/>
        </w:rPr>
      </w:pPr>
      <w:r w:rsidRPr="1A227958">
        <w:rPr>
          <w:rFonts w:ascii="Arial" w:eastAsia="Times New Roman" w:hAnsi="Arial" w:cs="Arial"/>
          <w:i/>
          <w:iCs/>
          <w:color w:val="000000" w:themeColor="text1"/>
          <w:lang w:eastAsia="en-GB"/>
        </w:rPr>
        <w:t>become a Child Protection Officer</w:t>
      </w:r>
      <w:r w:rsidR="00E44118" w:rsidRPr="1A227958">
        <w:rPr>
          <w:rFonts w:ascii="Arial" w:eastAsia="Times New Roman" w:hAnsi="Arial" w:cs="Arial"/>
          <w:b/>
          <w:bCs/>
          <w:i/>
          <w:iCs/>
          <w:color w:val="000000" w:themeColor="text1"/>
          <w:lang w:eastAsia="en-GB"/>
        </w:rPr>
        <w:t>…………………………………………..</w:t>
      </w:r>
      <w:r w:rsidR="35FA319E" w:rsidRPr="1A227958">
        <w:rPr>
          <w:rFonts w:ascii="Arial" w:eastAsia="Times New Roman" w:hAnsi="Arial" w:cs="Arial"/>
          <w:color w:val="000000" w:themeColor="text1"/>
          <w:lang w:eastAsia="en-GB"/>
        </w:rPr>
        <w:t>Pg 5</w:t>
      </w:r>
    </w:p>
    <w:p w14:paraId="595283A5" w14:textId="77777777" w:rsidR="00E44118" w:rsidRDefault="00942591" w:rsidP="00731B3E">
      <w:pPr>
        <w:spacing w:line="240" w:lineRule="auto"/>
        <w:rPr>
          <w:rFonts w:ascii="Arial" w:eastAsia="Times New Roman" w:hAnsi="Arial" w:cs="Arial"/>
          <w:i/>
          <w:iCs/>
          <w:color w:val="000000"/>
          <w:szCs w:val="24"/>
          <w:lang w:val="en-US" w:eastAsia="en-GB"/>
        </w:rPr>
      </w:pPr>
      <w:r>
        <w:rPr>
          <w:rFonts w:ascii="Arial" w:eastAsia="Times New Roman" w:hAnsi="Arial" w:cs="Arial"/>
          <w:b/>
          <w:bCs/>
          <w:i/>
          <w:iCs/>
          <w:color w:val="000000"/>
          <w:szCs w:val="24"/>
          <w:lang w:val="en-US" w:eastAsia="en-GB"/>
        </w:rPr>
        <w:tab/>
      </w:r>
      <w:r w:rsidRPr="00942591">
        <w:rPr>
          <w:rFonts w:ascii="Arial" w:eastAsia="Times New Roman" w:hAnsi="Arial" w:cs="Arial"/>
          <w:i/>
          <w:iCs/>
          <w:color w:val="000000"/>
          <w:szCs w:val="24"/>
          <w:lang w:val="en-US" w:eastAsia="en-GB"/>
        </w:rPr>
        <w:t>Figure 2:</w:t>
      </w:r>
      <w:r w:rsidRPr="00942591">
        <w:rPr>
          <w:rFonts w:ascii="Arial" w:eastAsia="Times New Roman" w:hAnsi="Arial" w:cs="Arial"/>
          <w:color w:val="000000"/>
          <w:sz w:val="22"/>
          <w:lang w:val="en-US" w:eastAsia="en-GB"/>
        </w:rPr>
        <w:t xml:space="preserve"> </w:t>
      </w:r>
      <w:r w:rsidRPr="005E29D0">
        <w:rPr>
          <w:rFonts w:ascii="Arial" w:eastAsia="Times New Roman" w:hAnsi="Arial" w:cs="Arial"/>
          <w:i/>
          <w:iCs/>
          <w:color w:val="000000"/>
          <w:szCs w:val="24"/>
          <w:lang w:val="en-US" w:eastAsia="en-GB"/>
        </w:rPr>
        <w:t xml:space="preserve">Figure 2. Moodle discussion forum: </w:t>
      </w:r>
    </w:p>
    <w:p w14:paraId="49EA18D2" w14:textId="5A2699E5" w:rsidR="00942591" w:rsidRDefault="00942591" w:rsidP="1A227958">
      <w:pPr>
        <w:spacing w:line="240" w:lineRule="auto"/>
        <w:rPr>
          <w:rFonts w:ascii="Arial" w:eastAsia="Times New Roman" w:hAnsi="Arial" w:cs="Arial"/>
          <w:color w:val="000000"/>
          <w:lang w:val="en-US" w:eastAsia="en-GB"/>
        </w:rPr>
      </w:pPr>
      <w:r w:rsidRPr="1A227958">
        <w:rPr>
          <w:rFonts w:ascii="Arial" w:eastAsia="Times New Roman" w:hAnsi="Arial" w:cs="Arial"/>
          <w:i/>
          <w:iCs/>
          <w:color w:val="000000" w:themeColor="text1"/>
          <w:lang w:val="en-US" w:eastAsia="en-GB"/>
        </w:rPr>
        <w:t>Planning my career goals</w:t>
      </w:r>
      <w:r w:rsidR="00E44118" w:rsidRPr="1A227958">
        <w:rPr>
          <w:rFonts w:ascii="Arial" w:eastAsia="Times New Roman" w:hAnsi="Arial" w:cs="Arial"/>
          <w:b/>
          <w:bCs/>
          <w:i/>
          <w:iCs/>
          <w:color w:val="000000" w:themeColor="text1"/>
          <w:lang w:val="en-US" w:eastAsia="en-GB"/>
        </w:rPr>
        <w:t>…………………………………………………….</w:t>
      </w:r>
      <w:r w:rsidR="22156B93" w:rsidRPr="1A227958">
        <w:rPr>
          <w:rFonts w:ascii="Arial" w:eastAsia="Times New Roman" w:hAnsi="Arial" w:cs="Arial"/>
          <w:color w:val="000000" w:themeColor="text1"/>
          <w:lang w:val="en-US" w:eastAsia="en-GB"/>
        </w:rPr>
        <w:t>Pg 6</w:t>
      </w:r>
    </w:p>
    <w:p w14:paraId="757EA6FE" w14:textId="77777777" w:rsidR="00E44118" w:rsidRDefault="00942591" w:rsidP="00731B3E">
      <w:pPr>
        <w:spacing w:line="240" w:lineRule="auto"/>
        <w:rPr>
          <w:rFonts w:ascii="Arial" w:eastAsia="Times New Roman" w:hAnsi="Arial" w:cs="Arial"/>
          <w:i/>
          <w:iCs/>
          <w:color w:val="000000"/>
          <w:szCs w:val="24"/>
          <w:lang w:val="en-US" w:eastAsia="en-GB"/>
        </w:rPr>
      </w:pPr>
      <w:r>
        <w:rPr>
          <w:rFonts w:ascii="Arial" w:eastAsia="Times New Roman" w:hAnsi="Arial" w:cs="Arial"/>
          <w:b/>
          <w:bCs/>
          <w:i/>
          <w:iCs/>
          <w:color w:val="000000"/>
          <w:szCs w:val="24"/>
          <w:lang w:val="en-US" w:eastAsia="en-GB"/>
        </w:rPr>
        <w:tab/>
      </w:r>
      <w:r w:rsidRPr="005E29D0">
        <w:rPr>
          <w:rFonts w:ascii="Arial" w:eastAsia="Times New Roman" w:hAnsi="Arial" w:cs="Arial"/>
          <w:i/>
          <w:iCs/>
          <w:color w:val="000000"/>
          <w:szCs w:val="24"/>
          <w:lang w:val="en-US" w:eastAsia="en-GB"/>
        </w:rPr>
        <w:t xml:space="preserve">Figure 3. Moodle discussion forum: Autonomy, mastery </w:t>
      </w:r>
    </w:p>
    <w:p w14:paraId="415449D4" w14:textId="46FDE2F8" w:rsidR="00942591" w:rsidRDefault="00942591" w:rsidP="1A227958">
      <w:pPr>
        <w:spacing w:line="240" w:lineRule="auto"/>
        <w:rPr>
          <w:rFonts w:ascii="Arial" w:eastAsia="Times New Roman" w:hAnsi="Arial" w:cs="Arial"/>
          <w:color w:val="000000"/>
          <w:lang w:val="en-US" w:eastAsia="en-GB"/>
        </w:rPr>
      </w:pPr>
      <w:r w:rsidRPr="1A227958">
        <w:rPr>
          <w:rFonts w:ascii="Arial" w:eastAsia="Times New Roman" w:hAnsi="Arial" w:cs="Arial"/>
          <w:i/>
          <w:iCs/>
          <w:color w:val="000000" w:themeColor="text1"/>
          <w:lang w:val="en-US" w:eastAsia="en-GB"/>
        </w:rPr>
        <w:t>and purpose</w:t>
      </w:r>
      <w:r w:rsidR="00E44118" w:rsidRPr="1A227958">
        <w:rPr>
          <w:rFonts w:ascii="Arial" w:eastAsia="Times New Roman" w:hAnsi="Arial" w:cs="Arial"/>
          <w:i/>
          <w:iCs/>
          <w:color w:val="000000" w:themeColor="text1"/>
          <w:lang w:val="en-US" w:eastAsia="en-GB"/>
        </w:rPr>
        <w:t>……………………………………………………………………</w:t>
      </w:r>
      <w:r w:rsidR="09F0BD7F" w:rsidRPr="1A227958">
        <w:rPr>
          <w:rFonts w:ascii="Arial" w:eastAsia="Times New Roman" w:hAnsi="Arial" w:cs="Arial"/>
          <w:color w:val="000000" w:themeColor="text1"/>
          <w:lang w:val="en-US" w:eastAsia="en-GB"/>
        </w:rPr>
        <w:t>Pg 7</w:t>
      </w:r>
    </w:p>
    <w:p w14:paraId="29726553" w14:textId="6C0EB587" w:rsidR="00942591" w:rsidRDefault="00942591" w:rsidP="1A227958">
      <w:pPr>
        <w:spacing w:line="240" w:lineRule="auto"/>
        <w:rPr>
          <w:rFonts w:ascii="Arial" w:eastAsia="Times New Roman" w:hAnsi="Arial" w:cs="Arial"/>
          <w:color w:val="000000"/>
          <w:lang w:val="en-US" w:eastAsia="en-GB"/>
        </w:rPr>
      </w:pPr>
      <w:r w:rsidRPr="1A227958">
        <w:rPr>
          <w:rFonts w:ascii="Arial" w:eastAsia="Times New Roman" w:hAnsi="Arial" w:cs="Arial"/>
          <w:color w:val="000000" w:themeColor="text1"/>
          <w:lang w:val="en-US" w:eastAsia="en-GB"/>
        </w:rPr>
        <w:t>Unit 2: Unit 2 – Boundaryless Careers and Skills</w:t>
      </w:r>
      <w:r w:rsidR="00E44118" w:rsidRPr="1A227958">
        <w:rPr>
          <w:rFonts w:ascii="Arial" w:eastAsia="Times New Roman" w:hAnsi="Arial" w:cs="Arial"/>
          <w:color w:val="000000" w:themeColor="text1"/>
          <w:lang w:val="en-US" w:eastAsia="en-GB"/>
        </w:rPr>
        <w:t>………………………….</w:t>
      </w:r>
      <w:r w:rsidR="46CB7D40" w:rsidRPr="1A227958">
        <w:rPr>
          <w:rFonts w:ascii="Arial" w:eastAsia="Times New Roman" w:hAnsi="Arial" w:cs="Arial"/>
          <w:color w:val="000000" w:themeColor="text1"/>
          <w:lang w:val="en-US" w:eastAsia="en-GB"/>
        </w:rPr>
        <w:t>Pg 7-8</w:t>
      </w:r>
    </w:p>
    <w:p w14:paraId="4809BC5B" w14:textId="77777777" w:rsidR="00E44118" w:rsidRDefault="00393BEF" w:rsidP="00731B3E">
      <w:pPr>
        <w:spacing w:line="240" w:lineRule="auto"/>
        <w:rPr>
          <w:rFonts w:ascii="Arial" w:eastAsia="Times New Roman" w:hAnsi="Arial" w:cs="Arial"/>
          <w:i/>
          <w:iCs/>
          <w:color w:val="000000"/>
          <w:szCs w:val="24"/>
          <w:lang w:val="en-US" w:eastAsia="en-GB"/>
        </w:rPr>
      </w:pPr>
      <w:r>
        <w:rPr>
          <w:rFonts w:ascii="Arial" w:eastAsia="Times New Roman" w:hAnsi="Arial" w:cs="Arial"/>
          <w:color w:val="000000"/>
          <w:szCs w:val="24"/>
          <w:lang w:val="en-US" w:eastAsia="en-GB"/>
        </w:rPr>
        <w:tab/>
      </w:r>
      <w:r w:rsidRPr="00663B92">
        <w:rPr>
          <w:rFonts w:ascii="Arial" w:eastAsia="Times New Roman" w:hAnsi="Arial" w:cs="Arial"/>
          <w:i/>
          <w:iCs/>
          <w:color w:val="000000"/>
          <w:szCs w:val="24"/>
          <w:lang w:val="en-US" w:eastAsia="en-GB"/>
        </w:rPr>
        <w:t xml:space="preserve">Figure 4. Moodle discussion forum: </w:t>
      </w:r>
    </w:p>
    <w:p w14:paraId="573AF13A" w14:textId="5A6D827D" w:rsidR="00393BEF" w:rsidRDefault="00393BEF" w:rsidP="1A227958">
      <w:pPr>
        <w:spacing w:line="240" w:lineRule="auto"/>
        <w:rPr>
          <w:rFonts w:ascii="Arial" w:eastAsia="Times New Roman" w:hAnsi="Arial" w:cs="Arial"/>
          <w:color w:val="000000"/>
          <w:lang w:val="en-US" w:eastAsia="en-GB"/>
        </w:rPr>
      </w:pPr>
      <w:r w:rsidRPr="1A227958">
        <w:rPr>
          <w:rFonts w:ascii="Arial" w:eastAsia="Times New Roman" w:hAnsi="Arial" w:cs="Arial"/>
          <w:i/>
          <w:iCs/>
          <w:color w:val="000000" w:themeColor="text1"/>
          <w:lang w:val="en-US" w:eastAsia="en-GB"/>
        </w:rPr>
        <w:t>Boundaryless soft skills in child protection</w:t>
      </w:r>
      <w:r w:rsidR="00E44118" w:rsidRPr="1A227958">
        <w:rPr>
          <w:rFonts w:ascii="Arial" w:eastAsia="Times New Roman" w:hAnsi="Arial" w:cs="Arial"/>
          <w:b/>
          <w:bCs/>
          <w:color w:val="000000" w:themeColor="text1"/>
          <w:lang w:val="en-US" w:eastAsia="en-GB"/>
        </w:rPr>
        <w:t>………………………………….</w:t>
      </w:r>
      <w:r w:rsidR="24F5A487" w:rsidRPr="1A227958">
        <w:rPr>
          <w:rFonts w:ascii="Arial" w:eastAsia="Times New Roman" w:hAnsi="Arial" w:cs="Arial"/>
          <w:color w:val="000000" w:themeColor="text1"/>
          <w:lang w:val="en-US" w:eastAsia="en-GB"/>
        </w:rPr>
        <w:t>Pg 8</w:t>
      </w:r>
    </w:p>
    <w:p w14:paraId="2590D742" w14:textId="77777777" w:rsidR="00E44118" w:rsidRDefault="00393BEF" w:rsidP="00731B3E">
      <w:pPr>
        <w:spacing w:line="240" w:lineRule="auto"/>
        <w:rPr>
          <w:rFonts w:ascii="Arial" w:eastAsia="Times New Roman" w:hAnsi="Arial" w:cs="Arial"/>
          <w:i/>
          <w:iCs/>
          <w:color w:val="000000"/>
          <w:szCs w:val="24"/>
          <w:lang w:val="en-US" w:eastAsia="en-GB"/>
        </w:rPr>
      </w:pPr>
      <w:r>
        <w:rPr>
          <w:rFonts w:ascii="Arial" w:eastAsia="Times New Roman" w:hAnsi="Arial" w:cs="Arial"/>
          <w:b/>
          <w:bCs/>
          <w:color w:val="000000"/>
          <w:szCs w:val="24"/>
          <w:lang w:val="en-US" w:eastAsia="en-GB"/>
        </w:rPr>
        <w:tab/>
      </w:r>
      <w:r w:rsidRPr="00663B92">
        <w:rPr>
          <w:rFonts w:ascii="Arial" w:eastAsia="Times New Roman" w:hAnsi="Arial" w:cs="Arial"/>
          <w:i/>
          <w:iCs/>
          <w:color w:val="000000"/>
          <w:szCs w:val="24"/>
          <w:lang w:val="en-US" w:eastAsia="en-GB"/>
        </w:rPr>
        <w:t xml:space="preserve">Figure 5. Moodle discussion forum: </w:t>
      </w:r>
    </w:p>
    <w:p w14:paraId="00DB64E3" w14:textId="6A567998" w:rsidR="00393BEF" w:rsidRDefault="00393BEF" w:rsidP="1A227958">
      <w:pPr>
        <w:spacing w:line="240" w:lineRule="auto"/>
        <w:rPr>
          <w:rFonts w:ascii="Arial" w:eastAsia="Times New Roman" w:hAnsi="Arial" w:cs="Arial"/>
          <w:color w:val="000000"/>
          <w:lang w:eastAsia="en-GB"/>
        </w:rPr>
      </w:pPr>
      <w:r w:rsidRPr="1A227958">
        <w:rPr>
          <w:rFonts w:ascii="Arial" w:eastAsia="Times New Roman" w:hAnsi="Arial" w:cs="Arial"/>
          <w:i/>
          <w:iCs/>
          <w:color w:val="000000" w:themeColor="text1"/>
          <w:lang w:eastAsia="en-GB"/>
        </w:rPr>
        <w:t>Emotional intelligence in child protection</w:t>
      </w:r>
      <w:r w:rsidR="00E44118" w:rsidRPr="1A227958">
        <w:rPr>
          <w:rFonts w:ascii="Arial" w:eastAsia="Times New Roman" w:hAnsi="Arial" w:cs="Arial"/>
          <w:i/>
          <w:iCs/>
          <w:color w:val="000000" w:themeColor="text1"/>
          <w:lang w:eastAsia="en-GB"/>
        </w:rPr>
        <w:t>…………………………………..</w:t>
      </w:r>
      <w:r w:rsidR="11DCBBBD" w:rsidRPr="1A227958">
        <w:rPr>
          <w:rFonts w:ascii="Arial" w:eastAsia="Times New Roman" w:hAnsi="Arial" w:cs="Arial"/>
          <w:color w:val="000000" w:themeColor="text1"/>
          <w:lang w:eastAsia="en-GB"/>
        </w:rPr>
        <w:t>Pg 9</w:t>
      </w:r>
    </w:p>
    <w:p w14:paraId="76E8E42C" w14:textId="77777777" w:rsidR="00E44118" w:rsidRDefault="00393BEF" w:rsidP="00731B3E">
      <w:pPr>
        <w:spacing w:line="240" w:lineRule="auto"/>
        <w:rPr>
          <w:rFonts w:ascii="Arial" w:eastAsia="Times New Roman" w:hAnsi="Arial" w:cs="Arial"/>
          <w:i/>
          <w:iCs/>
          <w:color w:val="000000"/>
          <w:szCs w:val="24"/>
          <w:lang w:val="en-US" w:eastAsia="en-GB"/>
        </w:rPr>
      </w:pPr>
      <w:r>
        <w:rPr>
          <w:rFonts w:ascii="Arial" w:eastAsia="Times New Roman" w:hAnsi="Arial" w:cs="Arial"/>
          <w:i/>
          <w:iCs/>
          <w:color w:val="000000"/>
          <w:szCs w:val="24"/>
          <w:lang w:val="en-US" w:eastAsia="en-GB"/>
        </w:rPr>
        <w:tab/>
      </w:r>
      <w:r w:rsidRPr="00663B92">
        <w:rPr>
          <w:rFonts w:ascii="Arial" w:eastAsia="Times New Roman" w:hAnsi="Arial" w:cs="Arial"/>
          <w:i/>
          <w:iCs/>
          <w:color w:val="000000"/>
          <w:szCs w:val="24"/>
          <w:lang w:val="en-US" w:eastAsia="en-GB"/>
        </w:rPr>
        <w:t xml:space="preserve">Figure 6. Moodle discussion forum: </w:t>
      </w:r>
    </w:p>
    <w:p w14:paraId="3B744917" w14:textId="3944F1C4" w:rsidR="00393BEF" w:rsidRDefault="00393BEF" w:rsidP="1A227958">
      <w:pPr>
        <w:spacing w:line="240" w:lineRule="auto"/>
        <w:rPr>
          <w:rFonts w:ascii="Arial" w:eastAsia="Times New Roman" w:hAnsi="Arial" w:cs="Arial"/>
          <w:color w:val="000000"/>
          <w:lang w:val="en-US" w:eastAsia="en-GB"/>
        </w:rPr>
      </w:pPr>
      <w:r w:rsidRPr="1A227958">
        <w:rPr>
          <w:rFonts w:ascii="Arial" w:eastAsia="Times New Roman" w:hAnsi="Arial" w:cs="Arial"/>
          <w:i/>
          <w:iCs/>
          <w:color w:val="000000" w:themeColor="text1"/>
          <w:lang w:val="en-US" w:eastAsia="en-GB"/>
        </w:rPr>
        <w:t>Self-awareness in child protection</w:t>
      </w:r>
      <w:r w:rsidR="00E44118" w:rsidRPr="1A227958">
        <w:rPr>
          <w:rFonts w:ascii="Arial" w:eastAsia="Times New Roman" w:hAnsi="Arial" w:cs="Arial"/>
          <w:i/>
          <w:iCs/>
          <w:color w:val="000000" w:themeColor="text1"/>
          <w:lang w:val="en-US" w:eastAsia="en-GB"/>
        </w:rPr>
        <w:t>…………………………………………</w:t>
      </w:r>
      <w:r w:rsidR="6A3C014D" w:rsidRPr="1A227958">
        <w:rPr>
          <w:rFonts w:ascii="Arial" w:eastAsia="Times New Roman" w:hAnsi="Arial" w:cs="Arial"/>
          <w:color w:val="000000" w:themeColor="text1"/>
          <w:lang w:val="en-US" w:eastAsia="en-GB"/>
        </w:rPr>
        <w:t>Pg 10</w:t>
      </w:r>
    </w:p>
    <w:p w14:paraId="78FF8316" w14:textId="5E46476A" w:rsidR="00393BEF" w:rsidRDefault="00393BEF" w:rsidP="1A227958">
      <w:pPr>
        <w:spacing w:line="240" w:lineRule="auto"/>
        <w:rPr>
          <w:rFonts w:ascii="Arial" w:eastAsia="Times New Roman" w:hAnsi="Arial" w:cs="Arial"/>
          <w:color w:val="000000"/>
          <w:lang w:val="en-US" w:eastAsia="en-GB"/>
        </w:rPr>
      </w:pPr>
      <w:r w:rsidRPr="1A227958">
        <w:rPr>
          <w:rFonts w:ascii="Arial" w:eastAsia="Times New Roman" w:hAnsi="Arial" w:cs="Arial"/>
          <w:color w:val="000000" w:themeColor="text1"/>
          <w:lang w:val="en-US" w:eastAsia="en-GB"/>
        </w:rPr>
        <w:t>Unit 3 – Networking and Professional Relationships</w:t>
      </w:r>
      <w:r w:rsidR="00E44118" w:rsidRPr="1A227958">
        <w:rPr>
          <w:rFonts w:ascii="Arial" w:eastAsia="Times New Roman" w:hAnsi="Arial" w:cs="Arial"/>
          <w:color w:val="000000" w:themeColor="text1"/>
          <w:lang w:val="en-US" w:eastAsia="en-GB"/>
        </w:rPr>
        <w:t>…………………….</w:t>
      </w:r>
      <w:r w:rsidR="6D434BD4" w:rsidRPr="1A227958">
        <w:rPr>
          <w:rFonts w:ascii="Arial" w:eastAsia="Times New Roman" w:hAnsi="Arial" w:cs="Arial"/>
          <w:color w:val="000000" w:themeColor="text1"/>
          <w:lang w:val="en-US" w:eastAsia="en-GB"/>
        </w:rPr>
        <w:t>Pg 10-11</w:t>
      </w:r>
    </w:p>
    <w:p w14:paraId="2D4F9B2D" w14:textId="49A1213A" w:rsidR="00E44118" w:rsidRDefault="00393BEF" w:rsidP="00731B3E">
      <w:pPr>
        <w:spacing w:before="100" w:beforeAutospacing="1" w:after="100" w:afterAutospacing="1" w:line="240" w:lineRule="auto"/>
        <w:outlineLvl w:val="1"/>
        <w:rPr>
          <w:rFonts w:ascii="Arial" w:eastAsia="Times New Roman" w:hAnsi="Arial" w:cs="Arial"/>
          <w:i/>
          <w:iCs/>
          <w:color w:val="000000"/>
          <w:szCs w:val="24"/>
          <w:lang w:val="en-US" w:eastAsia="en-GB"/>
        </w:rPr>
      </w:pPr>
      <w:r>
        <w:rPr>
          <w:rFonts w:ascii="Arial" w:eastAsia="Times New Roman" w:hAnsi="Arial" w:cs="Arial"/>
          <w:color w:val="000000"/>
          <w:szCs w:val="24"/>
          <w:lang w:val="en-US" w:eastAsia="en-GB"/>
        </w:rPr>
        <w:tab/>
      </w:r>
      <w:r w:rsidRPr="00E46869">
        <w:rPr>
          <w:rFonts w:ascii="Arial" w:eastAsia="Times New Roman" w:hAnsi="Arial" w:cs="Arial"/>
          <w:i/>
          <w:iCs/>
          <w:color w:val="000000"/>
          <w:szCs w:val="24"/>
          <w:lang w:val="en-US" w:eastAsia="en-GB"/>
        </w:rPr>
        <w:t>Figure 7</w:t>
      </w:r>
      <w:r w:rsidR="003D036D">
        <w:rPr>
          <w:rFonts w:ascii="Arial" w:eastAsia="Times New Roman" w:hAnsi="Arial" w:cs="Arial"/>
          <w:i/>
          <w:iCs/>
          <w:color w:val="000000"/>
          <w:szCs w:val="24"/>
          <w:lang w:val="en-US" w:eastAsia="en-GB"/>
        </w:rPr>
        <w:t>,8</w:t>
      </w:r>
      <w:r w:rsidRPr="00E46869">
        <w:rPr>
          <w:rFonts w:ascii="Arial" w:eastAsia="Times New Roman" w:hAnsi="Arial" w:cs="Arial"/>
          <w:i/>
          <w:iCs/>
          <w:color w:val="000000"/>
          <w:szCs w:val="24"/>
          <w:lang w:val="en-US" w:eastAsia="en-GB"/>
        </w:rPr>
        <w:t xml:space="preserve">. Moodle discussion forum: </w:t>
      </w:r>
    </w:p>
    <w:p w14:paraId="6DE0B82F" w14:textId="76BD1025" w:rsidR="00393BEF" w:rsidRDefault="00393BEF" w:rsidP="1A227958">
      <w:pPr>
        <w:spacing w:before="100" w:beforeAutospacing="1" w:after="100" w:afterAutospacing="1" w:line="360" w:lineRule="auto"/>
        <w:outlineLvl w:val="1"/>
        <w:rPr>
          <w:rFonts w:ascii="Arial" w:eastAsia="Times New Roman" w:hAnsi="Arial" w:cs="Arial"/>
          <w:color w:val="000000"/>
          <w:sz w:val="22"/>
          <w:lang w:val="en-US" w:eastAsia="en-GB"/>
        </w:rPr>
      </w:pPr>
      <w:r w:rsidRPr="1A227958">
        <w:rPr>
          <w:rFonts w:ascii="Arial" w:eastAsia="Times New Roman" w:hAnsi="Arial" w:cs="Arial"/>
          <w:i/>
          <w:iCs/>
          <w:color w:val="000000" w:themeColor="text1"/>
          <w:lang w:val="en-US" w:eastAsia="en-GB"/>
        </w:rPr>
        <w:t>What does networking mean in health and social care</w:t>
      </w:r>
      <w:r w:rsidR="003D036D" w:rsidRPr="1A227958">
        <w:rPr>
          <w:rFonts w:ascii="Arial" w:eastAsia="Times New Roman" w:hAnsi="Arial" w:cs="Arial"/>
          <w:i/>
          <w:iCs/>
          <w:color w:val="000000" w:themeColor="text1"/>
          <w:lang w:val="en-US" w:eastAsia="en-GB"/>
        </w:rPr>
        <w:t xml:space="preserve"> and Child Protection</w:t>
      </w:r>
      <w:r w:rsidRPr="1A227958">
        <w:rPr>
          <w:rFonts w:ascii="Arial" w:eastAsia="Times New Roman" w:hAnsi="Arial" w:cs="Arial"/>
          <w:b/>
          <w:bCs/>
          <w:color w:val="000000" w:themeColor="text1"/>
          <w:sz w:val="22"/>
          <w:lang w:val="en-US" w:eastAsia="en-GB"/>
        </w:rPr>
        <w:t>?</w:t>
      </w:r>
      <w:r w:rsidR="00E44118" w:rsidRPr="1A227958">
        <w:rPr>
          <w:rFonts w:ascii="Arial" w:eastAsia="Times New Roman" w:hAnsi="Arial" w:cs="Arial"/>
          <w:b/>
          <w:bCs/>
          <w:color w:val="000000" w:themeColor="text1"/>
          <w:sz w:val="22"/>
          <w:lang w:val="en-US" w:eastAsia="en-GB"/>
        </w:rPr>
        <w:t>..........................</w:t>
      </w:r>
      <w:r w:rsidR="003D036D" w:rsidRPr="1A227958">
        <w:rPr>
          <w:rFonts w:ascii="Arial" w:eastAsia="Times New Roman" w:hAnsi="Arial" w:cs="Arial"/>
          <w:b/>
          <w:bCs/>
          <w:color w:val="000000" w:themeColor="text1"/>
          <w:sz w:val="22"/>
          <w:lang w:val="en-US" w:eastAsia="en-GB"/>
        </w:rPr>
        <w:t>............................................................................</w:t>
      </w:r>
      <w:r w:rsidR="15E90B4B" w:rsidRPr="1A227958">
        <w:rPr>
          <w:rFonts w:ascii="Arial" w:eastAsia="Times New Roman" w:hAnsi="Arial" w:cs="Arial"/>
          <w:color w:val="000000" w:themeColor="text1"/>
          <w:sz w:val="22"/>
          <w:lang w:val="en-US" w:eastAsia="en-GB"/>
        </w:rPr>
        <w:t>Pg 11-12</w:t>
      </w:r>
    </w:p>
    <w:p w14:paraId="1D0CC7A5" w14:textId="2575C6FC" w:rsidR="00E44118" w:rsidRDefault="00393BEF" w:rsidP="00731B3E">
      <w:pPr>
        <w:spacing w:before="100" w:beforeAutospacing="1" w:after="100" w:afterAutospacing="1" w:line="240" w:lineRule="auto"/>
        <w:outlineLvl w:val="1"/>
        <w:rPr>
          <w:rFonts w:ascii="Arial" w:eastAsia="Times New Roman" w:hAnsi="Arial" w:cs="Arial"/>
          <w:i/>
          <w:iCs/>
          <w:color w:val="000000"/>
          <w:szCs w:val="24"/>
          <w:lang w:val="en-US" w:eastAsia="en-GB"/>
        </w:rPr>
      </w:pPr>
      <w:r>
        <w:rPr>
          <w:rFonts w:ascii="Arial" w:eastAsia="Times New Roman" w:hAnsi="Arial" w:cs="Arial"/>
          <w:b/>
          <w:bCs/>
          <w:color w:val="000000"/>
          <w:sz w:val="22"/>
          <w:lang w:val="en-US" w:eastAsia="en-GB"/>
        </w:rPr>
        <w:tab/>
      </w:r>
      <w:r w:rsidRPr="00E46869">
        <w:rPr>
          <w:rFonts w:ascii="Arial" w:eastAsia="Times New Roman" w:hAnsi="Arial" w:cs="Arial"/>
          <w:i/>
          <w:iCs/>
          <w:color w:val="000000"/>
          <w:szCs w:val="24"/>
          <w:lang w:val="en-US" w:eastAsia="en-GB"/>
        </w:rPr>
        <w:t xml:space="preserve">Figure </w:t>
      </w:r>
      <w:r w:rsidR="003D036D">
        <w:rPr>
          <w:rFonts w:ascii="Arial" w:eastAsia="Times New Roman" w:hAnsi="Arial" w:cs="Arial"/>
          <w:i/>
          <w:iCs/>
          <w:color w:val="000000"/>
          <w:szCs w:val="24"/>
          <w:lang w:val="en-US" w:eastAsia="en-GB"/>
        </w:rPr>
        <w:t>9</w:t>
      </w:r>
      <w:r w:rsidRPr="00E46869">
        <w:rPr>
          <w:rFonts w:ascii="Arial" w:eastAsia="Times New Roman" w:hAnsi="Arial" w:cs="Arial"/>
          <w:i/>
          <w:iCs/>
          <w:color w:val="000000"/>
          <w:szCs w:val="24"/>
          <w:lang w:val="en-US" w:eastAsia="en-GB"/>
        </w:rPr>
        <w:t xml:space="preserve">. Moodle discussion forum: </w:t>
      </w:r>
    </w:p>
    <w:p w14:paraId="3F9BC0FB" w14:textId="17E026C7" w:rsidR="00393BEF" w:rsidRDefault="00393BEF" w:rsidP="1A227958">
      <w:pPr>
        <w:spacing w:before="100" w:beforeAutospacing="1" w:after="100" w:afterAutospacing="1" w:line="240" w:lineRule="auto"/>
        <w:outlineLvl w:val="1"/>
        <w:rPr>
          <w:rFonts w:ascii="Arial" w:eastAsia="Times New Roman" w:hAnsi="Arial" w:cs="Arial"/>
          <w:color w:val="000000"/>
          <w:lang w:val="en-US" w:eastAsia="en-GB"/>
        </w:rPr>
      </w:pPr>
      <w:r w:rsidRPr="1A227958">
        <w:rPr>
          <w:rFonts w:ascii="Arial" w:eastAsia="Times New Roman" w:hAnsi="Arial" w:cs="Arial"/>
          <w:i/>
          <w:iCs/>
          <w:color w:val="000000" w:themeColor="text1"/>
          <w:lang w:val="en-US" w:eastAsia="en-GB"/>
        </w:rPr>
        <w:t>Communication and professional connections</w:t>
      </w:r>
      <w:r w:rsidR="00E44118" w:rsidRPr="1A227958">
        <w:rPr>
          <w:rFonts w:ascii="Arial" w:eastAsia="Times New Roman" w:hAnsi="Arial" w:cs="Arial"/>
          <w:i/>
          <w:iCs/>
          <w:color w:val="000000" w:themeColor="text1"/>
          <w:lang w:val="en-US" w:eastAsia="en-GB"/>
        </w:rPr>
        <w:t>……………………………</w:t>
      </w:r>
      <w:r w:rsidR="5696C08D" w:rsidRPr="1A227958">
        <w:rPr>
          <w:rFonts w:ascii="Arial" w:eastAsia="Times New Roman" w:hAnsi="Arial" w:cs="Arial"/>
          <w:color w:val="000000" w:themeColor="text1"/>
          <w:lang w:val="en-US" w:eastAsia="en-GB"/>
        </w:rPr>
        <w:t>Pg 13</w:t>
      </w:r>
    </w:p>
    <w:p w14:paraId="2E90B98E" w14:textId="00F69CE0" w:rsidR="00E44118" w:rsidRDefault="00393BEF" w:rsidP="00731B3E">
      <w:pPr>
        <w:spacing w:before="100" w:beforeAutospacing="1" w:after="100" w:afterAutospacing="1" w:line="240" w:lineRule="auto"/>
        <w:outlineLvl w:val="1"/>
        <w:rPr>
          <w:rFonts w:ascii="Arial" w:eastAsia="Times New Roman" w:hAnsi="Arial" w:cs="Arial"/>
          <w:i/>
          <w:iCs/>
          <w:color w:val="000000"/>
          <w:szCs w:val="24"/>
          <w:lang w:val="en-US" w:eastAsia="en-GB"/>
        </w:rPr>
      </w:pPr>
      <w:r>
        <w:rPr>
          <w:rFonts w:ascii="Arial" w:eastAsia="Times New Roman" w:hAnsi="Arial" w:cs="Arial"/>
          <w:i/>
          <w:iCs/>
          <w:color w:val="000000"/>
          <w:szCs w:val="24"/>
          <w:lang w:val="en-US" w:eastAsia="en-GB"/>
        </w:rPr>
        <w:tab/>
      </w:r>
      <w:r w:rsidRPr="00E46869">
        <w:rPr>
          <w:rFonts w:ascii="Arial" w:eastAsia="Times New Roman" w:hAnsi="Arial" w:cs="Arial"/>
          <w:i/>
          <w:iCs/>
          <w:color w:val="000000"/>
          <w:szCs w:val="24"/>
          <w:lang w:val="en-US" w:eastAsia="en-GB"/>
        </w:rPr>
        <w:t xml:space="preserve">Figure </w:t>
      </w:r>
      <w:r w:rsidR="003D036D">
        <w:rPr>
          <w:rFonts w:ascii="Arial" w:eastAsia="Times New Roman" w:hAnsi="Arial" w:cs="Arial"/>
          <w:i/>
          <w:iCs/>
          <w:color w:val="000000"/>
          <w:szCs w:val="24"/>
          <w:lang w:val="en-US" w:eastAsia="en-GB"/>
        </w:rPr>
        <w:t>10,11</w:t>
      </w:r>
      <w:r w:rsidRPr="00E46869">
        <w:rPr>
          <w:rFonts w:ascii="Arial" w:eastAsia="Times New Roman" w:hAnsi="Arial" w:cs="Arial"/>
          <w:i/>
          <w:iCs/>
          <w:color w:val="000000"/>
          <w:szCs w:val="24"/>
          <w:lang w:val="en-US" w:eastAsia="en-GB"/>
        </w:rPr>
        <w:t xml:space="preserve">. Moodle discussion forum: </w:t>
      </w:r>
    </w:p>
    <w:p w14:paraId="6D45E231" w14:textId="2722B1D6" w:rsidR="00393BEF" w:rsidRDefault="00393BEF" w:rsidP="1A227958">
      <w:pPr>
        <w:spacing w:before="100" w:beforeAutospacing="1" w:after="100" w:afterAutospacing="1" w:line="360" w:lineRule="auto"/>
        <w:outlineLvl w:val="1"/>
        <w:rPr>
          <w:rFonts w:ascii="Arial" w:eastAsia="Times New Roman" w:hAnsi="Arial" w:cs="Arial"/>
          <w:color w:val="000000"/>
          <w:lang w:eastAsia="en-GB"/>
        </w:rPr>
      </w:pPr>
      <w:r w:rsidRPr="1A227958">
        <w:rPr>
          <w:rFonts w:ascii="Arial" w:eastAsia="Times New Roman" w:hAnsi="Arial" w:cs="Arial"/>
          <w:i/>
          <w:iCs/>
          <w:color w:val="000000" w:themeColor="text1"/>
          <w:lang w:eastAsia="en-GB"/>
        </w:rPr>
        <w:t>Networking beyond my comfort zone</w:t>
      </w:r>
      <w:r w:rsidR="003D036D" w:rsidRPr="1A227958">
        <w:rPr>
          <w:rFonts w:ascii="Arial" w:eastAsia="Times New Roman" w:hAnsi="Arial" w:cs="Arial"/>
          <w:i/>
          <w:iCs/>
          <w:color w:val="000000" w:themeColor="text1"/>
          <w:lang w:eastAsia="en-GB"/>
        </w:rPr>
        <w:t xml:space="preserve"> and Case Study Thoughts</w:t>
      </w:r>
      <w:r w:rsidR="00E44118" w:rsidRPr="1A227958">
        <w:rPr>
          <w:rFonts w:ascii="Arial" w:eastAsia="Times New Roman" w:hAnsi="Arial" w:cs="Arial"/>
          <w:i/>
          <w:iCs/>
          <w:color w:val="000000" w:themeColor="text1"/>
          <w:lang w:eastAsia="en-GB"/>
        </w:rPr>
        <w:t>……………………………………</w:t>
      </w:r>
      <w:r w:rsidR="003D036D" w:rsidRPr="1A227958">
        <w:rPr>
          <w:rFonts w:ascii="Arial" w:eastAsia="Times New Roman" w:hAnsi="Arial" w:cs="Arial"/>
          <w:i/>
          <w:iCs/>
          <w:color w:val="000000" w:themeColor="text1"/>
          <w:lang w:eastAsia="en-GB"/>
        </w:rPr>
        <w:t>………………………………..</w:t>
      </w:r>
      <w:r w:rsidR="2F80E10E" w:rsidRPr="1A227958">
        <w:rPr>
          <w:rFonts w:ascii="Arial" w:eastAsia="Times New Roman" w:hAnsi="Arial" w:cs="Arial"/>
          <w:color w:val="000000" w:themeColor="text1"/>
          <w:lang w:eastAsia="en-GB"/>
        </w:rPr>
        <w:t>Pg 14-15</w:t>
      </w:r>
    </w:p>
    <w:p w14:paraId="6085A81D" w14:textId="5191CFB4" w:rsidR="00393BEF" w:rsidRDefault="00393BEF" w:rsidP="1A227958">
      <w:pPr>
        <w:spacing w:before="100" w:beforeAutospacing="1" w:after="100" w:afterAutospacing="1" w:line="240" w:lineRule="auto"/>
        <w:outlineLvl w:val="1"/>
        <w:rPr>
          <w:rFonts w:ascii="Arial" w:eastAsia="Times New Roman" w:hAnsi="Arial" w:cs="Arial"/>
          <w:color w:val="000000"/>
          <w:lang w:val="en-US" w:eastAsia="en-GB"/>
        </w:rPr>
      </w:pPr>
      <w:r w:rsidRPr="1A227958">
        <w:rPr>
          <w:rFonts w:ascii="Arial" w:eastAsia="Times New Roman" w:hAnsi="Arial" w:cs="Arial"/>
          <w:color w:val="000000" w:themeColor="text1"/>
          <w:lang w:val="en-US" w:eastAsia="en-GB"/>
        </w:rPr>
        <w:t>Unit 4 – Making Connections and Professional Practice</w:t>
      </w:r>
      <w:r w:rsidR="00E44118" w:rsidRPr="1A227958">
        <w:rPr>
          <w:rFonts w:ascii="Arial" w:eastAsia="Times New Roman" w:hAnsi="Arial" w:cs="Arial"/>
          <w:color w:val="000000" w:themeColor="text1"/>
          <w:lang w:val="en-US" w:eastAsia="en-GB"/>
        </w:rPr>
        <w:t>……………….</w:t>
      </w:r>
      <w:r w:rsidR="17A8E3EC" w:rsidRPr="1A227958">
        <w:rPr>
          <w:rFonts w:ascii="Arial" w:eastAsia="Times New Roman" w:hAnsi="Arial" w:cs="Arial"/>
          <w:color w:val="000000" w:themeColor="text1"/>
          <w:lang w:val="en-US" w:eastAsia="en-GB"/>
        </w:rPr>
        <w:t>Pg 15</w:t>
      </w:r>
    </w:p>
    <w:p w14:paraId="7E63EE07" w14:textId="1DC9A1B4" w:rsidR="00E44118" w:rsidRDefault="00393BEF" w:rsidP="00731B3E">
      <w:pPr>
        <w:spacing w:before="100" w:beforeAutospacing="1" w:after="100" w:afterAutospacing="1" w:line="240" w:lineRule="auto"/>
        <w:outlineLvl w:val="1"/>
        <w:rPr>
          <w:rFonts w:ascii="Arial" w:eastAsia="Times New Roman" w:hAnsi="Arial" w:cs="Arial"/>
          <w:i/>
          <w:iCs/>
          <w:color w:val="000000"/>
          <w:szCs w:val="24"/>
          <w:lang w:val="en-US" w:eastAsia="en-GB"/>
        </w:rPr>
      </w:pPr>
      <w:r>
        <w:rPr>
          <w:rFonts w:ascii="Arial" w:eastAsia="Times New Roman" w:hAnsi="Arial" w:cs="Arial"/>
          <w:color w:val="000000"/>
          <w:szCs w:val="24"/>
          <w:lang w:val="en-US" w:eastAsia="en-GB"/>
        </w:rPr>
        <w:tab/>
      </w:r>
      <w:r w:rsidRPr="00265BA9">
        <w:rPr>
          <w:rFonts w:ascii="Arial" w:eastAsia="Times New Roman" w:hAnsi="Arial" w:cs="Arial"/>
          <w:i/>
          <w:iCs/>
          <w:color w:val="000000"/>
          <w:szCs w:val="24"/>
          <w:lang w:val="en-US" w:eastAsia="en-GB"/>
        </w:rPr>
        <w:t>Figure 1</w:t>
      </w:r>
      <w:r w:rsidR="003D036D">
        <w:rPr>
          <w:rFonts w:ascii="Arial" w:eastAsia="Times New Roman" w:hAnsi="Arial" w:cs="Arial"/>
          <w:i/>
          <w:iCs/>
          <w:color w:val="000000"/>
          <w:szCs w:val="24"/>
          <w:lang w:val="en-US" w:eastAsia="en-GB"/>
        </w:rPr>
        <w:t>2</w:t>
      </w:r>
      <w:r w:rsidRPr="00265BA9">
        <w:rPr>
          <w:rFonts w:ascii="Arial" w:eastAsia="Times New Roman" w:hAnsi="Arial" w:cs="Arial"/>
          <w:i/>
          <w:iCs/>
          <w:color w:val="000000"/>
          <w:szCs w:val="24"/>
          <w:lang w:val="en-US" w:eastAsia="en-GB"/>
        </w:rPr>
        <w:t xml:space="preserve">. Moodle discussion forum: </w:t>
      </w:r>
    </w:p>
    <w:p w14:paraId="051B3B3A" w14:textId="1AE08862" w:rsidR="00393BEF" w:rsidRDefault="00393BEF" w:rsidP="1A227958">
      <w:pPr>
        <w:spacing w:before="100" w:beforeAutospacing="1" w:after="100" w:afterAutospacing="1" w:line="240" w:lineRule="auto"/>
        <w:outlineLvl w:val="1"/>
        <w:rPr>
          <w:rFonts w:ascii="Arial" w:eastAsia="Times New Roman" w:hAnsi="Arial" w:cs="Arial"/>
          <w:color w:val="000000"/>
          <w:lang w:eastAsia="en-GB"/>
        </w:rPr>
      </w:pPr>
      <w:r w:rsidRPr="1A227958">
        <w:rPr>
          <w:rFonts w:ascii="Arial" w:eastAsia="Times New Roman" w:hAnsi="Arial" w:cs="Arial"/>
          <w:i/>
          <w:iCs/>
          <w:color w:val="000000" w:themeColor="text1"/>
          <w:lang w:eastAsia="en-GB"/>
        </w:rPr>
        <w:t>Bureaucracy and hierarchy in health and social care</w:t>
      </w:r>
      <w:r w:rsidR="00E44118" w:rsidRPr="1A227958">
        <w:rPr>
          <w:rFonts w:ascii="Arial" w:eastAsia="Times New Roman" w:hAnsi="Arial" w:cs="Arial"/>
          <w:b/>
          <w:bCs/>
          <w:color w:val="000000" w:themeColor="text1"/>
          <w:lang w:eastAsia="en-GB"/>
        </w:rPr>
        <w:t>…………………..</w:t>
      </w:r>
      <w:r w:rsidR="5D061252" w:rsidRPr="1A227958">
        <w:rPr>
          <w:rFonts w:ascii="Arial" w:eastAsia="Times New Roman" w:hAnsi="Arial" w:cs="Arial"/>
          <w:color w:val="000000" w:themeColor="text1"/>
          <w:lang w:eastAsia="en-GB"/>
        </w:rPr>
        <w:t>Pg 16</w:t>
      </w:r>
    </w:p>
    <w:p w14:paraId="09735304" w14:textId="3A06FE6D" w:rsidR="00E44118" w:rsidRDefault="00393BEF" w:rsidP="00731B3E">
      <w:pPr>
        <w:spacing w:before="100" w:beforeAutospacing="1" w:after="100" w:afterAutospacing="1" w:line="240" w:lineRule="auto"/>
        <w:outlineLvl w:val="1"/>
        <w:rPr>
          <w:rFonts w:ascii="Arial" w:eastAsia="Times New Roman" w:hAnsi="Arial" w:cs="Arial"/>
          <w:i/>
          <w:iCs/>
          <w:color w:val="000000"/>
          <w:szCs w:val="24"/>
          <w:lang w:val="en-US" w:eastAsia="en-GB"/>
        </w:rPr>
      </w:pPr>
      <w:r>
        <w:rPr>
          <w:rFonts w:ascii="Arial" w:eastAsia="Times New Roman" w:hAnsi="Arial" w:cs="Arial"/>
          <w:b/>
          <w:bCs/>
          <w:color w:val="000000"/>
          <w:szCs w:val="24"/>
          <w:lang w:val="en-US" w:eastAsia="en-GB"/>
        </w:rPr>
        <w:tab/>
      </w:r>
      <w:r w:rsidRPr="00265BA9">
        <w:rPr>
          <w:rFonts w:ascii="Arial" w:eastAsia="Times New Roman" w:hAnsi="Arial" w:cs="Arial"/>
          <w:i/>
          <w:iCs/>
          <w:color w:val="000000"/>
          <w:szCs w:val="24"/>
          <w:lang w:val="en-US" w:eastAsia="en-GB"/>
        </w:rPr>
        <w:t>Figure 1</w:t>
      </w:r>
      <w:r w:rsidR="003D036D">
        <w:rPr>
          <w:rFonts w:ascii="Arial" w:eastAsia="Times New Roman" w:hAnsi="Arial" w:cs="Arial"/>
          <w:i/>
          <w:iCs/>
          <w:color w:val="000000"/>
          <w:szCs w:val="24"/>
          <w:lang w:val="en-US" w:eastAsia="en-GB"/>
        </w:rPr>
        <w:t>3</w:t>
      </w:r>
      <w:r w:rsidRPr="00265BA9">
        <w:rPr>
          <w:rFonts w:ascii="Arial" w:eastAsia="Times New Roman" w:hAnsi="Arial" w:cs="Arial"/>
          <w:i/>
          <w:iCs/>
          <w:color w:val="000000"/>
          <w:szCs w:val="24"/>
          <w:lang w:val="en-US" w:eastAsia="en-GB"/>
        </w:rPr>
        <w:t xml:space="preserve">. Moodle discussion forum: </w:t>
      </w:r>
    </w:p>
    <w:p w14:paraId="167BE399" w14:textId="3EEFAC17" w:rsidR="00393BEF" w:rsidRDefault="00393BEF" w:rsidP="1A227958">
      <w:pPr>
        <w:spacing w:before="100" w:beforeAutospacing="1" w:after="100" w:afterAutospacing="1" w:line="240" w:lineRule="auto"/>
        <w:outlineLvl w:val="1"/>
        <w:rPr>
          <w:rFonts w:ascii="Arial" w:eastAsia="Times New Roman" w:hAnsi="Arial" w:cs="Arial"/>
          <w:color w:val="000000"/>
          <w:sz w:val="22"/>
          <w:lang w:val="en-US" w:eastAsia="en-GB"/>
        </w:rPr>
      </w:pPr>
      <w:r w:rsidRPr="1A227958">
        <w:rPr>
          <w:rFonts w:ascii="Arial" w:eastAsia="Times New Roman" w:hAnsi="Arial" w:cs="Arial"/>
          <w:i/>
          <w:iCs/>
          <w:color w:val="000000" w:themeColor="text1"/>
          <w:lang w:val="en-US" w:eastAsia="en-GB"/>
        </w:rPr>
        <w:t>The importance of networking in health and social care</w:t>
      </w:r>
      <w:r w:rsidR="00E44118" w:rsidRPr="1A227958">
        <w:rPr>
          <w:rFonts w:ascii="Arial" w:eastAsia="Times New Roman" w:hAnsi="Arial" w:cs="Arial"/>
          <w:b/>
          <w:bCs/>
          <w:color w:val="000000" w:themeColor="text1"/>
          <w:sz w:val="22"/>
          <w:lang w:val="en-US" w:eastAsia="en-GB"/>
        </w:rPr>
        <w:t>………………….</w:t>
      </w:r>
      <w:r w:rsidR="7EDB77D8" w:rsidRPr="1A227958">
        <w:rPr>
          <w:rFonts w:ascii="Arial" w:eastAsia="Times New Roman" w:hAnsi="Arial" w:cs="Arial"/>
          <w:color w:val="000000" w:themeColor="text1"/>
          <w:sz w:val="22"/>
          <w:lang w:val="en-US" w:eastAsia="en-GB"/>
        </w:rPr>
        <w:t>Pg 17</w:t>
      </w:r>
    </w:p>
    <w:p w14:paraId="2569AB7B" w14:textId="0236F813" w:rsidR="00E44118" w:rsidRDefault="002C2248" w:rsidP="00731B3E">
      <w:pPr>
        <w:spacing w:before="100" w:beforeAutospacing="1" w:after="100" w:afterAutospacing="1" w:line="240" w:lineRule="auto"/>
        <w:outlineLvl w:val="1"/>
        <w:rPr>
          <w:rFonts w:ascii="Arial" w:eastAsia="Times New Roman" w:hAnsi="Arial" w:cs="Arial"/>
          <w:i/>
          <w:iCs/>
          <w:color w:val="000000"/>
          <w:szCs w:val="24"/>
          <w:lang w:val="en-US" w:eastAsia="en-GB"/>
        </w:rPr>
      </w:pPr>
      <w:r>
        <w:rPr>
          <w:rFonts w:ascii="Arial" w:eastAsia="Times New Roman" w:hAnsi="Arial" w:cs="Arial"/>
          <w:i/>
          <w:iCs/>
          <w:color w:val="000000"/>
          <w:szCs w:val="24"/>
          <w:lang w:val="en-US" w:eastAsia="en-GB"/>
        </w:rPr>
        <w:tab/>
      </w:r>
      <w:r w:rsidRPr="00265BA9">
        <w:rPr>
          <w:rFonts w:ascii="Arial" w:eastAsia="Times New Roman" w:hAnsi="Arial" w:cs="Arial"/>
          <w:i/>
          <w:iCs/>
          <w:color w:val="000000"/>
          <w:szCs w:val="24"/>
          <w:lang w:val="en-US" w:eastAsia="en-GB"/>
        </w:rPr>
        <w:t>Figure 1</w:t>
      </w:r>
      <w:r w:rsidR="003D036D">
        <w:rPr>
          <w:rFonts w:ascii="Arial" w:eastAsia="Times New Roman" w:hAnsi="Arial" w:cs="Arial"/>
          <w:i/>
          <w:iCs/>
          <w:color w:val="000000"/>
          <w:szCs w:val="24"/>
          <w:lang w:val="en-US" w:eastAsia="en-GB"/>
        </w:rPr>
        <w:t>4</w:t>
      </w:r>
      <w:r w:rsidRPr="00265BA9">
        <w:rPr>
          <w:rFonts w:ascii="Arial" w:eastAsia="Times New Roman" w:hAnsi="Arial" w:cs="Arial"/>
          <w:i/>
          <w:iCs/>
          <w:color w:val="000000"/>
          <w:szCs w:val="24"/>
          <w:lang w:val="en-US" w:eastAsia="en-GB"/>
        </w:rPr>
        <w:t xml:space="preserve">. Moodle discussion forum: </w:t>
      </w:r>
    </w:p>
    <w:p w14:paraId="2027B023" w14:textId="5085552A" w:rsidR="002C2248" w:rsidRDefault="002C2248" w:rsidP="1A227958">
      <w:pPr>
        <w:spacing w:before="100" w:beforeAutospacing="1" w:after="100" w:afterAutospacing="1" w:line="240" w:lineRule="auto"/>
        <w:outlineLvl w:val="1"/>
        <w:rPr>
          <w:rFonts w:ascii="Arial" w:eastAsia="Times New Roman" w:hAnsi="Arial" w:cs="Arial"/>
          <w:color w:val="000000"/>
          <w:lang w:val="en-US" w:eastAsia="en-GB"/>
        </w:rPr>
      </w:pPr>
      <w:r w:rsidRPr="1A227958">
        <w:rPr>
          <w:rFonts w:ascii="Arial" w:eastAsia="Times New Roman" w:hAnsi="Arial" w:cs="Arial"/>
          <w:i/>
          <w:iCs/>
          <w:color w:val="000000" w:themeColor="text1"/>
          <w:lang w:val="en-US" w:eastAsia="en-GB"/>
        </w:rPr>
        <w:t>Making professional connections</w:t>
      </w:r>
      <w:r w:rsidR="00E44118" w:rsidRPr="1A227958">
        <w:rPr>
          <w:rFonts w:ascii="Arial" w:eastAsia="Times New Roman" w:hAnsi="Arial" w:cs="Arial"/>
          <w:b/>
          <w:bCs/>
          <w:i/>
          <w:iCs/>
          <w:color w:val="000000" w:themeColor="text1"/>
          <w:lang w:val="en-US" w:eastAsia="en-GB"/>
        </w:rPr>
        <w:t>………………………………………….</w:t>
      </w:r>
      <w:r w:rsidR="2CB04966" w:rsidRPr="1A227958">
        <w:rPr>
          <w:rFonts w:ascii="Arial" w:eastAsia="Times New Roman" w:hAnsi="Arial" w:cs="Arial"/>
          <w:color w:val="000000" w:themeColor="text1"/>
          <w:lang w:val="en-US" w:eastAsia="en-GB"/>
        </w:rPr>
        <w:t>Pg 18</w:t>
      </w:r>
    </w:p>
    <w:p w14:paraId="1025DDA8" w14:textId="6411D4A3" w:rsidR="002C2248" w:rsidRDefault="002C2248" w:rsidP="1A227958">
      <w:pPr>
        <w:spacing w:before="100" w:beforeAutospacing="1" w:after="100" w:afterAutospacing="1" w:line="240" w:lineRule="auto"/>
        <w:outlineLvl w:val="1"/>
        <w:rPr>
          <w:rFonts w:ascii="Arial" w:eastAsia="Times New Roman" w:hAnsi="Arial" w:cs="Arial"/>
          <w:color w:val="000000"/>
          <w:lang w:val="en-US" w:eastAsia="en-GB"/>
        </w:rPr>
      </w:pPr>
      <w:r w:rsidRPr="1A227958">
        <w:rPr>
          <w:rFonts w:ascii="Arial" w:eastAsia="Times New Roman" w:hAnsi="Arial" w:cs="Arial"/>
          <w:color w:val="000000" w:themeColor="text1"/>
          <w:lang w:val="en-US" w:eastAsia="en-GB"/>
        </w:rPr>
        <w:t>Conclusion</w:t>
      </w:r>
      <w:r w:rsidR="00731B3E" w:rsidRPr="1A227958">
        <w:rPr>
          <w:rFonts w:ascii="Arial" w:eastAsia="Times New Roman" w:hAnsi="Arial" w:cs="Arial"/>
          <w:color w:val="000000" w:themeColor="text1"/>
          <w:lang w:val="en-US" w:eastAsia="en-GB"/>
        </w:rPr>
        <w:t>……………………………………………………………………</w:t>
      </w:r>
      <w:r w:rsidR="3134CCE4" w:rsidRPr="1A227958">
        <w:rPr>
          <w:rFonts w:ascii="Arial" w:eastAsia="Times New Roman" w:hAnsi="Arial" w:cs="Arial"/>
          <w:color w:val="000000" w:themeColor="text1"/>
          <w:lang w:val="en-US" w:eastAsia="en-GB"/>
        </w:rPr>
        <w:t>Pg 19</w:t>
      </w:r>
    </w:p>
    <w:p w14:paraId="7197F05E" w14:textId="4B65DA30" w:rsidR="002C2248" w:rsidRPr="00265BA9" w:rsidRDefault="002C2248" w:rsidP="1A227958">
      <w:pPr>
        <w:spacing w:before="100" w:beforeAutospacing="1" w:after="100" w:afterAutospacing="1" w:line="240" w:lineRule="auto"/>
        <w:outlineLvl w:val="1"/>
        <w:rPr>
          <w:rFonts w:ascii="Arial" w:eastAsia="Times New Roman" w:hAnsi="Arial" w:cs="Arial"/>
          <w:color w:val="000000"/>
          <w:lang w:val="en-US" w:eastAsia="en-GB"/>
        </w:rPr>
      </w:pPr>
      <w:r w:rsidRPr="1A227958">
        <w:rPr>
          <w:rFonts w:ascii="Arial" w:eastAsia="Times New Roman" w:hAnsi="Arial" w:cs="Arial"/>
          <w:color w:val="000000" w:themeColor="text1"/>
          <w:lang w:val="en-US" w:eastAsia="en-GB"/>
        </w:rPr>
        <w:t>References</w:t>
      </w:r>
      <w:r w:rsidR="00731B3E" w:rsidRPr="1A227958">
        <w:rPr>
          <w:rFonts w:ascii="Arial" w:eastAsia="Times New Roman" w:hAnsi="Arial" w:cs="Arial"/>
          <w:color w:val="000000" w:themeColor="text1"/>
          <w:lang w:val="en-US" w:eastAsia="en-GB"/>
        </w:rPr>
        <w:t>……………………………………………………………………</w:t>
      </w:r>
      <w:r w:rsidR="59CEF39E" w:rsidRPr="1A227958">
        <w:rPr>
          <w:rFonts w:ascii="Arial" w:eastAsia="Times New Roman" w:hAnsi="Arial" w:cs="Arial"/>
          <w:color w:val="000000" w:themeColor="text1"/>
          <w:lang w:val="en-US" w:eastAsia="en-GB"/>
        </w:rPr>
        <w:t>Pg 20-21</w:t>
      </w:r>
    </w:p>
    <w:p w14:paraId="3F2F9DCF" w14:textId="2D9D0555" w:rsidR="00393BEF" w:rsidRPr="00265BA9" w:rsidRDefault="002C2248" w:rsidP="00393BEF">
      <w:pPr>
        <w:spacing w:before="100" w:beforeAutospacing="1" w:after="100" w:afterAutospacing="1" w:line="360" w:lineRule="auto"/>
        <w:outlineLvl w:val="1"/>
        <w:rPr>
          <w:rFonts w:ascii="Arial" w:eastAsia="Times New Roman" w:hAnsi="Arial" w:cs="Arial"/>
          <w:color w:val="000000"/>
          <w:sz w:val="22"/>
          <w:lang w:val="en-US" w:eastAsia="en-GB"/>
        </w:rPr>
      </w:pPr>
      <w:r>
        <w:rPr>
          <w:rFonts w:ascii="Arial" w:eastAsia="Times New Roman" w:hAnsi="Arial" w:cs="Arial"/>
          <w:b/>
          <w:bCs/>
          <w:color w:val="000000"/>
          <w:sz w:val="22"/>
          <w:lang w:val="en-US" w:eastAsia="en-GB"/>
        </w:rPr>
        <w:tab/>
      </w:r>
    </w:p>
    <w:p w14:paraId="6271B6F8" w14:textId="29D713F0" w:rsidR="00393BEF" w:rsidRDefault="00393BEF"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170E5626"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08669198"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3DEC301E"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51A4299E"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4504638D"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4A801503"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2292274C"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2D9D56F2"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683EF954"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5A976AB3" w14:textId="77777777" w:rsidR="00731B3E" w:rsidRDefault="00731B3E" w:rsidP="00393BEF">
      <w:pPr>
        <w:spacing w:before="100" w:beforeAutospacing="1" w:after="100" w:afterAutospacing="1" w:line="360" w:lineRule="auto"/>
        <w:outlineLvl w:val="1"/>
        <w:rPr>
          <w:rFonts w:ascii="Arial" w:eastAsia="Times New Roman" w:hAnsi="Arial" w:cs="Arial"/>
          <w:b/>
          <w:bCs/>
          <w:color w:val="000000"/>
          <w:szCs w:val="24"/>
          <w:lang w:val="en-US" w:eastAsia="en-GB"/>
        </w:rPr>
      </w:pPr>
    </w:p>
    <w:p w14:paraId="42AEB298" w14:textId="6CAFB750" w:rsidR="0C8B1A8B" w:rsidRDefault="0C8B1A8B" w:rsidP="0C8B1A8B">
      <w:pPr>
        <w:spacing w:beforeAutospacing="1" w:afterAutospacing="1" w:line="360" w:lineRule="auto"/>
        <w:outlineLvl w:val="1"/>
        <w:rPr>
          <w:rFonts w:ascii="Arial" w:eastAsia="Times New Roman" w:hAnsi="Arial" w:cs="Arial"/>
          <w:b/>
          <w:bCs/>
          <w:color w:val="000000" w:themeColor="text1"/>
          <w:sz w:val="22"/>
          <w:lang w:eastAsia="en-GB"/>
        </w:rPr>
      </w:pPr>
    </w:p>
    <w:p w14:paraId="7D4873BF" w14:textId="0E518491" w:rsidR="00243BEF" w:rsidRPr="002C2248" w:rsidRDefault="00243BEF" w:rsidP="0C8B1A8B">
      <w:pPr>
        <w:spacing w:before="100" w:beforeAutospacing="1" w:after="100" w:afterAutospacing="1" w:line="360" w:lineRule="auto"/>
        <w:outlineLvl w:val="1"/>
        <w:rPr>
          <w:rFonts w:ascii="Arial" w:eastAsia="Times New Roman" w:hAnsi="Arial" w:cs="Arial"/>
          <w:color w:val="000000"/>
          <w:lang w:val="en-US" w:eastAsia="en-GB"/>
        </w:rPr>
      </w:pPr>
      <w:r w:rsidRPr="0C8B1A8B">
        <w:rPr>
          <w:rFonts w:ascii="Arial" w:eastAsia="Times New Roman" w:hAnsi="Arial" w:cs="Arial"/>
          <w:b/>
          <w:bCs/>
          <w:color w:val="000000" w:themeColor="text1"/>
          <w:sz w:val="22"/>
          <w:lang w:eastAsia="en-GB"/>
        </w:rPr>
        <w:t>Introduction</w:t>
      </w:r>
    </w:p>
    <w:p w14:paraId="672373FB" w14:textId="77777777" w:rsidR="00243BEF" w:rsidRPr="00243BEF" w:rsidRDefault="00243BEF"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43BEF">
        <w:rPr>
          <w:rFonts w:ascii="Arial" w:eastAsia="Times New Roman" w:hAnsi="Arial" w:cs="Arial"/>
          <w:color w:val="000000"/>
          <w:sz w:val="22"/>
          <w:lang w:val="en-US" w:eastAsia="en-GB"/>
        </w:rPr>
        <w:t xml:space="preserve">This portfolio reflects on my learning throughout the </w:t>
      </w:r>
      <w:r w:rsidRPr="00243BEF">
        <w:rPr>
          <w:rFonts w:ascii="Arial" w:eastAsia="Times New Roman" w:hAnsi="Arial" w:cs="Arial"/>
          <w:i/>
          <w:iCs/>
          <w:color w:val="000000"/>
          <w:sz w:val="22"/>
          <w:lang w:val="en-US" w:eastAsia="en-GB"/>
        </w:rPr>
        <w:t>Changemakers: Building Your Personal Brand for Sustainable Employment</w:t>
      </w:r>
      <w:r w:rsidRPr="00243BEF">
        <w:rPr>
          <w:rFonts w:ascii="Arial" w:eastAsia="Times New Roman" w:hAnsi="Arial" w:cs="Arial"/>
          <w:color w:val="000000"/>
          <w:sz w:val="22"/>
          <w:lang w:val="en-US" w:eastAsia="en-GB"/>
        </w:rPr>
        <w:t xml:space="preserve"> module and explores how each unit has contributed to my personal and professional development within the context of health and social care. The module introduced a range of concepts that have enhanced my understanding of employability, career planning and professional identity, while encouraging me to reflect on my own strengths, values and future aspirations.</w:t>
      </w:r>
    </w:p>
    <w:p w14:paraId="56255733" w14:textId="77777777" w:rsidR="00243BEF" w:rsidRPr="00243BEF" w:rsidRDefault="00243BEF"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43BEF">
        <w:rPr>
          <w:rFonts w:ascii="Arial" w:eastAsia="Times New Roman" w:hAnsi="Arial" w:cs="Arial"/>
          <w:color w:val="000000"/>
          <w:sz w:val="22"/>
          <w:lang w:val="en-US" w:eastAsia="en-GB"/>
        </w:rPr>
        <w:t xml:space="preserve">The portfolio is </w:t>
      </w:r>
      <w:proofErr w:type="spellStart"/>
      <w:r w:rsidRPr="00243BEF">
        <w:rPr>
          <w:rFonts w:ascii="Arial" w:eastAsia="Times New Roman" w:hAnsi="Arial" w:cs="Arial"/>
          <w:color w:val="000000"/>
          <w:sz w:val="22"/>
          <w:lang w:val="en-US" w:eastAsia="en-GB"/>
        </w:rPr>
        <w:t>organised</w:t>
      </w:r>
      <w:proofErr w:type="spellEnd"/>
      <w:r w:rsidRPr="00243BEF">
        <w:rPr>
          <w:rFonts w:ascii="Arial" w:eastAsia="Times New Roman" w:hAnsi="Arial" w:cs="Arial"/>
          <w:color w:val="000000"/>
          <w:sz w:val="22"/>
          <w:lang w:val="en-US" w:eastAsia="en-GB"/>
        </w:rPr>
        <w:t xml:space="preserve"> around the four units studied during the module. Unit 1 explores the importance of personal branding, ambition, motivation and goal setting in developing a successful career. Unit 2 examines global perspectives, cultural awareness and diversity within health and social care. Unit 3 focuses on </w:t>
      </w:r>
      <w:proofErr w:type="spellStart"/>
      <w:r w:rsidRPr="00243BEF">
        <w:rPr>
          <w:rFonts w:ascii="Arial" w:eastAsia="Times New Roman" w:hAnsi="Arial" w:cs="Arial"/>
          <w:color w:val="000000"/>
          <w:sz w:val="22"/>
          <w:lang w:val="en-US" w:eastAsia="en-GB"/>
        </w:rPr>
        <w:t>recognising</w:t>
      </w:r>
      <w:proofErr w:type="spellEnd"/>
      <w:r w:rsidRPr="00243BEF">
        <w:rPr>
          <w:rFonts w:ascii="Arial" w:eastAsia="Times New Roman" w:hAnsi="Arial" w:cs="Arial"/>
          <w:color w:val="000000"/>
          <w:sz w:val="22"/>
          <w:lang w:val="en-US" w:eastAsia="en-GB"/>
        </w:rPr>
        <w:t xml:space="preserve"> opportunities for professional growth through effective planning and reflection, while Unit 4 considers the importance of wellbeing, resilience and maintaining a healthy work-life balance.</w:t>
      </w:r>
    </w:p>
    <w:p w14:paraId="718F1265" w14:textId="77777777" w:rsidR="00243BEF" w:rsidRDefault="00243BEF"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43BEF">
        <w:rPr>
          <w:rFonts w:ascii="Arial" w:eastAsia="Times New Roman" w:hAnsi="Arial" w:cs="Arial"/>
          <w:color w:val="000000"/>
          <w:sz w:val="22"/>
          <w:lang w:val="en-US" w:eastAsia="en-GB"/>
        </w:rPr>
        <w:t>Throughout this portfolio, I critically reflect on the knowledge and skills I have developed by linking my learning to relevant academic literature and evidence from the online learning activities. I also consider how these experiences have strengthened my preparedness for a future career in health and social care.</w:t>
      </w:r>
    </w:p>
    <w:p w14:paraId="052D9CA9" w14:textId="77777777" w:rsidR="005E29D0" w:rsidRPr="005E29D0" w:rsidRDefault="005E29D0" w:rsidP="005E29D0">
      <w:pPr>
        <w:spacing w:before="100" w:beforeAutospacing="1" w:after="100" w:afterAutospacing="1" w:line="360" w:lineRule="auto"/>
        <w:outlineLvl w:val="1"/>
        <w:rPr>
          <w:rFonts w:ascii="Arial" w:eastAsia="Times New Roman" w:hAnsi="Arial" w:cs="Arial"/>
          <w:b/>
          <w:bCs/>
          <w:color w:val="000000"/>
          <w:sz w:val="22"/>
          <w:lang w:val="en-US" w:eastAsia="en-GB"/>
        </w:rPr>
      </w:pPr>
      <w:r w:rsidRPr="005E29D0">
        <w:rPr>
          <w:rFonts w:ascii="Arial" w:eastAsia="Times New Roman" w:hAnsi="Arial" w:cs="Arial"/>
          <w:b/>
          <w:bCs/>
          <w:color w:val="000000"/>
          <w:sz w:val="22"/>
          <w:lang w:val="en-US" w:eastAsia="en-GB"/>
        </w:rPr>
        <w:t>Unit 1 – Brand You</w:t>
      </w:r>
    </w:p>
    <w:p w14:paraId="3DFAA564" w14:textId="11153010" w:rsidR="005E29D0" w:rsidRPr="005E29D0" w:rsidRDefault="005E29D0" w:rsidP="005E29D0">
      <w:pPr>
        <w:spacing w:before="100" w:beforeAutospacing="1" w:after="100" w:afterAutospacing="1" w:line="360" w:lineRule="auto"/>
        <w:outlineLvl w:val="1"/>
        <w:rPr>
          <w:rFonts w:ascii="Arial" w:eastAsia="Times New Roman" w:hAnsi="Arial" w:cs="Arial"/>
          <w:color w:val="000000"/>
          <w:sz w:val="22"/>
          <w:lang w:val="en-US" w:eastAsia="en-GB"/>
        </w:rPr>
      </w:pPr>
      <w:r w:rsidRPr="005E29D0">
        <w:rPr>
          <w:rFonts w:ascii="Arial" w:eastAsia="Times New Roman" w:hAnsi="Arial" w:cs="Arial"/>
          <w:b/>
          <w:bCs/>
          <w:color w:val="000000"/>
          <w:sz w:val="22"/>
          <w:lang w:val="en-US" w:eastAsia="en-GB"/>
        </w:rPr>
        <w:t>Reflection on Personal Branding, Ambition and Motivation</w:t>
      </w:r>
    </w:p>
    <w:p w14:paraId="53A7C3DF" w14:textId="77777777" w:rsid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color w:val="000000"/>
          <w:sz w:val="22"/>
          <w:lang w:val="en-US" w:eastAsia="en-GB"/>
        </w:rPr>
        <w:t xml:space="preserve">Unit 1, </w:t>
      </w:r>
      <w:r w:rsidRPr="005E29D0">
        <w:rPr>
          <w:rFonts w:ascii="Arial" w:eastAsia="Times New Roman" w:hAnsi="Arial" w:cs="Arial"/>
          <w:i/>
          <w:iCs/>
          <w:color w:val="000000"/>
          <w:sz w:val="22"/>
          <w:lang w:val="en-US" w:eastAsia="en-GB"/>
        </w:rPr>
        <w:t>Brand You</w:t>
      </w:r>
      <w:r w:rsidRPr="005E29D0">
        <w:rPr>
          <w:rFonts w:ascii="Arial" w:eastAsia="Times New Roman" w:hAnsi="Arial" w:cs="Arial"/>
          <w:color w:val="000000"/>
          <w:sz w:val="22"/>
          <w:lang w:val="en-US" w:eastAsia="en-GB"/>
        </w:rPr>
        <w:t>, encouraged me to reflect on my professional identity and consider how my ambitions, values and motivations will influence my future career in health and social care. Before completing this unit, I believed that obtaining the necessary qualifications would be enough to achieve my career aspirations. However, I now understand that developing a professional identity involves much more than academic achievement. It requires self-awareness, clear career goals and a commitment to continuous personal and professional development. The learning activities challenged me to think critically about who I am, what motivates me and how I can present myself as a future health and social care professional.  </w:t>
      </w:r>
    </w:p>
    <w:p w14:paraId="20F7DF64" w14:textId="5424B29E" w:rsidR="003205A2" w:rsidRPr="005E29D0" w:rsidRDefault="003205A2" w:rsidP="005E29D0">
      <w:pPr>
        <w:spacing w:before="100" w:beforeAutospacing="1" w:after="100" w:afterAutospacing="1" w:line="360" w:lineRule="auto"/>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1EE541F3" wp14:editId="1C24945C">
            <wp:extent cx="5731510" cy="3709670"/>
            <wp:effectExtent l="0" t="0" r="0" b="0"/>
            <wp:docPr id="52544544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45443" name="Picture 5"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4CAB3191" w14:textId="77777777" w:rsidR="005E29D0" w:rsidRP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b/>
          <w:bCs/>
          <w:color w:val="000000"/>
          <w:sz w:val="22"/>
          <w:lang w:val="en-US" w:eastAsia="en-GB"/>
        </w:rPr>
        <w:t>Figure 1. Moodle discussion forum: My career aspiration to become a Child Protection Officer.</w:t>
      </w:r>
    </w:p>
    <w:p w14:paraId="5E996BEE" w14:textId="77777777" w:rsidR="005E29D0" w:rsidRDefault="005E29D0" w:rsidP="000D1083">
      <w:pPr>
        <w:spacing w:before="100" w:beforeAutospacing="1" w:after="100" w:afterAutospacing="1" w:line="360" w:lineRule="auto"/>
        <w:jc w:val="both"/>
        <w:outlineLvl w:val="1"/>
        <w:rPr>
          <w:rFonts w:ascii="Arial" w:eastAsia="Times New Roman" w:hAnsi="Arial" w:cs="Arial"/>
          <w:i/>
          <w:iCs/>
          <w:color w:val="000000"/>
          <w:sz w:val="22"/>
          <w:lang w:val="en-US" w:eastAsia="en-GB"/>
        </w:rPr>
      </w:pPr>
      <w:r w:rsidRPr="005E29D0">
        <w:rPr>
          <w:rFonts w:ascii="Arial" w:eastAsia="Times New Roman" w:hAnsi="Arial" w:cs="Arial"/>
          <w:i/>
          <w:iCs/>
          <w:color w:val="000000"/>
          <w:sz w:val="22"/>
          <w:lang w:val="en-US" w:eastAsia="en-GB"/>
        </w:rPr>
        <w:t>This activity encouraged me to reflect on my long-term career ambitions and consider the knowledge, skills and personal qualities required to work within child protection.</w:t>
      </w:r>
    </w:p>
    <w:p w14:paraId="78070A92"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color w:val="000000"/>
          <w:sz w:val="22"/>
          <w:lang w:val="en-US" w:eastAsia="en-GB"/>
        </w:rPr>
        <w:t xml:space="preserve">Completing the Moodle activity helped me clarify my ambition to become a </w:t>
      </w:r>
      <w:r w:rsidRPr="00663B92">
        <w:rPr>
          <w:rFonts w:ascii="Arial" w:eastAsia="Times New Roman" w:hAnsi="Arial" w:cs="Arial"/>
          <w:b/>
          <w:bCs/>
          <w:color w:val="000000"/>
          <w:sz w:val="22"/>
          <w:lang w:val="en-US" w:eastAsia="en-GB"/>
        </w:rPr>
        <w:t>Child Protection Officer</w:t>
      </w:r>
      <w:r w:rsidRPr="00663B92">
        <w:rPr>
          <w:rFonts w:ascii="Arial" w:eastAsia="Times New Roman" w:hAnsi="Arial" w:cs="Arial"/>
          <w:color w:val="000000"/>
          <w:sz w:val="22"/>
          <w:lang w:val="en-US" w:eastAsia="en-GB"/>
        </w:rPr>
        <w:t xml:space="preserve">. Before this exercise, I knew the career I wanted but had not fully considered the steps required to achieve it. The lecture explained that ambition provides direction and perseverance, particularly when pursuing demanding careers (Maddux, 2016). My ambition to become a Child Protection Officer stems from a desire to advocate for vulnerable children and support families during some of the most challenging periods of their lives. Reflecting on this unit made me appreciate that achieving this ambition will require resilience, emotional intelligence, sound safeguarding knowledge and a commitment to continuous professional development. I now </w:t>
      </w:r>
      <w:proofErr w:type="spellStart"/>
      <w:r w:rsidRPr="00663B92">
        <w:rPr>
          <w:rFonts w:ascii="Arial" w:eastAsia="Times New Roman" w:hAnsi="Arial" w:cs="Arial"/>
          <w:color w:val="000000"/>
          <w:sz w:val="22"/>
          <w:lang w:val="en-US" w:eastAsia="en-GB"/>
        </w:rPr>
        <w:t>recognise</w:t>
      </w:r>
      <w:proofErr w:type="spellEnd"/>
      <w:r w:rsidRPr="00663B92">
        <w:rPr>
          <w:rFonts w:ascii="Arial" w:eastAsia="Times New Roman" w:hAnsi="Arial" w:cs="Arial"/>
          <w:color w:val="000000"/>
          <w:sz w:val="22"/>
          <w:lang w:val="en-US" w:eastAsia="en-GB"/>
        </w:rPr>
        <w:t xml:space="preserve"> that my degree is not simply a qualification, but the foundation for becoming a reflective, compassionate and effective practitioner.</w:t>
      </w:r>
    </w:p>
    <w:p w14:paraId="6BEF9BCA" w14:textId="77777777" w:rsidR="00663B92" w:rsidRPr="005E29D0" w:rsidRDefault="00663B92" w:rsidP="005E29D0">
      <w:pPr>
        <w:spacing w:before="100" w:beforeAutospacing="1" w:after="100" w:afterAutospacing="1" w:line="360" w:lineRule="auto"/>
        <w:outlineLvl w:val="1"/>
        <w:rPr>
          <w:rFonts w:ascii="Arial" w:eastAsia="Times New Roman" w:hAnsi="Arial" w:cs="Arial"/>
          <w:color w:val="000000"/>
          <w:sz w:val="22"/>
          <w:lang w:val="en-US" w:eastAsia="en-GB"/>
        </w:rPr>
      </w:pPr>
    </w:p>
    <w:p w14:paraId="1353EC4E" w14:textId="478CA3BA" w:rsidR="003205A2" w:rsidRPr="005E29D0" w:rsidRDefault="003205A2" w:rsidP="005E29D0">
      <w:pPr>
        <w:spacing w:before="100" w:beforeAutospacing="1" w:after="100" w:afterAutospacing="1" w:line="360" w:lineRule="auto"/>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7971EC23" wp14:editId="7ADD7027">
            <wp:extent cx="5731510" cy="3709670"/>
            <wp:effectExtent l="0" t="0" r="0" b="0"/>
            <wp:docPr id="88865544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55442" name="Picture 6"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30368034" w14:textId="77777777" w:rsidR="005E29D0" w:rsidRP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b/>
          <w:bCs/>
          <w:color w:val="000000"/>
          <w:sz w:val="22"/>
          <w:lang w:val="en-US" w:eastAsia="en-GB"/>
        </w:rPr>
        <w:t>Figure 2. Moodle discussion forum: Planning my career goals.</w:t>
      </w:r>
    </w:p>
    <w:p w14:paraId="35E123AE" w14:textId="77777777" w:rsidR="005E29D0" w:rsidRP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i/>
          <w:iCs/>
          <w:color w:val="000000"/>
          <w:sz w:val="22"/>
          <w:lang w:val="en-US" w:eastAsia="en-GB"/>
        </w:rPr>
        <w:t>This activity demonstrates how I began setting realistic career goals and identifying the experience and professional development needed to achieve them.</w:t>
      </w:r>
    </w:p>
    <w:p w14:paraId="1922AD6B" w14:textId="77777777" w:rsid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color w:val="000000"/>
          <w:sz w:val="22"/>
          <w:lang w:val="en-US" w:eastAsia="en-GB"/>
        </w:rPr>
        <w:t xml:space="preserve">The unit also strengthened my understanding of motivation. I </w:t>
      </w:r>
      <w:proofErr w:type="spellStart"/>
      <w:r w:rsidRPr="005E29D0">
        <w:rPr>
          <w:rFonts w:ascii="Arial" w:eastAsia="Times New Roman" w:hAnsi="Arial" w:cs="Arial"/>
          <w:color w:val="000000"/>
          <w:sz w:val="22"/>
          <w:lang w:val="en-US" w:eastAsia="en-GB"/>
        </w:rPr>
        <w:t>recognised</w:t>
      </w:r>
      <w:proofErr w:type="spellEnd"/>
      <w:r w:rsidRPr="005E29D0">
        <w:rPr>
          <w:rFonts w:ascii="Arial" w:eastAsia="Times New Roman" w:hAnsi="Arial" w:cs="Arial"/>
          <w:color w:val="000000"/>
          <w:sz w:val="22"/>
          <w:lang w:val="en-US" w:eastAsia="en-GB"/>
        </w:rPr>
        <w:t xml:space="preserve"> that my motivation is largely intrinsic because I am passionate about improving outcomes for vulnerable children and families. Learning about motivation helped me appreciate that maintaining this sense of purpose will be essential when facing the emotional challenges associated with safeguarding practice. This encouraged me to think beyond obtaining employment and instead focus on becoming a compassionate, reflective and resilient practitioner.</w:t>
      </w:r>
    </w:p>
    <w:p w14:paraId="52FEC133" w14:textId="032638BB" w:rsidR="005E29D0" w:rsidRPr="005E29D0" w:rsidRDefault="003205A2" w:rsidP="005E29D0">
      <w:pPr>
        <w:spacing w:before="100" w:beforeAutospacing="1" w:after="100" w:afterAutospacing="1" w:line="360" w:lineRule="auto"/>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7833222B" wp14:editId="6C5B050B">
            <wp:extent cx="5731510" cy="3709670"/>
            <wp:effectExtent l="0" t="0" r="0" b="0"/>
            <wp:docPr id="169545138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51387" name="Picture 7"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1246A170" w14:textId="77777777" w:rsidR="005E29D0" w:rsidRP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b/>
          <w:bCs/>
          <w:color w:val="000000"/>
          <w:sz w:val="22"/>
          <w:lang w:val="en-US" w:eastAsia="en-GB"/>
        </w:rPr>
        <w:t>Figure 3. Moodle discussion forum: Autonomy, mastery and purpose.</w:t>
      </w:r>
    </w:p>
    <w:p w14:paraId="3AAC0C58" w14:textId="77777777" w:rsidR="005E29D0" w:rsidRP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i/>
          <w:iCs/>
          <w:color w:val="000000"/>
          <w:sz w:val="22"/>
          <w:lang w:val="en-US" w:eastAsia="en-GB"/>
        </w:rPr>
        <w:t>This activity enabled me to reflect on how autonomy, mastery and purpose influence professional development and career satisfaction.</w:t>
      </w:r>
    </w:p>
    <w:p w14:paraId="756270D2" w14:textId="77777777" w:rsidR="005E29D0" w:rsidRPr="005E29D0" w:rsidRDefault="005E29D0"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5E29D0">
        <w:rPr>
          <w:rFonts w:ascii="Arial" w:eastAsia="Times New Roman" w:hAnsi="Arial" w:cs="Arial"/>
          <w:color w:val="000000"/>
          <w:sz w:val="22"/>
          <w:lang w:val="en-US" w:eastAsia="en-GB"/>
        </w:rPr>
        <w:t xml:space="preserve">One of the concepts that had the greatest impact on me was Daniel Pink’s theory of autonomy, mastery and purpose. The lectures demonstrated that individuals are more engaged and productive when they have opportunities to make decisions, continuously improve their skills and understand the purpose behind their work.   As a future </w:t>
      </w:r>
      <w:r w:rsidRPr="005E29D0">
        <w:rPr>
          <w:rFonts w:ascii="Arial" w:eastAsia="Times New Roman" w:hAnsi="Arial" w:cs="Arial"/>
          <w:b/>
          <w:bCs/>
          <w:color w:val="000000"/>
          <w:sz w:val="22"/>
          <w:lang w:val="en-US" w:eastAsia="en-GB"/>
        </w:rPr>
        <w:t>Child Protection Officer</w:t>
      </w:r>
      <w:r w:rsidRPr="005E29D0">
        <w:rPr>
          <w:rFonts w:ascii="Arial" w:eastAsia="Times New Roman" w:hAnsi="Arial" w:cs="Arial"/>
          <w:color w:val="000000"/>
          <w:sz w:val="22"/>
          <w:lang w:val="en-US" w:eastAsia="en-GB"/>
        </w:rPr>
        <w:t>, I want to work in a role where I can advocate for vulnerable children while continuing to develop professionally. This unit has strengthened my confidence in my chosen career and reinforced the importance of lifelong learning, resilience and reflective practice in becoming an effective health and social care professional.</w:t>
      </w:r>
    </w:p>
    <w:p w14:paraId="0535F3BA"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b/>
          <w:bCs/>
          <w:color w:val="000000"/>
          <w:sz w:val="22"/>
          <w:lang w:val="en-US" w:eastAsia="en-GB"/>
        </w:rPr>
      </w:pPr>
      <w:r w:rsidRPr="00663B92">
        <w:rPr>
          <w:rFonts w:ascii="Arial" w:eastAsia="Times New Roman" w:hAnsi="Arial" w:cs="Arial"/>
          <w:b/>
          <w:bCs/>
          <w:color w:val="000000"/>
          <w:sz w:val="22"/>
          <w:lang w:val="en-US" w:eastAsia="en-GB"/>
        </w:rPr>
        <w:t>Unit 2 – Boundaryless Careers and Skills</w:t>
      </w:r>
    </w:p>
    <w:p w14:paraId="37806E9C" w14:textId="77777777" w:rsid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color w:val="000000"/>
          <w:sz w:val="22"/>
          <w:lang w:val="en-US" w:eastAsia="en-GB"/>
        </w:rPr>
        <w:t xml:space="preserve">Unit 2 encouraged me to reflect on the personal qualities and transferable skills needed to succeed in a changing health and social care environment. Before completing this unit, I believed that professional competence was mainly based on academic knowledge and technical skills. However, I now </w:t>
      </w:r>
      <w:proofErr w:type="spellStart"/>
      <w:r w:rsidRPr="00663B92">
        <w:rPr>
          <w:rFonts w:ascii="Arial" w:eastAsia="Times New Roman" w:hAnsi="Arial" w:cs="Arial"/>
          <w:color w:val="000000"/>
          <w:sz w:val="22"/>
          <w:lang w:val="en-US" w:eastAsia="en-GB"/>
        </w:rPr>
        <w:t>recognise</w:t>
      </w:r>
      <w:proofErr w:type="spellEnd"/>
      <w:r w:rsidRPr="00663B92">
        <w:rPr>
          <w:rFonts w:ascii="Arial" w:eastAsia="Times New Roman" w:hAnsi="Arial" w:cs="Arial"/>
          <w:color w:val="000000"/>
          <w:sz w:val="22"/>
          <w:lang w:val="en-US" w:eastAsia="en-GB"/>
        </w:rPr>
        <w:t xml:space="preserve"> that effective practice also depends on emotional intelligence, self-awareness, communication and adaptability. These qualities are particularly important in child protection, where professionals must build trusting relationships, make informed decisions and work collaboratively to safeguard vulnerable children. The concept of boundaryless careers also helped me understand that future professionals need skills that can be applied across different </w:t>
      </w:r>
      <w:proofErr w:type="spellStart"/>
      <w:r w:rsidRPr="00663B92">
        <w:rPr>
          <w:rFonts w:ascii="Arial" w:eastAsia="Times New Roman" w:hAnsi="Arial" w:cs="Arial"/>
          <w:color w:val="000000"/>
          <w:sz w:val="22"/>
          <w:lang w:val="en-US" w:eastAsia="en-GB"/>
        </w:rPr>
        <w:t>organisations</w:t>
      </w:r>
      <w:proofErr w:type="spellEnd"/>
      <w:r w:rsidRPr="00663B92">
        <w:rPr>
          <w:rFonts w:ascii="Arial" w:eastAsia="Times New Roman" w:hAnsi="Arial" w:cs="Arial"/>
          <w:color w:val="000000"/>
          <w:sz w:val="22"/>
          <w:lang w:val="en-US" w:eastAsia="en-GB"/>
        </w:rPr>
        <w:t xml:space="preserve"> and settings rather than relying solely on role-specific knowledge.  </w:t>
      </w:r>
    </w:p>
    <w:p w14:paraId="2949BBCF" w14:textId="5AC935CA" w:rsidR="008D3F6B" w:rsidRPr="00663B92" w:rsidRDefault="008D3F6B"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742160F8" wp14:editId="4450F771">
            <wp:extent cx="5731510" cy="3709670"/>
            <wp:effectExtent l="0" t="0" r="0" b="0"/>
            <wp:docPr id="17342278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22780" name="Picture 8"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3D9B7E85"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b/>
          <w:bCs/>
          <w:color w:val="000000"/>
          <w:sz w:val="22"/>
          <w:lang w:val="en-US" w:eastAsia="en-GB"/>
        </w:rPr>
        <w:t>Figure 4. Moodle discussion forum: Boundaryless soft skills in child protection.</w:t>
      </w:r>
    </w:p>
    <w:p w14:paraId="1151835E"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i/>
          <w:iCs/>
          <w:color w:val="000000"/>
          <w:sz w:val="22"/>
          <w:lang w:val="en-US" w:eastAsia="en-GB"/>
        </w:rPr>
        <w:t xml:space="preserve">This activity encouraged me to consider the transferable skills required to work effectively across different </w:t>
      </w:r>
      <w:proofErr w:type="spellStart"/>
      <w:r w:rsidRPr="00663B92">
        <w:rPr>
          <w:rFonts w:ascii="Arial" w:eastAsia="Times New Roman" w:hAnsi="Arial" w:cs="Arial"/>
          <w:i/>
          <w:iCs/>
          <w:color w:val="000000"/>
          <w:sz w:val="22"/>
          <w:lang w:val="en-US" w:eastAsia="en-GB"/>
        </w:rPr>
        <w:t>organisations</w:t>
      </w:r>
      <w:proofErr w:type="spellEnd"/>
      <w:r w:rsidRPr="00663B92">
        <w:rPr>
          <w:rFonts w:ascii="Arial" w:eastAsia="Times New Roman" w:hAnsi="Arial" w:cs="Arial"/>
          <w:i/>
          <w:iCs/>
          <w:color w:val="000000"/>
          <w:sz w:val="22"/>
          <w:lang w:val="en-US" w:eastAsia="en-GB"/>
        </w:rPr>
        <w:t xml:space="preserve"> and professional settings.</w:t>
      </w:r>
    </w:p>
    <w:p w14:paraId="7F2978D3" w14:textId="77777777" w:rsid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color w:val="000000"/>
          <w:sz w:val="22"/>
          <w:lang w:val="en-US" w:eastAsia="en-GB"/>
        </w:rPr>
        <w:t>Completing the discussion on boundaryless soft skills made me reflect on the importance of communication, adaptability and collaboration within child protection. My future role will involve working with children, families and professionals from different agencies, often in challenging situations. This activity helped me appreciate that safeguarding children requires more than following policies and procedures. It also depends on building professional relationships, responding appropriately to different perspectives and maintaining resilience when managing complex cases. These are skills that will remain valuable regardless of where I work during my career.</w:t>
      </w:r>
    </w:p>
    <w:p w14:paraId="72A53029" w14:textId="38624654" w:rsidR="00663B92" w:rsidRPr="00663B92" w:rsidRDefault="008D3F6B" w:rsidP="008D3F6B">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158C9B2E" wp14:editId="2D30CDB9">
            <wp:extent cx="5731510" cy="3709670"/>
            <wp:effectExtent l="0" t="0" r="0" b="0"/>
            <wp:docPr id="35547302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73022" name="Picture 9"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46359745"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b/>
          <w:bCs/>
          <w:color w:val="000000"/>
          <w:sz w:val="22"/>
          <w:lang w:val="en-US" w:eastAsia="en-GB"/>
        </w:rPr>
        <w:t>Figure 5. Moodle discussion forum: Emotional intelligence in child protection.</w:t>
      </w:r>
    </w:p>
    <w:p w14:paraId="10F90E02"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i/>
          <w:iCs/>
          <w:color w:val="000000"/>
          <w:sz w:val="22"/>
          <w:lang w:val="en-US" w:eastAsia="en-GB"/>
        </w:rPr>
        <w:t xml:space="preserve">This activity enabled me to reflect on the importance of </w:t>
      </w:r>
      <w:proofErr w:type="spellStart"/>
      <w:r w:rsidRPr="00663B92">
        <w:rPr>
          <w:rFonts w:ascii="Arial" w:eastAsia="Times New Roman" w:hAnsi="Arial" w:cs="Arial"/>
          <w:i/>
          <w:iCs/>
          <w:color w:val="000000"/>
          <w:sz w:val="22"/>
          <w:lang w:val="en-US" w:eastAsia="en-GB"/>
        </w:rPr>
        <w:t>recognising</w:t>
      </w:r>
      <w:proofErr w:type="spellEnd"/>
      <w:r w:rsidRPr="00663B92">
        <w:rPr>
          <w:rFonts w:ascii="Arial" w:eastAsia="Times New Roman" w:hAnsi="Arial" w:cs="Arial"/>
          <w:i/>
          <w:iCs/>
          <w:color w:val="000000"/>
          <w:sz w:val="22"/>
          <w:lang w:val="en-US" w:eastAsia="en-GB"/>
        </w:rPr>
        <w:t xml:space="preserve"> and managing emotions in professional practice.</w:t>
      </w:r>
    </w:p>
    <w:p w14:paraId="3D9B1155" w14:textId="77777777" w:rsid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color w:val="000000"/>
          <w:sz w:val="22"/>
          <w:lang w:val="en-US" w:eastAsia="en-GB"/>
        </w:rPr>
        <w:t xml:space="preserve">Learning about emotional intelligence had a significant impact on my understanding of professional practice. Before this unit, I had not fully appreciated how my own emotions could influence decision-making. Reflecting on this topic made me </w:t>
      </w:r>
      <w:proofErr w:type="spellStart"/>
      <w:r w:rsidRPr="00663B92">
        <w:rPr>
          <w:rFonts w:ascii="Arial" w:eastAsia="Times New Roman" w:hAnsi="Arial" w:cs="Arial"/>
          <w:color w:val="000000"/>
          <w:sz w:val="22"/>
          <w:lang w:val="en-US" w:eastAsia="en-GB"/>
        </w:rPr>
        <w:t>realise</w:t>
      </w:r>
      <w:proofErr w:type="spellEnd"/>
      <w:r w:rsidRPr="00663B92">
        <w:rPr>
          <w:rFonts w:ascii="Arial" w:eastAsia="Times New Roman" w:hAnsi="Arial" w:cs="Arial"/>
          <w:color w:val="000000"/>
          <w:sz w:val="22"/>
          <w:lang w:val="en-US" w:eastAsia="en-GB"/>
        </w:rPr>
        <w:t xml:space="preserve"> that </w:t>
      </w:r>
      <w:proofErr w:type="spellStart"/>
      <w:r w:rsidRPr="00663B92">
        <w:rPr>
          <w:rFonts w:ascii="Arial" w:eastAsia="Times New Roman" w:hAnsi="Arial" w:cs="Arial"/>
          <w:color w:val="000000"/>
          <w:sz w:val="22"/>
          <w:lang w:val="en-US" w:eastAsia="en-GB"/>
        </w:rPr>
        <w:t>recognising</w:t>
      </w:r>
      <w:proofErr w:type="spellEnd"/>
      <w:r w:rsidRPr="00663B92">
        <w:rPr>
          <w:rFonts w:ascii="Arial" w:eastAsia="Times New Roman" w:hAnsi="Arial" w:cs="Arial"/>
          <w:color w:val="000000"/>
          <w:sz w:val="22"/>
          <w:lang w:val="en-US" w:eastAsia="en-GB"/>
        </w:rPr>
        <w:t xml:space="preserve"> and managing my emotions will help me remain calm, objective and compassionate when supporting vulnerable children and families. Emotional intelligence will also help me communicate effectively with colleagues and build trusting relationships with those who may be experiencing distress.  </w:t>
      </w:r>
    </w:p>
    <w:p w14:paraId="308744F7" w14:textId="15906A0F" w:rsidR="005758AD" w:rsidRPr="00663B92" w:rsidRDefault="005758AD"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60418B40" wp14:editId="7F363C29">
            <wp:extent cx="5731510" cy="3709670"/>
            <wp:effectExtent l="0" t="0" r="0" b="0"/>
            <wp:docPr id="247067722"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67722" name="Picture 10"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6389B7A1"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b/>
          <w:bCs/>
          <w:color w:val="000000"/>
          <w:sz w:val="22"/>
          <w:lang w:val="en-US" w:eastAsia="en-GB"/>
        </w:rPr>
        <w:t>Figure 6. Moodle discussion forum: Self-awareness in child protection.</w:t>
      </w:r>
    </w:p>
    <w:p w14:paraId="35568271"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i/>
          <w:iCs/>
          <w:color w:val="000000"/>
          <w:sz w:val="22"/>
          <w:lang w:val="en-US" w:eastAsia="en-GB"/>
        </w:rPr>
        <w:t>This activity encouraged me to reflect on how self-awareness supports ethical decision-making and professional development.</w:t>
      </w:r>
    </w:p>
    <w:p w14:paraId="52D6F28E" w14:textId="77777777" w:rsidR="00663B92" w:rsidRPr="00663B92" w:rsidRDefault="00663B92"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663B92">
        <w:rPr>
          <w:rFonts w:ascii="Arial" w:eastAsia="Times New Roman" w:hAnsi="Arial" w:cs="Arial"/>
          <w:color w:val="000000"/>
          <w:sz w:val="22"/>
          <w:lang w:val="en-US" w:eastAsia="en-GB"/>
        </w:rPr>
        <w:t xml:space="preserve">The discussion on self-awareness reinforced the importance of </w:t>
      </w:r>
      <w:proofErr w:type="spellStart"/>
      <w:r w:rsidRPr="00663B92">
        <w:rPr>
          <w:rFonts w:ascii="Arial" w:eastAsia="Times New Roman" w:hAnsi="Arial" w:cs="Arial"/>
          <w:color w:val="000000"/>
          <w:sz w:val="22"/>
          <w:lang w:val="en-US" w:eastAsia="en-GB"/>
        </w:rPr>
        <w:t>recognising</w:t>
      </w:r>
      <w:proofErr w:type="spellEnd"/>
      <w:r w:rsidRPr="00663B92">
        <w:rPr>
          <w:rFonts w:ascii="Arial" w:eastAsia="Times New Roman" w:hAnsi="Arial" w:cs="Arial"/>
          <w:color w:val="000000"/>
          <w:sz w:val="22"/>
          <w:lang w:val="en-US" w:eastAsia="en-GB"/>
        </w:rPr>
        <w:t xml:space="preserve"> my own strengths, limitations and personal values. As a future </w:t>
      </w:r>
      <w:r w:rsidRPr="00663B92">
        <w:rPr>
          <w:rFonts w:ascii="Arial" w:eastAsia="Times New Roman" w:hAnsi="Arial" w:cs="Arial"/>
          <w:b/>
          <w:bCs/>
          <w:color w:val="000000"/>
          <w:sz w:val="22"/>
          <w:lang w:val="en-US" w:eastAsia="en-GB"/>
        </w:rPr>
        <w:t>Child Protection Officer</w:t>
      </w:r>
      <w:r w:rsidRPr="00663B92">
        <w:rPr>
          <w:rFonts w:ascii="Arial" w:eastAsia="Times New Roman" w:hAnsi="Arial" w:cs="Arial"/>
          <w:color w:val="000000"/>
          <w:sz w:val="22"/>
          <w:lang w:val="en-US" w:eastAsia="en-GB"/>
        </w:rPr>
        <w:t xml:space="preserve">, I understand that being self-aware will help me remain open to feedback, reflect on my practice and </w:t>
      </w:r>
      <w:proofErr w:type="spellStart"/>
      <w:r w:rsidRPr="00663B92">
        <w:rPr>
          <w:rFonts w:ascii="Arial" w:eastAsia="Times New Roman" w:hAnsi="Arial" w:cs="Arial"/>
          <w:color w:val="000000"/>
          <w:sz w:val="22"/>
          <w:lang w:val="en-US" w:eastAsia="en-GB"/>
        </w:rPr>
        <w:t>minimise</w:t>
      </w:r>
      <w:proofErr w:type="spellEnd"/>
      <w:r w:rsidRPr="00663B92">
        <w:rPr>
          <w:rFonts w:ascii="Arial" w:eastAsia="Times New Roman" w:hAnsi="Arial" w:cs="Arial"/>
          <w:color w:val="000000"/>
          <w:sz w:val="22"/>
          <w:lang w:val="en-US" w:eastAsia="en-GB"/>
        </w:rPr>
        <w:t xml:space="preserve"> the influence of personal bias when making safeguarding decisions. This unit has shown me that developing these transferable skills will be just as important as gaining academic knowledge and will support me in becoming a reflective, compassionate and effective practitioner.</w:t>
      </w:r>
    </w:p>
    <w:p w14:paraId="791F7710" w14:textId="77777777" w:rsidR="00E46869" w:rsidRPr="00E46869" w:rsidRDefault="00E46869" w:rsidP="000D1083">
      <w:pPr>
        <w:spacing w:before="100" w:beforeAutospacing="1" w:after="100" w:afterAutospacing="1" w:line="360" w:lineRule="auto"/>
        <w:jc w:val="both"/>
        <w:outlineLvl w:val="1"/>
        <w:rPr>
          <w:rFonts w:ascii="Arial" w:eastAsia="Times New Roman" w:hAnsi="Arial" w:cs="Arial"/>
          <w:b/>
          <w:bCs/>
          <w:color w:val="000000"/>
          <w:sz w:val="22"/>
          <w:lang w:val="en-US" w:eastAsia="en-GB"/>
        </w:rPr>
      </w:pPr>
      <w:r w:rsidRPr="00E46869">
        <w:rPr>
          <w:rFonts w:ascii="Arial" w:eastAsia="Times New Roman" w:hAnsi="Arial" w:cs="Arial"/>
          <w:b/>
          <w:bCs/>
          <w:color w:val="000000"/>
          <w:sz w:val="22"/>
          <w:lang w:val="en-US" w:eastAsia="en-GB"/>
        </w:rPr>
        <w:t>Unit 3 – Networking and Professional Relationships</w:t>
      </w:r>
    </w:p>
    <w:p w14:paraId="566467AE" w14:textId="77777777" w:rsid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color w:val="000000"/>
          <w:sz w:val="22"/>
          <w:lang w:val="en-US" w:eastAsia="en-GB"/>
        </w:rPr>
        <w:t xml:space="preserve">Unit 3 encouraged me to reflect on the importance of networking, communication and collaboration within health and social care. Before completing this unit, I viewed networking primarily as a way of making professional contacts to support career progression. However, I now understand that effective networking is about building meaningful relationships that improve communication, encourage shared learning and ultimately enhance outcomes for the individuals and communities we support. In child protection, professionals rarely work in isolation, and successful safeguarding depends on strong partnerships between health professionals, social workers, schools, police and voluntary </w:t>
      </w:r>
      <w:proofErr w:type="spellStart"/>
      <w:r w:rsidRPr="00E46869">
        <w:rPr>
          <w:rFonts w:ascii="Arial" w:eastAsia="Times New Roman" w:hAnsi="Arial" w:cs="Arial"/>
          <w:color w:val="000000"/>
          <w:sz w:val="22"/>
          <w:lang w:val="en-US" w:eastAsia="en-GB"/>
        </w:rPr>
        <w:t>organisations</w:t>
      </w:r>
      <w:proofErr w:type="spellEnd"/>
      <w:r w:rsidRPr="00E46869">
        <w:rPr>
          <w:rFonts w:ascii="Arial" w:eastAsia="Times New Roman" w:hAnsi="Arial" w:cs="Arial"/>
          <w:color w:val="000000"/>
          <w:sz w:val="22"/>
          <w:lang w:val="en-US" w:eastAsia="en-GB"/>
        </w:rPr>
        <w:t>. This unit helped me appreciate the importance of developing these professional relationships throughout my career.  </w:t>
      </w:r>
    </w:p>
    <w:p w14:paraId="76432313" w14:textId="50404874" w:rsidR="005758AD" w:rsidRPr="00E46869" w:rsidRDefault="005758AD"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4D2877AF" wp14:editId="572D4829">
            <wp:extent cx="5731510" cy="3709670"/>
            <wp:effectExtent l="0" t="0" r="0" b="0"/>
            <wp:docPr id="55784947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849478" name="Picture 11"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49C70CA4" w14:textId="52D15EE3" w:rsidR="00E46869" w:rsidRPr="00E46869" w:rsidRDefault="00F167DB" w:rsidP="00E46869">
      <w:pPr>
        <w:spacing w:before="100" w:beforeAutospacing="1" w:after="100" w:afterAutospacing="1" w:line="360" w:lineRule="auto"/>
        <w:outlineLvl w:val="1"/>
        <w:rPr>
          <w:rFonts w:ascii="Arial" w:eastAsia="Times New Roman" w:hAnsi="Arial" w:cs="Arial"/>
          <w:b/>
          <w:bCs/>
          <w:color w:val="000000"/>
          <w:sz w:val="22"/>
          <w:lang w:val="en-US" w:eastAsia="en-GB"/>
        </w:rPr>
      </w:pPr>
      <w:r>
        <w:rPr>
          <w:rFonts w:ascii="Arial" w:eastAsia="Times New Roman" w:hAnsi="Arial" w:cs="Arial"/>
          <w:b/>
          <w:bCs/>
          <w:noProof/>
          <w:color w:val="000000"/>
          <w:sz w:val="22"/>
          <w:lang w:val="en-US" w:eastAsia="en-GB"/>
        </w:rPr>
        <w:drawing>
          <wp:inline distT="0" distB="0" distL="0" distR="0" wp14:anchorId="4531FBB0" wp14:editId="31A88ADA">
            <wp:extent cx="5731510" cy="3709670"/>
            <wp:effectExtent l="0" t="0" r="0" b="0"/>
            <wp:docPr id="1818170136"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70136" name="Picture 1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743CD8B3" w14:textId="61048A6D" w:rsidR="00E46869" w:rsidRP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b/>
          <w:bCs/>
          <w:color w:val="000000"/>
          <w:sz w:val="22"/>
          <w:lang w:val="en-US" w:eastAsia="en-GB"/>
        </w:rPr>
        <w:t>Figure</w:t>
      </w:r>
      <w:r w:rsidR="00F167DB">
        <w:rPr>
          <w:rFonts w:ascii="Arial" w:eastAsia="Times New Roman" w:hAnsi="Arial" w:cs="Arial"/>
          <w:b/>
          <w:bCs/>
          <w:color w:val="000000"/>
          <w:sz w:val="22"/>
          <w:lang w:val="en-US" w:eastAsia="en-GB"/>
        </w:rPr>
        <w:t>s</w:t>
      </w:r>
      <w:r w:rsidRPr="00E46869">
        <w:rPr>
          <w:rFonts w:ascii="Arial" w:eastAsia="Times New Roman" w:hAnsi="Arial" w:cs="Arial"/>
          <w:b/>
          <w:bCs/>
          <w:color w:val="000000"/>
          <w:sz w:val="22"/>
          <w:lang w:val="en-US" w:eastAsia="en-GB"/>
        </w:rPr>
        <w:t xml:space="preserve"> 7</w:t>
      </w:r>
      <w:r w:rsidR="00F167DB">
        <w:rPr>
          <w:rFonts w:ascii="Arial" w:eastAsia="Times New Roman" w:hAnsi="Arial" w:cs="Arial"/>
          <w:b/>
          <w:bCs/>
          <w:color w:val="000000"/>
          <w:sz w:val="22"/>
          <w:lang w:val="en-US" w:eastAsia="en-GB"/>
        </w:rPr>
        <w:t>,8</w:t>
      </w:r>
      <w:r w:rsidRPr="00E46869">
        <w:rPr>
          <w:rFonts w:ascii="Arial" w:eastAsia="Times New Roman" w:hAnsi="Arial" w:cs="Arial"/>
          <w:b/>
          <w:bCs/>
          <w:color w:val="000000"/>
          <w:sz w:val="22"/>
          <w:lang w:val="en-US" w:eastAsia="en-GB"/>
        </w:rPr>
        <w:t>. Moodle discussion forum: What does networking mean in health and social care</w:t>
      </w:r>
      <w:r w:rsidR="00F167DB">
        <w:rPr>
          <w:rFonts w:ascii="Arial" w:eastAsia="Times New Roman" w:hAnsi="Arial" w:cs="Arial"/>
          <w:b/>
          <w:bCs/>
          <w:color w:val="000000"/>
          <w:sz w:val="22"/>
          <w:lang w:val="en-US" w:eastAsia="en-GB"/>
        </w:rPr>
        <w:t xml:space="preserve"> and Child Protection</w:t>
      </w:r>
      <w:r w:rsidRPr="00E46869">
        <w:rPr>
          <w:rFonts w:ascii="Arial" w:eastAsia="Times New Roman" w:hAnsi="Arial" w:cs="Arial"/>
          <w:b/>
          <w:bCs/>
          <w:color w:val="000000"/>
          <w:sz w:val="22"/>
          <w:lang w:val="en-US" w:eastAsia="en-GB"/>
        </w:rPr>
        <w:t>?</w:t>
      </w:r>
    </w:p>
    <w:p w14:paraId="5D524529" w14:textId="71F59841" w:rsidR="00E46869" w:rsidRP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i/>
          <w:iCs/>
          <w:color w:val="000000"/>
          <w:sz w:val="22"/>
          <w:lang w:val="en-US" w:eastAsia="en-GB"/>
        </w:rPr>
        <w:t>Th</w:t>
      </w:r>
      <w:r w:rsidR="00F167DB">
        <w:rPr>
          <w:rFonts w:ascii="Arial" w:eastAsia="Times New Roman" w:hAnsi="Arial" w:cs="Arial"/>
          <w:i/>
          <w:iCs/>
          <w:color w:val="000000"/>
          <w:sz w:val="22"/>
          <w:lang w:val="en-US" w:eastAsia="en-GB"/>
        </w:rPr>
        <w:t>ese</w:t>
      </w:r>
      <w:r w:rsidRPr="00E46869">
        <w:rPr>
          <w:rFonts w:ascii="Arial" w:eastAsia="Times New Roman" w:hAnsi="Arial" w:cs="Arial"/>
          <w:i/>
          <w:iCs/>
          <w:color w:val="000000"/>
          <w:sz w:val="22"/>
          <w:lang w:val="en-US" w:eastAsia="en-GB"/>
        </w:rPr>
        <w:t xml:space="preserve"> </w:t>
      </w:r>
      <w:proofErr w:type="spellStart"/>
      <w:r w:rsidRPr="00E46869">
        <w:rPr>
          <w:rFonts w:ascii="Arial" w:eastAsia="Times New Roman" w:hAnsi="Arial" w:cs="Arial"/>
          <w:i/>
          <w:iCs/>
          <w:color w:val="000000"/>
          <w:sz w:val="22"/>
          <w:lang w:val="en-US" w:eastAsia="en-GB"/>
        </w:rPr>
        <w:t>activit</w:t>
      </w:r>
      <w:r w:rsidR="00F167DB">
        <w:rPr>
          <w:rFonts w:ascii="Arial" w:eastAsia="Times New Roman" w:hAnsi="Arial" w:cs="Arial"/>
          <w:i/>
          <w:iCs/>
          <w:color w:val="000000"/>
          <w:sz w:val="22"/>
          <w:lang w:val="en-US" w:eastAsia="en-GB"/>
        </w:rPr>
        <w:t>es</w:t>
      </w:r>
      <w:proofErr w:type="spellEnd"/>
      <w:r w:rsidRPr="00E46869">
        <w:rPr>
          <w:rFonts w:ascii="Arial" w:eastAsia="Times New Roman" w:hAnsi="Arial" w:cs="Arial"/>
          <w:i/>
          <w:iCs/>
          <w:color w:val="000000"/>
          <w:sz w:val="22"/>
          <w:lang w:val="en-US" w:eastAsia="en-GB"/>
        </w:rPr>
        <w:t xml:space="preserve"> encouraged me to reflect on the importance of professional relationships and collaborative working in health and social care.</w:t>
      </w:r>
    </w:p>
    <w:p w14:paraId="38341295" w14:textId="77777777" w:rsid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color w:val="000000"/>
          <w:sz w:val="22"/>
          <w:lang w:val="en-US" w:eastAsia="en-GB"/>
        </w:rPr>
        <w:t xml:space="preserve">Reflecting on networking made me </w:t>
      </w:r>
      <w:proofErr w:type="spellStart"/>
      <w:r w:rsidRPr="00E46869">
        <w:rPr>
          <w:rFonts w:ascii="Arial" w:eastAsia="Times New Roman" w:hAnsi="Arial" w:cs="Arial"/>
          <w:color w:val="000000"/>
          <w:sz w:val="22"/>
          <w:lang w:val="en-US" w:eastAsia="en-GB"/>
        </w:rPr>
        <w:t>realise</w:t>
      </w:r>
      <w:proofErr w:type="spellEnd"/>
      <w:r w:rsidRPr="00E46869">
        <w:rPr>
          <w:rFonts w:ascii="Arial" w:eastAsia="Times New Roman" w:hAnsi="Arial" w:cs="Arial"/>
          <w:color w:val="000000"/>
          <w:sz w:val="22"/>
          <w:lang w:val="en-US" w:eastAsia="en-GB"/>
        </w:rPr>
        <w:t xml:space="preserve"> that effective communication is essential for safeguarding vulnerable children. As a future </w:t>
      </w:r>
      <w:r w:rsidRPr="00E46869">
        <w:rPr>
          <w:rFonts w:ascii="Arial" w:eastAsia="Times New Roman" w:hAnsi="Arial" w:cs="Arial"/>
          <w:b/>
          <w:bCs/>
          <w:color w:val="000000"/>
          <w:sz w:val="22"/>
          <w:lang w:val="en-US" w:eastAsia="en-GB"/>
        </w:rPr>
        <w:t>Child Protection Officer</w:t>
      </w:r>
      <w:r w:rsidRPr="00E46869">
        <w:rPr>
          <w:rFonts w:ascii="Arial" w:eastAsia="Times New Roman" w:hAnsi="Arial" w:cs="Arial"/>
          <w:color w:val="000000"/>
          <w:sz w:val="22"/>
          <w:lang w:val="en-US" w:eastAsia="en-GB"/>
        </w:rPr>
        <w:t>, I will need to work closely with professionals from different disciplines to share information, coordinate interventions and make informed decisions. This activity reinforced that networking is not simply about expanding professional contacts but about building trusting relationships that support collaborative practice and improve outcomes for children and families.</w:t>
      </w:r>
    </w:p>
    <w:p w14:paraId="0DE7CCED" w14:textId="656334F3" w:rsidR="002F0B14" w:rsidRPr="00E46869" w:rsidRDefault="002F0B14"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29F344E4" wp14:editId="3C58686C">
            <wp:extent cx="5731510" cy="3709670"/>
            <wp:effectExtent l="0" t="0" r="0" b="0"/>
            <wp:docPr id="164316485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64850" name="Picture 12"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60C451FA" w14:textId="4C3C3209" w:rsidR="00E46869" w:rsidRPr="00E46869" w:rsidRDefault="00E46869" w:rsidP="00E46869">
      <w:pPr>
        <w:spacing w:before="100" w:beforeAutospacing="1" w:after="100" w:afterAutospacing="1" w:line="360" w:lineRule="auto"/>
        <w:outlineLvl w:val="1"/>
        <w:rPr>
          <w:rFonts w:ascii="Arial" w:eastAsia="Times New Roman" w:hAnsi="Arial" w:cs="Arial"/>
          <w:b/>
          <w:bCs/>
          <w:color w:val="000000"/>
          <w:sz w:val="22"/>
          <w:lang w:val="en-US" w:eastAsia="en-GB"/>
        </w:rPr>
      </w:pPr>
    </w:p>
    <w:p w14:paraId="6689C334" w14:textId="48F586E6" w:rsidR="00E46869" w:rsidRP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b/>
          <w:bCs/>
          <w:color w:val="000000"/>
          <w:sz w:val="22"/>
          <w:lang w:val="en-US" w:eastAsia="en-GB"/>
        </w:rPr>
        <w:t xml:space="preserve">Figure </w:t>
      </w:r>
      <w:r w:rsidR="00F167DB">
        <w:rPr>
          <w:rFonts w:ascii="Arial" w:eastAsia="Times New Roman" w:hAnsi="Arial" w:cs="Arial"/>
          <w:b/>
          <w:bCs/>
          <w:color w:val="000000"/>
          <w:sz w:val="22"/>
          <w:lang w:val="en-US" w:eastAsia="en-GB"/>
        </w:rPr>
        <w:t>9</w:t>
      </w:r>
      <w:r w:rsidRPr="00E46869">
        <w:rPr>
          <w:rFonts w:ascii="Arial" w:eastAsia="Times New Roman" w:hAnsi="Arial" w:cs="Arial"/>
          <w:b/>
          <w:bCs/>
          <w:color w:val="000000"/>
          <w:sz w:val="22"/>
          <w:lang w:val="en-US" w:eastAsia="en-GB"/>
        </w:rPr>
        <w:t>. Moodle discussion forum: Communication and professional connections.</w:t>
      </w:r>
    </w:p>
    <w:p w14:paraId="4E12847F" w14:textId="77777777" w:rsidR="00E46869" w:rsidRP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i/>
          <w:iCs/>
          <w:color w:val="000000"/>
          <w:sz w:val="22"/>
          <w:lang w:val="en-US" w:eastAsia="en-GB"/>
        </w:rPr>
        <w:t>This activity encouraged me to consider how communication methods influence professional relationships and collaborative working.</w:t>
      </w:r>
    </w:p>
    <w:p w14:paraId="3771D77A" w14:textId="77777777" w:rsid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color w:val="000000"/>
          <w:sz w:val="22"/>
          <w:lang w:val="en-US" w:eastAsia="en-GB"/>
        </w:rPr>
        <w:t xml:space="preserve">The discussion on communication highlighted how relationships are developed through both face-to-face interactions and digital communication. Before this unit, I had not fully considered how communication methods can influence teamwork and professional effectiveness. Reflecting on this made me </w:t>
      </w:r>
      <w:proofErr w:type="spellStart"/>
      <w:r w:rsidRPr="00E46869">
        <w:rPr>
          <w:rFonts w:ascii="Arial" w:eastAsia="Times New Roman" w:hAnsi="Arial" w:cs="Arial"/>
          <w:color w:val="000000"/>
          <w:sz w:val="22"/>
          <w:lang w:val="en-US" w:eastAsia="en-GB"/>
        </w:rPr>
        <w:t>recognise</w:t>
      </w:r>
      <w:proofErr w:type="spellEnd"/>
      <w:r w:rsidRPr="00E46869">
        <w:rPr>
          <w:rFonts w:ascii="Arial" w:eastAsia="Times New Roman" w:hAnsi="Arial" w:cs="Arial"/>
          <w:color w:val="000000"/>
          <w:sz w:val="22"/>
          <w:lang w:val="en-US" w:eastAsia="en-GB"/>
        </w:rPr>
        <w:t xml:space="preserve"> that clear, respectful and timely communication will be essential when working with colleagues, partner agencies and families, particularly when safeguarding concerns require coordinated action.</w:t>
      </w:r>
    </w:p>
    <w:p w14:paraId="7E78F894" w14:textId="5512FD52" w:rsidR="00901F54" w:rsidRPr="00E46869" w:rsidRDefault="00901F54"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548D1758" wp14:editId="0A6D7FA0">
            <wp:extent cx="5731510" cy="3709670"/>
            <wp:effectExtent l="0" t="0" r="0" b="0"/>
            <wp:docPr id="1778297504"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97504" name="Picture 13"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6C4A061A" w14:textId="1815E197" w:rsidR="00F167DB" w:rsidRDefault="00F167DB" w:rsidP="000D1083">
      <w:pPr>
        <w:spacing w:before="100" w:beforeAutospacing="1" w:after="100" w:afterAutospacing="1" w:line="360" w:lineRule="auto"/>
        <w:jc w:val="both"/>
        <w:outlineLvl w:val="1"/>
        <w:rPr>
          <w:rFonts w:ascii="Arial" w:eastAsia="Times New Roman" w:hAnsi="Arial" w:cs="Arial"/>
          <w:b/>
          <w:bCs/>
          <w:color w:val="000000"/>
          <w:sz w:val="22"/>
          <w:lang w:val="en-US" w:eastAsia="en-GB"/>
        </w:rPr>
      </w:pPr>
      <w:r>
        <w:rPr>
          <w:rFonts w:ascii="Arial" w:eastAsia="Times New Roman" w:hAnsi="Arial" w:cs="Arial"/>
          <w:b/>
          <w:bCs/>
          <w:noProof/>
          <w:color w:val="000000"/>
          <w:sz w:val="22"/>
          <w:lang w:val="en-US" w:eastAsia="en-GB"/>
        </w:rPr>
        <w:drawing>
          <wp:inline distT="0" distB="0" distL="0" distR="0" wp14:anchorId="1A7C1B60" wp14:editId="76E7B21A">
            <wp:extent cx="5731510" cy="3709670"/>
            <wp:effectExtent l="0" t="0" r="0" b="0"/>
            <wp:docPr id="2055893171"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93171" name="Picture 2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622C692D" w14:textId="6A918937" w:rsidR="00E46869" w:rsidRP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b/>
          <w:bCs/>
          <w:color w:val="000000"/>
          <w:sz w:val="22"/>
          <w:lang w:val="en-US" w:eastAsia="en-GB"/>
        </w:rPr>
        <w:t>Figure</w:t>
      </w:r>
      <w:r w:rsidR="00F167DB">
        <w:rPr>
          <w:rFonts w:ascii="Arial" w:eastAsia="Times New Roman" w:hAnsi="Arial" w:cs="Arial"/>
          <w:b/>
          <w:bCs/>
          <w:color w:val="000000"/>
          <w:sz w:val="22"/>
          <w:lang w:val="en-US" w:eastAsia="en-GB"/>
        </w:rPr>
        <w:t>s 10,11</w:t>
      </w:r>
      <w:r w:rsidRPr="00E46869">
        <w:rPr>
          <w:rFonts w:ascii="Arial" w:eastAsia="Times New Roman" w:hAnsi="Arial" w:cs="Arial"/>
          <w:b/>
          <w:bCs/>
          <w:color w:val="000000"/>
          <w:sz w:val="22"/>
          <w:lang w:val="en-US" w:eastAsia="en-GB"/>
        </w:rPr>
        <w:t>. Moodle discussion forum: Networking beyond my comfort zone</w:t>
      </w:r>
      <w:r w:rsidR="00F167DB">
        <w:rPr>
          <w:rFonts w:ascii="Arial" w:eastAsia="Times New Roman" w:hAnsi="Arial" w:cs="Arial"/>
          <w:b/>
          <w:bCs/>
          <w:color w:val="000000"/>
          <w:sz w:val="22"/>
          <w:lang w:val="en-US" w:eastAsia="en-GB"/>
        </w:rPr>
        <w:t xml:space="preserve"> and Case Study Thoughts</w:t>
      </w:r>
      <w:r w:rsidRPr="00E46869">
        <w:rPr>
          <w:rFonts w:ascii="Arial" w:eastAsia="Times New Roman" w:hAnsi="Arial" w:cs="Arial"/>
          <w:b/>
          <w:bCs/>
          <w:color w:val="000000"/>
          <w:sz w:val="22"/>
          <w:lang w:val="en-US" w:eastAsia="en-GB"/>
        </w:rPr>
        <w:t>.</w:t>
      </w:r>
    </w:p>
    <w:p w14:paraId="5CCBDF94" w14:textId="77777777" w:rsidR="00E46869" w:rsidRP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i/>
          <w:iCs/>
          <w:color w:val="000000"/>
          <w:sz w:val="22"/>
          <w:lang w:val="en-US" w:eastAsia="en-GB"/>
        </w:rPr>
        <w:t>This activity encouraged me to reflect on the value of engaging with people from different backgrounds and experiences.</w:t>
      </w:r>
    </w:p>
    <w:p w14:paraId="337DC2CF" w14:textId="77777777" w:rsidR="00F167DB"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color w:val="000000"/>
          <w:sz w:val="22"/>
          <w:lang w:val="en-US" w:eastAsia="en-GB"/>
        </w:rPr>
        <w:t xml:space="preserve">The networking activities challenged me to think beyond my usual professional interests and appreciate the value of diverse perspectives. I </w:t>
      </w:r>
      <w:proofErr w:type="spellStart"/>
      <w:r w:rsidRPr="00E46869">
        <w:rPr>
          <w:rFonts w:ascii="Arial" w:eastAsia="Times New Roman" w:hAnsi="Arial" w:cs="Arial"/>
          <w:color w:val="000000"/>
          <w:sz w:val="22"/>
          <w:lang w:val="en-US" w:eastAsia="en-GB"/>
        </w:rPr>
        <w:t>realised</w:t>
      </w:r>
      <w:proofErr w:type="spellEnd"/>
      <w:r w:rsidRPr="00E46869">
        <w:rPr>
          <w:rFonts w:ascii="Arial" w:eastAsia="Times New Roman" w:hAnsi="Arial" w:cs="Arial"/>
          <w:color w:val="000000"/>
          <w:sz w:val="22"/>
          <w:lang w:val="en-US" w:eastAsia="en-GB"/>
        </w:rPr>
        <w:t xml:space="preserve"> that learning from people outside my own field can broaden my understanding, encourage critical thinking and improve my ability to respond to complex situations. </w:t>
      </w:r>
    </w:p>
    <w:p w14:paraId="144D10C0" w14:textId="7AA750DE" w:rsidR="00E46869" w:rsidRDefault="00E4686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E46869">
        <w:rPr>
          <w:rFonts w:ascii="Arial" w:eastAsia="Times New Roman" w:hAnsi="Arial" w:cs="Arial"/>
          <w:color w:val="000000"/>
          <w:sz w:val="22"/>
          <w:lang w:val="en-US" w:eastAsia="en-GB"/>
        </w:rPr>
        <w:t xml:space="preserve">The case study further demonstrated that successful professional practice depends on seeking advice, sharing expertise and building connections across </w:t>
      </w:r>
      <w:proofErr w:type="spellStart"/>
      <w:r w:rsidRPr="00E46869">
        <w:rPr>
          <w:rFonts w:ascii="Arial" w:eastAsia="Times New Roman" w:hAnsi="Arial" w:cs="Arial"/>
          <w:color w:val="000000"/>
          <w:sz w:val="22"/>
          <w:lang w:val="en-US" w:eastAsia="en-GB"/>
        </w:rPr>
        <w:t>organisations</w:t>
      </w:r>
      <w:proofErr w:type="spellEnd"/>
      <w:r w:rsidRPr="00E46869">
        <w:rPr>
          <w:rFonts w:ascii="Arial" w:eastAsia="Times New Roman" w:hAnsi="Arial" w:cs="Arial"/>
          <w:color w:val="000000"/>
          <w:sz w:val="22"/>
          <w:lang w:val="en-US" w:eastAsia="en-GB"/>
        </w:rPr>
        <w:t>.   As a future Child Protection Officer, I believe these networking skills will strengthen my ability to work collaboratively, make informed safeguarding decisions and provide the best possible support for vulnerable children and their families.</w:t>
      </w:r>
    </w:p>
    <w:p w14:paraId="5F0ECFFA" w14:textId="77777777" w:rsidR="00265BA9" w:rsidRPr="00265BA9" w:rsidRDefault="00265BA9" w:rsidP="000D1083">
      <w:pPr>
        <w:spacing w:before="100" w:beforeAutospacing="1" w:after="100" w:afterAutospacing="1" w:line="360" w:lineRule="auto"/>
        <w:jc w:val="both"/>
        <w:outlineLvl w:val="1"/>
        <w:rPr>
          <w:rFonts w:ascii="Arial" w:eastAsia="Times New Roman" w:hAnsi="Arial" w:cs="Arial"/>
          <w:b/>
          <w:bCs/>
          <w:color w:val="000000"/>
          <w:sz w:val="22"/>
          <w:lang w:val="en-US" w:eastAsia="en-GB"/>
        </w:rPr>
      </w:pPr>
      <w:r w:rsidRPr="00265BA9">
        <w:rPr>
          <w:rFonts w:ascii="Arial" w:eastAsia="Times New Roman" w:hAnsi="Arial" w:cs="Arial"/>
          <w:b/>
          <w:bCs/>
          <w:color w:val="000000"/>
          <w:sz w:val="22"/>
          <w:lang w:val="en-US" w:eastAsia="en-GB"/>
        </w:rPr>
        <w:t>Unit 4 – Making Connections and Professional Practice</w:t>
      </w:r>
    </w:p>
    <w:p w14:paraId="7941BF39" w14:textId="77777777" w:rsid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color w:val="000000"/>
          <w:sz w:val="22"/>
          <w:lang w:val="en-US" w:eastAsia="en-GB"/>
        </w:rPr>
        <w:t xml:space="preserve">Unit 4 encouraged me to reflect on how professional relationships, </w:t>
      </w:r>
      <w:proofErr w:type="spellStart"/>
      <w:r w:rsidRPr="00265BA9">
        <w:rPr>
          <w:rFonts w:ascii="Arial" w:eastAsia="Times New Roman" w:hAnsi="Arial" w:cs="Arial"/>
          <w:color w:val="000000"/>
          <w:sz w:val="22"/>
          <w:lang w:val="en-US" w:eastAsia="en-GB"/>
        </w:rPr>
        <w:t>organisational</w:t>
      </w:r>
      <w:proofErr w:type="spellEnd"/>
      <w:r w:rsidRPr="00265BA9">
        <w:rPr>
          <w:rFonts w:ascii="Arial" w:eastAsia="Times New Roman" w:hAnsi="Arial" w:cs="Arial"/>
          <w:color w:val="000000"/>
          <w:sz w:val="22"/>
          <w:lang w:val="en-US" w:eastAsia="en-GB"/>
        </w:rPr>
        <w:t xml:space="preserve"> structures and effective networking influence practice within health and social care. Before completing this unit, I viewed networking mainly as a way of developing professional contacts. However, I now understand that making meaningful connections is fundamental to delivering effective, person-</w:t>
      </w:r>
      <w:proofErr w:type="spellStart"/>
      <w:r w:rsidRPr="00265BA9">
        <w:rPr>
          <w:rFonts w:ascii="Arial" w:eastAsia="Times New Roman" w:hAnsi="Arial" w:cs="Arial"/>
          <w:color w:val="000000"/>
          <w:sz w:val="22"/>
          <w:lang w:val="en-US" w:eastAsia="en-GB"/>
        </w:rPr>
        <w:t>centred</w:t>
      </w:r>
      <w:proofErr w:type="spellEnd"/>
      <w:r w:rsidRPr="00265BA9">
        <w:rPr>
          <w:rFonts w:ascii="Arial" w:eastAsia="Times New Roman" w:hAnsi="Arial" w:cs="Arial"/>
          <w:color w:val="000000"/>
          <w:sz w:val="22"/>
          <w:lang w:val="en-US" w:eastAsia="en-GB"/>
        </w:rPr>
        <w:t xml:space="preserve"> care and improving outcomes for individuals and communities. The discussions on bureaucracy, hierarchy and network society helped me appreciate that although </w:t>
      </w:r>
      <w:proofErr w:type="spellStart"/>
      <w:r w:rsidRPr="00265BA9">
        <w:rPr>
          <w:rFonts w:ascii="Arial" w:eastAsia="Times New Roman" w:hAnsi="Arial" w:cs="Arial"/>
          <w:color w:val="000000"/>
          <w:sz w:val="22"/>
          <w:lang w:val="en-US" w:eastAsia="en-GB"/>
        </w:rPr>
        <w:t>organisations</w:t>
      </w:r>
      <w:proofErr w:type="spellEnd"/>
      <w:r w:rsidRPr="00265BA9">
        <w:rPr>
          <w:rFonts w:ascii="Arial" w:eastAsia="Times New Roman" w:hAnsi="Arial" w:cs="Arial"/>
          <w:color w:val="000000"/>
          <w:sz w:val="22"/>
          <w:lang w:val="en-US" w:eastAsia="en-GB"/>
        </w:rPr>
        <w:t xml:space="preserve"> rely on formal structures, successful practice also depends on collaboration, trust and effective communication between professionals.  </w:t>
      </w:r>
    </w:p>
    <w:p w14:paraId="6A5A1992" w14:textId="4C89262A" w:rsidR="00901F54" w:rsidRPr="00265BA9" w:rsidRDefault="00901F54"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448A06BA" wp14:editId="11ABE499">
            <wp:extent cx="5731510" cy="3709670"/>
            <wp:effectExtent l="0" t="0" r="0" b="0"/>
            <wp:docPr id="1253710282"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10282" name="Picture 14"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26C13C9A" w14:textId="0B98CB32" w:rsidR="00265BA9" w:rsidRP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b/>
          <w:bCs/>
          <w:color w:val="000000"/>
          <w:sz w:val="22"/>
          <w:lang w:val="en-US" w:eastAsia="en-GB"/>
        </w:rPr>
        <w:t>Figure 1</w:t>
      </w:r>
      <w:r w:rsidR="00F167DB">
        <w:rPr>
          <w:rFonts w:ascii="Arial" w:eastAsia="Times New Roman" w:hAnsi="Arial" w:cs="Arial"/>
          <w:b/>
          <w:bCs/>
          <w:color w:val="000000"/>
          <w:sz w:val="22"/>
          <w:lang w:val="en-US" w:eastAsia="en-GB"/>
        </w:rPr>
        <w:t>2</w:t>
      </w:r>
      <w:r w:rsidRPr="00265BA9">
        <w:rPr>
          <w:rFonts w:ascii="Arial" w:eastAsia="Times New Roman" w:hAnsi="Arial" w:cs="Arial"/>
          <w:b/>
          <w:bCs/>
          <w:color w:val="000000"/>
          <w:sz w:val="22"/>
          <w:lang w:val="en-US" w:eastAsia="en-GB"/>
        </w:rPr>
        <w:t>. Moodle discussion forum: Bureaucracy and hierarchy in health and social care.</w:t>
      </w:r>
    </w:p>
    <w:p w14:paraId="5E3E9631" w14:textId="77777777" w:rsidR="00265BA9" w:rsidRP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i/>
          <w:iCs/>
          <w:color w:val="000000"/>
          <w:sz w:val="22"/>
          <w:lang w:val="en-US" w:eastAsia="en-GB"/>
        </w:rPr>
        <w:t xml:space="preserve">This activity encouraged me to reflect on how </w:t>
      </w:r>
      <w:proofErr w:type="spellStart"/>
      <w:r w:rsidRPr="00265BA9">
        <w:rPr>
          <w:rFonts w:ascii="Arial" w:eastAsia="Times New Roman" w:hAnsi="Arial" w:cs="Arial"/>
          <w:i/>
          <w:iCs/>
          <w:color w:val="000000"/>
          <w:sz w:val="22"/>
          <w:lang w:val="en-US" w:eastAsia="en-GB"/>
        </w:rPr>
        <w:t>organisational</w:t>
      </w:r>
      <w:proofErr w:type="spellEnd"/>
      <w:r w:rsidRPr="00265BA9">
        <w:rPr>
          <w:rFonts w:ascii="Arial" w:eastAsia="Times New Roman" w:hAnsi="Arial" w:cs="Arial"/>
          <w:i/>
          <w:iCs/>
          <w:color w:val="000000"/>
          <w:sz w:val="22"/>
          <w:lang w:val="en-US" w:eastAsia="en-GB"/>
        </w:rPr>
        <w:t xml:space="preserve"> structures influence professional roles, responsibilities and decision-making.</w:t>
      </w:r>
    </w:p>
    <w:p w14:paraId="2214C320" w14:textId="77777777" w:rsid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color w:val="000000"/>
          <w:sz w:val="22"/>
          <w:lang w:val="en-US" w:eastAsia="en-GB"/>
        </w:rPr>
        <w:t xml:space="preserve">Learning about bureaucracy and hierarchy helped me </w:t>
      </w:r>
      <w:proofErr w:type="spellStart"/>
      <w:r w:rsidRPr="00265BA9">
        <w:rPr>
          <w:rFonts w:ascii="Arial" w:eastAsia="Times New Roman" w:hAnsi="Arial" w:cs="Arial"/>
          <w:color w:val="000000"/>
          <w:sz w:val="22"/>
          <w:lang w:val="en-US" w:eastAsia="en-GB"/>
        </w:rPr>
        <w:t>recognise</w:t>
      </w:r>
      <w:proofErr w:type="spellEnd"/>
      <w:r w:rsidRPr="00265BA9">
        <w:rPr>
          <w:rFonts w:ascii="Arial" w:eastAsia="Times New Roman" w:hAnsi="Arial" w:cs="Arial"/>
          <w:color w:val="000000"/>
          <w:sz w:val="22"/>
          <w:lang w:val="en-US" w:eastAsia="en-GB"/>
        </w:rPr>
        <w:t xml:space="preserve"> that clear </w:t>
      </w:r>
      <w:proofErr w:type="spellStart"/>
      <w:r w:rsidRPr="00265BA9">
        <w:rPr>
          <w:rFonts w:ascii="Arial" w:eastAsia="Times New Roman" w:hAnsi="Arial" w:cs="Arial"/>
          <w:color w:val="000000"/>
          <w:sz w:val="22"/>
          <w:lang w:val="en-US" w:eastAsia="en-GB"/>
        </w:rPr>
        <w:t>organisational</w:t>
      </w:r>
      <w:proofErr w:type="spellEnd"/>
      <w:r w:rsidRPr="00265BA9">
        <w:rPr>
          <w:rFonts w:ascii="Arial" w:eastAsia="Times New Roman" w:hAnsi="Arial" w:cs="Arial"/>
          <w:color w:val="000000"/>
          <w:sz w:val="22"/>
          <w:lang w:val="en-US" w:eastAsia="en-GB"/>
        </w:rPr>
        <w:t xml:space="preserve"> structures are necessary for accountability and safeguarding. As a future </w:t>
      </w:r>
      <w:r w:rsidRPr="00265BA9">
        <w:rPr>
          <w:rFonts w:ascii="Arial" w:eastAsia="Times New Roman" w:hAnsi="Arial" w:cs="Arial"/>
          <w:b/>
          <w:bCs/>
          <w:color w:val="000000"/>
          <w:sz w:val="22"/>
          <w:lang w:val="en-US" w:eastAsia="en-GB"/>
        </w:rPr>
        <w:t>Child Protection Officer</w:t>
      </w:r>
      <w:r w:rsidRPr="00265BA9">
        <w:rPr>
          <w:rFonts w:ascii="Arial" w:eastAsia="Times New Roman" w:hAnsi="Arial" w:cs="Arial"/>
          <w:color w:val="000000"/>
          <w:sz w:val="22"/>
          <w:lang w:val="en-US" w:eastAsia="en-GB"/>
        </w:rPr>
        <w:t xml:space="preserve">, I understand that decisions often need to follow established procedures to protect children and ensure legal and ethical practice. At the same time, this reflection made me appreciate that professionals should communicate effectively across </w:t>
      </w:r>
      <w:proofErr w:type="spellStart"/>
      <w:r w:rsidRPr="00265BA9">
        <w:rPr>
          <w:rFonts w:ascii="Arial" w:eastAsia="Times New Roman" w:hAnsi="Arial" w:cs="Arial"/>
          <w:color w:val="000000"/>
          <w:sz w:val="22"/>
          <w:lang w:val="en-US" w:eastAsia="en-GB"/>
        </w:rPr>
        <w:t>organisational</w:t>
      </w:r>
      <w:proofErr w:type="spellEnd"/>
      <w:r w:rsidRPr="00265BA9">
        <w:rPr>
          <w:rFonts w:ascii="Arial" w:eastAsia="Times New Roman" w:hAnsi="Arial" w:cs="Arial"/>
          <w:color w:val="000000"/>
          <w:sz w:val="22"/>
          <w:lang w:val="en-US" w:eastAsia="en-GB"/>
        </w:rPr>
        <w:t xml:space="preserve"> boundaries so that policies do not become barriers to providing timely support for vulnerable children and families.</w:t>
      </w:r>
    </w:p>
    <w:p w14:paraId="7AF47BD9" w14:textId="354C001D" w:rsidR="00D75CBA" w:rsidRPr="00265BA9" w:rsidRDefault="001204FF"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3FAD3539" wp14:editId="0253AEC3">
            <wp:extent cx="5731510" cy="3709670"/>
            <wp:effectExtent l="0" t="0" r="0" b="0"/>
            <wp:docPr id="1302611282"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11282" name="Picture 17"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27BD6B87" w14:textId="4F07B035" w:rsidR="00265BA9" w:rsidRP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b/>
          <w:bCs/>
          <w:color w:val="000000"/>
          <w:sz w:val="22"/>
          <w:lang w:val="en-US" w:eastAsia="en-GB"/>
        </w:rPr>
        <w:t>Figure 1</w:t>
      </w:r>
      <w:r w:rsidR="00F167DB">
        <w:rPr>
          <w:rFonts w:ascii="Arial" w:eastAsia="Times New Roman" w:hAnsi="Arial" w:cs="Arial"/>
          <w:b/>
          <w:bCs/>
          <w:color w:val="000000"/>
          <w:sz w:val="22"/>
          <w:lang w:val="en-US" w:eastAsia="en-GB"/>
        </w:rPr>
        <w:t>3</w:t>
      </w:r>
      <w:r w:rsidRPr="00265BA9">
        <w:rPr>
          <w:rFonts w:ascii="Arial" w:eastAsia="Times New Roman" w:hAnsi="Arial" w:cs="Arial"/>
          <w:b/>
          <w:bCs/>
          <w:color w:val="000000"/>
          <w:sz w:val="22"/>
          <w:lang w:val="en-US" w:eastAsia="en-GB"/>
        </w:rPr>
        <w:t>. Moodle discussion forum: The importance of networking in health and social care.</w:t>
      </w:r>
    </w:p>
    <w:p w14:paraId="28D2F396" w14:textId="77777777" w:rsidR="00265BA9" w:rsidRP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i/>
          <w:iCs/>
          <w:color w:val="000000"/>
          <w:sz w:val="22"/>
          <w:lang w:val="en-US" w:eastAsia="en-GB"/>
        </w:rPr>
        <w:t>This activity enabled me to reflect on how networking supports collaborative working and professional development.</w:t>
      </w:r>
    </w:p>
    <w:p w14:paraId="3FD7774B" w14:textId="77777777" w:rsid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color w:val="000000"/>
          <w:sz w:val="22"/>
          <w:lang w:val="en-US" w:eastAsia="en-GB"/>
        </w:rPr>
        <w:t xml:space="preserve">The discussion on networking reinforced my understanding that professional relationships are essential for improving service delivery. I </w:t>
      </w:r>
      <w:proofErr w:type="spellStart"/>
      <w:r w:rsidRPr="00265BA9">
        <w:rPr>
          <w:rFonts w:ascii="Arial" w:eastAsia="Times New Roman" w:hAnsi="Arial" w:cs="Arial"/>
          <w:color w:val="000000"/>
          <w:sz w:val="22"/>
          <w:lang w:val="en-US" w:eastAsia="en-GB"/>
        </w:rPr>
        <w:t>realised</w:t>
      </w:r>
      <w:proofErr w:type="spellEnd"/>
      <w:r w:rsidRPr="00265BA9">
        <w:rPr>
          <w:rFonts w:ascii="Arial" w:eastAsia="Times New Roman" w:hAnsi="Arial" w:cs="Arial"/>
          <w:color w:val="000000"/>
          <w:sz w:val="22"/>
          <w:lang w:val="en-US" w:eastAsia="en-GB"/>
        </w:rPr>
        <w:t xml:space="preserve"> that increasing networking is not simply about expanding contacts but about developing partnerships based on mutual trust, shared knowledge and common goals. This will be particularly important in child protection, where professionals from different agencies must work together to assess risk, share information and coordinate support for children and their families.</w:t>
      </w:r>
    </w:p>
    <w:p w14:paraId="5769FABB" w14:textId="2F63E2E4" w:rsidR="00265BA9" w:rsidRPr="00265BA9" w:rsidRDefault="001204FF" w:rsidP="001204FF">
      <w:pPr>
        <w:spacing w:before="100" w:beforeAutospacing="1" w:after="100" w:afterAutospacing="1" w:line="360" w:lineRule="auto"/>
        <w:jc w:val="both"/>
        <w:outlineLvl w:val="1"/>
        <w:rPr>
          <w:rFonts w:ascii="Arial" w:eastAsia="Times New Roman" w:hAnsi="Arial" w:cs="Arial"/>
          <w:color w:val="000000"/>
          <w:sz w:val="22"/>
          <w:lang w:val="en-US" w:eastAsia="en-GB"/>
        </w:rPr>
      </w:pPr>
      <w:r>
        <w:rPr>
          <w:rFonts w:ascii="Arial" w:eastAsia="Times New Roman" w:hAnsi="Arial" w:cs="Arial"/>
          <w:noProof/>
          <w:color w:val="000000"/>
          <w:sz w:val="22"/>
          <w:lang w:val="en-US" w:eastAsia="en-GB"/>
        </w:rPr>
        <w:drawing>
          <wp:inline distT="0" distB="0" distL="0" distR="0" wp14:anchorId="1E3BB7B5" wp14:editId="2603FED3">
            <wp:extent cx="5731510" cy="3709670"/>
            <wp:effectExtent l="0" t="0" r="0" b="0"/>
            <wp:docPr id="20611112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11121" name="Picture 18"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709670"/>
                    </a:xfrm>
                    <a:prstGeom prst="rect">
                      <a:avLst/>
                    </a:prstGeom>
                  </pic:spPr>
                </pic:pic>
              </a:graphicData>
            </a:graphic>
          </wp:inline>
        </w:drawing>
      </w:r>
    </w:p>
    <w:p w14:paraId="17C4A9AF" w14:textId="10942696" w:rsidR="00265BA9" w:rsidRP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b/>
          <w:bCs/>
          <w:color w:val="000000"/>
          <w:sz w:val="22"/>
          <w:lang w:val="en-US" w:eastAsia="en-GB"/>
        </w:rPr>
        <w:t>Figure 1</w:t>
      </w:r>
      <w:r w:rsidR="00F167DB">
        <w:rPr>
          <w:rFonts w:ascii="Arial" w:eastAsia="Times New Roman" w:hAnsi="Arial" w:cs="Arial"/>
          <w:b/>
          <w:bCs/>
          <w:color w:val="000000"/>
          <w:sz w:val="22"/>
          <w:lang w:val="en-US" w:eastAsia="en-GB"/>
        </w:rPr>
        <w:t>4</w:t>
      </w:r>
      <w:r w:rsidRPr="00265BA9">
        <w:rPr>
          <w:rFonts w:ascii="Arial" w:eastAsia="Times New Roman" w:hAnsi="Arial" w:cs="Arial"/>
          <w:b/>
          <w:bCs/>
          <w:color w:val="000000"/>
          <w:sz w:val="22"/>
          <w:lang w:val="en-US" w:eastAsia="en-GB"/>
        </w:rPr>
        <w:t>. Moodle discussion forum: Making professional connections.</w:t>
      </w:r>
    </w:p>
    <w:p w14:paraId="6EAE5891" w14:textId="77777777" w:rsidR="00265BA9" w:rsidRP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i/>
          <w:iCs/>
          <w:color w:val="000000"/>
          <w:sz w:val="22"/>
          <w:lang w:val="en-US" w:eastAsia="en-GB"/>
        </w:rPr>
        <w:t>This activity encouraged me to reflect on how building professional relationships can improve collaborative practice and support better outcomes.</w:t>
      </w:r>
    </w:p>
    <w:p w14:paraId="3188A325" w14:textId="77777777" w:rsidR="00265BA9" w:rsidRDefault="00265BA9"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265BA9">
        <w:rPr>
          <w:rFonts w:ascii="Arial" w:eastAsia="Times New Roman" w:hAnsi="Arial" w:cs="Arial"/>
          <w:color w:val="000000"/>
          <w:sz w:val="22"/>
          <w:lang w:val="en-US" w:eastAsia="en-GB"/>
        </w:rPr>
        <w:t xml:space="preserve">The final activities highlighted the importance of making connections both within and beyond my own </w:t>
      </w:r>
      <w:proofErr w:type="spellStart"/>
      <w:r w:rsidRPr="00265BA9">
        <w:rPr>
          <w:rFonts w:ascii="Arial" w:eastAsia="Times New Roman" w:hAnsi="Arial" w:cs="Arial"/>
          <w:color w:val="000000"/>
          <w:sz w:val="22"/>
          <w:lang w:val="en-US" w:eastAsia="en-GB"/>
        </w:rPr>
        <w:t>organisation</w:t>
      </w:r>
      <w:proofErr w:type="spellEnd"/>
      <w:r w:rsidRPr="00265BA9">
        <w:rPr>
          <w:rFonts w:ascii="Arial" w:eastAsia="Times New Roman" w:hAnsi="Arial" w:cs="Arial"/>
          <w:color w:val="000000"/>
          <w:sz w:val="22"/>
          <w:lang w:val="en-US" w:eastAsia="en-GB"/>
        </w:rPr>
        <w:t xml:space="preserve">. Reflecting on this unit has increased my confidence in communicating with professionals from different disciplines and </w:t>
      </w:r>
      <w:proofErr w:type="spellStart"/>
      <w:r w:rsidRPr="00265BA9">
        <w:rPr>
          <w:rFonts w:ascii="Arial" w:eastAsia="Times New Roman" w:hAnsi="Arial" w:cs="Arial"/>
          <w:color w:val="000000"/>
          <w:sz w:val="22"/>
          <w:lang w:val="en-US" w:eastAsia="en-GB"/>
        </w:rPr>
        <w:t>recognising</w:t>
      </w:r>
      <w:proofErr w:type="spellEnd"/>
      <w:r w:rsidRPr="00265BA9">
        <w:rPr>
          <w:rFonts w:ascii="Arial" w:eastAsia="Times New Roman" w:hAnsi="Arial" w:cs="Arial"/>
          <w:color w:val="000000"/>
          <w:sz w:val="22"/>
          <w:lang w:val="en-US" w:eastAsia="en-GB"/>
        </w:rPr>
        <w:t xml:space="preserve"> the value of learning from their knowledge and experience. I also appreciated the emphasis on community partnerships and social prescribing, which demonstrated that effective health and social care extends beyond statutory services.   This unit has strengthened my understanding that effective safeguarding relies not only on professional knowledge but also on collaboration, communication and meaningful relationships. These are qualities I will continue to develop throughout my career as a Child Protection Officer.</w:t>
      </w:r>
    </w:p>
    <w:p w14:paraId="1052AC87" w14:textId="77777777" w:rsidR="00F167DB" w:rsidRDefault="00F167DB"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p>
    <w:p w14:paraId="065BECFC" w14:textId="77777777" w:rsidR="00F167DB" w:rsidRDefault="00F167DB"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p>
    <w:p w14:paraId="6A2496F6" w14:textId="77777777" w:rsidR="00F167DB" w:rsidRDefault="00F167DB"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p>
    <w:p w14:paraId="23470717" w14:textId="77777777" w:rsidR="00F167DB" w:rsidRDefault="00F167DB"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p>
    <w:p w14:paraId="2A03E726" w14:textId="77777777" w:rsidR="00F73471" w:rsidRPr="00F73471" w:rsidRDefault="00F73471" w:rsidP="000D1083">
      <w:pPr>
        <w:spacing w:before="100" w:beforeAutospacing="1" w:after="100" w:afterAutospacing="1" w:line="360" w:lineRule="auto"/>
        <w:jc w:val="both"/>
        <w:outlineLvl w:val="1"/>
        <w:rPr>
          <w:rFonts w:ascii="Arial" w:eastAsia="Times New Roman" w:hAnsi="Arial" w:cs="Arial"/>
          <w:b/>
          <w:bCs/>
          <w:color w:val="000000"/>
          <w:sz w:val="22"/>
          <w:lang w:val="en-US" w:eastAsia="en-GB"/>
        </w:rPr>
      </w:pPr>
      <w:r w:rsidRPr="00F73471">
        <w:rPr>
          <w:rFonts w:ascii="Arial" w:eastAsia="Times New Roman" w:hAnsi="Arial" w:cs="Arial"/>
          <w:b/>
          <w:bCs/>
          <w:color w:val="000000"/>
          <w:sz w:val="22"/>
          <w:lang w:val="en-US" w:eastAsia="en-GB"/>
        </w:rPr>
        <w:t>Conclusion</w:t>
      </w:r>
    </w:p>
    <w:p w14:paraId="692DC8F7" w14:textId="77777777" w:rsidR="00F73471" w:rsidRPr="00F73471" w:rsidRDefault="00F73471"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F73471">
        <w:rPr>
          <w:rFonts w:ascii="Arial" w:eastAsia="Times New Roman" w:hAnsi="Arial" w:cs="Arial"/>
          <w:color w:val="000000"/>
          <w:sz w:val="22"/>
          <w:lang w:val="en-US" w:eastAsia="en-GB"/>
        </w:rPr>
        <w:t xml:space="preserve">Completing this portfolio has enabled me to reflect on my personal and professional development throughout the Changemakers module. Before beginning the module, I viewed career success mainly in terms of obtaining the qualifications needed to become a Child Protection Officer. However, I now </w:t>
      </w:r>
      <w:proofErr w:type="spellStart"/>
      <w:r w:rsidRPr="00F73471">
        <w:rPr>
          <w:rFonts w:ascii="Arial" w:eastAsia="Times New Roman" w:hAnsi="Arial" w:cs="Arial"/>
          <w:color w:val="000000"/>
          <w:sz w:val="22"/>
          <w:lang w:val="en-US" w:eastAsia="en-GB"/>
        </w:rPr>
        <w:t>recognise</w:t>
      </w:r>
      <w:proofErr w:type="spellEnd"/>
      <w:r w:rsidRPr="00F73471">
        <w:rPr>
          <w:rFonts w:ascii="Arial" w:eastAsia="Times New Roman" w:hAnsi="Arial" w:cs="Arial"/>
          <w:color w:val="000000"/>
          <w:sz w:val="22"/>
          <w:lang w:val="en-US" w:eastAsia="en-GB"/>
        </w:rPr>
        <w:t xml:space="preserve"> that becoming an effective practitioner requires much more than academic knowledge. It also involves developing emotional intelligence, self-awareness, resilience, communication skills and the ability to work collaboratively with professionals from different </w:t>
      </w:r>
      <w:proofErr w:type="spellStart"/>
      <w:r w:rsidRPr="00F73471">
        <w:rPr>
          <w:rFonts w:ascii="Arial" w:eastAsia="Times New Roman" w:hAnsi="Arial" w:cs="Arial"/>
          <w:color w:val="000000"/>
          <w:sz w:val="22"/>
          <w:lang w:val="en-US" w:eastAsia="en-GB"/>
        </w:rPr>
        <w:t>organisations</w:t>
      </w:r>
      <w:proofErr w:type="spellEnd"/>
      <w:r w:rsidRPr="00F73471">
        <w:rPr>
          <w:rFonts w:ascii="Arial" w:eastAsia="Times New Roman" w:hAnsi="Arial" w:cs="Arial"/>
          <w:color w:val="000000"/>
          <w:sz w:val="22"/>
          <w:lang w:val="en-US" w:eastAsia="en-GB"/>
        </w:rPr>
        <w:t>.</w:t>
      </w:r>
    </w:p>
    <w:p w14:paraId="1C8396F5" w14:textId="77777777" w:rsidR="00F73471" w:rsidRPr="00F73471" w:rsidRDefault="00F73471"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F73471">
        <w:rPr>
          <w:rFonts w:ascii="Arial" w:eastAsia="Times New Roman" w:hAnsi="Arial" w:cs="Arial"/>
          <w:color w:val="000000"/>
          <w:sz w:val="22"/>
          <w:lang w:val="en-US" w:eastAsia="en-GB"/>
        </w:rPr>
        <w:t>Reflecting on each unit has increased my confidence in my future career and helped me appreciate the importance of lifelong learning and continuous professional development. I have also developed a greater understanding of how professional relationships, networking and effective communication contribute to safeguarding children and supporting families. These reflections have strengthened my commitment to becoming a compassionate, ethical and reflective practitioner who can adapt to the changing demands of health and social care.</w:t>
      </w:r>
    </w:p>
    <w:p w14:paraId="7F42E5B4" w14:textId="77777777" w:rsidR="00F73471" w:rsidRPr="00F73471" w:rsidRDefault="00F73471" w:rsidP="000D1083">
      <w:pPr>
        <w:spacing w:before="100" w:beforeAutospacing="1" w:after="100" w:afterAutospacing="1" w:line="360" w:lineRule="auto"/>
        <w:jc w:val="both"/>
        <w:outlineLvl w:val="1"/>
        <w:rPr>
          <w:rFonts w:ascii="Arial" w:eastAsia="Times New Roman" w:hAnsi="Arial" w:cs="Arial"/>
          <w:color w:val="000000"/>
          <w:sz w:val="22"/>
          <w:lang w:val="en-US" w:eastAsia="en-GB"/>
        </w:rPr>
      </w:pPr>
      <w:r w:rsidRPr="00F73471">
        <w:rPr>
          <w:rFonts w:ascii="Arial" w:eastAsia="Times New Roman" w:hAnsi="Arial" w:cs="Arial"/>
          <w:color w:val="000000"/>
          <w:sz w:val="22"/>
          <w:lang w:val="en-US" w:eastAsia="en-GB"/>
        </w:rPr>
        <w:t>Overall, this portfolio has demonstrated my growth in both personal awareness and professional identity. I now feel better prepared to continue developing the knowledge, skills and values required to achieve my ambition of becoming a Child Protection Officer.</w:t>
      </w:r>
    </w:p>
    <w:p w14:paraId="3FF882ED" w14:textId="77777777" w:rsidR="00265BA9" w:rsidRPr="00265BA9" w:rsidRDefault="00265BA9" w:rsidP="00265BA9">
      <w:pPr>
        <w:spacing w:before="100" w:beforeAutospacing="1" w:after="100" w:afterAutospacing="1" w:line="360" w:lineRule="auto"/>
        <w:outlineLvl w:val="1"/>
        <w:rPr>
          <w:rFonts w:ascii="Arial" w:eastAsia="Times New Roman" w:hAnsi="Arial" w:cs="Arial"/>
          <w:color w:val="000000"/>
          <w:sz w:val="22"/>
          <w:lang w:val="en-US" w:eastAsia="en-GB"/>
        </w:rPr>
      </w:pPr>
    </w:p>
    <w:p w14:paraId="2B294DF2" w14:textId="77777777" w:rsidR="00265BA9" w:rsidRPr="00E46869" w:rsidRDefault="00265BA9" w:rsidP="00E46869">
      <w:pPr>
        <w:spacing w:before="100" w:beforeAutospacing="1" w:after="100" w:afterAutospacing="1" w:line="360" w:lineRule="auto"/>
        <w:outlineLvl w:val="1"/>
        <w:rPr>
          <w:rFonts w:ascii="Arial" w:eastAsia="Times New Roman" w:hAnsi="Arial" w:cs="Arial"/>
          <w:color w:val="000000"/>
          <w:sz w:val="22"/>
          <w:lang w:val="en-US" w:eastAsia="en-GB"/>
        </w:rPr>
      </w:pPr>
    </w:p>
    <w:p w14:paraId="58FC5394" w14:textId="77777777" w:rsidR="00243BEF" w:rsidRDefault="00243BEF" w:rsidP="00243BEF">
      <w:pPr>
        <w:spacing w:before="100" w:beforeAutospacing="1" w:after="100" w:afterAutospacing="1" w:line="360" w:lineRule="auto"/>
        <w:outlineLvl w:val="1"/>
        <w:rPr>
          <w:rFonts w:ascii="Arial" w:eastAsia="Times New Roman" w:hAnsi="Arial" w:cs="Arial"/>
          <w:color w:val="000000"/>
          <w:sz w:val="22"/>
          <w:lang w:val="en-US" w:eastAsia="en-GB"/>
        </w:rPr>
      </w:pPr>
    </w:p>
    <w:p w14:paraId="583799A9" w14:textId="77777777" w:rsidR="00243BEF" w:rsidRPr="00243BEF" w:rsidRDefault="00243BEF" w:rsidP="00243BEF">
      <w:pPr>
        <w:spacing w:before="100" w:beforeAutospacing="1" w:after="100" w:afterAutospacing="1" w:line="360" w:lineRule="auto"/>
        <w:outlineLvl w:val="1"/>
        <w:rPr>
          <w:rFonts w:ascii="Arial" w:eastAsia="Times New Roman" w:hAnsi="Arial" w:cs="Arial"/>
          <w:color w:val="000000"/>
          <w:sz w:val="22"/>
          <w:lang w:val="en-US" w:eastAsia="en-GB"/>
        </w:rPr>
      </w:pPr>
    </w:p>
    <w:p w14:paraId="269317E3" w14:textId="77777777" w:rsidR="00243BEF" w:rsidRDefault="00243BEF" w:rsidP="00243BEF">
      <w:pPr>
        <w:spacing w:before="100" w:beforeAutospacing="1" w:after="100" w:afterAutospacing="1" w:line="360" w:lineRule="auto"/>
        <w:outlineLvl w:val="1"/>
        <w:rPr>
          <w:rFonts w:ascii="Arial" w:eastAsia="Times New Roman" w:hAnsi="Arial" w:cs="Arial"/>
          <w:b/>
          <w:bCs/>
          <w:color w:val="000000"/>
          <w:sz w:val="22"/>
          <w:lang w:eastAsia="en-GB"/>
        </w:rPr>
      </w:pPr>
    </w:p>
    <w:p w14:paraId="6DB6AE62" w14:textId="77777777" w:rsidR="00F167DB" w:rsidRDefault="00F167DB" w:rsidP="00243BEF">
      <w:pPr>
        <w:spacing w:before="100" w:beforeAutospacing="1" w:after="100" w:afterAutospacing="1" w:line="360" w:lineRule="auto"/>
        <w:outlineLvl w:val="1"/>
        <w:rPr>
          <w:rFonts w:ascii="Arial" w:eastAsia="Times New Roman" w:hAnsi="Arial" w:cs="Arial"/>
          <w:b/>
          <w:bCs/>
          <w:color w:val="000000"/>
          <w:sz w:val="22"/>
          <w:lang w:eastAsia="en-GB"/>
        </w:rPr>
      </w:pPr>
    </w:p>
    <w:p w14:paraId="651321D7" w14:textId="77777777" w:rsidR="00F167DB" w:rsidRDefault="00F167DB" w:rsidP="00243BEF">
      <w:pPr>
        <w:spacing w:before="100" w:beforeAutospacing="1" w:after="100" w:afterAutospacing="1" w:line="360" w:lineRule="auto"/>
        <w:outlineLvl w:val="1"/>
        <w:rPr>
          <w:rFonts w:ascii="Arial" w:eastAsia="Times New Roman" w:hAnsi="Arial" w:cs="Arial"/>
          <w:b/>
          <w:bCs/>
          <w:color w:val="000000"/>
          <w:sz w:val="22"/>
          <w:lang w:eastAsia="en-GB"/>
        </w:rPr>
      </w:pPr>
    </w:p>
    <w:p w14:paraId="47AE721C" w14:textId="77777777" w:rsidR="00F167DB" w:rsidRDefault="00F167DB" w:rsidP="00243BEF">
      <w:pPr>
        <w:spacing w:before="100" w:beforeAutospacing="1" w:after="100" w:afterAutospacing="1" w:line="360" w:lineRule="auto"/>
        <w:outlineLvl w:val="1"/>
        <w:rPr>
          <w:rFonts w:ascii="Arial" w:eastAsia="Times New Roman" w:hAnsi="Arial" w:cs="Arial"/>
          <w:b/>
          <w:bCs/>
          <w:color w:val="000000"/>
          <w:sz w:val="22"/>
          <w:lang w:eastAsia="en-GB"/>
        </w:rPr>
      </w:pPr>
    </w:p>
    <w:p w14:paraId="6CE7A9B4" w14:textId="6A308E37" w:rsidR="00243BEF" w:rsidRDefault="00243BEF" w:rsidP="0C8B1A8B">
      <w:pPr>
        <w:spacing w:before="100" w:beforeAutospacing="1" w:after="100" w:afterAutospacing="1" w:line="360" w:lineRule="auto"/>
        <w:jc w:val="center"/>
        <w:outlineLvl w:val="1"/>
        <w:rPr>
          <w:rFonts w:ascii="Arial" w:eastAsia="Times New Roman" w:hAnsi="Arial" w:cs="Arial"/>
          <w:b/>
          <w:bCs/>
          <w:color w:val="000000"/>
          <w:sz w:val="22"/>
          <w:lang w:eastAsia="en-GB"/>
        </w:rPr>
      </w:pPr>
      <w:r w:rsidRPr="0C8B1A8B">
        <w:rPr>
          <w:rFonts w:ascii="Arial" w:eastAsia="Times New Roman" w:hAnsi="Arial" w:cs="Arial"/>
          <w:b/>
          <w:bCs/>
          <w:color w:val="000000" w:themeColor="text1"/>
          <w:sz w:val="22"/>
          <w:lang w:eastAsia="en-GB"/>
        </w:rPr>
        <w:t>References</w:t>
      </w:r>
    </w:p>
    <w:p w14:paraId="76947471"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Arthur, M.B., Khapova, S.N. and Wilderom, C.P.M. (2005) ‘Career success in a boundaryless career world’, </w:t>
      </w:r>
      <w:r w:rsidRPr="0C8B1A8B">
        <w:rPr>
          <w:rStyle w:val="s1"/>
          <w:rFonts w:ascii="Arial Nova" w:eastAsia="Arial Nova" w:hAnsi="Arial Nova" w:cs="Arial Nova"/>
          <w:i/>
          <w:iCs/>
          <w:sz w:val="22"/>
          <w:szCs w:val="22"/>
        </w:rPr>
        <w:t>Journal of Organizational Behavior</w:t>
      </w:r>
      <w:r w:rsidRPr="0C8B1A8B">
        <w:rPr>
          <w:rFonts w:ascii="Arial Nova" w:eastAsia="Arial Nova" w:hAnsi="Arial Nova" w:cs="Arial Nova"/>
          <w:sz w:val="22"/>
          <w:szCs w:val="22"/>
        </w:rPr>
        <w:t xml:space="preserve">, 26(2), pp. 177–202. Available at: </w:t>
      </w:r>
      <w:hyperlink r:id="rId21">
        <w:r w:rsidRPr="0C8B1A8B">
          <w:rPr>
            <w:rStyle w:val="Hyperlink"/>
            <w:rFonts w:ascii="Arial Nova" w:eastAsia="Arial Nova" w:hAnsi="Arial Nova" w:cs="Arial Nova"/>
            <w:sz w:val="22"/>
            <w:szCs w:val="22"/>
          </w:rPr>
          <w:t>https://doi.org/10.1002/job.290</w:t>
        </w:r>
      </w:hyperlink>
      <w:r w:rsidRPr="0C8B1A8B">
        <w:rPr>
          <w:rFonts w:ascii="Arial Nova" w:eastAsia="Arial Nova" w:hAnsi="Arial Nova" w:cs="Arial Nova"/>
          <w:sz w:val="22"/>
          <w:szCs w:val="22"/>
        </w:rPr>
        <w:t xml:space="preserve"> (Accessed: 22 July 2026).</w:t>
      </w:r>
    </w:p>
    <w:p w14:paraId="38440CE3"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Bridgstock, R. (2009) ‘The graduate attributes we’ve overlooked: Enhancing graduate employability through career management skills’, </w:t>
      </w:r>
      <w:r w:rsidRPr="0C8B1A8B">
        <w:rPr>
          <w:rStyle w:val="s1"/>
          <w:rFonts w:ascii="Arial Nova" w:eastAsia="Arial Nova" w:hAnsi="Arial Nova" w:cs="Arial Nova"/>
          <w:i/>
          <w:iCs/>
          <w:sz w:val="22"/>
          <w:szCs w:val="22"/>
        </w:rPr>
        <w:t>Higher Education Research &amp; Development</w:t>
      </w:r>
      <w:r w:rsidRPr="0C8B1A8B">
        <w:rPr>
          <w:rFonts w:ascii="Arial Nova" w:eastAsia="Arial Nova" w:hAnsi="Arial Nova" w:cs="Arial Nova"/>
          <w:sz w:val="22"/>
          <w:szCs w:val="22"/>
        </w:rPr>
        <w:t xml:space="preserve">, 28(1), pp. 31–44. Available at: </w:t>
      </w:r>
      <w:hyperlink r:id="rId22">
        <w:r w:rsidRPr="0C8B1A8B">
          <w:rPr>
            <w:rStyle w:val="Hyperlink"/>
            <w:rFonts w:ascii="Arial Nova" w:eastAsia="Arial Nova" w:hAnsi="Arial Nova" w:cs="Arial Nova"/>
            <w:sz w:val="22"/>
            <w:szCs w:val="22"/>
          </w:rPr>
          <w:t>https://doi.org/10.1080/07294360802444347</w:t>
        </w:r>
      </w:hyperlink>
      <w:r w:rsidRPr="0C8B1A8B">
        <w:rPr>
          <w:rFonts w:ascii="Arial Nova" w:eastAsia="Arial Nova" w:hAnsi="Arial Nova" w:cs="Arial Nova"/>
          <w:sz w:val="22"/>
          <w:szCs w:val="22"/>
        </w:rPr>
        <w:t xml:space="preserve"> (Accessed: 21 July 2026).</w:t>
      </w:r>
    </w:p>
    <w:p w14:paraId="25AF2148"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Gibson, C., Hardy III, J.H. and Buckley, M.R. (2014) ‘Understanding the role of networking in organizations’, </w:t>
      </w:r>
      <w:r w:rsidRPr="0C8B1A8B">
        <w:rPr>
          <w:rStyle w:val="s1"/>
          <w:rFonts w:ascii="Arial Nova" w:eastAsia="Arial Nova" w:hAnsi="Arial Nova" w:cs="Arial Nova"/>
          <w:i/>
          <w:iCs/>
          <w:sz w:val="22"/>
          <w:szCs w:val="22"/>
        </w:rPr>
        <w:t>Career Development International</w:t>
      </w:r>
      <w:r w:rsidRPr="0C8B1A8B">
        <w:rPr>
          <w:rFonts w:ascii="Arial Nova" w:eastAsia="Arial Nova" w:hAnsi="Arial Nova" w:cs="Arial Nova"/>
          <w:sz w:val="22"/>
          <w:szCs w:val="22"/>
        </w:rPr>
        <w:t xml:space="preserve">, 19(2), pp. 146–161. Available at: </w:t>
      </w:r>
      <w:hyperlink r:id="rId23">
        <w:r w:rsidRPr="0C8B1A8B">
          <w:rPr>
            <w:rStyle w:val="Hyperlink"/>
            <w:rFonts w:ascii="Arial Nova" w:eastAsia="Arial Nova" w:hAnsi="Arial Nova" w:cs="Arial Nova"/>
            <w:sz w:val="22"/>
            <w:szCs w:val="22"/>
          </w:rPr>
          <w:t>https://doi.org/10.1108/CDI-09-2013-0111</w:t>
        </w:r>
      </w:hyperlink>
      <w:r w:rsidRPr="0C8B1A8B">
        <w:rPr>
          <w:rFonts w:ascii="Arial Nova" w:eastAsia="Arial Nova" w:hAnsi="Arial Nova" w:cs="Arial Nova"/>
          <w:sz w:val="22"/>
          <w:szCs w:val="22"/>
        </w:rPr>
        <w:t xml:space="preserve"> (Accessed: 22 July 2026).</w:t>
      </w:r>
    </w:p>
    <w:p w14:paraId="4A9C7F34"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Houston, E. (2019) </w:t>
      </w:r>
      <w:r w:rsidRPr="0C8B1A8B">
        <w:rPr>
          <w:rStyle w:val="s1"/>
          <w:rFonts w:ascii="Arial Nova" w:eastAsia="Arial Nova" w:hAnsi="Arial Nova" w:cs="Arial Nova"/>
          <w:i/>
          <w:iCs/>
          <w:sz w:val="22"/>
          <w:szCs w:val="22"/>
        </w:rPr>
        <w:t>Goal Setting: A Scientific Guide to Setting and Achieving Goals</w:t>
      </w:r>
      <w:r w:rsidRPr="0C8B1A8B">
        <w:rPr>
          <w:rFonts w:ascii="Arial Nova" w:eastAsia="Arial Nova" w:hAnsi="Arial Nova" w:cs="Arial Nova"/>
          <w:sz w:val="22"/>
          <w:szCs w:val="22"/>
        </w:rPr>
        <w:t xml:space="preserve">. </w:t>
      </w:r>
      <w:hyperlink r:id="rId24">
        <w:r w:rsidRPr="0C8B1A8B">
          <w:rPr>
            <w:rStyle w:val="Hyperlink"/>
            <w:rFonts w:ascii="Arial Nova" w:eastAsia="Arial Nova" w:hAnsi="Arial Nova" w:cs="Arial Nova"/>
            <w:sz w:val="22"/>
            <w:szCs w:val="22"/>
          </w:rPr>
          <w:t>PositivePsychology.com</w:t>
        </w:r>
      </w:hyperlink>
      <w:r w:rsidRPr="0C8B1A8B">
        <w:rPr>
          <w:rFonts w:ascii="Arial Nova" w:eastAsia="Arial Nova" w:hAnsi="Arial Nova" w:cs="Arial Nova"/>
          <w:sz w:val="22"/>
          <w:szCs w:val="22"/>
        </w:rPr>
        <w:t xml:space="preserve">. Available at: </w:t>
      </w:r>
      <w:hyperlink r:id="rId25">
        <w:r w:rsidRPr="0C8B1A8B">
          <w:rPr>
            <w:rStyle w:val="Hyperlink"/>
            <w:rFonts w:ascii="Arial Nova" w:eastAsia="Arial Nova" w:hAnsi="Arial Nova" w:cs="Arial Nova"/>
            <w:sz w:val="22"/>
            <w:szCs w:val="22"/>
          </w:rPr>
          <w:t>https://positivepsychology.com/goal-setting/</w:t>
        </w:r>
      </w:hyperlink>
      <w:r w:rsidRPr="0C8B1A8B">
        <w:rPr>
          <w:rFonts w:ascii="Arial Nova" w:eastAsia="Arial Nova" w:hAnsi="Arial Nova" w:cs="Arial Nova"/>
          <w:sz w:val="22"/>
          <w:szCs w:val="22"/>
        </w:rPr>
        <w:t xml:space="preserve"> (Accessed: 21 July 2026).</w:t>
      </w:r>
    </w:p>
    <w:p w14:paraId="70C8C2A2"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Johnson, D.R. (2015) ‘Emotional intelligence as a crucial component to medical education’, </w:t>
      </w:r>
      <w:r w:rsidRPr="0C8B1A8B">
        <w:rPr>
          <w:rStyle w:val="s1"/>
          <w:rFonts w:ascii="Arial Nova" w:eastAsia="Arial Nova" w:hAnsi="Arial Nova" w:cs="Arial Nova"/>
          <w:i/>
          <w:iCs/>
          <w:sz w:val="22"/>
          <w:szCs w:val="22"/>
        </w:rPr>
        <w:t>International Journal of Medical Education</w:t>
      </w:r>
      <w:r w:rsidRPr="0C8B1A8B">
        <w:rPr>
          <w:rFonts w:ascii="Arial Nova" w:eastAsia="Arial Nova" w:hAnsi="Arial Nova" w:cs="Arial Nova"/>
          <w:sz w:val="22"/>
          <w:szCs w:val="22"/>
        </w:rPr>
        <w:t xml:space="preserve">, 6, pp. 179–183. Available at: </w:t>
      </w:r>
      <w:hyperlink r:id="rId26">
        <w:r w:rsidRPr="0C8B1A8B">
          <w:rPr>
            <w:rStyle w:val="Hyperlink"/>
            <w:rFonts w:ascii="Arial Nova" w:eastAsia="Arial Nova" w:hAnsi="Arial Nova" w:cs="Arial Nova"/>
            <w:sz w:val="22"/>
            <w:szCs w:val="22"/>
          </w:rPr>
          <w:t>https://doi.org/10.5116/ijme.5654.3044</w:t>
        </w:r>
      </w:hyperlink>
      <w:r w:rsidRPr="0C8B1A8B">
        <w:rPr>
          <w:rFonts w:ascii="Arial Nova" w:eastAsia="Arial Nova" w:hAnsi="Arial Nova" w:cs="Arial Nova"/>
          <w:sz w:val="22"/>
          <w:szCs w:val="22"/>
        </w:rPr>
        <w:t xml:space="preserve"> (Accessed: 22 July 2026).</w:t>
      </w:r>
    </w:p>
    <w:p w14:paraId="60DFAB66" w14:textId="77777777" w:rsidR="00E44118" w:rsidRDefault="00E44118" w:rsidP="0C8B1A8B">
      <w:pPr>
        <w:pStyle w:val="p1"/>
        <w:rPr>
          <w:rFonts w:ascii="Arial Nova" w:eastAsia="Arial Nova" w:hAnsi="Arial Nova" w:cs="Arial Nova"/>
          <w:sz w:val="22"/>
          <w:szCs w:val="22"/>
        </w:rPr>
      </w:pPr>
      <w:hyperlink r:id="rId27">
        <w:r w:rsidRPr="0C8B1A8B">
          <w:rPr>
            <w:rStyle w:val="Hyperlink"/>
            <w:rFonts w:ascii="Arial Nova" w:eastAsia="Arial Nova" w:hAnsi="Arial Nova" w:cs="Arial Nova"/>
            <w:sz w:val="22"/>
            <w:szCs w:val="22"/>
          </w:rPr>
          <w:t>Legislation.gov.uk</w:t>
        </w:r>
      </w:hyperlink>
      <w:r w:rsidRPr="0C8B1A8B">
        <w:rPr>
          <w:rFonts w:ascii="Arial Nova" w:eastAsia="Arial Nova" w:hAnsi="Arial Nova" w:cs="Arial Nova"/>
          <w:sz w:val="22"/>
          <w:szCs w:val="22"/>
        </w:rPr>
        <w:t xml:space="preserve"> (2022) </w:t>
      </w:r>
      <w:r w:rsidRPr="0C8B1A8B">
        <w:rPr>
          <w:rStyle w:val="s1"/>
          <w:rFonts w:ascii="Arial Nova" w:eastAsia="Arial Nova" w:hAnsi="Arial Nova" w:cs="Arial Nova"/>
          <w:i/>
          <w:iCs/>
          <w:sz w:val="22"/>
          <w:szCs w:val="22"/>
        </w:rPr>
        <w:t>Health and Care Act 2022</w:t>
      </w:r>
      <w:r w:rsidRPr="0C8B1A8B">
        <w:rPr>
          <w:rFonts w:ascii="Arial Nova" w:eastAsia="Arial Nova" w:hAnsi="Arial Nova" w:cs="Arial Nova"/>
          <w:sz w:val="22"/>
          <w:szCs w:val="22"/>
        </w:rPr>
        <w:t xml:space="preserve">. Available at: </w:t>
      </w:r>
      <w:hyperlink r:id="rId28">
        <w:r w:rsidRPr="0C8B1A8B">
          <w:rPr>
            <w:rStyle w:val="Hyperlink"/>
            <w:rFonts w:ascii="Arial Nova" w:eastAsia="Arial Nova" w:hAnsi="Arial Nova" w:cs="Arial Nova"/>
            <w:sz w:val="22"/>
            <w:szCs w:val="22"/>
          </w:rPr>
          <w:t>https://www.legislation.gov.uk/ukpga/2022/31/contents</w:t>
        </w:r>
      </w:hyperlink>
      <w:r w:rsidRPr="0C8B1A8B">
        <w:rPr>
          <w:rFonts w:ascii="Arial Nova" w:eastAsia="Arial Nova" w:hAnsi="Arial Nova" w:cs="Arial Nova"/>
          <w:sz w:val="22"/>
          <w:szCs w:val="22"/>
        </w:rPr>
        <w:t xml:space="preserve"> (Accessed: 22 July 2026).</w:t>
      </w:r>
    </w:p>
    <w:p w14:paraId="7FBF4D21"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Maddux, J.E. (2016) ‘Self-efficacy’, in Maddux, J.E. (ed.) </w:t>
      </w:r>
      <w:r w:rsidRPr="0C8B1A8B">
        <w:rPr>
          <w:rStyle w:val="s1"/>
          <w:rFonts w:ascii="Arial Nova" w:eastAsia="Arial Nova" w:hAnsi="Arial Nova" w:cs="Arial Nova"/>
          <w:i/>
          <w:iCs/>
          <w:sz w:val="22"/>
          <w:szCs w:val="22"/>
        </w:rPr>
        <w:t>Interpersonal and Intrapersonal Expectancies</w:t>
      </w:r>
      <w:r w:rsidRPr="0C8B1A8B">
        <w:rPr>
          <w:rFonts w:ascii="Arial Nova" w:eastAsia="Arial Nova" w:hAnsi="Arial Nova" w:cs="Arial Nova"/>
          <w:sz w:val="22"/>
          <w:szCs w:val="22"/>
        </w:rPr>
        <w:t xml:space="preserve">. New York: Routledge, pp. 41–46. Available at: </w:t>
      </w:r>
      <w:hyperlink r:id="rId29">
        <w:r w:rsidRPr="0C8B1A8B">
          <w:rPr>
            <w:rStyle w:val="Hyperlink"/>
            <w:rFonts w:ascii="Arial Nova" w:eastAsia="Arial Nova" w:hAnsi="Arial Nova" w:cs="Arial Nova"/>
            <w:sz w:val="22"/>
            <w:szCs w:val="22"/>
          </w:rPr>
          <w:t>https://doi.org/10.4324/9781315080896</w:t>
        </w:r>
      </w:hyperlink>
      <w:r w:rsidRPr="0C8B1A8B">
        <w:rPr>
          <w:rFonts w:ascii="Arial Nova" w:eastAsia="Arial Nova" w:hAnsi="Arial Nova" w:cs="Arial Nova"/>
          <w:sz w:val="22"/>
          <w:szCs w:val="22"/>
        </w:rPr>
        <w:t xml:space="preserve"> (Accessed: 21 July 2026).</w:t>
      </w:r>
    </w:p>
    <w:p w14:paraId="68FEEC76"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NHS England (2022) </w:t>
      </w:r>
      <w:r w:rsidRPr="0C8B1A8B">
        <w:rPr>
          <w:rStyle w:val="s1"/>
          <w:rFonts w:ascii="Arial Nova" w:eastAsia="Arial Nova" w:hAnsi="Arial Nova" w:cs="Arial Nova"/>
          <w:i/>
          <w:iCs/>
          <w:sz w:val="22"/>
          <w:szCs w:val="22"/>
        </w:rPr>
        <w:t>Working in partnership with people and communities: Statutory guidance</w:t>
      </w:r>
      <w:r w:rsidRPr="0C8B1A8B">
        <w:rPr>
          <w:rFonts w:ascii="Arial Nova" w:eastAsia="Arial Nova" w:hAnsi="Arial Nova" w:cs="Arial Nova"/>
          <w:sz w:val="22"/>
          <w:szCs w:val="22"/>
        </w:rPr>
        <w:t xml:space="preserve">. Available at: </w:t>
      </w:r>
      <w:hyperlink r:id="rId30">
        <w:r w:rsidRPr="0C8B1A8B">
          <w:rPr>
            <w:rStyle w:val="Hyperlink"/>
            <w:rFonts w:ascii="Arial Nova" w:eastAsia="Arial Nova" w:hAnsi="Arial Nova" w:cs="Arial Nova"/>
            <w:sz w:val="22"/>
            <w:szCs w:val="22"/>
          </w:rPr>
          <w:t>https://www.england.nhs.uk/long-read/working-in-partnership-with-people-and-communities-statutory-guidance/</w:t>
        </w:r>
      </w:hyperlink>
      <w:r w:rsidRPr="0C8B1A8B">
        <w:rPr>
          <w:rFonts w:ascii="Arial Nova" w:eastAsia="Arial Nova" w:hAnsi="Arial Nova" w:cs="Arial Nova"/>
          <w:sz w:val="22"/>
          <w:szCs w:val="22"/>
        </w:rPr>
        <w:t xml:space="preserve"> (Accessed: 22 July 2026).</w:t>
      </w:r>
    </w:p>
    <w:p w14:paraId="16C26647"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NHS England (2023) </w:t>
      </w:r>
      <w:r w:rsidRPr="0C8B1A8B">
        <w:rPr>
          <w:rStyle w:val="s1"/>
          <w:rFonts w:ascii="Arial Nova" w:eastAsia="Arial Nova" w:hAnsi="Arial Nova" w:cs="Arial Nova"/>
          <w:i/>
          <w:iCs/>
          <w:sz w:val="22"/>
          <w:szCs w:val="22"/>
        </w:rPr>
        <w:t>Social prescribing</w:t>
      </w:r>
      <w:r w:rsidRPr="0C8B1A8B">
        <w:rPr>
          <w:rFonts w:ascii="Arial Nova" w:eastAsia="Arial Nova" w:hAnsi="Arial Nova" w:cs="Arial Nova"/>
          <w:sz w:val="22"/>
          <w:szCs w:val="22"/>
        </w:rPr>
        <w:t xml:space="preserve">. Available at: </w:t>
      </w:r>
      <w:hyperlink r:id="rId31">
        <w:r w:rsidRPr="0C8B1A8B">
          <w:rPr>
            <w:rStyle w:val="Hyperlink"/>
            <w:rFonts w:ascii="Arial Nova" w:eastAsia="Arial Nova" w:hAnsi="Arial Nova" w:cs="Arial Nova"/>
            <w:sz w:val="22"/>
            <w:szCs w:val="22"/>
          </w:rPr>
          <w:t>https://www.england.nhs.uk/personalisedcare/social-prescribing/</w:t>
        </w:r>
      </w:hyperlink>
      <w:r w:rsidRPr="0C8B1A8B">
        <w:rPr>
          <w:rFonts w:ascii="Arial Nova" w:eastAsia="Arial Nova" w:hAnsi="Arial Nova" w:cs="Arial Nova"/>
          <w:sz w:val="22"/>
          <w:szCs w:val="22"/>
        </w:rPr>
        <w:t xml:space="preserve"> (Accessed: 22 July 2026).</w:t>
      </w:r>
    </w:p>
    <w:p w14:paraId="3ADA6B7D"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Pink, D.H. (2009) </w:t>
      </w:r>
      <w:r w:rsidRPr="0C8B1A8B">
        <w:rPr>
          <w:rStyle w:val="s1"/>
          <w:rFonts w:ascii="Arial Nova" w:eastAsia="Arial Nova" w:hAnsi="Arial Nova" w:cs="Arial Nova"/>
          <w:i/>
          <w:iCs/>
          <w:sz w:val="22"/>
          <w:szCs w:val="22"/>
        </w:rPr>
        <w:t>Drive: The Surprising Truth About What Motivates Us</w:t>
      </w:r>
      <w:r w:rsidRPr="0C8B1A8B">
        <w:rPr>
          <w:rFonts w:ascii="Arial Nova" w:eastAsia="Arial Nova" w:hAnsi="Arial Nova" w:cs="Arial Nova"/>
          <w:sz w:val="22"/>
          <w:szCs w:val="22"/>
        </w:rPr>
        <w:t xml:space="preserve">. New York: Riverhead Books. Available at: </w:t>
      </w:r>
      <w:hyperlink r:id="rId32">
        <w:r w:rsidRPr="0C8B1A8B">
          <w:rPr>
            <w:rStyle w:val="Hyperlink"/>
            <w:rFonts w:ascii="Arial Nova" w:eastAsia="Arial Nova" w:hAnsi="Arial Nova" w:cs="Arial Nova"/>
            <w:sz w:val="22"/>
            <w:szCs w:val="22"/>
          </w:rPr>
          <w:t>https://www.danpink.com/books/drive/</w:t>
        </w:r>
      </w:hyperlink>
      <w:r w:rsidRPr="0C8B1A8B">
        <w:rPr>
          <w:rFonts w:ascii="Arial Nova" w:eastAsia="Arial Nova" w:hAnsi="Arial Nova" w:cs="Arial Nova"/>
          <w:sz w:val="22"/>
          <w:szCs w:val="22"/>
        </w:rPr>
        <w:t xml:space="preserve"> (Accessed: 21 July 2026).</w:t>
      </w:r>
    </w:p>
    <w:p w14:paraId="685A6F01"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Salovey, P., Caruso, D.R. and Mayer, J.D. (2004) ‘Emotional intelligence in practice’, in Linley, P.A. and Joseph, S. (eds.) </w:t>
      </w:r>
      <w:r w:rsidRPr="0C8B1A8B">
        <w:rPr>
          <w:rStyle w:val="s1"/>
          <w:rFonts w:ascii="Arial Nova" w:eastAsia="Arial Nova" w:hAnsi="Arial Nova" w:cs="Arial Nova"/>
          <w:i/>
          <w:iCs/>
          <w:sz w:val="22"/>
          <w:szCs w:val="22"/>
        </w:rPr>
        <w:t>Positive Psychology in Practice</w:t>
      </w:r>
      <w:r w:rsidRPr="0C8B1A8B">
        <w:rPr>
          <w:rFonts w:ascii="Arial Nova" w:eastAsia="Arial Nova" w:hAnsi="Arial Nova" w:cs="Arial Nova"/>
          <w:sz w:val="22"/>
          <w:szCs w:val="22"/>
        </w:rPr>
        <w:t xml:space="preserve">. Hoboken, NJ: John Wiley &amp; Sons, pp. 447–463. Available at: </w:t>
      </w:r>
      <w:hyperlink r:id="rId33">
        <w:r w:rsidRPr="0C8B1A8B">
          <w:rPr>
            <w:rStyle w:val="Hyperlink"/>
            <w:rFonts w:ascii="Arial Nova" w:eastAsia="Arial Nova" w:hAnsi="Arial Nova" w:cs="Arial Nova"/>
            <w:sz w:val="22"/>
            <w:szCs w:val="22"/>
          </w:rPr>
          <w:t>https://onlinelibrary.wiley.com/doi/book/10.1002/9780470939339</w:t>
        </w:r>
      </w:hyperlink>
      <w:r w:rsidRPr="0C8B1A8B">
        <w:rPr>
          <w:rFonts w:ascii="Arial Nova" w:eastAsia="Arial Nova" w:hAnsi="Arial Nova" w:cs="Arial Nova"/>
          <w:sz w:val="22"/>
          <w:szCs w:val="22"/>
        </w:rPr>
        <w:t xml:space="preserve"> (Accessed: 22 July 2026).</w:t>
      </w:r>
    </w:p>
    <w:p w14:paraId="706155F9" w14:textId="77777777" w:rsidR="00E44118" w:rsidRDefault="00E44118" w:rsidP="0C8B1A8B">
      <w:pPr>
        <w:pStyle w:val="p1"/>
        <w:rPr>
          <w:rFonts w:ascii="Arial Nova" w:eastAsia="Arial Nova" w:hAnsi="Arial Nova" w:cs="Arial Nova"/>
          <w:sz w:val="22"/>
          <w:szCs w:val="22"/>
        </w:rPr>
      </w:pPr>
      <w:r w:rsidRPr="0C8B1A8B">
        <w:rPr>
          <w:rFonts w:ascii="Arial Nova" w:eastAsia="Arial Nova" w:hAnsi="Arial Nova" w:cs="Arial Nova"/>
          <w:sz w:val="22"/>
          <w:szCs w:val="22"/>
        </w:rPr>
        <w:t xml:space="preserve">Tomlinson, M. (2017) ‘Forms of graduate capital and their relationship to graduate employability’, </w:t>
      </w:r>
      <w:r w:rsidRPr="0C8B1A8B">
        <w:rPr>
          <w:rStyle w:val="s1"/>
          <w:rFonts w:ascii="Arial Nova" w:eastAsia="Arial Nova" w:hAnsi="Arial Nova" w:cs="Arial Nova"/>
          <w:i/>
          <w:iCs/>
          <w:sz w:val="22"/>
          <w:szCs w:val="22"/>
        </w:rPr>
        <w:t>Education + Training</w:t>
      </w:r>
      <w:r w:rsidRPr="0C8B1A8B">
        <w:rPr>
          <w:rFonts w:ascii="Arial Nova" w:eastAsia="Arial Nova" w:hAnsi="Arial Nova" w:cs="Arial Nova"/>
          <w:sz w:val="22"/>
          <w:szCs w:val="22"/>
        </w:rPr>
        <w:t xml:space="preserve">, 59(4), pp. 338–352. Available at: </w:t>
      </w:r>
      <w:hyperlink r:id="rId34">
        <w:r w:rsidRPr="0C8B1A8B">
          <w:rPr>
            <w:rStyle w:val="Hyperlink"/>
            <w:rFonts w:ascii="Arial Nova" w:eastAsia="Arial Nova" w:hAnsi="Arial Nova" w:cs="Arial Nova"/>
            <w:sz w:val="22"/>
            <w:szCs w:val="22"/>
          </w:rPr>
          <w:t>https://doi.org/10.1108/ET-05-2016-0090</w:t>
        </w:r>
      </w:hyperlink>
      <w:r w:rsidRPr="0C8B1A8B">
        <w:rPr>
          <w:rFonts w:ascii="Arial Nova" w:eastAsia="Arial Nova" w:hAnsi="Arial Nova" w:cs="Arial Nova"/>
          <w:sz w:val="22"/>
          <w:szCs w:val="22"/>
        </w:rPr>
        <w:t xml:space="preserve"> (Accessed: 21 July 2026).</w:t>
      </w:r>
    </w:p>
    <w:p w14:paraId="612C1EC7" w14:textId="77777777" w:rsidR="00E44118" w:rsidRDefault="00E44118" w:rsidP="0C8B1A8B">
      <w:pPr>
        <w:pStyle w:val="p2"/>
        <w:rPr>
          <w:rFonts w:ascii="Arial Nova" w:eastAsia="Arial Nova" w:hAnsi="Arial Nova" w:cs="Arial Nova"/>
          <w:sz w:val="22"/>
          <w:szCs w:val="22"/>
        </w:rPr>
      </w:pPr>
      <w:r w:rsidRPr="0C8B1A8B">
        <w:rPr>
          <w:rFonts w:ascii="Arial Nova" w:eastAsia="Arial Nova" w:hAnsi="Arial Nova" w:cs="Arial Nova"/>
          <w:sz w:val="22"/>
          <w:szCs w:val="22"/>
        </w:rPr>
        <w:t xml:space="preserve">UK Government (2015) </w:t>
      </w:r>
      <w:r w:rsidRPr="0C8B1A8B">
        <w:rPr>
          <w:rStyle w:val="s1"/>
          <w:rFonts w:ascii="Arial Nova" w:eastAsia="Arial Nova" w:hAnsi="Arial Nova" w:cs="Arial Nova"/>
          <w:i/>
          <w:iCs/>
          <w:sz w:val="22"/>
          <w:szCs w:val="22"/>
        </w:rPr>
        <w:t>Making social connections – Social work with adults</w:t>
      </w:r>
      <w:r w:rsidRPr="0C8B1A8B">
        <w:rPr>
          <w:rFonts w:ascii="Arial Nova" w:eastAsia="Arial Nova" w:hAnsi="Arial Nova" w:cs="Arial Nova"/>
          <w:sz w:val="22"/>
          <w:szCs w:val="22"/>
        </w:rPr>
        <w:t xml:space="preserve">. Available at: </w:t>
      </w:r>
      <w:hyperlink r:id="rId35">
        <w:r w:rsidRPr="0C8B1A8B">
          <w:rPr>
            <w:rStyle w:val="Hyperlink"/>
            <w:rFonts w:ascii="Arial Nova" w:eastAsia="Arial Nova" w:hAnsi="Arial Nova" w:cs="Arial Nova"/>
            <w:sz w:val="22"/>
            <w:szCs w:val="22"/>
          </w:rPr>
          <w:t>https://socialcare.blog.gov.uk/2015/11/17/making-social-connections-social-work-with-adults/</w:t>
        </w:r>
      </w:hyperlink>
      <w:r w:rsidRPr="0C8B1A8B">
        <w:rPr>
          <w:rFonts w:ascii="Arial Nova" w:eastAsia="Arial Nova" w:hAnsi="Arial Nova" w:cs="Arial Nova"/>
          <w:sz w:val="22"/>
          <w:szCs w:val="22"/>
        </w:rPr>
        <w:t xml:space="preserve"> (Accessed: 22 July 2026).</w:t>
      </w:r>
    </w:p>
    <w:p w14:paraId="25FDF5C5" w14:textId="77777777" w:rsidR="00E44118" w:rsidRDefault="00E44118" w:rsidP="00E44118">
      <w:pPr>
        <w:spacing w:before="100" w:beforeAutospacing="1" w:after="100" w:afterAutospacing="1" w:line="360" w:lineRule="auto"/>
        <w:outlineLvl w:val="1"/>
        <w:rPr>
          <w:rFonts w:ascii="Arial" w:eastAsia="Times New Roman" w:hAnsi="Arial" w:cs="Arial"/>
          <w:b/>
          <w:bCs/>
          <w:color w:val="000000"/>
          <w:sz w:val="22"/>
          <w:lang w:eastAsia="en-GB"/>
        </w:rPr>
      </w:pPr>
    </w:p>
    <w:p w14:paraId="31D65F28" w14:textId="77777777" w:rsidR="00E44118" w:rsidRDefault="00E44118" w:rsidP="00E44118">
      <w:pPr>
        <w:spacing w:before="100" w:beforeAutospacing="1" w:after="100" w:afterAutospacing="1" w:line="360" w:lineRule="auto"/>
        <w:outlineLvl w:val="1"/>
        <w:rPr>
          <w:rFonts w:ascii="Arial" w:eastAsia="Times New Roman" w:hAnsi="Arial" w:cs="Arial"/>
          <w:b/>
          <w:bCs/>
          <w:color w:val="000000"/>
          <w:sz w:val="22"/>
          <w:lang w:eastAsia="en-GB"/>
        </w:rPr>
      </w:pPr>
    </w:p>
    <w:p w14:paraId="03BC1A15" w14:textId="77777777" w:rsidR="00E44118" w:rsidRDefault="00E44118" w:rsidP="00E44118">
      <w:pPr>
        <w:spacing w:before="100" w:beforeAutospacing="1" w:after="100" w:afterAutospacing="1" w:line="360" w:lineRule="auto"/>
        <w:outlineLvl w:val="1"/>
        <w:rPr>
          <w:rFonts w:ascii="Arial" w:eastAsia="Times New Roman" w:hAnsi="Arial" w:cs="Arial"/>
          <w:b/>
          <w:bCs/>
          <w:color w:val="000000"/>
          <w:sz w:val="22"/>
          <w:lang w:eastAsia="en-GB"/>
        </w:rPr>
      </w:pPr>
    </w:p>
    <w:p w14:paraId="5C077F52" w14:textId="77777777" w:rsidR="00E44118" w:rsidRDefault="00E44118" w:rsidP="00243BEF">
      <w:pPr>
        <w:spacing w:before="100" w:beforeAutospacing="1" w:after="100" w:afterAutospacing="1" w:line="360" w:lineRule="auto"/>
        <w:jc w:val="center"/>
        <w:outlineLvl w:val="1"/>
        <w:rPr>
          <w:rFonts w:ascii="Arial" w:eastAsia="Times New Roman" w:hAnsi="Arial" w:cs="Arial"/>
          <w:b/>
          <w:bCs/>
          <w:color w:val="000000"/>
          <w:sz w:val="22"/>
          <w:lang w:eastAsia="en-GB"/>
        </w:rPr>
      </w:pPr>
    </w:p>
    <w:p w14:paraId="3C630609" w14:textId="77777777" w:rsidR="00E44118" w:rsidRDefault="00E44118" w:rsidP="00243BEF">
      <w:pPr>
        <w:spacing w:before="100" w:beforeAutospacing="1" w:after="100" w:afterAutospacing="1" w:line="360" w:lineRule="auto"/>
        <w:jc w:val="center"/>
        <w:outlineLvl w:val="1"/>
        <w:rPr>
          <w:rFonts w:ascii="Arial" w:eastAsia="Times New Roman" w:hAnsi="Arial" w:cs="Arial"/>
          <w:b/>
          <w:bCs/>
          <w:color w:val="000000"/>
          <w:sz w:val="22"/>
          <w:lang w:eastAsia="en-GB"/>
        </w:rPr>
      </w:pPr>
    </w:p>
    <w:p w14:paraId="0BA2ADB5" w14:textId="77777777" w:rsidR="00E44118" w:rsidRDefault="00E44118" w:rsidP="00243BEF">
      <w:pPr>
        <w:spacing w:before="100" w:beforeAutospacing="1" w:after="100" w:afterAutospacing="1" w:line="360" w:lineRule="auto"/>
        <w:jc w:val="center"/>
        <w:outlineLvl w:val="1"/>
        <w:rPr>
          <w:rFonts w:ascii="Arial" w:eastAsia="Times New Roman" w:hAnsi="Arial" w:cs="Arial"/>
          <w:b/>
          <w:bCs/>
          <w:color w:val="000000"/>
          <w:sz w:val="22"/>
          <w:lang w:eastAsia="en-GB"/>
        </w:rPr>
      </w:pPr>
    </w:p>
    <w:p w14:paraId="05AC2AF7" w14:textId="77777777" w:rsidR="00243BEF" w:rsidRDefault="00243BEF"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157E1FF8" w14:textId="77777777" w:rsidR="00C96593" w:rsidRDefault="00C96593" w:rsidP="008C7D17">
      <w:pPr>
        <w:spacing w:before="100" w:beforeAutospacing="1" w:after="100" w:afterAutospacing="1" w:line="240" w:lineRule="auto"/>
        <w:rPr>
          <w:rFonts w:ascii="Arial" w:eastAsia="Times New Roman" w:hAnsi="Arial" w:cs="Arial"/>
          <w:color w:val="000000"/>
          <w:szCs w:val="24"/>
          <w:lang w:eastAsia="en-GB"/>
        </w:rPr>
      </w:pPr>
    </w:p>
    <w:p w14:paraId="7B322BD0" w14:textId="1DA77B66" w:rsidR="008C7D17" w:rsidRPr="008C7D17" w:rsidRDefault="008C7D17" w:rsidP="008C7D17">
      <w:pPr>
        <w:spacing w:after="0" w:line="240" w:lineRule="auto"/>
        <w:rPr>
          <w:rFonts w:eastAsia="Times New Roman" w:cs="Times New Roman"/>
          <w:szCs w:val="24"/>
          <w:lang w:eastAsia="en-GB"/>
        </w:rPr>
      </w:pPr>
    </w:p>
    <w:p w14:paraId="634ACFFA" w14:textId="79EAB38B" w:rsidR="008C7D17" w:rsidRDefault="008C7D17" w:rsidP="008C7D17">
      <w:pPr>
        <w:spacing w:after="0" w:line="240" w:lineRule="auto"/>
        <w:rPr>
          <w:rFonts w:eastAsia="Times New Roman" w:cs="Times New Roman"/>
          <w:szCs w:val="24"/>
          <w:lang w:eastAsia="en-GB"/>
        </w:rPr>
      </w:pPr>
    </w:p>
    <w:p w14:paraId="05F5CF32" w14:textId="77777777" w:rsidR="006E5DBD" w:rsidRDefault="006E5DBD" w:rsidP="008C7D17">
      <w:pPr>
        <w:spacing w:after="0" w:line="240" w:lineRule="auto"/>
        <w:rPr>
          <w:rFonts w:eastAsia="Times New Roman" w:cs="Times New Roman"/>
          <w:szCs w:val="24"/>
          <w:lang w:eastAsia="en-GB"/>
        </w:rPr>
      </w:pPr>
    </w:p>
    <w:p w14:paraId="0E2D2DAB" w14:textId="77777777" w:rsidR="006E5DBD" w:rsidRDefault="006E5DBD" w:rsidP="008C7D17">
      <w:pPr>
        <w:spacing w:after="0" w:line="240" w:lineRule="auto"/>
        <w:rPr>
          <w:rFonts w:eastAsia="Times New Roman" w:cs="Times New Roman"/>
          <w:szCs w:val="24"/>
          <w:lang w:eastAsia="en-GB"/>
        </w:rPr>
      </w:pPr>
    </w:p>
    <w:p w14:paraId="22682E97" w14:textId="4F159FB8" w:rsidR="008C7D17" w:rsidRPr="008C7D17" w:rsidRDefault="008C7D17" w:rsidP="008C7D17">
      <w:pPr>
        <w:spacing w:after="0" w:line="240" w:lineRule="auto"/>
        <w:rPr>
          <w:rFonts w:eastAsia="Times New Roman" w:cs="Times New Roman"/>
          <w:szCs w:val="24"/>
          <w:lang w:eastAsia="en-GB"/>
        </w:rPr>
      </w:pPr>
    </w:p>
    <w:p w14:paraId="5D29F62E"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B3FF152"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headerReference w:type="default" r:id="rId36"/>
      <w:footerReference w:type="even"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F7356" w14:textId="77777777" w:rsidR="006E23C9" w:rsidRDefault="006E23C9" w:rsidP="00B21FE6">
      <w:pPr>
        <w:spacing w:after="0" w:line="240" w:lineRule="auto"/>
      </w:pPr>
      <w:r>
        <w:separator/>
      </w:r>
    </w:p>
  </w:endnote>
  <w:endnote w:type="continuationSeparator" w:id="0">
    <w:p w14:paraId="3680C91A" w14:textId="77777777" w:rsidR="006E23C9" w:rsidRDefault="006E23C9"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Nova">
    <w:charset w:val="00"/>
    <w:family w:val="swiss"/>
    <w:pitch w:val="variable"/>
    <w:sig w:usb0="2000028F" w:usb1="00000002"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8130864"/>
      <w:docPartObj>
        <w:docPartGallery w:val="Page Numbers (Bottom of Page)"/>
        <w:docPartUnique/>
      </w:docPartObj>
    </w:sdtPr>
    <w:sdtContent>
      <w:p w14:paraId="7F6CA3B6" w14:textId="51E0F79A" w:rsidR="002C2248" w:rsidRDefault="002C2248" w:rsidP="001C7F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410467C" w14:textId="77777777" w:rsidR="002C2248" w:rsidRDefault="002C22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F6238" w14:textId="7347A110" w:rsidR="6615BA74" w:rsidRDefault="6615BA74" w:rsidP="6615BA74">
    <w:pPr>
      <w:pStyle w:val="Footer"/>
      <w:jc w:val="center"/>
    </w:pPr>
    <w:r>
      <w:fldChar w:fldCharType="begin"/>
    </w:r>
    <w:r>
      <w:instrText>PAGE</w:instrText>
    </w:r>
    <w:r>
      <w:fldChar w:fldCharType="separate"/>
    </w:r>
    <w:r>
      <w:fldChar w:fldCharType="end"/>
    </w:r>
  </w:p>
  <w:sdt>
    <w:sdtPr>
      <w:rPr>
        <w:rStyle w:val="PageNumber"/>
      </w:rPr>
      <w:id w:val="1210001470"/>
      <w:docPartObj>
        <w:docPartGallery w:val="Page Numbers (Bottom of Page)"/>
        <w:docPartUnique/>
      </w:docPartObj>
    </w:sdtPr>
    <w:sdtContent>
      <w:p w14:paraId="4336379B" w14:textId="4E57E0EC" w:rsidR="002C2248" w:rsidRDefault="0018500A" w:rsidP="6615BA74">
        <w:pPr>
          <w:pStyle w:val="Footer"/>
          <w:framePr w:wrap="none" w:vAnchor="text" w:hAnchor="margin" w:xAlign="center" w:y="1"/>
          <w:rPr>
            <w:rStyle w:val="PageNumber"/>
            <w:noProof/>
          </w:rPr>
        </w:pPr>
      </w:p>
    </w:sdtContent>
  </w:sdt>
  <w:p w14:paraId="66A42BEE" w14:textId="77777777" w:rsidR="002C2248" w:rsidRDefault="002C2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8E53C" w14:textId="77777777" w:rsidR="006E23C9" w:rsidRDefault="006E23C9" w:rsidP="00B21FE6">
      <w:pPr>
        <w:spacing w:after="0" w:line="240" w:lineRule="auto"/>
      </w:pPr>
      <w:r>
        <w:separator/>
      </w:r>
    </w:p>
  </w:footnote>
  <w:footnote w:type="continuationSeparator" w:id="0">
    <w:p w14:paraId="3DFAC137" w14:textId="77777777" w:rsidR="006E23C9" w:rsidRDefault="006E23C9"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15BA74" w14:paraId="532C09F2" w14:textId="77777777" w:rsidTr="6615BA74">
      <w:trPr>
        <w:trHeight w:val="300"/>
      </w:trPr>
      <w:tc>
        <w:tcPr>
          <w:tcW w:w="3005" w:type="dxa"/>
        </w:tcPr>
        <w:p w14:paraId="0EE58464" w14:textId="1EE38DF1" w:rsidR="6615BA74" w:rsidRDefault="6615BA74" w:rsidP="6615BA74">
          <w:pPr>
            <w:pStyle w:val="Header"/>
            <w:ind w:left="-115"/>
          </w:pPr>
        </w:p>
      </w:tc>
      <w:tc>
        <w:tcPr>
          <w:tcW w:w="3005" w:type="dxa"/>
        </w:tcPr>
        <w:p w14:paraId="05466363" w14:textId="5C4D7333" w:rsidR="6615BA74" w:rsidRDefault="6615BA74" w:rsidP="6615BA74">
          <w:pPr>
            <w:pStyle w:val="Header"/>
            <w:jc w:val="center"/>
          </w:pPr>
        </w:p>
      </w:tc>
      <w:tc>
        <w:tcPr>
          <w:tcW w:w="3005" w:type="dxa"/>
        </w:tcPr>
        <w:p w14:paraId="248479B2" w14:textId="09DDA03E" w:rsidR="6615BA74" w:rsidRDefault="6615BA74" w:rsidP="6615BA74">
          <w:pPr>
            <w:pStyle w:val="Header"/>
            <w:ind w:right="-115"/>
            <w:jc w:val="right"/>
          </w:pPr>
        </w:p>
      </w:tc>
    </w:tr>
  </w:tbl>
  <w:p w14:paraId="60988898" w14:textId="2C981071" w:rsidR="6615BA74" w:rsidRDefault="6615BA74" w:rsidP="6615BA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73BC"/>
    <w:rsid w:val="00041AA9"/>
    <w:rsid w:val="00047A57"/>
    <w:rsid w:val="000A0AEE"/>
    <w:rsid w:val="000D1083"/>
    <w:rsid w:val="001204FF"/>
    <w:rsid w:val="001333C2"/>
    <w:rsid w:val="00161FC8"/>
    <w:rsid w:val="0018500A"/>
    <w:rsid w:val="001C7F0B"/>
    <w:rsid w:val="001D345E"/>
    <w:rsid w:val="001E1088"/>
    <w:rsid w:val="0020701E"/>
    <w:rsid w:val="00216C9D"/>
    <w:rsid w:val="00220640"/>
    <w:rsid w:val="00243BEF"/>
    <w:rsid w:val="00265BA9"/>
    <w:rsid w:val="002A2710"/>
    <w:rsid w:val="002B0C86"/>
    <w:rsid w:val="002C2248"/>
    <w:rsid w:val="002D39BD"/>
    <w:rsid w:val="002E4A72"/>
    <w:rsid w:val="002F0B14"/>
    <w:rsid w:val="0030722B"/>
    <w:rsid w:val="00307912"/>
    <w:rsid w:val="00317E3D"/>
    <w:rsid w:val="003205A2"/>
    <w:rsid w:val="00350430"/>
    <w:rsid w:val="00355EA9"/>
    <w:rsid w:val="003829F9"/>
    <w:rsid w:val="00393BEF"/>
    <w:rsid w:val="003D036D"/>
    <w:rsid w:val="003E4EF8"/>
    <w:rsid w:val="00466E62"/>
    <w:rsid w:val="004A0214"/>
    <w:rsid w:val="004F6AC3"/>
    <w:rsid w:val="0052652B"/>
    <w:rsid w:val="00530399"/>
    <w:rsid w:val="00531EB3"/>
    <w:rsid w:val="005758AD"/>
    <w:rsid w:val="0058218C"/>
    <w:rsid w:val="005910C2"/>
    <w:rsid w:val="00592AAE"/>
    <w:rsid w:val="00594FAC"/>
    <w:rsid w:val="005E29D0"/>
    <w:rsid w:val="006145D5"/>
    <w:rsid w:val="0064794A"/>
    <w:rsid w:val="006524ED"/>
    <w:rsid w:val="00663B92"/>
    <w:rsid w:val="006D2F2D"/>
    <w:rsid w:val="006E1FF9"/>
    <w:rsid w:val="006E23C9"/>
    <w:rsid w:val="006E3AA6"/>
    <w:rsid w:val="006E5DBD"/>
    <w:rsid w:val="006F04E3"/>
    <w:rsid w:val="00731B3E"/>
    <w:rsid w:val="00785886"/>
    <w:rsid w:val="007F3A6A"/>
    <w:rsid w:val="00806006"/>
    <w:rsid w:val="00810E44"/>
    <w:rsid w:val="00821FD2"/>
    <w:rsid w:val="00823383"/>
    <w:rsid w:val="00823BE5"/>
    <w:rsid w:val="008C3550"/>
    <w:rsid w:val="008C7D17"/>
    <w:rsid w:val="008D3F6B"/>
    <w:rsid w:val="008F6D4B"/>
    <w:rsid w:val="00901F54"/>
    <w:rsid w:val="009033F7"/>
    <w:rsid w:val="00942591"/>
    <w:rsid w:val="00971B12"/>
    <w:rsid w:val="00994D2E"/>
    <w:rsid w:val="009A3B21"/>
    <w:rsid w:val="009A509B"/>
    <w:rsid w:val="009B081E"/>
    <w:rsid w:val="009B6819"/>
    <w:rsid w:val="009D026B"/>
    <w:rsid w:val="009D7517"/>
    <w:rsid w:val="009D7F37"/>
    <w:rsid w:val="00A5293D"/>
    <w:rsid w:val="00AF3981"/>
    <w:rsid w:val="00AF3C42"/>
    <w:rsid w:val="00AF658F"/>
    <w:rsid w:val="00B00FFC"/>
    <w:rsid w:val="00B21FE6"/>
    <w:rsid w:val="00BC79FE"/>
    <w:rsid w:val="00C07E73"/>
    <w:rsid w:val="00C45AA1"/>
    <w:rsid w:val="00C558B0"/>
    <w:rsid w:val="00C62606"/>
    <w:rsid w:val="00C74D87"/>
    <w:rsid w:val="00C96593"/>
    <w:rsid w:val="00CA4DAF"/>
    <w:rsid w:val="00CF2E66"/>
    <w:rsid w:val="00D231D2"/>
    <w:rsid w:val="00D545BA"/>
    <w:rsid w:val="00D6052E"/>
    <w:rsid w:val="00D62528"/>
    <w:rsid w:val="00D73B43"/>
    <w:rsid w:val="00D75CBA"/>
    <w:rsid w:val="00DB253E"/>
    <w:rsid w:val="00E44118"/>
    <w:rsid w:val="00E46869"/>
    <w:rsid w:val="00E63290"/>
    <w:rsid w:val="00E81204"/>
    <w:rsid w:val="00EE4FDB"/>
    <w:rsid w:val="00F167DB"/>
    <w:rsid w:val="00F35A03"/>
    <w:rsid w:val="00F73471"/>
    <w:rsid w:val="00F751D8"/>
    <w:rsid w:val="00F81510"/>
    <w:rsid w:val="00F9316D"/>
    <w:rsid w:val="00FA6248"/>
    <w:rsid w:val="00FE6FAE"/>
    <w:rsid w:val="00FF67BA"/>
    <w:rsid w:val="09F0BD7F"/>
    <w:rsid w:val="0C8B1A8B"/>
    <w:rsid w:val="0D3C2F3F"/>
    <w:rsid w:val="11DCBBBD"/>
    <w:rsid w:val="15E90B4B"/>
    <w:rsid w:val="17A8E3EC"/>
    <w:rsid w:val="1A227958"/>
    <w:rsid w:val="22156B93"/>
    <w:rsid w:val="235A320C"/>
    <w:rsid w:val="24F5A487"/>
    <w:rsid w:val="2CB04966"/>
    <w:rsid w:val="2F80E10E"/>
    <w:rsid w:val="2FDBE175"/>
    <w:rsid w:val="3134CCE4"/>
    <w:rsid w:val="35FA319E"/>
    <w:rsid w:val="46CB7D40"/>
    <w:rsid w:val="5696C08D"/>
    <w:rsid w:val="59CEF39E"/>
    <w:rsid w:val="5CD50415"/>
    <w:rsid w:val="5D061252"/>
    <w:rsid w:val="5E05A77F"/>
    <w:rsid w:val="6615BA74"/>
    <w:rsid w:val="69559E9A"/>
    <w:rsid w:val="6A1BF3ED"/>
    <w:rsid w:val="6A3C014D"/>
    <w:rsid w:val="6D434BD4"/>
    <w:rsid w:val="71B4FB72"/>
    <w:rsid w:val="7EDB77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309577BC-66F6-4674-8C3C-35CE9AF55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3BEF"/>
    <w:rPr>
      <w:color w:val="0563C1" w:themeColor="hyperlink"/>
      <w:u w:val="single"/>
    </w:rPr>
  </w:style>
  <w:style w:type="character" w:styleId="UnresolvedMention">
    <w:name w:val="Unresolved Mention"/>
    <w:basedOn w:val="DefaultParagraphFont"/>
    <w:uiPriority w:val="99"/>
    <w:semiHidden/>
    <w:unhideWhenUsed/>
    <w:rsid w:val="00243BEF"/>
    <w:rPr>
      <w:color w:val="605E5C"/>
      <w:shd w:val="clear" w:color="auto" w:fill="E1DFDD"/>
    </w:rPr>
  </w:style>
  <w:style w:type="character" w:styleId="PageNumber">
    <w:name w:val="page number"/>
    <w:basedOn w:val="DefaultParagraphFont"/>
    <w:uiPriority w:val="99"/>
    <w:semiHidden/>
    <w:unhideWhenUsed/>
    <w:rsid w:val="002C2248"/>
  </w:style>
  <w:style w:type="paragraph" w:customStyle="1" w:styleId="p1">
    <w:name w:val="p1"/>
    <w:basedOn w:val="Normal"/>
    <w:rsid w:val="00E44118"/>
    <w:pPr>
      <w:spacing w:before="100" w:beforeAutospacing="1" w:after="100" w:afterAutospacing="1" w:line="240" w:lineRule="auto"/>
    </w:pPr>
    <w:rPr>
      <w:rFonts w:eastAsia="Times New Roman" w:cs="Times New Roman"/>
      <w:szCs w:val="24"/>
      <w:lang w:val="en-US"/>
    </w:rPr>
  </w:style>
  <w:style w:type="character" w:customStyle="1" w:styleId="s1">
    <w:name w:val="s1"/>
    <w:basedOn w:val="DefaultParagraphFont"/>
    <w:rsid w:val="00E44118"/>
  </w:style>
  <w:style w:type="paragraph" w:customStyle="1" w:styleId="p2">
    <w:name w:val="p2"/>
    <w:basedOn w:val="Normal"/>
    <w:rsid w:val="00E44118"/>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i.org/10.5116/ijme.5654.3044" TargetMode="External"/><Relationship Id="rId39" Type="http://schemas.openxmlformats.org/officeDocument/2006/relationships/fontTable" Target="fontTable.xml"/><Relationship Id="rId21" Type="http://schemas.openxmlformats.org/officeDocument/2006/relationships/hyperlink" Target="https://doi.org/10.1002/job.290" TargetMode="External"/><Relationship Id="rId34" Type="http://schemas.openxmlformats.org/officeDocument/2006/relationships/hyperlink" Target="https://doi.org/10.1108/ET-05-2016-009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positivepsychology.com/goal-setting/" TargetMode="External"/><Relationship Id="rId33" Type="http://schemas.openxmlformats.org/officeDocument/2006/relationships/hyperlink" Target="https://onlinelibrary.wiley.com/doi/book/10.1002/9780470939339"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doi.org/10.4324/97813150808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PositivePsychology.com" TargetMode="External"/><Relationship Id="rId32" Type="http://schemas.openxmlformats.org/officeDocument/2006/relationships/hyperlink" Target="https://www.danpink.com/books/drive/"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108/CDI-09-2013-0111" TargetMode="External"/><Relationship Id="rId28" Type="http://schemas.openxmlformats.org/officeDocument/2006/relationships/hyperlink" Target="https://www.legislation.gov.uk/ukpga/2022/31/contents"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england.nhs.uk/personalisedcare/social-prescrib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080/07294360802444347" TargetMode="External"/><Relationship Id="rId27" Type="http://schemas.openxmlformats.org/officeDocument/2006/relationships/hyperlink" Target="http://Legislation.gov.uk" TargetMode="External"/><Relationship Id="rId30" Type="http://schemas.openxmlformats.org/officeDocument/2006/relationships/hyperlink" Target="https://www.england.nhs.uk/long-read/working-in-partnership-with-people-and-communities-statutory-guidance/" TargetMode="External"/><Relationship Id="rId35" Type="http://schemas.openxmlformats.org/officeDocument/2006/relationships/hyperlink" Target="https://socialcare.blog.gov.uk/2015/11/17/making-social-connections-social-work-with-adults/"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3303</Words>
  <Characters>18830</Characters>
  <Application>Microsoft Office Word</Application>
  <DocSecurity>4</DocSecurity>
  <Lines>156</Lines>
  <Paragraphs>44</Paragraphs>
  <ScaleCrop>false</ScaleCrop>
  <Company/>
  <LinksUpToDate>false</LinksUpToDate>
  <CharactersWithSpaces>22089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Sobia Hussain (2409460)</cp:lastModifiedBy>
  <cp:revision>6</cp:revision>
  <dcterms:created xsi:type="dcterms:W3CDTF">2026-08-12T11:25:00Z</dcterms:created>
  <dcterms:modified xsi:type="dcterms:W3CDTF">2026-08-12T16:47:00Z</dcterms:modified>
</cp:coreProperties>
</file>