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B868E8" w14:textId="47635C8A" w:rsidR="009B52E5" w:rsidRDefault="009B52E5" w:rsidP="00EC3760">
      <w:pPr>
        <w:spacing w:line="480" w:lineRule="auto"/>
        <w:jc w:val="center"/>
        <w:rPr>
          <w:rFonts w:ascii="Times New Roman" w:hAnsi="Times New Roman" w:cs="Times New Roman"/>
          <w:b/>
          <w:sz w:val="24"/>
          <w:szCs w:val="24"/>
        </w:rPr>
      </w:pPr>
      <w:r>
        <w:rPr>
          <w:noProof/>
          <w:lang w:val="en-GB" w:eastAsia="en-GB"/>
        </w:rPr>
        <w:drawing>
          <wp:inline distT="0" distB="0" distL="0" distR="0" wp14:anchorId="49E1FEB0" wp14:editId="7DF476A2">
            <wp:extent cx="3381375" cy="1352550"/>
            <wp:effectExtent l="0" t="0" r="9525" b="0"/>
            <wp:docPr id="300" name="Picture 300"/>
            <wp:cNvGraphicFramePr/>
            <a:graphic xmlns:a="http://schemas.openxmlformats.org/drawingml/2006/main">
              <a:graphicData uri="http://schemas.openxmlformats.org/drawingml/2006/picture">
                <pic:pic xmlns:pic="http://schemas.openxmlformats.org/drawingml/2006/picture">
                  <pic:nvPicPr>
                    <pic:cNvPr id="300" name="Picture 300"/>
                    <pic:cNvPicPr/>
                  </pic:nvPicPr>
                  <pic:blipFill>
                    <a:blip r:embed="rId6">
                      <a:extLst>
                        <a:ext uri="{28A0092B-C50C-407E-A947-70E740481C1C}">
                          <a14:useLocalDpi xmlns:a14="http://schemas.microsoft.com/office/drawing/2010/main" val="0"/>
                        </a:ext>
                      </a:extLst>
                    </a:blip>
                    <a:stretch>
                      <a:fillRect/>
                    </a:stretch>
                  </pic:blipFill>
                  <pic:spPr>
                    <a:xfrm>
                      <a:off x="0" y="0"/>
                      <a:ext cx="3381375" cy="1352550"/>
                    </a:xfrm>
                    <a:prstGeom prst="rect">
                      <a:avLst/>
                    </a:prstGeom>
                  </pic:spPr>
                </pic:pic>
              </a:graphicData>
            </a:graphic>
          </wp:inline>
        </w:drawing>
      </w:r>
      <w:r w:rsidR="000E254E" w:rsidRPr="00C75AB1">
        <w:rPr>
          <w:rFonts w:ascii="Times New Roman" w:hAnsi="Times New Roman" w:cs="Times New Roman"/>
          <w:b/>
          <w:sz w:val="24"/>
          <w:szCs w:val="24"/>
        </w:rPr>
        <w:t xml:space="preserve"> </w:t>
      </w:r>
    </w:p>
    <w:p w14:paraId="4EBE48DD" w14:textId="71D0CF95" w:rsidR="00EC3760" w:rsidRDefault="000E254E" w:rsidP="00EC3760">
      <w:pPr>
        <w:spacing w:line="480" w:lineRule="auto"/>
        <w:jc w:val="center"/>
        <w:rPr>
          <w:rFonts w:ascii="Times New Roman" w:hAnsi="Times New Roman" w:cs="Times New Roman"/>
          <w:b/>
          <w:sz w:val="40"/>
          <w:szCs w:val="40"/>
        </w:rPr>
      </w:pPr>
      <w:r w:rsidRPr="004B50E1">
        <w:rPr>
          <w:rFonts w:ascii="Times New Roman" w:hAnsi="Times New Roman" w:cs="Times New Roman"/>
          <w:b/>
          <w:sz w:val="40"/>
          <w:szCs w:val="40"/>
        </w:rPr>
        <w:t>PSYCHOLOGICAL PERSPECTIVES IN HEALTH AND SOCIAL CARE</w:t>
      </w:r>
    </w:p>
    <w:p w14:paraId="632CC1B9" w14:textId="06C9E48F" w:rsidR="007D35EA" w:rsidRPr="004B50E1" w:rsidRDefault="007D35EA" w:rsidP="00EC3760">
      <w:pPr>
        <w:spacing w:line="480" w:lineRule="auto"/>
        <w:jc w:val="center"/>
        <w:rPr>
          <w:rFonts w:ascii="Times New Roman" w:hAnsi="Times New Roman" w:cs="Times New Roman"/>
          <w:b/>
          <w:sz w:val="40"/>
          <w:szCs w:val="40"/>
        </w:rPr>
      </w:pPr>
      <w:r>
        <w:rPr>
          <w:rFonts w:ascii="Times New Roman" w:hAnsi="Times New Roman" w:cs="Times New Roman"/>
          <w:b/>
          <w:sz w:val="40"/>
          <w:szCs w:val="40"/>
        </w:rPr>
        <w:t>Module: BMHP4003_LON</w:t>
      </w:r>
    </w:p>
    <w:p w14:paraId="74FE3241" w14:textId="17816438" w:rsidR="0071117E" w:rsidRPr="00803F42" w:rsidRDefault="000E254E" w:rsidP="00EC3760">
      <w:pPr>
        <w:spacing w:line="480" w:lineRule="auto"/>
        <w:jc w:val="center"/>
        <w:rPr>
          <w:rFonts w:ascii="Times New Roman" w:hAnsi="Times New Roman" w:cs="Times New Roman"/>
          <w:bCs/>
          <w:sz w:val="40"/>
          <w:szCs w:val="40"/>
        </w:rPr>
      </w:pPr>
      <w:r w:rsidRPr="00803F42">
        <w:rPr>
          <w:rFonts w:ascii="Times New Roman" w:hAnsi="Times New Roman" w:cs="Times New Roman"/>
          <w:bCs/>
          <w:sz w:val="40"/>
          <w:szCs w:val="40"/>
        </w:rPr>
        <w:t>Student’s Name</w:t>
      </w:r>
      <w:r w:rsidR="00C75AB1" w:rsidRPr="00803F42">
        <w:rPr>
          <w:rFonts w:ascii="Times New Roman" w:hAnsi="Times New Roman" w:cs="Times New Roman"/>
          <w:bCs/>
          <w:sz w:val="40"/>
          <w:szCs w:val="40"/>
        </w:rPr>
        <w:t>:</w:t>
      </w:r>
      <w:r w:rsidR="00803F42">
        <w:rPr>
          <w:rFonts w:ascii="Times New Roman" w:hAnsi="Times New Roman" w:cs="Times New Roman"/>
          <w:bCs/>
          <w:sz w:val="40"/>
          <w:szCs w:val="40"/>
        </w:rPr>
        <w:t xml:space="preserve"> </w:t>
      </w:r>
      <w:proofErr w:type="spellStart"/>
      <w:r w:rsidR="00803F42">
        <w:rPr>
          <w:rFonts w:ascii="Times New Roman" w:hAnsi="Times New Roman" w:cs="Times New Roman"/>
          <w:bCs/>
          <w:sz w:val="40"/>
          <w:szCs w:val="40"/>
        </w:rPr>
        <w:t>Bilkis</w:t>
      </w:r>
      <w:proofErr w:type="spellEnd"/>
      <w:r w:rsidR="00803F42">
        <w:rPr>
          <w:rFonts w:ascii="Times New Roman" w:hAnsi="Times New Roman" w:cs="Times New Roman"/>
          <w:bCs/>
          <w:sz w:val="40"/>
          <w:szCs w:val="40"/>
        </w:rPr>
        <w:t xml:space="preserve"> </w:t>
      </w:r>
      <w:proofErr w:type="spellStart"/>
      <w:r w:rsidR="00803F42">
        <w:rPr>
          <w:rFonts w:ascii="Times New Roman" w:hAnsi="Times New Roman" w:cs="Times New Roman"/>
          <w:bCs/>
          <w:sz w:val="40"/>
          <w:szCs w:val="40"/>
        </w:rPr>
        <w:t>Husneara</w:t>
      </w:r>
      <w:proofErr w:type="spellEnd"/>
      <w:r w:rsidR="00803F42">
        <w:rPr>
          <w:rFonts w:ascii="Times New Roman" w:hAnsi="Times New Roman" w:cs="Times New Roman"/>
          <w:bCs/>
          <w:sz w:val="40"/>
          <w:szCs w:val="40"/>
        </w:rPr>
        <w:t xml:space="preserve"> Rashid</w:t>
      </w:r>
    </w:p>
    <w:p w14:paraId="3B91CD3E" w14:textId="59EE7E4A" w:rsidR="00C75AB1" w:rsidRPr="00803F42" w:rsidRDefault="00C75AB1" w:rsidP="00EC3760">
      <w:pPr>
        <w:spacing w:line="480" w:lineRule="auto"/>
        <w:jc w:val="center"/>
        <w:rPr>
          <w:rFonts w:ascii="Times New Roman" w:hAnsi="Times New Roman" w:cs="Times New Roman"/>
          <w:bCs/>
          <w:sz w:val="40"/>
          <w:szCs w:val="40"/>
        </w:rPr>
      </w:pPr>
      <w:r w:rsidRPr="00803F42">
        <w:rPr>
          <w:rFonts w:ascii="Times New Roman" w:hAnsi="Times New Roman" w:cs="Times New Roman"/>
          <w:bCs/>
          <w:sz w:val="40"/>
          <w:szCs w:val="40"/>
        </w:rPr>
        <w:t xml:space="preserve">Student ID: </w:t>
      </w:r>
      <w:r w:rsidR="00803F42">
        <w:rPr>
          <w:rFonts w:ascii="Times New Roman" w:hAnsi="Times New Roman" w:cs="Times New Roman"/>
          <w:bCs/>
          <w:sz w:val="40"/>
          <w:szCs w:val="40"/>
        </w:rPr>
        <w:t>1817627</w:t>
      </w:r>
    </w:p>
    <w:p w14:paraId="32A271FD" w14:textId="4FC3D111" w:rsidR="0071117E" w:rsidRDefault="00803F42" w:rsidP="00803F42">
      <w:pPr>
        <w:spacing w:line="480" w:lineRule="auto"/>
        <w:rPr>
          <w:rFonts w:ascii="Times New Roman" w:hAnsi="Times New Roman" w:cs="Times New Roman"/>
          <w:bCs/>
          <w:sz w:val="40"/>
          <w:szCs w:val="40"/>
        </w:rPr>
      </w:pPr>
      <w:r>
        <w:rPr>
          <w:rFonts w:ascii="Times New Roman" w:hAnsi="Times New Roman" w:cs="Times New Roman"/>
          <w:bCs/>
          <w:sz w:val="40"/>
          <w:szCs w:val="40"/>
        </w:rPr>
        <w:t xml:space="preserve">                             Date: 28/04/2020</w:t>
      </w:r>
    </w:p>
    <w:p w14:paraId="37874714" w14:textId="5135CD85" w:rsidR="00803F42" w:rsidRPr="00803F42" w:rsidRDefault="00803F42" w:rsidP="00EC3760">
      <w:pPr>
        <w:spacing w:line="480" w:lineRule="auto"/>
        <w:jc w:val="center"/>
        <w:rPr>
          <w:rFonts w:ascii="Times New Roman" w:hAnsi="Times New Roman" w:cs="Times New Roman"/>
          <w:bCs/>
          <w:sz w:val="40"/>
          <w:szCs w:val="40"/>
        </w:rPr>
      </w:pPr>
      <w:r>
        <w:rPr>
          <w:rFonts w:ascii="Times New Roman" w:hAnsi="Times New Roman" w:cs="Times New Roman"/>
          <w:bCs/>
          <w:sz w:val="40"/>
          <w:szCs w:val="40"/>
        </w:rPr>
        <w:t xml:space="preserve">Lecturer’s Name: </w:t>
      </w:r>
      <w:proofErr w:type="spellStart"/>
      <w:r>
        <w:rPr>
          <w:rFonts w:ascii="Times New Roman" w:hAnsi="Times New Roman" w:cs="Times New Roman"/>
          <w:bCs/>
          <w:sz w:val="40"/>
          <w:szCs w:val="40"/>
        </w:rPr>
        <w:t>Ms</w:t>
      </w:r>
      <w:proofErr w:type="spellEnd"/>
      <w:r>
        <w:rPr>
          <w:rFonts w:ascii="Times New Roman" w:hAnsi="Times New Roman" w:cs="Times New Roman"/>
          <w:bCs/>
          <w:sz w:val="40"/>
          <w:szCs w:val="40"/>
        </w:rPr>
        <w:t xml:space="preserve"> G Ali</w:t>
      </w:r>
    </w:p>
    <w:p w14:paraId="1CFBD0C0" w14:textId="77777777" w:rsidR="0071117E" w:rsidRDefault="0071117E" w:rsidP="00EC3760">
      <w:pPr>
        <w:spacing w:line="480" w:lineRule="auto"/>
        <w:jc w:val="center"/>
        <w:rPr>
          <w:rFonts w:ascii="Times New Roman" w:hAnsi="Times New Roman" w:cs="Times New Roman"/>
          <w:b/>
          <w:bCs/>
          <w:sz w:val="24"/>
          <w:szCs w:val="24"/>
        </w:rPr>
      </w:pPr>
    </w:p>
    <w:p w14:paraId="0384276D" w14:textId="77777777" w:rsidR="0071117E" w:rsidRDefault="0071117E" w:rsidP="00EC3760">
      <w:pPr>
        <w:spacing w:line="480" w:lineRule="auto"/>
        <w:jc w:val="center"/>
        <w:rPr>
          <w:rFonts w:ascii="Times New Roman" w:hAnsi="Times New Roman" w:cs="Times New Roman"/>
          <w:b/>
          <w:bCs/>
          <w:sz w:val="24"/>
          <w:szCs w:val="24"/>
        </w:rPr>
      </w:pPr>
    </w:p>
    <w:p w14:paraId="7FE9339F" w14:textId="77777777" w:rsidR="0071117E" w:rsidRDefault="0071117E" w:rsidP="00EC3760">
      <w:pPr>
        <w:spacing w:line="480" w:lineRule="auto"/>
        <w:jc w:val="center"/>
        <w:rPr>
          <w:rFonts w:ascii="Times New Roman" w:hAnsi="Times New Roman" w:cs="Times New Roman"/>
          <w:b/>
          <w:bCs/>
          <w:sz w:val="24"/>
          <w:szCs w:val="24"/>
        </w:rPr>
      </w:pPr>
    </w:p>
    <w:p w14:paraId="306E4F5A" w14:textId="77777777" w:rsidR="0071117E" w:rsidRDefault="0071117E" w:rsidP="00EC3760">
      <w:pPr>
        <w:spacing w:line="480" w:lineRule="auto"/>
        <w:jc w:val="center"/>
        <w:rPr>
          <w:rFonts w:ascii="Times New Roman" w:hAnsi="Times New Roman" w:cs="Times New Roman"/>
          <w:b/>
          <w:bCs/>
          <w:sz w:val="24"/>
          <w:szCs w:val="24"/>
        </w:rPr>
      </w:pPr>
    </w:p>
    <w:p w14:paraId="12E6FB73" w14:textId="77777777" w:rsidR="0071117E" w:rsidRDefault="0071117E" w:rsidP="00EC3760">
      <w:pPr>
        <w:spacing w:line="480" w:lineRule="auto"/>
        <w:jc w:val="center"/>
        <w:rPr>
          <w:rFonts w:ascii="Times New Roman" w:hAnsi="Times New Roman" w:cs="Times New Roman"/>
          <w:b/>
          <w:bCs/>
          <w:sz w:val="24"/>
          <w:szCs w:val="24"/>
        </w:rPr>
      </w:pPr>
    </w:p>
    <w:p w14:paraId="424936C1" w14:textId="77777777" w:rsidR="0071117E" w:rsidRDefault="0071117E" w:rsidP="00EC3760">
      <w:pPr>
        <w:spacing w:line="480" w:lineRule="auto"/>
        <w:jc w:val="center"/>
        <w:rPr>
          <w:rFonts w:ascii="Times New Roman" w:hAnsi="Times New Roman" w:cs="Times New Roman"/>
          <w:b/>
          <w:bCs/>
          <w:sz w:val="24"/>
          <w:szCs w:val="24"/>
        </w:rPr>
      </w:pPr>
    </w:p>
    <w:p w14:paraId="0DC66B00" w14:textId="77777777" w:rsidR="0071117E" w:rsidRDefault="0071117E" w:rsidP="00EC3760">
      <w:pPr>
        <w:spacing w:line="480" w:lineRule="auto"/>
        <w:jc w:val="center"/>
        <w:rPr>
          <w:rFonts w:ascii="Times New Roman" w:hAnsi="Times New Roman" w:cs="Times New Roman"/>
          <w:b/>
          <w:bCs/>
          <w:sz w:val="24"/>
          <w:szCs w:val="24"/>
        </w:rPr>
      </w:pPr>
    </w:p>
    <w:p w14:paraId="10038D29" w14:textId="77777777" w:rsidR="0071117E" w:rsidRDefault="0071117E" w:rsidP="00EC3760">
      <w:pPr>
        <w:spacing w:line="480" w:lineRule="auto"/>
        <w:jc w:val="center"/>
        <w:rPr>
          <w:rFonts w:ascii="Times New Roman" w:hAnsi="Times New Roman" w:cs="Times New Roman"/>
          <w:b/>
          <w:bCs/>
          <w:sz w:val="24"/>
          <w:szCs w:val="24"/>
        </w:rPr>
      </w:pPr>
    </w:p>
    <w:p w14:paraId="734B0D2C" w14:textId="77777777" w:rsidR="0071117E" w:rsidRDefault="0071117E" w:rsidP="00EC3760">
      <w:pPr>
        <w:spacing w:line="480" w:lineRule="auto"/>
        <w:jc w:val="center"/>
        <w:rPr>
          <w:rFonts w:ascii="Times New Roman" w:hAnsi="Times New Roman" w:cs="Times New Roman"/>
          <w:b/>
          <w:bCs/>
          <w:sz w:val="24"/>
          <w:szCs w:val="24"/>
        </w:rPr>
      </w:pPr>
    </w:p>
    <w:p w14:paraId="2145426E" w14:textId="77777777" w:rsidR="0071117E" w:rsidRDefault="0071117E" w:rsidP="00EC3760">
      <w:pPr>
        <w:spacing w:line="480" w:lineRule="auto"/>
        <w:jc w:val="center"/>
        <w:rPr>
          <w:rFonts w:ascii="Times New Roman" w:hAnsi="Times New Roman" w:cs="Times New Roman"/>
          <w:b/>
          <w:bCs/>
          <w:sz w:val="24"/>
          <w:szCs w:val="24"/>
        </w:rPr>
      </w:pPr>
    </w:p>
    <w:p w14:paraId="791229BC" w14:textId="77777777" w:rsidR="0071117E" w:rsidRDefault="0071117E" w:rsidP="00EC3760">
      <w:pPr>
        <w:spacing w:line="480" w:lineRule="auto"/>
        <w:jc w:val="center"/>
        <w:rPr>
          <w:rFonts w:ascii="Times New Roman" w:hAnsi="Times New Roman" w:cs="Times New Roman"/>
          <w:b/>
          <w:bCs/>
          <w:sz w:val="24"/>
          <w:szCs w:val="24"/>
        </w:rPr>
      </w:pPr>
    </w:p>
    <w:sdt>
      <w:sdtPr>
        <w:rPr>
          <w:rFonts w:asciiTheme="minorHAnsi" w:eastAsiaTheme="minorHAnsi" w:hAnsiTheme="minorHAnsi" w:cstheme="minorBidi"/>
          <w:color w:val="auto"/>
          <w:sz w:val="22"/>
          <w:szCs w:val="22"/>
        </w:rPr>
        <w:id w:val="-941683155"/>
        <w:docPartObj>
          <w:docPartGallery w:val="Table of Contents"/>
          <w:docPartUnique/>
        </w:docPartObj>
      </w:sdtPr>
      <w:sdtEndPr>
        <w:rPr>
          <w:b/>
          <w:bCs/>
          <w:noProof/>
        </w:rPr>
      </w:sdtEndPr>
      <w:sdtContent>
        <w:p w14:paraId="48D7FED8" w14:textId="77777777" w:rsidR="00A36F95" w:rsidRDefault="000E254E">
          <w:pPr>
            <w:pStyle w:val="TOCHeading"/>
          </w:pPr>
          <w:r>
            <w:t>Table of Contents</w:t>
          </w:r>
        </w:p>
        <w:p w14:paraId="21586D87" w14:textId="77777777" w:rsidR="00A36F95" w:rsidRDefault="000E254E">
          <w:pPr>
            <w:pStyle w:val="TOC1"/>
            <w:tabs>
              <w:tab w:val="right" w:leader="dot" w:pos="9350"/>
            </w:tabs>
            <w:rPr>
              <w:noProof/>
            </w:rPr>
          </w:pPr>
          <w:r>
            <w:fldChar w:fldCharType="begin"/>
          </w:r>
          <w:r>
            <w:instrText xml:space="preserve"> TOC \o "1-3" \h \z \u </w:instrText>
          </w:r>
          <w:r>
            <w:fldChar w:fldCharType="separate"/>
          </w:r>
          <w:hyperlink w:anchor="_Toc37902560" w:history="1">
            <w:r w:rsidRPr="00D47497">
              <w:rPr>
                <w:rStyle w:val="Hyperlink"/>
                <w:noProof/>
              </w:rPr>
              <w:t>Introduction</w:t>
            </w:r>
            <w:r>
              <w:rPr>
                <w:noProof/>
                <w:webHidden/>
              </w:rPr>
              <w:tab/>
            </w:r>
            <w:r>
              <w:rPr>
                <w:noProof/>
                <w:webHidden/>
              </w:rPr>
              <w:fldChar w:fldCharType="begin"/>
            </w:r>
            <w:r>
              <w:rPr>
                <w:noProof/>
                <w:webHidden/>
              </w:rPr>
              <w:instrText xml:space="preserve"> PAGEREF _Toc37902560 \h </w:instrText>
            </w:r>
            <w:r>
              <w:rPr>
                <w:noProof/>
                <w:webHidden/>
              </w:rPr>
            </w:r>
            <w:r>
              <w:rPr>
                <w:noProof/>
                <w:webHidden/>
              </w:rPr>
              <w:fldChar w:fldCharType="separate"/>
            </w:r>
            <w:r>
              <w:rPr>
                <w:noProof/>
                <w:webHidden/>
              </w:rPr>
              <w:t>3</w:t>
            </w:r>
            <w:r>
              <w:rPr>
                <w:noProof/>
                <w:webHidden/>
              </w:rPr>
              <w:fldChar w:fldCharType="end"/>
            </w:r>
          </w:hyperlink>
        </w:p>
        <w:p w14:paraId="586E8B57" w14:textId="77777777" w:rsidR="00A36F95" w:rsidRDefault="003338EE">
          <w:pPr>
            <w:pStyle w:val="TOC1"/>
            <w:tabs>
              <w:tab w:val="right" w:leader="dot" w:pos="9350"/>
            </w:tabs>
            <w:rPr>
              <w:noProof/>
            </w:rPr>
          </w:pPr>
          <w:hyperlink w:anchor="_Toc37902561" w:history="1">
            <w:r w:rsidR="000E254E" w:rsidRPr="00D47497">
              <w:rPr>
                <w:rStyle w:val="Hyperlink"/>
                <w:noProof/>
              </w:rPr>
              <w:t>Choose a life stage</w:t>
            </w:r>
            <w:r w:rsidR="000E254E">
              <w:rPr>
                <w:noProof/>
                <w:webHidden/>
              </w:rPr>
              <w:tab/>
            </w:r>
            <w:r w:rsidR="000E254E">
              <w:rPr>
                <w:noProof/>
                <w:webHidden/>
              </w:rPr>
              <w:fldChar w:fldCharType="begin"/>
            </w:r>
            <w:r w:rsidR="000E254E">
              <w:rPr>
                <w:noProof/>
                <w:webHidden/>
              </w:rPr>
              <w:instrText xml:space="preserve"> PAGEREF _Toc37902561 \h </w:instrText>
            </w:r>
            <w:r w:rsidR="000E254E">
              <w:rPr>
                <w:noProof/>
                <w:webHidden/>
              </w:rPr>
            </w:r>
            <w:r w:rsidR="000E254E">
              <w:rPr>
                <w:noProof/>
                <w:webHidden/>
              </w:rPr>
              <w:fldChar w:fldCharType="separate"/>
            </w:r>
            <w:r w:rsidR="000E254E">
              <w:rPr>
                <w:noProof/>
                <w:webHidden/>
              </w:rPr>
              <w:t>3</w:t>
            </w:r>
            <w:r w:rsidR="000E254E">
              <w:rPr>
                <w:noProof/>
                <w:webHidden/>
              </w:rPr>
              <w:fldChar w:fldCharType="end"/>
            </w:r>
          </w:hyperlink>
        </w:p>
        <w:p w14:paraId="23E46465" w14:textId="77777777" w:rsidR="00A36F95" w:rsidRDefault="003338EE">
          <w:pPr>
            <w:pStyle w:val="TOC1"/>
            <w:tabs>
              <w:tab w:val="right" w:leader="dot" w:pos="9350"/>
            </w:tabs>
            <w:rPr>
              <w:noProof/>
            </w:rPr>
          </w:pPr>
          <w:hyperlink w:anchor="_Toc37902562" w:history="1">
            <w:r w:rsidR="000E254E" w:rsidRPr="00D47497">
              <w:rPr>
                <w:rStyle w:val="Hyperlink"/>
                <w:noProof/>
              </w:rPr>
              <w:t>Relationship to any two lifespan psychological theories</w:t>
            </w:r>
            <w:r w:rsidR="000E254E">
              <w:rPr>
                <w:noProof/>
                <w:webHidden/>
              </w:rPr>
              <w:tab/>
            </w:r>
            <w:r w:rsidR="000E254E">
              <w:rPr>
                <w:noProof/>
                <w:webHidden/>
              </w:rPr>
              <w:fldChar w:fldCharType="begin"/>
            </w:r>
            <w:r w:rsidR="000E254E">
              <w:rPr>
                <w:noProof/>
                <w:webHidden/>
              </w:rPr>
              <w:instrText xml:space="preserve"> PAGEREF _Toc37902562 \h </w:instrText>
            </w:r>
            <w:r w:rsidR="000E254E">
              <w:rPr>
                <w:noProof/>
                <w:webHidden/>
              </w:rPr>
            </w:r>
            <w:r w:rsidR="000E254E">
              <w:rPr>
                <w:noProof/>
                <w:webHidden/>
              </w:rPr>
              <w:fldChar w:fldCharType="separate"/>
            </w:r>
            <w:r w:rsidR="000E254E">
              <w:rPr>
                <w:noProof/>
                <w:webHidden/>
              </w:rPr>
              <w:t>5</w:t>
            </w:r>
            <w:r w:rsidR="000E254E">
              <w:rPr>
                <w:noProof/>
                <w:webHidden/>
              </w:rPr>
              <w:fldChar w:fldCharType="end"/>
            </w:r>
          </w:hyperlink>
        </w:p>
        <w:p w14:paraId="0BEC3DBA" w14:textId="77777777" w:rsidR="00A36F95" w:rsidRDefault="003338EE">
          <w:pPr>
            <w:pStyle w:val="TOC2"/>
            <w:tabs>
              <w:tab w:val="right" w:leader="dot" w:pos="9350"/>
            </w:tabs>
            <w:rPr>
              <w:noProof/>
            </w:rPr>
          </w:pPr>
          <w:hyperlink w:anchor="_Toc37902563" w:history="1">
            <w:r w:rsidR="000E254E" w:rsidRPr="00D47497">
              <w:rPr>
                <w:rStyle w:val="Hyperlink"/>
                <w:noProof/>
              </w:rPr>
              <w:t>Psychosocial theory of development</w:t>
            </w:r>
            <w:r w:rsidR="000E254E">
              <w:rPr>
                <w:noProof/>
                <w:webHidden/>
              </w:rPr>
              <w:tab/>
            </w:r>
            <w:r w:rsidR="000E254E">
              <w:rPr>
                <w:noProof/>
                <w:webHidden/>
              </w:rPr>
              <w:fldChar w:fldCharType="begin"/>
            </w:r>
            <w:r w:rsidR="000E254E">
              <w:rPr>
                <w:noProof/>
                <w:webHidden/>
              </w:rPr>
              <w:instrText xml:space="preserve"> PAGEREF _Toc37902563 \h </w:instrText>
            </w:r>
            <w:r w:rsidR="000E254E">
              <w:rPr>
                <w:noProof/>
                <w:webHidden/>
              </w:rPr>
            </w:r>
            <w:r w:rsidR="000E254E">
              <w:rPr>
                <w:noProof/>
                <w:webHidden/>
              </w:rPr>
              <w:fldChar w:fldCharType="separate"/>
            </w:r>
            <w:r w:rsidR="000E254E">
              <w:rPr>
                <w:noProof/>
                <w:webHidden/>
              </w:rPr>
              <w:t>5</w:t>
            </w:r>
            <w:r w:rsidR="000E254E">
              <w:rPr>
                <w:noProof/>
                <w:webHidden/>
              </w:rPr>
              <w:fldChar w:fldCharType="end"/>
            </w:r>
          </w:hyperlink>
        </w:p>
        <w:p w14:paraId="0108C38B" w14:textId="77777777" w:rsidR="00A36F95" w:rsidRDefault="003338EE">
          <w:pPr>
            <w:pStyle w:val="TOC2"/>
            <w:tabs>
              <w:tab w:val="right" w:leader="dot" w:pos="9350"/>
            </w:tabs>
            <w:rPr>
              <w:noProof/>
            </w:rPr>
          </w:pPr>
          <w:hyperlink w:anchor="_Toc37902564" w:history="1">
            <w:r w:rsidR="000E254E" w:rsidRPr="00D47497">
              <w:rPr>
                <w:rStyle w:val="Hyperlink"/>
                <w:noProof/>
              </w:rPr>
              <w:t>Cognitive theory of development</w:t>
            </w:r>
            <w:r w:rsidR="000E254E">
              <w:rPr>
                <w:noProof/>
                <w:webHidden/>
              </w:rPr>
              <w:tab/>
            </w:r>
            <w:r w:rsidR="000E254E">
              <w:rPr>
                <w:noProof/>
                <w:webHidden/>
              </w:rPr>
              <w:fldChar w:fldCharType="begin"/>
            </w:r>
            <w:r w:rsidR="000E254E">
              <w:rPr>
                <w:noProof/>
                <w:webHidden/>
              </w:rPr>
              <w:instrText xml:space="preserve"> PAGEREF _Toc37902564 \h </w:instrText>
            </w:r>
            <w:r w:rsidR="000E254E">
              <w:rPr>
                <w:noProof/>
                <w:webHidden/>
              </w:rPr>
            </w:r>
            <w:r w:rsidR="000E254E">
              <w:rPr>
                <w:noProof/>
                <w:webHidden/>
              </w:rPr>
              <w:fldChar w:fldCharType="separate"/>
            </w:r>
            <w:r w:rsidR="000E254E">
              <w:rPr>
                <w:noProof/>
                <w:webHidden/>
              </w:rPr>
              <w:t>7</w:t>
            </w:r>
            <w:r w:rsidR="000E254E">
              <w:rPr>
                <w:noProof/>
                <w:webHidden/>
              </w:rPr>
              <w:fldChar w:fldCharType="end"/>
            </w:r>
          </w:hyperlink>
        </w:p>
        <w:p w14:paraId="48425D19" w14:textId="2BDFC5CB" w:rsidR="00A36F95" w:rsidRDefault="003338EE">
          <w:pPr>
            <w:pStyle w:val="TOC1"/>
            <w:tabs>
              <w:tab w:val="right" w:leader="dot" w:pos="9350"/>
            </w:tabs>
            <w:rPr>
              <w:noProof/>
            </w:rPr>
          </w:pPr>
          <w:hyperlink w:anchor="_Toc37902565" w:history="1">
            <w:r w:rsidR="000E254E" w:rsidRPr="00D47497">
              <w:rPr>
                <w:rStyle w:val="Hyperlink"/>
                <w:noProof/>
              </w:rPr>
              <w:t xml:space="preserve">Human cognition, emotions </w:t>
            </w:r>
            <w:r w:rsidR="00803F42">
              <w:rPr>
                <w:rStyle w:val="Hyperlink"/>
                <w:noProof/>
              </w:rPr>
              <w:t>and behaviour</w:t>
            </w:r>
            <w:r w:rsidR="000E254E" w:rsidRPr="00D47497">
              <w:rPr>
                <w:rStyle w:val="Hyperlink"/>
                <w:noProof/>
              </w:rPr>
              <w:t xml:space="preserve"> patterns specific to Middle</w:t>
            </w:r>
            <w:r w:rsidR="008115AA">
              <w:rPr>
                <w:rStyle w:val="Hyperlink"/>
                <w:noProof/>
              </w:rPr>
              <w:t>-</w:t>
            </w:r>
            <w:r w:rsidR="000E254E" w:rsidRPr="00D47497">
              <w:rPr>
                <w:rStyle w:val="Hyperlink"/>
                <w:noProof/>
              </w:rPr>
              <w:t xml:space="preserve"> age group</w:t>
            </w:r>
            <w:r w:rsidR="000E254E">
              <w:rPr>
                <w:noProof/>
                <w:webHidden/>
              </w:rPr>
              <w:tab/>
            </w:r>
            <w:r w:rsidR="000E254E">
              <w:rPr>
                <w:noProof/>
                <w:webHidden/>
              </w:rPr>
              <w:fldChar w:fldCharType="begin"/>
            </w:r>
            <w:r w:rsidR="000E254E">
              <w:rPr>
                <w:noProof/>
                <w:webHidden/>
              </w:rPr>
              <w:instrText xml:space="preserve"> PAGEREF _Toc37902565 \h </w:instrText>
            </w:r>
            <w:r w:rsidR="000E254E">
              <w:rPr>
                <w:noProof/>
                <w:webHidden/>
              </w:rPr>
            </w:r>
            <w:r w:rsidR="000E254E">
              <w:rPr>
                <w:noProof/>
                <w:webHidden/>
              </w:rPr>
              <w:fldChar w:fldCharType="separate"/>
            </w:r>
            <w:r w:rsidR="000E254E">
              <w:rPr>
                <w:noProof/>
                <w:webHidden/>
              </w:rPr>
              <w:t>8</w:t>
            </w:r>
            <w:r w:rsidR="000E254E">
              <w:rPr>
                <w:noProof/>
                <w:webHidden/>
              </w:rPr>
              <w:fldChar w:fldCharType="end"/>
            </w:r>
          </w:hyperlink>
        </w:p>
        <w:p w14:paraId="34FA6B5D" w14:textId="77777777" w:rsidR="00A36F95" w:rsidRDefault="003338EE">
          <w:pPr>
            <w:pStyle w:val="TOC1"/>
            <w:tabs>
              <w:tab w:val="right" w:leader="dot" w:pos="9350"/>
            </w:tabs>
            <w:rPr>
              <w:noProof/>
            </w:rPr>
          </w:pPr>
          <w:hyperlink w:anchor="_Toc37902566" w:history="1">
            <w:r w:rsidR="000E254E" w:rsidRPr="00D47497">
              <w:rPr>
                <w:rStyle w:val="Hyperlink"/>
                <w:noProof/>
              </w:rPr>
              <w:t>Conclusion</w:t>
            </w:r>
            <w:r w:rsidR="000E254E">
              <w:rPr>
                <w:noProof/>
                <w:webHidden/>
              </w:rPr>
              <w:tab/>
            </w:r>
            <w:r w:rsidR="000E254E">
              <w:rPr>
                <w:noProof/>
                <w:webHidden/>
              </w:rPr>
              <w:fldChar w:fldCharType="begin"/>
            </w:r>
            <w:r w:rsidR="000E254E">
              <w:rPr>
                <w:noProof/>
                <w:webHidden/>
              </w:rPr>
              <w:instrText xml:space="preserve"> PAGEREF _Toc37902566 \h </w:instrText>
            </w:r>
            <w:r w:rsidR="000E254E">
              <w:rPr>
                <w:noProof/>
                <w:webHidden/>
              </w:rPr>
            </w:r>
            <w:r w:rsidR="000E254E">
              <w:rPr>
                <w:noProof/>
                <w:webHidden/>
              </w:rPr>
              <w:fldChar w:fldCharType="separate"/>
            </w:r>
            <w:r w:rsidR="000E254E">
              <w:rPr>
                <w:noProof/>
                <w:webHidden/>
              </w:rPr>
              <w:t>9</w:t>
            </w:r>
            <w:r w:rsidR="000E254E">
              <w:rPr>
                <w:noProof/>
                <w:webHidden/>
              </w:rPr>
              <w:fldChar w:fldCharType="end"/>
            </w:r>
          </w:hyperlink>
        </w:p>
        <w:p w14:paraId="05F5A794" w14:textId="77777777" w:rsidR="00A36F95" w:rsidRDefault="003338EE">
          <w:pPr>
            <w:pStyle w:val="TOC1"/>
            <w:tabs>
              <w:tab w:val="right" w:leader="dot" w:pos="9350"/>
            </w:tabs>
            <w:rPr>
              <w:noProof/>
            </w:rPr>
          </w:pPr>
          <w:hyperlink w:anchor="_Toc37902567" w:history="1">
            <w:r w:rsidR="000E254E" w:rsidRPr="00D47497">
              <w:rPr>
                <w:rStyle w:val="Hyperlink"/>
                <w:noProof/>
              </w:rPr>
              <w:t>Reference List</w:t>
            </w:r>
            <w:r w:rsidR="000E254E">
              <w:rPr>
                <w:noProof/>
                <w:webHidden/>
              </w:rPr>
              <w:tab/>
            </w:r>
            <w:r w:rsidR="000E254E">
              <w:rPr>
                <w:noProof/>
                <w:webHidden/>
              </w:rPr>
              <w:fldChar w:fldCharType="begin"/>
            </w:r>
            <w:r w:rsidR="000E254E">
              <w:rPr>
                <w:noProof/>
                <w:webHidden/>
              </w:rPr>
              <w:instrText xml:space="preserve"> PAGEREF _Toc37902567 \h </w:instrText>
            </w:r>
            <w:r w:rsidR="000E254E">
              <w:rPr>
                <w:noProof/>
                <w:webHidden/>
              </w:rPr>
            </w:r>
            <w:r w:rsidR="000E254E">
              <w:rPr>
                <w:noProof/>
                <w:webHidden/>
              </w:rPr>
              <w:fldChar w:fldCharType="separate"/>
            </w:r>
            <w:r w:rsidR="000E254E">
              <w:rPr>
                <w:noProof/>
                <w:webHidden/>
              </w:rPr>
              <w:t>9</w:t>
            </w:r>
            <w:r w:rsidR="000E254E">
              <w:rPr>
                <w:noProof/>
                <w:webHidden/>
              </w:rPr>
              <w:fldChar w:fldCharType="end"/>
            </w:r>
          </w:hyperlink>
        </w:p>
        <w:p w14:paraId="3C2A959C" w14:textId="77777777" w:rsidR="00A36F95" w:rsidRDefault="000E254E">
          <w:r>
            <w:rPr>
              <w:b/>
              <w:bCs/>
              <w:noProof/>
            </w:rPr>
            <w:fldChar w:fldCharType="end"/>
          </w:r>
        </w:p>
      </w:sdtContent>
    </w:sdt>
    <w:p w14:paraId="48BA4808" w14:textId="77777777" w:rsidR="00A36F95" w:rsidRDefault="00A36F95" w:rsidP="0071117E">
      <w:pPr>
        <w:spacing w:line="480" w:lineRule="auto"/>
        <w:jc w:val="both"/>
        <w:rPr>
          <w:rFonts w:ascii="Times New Roman" w:hAnsi="Times New Roman" w:cs="Times New Roman"/>
          <w:b/>
          <w:bCs/>
          <w:sz w:val="24"/>
          <w:szCs w:val="24"/>
        </w:rPr>
      </w:pPr>
    </w:p>
    <w:p w14:paraId="2D6A23E3" w14:textId="77777777" w:rsidR="00A36F95" w:rsidRDefault="00A36F95" w:rsidP="0071117E">
      <w:pPr>
        <w:spacing w:line="480" w:lineRule="auto"/>
        <w:jc w:val="both"/>
        <w:rPr>
          <w:rFonts w:ascii="Times New Roman" w:hAnsi="Times New Roman" w:cs="Times New Roman"/>
          <w:b/>
          <w:bCs/>
          <w:sz w:val="24"/>
          <w:szCs w:val="24"/>
        </w:rPr>
      </w:pPr>
    </w:p>
    <w:p w14:paraId="5BEF9228" w14:textId="77777777" w:rsidR="00A36F95" w:rsidRDefault="00A36F95" w:rsidP="0071117E">
      <w:pPr>
        <w:spacing w:line="480" w:lineRule="auto"/>
        <w:jc w:val="both"/>
        <w:rPr>
          <w:rFonts w:ascii="Times New Roman" w:hAnsi="Times New Roman" w:cs="Times New Roman"/>
          <w:b/>
          <w:bCs/>
          <w:sz w:val="24"/>
          <w:szCs w:val="24"/>
        </w:rPr>
      </w:pPr>
    </w:p>
    <w:p w14:paraId="10C6E871" w14:textId="77777777" w:rsidR="00A36F95" w:rsidRDefault="00A36F95" w:rsidP="0071117E">
      <w:pPr>
        <w:spacing w:line="480" w:lineRule="auto"/>
        <w:jc w:val="both"/>
        <w:rPr>
          <w:rFonts w:ascii="Times New Roman" w:hAnsi="Times New Roman" w:cs="Times New Roman"/>
          <w:b/>
          <w:bCs/>
          <w:sz w:val="24"/>
          <w:szCs w:val="24"/>
        </w:rPr>
      </w:pPr>
    </w:p>
    <w:p w14:paraId="39CFFDB5" w14:textId="77777777" w:rsidR="00A36F95" w:rsidRDefault="00A36F95" w:rsidP="0071117E">
      <w:pPr>
        <w:spacing w:line="480" w:lineRule="auto"/>
        <w:jc w:val="both"/>
        <w:rPr>
          <w:rFonts w:ascii="Times New Roman" w:hAnsi="Times New Roman" w:cs="Times New Roman"/>
          <w:b/>
          <w:bCs/>
          <w:sz w:val="24"/>
          <w:szCs w:val="24"/>
        </w:rPr>
      </w:pPr>
    </w:p>
    <w:p w14:paraId="7B44ED9B" w14:textId="77777777" w:rsidR="00A36F95" w:rsidRDefault="00A36F95" w:rsidP="0071117E">
      <w:pPr>
        <w:spacing w:line="480" w:lineRule="auto"/>
        <w:jc w:val="both"/>
        <w:rPr>
          <w:rFonts w:ascii="Times New Roman" w:hAnsi="Times New Roman" w:cs="Times New Roman"/>
          <w:b/>
          <w:bCs/>
          <w:sz w:val="24"/>
          <w:szCs w:val="24"/>
        </w:rPr>
      </w:pPr>
    </w:p>
    <w:p w14:paraId="1E5C3FE2" w14:textId="77777777" w:rsidR="00A36F95" w:rsidRDefault="00A36F95" w:rsidP="0071117E">
      <w:pPr>
        <w:spacing w:line="480" w:lineRule="auto"/>
        <w:jc w:val="both"/>
        <w:rPr>
          <w:rFonts w:ascii="Times New Roman" w:hAnsi="Times New Roman" w:cs="Times New Roman"/>
          <w:b/>
          <w:bCs/>
          <w:sz w:val="24"/>
          <w:szCs w:val="24"/>
        </w:rPr>
      </w:pPr>
    </w:p>
    <w:p w14:paraId="540B7C38" w14:textId="77777777" w:rsidR="00A36F95" w:rsidRDefault="00A36F95" w:rsidP="0071117E">
      <w:pPr>
        <w:spacing w:line="480" w:lineRule="auto"/>
        <w:jc w:val="both"/>
        <w:rPr>
          <w:rFonts w:ascii="Times New Roman" w:hAnsi="Times New Roman" w:cs="Times New Roman"/>
          <w:b/>
          <w:bCs/>
          <w:sz w:val="24"/>
          <w:szCs w:val="24"/>
        </w:rPr>
      </w:pPr>
    </w:p>
    <w:p w14:paraId="57A9563F" w14:textId="77777777" w:rsidR="00A36F95" w:rsidRDefault="00A36F95" w:rsidP="0071117E">
      <w:pPr>
        <w:spacing w:line="480" w:lineRule="auto"/>
        <w:jc w:val="both"/>
        <w:rPr>
          <w:rFonts w:ascii="Times New Roman" w:hAnsi="Times New Roman" w:cs="Times New Roman"/>
          <w:b/>
          <w:bCs/>
          <w:sz w:val="24"/>
          <w:szCs w:val="24"/>
        </w:rPr>
      </w:pPr>
    </w:p>
    <w:p w14:paraId="165E89ED" w14:textId="77777777" w:rsidR="00A36F95" w:rsidRDefault="00A36F95" w:rsidP="0071117E">
      <w:pPr>
        <w:spacing w:line="480" w:lineRule="auto"/>
        <w:jc w:val="both"/>
        <w:rPr>
          <w:rFonts w:ascii="Times New Roman" w:hAnsi="Times New Roman" w:cs="Times New Roman"/>
          <w:b/>
          <w:bCs/>
          <w:sz w:val="24"/>
          <w:szCs w:val="24"/>
        </w:rPr>
      </w:pPr>
    </w:p>
    <w:p w14:paraId="43DE172C" w14:textId="77777777" w:rsidR="00845FB4" w:rsidRDefault="00845FB4" w:rsidP="0071117E">
      <w:pPr>
        <w:spacing w:line="480" w:lineRule="auto"/>
        <w:jc w:val="both"/>
        <w:rPr>
          <w:rFonts w:ascii="Times New Roman" w:hAnsi="Times New Roman" w:cs="Times New Roman"/>
          <w:b/>
          <w:bCs/>
          <w:sz w:val="24"/>
          <w:szCs w:val="24"/>
        </w:rPr>
      </w:pPr>
    </w:p>
    <w:p w14:paraId="3A2BD72A" w14:textId="77777777" w:rsidR="00EC3760" w:rsidRDefault="000E254E" w:rsidP="00A36F95">
      <w:pPr>
        <w:pStyle w:val="Heading1"/>
      </w:pPr>
      <w:bookmarkStart w:id="0" w:name="_Toc37902560"/>
      <w:r>
        <w:t>Introduction</w:t>
      </w:r>
      <w:bookmarkEnd w:id="0"/>
    </w:p>
    <w:p w14:paraId="4D1BEB7A" w14:textId="77777777" w:rsidR="007728C8" w:rsidRPr="007728C8" w:rsidRDefault="007728C8" w:rsidP="007728C8"/>
    <w:p w14:paraId="3EEA3A7A" w14:textId="7BEC1B49" w:rsidR="003F5110" w:rsidRPr="003F5110" w:rsidRDefault="000E254E" w:rsidP="0071117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The midlife period is defined by various complex interplays for multiple r</w:t>
      </w:r>
      <w:r w:rsidR="008115AA">
        <w:rPr>
          <w:rFonts w:ascii="Times New Roman" w:hAnsi="Times New Roman" w:cs="Times New Roman"/>
          <w:bCs/>
          <w:sz w:val="24"/>
          <w:szCs w:val="24"/>
        </w:rPr>
        <w:t xml:space="preserve">oles. The essay aims to </w:t>
      </w:r>
      <w:proofErr w:type="spellStart"/>
      <w:r w:rsidR="008115AA">
        <w:rPr>
          <w:rFonts w:ascii="Times New Roman" w:hAnsi="Times New Roman" w:cs="Times New Roman"/>
          <w:bCs/>
          <w:sz w:val="24"/>
          <w:szCs w:val="24"/>
        </w:rPr>
        <w:t>summaris</w:t>
      </w:r>
      <w:r>
        <w:rPr>
          <w:rFonts w:ascii="Times New Roman" w:hAnsi="Times New Roman" w:cs="Times New Roman"/>
          <w:bCs/>
          <w:sz w:val="24"/>
          <w:szCs w:val="24"/>
        </w:rPr>
        <w:t>e</w:t>
      </w:r>
      <w:proofErr w:type="spellEnd"/>
      <w:r>
        <w:rPr>
          <w:rFonts w:ascii="Times New Roman" w:hAnsi="Times New Roman" w:cs="Times New Roman"/>
          <w:bCs/>
          <w:sz w:val="24"/>
          <w:szCs w:val="24"/>
        </w:rPr>
        <w:t xml:space="preserve"> research findings on the salient issues and themes of midlife. This will be applied through the selection of a life stage and relate it to two lifespan theories and discuss the changes associated with aging</w:t>
      </w:r>
      <w:r w:rsidR="0059716F">
        <w:rPr>
          <w:rFonts w:ascii="Times New Roman" w:hAnsi="Times New Roman" w:cs="Times New Roman"/>
          <w:bCs/>
          <w:sz w:val="24"/>
          <w:szCs w:val="24"/>
        </w:rPr>
        <w:t xml:space="preserve"> (</w:t>
      </w:r>
      <w:r w:rsidR="0059716F">
        <w:rPr>
          <w:rFonts w:ascii="Times New Roman" w:hAnsi="Times New Roman" w:cs="Times New Roman"/>
          <w:sz w:val="24"/>
        </w:rPr>
        <w:t>Griggs,</w:t>
      </w:r>
      <w:r w:rsidR="0059716F" w:rsidRPr="002964D2">
        <w:rPr>
          <w:rFonts w:ascii="Times New Roman" w:hAnsi="Times New Roman" w:cs="Times New Roman"/>
          <w:sz w:val="24"/>
        </w:rPr>
        <w:t xml:space="preserve"> 2010</w:t>
      </w:r>
      <w:r w:rsidR="0059716F">
        <w:rPr>
          <w:rFonts w:ascii="Times New Roman" w:hAnsi="Times New Roman" w:cs="Times New Roman"/>
          <w:sz w:val="24"/>
        </w:rPr>
        <w:t>)</w:t>
      </w:r>
      <w:r>
        <w:rPr>
          <w:rFonts w:ascii="Times New Roman" w:hAnsi="Times New Roman" w:cs="Times New Roman"/>
          <w:bCs/>
          <w:sz w:val="24"/>
          <w:szCs w:val="24"/>
        </w:rPr>
        <w:t>. It will present a conceptual framework essential for study in the various patterns of change in midlife.</w:t>
      </w:r>
    </w:p>
    <w:p w14:paraId="3AD23A74" w14:textId="77777777" w:rsidR="00EC3760" w:rsidRDefault="000E254E" w:rsidP="00A36F95">
      <w:pPr>
        <w:pStyle w:val="Heading1"/>
      </w:pPr>
      <w:bookmarkStart w:id="1" w:name="_Toc37902561"/>
      <w:r>
        <w:t>Choose a</w:t>
      </w:r>
      <w:r w:rsidRPr="00141854">
        <w:t xml:space="preserve"> life stage</w:t>
      </w:r>
      <w:bookmarkEnd w:id="1"/>
    </w:p>
    <w:p w14:paraId="23A0E060" w14:textId="77777777" w:rsidR="008115AA" w:rsidRPr="008115AA" w:rsidRDefault="008115AA" w:rsidP="008115AA"/>
    <w:p w14:paraId="2E194FB4" w14:textId="048ACD01" w:rsidR="002D4D5B" w:rsidRDefault="000E254E" w:rsidP="0071117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The life stage in consideration is adult and middle age group, and this is the stage that occurs between the ages of 45 to about sixty-five years. Various psychological and physical changes are evident during this stage. Although they are no longer con</w:t>
      </w:r>
      <w:r w:rsidR="00424DE6">
        <w:rPr>
          <w:rFonts w:ascii="Times New Roman" w:hAnsi="Times New Roman" w:cs="Times New Roman"/>
          <w:bCs/>
          <w:sz w:val="24"/>
          <w:szCs w:val="24"/>
        </w:rPr>
        <w:t>sidered to be at the peak of the younger days, mid-aged individuals are often</w:t>
      </w:r>
      <w:r>
        <w:rPr>
          <w:rFonts w:ascii="Times New Roman" w:hAnsi="Times New Roman" w:cs="Times New Roman"/>
          <w:bCs/>
          <w:sz w:val="24"/>
          <w:szCs w:val="24"/>
        </w:rPr>
        <w:t xml:space="preserve"> reporting good</w:t>
      </w:r>
      <w:r w:rsidR="00424DE6">
        <w:rPr>
          <w:rFonts w:ascii="Times New Roman" w:hAnsi="Times New Roman" w:cs="Times New Roman"/>
          <w:bCs/>
          <w:sz w:val="24"/>
          <w:szCs w:val="24"/>
        </w:rPr>
        <w:t xml:space="preserve"> health and physical operation</w:t>
      </w:r>
      <w:r>
        <w:rPr>
          <w:rFonts w:ascii="Times New Roman" w:hAnsi="Times New Roman" w:cs="Times New Roman"/>
          <w:bCs/>
          <w:sz w:val="24"/>
          <w:szCs w:val="24"/>
        </w:rPr>
        <w:t xml:space="preserve"> but, due t</w:t>
      </w:r>
      <w:r w:rsidR="00BB31F4">
        <w:rPr>
          <w:rFonts w:ascii="Times New Roman" w:hAnsi="Times New Roman" w:cs="Times New Roman"/>
          <w:bCs/>
          <w:sz w:val="24"/>
          <w:szCs w:val="24"/>
        </w:rPr>
        <w:t xml:space="preserve">o the consequence of the change of time such adults experience </w:t>
      </w:r>
      <w:r>
        <w:rPr>
          <w:rFonts w:ascii="Times New Roman" w:hAnsi="Times New Roman" w:cs="Times New Roman"/>
          <w:bCs/>
          <w:sz w:val="24"/>
          <w:szCs w:val="24"/>
        </w:rPr>
        <w:t xml:space="preserve"> physical changes</w:t>
      </w:r>
      <w:r w:rsidR="0059716F">
        <w:rPr>
          <w:rFonts w:ascii="Times New Roman" w:hAnsi="Times New Roman" w:cs="Times New Roman"/>
          <w:bCs/>
          <w:sz w:val="24"/>
          <w:szCs w:val="24"/>
        </w:rPr>
        <w:t xml:space="preserve"> (</w:t>
      </w:r>
      <w:r w:rsidR="0059716F">
        <w:rPr>
          <w:rFonts w:ascii="Times New Roman" w:hAnsi="Times New Roman" w:cs="Times New Roman"/>
          <w:sz w:val="24"/>
        </w:rPr>
        <w:t>Haslam</w:t>
      </w:r>
      <w:r w:rsidR="005453BC">
        <w:rPr>
          <w:rFonts w:ascii="Times New Roman" w:hAnsi="Times New Roman" w:cs="Times New Roman"/>
          <w:sz w:val="24"/>
        </w:rPr>
        <w:t xml:space="preserve"> and Smith, </w:t>
      </w:r>
      <w:r w:rsidR="0059716F" w:rsidRPr="002964D2">
        <w:rPr>
          <w:rFonts w:ascii="Times New Roman" w:hAnsi="Times New Roman" w:cs="Times New Roman"/>
          <w:sz w:val="24"/>
        </w:rPr>
        <w:t>2012</w:t>
      </w:r>
      <w:r w:rsidR="0059716F">
        <w:rPr>
          <w:rFonts w:ascii="Times New Roman" w:hAnsi="Times New Roman" w:cs="Times New Roman"/>
          <w:sz w:val="24"/>
        </w:rPr>
        <w:t>)</w:t>
      </w:r>
      <w:r>
        <w:rPr>
          <w:rFonts w:ascii="Times New Roman" w:hAnsi="Times New Roman" w:cs="Times New Roman"/>
          <w:bCs/>
          <w:sz w:val="24"/>
          <w:szCs w:val="24"/>
        </w:rPr>
        <w:t xml:space="preserve">. Due to the many decades of exposure and use over the years it takes their toll on their bodies and starts developing wrinkles, some organs tend to as efficiently as they </w:t>
      </w:r>
      <w:r w:rsidR="00EA7C92">
        <w:rPr>
          <w:rFonts w:ascii="Times New Roman" w:hAnsi="Times New Roman" w:cs="Times New Roman"/>
          <w:bCs/>
          <w:sz w:val="24"/>
          <w:szCs w:val="24"/>
        </w:rPr>
        <w:t>did</w:t>
      </w:r>
      <w:r>
        <w:rPr>
          <w:rFonts w:ascii="Times New Roman" w:hAnsi="Times New Roman" w:cs="Times New Roman"/>
          <w:bCs/>
          <w:sz w:val="24"/>
          <w:szCs w:val="24"/>
        </w:rPr>
        <w:t xml:space="preserve"> </w:t>
      </w:r>
      <w:r w:rsidR="00EA7C92">
        <w:rPr>
          <w:rFonts w:ascii="Times New Roman" w:hAnsi="Times New Roman" w:cs="Times New Roman"/>
          <w:bCs/>
          <w:sz w:val="24"/>
          <w:szCs w:val="24"/>
        </w:rPr>
        <w:t>before</w:t>
      </w:r>
      <w:r>
        <w:rPr>
          <w:rFonts w:ascii="Times New Roman" w:hAnsi="Times New Roman" w:cs="Times New Roman"/>
          <w:bCs/>
          <w:sz w:val="24"/>
          <w:szCs w:val="24"/>
        </w:rPr>
        <w:t xml:space="preserve">, for example, the eyes as most tend to later come to be in the need of using glasses so that </w:t>
      </w:r>
      <w:r>
        <w:rPr>
          <w:rFonts w:ascii="Times New Roman" w:hAnsi="Times New Roman" w:cs="Times New Roman"/>
          <w:bCs/>
          <w:sz w:val="24"/>
          <w:szCs w:val="24"/>
        </w:rPr>
        <w:lastRenderedPageBreak/>
        <w:t xml:space="preserve">they will be able to see better and clearly and the lugs and the heart capabilities reduce and </w:t>
      </w:r>
      <w:r w:rsidR="00EA7C92">
        <w:rPr>
          <w:rFonts w:ascii="Times New Roman" w:hAnsi="Times New Roman" w:cs="Times New Roman"/>
          <w:bCs/>
          <w:sz w:val="24"/>
          <w:szCs w:val="24"/>
        </w:rPr>
        <w:t>they</w:t>
      </w:r>
      <w:r>
        <w:rPr>
          <w:rFonts w:ascii="Times New Roman" w:hAnsi="Times New Roman" w:cs="Times New Roman"/>
          <w:bCs/>
          <w:sz w:val="24"/>
          <w:szCs w:val="24"/>
        </w:rPr>
        <w:t xml:space="preserve"> tend to get tired a lot faster than before after an involving activity Other changes considered include the decrease in coordination, general strength and retention time, sensation such as taste, hearing, touch and even smell and also fine </w:t>
      </w:r>
      <w:r w:rsidR="00956E26">
        <w:rPr>
          <w:rFonts w:ascii="Times New Roman" w:hAnsi="Times New Roman" w:cs="Times New Roman"/>
          <w:bCs/>
          <w:sz w:val="24"/>
          <w:szCs w:val="24"/>
        </w:rPr>
        <w:t>motor</w:t>
      </w:r>
      <w:r>
        <w:rPr>
          <w:rFonts w:ascii="Times New Roman" w:hAnsi="Times New Roman" w:cs="Times New Roman"/>
          <w:bCs/>
          <w:sz w:val="24"/>
          <w:szCs w:val="24"/>
        </w:rPr>
        <w:t xml:space="preserve"> skills </w:t>
      </w:r>
      <w:r w:rsidR="005453BC">
        <w:rPr>
          <w:rFonts w:ascii="Times New Roman" w:hAnsi="Times New Roman" w:cs="Times New Roman"/>
          <w:bCs/>
          <w:sz w:val="24"/>
          <w:szCs w:val="24"/>
        </w:rPr>
        <w:t>(</w:t>
      </w:r>
      <w:proofErr w:type="spellStart"/>
      <w:r w:rsidR="005453BC">
        <w:rPr>
          <w:rFonts w:ascii="Times New Roman" w:hAnsi="Times New Roman" w:cs="Times New Roman"/>
          <w:sz w:val="24"/>
        </w:rPr>
        <w:t>Gaertner</w:t>
      </w:r>
      <w:proofErr w:type="spellEnd"/>
      <w:r w:rsidR="005453BC">
        <w:rPr>
          <w:rFonts w:ascii="Times New Roman" w:hAnsi="Times New Roman" w:cs="Times New Roman"/>
          <w:sz w:val="24"/>
        </w:rPr>
        <w:t xml:space="preserve"> and </w:t>
      </w:r>
      <w:proofErr w:type="spellStart"/>
      <w:r w:rsidR="005453BC">
        <w:rPr>
          <w:rFonts w:ascii="Times New Roman" w:hAnsi="Times New Roman" w:cs="Times New Roman"/>
          <w:sz w:val="24"/>
        </w:rPr>
        <w:t>Vevea</w:t>
      </w:r>
      <w:proofErr w:type="spellEnd"/>
      <w:r w:rsidR="005453BC">
        <w:rPr>
          <w:rFonts w:ascii="Times New Roman" w:hAnsi="Times New Roman" w:cs="Times New Roman"/>
          <w:sz w:val="24"/>
        </w:rPr>
        <w:t>, 2015)</w:t>
      </w:r>
      <w:r>
        <w:rPr>
          <w:rFonts w:ascii="Times New Roman" w:hAnsi="Times New Roman" w:cs="Times New Roman"/>
          <w:bCs/>
          <w:sz w:val="24"/>
          <w:szCs w:val="24"/>
        </w:rPr>
        <w:t xml:space="preserve">. </w:t>
      </w:r>
      <w:r w:rsidR="00956E26">
        <w:rPr>
          <w:rFonts w:ascii="Times New Roman" w:hAnsi="Times New Roman" w:cs="Times New Roman"/>
          <w:bCs/>
          <w:sz w:val="24"/>
          <w:szCs w:val="24"/>
        </w:rPr>
        <w:t xml:space="preserve">However, different </w:t>
      </w:r>
      <w:r w:rsidR="00BB31F4">
        <w:rPr>
          <w:rFonts w:ascii="Times New Roman" w:hAnsi="Times New Roman" w:cs="Times New Roman"/>
          <w:bCs/>
          <w:sz w:val="24"/>
          <w:szCs w:val="24"/>
        </w:rPr>
        <w:t>individuals</w:t>
      </w:r>
      <w:r w:rsidR="00956E26">
        <w:rPr>
          <w:rFonts w:ascii="Times New Roman" w:hAnsi="Times New Roman" w:cs="Times New Roman"/>
          <w:bCs/>
          <w:sz w:val="24"/>
          <w:szCs w:val="24"/>
        </w:rPr>
        <w:t xml:space="preserve"> age at various rates so some at </w:t>
      </w:r>
      <w:r w:rsidR="00EA7C92">
        <w:rPr>
          <w:rFonts w:ascii="Times New Roman" w:hAnsi="Times New Roman" w:cs="Times New Roman"/>
          <w:bCs/>
          <w:sz w:val="24"/>
          <w:szCs w:val="24"/>
        </w:rPr>
        <w:t>their</w:t>
      </w:r>
      <w:r w:rsidR="00956E26">
        <w:rPr>
          <w:rFonts w:ascii="Times New Roman" w:hAnsi="Times New Roman" w:cs="Times New Roman"/>
          <w:bCs/>
          <w:sz w:val="24"/>
          <w:szCs w:val="24"/>
        </w:rPr>
        <w:t xml:space="preserve"> </w:t>
      </w:r>
      <w:r w:rsidR="00EA7C92">
        <w:rPr>
          <w:rFonts w:ascii="Times New Roman" w:hAnsi="Times New Roman" w:cs="Times New Roman"/>
          <w:bCs/>
          <w:sz w:val="24"/>
          <w:szCs w:val="24"/>
        </w:rPr>
        <w:t>forty’s</w:t>
      </w:r>
      <w:r w:rsidR="00BB31F4">
        <w:rPr>
          <w:rFonts w:ascii="Times New Roman" w:hAnsi="Times New Roman" w:cs="Times New Roman"/>
          <w:bCs/>
          <w:sz w:val="24"/>
          <w:szCs w:val="24"/>
        </w:rPr>
        <w:t xml:space="preserve"> may feel much older</w:t>
      </w:r>
      <w:r w:rsidR="00956E26">
        <w:rPr>
          <w:rFonts w:ascii="Times New Roman" w:hAnsi="Times New Roman" w:cs="Times New Roman"/>
          <w:bCs/>
          <w:sz w:val="24"/>
          <w:szCs w:val="24"/>
        </w:rPr>
        <w:t xml:space="preserve"> long </w:t>
      </w:r>
      <w:r w:rsidR="00EA7C92">
        <w:rPr>
          <w:rFonts w:ascii="Times New Roman" w:hAnsi="Times New Roman" w:cs="Times New Roman"/>
          <w:bCs/>
          <w:sz w:val="24"/>
          <w:szCs w:val="24"/>
        </w:rPr>
        <w:t>before</w:t>
      </w:r>
      <w:r w:rsidR="00BB31F4">
        <w:rPr>
          <w:rFonts w:ascii="Times New Roman" w:hAnsi="Times New Roman" w:cs="Times New Roman"/>
          <w:bCs/>
          <w:sz w:val="24"/>
          <w:szCs w:val="24"/>
        </w:rPr>
        <w:t xml:space="preserve"> others</w:t>
      </w:r>
      <w:r w:rsidR="00956E26">
        <w:rPr>
          <w:rFonts w:ascii="Times New Roman" w:hAnsi="Times New Roman" w:cs="Times New Roman"/>
          <w:bCs/>
          <w:sz w:val="24"/>
          <w:szCs w:val="24"/>
        </w:rPr>
        <w:t xml:space="preserve"> at about fifty years of age, </w:t>
      </w:r>
      <w:r w:rsidR="00EA7C92">
        <w:rPr>
          <w:rFonts w:ascii="Times New Roman" w:hAnsi="Times New Roman" w:cs="Times New Roman"/>
          <w:bCs/>
          <w:sz w:val="24"/>
          <w:szCs w:val="24"/>
        </w:rPr>
        <w:t>however</w:t>
      </w:r>
      <w:r w:rsidR="00AA39A2">
        <w:rPr>
          <w:rFonts w:ascii="Times New Roman" w:hAnsi="Times New Roman" w:cs="Times New Roman"/>
          <w:bCs/>
          <w:sz w:val="24"/>
          <w:szCs w:val="24"/>
        </w:rPr>
        <w:t>, most people describe to be mid</w:t>
      </w:r>
      <w:r w:rsidR="008115AA">
        <w:rPr>
          <w:rFonts w:ascii="Times New Roman" w:hAnsi="Times New Roman" w:cs="Times New Roman"/>
          <w:bCs/>
          <w:sz w:val="24"/>
          <w:szCs w:val="24"/>
        </w:rPr>
        <w:t>dle</w:t>
      </w:r>
      <w:r w:rsidR="00AA39A2">
        <w:rPr>
          <w:rFonts w:ascii="Times New Roman" w:hAnsi="Times New Roman" w:cs="Times New Roman"/>
          <w:bCs/>
          <w:sz w:val="24"/>
          <w:szCs w:val="24"/>
        </w:rPr>
        <w:t>-</w:t>
      </w:r>
      <w:r w:rsidR="00054C11">
        <w:rPr>
          <w:rFonts w:ascii="Times New Roman" w:hAnsi="Times New Roman" w:cs="Times New Roman"/>
          <w:bCs/>
          <w:sz w:val="24"/>
          <w:szCs w:val="24"/>
        </w:rPr>
        <w:t>aged by</w:t>
      </w:r>
      <w:r w:rsidR="00956E26">
        <w:rPr>
          <w:rFonts w:ascii="Times New Roman" w:hAnsi="Times New Roman" w:cs="Times New Roman"/>
          <w:bCs/>
          <w:sz w:val="24"/>
          <w:szCs w:val="24"/>
        </w:rPr>
        <w:t xml:space="preserve"> their mid </w:t>
      </w:r>
      <w:r w:rsidR="00EA7C92">
        <w:rPr>
          <w:rFonts w:ascii="Times New Roman" w:hAnsi="Times New Roman" w:cs="Times New Roman"/>
          <w:bCs/>
          <w:sz w:val="24"/>
          <w:szCs w:val="24"/>
        </w:rPr>
        <w:t>fifty’s</w:t>
      </w:r>
      <w:r w:rsidR="00956E26">
        <w:rPr>
          <w:rFonts w:ascii="Times New Roman" w:hAnsi="Times New Roman" w:cs="Times New Roman"/>
          <w:bCs/>
          <w:sz w:val="24"/>
          <w:szCs w:val="24"/>
        </w:rPr>
        <w:t xml:space="preserve">. </w:t>
      </w:r>
      <w:r w:rsidR="0036601E">
        <w:rPr>
          <w:rFonts w:ascii="Times New Roman" w:hAnsi="Times New Roman" w:cs="Times New Roman"/>
          <w:bCs/>
          <w:sz w:val="24"/>
          <w:szCs w:val="24"/>
        </w:rPr>
        <w:t xml:space="preserve"> The bi</w:t>
      </w:r>
      <w:r w:rsidR="00054C11">
        <w:rPr>
          <w:rFonts w:ascii="Times New Roman" w:hAnsi="Times New Roman" w:cs="Times New Roman"/>
          <w:bCs/>
          <w:sz w:val="24"/>
          <w:szCs w:val="24"/>
        </w:rPr>
        <w:t xml:space="preserve">opsychosocial changes at </w:t>
      </w:r>
      <w:r w:rsidR="0036601E">
        <w:rPr>
          <w:rFonts w:ascii="Times New Roman" w:hAnsi="Times New Roman" w:cs="Times New Roman"/>
          <w:bCs/>
          <w:sz w:val="24"/>
          <w:szCs w:val="24"/>
        </w:rPr>
        <w:t xml:space="preserve">the midlife age group, in particular, menopause which is defined as the cessation of menstruation and male-centric for men. In men, it appears to be a significant turning point in terms of the decline that typifies older adulthood eventually. However, none of the declines biologically of the middle and late adulthood needs to become an obstacle to appreciating all the aspects of life. </w:t>
      </w:r>
      <w:r w:rsidR="00121278">
        <w:rPr>
          <w:rFonts w:ascii="Times New Roman" w:hAnsi="Times New Roman" w:cs="Times New Roman"/>
          <w:bCs/>
          <w:sz w:val="24"/>
          <w:szCs w:val="24"/>
        </w:rPr>
        <w:t>Men also during this stage tend to experience son biological changes though none is as pronounced as compared to that of the women, the production of testosterone reduces</w:t>
      </w:r>
      <w:r w:rsidR="00EB20B4">
        <w:rPr>
          <w:rFonts w:ascii="Times New Roman" w:hAnsi="Times New Roman" w:cs="Times New Roman"/>
          <w:bCs/>
          <w:sz w:val="24"/>
          <w:szCs w:val="24"/>
        </w:rPr>
        <w:t xml:space="preserve"> (</w:t>
      </w:r>
      <w:r w:rsidR="00EB20B4">
        <w:rPr>
          <w:rFonts w:ascii="Times New Roman" w:hAnsi="Times New Roman" w:cs="Times New Roman"/>
          <w:sz w:val="24"/>
        </w:rPr>
        <w:t>Lachman, 201</w:t>
      </w:r>
      <w:r w:rsidR="00EB20B4" w:rsidRPr="002964D2">
        <w:rPr>
          <w:rFonts w:ascii="Times New Roman" w:hAnsi="Times New Roman" w:cs="Times New Roman"/>
          <w:sz w:val="24"/>
        </w:rPr>
        <w:t>4</w:t>
      </w:r>
      <w:r w:rsidR="00EB20B4">
        <w:rPr>
          <w:rFonts w:ascii="Times New Roman" w:hAnsi="Times New Roman" w:cs="Times New Roman"/>
          <w:sz w:val="24"/>
        </w:rPr>
        <w:t>)</w:t>
      </w:r>
      <w:r w:rsidR="00121278">
        <w:rPr>
          <w:rFonts w:ascii="Times New Roman" w:hAnsi="Times New Roman" w:cs="Times New Roman"/>
          <w:bCs/>
          <w:sz w:val="24"/>
          <w:szCs w:val="24"/>
        </w:rPr>
        <w:t>. This reduction often develops physical symptoms like reduced appetite, weakness and the inability to focu</w:t>
      </w:r>
      <w:r w:rsidR="00B47F1B">
        <w:rPr>
          <w:rFonts w:ascii="Times New Roman" w:hAnsi="Times New Roman" w:cs="Times New Roman"/>
          <w:bCs/>
          <w:sz w:val="24"/>
          <w:szCs w:val="24"/>
        </w:rPr>
        <w:t>s and on some specific activities. But, such experiences and changes in both men</w:t>
      </w:r>
      <w:r w:rsidR="00054C11">
        <w:rPr>
          <w:rFonts w:ascii="Times New Roman" w:hAnsi="Times New Roman" w:cs="Times New Roman"/>
          <w:bCs/>
          <w:sz w:val="24"/>
          <w:szCs w:val="24"/>
        </w:rPr>
        <w:t xml:space="preserve"> and women do not really explain </w:t>
      </w:r>
      <w:r w:rsidR="00B47F1B">
        <w:rPr>
          <w:rFonts w:ascii="Times New Roman" w:hAnsi="Times New Roman" w:cs="Times New Roman"/>
          <w:bCs/>
          <w:sz w:val="24"/>
          <w:szCs w:val="24"/>
        </w:rPr>
        <w:t>the sympt</w:t>
      </w:r>
      <w:r w:rsidR="00590D21">
        <w:rPr>
          <w:rFonts w:ascii="Times New Roman" w:hAnsi="Times New Roman" w:cs="Times New Roman"/>
          <w:bCs/>
          <w:sz w:val="24"/>
          <w:szCs w:val="24"/>
        </w:rPr>
        <w:t>oms of depression which may appear at</w:t>
      </w:r>
      <w:r w:rsidR="00B47F1B">
        <w:rPr>
          <w:rFonts w:ascii="Times New Roman" w:hAnsi="Times New Roman" w:cs="Times New Roman"/>
          <w:bCs/>
          <w:sz w:val="24"/>
          <w:szCs w:val="24"/>
        </w:rPr>
        <w:t xml:space="preserve"> this stage in life. Furthermore,</w:t>
      </w:r>
      <w:r w:rsidR="008115AA">
        <w:rPr>
          <w:rFonts w:ascii="Times New Roman" w:hAnsi="Times New Roman" w:cs="Times New Roman"/>
          <w:bCs/>
          <w:sz w:val="24"/>
          <w:szCs w:val="24"/>
        </w:rPr>
        <w:t xml:space="preserve"> since the society often </w:t>
      </w:r>
      <w:proofErr w:type="spellStart"/>
      <w:r w:rsidR="008115AA">
        <w:rPr>
          <w:rFonts w:ascii="Times New Roman" w:hAnsi="Times New Roman" w:cs="Times New Roman"/>
          <w:bCs/>
          <w:sz w:val="24"/>
          <w:szCs w:val="24"/>
        </w:rPr>
        <w:t>emphasis</w:t>
      </w:r>
      <w:r w:rsidR="00B47F1B">
        <w:rPr>
          <w:rFonts w:ascii="Times New Roman" w:hAnsi="Times New Roman" w:cs="Times New Roman"/>
          <w:bCs/>
          <w:sz w:val="24"/>
          <w:szCs w:val="24"/>
        </w:rPr>
        <w:t>es</w:t>
      </w:r>
      <w:proofErr w:type="spellEnd"/>
      <w:r w:rsidR="00B47F1B">
        <w:rPr>
          <w:rFonts w:ascii="Times New Roman" w:hAnsi="Times New Roman" w:cs="Times New Roman"/>
          <w:bCs/>
          <w:sz w:val="24"/>
          <w:szCs w:val="24"/>
        </w:rPr>
        <w:t xml:space="preserve"> the aspect of youthfulness the </w:t>
      </w:r>
      <w:r w:rsidR="004A1512">
        <w:rPr>
          <w:rFonts w:ascii="Times New Roman" w:hAnsi="Times New Roman" w:cs="Times New Roman"/>
          <w:bCs/>
          <w:sz w:val="24"/>
          <w:szCs w:val="24"/>
        </w:rPr>
        <w:t>middle</w:t>
      </w:r>
      <w:r w:rsidR="003338EE">
        <w:rPr>
          <w:rFonts w:ascii="Times New Roman" w:hAnsi="Times New Roman" w:cs="Times New Roman"/>
          <w:bCs/>
          <w:sz w:val="24"/>
          <w:szCs w:val="24"/>
        </w:rPr>
        <w:t>-aged person</w:t>
      </w:r>
      <w:r w:rsidR="00B47F1B">
        <w:rPr>
          <w:rFonts w:ascii="Times New Roman" w:hAnsi="Times New Roman" w:cs="Times New Roman"/>
          <w:bCs/>
          <w:sz w:val="24"/>
          <w:szCs w:val="24"/>
        </w:rPr>
        <w:t xml:space="preserve"> may be lead to suffer from diminished </w:t>
      </w:r>
      <w:r w:rsidR="004A1512">
        <w:rPr>
          <w:rFonts w:ascii="Times New Roman" w:hAnsi="Times New Roman" w:cs="Times New Roman"/>
          <w:bCs/>
          <w:sz w:val="24"/>
          <w:szCs w:val="24"/>
        </w:rPr>
        <w:t>self-esteem</w:t>
      </w:r>
      <w:r w:rsidR="00815188">
        <w:rPr>
          <w:rFonts w:ascii="Times New Roman" w:hAnsi="Times New Roman" w:cs="Times New Roman"/>
          <w:bCs/>
          <w:sz w:val="24"/>
          <w:szCs w:val="24"/>
        </w:rPr>
        <w:t xml:space="preserve"> (</w:t>
      </w:r>
      <w:r w:rsidR="00815188" w:rsidRPr="002964D2">
        <w:rPr>
          <w:rFonts w:ascii="Times New Roman" w:hAnsi="Times New Roman" w:cs="Times New Roman"/>
          <w:sz w:val="24"/>
        </w:rPr>
        <w:t>Willi</w:t>
      </w:r>
      <w:r w:rsidR="00815188">
        <w:rPr>
          <w:rFonts w:ascii="Times New Roman" w:hAnsi="Times New Roman" w:cs="Times New Roman"/>
          <w:sz w:val="24"/>
        </w:rPr>
        <w:t>s and Reid, 201</w:t>
      </w:r>
      <w:r w:rsidR="00815188" w:rsidRPr="002964D2">
        <w:rPr>
          <w:rFonts w:ascii="Times New Roman" w:hAnsi="Times New Roman" w:cs="Times New Roman"/>
          <w:sz w:val="24"/>
        </w:rPr>
        <w:t>8</w:t>
      </w:r>
      <w:r w:rsidR="00815188">
        <w:rPr>
          <w:rFonts w:ascii="Times New Roman" w:hAnsi="Times New Roman" w:cs="Times New Roman"/>
          <w:sz w:val="24"/>
        </w:rPr>
        <w:t>)</w:t>
      </w:r>
      <w:r w:rsidR="00B47F1B">
        <w:rPr>
          <w:rFonts w:ascii="Times New Roman" w:hAnsi="Times New Roman" w:cs="Times New Roman"/>
          <w:bCs/>
          <w:sz w:val="24"/>
          <w:szCs w:val="24"/>
        </w:rPr>
        <w:t xml:space="preserve">. </w:t>
      </w:r>
      <w:r w:rsidR="004A1512">
        <w:rPr>
          <w:rFonts w:ascii="Times New Roman" w:hAnsi="Times New Roman" w:cs="Times New Roman"/>
          <w:bCs/>
          <w:sz w:val="24"/>
          <w:szCs w:val="24"/>
        </w:rPr>
        <w:t xml:space="preserve">For instance, for the women they tend to experience what is referred to as the American double standards of aging and for the men who are graying are perceived to be distinguished and mature while the same for the women they are considered to be past their prime. </w:t>
      </w:r>
      <w:r w:rsidR="003A05B6">
        <w:rPr>
          <w:rFonts w:ascii="Times New Roman" w:hAnsi="Times New Roman" w:cs="Times New Roman"/>
          <w:bCs/>
          <w:sz w:val="24"/>
          <w:szCs w:val="24"/>
        </w:rPr>
        <w:t xml:space="preserve">Therefore, this double standard together with actual physical changes does very little in the </w:t>
      </w:r>
      <w:r w:rsidR="00190B3A">
        <w:rPr>
          <w:rFonts w:ascii="Times New Roman" w:hAnsi="Times New Roman" w:cs="Times New Roman"/>
          <w:bCs/>
          <w:sz w:val="24"/>
          <w:szCs w:val="24"/>
        </w:rPr>
        <w:t>avoidance</w:t>
      </w:r>
      <w:r w:rsidR="003A05B6">
        <w:rPr>
          <w:rFonts w:ascii="Times New Roman" w:hAnsi="Times New Roman" w:cs="Times New Roman"/>
          <w:bCs/>
          <w:sz w:val="24"/>
          <w:szCs w:val="24"/>
        </w:rPr>
        <w:t xml:space="preserve"> of </w:t>
      </w:r>
      <w:r w:rsidR="00190B3A">
        <w:rPr>
          <w:rFonts w:ascii="Times New Roman" w:hAnsi="Times New Roman" w:cs="Times New Roman"/>
          <w:bCs/>
          <w:sz w:val="24"/>
          <w:szCs w:val="24"/>
        </w:rPr>
        <w:t>middle</w:t>
      </w:r>
      <w:r w:rsidR="003A05B6">
        <w:rPr>
          <w:rFonts w:ascii="Times New Roman" w:hAnsi="Times New Roman" w:cs="Times New Roman"/>
          <w:bCs/>
          <w:sz w:val="24"/>
          <w:szCs w:val="24"/>
        </w:rPr>
        <w:t xml:space="preserve"> life crisis. </w:t>
      </w:r>
      <w:r w:rsidR="00190B3A">
        <w:rPr>
          <w:rFonts w:ascii="Times New Roman" w:hAnsi="Times New Roman" w:cs="Times New Roman"/>
          <w:bCs/>
          <w:sz w:val="24"/>
          <w:szCs w:val="24"/>
        </w:rPr>
        <w:t xml:space="preserve">On the other hand, the </w:t>
      </w:r>
      <w:r w:rsidR="00C16193">
        <w:rPr>
          <w:rFonts w:ascii="Times New Roman" w:hAnsi="Times New Roman" w:cs="Times New Roman"/>
          <w:bCs/>
          <w:sz w:val="24"/>
          <w:szCs w:val="24"/>
        </w:rPr>
        <w:t>middle</w:t>
      </w:r>
      <w:r w:rsidR="00190B3A">
        <w:rPr>
          <w:rFonts w:ascii="Times New Roman" w:hAnsi="Times New Roman" w:cs="Times New Roman"/>
          <w:bCs/>
          <w:sz w:val="24"/>
          <w:szCs w:val="24"/>
        </w:rPr>
        <w:t xml:space="preserve">-aged adults in terms of their way of thinking </w:t>
      </w:r>
      <w:r w:rsidR="00C16193">
        <w:rPr>
          <w:rFonts w:ascii="Times New Roman" w:hAnsi="Times New Roman" w:cs="Times New Roman"/>
          <w:bCs/>
          <w:sz w:val="24"/>
          <w:szCs w:val="24"/>
        </w:rPr>
        <w:t>differs</w:t>
      </w:r>
      <w:r w:rsidR="00190B3A">
        <w:rPr>
          <w:rFonts w:ascii="Times New Roman" w:hAnsi="Times New Roman" w:cs="Times New Roman"/>
          <w:bCs/>
          <w:sz w:val="24"/>
          <w:szCs w:val="24"/>
        </w:rPr>
        <w:t xml:space="preserve"> a lot from their younger counterparts in their </w:t>
      </w:r>
      <w:r w:rsidR="00190B3A">
        <w:rPr>
          <w:rFonts w:ascii="Times New Roman" w:hAnsi="Times New Roman" w:cs="Times New Roman"/>
          <w:bCs/>
          <w:sz w:val="24"/>
          <w:szCs w:val="24"/>
        </w:rPr>
        <w:lastRenderedPageBreak/>
        <w:t>adolescents and younger years</w:t>
      </w:r>
      <w:r w:rsidR="00116F85">
        <w:rPr>
          <w:rFonts w:ascii="Times New Roman" w:hAnsi="Times New Roman" w:cs="Times New Roman"/>
          <w:bCs/>
          <w:sz w:val="24"/>
          <w:szCs w:val="24"/>
        </w:rPr>
        <w:t xml:space="preserve"> (</w:t>
      </w:r>
      <w:r w:rsidR="00116F85" w:rsidRPr="002964D2">
        <w:rPr>
          <w:rFonts w:ascii="Times New Roman" w:hAnsi="Times New Roman" w:cs="Times New Roman"/>
          <w:sz w:val="24"/>
        </w:rPr>
        <w:t>Whitbour</w:t>
      </w:r>
      <w:r w:rsidR="00116F85">
        <w:rPr>
          <w:rFonts w:ascii="Times New Roman" w:hAnsi="Times New Roman" w:cs="Times New Roman"/>
          <w:sz w:val="24"/>
        </w:rPr>
        <w:t>ne and Connolly, 201</w:t>
      </w:r>
      <w:r w:rsidR="00116F85" w:rsidRPr="002964D2">
        <w:rPr>
          <w:rFonts w:ascii="Times New Roman" w:hAnsi="Times New Roman" w:cs="Times New Roman"/>
          <w:sz w:val="24"/>
        </w:rPr>
        <w:t>9</w:t>
      </w:r>
      <w:r w:rsidR="00116F85">
        <w:rPr>
          <w:rFonts w:ascii="Times New Roman" w:hAnsi="Times New Roman" w:cs="Times New Roman"/>
          <w:sz w:val="24"/>
        </w:rPr>
        <w:t>)</w:t>
      </w:r>
      <w:r w:rsidR="00190B3A">
        <w:rPr>
          <w:rFonts w:ascii="Times New Roman" w:hAnsi="Times New Roman" w:cs="Times New Roman"/>
          <w:bCs/>
          <w:sz w:val="24"/>
          <w:szCs w:val="24"/>
        </w:rPr>
        <w:t xml:space="preserve">. Adults are considered to be more focused in a particular direction </w:t>
      </w:r>
      <w:r w:rsidR="00C16193">
        <w:rPr>
          <w:rFonts w:ascii="Times New Roman" w:hAnsi="Times New Roman" w:cs="Times New Roman"/>
          <w:bCs/>
          <w:sz w:val="24"/>
          <w:szCs w:val="24"/>
        </w:rPr>
        <w:t>this is through having have obtained some insight and some understanding through a lifetime of experience that their younger counterparts have not experienced. At this age, the adults are no longer seeking definit</w:t>
      </w:r>
      <w:r w:rsidR="003A606F">
        <w:rPr>
          <w:rFonts w:ascii="Times New Roman" w:hAnsi="Times New Roman" w:cs="Times New Roman"/>
          <w:bCs/>
          <w:sz w:val="24"/>
          <w:szCs w:val="24"/>
        </w:rPr>
        <w:t xml:space="preserve">ive answers rather have understood how to </w:t>
      </w:r>
      <w:r w:rsidR="00C16193">
        <w:rPr>
          <w:rFonts w:ascii="Times New Roman" w:hAnsi="Times New Roman" w:cs="Times New Roman"/>
          <w:bCs/>
          <w:sz w:val="24"/>
          <w:szCs w:val="24"/>
        </w:rPr>
        <w:t xml:space="preserve">compromise </w:t>
      </w:r>
      <w:r w:rsidR="003A606F">
        <w:rPr>
          <w:rFonts w:ascii="Times New Roman" w:hAnsi="Times New Roman" w:cs="Times New Roman"/>
          <w:bCs/>
          <w:sz w:val="24"/>
          <w:szCs w:val="24"/>
        </w:rPr>
        <w:t>and question and manage issues</w:t>
      </w:r>
      <w:r w:rsidR="00C16193">
        <w:rPr>
          <w:rFonts w:ascii="Times New Roman" w:hAnsi="Times New Roman" w:cs="Times New Roman"/>
          <w:bCs/>
          <w:sz w:val="24"/>
          <w:szCs w:val="24"/>
        </w:rPr>
        <w:t xml:space="preserve">. They are considered to </w:t>
      </w:r>
      <w:r w:rsidR="0051195C">
        <w:rPr>
          <w:rFonts w:ascii="Times New Roman" w:hAnsi="Times New Roman" w:cs="Times New Roman"/>
          <w:bCs/>
          <w:sz w:val="24"/>
          <w:szCs w:val="24"/>
        </w:rPr>
        <w:t>have</w:t>
      </w:r>
      <w:r w:rsidR="00C16193">
        <w:rPr>
          <w:rFonts w:ascii="Times New Roman" w:hAnsi="Times New Roman" w:cs="Times New Roman"/>
          <w:bCs/>
          <w:sz w:val="24"/>
          <w:szCs w:val="24"/>
        </w:rPr>
        <w:t xml:space="preserve"> attained what is called </w:t>
      </w:r>
      <w:r w:rsidR="00C83838">
        <w:rPr>
          <w:rFonts w:ascii="Times New Roman" w:hAnsi="Times New Roman" w:cs="Times New Roman"/>
          <w:bCs/>
          <w:sz w:val="24"/>
          <w:szCs w:val="24"/>
        </w:rPr>
        <w:t>of formal operations a</w:t>
      </w:r>
      <w:r w:rsidR="00C16193">
        <w:rPr>
          <w:rFonts w:ascii="Times New Roman" w:hAnsi="Times New Roman" w:cs="Times New Roman"/>
          <w:bCs/>
          <w:sz w:val="24"/>
          <w:szCs w:val="24"/>
        </w:rPr>
        <w:t xml:space="preserve"> Pia</w:t>
      </w:r>
      <w:r w:rsidR="0051195C">
        <w:rPr>
          <w:rFonts w:ascii="Times New Roman" w:hAnsi="Times New Roman" w:cs="Times New Roman"/>
          <w:bCs/>
          <w:sz w:val="24"/>
          <w:szCs w:val="24"/>
        </w:rPr>
        <w:t>get</w:t>
      </w:r>
      <w:r w:rsidR="003338EE">
        <w:rPr>
          <w:rFonts w:ascii="Times New Roman" w:hAnsi="Times New Roman" w:cs="Times New Roman"/>
          <w:bCs/>
          <w:sz w:val="24"/>
          <w:szCs w:val="24"/>
        </w:rPr>
        <w:t>’s</w:t>
      </w:r>
      <w:r w:rsidR="0051195C">
        <w:rPr>
          <w:rFonts w:ascii="Times New Roman" w:hAnsi="Times New Roman" w:cs="Times New Roman"/>
          <w:bCs/>
          <w:sz w:val="24"/>
          <w:szCs w:val="24"/>
        </w:rPr>
        <w:t xml:space="preserve"> stage </w:t>
      </w:r>
      <w:r w:rsidR="00C83838">
        <w:rPr>
          <w:rFonts w:ascii="Times New Roman" w:hAnsi="Times New Roman" w:cs="Times New Roman"/>
          <w:bCs/>
          <w:sz w:val="24"/>
          <w:szCs w:val="24"/>
        </w:rPr>
        <w:t>which is often attributed</w:t>
      </w:r>
      <w:r w:rsidR="00A43709">
        <w:rPr>
          <w:rFonts w:ascii="Times New Roman" w:hAnsi="Times New Roman" w:cs="Times New Roman"/>
          <w:bCs/>
          <w:sz w:val="24"/>
          <w:szCs w:val="24"/>
        </w:rPr>
        <w:t xml:space="preserve"> by the ability to reason</w:t>
      </w:r>
      <w:r w:rsidR="0051195C">
        <w:rPr>
          <w:rFonts w:ascii="Times New Roman" w:hAnsi="Times New Roman" w:cs="Times New Roman"/>
          <w:bCs/>
          <w:sz w:val="24"/>
          <w:szCs w:val="24"/>
        </w:rPr>
        <w:t xml:space="preserve"> abstractly</w:t>
      </w:r>
      <w:r w:rsidR="00453D94">
        <w:rPr>
          <w:rFonts w:ascii="Times New Roman" w:hAnsi="Times New Roman" w:cs="Times New Roman"/>
          <w:bCs/>
          <w:sz w:val="24"/>
          <w:szCs w:val="24"/>
        </w:rPr>
        <w:t xml:space="preserve"> and think</w:t>
      </w:r>
      <w:r w:rsidR="00A2534A">
        <w:rPr>
          <w:rFonts w:ascii="Times New Roman" w:hAnsi="Times New Roman" w:cs="Times New Roman"/>
          <w:bCs/>
          <w:sz w:val="24"/>
          <w:szCs w:val="24"/>
        </w:rPr>
        <w:t xml:space="preserve"> logically and the theoretical in solving issues.  </w:t>
      </w:r>
    </w:p>
    <w:p w14:paraId="1C1384E2" w14:textId="77777777" w:rsidR="0045380E" w:rsidRDefault="000E254E" w:rsidP="00A36F95">
      <w:pPr>
        <w:pStyle w:val="Heading1"/>
      </w:pPr>
      <w:bookmarkStart w:id="2" w:name="_Toc37902562"/>
      <w:r>
        <w:t>Relationship to</w:t>
      </w:r>
      <w:r w:rsidRPr="00141854">
        <w:t xml:space="preserve"> any two lifespan psychological theories</w:t>
      </w:r>
      <w:bookmarkEnd w:id="2"/>
    </w:p>
    <w:p w14:paraId="3CEAB581" w14:textId="77777777" w:rsidR="008115AA" w:rsidRPr="008115AA" w:rsidRDefault="008115AA" w:rsidP="008115AA"/>
    <w:p w14:paraId="33DD996F" w14:textId="77777777" w:rsidR="0036601E" w:rsidRDefault="000E254E" w:rsidP="0071117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Lifespan development is considered to explore how individuals change and grow from conception until death</w:t>
      </w:r>
      <w:r w:rsidR="008B350D">
        <w:rPr>
          <w:rFonts w:ascii="Times New Roman" w:hAnsi="Times New Roman" w:cs="Times New Roman"/>
          <w:bCs/>
          <w:sz w:val="24"/>
          <w:szCs w:val="24"/>
        </w:rPr>
        <w:t xml:space="preserve"> (</w:t>
      </w:r>
      <w:r w:rsidR="008B350D">
        <w:rPr>
          <w:rFonts w:ascii="Times New Roman" w:hAnsi="Times New Roman" w:cs="Times New Roman"/>
          <w:sz w:val="24"/>
        </w:rPr>
        <w:t>James, 201</w:t>
      </w:r>
      <w:r w:rsidR="008B350D" w:rsidRPr="002964D2">
        <w:rPr>
          <w:rFonts w:ascii="Times New Roman" w:hAnsi="Times New Roman" w:cs="Times New Roman"/>
          <w:sz w:val="24"/>
        </w:rPr>
        <w:t>7</w:t>
      </w:r>
      <w:r w:rsidR="008B350D">
        <w:rPr>
          <w:rFonts w:ascii="Times New Roman" w:hAnsi="Times New Roman" w:cs="Times New Roman"/>
          <w:sz w:val="24"/>
        </w:rPr>
        <w:t>)</w:t>
      </w:r>
      <w:r>
        <w:rPr>
          <w:rFonts w:ascii="Times New Roman" w:hAnsi="Times New Roman" w:cs="Times New Roman"/>
          <w:bCs/>
          <w:sz w:val="24"/>
          <w:szCs w:val="24"/>
        </w:rPr>
        <w:t>. There exist various theories which regard how individual develop throughout their lives. We will consider two theories one in which Erick Erickson had modified Freud's idea and suggested the theory of Psychological development and the Cognitive Development theory as proposed by Jean Piaget.</w:t>
      </w:r>
    </w:p>
    <w:p w14:paraId="57540E2A" w14:textId="77777777" w:rsidR="00456DE4" w:rsidRDefault="000E254E" w:rsidP="00A36F95">
      <w:pPr>
        <w:pStyle w:val="Heading2"/>
      </w:pPr>
      <w:bookmarkStart w:id="3" w:name="_Toc37902563"/>
      <w:r w:rsidRPr="00456DE4">
        <w:t>Psychosocial theory of development</w:t>
      </w:r>
      <w:bookmarkEnd w:id="3"/>
    </w:p>
    <w:p w14:paraId="1341E524" w14:textId="77777777" w:rsidR="008115AA" w:rsidRPr="008115AA" w:rsidRDefault="008115AA" w:rsidP="008115AA"/>
    <w:p w14:paraId="4EB04F1A" w14:textId="6A0F5D86" w:rsidR="00456DE4" w:rsidRDefault="000E254E" w:rsidP="0071117E">
      <w:pPr>
        <w:spacing w:line="480" w:lineRule="auto"/>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Erick Erickson one of the renowned theorists according to his </w:t>
      </w:r>
      <w:r w:rsidR="007C1624">
        <w:rPr>
          <w:rFonts w:ascii="Times New Roman" w:hAnsi="Times New Roman" w:cs="Times New Roman"/>
          <w:bCs/>
          <w:sz w:val="24"/>
          <w:szCs w:val="24"/>
        </w:rPr>
        <w:t xml:space="preserve">theory on </w:t>
      </w:r>
      <w:r>
        <w:rPr>
          <w:rFonts w:ascii="Times New Roman" w:hAnsi="Times New Roman" w:cs="Times New Roman"/>
          <w:bCs/>
          <w:sz w:val="24"/>
          <w:szCs w:val="24"/>
        </w:rPr>
        <w:t>psychological</w:t>
      </w:r>
      <w:r w:rsidR="007C1624">
        <w:rPr>
          <w:rFonts w:ascii="Times New Roman" w:hAnsi="Times New Roman" w:cs="Times New Roman"/>
          <w:bCs/>
          <w:sz w:val="24"/>
          <w:szCs w:val="24"/>
        </w:rPr>
        <w:t xml:space="preserve"> development that </w:t>
      </w:r>
      <w:proofErr w:type="spellStart"/>
      <w:r w:rsidR="008115AA">
        <w:rPr>
          <w:rFonts w:ascii="Times New Roman" w:hAnsi="Times New Roman" w:cs="Times New Roman"/>
          <w:bCs/>
          <w:sz w:val="24"/>
          <w:szCs w:val="24"/>
        </w:rPr>
        <w:t>emphasis</w:t>
      </w:r>
      <w:r>
        <w:rPr>
          <w:rFonts w:ascii="Times New Roman" w:hAnsi="Times New Roman" w:cs="Times New Roman"/>
          <w:bCs/>
          <w:sz w:val="24"/>
          <w:szCs w:val="24"/>
        </w:rPr>
        <w:t>es</w:t>
      </w:r>
      <w:proofErr w:type="spellEnd"/>
      <w:r>
        <w:rPr>
          <w:rFonts w:ascii="Times New Roman" w:hAnsi="Times New Roman" w:cs="Times New Roman"/>
          <w:bCs/>
          <w:sz w:val="24"/>
          <w:szCs w:val="24"/>
        </w:rPr>
        <w:t xml:space="preserve"> the general social nature of the d</w:t>
      </w:r>
      <w:r w:rsidR="007C1624">
        <w:rPr>
          <w:rFonts w:ascii="Times New Roman" w:hAnsi="Times New Roman" w:cs="Times New Roman"/>
          <w:bCs/>
          <w:sz w:val="24"/>
          <w:szCs w:val="24"/>
        </w:rPr>
        <w:t>evelopment of individuals over that of</w:t>
      </w:r>
      <w:r>
        <w:rPr>
          <w:rFonts w:ascii="Times New Roman" w:hAnsi="Times New Roman" w:cs="Times New Roman"/>
          <w:bCs/>
          <w:sz w:val="24"/>
          <w:szCs w:val="24"/>
        </w:rPr>
        <w:t xml:space="preserve"> the sexual nature</w:t>
      </w:r>
      <w:r w:rsidR="00995D36">
        <w:rPr>
          <w:rFonts w:ascii="Times New Roman" w:hAnsi="Times New Roman" w:cs="Times New Roman"/>
          <w:bCs/>
          <w:sz w:val="24"/>
          <w:szCs w:val="24"/>
        </w:rPr>
        <w:t xml:space="preserve"> (</w:t>
      </w:r>
      <w:r w:rsidR="00995D36" w:rsidRPr="002964D2">
        <w:rPr>
          <w:rFonts w:ascii="Times New Roman" w:hAnsi="Times New Roman" w:cs="Times New Roman"/>
          <w:sz w:val="24"/>
        </w:rPr>
        <w:t>K</w:t>
      </w:r>
      <w:r w:rsidR="009E75FE">
        <w:rPr>
          <w:rFonts w:ascii="Times New Roman" w:hAnsi="Times New Roman" w:cs="Times New Roman"/>
          <w:sz w:val="24"/>
        </w:rPr>
        <w:t>eyes</w:t>
      </w:r>
      <w:r w:rsidR="00995D36">
        <w:rPr>
          <w:rFonts w:ascii="Times New Roman" w:hAnsi="Times New Roman" w:cs="Times New Roman"/>
          <w:sz w:val="24"/>
        </w:rPr>
        <w:t xml:space="preserve"> and Ryff, 201</w:t>
      </w:r>
      <w:r w:rsidR="00995D36" w:rsidRPr="002964D2">
        <w:rPr>
          <w:rFonts w:ascii="Times New Roman" w:hAnsi="Times New Roman" w:cs="Times New Roman"/>
          <w:sz w:val="24"/>
        </w:rPr>
        <w:t>9</w:t>
      </w:r>
      <w:r w:rsidR="00995D36">
        <w:rPr>
          <w:rFonts w:ascii="Times New Roman" w:hAnsi="Times New Roman" w:cs="Times New Roman"/>
          <w:sz w:val="24"/>
        </w:rPr>
        <w:t>)</w:t>
      </w:r>
      <w:r>
        <w:rPr>
          <w:rFonts w:ascii="Times New Roman" w:hAnsi="Times New Roman" w:cs="Times New Roman"/>
          <w:bCs/>
          <w:sz w:val="24"/>
          <w:szCs w:val="24"/>
        </w:rPr>
        <w:t>.</w:t>
      </w:r>
      <w:proofErr w:type="gramEnd"/>
      <w:r>
        <w:rPr>
          <w:rFonts w:ascii="Times New Roman" w:hAnsi="Times New Roman" w:cs="Times New Roman"/>
          <w:bCs/>
          <w:sz w:val="24"/>
          <w:szCs w:val="24"/>
        </w:rPr>
        <w:t xml:space="preserve"> While it was believed by Freud that personality was only shaped during childhood, according to Erickson personality development took place throughout </w:t>
      </w:r>
      <w:r w:rsidR="00ED37D4">
        <w:rPr>
          <w:rFonts w:ascii="Times New Roman" w:hAnsi="Times New Roman" w:cs="Times New Roman"/>
          <w:bCs/>
          <w:sz w:val="24"/>
          <w:szCs w:val="24"/>
        </w:rPr>
        <w:t>one’s</w:t>
      </w:r>
      <w:r>
        <w:rPr>
          <w:rFonts w:ascii="Times New Roman" w:hAnsi="Times New Roman" w:cs="Times New Roman"/>
          <w:bCs/>
          <w:sz w:val="24"/>
          <w:szCs w:val="24"/>
        </w:rPr>
        <w:t xml:space="preserve"> lifespan. </w:t>
      </w:r>
      <w:r w:rsidR="00ED37D4">
        <w:rPr>
          <w:rFonts w:ascii="Times New Roman" w:hAnsi="Times New Roman" w:cs="Times New Roman"/>
          <w:bCs/>
          <w:sz w:val="24"/>
          <w:szCs w:val="24"/>
        </w:rPr>
        <w:t>He highlighted that how we generally interact with one another has direct</w:t>
      </w:r>
      <w:r w:rsidR="007C1624">
        <w:rPr>
          <w:rFonts w:ascii="Times New Roman" w:hAnsi="Times New Roman" w:cs="Times New Roman"/>
          <w:bCs/>
          <w:sz w:val="24"/>
          <w:szCs w:val="24"/>
        </w:rPr>
        <w:t xml:space="preserve"> and significant effects to one’s sense of self and which</w:t>
      </w:r>
      <w:r w:rsidR="00ED37D4">
        <w:rPr>
          <w:rFonts w:ascii="Times New Roman" w:hAnsi="Times New Roman" w:cs="Times New Roman"/>
          <w:bCs/>
          <w:sz w:val="24"/>
          <w:szCs w:val="24"/>
        </w:rPr>
        <w:t xml:space="preserve"> he defined as a</w:t>
      </w:r>
      <w:r w:rsidR="007C1624">
        <w:rPr>
          <w:rFonts w:ascii="Times New Roman" w:hAnsi="Times New Roman" w:cs="Times New Roman"/>
          <w:bCs/>
          <w:sz w:val="24"/>
          <w:szCs w:val="24"/>
        </w:rPr>
        <w:t>n ego identity. He proposed</w:t>
      </w:r>
      <w:r w:rsidR="00ED37D4">
        <w:rPr>
          <w:rFonts w:ascii="Times New Roman" w:hAnsi="Times New Roman" w:cs="Times New Roman"/>
          <w:bCs/>
          <w:sz w:val="24"/>
          <w:szCs w:val="24"/>
        </w:rPr>
        <w:t xml:space="preserve"> individuals are often driven by the need for </w:t>
      </w:r>
      <w:r w:rsidR="00D33FC4">
        <w:rPr>
          <w:rFonts w:ascii="Times New Roman" w:hAnsi="Times New Roman" w:cs="Times New Roman"/>
          <w:bCs/>
          <w:sz w:val="24"/>
          <w:szCs w:val="24"/>
        </w:rPr>
        <w:t>accomplishment</w:t>
      </w:r>
      <w:r w:rsidR="007C1624">
        <w:rPr>
          <w:rFonts w:ascii="Times New Roman" w:hAnsi="Times New Roman" w:cs="Times New Roman"/>
          <w:bCs/>
          <w:sz w:val="24"/>
          <w:szCs w:val="24"/>
        </w:rPr>
        <w:t xml:space="preserve"> in particular aspects of our lives and based on</w:t>
      </w:r>
      <w:r w:rsidR="00ED37D4">
        <w:rPr>
          <w:rFonts w:ascii="Times New Roman" w:hAnsi="Times New Roman" w:cs="Times New Roman"/>
          <w:bCs/>
          <w:sz w:val="24"/>
          <w:szCs w:val="24"/>
        </w:rPr>
        <w:t xml:space="preserve"> the theory individuals go through eight phases of development throughout </w:t>
      </w:r>
      <w:r w:rsidR="00ED37D4">
        <w:rPr>
          <w:rFonts w:ascii="Times New Roman" w:hAnsi="Times New Roman" w:cs="Times New Roman"/>
          <w:bCs/>
          <w:sz w:val="24"/>
          <w:szCs w:val="24"/>
        </w:rPr>
        <w:lastRenderedPageBreak/>
        <w:t>their life from conception to adulthood</w:t>
      </w:r>
      <w:r w:rsidR="00BC33CC">
        <w:rPr>
          <w:rFonts w:ascii="Times New Roman" w:hAnsi="Times New Roman" w:cs="Times New Roman"/>
          <w:bCs/>
          <w:sz w:val="24"/>
          <w:szCs w:val="24"/>
        </w:rPr>
        <w:t xml:space="preserve"> (</w:t>
      </w:r>
      <w:r w:rsidR="00BC33CC" w:rsidRPr="002964D2">
        <w:rPr>
          <w:rFonts w:ascii="Times New Roman" w:hAnsi="Times New Roman" w:cs="Times New Roman"/>
          <w:sz w:val="24"/>
        </w:rPr>
        <w:t>Fo</w:t>
      </w:r>
      <w:r w:rsidR="00BC33CC">
        <w:rPr>
          <w:rFonts w:ascii="Times New Roman" w:hAnsi="Times New Roman" w:cs="Times New Roman"/>
          <w:sz w:val="24"/>
        </w:rPr>
        <w:t>lkman and Lazarus, 201</w:t>
      </w:r>
      <w:r w:rsidR="00BC33CC" w:rsidRPr="002964D2">
        <w:rPr>
          <w:rFonts w:ascii="Times New Roman" w:hAnsi="Times New Roman" w:cs="Times New Roman"/>
          <w:sz w:val="24"/>
        </w:rPr>
        <w:t>0</w:t>
      </w:r>
      <w:r w:rsidR="00BC33CC">
        <w:rPr>
          <w:rFonts w:ascii="Times New Roman" w:hAnsi="Times New Roman" w:cs="Times New Roman"/>
          <w:sz w:val="24"/>
        </w:rPr>
        <w:t>)</w:t>
      </w:r>
      <w:r w:rsidR="00ED37D4">
        <w:rPr>
          <w:rFonts w:ascii="Times New Roman" w:hAnsi="Times New Roman" w:cs="Times New Roman"/>
          <w:bCs/>
          <w:sz w:val="24"/>
          <w:szCs w:val="24"/>
        </w:rPr>
        <w:t xml:space="preserve">. In every stage </w:t>
      </w:r>
      <w:r w:rsidR="007C1624">
        <w:rPr>
          <w:rFonts w:ascii="Times New Roman" w:hAnsi="Times New Roman" w:cs="Times New Roman"/>
          <w:bCs/>
          <w:sz w:val="24"/>
          <w:szCs w:val="24"/>
        </w:rPr>
        <w:t>individual</w:t>
      </w:r>
      <w:r w:rsidR="00ED37D4">
        <w:rPr>
          <w:rFonts w:ascii="Times New Roman" w:hAnsi="Times New Roman" w:cs="Times New Roman"/>
          <w:bCs/>
          <w:sz w:val="24"/>
          <w:szCs w:val="24"/>
        </w:rPr>
        <w:t xml:space="preserve">, experience conflicts and issues that they resolve and the success in the completion of all the tasks </w:t>
      </w:r>
      <w:r w:rsidR="00314223">
        <w:rPr>
          <w:rFonts w:ascii="Times New Roman" w:hAnsi="Times New Roman" w:cs="Times New Roman"/>
          <w:bCs/>
          <w:sz w:val="24"/>
          <w:szCs w:val="24"/>
        </w:rPr>
        <w:t xml:space="preserve">of development brings about </w:t>
      </w:r>
      <w:r w:rsidR="00ED37D4">
        <w:rPr>
          <w:rFonts w:ascii="Times New Roman" w:hAnsi="Times New Roman" w:cs="Times New Roman"/>
          <w:bCs/>
          <w:sz w:val="24"/>
          <w:szCs w:val="24"/>
        </w:rPr>
        <w:t>a</w:t>
      </w:r>
      <w:r w:rsidR="00314223">
        <w:rPr>
          <w:rFonts w:ascii="Times New Roman" w:hAnsi="Times New Roman" w:cs="Times New Roman"/>
          <w:bCs/>
          <w:sz w:val="24"/>
          <w:szCs w:val="24"/>
        </w:rPr>
        <w:t xml:space="preserve"> sense of competence and good personality but</w:t>
      </w:r>
      <w:r w:rsidR="003C6D87">
        <w:rPr>
          <w:rFonts w:ascii="Times New Roman" w:hAnsi="Times New Roman" w:cs="Times New Roman"/>
          <w:bCs/>
          <w:sz w:val="24"/>
          <w:szCs w:val="24"/>
        </w:rPr>
        <w:t xml:space="preserve"> the failure to master the developmental tasks</w:t>
      </w:r>
      <w:r w:rsidR="00314223">
        <w:rPr>
          <w:rFonts w:ascii="Times New Roman" w:hAnsi="Times New Roman" w:cs="Times New Roman"/>
          <w:bCs/>
          <w:sz w:val="24"/>
          <w:szCs w:val="24"/>
        </w:rPr>
        <w:t>,</w:t>
      </w:r>
      <w:r w:rsidR="003C6D87">
        <w:rPr>
          <w:rFonts w:ascii="Times New Roman" w:hAnsi="Times New Roman" w:cs="Times New Roman"/>
          <w:bCs/>
          <w:sz w:val="24"/>
          <w:szCs w:val="24"/>
        </w:rPr>
        <w:t xml:space="preserve"> brings about feelin</w:t>
      </w:r>
      <w:r w:rsidR="001F4305">
        <w:rPr>
          <w:rFonts w:ascii="Times New Roman" w:hAnsi="Times New Roman" w:cs="Times New Roman"/>
          <w:bCs/>
          <w:sz w:val="24"/>
          <w:szCs w:val="24"/>
        </w:rPr>
        <w:t>g inadequate</w:t>
      </w:r>
      <w:r w:rsidR="003C6D87">
        <w:rPr>
          <w:rFonts w:ascii="Times New Roman" w:hAnsi="Times New Roman" w:cs="Times New Roman"/>
          <w:bCs/>
          <w:sz w:val="24"/>
          <w:szCs w:val="24"/>
        </w:rPr>
        <w:t xml:space="preserve">. Drawing from what we understand for the theory we understand that trust </w:t>
      </w:r>
      <w:proofErr w:type="spellStart"/>
      <w:r w:rsidR="003C6D87">
        <w:rPr>
          <w:rFonts w:ascii="Times New Roman" w:hAnsi="Times New Roman" w:cs="Times New Roman"/>
          <w:bCs/>
          <w:sz w:val="24"/>
          <w:szCs w:val="24"/>
        </w:rPr>
        <w:t>s</w:t>
      </w:r>
      <w:proofErr w:type="spellEnd"/>
      <w:r w:rsidR="003C6D87">
        <w:rPr>
          <w:rFonts w:ascii="Times New Roman" w:hAnsi="Times New Roman" w:cs="Times New Roman"/>
          <w:bCs/>
          <w:sz w:val="24"/>
          <w:szCs w:val="24"/>
        </w:rPr>
        <w:t xml:space="preserve"> the basis of development for infants and in this stage, thus, the main </w:t>
      </w:r>
      <w:r w:rsidR="00794CB0">
        <w:rPr>
          <w:rFonts w:ascii="Times New Roman" w:hAnsi="Times New Roman" w:cs="Times New Roman"/>
          <w:bCs/>
          <w:sz w:val="24"/>
          <w:szCs w:val="24"/>
        </w:rPr>
        <w:t>task</w:t>
      </w:r>
      <w:r w:rsidR="003C6D87">
        <w:rPr>
          <w:rFonts w:ascii="Times New Roman" w:hAnsi="Times New Roman" w:cs="Times New Roman"/>
          <w:bCs/>
          <w:sz w:val="24"/>
          <w:szCs w:val="24"/>
        </w:rPr>
        <w:t xml:space="preserve"> in this phase is trust versus mistrust</w:t>
      </w:r>
      <w:r w:rsidR="001A1167">
        <w:rPr>
          <w:rFonts w:ascii="Times New Roman" w:hAnsi="Times New Roman" w:cs="Times New Roman"/>
          <w:bCs/>
          <w:sz w:val="24"/>
          <w:szCs w:val="24"/>
        </w:rPr>
        <w:t xml:space="preserve"> (</w:t>
      </w:r>
      <w:r w:rsidR="001A1167" w:rsidRPr="002964D2">
        <w:rPr>
          <w:rFonts w:ascii="Times New Roman" w:hAnsi="Times New Roman" w:cs="Times New Roman"/>
          <w:sz w:val="24"/>
        </w:rPr>
        <w:t>Lach</w:t>
      </w:r>
      <w:r w:rsidR="001A1167">
        <w:rPr>
          <w:rFonts w:ascii="Times New Roman" w:hAnsi="Times New Roman" w:cs="Times New Roman"/>
          <w:sz w:val="24"/>
        </w:rPr>
        <w:t>man and Firth, 201</w:t>
      </w:r>
      <w:r w:rsidR="001A1167" w:rsidRPr="002964D2">
        <w:rPr>
          <w:rFonts w:ascii="Times New Roman" w:hAnsi="Times New Roman" w:cs="Times New Roman"/>
          <w:sz w:val="24"/>
        </w:rPr>
        <w:t>4</w:t>
      </w:r>
      <w:r w:rsidR="001A1167">
        <w:rPr>
          <w:rFonts w:ascii="Times New Roman" w:hAnsi="Times New Roman" w:cs="Times New Roman"/>
          <w:sz w:val="24"/>
        </w:rPr>
        <w:t>)</w:t>
      </w:r>
      <w:r w:rsidR="003C6D87">
        <w:rPr>
          <w:rFonts w:ascii="Times New Roman" w:hAnsi="Times New Roman" w:cs="Times New Roman"/>
          <w:bCs/>
          <w:sz w:val="24"/>
          <w:szCs w:val="24"/>
        </w:rPr>
        <w:t xml:space="preserve">. The </w:t>
      </w:r>
      <w:r w:rsidR="00794CB0">
        <w:rPr>
          <w:rFonts w:ascii="Times New Roman" w:hAnsi="Times New Roman" w:cs="Times New Roman"/>
          <w:bCs/>
          <w:sz w:val="24"/>
          <w:szCs w:val="24"/>
        </w:rPr>
        <w:t>infants</w:t>
      </w:r>
      <w:r w:rsidR="003C6D87">
        <w:rPr>
          <w:rFonts w:ascii="Times New Roman" w:hAnsi="Times New Roman" w:cs="Times New Roman"/>
          <w:bCs/>
          <w:sz w:val="24"/>
          <w:szCs w:val="24"/>
        </w:rPr>
        <w:t xml:space="preserve"> are generally dependent on their caregivers and therefore, those who are sensitive and responsible to the infant need to assist the </w:t>
      </w:r>
      <w:r w:rsidR="0012155C">
        <w:rPr>
          <w:rFonts w:ascii="Times New Roman" w:hAnsi="Times New Roman" w:cs="Times New Roman"/>
          <w:bCs/>
          <w:sz w:val="24"/>
          <w:szCs w:val="24"/>
        </w:rPr>
        <w:t>baby</w:t>
      </w:r>
      <w:r w:rsidR="003C6D87">
        <w:rPr>
          <w:rFonts w:ascii="Times New Roman" w:hAnsi="Times New Roman" w:cs="Times New Roman"/>
          <w:bCs/>
          <w:sz w:val="24"/>
          <w:szCs w:val="24"/>
        </w:rPr>
        <w:t xml:space="preserve"> develop a sense of trust and thus the infant will be able to view the world as safe </w:t>
      </w:r>
      <w:r w:rsidR="0012155C">
        <w:rPr>
          <w:rFonts w:ascii="Times New Roman" w:hAnsi="Times New Roman" w:cs="Times New Roman"/>
          <w:bCs/>
          <w:sz w:val="24"/>
          <w:szCs w:val="24"/>
        </w:rPr>
        <w:t>and inversely</w:t>
      </w:r>
      <w:r w:rsidR="003C6D87">
        <w:rPr>
          <w:rFonts w:ascii="Times New Roman" w:hAnsi="Times New Roman" w:cs="Times New Roman"/>
          <w:bCs/>
          <w:sz w:val="24"/>
          <w:szCs w:val="24"/>
        </w:rPr>
        <w:t xml:space="preserve"> those who do not develop the feelings of anxiety </w:t>
      </w:r>
      <w:r w:rsidR="00A312DC">
        <w:rPr>
          <w:rFonts w:ascii="Times New Roman" w:hAnsi="Times New Roman" w:cs="Times New Roman"/>
          <w:bCs/>
          <w:sz w:val="24"/>
          <w:szCs w:val="24"/>
        </w:rPr>
        <w:t>a</w:t>
      </w:r>
      <w:r w:rsidR="003C6D87">
        <w:rPr>
          <w:rFonts w:ascii="Times New Roman" w:hAnsi="Times New Roman" w:cs="Times New Roman"/>
          <w:bCs/>
          <w:sz w:val="24"/>
          <w:szCs w:val="24"/>
        </w:rPr>
        <w:t>nd fear and they view the world as unpredictable.</w:t>
      </w:r>
      <w:r w:rsidR="00A312DC">
        <w:rPr>
          <w:rFonts w:ascii="Times New Roman" w:hAnsi="Times New Roman" w:cs="Times New Roman"/>
          <w:bCs/>
          <w:sz w:val="24"/>
          <w:szCs w:val="24"/>
        </w:rPr>
        <w:t xml:space="preserve"> </w:t>
      </w:r>
      <w:r w:rsidR="0012155C">
        <w:rPr>
          <w:rFonts w:ascii="Times New Roman" w:hAnsi="Times New Roman" w:cs="Times New Roman"/>
          <w:bCs/>
          <w:sz w:val="24"/>
          <w:szCs w:val="24"/>
        </w:rPr>
        <w:t xml:space="preserve">As they continue to grow they come to understand and learn that they have </w:t>
      </w:r>
      <w:r w:rsidR="00794CB0">
        <w:rPr>
          <w:rFonts w:ascii="Times New Roman" w:hAnsi="Times New Roman" w:cs="Times New Roman"/>
          <w:bCs/>
          <w:sz w:val="24"/>
          <w:szCs w:val="24"/>
        </w:rPr>
        <w:t>control</w:t>
      </w:r>
      <w:r w:rsidR="0012155C">
        <w:rPr>
          <w:rFonts w:ascii="Times New Roman" w:hAnsi="Times New Roman" w:cs="Times New Roman"/>
          <w:bCs/>
          <w:sz w:val="24"/>
          <w:szCs w:val="24"/>
        </w:rPr>
        <w:t xml:space="preserve"> over their actions and </w:t>
      </w:r>
      <w:r w:rsidR="00135DFD">
        <w:rPr>
          <w:rFonts w:ascii="Times New Roman" w:hAnsi="Times New Roman" w:cs="Times New Roman"/>
          <w:bCs/>
          <w:sz w:val="24"/>
          <w:szCs w:val="24"/>
        </w:rPr>
        <w:t>their</w:t>
      </w:r>
      <w:r w:rsidR="0012155C">
        <w:rPr>
          <w:rFonts w:ascii="Times New Roman" w:hAnsi="Times New Roman" w:cs="Times New Roman"/>
          <w:bCs/>
          <w:sz w:val="24"/>
          <w:szCs w:val="24"/>
        </w:rPr>
        <w:t xml:space="preserve"> action on their </w:t>
      </w:r>
      <w:r w:rsidR="00135DFD">
        <w:rPr>
          <w:rFonts w:ascii="Times New Roman" w:hAnsi="Times New Roman" w:cs="Times New Roman"/>
          <w:bCs/>
          <w:sz w:val="24"/>
          <w:szCs w:val="24"/>
        </w:rPr>
        <w:t>environments</w:t>
      </w:r>
      <w:r w:rsidR="0012155C">
        <w:rPr>
          <w:rFonts w:ascii="Times New Roman" w:hAnsi="Times New Roman" w:cs="Times New Roman"/>
          <w:bCs/>
          <w:sz w:val="24"/>
          <w:szCs w:val="24"/>
        </w:rPr>
        <w:t xml:space="preserve"> </w:t>
      </w:r>
      <w:r w:rsidR="00135DFD">
        <w:rPr>
          <w:rFonts w:ascii="Times New Roman" w:hAnsi="Times New Roman" w:cs="Times New Roman"/>
          <w:bCs/>
          <w:sz w:val="24"/>
          <w:szCs w:val="24"/>
        </w:rPr>
        <w:t>creates</w:t>
      </w:r>
      <w:r w:rsidR="0012155C">
        <w:rPr>
          <w:rFonts w:ascii="Times New Roman" w:hAnsi="Times New Roman" w:cs="Times New Roman"/>
          <w:bCs/>
          <w:sz w:val="24"/>
          <w:szCs w:val="24"/>
        </w:rPr>
        <w:t xml:space="preserve"> results. </w:t>
      </w:r>
      <w:r w:rsidR="00135DFD">
        <w:rPr>
          <w:rFonts w:ascii="Times New Roman" w:hAnsi="Times New Roman" w:cs="Times New Roman"/>
          <w:bCs/>
          <w:sz w:val="24"/>
          <w:szCs w:val="24"/>
        </w:rPr>
        <w:t xml:space="preserve"> Here they start to develop some clear preference for particular elements of the environment and the main </w:t>
      </w:r>
      <w:r w:rsidR="00FC6E69">
        <w:rPr>
          <w:rFonts w:ascii="Times New Roman" w:hAnsi="Times New Roman" w:cs="Times New Roman"/>
          <w:bCs/>
          <w:sz w:val="24"/>
          <w:szCs w:val="24"/>
        </w:rPr>
        <w:t>task</w:t>
      </w:r>
      <w:r w:rsidR="00135DFD">
        <w:rPr>
          <w:rFonts w:ascii="Times New Roman" w:hAnsi="Times New Roman" w:cs="Times New Roman"/>
          <w:bCs/>
          <w:sz w:val="24"/>
          <w:szCs w:val="24"/>
        </w:rPr>
        <w:t xml:space="preserve"> at this point ends to be resolving the issues of autonomy and doubt through working to develop independence.</w:t>
      </w:r>
      <w:r w:rsidR="00FC6E69">
        <w:rPr>
          <w:rFonts w:ascii="Times New Roman" w:hAnsi="Times New Roman" w:cs="Times New Roman"/>
          <w:bCs/>
          <w:sz w:val="24"/>
          <w:szCs w:val="24"/>
        </w:rPr>
        <w:t xml:space="preserve"> </w:t>
      </w:r>
      <w:r w:rsidR="0055158E">
        <w:rPr>
          <w:rFonts w:ascii="Times New Roman" w:hAnsi="Times New Roman" w:cs="Times New Roman"/>
          <w:bCs/>
          <w:sz w:val="24"/>
          <w:szCs w:val="24"/>
        </w:rPr>
        <w:t xml:space="preserve">This is followed after by them developing the capabilities of asserting control and initiating activities over their environment through by social interactions. According to Erick here, the </w:t>
      </w:r>
      <w:r w:rsidR="00BF3271">
        <w:rPr>
          <w:rFonts w:ascii="Times New Roman" w:hAnsi="Times New Roman" w:cs="Times New Roman"/>
          <w:bCs/>
          <w:sz w:val="24"/>
          <w:szCs w:val="24"/>
        </w:rPr>
        <w:t>children need</w:t>
      </w:r>
      <w:r w:rsidR="0055158E">
        <w:rPr>
          <w:rFonts w:ascii="Times New Roman" w:hAnsi="Times New Roman" w:cs="Times New Roman"/>
          <w:bCs/>
          <w:sz w:val="24"/>
          <w:szCs w:val="24"/>
        </w:rPr>
        <w:t xml:space="preserve"> to resolve the task of guilt versus initiative</w:t>
      </w:r>
      <w:r w:rsidR="00224C20">
        <w:rPr>
          <w:rFonts w:ascii="Times New Roman" w:hAnsi="Times New Roman" w:cs="Times New Roman"/>
          <w:bCs/>
          <w:sz w:val="24"/>
          <w:szCs w:val="24"/>
        </w:rPr>
        <w:t xml:space="preserve"> (</w:t>
      </w:r>
      <w:r w:rsidR="00224C20">
        <w:rPr>
          <w:rFonts w:ascii="Times New Roman" w:hAnsi="Times New Roman" w:cs="Times New Roman"/>
          <w:sz w:val="24"/>
        </w:rPr>
        <w:t>Lachman, 201</w:t>
      </w:r>
      <w:r w:rsidR="00224C20" w:rsidRPr="002964D2">
        <w:rPr>
          <w:rFonts w:ascii="Times New Roman" w:hAnsi="Times New Roman" w:cs="Times New Roman"/>
          <w:sz w:val="24"/>
        </w:rPr>
        <w:t>2</w:t>
      </w:r>
      <w:r w:rsidR="00224C20">
        <w:rPr>
          <w:rFonts w:ascii="Times New Roman" w:hAnsi="Times New Roman" w:cs="Times New Roman"/>
          <w:sz w:val="24"/>
        </w:rPr>
        <w:t>)</w:t>
      </w:r>
      <w:r w:rsidR="0055158E">
        <w:rPr>
          <w:rFonts w:ascii="Times New Roman" w:hAnsi="Times New Roman" w:cs="Times New Roman"/>
          <w:bCs/>
          <w:sz w:val="24"/>
          <w:szCs w:val="24"/>
        </w:rPr>
        <w:t>.</w:t>
      </w:r>
      <w:r w:rsidR="00951C58">
        <w:rPr>
          <w:rFonts w:ascii="Times New Roman" w:hAnsi="Times New Roman" w:cs="Times New Roman"/>
          <w:bCs/>
          <w:sz w:val="24"/>
          <w:szCs w:val="24"/>
        </w:rPr>
        <w:t xml:space="preserve"> They further grow from this to where they face the task of </w:t>
      </w:r>
      <w:r w:rsidR="004534F2">
        <w:rPr>
          <w:rFonts w:ascii="Times New Roman" w:hAnsi="Times New Roman" w:cs="Times New Roman"/>
          <w:bCs/>
          <w:sz w:val="24"/>
          <w:szCs w:val="24"/>
        </w:rPr>
        <w:t>inferiority</w:t>
      </w:r>
      <w:r w:rsidR="00951C58">
        <w:rPr>
          <w:rFonts w:ascii="Times New Roman" w:hAnsi="Times New Roman" w:cs="Times New Roman"/>
          <w:bCs/>
          <w:sz w:val="24"/>
          <w:szCs w:val="24"/>
        </w:rPr>
        <w:t xml:space="preserve"> versus industry. This is so as they start to compare themselves </w:t>
      </w:r>
      <w:r w:rsidR="004534F2">
        <w:rPr>
          <w:rFonts w:ascii="Times New Roman" w:hAnsi="Times New Roman" w:cs="Times New Roman"/>
          <w:bCs/>
          <w:sz w:val="24"/>
          <w:szCs w:val="24"/>
        </w:rPr>
        <w:t>against</w:t>
      </w:r>
      <w:r w:rsidR="00951C58">
        <w:rPr>
          <w:rFonts w:ascii="Times New Roman" w:hAnsi="Times New Roman" w:cs="Times New Roman"/>
          <w:bCs/>
          <w:sz w:val="24"/>
          <w:szCs w:val="24"/>
        </w:rPr>
        <w:t xml:space="preserve"> their peers and </w:t>
      </w:r>
      <w:r w:rsidR="004534F2">
        <w:rPr>
          <w:rFonts w:ascii="Times New Roman" w:hAnsi="Times New Roman" w:cs="Times New Roman"/>
          <w:bCs/>
          <w:sz w:val="24"/>
          <w:szCs w:val="24"/>
        </w:rPr>
        <w:t>gauge</w:t>
      </w:r>
      <w:r w:rsidR="00951C58">
        <w:rPr>
          <w:rFonts w:ascii="Times New Roman" w:hAnsi="Times New Roman" w:cs="Times New Roman"/>
          <w:bCs/>
          <w:sz w:val="24"/>
          <w:szCs w:val="24"/>
        </w:rPr>
        <w:t xml:space="preserve"> how they level up and when they do they develop a sense of accomplishment and pride and when they don't </w:t>
      </w:r>
      <w:r w:rsidR="004534F2">
        <w:rPr>
          <w:rFonts w:ascii="Times New Roman" w:hAnsi="Times New Roman" w:cs="Times New Roman"/>
          <w:bCs/>
          <w:sz w:val="24"/>
          <w:szCs w:val="24"/>
        </w:rPr>
        <w:t xml:space="preserve">they have the feeling </w:t>
      </w:r>
      <w:r w:rsidR="00951C58">
        <w:rPr>
          <w:rFonts w:ascii="Times New Roman" w:hAnsi="Times New Roman" w:cs="Times New Roman"/>
          <w:bCs/>
          <w:sz w:val="24"/>
          <w:szCs w:val="24"/>
        </w:rPr>
        <w:t>of inferiority and inadequacy</w:t>
      </w:r>
      <w:r w:rsidR="004534F2">
        <w:rPr>
          <w:rFonts w:ascii="Times New Roman" w:hAnsi="Times New Roman" w:cs="Times New Roman"/>
          <w:bCs/>
          <w:sz w:val="24"/>
          <w:szCs w:val="24"/>
        </w:rPr>
        <w:t xml:space="preserve">. </w:t>
      </w:r>
      <w:r w:rsidR="00951C58">
        <w:rPr>
          <w:rFonts w:ascii="Times New Roman" w:hAnsi="Times New Roman" w:cs="Times New Roman"/>
          <w:bCs/>
          <w:sz w:val="24"/>
          <w:szCs w:val="24"/>
        </w:rPr>
        <w:t xml:space="preserve"> </w:t>
      </w:r>
      <w:r w:rsidR="00BF3271">
        <w:rPr>
          <w:rFonts w:ascii="Times New Roman" w:hAnsi="Times New Roman" w:cs="Times New Roman"/>
          <w:bCs/>
          <w:sz w:val="24"/>
          <w:szCs w:val="24"/>
        </w:rPr>
        <w:t xml:space="preserve">This grows to adolescence where they face the task of role confusion and </w:t>
      </w:r>
      <w:r w:rsidR="00D02412">
        <w:rPr>
          <w:rFonts w:ascii="Times New Roman" w:hAnsi="Times New Roman" w:cs="Times New Roman"/>
          <w:bCs/>
          <w:sz w:val="24"/>
          <w:szCs w:val="24"/>
        </w:rPr>
        <w:t>identity.</w:t>
      </w:r>
      <w:r w:rsidR="00BF3271">
        <w:rPr>
          <w:rFonts w:ascii="Times New Roman" w:hAnsi="Times New Roman" w:cs="Times New Roman"/>
          <w:bCs/>
          <w:sz w:val="24"/>
          <w:szCs w:val="24"/>
        </w:rPr>
        <w:t xml:space="preserve"> According to the theory, and adolescent </w:t>
      </w:r>
      <w:r w:rsidR="002C1C71">
        <w:rPr>
          <w:rFonts w:ascii="Times New Roman" w:hAnsi="Times New Roman" w:cs="Times New Roman"/>
          <w:bCs/>
          <w:sz w:val="24"/>
          <w:szCs w:val="24"/>
        </w:rPr>
        <w:t>primary</w:t>
      </w:r>
      <w:r w:rsidR="00BF3271">
        <w:rPr>
          <w:rFonts w:ascii="Times New Roman" w:hAnsi="Times New Roman" w:cs="Times New Roman"/>
          <w:bCs/>
          <w:sz w:val="24"/>
          <w:szCs w:val="24"/>
        </w:rPr>
        <w:t xml:space="preserve"> task is the development of a sense of self. They seek to answer questions like who am I and what do I want for my life and throughout this phase the seek to solve this and </w:t>
      </w:r>
      <w:r w:rsidR="00BF3271">
        <w:rPr>
          <w:rFonts w:ascii="Times New Roman" w:hAnsi="Times New Roman" w:cs="Times New Roman"/>
          <w:bCs/>
          <w:sz w:val="24"/>
          <w:szCs w:val="24"/>
        </w:rPr>
        <w:lastRenderedPageBreak/>
        <w:t xml:space="preserve">those who succeed to answer this tend to become true to their beliefs and values in the face of adversity and societal perspectives and for the apathetic adolescents who do not make this search are often pressured to fall in line and conform to the parental or societal idea for the future.  </w:t>
      </w:r>
    </w:p>
    <w:p w14:paraId="5CD77D39" w14:textId="77777777" w:rsidR="00456DE4" w:rsidRPr="002D4D5B" w:rsidRDefault="000E254E" w:rsidP="0071117E">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All this boils down to our case as an individual starts adulating and approaching their middle life at their early adult life according to Eric individuals are concerned with the isolation versus intimacy, this is at a point in </w:t>
      </w:r>
      <w:r w:rsidR="00875E96">
        <w:rPr>
          <w:rFonts w:ascii="Times New Roman" w:hAnsi="Times New Roman" w:cs="Times New Roman"/>
          <w:bCs/>
          <w:sz w:val="24"/>
          <w:szCs w:val="24"/>
        </w:rPr>
        <w:t>l</w:t>
      </w:r>
      <w:r>
        <w:rPr>
          <w:rFonts w:ascii="Times New Roman" w:hAnsi="Times New Roman" w:cs="Times New Roman"/>
          <w:bCs/>
          <w:sz w:val="24"/>
          <w:szCs w:val="24"/>
        </w:rPr>
        <w:t xml:space="preserve">ife where one feels that they want to </w:t>
      </w:r>
      <w:r w:rsidR="00875E96">
        <w:rPr>
          <w:rFonts w:ascii="Times New Roman" w:hAnsi="Times New Roman" w:cs="Times New Roman"/>
          <w:bCs/>
          <w:sz w:val="24"/>
          <w:szCs w:val="24"/>
        </w:rPr>
        <w:t>share</w:t>
      </w:r>
      <w:r>
        <w:rPr>
          <w:rFonts w:ascii="Times New Roman" w:hAnsi="Times New Roman" w:cs="Times New Roman"/>
          <w:bCs/>
          <w:sz w:val="24"/>
          <w:szCs w:val="24"/>
        </w:rPr>
        <w:t xml:space="preserve"> their lives with </w:t>
      </w:r>
      <w:r w:rsidR="00875E96">
        <w:rPr>
          <w:rFonts w:ascii="Times New Roman" w:hAnsi="Times New Roman" w:cs="Times New Roman"/>
          <w:bCs/>
          <w:sz w:val="24"/>
          <w:szCs w:val="24"/>
        </w:rPr>
        <w:t>somebody</w:t>
      </w:r>
      <w:r>
        <w:rPr>
          <w:rFonts w:ascii="Times New Roman" w:hAnsi="Times New Roman" w:cs="Times New Roman"/>
          <w:bCs/>
          <w:sz w:val="24"/>
          <w:szCs w:val="24"/>
        </w:rPr>
        <w:t xml:space="preserve"> else and Ericson highlights that one needs to have a reliable </w:t>
      </w:r>
      <w:r w:rsidR="00875E96">
        <w:rPr>
          <w:rFonts w:ascii="Times New Roman" w:hAnsi="Times New Roman" w:cs="Times New Roman"/>
          <w:bCs/>
          <w:sz w:val="24"/>
          <w:szCs w:val="24"/>
        </w:rPr>
        <w:t xml:space="preserve">sense </w:t>
      </w:r>
      <w:r>
        <w:rPr>
          <w:rFonts w:ascii="Times New Roman" w:hAnsi="Times New Roman" w:cs="Times New Roman"/>
          <w:bCs/>
          <w:sz w:val="24"/>
          <w:szCs w:val="24"/>
        </w:rPr>
        <w:t>of self bef</w:t>
      </w:r>
      <w:r w:rsidR="007162D3">
        <w:rPr>
          <w:rFonts w:ascii="Times New Roman" w:hAnsi="Times New Roman" w:cs="Times New Roman"/>
          <w:bCs/>
          <w:sz w:val="24"/>
          <w:szCs w:val="24"/>
        </w:rPr>
        <w:t xml:space="preserve">ore developing any relationship with other people and for those who are not successful </w:t>
      </w:r>
      <w:r w:rsidR="00F24B05">
        <w:rPr>
          <w:rFonts w:ascii="Times New Roman" w:hAnsi="Times New Roman" w:cs="Times New Roman"/>
          <w:bCs/>
          <w:sz w:val="24"/>
          <w:szCs w:val="24"/>
        </w:rPr>
        <w:t>i</w:t>
      </w:r>
      <w:r w:rsidR="007162D3">
        <w:rPr>
          <w:rFonts w:ascii="Times New Roman" w:hAnsi="Times New Roman" w:cs="Times New Roman"/>
          <w:bCs/>
          <w:sz w:val="24"/>
          <w:szCs w:val="24"/>
        </w:rPr>
        <w:t xml:space="preserve">n developing the positive </w:t>
      </w:r>
      <w:r w:rsidR="00F24B05">
        <w:rPr>
          <w:rFonts w:ascii="Times New Roman" w:hAnsi="Times New Roman" w:cs="Times New Roman"/>
          <w:bCs/>
          <w:sz w:val="24"/>
          <w:szCs w:val="24"/>
        </w:rPr>
        <w:t>self-concept</w:t>
      </w:r>
      <w:r w:rsidR="007162D3">
        <w:rPr>
          <w:rFonts w:ascii="Times New Roman" w:hAnsi="Times New Roman" w:cs="Times New Roman"/>
          <w:bCs/>
          <w:sz w:val="24"/>
          <w:szCs w:val="24"/>
        </w:rPr>
        <w:t xml:space="preserve"> often experience some feelings of emotional isolation.</w:t>
      </w:r>
      <w:r w:rsidR="00F24B05">
        <w:rPr>
          <w:rFonts w:ascii="Times New Roman" w:hAnsi="Times New Roman" w:cs="Times New Roman"/>
          <w:bCs/>
          <w:sz w:val="24"/>
          <w:szCs w:val="24"/>
        </w:rPr>
        <w:t xml:space="preserve"> Here when an individual is at mid-adulthood which extends to the sixties is a period of development which according to Erickson the main task often is dealing with integrity versus despair</w:t>
      </w:r>
      <w:r w:rsidR="00F109C1">
        <w:rPr>
          <w:rFonts w:ascii="Times New Roman" w:hAnsi="Times New Roman" w:cs="Times New Roman"/>
          <w:bCs/>
          <w:sz w:val="24"/>
          <w:szCs w:val="24"/>
        </w:rPr>
        <w:t xml:space="preserve"> (</w:t>
      </w:r>
      <w:r w:rsidR="00F109C1" w:rsidRPr="0059716F">
        <w:rPr>
          <w:rFonts w:ascii="Times New Roman" w:hAnsi="Times New Roman" w:cs="Times New Roman"/>
          <w:sz w:val="24"/>
        </w:rPr>
        <w:t>Staudi</w:t>
      </w:r>
      <w:r w:rsidR="00F109C1">
        <w:rPr>
          <w:rFonts w:ascii="Times New Roman" w:hAnsi="Times New Roman" w:cs="Times New Roman"/>
          <w:sz w:val="24"/>
        </w:rPr>
        <w:t>nger and Bluck, 201</w:t>
      </w:r>
      <w:r w:rsidR="00F109C1" w:rsidRPr="0059716F">
        <w:rPr>
          <w:rFonts w:ascii="Times New Roman" w:hAnsi="Times New Roman" w:cs="Times New Roman"/>
          <w:sz w:val="24"/>
        </w:rPr>
        <w:t>1</w:t>
      </w:r>
      <w:r w:rsidR="00F109C1">
        <w:rPr>
          <w:rFonts w:ascii="Times New Roman" w:hAnsi="Times New Roman" w:cs="Times New Roman"/>
          <w:sz w:val="24"/>
        </w:rPr>
        <w:t>)</w:t>
      </w:r>
      <w:r w:rsidR="00F24B05">
        <w:rPr>
          <w:rFonts w:ascii="Times New Roman" w:hAnsi="Times New Roman" w:cs="Times New Roman"/>
          <w:bCs/>
          <w:sz w:val="24"/>
          <w:szCs w:val="24"/>
        </w:rPr>
        <w:t>. Often at this point individual look back at their lives and reflect and feel a sense of satisfaction or failure. Those who feel proud about their accomplishments thus far develop this sense of integrity and can say to have few regrets and on the other hand, there those who might feel wasted and they tend to focus on things they might have done differently or change and end up developing feelings of bitterness and despair.</w:t>
      </w:r>
    </w:p>
    <w:p w14:paraId="51EBD94F" w14:textId="77777777" w:rsidR="00E45A94" w:rsidRDefault="000E254E" w:rsidP="00A36F95">
      <w:pPr>
        <w:pStyle w:val="Heading2"/>
        <w:rPr>
          <w:noProof/>
        </w:rPr>
      </w:pPr>
      <w:bookmarkStart w:id="4" w:name="_Toc37902564"/>
      <w:r w:rsidRPr="00EC5984">
        <w:rPr>
          <w:noProof/>
        </w:rPr>
        <w:t>Cognitive theory of development</w:t>
      </w:r>
      <w:bookmarkEnd w:id="4"/>
    </w:p>
    <w:p w14:paraId="632BD322" w14:textId="77777777" w:rsidR="001B1DAE" w:rsidRPr="001B1DAE" w:rsidRDefault="001B1DAE" w:rsidP="001B1DAE"/>
    <w:p w14:paraId="5FFC913A" w14:textId="4F0253AF" w:rsidR="00F24B05" w:rsidRPr="00EC5984" w:rsidRDefault="000E254E" w:rsidP="0071117E">
      <w:pPr>
        <w:spacing w:line="480" w:lineRule="auto"/>
        <w:jc w:val="both"/>
        <w:rPr>
          <w:rFonts w:ascii="Times New Roman" w:hAnsi="Times New Roman" w:cs="Times New Roman"/>
          <w:sz w:val="24"/>
          <w:szCs w:val="24"/>
        </w:rPr>
      </w:pPr>
      <w:r w:rsidRPr="00EC5984">
        <w:rPr>
          <w:rFonts w:ascii="Times New Roman" w:hAnsi="Times New Roman" w:cs="Times New Roman"/>
          <w:noProof/>
          <w:sz w:val="24"/>
          <w:szCs w:val="24"/>
        </w:rPr>
        <w:t>According to Jean Piaget thinking is a significant and central aspect of development and that people are naturally inquisitive. He highlights that children do not reason and think like adults, His theory holds that our cognitive abilities often develop throughout one's life stages and this exemplifies the discontinuity approach to development.</w:t>
      </w:r>
      <w:r w:rsidR="00625C12" w:rsidRPr="00EC5984">
        <w:rPr>
          <w:rFonts w:ascii="Times New Roman" w:hAnsi="Times New Roman" w:cs="Times New Roman"/>
          <w:noProof/>
          <w:sz w:val="24"/>
          <w:szCs w:val="24"/>
        </w:rPr>
        <w:t xml:space="preserve"> As an individual progressively moves into new stages in life there are distinct changes </w:t>
      </w:r>
      <w:r w:rsidR="00E56211" w:rsidRPr="00EC5984">
        <w:rPr>
          <w:rFonts w:ascii="Times New Roman" w:hAnsi="Times New Roman" w:cs="Times New Roman"/>
          <w:noProof/>
          <w:sz w:val="24"/>
          <w:szCs w:val="24"/>
        </w:rPr>
        <w:t xml:space="preserve">in the way they think and reason. </w:t>
      </w:r>
      <w:r w:rsidR="000A6EB3" w:rsidRPr="00EC5984">
        <w:rPr>
          <w:rFonts w:ascii="Times New Roman" w:hAnsi="Times New Roman" w:cs="Times New Roman"/>
          <w:noProof/>
          <w:sz w:val="24"/>
          <w:szCs w:val="24"/>
        </w:rPr>
        <w:t xml:space="preserve">At a younger </w:t>
      </w:r>
      <w:r w:rsidR="000A6EB3" w:rsidRPr="00EC5984">
        <w:rPr>
          <w:rFonts w:ascii="Times New Roman" w:hAnsi="Times New Roman" w:cs="Times New Roman"/>
          <w:noProof/>
          <w:sz w:val="24"/>
          <w:szCs w:val="24"/>
        </w:rPr>
        <w:lastRenderedPageBreak/>
        <w:t>age, we develop schemata that assist in the understanding of the world. The schemata which are basically the mental models are applied to assist</w:t>
      </w:r>
      <w:r w:rsidR="00EF0903">
        <w:rPr>
          <w:rFonts w:ascii="Times New Roman" w:hAnsi="Times New Roman" w:cs="Times New Roman"/>
          <w:noProof/>
          <w:sz w:val="24"/>
          <w:szCs w:val="24"/>
        </w:rPr>
        <w:t xml:space="preserve"> us in interpreting and recognis</w:t>
      </w:r>
      <w:r w:rsidR="000A6EB3" w:rsidRPr="00EC5984">
        <w:rPr>
          <w:rFonts w:ascii="Times New Roman" w:hAnsi="Times New Roman" w:cs="Times New Roman"/>
          <w:noProof/>
          <w:sz w:val="24"/>
          <w:szCs w:val="24"/>
        </w:rPr>
        <w:t xml:space="preserve">ing infirmation. By the time, one has reached adulthood they have developed their schemata for almost everything through the process of accommodation and assimilation. </w:t>
      </w:r>
      <w:r w:rsidR="001D22F8" w:rsidRPr="00EC5984">
        <w:rPr>
          <w:rFonts w:ascii="Times New Roman" w:hAnsi="Times New Roman" w:cs="Times New Roman"/>
          <w:noProof/>
          <w:sz w:val="24"/>
          <w:szCs w:val="24"/>
        </w:rPr>
        <w:t xml:space="preserve"> He believed that the development of thought occurs in serries of phases associated with age range and He proposed four stages namely sensorimotor, preoperational, concrete operational, and formal operational. Going through these stages through the course of life </w:t>
      </w:r>
      <w:r w:rsidR="00F40798" w:rsidRPr="00EC5984">
        <w:rPr>
          <w:rFonts w:ascii="Times New Roman" w:hAnsi="Times New Roman" w:cs="Times New Roman"/>
          <w:noProof/>
          <w:sz w:val="24"/>
          <w:szCs w:val="24"/>
        </w:rPr>
        <w:t xml:space="preserve">ends with one being able to think and reason logically and be able to deal with abstract ideas and hypothetical situations. It was believed for years that intelligence declines after the mid-twenties but this research was based on cross-sectional research which was subject to the cohort effect. However, it is believed lately that the intelligent score or cognitive abilities throughout the lifespan are more complicated as it includes various variable though the general disagreement of when cognitive abilities begin to decline eventually it is proved that intelligence scores and cognitive prowess begin to see a decrease in the mid to the late adulthood. </w:t>
      </w:r>
      <w:r w:rsidR="00D3239E" w:rsidRPr="00EC5984">
        <w:rPr>
          <w:rFonts w:ascii="Times New Roman" w:hAnsi="Times New Roman" w:cs="Times New Roman"/>
          <w:noProof/>
          <w:sz w:val="24"/>
          <w:szCs w:val="24"/>
        </w:rPr>
        <w:t>But the various type of cognitive intell</w:t>
      </w:r>
      <w:r w:rsidR="00EF0903">
        <w:rPr>
          <w:rFonts w:ascii="Times New Roman" w:hAnsi="Times New Roman" w:cs="Times New Roman"/>
          <w:noProof/>
          <w:sz w:val="24"/>
          <w:szCs w:val="24"/>
        </w:rPr>
        <w:t>igence is affected differently at a different</w:t>
      </w:r>
      <w:r w:rsidR="00D3239E" w:rsidRPr="00EC5984">
        <w:rPr>
          <w:rFonts w:ascii="Times New Roman" w:hAnsi="Times New Roman" w:cs="Times New Roman"/>
          <w:noProof/>
          <w:sz w:val="24"/>
          <w:szCs w:val="24"/>
        </w:rPr>
        <w:t xml:space="preserve"> age. Researchers arrived in the observation that fluid intelligence often </w:t>
      </w:r>
      <w:r w:rsidR="00EF0903">
        <w:rPr>
          <w:rFonts w:ascii="Times New Roman" w:hAnsi="Times New Roman" w:cs="Times New Roman"/>
          <w:noProof/>
          <w:sz w:val="24"/>
          <w:szCs w:val="24"/>
        </w:rPr>
        <w:t>declines with age and crystallis</w:t>
      </w:r>
      <w:r w:rsidR="00D3239E" w:rsidRPr="00EC5984">
        <w:rPr>
          <w:rFonts w:ascii="Times New Roman" w:hAnsi="Times New Roman" w:cs="Times New Roman"/>
          <w:noProof/>
          <w:sz w:val="24"/>
          <w:szCs w:val="24"/>
        </w:rPr>
        <w:t xml:space="preserve">ed intelligence which is defined as the </w:t>
      </w:r>
      <w:r w:rsidR="005C4B62" w:rsidRPr="00EC5984">
        <w:rPr>
          <w:rFonts w:ascii="Times New Roman" w:hAnsi="Times New Roman" w:cs="Times New Roman"/>
          <w:noProof/>
          <w:sz w:val="24"/>
          <w:szCs w:val="24"/>
        </w:rPr>
        <w:t>ability to draw secondary relational abstractions through the application of primary relational abstractions to each other in other words wisdom gain through experience remains steady with age.</w:t>
      </w:r>
      <w:r w:rsidR="00B93F1D" w:rsidRPr="00EC5984">
        <w:rPr>
          <w:rFonts w:ascii="Times New Roman" w:hAnsi="Times New Roman" w:cs="Times New Roman"/>
          <w:noProof/>
          <w:sz w:val="24"/>
          <w:szCs w:val="24"/>
        </w:rPr>
        <w:t xml:space="preserve"> </w:t>
      </w:r>
    </w:p>
    <w:p w14:paraId="388919A6" w14:textId="77777777" w:rsidR="007F653E" w:rsidRDefault="000E254E" w:rsidP="00A36F95">
      <w:pPr>
        <w:pStyle w:val="Heading1"/>
      </w:pPr>
      <w:bookmarkStart w:id="5" w:name="_Toc37902565"/>
      <w:r>
        <w:t>H</w:t>
      </w:r>
      <w:r w:rsidR="00D63FA9" w:rsidRPr="00ED2DBD">
        <w:t>uman cognition, emotions and behavior patterns specific to Middle age group</w:t>
      </w:r>
      <w:bookmarkEnd w:id="5"/>
    </w:p>
    <w:p w14:paraId="775C3CA0" w14:textId="7EA9C300" w:rsidR="00D6679E" w:rsidRDefault="00D63FA9" w:rsidP="00A36F95">
      <w:pPr>
        <w:pStyle w:val="Heading1"/>
      </w:pPr>
      <w:r w:rsidRPr="00ED2DBD">
        <w:t xml:space="preserve"> </w:t>
      </w:r>
    </w:p>
    <w:p w14:paraId="288ECF2C" w14:textId="73150F27" w:rsidR="00F829B8" w:rsidRDefault="000E254E" w:rsidP="0071117E">
      <w:pPr>
        <w:spacing w:line="480" w:lineRule="auto"/>
        <w:jc w:val="both"/>
        <w:rPr>
          <w:rFonts w:ascii="Times New Roman" w:hAnsi="Times New Roman" w:cs="Times New Roman"/>
          <w:sz w:val="24"/>
        </w:rPr>
      </w:pPr>
      <w:r>
        <w:rPr>
          <w:rFonts w:ascii="Times New Roman" w:hAnsi="Times New Roman" w:cs="Times New Roman"/>
          <w:sz w:val="24"/>
        </w:rPr>
        <w:t xml:space="preserve">Human cognition often deals with the ability of an individual to think and reason and during the middle age group the aspect of thinking and reasoning is often not as compared to the younger </w:t>
      </w:r>
      <w:bookmarkStart w:id="6" w:name="_GoBack"/>
      <w:bookmarkEnd w:id="6"/>
      <w:r>
        <w:rPr>
          <w:rFonts w:ascii="Times New Roman" w:hAnsi="Times New Roman" w:cs="Times New Roman"/>
          <w:sz w:val="24"/>
        </w:rPr>
        <w:lastRenderedPageBreak/>
        <w:t>years</w:t>
      </w:r>
      <w:r w:rsidR="008424EC">
        <w:rPr>
          <w:rFonts w:ascii="Times New Roman" w:hAnsi="Times New Roman" w:cs="Times New Roman"/>
          <w:sz w:val="24"/>
        </w:rPr>
        <w:t xml:space="preserve"> (Ryff, 201</w:t>
      </w:r>
      <w:r w:rsidR="008424EC" w:rsidRPr="0059716F">
        <w:rPr>
          <w:rFonts w:ascii="Times New Roman" w:hAnsi="Times New Roman" w:cs="Times New Roman"/>
          <w:sz w:val="24"/>
        </w:rPr>
        <w:t>9</w:t>
      </w:r>
      <w:r w:rsidR="008424EC">
        <w:rPr>
          <w:rFonts w:ascii="Times New Roman" w:hAnsi="Times New Roman" w:cs="Times New Roman"/>
          <w:sz w:val="24"/>
        </w:rPr>
        <w:t>)</w:t>
      </w:r>
      <w:r>
        <w:rPr>
          <w:rFonts w:ascii="Times New Roman" w:hAnsi="Times New Roman" w:cs="Times New Roman"/>
          <w:sz w:val="24"/>
        </w:rPr>
        <w:t xml:space="preserve">. It can be argued that with age comes some level of wisdom through experience gained through a lifetime of thinking and reasoning and therefore, during this period there is not much complex thinking which is considered abstract thinking where it involves thinking about various possibilities and resolutions to issues. Middle adults, however, employ what is </w:t>
      </w:r>
      <w:r w:rsidR="00D06C67">
        <w:rPr>
          <w:rFonts w:ascii="Times New Roman" w:hAnsi="Times New Roman" w:cs="Times New Roman"/>
          <w:sz w:val="24"/>
        </w:rPr>
        <w:t>referred</w:t>
      </w:r>
      <w:r>
        <w:rPr>
          <w:rFonts w:ascii="Times New Roman" w:hAnsi="Times New Roman" w:cs="Times New Roman"/>
          <w:sz w:val="24"/>
        </w:rPr>
        <w:t xml:space="preserve"> to as </w:t>
      </w:r>
      <w:r w:rsidR="00D06C67">
        <w:rPr>
          <w:rFonts w:ascii="Times New Roman" w:hAnsi="Times New Roman" w:cs="Times New Roman"/>
          <w:sz w:val="24"/>
        </w:rPr>
        <w:t>post-formal</w:t>
      </w:r>
      <w:r>
        <w:rPr>
          <w:rFonts w:ascii="Times New Roman" w:hAnsi="Times New Roman" w:cs="Times New Roman"/>
          <w:sz w:val="24"/>
        </w:rPr>
        <w:t xml:space="preserve"> thinking whi</w:t>
      </w:r>
      <w:r w:rsidR="00D06C67">
        <w:rPr>
          <w:rFonts w:ascii="Times New Roman" w:hAnsi="Times New Roman" w:cs="Times New Roman"/>
          <w:sz w:val="24"/>
        </w:rPr>
        <w:t>ch is defined and characte</w:t>
      </w:r>
      <w:r w:rsidR="003338EE">
        <w:rPr>
          <w:rFonts w:ascii="Times New Roman" w:hAnsi="Times New Roman" w:cs="Times New Roman"/>
          <w:sz w:val="24"/>
        </w:rPr>
        <w:t>riz</w:t>
      </w:r>
      <w:r w:rsidR="00D06C67">
        <w:rPr>
          <w:rFonts w:ascii="Times New Roman" w:hAnsi="Times New Roman" w:cs="Times New Roman"/>
          <w:sz w:val="24"/>
        </w:rPr>
        <w:t xml:space="preserve">ed </w:t>
      </w:r>
      <w:r>
        <w:rPr>
          <w:rFonts w:ascii="Times New Roman" w:hAnsi="Times New Roman" w:cs="Times New Roman"/>
          <w:sz w:val="24"/>
        </w:rPr>
        <w:t xml:space="preserve">by the </w:t>
      </w:r>
      <w:r w:rsidR="00D06C67">
        <w:rPr>
          <w:rFonts w:ascii="Times New Roman" w:hAnsi="Times New Roman" w:cs="Times New Roman"/>
          <w:sz w:val="24"/>
        </w:rPr>
        <w:t>objective</w:t>
      </w:r>
      <w:r>
        <w:rPr>
          <w:rFonts w:ascii="Times New Roman" w:hAnsi="Times New Roman" w:cs="Times New Roman"/>
          <w:sz w:val="24"/>
        </w:rPr>
        <w:t xml:space="preserve"> application of practical common sense to </w:t>
      </w:r>
      <w:r w:rsidR="00D06C67">
        <w:rPr>
          <w:rFonts w:ascii="Times New Roman" w:hAnsi="Times New Roman" w:cs="Times New Roman"/>
          <w:sz w:val="24"/>
        </w:rPr>
        <w:t>dealing</w:t>
      </w:r>
      <w:r>
        <w:rPr>
          <w:rFonts w:ascii="Times New Roman" w:hAnsi="Times New Roman" w:cs="Times New Roman"/>
          <w:sz w:val="24"/>
        </w:rPr>
        <w:t xml:space="preserve"> with unclear issues. </w:t>
      </w:r>
      <w:r w:rsidR="005301D1">
        <w:rPr>
          <w:rFonts w:ascii="Times New Roman" w:hAnsi="Times New Roman" w:cs="Times New Roman"/>
          <w:sz w:val="24"/>
        </w:rPr>
        <w:t>Therefore</w:t>
      </w:r>
      <w:r>
        <w:rPr>
          <w:rFonts w:ascii="Times New Roman" w:hAnsi="Times New Roman" w:cs="Times New Roman"/>
          <w:sz w:val="24"/>
        </w:rPr>
        <w:t xml:space="preserve">, this </w:t>
      </w:r>
      <w:r w:rsidR="005301D1">
        <w:rPr>
          <w:rFonts w:ascii="Times New Roman" w:hAnsi="Times New Roman" w:cs="Times New Roman"/>
          <w:sz w:val="24"/>
        </w:rPr>
        <w:t>cancels</w:t>
      </w:r>
      <w:r>
        <w:rPr>
          <w:rFonts w:ascii="Times New Roman" w:hAnsi="Times New Roman" w:cs="Times New Roman"/>
          <w:sz w:val="24"/>
        </w:rPr>
        <w:t xml:space="preserve"> out any emotional reactions as </w:t>
      </w:r>
      <w:r w:rsidR="005301D1">
        <w:rPr>
          <w:rFonts w:ascii="Times New Roman" w:hAnsi="Times New Roman" w:cs="Times New Roman"/>
          <w:sz w:val="24"/>
        </w:rPr>
        <w:t>opposed</w:t>
      </w:r>
      <w:r>
        <w:rPr>
          <w:rFonts w:ascii="Times New Roman" w:hAnsi="Times New Roman" w:cs="Times New Roman"/>
          <w:sz w:val="24"/>
        </w:rPr>
        <w:t xml:space="preserve"> to their younger counterparts </w:t>
      </w:r>
      <w:r w:rsidR="005301D1">
        <w:rPr>
          <w:rFonts w:ascii="Times New Roman" w:hAnsi="Times New Roman" w:cs="Times New Roman"/>
          <w:sz w:val="24"/>
        </w:rPr>
        <w:t>where</w:t>
      </w:r>
      <w:r>
        <w:rPr>
          <w:rFonts w:ascii="Times New Roman" w:hAnsi="Times New Roman" w:cs="Times New Roman"/>
          <w:sz w:val="24"/>
        </w:rPr>
        <w:t xml:space="preserve"> this is major as they are undergoing dynamic psychological, physical, and social developments</w:t>
      </w:r>
      <w:r w:rsidR="00711CC5">
        <w:rPr>
          <w:rFonts w:ascii="Times New Roman" w:hAnsi="Times New Roman" w:cs="Times New Roman"/>
          <w:sz w:val="24"/>
        </w:rPr>
        <w:t xml:space="preserve"> (Moen and Wethington, 201</w:t>
      </w:r>
      <w:r w:rsidR="00711CC5" w:rsidRPr="0059716F">
        <w:rPr>
          <w:rFonts w:ascii="Times New Roman" w:hAnsi="Times New Roman" w:cs="Times New Roman"/>
          <w:sz w:val="24"/>
        </w:rPr>
        <w:t>9</w:t>
      </w:r>
      <w:r w:rsidR="00711CC5">
        <w:rPr>
          <w:rFonts w:ascii="Times New Roman" w:hAnsi="Times New Roman" w:cs="Times New Roman"/>
          <w:sz w:val="24"/>
        </w:rPr>
        <w:t>)</w:t>
      </w:r>
      <w:r>
        <w:rPr>
          <w:rFonts w:ascii="Times New Roman" w:hAnsi="Times New Roman" w:cs="Times New Roman"/>
          <w:sz w:val="24"/>
        </w:rPr>
        <w:t>.</w:t>
      </w:r>
      <w:r w:rsidR="005301D1">
        <w:rPr>
          <w:rFonts w:ascii="Times New Roman" w:hAnsi="Times New Roman" w:cs="Times New Roman"/>
          <w:sz w:val="24"/>
        </w:rPr>
        <w:t xml:space="preserve"> </w:t>
      </w:r>
      <w:r w:rsidR="004530F0">
        <w:rPr>
          <w:rFonts w:ascii="Times New Roman" w:hAnsi="Times New Roman" w:cs="Times New Roman"/>
          <w:sz w:val="24"/>
        </w:rPr>
        <w:t xml:space="preserve">But at this age emotional responses to issues and situations are often minimal, However, feeling of despair tends to develop during this time due to many issues for different people but mostly looking back at one's life with dissatisfaction in terms of achievement leads to emotional spirals. </w:t>
      </w:r>
      <w:proofErr w:type="spellStart"/>
      <w:r w:rsidR="007F653E">
        <w:rPr>
          <w:rFonts w:ascii="Times New Roman" w:hAnsi="Times New Roman" w:cs="Times New Roman"/>
          <w:sz w:val="24"/>
        </w:rPr>
        <w:t>Behaviour</w:t>
      </w:r>
      <w:proofErr w:type="spellEnd"/>
      <w:r w:rsidR="006C72DC">
        <w:rPr>
          <w:rFonts w:ascii="Times New Roman" w:hAnsi="Times New Roman" w:cs="Times New Roman"/>
          <w:sz w:val="24"/>
        </w:rPr>
        <w:t xml:space="preserve"> patterns, however, vary depending on the stage. How one acts and behaves in their younger years often change as they grow and become older</w:t>
      </w:r>
      <w:r w:rsidR="00D93661">
        <w:rPr>
          <w:rFonts w:ascii="Times New Roman" w:hAnsi="Times New Roman" w:cs="Times New Roman"/>
          <w:sz w:val="24"/>
        </w:rPr>
        <w:t xml:space="preserve"> (</w:t>
      </w:r>
      <w:r w:rsidR="00D93661" w:rsidRPr="0059716F">
        <w:rPr>
          <w:rFonts w:ascii="Times New Roman" w:hAnsi="Times New Roman" w:cs="Times New Roman"/>
          <w:sz w:val="24"/>
        </w:rPr>
        <w:t>Huyc</w:t>
      </w:r>
      <w:r w:rsidR="00D93661">
        <w:rPr>
          <w:rFonts w:ascii="Times New Roman" w:hAnsi="Times New Roman" w:cs="Times New Roman"/>
          <w:sz w:val="24"/>
        </w:rPr>
        <w:t>k, 201</w:t>
      </w:r>
      <w:r w:rsidR="00D93661" w:rsidRPr="0059716F">
        <w:rPr>
          <w:rFonts w:ascii="Times New Roman" w:hAnsi="Times New Roman" w:cs="Times New Roman"/>
          <w:sz w:val="24"/>
        </w:rPr>
        <w:t>9</w:t>
      </w:r>
      <w:r w:rsidR="00D93661">
        <w:rPr>
          <w:rFonts w:ascii="Times New Roman" w:hAnsi="Times New Roman" w:cs="Times New Roman"/>
          <w:sz w:val="24"/>
        </w:rPr>
        <w:t>)</w:t>
      </w:r>
      <w:r w:rsidR="006C72DC">
        <w:rPr>
          <w:rFonts w:ascii="Times New Roman" w:hAnsi="Times New Roman" w:cs="Times New Roman"/>
          <w:sz w:val="24"/>
        </w:rPr>
        <w:t>. Most people at this stage ted to be more settled and res</w:t>
      </w:r>
      <w:r w:rsidR="007F653E">
        <w:rPr>
          <w:rFonts w:ascii="Times New Roman" w:hAnsi="Times New Roman" w:cs="Times New Roman"/>
          <w:sz w:val="24"/>
        </w:rPr>
        <w:t xml:space="preserve">ponsible for their </w:t>
      </w:r>
      <w:proofErr w:type="spellStart"/>
      <w:r w:rsidR="007F653E">
        <w:rPr>
          <w:rFonts w:ascii="Times New Roman" w:hAnsi="Times New Roman" w:cs="Times New Roman"/>
          <w:sz w:val="24"/>
        </w:rPr>
        <w:t>behaviour</w:t>
      </w:r>
      <w:proofErr w:type="spellEnd"/>
      <w:r w:rsidR="006C72DC">
        <w:rPr>
          <w:rFonts w:ascii="Times New Roman" w:hAnsi="Times New Roman" w:cs="Times New Roman"/>
          <w:sz w:val="24"/>
        </w:rPr>
        <w:t xml:space="preserve"> as compared to younger counterparts who have some years to experiment and learn.</w:t>
      </w:r>
    </w:p>
    <w:p w14:paraId="09AE8701" w14:textId="77777777" w:rsidR="00AA0152" w:rsidRDefault="000E254E" w:rsidP="00A36F95">
      <w:pPr>
        <w:pStyle w:val="Heading1"/>
      </w:pPr>
      <w:bookmarkStart w:id="7" w:name="_Toc37902566"/>
      <w:r w:rsidRPr="0071117E">
        <w:t>Conclusion</w:t>
      </w:r>
      <w:bookmarkEnd w:id="7"/>
    </w:p>
    <w:p w14:paraId="00709DB2" w14:textId="77777777" w:rsidR="007F653E" w:rsidRPr="007F653E" w:rsidRDefault="007F653E" w:rsidP="007F653E"/>
    <w:p w14:paraId="077DF7CD" w14:textId="284855A5" w:rsidR="00981102" w:rsidRDefault="000E254E" w:rsidP="0071117E">
      <w:pPr>
        <w:spacing w:line="480" w:lineRule="auto"/>
        <w:jc w:val="both"/>
        <w:rPr>
          <w:rFonts w:ascii="Times New Roman" w:hAnsi="Times New Roman" w:cs="Times New Roman"/>
          <w:bCs/>
          <w:sz w:val="24"/>
          <w:szCs w:val="24"/>
        </w:rPr>
      </w:pPr>
      <w:r>
        <w:rPr>
          <w:rFonts w:ascii="Times New Roman" w:hAnsi="Times New Roman" w:cs="Times New Roman"/>
          <w:sz w:val="24"/>
        </w:rPr>
        <w:t>In conclusion, the essay outlined a general understanding of theories of lifespan development highlighting that l</w:t>
      </w:r>
      <w:r>
        <w:rPr>
          <w:rFonts w:ascii="Times New Roman" w:hAnsi="Times New Roman" w:cs="Times New Roman"/>
          <w:bCs/>
          <w:sz w:val="24"/>
          <w:szCs w:val="24"/>
        </w:rPr>
        <w:t>ifespan development is considered to explore how individuals change and grow from conception till death and will be considered two theories one which Erick Erickson had modified Freud’s idea and suggested the theory of Psychological development and the Cognitive Development theory as pr</w:t>
      </w:r>
      <w:r w:rsidR="007F653E">
        <w:rPr>
          <w:rFonts w:ascii="Times New Roman" w:hAnsi="Times New Roman" w:cs="Times New Roman"/>
          <w:bCs/>
          <w:sz w:val="24"/>
          <w:szCs w:val="24"/>
        </w:rPr>
        <w:t>oposed by Jean Piaget. It analys</w:t>
      </w:r>
      <w:r>
        <w:rPr>
          <w:rFonts w:ascii="Times New Roman" w:hAnsi="Times New Roman" w:cs="Times New Roman"/>
          <w:bCs/>
          <w:sz w:val="24"/>
          <w:szCs w:val="24"/>
        </w:rPr>
        <w:t xml:space="preserve">ed how the theories are applicable in </w:t>
      </w:r>
      <w:r>
        <w:rPr>
          <w:rFonts w:ascii="Times New Roman" w:hAnsi="Times New Roman" w:cs="Times New Roman"/>
          <w:bCs/>
          <w:sz w:val="24"/>
          <w:szCs w:val="24"/>
        </w:rPr>
        <w:lastRenderedPageBreak/>
        <w:t xml:space="preserve">health and social care practice and examined the determinants both social and biological of </w:t>
      </w:r>
      <w:r w:rsidR="0071117E">
        <w:rPr>
          <w:rFonts w:ascii="Times New Roman" w:hAnsi="Times New Roman" w:cs="Times New Roman"/>
          <w:bCs/>
          <w:sz w:val="24"/>
          <w:szCs w:val="24"/>
        </w:rPr>
        <w:t>humans in the context of health and social care.</w:t>
      </w:r>
    </w:p>
    <w:p w14:paraId="06981D10" w14:textId="77777777" w:rsidR="0059716F" w:rsidRDefault="0059716F" w:rsidP="0071117E">
      <w:pPr>
        <w:spacing w:line="480" w:lineRule="auto"/>
        <w:jc w:val="both"/>
        <w:rPr>
          <w:rFonts w:ascii="Times New Roman" w:hAnsi="Times New Roman" w:cs="Times New Roman"/>
          <w:bCs/>
          <w:sz w:val="24"/>
          <w:szCs w:val="24"/>
        </w:rPr>
      </w:pPr>
    </w:p>
    <w:p w14:paraId="149F9B06" w14:textId="77777777" w:rsidR="0059716F" w:rsidRDefault="0059716F" w:rsidP="0071117E">
      <w:pPr>
        <w:spacing w:line="480" w:lineRule="auto"/>
        <w:jc w:val="both"/>
        <w:rPr>
          <w:rFonts w:ascii="Times New Roman" w:hAnsi="Times New Roman" w:cs="Times New Roman"/>
          <w:bCs/>
          <w:sz w:val="24"/>
          <w:szCs w:val="24"/>
        </w:rPr>
      </w:pPr>
    </w:p>
    <w:p w14:paraId="4A0AEF19" w14:textId="77777777" w:rsidR="0059716F" w:rsidRDefault="0059716F" w:rsidP="0071117E">
      <w:pPr>
        <w:spacing w:line="480" w:lineRule="auto"/>
        <w:jc w:val="both"/>
        <w:rPr>
          <w:rFonts w:ascii="Times New Roman" w:hAnsi="Times New Roman" w:cs="Times New Roman"/>
          <w:bCs/>
          <w:sz w:val="24"/>
          <w:szCs w:val="24"/>
        </w:rPr>
      </w:pPr>
    </w:p>
    <w:p w14:paraId="20837B95" w14:textId="77777777" w:rsidR="0059716F" w:rsidRDefault="0059716F" w:rsidP="0071117E">
      <w:pPr>
        <w:spacing w:line="480" w:lineRule="auto"/>
        <w:jc w:val="both"/>
        <w:rPr>
          <w:rFonts w:ascii="Times New Roman" w:hAnsi="Times New Roman" w:cs="Times New Roman"/>
          <w:bCs/>
          <w:sz w:val="24"/>
          <w:szCs w:val="24"/>
        </w:rPr>
      </w:pPr>
    </w:p>
    <w:p w14:paraId="6F28D360" w14:textId="77777777" w:rsidR="0059716F" w:rsidRDefault="0059716F" w:rsidP="0071117E">
      <w:pPr>
        <w:spacing w:line="480" w:lineRule="auto"/>
        <w:jc w:val="both"/>
        <w:rPr>
          <w:rFonts w:ascii="Times New Roman" w:hAnsi="Times New Roman" w:cs="Times New Roman"/>
          <w:bCs/>
          <w:sz w:val="24"/>
          <w:szCs w:val="24"/>
        </w:rPr>
      </w:pPr>
    </w:p>
    <w:p w14:paraId="0C41F853" w14:textId="77777777" w:rsidR="0059716F" w:rsidRDefault="0059716F" w:rsidP="0071117E">
      <w:pPr>
        <w:spacing w:line="480" w:lineRule="auto"/>
        <w:jc w:val="both"/>
        <w:rPr>
          <w:rFonts w:ascii="Times New Roman" w:hAnsi="Times New Roman" w:cs="Times New Roman"/>
          <w:bCs/>
          <w:sz w:val="24"/>
          <w:szCs w:val="24"/>
        </w:rPr>
      </w:pPr>
    </w:p>
    <w:p w14:paraId="59E031BC" w14:textId="77777777" w:rsidR="0059716F" w:rsidRDefault="0059716F" w:rsidP="0071117E">
      <w:pPr>
        <w:spacing w:line="480" w:lineRule="auto"/>
        <w:jc w:val="both"/>
        <w:rPr>
          <w:rFonts w:ascii="Times New Roman" w:hAnsi="Times New Roman" w:cs="Times New Roman"/>
          <w:bCs/>
          <w:sz w:val="24"/>
          <w:szCs w:val="24"/>
        </w:rPr>
      </w:pPr>
    </w:p>
    <w:p w14:paraId="08E0F23C" w14:textId="77777777" w:rsidR="0059716F" w:rsidRDefault="0059716F" w:rsidP="0071117E">
      <w:pPr>
        <w:spacing w:line="480" w:lineRule="auto"/>
        <w:jc w:val="both"/>
        <w:rPr>
          <w:rFonts w:ascii="Times New Roman" w:hAnsi="Times New Roman" w:cs="Times New Roman"/>
          <w:bCs/>
          <w:sz w:val="24"/>
          <w:szCs w:val="24"/>
        </w:rPr>
      </w:pPr>
    </w:p>
    <w:p w14:paraId="38B9A1B8" w14:textId="77777777" w:rsidR="000B3D05" w:rsidRDefault="000B3D05" w:rsidP="0071117E">
      <w:pPr>
        <w:spacing w:line="480" w:lineRule="auto"/>
        <w:jc w:val="both"/>
        <w:rPr>
          <w:rFonts w:ascii="Times New Roman" w:hAnsi="Times New Roman" w:cs="Times New Roman"/>
          <w:bCs/>
          <w:sz w:val="24"/>
          <w:szCs w:val="24"/>
        </w:rPr>
      </w:pPr>
    </w:p>
    <w:p w14:paraId="447DD2FB" w14:textId="77777777" w:rsidR="00AA0152" w:rsidRDefault="000E254E" w:rsidP="0059716F">
      <w:pPr>
        <w:pStyle w:val="Heading1"/>
      </w:pPr>
      <w:bookmarkStart w:id="8" w:name="_Toc37902567"/>
      <w:r>
        <w:t>Reference List</w:t>
      </w:r>
      <w:bookmarkEnd w:id="8"/>
    </w:p>
    <w:p w14:paraId="2A13B76F" w14:textId="77777777" w:rsidR="00A36F95" w:rsidRDefault="00A36F95" w:rsidP="002964D2">
      <w:pPr>
        <w:spacing w:line="480" w:lineRule="auto"/>
        <w:ind w:left="720" w:hanging="720"/>
        <w:jc w:val="both"/>
        <w:rPr>
          <w:rFonts w:ascii="Times New Roman" w:hAnsi="Times New Roman" w:cs="Times New Roman"/>
          <w:sz w:val="24"/>
        </w:rPr>
      </w:pPr>
    </w:p>
    <w:p w14:paraId="5170E568" w14:textId="77777777" w:rsidR="00A36F95" w:rsidRDefault="000E254E" w:rsidP="002964D2">
      <w:pPr>
        <w:spacing w:line="480" w:lineRule="auto"/>
        <w:ind w:left="720" w:hanging="720"/>
        <w:jc w:val="both"/>
        <w:rPr>
          <w:rFonts w:ascii="Times New Roman" w:hAnsi="Times New Roman" w:cs="Times New Roman"/>
          <w:sz w:val="24"/>
        </w:rPr>
      </w:pPr>
      <w:r w:rsidRPr="002964D2">
        <w:rPr>
          <w:rFonts w:ascii="Times New Roman" w:hAnsi="Times New Roman" w:cs="Times New Roman"/>
          <w:sz w:val="24"/>
        </w:rPr>
        <w:t>Fo</w:t>
      </w:r>
      <w:r>
        <w:rPr>
          <w:rFonts w:ascii="Times New Roman" w:hAnsi="Times New Roman" w:cs="Times New Roman"/>
          <w:sz w:val="24"/>
        </w:rPr>
        <w:t>lkman, S. and Lazarus, R.S., 201</w:t>
      </w:r>
      <w:r w:rsidRPr="002964D2">
        <w:rPr>
          <w:rFonts w:ascii="Times New Roman" w:hAnsi="Times New Roman" w:cs="Times New Roman"/>
          <w:sz w:val="24"/>
        </w:rPr>
        <w:t>0. An analysis of coping in a middle-aged community sample. </w:t>
      </w:r>
      <w:r w:rsidRPr="002964D2">
        <w:rPr>
          <w:rFonts w:ascii="Times New Roman" w:hAnsi="Times New Roman" w:cs="Times New Roman"/>
          <w:i/>
          <w:iCs/>
          <w:sz w:val="24"/>
        </w:rPr>
        <w:t>Journal of health and social behavior</w:t>
      </w:r>
      <w:r w:rsidRPr="002964D2">
        <w:rPr>
          <w:rFonts w:ascii="Times New Roman" w:hAnsi="Times New Roman" w:cs="Times New Roman"/>
          <w:sz w:val="24"/>
        </w:rPr>
        <w:t>, pp.219-239.</w:t>
      </w:r>
    </w:p>
    <w:p w14:paraId="731D9694" w14:textId="77777777" w:rsidR="00A36F95" w:rsidRDefault="000E254E" w:rsidP="002964D2">
      <w:pPr>
        <w:spacing w:line="480" w:lineRule="auto"/>
        <w:ind w:left="720" w:hanging="720"/>
        <w:jc w:val="both"/>
        <w:rPr>
          <w:rFonts w:ascii="Times New Roman" w:hAnsi="Times New Roman" w:cs="Times New Roman"/>
          <w:sz w:val="24"/>
        </w:rPr>
      </w:pPr>
      <w:proofErr w:type="spellStart"/>
      <w:r>
        <w:rPr>
          <w:rFonts w:ascii="Times New Roman" w:hAnsi="Times New Roman" w:cs="Times New Roman"/>
          <w:sz w:val="24"/>
        </w:rPr>
        <w:t>Gaertner</w:t>
      </w:r>
      <w:proofErr w:type="spellEnd"/>
      <w:r>
        <w:rPr>
          <w:rFonts w:ascii="Times New Roman" w:hAnsi="Times New Roman" w:cs="Times New Roman"/>
          <w:sz w:val="24"/>
        </w:rPr>
        <w:t xml:space="preserve"> and </w:t>
      </w:r>
      <w:proofErr w:type="spellStart"/>
      <w:r>
        <w:rPr>
          <w:rFonts w:ascii="Times New Roman" w:hAnsi="Times New Roman" w:cs="Times New Roman"/>
          <w:sz w:val="24"/>
        </w:rPr>
        <w:t>Vevea</w:t>
      </w:r>
      <w:proofErr w:type="spellEnd"/>
      <w:r>
        <w:rPr>
          <w:rFonts w:ascii="Times New Roman" w:hAnsi="Times New Roman" w:cs="Times New Roman"/>
          <w:sz w:val="24"/>
        </w:rPr>
        <w:t>., 2015</w:t>
      </w:r>
      <w:r w:rsidRPr="002964D2">
        <w:rPr>
          <w:rFonts w:ascii="Times New Roman" w:hAnsi="Times New Roman" w:cs="Times New Roman"/>
          <w:sz w:val="24"/>
        </w:rPr>
        <w:t>, Journal of Personality and Social Psychology. </w:t>
      </w:r>
      <w:r w:rsidRPr="002964D2">
        <w:rPr>
          <w:rFonts w:ascii="Times New Roman" w:hAnsi="Times New Roman" w:cs="Times New Roman"/>
          <w:i/>
          <w:iCs/>
          <w:sz w:val="24"/>
        </w:rPr>
        <w:t>Asian Journal of Social Psychology</w:t>
      </w:r>
      <w:r w:rsidRPr="002964D2">
        <w:rPr>
          <w:rFonts w:ascii="Times New Roman" w:hAnsi="Times New Roman" w:cs="Times New Roman"/>
          <w:sz w:val="24"/>
        </w:rPr>
        <w:t>, </w:t>
      </w:r>
      <w:r w:rsidRPr="002964D2">
        <w:rPr>
          <w:rFonts w:ascii="Times New Roman" w:hAnsi="Times New Roman" w:cs="Times New Roman"/>
          <w:i/>
          <w:iCs/>
          <w:sz w:val="24"/>
        </w:rPr>
        <w:t>10</w:t>
      </w:r>
      <w:r w:rsidRPr="002964D2">
        <w:rPr>
          <w:rFonts w:ascii="Times New Roman" w:hAnsi="Times New Roman" w:cs="Times New Roman"/>
          <w:sz w:val="24"/>
        </w:rPr>
        <w:t>(2), pp.49-58.</w:t>
      </w:r>
    </w:p>
    <w:p w14:paraId="512696C3" w14:textId="77777777" w:rsidR="00A36F95" w:rsidRDefault="000E254E" w:rsidP="002964D2">
      <w:pPr>
        <w:spacing w:line="480" w:lineRule="auto"/>
        <w:ind w:left="720" w:hanging="720"/>
        <w:jc w:val="both"/>
        <w:rPr>
          <w:rFonts w:ascii="Times New Roman" w:hAnsi="Times New Roman" w:cs="Times New Roman"/>
          <w:sz w:val="24"/>
        </w:rPr>
      </w:pPr>
      <w:r w:rsidRPr="002964D2">
        <w:rPr>
          <w:rFonts w:ascii="Times New Roman" w:hAnsi="Times New Roman" w:cs="Times New Roman"/>
          <w:sz w:val="24"/>
        </w:rPr>
        <w:t>Griggs, R.A., 2010. </w:t>
      </w:r>
      <w:r w:rsidRPr="002964D2">
        <w:rPr>
          <w:rFonts w:ascii="Times New Roman" w:hAnsi="Times New Roman" w:cs="Times New Roman"/>
          <w:i/>
          <w:iCs/>
          <w:sz w:val="24"/>
        </w:rPr>
        <w:t>Psychology: A concise introduction</w:t>
      </w:r>
      <w:r w:rsidRPr="002964D2">
        <w:rPr>
          <w:rFonts w:ascii="Times New Roman" w:hAnsi="Times New Roman" w:cs="Times New Roman"/>
          <w:sz w:val="24"/>
        </w:rPr>
        <w:t>. Macmillan.</w:t>
      </w:r>
    </w:p>
    <w:p w14:paraId="50729F5D" w14:textId="77777777" w:rsidR="00A36F95" w:rsidRDefault="000E254E" w:rsidP="002964D2">
      <w:pPr>
        <w:spacing w:line="480" w:lineRule="auto"/>
        <w:ind w:left="720" w:hanging="720"/>
        <w:jc w:val="both"/>
        <w:rPr>
          <w:rFonts w:ascii="Times New Roman" w:hAnsi="Times New Roman" w:cs="Times New Roman"/>
          <w:sz w:val="24"/>
        </w:rPr>
      </w:pPr>
      <w:r w:rsidRPr="002964D2">
        <w:rPr>
          <w:rFonts w:ascii="Times New Roman" w:hAnsi="Times New Roman" w:cs="Times New Roman"/>
          <w:sz w:val="24"/>
        </w:rPr>
        <w:t>Haslam, S.A. and Smith, J.R., 2012. An introduction to classic studies in social psychology. </w:t>
      </w:r>
      <w:r w:rsidRPr="002964D2">
        <w:rPr>
          <w:rFonts w:ascii="Times New Roman" w:hAnsi="Times New Roman" w:cs="Times New Roman"/>
          <w:i/>
          <w:iCs/>
          <w:sz w:val="24"/>
        </w:rPr>
        <w:t>Social Psychology: Revisiting the Classic Studies</w:t>
      </w:r>
      <w:r w:rsidRPr="002964D2">
        <w:rPr>
          <w:rFonts w:ascii="Times New Roman" w:hAnsi="Times New Roman" w:cs="Times New Roman"/>
          <w:sz w:val="24"/>
        </w:rPr>
        <w:t>, p.1.</w:t>
      </w:r>
    </w:p>
    <w:p w14:paraId="58589B89" w14:textId="77777777" w:rsidR="00A36F95" w:rsidRDefault="000E254E" w:rsidP="002964D2">
      <w:pPr>
        <w:spacing w:line="480" w:lineRule="auto"/>
        <w:ind w:left="720" w:hanging="720"/>
        <w:jc w:val="both"/>
        <w:rPr>
          <w:rFonts w:ascii="Times New Roman" w:hAnsi="Times New Roman" w:cs="Times New Roman"/>
          <w:sz w:val="24"/>
        </w:rPr>
      </w:pPr>
      <w:r w:rsidRPr="0059716F">
        <w:rPr>
          <w:rFonts w:ascii="Times New Roman" w:hAnsi="Times New Roman" w:cs="Times New Roman"/>
          <w:sz w:val="24"/>
        </w:rPr>
        <w:lastRenderedPageBreak/>
        <w:t>Huyc</w:t>
      </w:r>
      <w:r>
        <w:rPr>
          <w:rFonts w:ascii="Times New Roman" w:hAnsi="Times New Roman" w:cs="Times New Roman"/>
          <w:sz w:val="24"/>
        </w:rPr>
        <w:t>k, M.H., 201</w:t>
      </w:r>
      <w:r w:rsidRPr="0059716F">
        <w:rPr>
          <w:rFonts w:ascii="Times New Roman" w:hAnsi="Times New Roman" w:cs="Times New Roman"/>
          <w:sz w:val="24"/>
        </w:rPr>
        <w:t>9. Gender roles and gender identity in midlife. In </w:t>
      </w:r>
      <w:r w:rsidRPr="0059716F">
        <w:rPr>
          <w:rFonts w:ascii="Times New Roman" w:hAnsi="Times New Roman" w:cs="Times New Roman"/>
          <w:i/>
          <w:iCs/>
          <w:sz w:val="24"/>
        </w:rPr>
        <w:t>Life in the middle</w:t>
      </w:r>
      <w:r w:rsidRPr="0059716F">
        <w:rPr>
          <w:rFonts w:ascii="Times New Roman" w:hAnsi="Times New Roman" w:cs="Times New Roman"/>
          <w:sz w:val="24"/>
        </w:rPr>
        <w:t> (pp. 209-232). Academic Press.</w:t>
      </w:r>
    </w:p>
    <w:p w14:paraId="5A53AE0F" w14:textId="77777777" w:rsidR="00A36F95" w:rsidRDefault="000E254E" w:rsidP="002964D2">
      <w:pPr>
        <w:spacing w:line="480" w:lineRule="auto"/>
        <w:ind w:left="720" w:hanging="720"/>
        <w:jc w:val="both"/>
        <w:rPr>
          <w:rFonts w:ascii="Times New Roman" w:hAnsi="Times New Roman" w:cs="Times New Roman"/>
          <w:sz w:val="24"/>
        </w:rPr>
      </w:pPr>
      <w:r>
        <w:rPr>
          <w:rFonts w:ascii="Times New Roman" w:hAnsi="Times New Roman" w:cs="Times New Roman"/>
          <w:sz w:val="24"/>
        </w:rPr>
        <w:t>James, M.E.L.J.B., 201</w:t>
      </w:r>
      <w:r w:rsidRPr="002964D2">
        <w:rPr>
          <w:rFonts w:ascii="Times New Roman" w:hAnsi="Times New Roman" w:cs="Times New Roman"/>
          <w:sz w:val="24"/>
        </w:rPr>
        <w:t>7. </w:t>
      </w:r>
      <w:r w:rsidRPr="002964D2">
        <w:rPr>
          <w:rFonts w:ascii="Times New Roman" w:hAnsi="Times New Roman" w:cs="Times New Roman"/>
          <w:i/>
          <w:iCs/>
          <w:sz w:val="24"/>
        </w:rPr>
        <w:t>Multiple paths of midlife development</w:t>
      </w:r>
      <w:r w:rsidRPr="002964D2">
        <w:rPr>
          <w:rFonts w:ascii="Times New Roman" w:hAnsi="Times New Roman" w:cs="Times New Roman"/>
          <w:sz w:val="24"/>
        </w:rPr>
        <w:t>. University of Chicago Press.</w:t>
      </w:r>
    </w:p>
    <w:p w14:paraId="574966BD" w14:textId="77777777" w:rsidR="00A36F95" w:rsidRDefault="000E254E" w:rsidP="002964D2">
      <w:pPr>
        <w:spacing w:line="480" w:lineRule="auto"/>
        <w:ind w:left="720" w:hanging="720"/>
        <w:jc w:val="both"/>
        <w:rPr>
          <w:rFonts w:ascii="Times New Roman" w:hAnsi="Times New Roman" w:cs="Times New Roman"/>
          <w:sz w:val="24"/>
        </w:rPr>
      </w:pPr>
      <w:r w:rsidRPr="002964D2">
        <w:rPr>
          <w:rFonts w:ascii="Times New Roman" w:hAnsi="Times New Roman" w:cs="Times New Roman"/>
          <w:sz w:val="24"/>
        </w:rPr>
        <w:t>K</w:t>
      </w:r>
      <w:r>
        <w:rPr>
          <w:rFonts w:ascii="Times New Roman" w:hAnsi="Times New Roman" w:cs="Times New Roman"/>
          <w:sz w:val="24"/>
        </w:rPr>
        <w:t>eyes, C.L.M. and Ryff, C.D., 201</w:t>
      </w:r>
      <w:r w:rsidRPr="002964D2">
        <w:rPr>
          <w:rFonts w:ascii="Times New Roman" w:hAnsi="Times New Roman" w:cs="Times New Roman"/>
          <w:sz w:val="24"/>
        </w:rPr>
        <w:t>9. Psychological well-being in midlife. In </w:t>
      </w:r>
      <w:r w:rsidRPr="002964D2">
        <w:rPr>
          <w:rFonts w:ascii="Times New Roman" w:hAnsi="Times New Roman" w:cs="Times New Roman"/>
          <w:i/>
          <w:iCs/>
          <w:sz w:val="24"/>
        </w:rPr>
        <w:t>Life in the middle</w:t>
      </w:r>
      <w:r w:rsidRPr="002964D2">
        <w:rPr>
          <w:rFonts w:ascii="Times New Roman" w:hAnsi="Times New Roman" w:cs="Times New Roman"/>
          <w:sz w:val="24"/>
        </w:rPr>
        <w:t> (pp. 161-180). Academic Press.</w:t>
      </w:r>
    </w:p>
    <w:p w14:paraId="35F75314" w14:textId="77777777" w:rsidR="00A36F95" w:rsidRDefault="000E254E" w:rsidP="002964D2">
      <w:pPr>
        <w:spacing w:line="480" w:lineRule="auto"/>
        <w:ind w:left="720" w:hanging="720"/>
        <w:jc w:val="both"/>
        <w:rPr>
          <w:rFonts w:ascii="Times New Roman" w:hAnsi="Times New Roman" w:cs="Times New Roman"/>
          <w:sz w:val="24"/>
        </w:rPr>
      </w:pPr>
      <w:r w:rsidRPr="002964D2">
        <w:rPr>
          <w:rFonts w:ascii="Times New Roman" w:hAnsi="Times New Roman" w:cs="Times New Roman"/>
          <w:sz w:val="24"/>
        </w:rPr>
        <w:t>Lach</w:t>
      </w:r>
      <w:r>
        <w:rPr>
          <w:rFonts w:ascii="Times New Roman" w:hAnsi="Times New Roman" w:cs="Times New Roman"/>
          <w:sz w:val="24"/>
        </w:rPr>
        <w:t>man, M.E. and Firth, K.M.P., 201</w:t>
      </w:r>
      <w:r w:rsidRPr="002964D2">
        <w:rPr>
          <w:rFonts w:ascii="Times New Roman" w:hAnsi="Times New Roman" w:cs="Times New Roman"/>
          <w:sz w:val="24"/>
        </w:rPr>
        <w:t>4. </w:t>
      </w:r>
      <w:r w:rsidRPr="002964D2">
        <w:rPr>
          <w:rFonts w:ascii="Times New Roman" w:hAnsi="Times New Roman" w:cs="Times New Roman"/>
          <w:i/>
          <w:iCs/>
          <w:sz w:val="24"/>
        </w:rPr>
        <w:t>The Adaptive Value of Feeling in Control during Midlife</w:t>
      </w:r>
      <w:r w:rsidRPr="002964D2">
        <w:rPr>
          <w:rFonts w:ascii="Times New Roman" w:hAnsi="Times New Roman" w:cs="Times New Roman"/>
          <w:sz w:val="24"/>
        </w:rPr>
        <w:t>. University of Chicago Press.</w:t>
      </w:r>
    </w:p>
    <w:p w14:paraId="6C3AE7C0" w14:textId="77777777" w:rsidR="00A36F95" w:rsidRDefault="000E254E" w:rsidP="002964D2">
      <w:pPr>
        <w:spacing w:line="480" w:lineRule="auto"/>
        <w:ind w:left="720" w:hanging="720"/>
        <w:jc w:val="both"/>
        <w:rPr>
          <w:rFonts w:ascii="Times New Roman" w:hAnsi="Times New Roman" w:cs="Times New Roman"/>
          <w:sz w:val="24"/>
        </w:rPr>
      </w:pPr>
      <w:r>
        <w:rPr>
          <w:rFonts w:ascii="Times New Roman" w:hAnsi="Times New Roman" w:cs="Times New Roman"/>
          <w:sz w:val="24"/>
        </w:rPr>
        <w:t>Lachman, M.E., 201</w:t>
      </w:r>
      <w:r w:rsidRPr="002964D2">
        <w:rPr>
          <w:rFonts w:ascii="Times New Roman" w:hAnsi="Times New Roman" w:cs="Times New Roman"/>
          <w:sz w:val="24"/>
        </w:rPr>
        <w:t>2. </w:t>
      </w:r>
      <w:r w:rsidRPr="002964D2">
        <w:rPr>
          <w:rFonts w:ascii="Times New Roman" w:hAnsi="Times New Roman" w:cs="Times New Roman"/>
          <w:i/>
          <w:iCs/>
          <w:sz w:val="24"/>
        </w:rPr>
        <w:t>Handbook of midlife development</w:t>
      </w:r>
      <w:r w:rsidRPr="002964D2">
        <w:rPr>
          <w:rFonts w:ascii="Times New Roman" w:hAnsi="Times New Roman" w:cs="Times New Roman"/>
          <w:sz w:val="24"/>
        </w:rPr>
        <w:t> (Vol. 4). John Wiley &amp; Sons.</w:t>
      </w:r>
    </w:p>
    <w:p w14:paraId="2AD9A783" w14:textId="77777777" w:rsidR="00A36F95" w:rsidRDefault="000E254E" w:rsidP="002964D2">
      <w:pPr>
        <w:spacing w:line="480" w:lineRule="auto"/>
        <w:ind w:left="720" w:hanging="720"/>
        <w:jc w:val="both"/>
        <w:rPr>
          <w:rFonts w:ascii="Times New Roman" w:hAnsi="Times New Roman" w:cs="Times New Roman"/>
          <w:sz w:val="24"/>
        </w:rPr>
      </w:pPr>
      <w:r>
        <w:rPr>
          <w:rFonts w:ascii="Times New Roman" w:hAnsi="Times New Roman" w:cs="Times New Roman"/>
          <w:sz w:val="24"/>
        </w:rPr>
        <w:t>Lachman, M.E., 201</w:t>
      </w:r>
      <w:r w:rsidRPr="002964D2">
        <w:rPr>
          <w:rFonts w:ascii="Times New Roman" w:hAnsi="Times New Roman" w:cs="Times New Roman"/>
          <w:sz w:val="24"/>
        </w:rPr>
        <w:t>4. Development in midlife. </w:t>
      </w:r>
      <w:proofErr w:type="spellStart"/>
      <w:r w:rsidRPr="002964D2">
        <w:rPr>
          <w:rFonts w:ascii="Times New Roman" w:hAnsi="Times New Roman" w:cs="Times New Roman"/>
          <w:i/>
          <w:iCs/>
          <w:sz w:val="24"/>
        </w:rPr>
        <w:t>Annu</w:t>
      </w:r>
      <w:proofErr w:type="spellEnd"/>
      <w:r w:rsidRPr="002964D2">
        <w:rPr>
          <w:rFonts w:ascii="Times New Roman" w:hAnsi="Times New Roman" w:cs="Times New Roman"/>
          <w:i/>
          <w:iCs/>
          <w:sz w:val="24"/>
        </w:rPr>
        <w:t>. Rev. Psychol.</w:t>
      </w:r>
      <w:r w:rsidRPr="002964D2">
        <w:rPr>
          <w:rFonts w:ascii="Times New Roman" w:hAnsi="Times New Roman" w:cs="Times New Roman"/>
          <w:sz w:val="24"/>
        </w:rPr>
        <w:t>, </w:t>
      </w:r>
      <w:r w:rsidRPr="002964D2">
        <w:rPr>
          <w:rFonts w:ascii="Times New Roman" w:hAnsi="Times New Roman" w:cs="Times New Roman"/>
          <w:i/>
          <w:iCs/>
          <w:sz w:val="24"/>
        </w:rPr>
        <w:t>55</w:t>
      </w:r>
      <w:r w:rsidRPr="002964D2">
        <w:rPr>
          <w:rFonts w:ascii="Times New Roman" w:hAnsi="Times New Roman" w:cs="Times New Roman"/>
          <w:sz w:val="24"/>
        </w:rPr>
        <w:t>, pp.305-331.</w:t>
      </w:r>
    </w:p>
    <w:p w14:paraId="7AFC22AE" w14:textId="77777777" w:rsidR="00A36F95" w:rsidRDefault="000E254E" w:rsidP="002964D2">
      <w:pPr>
        <w:spacing w:line="480" w:lineRule="auto"/>
        <w:ind w:left="720" w:hanging="720"/>
        <w:jc w:val="both"/>
        <w:rPr>
          <w:rFonts w:ascii="Times New Roman" w:hAnsi="Times New Roman" w:cs="Times New Roman"/>
          <w:sz w:val="24"/>
        </w:rPr>
      </w:pPr>
      <w:r>
        <w:rPr>
          <w:rFonts w:ascii="Times New Roman" w:hAnsi="Times New Roman" w:cs="Times New Roman"/>
          <w:sz w:val="24"/>
        </w:rPr>
        <w:t>Moen, P. and Wethington, E., 201</w:t>
      </w:r>
      <w:r w:rsidRPr="0059716F">
        <w:rPr>
          <w:rFonts w:ascii="Times New Roman" w:hAnsi="Times New Roman" w:cs="Times New Roman"/>
          <w:sz w:val="24"/>
        </w:rPr>
        <w:t>9. Midlife development in a life course context. In </w:t>
      </w:r>
      <w:r w:rsidRPr="0059716F">
        <w:rPr>
          <w:rFonts w:ascii="Times New Roman" w:hAnsi="Times New Roman" w:cs="Times New Roman"/>
          <w:i/>
          <w:iCs/>
          <w:sz w:val="24"/>
        </w:rPr>
        <w:t>Life in the middle</w:t>
      </w:r>
      <w:r w:rsidRPr="0059716F">
        <w:rPr>
          <w:rFonts w:ascii="Times New Roman" w:hAnsi="Times New Roman" w:cs="Times New Roman"/>
          <w:sz w:val="24"/>
        </w:rPr>
        <w:t> (pp. 3-23). Academic Press.</w:t>
      </w:r>
    </w:p>
    <w:p w14:paraId="35CB621A" w14:textId="77777777" w:rsidR="00A36F95" w:rsidRDefault="000E254E" w:rsidP="002964D2">
      <w:pPr>
        <w:spacing w:line="480" w:lineRule="auto"/>
        <w:ind w:left="720" w:hanging="720"/>
        <w:jc w:val="both"/>
        <w:rPr>
          <w:rFonts w:ascii="Times New Roman" w:hAnsi="Times New Roman" w:cs="Times New Roman"/>
          <w:sz w:val="24"/>
        </w:rPr>
      </w:pPr>
      <w:r>
        <w:rPr>
          <w:rFonts w:ascii="Times New Roman" w:hAnsi="Times New Roman" w:cs="Times New Roman"/>
          <w:sz w:val="24"/>
        </w:rPr>
        <w:t>Ryff, C.D., 201</w:t>
      </w:r>
      <w:r w:rsidRPr="0059716F">
        <w:rPr>
          <w:rFonts w:ascii="Times New Roman" w:hAnsi="Times New Roman" w:cs="Times New Roman"/>
          <w:sz w:val="24"/>
        </w:rPr>
        <w:t>9. In the eye of the beholder: Views of psychological well-being among middle-aged and older adults. </w:t>
      </w:r>
      <w:r w:rsidRPr="0059716F">
        <w:rPr>
          <w:rFonts w:ascii="Times New Roman" w:hAnsi="Times New Roman" w:cs="Times New Roman"/>
          <w:i/>
          <w:iCs/>
          <w:sz w:val="24"/>
        </w:rPr>
        <w:t>Psychology and Aging</w:t>
      </w:r>
      <w:r w:rsidRPr="0059716F">
        <w:rPr>
          <w:rFonts w:ascii="Times New Roman" w:hAnsi="Times New Roman" w:cs="Times New Roman"/>
          <w:sz w:val="24"/>
        </w:rPr>
        <w:t>, </w:t>
      </w:r>
      <w:r w:rsidRPr="0059716F">
        <w:rPr>
          <w:rFonts w:ascii="Times New Roman" w:hAnsi="Times New Roman" w:cs="Times New Roman"/>
          <w:i/>
          <w:iCs/>
          <w:sz w:val="24"/>
        </w:rPr>
        <w:t>4</w:t>
      </w:r>
      <w:r w:rsidRPr="0059716F">
        <w:rPr>
          <w:rFonts w:ascii="Times New Roman" w:hAnsi="Times New Roman" w:cs="Times New Roman"/>
          <w:sz w:val="24"/>
        </w:rPr>
        <w:t>(2), p.195.</w:t>
      </w:r>
    </w:p>
    <w:p w14:paraId="567F40B5" w14:textId="77777777" w:rsidR="00A36F95" w:rsidRDefault="000E254E" w:rsidP="002964D2">
      <w:pPr>
        <w:spacing w:line="480" w:lineRule="auto"/>
        <w:ind w:left="720" w:hanging="720"/>
        <w:jc w:val="both"/>
        <w:rPr>
          <w:rFonts w:ascii="Times New Roman" w:hAnsi="Times New Roman" w:cs="Times New Roman"/>
          <w:sz w:val="24"/>
        </w:rPr>
      </w:pPr>
      <w:r w:rsidRPr="0059716F">
        <w:rPr>
          <w:rFonts w:ascii="Times New Roman" w:hAnsi="Times New Roman" w:cs="Times New Roman"/>
          <w:sz w:val="24"/>
        </w:rPr>
        <w:t>Staudi</w:t>
      </w:r>
      <w:r>
        <w:rPr>
          <w:rFonts w:ascii="Times New Roman" w:hAnsi="Times New Roman" w:cs="Times New Roman"/>
          <w:sz w:val="24"/>
        </w:rPr>
        <w:t>nger, U.M. and Bluck, S., 201</w:t>
      </w:r>
      <w:r w:rsidRPr="0059716F">
        <w:rPr>
          <w:rFonts w:ascii="Times New Roman" w:hAnsi="Times New Roman" w:cs="Times New Roman"/>
          <w:sz w:val="24"/>
        </w:rPr>
        <w:t>1. A view on midlife development from life-span theory. </w:t>
      </w:r>
      <w:r w:rsidRPr="0059716F">
        <w:rPr>
          <w:rFonts w:ascii="Times New Roman" w:hAnsi="Times New Roman" w:cs="Times New Roman"/>
          <w:i/>
          <w:iCs/>
          <w:sz w:val="24"/>
        </w:rPr>
        <w:t>Handbook of midlife development</w:t>
      </w:r>
      <w:r w:rsidRPr="0059716F">
        <w:rPr>
          <w:rFonts w:ascii="Times New Roman" w:hAnsi="Times New Roman" w:cs="Times New Roman"/>
          <w:sz w:val="24"/>
        </w:rPr>
        <w:t>, pp.3-39.</w:t>
      </w:r>
    </w:p>
    <w:p w14:paraId="6AE2419C" w14:textId="77777777" w:rsidR="00A36F95" w:rsidRDefault="000E254E" w:rsidP="002964D2">
      <w:pPr>
        <w:spacing w:line="480" w:lineRule="auto"/>
        <w:ind w:left="720" w:hanging="720"/>
        <w:jc w:val="both"/>
        <w:rPr>
          <w:rFonts w:ascii="Times New Roman" w:hAnsi="Times New Roman" w:cs="Times New Roman"/>
          <w:sz w:val="24"/>
        </w:rPr>
      </w:pPr>
      <w:r w:rsidRPr="002964D2">
        <w:rPr>
          <w:rFonts w:ascii="Times New Roman" w:hAnsi="Times New Roman" w:cs="Times New Roman"/>
          <w:sz w:val="24"/>
        </w:rPr>
        <w:t>Whitbour</w:t>
      </w:r>
      <w:r>
        <w:rPr>
          <w:rFonts w:ascii="Times New Roman" w:hAnsi="Times New Roman" w:cs="Times New Roman"/>
          <w:sz w:val="24"/>
        </w:rPr>
        <w:t>ne, S.K. and Connolly, L.A., 201</w:t>
      </w:r>
      <w:r w:rsidRPr="002964D2">
        <w:rPr>
          <w:rFonts w:ascii="Times New Roman" w:hAnsi="Times New Roman" w:cs="Times New Roman"/>
          <w:sz w:val="24"/>
        </w:rPr>
        <w:t>9. The developing self in midlife. In </w:t>
      </w:r>
      <w:r w:rsidRPr="002964D2">
        <w:rPr>
          <w:rFonts w:ascii="Times New Roman" w:hAnsi="Times New Roman" w:cs="Times New Roman"/>
          <w:i/>
          <w:iCs/>
          <w:sz w:val="24"/>
        </w:rPr>
        <w:t>Life in the middle</w:t>
      </w:r>
      <w:r w:rsidRPr="002964D2">
        <w:rPr>
          <w:rFonts w:ascii="Times New Roman" w:hAnsi="Times New Roman" w:cs="Times New Roman"/>
          <w:sz w:val="24"/>
        </w:rPr>
        <w:t> (pp. 25-45). Academic Press.</w:t>
      </w:r>
    </w:p>
    <w:p w14:paraId="04FBE00F" w14:textId="77777777" w:rsidR="00A36F95" w:rsidRDefault="000E254E" w:rsidP="002964D2">
      <w:pPr>
        <w:spacing w:line="480" w:lineRule="auto"/>
        <w:ind w:left="720" w:hanging="720"/>
        <w:jc w:val="both"/>
        <w:rPr>
          <w:rFonts w:ascii="Times New Roman" w:hAnsi="Times New Roman" w:cs="Times New Roman"/>
          <w:sz w:val="24"/>
        </w:rPr>
      </w:pPr>
      <w:r w:rsidRPr="002964D2">
        <w:rPr>
          <w:rFonts w:ascii="Times New Roman" w:hAnsi="Times New Roman" w:cs="Times New Roman"/>
          <w:sz w:val="24"/>
        </w:rPr>
        <w:t>Willi</w:t>
      </w:r>
      <w:r>
        <w:rPr>
          <w:rFonts w:ascii="Times New Roman" w:hAnsi="Times New Roman" w:cs="Times New Roman"/>
          <w:sz w:val="24"/>
        </w:rPr>
        <w:t>s, S.L. and Reid, J.B. eds., 201</w:t>
      </w:r>
      <w:r w:rsidRPr="002964D2">
        <w:rPr>
          <w:rFonts w:ascii="Times New Roman" w:hAnsi="Times New Roman" w:cs="Times New Roman"/>
          <w:sz w:val="24"/>
        </w:rPr>
        <w:t>8. </w:t>
      </w:r>
      <w:r w:rsidRPr="002964D2">
        <w:rPr>
          <w:rFonts w:ascii="Times New Roman" w:hAnsi="Times New Roman" w:cs="Times New Roman"/>
          <w:i/>
          <w:iCs/>
          <w:sz w:val="24"/>
        </w:rPr>
        <w:t>Life in the middle: Psychological and social development in middle age</w:t>
      </w:r>
      <w:r w:rsidRPr="002964D2">
        <w:rPr>
          <w:rFonts w:ascii="Times New Roman" w:hAnsi="Times New Roman" w:cs="Times New Roman"/>
          <w:sz w:val="24"/>
        </w:rPr>
        <w:t>. Academic Press.</w:t>
      </w:r>
    </w:p>
    <w:p w14:paraId="4DCF3F98" w14:textId="77777777" w:rsidR="002964D2" w:rsidRPr="00B91C7D" w:rsidRDefault="002964D2" w:rsidP="0071117E">
      <w:pPr>
        <w:spacing w:line="480" w:lineRule="auto"/>
        <w:jc w:val="both"/>
        <w:rPr>
          <w:rFonts w:ascii="Times New Roman" w:hAnsi="Times New Roman" w:cs="Times New Roman"/>
          <w:sz w:val="24"/>
        </w:rPr>
      </w:pPr>
    </w:p>
    <w:sectPr w:rsidR="002964D2" w:rsidRPr="00B91C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760"/>
    <w:rsid w:val="0003120D"/>
    <w:rsid w:val="00054C11"/>
    <w:rsid w:val="00067178"/>
    <w:rsid w:val="000900F9"/>
    <w:rsid w:val="000A6EB3"/>
    <w:rsid w:val="000B3D05"/>
    <w:rsid w:val="000E254E"/>
    <w:rsid w:val="00116F85"/>
    <w:rsid w:val="00121278"/>
    <w:rsid w:val="0012155C"/>
    <w:rsid w:val="00135DFD"/>
    <w:rsid w:val="00141854"/>
    <w:rsid w:val="00190B3A"/>
    <w:rsid w:val="001A1167"/>
    <w:rsid w:val="001B1DAE"/>
    <w:rsid w:val="001D1107"/>
    <w:rsid w:val="001D22F8"/>
    <w:rsid w:val="001E36AF"/>
    <w:rsid w:val="001F4305"/>
    <w:rsid w:val="00213C0A"/>
    <w:rsid w:val="00224C20"/>
    <w:rsid w:val="0024469E"/>
    <w:rsid w:val="002964D2"/>
    <w:rsid w:val="002C1C71"/>
    <w:rsid w:val="002D4D5B"/>
    <w:rsid w:val="00313BDD"/>
    <w:rsid w:val="00314223"/>
    <w:rsid w:val="003277EB"/>
    <w:rsid w:val="00332136"/>
    <w:rsid w:val="003338EE"/>
    <w:rsid w:val="0036601E"/>
    <w:rsid w:val="003A05B6"/>
    <w:rsid w:val="003A606F"/>
    <w:rsid w:val="003C2578"/>
    <w:rsid w:val="003C6D87"/>
    <w:rsid w:val="003F5110"/>
    <w:rsid w:val="00424DE6"/>
    <w:rsid w:val="00430BBA"/>
    <w:rsid w:val="00442BB4"/>
    <w:rsid w:val="004530F0"/>
    <w:rsid w:val="004534F2"/>
    <w:rsid w:val="0045380E"/>
    <w:rsid w:val="00453D94"/>
    <w:rsid w:val="00456DE4"/>
    <w:rsid w:val="004A1512"/>
    <w:rsid w:val="004B50E1"/>
    <w:rsid w:val="004B6344"/>
    <w:rsid w:val="0051195C"/>
    <w:rsid w:val="005301D1"/>
    <w:rsid w:val="005453BC"/>
    <w:rsid w:val="0055158E"/>
    <w:rsid w:val="005643B0"/>
    <w:rsid w:val="00590D21"/>
    <w:rsid w:val="0059716F"/>
    <w:rsid w:val="005A7CD2"/>
    <w:rsid w:val="005B6C18"/>
    <w:rsid w:val="005C4B62"/>
    <w:rsid w:val="005E4D8A"/>
    <w:rsid w:val="005F1375"/>
    <w:rsid w:val="00625C12"/>
    <w:rsid w:val="006A7D6B"/>
    <w:rsid w:val="006C5451"/>
    <w:rsid w:val="006C72DC"/>
    <w:rsid w:val="0071117E"/>
    <w:rsid w:val="00711CC5"/>
    <w:rsid w:val="007162D3"/>
    <w:rsid w:val="00733105"/>
    <w:rsid w:val="00733A6A"/>
    <w:rsid w:val="007728C8"/>
    <w:rsid w:val="00794CB0"/>
    <w:rsid w:val="007C1624"/>
    <w:rsid w:val="007D1F25"/>
    <w:rsid w:val="007D35EA"/>
    <w:rsid w:val="007F653E"/>
    <w:rsid w:val="00803F42"/>
    <w:rsid w:val="008115AA"/>
    <w:rsid w:val="00815188"/>
    <w:rsid w:val="008424EC"/>
    <w:rsid w:val="00845FB4"/>
    <w:rsid w:val="00875E96"/>
    <w:rsid w:val="00880F48"/>
    <w:rsid w:val="008B350D"/>
    <w:rsid w:val="008D6DB4"/>
    <w:rsid w:val="00951C58"/>
    <w:rsid w:val="00956E26"/>
    <w:rsid w:val="00981102"/>
    <w:rsid w:val="00995D36"/>
    <w:rsid w:val="009B52E5"/>
    <w:rsid w:val="009E75FE"/>
    <w:rsid w:val="00A2534A"/>
    <w:rsid w:val="00A312DC"/>
    <w:rsid w:val="00A36F95"/>
    <w:rsid w:val="00A43709"/>
    <w:rsid w:val="00A55BD2"/>
    <w:rsid w:val="00AA0152"/>
    <w:rsid w:val="00AA39A2"/>
    <w:rsid w:val="00B174A9"/>
    <w:rsid w:val="00B47F1B"/>
    <w:rsid w:val="00B53A2D"/>
    <w:rsid w:val="00B91C7D"/>
    <w:rsid w:val="00B93F1D"/>
    <w:rsid w:val="00BB31F4"/>
    <w:rsid w:val="00BC33CC"/>
    <w:rsid w:val="00BF3271"/>
    <w:rsid w:val="00C06D55"/>
    <w:rsid w:val="00C16193"/>
    <w:rsid w:val="00C52907"/>
    <w:rsid w:val="00C6179A"/>
    <w:rsid w:val="00C75AB1"/>
    <w:rsid w:val="00C83838"/>
    <w:rsid w:val="00D02412"/>
    <w:rsid w:val="00D06C67"/>
    <w:rsid w:val="00D3043B"/>
    <w:rsid w:val="00D3239E"/>
    <w:rsid w:val="00D33FC4"/>
    <w:rsid w:val="00D47497"/>
    <w:rsid w:val="00D51016"/>
    <w:rsid w:val="00D63FA9"/>
    <w:rsid w:val="00D6679E"/>
    <w:rsid w:val="00D93661"/>
    <w:rsid w:val="00DE536D"/>
    <w:rsid w:val="00E45A94"/>
    <w:rsid w:val="00E56211"/>
    <w:rsid w:val="00EA7C92"/>
    <w:rsid w:val="00EB20B4"/>
    <w:rsid w:val="00EC3760"/>
    <w:rsid w:val="00EC5984"/>
    <w:rsid w:val="00ED2DBD"/>
    <w:rsid w:val="00ED37D4"/>
    <w:rsid w:val="00ED7209"/>
    <w:rsid w:val="00EE6E97"/>
    <w:rsid w:val="00EF0903"/>
    <w:rsid w:val="00F109C1"/>
    <w:rsid w:val="00F24B05"/>
    <w:rsid w:val="00F40798"/>
    <w:rsid w:val="00F829B8"/>
    <w:rsid w:val="00FC6E69"/>
    <w:rsid w:val="00FD73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19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971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36F9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716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36F95"/>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A36F95"/>
    <w:pPr>
      <w:outlineLvl w:val="9"/>
    </w:pPr>
  </w:style>
  <w:style w:type="paragraph" w:styleId="TOC1">
    <w:name w:val="toc 1"/>
    <w:basedOn w:val="Normal"/>
    <w:next w:val="Normal"/>
    <w:autoRedefine/>
    <w:uiPriority w:val="39"/>
    <w:unhideWhenUsed/>
    <w:rsid w:val="00A36F95"/>
    <w:pPr>
      <w:spacing w:after="100"/>
    </w:pPr>
  </w:style>
  <w:style w:type="paragraph" w:styleId="TOC2">
    <w:name w:val="toc 2"/>
    <w:basedOn w:val="Normal"/>
    <w:next w:val="Normal"/>
    <w:autoRedefine/>
    <w:uiPriority w:val="39"/>
    <w:unhideWhenUsed/>
    <w:rsid w:val="00A36F95"/>
    <w:pPr>
      <w:spacing w:after="100"/>
      <w:ind w:left="220"/>
    </w:pPr>
  </w:style>
  <w:style w:type="character" w:styleId="Hyperlink">
    <w:name w:val="Hyperlink"/>
    <w:basedOn w:val="DefaultParagraphFont"/>
    <w:uiPriority w:val="99"/>
    <w:unhideWhenUsed/>
    <w:rsid w:val="00A36F95"/>
    <w:rPr>
      <w:color w:val="0563C1" w:themeColor="hyperlink"/>
      <w:u w:val="single"/>
    </w:rPr>
  </w:style>
  <w:style w:type="paragraph" w:styleId="BalloonText">
    <w:name w:val="Balloon Text"/>
    <w:basedOn w:val="Normal"/>
    <w:link w:val="BalloonTextChar"/>
    <w:uiPriority w:val="99"/>
    <w:semiHidden/>
    <w:unhideWhenUsed/>
    <w:rsid w:val="00803F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3F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971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36F9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716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36F95"/>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A36F95"/>
    <w:pPr>
      <w:outlineLvl w:val="9"/>
    </w:pPr>
  </w:style>
  <w:style w:type="paragraph" w:styleId="TOC1">
    <w:name w:val="toc 1"/>
    <w:basedOn w:val="Normal"/>
    <w:next w:val="Normal"/>
    <w:autoRedefine/>
    <w:uiPriority w:val="39"/>
    <w:unhideWhenUsed/>
    <w:rsid w:val="00A36F95"/>
    <w:pPr>
      <w:spacing w:after="100"/>
    </w:pPr>
  </w:style>
  <w:style w:type="paragraph" w:styleId="TOC2">
    <w:name w:val="toc 2"/>
    <w:basedOn w:val="Normal"/>
    <w:next w:val="Normal"/>
    <w:autoRedefine/>
    <w:uiPriority w:val="39"/>
    <w:unhideWhenUsed/>
    <w:rsid w:val="00A36F95"/>
    <w:pPr>
      <w:spacing w:after="100"/>
      <w:ind w:left="220"/>
    </w:pPr>
  </w:style>
  <w:style w:type="character" w:styleId="Hyperlink">
    <w:name w:val="Hyperlink"/>
    <w:basedOn w:val="DefaultParagraphFont"/>
    <w:uiPriority w:val="99"/>
    <w:unhideWhenUsed/>
    <w:rsid w:val="00A36F95"/>
    <w:rPr>
      <w:color w:val="0563C1" w:themeColor="hyperlink"/>
      <w:u w:val="single"/>
    </w:rPr>
  </w:style>
  <w:style w:type="paragraph" w:styleId="BalloonText">
    <w:name w:val="Balloon Text"/>
    <w:basedOn w:val="Normal"/>
    <w:link w:val="BalloonTextChar"/>
    <w:uiPriority w:val="99"/>
    <w:semiHidden/>
    <w:unhideWhenUsed/>
    <w:rsid w:val="00803F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3F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D87CC-B1BC-4C2F-9806-5D9FF1B4E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11</Pages>
  <Words>2437</Words>
  <Characters>13896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Mamunur</cp:lastModifiedBy>
  <cp:revision>130</cp:revision>
  <dcterms:created xsi:type="dcterms:W3CDTF">2020-04-16T07:09:00Z</dcterms:created>
  <dcterms:modified xsi:type="dcterms:W3CDTF">2020-04-28T22:11:00Z</dcterms:modified>
</cp:coreProperties>
</file>