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036696486"/>
        <w:docPartObj>
          <w:docPartGallery w:val="Cover Pages"/>
          <w:docPartUnique/>
        </w:docPartObj>
      </w:sdtPr>
      <w:sdtEndPr>
        <w:rPr>
          <w:caps/>
          <w:color w:val="156082" w:themeColor="accent1"/>
          <w:sz w:val="32"/>
          <w:szCs w:val="32"/>
        </w:rPr>
      </w:sdtEndPr>
      <w:sdtContent>
        <w:p w14:paraId="486EB9C7" w14:textId="2FA73544" w:rsidR="00A95071" w:rsidRDefault="00A95071">
          <w:r>
            <w:rPr>
              <w:noProof/>
            </w:rPr>
            <mc:AlternateContent>
              <mc:Choice Requires="wpg">
                <w:drawing>
                  <wp:anchor distT="0" distB="0" distL="114300" distR="114300" simplePos="0" relativeHeight="251658240" behindDoc="1" locked="0" layoutInCell="1" allowOverlap="1" wp14:anchorId="5AD9D0DF" wp14:editId="0FAF3914">
                    <wp:simplePos x="0" y="0"/>
                    <wp:positionH relativeFrom="page">
                      <wp:align>center</wp:align>
                    </wp:positionH>
                    <wp:positionV relativeFrom="page">
                      <wp:align>center</wp:align>
                    </wp:positionV>
                    <wp:extent cx="6858000" cy="9144000"/>
                    <wp:effectExtent l="0" t="0" r="2540" b="635"/>
                    <wp:wrapNone/>
                    <wp:docPr id="48" name="Group 85"/>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147FC464" w14:textId="77777777" w:rsidR="00A95071" w:rsidRDefault="00A95071">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049DEA8D" w14:textId="1BE33F01" w:rsidR="00A95071" w:rsidRDefault="00A95071">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ECAD 7005</w:t>
                                      </w:r>
                                      <w:r w:rsidR="006C21C4">
                                        <w:rPr>
                                          <w:rFonts w:asciiTheme="majorHAnsi" w:eastAsiaTheme="majorEastAsia" w:hAnsiTheme="majorHAnsi" w:cstheme="majorBidi"/>
                                          <w:caps/>
                                          <w:color w:val="FFFFFF" w:themeColor="background1"/>
                                          <w:sz w:val="64"/>
                                          <w:szCs w:val="64"/>
                                        </w:rPr>
                                        <w:t xml:space="preserve"> Part B</w:t>
                                      </w:r>
                                    </w:p>
                                  </w:sdtContent>
                                </w:sdt>
                                <w:sdt>
                                  <w:sdtPr>
                                    <w:rPr>
                                      <w:color w:val="156082"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393BDBDF" w14:textId="1657A06B" w:rsidR="00A95071" w:rsidRDefault="006C21C4">
                                      <w:pPr>
                                        <w:pStyle w:val="NoSpacing"/>
                                        <w:spacing w:before="120"/>
                                        <w:rPr>
                                          <w:color w:val="156082" w:themeColor="accent1"/>
                                          <w:sz w:val="36"/>
                                          <w:szCs w:val="36"/>
                                        </w:rPr>
                                      </w:pPr>
                                      <w:r>
                                        <w:rPr>
                                          <w:color w:val="156082" w:themeColor="accent1"/>
                                          <w:sz w:val="36"/>
                                          <w:szCs w:val="36"/>
                                        </w:rPr>
                                        <w:t>Daniel Ashby (2114240)</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AD9D0DF" id="Group 85" o:spid="_x0000_s1026" style="position:absolute;margin-left:0;margin-top:0;width:540pt;height:10in;z-index:-251658240;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">
                    <v:group id="Group 49" o:spid="_x0000_s1027" style="position:absolute;width:68580;height:91440" coordsize="68580,91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">
                      <v:rect id="Rectangle 54" o:spid="_x0000_s1028" style="position:absolute;width:68580;height:9144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" fillcolor="#102e4b [3122]" stroked="f" strokeweight="1pt">
                        <v:fill color2="#0c233a [2882]" angle="348" colors="0 #457c94;6554f #457c94" focus="100%" type="gradient"/>
                        <v:textbox inset="54pt,54pt,1in,5in">
                          <w:txbxContent>
                            <w:p w14:paraId="147FC464" w14:textId="77777777" w:rsidR="00A95071" w:rsidRDefault="00A95071">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">
                        <v:shape id="Freeform 56" o:spid="_x0000_s1030"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&#13;&#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&#13;&#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&#13;&#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&#13;&#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&#13;&#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&#13;&#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049DEA8D" w14:textId="1BE33F01" w:rsidR="00A95071" w:rsidRDefault="00A95071">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ECAD 7005</w:t>
                                </w:r>
                                <w:r w:rsidR="006C21C4">
                                  <w:rPr>
                                    <w:rFonts w:asciiTheme="majorHAnsi" w:eastAsiaTheme="majorEastAsia" w:hAnsiTheme="majorHAnsi" w:cstheme="majorBidi"/>
                                    <w:caps/>
                                    <w:color w:val="FFFFFF" w:themeColor="background1"/>
                                    <w:sz w:val="64"/>
                                    <w:szCs w:val="64"/>
                                  </w:rPr>
                                  <w:t xml:space="preserve"> Part B</w:t>
                                </w:r>
                              </w:p>
                            </w:sdtContent>
                          </w:sdt>
                          <w:sdt>
                            <w:sdtPr>
                              <w:rPr>
                                <w:color w:val="156082"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393BDBDF" w14:textId="1657A06B" w:rsidR="00A95071" w:rsidRDefault="006C21C4">
                                <w:pPr>
                                  <w:pStyle w:val="NoSpacing"/>
                                  <w:spacing w:before="120"/>
                                  <w:rPr>
                                    <w:color w:val="156082" w:themeColor="accent1"/>
                                    <w:sz w:val="36"/>
                                    <w:szCs w:val="36"/>
                                  </w:rPr>
                                </w:pPr>
                                <w:r>
                                  <w:rPr>
                                    <w:color w:val="156082" w:themeColor="accent1"/>
                                    <w:sz w:val="36"/>
                                    <w:szCs w:val="36"/>
                                  </w:rPr>
                                  <w:t>Daniel Ashby (2114240)</w:t>
                                </w:r>
                              </w:p>
                            </w:sdtContent>
                          </w:sdt>
                        </w:txbxContent>
                      </v:textbox>
                    </v:shape>
                    <w10:wrap anchorx="page" anchory="page"/>
                  </v:group>
                </w:pict>
              </mc:Fallback>
            </mc:AlternateContent>
          </w:r>
        </w:p>
        <w:p w14:paraId="395F021D" w14:textId="11F50271" w:rsidR="00F42C33" w:rsidRPr="0074252F" w:rsidRDefault="00A95071" w:rsidP="0074252F">
          <w:pPr>
            <w:rPr>
              <w:caps/>
              <w:color w:val="156082" w:themeColor="accent1"/>
              <w:sz w:val="32"/>
              <w:szCs w:val="32"/>
            </w:rPr>
          </w:pPr>
          <w:r>
            <w:rPr>
              <w:caps/>
              <w:color w:val="156082" w:themeColor="accent1"/>
              <w:sz w:val="32"/>
              <w:szCs w:val="32"/>
            </w:rPr>
            <w:br w:type="page"/>
          </w:r>
        </w:p>
      </w:sdtContent>
    </w:sdt>
    <w:p w14:paraId="2D01033A" w14:textId="77777777" w:rsidR="00F42C33" w:rsidRDefault="00F42C33" w:rsidP="009E33F4">
      <w:pPr>
        <w:pStyle w:val="p1"/>
        <w:jc w:val="center"/>
        <w:rPr>
          <w:rFonts w:ascii="Arial" w:hAnsi="Arial" w:cs="Arial"/>
          <w:b/>
          <w:bCs/>
          <w:color w:val="000000" w:themeColor="text1"/>
          <w:sz w:val="28"/>
          <w:szCs w:val="28"/>
          <w:u w:val="single"/>
        </w:rPr>
      </w:pPr>
    </w:p>
    <w:p w14:paraId="76111E5B" w14:textId="77777777" w:rsidR="00F42C33" w:rsidRDefault="00F42C33" w:rsidP="009E33F4">
      <w:pPr>
        <w:pStyle w:val="p1"/>
        <w:jc w:val="center"/>
        <w:rPr>
          <w:rFonts w:ascii="Arial" w:hAnsi="Arial" w:cs="Arial"/>
          <w:b/>
          <w:bCs/>
          <w:color w:val="000000" w:themeColor="text1"/>
          <w:sz w:val="28"/>
          <w:szCs w:val="28"/>
          <w:u w:val="single"/>
        </w:rPr>
      </w:pPr>
    </w:p>
    <w:tbl>
      <w:tblPr>
        <w:tblStyle w:val="TableGrid"/>
        <w:tblW w:w="0" w:type="auto"/>
        <w:tblLook w:val="04A0" w:firstRow="1" w:lastRow="0" w:firstColumn="1" w:lastColumn="0" w:noHBand="0" w:noVBand="1"/>
      </w:tblPr>
      <w:tblGrid>
        <w:gridCol w:w="1722"/>
        <w:gridCol w:w="3647"/>
        <w:gridCol w:w="3647"/>
      </w:tblGrid>
      <w:tr w:rsidR="00605123" w14:paraId="1D7A5D33" w14:textId="77777777" w:rsidTr="000F4B97">
        <w:tc>
          <w:tcPr>
            <w:tcW w:w="1722" w:type="dxa"/>
          </w:tcPr>
          <w:p w14:paraId="247DBD30" w14:textId="77777777" w:rsidR="00605123" w:rsidRDefault="00605123" w:rsidP="000F4B97">
            <w:pPr>
              <w:pStyle w:val="AssignBody"/>
            </w:pPr>
          </w:p>
        </w:tc>
        <w:tc>
          <w:tcPr>
            <w:tcW w:w="3647" w:type="dxa"/>
          </w:tcPr>
          <w:p w14:paraId="06CF9316" w14:textId="77777777" w:rsidR="00605123" w:rsidRDefault="00605123" w:rsidP="000F4B97">
            <w:pPr>
              <w:pStyle w:val="AssignBody"/>
            </w:pPr>
            <w:proofErr w:type="spellStart"/>
            <w:r>
              <w:t>Targed</w:t>
            </w:r>
            <w:proofErr w:type="spellEnd"/>
            <w:r>
              <w:t>/target</w:t>
            </w:r>
          </w:p>
        </w:tc>
        <w:tc>
          <w:tcPr>
            <w:tcW w:w="3647" w:type="dxa"/>
          </w:tcPr>
          <w:p w14:paraId="644A72C1" w14:textId="77777777" w:rsidR="00605123" w:rsidRDefault="00605123" w:rsidP="000F4B97">
            <w:pPr>
              <w:pStyle w:val="NormalWeb"/>
              <w:spacing w:before="0" w:beforeAutospacing="0" w:after="0" w:afterAutospacing="0"/>
              <w:rPr>
                <w:rFonts w:ascii="Arial" w:hAnsi="Arial" w:cs="Arial"/>
                <w:color w:val="222222"/>
                <w:lang w:val="en-US"/>
              </w:rPr>
            </w:pPr>
            <w:r>
              <w:rPr>
                <w:rFonts w:ascii="Arial" w:hAnsi="Arial" w:cs="Arial"/>
                <w:color w:val="222222"/>
                <w:shd w:val="clear" w:color="auto" w:fill="F8F9FA"/>
                <w:lang w:val="en-US"/>
              </w:rPr>
              <w:t xml:space="preserve">Yr </w:t>
            </w:r>
            <w:proofErr w:type="spellStart"/>
            <w:r>
              <w:rPr>
                <w:rFonts w:ascii="Arial" w:hAnsi="Arial" w:cs="Arial"/>
                <w:color w:val="222222"/>
                <w:shd w:val="clear" w:color="auto" w:fill="F8F9FA"/>
                <w:lang w:val="en-US"/>
              </w:rPr>
              <w:t>hyn</w:t>
            </w:r>
            <w:proofErr w:type="spellEnd"/>
            <w:r>
              <w:rPr>
                <w:rFonts w:ascii="Arial" w:hAnsi="Arial" w:cs="Arial"/>
                <w:color w:val="222222"/>
                <w:shd w:val="clear" w:color="auto" w:fill="F8F9FA"/>
                <w:lang w:val="en-US"/>
              </w:rPr>
              <w:t xml:space="preserve"> yr </w:t>
            </w:r>
            <w:proofErr w:type="spellStart"/>
            <w:r>
              <w:rPr>
                <w:rFonts w:ascii="Arial" w:hAnsi="Arial" w:cs="Arial"/>
                <w:color w:val="222222"/>
                <w:shd w:val="clear" w:color="auto" w:fill="F8F9FA"/>
                <w:lang w:val="en-US"/>
              </w:rPr>
              <w:t>wyf</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wedi'i</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wneud</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yn</w:t>
            </w:r>
            <w:proofErr w:type="spellEnd"/>
            <w:r>
              <w:rPr>
                <w:rFonts w:ascii="Arial" w:hAnsi="Arial" w:cs="Arial"/>
                <w:color w:val="222222"/>
                <w:shd w:val="clear" w:color="auto" w:fill="F8F9FA"/>
                <w:lang w:val="en-US"/>
              </w:rPr>
              <w:t xml:space="preserve"> yr </w:t>
            </w:r>
            <w:proofErr w:type="spellStart"/>
            <w:r>
              <w:rPr>
                <w:rFonts w:ascii="Arial" w:hAnsi="Arial" w:cs="Arial"/>
                <w:color w:val="222222"/>
                <w:shd w:val="clear" w:color="auto" w:fill="F8F9FA"/>
                <w:lang w:val="en-US"/>
              </w:rPr>
              <w:t>aseiniad</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hwn</w:t>
            </w:r>
            <w:proofErr w:type="spellEnd"/>
          </w:p>
          <w:p w14:paraId="1721460F" w14:textId="77777777" w:rsidR="00605123" w:rsidRDefault="00605123" w:rsidP="000F4B97">
            <w:pPr>
              <w:pStyle w:val="NormalWeb"/>
              <w:spacing w:before="0" w:beforeAutospacing="0" w:after="0" w:afterAutospacing="0"/>
              <w:rPr>
                <w:rFonts w:ascii="Arial" w:hAnsi="Arial" w:cs="Arial"/>
                <w:lang w:val="en-US"/>
              </w:rPr>
            </w:pPr>
            <w:r>
              <w:rPr>
                <w:rFonts w:ascii="Arial" w:hAnsi="Arial" w:cs="Arial"/>
                <w:lang w:val="en-US"/>
              </w:rPr>
              <w:t>What I have done in this assignment...</w:t>
            </w:r>
          </w:p>
          <w:p w14:paraId="72896F29" w14:textId="77777777" w:rsidR="00605123" w:rsidRDefault="00605123" w:rsidP="000F4B97">
            <w:pPr>
              <w:pStyle w:val="AssignBody"/>
            </w:pPr>
          </w:p>
        </w:tc>
      </w:tr>
      <w:tr w:rsidR="00605123" w14:paraId="13B464A4" w14:textId="77777777" w:rsidTr="000F4B97">
        <w:tc>
          <w:tcPr>
            <w:tcW w:w="1722" w:type="dxa"/>
          </w:tcPr>
          <w:p w14:paraId="7A56372E" w14:textId="77777777" w:rsidR="00605123" w:rsidRDefault="00605123" w:rsidP="000F4B97">
            <w:pPr>
              <w:pStyle w:val="AssignBody"/>
            </w:pPr>
            <w:proofErr w:type="spellStart"/>
            <w:r>
              <w:t>T</w:t>
            </w:r>
            <w:bookmarkStart w:id="0" w:name="cysill"/>
            <w:bookmarkEnd w:id="0"/>
            <w:r>
              <w:t>arged</w:t>
            </w:r>
            <w:proofErr w:type="spellEnd"/>
            <w:r>
              <w:t>/Target 1</w:t>
            </w:r>
          </w:p>
        </w:tc>
        <w:tc>
          <w:tcPr>
            <w:tcW w:w="3647" w:type="dxa"/>
          </w:tcPr>
          <w:p w14:paraId="588FCEC1" w14:textId="28084CE5" w:rsidR="00605123" w:rsidRDefault="007A625A" w:rsidP="000F4B97">
            <w:pPr>
              <w:pStyle w:val="AssignBody"/>
            </w:pPr>
            <w:r>
              <w:rPr>
                <w:rFonts w:ascii="Roboto" w:hAnsi="Roboto"/>
                <w:color w:val="283041"/>
                <w:sz w:val="21"/>
                <w:szCs w:val="21"/>
                <w:shd w:val="clear" w:color="auto" w:fill="FFFFFF"/>
              </w:rPr>
              <w:t xml:space="preserve">Read even more relevant and </w:t>
            </w:r>
            <w:r w:rsidR="00395BBC">
              <w:rPr>
                <w:rFonts w:ascii="Roboto" w:hAnsi="Roboto"/>
                <w:color w:val="283041"/>
                <w:sz w:val="21"/>
                <w:szCs w:val="21"/>
                <w:shd w:val="clear" w:color="auto" w:fill="FFFFFF"/>
              </w:rPr>
              <w:t>peer-reviewed</w:t>
            </w:r>
            <w:r>
              <w:rPr>
                <w:rFonts w:ascii="Roboto" w:hAnsi="Roboto"/>
                <w:color w:val="283041"/>
                <w:sz w:val="21"/>
                <w:szCs w:val="21"/>
                <w:shd w:val="clear" w:color="auto" w:fill="FFFFFF"/>
              </w:rPr>
              <w:t xml:space="preserve"> books and journal articles</w:t>
            </w:r>
            <w:r w:rsidR="00395BBC">
              <w:rPr>
                <w:rFonts w:ascii="Roboto" w:hAnsi="Roboto"/>
                <w:color w:val="283041"/>
                <w:sz w:val="21"/>
                <w:szCs w:val="21"/>
                <w:shd w:val="clear" w:color="auto" w:fill="FFFFFF"/>
              </w:rPr>
              <w:t>,</w:t>
            </w:r>
            <w:r>
              <w:rPr>
                <w:rFonts w:ascii="Roboto" w:hAnsi="Roboto"/>
                <w:color w:val="283041"/>
                <w:sz w:val="21"/>
                <w:szCs w:val="21"/>
                <w:shd w:val="clear" w:color="auto" w:fill="FFFFFF"/>
              </w:rPr>
              <w:t xml:space="preserve"> as well as WG and Estyn</w:t>
            </w:r>
            <w:r w:rsidR="00395BBC">
              <w:rPr>
                <w:rFonts w:ascii="Roboto" w:hAnsi="Roboto"/>
                <w:color w:val="283041"/>
                <w:sz w:val="21"/>
                <w:szCs w:val="21"/>
                <w:shd w:val="clear" w:color="auto" w:fill="FFFFFF"/>
              </w:rPr>
              <w:t>,</w:t>
            </w:r>
            <w:r>
              <w:rPr>
                <w:rFonts w:ascii="Roboto" w:hAnsi="Roboto"/>
                <w:color w:val="283041"/>
                <w:sz w:val="21"/>
                <w:szCs w:val="21"/>
                <w:shd w:val="clear" w:color="auto" w:fill="FFFFFF"/>
              </w:rPr>
              <w:t xml:space="preserve"> when researching</w:t>
            </w:r>
          </w:p>
        </w:tc>
        <w:tc>
          <w:tcPr>
            <w:tcW w:w="3647" w:type="dxa"/>
          </w:tcPr>
          <w:p w14:paraId="1FFBA34C" w14:textId="69A34B17" w:rsidR="00605123" w:rsidRDefault="00D30E33" w:rsidP="000F4B97">
            <w:pPr>
              <w:pStyle w:val="AssignBody"/>
            </w:pPr>
            <w:r>
              <w:t xml:space="preserve">I have tried to make more use of journal articles and academic literature </w:t>
            </w:r>
          </w:p>
        </w:tc>
      </w:tr>
      <w:tr w:rsidR="00605123" w14:paraId="6AD022B9" w14:textId="77777777" w:rsidTr="000F4B97">
        <w:tc>
          <w:tcPr>
            <w:tcW w:w="1722" w:type="dxa"/>
          </w:tcPr>
          <w:p w14:paraId="0A85ACBE" w14:textId="77777777" w:rsidR="00605123" w:rsidRDefault="00605123" w:rsidP="000F4B97">
            <w:pPr>
              <w:pStyle w:val="AssignBody"/>
            </w:pPr>
            <w:proofErr w:type="spellStart"/>
            <w:r>
              <w:t>Targed</w:t>
            </w:r>
            <w:proofErr w:type="spellEnd"/>
            <w:r>
              <w:t>/Target 2</w:t>
            </w:r>
          </w:p>
        </w:tc>
        <w:tc>
          <w:tcPr>
            <w:tcW w:w="3647" w:type="dxa"/>
          </w:tcPr>
          <w:p w14:paraId="45409B3D" w14:textId="21A8FCB8" w:rsidR="00605123" w:rsidRDefault="004C3EFB" w:rsidP="000F4B97">
            <w:pPr>
              <w:pStyle w:val="AssignBody"/>
            </w:pPr>
            <w:r>
              <w:rPr>
                <w:rFonts w:ascii="Roboto" w:hAnsi="Roboto"/>
                <w:color w:val="283041"/>
                <w:sz w:val="21"/>
                <w:szCs w:val="21"/>
                <w:shd w:val="clear" w:color="auto" w:fill="FFFFFF"/>
              </w:rPr>
              <w:t>Continue to develop a supported critical approach throughout, offering the opposing view whenever possible</w:t>
            </w:r>
          </w:p>
        </w:tc>
        <w:tc>
          <w:tcPr>
            <w:tcW w:w="3647" w:type="dxa"/>
          </w:tcPr>
          <w:p w14:paraId="5A903F10" w14:textId="3AD3F660" w:rsidR="00605123" w:rsidRDefault="004C3EFB" w:rsidP="000F4B97">
            <w:pPr>
              <w:pStyle w:val="AssignBody"/>
            </w:pPr>
            <w:r>
              <w:t xml:space="preserve">I have tried </w:t>
            </w:r>
            <w:r w:rsidR="00395BBC">
              <w:t>to develop my criticality throughout the assignment further</w:t>
            </w:r>
          </w:p>
        </w:tc>
      </w:tr>
      <w:tr w:rsidR="00605123" w14:paraId="57790B4C" w14:textId="77777777" w:rsidTr="000F4B97">
        <w:tc>
          <w:tcPr>
            <w:tcW w:w="1722" w:type="dxa"/>
          </w:tcPr>
          <w:p w14:paraId="4DD11236" w14:textId="77777777" w:rsidR="00605123" w:rsidRDefault="00605123" w:rsidP="000F4B97">
            <w:pPr>
              <w:pStyle w:val="AssignBody"/>
            </w:pPr>
            <w:proofErr w:type="spellStart"/>
            <w:r>
              <w:t>Targed</w:t>
            </w:r>
            <w:proofErr w:type="spellEnd"/>
            <w:r>
              <w:t>/Target 3</w:t>
            </w:r>
          </w:p>
        </w:tc>
        <w:tc>
          <w:tcPr>
            <w:tcW w:w="3647" w:type="dxa"/>
          </w:tcPr>
          <w:p w14:paraId="68B476F5" w14:textId="319A0B9A" w:rsidR="00605123" w:rsidRDefault="00D1252E" w:rsidP="000F4B97">
            <w:pPr>
              <w:pStyle w:val="AssignBody"/>
            </w:pPr>
            <w:r>
              <w:rPr>
                <w:rFonts w:ascii="Roboto" w:hAnsi="Roboto"/>
                <w:color w:val="283041"/>
                <w:sz w:val="21"/>
                <w:szCs w:val="21"/>
                <w:shd w:val="clear" w:color="auto" w:fill="FFFFFF"/>
              </w:rPr>
              <w:t>Synthesis research into your writing to aid the support of your key points.</w:t>
            </w:r>
          </w:p>
        </w:tc>
        <w:tc>
          <w:tcPr>
            <w:tcW w:w="3647" w:type="dxa"/>
          </w:tcPr>
          <w:p w14:paraId="6E4490EF" w14:textId="4C439C21" w:rsidR="00605123" w:rsidRDefault="00D1252E" w:rsidP="000F4B97">
            <w:pPr>
              <w:pStyle w:val="AssignBody"/>
            </w:pPr>
            <w:r>
              <w:t>I have tried to back up the points I have made with research</w:t>
            </w:r>
          </w:p>
        </w:tc>
      </w:tr>
    </w:tbl>
    <w:p w14:paraId="2192353F" w14:textId="77777777" w:rsidR="00F42C33" w:rsidRDefault="00F42C33" w:rsidP="009E33F4">
      <w:pPr>
        <w:pStyle w:val="p1"/>
        <w:jc w:val="center"/>
        <w:rPr>
          <w:rFonts w:ascii="Arial" w:hAnsi="Arial" w:cs="Arial"/>
          <w:b/>
          <w:bCs/>
          <w:color w:val="000000" w:themeColor="text1"/>
          <w:sz w:val="28"/>
          <w:szCs w:val="28"/>
          <w:u w:val="single"/>
        </w:rPr>
      </w:pPr>
    </w:p>
    <w:p w14:paraId="14A3C45D" w14:textId="77777777" w:rsidR="00F42C33" w:rsidRDefault="00F42C33" w:rsidP="009E33F4">
      <w:pPr>
        <w:pStyle w:val="p1"/>
        <w:jc w:val="center"/>
        <w:rPr>
          <w:rFonts w:ascii="Arial" w:hAnsi="Arial" w:cs="Arial"/>
          <w:b/>
          <w:bCs/>
          <w:color w:val="000000" w:themeColor="text1"/>
          <w:sz w:val="28"/>
          <w:szCs w:val="28"/>
          <w:u w:val="single"/>
        </w:rPr>
      </w:pPr>
    </w:p>
    <w:p w14:paraId="41DA1005" w14:textId="77777777" w:rsidR="00F42C33" w:rsidRDefault="00F42C33" w:rsidP="009E33F4">
      <w:pPr>
        <w:pStyle w:val="p1"/>
        <w:jc w:val="center"/>
        <w:rPr>
          <w:rFonts w:ascii="Arial" w:hAnsi="Arial" w:cs="Arial"/>
          <w:b/>
          <w:bCs/>
          <w:color w:val="000000" w:themeColor="text1"/>
          <w:sz w:val="28"/>
          <w:szCs w:val="28"/>
          <w:u w:val="single"/>
        </w:rPr>
      </w:pPr>
    </w:p>
    <w:p w14:paraId="15E1830F" w14:textId="77777777" w:rsidR="00F42C33" w:rsidRDefault="00F42C33" w:rsidP="009E33F4">
      <w:pPr>
        <w:pStyle w:val="p1"/>
        <w:jc w:val="center"/>
        <w:rPr>
          <w:rFonts w:ascii="Arial" w:hAnsi="Arial" w:cs="Arial"/>
          <w:b/>
          <w:bCs/>
          <w:color w:val="000000" w:themeColor="text1"/>
          <w:sz w:val="28"/>
          <w:szCs w:val="28"/>
          <w:u w:val="single"/>
        </w:rPr>
      </w:pPr>
    </w:p>
    <w:p w14:paraId="12E91CE6" w14:textId="77777777" w:rsidR="00F42C33" w:rsidRDefault="00F42C33" w:rsidP="009E33F4">
      <w:pPr>
        <w:pStyle w:val="p1"/>
        <w:jc w:val="center"/>
        <w:rPr>
          <w:rFonts w:ascii="Arial" w:hAnsi="Arial" w:cs="Arial"/>
          <w:b/>
          <w:bCs/>
          <w:color w:val="000000" w:themeColor="text1"/>
          <w:sz w:val="28"/>
          <w:szCs w:val="28"/>
          <w:u w:val="single"/>
        </w:rPr>
      </w:pPr>
    </w:p>
    <w:p w14:paraId="53457411" w14:textId="77777777" w:rsidR="00F42C33" w:rsidRDefault="00F42C33" w:rsidP="009E33F4">
      <w:pPr>
        <w:pStyle w:val="p1"/>
        <w:jc w:val="center"/>
        <w:rPr>
          <w:rFonts w:ascii="Arial" w:hAnsi="Arial" w:cs="Arial"/>
          <w:b/>
          <w:bCs/>
          <w:color w:val="000000" w:themeColor="text1"/>
          <w:sz w:val="28"/>
          <w:szCs w:val="28"/>
          <w:u w:val="single"/>
        </w:rPr>
      </w:pPr>
    </w:p>
    <w:p w14:paraId="6F6B10CD" w14:textId="77777777" w:rsidR="00F42C33" w:rsidRDefault="00F42C33" w:rsidP="009E33F4">
      <w:pPr>
        <w:pStyle w:val="p1"/>
        <w:jc w:val="center"/>
        <w:rPr>
          <w:rFonts w:ascii="Arial" w:hAnsi="Arial" w:cs="Arial"/>
          <w:b/>
          <w:bCs/>
          <w:color w:val="000000" w:themeColor="text1"/>
          <w:sz w:val="28"/>
          <w:szCs w:val="28"/>
          <w:u w:val="single"/>
        </w:rPr>
      </w:pPr>
    </w:p>
    <w:p w14:paraId="6A21AA15" w14:textId="77777777" w:rsidR="00F42C33" w:rsidRDefault="00F42C33" w:rsidP="009E33F4">
      <w:pPr>
        <w:pStyle w:val="p1"/>
        <w:jc w:val="center"/>
        <w:rPr>
          <w:rFonts w:ascii="Arial" w:hAnsi="Arial" w:cs="Arial"/>
          <w:b/>
          <w:bCs/>
          <w:color w:val="000000" w:themeColor="text1"/>
          <w:sz w:val="28"/>
          <w:szCs w:val="28"/>
          <w:u w:val="single"/>
        </w:rPr>
      </w:pPr>
    </w:p>
    <w:p w14:paraId="57C6C716" w14:textId="77777777" w:rsidR="00F42C33" w:rsidRDefault="00F42C33" w:rsidP="009E33F4">
      <w:pPr>
        <w:pStyle w:val="p1"/>
        <w:jc w:val="center"/>
        <w:rPr>
          <w:rFonts w:ascii="Arial" w:hAnsi="Arial" w:cs="Arial"/>
          <w:b/>
          <w:bCs/>
          <w:color w:val="000000" w:themeColor="text1"/>
          <w:sz w:val="28"/>
          <w:szCs w:val="28"/>
          <w:u w:val="single"/>
        </w:rPr>
      </w:pPr>
    </w:p>
    <w:p w14:paraId="7EF1FA18" w14:textId="77777777" w:rsidR="00F42C33" w:rsidRDefault="00F42C33" w:rsidP="009E33F4">
      <w:pPr>
        <w:pStyle w:val="p1"/>
        <w:jc w:val="center"/>
        <w:rPr>
          <w:rFonts w:ascii="Arial" w:hAnsi="Arial" w:cs="Arial"/>
          <w:b/>
          <w:bCs/>
          <w:color w:val="000000" w:themeColor="text1"/>
          <w:sz w:val="28"/>
          <w:szCs w:val="28"/>
          <w:u w:val="single"/>
        </w:rPr>
      </w:pPr>
    </w:p>
    <w:p w14:paraId="3C6847BA" w14:textId="77777777" w:rsidR="00F42C33" w:rsidRDefault="00F42C33" w:rsidP="009E33F4">
      <w:pPr>
        <w:pStyle w:val="p1"/>
        <w:jc w:val="center"/>
        <w:rPr>
          <w:rFonts w:ascii="Arial" w:hAnsi="Arial" w:cs="Arial"/>
          <w:b/>
          <w:bCs/>
          <w:color w:val="000000" w:themeColor="text1"/>
          <w:sz w:val="28"/>
          <w:szCs w:val="28"/>
          <w:u w:val="single"/>
        </w:rPr>
      </w:pPr>
    </w:p>
    <w:p w14:paraId="65A03939" w14:textId="77777777" w:rsidR="00F42C33" w:rsidRDefault="00F42C33" w:rsidP="009E33F4">
      <w:pPr>
        <w:pStyle w:val="p1"/>
        <w:jc w:val="center"/>
        <w:rPr>
          <w:rFonts w:ascii="Arial" w:hAnsi="Arial" w:cs="Arial"/>
          <w:b/>
          <w:bCs/>
          <w:color w:val="000000" w:themeColor="text1"/>
          <w:sz w:val="28"/>
          <w:szCs w:val="28"/>
          <w:u w:val="single"/>
        </w:rPr>
      </w:pPr>
    </w:p>
    <w:p w14:paraId="3D1C24F3" w14:textId="77777777" w:rsidR="00F42C33" w:rsidRDefault="00F42C33" w:rsidP="009E33F4">
      <w:pPr>
        <w:pStyle w:val="p1"/>
        <w:jc w:val="center"/>
        <w:rPr>
          <w:rFonts w:ascii="Arial" w:hAnsi="Arial" w:cs="Arial"/>
          <w:b/>
          <w:bCs/>
          <w:color w:val="000000" w:themeColor="text1"/>
          <w:sz w:val="28"/>
          <w:szCs w:val="28"/>
          <w:u w:val="single"/>
        </w:rPr>
      </w:pPr>
    </w:p>
    <w:p w14:paraId="6B285825" w14:textId="77777777" w:rsidR="00F42C33" w:rsidRDefault="00F42C33" w:rsidP="009E33F4">
      <w:pPr>
        <w:pStyle w:val="p1"/>
        <w:jc w:val="center"/>
        <w:rPr>
          <w:rFonts w:ascii="Arial" w:hAnsi="Arial" w:cs="Arial"/>
          <w:b/>
          <w:bCs/>
          <w:color w:val="000000" w:themeColor="text1"/>
          <w:sz w:val="28"/>
          <w:szCs w:val="28"/>
          <w:u w:val="single"/>
        </w:rPr>
      </w:pPr>
    </w:p>
    <w:p w14:paraId="41690DE2" w14:textId="77777777" w:rsidR="00F42C33" w:rsidRDefault="00F42C33" w:rsidP="009E33F4">
      <w:pPr>
        <w:pStyle w:val="p1"/>
        <w:jc w:val="center"/>
        <w:rPr>
          <w:rFonts w:ascii="Arial" w:hAnsi="Arial" w:cs="Arial"/>
          <w:b/>
          <w:bCs/>
          <w:color w:val="000000" w:themeColor="text1"/>
          <w:sz w:val="28"/>
          <w:szCs w:val="28"/>
          <w:u w:val="single"/>
        </w:rPr>
      </w:pPr>
    </w:p>
    <w:p w14:paraId="07AF7BFE" w14:textId="77777777" w:rsidR="00F42C33" w:rsidRDefault="00F42C33" w:rsidP="009E33F4">
      <w:pPr>
        <w:pStyle w:val="p1"/>
        <w:jc w:val="center"/>
        <w:rPr>
          <w:rFonts w:ascii="Arial" w:hAnsi="Arial" w:cs="Arial"/>
          <w:b/>
          <w:bCs/>
          <w:color w:val="000000" w:themeColor="text1"/>
          <w:sz w:val="28"/>
          <w:szCs w:val="28"/>
          <w:u w:val="single"/>
        </w:rPr>
      </w:pPr>
    </w:p>
    <w:p w14:paraId="62E36D3F" w14:textId="77777777" w:rsidR="00F42C33" w:rsidRDefault="00F42C33" w:rsidP="009E33F4">
      <w:pPr>
        <w:pStyle w:val="p1"/>
        <w:jc w:val="center"/>
        <w:rPr>
          <w:rFonts w:ascii="Arial" w:hAnsi="Arial" w:cs="Arial"/>
          <w:b/>
          <w:bCs/>
          <w:color w:val="000000" w:themeColor="text1"/>
          <w:sz w:val="28"/>
          <w:szCs w:val="28"/>
          <w:u w:val="single"/>
        </w:rPr>
      </w:pPr>
    </w:p>
    <w:p w14:paraId="219A58FC" w14:textId="77777777" w:rsidR="00F42C33" w:rsidRDefault="00F42C33" w:rsidP="009E33F4">
      <w:pPr>
        <w:pStyle w:val="p1"/>
        <w:jc w:val="center"/>
        <w:rPr>
          <w:rFonts w:ascii="Arial" w:hAnsi="Arial" w:cs="Arial"/>
          <w:b/>
          <w:bCs/>
          <w:color w:val="000000" w:themeColor="text1"/>
          <w:sz w:val="28"/>
          <w:szCs w:val="28"/>
          <w:u w:val="single"/>
        </w:rPr>
      </w:pPr>
    </w:p>
    <w:p w14:paraId="78FFF628" w14:textId="77777777" w:rsidR="00F42C33" w:rsidRDefault="00F42C33" w:rsidP="009E33F4">
      <w:pPr>
        <w:pStyle w:val="p1"/>
        <w:jc w:val="center"/>
        <w:rPr>
          <w:rFonts w:ascii="Arial" w:hAnsi="Arial" w:cs="Arial"/>
          <w:b/>
          <w:bCs/>
          <w:color w:val="000000" w:themeColor="text1"/>
          <w:sz w:val="28"/>
          <w:szCs w:val="28"/>
          <w:u w:val="single"/>
        </w:rPr>
      </w:pPr>
    </w:p>
    <w:p w14:paraId="6302CAAD" w14:textId="77777777" w:rsidR="0074252F" w:rsidRDefault="0074252F" w:rsidP="009E33F4">
      <w:pPr>
        <w:pStyle w:val="p1"/>
        <w:jc w:val="center"/>
        <w:rPr>
          <w:rFonts w:ascii="Arial" w:hAnsi="Arial" w:cs="Arial"/>
          <w:b/>
          <w:bCs/>
          <w:color w:val="000000" w:themeColor="text1"/>
          <w:sz w:val="28"/>
          <w:szCs w:val="28"/>
          <w:u w:val="single"/>
        </w:rPr>
      </w:pPr>
    </w:p>
    <w:p w14:paraId="4134FD16" w14:textId="77777777" w:rsidR="0074252F" w:rsidRDefault="0074252F" w:rsidP="009E33F4">
      <w:pPr>
        <w:pStyle w:val="p1"/>
        <w:jc w:val="center"/>
        <w:rPr>
          <w:rFonts w:ascii="Arial" w:hAnsi="Arial" w:cs="Arial"/>
          <w:b/>
          <w:bCs/>
          <w:color w:val="000000" w:themeColor="text1"/>
          <w:sz w:val="28"/>
          <w:szCs w:val="28"/>
          <w:u w:val="single"/>
        </w:rPr>
      </w:pPr>
    </w:p>
    <w:p w14:paraId="4534373C" w14:textId="77777777" w:rsidR="00F42C33" w:rsidRDefault="00F42C33" w:rsidP="009E33F4">
      <w:pPr>
        <w:pStyle w:val="p1"/>
        <w:jc w:val="center"/>
        <w:rPr>
          <w:rFonts w:ascii="Arial" w:hAnsi="Arial" w:cs="Arial"/>
          <w:b/>
          <w:bCs/>
          <w:color w:val="000000" w:themeColor="text1"/>
          <w:sz w:val="28"/>
          <w:szCs w:val="28"/>
          <w:u w:val="single"/>
        </w:rPr>
      </w:pPr>
    </w:p>
    <w:p w14:paraId="1C53607C" w14:textId="77777777" w:rsidR="00F42C33" w:rsidRDefault="00F42C33" w:rsidP="009E33F4">
      <w:pPr>
        <w:pStyle w:val="p1"/>
        <w:jc w:val="center"/>
        <w:rPr>
          <w:rFonts w:ascii="Arial" w:hAnsi="Arial" w:cs="Arial"/>
          <w:b/>
          <w:bCs/>
          <w:color w:val="000000" w:themeColor="text1"/>
          <w:sz w:val="28"/>
          <w:szCs w:val="28"/>
          <w:u w:val="single"/>
        </w:rPr>
      </w:pPr>
    </w:p>
    <w:p w14:paraId="058FEDD7" w14:textId="77777777" w:rsidR="00F42C33" w:rsidRDefault="00F42C33" w:rsidP="009E33F4">
      <w:pPr>
        <w:pStyle w:val="p1"/>
        <w:jc w:val="center"/>
        <w:rPr>
          <w:rFonts w:ascii="Arial" w:hAnsi="Arial" w:cs="Arial"/>
          <w:b/>
          <w:bCs/>
          <w:color w:val="000000" w:themeColor="text1"/>
          <w:sz w:val="28"/>
          <w:szCs w:val="28"/>
          <w:u w:val="single"/>
        </w:rPr>
      </w:pPr>
    </w:p>
    <w:p w14:paraId="15C6F708" w14:textId="77777777" w:rsidR="00F42C33" w:rsidRDefault="00F42C33" w:rsidP="009E33F4">
      <w:pPr>
        <w:pStyle w:val="p1"/>
        <w:jc w:val="center"/>
        <w:rPr>
          <w:rFonts w:ascii="Arial" w:hAnsi="Arial" w:cs="Arial"/>
          <w:b/>
          <w:bCs/>
          <w:color w:val="000000" w:themeColor="text1"/>
          <w:sz w:val="28"/>
          <w:szCs w:val="28"/>
          <w:u w:val="single"/>
        </w:rPr>
      </w:pPr>
    </w:p>
    <w:p w14:paraId="4765ECAF" w14:textId="77777777" w:rsidR="00F42C33" w:rsidRDefault="00F42C33" w:rsidP="009E33F4">
      <w:pPr>
        <w:pStyle w:val="p1"/>
        <w:jc w:val="center"/>
        <w:rPr>
          <w:rFonts w:ascii="Arial" w:hAnsi="Arial" w:cs="Arial"/>
          <w:b/>
          <w:bCs/>
          <w:color w:val="000000" w:themeColor="text1"/>
          <w:sz w:val="28"/>
          <w:szCs w:val="28"/>
          <w:u w:val="single"/>
        </w:rPr>
      </w:pPr>
    </w:p>
    <w:p w14:paraId="29908E18" w14:textId="77777777" w:rsidR="00F42C33" w:rsidRDefault="00F42C33" w:rsidP="009E33F4">
      <w:pPr>
        <w:pStyle w:val="p1"/>
        <w:jc w:val="center"/>
        <w:rPr>
          <w:rFonts w:ascii="Arial" w:hAnsi="Arial" w:cs="Arial"/>
          <w:b/>
          <w:bCs/>
          <w:color w:val="000000" w:themeColor="text1"/>
          <w:sz w:val="28"/>
          <w:szCs w:val="28"/>
          <w:u w:val="single"/>
        </w:rPr>
      </w:pPr>
    </w:p>
    <w:p w14:paraId="062AF04A" w14:textId="709FA2F4" w:rsidR="009E33F4" w:rsidRPr="00F02078" w:rsidRDefault="009E33F4" w:rsidP="00F02078">
      <w:pPr>
        <w:pStyle w:val="p1"/>
        <w:spacing w:line="360" w:lineRule="auto"/>
        <w:jc w:val="center"/>
        <w:rPr>
          <w:rFonts w:ascii="Arial" w:hAnsi="Arial" w:cs="Arial"/>
          <w:b/>
          <w:bCs/>
          <w:color w:val="000000" w:themeColor="text1"/>
          <w:sz w:val="36"/>
          <w:szCs w:val="36"/>
          <w:u w:val="single"/>
        </w:rPr>
      </w:pPr>
      <w:r w:rsidRPr="00F02078">
        <w:rPr>
          <w:rFonts w:ascii="Arial" w:hAnsi="Arial" w:cs="Arial"/>
          <w:b/>
          <w:bCs/>
          <w:color w:val="000000" w:themeColor="text1"/>
          <w:sz w:val="36"/>
          <w:szCs w:val="36"/>
          <w:u w:val="single"/>
        </w:rPr>
        <w:t xml:space="preserve">Evaluating The Purpose </w:t>
      </w:r>
      <w:proofErr w:type="gramStart"/>
      <w:r w:rsidRPr="00F02078">
        <w:rPr>
          <w:rFonts w:ascii="Arial" w:hAnsi="Arial" w:cs="Arial"/>
          <w:b/>
          <w:bCs/>
          <w:color w:val="000000" w:themeColor="text1"/>
          <w:sz w:val="36"/>
          <w:szCs w:val="36"/>
          <w:u w:val="single"/>
        </w:rPr>
        <w:t>Of</w:t>
      </w:r>
      <w:proofErr w:type="gramEnd"/>
      <w:r w:rsidRPr="00F02078">
        <w:rPr>
          <w:rFonts w:ascii="Arial" w:hAnsi="Arial" w:cs="Arial"/>
          <w:b/>
          <w:bCs/>
          <w:color w:val="000000" w:themeColor="text1"/>
          <w:sz w:val="36"/>
          <w:szCs w:val="36"/>
          <w:u w:val="single"/>
        </w:rPr>
        <w:t xml:space="preserve"> The School Development Plan On Improving Learner Outcomes: A Critical Examination Of A Policy Area Underpinning Research And Potential Impact</w:t>
      </w:r>
    </w:p>
    <w:p w14:paraId="58A082FD" w14:textId="77777777" w:rsidR="006C21C4" w:rsidRPr="009E33F4" w:rsidRDefault="006C21C4" w:rsidP="009E33F4">
      <w:pPr>
        <w:pStyle w:val="p1"/>
        <w:jc w:val="center"/>
        <w:rPr>
          <w:rFonts w:ascii="Arial" w:hAnsi="Arial" w:cs="Arial"/>
          <w:b/>
          <w:bCs/>
          <w:color w:val="000000" w:themeColor="text1"/>
          <w:sz w:val="28"/>
          <w:szCs w:val="28"/>
          <w:u w:val="single"/>
        </w:rPr>
      </w:pPr>
    </w:p>
    <w:p w14:paraId="0433DFB0" w14:textId="77777777" w:rsidR="009E33F4" w:rsidRPr="009E33F4" w:rsidRDefault="009E33F4" w:rsidP="009E33F4">
      <w:pPr>
        <w:pStyle w:val="p1"/>
        <w:rPr>
          <w:color w:val="000000" w:themeColor="text1"/>
        </w:rPr>
      </w:pPr>
    </w:p>
    <w:p w14:paraId="385105AC" w14:textId="3F5D5AC1" w:rsidR="009E33F4" w:rsidRPr="003F147D" w:rsidRDefault="009E33F4" w:rsidP="003F147D">
      <w:pPr>
        <w:pStyle w:val="p1"/>
        <w:jc w:val="both"/>
        <w:rPr>
          <w:rFonts w:ascii="Arial" w:hAnsi="Arial" w:cs="Arial"/>
          <w:b/>
          <w:bCs/>
          <w:color w:val="000000" w:themeColor="text1"/>
          <w:sz w:val="24"/>
          <w:szCs w:val="24"/>
          <w:u w:val="single"/>
        </w:rPr>
      </w:pPr>
      <w:r w:rsidRPr="003F147D">
        <w:rPr>
          <w:rFonts w:ascii="Arial" w:hAnsi="Arial" w:cs="Arial"/>
          <w:b/>
          <w:bCs/>
          <w:color w:val="000000" w:themeColor="text1"/>
          <w:sz w:val="24"/>
          <w:szCs w:val="24"/>
          <w:u w:val="single"/>
        </w:rPr>
        <w:t>Introduction</w:t>
      </w:r>
    </w:p>
    <w:p w14:paraId="24B90431" w14:textId="77777777" w:rsidR="00FD435C" w:rsidRPr="003F147D" w:rsidRDefault="00FD435C" w:rsidP="003F147D">
      <w:pPr>
        <w:pStyle w:val="p1"/>
        <w:jc w:val="both"/>
        <w:rPr>
          <w:rFonts w:ascii="Arial" w:hAnsi="Arial" w:cs="Arial"/>
          <w:color w:val="000000" w:themeColor="text1"/>
          <w:sz w:val="24"/>
          <w:szCs w:val="24"/>
        </w:rPr>
      </w:pPr>
    </w:p>
    <w:p w14:paraId="77F68732" w14:textId="1601FFCA" w:rsidR="005C5572" w:rsidRPr="00612E81" w:rsidRDefault="00584C0F" w:rsidP="00612E81">
      <w:pPr>
        <w:spacing w:line="360" w:lineRule="auto"/>
        <w:jc w:val="both"/>
        <w:rPr>
          <w:rFonts w:ascii="Arial" w:eastAsia="Times New Roman" w:hAnsi="Arial" w:cs="Arial"/>
          <w:kern w:val="0"/>
          <w:sz w:val="22"/>
          <w:szCs w:val="22"/>
          <w:lang w:eastAsia="en-GB"/>
          <w14:ligatures w14:val="none"/>
        </w:rPr>
      </w:pPr>
      <w:r w:rsidRPr="00612E81">
        <w:rPr>
          <w:rFonts w:ascii="Arial" w:hAnsi="Arial" w:cs="Arial"/>
          <w:sz w:val="22"/>
          <w:szCs w:val="22"/>
        </w:rPr>
        <w:t>The overarching purpose of school improvement is outlined by the Welsh Government (2022</w:t>
      </w:r>
      <w:r w:rsidR="00446029" w:rsidRPr="00612E81">
        <w:rPr>
          <w:rFonts w:ascii="Arial" w:hAnsi="Arial" w:cs="Arial"/>
          <w:sz w:val="22"/>
          <w:szCs w:val="22"/>
        </w:rPr>
        <w:t>a</w:t>
      </w:r>
      <w:r w:rsidRPr="00612E81">
        <w:rPr>
          <w:rFonts w:ascii="Arial" w:hAnsi="Arial" w:cs="Arial"/>
          <w:sz w:val="22"/>
          <w:szCs w:val="22"/>
        </w:rPr>
        <w:t>) as</w:t>
      </w:r>
      <w:r w:rsidR="00AC35C0" w:rsidRPr="00612E81">
        <w:rPr>
          <w:rFonts w:ascii="Arial" w:hAnsi="Arial" w:cs="Arial"/>
          <w:sz w:val="22"/>
          <w:szCs w:val="22"/>
        </w:rPr>
        <w:t xml:space="preserve"> </w:t>
      </w:r>
      <w:r w:rsidR="00976754" w:rsidRPr="00612E81">
        <w:rPr>
          <w:rFonts w:ascii="Arial" w:hAnsi="Arial" w:cs="Arial"/>
          <w:sz w:val="22"/>
          <w:szCs w:val="22"/>
        </w:rPr>
        <w:t xml:space="preserve">a process </w:t>
      </w:r>
      <w:r w:rsidR="001900AD" w:rsidRPr="00612E81">
        <w:rPr>
          <w:rFonts w:ascii="Arial" w:hAnsi="Arial" w:cs="Arial"/>
          <w:sz w:val="22"/>
          <w:szCs w:val="22"/>
        </w:rPr>
        <w:t xml:space="preserve">that </w:t>
      </w:r>
      <w:r w:rsidR="00976754" w:rsidRPr="00612E81">
        <w:rPr>
          <w:rFonts w:ascii="Arial" w:hAnsi="Arial" w:cs="Arial"/>
          <w:sz w:val="22"/>
          <w:szCs w:val="22"/>
        </w:rPr>
        <w:t>support</w:t>
      </w:r>
      <w:r w:rsidR="001900AD" w:rsidRPr="00612E81">
        <w:rPr>
          <w:rFonts w:ascii="Arial" w:hAnsi="Arial" w:cs="Arial"/>
          <w:sz w:val="22"/>
          <w:szCs w:val="22"/>
        </w:rPr>
        <w:t>s</w:t>
      </w:r>
      <w:r w:rsidR="00976754" w:rsidRPr="00612E81">
        <w:rPr>
          <w:rFonts w:ascii="Arial" w:hAnsi="Arial" w:cs="Arial"/>
          <w:sz w:val="22"/>
          <w:szCs w:val="22"/>
        </w:rPr>
        <w:t xml:space="preserve"> sc</w:t>
      </w:r>
      <w:r w:rsidR="0051477B" w:rsidRPr="00612E81">
        <w:rPr>
          <w:rFonts w:ascii="Arial" w:hAnsi="Arial" w:cs="Arial"/>
          <w:sz w:val="22"/>
          <w:szCs w:val="22"/>
        </w:rPr>
        <w:t>hools in providing the best possible learning experiences and outcomes</w:t>
      </w:r>
      <w:r w:rsidR="00D779AB" w:rsidRPr="00612E81">
        <w:rPr>
          <w:rFonts w:ascii="Arial" w:hAnsi="Arial" w:cs="Arial"/>
          <w:sz w:val="22"/>
          <w:szCs w:val="22"/>
        </w:rPr>
        <w:t xml:space="preserve"> for all learners, regardless of their background or circumstances</w:t>
      </w:r>
      <w:r w:rsidR="001900AD" w:rsidRPr="00612E81">
        <w:rPr>
          <w:rFonts w:ascii="Arial" w:hAnsi="Arial" w:cs="Arial"/>
          <w:sz w:val="22"/>
          <w:szCs w:val="22"/>
        </w:rPr>
        <w:t xml:space="preserve">. As </w:t>
      </w:r>
      <w:r w:rsidR="00BC5176" w:rsidRPr="00612E81">
        <w:rPr>
          <w:rFonts w:ascii="Arial" w:hAnsi="Arial" w:cs="Arial"/>
          <w:sz w:val="22"/>
          <w:szCs w:val="22"/>
        </w:rPr>
        <w:t>part of this process</w:t>
      </w:r>
      <w:r w:rsidR="00F31899" w:rsidRPr="00612E81">
        <w:rPr>
          <w:rFonts w:ascii="Arial" w:hAnsi="Arial" w:cs="Arial"/>
          <w:sz w:val="22"/>
          <w:szCs w:val="22"/>
        </w:rPr>
        <w:t>,</w:t>
      </w:r>
      <w:r w:rsidR="00BC5176" w:rsidRPr="00612E81">
        <w:rPr>
          <w:rFonts w:ascii="Arial" w:hAnsi="Arial" w:cs="Arial"/>
          <w:sz w:val="22"/>
          <w:szCs w:val="22"/>
        </w:rPr>
        <w:t xml:space="preserve"> effective self-evaluation and improvement planning </w:t>
      </w:r>
      <w:r w:rsidR="00FF7ED2">
        <w:rPr>
          <w:rFonts w:ascii="Arial" w:hAnsi="Arial" w:cs="Arial"/>
          <w:sz w:val="22"/>
          <w:szCs w:val="22"/>
        </w:rPr>
        <w:t>are key</w:t>
      </w:r>
      <w:r w:rsidR="00F31899" w:rsidRPr="00612E81">
        <w:rPr>
          <w:rFonts w:ascii="Arial" w:hAnsi="Arial" w:cs="Arial"/>
          <w:sz w:val="22"/>
          <w:szCs w:val="22"/>
        </w:rPr>
        <w:t xml:space="preserve"> </w:t>
      </w:r>
      <w:r w:rsidR="00A621EE">
        <w:rPr>
          <w:rFonts w:ascii="Arial" w:hAnsi="Arial" w:cs="Arial"/>
          <w:sz w:val="22"/>
          <w:szCs w:val="22"/>
        </w:rPr>
        <w:t>to</w:t>
      </w:r>
      <w:r w:rsidR="00F31899" w:rsidRPr="00612E81">
        <w:rPr>
          <w:rFonts w:ascii="Arial" w:hAnsi="Arial" w:cs="Arial"/>
          <w:sz w:val="22"/>
          <w:szCs w:val="22"/>
        </w:rPr>
        <w:t xml:space="preserve"> enhancing</w:t>
      </w:r>
      <w:r w:rsidR="00BC5176" w:rsidRPr="00612E81">
        <w:rPr>
          <w:rFonts w:ascii="Arial" w:hAnsi="Arial" w:cs="Arial"/>
          <w:sz w:val="22"/>
          <w:szCs w:val="22"/>
        </w:rPr>
        <w:t xml:space="preserve"> learner progress</w:t>
      </w:r>
      <w:r w:rsidR="00F31899" w:rsidRPr="00612E81">
        <w:rPr>
          <w:rFonts w:ascii="Arial" w:hAnsi="Arial" w:cs="Arial"/>
          <w:sz w:val="22"/>
          <w:szCs w:val="22"/>
        </w:rPr>
        <w:t>ion</w:t>
      </w:r>
      <w:r w:rsidR="00BC5176" w:rsidRPr="00612E81">
        <w:rPr>
          <w:rFonts w:ascii="Arial" w:hAnsi="Arial" w:cs="Arial"/>
          <w:sz w:val="22"/>
          <w:szCs w:val="22"/>
        </w:rPr>
        <w:t xml:space="preserve"> and well-being. </w:t>
      </w:r>
      <w:r w:rsidR="00127EDF" w:rsidRPr="00612E81">
        <w:rPr>
          <w:rFonts w:ascii="Arial" w:eastAsia="Times New Roman" w:hAnsi="Arial" w:cs="Arial"/>
          <w:kern w:val="0"/>
          <w:sz w:val="22"/>
          <w:szCs w:val="22"/>
          <w:lang w:eastAsia="en-GB"/>
          <w14:ligatures w14:val="none"/>
        </w:rPr>
        <w:t>This is particularly key when considering the point made by the Welsh Government (2024</w:t>
      </w:r>
      <w:r w:rsidR="00C161B1" w:rsidRPr="00612E81">
        <w:rPr>
          <w:rFonts w:ascii="Arial" w:eastAsia="Times New Roman" w:hAnsi="Arial" w:cs="Arial"/>
          <w:kern w:val="0"/>
          <w:sz w:val="22"/>
          <w:szCs w:val="22"/>
          <w:lang w:eastAsia="en-GB"/>
          <w14:ligatures w14:val="none"/>
        </w:rPr>
        <w:t>a</w:t>
      </w:r>
      <w:r w:rsidR="00127EDF" w:rsidRPr="00612E81">
        <w:rPr>
          <w:rFonts w:ascii="Arial" w:eastAsia="Times New Roman" w:hAnsi="Arial" w:cs="Arial"/>
          <w:kern w:val="0"/>
          <w:sz w:val="22"/>
          <w:szCs w:val="22"/>
          <w:lang w:eastAsia="en-GB"/>
          <w14:ligatures w14:val="none"/>
        </w:rPr>
        <w:t xml:space="preserve">) </w:t>
      </w:r>
      <w:r w:rsidR="00A621EE">
        <w:rPr>
          <w:rFonts w:ascii="Arial" w:eastAsia="Times New Roman" w:hAnsi="Arial" w:cs="Arial"/>
          <w:kern w:val="0"/>
          <w:sz w:val="22"/>
          <w:szCs w:val="22"/>
          <w:lang w:eastAsia="en-GB"/>
          <w14:ligatures w14:val="none"/>
        </w:rPr>
        <w:t xml:space="preserve">that </w:t>
      </w:r>
      <w:r w:rsidR="00127EDF" w:rsidRPr="00612E81">
        <w:rPr>
          <w:rFonts w:ascii="Arial" w:eastAsia="Times New Roman" w:hAnsi="Arial" w:cs="Arial"/>
          <w:kern w:val="0"/>
          <w:sz w:val="22"/>
          <w:szCs w:val="22"/>
          <w:lang w:eastAsia="en-GB"/>
          <w14:ligatures w14:val="none"/>
        </w:rPr>
        <w:t>learner progress is a central principle of the Curriculum for Wales and, as such, should be a key consideration in school evaluation, self-improvement, and accountability processes.</w:t>
      </w:r>
    </w:p>
    <w:p w14:paraId="19421F9F" w14:textId="3C2F5EA8" w:rsidR="000477F9" w:rsidRPr="00612E81" w:rsidRDefault="00A90C70" w:rsidP="00612E81">
      <w:pPr>
        <w:spacing w:line="360" w:lineRule="auto"/>
        <w:jc w:val="both"/>
        <w:rPr>
          <w:rFonts w:ascii="Arial" w:hAnsi="Arial" w:cs="Arial"/>
          <w:sz w:val="22"/>
          <w:szCs w:val="22"/>
        </w:rPr>
      </w:pPr>
      <w:r w:rsidRPr="00612E81">
        <w:rPr>
          <w:rFonts w:ascii="Arial" w:hAnsi="Arial" w:cs="Arial"/>
          <w:sz w:val="22"/>
          <w:szCs w:val="22"/>
        </w:rPr>
        <w:t>T</w:t>
      </w:r>
      <w:r w:rsidR="00006E7A" w:rsidRPr="00612E81">
        <w:rPr>
          <w:rFonts w:ascii="Arial" w:hAnsi="Arial" w:cs="Arial"/>
          <w:sz w:val="22"/>
          <w:szCs w:val="22"/>
        </w:rPr>
        <w:t xml:space="preserve">he Welsh Government (2023) highlight that </w:t>
      </w:r>
      <w:r w:rsidR="00F31899" w:rsidRPr="00612E81">
        <w:rPr>
          <w:rFonts w:ascii="Arial" w:hAnsi="Arial" w:cs="Arial"/>
          <w:sz w:val="22"/>
          <w:szCs w:val="22"/>
        </w:rPr>
        <w:t>addressing</w:t>
      </w:r>
      <w:r w:rsidR="000D6DA0" w:rsidRPr="00612E81">
        <w:rPr>
          <w:rFonts w:ascii="Arial" w:hAnsi="Arial" w:cs="Arial"/>
          <w:sz w:val="22"/>
          <w:szCs w:val="22"/>
        </w:rPr>
        <w:t xml:space="preserve"> the impact of poverty on learner attainment is central to </w:t>
      </w:r>
      <w:proofErr w:type="spellStart"/>
      <w:r w:rsidR="00A621EE">
        <w:rPr>
          <w:rFonts w:ascii="Arial" w:hAnsi="Arial" w:cs="Arial"/>
          <w:sz w:val="22"/>
          <w:szCs w:val="22"/>
        </w:rPr>
        <w:t>Wales'</w:t>
      </w:r>
      <w:proofErr w:type="spellEnd"/>
      <w:r w:rsidR="00A621EE">
        <w:rPr>
          <w:rFonts w:ascii="Arial" w:hAnsi="Arial" w:cs="Arial"/>
          <w:sz w:val="22"/>
          <w:szCs w:val="22"/>
        </w:rPr>
        <w:t xml:space="preserve"> </w:t>
      </w:r>
      <w:r w:rsidR="00D915B4" w:rsidRPr="00612E81">
        <w:rPr>
          <w:rFonts w:ascii="Arial" w:hAnsi="Arial" w:cs="Arial"/>
          <w:sz w:val="22"/>
          <w:szCs w:val="22"/>
        </w:rPr>
        <w:t>N</w:t>
      </w:r>
      <w:r w:rsidR="008E6D6E" w:rsidRPr="00612E81">
        <w:rPr>
          <w:rFonts w:ascii="Arial" w:hAnsi="Arial" w:cs="Arial"/>
          <w:sz w:val="22"/>
          <w:szCs w:val="22"/>
        </w:rPr>
        <w:t xml:space="preserve">ational </w:t>
      </w:r>
      <w:r w:rsidR="00D915B4" w:rsidRPr="00612E81">
        <w:rPr>
          <w:rFonts w:ascii="Arial" w:hAnsi="Arial" w:cs="Arial"/>
          <w:sz w:val="22"/>
          <w:szCs w:val="22"/>
        </w:rPr>
        <w:t>M</w:t>
      </w:r>
      <w:r w:rsidR="008E6D6E" w:rsidRPr="00612E81">
        <w:rPr>
          <w:rFonts w:ascii="Arial" w:hAnsi="Arial" w:cs="Arial"/>
          <w:sz w:val="22"/>
          <w:szCs w:val="22"/>
        </w:rPr>
        <w:t>ission</w:t>
      </w:r>
      <w:r w:rsidR="00A621EE">
        <w:rPr>
          <w:rFonts w:ascii="Arial" w:hAnsi="Arial" w:cs="Arial"/>
          <w:sz w:val="22"/>
          <w:szCs w:val="22"/>
        </w:rPr>
        <w:t>'</w:t>
      </w:r>
      <w:r w:rsidR="008E6D6E" w:rsidRPr="00612E81">
        <w:rPr>
          <w:rFonts w:ascii="Arial" w:hAnsi="Arial" w:cs="Arial"/>
          <w:sz w:val="22"/>
          <w:szCs w:val="22"/>
        </w:rPr>
        <w:t xml:space="preserve">, which </w:t>
      </w:r>
      <w:r w:rsidR="000D6DA0" w:rsidRPr="00612E81">
        <w:rPr>
          <w:rFonts w:ascii="Arial" w:hAnsi="Arial" w:cs="Arial"/>
          <w:sz w:val="22"/>
          <w:szCs w:val="22"/>
        </w:rPr>
        <w:t>ai</w:t>
      </w:r>
      <w:r w:rsidR="008E6D6E" w:rsidRPr="00612E81">
        <w:rPr>
          <w:rFonts w:ascii="Arial" w:hAnsi="Arial" w:cs="Arial"/>
          <w:sz w:val="22"/>
          <w:szCs w:val="22"/>
        </w:rPr>
        <w:t>ms</w:t>
      </w:r>
      <w:r w:rsidR="000D6DA0" w:rsidRPr="00612E81">
        <w:rPr>
          <w:rFonts w:ascii="Arial" w:hAnsi="Arial" w:cs="Arial"/>
          <w:sz w:val="22"/>
          <w:szCs w:val="22"/>
        </w:rPr>
        <w:t xml:space="preserve"> </w:t>
      </w:r>
      <w:r w:rsidR="000477F9" w:rsidRPr="00612E81">
        <w:rPr>
          <w:rFonts w:ascii="Arial" w:hAnsi="Arial" w:cs="Arial"/>
          <w:sz w:val="22"/>
          <w:szCs w:val="22"/>
        </w:rPr>
        <w:t>to</w:t>
      </w:r>
      <w:r w:rsidR="000D6DA0" w:rsidRPr="00612E81">
        <w:rPr>
          <w:rFonts w:ascii="Arial" w:hAnsi="Arial" w:cs="Arial"/>
          <w:sz w:val="22"/>
          <w:szCs w:val="22"/>
        </w:rPr>
        <w:t xml:space="preserve"> achiev</w:t>
      </w:r>
      <w:r w:rsidR="000477F9" w:rsidRPr="00612E81">
        <w:rPr>
          <w:rFonts w:ascii="Arial" w:hAnsi="Arial" w:cs="Arial"/>
          <w:sz w:val="22"/>
          <w:szCs w:val="22"/>
        </w:rPr>
        <w:t>e</w:t>
      </w:r>
      <w:r w:rsidR="000D6DA0" w:rsidRPr="00612E81">
        <w:rPr>
          <w:rFonts w:ascii="Arial" w:hAnsi="Arial" w:cs="Arial"/>
          <w:sz w:val="22"/>
          <w:szCs w:val="22"/>
        </w:rPr>
        <w:t xml:space="preserve"> </w:t>
      </w:r>
      <w:r w:rsidR="00942D6F" w:rsidRPr="00612E81">
        <w:rPr>
          <w:rFonts w:ascii="Arial" w:hAnsi="Arial" w:cs="Arial"/>
          <w:sz w:val="22"/>
          <w:szCs w:val="22"/>
        </w:rPr>
        <w:t xml:space="preserve">the highest standard and aspirations for all. </w:t>
      </w:r>
      <w:r w:rsidR="000C69D7" w:rsidRPr="00612E81">
        <w:rPr>
          <w:rFonts w:ascii="Arial" w:hAnsi="Arial" w:cs="Arial"/>
          <w:sz w:val="22"/>
          <w:szCs w:val="22"/>
        </w:rPr>
        <w:t xml:space="preserve">This is significant when considering that Estyn (2023) highlight a potential </w:t>
      </w:r>
      <w:r w:rsidR="00D915B4" w:rsidRPr="00612E81">
        <w:rPr>
          <w:rFonts w:ascii="Arial" w:hAnsi="Arial" w:cs="Arial"/>
          <w:sz w:val="22"/>
          <w:szCs w:val="22"/>
        </w:rPr>
        <w:t>twenty-seven</w:t>
      </w:r>
      <w:r w:rsidR="000C69D7" w:rsidRPr="00612E81">
        <w:rPr>
          <w:rFonts w:ascii="Arial" w:hAnsi="Arial" w:cs="Arial"/>
          <w:sz w:val="22"/>
          <w:szCs w:val="22"/>
        </w:rPr>
        <w:t xml:space="preserve"> percent</w:t>
      </w:r>
      <w:r w:rsidR="00F46613" w:rsidRPr="00612E81">
        <w:rPr>
          <w:rFonts w:ascii="Arial" w:hAnsi="Arial" w:cs="Arial"/>
          <w:sz w:val="22"/>
          <w:szCs w:val="22"/>
        </w:rPr>
        <w:t xml:space="preserve">age point gap in attainment between learners </w:t>
      </w:r>
      <w:r w:rsidR="00AE57C6">
        <w:rPr>
          <w:rFonts w:ascii="Arial" w:hAnsi="Arial" w:cs="Arial"/>
          <w:sz w:val="22"/>
          <w:szCs w:val="22"/>
        </w:rPr>
        <w:t>eligible for</w:t>
      </w:r>
      <w:r w:rsidR="00F46613" w:rsidRPr="00612E81">
        <w:rPr>
          <w:rFonts w:ascii="Arial" w:hAnsi="Arial" w:cs="Arial"/>
          <w:sz w:val="22"/>
          <w:szCs w:val="22"/>
        </w:rPr>
        <w:t xml:space="preserve"> free school meals </w:t>
      </w:r>
      <w:r w:rsidR="00AE57C6">
        <w:rPr>
          <w:rFonts w:ascii="Arial" w:hAnsi="Arial" w:cs="Arial"/>
          <w:sz w:val="22"/>
          <w:szCs w:val="22"/>
        </w:rPr>
        <w:t>and</w:t>
      </w:r>
      <w:r w:rsidR="00F46613" w:rsidRPr="00612E81">
        <w:rPr>
          <w:rFonts w:ascii="Arial" w:hAnsi="Arial" w:cs="Arial"/>
          <w:sz w:val="22"/>
          <w:szCs w:val="22"/>
        </w:rPr>
        <w:t xml:space="preserve"> their peers</w:t>
      </w:r>
      <w:r w:rsidR="00D915B4" w:rsidRPr="00612E81">
        <w:rPr>
          <w:rFonts w:ascii="Arial" w:hAnsi="Arial" w:cs="Arial"/>
          <w:sz w:val="22"/>
          <w:szCs w:val="22"/>
        </w:rPr>
        <w:t xml:space="preserve">. </w:t>
      </w:r>
    </w:p>
    <w:p w14:paraId="38DE7FFE" w14:textId="004F241C" w:rsidR="00942D6F" w:rsidRPr="00612E81" w:rsidRDefault="0067665F" w:rsidP="00612E81">
      <w:pPr>
        <w:spacing w:line="360" w:lineRule="auto"/>
        <w:jc w:val="both"/>
        <w:rPr>
          <w:rFonts w:ascii="Arial" w:hAnsi="Arial" w:cs="Arial"/>
          <w:sz w:val="22"/>
          <w:szCs w:val="22"/>
        </w:rPr>
      </w:pPr>
      <w:r w:rsidRPr="00612E81">
        <w:rPr>
          <w:rFonts w:ascii="Arial" w:hAnsi="Arial" w:cs="Arial"/>
          <w:sz w:val="22"/>
          <w:szCs w:val="22"/>
        </w:rPr>
        <w:t xml:space="preserve">This essay will </w:t>
      </w:r>
      <w:r w:rsidR="00AA1F47">
        <w:rPr>
          <w:rFonts w:ascii="Arial" w:hAnsi="Arial" w:cs="Arial"/>
          <w:sz w:val="22"/>
          <w:szCs w:val="22"/>
        </w:rPr>
        <w:t>first</w:t>
      </w:r>
      <w:r w:rsidRPr="00612E81">
        <w:rPr>
          <w:rFonts w:ascii="Arial" w:hAnsi="Arial" w:cs="Arial"/>
          <w:sz w:val="22"/>
          <w:szCs w:val="22"/>
        </w:rPr>
        <w:t xml:space="preserve"> examine the theoretical and policy context of school improvement in Wales</w:t>
      </w:r>
      <w:r w:rsidR="00B72FD9" w:rsidRPr="00612E81">
        <w:rPr>
          <w:rFonts w:ascii="Arial" w:hAnsi="Arial" w:cs="Arial"/>
          <w:sz w:val="22"/>
          <w:szCs w:val="22"/>
        </w:rPr>
        <w:t xml:space="preserve">, including key research and the role of Welsh Government policies in shaping school development planning. </w:t>
      </w:r>
      <w:r w:rsidR="0073645E" w:rsidRPr="00612E81">
        <w:rPr>
          <w:rFonts w:ascii="Arial" w:hAnsi="Arial" w:cs="Arial"/>
          <w:sz w:val="22"/>
          <w:szCs w:val="22"/>
        </w:rPr>
        <w:t xml:space="preserve">The writer will then </w:t>
      </w:r>
      <w:r w:rsidR="00AA1F47">
        <w:rPr>
          <w:rFonts w:ascii="Arial" w:hAnsi="Arial" w:cs="Arial"/>
          <w:sz w:val="22"/>
          <w:szCs w:val="22"/>
        </w:rPr>
        <w:t xml:space="preserve">use </w:t>
      </w:r>
      <w:r w:rsidR="0073645E" w:rsidRPr="00612E81">
        <w:rPr>
          <w:rFonts w:ascii="Arial" w:hAnsi="Arial" w:cs="Arial"/>
          <w:sz w:val="22"/>
          <w:szCs w:val="22"/>
        </w:rPr>
        <w:t>poverty as a critical policy focus, analysing the scale of</w:t>
      </w:r>
      <w:r w:rsidR="004539A9" w:rsidRPr="00612E81">
        <w:rPr>
          <w:rFonts w:ascii="Arial" w:hAnsi="Arial" w:cs="Arial"/>
          <w:sz w:val="22"/>
          <w:szCs w:val="22"/>
        </w:rPr>
        <w:t xml:space="preserve"> child poverty in Wales and it</w:t>
      </w:r>
      <w:r w:rsidR="0068064A" w:rsidRPr="00612E81">
        <w:rPr>
          <w:rFonts w:ascii="Arial" w:hAnsi="Arial" w:cs="Arial"/>
          <w:sz w:val="22"/>
          <w:szCs w:val="22"/>
        </w:rPr>
        <w:t>s</w:t>
      </w:r>
      <w:r w:rsidR="004539A9" w:rsidRPr="00612E81">
        <w:rPr>
          <w:rFonts w:ascii="Arial" w:hAnsi="Arial" w:cs="Arial"/>
          <w:sz w:val="22"/>
          <w:szCs w:val="22"/>
        </w:rPr>
        <w:t xml:space="preserve"> implications for education</w:t>
      </w:r>
      <w:r w:rsidR="00E11C40" w:rsidRPr="00612E81">
        <w:rPr>
          <w:rFonts w:ascii="Arial" w:hAnsi="Arial" w:cs="Arial"/>
          <w:sz w:val="22"/>
          <w:szCs w:val="22"/>
        </w:rPr>
        <w:t xml:space="preserve"> before considering a classroom intervention that aligns with </w:t>
      </w:r>
      <w:r w:rsidR="00096A46" w:rsidRPr="00612E81">
        <w:rPr>
          <w:rFonts w:ascii="Arial" w:hAnsi="Arial" w:cs="Arial"/>
          <w:sz w:val="22"/>
          <w:szCs w:val="22"/>
        </w:rPr>
        <w:t xml:space="preserve">school development </w:t>
      </w:r>
      <w:r w:rsidR="00F52328" w:rsidRPr="00612E81">
        <w:rPr>
          <w:rFonts w:ascii="Arial" w:hAnsi="Arial" w:cs="Arial"/>
          <w:sz w:val="22"/>
          <w:szCs w:val="22"/>
        </w:rPr>
        <w:t>planning to</w:t>
      </w:r>
      <w:r w:rsidR="00096A46" w:rsidRPr="00612E81">
        <w:rPr>
          <w:rFonts w:ascii="Arial" w:hAnsi="Arial" w:cs="Arial"/>
          <w:sz w:val="22"/>
          <w:szCs w:val="22"/>
        </w:rPr>
        <w:t xml:space="preserve"> support disadvantaged learners, considering </w:t>
      </w:r>
      <w:r w:rsidR="00D915B4" w:rsidRPr="00612E81">
        <w:rPr>
          <w:rFonts w:ascii="Arial" w:hAnsi="Arial" w:cs="Arial"/>
          <w:sz w:val="22"/>
          <w:szCs w:val="22"/>
        </w:rPr>
        <w:t>existing</w:t>
      </w:r>
      <w:r w:rsidR="00096A46" w:rsidRPr="00612E81">
        <w:rPr>
          <w:rFonts w:ascii="Arial" w:hAnsi="Arial" w:cs="Arial"/>
          <w:sz w:val="22"/>
          <w:szCs w:val="22"/>
        </w:rPr>
        <w:t xml:space="preserve"> research and potential implementation challenges. Finally, the </w:t>
      </w:r>
      <w:r w:rsidR="003A6609" w:rsidRPr="00612E81">
        <w:rPr>
          <w:rFonts w:ascii="Arial" w:hAnsi="Arial" w:cs="Arial"/>
          <w:sz w:val="22"/>
          <w:szCs w:val="22"/>
        </w:rPr>
        <w:t xml:space="preserve">essay will conclude by reflecting on the significance of these strategies for both teachers and </w:t>
      </w:r>
      <w:r w:rsidR="00327C75" w:rsidRPr="00612E81">
        <w:rPr>
          <w:rFonts w:ascii="Arial" w:hAnsi="Arial" w:cs="Arial"/>
          <w:sz w:val="22"/>
          <w:szCs w:val="22"/>
        </w:rPr>
        <w:t>learners and</w:t>
      </w:r>
      <w:r w:rsidR="006E65D0" w:rsidRPr="00612E81">
        <w:rPr>
          <w:rFonts w:ascii="Arial" w:hAnsi="Arial" w:cs="Arial"/>
          <w:sz w:val="22"/>
          <w:szCs w:val="22"/>
        </w:rPr>
        <w:t xml:space="preserve"> consider the broader implications on education in Wales. </w:t>
      </w:r>
    </w:p>
    <w:p w14:paraId="02EDCFE2" w14:textId="77777777" w:rsidR="00942D6F" w:rsidRPr="003F147D" w:rsidRDefault="00942D6F" w:rsidP="003F147D">
      <w:pPr>
        <w:pStyle w:val="p1"/>
        <w:jc w:val="both"/>
        <w:rPr>
          <w:rFonts w:ascii="Arial" w:hAnsi="Arial" w:cs="Arial"/>
          <w:color w:val="000000" w:themeColor="text1"/>
          <w:sz w:val="24"/>
          <w:szCs w:val="24"/>
        </w:rPr>
      </w:pPr>
    </w:p>
    <w:p w14:paraId="318AC09A" w14:textId="19880C97" w:rsidR="009E33F4" w:rsidRPr="003F147D" w:rsidRDefault="009E33F4" w:rsidP="003F147D">
      <w:pPr>
        <w:pStyle w:val="p1"/>
        <w:jc w:val="both"/>
        <w:rPr>
          <w:rFonts w:ascii="Arial" w:hAnsi="Arial" w:cs="Arial"/>
          <w:b/>
          <w:bCs/>
          <w:color w:val="000000" w:themeColor="text1"/>
          <w:sz w:val="24"/>
          <w:szCs w:val="24"/>
          <w:u w:val="single"/>
        </w:rPr>
      </w:pPr>
      <w:r w:rsidRPr="003F147D">
        <w:rPr>
          <w:rFonts w:ascii="Arial" w:hAnsi="Arial" w:cs="Arial"/>
          <w:b/>
          <w:bCs/>
          <w:color w:val="000000" w:themeColor="text1"/>
          <w:sz w:val="24"/>
          <w:szCs w:val="24"/>
          <w:u w:val="single"/>
        </w:rPr>
        <w:t>2. Literature Review: Theoretical and Policy Context</w:t>
      </w:r>
    </w:p>
    <w:p w14:paraId="32830B51" w14:textId="77777777" w:rsidR="009E33F4" w:rsidRPr="003F147D" w:rsidRDefault="009E33F4" w:rsidP="003F147D">
      <w:pPr>
        <w:pStyle w:val="p1"/>
        <w:jc w:val="both"/>
        <w:rPr>
          <w:rFonts w:ascii="Arial" w:hAnsi="Arial" w:cs="Arial"/>
          <w:b/>
          <w:bCs/>
          <w:color w:val="000000" w:themeColor="text1"/>
          <w:sz w:val="24"/>
          <w:szCs w:val="24"/>
          <w:u w:val="single"/>
        </w:rPr>
      </w:pPr>
    </w:p>
    <w:p w14:paraId="330BA2EC" w14:textId="37638297" w:rsidR="009E33F4" w:rsidRPr="003F147D" w:rsidRDefault="009E33F4" w:rsidP="003F147D">
      <w:pPr>
        <w:pStyle w:val="p1"/>
        <w:jc w:val="both"/>
        <w:rPr>
          <w:rFonts w:ascii="Arial" w:hAnsi="Arial" w:cs="Arial"/>
          <w:b/>
          <w:bCs/>
          <w:color w:val="000000" w:themeColor="text1"/>
          <w:sz w:val="24"/>
          <w:szCs w:val="24"/>
          <w:u w:val="single"/>
        </w:rPr>
      </w:pPr>
      <w:r w:rsidRPr="003F147D">
        <w:rPr>
          <w:rFonts w:ascii="Arial" w:hAnsi="Arial" w:cs="Arial"/>
          <w:b/>
          <w:bCs/>
          <w:color w:val="000000" w:themeColor="text1"/>
          <w:sz w:val="24"/>
          <w:szCs w:val="24"/>
          <w:u w:val="single"/>
        </w:rPr>
        <w:t>2.1 Understanding School Improvement</w:t>
      </w:r>
    </w:p>
    <w:p w14:paraId="37DBB9E5" w14:textId="77777777" w:rsidR="00EE0A17" w:rsidRDefault="00EE0A17" w:rsidP="003F147D">
      <w:pPr>
        <w:pStyle w:val="p1"/>
        <w:jc w:val="both"/>
        <w:rPr>
          <w:rFonts w:ascii="Arial" w:hAnsi="Arial" w:cs="Arial"/>
          <w:color w:val="000000" w:themeColor="text1"/>
          <w:sz w:val="24"/>
          <w:szCs w:val="24"/>
        </w:rPr>
      </w:pPr>
    </w:p>
    <w:p w14:paraId="4F3743CA" w14:textId="2AFCF484" w:rsidR="008137BF" w:rsidRPr="00612E81" w:rsidRDefault="008137BF" w:rsidP="00612E81">
      <w:pPr>
        <w:spacing w:line="360" w:lineRule="auto"/>
        <w:jc w:val="both"/>
        <w:rPr>
          <w:rFonts w:ascii="Arial" w:hAnsi="Arial" w:cs="Arial"/>
          <w:sz w:val="22"/>
          <w:szCs w:val="22"/>
          <w:shd w:val="clear" w:color="auto" w:fill="FFFFFF"/>
        </w:rPr>
      </w:pPr>
      <w:r w:rsidRPr="00612E81">
        <w:rPr>
          <w:rFonts w:ascii="Arial" w:hAnsi="Arial" w:cs="Arial"/>
          <w:sz w:val="22"/>
          <w:szCs w:val="22"/>
        </w:rPr>
        <w:t xml:space="preserve">Kalman (2020) states that school improvement is a continuous process which is aimed at enhancing educational standards and learner outcomes through effective leadership, quality of teaching and learning and overall school culture as the </w:t>
      </w:r>
      <w:r w:rsidR="00B67196">
        <w:rPr>
          <w:rFonts w:ascii="Arial" w:hAnsi="Arial" w:cs="Arial"/>
          <w:sz w:val="22"/>
          <w:szCs w:val="22"/>
        </w:rPr>
        <w:t>primary</w:t>
      </w:r>
      <w:r w:rsidRPr="00612E81">
        <w:rPr>
          <w:rFonts w:ascii="Arial" w:hAnsi="Arial" w:cs="Arial"/>
          <w:sz w:val="22"/>
          <w:szCs w:val="22"/>
        </w:rPr>
        <w:t xml:space="preserve"> key factors of school improvement, however also acknowledges that human aspects such as teacher behaviours, and student and parental engagement, as well as structural factors such as the school facilities and budget also play a role in school improvement. This is further reinforced by </w:t>
      </w:r>
      <w:r w:rsidRPr="00612E81">
        <w:rPr>
          <w:rFonts w:ascii="Arial" w:hAnsi="Arial" w:cs="Arial"/>
          <w:sz w:val="22"/>
          <w:szCs w:val="22"/>
          <w:shd w:val="clear" w:color="auto" w:fill="FFFFFF"/>
        </w:rPr>
        <w:t xml:space="preserve">Oude Groote </w:t>
      </w:r>
      <w:proofErr w:type="spellStart"/>
      <w:r w:rsidRPr="00612E81">
        <w:rPr>
          <w:rFonts w:ascii="Arial" w:hAnsi="Arial" w:cs="Arial"/>
          <w:sz w:val="22"/>
          <w:szCs w:val="22"/>
          <w:shd w:val="clear" w:color="auto" w:fill="FFFFFF"/>
        </w:rPr>
        <w:t>Beverborg</w:t>
      </w:r>
      <w:proofErr w:type="spellEnd"/>
      <w:r w:rsidRPr="00612E81">
        <w:rPr>
          <w:rFonts w:ascii="Arial" w:hAnsi="Arial" w:cs="Arial"/>
          <w:sz w:val="22"/>
          <w:szCs w:val="22"/>
          <w:shd w:val="clear" w:color="auto" w:fill="FFFFFF"/>
        </w:rPr>
        <w:t>, A. </w:t>
      </w:r>
      <w:r w:rsidRPr="00612E81">
        <w:rPr>
          <w:rFonts w:ascii="Arial" w:hAnsi="Arial" w:cs="Arial"/>
          <w:i/>
          <w:iCs/>
          <w:sz w:val="22"/>
          <w:szCs w:val="22"/>
          <w:shd w:val="clear" w:color="auto" w:fill="FFFFFF"/>
        </w:rPr>
        <w:t>et al.</w:t>
      </w:r>
      <w:r w:rsidRPr="00612E81">
        <w:rPr>
          <w:rFonts w:ascii="Arial" w:hAnsi="Arial" w:cs="Arial"/>
          <w:sz w:val="22"/>
          <w:szCs w:val="22"/>
          <w:shd w:val="clear" w:color="auto" w:fill="FFFFFF"/>
        </w:rPr>
        <w:t> (2021)</w:t>
      </w:r>
      <w:r w:rsidR="00AA1F47">
        <w:rPr>
          <w:rFonts w:ascii="Arial" w:hAnsi="Arial" w:cs="Arial"/>
          <w:sz w:val="22"/>
          <w:szCs w:val="22"/>
          <w:shd w:val="clear" w:color="auto" w:fill="FFFFFF"/>
        </w:rPr>
        <w:t>,</w:t>
      </w:r>
      <w:r w:rsidRPr="00612E81">
        <w:rPr>
          <w:rFonts w:ascii="Arial" w:hAnsi="Arial" w:cs="Arial"/>
          <w:sz w:val="22"/>
          <w:szCs w:val="22"/>
          <w:shd w:val="clear" w:color="auto" w:fill="FFFFFF"/>
        </w:rPr>
        <w:t xml:space="preserve"> who </w:t>
      </w:r>
      <w:r w:rsidR="00AA1F47">
        <w:rPr>
          <w:rFonts w:ascii="Arial" w:hAnsi="Arial" w:cs="Arial"/>
          <w:sz w:val="22"/>
          <w:szCs w:val="22"/>
          <w:shd w:val="clear" w:color="auto" w:fill="FFFFFF"/>
        </w:rPr>
        <w:t>states</w:t>
      </w:r>
      <w:r w:rsidRPr="00612E81">
        <w:rPr>
          <w:rFonts w:ascii="Arial" w:hAnsi="Arial" w:cs="Arial"/>
          <w:sz w:val="22"/>
          <w:szCs w:val="22"/>
          <w:shd w:val="clear" w:color="auto" w:fill="FFFFFF"/>
        </w:rPr>
        <w:t xml:space="preserve"> that for school improvement to </w:t>
      </w:r>
      <w:r w:rsidR="00AE57C6">
        <w:rPr>
          <w:rFonts w:ascii="Arial" w:hAnsi="Arial" w:cs="Arial"/>
          <w:sz w:val="22"/>
          <w:szCs w:val="22"/>
          <w:shd w:val="clear" w:color="auto" w:fill="FFFFFF"/>
        </w:rPr>
        <w:t>succeed</w:t>
      </w:r>
      <w:r w:rsidRPr="00612E81">
        <w:rPr>
          <w:rFonts w:ascii="Arial" w:hAnsi="Arial" w:cs="Arial"/>
          <w:sz w:val="22"/>
          <w:szCs w:val="22"/>
          <w:shd w:val="clear" w:color="auto" w:fill="FFFFFF"/>
        </w:rPr>
        <w:t xml:space="preserve">, there must be changes in teacher actions and attitudes, </w:t>
      </w:r>
      <w:r w:rsidR="00AE57C6">
        <w:rPr>
          <w:rFonts w:ascii="Arial" w:hAnsi="Arial" w:cs="Arial"/>
          <w:sz w:val="22"/>
          <w:szCs w:val="22"/>
          <w:shd w:val="clear" w:color="auto" w:fill="FFFFFF"/>
        </w:rPr>
        <w:t>ultimately affecting</w:t>
      </w:r>
      <w:r w:rsidRPr="00612E81">
        <w:rPr>
          <w:rFonts w:ascii="Arial" w:hAnsi="Arial" w:cs="Arial"/>
          <w:sz w:val="22"/>
          <w:szCs w:val="22"/>
          <w:shd w:val="clear" w:color="auto" w:fill="FFFFFF"/>
        </w:rPr>
        <w:t xml:space="preserve"> student learning environments. Chapman and </w:t>
      </w:r>
      <w:proofErr w:type="spellStart"/>
      <w:r w:rsidRPr="00612E81">
        <w:rPr>
          <w:rFonts w:ascii="Arial" w:hAnsi="Arial" w:cs="Arial"/>
          <w:sz w:val="22"/>
          <w:szCs w:val="22"/>
          <w:shd w:val="clear" w:color="auto" w:fill="FFFFFF"/>
        </w:rPr>
        <w:t>Muijs</w:t>
      </w:r>
      <w:proofErr w:type="spellEnd"/>
      <w:r w:rsidRPr="00612E81">
        <w:rPr>
          <w:rFonts w:ascii="Arial" w:hAnsi="Arial" w:cs="Arial"/>
          <w:sz w:val="22"/>
          <w:szCs w:val="22"/>
          <w:shd w:val="clear" w:color="auto" w:fill="FFFFFF"/>
        </w:rPr>
        <w:t xml:space="preserve"> (2014) also look at the </w:t>
      </w:r>
      <w:r w:rsidR="00B67196">
        <w:rPr>
          <w:rFonts w:ascii="Arial" w:hAnsi="Arial" w:cs="Arial"/>
          <w:sz w:val="22"/>
          <w:szCs w:val="22"/>
          <w:shd w:val="clear" w:color="auto" w:fill="FFFFFF"/>
        </w:rPr>
        <w:t>broader</w:t>
      </w:r>
      <w:r w:rsidRPr="00612E81">
        <w:rPr>
          <w:rFonts w:ascii="Arial" w:hAnsi="Arial" w:cs="Arial"/>
          <w:sz w:val="22"/>
          <w:szCs w:val="22"/>
          <w:shd w:val="clear" w:color="auto" w:fill="FFFFFF"/>
        </w:rPr>
        <w:t xml:space="preserve"> implications for school improvement and find that </w:t>
      </w:r>
      <w:r w:rsidR="00AA1F47">
        <w:rPr>
          <w:rFonts w:ascii="Arial" w:hAnsi="Arial" w:cs="Arial"/>
          <w:sz w:val="22"/>
          <w:szCs w:val="22"/>
          <w:shd w:val="clear" w:color="auto" w:fill="FFFFFF"/>
        </w:rPr>
        <w:t>school-to-school</w:t>
      </w:r>
      <w:r w:rsidRPr="00612E81">
        <w:rPr>
          <w:rFonts w:ascii="Arial" w:hAnsi="Arial" w:cs="Arial"/>
          <w:sz w:val="22"/>
          <w:szCs w:val="22"/>
          <w:shd w:val="clear" w:color="auto" w:fill="FFFFFF"/>
        </w:rPr>
        <w:t xml:space="preserve"> collaborations in school improvement can also have positive impacts on student outcomes. Additionally, </w:t>
      </w:r>
      <w:proofErr w:type="spellStart"/>
      <w:r w:rsidRPr="00612E81">
        <w:rPr>
          <w:rFonts w:ascii="Arial" w:hAnsi="Arial" w:cs="Arial"/>
          <w:sz w:val="22"/>
          <w:szCs w:val="22"/>
          <w:shd w:val="clear" w:color="auto" w:fill="FFFFFF"/>
        </w:rPr>
        <w:t>Leithwood</w:t>
      </w:r>
      <w:proofErr w:type="spellEnd"/>
      <w:r w:rsidRPr="00612E81">
        <w:rPr>
          <w:rFonts w:ascii="Arial" w:hAnsi="Arial" w:cs="Arial"/>
          <w:sz w:val="22"/>
          <w:szCs w:val="22"/>
          <w:shd w:val="clear" w:color="auto" w:fill="FFFFFF"/>
        </w:rPr>
        <w:t xml:space="preserve">, Harris and Hopkins (2020) feel that leadership is central to effective school improvement </w:t>
      </w:r>
      <w:r w:rsidR="00E201A1">
        <w:rPr>
          <w:rFonts w:ascii="Arial" w:hAnsi="Arial" w:cs="Arial"/>
          <w:sz w:val="22"/>
          <w:szCs w:val="22"/>
          <w:shd w:val="clear" w:color="auto" w:fill="FFFFFF"/>
        </w:rPr>
        <w:t>to influence student achievement significantly</w:t>
      </w:r>
      <w:r w:rsidRPr="00612E81">
        <w:rPr>
          <w:rFonts w:ascii="Arial" w:hAnsi="Arial" w:cs="Arial"/>
          <w:sz w:val="22"/>
          <w:szCs w:val="22"/>
          <w:shd w:val="clear" w:color="auto" w:fill="FFFFFF"/>
        </w:rPr>
        <w:t xml:space="preserve">. </w:t>
      </w:r>
    </w:p>
    <w:p w14:paraId="336E8EFE" w14:textId="3759DE2D" w:rsidR="00DE178F" w:rsidRPr="00612E81" w:rsidRDefault="008137BF" w:rsidP="00612E81">
      <w:pPr>
        <w:spacing w:line="360" w:lineRule="auto"/>
        <w:jc w:val="both"/>
        <w:rPr>
          <w:rFonts w:ascii="Arial" w:hAnsi="Arial" w:cs="Arial"/>
          <w:sz w:val="22"/>
          <w:szCs w:val="22"/>
          <w:shd w:val="clear" w:color="auto" w:fill="FFFFFF"/>
        </w:rPr>
      </w:pPr>
      <w:r w:rsidRPr="00612E81">
        <w:rPr>
          <w:rFonts w:ascii="Arial" w:hAnsi="Arial" w:cs="Arial"/>
          <w:sz w:val="22"/>
          <w:szCs w:val="22"/>
          <w:shd w:val="clear" w:color="auto" w:fill="FFFFFF"/>
        </w:rPr>
        <w:t xml:space="preserve">However, </w:t>
      </w:r>
      <w:proofErr w:type="spellStart"/>
      <w:r w:rsidRPr="00612E81">
        <w:rPr>
          <w:rFonts w:ascii="Arial" w:hAnsi="Arial" w:cs="Arial"/>
          <w:sz w:val="22"/>
          <w:szCs w:val="22"/>
          <w:shd w:val="clear" w:color="auto" w:fill="FFFFFF"/>
        </w:rPr>
        <w:t>Feldhoff</w:t>
      </w:r>
      <w:proofErr w:type="spellEnd"/>
      <w:r w:rsidRPr="00612E81">
        <w:rPr>
          <w:rFonts w:ascii="Arial" w:hAnsi="Arial" w:cs="Arial"/>
          <w:sz w:val="22"/>
          <w:szCs w:val="22"/>
          <w:shd w:val="clear" w:color="auto" w:fill="FFFFFF"/>
        </w:rPr>
        <w:t xml:space="preserve"> et al. (2022) </w:t>
      </w:r>
      <w:r w:rsidR="00AA1F47">
        <w:rPr>
          <w:rFonts w:ascii="Arial" w:hAnsi="Arial" w:cs="Arial"/>
          <w:sz w:val="22"/>
          <w:szCs w:val="22"/>
          <w:shd w:val="clear" w:color="auto" w:fill="FFFFFF"/>
        </w:rPr>
        <w:t>warn</w:t>
      </w:r>
      <w:r w:rsidRPr="00612E81">
        <w:rPr>
          <w:rFonts w:ascii="Arial" w:hAnsi="Arial" w:cs="Arial"/>
          <w:sz w:val="22"/>
          <w:szCs w:val="22"/>
          <w:shd w:val="clear" w:color="auto" w:fill="FFFFFF"/>
        </w:rPr>
        <w:t xml:space="preserve"> that school improvement is an </w:t>
      </w:r>
      <w:r w:rsidR="00B67196">
        <w:rPr>
          <w:rFonts w:ascii="Arial" w:hAnsi="Arial" w:cs="Arial"/>
          <w:sz w:val="22"/>
          <w:szCs w:val="22"/>
          <w:shd w:val="clear" w:color="auto" w:fill="FFFFFF"/>
        </w:rPr>
        <w:t>essential</w:t>
      </w:r>
      <w:r w:rsidRPr="00612E81">
        <w:rPr>
          <w:rFonts w:ascii="Arial" w:hAnsi="Arial" w:cs="Arial"/>
          <w:sz w:val="22"/>
          <w:szCs w:val="22"/>
          <w:shd w:val="clear" w:color="auto" w:fill="FFFFFF"/>
        </w:rPr>
        <w:t xml:space="preserve"> yet flawed concept, which</w:t>
      </w:r>
      <w:r w:rsidR="00AA1F47">
        <w:rPr>
          <w:rFonts w:ascii="Arial" w:hAnsi="Arial" w:cs="Arial"/>
          <w:sz w:val="22"/>
          <w:szCs w:val="22"/>
          <w:shd w:val="clear" w:color="auto" w:fill="FFFFFF"/>
        </w:rPr>
        <w:t>,</w:t>
      </w:r>
      <w:r w:rsidRPr="00612E81">
        <w:rPr>
          <w:rFonts w:ascii="Arial" w:hAnsi="Arial" w:cs="Arial"/>
          <w:sz w:val="22"/>
          <w:szCs w:val="22"/>
          <w:shd w:val="clear" w:color="auto" w:fill="FFFFFF"/>
        </w:rPr>
        <w:t xml:space="preserve"> while it has the potential to improve educational systems, can often suffer from unrealistic assumptions and </w:t>
      </w:r>
      <w:r w:rsidR="00AE57C6">
        <w:rPr>
          <w:rFonts w:ascii="Arial" w:hAnsi="Arial" w:cs="Arial"/>
          <w:sz w:val="22"/>
          <w:szCs w:val="22"/>
          <w:shd w:val="clear" w:color="auto" w:fill="FFFFFF"/>
        </w:rPr>
        <w:t>policy-driven</w:t>
      </w:r>
      <w:r w:rsidRPr="00612E81">
        <w:rPr>
          <w:rFonts w:ascii="Arial" w:hAnsi="Arial" w:cs="Arial"/>
          <w:sz w:val="22"/>
          <w:szCs w:val="22"/>
          <w:shd w:val="clear" w:color="auto" w:fill="FFFFFF"/>
        </w:rPr>
        <w:t xml:space="preserve"> distortions. They also feel that there is an over-reliance on indicator-based metrics such as student test scores or teacher effectiveness, which do not fully capture the nuance and complexity of the teaching and learning process. </w:t>
      </w:r>
    </w:p>
    <w:p w14:paraId="6C357064" w14:textId="77777777" w:rsidR="009E33F4" w:rsidRPr="003F147D" w:rsidRDefault="009E33F4" w:rsidP="003F147D">
      <w:pPr>
        <w:pStyle w:val="p1"/>
        <w:jc w:val="both"/>
        <w:rPr>
          <w:rFonts w:ascii="Arial" w:hAnsi="Arial" w:cs="Arial"/>
          <w:color w:val="000000" w:themeColor="text1"/>
          <w:sz w:val="24"/>
          <w:szCs w:val="24"/>
        </w:rPr>
      </w:pPr>
    </w:p>
    <w:p w14:paraId="344F124B" w14:textId="68F1CBB4" w:rsidR="009E33F4" w:rsidRPr="003F147D" w:rsidRDefault="009E33F4" w:rsidP="003F147D">
      <w:pPr>
        <w:pStyle w:val="p1"/>
        <w:jc w:val="both"/>
        <w:rPr>
          <w:rFonts w:ascii="Arial" w:hAnsi="Arial" w:cs="Arial"/>
          <w:b/>
          <w:bCs/>
          <w:color w:val="000000" w:themeColor="text1"/>
          <w:sz w:val="24"/>
          <w:szCs w:val="24"/>
          <w:u w:val="single"/>
        </w:rPr>
      </w:pPr>
      <w:r w:rsidRPr="003F147D">
        <w:rPr>
          <w:rFonts w:ascii="Arial" w:hAnsi="Arial" w:cs="Arial"/>
          <w:b/>
          <w:bCs/>
          <w:color w:val="000000" w:themeColor="text1"/>
          <w:sz w:val="24"/>
          <w:szCs w:val="24"/>
          <w:u w:val="single"/>
        </w:rPr>
        <w:t xml:space="preserve">2.2 National Policy Frameworks </w:t>
      </w:r>
    </w:p>
    <w:p w14:paraId="3879BB87" w14:textId="34FB1021" w:rsidR="3348A7A9" w:rsidRDefault="3348A7A9" w:rsidP="3348A7A9">
      <w:pPr>
        <w:pStyle w:val="p1"/>
        <w:jc w:val="both"/>
        <w:rPr>
          <w:rFonts w:ascii="Arial" w:hAnsi="Arial" w:cs="Arial"/>
          <w:b/>
          <w:bCs/>
          <w:color w:val="000000" w:themeColor="text1"/>
          <w:sz w:val="24"/>
          <w:szCs w:val="24"/>
          <w:u w:val="single"/>
        </w:rPr>
      </w:pPr>
    </w:p>
    <w:p w14:paraId="3848D02D" w14:textId="4A9843A9" w:rsidR="3348A7A9" w:rsidRPr="00612E81" w:rsidRDefault="00221C29" w:rsidP="00612E81">
      <w:pPr>
        <w:pStyle w:val="NormalWeb"/>
        <w:spacing w:line="360" w:lineRule="auto"/>
        <w:jc w:val="both"/>
        <w:rPr>
          <w:rFonts w:ascii="Arial" w:hAnsi="Arial" w:cs="Arial"/>
          <w:sz w:val="22"/>
          <w:szCs w:val="22"/>
        </w:rPr>
      </w:pPr>
      <w:r w:rsidRPr="00612E81">
        <w:rPr>
          <w:rFonts w:ascii="Arial" w:hAnsi="Arial" w:cs="Arial"/>
          <w:sz w:val="22"/>
          <w:szCs w:val="22"/>
        </w:rPr>
        <w:t xml:space="preserve">In the Welsh context, there </w:t>
      </w:r>
      <w:r w:rsidR="00AE57C6">
        <w:rPr>
          <w:rFonts w:ascii="Arial" w:hAnsi="Arial" w:cs="Arial"/>
          <w:sz w:val="22"/>
          <w:szCs w:val="22"/>
        </w:rPr>
        <w:t>have</w:t>
      </w:r>
      <w:r w:rsidRPr="00612E81">
        <w:rPr>
          <w:rFonts w:ascii="Arial" w:hAnsi="Arial" w:cs="Arial"/>
          <w:sz w:val="22"/>
          <w:szCs w:val="22"/>
        </w:rPr>
        <w:t xml:space="preserve"> been significant educational reforms and changes to the school improvement</w:t>
      </w:r>
      <w:r w:rsidR="00AF5F4C" w:rsidRPr="00612E81">
        <w:rPr>
          <w:rFonts w:ascii="Arial" w:hAnsi="Arial" w:cs="Arial"/>
          <w:sz w:val="22"/>
          <w:szCs w:val="22"/>
        </w:rPr>
        <w:t xml:space="preserve"> over the past decade</w:t>
      </w:r>
      <w:r w:rsidRPr="00612E81">
        <w:rPr>
          <w:rFonts w:ascii="Arial" w:hAnsi="Arial" w:cs="Arial"/>
          <w:sz w:val="22"/>
          <w:szCs w:val="22"/>
        </w:rPr>
        <w:t xml:space="preserve">. The Welsh Government (2024a) </w:t>
      </w:r>
      <w:r w:rsidR="00AE57C6">
        <w:rPr>
          <w:rFonts w:ascii="Arial" w:hAnsi="Arial" w:cs="Arial"/>
          <w:sz w:val="22"/>
          <w:szCs w:val="22"/>
        </w:rPr>
        <w:t>emphasises</w:t>
      </w:r>
      <w:r w:rsidRPr="00612E81">
        <w:rPr>
          <w:rFonts w:ascii="Arial" w:hAnsi="Arial" w:cs="Arial"/>
          <w:sz w:val="22"/>
          <w:szCs w:val="22"/>
        </w:rPr>
        <w:t xml:space="preserve"> rigorous self-evaluation, collaboration and </w:t>
      </w:r>
      <w:r w:rsidR="00AE57C6">
        <w:rPr>
          <w:rFonts w:ascii="Arial" w:hAnsi="Arial" w:cs="Arial"/>
          <w:sz w:val="22"/>
          <w:szCs w:val="22"/>
        </w:rPr>
        <w:t xml:space="preserve">a </w:t>
      </w:r>
      <w:r w:rsidRPr="00612E81">
        <w:rPr>
          <w:rFonts w:ascii="Arial" w:hAnsi="Arial" w:cs="Arial"/>
          <w:sz w:val="22"/>
          <w:szCs w:val="22"/>
        </w:rPr>
        <w:t xml:space="preserve">shift from </w:t>
      </w:r>
      <w:r w:rsidR="00AE57C6">
        <w:rPr>
          <w:rFonts w:ascii="Arial" w:hAnsi="Arial" w:cs="Arial"/>
          <w:sz w:val="22"/>
          <w:szCs w:val="22"/>
        </w:rPr>
        <w:t>high-stakes</w:t>
      </w:r>
      <w:r w:rsidRPr="00612E81">
        <w:rPr>
          <w:rFonts w:ascii="Arial" w:hAnsi="Arial" w:cs="Arial"/>
          <w:sz w:val="22"/>
          <w:szCs w:val="22"/>
        </w:rPr>
        <w:t xml:space="preserve"> accountability towards sustainable improvement. To achieve</w:t>
      </w:r>
      <w:r w:rsidR="00EA477B">
        <w:rPr>
          <w:rFonts w:ascii="Arial" w:hAnsi="Arial" w:cs="Arial"/>
          <w:sz w:val="22"/>
          <w:szCs w:val="22"/>
        </w:rPr>
        <w:t xml:space="preserve"> this, </w:t>
      </w:r>
      <w:r w:rsidRPr="00612E81">
        <w:rPr>
          <w:rFonts w:ascii="Arial" w:hAnsi="Arial" w:cs="Arial"/>
          <w:sz w:val="22"/>
          <w:szCs w:val="22"/>
        </w:rPr>
        <w:t>changes</w:t>
      </w:r>
      <w:r w:rsidR="00E201A1">
        <w:rPr>
          <w:rFonts w:ascii="Arial" w:hAnsi="Arial" w:cs="Arial"/>
          <w:sz w:val="22"/>
          <w:szCs w:val="22"/>
        </w:rPr>
        <w:t xml:space="preserve"> </w:t>
      </w:r>
      <w:r w:rsidRPr="00612E81">
        <w:rPr>
          <w:rFonts w:ascii="Arial" w:hAnsi="Arial" w:cs="Arial"/>
          <w:sz w:val="22"/>
          <w:szCs w:val="22"/>
        </w:rPr>
        <w:t>have been made</w:t>
      </w:r>
      <w:r w:rsidR="00537C5D">
        <w:rPr>
          <w:rFonts w:ascii="Arial" w:hAnsi="Arial" w:cs="Arial"/>
          <w:sz w:val="22"/>
          <w:szCs w:val="22"/>
        </w:rPr>
        <w:t>; the</w:t>
      </w:r>
      <w:r w:rsidRPr="00612E81">
        <w:rPr>
          <w:rFonts w:ascii="Arial" w:hAnsi="Arial" w:cs="Arial"/>
          <w:sz w:val="22"/>
          <w:szCs w:val="22"/>
        </w:rPr>
        <w:t xml:space="preserve"> School Development Plan (SDP) model has been introduced, </w:t>
      </w:r>
      <w:r w:rsidR="00AE57C6">
        <w:rPr>
          <w:rFonts w:ascii="Arial" w:hAnsi="Arial" w:cs="Arial"/>
          <w:sz w:val="22"/>
          <w:szCs w:val="22"/>
        </w:rPr>
        <w:t>allowing</w:t>
      </w:r>
      <w:r w:rsidRPr="00612E81">
        <w:rPr>
          <w:rFonts w:ascii="Arial" w:hAnsi="Arial" w:cs="Arial"/>
          <w:sz w:val="22"/>
          <w:szCs w:val="22"/>
        </w:rPr>
        <w:t xml:space="preserve"> </w:t>
      </w:r>
      <w:r w:rsidR="00AE57C6">
        <w:rPr>
          <w:rFonts w:ascii="Arial" w:hAnsi="Arial" w:cs="Arial"/>
          <w:sz w:val="22"/>
          <w:szCs w:val="22"/>
        </w:rPr>
        <w:t xml:space="preserve">a </w:t>
      </w:r>
      <w:r w:rsidRPr="00612E81">
        <w:rPr>
          <w:rFonts w:ascii="Arial" w:hAnsi="Arial" w:cs="Arial"/>
          <w:sz w:val="22"/>
          <w:szCs w:val="22"/>
        </w:rPr>
        <w:t xml:space="preserve">school to define their priorities from a wide range of indicators, </w:t>
      </w:r>
      <w:r w:rsidR="00AE57C6">
        <w:rPr>
          <w:rFonts w:ascii="Arial" w:hAnsi="Arial" w:cs="Arial"/>
          <w:sz w:val="22"/>
          <w:szCs w:val="22"/>
        </w:rPr>
        <w:t>including</w:t>
      </w:r>
      <w:r w:rsidRPr="00612E81">
        <w:rPr>
          <w:rFonts w:ascii="Arial" w:hAnsi="Arial" w:cs="Arial"/>
          <w:sz w:val="22"/>
          <w:szCs w:val="22"/>
        </w:rPr>
        <w:t xml:space="preserve"> learning well-being. The Welsh Government (2024a) believe taking a more holistic approach allows schools to engage in continuous, enquiry-based evaluation </w:t>
      </w:r>
      <w:r w:rsidR="00AE57C6">
        <w:rPr>
          <w:rFonts w:ascii="Arial" w:hAnsi="Arial" w:cs="Arial"/>
          <w:sz w:val="22"/>
          <w:szCs w:val="22"/>
        </w:rPr>
        <w:t>while</w:t>
      </w:r>
      <w:r w:rsidRPr="00612E81">
        <w:rPr>
          <w:rFonts w:ascii="Arial" w:hAnsi="Arial" w:cs="Arial"/>
          <w:sz w:val="22"/>
          <w:szCs w:val="22"/>
        </w:rPr>
        <w:t xml:space="preserve"> developing collaboration across the school community. In contrast to this belief</w:t>
      </w:r>
      <w:r w:rsidR="00AE57C6">
        <w:rPr>
          <w:rFonts w:ascii="Arial" w:hAnsi="Arial" w:cs="Arial"/>
          <w:sz w:val="22"/>
          <w:szCs w:val="22"/>
        </w:rPr>
        <w:t>,</w:t>
      </w:r>
      <w:r w:rsidRPr="00612E81">
        <w:rPr>
          <w:rFonts w:ascii="Arial" w:hAnsi="Arial" w:cs="Arial"/>
          <w:sz w:val="22"/>
          <w:szCs w:val="22"/>
        </w:rPr>
        <w:t xml:space="preserve"> </w:t>
      </w:r>
      <w:proofErr w:type="spellStart"/>
      <w:r w:rsidRPr="00612E81">
        <w:rPr>
          <w:rFonts w:ascii="Arial" w:hAnsi="Arial" w:cs="Arial"/>
          <w:sz w:val="22"/>
          <w:szCs w:val="22"/>
        </w:rPr>
        <w:t>Sibieta</w:t>
      </w:r>
      <w:proofErr w:type="spellEnd"/>
      <w:r w:rsidRPr="00612E81">
        <w:rPr>
          <w:rFonts w:ascii="Arial" w:hAnsi="Arial" w:cs="Arial"/>
          <w:sz w:val="22"/>
          <w:szCs w:val="22"/>
        </w:rPr>
        <w:t xml:space="preserve"> (2024) believes that there </w:t>
      </w:r>
      <w:r w:rsidR="003166F5" w:rsidRPr="00612E81">
        <w:rPr>
          <w:rFonts w:ascii="Arial" w:hAnsi="Arial" w:cs="Arial"/>
          <w:sz w:val="22"/>
          <w:szCs w:val="22"/>
        </w:rPr>
        <w:t>may be</w:t>
      </w:r>
      <w:r w:rsidRPr="00612E81">
        <w:rPr>
          <w:rFonts w:ascii="Arial" w:hAnsi="Arial" w:cs="Arial"/>
          <w:sz w:val="22"/>
          <w:szCs w:val="22"/>
        </w:rPr>
        <w:t xml:space="preserve"> an overreliance on self-evaluation in Welsh schools, which</w:t>
      </w:r>
      <w:r w:rsidR="00AE57C6">
        <w:rPr>
          <w:rFonts w:ascii="Arial" w:hAnsi="Arial" w:cs="Arial"/>
          <w:sz w:val="22"/>
          <w:szCs w:val="22"/>
        </w:rPr>
        <w:t>,</w:t>
      </w:r>
      <w:r w:rsidRPr="00612E81">
        <w:rPr>
          <w:rFonts w:ascii="Arial" w:hAnsi="Arial" w:cs="Arial"/>
          <w:sz w:val="22"/>
          <w:szCs w:val="22"/>
        </w:rPr>
        <w:t xml:space="preserve"> whilst this approach does create ownership, also risks inconsistency and weaker accountability due to varying </w:t>
      </w:r>
      <w:r w:rsidR="00D34D84">
        <w:rPr>
          <w:rFonts w:ascii="Arial" w:hAnsi="Arial" w:cs="Arial"/>
          <w:sz w:val="22"/>
          <w:szCs w:val="22"/>
        </w:rPr>
        <w:t>leadership strengths</w:t>
      </w:r>
      <w:r w:rsidR="006E2E4A" w:rsidRPr="00612E81">
        <w:rPr>
          <w:rFonts w:ascii="Arial" w:hAnsi="Arial" w:cs="Arial"/>
          <w:sz w:val="22"/>
          <w:szCs w:val="22"/>
        </w:rPr>
        <w:t xml:space="preserve">. </w:t>
      </w:r>
    </w:p>
    <w:p w14:paraId="73975A36" w14:textId="32554A5C" w:rsidR="00221C29" w:rsidRPr="00612E81" w:rsidRDefault="00405CF6" w:rsidP="00612E81">
      <w:pPr>
        <w:pStyle w:val="p1"/>
        <w:spacing w:line="360" w:lineRule="auto"/>
        <w:jc w:val="both"/>
        <w:rPr>
          <w:rFonts w:ascii="Arial" w:hAnsi="Arial" w:cs="Arial"/>
          <w:color w:val="000000" w:themeColor="text1"/>
          <w:sz w:val="22"/>
          <w:szCs w:val="22"/>
        </w:rPr>
      </w:pPr>
      <w:r w:rsidRPr="00612E81">
        <w:rPr>
          <w:rFonts w:ascii="Arial" w:hAnsi="Arial" w:cs="Arial"/>
          <w:color w:val="000000" w:themeColor="text1"/>
          <w:sz w:val="22"/>
          <w:szCs w:val="22"/>
        </w:rPr>
        <w:t>Estyn (2024</w:t>
      </w:r>
      <w:r w:rsidR="00C9253A" w:rsidRPr="00612E81">
        <w:rPr>
          <w:rFonts w:ascii="Arial" w:hAnsi="Arial" w:cs="Arial"/>
          <w:color w:val="000000" w:themeColor="text1"/>
          <w:sz w:val="22"/>
          <w:szCs w:val="22"/>
        </w:rPr>
        <w:t>a</w:t>
      </w:r>
      <w:r w:rsidRPr="00612E81">
        <w:rPr>
          <w:rFonts w:ascii="Arial" w:hAnsi="Arial" w:cs="Arial"/>
          <w:color w:val="000000" w:themeColor="text1"/>
          <w:sz w:val="22"/>
          <w:szCs w:val="22"/>
        </w:rPr>
        <w:t xml:space="preserve">) has reformed its approach to school inspection by removing its summative inspection gradings and shifting towards a more supportive, formative evaluation model. Inspections in Wales will prioritise a </w:t>
      </w:r>
      <w:r w:rsidR="00A621EE">
        <w:rPr>
          <w:rFonts w:ascii="Arial" w:hAnsi="Arial" w:cs="Arial"/>
          <w:color w:val="000000" w:themeColor="text1"/>
          <w:sz w:val="22"/>
          <w:szCs w:val="22"/>
        </w:rPr>
        <w:t>school's</w:t>
      </w:r>
      <w:r w:rsidRPr="00612E81">
        <w:rPr>
          <w:rFonts w:ascii="Arial" w:hAnsi="Arial" w:cs="Arial"/>
          <w:color w:val="000000" w:themeColor="text1"/>
          <w:sz w:val="22"/>
          <w:szCs w:val="22"/>
        </w:rPr>
        <w:t xml:space="preserve"> ability to self-evaluate and improve themselves, </w:t>
      </w:r>
      <w:r w:rsidRPr="00612E81">
        <w:rPr>
          <w:rFonts w:ascii="Arial" w:hAnsi="Arial" w:cs="Arial"/>
          <w:color w:val="000000" w:themeColor="text1"/>
          <w:sz w:val="22"/>
          <w:szCs w:val="22"/>
        </w:rPr>
        <w:lastRenderedPageBreak/>
        <w:t xml:space="preserve">with Estyn highlighting best </w:t>
      </w:r>
      <w:r w:rsidR="00AE57C6">
        <w:rPr>
          <w:rFonts w:ascii="Arial" w:hAnsi="Arial" w:cs="Arial"/>
          <w:color w:val="000000" w:themeColor="text1"/>
          <w:sz w:val="22"/>
          <w:szCs w:val="22"/>
        </w:rPr>
        <w:t>practices</w:t>
      </w:r>
      <w:r w:rsidRPr="00612E81">
        <w:rPr>
          <w:rFonts w:ascii="Arial" w:hAnsi="Arial" w:cs="Arial"/>
          <w:color w:val="000000" w:themeColor="text1"/>
          <w:sz w:val="22"/>
          <w:szCs w:val="22"/>
        </w:rPr>
        <w:t xml:space="preserve"> and providing professional guidance to support improvement. However</w:t>
      </w:r>
      <w:r w:rsidR="00263AD4" w:rsidRPr="00612E81">
        <w:rPr>
          <w:rFonts w:ascii="Arial" w:hAnsi="Arial" w:cs="Arial"/>
          <w:color w:val="000000" w:themeColor="text1"/>
          <w:sz w:val="22"/>
          <w:szCs w:val="22"/>
        </w:rPr>
        <w:t>,</w:t>
      </w:r>
      <w:r w:rsidRPr="00612E81">
        <w:rPr>
          <w:rFonts w:ascii="Arial" w:hAnsi="Arial" w:cs="Arial"/>
          <w:color w:val="000000" w:themeColor="text1"/>
          <w:sz w:val="22"/>
          <w:szCs w:val="22"/>
        </w:rPr>
        <w:t xml:space="preserve"> Evans (2025) argues that whilst school leaders agree</w:t>
      </w:r>
      <w:r w:rsidR="00537C5D">
        <w:rPr>
          <w:rFonts w:ascii="Arial" w:hAnsi="Arial" w:cs="Arial"/>
          <w:color w:val="000000" w:themeColor="text1"/>
          <w:sz w:val="22"/>
          <w:szCs w:val="22"/>
        </w:rPr>
        <w:t>,</w:t>
      </w:r>
      <w:r w:rsidRPr="00612E81">
        <w:rPr>
          <w:rFonts w:ascii="Arial" w:hAnsi="Arial" w:cs="Arial"/>
          <w:color w:val="000000" w:themeColor="text1"/>
          <w:sz w:val="22"/>
          <w:szCs w:val="22"/>
        </w:rPr>
        <w:t xml:space="preserve"> there has been a shift away from </w:t>
      </w:r>
      <w:r w:rsidR="00AE57C6">
        <w:rPr>
          <w:rFonts w:ascii="Arial" w:hAnsi="Arial" w:cs="Arial"/>
          <w:color w:val="000000" w:themeColor="text1"/>
          <w:sz w:val="22"/>
          <w:szCs w:val="22"/>
        </w:rPr>
        <w:t>high-stakes</w:t>
      </w:r>
      <w:r w:rsidRPr="00612E81">
        <w:rPr>
          <w:rFonts w:ascii="Arial" w:hAnsi="Arial" w:cs="Arial"/>
          <w:color w:val="000000" w:themeColor="text1"/>
          <w:sz w:val="22"/>
          <w:szCs w:val="22"/>
        </w:rPr>
        <w:t xml:space="preserve"> inspections</w:t>
      </w:r>
      <w:r w:rsidR="00D34D84">
        <w:rPr>
          <w:rFonts w:ascii="Arial" w:hAnsi="Arial" w:cs="Arial"/>
          <w:color w:val="000000" w:themeColor="text1"/>
          <w:sz w:val="22"/>
          <w:szCs w:val="22"/>
        </w:rPr>
        <w:t>. There</w:t>
      </w:r>
      <w:r w:rsidRPr="00612E81">
        <w:rPr>
          <w:rFonts w:ascii="Arial" w:hAnsi="Arial" w:cs="Arial"/>
          <w:color w:val="000000" w:themeColor="text1"/>
          <w:sz w:val="22"/>
          <w:szCs w:val="22"/>
        </w:rPr>
        <w:t xml:space="preserve"> is encouragement for self-evaluation, </w:t>
      </w:r>
      <w:r w:rsidR="00537C5D">
        <w:rPr>
          <w:rFonts w:ascii="Arial" w:hAnsi="Arial" w:cs="Arial"/>
          <w:color w:val="000000" w:themeColor="text1"/>
          <w:sz w:val="22"/>
          <w:szCs w:val="22"/>
        </w:rPr>
        <w:t xml:space="preserve">but </w:t>
      </w:r>
      <w:r w:rsidRPr="00612E81">
        <w:rPr>
          <w:rFonts w:ascii="Arial" w:hAnsi="Arial" w:cs="Arial"/>
          <w:color w:val="000000" w:themeColor="text1"/>
          <w:sz w:val="22"/>
          <w:szCs w:val="22"/>
        </w:rPr>
        <w:t xml:space="preserve">some leaders found that this was based more on perceived Estyn expectations rather than </w:t>
      </w:r>
      <w:r w:rsidR="00B67196">
        <w:rPr>
          <w:rFonts w:ascii="Arial" w:hAnsi="Arial" w:cs="Arial"/>
          <w:color w:val="000000" w:themeColor="text1"/>
          <w:sz w:val="22"/>
          <w:szCs w:val="22"/>
        </w:rPr>
        <w:t>authentic</w:t>
      </w:r>
      <w:r w:rsidRPr="00612E81">
        <w:rPr>
          <w:rFonts w:ascii="Arial" w:hAnsi="Arial" w:cs="Arial"/>
          <w:color w:val="000000" w:themeColor="text1"/>
          <w:sz w:val="22"/>
          <w:szCs w:val="22"/>
        </w:rPr>
        <w:t xml:space="preserve"> reflective </w:t>
      </w:r>
      <w:r w:rsidR="002578C2" w:rsidRPr="00612E81">
        <w:rPr>
          <w:rFonts w:ascii="Arial" w:hAnsi="Arial" w:cs="Arial"/>
          <w:color w:val="000000" w:themeColor="text1"/>
          <w:sz w:val="22"/>
          <w:szCs w:val="22"/>
        </w:rPr>
        <w:t>practice</w:t>
      </w:r>
      <w:r w:rsidR="00537C5D">
        <w:rPr>
          <w:rFonts w:ascii="Arial" w:hAnsi="Arial" w:cs="Arial"/>
          <w:color w:val="000000" w:themeColor="text1"/>
          <w:sz w:val="22"/>
          <w:szCs w:val="22"/>
        </w:rPr>
        <w:t>.</w:t>
      </w:r>
      <w:r w:rsidR="002578C2" w:rsidRPr="00612E81">
        <w:rPr>
          <w:rFonts w:ascii="Arial" w:hAnsi="Arial" w:cs="Arial"/>
          <w:color w:val="000000" w:themeColor="text1"/>
          <w:sz w:val="22"/>
          <w:szCs w:val="22"/>
        </w:rPr>
        <w:t xml:space="preserve"> </w:t>
      </w:r>
      <w:r w:rsidR="00537C5D">
        <w:rPr>
          <w:rFonts w:ascii="Arial" w:hAnsi="Arial" w:cs="Arial"/>
          <w:color w:val="000000" w:themeColor="text1"/>
          <w:sz w:val="22"/>
          <w:szCs w:val="22"/>
        </w:rPr>
        <w:t>They also</w:t>
      </w:r>
      <w:r w:rsidRPr="00612E81">
        <w:rPr>
          <w:rFonts w:ascii="Arial" w:hAnsi="Arial" w:cs="Arial"/>
          <w:color w:val="000000" w:themeColor="text1"/>
          <w:sz w:val="22"/>
          <w:szCs w:val="22"/>
        </w:rPr>
        <w:t xml:space="preserve"> </w:t>
      </w:r>
      <w:r w:rsidR="00AE57C6">
        <w:rPr>
          <w:rFonts w:ascii="Arial" w:hAnsi="Arial" w:cs="Arial"/>
          <w:color w:val="000000" w:themeColor="text1"/>
          <w:sz w:val="22"/>
          <w:szCs w:val="22"/>
        </w:rPr>
        <w:t>raised</w:t>
      </w:r>
      <w:r w:rsidRPr="00612E81">
        <w:rPr>
          <w:rFonts w:ascii="Arial" w:hAnsi="Arial" w:cs="Arial"/>
          <w:color w:val="000000" w:themeColor="text1"/>
          <w:sz w:val="22"/>
          <w:szCs w:val="22"/>
        </w:rPr>
        <w:t xml:space="preserve"> the concern that a less judgemental system must still ensure adequate external scrutiny for schools.</w:t>
      </w:r>
    </w:p>
    <w:p w14:paraId="7203D510" w14:textId="77777777" w:rsidR="00B16FED" w:rsidRPr="00612E81" w:rsidRDefault="00B16FED" w:rsidP="00612E81">
      <w:pPr>
        <w:pStyle w:val="p1"/>
        <w:spacing w:line="360" w:lineRule="auto"/>
        <w:jc w:val="both"/>
        <w:rPr>
          <w:rFonts w:ascii="Arial" w:hAnsi="Arial" w:cs="Arial"/>
          <w:color w:val="000000" w:themeColor="text1"/>
          <w:sz w:val="22"/>
          <w:szCs w:val="22"/>
        </w:rPr>
      </w:pPr>
    </w:p>
    <w:p w14:paraId="7D1B157A" w14:textId="4F2CF1DE" w:rsidR="00B16FED" w:rsidRPr="00612E81" w:rsidRDefault="00AE5963" w:rsidP="00612E81">
      <w:pPr>
        <w:pStyle w:val="p1"/>
        <w:spacing w:line="360" w:lineRule="auto"/>
        <w:jc w:val="both"/>
        <w:rPr>
          <w:rFonts w:ascii="Arial" w:hAnsi="Arial" w:cs="Arial"/>
          <w:color w:val="000000" w:themeColor="text1"/>
          <w:sz w:val="22"/>
          <w:szCs w:val="22"/>
        </w:rPr>
      </w:pPr>
      <w:r w:rsidRPr="00612E81">
        <w:rPr>
          <w:rFonts w:ascii="Arial" w:hAnsi="Arial" w:cs="Arial"/>
          <w:color w:val="000000" w:themeColor="text1"/>
          <w:sz w:val="22"/>
          <w:szCs w:val="22"/>
        </w:rPr>
        <w:t xml:space="preserve">Overall, it remains to be seen what impact </w:t>
      </w:r>
      <w:r w:rsidR="00F978D4" w:rsidRPr="00612E81">
        <w:rPr>
          <w:rFonts w:ascii="Arial" w:hAnsi="Arial" w:cs="Arial"/>
          <w:color w:val="000000" w:themeColor="text1"/>
          <w:sz w:val="22"/>
          <w:szCs w:val="22"/>
        </w:rPr>
        <w:t>the approach to school improvement will have in Wales</w:t>
      </w:r>
      <w:r w:rsidR="00AE57C6">
        <w:rPr>
          <w:rFonts w:ascii="Arial" w:hAnsi="Arial" w:cs="Arial"/>
          <w:color w:val="000000" w:themeColor="text1"/>
          <w:sz w:val="22"/>
          <w:szCs w:val="22"/>
        </w:rPr>
        <w:t>;</w:t>
      </w:r>
      <w:r w:rsidR="00F978D4" w:rsidRPr="00612E81">
        <w:rPr>
          <w:rFonts w:ascii="Arial" w:hAnsi="Arial" w:cs="Arial"/>
          <w:color w:val="000000" w:themeColor="text1"/>
          <w:sz w:val="22"/>
          <w:szCs w:val="22"/>
        </w:rPr>
        <w:t xml:space="preserve"> however</w:t>
      </w:r>
      <w:r w:rsidR="00AE57C6">
        <w:rPr>
          <w:rFonts w:ascii="Arial" w:hAnsi="Arial" w:cs="Arial"/>
          <w:color w:val="000000" w:themeColor="text1"/>
          <w:sz w:val="22"/>
          <w:szCs w:val="22"/>
        </w:rPr>
        <w:t>,</w:t>
      </w:r>
      <w:r w:rsidR="00F978D4" w:rsidRPr="00612E81">
        <w:rPr>
          <w:rFonts w:ascii="Arial" w:hAnsi="Arial" w:cs="Arial"/>
          <w:color w:val="000000" w:themeColor="text1"/>
          <w:sz w:val="22"/>
          <w:szCs w:val="22"/>
        </w:rPr>
        <w:t xml:space="preserve"> in the latest PISA tests, the Welsh Government (2023</w:t>
      </w:r>
      <w:r w:rsidR="00EA5242" w:rsidRPr="00612E81">
        <w:rPr>
          <w:rFonts w:ascii="Arial" w:hAnsi="Arial" w:cs="Arial"/>
          <w:color w:val="000000" w:themeColor="text1"/>
          <w:sz w:val="22"/>
          <w:szCs w:val="22"/>
        </w:rPr>
        <w:t>a</w:t>
      </w:r>
      <w:r w:rsidR="00F978D4" w:rsidRPr="00612E81">
        <w:rPr>
          <w:rFonts w:ascii="Arial" w:hAnsi="Arial" w:cs="Arial"/>
          <w:color w:val="000000" w:themeColor="text1"/>
          <w:sz w:val="22"/>
          <w:szCs w:val="22"/>
        </w:rPr>
        <w:t xml:space="preserve">) </w:t>
      </w:r>
      <w:r w:rsidR="00F00BC7" w:rsidRPr="00612E81">
        <w:rPr>
          <w:rFonts w:ascii="Arial" w:hAnsi="Arial" w:cs="Arial"/>
          <w:color w:val="000000" w:themeColor="text1"/>
          <w:sz w:val="22"/>
          <w:szCs w:val="22"/>
        </w:rPr>
        <w:t>acknowledged that scores were lower across the board</w:t>
      </w:r>
      <w:r w:rsidR="00D95DF4" w:rsidRPr="00612E81">
        <w:rPr>
          <w:rFonts w:ascii="Arial" w:hAnsi="Arial" w:cs="Arial"/>
          <w:color w:val="000000" w:themeColor="text1"/>
          <w:sz w:val="22"/>
          <w:szCs w:val="22"/>
        </w:rPr>
        <w:t xml:space="preserve"> in the </w:t>
      </w:r>
      <w:r w:rsidR="004313DE" w:rsidRPr="00612E81">
        <w:rPr>
          <w:rFonts w:ascii="Arial" w:hAnsi="Arial" w:cs="Arial"/>
          <w:color w:val="000000" w:themeColor="text1"/>
          <w:sz w:val="22"/>
          <w:szCs w:val="22"/>
        </w:rPr>
        <w:t>latest</w:t>
      </w:r>
      <w:r w:rsidR="00D95DF4" w:rsidRPr="00612E81">
        <w:rPr>
          <w:rFonts w:ascii="Arial" w:hAnsi="Arial" w:cs="Arial"/>
          <w:color w:val="000000" w:themeColor="text1"/>
          <w:sz w:val="22"/>
          <w:szCs w:val="22"/>
        </w:rPr>
        <w:t xml:space="preserve"> round of </w:t>
      </w:r>
      <w:r w:rsidR="00AE57C6">
        <w:rPr>
          <w:rFonts w:ascii="Arial" w:hAnsi="Arial" w:cs="Arial"/>
          <w:color w:val="000000" w:themeColor="text1"/>
          <w:sz w:val="22"/>
          <w:szCs w:val="22"/>
        </w:rPr>
        <w:t>tests</w:t>
      </w:r>
      <w:r w:rsidR="00F00BC7" w:rsidRPr="00612E81">
        <w:rPr>
          <w:rFonts w:ascii="Arial" w:hAnsi="Arial" w:cs="Arial"/>
          <w:color w:val="000000" w:themeColor="text1"/>
          <w:sz w:val="22"/>
          <w:szCs w:val="22"/>
        </w:rPr>
        <w:t xml:space="preserve"> than in 2018</w:t>
      </w:r>
      <w:r w:rsidR="00537C5D">
        <w:rPr>
          <w:rFonts w:ascii="Arial" w:hAnsi="Arial" w:cs="Arial"/>
          <w:color w:val="000000" w:themeColor="text1"/>
          <w:sz w:val="22"/>
          <w:szCs w:val="22"/>
        </w:rPr>
        <w:t>. However</w:t>
      </w:r>
      <w:r w:rsidR="00AE57C6">
        <w:rPr>
          <w:rFonts w:ascii="Arial" w:hAnsi="Arial" w:cs="Arial"/>
          <w:color w:val="000000" w:themeColor="text1"/>
          <w:sz w:val="22"/>
          <w:szCs w:val="22"/>
        </w:rPr>
        <w:t>,</w:t>
      </w:r>
      <w:r w:rsidR="00D95DF4" w:rsidRPr="00612E81">
        <w:rPr>
          <w:rFonts w:ascii="Arial" w:hAnsi="Arial" w:cs="Arial"/>
          <w:color w:val="000000" w:themeColor="text1"/>
          <w:sz w:val="22"/>
          <w:szCs w:val="22"/>
        </w:rPr>
        <w:t xml:space="preserve"> we must also consider the impact of the </w:t>
      </w:r>
      <w:r w:rsidR="00F82660" w:rsidRPr="00612E81">
        <w:rPr>
          <w:rFonts w:ascii="Arial" w:hAnsi="Arial" w:cs="Arial"/>
          <w:color w:val="000000" w:themeColor="text1"/>
          <w:sz w:val="22"/>
          <w:szCs w:val="22"/>
        </w:rPr>
        <w:t>COVID</w:t>
      </w:r>
      <w:r w:rsidR="00D95DF4" w:rsidRPr="00612E81">
        <w:rPr>
          <w:rFonts w:ascii="Arial" w:hAnsi="Arial" w:cs="Arial"/>
          <w:color w:val="000000" w:themeColor="text1"/>
          <w:sz w:val="22"/>
          <w:szCs w:val="22"/>
        </w:rPr>
        <w:t xml:space="preserve">-19 pandemic and </w:t>
      </w:r>
      <w:r w:rsidR="005C79DD" w:rsidRPr="00612E81">
        <w:rPr>
          <w:rFonts w:ascii="Arial" w:hAnsi="Arial" w:cs="Arial"/>
          <w:color w:val="000000" w:themeColor="text1"/>
          <w:sz w:val="22"/>
          <w:szCs w:val="22"/>
        </w:rPr>
        <w:t xml:space="preserve">the testing sample not having the Curriculum for Wales implemented. </w:t>
      </w:r>
      <w:r w:rsidR="003B3365" w:rsidRPr="00612E81">
        <w:rPr>
          <w:rFonts w:ascii="Arial" w:hAnsi="Arial" w:cs="Arial"/>
          <w:color w:val="000000" w:themeColor="text1"/>
          <w:sz w:val="22"/>
          <w:szCs w:val="22"/>
        </w:rPr>
        <w:t>As we move forward, t</w:t>
      </w:r>
      <w:r w:rsidR="004313DE" w:rsidRPr="00612E81">
        <w:rPr>
          <w:rFonts w:ascii="Arial" w:hAnsi="Arial" w:cs="Arial"/>
          <w:color w:val="000000" w:themeColor="text1"/>
          <w:sz w:val="22"/>
          <w:szCs w:val="22"/>
        </w:rPr>
        <w:t xml:space="preserve">he Welsh Government (2024c) says that sustained school improvement will be driven by a commitment to professional learning, curriculum refinement and </w:t>
      </w:r>
      <w:r w:rsidR="00DC78E3" w:rsidRPr="00612E81">
        <w:rPr>
          <w:rFonts w:ascii="Arial" w:hAnsi="Arial" w:cs="Arial"/>
          <w:color w:val="000000" w:themeColor="text1"/>
          <w:sz w:val="22"/>
          <w:szCs w:val="22"/>
        </w:rPr>
        <w:t>evidence-based</w:t>
      </w:r>
      <w:r w:rsidR="004313DE" w:rsidRPr="00612E81">
        <w:rPr>
          <w:rFonts w:ascii="Arial" w:hAnsi="Arial" w:cs="Arial"/>
          <w:color w:val="000000" w:themeColor="text1"/>
          <w:sz w:val="22"/>
          <w:szCs w:val="22"/>
        </w:rPr>
        <w:t xml:space="preserve"> assessment practices</w:t>
      </w:r>
      <w:r w:rsidR="00094A01">
        <w:rPr>
          <w:rFonts w:ascii="Arial" w:hAnsi="Arial" w:cs="Arial"/>
          <w:color w:val="000000" w:themeColor="text1"/>
          <w:sz w:val="22"/>
          <w:szCs w:val="22"/>
        </w:rPr>
        <w:t>; over</w:t>
      </w:r>
      <w:r w:rsidR="004313DE" w:rsidRPr="00612E81">
        <w:rPr>
          <w:rFonts w:ascii="Arial" w:hAnsi="Arial" w:cs="Arial"/>
          <w:color w:val="000000" w:themeColor="text1"/>
          <w:sz w:val="22"/>
          <w:szCs w:val="22"/>
        </w:rPr>
        <w:t xml:space="preserve"> time</w:t>
      </w:r>
      <w:r w:rsidR="00094A01">
        <w:rPr>
          <w:rFonts w:ascii="Arial" w:hAnsi="Arial" w:cs="Arial"/>
          <w:color w:val="000000" w:themeColor="text1"/>
          <w:sz w:val="22"/>
          <w:szCs w:val="22"/>
        </w:rPr>
        <w:t>,</w:t>
      </w:r>
      <w:r w:rsidR="004313DE" w:rsidRPr="00612E81">
        <w:rPr>
          <w:rFonts w:ascii="Arial" w:hAnsi="Arial" w:cs="Arial"/>
          <w:color w:val="000000" w:themeColor="text1"/>
          <w:sz w:val="22"/>
          <w:szCs w:val="22"/>
        </w:rPr>
        <w:t xml:space="preserve"> this process will serve to strengthen leadership, enhance the quality of teaching in Wales and create equity in education to ensure all learners make meaningful progress.</w:t>
      </w:r>
    </w:p>
    <w:p w14:paraId="5C5C28A0" w14:textId="77777777" w:rsidR="009E33F4" w:rsidRPr="003F147D" w:rsidRDefault="009E33F4" w:rsidP="003F147D">
      <w:pPr>
        <w:pStyle w:val="p1"/>
        <w:jc w:val="both"/>
        <w:rPr>
          <w:rFonts w:ascii="Arial" w:hAnsi="Arial" w:cs="Arial"/>
          <w:color w:val="000000" w:themeColor="text1"/>
          <w:sz w:val="24"/>
          <w:szCs w:val="24"/>
        </w:rPr>
      </w:pPr>
    </w:p>
    <w:p w14:paraId="49E5B6E3" w14:textId="65E04EC4" w:rsidR="009E33F4" w:rsidRPr="003F147D" w:rsidRDefault="009E33F4" w:rsidP="003F147D">
      <w:pPr>
        <w:pStyle w:val="p1"/>
        <w:jc w:val="both"/>
        <w:rPr>
          <w:rFonts w:ascii="Arial" w:hAnsi="Arial" w:cs="Arial"/>
          <w:b/>
          <w:bCs/>
          <w:color w:val="000000" w:themeColor="text1"/>
          <w:sz w:val="24"/>
          <w:szCs w:val="24"/>
          <w:u w:val="single"/>
        </w:rPr>
      </w:pPr>
      <w:r w:rsidRPr="003F147D">
        <w:rPr>
          <w:rFonts w:ascii="Arial" w:hAnsi="Arial" w:cs="Arial"/>
          <w:b/>
          <w:bCs/>
          <w:color w:val="000000" w:themeColor="text1"/>
          <w:sz w:val="24"/>
          <w:szCs w:val="24"/>
          <w:u w:val="single"/>
        </w:rPr>
        <w:t xml:space="preserve">2.3 </w:t>
      </w:r>
      <w:r w:rsidR="009C6824" w:rsidRPr="003F147D">
        <w:rPr>
          <w:rFonts w:ascii="Arial" w:hAnsi="Arial" w:cs="Arial"/>
          <w:b/>
          <w:bCs/>
          <w:color w:val="000000" w:themeColor="text1"/>
          <w:sz w:val="24"/>
          <w:szCs w:val="24"/>
          <w:u w:val="single"/>
        </w:rPr>
        <w:t>Poverty in Welsh Education</w:t>
      </w:r>
      <w:r w:rsidRPr="003F147D">
        <w:rPr>
          <w:rFonts w:ascii="Arial" w:hAnsi="Arial" w:cs="Arial"/>
          <w:b/>
          <w:bCs/>
          <w:color w:val="000000" w:themeColor="text1"/>
          <w:sz w:val="24"/>
          <w:szCs w:val="24"/>
          <w:u w:val="single"/>
        </w:rPr>
        <w:t xml:space="preserve"> </w:t>
      </w:r>
    </w:p>
    <w:p w14:paraId="79108D13" w14:textId="77777777" w:rsidR="00B200B5" w:rsidRPr="003F147D" w:rsidRDefault="00B200B5" w:rsidP="003F147D">
      <w:pPr>
        <w:pStyle w:val="p1"/>
        <w:jc w:val="both"/>
        <w:rPr>
          <w:rFonts w:ascii="Arial" w:hAnsi="Arial" w:cs="Arial"/>
          <w:color w:val="000000" w:themeColor="text1"/>
          <w:sz w:val="24"/>
          <w:szCs w:val="24"/>
        </w:rPr>
      </w:pPr>
    </w:p>
    <w:p w14:paraId="04645672" w14:textId="3E027809" w:rsidR="00B200B5" w:rsidRPr="00612E81" w:rsidRDefault="006D2FAB" w:rsidP="00612E81">
      <w:pPr>
        <w:pStyle w:val="p1"/>
        <w:spacing w:line="360" w:lineRule="auto"/>
        <w:jc w:val="both"/>
        <w:rPr>
          <w:rFonts w:ascii="Arial" w:hAnsi="Arial" w:cs="Arial"/>
          <w:color w:val="000000" w:themeColor="text1"/>
          <w:sz w:val="22"/>
          <w:szCs w:val="22"/>
        </w:rPr>
      </w:pPr>
      <w:r w:rsidRPr="00612E81">
        <w:rPr>
          <w:rFonts w:ascii="Arial" w:hAnsi="Arial" w:cs="Arial"/>
          <w:color w:val="000000" w:themeColor="text1"/>
          <w:sz w:val="22"/>
          <w:szCs w:val="22"/>
        </w:rPr>
        <w:t>According to the Welsh Government (2023</w:t>
      </w:r>
      <w:r w:rsidR="00EA5242" w:rsidRPr="00612E81">
        <w:rPr>
          <w:rFonts w:ascii="Arial" w:hAnsi="Arial" w:cs="Arial"/>
          <w:color w:val="000000" w:themeColor="text1"/>
          <w:sz w:val="22"/>
          <w:szCs w:val="22"/>
        </w:rPr>
        <w:t>b</w:t>
      </w:r>
      <w:r w:rsidRPr="00612E81">
        <w:rPr>
          <w:rFonts w:ascii="Arial" w:hAnsi="Arial" w:cs="Arial"/>
          <w:color w:val="000000" w:themeColor="text1"/>
          <w:sz w:val="22"/>
          <w:szCs w:val="22"/>
        </w:rPr>
        <w:t>)</w:t>
      </w:r>
      <w:r w:rsidR="00094A01">
        <w:rPr>
          <w:rFonts w:ascii="Arial" w:hAnsi="Arial" w:cs="Arial"/>
          <w:color w:val="000000" w:themeColor="text1"/>
          <w:sz w:val="22"/>
          <w:szCs w:val="22"/>
        </w:rPr>
        <w:t>,</w:t>
      </w:r>
      <w:r w:rsidRPr="00612E81">
        <w:rPr>
          <w:rFonts w:ascii="Arial" w:hAnsi="Arial" w:cs="Arial"/>
          <w:color w:val="000000" w:themeColor="text1"/>
          <w:sz w:val="22"/>
          <w:szCs w:val="22"/>
        </w:rPr>
        <w:t xml:space="preserve"> </w:t>
      </w:r>
      <w:r w:rsidR="001015EB" w:rsidRPr="00612E81">
        <w:rPr>
          <w:rFonts w:ascii="Arial" w:hAnsi="Arial" w:cs="Arial"/>
          <w:color w:val="000000" w:themeColor="text1"/>
          <w:sz w:val="22"/>
          <w:szCs w:val="22"/>
        </w:rPr>
        <w:t xml:space="preserve">tackling the impact of </w:t>
      </w:r>
      <w:r w:rsidR="006617EF" w:rsidRPr="00612E81">
        <w:rPr>
          <w:rFonts w:ascii="Arial" w:hAnsi="Arial" w:cs="Arial"/>
          <w:color w:val="000000" w:themeColor="text1"/>
          <w:sz w:val="22"/>
          <w:szCs w:val="22"/>
        </w:rPr>
        <w:t>poverty on academic attainment is a key</w:t>
      </w:r>
      <w:r w:rsidR="0038548E" w:rsidRPr="00612E81">
        <w:rPr>
          <w:rFonts w:ascii="Arial" w:hAnsi="Arial" w:cs="Arial"/>
          <w:color w:val="000000" w:themeColor="text1"/>
          <w:sz w:val="22"/>
          <w:szCs w:val="22"/>
        </w:rPr>
        <w:t xml:space="preserve"> priority in Wales</w:t>
      </w:r>
      <w:r w:rsidR="00094A01">
        <w:rPr>
          <w:rFonts w:ascii="Arial" w:hAnsi="Arial" w:cs="Arial"/>
          <w:color w:val="000000" w:themeColor="text1"/>
          <w:sz w:val="22"/>
          <w:szCs w:val="22"/>
        </w:rPr>
        <w:t>. As</w:t>
      </w:r>
      <w:r w:rsidR="0038548E" w:rsidRPr="00612E81">
        <w:rPr>
          <w:rFonts w:ascii="Arial" w:hAnsi="Arial" w:cs="Arial"/>
          <w:color w:val="000000" w:themeColor="text1"/>
          <w:sz w:val="22"/>
          <w:szCs w:val="22"/>
        </w:rPr>
        <w:t xml:space="preserve"> a result</w:t>
      </w:r>
      <w:r w:rsidR="00094A01">
        <w:rPr>
          <w:rFonts w:ascii="Arial" w:hAnsi="Arial" w:cs="Arial"/>
          <w:color w:val="000000" w:themeColor="text1"/>
          <w:sz w:val="22"/>
          <w:szCs w:val="22"/>
        </w:rPr>
        <w:t>,</w:t>
      </w:r>
      <w:r w:rsidR="0038548E" w:rsidRPr="00612E81">
        <w:rPr>
          <w:rFonts w:ascii="Arial" w:hAnsi="Arial" w:cs="Arial"/>
          <w:color w:val="000000" w:themeColor="text1"/>
          <w:sz w:val="22"/>
          <w:szCs w:val="22"/>
        </w:rPr>
        <w:t xml:space="preserve"> </w:t>
      </w:r>
      <w:r w:rsidR="00F06FCF" w:rsidRPr="00612E81">
        <w:rPr>
          <w:rFonts w:ascii="Arial" w:hAnsi="Arial" w:cs="Arial"/>
          <w:color w:val="000000" w:themeColor="text1"/>
          <w:sz w:val="22"/>
          <w:szCs w:val="22"/>
        </w:rPr>
        <w:t>several</w:t>
      </w:r>
      <w:r w:rsidR="003537E4" w:rsidRPr="00612E81">
        <w:rPr>
          <w:rFonts w:ascii="Arial" w:hAnsi="Arial" w:cs="Arial"/>
          <w:color w:val="000000" w:themeColor="text1"/>
          <w:sz w:val="22"/>
          <w:szCs w:val="22"/>
        </w:rPr>
        <w:t xml:space="preserve"> actions have been taken </w:t>
      </w:r>
      <w:r w:rsidR="00832C04" w:rsidRPr="00612E81">
        <w:rPr>
          <w:rFonts w:ascii="Arial" w:hAnsi="Arial" w:cs="Arial"/>
          <w:color w:val="000000" w:themeColor="text1"/>
          <w:sz w:val="22"/>
          <w:szCs w:val="22"/>
        </w:rPr>
        <w:t>to</w:t>
      </w:r>
      <w:r w:rsidR="003537E4" w:rsidRPr="00612E81">
        <w:rPr>
          <w:rFonts w:ascii="Arial" w:hAnsi="Arial" w:cs="Arial"/>
          <w:color w:val="000000" w:themeColor="text1"/>
          <w:sz w:val="22"/>
          <w:szCs w:val="22"/>
        </w:rPr>
        <w:t xml:space="preserve"> </w:t>
      </w:r>
      <w:r w:rsidR="00313746" w:rsidRPr="00612E81">
        <w:rPr>
          <w:rFonts w:ascii="Arial" w:hAnsi="Arial" w:cs="Arial"/>
          <w:color w:val="000000" w:themeColor="text1"/>
          <w:sz w:val="22"/>
          <w:szCs w:val="22"/>
        </w:rPr>
        <w:t>remove barrier</w:t>
      </w:r>
      <w:r w:rsidR="00832C04" w:rsidRPr="00612E81">
        <w:rPr>
          <w:rFonts w:ascii="Arial" w:hAnsi="Arial" w:cs="Arial"/>
          <w:color w:val="000000" w:themeColor="text1"/>
          <w:sz w:val="22"/>
          <w:szCs w:val="22"/>
        </w:rPr>
        <w:t>s</w:t>
      </w:r>
      <w:r w:rsidR="00313746" w:rsidRPr="00612E81">
        <w:rPr>
          <w:rFonts w:ascii="Arial" w:hAnsi="Arial" w:cs="Arial"/>
          <w:color w:val="000000" w:themeColor="text1"/>
          <w:sz w:val="22"/>
          <w:szCs w:val="22"/>
        </w:rPr>
        <w:t xml:space="preserve"> that may hinder learners from socioec</w:t>
      </w:r>
      <w:r w:rsidR="005D1603" w:rsidRPr="00612E81">
        <w:rPr>
          <w:rFonts w:ascii="Arial" w:hAnsi="Arial" w:cs="Arial"/>
          <w:color w:val="000000" w:themeColor="text1"/>
          <w:sz w:val="22"/>
          <w:szCs w:val="22"/>
        </w:rPr>
        <w:t>onomic</w:t>
      </w:r>
      <w:r w:rsidR="00245C0D" w:rsidRPr="00612E81">
        <w:rPr>
          <w:rFonts w:ascii="Arial" w:hAnsi="Arial" w:cs="Arial"/>
          <w:color w:val="000000" w:themeColor="text1"/>
          <w:sz w:val="22"/>
          <w:szCs w:val="22"/>
        </w:rPr>
        <w:t xml:space="preserve">ally disadvantaged backgrounds. </w:t>
      </w:r>
      <w:r w:rsidR="00B200B5" w:rsidRPr="00612E81">
        <w:rPr>
          <w:rFonts w:ascii="Arial" w:hAnsi="Arial" w:cs="Arial"/>
          <w:color w:val="000000" w:themeColor="text1"/>
          <w:sz w:val="22"/>
          <w:szCs w:val="22"/>
        </w:rPr>
        <w:t>The</w:t>
      </w:r>
      <w:r w:rsidR="00245C0D" w:rsidRPr="00612E81">
        <w:rPr>
          <w:rFonts w:ascii="Arial" w:hAnsi="Arial" w:cs="Arial"/>
          <w:color w:val="000000" w:themeColor="text1"/>
          <w:sz w:val="22"/>
          <w:szCs w:val="22"/>
        </w:rPr>
        <w:t xml:space="preserve"> </w:t>
      </w:r>
      <w:r w:rsidR="00832C04" w:rsidRPr="00612E81">
        <w:rPr>
          <w:rFonts w:ascii="Arial" w:hAnsi="Arial" w:cs="Arial"/>
          <w:color w:val="000000" w:themeColor="text1"/>
          <w:sz w:val="22"/>
          <w:szCs w:val="22"/>
        </w:rPr>
        <w:t>scale</w:t>
      </w:r>
      <w:r w:rsidR="00245C0D" w:rsidRPr="00612E81">
        <w:rPr>
          <w:rFonts w:ascii="Arial" w:hAnsi="Arial" w:cs="Arial"/>
          <w:color w:val="000000" w:themeColor="text1"/>
          <w:sz w:val="22"/>
          <w:szCs w:val="22"/>
        </w:rPr>
        <w:t xml:space="preserve"> of the</w:t>
      </w:r>
      <w:r w:rsidR="00F06FCF" w:rsidRPr="00612E81">
        <w:rPr>
          <w:rFonts w:ascii="Arial" w:hAnsi="Arial" w:cs="Arial"/>
          <w:color w:val="000000" w:themeColor="text1"/>
          <w:sz w:val="22"/>
          <w:szCs w:val="22"/>
        </w:rPr>
        <w:t xml:space="preserve"> task</w:t>
      </w:r>
      <w:r w:rsidR="00FF3CCC" w:rsidRPr="00612E81">
        <w:rPr>
          <w:rFonts w:ascii="Arial" w:hAnsi="Arial" w:cs="Arial"/>
          <w:color w:val="000000" w:themeColor="text1"/>
          <w:sz w:val="22"/>
          <w:szCs w:val="22"/>
        </w:rPr>
        <w:t xml:space="preserve"> </w:t>
      </w:r>
      <w:r w:rsidR="00832C04" w:rsidRPr="00612E81">
        <w:rPr>
          <w:rFonts w:ascii="Arial" w:hAnsi="Arial" w:cs="Arial"/>
          <w:color w:val="000000" w:themeColor="text1"/>
          <w:sz w:val="22"/>
          <w:szCs w:val="22"/>
        </w:rPr>
        <w:t xml:space="preserve">explored by the </w:t>
      </w:r>
      <w:r w:rsidR="00A621EE">
        <w:rPr>
          <w:rFonts w:ascii="Arial" w:hAnsi="Arial" w:cs="Arial"/>
          <w:color w:val="000000" w:themeColor="text1"/>
          <w:sz w:val="22"/>
          <w:szCs w:val="22"/>
        </w:rPr>
        <w:t>Children's</w:t>
      </w:r>
      <w:r w:rsidR="00B200B5" w:rsidRPr="00612E81">
        <w:rPr>
          <w:rFonts w:ascii="Arial" w:hAnsi="Arial" w:cs="Arial"/>
          <w:color w:val="000000" w:themeColor="text1"/>
          <w:sz w:val="22"/>
          <w:szCs w:val="22"/>
        </w:rPr>
        <w:t xml:space="preserve"> </w:t>
      </w:r>
      <w:r w:rsidR="00832C04" w:rsidRPr="00612E81">
        <w:rPr>
          <w:rFonts w:ascii="Arial" w:hAnsi="Arial" w:cs="Arial"/>
          <w:color w:val="000000" w:themeColor="text1"/>
          <w:sz w:val="22"/>
          <w:szCs w:val="22"/>
        </w:rPr>
        <w:t>C</w:t>
      </w:r>
      <w:r w:rsidR="00B200B5" w:rsidRPr="00612E81">
        <w:rPr>
          <w:rFonts w:ascii="Arial" w:hAnsi="Arial" w:cs="Arial"/>
          <w:color w:val="000000" w:themeColor="text1"/>
          <w:sz w:val="22"/>
          <w:szCs w:val="22"/>
        </w:rPr>
        <w:t>ommissioner for Wales (2025) highlights that currently</w:t>
      </w:r>
      <w:r w:rsidR="00AF55C8">
        <w:rPr>
          <w:rFonts w:ascii="Arial" w:hAnsi="Arial" w:cs="Arial"/>
          <w:color w:val="000000" w:themeColor="text1"/>
          <w:sz w:val="22"/>
          <w:szCs w:val="22"/>
        </w:rPr>
        <w:t>,</w:t>
      </w:r>
      <w:r w:rsidR="00B200B5" w:rsidRPr="00612E81">
        <w:rPr>
          <w:rFonts w:ascii="Arial" w:hAnsi="Arial" w:cs="Arial"/>
          <w:color w:val="000000" w:themeColor="text1"/>
          <w:sz w:val="22"/>
          <w:szCs w:val="22"/>
        </w:rPr>
        <w:t xml:space="preserve"> 30% of children in Wales are living in poverty, with 26% of children from working households also in poverty, evidencing that child poverty in Wales is not an issue caused purely by socioeconomic inactivity</w:t>
      </w:r>
      <w:r w:rsidR="00E127DE" w:rsidRPr="00612E81">
        <w:rPr>
          <w:rFonts w:ascii="Arial" w:hAnsi="Arial" w:cs="Arial"/>
          <w:color w:val="000000" w:themeColor="text1"/>
          <w:sz w:val="22"/>
          <w:szCs w:val="22"/>
        </w:rPr>
        <w:t xml:space="preserve">, which </w:t>
      </w:r>
      <w:r w:rsidR="00F26AEB" w:rsidRPr="00612E81">
        <w:rPr>
          <w:rFonts w:ascii="Arial" w:hAnsi="Arial" w:cs="Arial"/>
          <w:color w:val="000000" w:themeColor="text1"/>
          <w:sz w:val="22"/>
          <w:szCs w:val="22"/>
        </w:rPr>
        <w:t>could</w:t>
      </w:r>
      <w:r w:rsidR="00E127DE" w:rsidRPr="00612E81">
        <w:rPr>
          <w:rFonts w:ascii="Arial" w:hAnsi="Arial" w:cs="Arial"/>
          <w:color w:val="000000" w:themeColor="text1"/>
          <w:sz w:val="22"/>
          <w:szCs w:val="22"/>
        </w:rPr>
        <w:t xml:space="preserve"> be a</w:t>
      </w:r>
      <w:r w:rsidR="00F26AEB" w:rsidRPr="00612E81">
        <w:rPr>
          <w:rFonts w:ascii="Arial" w:hAnsi="Arial" w:cs="Arial"/>
          <w:color w:val="000000" w:themeColor="text1"/>
          <w:sz w:val="22"/>
          <w:szCs w:val="22"/>
        </w:rPr>
        <w:t xml:space="preserve"> potential</w:t>
      </w:r>
      <w:r w:rsidR="00E127DE" w:rsidRPr="00612E81">
        <w:rPr>
          <w:rFonts w:ascii="Arial" w:hAnsi="Arial" w:cs="Arial"/>
          <w:color w:val="000000" w:themeColor="text1"/>
          <w:sz w:val="22"/>
          <w:szCs w:val="22"/>
        </w:rPr>
        <w:t xml:space="preserve"> factor used in mitigating any potential stigma in families requiring additional support. </w:t>
      </w:r>
      <w:r w:rsidR="009E667E" w:rsidRPr="00612E81">
        <w:rPr>
          <w:rFonts w:ascii="Arial" w:hAnsi="Arial" w:cs="Arial"/>
          <w:color w:val="000000" w:themeColor="text1"/>
          <w:sz w:val="22"/>
          <w:szCs w:val="22"/>
        </w:rPr>
        <w:t xml:space="preserve">One of the Welsh </w:t>
      </w:r>
      <w:r w:rsidR="00AF55C8">
        <w:rPr>
          <w:rFonts w:ascii="Arial" w:hAnsi="Arial" w:cs="Arial"/>
          <w:color w:val="000000" w:themeColor="text1"/>
          <w:sz w:val="22"/>
          <w:szCs w:val="22"/>
        </w:rPr>
        <w:t>Government's</w:t>
      </w:r>
      <w:r w:rsidR="009E667E" w:rsidRPr="00612E81">
        <w:rPr>
          <w:rFonts w:ascii="Arial" w:hAnsi="Arial" w:cs="Arial"/>
          <w:color w:val="000000" w:themeColor="text1"/>
          <w:sz w:val="22"/>
          <w:szCs w:val="22"/>
        </w:rPr>
        <w:t xml:space="preserve"> (202</w:t>
      </w:r>
      <w:r w:rsidR="00581233" w:rsidRPr="00612E81">
        <w:rPr>
          <w:rFonts w:ascii="Arial" w:hAnsi="Arial" w:cs="Arial"/>
          <w:color w:val="000000" w:themeColor="text1"/>
          <w:sz w:val="22"/>
          <w:szCs w:val="22"/>
        </w:rPr>
        <w:t>4b</w:t>
      </w:r>
      <w:r w:rsidR="009E667E" w:rsidRPr="00612E81">
        <w:rPr>
          <w:rFonts w:ascii="Arial" w:hAnsi="Arial" w:cs="Arial"/>
          <w:color w:val="000000" w:themeColor="text1"/>
          <w:sz w:val="22"/>
          <w:szCs w:val="22"/>
        </w:rPr>
        <w:t>) action points includes the pupil development grant (PDG)</w:t>
      </w:r>
      <w:r w:rsidR="00AF55C8">
        <w:rPr>
          <w:rFonts w:ascii="Arial" w:hAnsi="Arial" w:cs="Arial"/>
          <w:color w:val="000000" w:themeColor="text1"/>
          <w:sz w:val="22"/>
          <w:szCs w:val="22"/>
        </w:rPr>
        <w:t>,</w:t>
      </w:r>
      <w:r w:rsidR="009E667E" w:rsidRPr="00612E81">
        <w:rPr>
          <w:rFonts w:ascii="Arial" w:hAnsi="Arial" w:cs="Arial"/>
          <w:color w:val="000000" w:themeColor="text1"/>
          <w:sz w:val="22"/>
          <w:szCs w:val="22"/>
        </w:rPr>
        <w:t xml:space="preserve"> </w:t>
      </w:r>
      <w:r w:rsidR="00D24216" w:rsidRPr="00612E81">
        <w:rPr>
          <w:rFonts w:ascii="Arial" w:hAnsi="Arial" w:cs="Arial"/>
          <w:color w:val="000000" w:themeColor="text1"/>
          <w:sz w:val="22"/>
          <w:szCs w:val="22"/>
        </w:rPr>
        <w:t xml:space="preserve">which is a strategic </w:t>
      </w:r>
      <w:r w:rsidR="001D6C09" w:rsidRPr="00612E81">
        <w:rPr>
          <w:rFonts w:ascii="Arial" w:hAnsi="Arial" w:cs="Arial"/>
          <w:color w:val="000000" w:themeColor="text1"/>
          <w:sz w:val="22"/>
          <w:szCs w:val="22"/>
        </w:rPr>
        <w:t>initiative aimed at raising the educational attainment and out</w:t>
      </w:r>
      <w:r w:rsidR="00A02BB0" w:rsidRPr="00612E81">
        <w:rPr>
          <w:rFonts w:ascii="Arial" w:hAnsi="Arial" w:cs="Arial"/>
          <w:color w:val="000000" w:themeColor="text1"/>
          <w:sz w:val="22"/>
          <w:szCs w:val="22"/>
        </w:rPr>
        <w:t xml:space="preserve">comes for disadvantaged children and young people in </w:t>
      </w:r>
      <w:r w:rsidR="00E30A67" w:rsidRPr="00612E81">
        <w:rPr>
          <w:rFonts w:ascii="Arial" w:hAnsi="Arial" w:cs="Arial"/>
          <w:color w:val="000000" w:themeColor="text1"/>
          <w:sz w:val="22"/>
          <w:szCs w:val="22"/>
        </w:rPr>
        <w:t xml:space="preserve">Wales, </w:t>
      </w:r>
      <w:r w:rsidR="008A0747" w:rsidRPr="00612E81">
        <w:rPr>
          <w:rFonts w:ascii="Arial" w:hAnsi="Arial" w:cs="Arial"/>
          <w:color w:val="000000" w:themeColor="text1"/>
          <w:sz w:val="22"/>
          <w:szCs w:val="22"/>
        </w:rPr>
        <w:t xml:space="preserve">eligibility for the PDG for learners aged </w:t>
      </w:r>
      <w:r w:rsidR="00092A6E" w:rsidRPr="00612E81">
        <w:rPr>
          <w:rFonts w:ascii="Arial" w:hAnsi="Arial" w:cs="Arial"/>
          <w:color w:val="000000" w:themeColor="text1"/>
          <w:sz w:val="22"/>
          <w:szCs w:val="22"/>
        </w:rPr>
        <w:t xml:space="preserve">five to fifteen are </w:t>
      </w:r>
      <w:r w:rsidR="000E0407" w:rsidRPr="00612E81">
        <w:rPr>
          <w:rFonts w:ascii="Arial" w:hAnsi="Arial" w:cs="Arial"/>
          <w:color w:val="000000" w:themeColor="text1"/>
          <w:sz w:val="22"/>
          <w:szCs w:val="22"/>
        </w:rPr>
        <w:t xml:space="preserve">based upon </w:t>
      </w:r>
      <w:r w:rsidR="00AF55C8">
        <w:rPr>
          <w:rFonts w:ascii="Arial" w:hAnsi="Arial" w:cs="Arial"/>
          <w:color w:val="000000" w:themeColor="text1"/>
          <w:sz w:val="22"/>
          <w:szCs w:val="22"/>
        </w:rPr>
        <w:t>learners</w:t>
      </w:r>
      <w:r w:rsidR="000E0407" w:rsidRPr="00612E81">
        <w:rPr>
          <w:rFonts w:ascii="Arial" w:hAnsi="Arial" w:cs="Arial"/>
          <w:color w:val="000000" w:themeColor="text1"/>
          <w:sz w:val="22"/>
          <w:szCs w:val="22"/>
        </w:rPr>
        <w:t xml:space="preserve"> </w:t>
      </w:r>
      <w:r w:rsidR="00FA6C66" w:rsidRPr="00612E81">
        <w:rPr>
          <w:rFonts w:ascii="Arial" w:hAnsi="Arial" w:cs="Arial"/>
          <w:color w:val="000000" w:themeColor="text1"/>
          <w:sz w:val="22"/>
          <w:szCs w:val="22"/>
        </w:rPr>
        <w:t>who receive school meals (</w:t>
      </w:r>
      <w:proofErr w:type="spellStart"/>
      <w:r w:rsidR="00FA6C66" w:rsidRPr="00612E81">
        <w:rPr>
          <w:rFonts w:ascii="Arial" w:hAnsi="Arial" w:cs="Arial"/>
          <w:color w:val="000000" w:themeColor="text1"/>
          <w:sz w:val="22"/>
          <w:szCs w:val="22"/>
        </w:rPr>
        <w:t>eFSM</w:t>
      </w:r>
      <w:proofErr w:type="spellEnd"/>
      <w:r w:rsidR="00FA6C66" w:rsidRPr="00612E81">
        <w:rPr>
          <w:rFonts w:ascii="Arial" w:hAnsi="Arial" w:cs="Arial"/>
          <w:color w:val="000000" w:themeColor="text1"/>
          <w:sz w:val="22"/>
          <w:szCs w:val="22"/>
        </w:rPr>
        <w:t>)</w:t>
      </w:r>
      <w:r w:rsidR="001F6575" w:rsidRPr="00612E81">
        <w:rPr>
          <w:rFonts w:ascii="Arial" w:hAnsi="Arial" w:cs="Arial"/>
          <w:color w:val="000000" w:themeColor="text1"/>
          <w:sz w:val="22"/>
          <w:szCs w:val="22"/>
        </w:rPr>
        <w:t xml:space="preserve"> with current 2024/2025 rates being £1150 per eligible child. The school in receipt of the PDG must </w:t>
      </w:r>
      <w:r w:rsidR="00C75BB6" w:rsidRPr="00612E81">
        <w:rPr>
          <w:rFonts w:ascii="Arial" w:hAnsi="Arial" w:cs="Arial"/>
          <w:color w:val="000000" w:themeColor="text1"/>
          <w:sz w:val="22"/>
          <w:szCs w:val="22"/>
        </w:rPr>
        <w:t xml:space="preserve">plan and spend the </w:t>
      </w:r>
      <w:r w:rsidR="004F6826" w:rsidRPr="00612E81">
        <w:rPr>
          <w:rFonts w:ascii="Arial" w:hAnsi="Arial" w:cs="Arial"/>
          <w:color w:val="000000" w:themeColor="text1"/>
          <w:sz w:val="22"/>
          <w:szCs w:val="22"/>
        </w:rPr>
        <w:t xml:space="preserve">funds in alignment with </w:t>
      </w:r>
      <w:r w:rsidR="00C63CE9">
        <w:rPr>
          <w:rFonts w:ascii="Arial" w:hAnsi="Arial" w:cs="Arial"/>
          <w:color w:val="000000" w:themeColor="text1"/>
          <w:sz w:val="22"/>
          <w:szCs w:val="22"/>
        </w:rPr>
        <w:t>the terms and conditions of the grant,</w:t>
      </w:r>
      <w:r w:rsidR="000A520E" w:rsidRPr="00612E81">
        <w:rPr>
          <w:rFonts w:ascii="Arial" w:hAnsi="Arial" w:cs="Arial"/>
          <w:color w:val="000000" w:themeColor="text1"/>
          <w:sz w:val="22"/>
          <w:szCs w:val="22"/>
        </w:rPr>
        <w:t xml:space="preserve"> which may be used for the benefit of all students but must prioritise </w:t>
      </w:r>
      <w:r w:rsidR="00764F63" w:rsidRPr="00612E81">
        <w:rPr>
          <w:rFonts w:ascii="Arial" w:hAnsi="Arial" w:cs="Arial"/>
          <w:color w:val="000000" w:themeColor="text1"/>
          <w:sz w:val="22"/>
          <w:szCs w:val="22"/>
        </w:rPr>
        <w:t>the needs of eligible learners</w:t>
      </w:r>
      <w:r w:rsidR="00C63CE9">
        <w:rPr>
          <w:rFonts w:ascii="Arial" w:hAnsi="Arial" w:cs="Arial"/>
          <w:color w:val="000000" w:themeColor="text1"/>
          <w:sz w:val="22"/>
          <w:szCs w:val="22"/>
        </w:rPr>
        <w:t>. Schools</w:t>
      </w:r>
      <w:r w:rsidR="00D054CB" w:rsidRPr="00612E81">
        <w:rPr>
          <w:rFonts w:ascii="Arial" w:hAnsi="Arial" w:cs="Arial"/>
          <w:color w:val="000000" w:themeColor="text1"/>
          <w:sz w:val="22"/>
          <w:szCs w:val="22"/>
        </w:rPr>
        <w:t xml:space="preserve"> are also expected to </w:t>
      </w:r>
      <w:r w:rsidR="00292629" w:rsidRPr="00612E81">
        <w:rPr>
          <w:rFonts w:ascii="Arial" w:hAnsi="Arial" w:cs="Arial"/>
          <w:color w:val="000000" w:themeColor="text1"/>
          <w:sz w:val="22"/>
          <w:szCs w:val="22"/>
        </w:rPr>
        <w:t xml:space="preserve">focus on </w:t>
      </w:r>
      <w:r w:rsidR="00356CC8" w:rsidRPr="00612E81">
        <w:rPr>
          <w:rFonts w:ascii="Arial" w:hAnsi="Arial" w:cs="Arial"/>
          <w:color w:val="000000" w:themeColor="text1"/>
          <w:sz w:val="22"/>
          <w:szCs w:val="22"/>
        </w:rPr>
        <w:t>evidence-based</w:t>
      </w:r>
      <w:r w:rsidR="00292629" w:rsidRPr="00612E81">
        <w:rPr>
          <w:rFonts w:ascii="Arial" w:hAnsi="Arial" w:cs="Arial"/>
          <w:color w:val="000000" w:themeColor="text1"/>
          <w:sz w:val="22"/>
          <w:szCs w:val="22"/>
        </w:rPr>
        <w:t xml:space="preserve"> interventions</w:t>
      </w:r>
      <w:r w:rsidR="00F06BA3" w:rsidRPr="00612E81">
        <w:rPr>
          <w:rFonts w:ascii="Arial" w:hAnsi="Arial" w:cs="Arial"/>
          <w:color w:val="000000" w:themeColor="text1"/>
          <w:sz w:val="22"/>
          <w:szCs w:val="22"/>
        </w:rPr>
        <w:t xml:space="preserve"> and are </w:t>
      </w:r>
      <w:r w:rsidR="00D054CB" w:rsidRPr="00612E81">
        <w:rPr>
          <w:rFonts w:ascii="Arial" w:hAnsi="Arial" w:cs="Arial"/>
          <w:color w:val="000000" w:themeColor="text1"/>
          <w:sz w:val="22"/>
          <w:szCs w:val="22"/>
        </w:rPr>
        <w:t>required</w:t>
      </w:r>
      <w:r w:rsidR="00F06BA3" w:rsidRPr="00612E81">
        <w:rPr>
          <w:rFonts w:ascii="Arial" w:hAnsi="Arial" w:cs="Arial"/>
          <w:color w:val="000000" w:themeColor="text1"/>
          <w:sz w:val="22"/>
          <w:szCs w:val="22"/>
        </w:rPr>
        <w:t xml:space="preserve"> to publish </w:t>
      </w:r>
      <w:r w:rsidR="00211F61" w:rsidRPr="00612E81">
        <w:rPr>
          <w:rFonts w:ascii="Arial" w:hAnsi="Arial" w:cs="Arial"/>
          <w:color w:val="000000" w:themeColor="text1"/>
          <w:sz w:val="22"/>
          <w:szCs w:val="22"/>
        </w:rPr>
        <w:t xml:space="preserve">a PDG strategy on the school website. </w:t>
      </w:r>
      <w:r w:rsidR="00BC6304" w:rsidRPr="00612E81">
        <w:rPr>
          <w:rFonts w:ascii="Arial" w:hAnsi="Arial" w:cs="Arial"/>
          <w:color w:val="000000" w:themeColor="text1"/>
          <w:sz w:val="22"/>
          <w:szCs w:val="22"/>
        </w:rPr>
        <w:t xml:space="preserve"> </w:t>
      </w:r>
      <w:r w:rsidR="001F1EBA" w:rsidRPr="00612E81">
        <w:rPr>
          <w:rFonts w:ascii="Arial" w:hAnsi="Arial" w:cs="Arial"/>
          <w:color w:val="000000" w:themeColor="text1"/>
          <w:sz w:val="22"/>
          <w:szCs w:val="22"/>
        </w:rPr>
        <w:t>Other initiatives from the Welsh Government (2023</w:t>
      </w:r>
      <w:r w:rsidR="00EA5242" w:rsidRPr="00612E81">
        <w:rPr>
          <w:rFonts w:ascii="Arial" w:hAnsi="Arial" w:cs="Arial"/>
          <w:color w:val="000000" w:themeColor="text1"/>
          <w:sz w:val="22"/>
          <w:szCs w:val="22"/>
        </w:rPr>
        <w:t>b</w:t>
      </w:r>
      <w:r w:rsidR="001F1EBA" w:rsidRPr="00612E81">
        <w:rPr>
          <w:rFonts w:ascii="Arial" w:hAnsi="Arial" w:cs="Arial"/>
          <w:color w:val="000000" w:themeColor="text1"/>
          <w:sz w:val="22"/>
          <w:szCs w:val="22"/>
        </w:rPr>
        <w:t xml:space="preserve">) include the school essentials </w:t>
      </w:r>
      <w:r w:rsidR="001F1EBA" w:rsidRPr="00612E81">
        <w:rPr>
          <w:rFonts w:ascii="Arial" w:hAnsi="Arial" w:cs="Arial"/>
          <w:color w:val="000000" w:themeColor="text1"/>
          <w:sz w:val="22"/>
          <w:szCs w:val="22"/>
        </w:rPr>
        <w:lastRenderedPageBreak/>
        <w:t>programs</w:t>
      </w:r>
      <w:r w:rsidR="00C63CE9">
        <w:rPr>
          <w:rFonts w:ascii="Arial" w:hAnsi="Arial" w:cs="Arial"/>
          <w:color w:val="000000" w:themeColor="text1"/>
          <w:sz w:val="22"/>
          <w:szCs w:val="22"/>
        </w:rPr>
        <w:t>,</w:t>
      </w:r>
      <w:r w:rsidR="001F1EBA" w:rsidRPr="00612E81">
        <w:rPr>
          <w:rFonts w:ascii="Arial" w:hAnsi="Arial" w:cs="Arial"/>
          <w:color w:val="000000" w:themeColor="text1"/>
          <w:sz w:val="22"/>
          <w:szCs w:val="22"/>
        </w:rPr>
        <w:t xml:space="preserve"> which </w:t>
      </w:r>
      <w:r w:rsidR="00324FF4">
        <w:rPr>
          <w:rFonts w:ascii="Arial" w:hAnsi="Arial" w:cs="Arial"/>
          <w:color w:val="000000" w:themeColor="text1"/>
          <w:sz w:val="22"/>
          <w:szCs w:val="22"/>
        </w:rPr>
        <w:t>provide</w:t>
      </w:r>
      <w:r w:rsidR="001E6DA2" w:rsidRPr="00612E81">
        <w:rPr>
          <w:rFonts w:ascii="Arial" w:hAnsi="Arial" w:cs="Arial"/>
          <w:color w:val="000000" w:themeColor="text1"/>
          <w:sz w:val="22"/>
          <w:szCs w:val="22"/>
        </w:rPr>
        <w:t xml:space="preserve"> funding for families eligible for free school meals that can be used for school </w:t>
      </w:r>
      <w:r w:rsidR="00324FF4">
        <w:rPr>
          <w:rFonts w:ascii="Arial" w:hAnsi="Arial" w:cs="Arial"/>
          <w:color w:val="000000" w:themeColor="text1"/>
          <w:sz w:val="22"/>
          <w:szCs w:val="22"/>
        </w:rPr>
        <w:t>uniforms</w:t>
      </w:r>
      <w:r w:rsidR="001E6DA2" w:rsidRPr="00612E81">
        <w:rPr>
          <w:rFonts w:ascii="Arial" w:hAnsi="Arial" w:cs="Arial"/>
          <w:color w:val="000000" w:themeColor="text1"/>
          <w:sz w:val="22"/>
          <w:szCs w:val="22"/>
        </w:rPr>
        <w:t xml:space="preserve"> and equipment, </w:t>
      </w:r>
    </w:p>
    <w:p w14:paraId="73236FE7" w14:textId="77777777" w:rsidR="00173CC7" w:rsidRPr="00612E81" w:rsidRDefault="00173CC7" w:rsidP="00612E81">
      <w:pPr>
        <w:pStyle w:val="p1"/>
        <w:spacing w:line="360" w:lineRule="auto"/>
        <w:jc w:val="both"/>
        <w:rPr>
          <w:rFonts w:ascii="Arial" w:hAnsi="Arial" w:cs="Arial"/>
          <w:color w:val="000000" w:themeColor="text1"/>
          <w:sz w:val="22"/>
          <w:szCs w:val="22"/>
        </w:rPr>
      </w:pPr>
    </w:p>
    <w:p w14:paraId="14CA4998" w14:textId="0603532E" w:rsidR="003A573F" w:rsidRPr="00612E81" w:rsidRDefault="00173CC7" w:rsidP="00612E81">
      <w:pPr>
        <w:pStyle w:val="p1"/>
        <w:spacing w:line="360" w:lineRule="auto"/>
        <w:jc w:val="both"/>
        <w:rPr>
          <w:rFonts w:ascii="Arial" w:hAnsi="Arial" w:cs="Arial"/>
          <w:color w:val="000000" w:themeColor="text1"/>
          <w:sz w:val="22"/>
          <w:szCs w:val="22"/>
        </w:rPr>
      </w:pPr>
      <w:r w:rsidRPr="00612E81">
        <w:rPr>
          <w:rFonts w:ascii="Arial" w:hAnsi="Arial" w:cs="Arial"/>
          <w:color w:val="000000" w:themeColor="text1"/>
          <w:sz w:val="22"/>
          <w:szCs w:val="22"/>
        </w:rPr>
        <w:t>However, despite the intentions of the Welsh Government, the Child Poverty Action Group (2024)</w:t>
      </w:r>
      <w:r w:rsidR="00ED22F3" w:rsidRPr="00612E81">
        <w:rPr>
          <w:rFonts w:ascii="Arial" w:hAnsi="Arial" w:cs="Arial"/>
          <w:color w:val="000000" w:themeColor="text1"/>
          <w:sz w:val="22"/>
          <w:szCs w:val="22"/>
        </w:rPr>
        <w:t xml:space="preserve"> claims that the actions taken so far have </w:t>
      </w:r>
      <w:r w:rsidR="001B39D2" w:rsidRPr="00612E81">
        <w:rPr>
          <w:rFonts w:ascii="Arial" w:hAnsi="Arial" w:cs="Arial"/>
          <w:color w:val="000000" w:themeColor="text1"/>
          <w:sz w:val="22"/>
          <w:szCs w:val="22"/>
        </w:rPr>
        <w:t xml:space="preserve">lacked </w:t>
      </w:r>
      <w:r w:rsidR="00F06FCF" w:rsidRPr="00612E81">
        <w:rPr>
          <w:rFonts w:ascii="Arial" w:hAnsi="Arial" w:cs="Arial"/>
          <w:color w:val="000000" w:themeColor="text1"/>
          <w:sz w:val="22"/>
          <w:szCs w:val="22"/>
        </w:rPr>
        <w:t>measurable</w:t>
      </w:r>
      <w:r w:rsidR="001B39D2" w:rsidRPr="00612E81">
        <w:rPr>
          <w:rFonts w:ascii="Arial" w:hAnsi="Arial" w:cs="Arial"/>
          <w:color w:val="000000" w:themeColor="text1"/>
          <w:sz w:val="22"/>
          <w:szCs w:val="22"/>
        </w:rPr>
        <w:t xml:space="preserve"> targets and a clear action plan</w:t>
      </w:r>
      <w:r w:rsidR="00BF1D5D">
        <w:rPr>
          <w:rFonts w:ascii="Arial" w:hAnsi="Arial" w:cs="Arial"/>
          <w:color w:val="000000" w:themeColor="text1"/>
          <w:sz w:val="22"/>
          <w:szCs w:val="22"/>
        </w:rPr>
        <w:t>,</w:t>
      </w:r>
      <w:r w:rsidR="00246C0E" w:rsidRPr="00612E81">
        <w:rPr>
          <w:rFonts w:ascii="Arial" w:hAnsi="Arial" w:cs="Arial"/>
          <w:color w:val="000000" w:themeColor="text1"/>
          <w:sz w:val="22"/>
          <w:szCs w:val="22"/>
        </w:rPr>
        <w:t xml:space="preserve"> which has made assessing </w:t>
      </w:r>
      <w:r w:rsidR="00F91DFA" w:rsidRPr="00612E81">
        <w:rPr>
          <w:rFonts w:ascii="Arial" w:hAnsi="Arial" w:cs="Arial"/>
          <w:color w:val="000000" w:themeColor="text1"/>
          <w:sz w:val="22"/>
          <w:szCs w:val="22"/>
        </w:rPr>
        <w:t>progress and effectiveness problematic</w:t>
      </w:r>
      <w:r w:rsidR="00BF1D5D">
        <w:rPr>
          <w:rFonts w:ascii="Arial" w:hAnsi="Arial" w:cs="Arial"/>
          <w:color w:val="000000" w:themeColor="text1"/>
          <w:sz w:val="22"/>
          <w:szCs w:val="22"/>
        </w:rPr>
        <w:t>; they</w:t>
      </w:r>
      <w:r w:rsidR="003C6C90" w:rsidRPr="00612E81">
        <w:rPr>
          <w:rFonts w:ascii="Arial" w:hAnsi="Arial" w:cs="Arial"/>
          <w:color w:val="000000" w:themeColor="text1"/>
          <w:sz w:val="22"/>
          <w:szCs w:val="22"/>
        </w:rPr>
        <w:t xml:space="preserve"> also criticise efforts </w:t>
      </w:r>
      <w:r w:rsidR="00EC5A28" w:rsidRPr="00612E81">
        <w:rPr>
          <w:rFonts w:ascii="Arial" w:hAnsi="Arial" w:cs="Arial"/>
          <w:color w:val="000000" w:themeColor="text1"/>
          <w:sz w:val="22"/>
          <w:szCs w:val="22"/>
        </w:rPr>
        <w:t xml:space="preserve">for being over-reliant on past commitments without introducing new initiatives </w:t>
      </w:r>
      <w:r w:rsidR="0033769E" w:rsidRPr="00612E81">
        <w:rPr>
          <w:rFonts w:ascii="Arial" w:hAnsi="Arial" w:cs="Arial"/>
          <w:color w:val="000000" w:themeColor="text1"/>
          <w:sz w:val="22"/>
          <w:szCs w:val="22"/>
        </w:rPr>
        <w:t xml:space="preserve">or credible solutions to the issues. </w:t>
      </w:r>
      <w:r w:rsidR="00F33D84" w:rsidRPr="00612E81">
        <w:rPr>
          <w:rFonts w:ascii="Arial" w:hAnsi="Arial" w:cs="Arial"/>
          <w:color w:val="000000" w:themeColor="text1"/>
          <w:sz w:val="22"/>
          <w:szCs w:val="22"/>
        </w:rPr>
        <w:t>Overall,</w:t>
      </w:r>
      <w:r w:rsidR="00377814" w:rsidRPr="00612E81">
        <w:rPr>
          <w:rFonts w:ascii="Arial" w:hAnsi="Arial" w:cs="Arial"/>
          <w:color w:val="000000" w:themeColor="text1"/>
          <w:sz w:val="22"/>
          <w:szCs w:val="22"/>
        </w:rPr>
        <w:t xml:space="preserve"> they believe that </w:t>
      </w:r>
      <w:r w:rsidR="00902B9B" w:rsidRPr="00612E81">
        <w:rPr>
          <w:rFonts w:ascii="Arial" w:hAnsi="Arial" w:cs="Arial"/>
          <w:color w:val="000000" w:themeColor="text1"/>
          <w:sz w:val="22"/>
          <w:szCs w:val="22"/>
        </w:rPr>
        <w:t xml:space="preserve">despite the Welsh Government </w:t>
      </w:r>
      <w:r w:rsidR="00C61000" w:rsidRPr="00612E81">
        <w:rPr>
          <w:rFonts w:ascii="Arial" w:hAnsi="Arial" w:cs="Arial"/>
          <w:color w:val="000000" w:themeColor="text1"/>
          <w:sz w:val="22"/>
          <w:szCs w:val="22"/>
        </w:rPr>
        <w:t xml:space="preserve">challenging the stigmas for </w:t>
      </w:r>
      <w:r w:rsidR="00255DE7" w:rsidRPr="00612E81">
        <w:rPr>
          <w:rFonts w:ascii="Arial" w:hAnsi="Arial" w:cs="Arial"/>
          <w:color w:val="000000" w:themeColor="text1"/>
          <w:sz w:val="22"/>
          <w:szCs w:val="22"/>
        </w:rPr>
        <w:t xml:space="preserve">families around poverty, </w:t>
      </w:r>
      <w:r w:rsidR="008F048B" w:rsidRPr="00612E81">
        <w:rPr>
          <w:rFonts w:ascii="Arial" w:hAnsi="Arial" w:cs="Arial"/>
          <w:color w:val="000000" w:themeColor="text1"/>
          <w:sz w:val="22"/>
          <w:szCs w:val="22"/>
        </w:rPr>
        <w:t xml:space="preserve">the current strategy is seen as less ambitious </w:t>
      </w:r>
      <w:r w:rsidR="00BF1D5D">
        <w:rPr>
          <w:rFonts w:ascii="Arial" w:hAnsi="Arial" w:cs="Arial"/>
          <w:color w:val="000000" w:themeColor="text1"/>
          <w:sz w:val="22"/>
          <w:szCs w:val="22"/>
        </w:rPr>
        <w:t>than</w:t>
      </w:r>
      <w:r w:rsidR="008F048B" w:rsidRPr="00612E81">
        <w:rPr>
          <w:rFonts w:ascii="Arial" w:hAnsi="Arial" w:cs="Arial"/>
          <w:color w:val="000000" w:themeColor="text1"/>
          <w:sz w:val="22"/>
          <w:szCs w:val="22"/>
        </w:rPr>
        <w:t xml:space="preserve"> similar efforts in Scotland.</w:t>
      </w:r>
    </w:p>
    <w:p w14:paraId="63D81EF5" w14:textId="77777777" w:rsidR="00BB5065" w:rsidRPr="00612E81" w:rsidRDefault="00BB5065" w:rsidP="00612E81">
      <w:pPr>
        <w:pStyle w:val="p1"/>
        <w:spacing w:line="360" w:lineRule="auto"/>
        <w:jc w:val="both"/>
        <w:rPr>
          <w:rFonts w:ascii="Arial" w:hAnsi="Arial" w:cs="Arial"/>
          <w:color w:val="000000" w:themeColor="text1"/>
          <w:sz w:val="22"/>
          <w:szCs w:val="22"/>
        </w:rPr>
      </w:pPr>
    </w:p>
    <w:p w14:paraId="1AD3EC28" w14:textId="6E1B74D9" w:rsidR="002416AE" w:rsidRPr="00612E81" w:rsidRDefault="00BB5065" w:rsidP="00612E81">
      <w:pPr>
        <w:pStyle w:val="p1"/>
        <w:spacing w:line="360" w:lineRule="auto"/>
        <w:jc w:val="both"/>
        <w:rPr>
          <w:rFonts w:ascii="Arial" w:hAnsi="Arial" w:cs="Arial"/>
          <w:color w:val="000000" w:themeColor="text1"/>
          <w:sz w:val="22"/>
          <w:szCs w:val="22"/>
        </w:rPr>
      </w:pPr>
      <w:r w:rsidRPr="00612E81">
        <w:rPr>
          <w:rFonts w:ascii="Arial" w:hAnsi="Arial" w:cs="Arial"/>
          <w:color w:val="000000" w:themeColor="text1"/>
          <w:sz w:val="22"/>
          <w:szCs w:val="22"/>
        </w:rPr>
        <w:t>In additio</w:t>
      </w:r>
      <w:r w:rsidR="00174F54" w:rsidRPr="00612E81">
        <w:rPr>
          <w:rFonts w:ascii="Arial" w:hAnsi="Arial" w:cs="Arial"/>
          <w:color w:val="000000" w:themeColor="text1"/>
          <w:sz w:val="22"/>
          <w:szCs w:val="22"/>
        </w:rPr>
        <w:t xml:space="preserve">n to the </w:t>
      </w:r>
      <w:r w:rsidR="00D32F21" w:rsidRPr="00612E81">
        <w:rPr>
          <w:rFonts w:ascii="Arial" w:hAnsi="Arial" w:cs="Arial"/>
          <w:color w:val="000000" w:themeColor="text1"/>
          <w:sz w:val="22"/>
          <w:szCs w:val="22"/>
        </w:rPr>
        <w:t xml:space="preserve">Pupil Development Grant and the School Essentials programme, the Welsh Government (2024d) </w:t>
      </w:r>
      <w:r w:rsidR="00BF1D5D">
        <w:rPr>
          <w:rFonts w:ascii="Arial" w:hAnsi="Arial" w:cs="Arial"/>
          <w:color w:val="000000" w:themeColor="text1"/>
          <w:sz w:val="22"/>
          <w:szCs w:val="22"/>
        </w:rPr>
        <w:t>has</w:t>
      </w:r>
      <w:r w:rsidR="00D32F21" w:rsidRPr="00612E81">
        <w:rPr>
          <w:rFonts w:ascii="Arial" w:hAnsi="Arial" w:cs="Arial"/>
          <w:color w:val="000000" w:themeColor="text1"/>
          <w:sz w:val="22"/>
          <w:szCs w:val="22"/>
        </w:rPr>
        <w:t xml:space="preserve"> also deployed the </w:t>
      </w:r>
      <w:r w:rsidR="00BF1D5D">
        <w:rPr>
          <w:rFonts w:ascii="Arial" w:hAnsi="Arial" w:cs="Arial"/>
          <w:color w:val="000000" w:themeColor="text1"/>
          <w:sz w:val="22"/>
          <w:szCs w:val="22"/>
        </w:rPr>
        <w:t>Flying Start</w:t>
      </w:r>
      <w:r w:rsidR="00D32F21" w:rsidRPr="00612E81">
        <w:rPr>
          <w:rFonts w:ascii="Arial" w:hAnsi="Arial" w:cs="Arial"/>
          <w:color w:val="000000" w:themeColor="text1"/>
          <w:sz w:val="22"/>
          <w:szCs w:val="22"/>
        </w:rPr>
        <w:t xml:space="preserve"> programme </w:t>
      </w:r>
      <w:r w:rsidR="00D34D84">
        <w:rPr>
          <w:rFonts w:ascii="Arial" w:hAnsi="Arial" w:cs="Arial"/>
          <w:color w:val="000000" w:themeColor="text1"/>
          <w:sz w:val="22"/>
          <w:szCs w:val="22"/>
        </w:rPr>
        <w:t>to</w:t>
      </w:r>
      <w:r w:rsidR="00D32F21" w:rsidRPr="00612E81">
        <w:rPr>
          <w:rFonts w:ascii="Arial" w:hAnsi="Arial" w:cs="Arial"/>
          <w:color w:val="000000" w:themeColor="text1"/>
          <w:sz w:val="22"/>
          <w:szCs w:val="22"/>
        </w:rPr>
        <w:t xml:space="preserve"> </w:t>
      </w:r>
      <w:r w:rsidR="00A550A1" w:rsidRPr="00612E81">
        <w:rPr>
          <w:rFonts w:ascii="Arial" w:hAnsi="Arial" w:cs="Arial"/>
          <w:color w:val="000000" w:themeColor="text1"/>
          <w:sz w:val="22"/>
          <w:szCs w:val="22"/>
        </w:rPr>
        <w:t xml:space="preserve">allow families from </w:t>
      </w:r>
      <w:r w:rsidR="00E319D7" w:rsidRPr="00612E81">
        <w:rPr>
          <w:rFonts w:ascii="Arial" w:hAnsi="Arial" w:cs="Arial"/>
          <w:color w:val="000000" w:themeColor="text1"/>
          <w:sz w:val="22"/>
          <w:szCs w:val="22"/>
        </w:rPr>
        <w:t xml:space="preserve">most deprived areas </w:t>
      </w:r>
      <w:r w:rsidR="003B40F9" w:rsidRPr="00612E81">
        <w:rPr>
          <w:rFonts w:ascii="Arial" w:hAnsi="Arial" w:cs="Arial"/>
          <w:color w:val="000000" w:themeColor="text1"/>
          <w:sz w:val="22"/>
          <w:szCs w:val="22"/>
        </w:rPr>
        <w:t xml:space="preserve">to access free </w:t>
      </w:r>
      <w:r w:rsidR="008817F9" w:rsidRPr="00612E81">
        <w:rPr>
          <w:rFonts w:ascii="Arial" w:hAnsi="Arial" w:cs="Arial"/>
          <w:color w:val="000000" w:themeColor="text1"/>
          <w:sz w:val="22"/>
          <w:szCs w:val="22"/>
        </w:rPr>
        <w:t>high-quality</w:t>
      </w:r>
      <w:r w:rsidR="003B40F9" w:rsidRPr="00612E81">
        <w:rPr>
          <w:rFonts w:ascii="Arial" w:hAnsi="Arial" w:cs="Arial"/>
          <w:color w:val="000000" w:themeColor="text1"/>
          <w:sz w:val="22"/>
          <w:szCs w:val="22"/>
        </w:rPr>
        <w:t xml:space="preserve"> childcare</w:t>
      </w:r>
      <w:r w:rsidR="00BF1D5D">
        <w:rPr>
          <w:rFonts w:ascii="Arial" w:hAnsi="Arial" w:cs="Arial"/>
          <w:color w:val="000000" w:themeColor="text1"/>
          <w:sz w:val="22"/>
          <w:szCs w:val="22"/>
        </w:rPr>
        <w:t>,</w:t>
      </w:r>
      <w:r w:rsidR="003B40F9" w:rsidRPr="00612E81">
        <w:rPr>
          <w:rFonts w:ascii="Arial" w:hAnsi="Arial" w:cs="Arial"/>
          <w:color w:val="000000" w:themeColor="text1"/>
          <w:sz w:val="22"/>
          <w:szCs w:val="22"/>
        </w:rPr>
        <w:t xml:space="preserve"> which may </w:t>
      </w:r>
      <w:r w:rsidR="00F33A8A">
        <w:rPr>
          <w:rFonts w:ascii="Arial" w:hAnsi="Arial" w:cs="Arial"/>
          <w:color w:val="000000" w:themeColor="text1"/>
          <w:sz w:val="22"/>
          <w:szCs w:val="22"/>
        </w:rPr>
        <w:t>enable</w:t>
      </w:r>
      <w:r w:rsidR="003B40F9" w:rsidRPr="00612E81">
        <w:rPr>
          <w:rFonts w:ascii="Arial" w:hAnsi="Arial" w:cs="Arial"/>
          <w:color w:val="000000" w:themeColor="text1"/>
          <w:sz w:val="22"/>
          <w:szCs w:val="22"/>
        </w:rPr>
        <w:t xml:space="preserve"> </w:t>
      </w:r>
      <w:r w:rsidR="00AC0256" w:rsidRPr="00612E81">
        <w:rPr>
          <w:rFonts w:ascii="Arial" w:hAnsi="Arial" w:cs="Arial"/>
          <w:color w:val="000000" w:themeColor="text1"/>
          <w:sz w:val="22"/>
          <w:szCs w:val="22"/>
        </w:rPr>
        <w:t>low-income</w:t>
      </w:r>
      <w:r w:rsidR="00C721F1" w:rsidRPr="00612E81">
        <w:rPr>
          <w:rFonts w:ascii="Arial" w:hAnsi="Arial" w:cs="Arial"/>
          <w:color w:val="000000" w:themeColor="text1"/>
          <w:sz w:val="22"/>
          <w:szCs w:val="22"/>
        </w:rPr>
        <w:t xml:space="preserve"> parents to work or study </w:t>
      </w:r>
      <w:r w:rsidR="00D34D84">
        <w:rPr>
          <w:rFonts w:ascii="Arial" w:hAnsi="Arial" w:cs="Arial"/>
          <w:color w:val="000000" w:themeColor="text1"/>
          <w:sz w:val="22"/>
          <w:szCs w:val="22"/>
        </w:rPr>
        <w:t>to</w:t>
      </w:r>
      <w:r w:rsidR="00C721F1" w:rsidRPr="00612E81">
        <w:rPr>
          <w:rFonts w:ascii="Arial" w:hAnsi="Arial" w:cs="Arial"/>
          <w:color w:val="000000" w:themeColor="text1"/>
          <w:sz w:val="22"/>
          <w:szCs w:val="22"/>
        </w:rPr>
        <w:t xml:space="preserve"> reduce </w:t>
      </w:r>
      <w:r w:rsidR="008D2686" w:rsidRPr="00612E81">
        <w:rPr>
          <w:rFonts w:ascii="Arial" w:hAnsi="Arial" w:cs="Arial"/>
          <w:color w:val="000000" w:themeColor="text1"/>
          <w:sz w:val="22"/>
          <w:szCs w:val="22"/>
        </w:rPr>
        <w:t xml:space="preserve">financial pressures and reliance on benefits. </w:t>
      </w:r>
      <w:r w:rsidR="00967D6F" w:rsidRPr="00612E81">
        <w:rPr>
          <w:rFonts w:ascii="Arial" w:hAnsi="Arial" w:cs="Arial"/>
          <w:color w:val="000000" w:themeColor="text1"/>
          <w:sz w:val="22"/>
          <w:szCs w:val="22"/>
        </w:rPr>
        <w:t xml:space="preserve">Furthermore, the Welsh Government (2024e) have also introduced universal free school meals for all primary school children in Wales, again </w:t>
      </w:r>
      <w:r w:rsidR="00D34D84">
        <w:rPr>
          <w:rFonts w:ascii="Arial" w:hAnsi="Arial" w:cs="Arial"/>
          <w:color w:val="000000" w:themeColor="text1"/>
          <w:sz w:val="22"/>
          <w:szCs w:val="22"/>
        </w:rPr>
        <w:t>to tackle</w:t>
      </w:r>
      <w:r w:rsidR="00967D6F" w:rsidRPr="00612E81">
        <w:rPr>
          <w:rFonts w:ascii="Arial" w:hAnsi="Arial" w:cs="Arial"/>
          <w:color w:val="000000" w:themeColor="text1"/>
          <w:sz w:val="22"/>
          <w:szCs w:val="22"/>
        </w:rPr>
        <w:t xml:space="preserve"> child poverty </w:t>
      </w:r>
      <w:r w:rsidR="000E664D" w:rsidRPr="00612E81">
        <w:rPr>
          <w:rFonts w:ascii="Arial" w:hAnsi="Arial" w:cs="Arial"/>
          <w:color w:val="000000" w:themeColor="text1"/>
          <w:sz w:val="22"/>
          <w:szCs w:val="22"/>
        </w:rPr>
        <w:t>by ensuring that no child goes hungry at school</w:t>
      </w:r>
      <w:r w:rsidR="009C0A0F" w:rsidRPr="00612E81">
        <w:rPr>
          <w:rFonts w:ascii="Arial" w:hAnsi="Arial" w:cs="Arial"/>
          <w:color w:val="000000" w:themeColor="text1"/>
          <w:sz w:val="22"/>
          <w:szCs w:val="22"/>
        </w:rPr>
        <w:t>. Estyn (2024</w:t>
      </w:r>
      <w:r w:rsidR="00C9253A" w:rsidRPr="00612E81">
        <w:rPr>
          <w:rFonts w:ascii="Arial" w:hAnsi="Arial" w:cs="Arial"/>
          <w:color w:val="000000" w:themeColor="text1"/>
          <w:sz w:val="22"/>
          <w:szCs w:val="22"/>
        </w:rPr>
        <w:t>b</w:t>
      </w:r>
      <w:r w:rsidR="009C0A0F" w:rsidRPr="00612E81">
        <w:rPr>
          <w:rFonts w:ascii="Arial" w:hAnsi="Arial" w:cs="Arial"/>
          <w:color w:val="000000" w:themeColor="text1"/>
          <w:sz w:val="22"/>
          <w:szCs w:val="22"/>
        </w:rPr>
        <w:t>)</w:t>
      </w:r>
      <w:r w:rsidR="00C9253A" w:rsidRPr="00612E81">
        <w:rPr>
          <w:rFonts w:ascii="Arial" w:hAnsi="Arial" w:cs="Arial"/>
          <w:color w:val="000000" w:themeColor="text1"/>
          <w:sz w:val="22"/>
          <w:szCs w:val="22"/>
        </w:rPr>
        <w:t xml:space="preserve"> </w:t>
      </w:r>
      <w:r w:rsidR="00AC70B4" w:rsidRPr="00612E81">
        <w:rPr>
          <w:rFonts w:ascii="Arial" w:hAnsi="Arial" w:cs="Arial"/>
          <w:color w:val="000000" w:themeColor="text1"/>
          <w:sz w:val="22"/>
          <w:szCs w:val="22"/>
        </w:rPr>
        <w:t xml:space="preserve">says that these initiatives have </w:t>
      </w:r>
      <w:r w:rsidR="00B3761D">
        <w:rPr>
          <w:rFonts w:ascii="Arial" w:hAnsi="Arial" w:cs="Arial"/>
          <w:color w:val="000000" w:themeColor="text1"/>
          <w:sz w:val="22"/>
          <w:szCs w:val="22"/>
        </w:rPr>
        <w:t>improved</w:t>
      </w:r>
      <w:r w:rsidR="00AC0256" w:rsidRPr="00612E81">
        <w:rPr>
          <w:rFonts w:ascii="Arial" w:hAnsi="Arial" w:cs="Arial"/>
          <w:color w:val="000000" w:themeColor="text1"/>
          <w:sz w:val="22"/>
          <w:szCs w:val="22"/>
        </w:rPr>
        <w:t xml:space="preserve"> </w:t>
      </w:r>
      <w:r w:rsidR="008C2730" w:rsidRPr="00612E81">
        <w:rPr>
          <w:rFonts w:ascii="Arial" w:hAnsi="Arial" w:cs="Arial"/>
          <w:color w:val="000000" w:themeColor="text1"/>
          <w:sz w:val="22"/>
          <w:szCs w:val="22"/>
        </w:rPr>
        <w:t>educational engagement, attendance and access to resources</w:t>
      </w:r>
      <w:r w:rsidR="00E94E63" w:rsidRPr="00612E81">
        <w:rPr>
          <w:rFonts w:ascii="Arial" w:hAnsi="Arial" w:cs="Arial"/>
          <w:color w:val="000000" w:themeColor="text1"/>
          <w:sz w:val="22"/>
          <w:szCs w:val="22"/>
        </w:rPr>
        <w:t>. Despite the substantial efforts being made by the Welsh Government (2023</w:t>
      </w:r>
      <w:r w:rsidR="001116A6" w:rsidRPr="00612E81">
        <w:rPr>
          <w:rFonts w:ascii="Arial" w:hAnsi="Arial" w:cs="Arial"/>
          <w:color w:val="000000" w:themeColor="text1"/>
          <w:sz w:val="22"/>
          <w:szCs w:val="22"/>
        </w:rPr>
        <w:t xml:space="preserve">b) in achieving the national mission for education, the Bevan Foundation (2025) </w:t>
      </w:r>
      <w:r w:rsidR="00416B9C" w:rsidRPr="00612E81">
        <w:rPr>
          <w:rFonts w:ascii="Arial" w:hAnsi="Arial" w:cs="Arial"/>
          <w:color w:val="000000" w:themeColor="text1"/>
          <w:sz w:val="22"/>
          <w:szCs w:val="22"/>
        </w:rPr>
        <w:t xml:space="preserve">highlights that </w:t>
      </w:r>
      <w:r w:rsidR="007F1FBA" w:rsidRPr="00612E81">
        <w:rPr>
          <w:rFonts w:ascii="Arial" w:hAnsi="Arial" w:cs="Arial"/>
          <w:color w:val="000000" w:themeColor="text1"/>
          <w:sz w:val="22"/>
          <w:szCs w:val="22"/>
        </w:rPr>
        <w:t>Wales is on course to reach its highest level of child poverty</w:t>
      </w:r>
      <w:r w:rsidR="00A04F9C" w:rsidRPr="00612E81">
        <w:rPr>
          <w:rFonts w:ascii="Arial" w:hAnsi="Arial" w:cs="Arial"/>
          <w:color w:val="000000" w:themeColor="text1"/>
          <w:sz w:val="22"/>
          <w:szCs w:val="22"/>
        </w:rPr>
        <w:t xml:space="preserve"> in 30 years with an estimated </w:t>
      </w:r>
      <w:r w:rsidR="004736B5" w:rsidRPr="00612E81">
        <w:rPr>
          <w:rFonts w:ascii="Arial" w:hAnsi="Arial" w:cs="Arial"/>
          <w:color w:val="000000" w:themeColor="text1"/>
          <w:sz w:val="22"/>
          <w:szCs w:val="22"/>
        </w:rPr>
        <w:t xml:space="preserve">34% of children </w:t>
      </w:r>
      <w:r w:rsidR="00D17071" w:rsidRPr="00612E81">
        <w:rPr>
          <w:rFonts w:ascii="Arial" w:hAnsi="Arial" w:cs="Arial"/>
          <w:color w:val="000000" w:themeColor="text1"/>
          <w:sz w:val="22"/>
          <w:szCs w:val="22"/>
        </w:rPr>
        <w:t>in Wales expected to live in low-income households</w:t>
      </w:r>
      <w:r w:rsidR="0080331B">
        <w:rPr>
          <w:rFonts w:ascii="Arial" w:hAnsi="Arial" w:cs="Arial"/>
          <w:color w:val="000000" w:themeColor="text1"/>
          <w:sz w:val="22"/>
          <w:szCs w:val="22"/>
        </w:rPr>
        <w:t xml:space="preserve"> by the end of the current decade, this shows the scale of the task at hand and further reinforces the need for schools to </w:t>
      </w:r>
      <w:r w:rsidR="00D003A7">
        <w:rPr>
          <w:rFonts w:ascii="Arial" w:hAnsi="Arial" w:cs="Arial"/>
          <w:color w:val="000000" w:themeColor="text1"/>
          <w:sz w:val="22"/>
          <w:szCs w:val="22"/>
        </w:rPr>
        <w:t xml:space="preserve">be proactive in having school improvement </w:t>
      </w:r>
      <w:r w:rsidR="002416AE">
        <w:rPr>
          <w:rFonts w:ascii="Arial" w:hAnsi="Arial" w:cs="Arial"/>
          <w:color w:val="000000" w:themeColor="text1"/>
          <w:sz w:val="22"/>
          <w:szCs w:val="22"/>
        </w:rPr>
        <w:t>priorities</w:t>
      </w:r>
      <w:r w:rsidR="00D003A7">
        <w:rPr>
          <w:rFonts w:ascii="Arial" w:hAnsi="Arial" w:cs="Arial"/>
          <w:color w:val="000000" w:themeColor="text1"/>
          <w:sz w:val="22"/>
          <w:szCs w:val="22"/>
        </w:rPr>
        <w:t xml:space="preserve"> which aim to reduce attainment gaps for </w:t>
      </w:r>
      <w:r w:rsidR="002416AE">
        <w:rPr>
          <w:rFonts w:ascii="Arial" w:hAnsi="Arial" w:cs="Arial"/>
          <w:color w:val="000000" w:themeColor="text1"/>
          <w:sz w:val="22"/>
          <w:szCs w:val="22"/>
        </w:rPr>
        <w:t>learners living in poverty</w:t>
      </w:r>
      <w:r w:rsidR="00D17071" w:rsidRPr="00612E81">
        <w:rPr>
          <w:rFonts w:ascii="Arial" w:hAnsi="Arial" w:cs="Arial"/>
          <w:color w:val="000000" w:themeColor="text1"/>
          <w:sz w:val="22"/>
          <w:szCs w:val="22"/>
        </w:rPr>
        <w:t xml:space="preserve">. </w:t>
      </w:r>
    </w:p>
    <w:p w14:paraId="1CAAA7DF" w14:textId="6E701F5B" w:rsidR="009E33F4" w:rsidRPr="003F147D" w:rsidRDefault="009E33F4" w:rsidP="003F147D">
      <w:pPr>
        <w:pStyle w:val="p1"/>
        <w:jc w:val="both"/>
        <w:rPr>
          <w:rFonts w:ascii="Arial" w:hAnsi="Arial" w:cs="Arial"/>
          <w:b/>
          <w:bCs/>
          <w:color w:val="000000" w:themeColor="text1"/>
          <w:sz w:val="24"/>
          <w:szCs w:val="24"/>
          <w:u w:val="single"/>
        </w:rPr>
      </w:pPr>
      <w:r w:rsidRPr="003F147D">
        <w:rPr>
          <w:rFonts w:ascii="Arial" w:hAnsi="Arial" w:cs="Arial"/>
          <w:b/>
          <w:bCs/>
          <w:color w:val="000000" w:themeColor="text1"/>
          <w:sz w:val="24"/>
          <w:szCs w:val="24"/>
          <w:u w:val="single"/>
        </w:rPr>
        <w:t>3. Explore a classroom intervention that would support the implementation of this policy area</w:t>
      </w:r>
    </w:p>
    <w:p w14:paraId="1CE974E1" w14:textId="77777777" w:rsidR="009E33F4" w:rsidRPr="003F147D" w:rsidRDefault="009E33F4" w:rsidP="003F147D">
      <w:pPr>
        <w:pStyle w:val="p1"/>
        <w:jc w:val="both"/>
        <w:rPr>
          <w:rFonts w:ascii="Arial" w:hAnsi="Arial" w:cs="Arial"/>
          <w:b/>
          <w:bCs/>
          <w:color w:val="000000" w:themeColor="text1"/>
          <w:sz w:val="24"/>
          <w:szCs w:val="24"/>
          <w:u w:val="single"/>
        </w:rPr>
      </w:pPr>
    </w:p>
    <w:p w14:paraId="59F6DD1E" w14:textId="77777777" w:rsidR="009E33F4" w:rsidRPr="003F147D" w:rsidRDefault="009E33F4" w:rsidP="003F147D">
      <w:pPr>
        <w:pStyle w:val="p1"/>
        <w:jc w:val="both"/>
        <w:rPr>
          <w:rFonts w:ascii="Arial" w:hAnsi="Arial" w:cs="Arial"/>
          <w:b/>
          <w:bCs/>
          <w:color w:val="000000" w:themeColor="text1"/>
          <w:sz w:val="24"/>
          <w:szCs w:val="24"/>
          <w:u w:val="single"/>
        </w:rPr>
      </w:pPr>
      <w:r w:rsidRPr="003F147D">
        <w:rPr>
          <w:rFonts w:ascii="Arial" w:hAnsi="Arial" w:cs="Arial"/>
          <w:b/>
          <w:bCs/>
          <w:color w:val="000000" w:themeColor="text1"/>
          <w:sz w:val="24"/>
          <w:szCs w:val="24"/>
          <w:u w:val="single"/>
        </w:rPr>
        <w:t>3.1 Examine the research that underpins this strategy</w:t>
      </w:r>
    </w:p>
    <w:p w14:paraId="78B41DED" w14:textId="77777777" w:rsidR="009E33F4" w:rsidRPr="003F147D" w:rsidRDefault="009E33F4" w:rsidP="003F147D">
      <w:pPr>
        <w:pStyle w:val="p1"/>
        <w:jc w:val="both"/>
        <w:rPr>
          <w:rFonts w:ascii="Arial" w:hAnsi="Arial" w:cs="Arial"/>
          <w:b/>
          <w:bCs/>
          <w:color w:val="000000" w:themeColor="text1"/>
          <w:sz w:val="24"/>
          <w:szCs w:val="24"/>
          <w:u w:val="single"/>
        </w:rPr>
      </w:pPr>
    </w:p>
    <w:p w14:paraId="6E8DB032" w14:textId="3680BD4F" w:rsidR="009E33F4" w:rsidRPr="00612E81" w:rsidRDefault="0087563C" w:rsidP="00612E81">
      <w:pPr>
        <w:pStyle w:val="p1"/>
        <w:spacing w:line="360" w:lineRule="auto"/>
        <w:jc w:val="both"/>
        <w:rPr>
          <w:rFonts w:ascii="Arial" w:hAnsi="Arial" w:cs="Arial"/>
          <w:color w:val="000000" w:themeColor="text1"/>
          <w:sz w:val="22"/>
          <w:szCs w:val="22"/>
        </w:rPr>
      </w:pPr>
      <w:r w:rsidRPr="00612E81">
        <w:rPr>
          <w:rFonts w:ascii="Arial" w:hAnsi="Arial" w:cs="Arial"/>
          <w:color w:val="000000" w:themeColor="text1"/>
          <w:sz w:val="22"/>
          <w:szCs w:val="22"/>
        </w:rPr>
        <w:t xml:space="preserve">One possible strategy that could be used to tackle poverty in the local community </w:t>
      </w:r>
      <w:r w:rsidR="00346CBF" w:rsidRPr="00612E81">
        <w:rPr>
          <w:rFonts w:ascii="Arial" w:hAnsi="Arial" w:cs="Arial"/>
          <w:color w:val="000000" w:themeColor="text1"/>
          <w:sz w:val="22"/>
          <w:szCs w:val="22"/>
        </w:rPr>
        <w:t>is suggested by Jones (2022)</w:t>
      </w:r>
      <w:r w:rsidR="00BF1D5D">
        <w:rPr>
          <w:rFonts w:ascii="Arial" w:hAnsi="Arial" w:cs="Arial"/>
          <w:color w:val="000000" w:themeColor="text1"/>
          <w:sz w:val="22"/>
          <w:szCs w:val="22"/>
        </w:rPr>
        <w:t>,</w:t>
      </w:r>
      <w:r w:rsidR="00346CBF" w:rsidRPr="00612E81">
        <w:rPr>
          <w:rFonts w:ascii="Arial" w:hAnsi="Arial" w:cs="Arial"/>
          <w:color w:val="000000" w:themeColor="text1"/>
          <w:sz w:val="22"/>
          <w:szCs w:val="22"/>
        </w:rPr>
        <w:t xml:space="preserve"> who discusses </w:t>
      </w:r>
      <w:r w:rsidR="008153E9" w:rsidRPr="00612E81">
        <w:rPr>
          <w:rFonts w:ascii="Arial" w:hAnsi="Arial" w:cs="Arial"/>
          <w:color w:val="000000" w:themeColor="text1"/>
          <w:sz w:val="22"/>
          <w:szCs w:val="22"/>
        </w:rPr>
        <w:t xml:space="preserve">a </w:t>
      </w:r>
      <w:r w:rsidR="00A621EE">
        <w:rPr>
          <w:rFonts w:ascii="Arial" w:hAnsi="Arial" w:cs="Arial"/>
          <w:color w:val="000000" w:themeColor="text1"/>
          <w:sz w:val="22"/>
          <w:szCs w:val="22"/>
        </w:rPr>
        <w:t>"</w:t>
      </w:r>
      <w:r w:rsidR="008153E9" w:rsidRPr="00612E81">
        <w:rPr>
          <w:rFonts w:ascii="Arial" w:hAnsi="Arial" w:cs="Arial"/>
          <w:color w:val="000000" w:themeColor="text1"/>
          <w:sz w:val="22"/>
          <w:szCs w:val="22"/>
        </w:rPr>
        <w:t xml:space="preserve">Big </w:t>
      </w:r>
      <w:proofErr w:type="spellStart"/>
      <w:r w:rsidR="008153E9" w:rsidRPr="00612E81">
        <w:rPr>
          <w:rFonts w:ascii="Arial" w:hAnsi="Arial" w:cs="Arial"/>
          <w:color w:val="000000" w:themeColor="text1"/>
          <w:sz w:val="22"/>
          <w:szCs w:val="22"/>
        </w:rPr>
        <w:t>Bocs</w:t>
      </w:r>
      <w:proofErr w:type="spellEnd"/>
      <w:r w:rsidR="008153E9" w:rsidRPr="00612E81">
        <w:rPr>
          <w:rFonts w:ascii="Arial" w:hAnsi="Arial" w:cs="Arial"/>
          <w:color w:val="000000" w:themeColor="text1"/>
          <w:sz w:val="22"/>
          <w:szCs w:val="22"/>
        </w:rPr>
        <w:t xml:space="preserve"> </w:t>
      </w:r>
      <w:proofErr w:type="spellStart"/>
      <w:r w:rsidR="008153E9" w:rsidRPr="00612E81">
        <w:rPr>
          <w:rFonts w:ascii="Arial" w:hAnsi="Arial" w:cs="Arial"/>
          <w:color w:val="000000" w:themeColor="text1"/>
          <w:sz w:val="22"/>
          <w:szCs w:val="22"/>
        </w:rPr>
        <w:t>Bwyd</w:t>
      </w:r>
      <w:proofErr w:type="spellEnd"/>
      <w:r w:rsidR="00A621EE">
        <w:rPr>
          <w:rFonts w:ascii="Arial" w:hAnsi="Arial" w:cs="Arial"/>
          <w:color w:val="000000" w:themeColor="text1"/>
          <w:sz w:val="22"/>
          <w:szCs w:val="22"/>
        </w:rPr>
        <w:t>"</w:t>
      </w:r>
      <w:r w:rsidR="008153E9" w:rsidRPr="00612E81">
        <w:rPr>
          <w:rFonts w:ascii="Arial" w:hAnsi="Arial" w:cs="Arial"/>
          <w:color w:val="000000" w:themeColor="text1"/>
          <w:sz w:val="22"/>
          <w:szCs w:val="22"/>
        </w:rPr>
        <w:t xml:space="preserve"> project in Wales, where </w:t>
      </w:r>
      <w:r w:rsidR="00247A4E" w:rsidRPr="00612E81">
        <w:rPr>
          <w:rFonts w:ascii="Arial" w:hAnsi="Arial" w:cs="Arial"/>
          <w:color w:val="000000" w:themeColor="text1"/>
          <w:sz w:val="22"/>
          <w:szCs w:val="22"/>
        </w:rPr>
        <w:t xml:space="preserve">a school allotment or community garden and local </w:t>
      </w:r>
      <w:r w:rsidR="002D1CC4" w:rsidRPr="00612E81">
        <w:rPr>
          <w:rFonts w:ascii="Arial" w:hAnsi="Arial" w:cs="Arial"/>
          <w:color w:val="000000" w:themeColor="text1"/>
          <w:sz w:val="22"/>
          <w:szCs w:val="22"/>
        </w:rPr>
        <w:t xml:space="preserve">food surplus donations are distributed to families in the local community on a </w:t>
      </w:r>
      <w:r w:rsidR="00A621EE">
        <w:rPr>
          <w:rFonts w:ascii="Arial" w:hAnsi="Arial" w:cs="Arial"/>
          <w:color w:val="000000" w:themeColor="text1"/>
          <w:sz w:val="22"/>
          <w:szCs w:val="22"/>
        </w:rPr>
        <w:t>"</w:t>
      </w:r>
      <w:r w:rsidR="002D1CC4" w:rsidRPr="00612E81">
        <w:rPr>
          <w:rFonts w:ascii="Arial" w:hAnsi="Arial" w:cs="Arial"/>
          <w:color w:val="000000" w:themeColor="text1"/>
          <w:sz w:val="22"/>
          <w:szCs w:val="22"/>
        </w:rPr>
        <w:t>pay what you can afford</w:t>
      </w:r>
      <w:r w:rsidR="00A621EE">
        <w:rPr>
          <w:rFonts w:ascii="Arial" w:hAnsi="Arial" w:cs="Arial"/>
          <w:color w:val="000000" w:themeColor="text1"/>
          <w:sz w:val="22"/>
          <w:szCs w:val="22"/>
        </w:rPr>
        <w:t>"</w:t>
      </w:r>
      <w:r w:rsidR="002D1CC4" w:rsidRPr="00612E81">
        <w:rPr>
          <w:rFonts w:ascii="Arial" w:hAnsi="Arial" w:cs="Arial"/>
          <w:color w:val="000000" w:themeColor="text1"/>
          <w:sz w:val="22"/>
          <w:szCs w:val="22"/>
        </w:rPr>
        <w:t xml:space="preserve"> basis</w:t>
      </w:r>
      <w:r w:rsidR="00FA1505" w:rsidRPr="00612E81">
        <w:rPr>
          <w:rFonts w:ascii="Arial" w:hAnsi="Arial" w:cs="Arial"/>
          <w:color w:val="000000" w:themeColor="text1"/>
          <w:sz w:val="22"/>
          <w:szCs w:val="22"/>
        </w:rPr>
        <w:t xml:space="preserve">. This project </w:t>
      </w:r>
      <w:r w:rsidR="00B3761D">
        <w:rPr>
          <w:rFonts w:ascii="Arial" w:hAnsi="Arial" w:cs="Arial"/>
          <w:color w:val="000000" w:themeColor="text1"/>
          <w:sz w:val="22"/>
          <w:szCs w:val="22"/>
        </w:rPr>
        <w:t>addressed food poverty and</w:t>
      </w:r>
      <w:r w:rsidR="000840D5" w:rsidRPr="00612E81">
        <w:rPr>
          <w:rFonts w:ascii="Arial" w:hAnsi="Arial" w:cs="Arial"/>
          <w:color w:val="000000" w:themeColor="text1"/>
          <w:sz w:val="22"/>
          <w:szCs w:val="22"/>
        </w:rPr>
        <w:t xml:space="preserve"> enhanced community engagement and </w:t>
      </w:r>
      <w:r w:rsidR="00A621EE">
        <w:rPr>
          <w:rFonts w:ascii="Arial" w:hAnsi="Arial" w:cs="Arial"/>
          <w:color w:val="000000" w:themeColor="text1"/>
          <w:sz w:val="22"/>
          <w:szCs w:val="22"/>
        </w:rPr>
        <w:t>children's</w:t>
      </w:r>
      <w:r w:rsidR="00B74F32" w:rsidRPr="00612E81">
        <w:rPr>
          <w:rFonts w:ascii="Arial" w:hAnsi="Arial" w:cs="Arial"/>
          <w:color w:val="000000" w:themeColor="text1"/>
          <w:sz w:val="22"/>
          <w:szCs w:val="22"/>
        </w:rPr>
        <w:t xml:space="preserve"> understanding of </w:t>
      </w:r>
      <w:r w:rsidR="00BC1177" w:rsidRPr="00612E81">
        <w:rPr>
          <w:rFonts w:ascii="Arial" w:hAnsi="Arial" w:cs="Arial"/>
          <w:color w:val="000000" w:themeColor="text1"/>
          <w:sz w:val="22"/>
          <w:szCs w:val="22"/>
        </w:rPr>
        <w:t xml:space="preserve">nutrition and sustainability. The approach of this project would be compatible with the Welsh </w:t>
      </w:r>
      <w:r w:rsidR="00A621EE">
        <w:rPr>
          <w:rFonts w:ascii="Arial" w:hAnsi="Arial" w:cs="Arial"/>
          <w:color w:val="000000" w:themeColor="text1"/>
          <w:sz w:val="22"/>
          <w:szCs w:val="22"/>
        </w:rPr>
        <w:t>Government's</w:t>
      </w:r>
      <w:r w:rsidR="00BC1177" w:rsidRPr="00612E81">
        <w:rPr>
          <w:rFonts w:ascii="Arial" w:hAnsi="Arial" w:cs="Arial"/>
          <w:color w:val="000000" w:themeColor="text1"/>
          <w:sz w:val="22"/>
          <w:szCs w:val="22"/>
        </w:rPr>
        <w:t xml:space="preserve"> (</w:t>
      </w:r>
      <w:r w:rsidR="00446029" w:rsidRPr="00612E81">
        <w:rPr>
          <w:rFonts w:ascii="Arial" w:hAnsi="Arial" w:cs="Arial"/>
          <w:color w:val="000000" w:themeColor="text1"/>
          <w:sz w:val="22"/>
          <w:szCs w:val="22"/>
        </w:rPr>
        <w:t xml:space="preserve">2022b) ambition for all schools to be </w:t>
      </w:r>
      <w:r w:rsidR="00BF1D5D">
        <w:rPr>
          <w:rFonts w:ascii="Arial" w:hAnsi="Arial" w:cs="Arial"/>
          <w:color w:val="000000" w:themeColor="text1"/>
          <w:sz w:val="22"/>
          <w:szCs w:val="22"/>
        </w:rPr>
        <w:t>community-focused</w:t>
      </w:r>
      <w:r w:rsidR="00446029" w:rsidRPr="00612E81">
        <w:rPr>
          <w:rFonts w:ascii="Arial" w:hAnsi="Arial" w:cs="Arial"/>
          <w:color w:val="000000" w:themeColor="text1"/>
          <w:sz w:val="22"/>
          <w:szCs w:val="22"/>
        </w:rPr>
        <w:t xml:space="preserve">, as well as aligning with the </w:t>
      </w:r>
      <w:r w:rsidR="00856CEB" w:rsidRPr="00612E81">
        <w:rPr>
          <w:rFonts w:ascii="Arial" w:hAnsi="Arial" w:cs="Arial"/>
          <w:color w:val="000000" w:themeColor="text1"/>
          <w:sz w:val="22"/>
          <w:szCs w:val="22"/>
        </w:rPr>
        <w:t xml:space="preserve">targets set out by the </w:t>
      </w:r>
      <w:r w:rsidR="00AC39E3" w:rsidRPr="00612E81">
        <w:rPr>
          <w:rFonts w:ascii="Arial" w:hAnsi="Arial" w:cs="Arial"/>
          <w:color w:val="000000" w:themeColor="text1"/>
          <w:sz w:val="22"/>
          <w:szCs w:val="22"/>
        </w:rPr>
        <w:t xml:space="preserve">Future Generations Commissioner for Wales </w:t>
      </w:r>
      <w:r w:rsidR="00D925A9" w:rsidRPr="00612E81">
        <w:rPr>
          <w:rFonts w:ascii="Arial" w:hAnsi="Arial" w:cs="Arial"/>
          <w:color w:val="000000" w:themeColor="text1"/>
          <w:sz w:val="22"/>
          <w:szCs w:val="22"/>
        </w:rPr>
        <w:t>(n.d.</w:t>
      </w:r>
      <w:r w:rsidR="00AC39E3" w:rsidRPr="00612E81">
        <w:rPr>
          <w:rFonts w:ascii="Arial" w:hAnsi="Arial" w:cs="Arial"/>
          <w:color w:val="000000" w:themeColor="text1"/>
          <w:sz w:val="22"/>
          <w:szCs w:val="22"/>
        </w:rPr>
        <w:t xml:space="preserve">), especially in terms of having </w:t>
      </w:r>
      <w:r w:rsidR="00AC39E3" w:rsidRPr="00612E81">
        <w:rPr>
          <w:rFonts w:ascii="Arial" w:hAnsi="Arial" w:cs="Arial"/>
          <w:color w:val="000000" w:themeColor="text1"/>
          <w:sz w:val="22"/>
          <w:szCs w:val="22"/>
        </w:rPr>
        <w:lastRenderedPageBreak/>
        <w:t>cohesive communities</w:t>
      </w:r>
      <w:r w:rsidR="00CC08B6" w:rsidRPr="00612E81">
        <w:rPr>
          <w:rFonts w:ascii="Arial" w:hAnsi="Arial" w:cs="Arial"/>
          <w:color w:val="000000" w:themeColor="text1"/>
          <w:sz w:val="22"/>
          <w:szCs w:val="22"/>
        </w:rPr>
        <w:t xml:space="preserve">. </w:t>
      </w:r>
      <w:r w:rsidR="00D925A9" w:rsidRPr="00612E81">
        <w:rPr>
          <w:rFonts w:ascii="Arial" w:hAnsi="Arial" w:cs="Arial"/>
          <w:color w:val="000000" w:themeColor="text1"/>
          <w:sz w:val="22"/>
          <w:szCs w:val="22"/>
        </w:rPr>
        <w:t>Additionally</w:t>
      </w:r>
      <w:r w:rsidR="009912DB" w:rsidRPr="00612E81">
        <w:rPr>
          <w:rFonts w:ascii="Arial" w:hAnsi="Arial" w:cs="Arial"/>
          <w:color w:val="000000" w:themeColor="text1"/>
          <w:sz w:val="22"/>
          <w:szCs w:val="22"/>
        </w:rPr>
        <w:t>,</w:t>
      </w:r>
      <w:r w:rsidR="00D925A9" w:rsidRPr="00612E81">
        <w:rPr>
          <w:rFonts w:ascii="Arial" w:hAnsi="Arial" w:cs="Arial"/>
          <w:color w:val="000000" w:themeColor="text1"/>
          <w:sz w:val="22"/>
          <w:szCs w:val="22"/>
        </w:rPr>
        <w:t xml:space="preserve"> making learners aware of the impact of the project in alleviating food poverty </w:t>
      </w:r>
      <w:r w:rsidR="006B702A" w:rsidRPr="00612E81">
        <w:rPr>
          <w:rFonts w:ascii="Arial" w:hAnsi="Arial" w:cs="Arial"/>
          <w:color w:val="000000" w:themeColor="text1"/>
          <w:sz w:val="22"/>
          <w:szCs w:val="22"/>
        </w:rPr>
        <w:t xml:space="preserve">potentially not only at home but </w:t>
      </w:r>
      <w:r w:rsidR="00157747">
        <w:rPr>
          <w:rFonts w:ascii="Arial" w:hAnsi="Arial" w:cs="Arial"/>
          <w:color w:val="000000" w:themeColor="text1"/>
          <w:sz w:val="22"/>
          <w:szCs w:val="22"/>
        </w:rPr>
        <w:t>in</w:t>
      </w:r>
      <w:r w:rsidR="00F33A8A">
        <w:rPr>
          <w:rFonts w:ascii="Arial" w:hAnsi="Arial" w:cs="Arial"/>
          <w:color w:val="000000" w:themeColor="text1"/>
          <w:sz w:val="22"/>
          <w:szCs w:val="22"/>
        </w:rPr>
        <w:t xml:space="preserve"> the broader</w:t>
      </w:r>
      <w:r w:rsidR="006B702A" w:rsidRPr="00612E81">
        <w:rPr>
          <w:rFonts w:ascii="Arial" w:hAnsi="Arial" w:cs="Arial"/>
          <w:color w:val="000000" w:themeColor="text1"/>
          <w:sz w:val="22"/>
          <w:szCs w:val="22"/>
        </w:rPr>
        <w:t xml:space="preserve"> community, makes the project compatible with the </w:t>
      </w:r>
      <w:r w:rsidR="009912DB" w:rsidRPr="00612E81">
        <w:rPr>
          <w:rFonts w:ascii="Arial" w:hAnsi="Arial" w:cs="Arial"/>
          <w:color w:val="000000" w:themeColor="text1"/>
          <w:sz w:val="22"/>
          <w:szCs w:val="22"/>
        </w:rPr>
        <w:t>four-purpose</w:t>
      </w:r>
      <w:r w:rsidR="00A47A43" w:rsidRPr="00612E81">
        <w:rPr>
          <w:rFonts w:ascii="Arial" w:hAnsi="Arial" w:cs="Arial"/>
          <w:color w:val="000000" w:themeColor="text1"/>
          <w:sz w:val="22"/>
          <w:szCs w:val="22"/>
        </w:rPr>
        <w:t xml:space="preserve"> driver </w:t>
      </w:r>
      <w:r w:rsidR="00A621EE">
        <w:rPr>
          <w:rFonts w:ascii="Arial" w:hAnsi="Arial" w:cs="Arial"/>
          <w:color w:val="000000" w:themeColor="text1"/>
          <w:sz w:val="22"/>
          <w:szCs w:val="22"/>
        </w:rPr>
        <w:t>"</w:t>
      </w:r>
      <w:r w:rsidR="00A47A43" w:rsidRPr="00612E81">
        <w:rPr>
          <w:rFonts w:ascii="Arial" w:hAnsi="Arial" w:cs="Arial"/>
          <w:color w:val="000000" w:themeColor="text1"/>
          <w:sz w:val="22"/>
          <w:szCs w:val="22"/>
        </w:rPr>
        <w:t>ethical, informed citizens</w:t>
      </w:r>
      <w:r w:rsidR="00A621EE">
        <w:rPr>
          <w:rFonts w:ascii="Arial" w:hAnsi="Arial" w:cs="Arial"/>
          <w:color w:val="000000" w:themeColor="text1"/>
          <w:sz w:val="22"/>
          <w:szCs w:val="22"/>
        </w:rPr>
        <w:t>"</w:t>
      </w:r>
      <w:r w:rsidR="00A47A43" w:rsidRPr="00612E81">
        <w:rPr>
          <w:rFonts w:ascii="Arial" w:hAnsi="Arial" w:cs="Arial"/>
          <w:color w:val="000000" w:themeColor="text1"/>
          <w:sz w:val="22"/>
          <w:szCs w:val="22"/>
        </w:rPr>
        <w:t xml:space="preserve"> in the Curriculum for Wales as outlined by the Welsh Government </w:t>
      </w:r>
      <w:r w:rsidR="00666CEC" w:rsidRPr="00612E81">
        <w:rPr>
          <w:rFonts w:ascii="Arial" w:hAnsi="Arial" w:cs="Arial"/>
          <w:color w:val="000000" w:themeColor="text1"/>
          <w:sz w:val="22"/>
          <w:szCs w:val="22"/>
        </w:rPr>
        <w:t xml:space="preserve">(2022c) </w:t>
      </w:r>
    </w:p>
    <w:p w14:paraId="163E6F3D" w14:textId="77777777" w:rsidR="00156E90" w:rsidRPr="00612E81" w:rsidRDefault="00156E90" w:rsidP="00612E81">
      <w:pPr>
        <w:pStyle w:val="p1"/>
        <w:spacing w:line="360" w:lineRule="auto"/>
        <w:jc w:val="both"/>
        <w:rPr>
          <w:rFonts w:ascii="Arial" w:hAnsi="Arial" w:cs="Arial"/>
          <w:color w:val="000000" w:themeColor="text1"/>
          <w:sz w:val="22"/>
          <w:szCs w:val="22"/>
        </w:rPr>
      </w:pPr>
    </w:p>
    <w:p w14:paraId="109499C7" w14:textId="7B8C767C" w:rsidR="00156E90" w:rsidRPr="00612E81" w:rsidRDefault="00156E90" w:rsidP="00612E81">
      <w:pPr>
        <w:pStyle w:val="p1"/>
        <w:spacing w:line="360" w:lineRule="auto"/>
        <w:jc w:val="both"/>
        <w:rPr>
          <w:rFonts w:ascii="Arial" w:hAnsi="Arial" w:cs="Arial"/>
          <w:color w:val="000000" w:themeColor="text1"/>
          <w:sz w:val="22"/>
          <w:szCs w:val="22"/>
        </w:rPr>
      </w:pPr>
      <w:r w:rsidRPr="00612E81">
        <w:rPr>
          <w:rFonts w:ascii="Arial" w:hAnsi="Arial" w:cs="Arial"/>
          <w:color w:val="000000" w:themeColor="text1"/>
          <w:sz w:val="22"/>
          <w:szCs w:val="22"/>
        </w:rPr>
        <w:t xml:space="preserve">Holloway et al. (2023) </w:t>
      </w:r>
      <w:r w:rsidR="00157747">
        <w:rPr>
          <w:rFonts w:ascii="Arial" w:hAnsi="Arial" w:cs="Arial"/>
          <w:color w:val="000000" w:themeColor="text1"/>
          <w:sz w:val="22"/>
          <w:szCs w:val="22"/>
        </w:rPr>
        <w:t>discuss</w:t>
      </w:r>
      <w:r w:rsidR="00247E28" w:rsidRPr="00612E81">
        <w:rPr>
          <w:rFonts w:ascii="Arial" w:hAnsi="Arial" w:cs="Arial"/>
          <w:color w:val="000000" w:themeColor="text1"/>
          <w:sz w:val="22"/>
          <w:szCs w:val="22"/>
        </w:rPr>
        <w:t xml:space="preserve"> that the use of a school community garden can have </w:t>
      </w:r>
      <w:r w:rsidR="00BD112C" w:rsidRPr="00612E81">
        <w:rPr>
          <w:rFonts w:ascii="Arial" w:hAnsi="Arial" w:cs="Arial"/>
          <w:color w:val="000000" w:themeColor="text1"/>
          <w:sz w:val="22"/>
          <w:szCs w:val="22"/>
        </w:rPr>
        <w:t>several</w:t>
      </w:r>
      <w:r w:rsidR="00247E28" w:rsidRPr="00612E81">
        <w:rPr>
          <w:rFonts w:ascii="Arial" w:hAnsi="Arial" w:cs="Arial"/>
          <w:color w:val="000000" w:themeColor="text1"/>
          <w:sz w:val="22"/>
          <w:szCs w:val="22"/>
        </w:rPr>
        <w:t xml:space="preserve"> benefits</w:t>
      </w:r>
      <w:r w:rsidR="00157747">
        <w:rPr>
          <w:rFonts w:ascii="Arial" w:hAnsi="Arial" w:cs="Arial"/>
          <w:color w:val="000000" w:themeColor="text1"/>
          <w:sz w:val="22"/>
          <w:szCs w:val="22"/>
        </w:rPr>
        <w:t>; these</w:t>
      </w:r>
      <w:r w:rsidR="00247E28" w:rsidRPr="00612E81">
        <w:rPr>
          <w:rFonts w:ascii="Arial" w:hAnsi="Arial" w:cs="Arial"/>
          <w:color w:val="000000" w:themeColor="text1"/>
          <w:sz w:val="22"/>
          <w:szCs w:val="22"/>
        </w:rPr>
        <w:t xml:space="preserve"> include </w:t>
      </w:r>
      <w:r w:rsidR="002A40FB" w:rsidRPr="00612E81">
        <w:rPr>
          <w:rFonts w:ascii="Arial" w:hAnsi="Arial" w:cs="Arial"/>
          <w:color w:val="000000" w:themeColor="text1"/>
          <w:sz w:val="22"/>
          <w:szCs w:val="22"/>
        </w:rPr>
        <w:t xml:space="preserve">improved social and emotional </w:t>
      </w:r>
      <w:r w:rsidR="00F6269E" w:rsidRPr="00612E81">
        <w:rPr>
          <w:rFonts w:ascii="Arial" w:hAnsi="Arial" w:cs="Arial"/>
          <w:color w:val="000000" w:themeColor="text1"/>
          <w:sz w:val="22"/>
          <w:szCs w:val="22"/>
        </w:rPr>
        <w:t>well-being for learners</w:t>
      </w:r>
      <w:r w:rsidR="003E317A" w:rsidRPr="00612E81">
        <w:rPr>
          <w:rFonts w:ascii="Arial" w:hAnsi="Arial" w:cs="Arial"/>
          <w:color w:val="000000" w:themeColor="text1"/>
          <w:sz w:val="22"/>
          <w:szCs w:val="22"/>
        </w:rPr>
        <w:t>, as the activity would be beneficial in creating so</w:t>
      </w:r>
      <w:r w:rsidR="00F76A37" w:rsidRPr="00612E81">
        <w:rPr>
          <w:rFonts w:ascii="Arial" w:hAnsi="Arial" w:cs="Arial"/>
          <w:color w:val="000000" w:themeColor="text1"/>
          <w:sz w:val="22"/>
          <w:szCs w:val="22"/>
        </w:rPr>
        <w:t>cial interactions</w:t>
      </w:r>
      <w:r w:rsidR="008E160E">
        <w:rPr>
          <w:rFonts w:ascii="Arial" w:hAnsi="Arial" w:cs="Arial"/>
          <w:color w:val="000000" w:themeColor="text1"/>
          <w:sz w:val="22"/>
          <w:szCs w:val="22"/>
        </w:rPr>
        <w:t>,</w:t>
      </w:r>
      <w:r w:rsidR="00F76A37" w:rsidRPr="00612E81">
        <w:rPr>
          <w:rFonts w:ascii="Arial" w:hAnsi="Arial" w:cs="Arial"/>
          <w:color w:val="000000" w:themeColor="text1"/>
          <w:sz w:val="22"/>
          <w:szCs w:val="22"/>
        </w:rPr>
        <w:t xml:space="preserve"> which could have a positive impact </w:t>
      </w:r>
      <w:r w:rsidR="008E160E">
        <w:rPr>
          <w:rFonts w:ascii="Arial" w:hAnsi="Arial" w:cs="Arial"/>
          <w:color w:val="000000" w:themeColor="text1"/>
          <w:sz w:val="22"/>
          <w:szCs w:val="22"/>
        </w:rPr>
        <w:t>on</w:t>
      </w:r>
      <w:r w:rsidR="00F76A37" w:rsidRPr="00612E81">
        <w:rPr>
          <w:rFonts w:ascii="Arial" w:hAnsi="Arial" w:cs="Arial"/>
          <w:color w:val="000000" w:themeColor="text1"/>
          <w:sz w:val="22"/>
          <w:szCs w:val="22"/>
        </w:rPr>
        <w:t xml:space="preserve"> learner self-esteem </w:t>
      </w:r>
      <w:r w:rsidR="00D40BFA" w:rsidRPr="00612E81">
        <w:rPr>
          <w:rFonts w:ascii="Arial" w:hAnsi="Arial" w:cs="Arial"/>
          <w:color w:val="000000" w:themeColor="text1"/>
          <w:sz w:val="22"/>
          <w:szCs w:val="22"/>
        </w:rPr>
        <w:t xml:space="preserve">and a sense of community and </w:t>
      </w:r>
      <w:r w:rsidR="00BE2D34" w:rsidRPr="00612E81">
        <w:rPr>
          <w:rFonts w:ascii="Arial" w:hAnsi="Arial" w:cs="Arial"/>
          <w:color w:val="000000" w:themeColor="text1"/>
          <w:sz w:val="22"/>
          <w:szCs w:val="22"/>
        </w:rPr>
        <w:t xml:space="preserve">belonging due to the closer working nature of families and the school. </w:t>
      </w:r>
      <w:r w:rsidR="00E146B3" w:rsidRPr="00612E81">
        <w:rPr>
          <w:rFonts w:ascii="Arial" w:hAnsi="Arial" w:cs="Arial"/>
          <w:color w:val="000000" w:themeColor="text1"/>
          <w:sz w:val="22"/>
          <w:szCs w:val="22"/>
        </w:rPr>
        <w:t xml:space="preserve">Holloway et al. (2023) also state that a community garden project </w:t>
      </w:r>
      <w:r w:rsidR="00E25407" w:rsidRPr="00612E81">
        <w:rPr>
          <w:rFonts w:ascii="Arial" w:hAnsi="Arial" w:cs="Arial"/>
          <w:color w:val="000000" w:themeColor="text1"/>
          <w:sz w:val="22"/>
          <w:szCs w:val="22"/>
        </w:rPr>
        <w:t>may also have the benefits of reducing stress and improving emotional well-being</w:t>
      </w:r>
      <w:r w:rsidR="008E160E">
        <w:rPr>
          <w:rFonts w:ascii="Arial" w:hAnsi="Arial" w:cs="Arial"/>
          <w:color w:val="000000" w:themeColor="text1"/>
          <w:sz w:val="22"/>
          <w:szCs w:val="22"/>
        </w:rPr>
        <w:t>. Additionally,</w:t>
      </w:r>
      <w:r w:rsidR="003101E4" w:rsidRPr="00612E81">
        <w:rPr>
          <w:rFonts w:ascii="Arial" w:hAnsi="Arial" w:cs="Arial"/>
          <w:color w:val="000000" w:themeColor="text1"/>
          <w:sz w:val="22"/>
          <w:szCs w:val="22"/>
        </w:rPr>
        <w:t xml:space="preserve"> it is argued that embedding a scheme such as a community </w:t>
      </w:r>
      <w:r w:rsidR="00410AA5" w:rsidRPr="00612E81">
        <w:rPr>
          <w:rFonts w:ascii="Arial" w:hAnsi="Arial" w:cs="Arial"/>
          <w:color w:val="000000" w:themeColor="text1"/>
          <w:sz w:val="22"/>
          <w:szCs w:val="22"/>
        </w:rPr>
        <w:t>garden into the curriculum has a positive impact on academic performance and cognitive development. This is further reinforced by the British</w:t>
      </w:r>
      <w:r w:rsidR="00BC55C7" w:rsidRPr="00612E81">
        <w:rPr>
          <w:rFonts w:ascii="Arial" w:hAnsi="Arial" w:cs="Arial"/>
          <w:color w:val="000000" w:themeColor="text1"/>
          <w:sz w:val="22"/>
          <w:szCs w:val="22"/>
        </w:rPr>
        <w:t xml:space="preserve"> Dietetic Association (</w:t>
      </w:r>
      <w:r w:rsidR="00160DE9" w:rsidRPr="00612E81">
        <w:rPr>
          <w:rFonts w:ascii="Arial" w:hAnsi="Arial" w:cs="Arial"/>
          <w:color w:val="000000" w:themeColor="text1"/>
          <w:sz w:val="22"/>
          <w:szCs w:val="22"/>
        </w:rPr>
        <w:t>2025)</w:t>
      </w:r>
      <w:r w:rsidR="008E160E">
        <w:rPr>
          <w:rFonts w:ascii="Arial" w:hAnsi="Arial" w:cs="Arial"/>
          <w:color w:val="000000" w:themeColor="text1"/>
          <w:sz w:val="22"/>
          <w:szCs w:val="22"/>
        </w:rPr>
        <w:t>,</w:t>
      </w:r>
      <w:r w:rsidR="00160DE9" w:rsidRPr="00612E81">
        <w:rPr>
          <w:rFonts w:ascii="Arial" w:hAnsi="Arial" w:cs="Arial"/>
          <w:color w:val="000000" w:themeColor="text1"/>
          <w:sz w:val="22"/>
          <w:szCs w:val="22"/>
        </w:rPr>
        <w:t xml:space="preserve"> </w:t>
      </w:r>
      <w:r w:rsidR="008E160E">
        <w:rPr>
          <w:rFonts w:ascii="Arial" w:hAnsi="Arial" w:cs="Arial"/>
          <w:color w:val="000000" w:themeColor="text1"/>
          <w:sz w:val="22"/>
          <w:szCs w:val="22"/>
        </w:rPr>
        <w:t>which</w:t>
      </w:r>
      <w:r w:rsidR="00160DE9" w:rsidRPr="00612E81">
        <w:rPr>
          <w:rFonts w:ascii="Arial" w:hAnsi="Arial" w:cs="Arial"/>
          <w:color w:val="000000" w:themeColor="text1"/>
          <w:sz w:val="22"/>
          <w:szCs w:val="22"/>
        </w:rPr>
        <w:t xml:space="preserve"> </w:t>
      </w:r>
      <w:r w:rsidR="008E160E">
        <w:rPr>
          <w:rFonts w:ascii="Arial" w:hAnsi="Arial" w:cs="Arial"/>
          <w:color w:val="000000" w:themeColor="text1"/>
          <w:sz w:val="22"/>
          <w:szCs w:val="22"/>
        </w:rPr>
        <w:t>advocates</w:t>
      </w:r>
      <w:r w:rsidR="00C52FF7" w:rsidRPr="00612E81">
        <w:rPr>
          <w:rFonts w:ascii="Arial" w:hAnsi="Arial" w:cs="Arial"/>
          <w:color w:val="000000" w:themeColor="text1"/>
          <w:sz w:val="22"/>
          <w:szCs w:val="22"/>
        </w:rPr>
        <w:t xml:space="preserve"> </w:t>
      </w:r>
      <w:r w:rsidR="00B3761D">
        <w:rPr>
          <w:rFonts w:ascii="Arial" w:hAnsi="Arial" w:cs="Arial"/>
          <w:color w:val="000000" w:themeColor="text1"/>
          <w:sz w:val="22"/>
          <w:szCs w:val="22"/>
        </w:rPr>
        <w:t>that</w:t>
      </w:r>
      <w:r w:rsidR="00C52FF7" w:rsidRPr="00612E81">
        <w:rPr>
          <w:rFonts w:ascii="Arial" w:hAnsi="Arial" w:cs="Arial"/>
          <w:color w:val="000000" w:themeColor="text1"/>
          <w:sz w:val="22"/>
          <w:szCs w:val="22"/>
        </w:rPr>
        <w:t xml:space="preserve"> </w:t>
      </w:r>
      <w:r w:rsidR="00717A37" w:rsidRPr="00612E81">
        <w:rPr>
          <w:rFonts w:ascii="Arial" w:hAnsi="Arial" w:cs="Arial"/>
          <w:color w:val="000000" w:themeColor="text1"/>
          <w:sz w:val="22"/>
          <w:szCs w:val="22"/>
        </w:rPr>
        <w:t xml:space="preserve">a well-rounded diet with a variety of foods can </w:t>
      </w:r>
      <w:r w:rsidR="00B3761D">
        <w:rPr>
          <w:rFonts w:ascii="Arial" w:hAnsi="Arial" w:cs="Arial"/>
          <w:color w:val="000000" w:themeColor="text1"/>
          <w:sz w:val="22"/>
          <w:szCs w:val="22"/>
        </w:rPr>
        <w:t>positively impact</w:t>
      </w:r>
      <w:r w:rsidR="00717A37" w:rsidRPr="00612E81">
        <w:rPr>
          <w:rFonts w:ascii="Arial" w:hAnsi="Arial" w:cs="Arial"/>
          <w:color w:val="000000" w:themeColor="text1"/>
          <w:sz w:val="22"/>
          <w:szCs w:val="22"/>
        </w:rPr>
        <w:t xml:space="preserve"> </w:t>
      </w:r>
      <w:r w:rsidR="00A621EE">
        <w:rPr>
          <w:rFonts w:ascii="Arial" w:hAnsi="Arial" w:cs="Arial"/>
          <w:color w:val="000000" w:themeColor="text1"/>
          <w:sz w:val="22"/>
          <w:szCs w:val="22"/>
        </w:rPr>
        <w:t>children's</w:t>
      </w:r>
      <w:r w:rsidR="00717A37" w:rsidRPr="00612E81">
        <w:rPr>
          <w:rFonts w:ascii="Arial" w:hAnsi="Arial" w:cs="Arial"/>
          <w:color w:val="000000" w:themeColor="text1"/>
          <w:sz w:val="22"/>
          <w:szCs w:val="22"/>
        </w:rPr>
        <w:t xml:space="preserve"> mood, behaviour</w:t>
      </w:r>
      <w:r w:rsidR="008E160E">
        <w:rPr>
          <w:rFonts w:ascii="Arial" w:hAnsi="Arial" w:cs="Arial"/>
          <w:color w:val="000000" w:themeColor="text1"/>
          <w:sz w:val="22"/>
          <w:szCs w:val="22"/>
        </w:rPr>
        <w:t>,</w:t>
      </w:r>
      <w:r w:rsidR="00717A37" w:rsidRPr="00612E81">
        <w:rPr>
          <w:rFonts w:ascii="Arial" w:hAnsi="Arial" w:cs="Arial"/>
          <w:color w:val="000000" w:themeColor="text1"/>
          <w:sz w:val="22"/>
          <w:szCs w:val="22"/>
        </w:rPr>
        <w:t xml:space="preserve"> and learning outcomes. </w:t>
      </w:r>
    </w:p>
    <w:p w14:paraId="293B9868" w14:textId="77777777" w:rsidR="0011476C" w:rsidRPr="00612E81" w:rsidRDefault="0011476C" w:rsidP="00612E81">
      <w:pPr>
        <w:pStyle w:val="p1"/>
        <w:spacing w:line="360" w:lineRule="auto"/>
        <w:jc w:val="both"/>
        <w:rPr>
          <w:rFonts w:ascii="Arial" w:hAnsi="Arial" w:cs="Arial"/>
          <w:color w:val="000000" w:themeColor="text1"/>
          <w:sz w:val="22"/>
          <w:szCs w:val="22"/>
        </w:rPr>
      </w:pPr>
    </w:p>
    <w:p w14:paraId="399696F9" w14:textId="1731C96A" w:rsidR="006338D9" w:rsidRPr="00612E81" w:rsidRDefault="0011476C" w:rsidP="00612E81">
      <w:pPr>
        <w:pStyle w:val="p1"/>
        <w:spacing w:line="360" w:lineRule="auto"/>
        <w:jc w:val="both"/>
        <w:rPr>
          <w:rFonts w:ascii="Arial" w:hAnsi="Arial" w:cs="Arial"/>
          <w:color w:val="000000" w:themeColor="text1"/>
          <w:sz w:val="22"/>
          <w:szCs w:val="22"/>
        </w:rPr>
      </w:pPr>
      <w:r w:rsidRPr="00612E81">
        <w:rPr>
          <w:rFonts w:ascii="Arial" w:hAnsi="Arial" w:cs="Arial"/>
          <w:color w:val="000000" w:themeColor="text1"/>
          <w:sz w:val="22"/>
          <w:szCs w:val="22"/>
        </w:rPr>
        <w:t xml:space="preserve">From a theoretical standpoint, this scheme would also be compatible with </w:t>
      </w:r>
      <w:r w:rsidR="00A621EE">
        <w:rPr>
          <w:rFonts w:ascii="Arial" w:hAnsi="Arial" w:cs="Arial"/>
          <w:color w:val="000000" w:themeColor="text1"/>
          <w:sz w:val="22"/>
          <w:szCs w:val="22"/>
        </w:rPr>
        <w:t>Bronfenbrenner's</w:t>
      </w:r>
      <w:r w:rsidRPr="00612E81">
        <w:rPr>
          <w:rFonts w:ascii="Arial" w:hAnsi="Arial" w:cs="Arial"/>
          <w:color w:val="000000" w:themeColor="text1"/>
          <w:sz w:val="22"/>
          <w:szCs w:val="22"/>
        </w:rPr>
        <w:t xml:space="preserve"> ecological systems theory, which is </w:t>
      </w:r>
      <w:r w:rsidR="00D9263E" w:rsidRPr="00612E81">
        <w:rPr>
          <w:rFonts w:ascii="Arial" w:hAnsi="Arial" w:cs="Arial"/>
          <w:color w:val="000000" w:themeColor="text1"/>
          <w:sz w:val="22"/>
          <w:szCs w:val="22"/>
        </w:rPr>
        <w:t>outlined</w:t>
      </w:r>
      <w:r w:rsidRPr="00612E81">
        <w:rPr>
          <w:rFonts w:ascii="Arial" w:hAnsi="Arial" w:cs="Arial"/>
          <w:color w:val="000000" w:themeColor="text1"/>
          <w:sz w:val="22"/>
          <w:szCs w:val="22"/>
        </w:rPr>
        <w:t xml:space="preserve"> by Bates (2023) </w:t>
      </w:r>
      <w:r w:rsidR="006331B3" w:rsidRPr="00612E81">
        <w:rPr>
          <w:rFonts w:ascii="Arial" w:hAnsi="Arial" w:cs="Arial"/>
          <w:color w:val="000000" w:themeColor="text1"/>
          <w:sz w:val="22"/>
          <w:szCs w:val="22"/>
        </w:rPr>
        <w:t xml:space="preserve">as </w:t>
      </w:r>
      <w:r w:rsidR="00B3761D">
        <w:rPr>
          <w:rFonts w:ascii="Arial" w:hAnsi="Arial" w:cs="Arial"/>
          <w:color w:val="000000" w:themeColor="text1"/>
          <w:sz w:val="22"/>
          <w:szCs w:val="22"/>
        </w:rPr>
        <w:t>influencing</w:t>
      </w:r>
      <w:r w:rsidR="006331B3" w:rsidRPr="00612E81">
        <w:rPr>
          <w:rFonts w:ascii="Arial" w:hAnsi="Arial" w:cs="Arial"/>
          <w:color w:val="000000" w:themeColor="text1"/>
          <w:sz w:val="22"/>
          <w:szCs w:val="22"/>
        </w:rPr>
        <w:t xml:space="preserve"> the child </w:t>
      </w:r>
      <w:r w:rsidR="00F21E9E" w:rsidRPr="00612E81">
        <w:rPr>
          <w:rFonts w:ascii="Arial" w:hAnsi="Arial" w:cs="Arial"/>
          <w:color w:val="000000" w:themeColor="text1"/>
          <w:sz w:val="22"/>
          <w:szCs w:val="22"/>
        </w:rPr>
        <w:t>by overlapping systems</w:t>
      </w:r>
      <w:r w:rsidR="008E160E">
        <w:rPr>
          <w:rFonts w:ascii="Arial" w:hAnsi="Arial" w:cs="Arial"/>
          <w:color w:val="000000" w:themeColor="text1"/>
          <w:sz w:val="22"/>
          <w:szCs w:val="22"/>
        </w:rPr>
        <w:t>,</w:t>
      </w:r>
      <w:r w:rsidR="00F21E9E" w:rsidRPr="00612E81">
        <w:rPr>
          <w:rFonts w:ascii="Arial" w:hAnsi="Arial" w:cs="Arial"/>
          <w:color w:val="000000" w:themeColor="text1"/>
          <w:sz w:val="22"/>
          <w:szCs w:val="22"/>
        </w:rPr>
        <w:t xml:space="preserve"> which would include family, school </w:t>
      </w:r>
      <w:r w:rsidR="00356A79">
        <w:rPr>
          <w:rFonts w:ascii="Arial" w:hAnsi="Arial" w:cs="Arial"/>
          <w:color w:val="000000" w:themeColor="text1"/>
          <w:sz w:val="22"/>
          <w:szCs w:val="22"/>
        </w:rPr>
        <w:t>and</w:t>
      </w:r>
      <w:r w:rsidR="00F21E9E" w:rsidRPr="00612E81">
        <w:rPr>
          <w:rFonts w:ascii="Arial" w:hAnsi="Arial" w:cs="Arial"/>
          <w:color w:val="000000" w:themeColor="text1"/>
          <w:sz w:val="22"/>
          <w:szCs w:val="22"/>
        </w:rPr>
        <w:t xml:space="preserve"> the community. A classroom intervention such as the community gar</w:t>
      </w:r>
      <w:r w:rsidR="002822F4" w:rsidRPr="00612E81">
        <w:rPr>
          <w:rFonts w:ascii="Arial" w:hAnsi="Arial" w:cs="Arial"/>
          <w:color w:val="000000" w:themeColor="text1"/>
          <w:sz w:val="22"/>
          <w:szCs w:val="22"/>
        </w:rPr>
        <w:t xml:space="preserve">den would span across multiple systems where teachers, schools and the wider community would come together </w:t>
      </w:r>
      <w:r w:rsidR="00157663" w:rsidRPr="00612E81">
        <w:rPr>
          <w:rFonts w:ascii="Arial" w:hAnsi="Arial" w:cs="Arial"/>
          <w:color w:val="000000" w:themeColor="text1"/>
          <w:sz w:val="22"/>
          <w:szCs w:val="22"/>
        </w:rPr>
        <w:t>to help create a supportive microsystem around the child by firstly alleviating some of the stress and worries in the home around finances and being able to provide foo</w:t>
      </w:r>
      <w:r w:rsidR="00253EB5" w:rsidRPr="00612E81">
        <w:rPr>
          <w:rFonts w:ascii="Arial" w:hAnsi="Arial" w:cs="Arial"/>
          <w:color w:val="000000" w:themeColor="text1"/>
          <w:sz w:val="22"/>
          <w:szCs w:val="22"/>
        </w:rPr>
        <w:t xml:space="preserve">d, by creating a strong mesosystem where all of these immediate </w:t>
      </w:r>
      <w:r w:rsidR="00E64E93" w:rsidRPr="00612E81">
        <w:rPr>
          <w:rFonts w:ascii="Arial" w:hAnsi="Arial" w:cs="Arial"/>
          <w:color w:val="000000" w:themeColor="text1"/>
          <w:sz w:val="22"/>
          <w:szCs w:val="22"/>
        </w:rPr>
        <w:t xml:space="preserve">environment </w:t>
      </w:r>
      <w:r w:rsidR="00D9263E" w:rsidRPr="00612E81">
        <w:rPr>
          <w:rFonts w:ascii="Arial" w:hAnsi="Arial" w:cs="Arial"/>
          <w:color w:val="000000" w:themeColor="text1"/>
          <w:sz w:val="22"/>
          <w:szCs w:val="22"/>
        </w:rPr>
        <w:t xml:space="preserve">participants </w:t>
      </w:r>
      <w:r w:rsidR="00356A79">
        <w:rPr>
          <w:rFonts w:ascii="Arial" w:hAnsi="Arial" w:cs="Arial"/>
          <w:color w:val="000000" w:themeColor="text1"/>
          <w:sz w:val="22"/>
          <w:szCs w:val="22"/>
        </w:rPr>
        <w:t>are</w:t>
      </w:r>
      <w:r w:rsidR="00D9263E" w:rsidRPr="00612E81">
        <w:rPr>
          <w:rFonts w:ascii="Arial" w:hAnsi="Arial" w:cs="Arial"/>
          <w:color w:val="000000" w:themeColor="text1"/>
          <w:sz w:val="22"/>
          <w:szCs w:val="22"/>
        </w:rPr>
        <w:t xml:space="preserve"> working together, by taking the approach </w:t>
      </w:r>
      <w:r w:rsidR="00085C6C" w:rsidRPr="00612E81">
        <w:rPr>
          <w:rFonts w:ascii="Arial" w:hAnsi="Arial" w:cs="Arial"/>
          <w:color w:val="000000" w:themeColor="text1"/>
          <w:sz w:val="22"/>
          <w:szCs w:val="22"/>
        </w:rPr>
        <w:t>of Jones (2022) and reaching out further into the community for food donations and surplus food from local businesses</w:t>
      </w:r>
      <w:r w:rsidR="00D61867" w:rsidRPr="00612E81">
        <w:rPr>
          <w:rFonts w:ascii="Arial" w:hAnsi="Arial" w:cs="Arial"/>
          <w:color w:val="000000" w:themeColor="text1"/>
          <w:sz w:val="22"/>
          <w:szCs w:val="22"/>
        </w:rPr>
        <w:t xml:space="preserve">, they would also be expanding the influence of the </w:t>
      </w:r>
      <w:r w:rsidR="00356A79">
        <w:rPr>
          <w:rFonts w:ascii="Arial" w:hAnsi="Arial" w:cs="Arial"/>
          <w:color w:val="000000" w:themeColor="text1"/>
          <w:sz w:val="22"/>
          <w:szCs w:val="22"/>
        </w:rPr>
        <w:t>child's</w:t>
      </w:r>
      <w:r w:rsidR="00D61867" w:rsidRPr="00612E81">
        <w:rPr>
          <w:rFonts w:ascii="Arial" w:hAnsi="Arial" w:cs="Arial"/>
          <w:color w:val="000000" w:themeColor="text1"/>
          <w:sz w:val="22"/>
          <w:szCs w:val="22"/>
        </w:rPr>
        <w:t xml:space="preserve"> </w:t>
      </w:r>
      <w:proofErr w:type="spellStart"/>
      <w:r w:rsidR="00D61867" w:rsidRPr="00612E81">
        <w:rPr>
          <w:rFonts w:ascii="Arial" w:hAnsi="Arial" w:cs="Arial"/>
          <w:color w:val="000000" w:themeColor="text1"/>
          <w:sz w:val="22"/>
          <w:szCs w:val="22"/>
        </w:rPr>
        <w:t>exosystem</w:t>
      </w:r>
      <w:proofErr w:type="spellEnd"/>
      <w:r w:rsidR="00D61867" w:rsidRPr="00612E81">
        <w:rPr>
          <w:rFonts w:ascii="Arial" w:hAnsi="Arial" w:cs="Arial"/>
          <w:color w:val="000000" w:themeColor="text1"/>
          <w:sz w:val="22"/>
          <w:szCs w:val="22"/>
        </w:rPr>
        <w:t xml:space="preserve"> </w:t>
      </w:r>
      <w:r w:rsidR="00C1001D">
        <w:rPr>
          <w:rFonts w:ascii="Arial" w:hAnsi="Arial" w:cs="Arial"/>
          <w:color w:val="000000" w:themeColor="text1"/>
          <w:sz w:val="22"/>
          <w:szCs w:val="22"/>
        </w:rPr>
        <w:t>to create</w:t>
      </w:r>
      <w:r w:rsidR="00D61867" w:rsidRPr="00612E81">
        <w:rPr>
          <w:rFonts w:ascii="Arial" w:hAnsi="Arial" w:cs="Arial"/>
          <w:color w:val="000000" w:themeColor="text1"/>
          <w:sz w:val="22"/>
          <w:szCs w:val="22"/>
        </w:rPr>
        <w:t xml:space="preserve"> posit</w:t>
      </w:r>
      <w:r w:rsidR="00AB362F" w:rsidRPr="00612E81">
        <w:rPr>
          <w:rFonts w:ascii="Arial" w:hAnsi="Arial" w:cs="Arial"/>
          <w:color w:val="000000" w:themeColor="text1"/>
          <w:sz w:val="22"/>
          <w:szCs w:val="22"/>
        </w:rPr>
        <w:t>ive and holistic outcomes.</w:t>
      </w:r>
      <w:r w:rsidR="00A43D4B" w:rsidRPr="00612E81">
        <w:rPr>
          <w:rFonts w:ascii="Arial" w:hAnsi="Arial" w:cs="Arial"/>
          <w:color w:val="000000" w:themeColor="text1"/>
          <w:sz w:val="22"/>
          <w:szCs w:val="22"/>
        </w:rPr>
        <w:t xml:space="preserve"> Based on the evidence, </w:t>
      </w:r>
      <w:r w:rsidR="00E863A8" w:rsidRPr="00612E81">
        <w:rPr>
          <w:rFonts w:ascii="Arial" w:hAnsi="Arial" w:cs="Arial"/>
          <w:color w:val="000000" w:themeColor="text1"/>
          <w:sz w:val="22"/>
          <w:szCs w:val="22"/>
        </w:rPr>
        <w:t>this</w:t>
      </w:r>
      <w:r w:rsidR="00A43D4B" w:rsidRPr="00612E81">
        <w:rPr>
          <w:rFonts w:ascii="Arial" w:hAnsi="Arial" w:cs="Arial"/>
          <w:color w:val="000000" w:themeColor="text1"/>
          <w:sz w:val="22"/>
          <w:szCs w:val="22"/>
        </w:rPr>
        <w:t xml:space="preserve"> project would be highly compatible with the Welsh </w:t>
      </w:r>
      <w:r w:rsidR="00356A79">
        <w:rPr>
          <w:rFonts w:ascii="Arial" w:hAnsi="Arial" w:cs="Arial"/>
          <w:color w:val="000000" w:themeColor="text1"/>
          <w:sz w:val="22"/>
          <w:szCs w:val="22"/>
        </w:rPr>
        <w:t>Government's</w:t>
      </w:r>
      <w:r w:rsidR="00A43D4B" w:rsidRPr="00612E81">
        <w:rPr>
          <w:rFonts w:ascii="Arial" w:hAnsi="Arial" w:cs="Arial"/>
          <w:color w:val="000000" w:themeColor="text1"/>
          <w:sz w:val="22"/>
          <w:szCs w:val="22"/>
        </w:rPr>
        <w:t xml:space="preserve"> </w:t>
      </w:r>
      <w:r w:rsidR="00C16D27" w:rsidRPr="00612E81">
        <w:rPr>
          <w:rFonts w:ascii="Arial" w:hAnsi="Arial" w:cs="Arial"/>
          <w:color w:val="000000" w:themeColor="text1"/>
          <w:sz w:val="22"/>
          <w:szCs w:val="22"/>
        </w:rPr>
        <w:t xml:space="preserve">(2023) </w:t>
      </w:r>
      <w:r w:rsidR="007758AD" w:rsidRPr="00612E81">
        <w:rPr>
          <w:rFonts w:ascii="Arial" w:hAnsi="Arial" w:cs="Arial"/>
          <w:color w:val="000000" w:themeColor="text1"/>
          <w:sz w:val="22"/>
          <w:szCs w:val="22"/>
        </w:rPr>
        <w:t xml:space="preserve">ambitions to tackle poverty </w:t>
      </w:r>
      <w:r w:rsidR="009C45A2" w:rsidRPr="00612E81">
        <w:rPr>
          <w:rFonts w:ascii="Arial" w:hAnsi="Arial" w:cs="Arial"/>
          <w:color w:val="000000" w:themeColor="text1"/>
          <w:sz w:val="22"/>
          <w:szCs w:val="22"/>
        </w:rPr>
        <w:t>to mitigate the impact of poverty on academic achievement</w:t>
      </w:r>
      <w:r w:rsidR="00356A79">
        <w:rPr>
          <w:rFonts w:ascii="Arial" w:hAnsi="Arial" w:cs="Arial"/>
          <w:color w:val="000000" w:themeColor="text1"/>
          <w:sz w:val="22"/>
          <w:szCs w:val="22"/>
        </w:rPr>
        <w:t>,</w:t>
      </w:r>
      <w:r w:rsidR="009C45A2" w:rsidRPr="00612E81">
        <w:rPr>
          <w:rFonts w:ascii="Arial" w:hAnsi="Arial" w:cs="Arial"/>
          <w:color w:val="000000" w:themeColor="text1"/>
          <w:sz w:val="22"/>
          <w:szCs w:val="22"/>
        </w:rPr>
        <w:t xml:space="preserve"> even at a local level. </w:t>
      </w:r>
      <w:r w:rsidR="00AB362F" w:rsidRPr="00612E81">
        <w:rPr>
          <w:rFonts w:ascii="Arial" w:hAnsi="Arial" w:cs="Arial"/>
          <w:color w:val="000000" w:themeColor="text1"/>
          <w:sz w:val="22"/>
          <w:szCs w:val="22"/>
        </w:rPr>
        <w:t xml:space="preserve"> </w:t>
      </w:r>
    </w:p>
    <w:p w14:paraId="0EEDCE20" w14:textId="77777777" w:rsidR="009E33F4" w:rsidRPr="00337930" w:rsidRDefault="009E33F4" w:rsidP="00337930">
      <w:pPr>
        <w:pStyle w:val="p1"/>
        <w:spacing w:line="360" w:lineRule="auto"/>
        <w:jc w:val="both"/>
        <w:rPr>
          <w:rFonts w:ascii="Arial" w:hAnsi="Arial" w:cs="Arial"/>
          <w:color w:val="000000" w:themeColor="text1"/>
          <w:sz w:val="28"/>
          <w:szCs w:val="28"/>
        </w:rPr>
      </w:pPr>
    </w:p>
    <w:p w14:paraId="4CAD685F" w14:textId="77777777" w:rsidR="009E33F4" w:rsidRPr="00337930" w:rsidRDefault="009E33F4" w:rsidP="00337930">
      <w:pPr>
        <w:pStyle w:val="p1"/>
        <w:spacing w:line="360" w:lineRule="auto"/>
        <w:jc w:val="both"/>
        <w:rPr>
          <w:rFonts w:ascii="Arial" w:hAnsi="Arial" w:cs="Arial"/>
          <w:b/>
          <w:bCs/>
          <w:color w:val="000000" w:themeColor="text1"/>
          <w:sz w:val="28"/>
          <w:szCs w:val="28"/>
        </w:rPr>
      </w:pPr>
      <w:r w:rsidRPr="00337930">
        <w:rPr>
          <w:rFonts w:ascii="Arial" w:hAnsi="Arial" w:cs="Arial"/>
          <w:b/>
          <w:bCs/>
          <w:color w:val="000000" w:themeColor="text1"/>
          <w:sz w:val="28"/>
          <w:szCs w:val="28"/>
        </w:rPr>
        <w:t>3.2 Discuss the challenges and barriers to implementation</w:t>
      </w:r>
    </w:p>
    <w:p w14:paraId="05EFEE2A" w14:textId="77777777" w:rsidR="009E33F4" w:rsidRPr="003F147D" w:rsidRDefault="009E33F4" w:rsidP="003F147D">
      <w:pPr>
        <w:pStyle w:val="p1"/>
        <w:jc w:val="both"/>
        <w:rPr>
          <w:rFonts w:ascii="Arial" w:hAnsi="Arial" w:cs="Arial"/>
          <w:color w:val="000000" w:themeColor="text1"/>
          <w:sz w:val="24"/>
          <w:szCs w:val="24"/>
        </w:rPr>
      </w:pPr>
    </w:p>
    <w:p w14:paraId="585FDA03" w14:textId="4F88CD66" w:rsidR="006B42D3" w:rsidRPr="00612E81" w:rsidRDefault="001C50C5" w:rsidP="00612E81">
      <w:pPr>
        <w:pStyle w:val="p1"/>
        <w:spacing w:line="360" w:lineRule="auto"/>
        <w:jc w:val="both"/>
        <w:rPr>
          <w:rFonts w:ascii="Arial" w:hAnsi="Arial" w:cs="Arial"/>
          <w:color w:val="000000" w:themeColor="text1"/>
          <w:sz w:val="22"/>
          <w:szCs w:val="22"/>
        </w:rPr>
      </w:pPr>
      <w:r w:rsidRPr="00612E81">
        <w:rPr>
          <w:rFonts w:ascii="Arial" w:hAnsi="Arial" w:cs="Arial"/>
          <w:color w:val="000000" w:themeColor="text1"/>
          <w:sz w:val="22"/>
          <w:szCs w:val="22"/>
        </w:rPr>
        <w:t>Despite the potential benefits of a community garden</w:t>
      </w:r>
      <w:r w:rsidR="00B52428" w:rsidRPr="00612E81">
        <w:rPr>
          <w:rFonts w:ascii="Arial" w:hAnsi="Arial" w:cs="Arial"/>
          <w:color w:val="000000" w:themeColor="text1"/>
          <w:sz w:val="22"/>
          <w:szCs w:val="22"/>
        </w:rPr>
        <w:t xml:space="preserve">, its implementation </w:t>
      </w:r>
      <w:r w:rsidR="00F35FF3" w:rsidRPr="00612E81">
        <w:rPr>
          <w:rFonts w:ascii="Arial" w:hAnsi="Arial" w:cs="Arial"/>
          <w:color w:val="000000" w:themeColor="text1"/>
          <w:sz w:val="22"/>
          <w:szCs w:val="22"/>
        </w:rPr>
        <w:t>is</w:t>
      </w:r>
      <w:r w:rsidR="00B52428" w:rsidRPr="00612E81">
        <w:rPr>
          <w:rFonts w:ascii="Arial" w:hAnsi="Arial" w:cs="Arial"/>
          <w:color w:val="000000" w:themeColor="text1"/>
          <w:sz w:val="22"/>
          <w:szCs w:val="22"/>
        </w:rPr>
        <w:t xml:space="preserve"> not without challenges</w:t>
      </w:r>
      <w:r w:rsidR="005B3777" w:rsidRPr="00612E81">
        <w:rPr>
          <w:rFonts w:ascii="Arial" w:hAnsi="Arial" w:cs="Arial"/>
          <w:color w:val="000000" w:themeColor="text1"/>
          <w:sz w:val="22"/>
          <w:szCs w:val="22"/>
        </w:rPr>
        <w:t xml:space="preserve">. A primary barrier to implementing a community garden as a classroom intervention and </w:t>
      </w:r>
      <w:r w:rsidR="00193C45" w:rsidRPr="00612E81">
        <w:rPr>
          <w:rFonts w:ascii="Arial" w:hAnsi="Arial" w:cs="Arial"/>
          <w:color w:val="000000" w:themeColor="text1"/>
          <w:sz w:val="22"/>
          <w:szCs w:val="22"/>
        </w:rPr>
        <w:t>helping to tackle poverty in the wider community is funding</w:t>
      </w:r>
      <w:r w:rsidR="003F147D" w:rsidRPr="00612E81">
        <w:rPr>
          <w:rFonts w:ascii="Arial" w:hAnsi="Arial" w:cs="Arial"/>
          <w:color w:val="000000" w:themeColor="text1"/>
          <w:sz w:val="22"/>
          <w:szCs w:val="22"/>
        </w:rPr>
        <w:t xml:space="preserve">. </w:t>
      </w:r>
      <w:r w:rsidR="002B15EF" w:rsidRPr="00612E81">
        <w:rPr>
          <w:rFonts w:ascii="Arial" w:hAnsi="Arial" w:cs="Arial"/>
          <w:color w:val="000000" w:themeColor="text1"/>
          <w:sz w:val="22"/>
          <w:szCs w:val="22"/>
        </w:rPr>
        <w:t xml:space="preserve">Whilst the Welsh </w:t>
      </w:r>
      <w:r w:rsidR="002B15EF" w:rsidRPr="00612E81">
        <w:rPr>
          <w:rFonts w:ascii="Arial" w:hAnsi="Arial" w:cs="Arial"/>
          <w:color w:val="000000" w:themeColor="text1"/>
          <w:sz w:val="22"/>
          <w:szCs w:val="22"/>
        </w:rPr>
        <w:lastRenderedPageBreak/>
        <w:t>Government (</w:t>
      </w:r>
      <w:r w:rsidR="00D52D77" w:rsidRPr="00612E81">
        <w:rPr>
          <w:rFonts w:ascii="Arial" w:hAnsi="Arial" w:cs="Arial"/>
          <w:color w:val="000000" w:themeColor="text1"/>
          <w:sz w:val="22"/>
          <w:szCs w:val="22"/>
        </w:rPr>
        <w:t>2024b) do make the pupil development grant available for schools</w:t>
      </w:r>
      <w:r w:rsidR="00356A79">
        <w:rPr>
          <w:rFonts w:ascii="Arial" w:hAnsi="Arial" w:cs="Arial"/>
          <w:color w:val="000000" w:themeColor="text1"/>
          <w:sz w:val="22"/>
          <w:szCs w:val="22"/>
        </w:rPr>
        <w:t>,</w:t>
      </w:r>
      <w:r w:rsidR="00D52D77" w:rsidRPr="00612E81">
        <w:rPr>
          <w:rFonts w:ascii="Arial" w:hAnsi="Arial" w:cs="Arial"/>
          <w:color w:val="000000" w:themeColor="text1"/>
          <w:sz w:val="22"/>
          <w:szCs w:val="22"/>
        </w:rPr>
        <w:t xml:space="preserve"> which </w:t>
      </w:r>
      <w:r w:rsidR="00340ABF" w:rsidRPr="00612E81">
        <w:rPr>
          <w:rFonts w:ascii="Arial" w:hAnsi="Arial" w:cs="Arial"/>
          <w:color w:val="000000" w:themeColor="text1"/>
          <w:sz w:val="22"/>
          <w:szCs w:val="22"/>
        </w:rPr>
        <w:t>would be compatible</w:t>
      </w:r>
      <w:r w:rsidR="00D52D77" w:rsidRPr="00612E81">
        <w:rPr>
          <w:rFonts w:ascii="Arial" w:hAnsi="Arial" w:cs="Arial"/>
          <w:color w:val="000000" w:themeColor="text1"/>
          <w:sz w:val="22"/>
          <w:szCs w:val="22"/>
        </w:rPr>
        <w:t xml:space="preserve"> </w:t>
      </w:r>
      <w:r w:rsidR="00795926">
        <w:rPr>
          <w:rFonts w:ascii="Arial" w:hAnsi="Arial" w:cs="Arial"/>
          <w:color w:val="000000" w:themeColor="text1"/>
          <w:sz w:val="22"/>
          <w:szCs w:val="22"/>
        </w:rPr>
        <w:t>with</w:t>
      </w:r>
      <w:r w:rsidR="00D52D77" w:rsidRPr="00612E81">
        <w:rPr>
          <w:rFonts w:ascii="Arial" w:hAnsi="Arial" w:cs="Arial"/>
          <w:color w:val="000000" w:themeColor="text1"/>
          <w:sz w:val="22"/>
          <w:szCs w:val="22"/>
        </w:rPr>
        <w:t xml:space="preserve"> </w:t>
      </w:r>
      <w:r w:rsidR="00356A79">
        <w:rPr>
          <w:rFonts w:ascii="Arial" w:hAnsi="Arial" w:cs="Arial"/>
          <w:color w:val="000000" w:themeColor="text1"/>
          <w:sz w:val="22"/>
          <w:szCs w:val="22"/>
        </w:rPr>
        <w:t>community-focused</w:t>
      </w:r>
      <w:r w:rsidR="00D52D77" w:rsidRPr="00612E81">
        <w:rPr>
          <w:rFonts w:ascii="Arial" w:hAnsi="Arial" w:cs="Arial"/>
          <w:color w:val="000000" w:themeColor="text1"/>
          <w:sz w:val="22"/>
          <w:szCs w:val="22"/>
        </w:rPr>
        <w:t xml:space="preserve"> school projects, </w:t>
      </w:r>
      <w:r w:rsidR="00340ABF" w:rsidRPr="00612E81">
        <w:rPr>
          <w:rFonts w:ascii="Arial" w:hAnsi="Arial" w:cs="Arial"/>
          <w:color w:val="000000" w:themeColor="text1"/>
          <w:sz w:val="22"/>
          <w:szCs w:val="22"/>
        </w:rPr>
        <w:t>however</w:t>
      </w:r>
      <w:r w:rsidR="004D6A6B" w:rsidRPr="00612E81">
        <w:rPr>
          <w:rFonts w:ascii="Arial" w:hAnsi="Arial" w:cs="Arial"/>
          <w:color w:val="000000" w:themeColor="text1"/>
          <w:sz w:val="22"/>
          <w:szCs w:val="22"/>
        </w:rPr>
        <w:t xml:space="preserve"> Copeland (2019) highlights that the accountability measures for using this funding </w:t>
      </w:r>
      <w:r w:rsidR="00E00ACA" w:rsidRPr="00612E81">
        <w:rPr>
          <w:rFonts w:ascii="Arial" w:hAnsi="Arial" w:cs="Arial"/>
          <w:color w:val="000000" w:themeColor="text1"/>
          <w:sz w:val="22"/>
          <w:szCs w:val="22"/>
        </w:rPr>
        <w:t>would mean that the justification for this project would have to be very clear</w:t>
      </w:r>
      <w:r w:rsidR="00795926">
        <w:rPr>
          <w:rFonts w:ascii="Arial" w:hAnsi="Arial" w:cs="Arial"/>
          <w:color w:val="000000" w:themeColor="text1"/>
          <w:sz w:val="22"/>
          <w:szCs w:val="22"/>
        </w:rPr>
        <w:t>, a</w:t>
      </w:r>
      <w:r w:rsidR="00E00ACA" w:rsidRPr="00612E81">
        <w:rPr>
          <w:rFonts w:ascii="Arial" w:hAnsi="Arial" w:cs="Arial"/>
          <w:color w:val="000000" w:themeColor="text1"/>
          <w:sz w:val="22"/>
          <w:szCs w:val="22"/>
        </w:rPr>
        <w:t>n alternative option would be external grant funding</w:t>
      </w:r>
      <w:r w:rsidR="00795926">
        <w:rPr>
          <w:rFonts w:ascii="Arial" w:hAnsi="Arial" w:cs="Arial"/>
          <w:color w:val="000000" w:themeColor="text1"/>
          <w:sz w:val="22"/>
          <w:szCs w:val="22"/>
        </w:rPr>
        <w:t>. However,</w:t>
      </w:r>
      <w:r w:rsidR="00E00ACA" w:rsidRPr="00612E81">
        <w:rPr>
          <w:rFonts w:ascii="Arial" w:hAnsi="Arial" w:cs="Arial"/>
          <w:color w:val="000000" w:themeColor="text1"/>
          <w:sz w:val="22"/>
          <w:szCs w:val="22"/>
        </w:rPr>
        <w:t xml:space="preserve"> </w:t>
      </w:r>
      <w:proofErr w:type="spellStart"/>
      <w:r w:rsidR="00E00ACA" w:rsidRPr="00612E81">
        <w:rPr>
          <w:rFonts w:ascii="Arial" w:hAnsi="Arial" w:cs="Arial"/>
          <w:color w:val="000000" w:themeColor="text1"/>
          <w:sz w:val="22"/>
          <w:szCs w:val="22"/>
        </w:rPr>
        <w:t>My</w:t>
      </w:r>
      <w:r w:rsidR="004D3526" w:rsidRPr="00612E81">
        <w:rPr>
          <w:rFonts w:ascii="Arial" w:hAnsi="Arial" w:cs="Arial"/>
          <w:color w:val="000000" w:themeColor="text1"/>
          <w:sz w:val="22"/>
          <w:szCs w:val="22"/>
        </w:rPr>
        <w:t>c</w:t>
      </w:r>
      <w:r w:rsidR="00E00ACA" w:rsidRPr="00612E81">
        <w:rPr>
          <w:rFonts w:ascii="Arial" w:hAnsi="Arial" w:cs="Arial"/>
          <w:color w:val="000000" w:themeColor="text1"/>
          <w:sz w:val="22"/>
          <w:szCs w:val="22"/>
        </w:rPr>
        <w:t>ommunity</w:t>
      </w:r>
      <w:proofErr w:type="spellEnd"/>
      <w:r w:rsidR="00E00ACA" w:rsidRPr="00612E81">
        <w:rPr>
          <w:rFonts w:ascii="Arial" w:hAnsi="Arial" w:cs="Arial"/>
          <w:color w:val="000000" w:themeColor="text1"/>
          <w:sz w:val="22"/>
          <w:szCs w:val="22"/>
        </w:rPr>
        <w:t xml:space="preserve"> (2021) </w:t>
      </w:r>
      <w:r w:rsidR="006F0391" w:rsidRPr="00612E81">
        <w:rPr>
          <w:rFonts w:ascii="Arial" w:hAnsi="Arial" w:cs="Arial"/>
          <w:color w:val="000000" w:themeColor="text1"/>
          <w:sz w:val="22"/>
          <w:szCs w:val="22"/>
        </w:rPr>
        <w:t xml:space="preserve">highlights the competitive nature of applying for such </w:t>
      </w:r>
      <w:r w:rsidR="00795926">
        <w:rPr>
          <w:rFonts w:ascii="Arial" w:hAnsi="Arial" w:cs="Arial"/>
          <w:color w:val="000000" w:themeColor="text1"/>
          <w:sz w:val="22"/>
          <w:szCs w:val="22"/>
        </w:rPr>
        <w:t xml:space="preserve">a </w:t>
      </w:r>
      <w:r w:rsidR="006F0391" w:rsidRPr="00612E81">
        <w:rPr>
          <w:rFonts w:ascii="Arial" w:hAnsi="Arial" w:cs="Arial"/>
          <w:color w:val="000000" w:themeColor="text1"/>
          <w:sz w:val="22"/>
          <w:szCs w:val="22"/>
        </w:rPr>
        <w:t xml:space="preserve">grant </w:t>
      </w:r>
      <w:r w:rsidR="00C1001D">
        <w:rPr>
          <w:rFonts w:ascii="Arial" w:hAnsi="Arial" w:cs="Arial"/>
          <w:color w:val="000000" w:themeColor="text1"/>
          <w:sz w:val="22"/>
          <w:szCs w:val="22"/>
        </w:rPr>
        <w:t>and</w:t>
      </w:r>
      <w:r w:rsidR="00820676" w:rsidRPr="00612E81">
        <w:rPr>
          <w:rFonts w:ascii="Arial" w:hAnsi="Arial" w:cs="Arial"/>
          <w:color w:val="000000" w:themeColor="text1"/>
          <w:sz w:val="22"/>
          <w:szCs w:val="22"/>
        </w:rPr>
        <w:t xml:space="preserve"> the time implications</w:t>
      </w:r>
      <w:r w:rsidR="00795926">
        <w:rPr>
          <w:rFonts w:ascii="Arial" w:hAnsi="Arial" w:cs="Arial"/>
          <w:color w:val="000000" w:themeColor="text1"/>
          <w:sz w:val="22"/>
          <w:szCs w:val="22"/>
        </w:rPr>
        <w:t>,</w:t>
      </w:r>
      <w:r w:rsidR="00820676" w:rsidRPr="00612E81">
        <w:rPr>
          <w:rFonts w:ascii="Arial" w:hAnsi="Arial" w:cs="Arial"/>
          <w:color w:val="000000" w:themeColor="text1"/>
          <w:sz w:val="22"/>
          <w:szCs w:val="22"/>
        </w:rPr>
        <w:t xml:space="preserve"> with some grant funding having a lead time of up to six months for approval. </w:t>
      </w:r>
    </w:p>
    <w:p w14:paraId="4AACBC8E" w14:textId="77777777" w:rsidR="00C947A2" w:rsidRPr="00612E81" w:rsidRDefault="00C947A2" w:rsidP="00612E81">
      <w:pPr>
        <w:pStyle w:val="p1"/>
        <w:spacing w:line="360" w:lineRule="auto"/>
        <w:jc w:val="both"/>
        <w:rPr>
          <w:rFonts w:ascii="Arial" w:hAnsi="Arial" w:cs="Arial"/>
          <w:color w:val="000000" w:themeColor="text1"/>
          <w:sz w:val="22"/>
          <w:szCs w:val="22"/>
        </w:rPr>
      </w:pPr>
    </w:p>
    <w:p w14:paraId="443E3EFC" w14:textId="6348BB67" w:rsidR="00216F9A" w:rsidRPr="00612E81" w:rsidRDefault="00C91882" w:rsidP="00612E81">
      <w:pPr>
        <w:pStyle w:val="p1"/>
        <w:spacing w:line="360" w:lineRule="auto"/>
        <w:jc w:val="both"/>
        <w:rPr>
          <w:rFonts w:ascii="Arial" w:hAnsi="Arial" w:cs="Arial"/>
          <w:color w:val="000000" w:themeColor="text1"/>
          <w:sz w:val="22"/>
          <w:szCs w:val="22"/>
        </w:rPr>
      </w:pPr>
      <w:r w:rsidRPr="00612E81">
        <w:rPr>
          <w:rFonts w:ascii="Arial" w:hAnsi="Arial" w:cs="Arial"/>
          <w:color w:val="000000" w:themeColor="text1"/>
          <w:sz w:val="22"/>
          <w:szCs w:val="22"/>
        </w:rPr>
        <w:t>Middleton et al. (2018) discuss a</w:t>
      </w:r>
      <w:r w:rsidR="00C947A2" w:rsidRPr="00612E81">
        <w:rPr>
          <w:rFonts w:ascii="Arial" w:hAnsi="Arial" w:cs="Arial"/>
          <w:color w:val="000000" w:themeColor="text1"/>
          <w:sz w:val="22"/>
          <w:szCs w:val="22"/>
        </w:rPr>
        <w:t xml:space="preserve">nother hurdle that may be </w:t>
      </w:r>
      <w:r w:rsidRPr="00612E81">
        <w:rPr>
          <w:rFonts w:ascii="Arial" w:hAnsi="Arial" w:cs="Arial"/>
          <w:color w:val="000000" w:themeColor="text1"/>
          <w:sz w:val="22"/>
          <w:szCs w:val="22"/>
        </w:rPr>
        <w:t>present in a community garden project</w:t>
      </w:r>
      <w:r w:rsidR="00795926">
        <w:rPr>
          <w:rFonts w:ascii="Arial" w:hAnsi="Arial" w:cs="Arial"/>
          <w:color w:val="000000" w:themeColor="text1"/>
          <w:sz w:val="22"/>
          <w:szCs w:val="22"/>
        </w:rPr>
        <w:t>, which</w:t>
      </w:r>
      <w:r w:rsidRPr="00612E81">
        <w:rPr>
          <w:rFonts w:ascii="Arial" w:hAnsi="Arial" w:cs="Arial"/>
          <w:color w:val="000000" w:themeColor="text1"/>
          <w:sz w:val="22"/>
          <w:szCs w:val="22"/>
        </w:rPr>
        <w:t xml:space="preserve"> is the stigma associated with accessing </w:t>
      </w:r>
      <w:r w:rsidR="00B40D34" w:rsidRPr="00612E81">
        <w:rPr>
          <w:rFonts w:ascii="Arial" w:hAnsi="Arial" w:cs="Arial"/>
          <w:color w:val="000000" w:themeColor="text1"/>
          <w:sz w:val="22"/>
          <w:szCs w:val="22"/>
        </w:rPr>
        <w:t xml:space="preserve">subsidised or free food. </w:t>
      </w:r>
      <w:r w:rsidR="0054075D" w:rsidRPr="00612E81">
        <w:rPr>
          <w:rFonts w:ascii="Arial" w:hAnsi="Arial" w:cs="Arial"/>
          <w:color w:val="000000" w:themeColor="text1"/>
          <w:sz w:val="22"/>
          <w:szCs w:val="22"/>
        </w:rPr>
        <w:t xml:space="preserve">Middleton et al. (2018 also state that whilst projects such as this </w:t>
      </w:r>
      <w:r w:rsidR="00573723" w:rsidRPr="00612E81">
        <w:rPr>
          <w:rFonts w:ascii="Arial" w:hAnsi="Arial" w:cs="Arial"/>
          <w:color w:val="000000" w:themeColor="text1"/>
          <w:sz w:val="22"/>
          <w:szCs w:val="22"/>
        </w:rPr>
        <w:t>will have the benefit of giving access to food on</w:t>
      </w:r>
      <w:r w:rsidR="00692B5D" w:rsidRPr="00612E81">
        <w:rPr>
          <w:rFonts w:ascii="Arial" w:hAnsi="Arial" w:cs="Arial"/>
          <w:color w:val="000000" w:themeColor="text1"/>
          <w:sz w:val="22"/>
          <w:szCs w:val="22"/>
        </w:rPr>
        <w:t xml:space="preserve"> </w:t>
      </w:r>
      <w:r w:rsidR="00573723" w:rsidRPr="00612E81">
        <w:rPr>
          <w:rFonts w:ascii="Arial" w:hAnsi="Arial" w:cs="Arial"/>
          <w:color w:val="000000" w:themeColor="text1"/>
          <w:sz w:val="22"/>
          <w:szCs w:val="22"/>
        </w:rPr>
        <w:t xml:space="preserve">a </w:t>
      </w:r>
      <w:r w:rsidR="00795926">
        <w:rPr>
          <w:rFonts w:ascii="Arial" w:hAnsi="Arial" w:cs="Arial"/>
          <w:color w:val="000000" w:themeColor="text1"/>
          <w:sz w:val="22"/>
          <w:szCs w:val="22"/>
        </w:rPr>
        <w:t>pay-what-you-can-afford</w:t>
      </w:r>
      <w:r w:rsidR="00573723" w:rsidRPr="00612E81">
        <w:rPr>
          <w:rFonts w:ascii="Arial" w:hAnsi="Arial" w:cs="Arial"/>
          <w:color w:val="000000" w:themeColor="text1"/>
          <w:sz w:val="22"/>
          <w:szCs w:val="22"/>
        </w:rPr>
        <w:t xml:space="preserve"> basis</w:t>
      </w:r>
      <w:r w:rsidR="00D838A4" w:rsidRPr="00612E81">
        <w:rPr>
          <w:rFonts w:ascii="Arial" w:hAnsi="Arial" w:cs="Arial"/>
          <w:color w:val="000000" w:themeColor="text1"/>
          <w:sz w:val="22"/>
          <w:szCs w:val="22"/>
        </w:rPr>
        <w:t xml:space="preserve">, many potential participants may be hesitant to participate due to feelings of shame, </w:t>
      </w:r>
      <w:r w:rsidR="00F842BD" w:rsidRPr="00612E81">
        <w:rPr>
          <w:rFonts w:ascii="Arial" w:hAnsi="Arial" w:cs="Arial"/>
          <w:color w:val="000000" w:themeColor="text1"/>
          <w:sz w:val="22"/>
          <w:szCs w:val="22"/>
        </w:rPr>
        <w:t xml:space="preserve">therefore potentially reducing uptake and undermining the effectiveness of the </w:t>
      </w:r>
      <w:r w:rsidR="00216F9A" w:rsidRPr="00612E81">
        <w:rPr>
          <w:rFonts w:ascii="Arial" w:hAnsi="Arial" w:cs="Arial"/>
          <w:color w:val="000000" w:themeColor="text1"/>
          <w:sz w:val="22"/>
          <w:szCs w:val="22"/>
        </w:rPr>
        <w:t>project</w:t>
      </w:r>
      <w:r w:rsidR="005C5842" w:rsidRPr="00612E81">
        <w:rPr>
          <w:rFonts w:ascii="Arial" w:hAnsi="Arial" w:cs="Arial"/>
          <w:color w:val="000000" w:themeColor="text1"/>
          <w:sz w:val="22"/>
          <w:szCs w:val="22"/>
        </w:rPr>
        <w:t xml:space="preserve">, this shows that it would be vital for the school to frame this intervention as a community asset rather than a </w:t>
      </w:r>
      <w:r w:rsidR="00692B5D" w:rsidRPr="00612E81">
        <w:rPr>
          <w:rFonts w:ascii="Arial" w:hAnsi="Arial" w:cs="Arial"/>
          <w:color w:val="000000" w:themeColor="text1"/>
          <w:sz w:val="22"/>
          <w:szCs w:val="22"/>
        </w:rPr>
        <w:t xml:space="preserve">charitable scheme. </w:t>
      </w:r>
    </w:p>
    <w:p w14:paraId="1F1B478F" w14:textId="77777777" w:rsidR="00D10BCD" w:rsidRPr="00612E81" w:rsidRDefault="00D10BCD" w:rsidP="00612E81">
      <w:pPr>
        <w:pStyle w:val="p1"/>
        <w:spacing w:line="360" w:lineRule="auto"/>
        <w:jc w:val="both"/>
        <w:rPr>
          <w:rFonts w:ascii="Arial" w:hAnsi="Arial" w:cs="Arial"/>
          <w:color w:val="000000" w:themeColor="text1"/>
          <w:sz w:val="22"/>
          <w:szCs w:val="22"/>
        </w:rPr>
      </w:pPr>
    </w:p>
    <w:p w14:paraId="45FCB4D4" w14:textId="1257E739" w:rsidR="00537A96" w:rsidRDefault="00D10BCD" w:rsidP="00612E81">
      <w:pPr>
        <w:pStyle w:val="p1"/>
        <w:spacing w:line="360" w:lineRule="auto"/>
        <w:jc w:val="both"/>
        <w:rPr>
          <w:rStyle w:val="normaltextrun"/>
          <w:rFonts w:ascii="Arial" w:eastAsiaTheme="majorEastAsia" w:hAnsi="Arial" w:cs="Arial"/>
          <w:color w:val="000000"/>
          <w:sz w:val="24"/>
          <w:szCs w:val="24"/>
          <w:shd w:val="clear" w:color="auto" w:fill="FFFFFF"/>
        </w:rPr>
      </w:pPr>
      <w:r w:rsidRPr="00612E81">
        <w:rPr>
          <w:rFonts w:ascii="Arial" w:hAnsi="Arial" w:cs="Arial"/>
          <w:color w:val="000000" w:themeColor="text1"/>
          <w:sz w:val="22"/>
          <w:szCs w:val="22"/>
        </w:rPr>
        <w:t xml:space="preserve">With the Welsh </w:t>
      </w:r>
      <w:r w:rsidR="00AE2F35">
        <w:rPr>
          <w:rFonts w:ascii="Arial" w:hAnsi="Arial" w:cs="Arial"/>
          <w:color w:val="000000" w:themeColor="text1"/>
          <w:sz w:val="22"/>
          <w:szCs w:val="22"/>
        </w:rPr>
        <w:t>Government's</w:t>
      </w:r>
      <w:r w:rsidRPr="00612E81">
        <w:rPr>
          <w:rFonts w:ascii="Arial" w:hAnsi="Arial" w:cs="Arial"/>
          <w:color w:val="000000" w:themeColor="text1"/>
          <w:sz w:val="22"/>
          <w:szCs w:val="22"/>
        </w:rPr>
        <w:t xml:space="preserve"> (</w:t>
      </w:r>
      <w:r w:rsidR="00E10A44" w:rsidRPr="00612E81">
        <w:rPr>
          <w:rFonts w:ascii="Arial" w:hAnsi="Arial" w:cs="Arial"/>
          <w:color w:val="000000" w:themeColor="text1"/>
          <w:sz w:val="22"/>
          <w:szCs w:val="22"/>
        </w:rPr>
        <w:t xml:space="preserve">2022b) commitment </w:t>
      </w:r>
      <w:r w:rsidR="00747C6F">
        <w:rPr>
          <w:rFonts w:ascii="Arial" w:hAnsi="Arial" w:cs="Arial"/>
          <w:color w:val="000000" w:themeColor="text1"/>
          <w:sz w:val="22"/>
          <w:szCs w:val="22"/>
        </w:rPr>
        <w:t>to</w:t>
      </w:r>
      <w:r w:rsidR="00E10A44" w:rsidRPr="00612E81">
        <w:rPr>
          <w:rFonts w:ascii="Arial" w:hAnsi="Arial" w:cs="Arial"/>
          <w:color w:val="000000" w:themeColor="text1"/>
          <w:sz w:val="22"/>
          <w:szCs w:val="22"/>
        </w:rPr>
        <w:t xml:space="preserve"> schools to become more </w:t>
      </w:r>
      <w:r w:rsidR="00747C6F">
        <w:rPr>
          <w:rFonts w:ascii="Arial" w:hAnsi="Arial" w:cs="Arial"/>
          <w:color w:val="000000" w:themeColor="text1"/>
          <w:sz w:val="22"/>
          <w:szCs w:val="22"/>
        </w:rPr>
        <w:t>community-focused</w:t>
      </w:r>
      <w:r w:rsidR="00E10A44" w:rsidRPr="00612E81">
        <w:rPr>
          <w:rFonts w:ascii="Arial" w:hAnsi="Arial" w:cs="Arial"/>
          <w:color w:val="000000" w:themeColor="text1"/>
          <w:sz w:val="22"/>
          <w:szCs w:val="22"/>
        </w:rPr>
        <w:t xml:space="preserve">, the community garden project would </w:t>
      </w:r>
      <w:r w:rsidR="00F33A8A">
        <w:rPr>
          <w:rFonts w:ascii="Arial" w:hAnsi="Arial" w:cs="Arial"/>
          <w:color w:val="000000" w:themeColor="text1"/>
          <w:sz w:val="22"/>
          <w:szCs w:val="22"/>
        </w:rPr>
        <w:t>undoubtedly</w:t>
      </w:r>
      <w:r w:rsidR="00E10A44" w:rsidRPr="00612E81">
        <w:rPr>
          <w:rFonts w:ascii="Arial" w:hAnsi="Arial" w:cs="Arial"/>
          <w:color w:val="000000" w:themeColor="text1"/>
          <w:sz w:val="22"/>
          <w:szCs w:val="22"/>
        </w:rPr>
        <w:t xml:space="preserve"> </w:t>
      </w:r>
      <w:r w:rsidR="00034BBF" w:rsidRPr="00612E81">
        <w:rPr>
          <w:rFonts w:ascii="Arial" w:hAnsi="Arial" w:cs="Arial"/>
          <w:color w:val="000000" w:themeColor="text1"/>
          <w:sz w:val="22"/>
          <w:szCs w:val="22"/>
        </w:rPr>
        <w:t>provide opportunities for community engagement to occur</w:t>
      </w:r>
      <w:r w:rsidR="00366ABD">
        <w:rPr>
          <w:rFonts w:ascii="Arial" w:hAnsi="Arial" w:cs="Arial"/>
          <w:color w:val="000000" w:themeColor="text1"/>
          <w:sz w:val="22"/>
          <w:szCs w:val="22"/>
        </w:rPr>
        <w:t>;</w:t>
      </w:r>
      <w:r w:rsidR="00034BBF" w:rsidRPr="00612E81">
        <w:rPr>
          <w:rFonts w:ascii="Arial" w:hAnsi="Arial" w:cs="Arial"/>
          <w:color w:val="000000" w:themeColor="text1"/>
          <w:sz w:val="22"/>
          <w:szCs w:val="22"/>
        </w:rPr>
        <w:t xml:space="preserve"> however</w:t>
      </w:r>
      <w:r w:rsidR="00366ABD">
        <w:rPr>
          <w:rFonts w:ascii="Arial" w:hAnsi="Arial" w:cs="Arial"/>
          <w:color w:val="000000" w:themeColor="text1"/>
          <w:sz w:val="22"/>
          <w:szCs w:val="22"/>
        </w:rPr>
        <w:t>,</w:t>
      </w:r>
      <w:r w:rsidR="00034BBF" w:rsidRPr="00612E81">
        <w:rPr>
          <w:rFonts w:ascii="Arial" w:hAnsi="Arial" w:cs="Arial"/>
          <w:color w:val="000000" w:themeColor="text1"/>
          <w:sz w:val="22"/>
          <w:szCs w:val="22"/>
        </w:rPr>
        <w:t xml:space="preserve"> both the Welsh Government </w:t>
      </w:r>
      <w:r w:rsidR="00D86E69">
        <w:rPr>
          <w:rFonts w:ascii="Arial" w:hAnsi="Arial" w:cs="Arial"/>
          <w:color w:val="000000" w:themeColor="text1"/>
          <w:sz w:val="22"/>
          <w:szCs w:val="22"/>
        </w:rPr>
        <w:t>(2023c) and</w:t>
      </w:r>
      <w:r w:rsidR="00A3684A">
        <w:rPr>
          <w:rFonts w:ascii="Arial" w:hAnsi="Arial" w:cs="Arial"/>
          <w:color w:val="000000" w:themeColor="text1"/>
          <w:sz w:val="22"/>
          <w:szCs w:val="22"/>
        </w:rPr>
        <w:t xml:space="preserve"> </w:t>
      </w:r>
      <w:r w:rsidR="00A3684A" w:rsidRPr="001939E5">
        <w:rPr>
          <w:rStyle w:val="normaltextrun"/>
          <w:rFonts w:ascii="Arial" w:eastAsiaTheme="majorEastAsia" w:hAnsi="Arial" w:cs="Arial"/>
          <w:color w:val="000000"/>
          <w:sz w:val="24"/>
          <w:szCs w:val="24"/>
          <w:shd w:val="clear" w:color="auto" w:fill="FFFFFF"/>
        </w:rPr>
        <w:t>Arshad, Wrigley</w:t>
      </w:r>
      <w:r w:rsidR="00A3684A">
        <w:rPr>
          <w:rStyle w:val="normaltextrun"/>
          <w:rFonts w:ascii="Arial" w:eastAsiaTheme="majorEastAsia" w:hAnsi="Arial" w:cs="Arial"/>
          <w:color w:val="000000"/>
          <w:sz w:val="24"/>
          <w:szCs w:val="24"/>
          <w:shd w:val="clear" w:color="auto" w:fill="FFFFFF"/>
        </w:rPr>
        <w:t xml:space="preserve"> </w:t>
      </w:r>
      <w:r w:rsidR="00A3684A" w:rsidRPr="001939E5">
        <w:rPr>
          <w:rStyle w:val="normaltextrun"/>
          <w:rFonts w:ascii="Arial" w:eastAsiaTheme="majorEastAsia" w:hAnsi="Arial" w:cs="Arial"/>
          <w:color w:val="000000"/>
          <w:sz w:val="24"/>
          <w:szCs w:val="24"/>
          <w:shd w:val="clear" w:color="auto" w:fill="FFFFFF"/>
        </w:rPr>
        <w:t xml:space="preserve">and Pratt (2020) </w:t>
      </w:r>
      <w:r w:rsidR="00A3684A">
        <w:rPr>
          <w:rStyle w:val="normaltextrun"/>
          <w:rFonts w:ascii="Arial" w:eastAsiaTheme="majorEastAsia" w:hAnsi="Arial" w:cs="Arial"/>
          <w:color w:val="000000"/>
          <w:sz w:val="24"/>
          <w:szCs w:val="24"/>
          <w:shd w:val="clear" w:color="auto" w:fill="FFFFFF"/>
        </w:rPr>
        <w:t xml:space="preserve">who state that in instances where parents have had bad experiences of </w:t>
      </w:r>
      <w:r w:rsidR="00266420">
        <w:rPr>
          <w:rStyle w:val="normaltextrun"/>
          <w:rFonts w:ascii="Arial" w:eastAsiaTheme="majorEastAsia" w:hAnsi="Arial" w:cs="Arial"/>
          <w:color w:val="000000"/>
          <w:sz w:val="24"/>
          <w:szCs w:val="24"/>
          <w:shd w:val="clear" w:color="auto" w:fill="FFFFFF"/>
        </w:rPr>
        <w:t>education in their lives may be more reluctant to engage with a school project</w:t>
      </w:r>
      <w:r w:rsidR="00134538">
        <w:rPr>
          <w:rStyle w:val="normaltextrun"/>
          <w:rFonts w:ascii="Arial" w:eastAsiaTheme="majorEastAsia" w:hAnsi="Arial" w:cs="Arial"/>
          <w:color w:val="000000"/>
          <w:sz w:val="24"/>
          <w:szCs w:val="24"/>
          <w:shd w:val="clear" w:color="auto" w:fill="FFFFFF"/>
        </w:rPr>
        <w:t>, wh</w:t>
      </w:r>
      <w:r w:rsidR="007343BF">
        <w:rPr>
          <w:rStyle w:val="normaltextrun"/>
          <w:rFonts w:ascii="Arial" w:eastAsiaTheme="majorEastAsia" w:hAnsi="Arial" w:cs="Arial"/>
          <w:color w:val="000000"/>
          <w:sz w:val="24"/>
          <w:szCs w:val="24"/>
          <w:shd w:val="clear" w:color="auto" w:fill="FFFFFF"/>
        </w:rPr>
        <w:t>ich</w:t>
      </w:r>
      <w:r w:rsidR="00266420">
        <w:rPr>
          <w:rStyle w:val="normaltextrun"/>
          <w:rFonts w:ascii="Arial" w:eastAsiaTheme="majorEastAsia" w:hAnsi="Arial" w:cs="Arial"/>
          <w:color w:val="000000"/>
          <w:sz w:val="24"/>
          <w:szCs w:val="24"/>
          <w:shd w:val="clear" w:color="auto" w:fill="FFFFFF"/>
        </w:rPr>
        <w:t xml:space="preserve"> </w:t>
      </w:r>
      <w:r w:rsidR="00134538">
        <w:rPr>
          <w:rStyle w:val="normaltextrun"/>
          <w:rFonts w:ascii="Arial" w:eastAsiaTheme="majorEastAsia" w:hAnsi="Arial" w:cs="Arial"/>
          <w:color w:val="000000"/>
          <w:sz w:val="24"/>
          <w:szCs w:val="24"/>
          <w:shd w:val="clear" w:color="auto" w:fill="FFFFFF"/>
        </w:rPr>
        <w:t>undermines</w:t>
      </w:r>
      <w:r w:rsidR="00266420">
        <w:rPr>
          <w:rStyle w:val="normaltextrun"/>
          <w:rFonts w:ascii="Arial" w:eastAsiaTheme="majorEastAsia" w:hAnsi="Arial" w:cs="Arial"/>
          <w:color w:val="000000"/>
          <w:sz w:val="24"/>
          <w:szCs w:val="24"/>
          <w:shd w:val="clear" w:color="auto" w:fill="FFFFFF"/>
        </w:rPr>
        <w:t xml:space="preserve"> the intentions of the community garden scheme.</w:t>
      </w:r>
    </w:p>
    <w:p w14:paraId="66D651C1" w14:textId="77777777" w:rsidR="00266420" w:rsidRPr="00612E81" w:rsidRDefault="00266420" w:rsidP="00612E81">
      <w:pPr>
        <w:pStyle w:val="p1"/>
        <w:spacing w:line="360" w:lineRule="auto"/>
        <w:jc w:val="both"/>
        <w:rPr>
          <w:rFonts w:ascii="Arial" w:hAnsi="Arial" w:cs="Arial"/>
          <w:color w:val="000000" w:themeColor="text1"/>
          <w:sz w:val="22"/>
          <w:szCs w:val="22"/>
        </w:rPr>
      </w:pPr>
    </w:p>
    <w:p w14:paraId="4C9F634C" w14:textId="77777777" w:rsidR="009E33F4" w:rsidRPr="00612E81" w:rsidRDefault="009E33F4" w:rsidP="00612E81">
      <w:pPr>
        <w:pStyle w:val="p1"/>
        <w:spacing w:line="360" w:lineRule="auto"/>
        <w:jc w:val="both"/>
        <w:rPr>
          <w:rFonts w:ascii="Arial" w:hAnsi="Arial" w:cs="Arial"/>
          <w:b/>
          <w:bCs/>
          <w:color w:val="000000" w:themeColor="text1"/>
          <w:sz w:val="22"/>
          <w:szCs w:val="22"/>
          <w:u w:val="single"/>
        </w:rPr>
      </w:pPr>
      <w:r w:rsidRPr="00612E81">
        <w:rPr>
          <w:rFonts w:ascii="Arial" w:hAnsi="Arial" w:cs="Arial"/>
          <w:b/>
          <w:bCs/>
          <w:color w:val="000000" w:themeColor="text1"/>
          <w:sz w:val="22"/>
          <w:szCs w:val="22"/>
          <w:u w:val="single"/>
        </w:rPr>
        <w:t>3.3. Explore the potential impact of the chosen strategic approach</w:t>
      </w:r>
    </w:p>
    <w:p w14:paraId="3CECF5DF" w14:textId="77777777" w:rsidR="009E33F4" w:rsidRPr="00612E81" w:rsidRDefault="009E33F4" w:rsidP="00612E81">
      <w:pPr>
        <w:pStyle w:val="p1"/>
        <w:spacing w:line="360" w:lineRule="auto"/>
        <w:jc w:val="both"/>
        <w:rPr>
          <w:rFonts w:ascii="Arial" w:hAnsi="Arial" w:cs="Arial"/>
          <w:color w:val="000000" w:themeColor="text1"/>
          <w:sz w:val="22"/>
          <w:szCs w:val="22"/>
        </w:rPr>
      </w:pPr>
    </w:p>
    <w:p w14:paraId="1CE45CA5" w14:textId="269BEE5A" w:rsidR="009E33F4" w:rsidRDefault="00943B26" w:rsidP="00742849">
      <w:pPr>
        <w:spacing w:line="360" w:lineRule="auto"/>
        <w:rPr>
          <w:rFonts w:ascii="Arial" w:hAnsi="Arial" w:cs="Arial"/>
          <w:sz w:val="22"/>
          <w:szCs w:val="22"/>
        </w:rPr>
      </w:pPr>
      <w:r w:rsidRPr="00612E81">
        <w:rPr>
          <w:rFonts w:ascii="Arial" w:hAnsi="Arial" w:cs="Arial"/>
          <w:sz w:val="22"/>
          <w:szCs w:val="22"/>
        </w:rPr>
        <w:t xml:space="preserve">However, the Welsh Government (n.d.) highlights that a Big </w:t>
      </w:r>
      <w:proofErr w:type="spellStart"/>
      <w:r w:rsidRPr="00612E81">
        <w:rPr>
          <w:rFonts w:ascii="Arial" w:hAnsi="Arial" w:cs="Arial"/>
          <w:sz w:val="22"/>
          <w:szCs w:val="22"/>
        </w:rPr>
        <w:t>Bocs</w:t>
      </w:r>
      <w:proofErr w:type="spellEnd"/>
      <w:r w:rsidRPr="00612E81">
        <w:rPr>
          <w:rFonts w:ascii="Arial" w:hAnsi="Arial" w:cs="Arial"/>
          <w:sz w:val="22"/>
          <w:szCs w:val="22"/>
        </w:rPr>
        <w:t xml:space="preserve"> </w:t>
      </w:r>
      <w:proofErr w:type="spellStart"/>
      <w:r w:rsidRPr="00612E81">
        <w:rPr>
          <w:rFonts w:ascii="Arial" w:hAnsi="Arial" w:cs="Arial"/>
          <w:sz w:val="22"/>
          <w:szCs w:val="22"/>
        </w:rPr>
        <w:t>Bwyd</w:t>
      </w:r>
      <w:proofErr w:type="spellEnd"/>
      <w:r w:rsidRPr="00612E81">
        <w:rPr>
          <w:rFonts w:ascii="Arial" w:hAnsi="Arial" w:cs="Arial"/>
          <w:sz w:val="22"/>
          <w:szCs w:val="22"/>
        </w:rPr>
        <w:t xml:space="preserve"> initiative has demonstrated significant benefits through </w:t>
      </w:r>
      <w:r w:rsidR="00C1001D">
        <w:rPr>
          <w:rFonts w:ascii="Arial" w:hAnsi="Arial" w:cs="Arial"/>
          <w:sz w:val="22"/>
          <w:szCs w:val="22"/>
        </w:rPr>
        <w:t>implementing</w:t>
      </w:r>
      <w:r w:rsidRPr="00612E81">
        <w:rPr>
          <w:rFonts w:ascii="Arial" w:hAnsi="Arial" w:cs="Arial"/>
          <w:sz w:val="22"/>
          <w:szCs w:val="22"/>
        </w:rPr>
        <w:t xml:space="preserve"> the </w:t>
      </w:r>
      <w:r w:rsidR="00747C6F">
        <w:rPr>
          <w:rFonts w:ascii="Arial" w:hAnsi="Arial" w:cs="Arial"/>
          <w:sz w:val="22"/>
          <w:szCs w:val="22"/>
        </w:rPr>
        <w:t>pay-as-you-can</w:t>
      </w:r>
      <w:r w:rsidRPr="00612E81">
        <w:rPr>
          <w:rFonts w:ascii="Arial" w:hAnsi="Arial" w:cs="Arial"/>
          <w:sz w:val="22"/>
          <w:szCs w:val="22"/>
        </w:rPr>
        <w:t xml:space="preserve"> hub, which the school community garden would have a role in supporting alongside </w:t>
      </w:r>
      <w:r w:rsidR="00F33A8A">
        <w:rPr>
          <w:rFonts w:ascii="Arial" w:hAnsi="Arial" w:cs="Arial"/>
          <w:sz w:val="22"/>
          <w:szCs w:val="22"/>
        </w:rPr>
        <w:t>broader</w:t>
      </w:r>
      <w:r w:rsidRPr="00612E81">
        <w:rPr>
          <w:rFonts w:ascii="Arial" w:hAnsi="Arial" w:cs="Arial"/>
          <w:sz w:val="22"/>
          <w:szCs w:val="22"/>
        </w:rPr>
        <w:t xml:space="preserve"> support from businesses and the local community. These impacts have included providing gardening and cooking skills strengthening food security. Estyn (2024</w:t>
      </w:r>
      <w:r w:rsidR="00206351" w:rsidRPr="00612E81">
        <w:rPr>
          <w:rFonts w:ascii="Arial" w:hAnsi="Arial" w:cs="Arial"/>
          <w:sz w:val="22"/>
          <w:szCs w:val="22"/>
        </w:rPr>
        <w:t>c</w:t>
      </w:r>
      <w:r w:rsidRPr="00612E81">
        <w:rPr>
          <w:rFonts w:ascii="Arial" w:hAnsi="Arial" w:cs="Arial"/>
          <w:sz w:val="22"/>
          <w:szCs w:val="22"/>
        </w:rPr>
        <w:t>)</w:t>
      </w:r>
      <w:r w:rsidR="00747C6F">
        <w:rPr>
          <w:rFonts w:ascii="Arial" w:hAnsi="Arial" w:cs="Arial"/>
          <w:sz w:val="22"/>
          <w:szCs w:val="22"/>
        </w:rPr>
        <w:t>,</w:t>
      </w:r>
      <w:r w:rsidRPr="00612E81">
        <w:rPr>
          <w:rFonts w:ascii="Arial" w:hAnsi="Arial" w:cs="Arial"/>
          <w:sz w:val="22"/>
          <w:szCs w:val="22"/>
        </w:rPr>
        <w:t xml:space="preserve"> in a case study</w:t>
      </w:r>
      <w:r w:rsidR="00747C6F">
        <w:rPr>
          <w:rFonts w:ascii="Arial" w:hAnsi="Arial" w:cs="Arial"/>
          <w:sz w:val="22"/>
          <w:szCs w:val="22"/>
        </w:rPr>
        <w:t>,</w:t>
      </w:r>
      <w:r w:rsidRPr="00612E81">
        <w:rPr>
          <w:rFonts w:ascii="Arial" w:hAnsi="Arial" w:cs="Arial"/>
          <w:sz w:val="22"/>
          <w:szCs w:val="22"/>
        </w:rPr>
        <w:t xml:space="preserve"> </w:t>
      </w:r>
      <w:r w:rsidR="00747C6F">
        <w:rPr>
          <w:rFonts w:ascii="Arial" w:hAnsi="Arial" w:cs="Arial"/>
          <w:sz w:val="22"/>
          <w:szCs w:val="22"/>
        </w:rPr>
        <w:t>highlights</w:t>
      </w:r>
      <w:r w:rsidRPr="00612E81">
        <w:rPr>
          <w:rFonts w:ascii="Arial" w:hAnsi="Arial" w:cs="Arial"/>
          <w:sz w:val="22"/>
          <w:szCs w:val="22"/>
        </w:rPr>
        <w:t xml:space="preserve"> that learners participating in such a scheme showed increased school engagement as well as improvements in literacy and numeracy skills as the </w:t>
      </w:r>
      <w:r w:rsidR="00747C6F">
        <w:rPr>
          <w:rFonts w:ascii="Arial" w:hAnsi="Arial" w:cs="Arial"/>
          <w:sz w:val="22"/>
          <w:szCs w:val="22"/>
        </w:rPr>
        <w:t>real-world</w:t>
      </w:r>
      <w:r w:rsidRPr="00612E81">
        <w:rPr>
          <w:rFonts w:ascii="Arial" w:hAnsi="Arial" w:cs="Arial"/>
          <w:sz w:val="22"/>
          <w:szCs w:val="22"/>
        </w:rPr>
        <w:t xml:space="preserve"> applications of the scheme</w:t>
      </w:r>
      <w:r w:rsidR="00747C6F">
        <w:rPr>
          <w:rFonts w:ascii="Arial" w:hAnsi="Arial" w:cs="Arial"/>
          <w:sz w:val="22"/>
          <w:szCs w:val="22"/>
        </w:rPr>
        <w:t>,</w:t>
      </w:r>
      <w:r w:rsidRPr="00612E81">
        <w:rPr>
          <w:rFonts w:ascii="Arial" w:hAnsi="Arial" w:cs="Arial"/>
          <w:sz w:val="22"/>
          <w:szCs w:val="22"/>
        </w:rPr>
        <w:t xml:space="preserve"> such as budgeting, weighing and recipe writing</w:t>
      </w:r>
      <w:r w:rsidR="00747C6F">
        <w:rPr>
          <w:rFonts w:ascii="Arial" w:hAnsi="Arial" w:cs="Arial"/>
          <w:sz w:val="22"/>
          <w:szCs w:val="22"/>
        </w:rPr>
        <w:t>,</w:t>
      </w:r>
      <w:r w:rsidRPr="00612E81">
        <w:rPr>
          <w:rFonts w:ascii="Arial" w:hAnsi="Arial" w:cs="Arial"/>
          <w:sz w:val="22"/>
          <w:szCs w:val="22"/>
        </w:rPr>
        <w:t xml:space="preserve"> provide rich experiential learning opportunities, the scheme was also embedded </w:t>
      </w:r>
      <w:r w:rsidR="00F33A8A">
        <w:rPr>
          <w:rFonts w:ascii="Arial" w:hAnsi="Arial" w:cs="Arial"/>
          <w:sz w:val="22"/>
          <w:szCs w:val="22"/>
        </w:rPr>
        <w:t>into the broader</w:t>
      </w:r>
      <w:r w:rsidRPr="00612E81">
        <w:rPr>
          <w:rFonts w:ascii="Arial" w:hAnsi="Arial" w:cs="Arial"/>
          <w:sz w:val="22"/>
          <w:szCs w:val="22"/>
        </w:rPr>
        <w:t xml:space="preserve"> school curriculum with lessons also being formed around persuasive writing to local businesses for further donations, as a result of its success this best practice has been shared with other schools. </w:t>
      </w:r>
      <w:r w:rsidRPr="00612E81">
        <w:rPr>
          <w:rFonts w:ascii="Arial" w:hAnsi="Arial" w:cs="Arial"/>
          <w:sz w:val="22"/>
          <w:szCs w:val="22"/>
        </w:rPr>
        <w:lastRenderedPageBreak/>
        <w:t xml:space="preserve">The impacts found demonstrate that the project is compatible with the Welsh </w:t>
      </w:r>
      <w:r w:rsidR="00366ABD">
        <w:rPr>
          <w:rFonts w:ascii="Arial" w:hAnsi="Arial" w:cs="Arial"/>
          <w:sz w:val="22"/>
          <w:szCs w:val="22"/>
        </w:rPr>
        <w:t>Government's</w:t>
      </w:r>
      <w:r w:rsidRPr="00612E81">
        <w:rPr>
          <w:rFonts w:ascii="Arial" w:hAnsi="Arial" w:cs="Arial"/>
          <w:sz w:val="22"/>
          <w:szCs w:val="22"/>
        </w:rPr>
        <w:t xml:space="preserve"> (2023b) national mission of tackling the </w:t>
      </w:r>
      <w:r w:rsidR="00F33A8A">
        <w:rPr>
          <w:rFonts w:ascii="Arial" w:hAnsi="Arial" w:cs="Arial"/>
          <w:sz w:val="22"/>
          <w:szCs w:val="22"/>
        </w:rPr>
        <w:t>effects</w:t>
      </w:r>
      <w:r w:rsidRPr="00612E81">
        <w:rPr>
          <w:rFonts w:ascii="Arial" w:hAnsi="Arial" w:cs="Arial"/>
          <w:sz w:val="22"/>
          <w:szCs w:val="22"/>
        </w:rPr>
        <w:t xml:space="preserve"> of poverty on academic achievement </w:t>
      </w:r>
    </w:p>
    <w:p w14:paraId="71B569A5" w14:textId="77777777" w:rsidR="00337930" w:rsidRDefault="00337930" w:rsidP="00742849">
      <w:pPr>
        <w:spacing w:line="360" w:lineRule="auto"/>
        <w:rPr>
          <w:rFonts w:ascii="Arial" w:hAnsi="Arial" w:cs="Arial"/>
          <w:sz w:val="22"/>
          <w:szCs w:val="22"/>
        </w:rPr>
      </w:pPr>
    </w:p>
    <w:p w14:paraId="1F431596" w14:textId="77777777" w:rsidR="00337930" w:rsidRPr="00742849" w:rsidRDefault="00337930" w:rsidP="00742849">
      <w:pPr>
        <w:spacing w:line="360" w:lineRule="auto"/>
        <w:rPr>
          <w:rFonts w:ascii="Arial" w:hAnsi="Arial" w:cs="Arial"/>
          <w:sz w:val="22"/>
          <w:szCs w:val="22"/>
        </w:rPr>
      </w:pPr>
    </w:p>
    <w:p w14:paraId="7F8818E1" w14:textId="2DE26732" w:rsidR="009E33F4" w:rsidRPr="00337930" w:rsidRDefault="009E33F4" w:rsidP="00337930">
      <w:pPr>
        <w:pStyle w:val="p1"/>
        <w:spacing w:line="360" w:lineRule="auto"/>
        <w:jc w:val="both"/>
        <w:rPr>
          <w:rFonts w:ascii="Arial" w:hAnsi="Arial" w:cs="Arial"/>
          <w:b/>
          <w:bCs/>
          <w:color w:val="000000" w:themeColor="text1"/>
          <w:sz w:val="28"/>
          <w:szCs w:val="28"/>
        </w:rPr>
      </w:pPr>
      <w:r w:rsidRPr="00337930">
        <w:rPr>
          <w:rFonts w:ascii="Arial" w:hAnsi="Arial" w:cs="Arial"/>
          <w:b/>
          <w:bCs/>
          <w:color w:val="000000" w:themeColor="text1"/>
          <w:sz w:val="28"/>
          <w:szCs w:val="28"/>
        </w:rPr>
        <w:t>4. Reflection and conclusion</w:t>
      </w:r>
    </w:p>
    <w:p w14:paraId="42F1CAE0" w14:textId="77777777" w:rsidR="00A85F96" w:rsidRDefault="00A85F96" w:rsidP="003F147D">
      <w:pPr>
        <w:pStyle w:val="p1"/>
        <w:jc w:val="both"/>
        <w:rPr>
          <w:rFonts w:ascii="Arial" w:hAnsi="Arial" w:cs="Arial"/>
          <w:b/>
          <w:bCs/>
          <w:color w:val="000000" w:themeColor="text1"/>
          <w:sz w:val="24"/>
          <w:szCs w:val="24"/>
          <w:u w:val="single"/>
        </w:rPr>
      </w:pPr>
    </w:p>
    <w:p w14:paraId="7F49F8FC" w14:textId="2A986AB8" w:rsidR="00A85F96" w:rsidRPr="00742849" w:rsidRDefault="00A85F96" w:rsidP="00742849">
      <w:pPr>
        <w:spacing w:line="360" w:lineRule="auto"/>
        <w:rPr>
          <w:rFonts w:ascii="Arial" w:hAnsi="Arial" w:cs="Arial"/>
          <w:sz w:val="22"/>
          <w:szCs w:val="22"/>
        </w:rPr>
      </w:pPr>
      <w:r w:rsidRPr="00742849">
        <w:rPr>
          <w:rFonts w:ascii="Arial" w:hAnsi="Arial" w:cs="Arial"/>
          <w:sz w:val="22"/>
          <w:szCs w:val="22"/>
        </w:rPr>
        <w:t xml:space="preserve">In conclusion, for school improvement to be truly effective, there is a need for strong leadership within our schools, as well as collaboration and evidence-based interventions to achieve a </w:t>
      </w:r>
      <w:r w:rsidR="00A621EE">
        <w:rPr>
          <w:rFonts w:ascii="Arial" w:hAnsi="Arial" w:cs="Arial"/>
          <w:sz w:val="22"/>
          <w:szCs w:val="22"/>
        </w:rPr>
        <w:t>school's</w:t>
      </w:r>
      <w:r w:rsidRPr="00742849">
        <w:rPr>
          <w:rFonts w:ascii="Arial" w:hAnsi="Arial" w:cs="Arial"/>
          <w:sz w:val="22"/>
          <w:szCs w:val="22"/>
        </w:rPr>
        <w:t xml:space="preserve"> objectives</w:t>
      </w:r>
      <w:r w:rsidR="00366ABD">
        <w:rPr>
          <w:rFonts w:ascii="Arial" w:hAnsi="Arial" w:cs="Arial"/>
          <w:sz w:val="22"/>
          <w:szCs w:val="22"/>
        </w:rPr>
        <w:t>. However,</w:t>
      </w:r>
      <w:r w:rsidRPr="00742849">
        <w:rPr>
          <w:rFonts w:ascii="Arial" w:hAnsi="Arial" w:cs="Arial"/>
          <w:sz w:val="22"/>
          <w:szCs w:val="22"/>
        </w:rPr>
        <w:t xml:space="preserve"> we must also recognise the challenges that exist with self-evaluation and accountability procedures. </w:t>
      </w:r>
    </w:p>
    <w:p w14:paraId="53E1C771" w14:textId="28547D85" w:rsidR="00A85F96" w:rsidRPr="00742849" w:rsidRDefault="00A85F96" w:rsidP="00742849">
      <w:pPr>
        <w:spacing w:line="360" w:lineRule="auto"/>
        <w:rPr>
          <w:rFonts w:ascii="Arial" w:hAnsi="Arial" w:cs="Arial"/>
          <w:sz w:val="22"/>
          <w:szCs w:val="22"/>
        </w:rPr>
      </w:pPr>
      <w:r w:rsidRPr="00742849">
        <w:rPr>
          <w:rFonts w:ascii="Arial" w:hAnsi="Arial" w:cs="Arial"/>
          <w:sz w:val="22"/>
          <w:szCs w:val="22"/>
        </w:rPr>
        <w:t>Poverty is a key issue in Wales, and it is clear tackling this issue is at the heart of the national mission for education</w:t>
      </w:r>
      <w:r w:rsidR="00366ABD">
        <w:rPr>
          <w:rFonts w:ascii="Arial" w:hAnsi="Arial" w:cs="Arial"/>
          <w:sz w:val="22"/>
          <w:szCs w:val="22"/>
        </w:rPr>
        <w:t>; with</w:t>
      </w:r>
      <w:r w:rsidRPr="00742849">
        <w:rPr>
          <w:rFonts w:ascii="Arial" w:hAnsi="Arial" w:cs="Arial"/>
          <w:sz w:val="22"/>
          <w:szCs w:val="22"/>
        </w:rPr>
        <w:t xml:space="preserve"> schemes such as the pupil development grant and universal free school meal provision for </w:t>
      </w:r>
      <w:r w:rsidR="00366ABD">
        <w:rPr>
          <w:rFonts w:ascii="Arial" w:hAnsi="Arial" w:cs="Arial"/>
          <w:sz w:val="22"/>
          <w:szCs w:val="22"/>
        </w:rPr>
        <w:t>primary-aged</w:t>
      </w:r>
      <w:r w:rsidRPr="00742849">
        <w:rPr>
          <w:rFonts w:ascii="Arial" w:hAnsi="Arial" w:cs="Arial"/>
          <w:sz w:val="22"/>
          <w:szCs w:val="22"/>
        </w:rPr>
        <w:t xml:space="preserve"> children, however</w:t>
      </w:r>
      <w:r w:rsidR="00366ABD">
        <w:rPr>
          <w:rFonts w:ascii="Arial" w:hAnsi="Arial" w:cs="Arial"/>
          <w:sz w:val="22"/>
          <w:szCs w:val="22"/>
        </w:rPr>
        <w:t>,</w:t>
      </w:r>
      <w:r w:rsidRPr="00742849">
        <w:rPr>
          <w:rFonts w:ascii="Arial" w:hAnsi="Arial" w:cs="Arial"/>
          <w:sz w:val="22"/>
          <w:szCs w:val="22"/>
        </w:rPr>
        <w:t xml:space="preserve"> concerns remain about the effectiveness of these strategies in delivering long </w:t>
      </w:r>
      <w:r w:rsidR="00366ABD">
        <w:rPr>
          <w:rFonts w:ascii="Arial" w:hAnsi="Arial" w:cs="Arial"/>
          <w:sz w:val="22"/>
          <w:szCs w:val="22"/>
        </w:rPr>
        <w:t>term</w:t>
      </w:r>
      <w:r w:rsidRPr="00742849">
        <w:rPr>
          <w:rFonts w:ascii="Arial" w:hAnsi="Arial" w:cs="Arial"/>
          <w:sz w:val="22"/>
          <w:szCs w:val="22"/>
        </w:rPr>
        <w:t xml:space="preserve"> change, with some even highlighting that the landscape around child poverty is a worsening situation. The school community garden and </w:t>
      </w:r>
      <w:r w:rsidR="000D7444">
        <w:rPr>
          <w:rFonts w:ascii="Arial" w:hAnsi="Arial" w:cs="Arial"/>
          <w:sz w:val="22"/>
          <w:szCs w:val="22"/>
        </w:rPr>
        <w:t>B</w:t>
      </w:r>
      <w:r w:rsidRPr="00742849">
        <w:rPr>
          <w:rFonts w:ascii="Arial" w:hAnsi="Arial" w:cs="Arial"/>
          <w:sz w:val="22"/>
          <w:szCs w:val="22"/>
        </w:rPr>
        <w:t xml:space="preserve">ig </w:t>
      </w:r>
      <w:proofErr w:type="spellStart"/>
      <w:r w:rsidR="000D7444">
        <w:rPr>
          <w:rFonts w:ascii="Arial" w:hAnsi="Arial" w:cs="Arial"/>
          <w:sz w:val="22"/>
          <w:szCs w:val="22"/>
        </w:rPr>
        <w:t>B</w:t>
      </w:r>
      <w:r w:rsidRPr="00742849">
        <w:rPr>
          <w:rFonts w:ascii="Arial" w:hAnsi="Arial" w:cs="Arial"/>
          <w:sz w:val="22"/>
          <w:szCs w:val="22"/>
        </w:rPr>
        <w:t>ocs</w:t>
      </w:r>
      <w:proofErr w:type="spellEnd"/>
      <w:r w:rsidRPr="00742849">
        <w:rPr>
          <w:rFonts w:ascii="Arial" w:hAnsi="Arial" w:cs="Arial"/>
          <w:sz w:val="22"/>
          <w:szCs w:val="22"/>
        </w:rPr>
        <w:t xml:space="preserve"> </w:t>
      </w:r>
      <w:proofErr w:type="spellStart"/>
      <w:r w:rsidR="000D7444">
        <w:rPr>
          <w:rFonts w:ascii="Arial" w:hAnsi="Arial" w:cs="Arial"/>
          <w:sz w:val="22"/>
          <w:szCs w:val="22"/>
        </w:rPr>
        <w:t>B</w:t>
      </w:r>
      <w:r w:rsidRPr="00742849">
        <w:rPr>
          <w:rFonts w:ascii="Arial" w:hAnsi="Arial" w:cs="Arial"/>
          <w:sz w:val="22"/>
          <w:szCs w:val="22"/>
        </w:rPr>
        <w:t>wyd</w:t>
      </w:r>
      <w:proofErr w:type="spellEnd"/>
      <w:r w:rsidRPr="00742849">
        <w:rPr>
          <w:rFonts w:ascii="Arial" w:hAnsi="Arial" w:cs="Arial"/>
          <w:sz w:val="22"/>
          <w:szCs w:val="22"/>
        </w:rPr>
        <w:t xml:space="preserve"> approach would allow schools to engage with the local community and help </w:t>
      </w:r>
      <w:r w:rsidR="00C1001D">
        <w:rPr>
          <w:rFonts w:ascii="Arial" w:hAnsi="Arial" w:cs="Arial"/>
          <w:sz w:val="22"/>
          <w:szCs w:val="22"/>
        </w:rPr>
        <w:t>tackle</w:t>
      </w:r>
      <w:r w:rsidRPr="00742849">
        <w:rPr>
          <w:rFonts w:ascii="Arial" w:hAnsi="Arial" w:cs="Arial"/>
          <w:sz w:val="22"/>
          <w:szCs w:val="22"/>
        </w:rPr>
        <w:t xml:space="preserve"> poverty in the locality</w:t>
      </w:r>
      <w:r w:rsidR="00366ABD">
        <w:rPr>
          <w:rFonts w:ascii="Arial" w:hAnsi="Arial" w:cs="Arial"/>
          <w:sz w:val="22"/>
          <w:szCs w:val="22"/>
        </w:rPr>
        <w:t>,</w:t>
      </w:r>
      <w:r w:rsidRPr="00742849">
        <w:rPr>
          <w:rFonts w:ascii="Arial" w:hAnsi="Arial" w:cs="Arial"/>
          <w:sz w:val="22"/>
          <w:szCs w:val="22"/>
        </w:rPr>
        <w:t xml:space="preserve"> which will </w:t>
      </w:r>
      <w:r w:rsidR="00C1001D">
        <w:rPr>
          <w:rFonts w:ascii="Arial" w:hAnsi="Arial" w:cs="Arial"/>
          <w:sz w:val="22"/>
          <w:szCs w:val="22"/>
        </w:rPr>
        <w:t>impact</w:t>
      </w:r>
      <w:r w:rsidRPr="00742849">
        <w:rPr>
          <w:rFonts w:ascii="Arial" w:hAnsi="Arial" w:cs="Arial"/>
          <w:sz w:val="22"/>
          <w:szCs w:val="22"/>
        </w:rPr>
        <w:t xml:space="preserve"> learners </w:t>
      </w:r>
      <w:r w:rsidR="00366ABD">
        <w:rPr>
          <w:rFonts w:ascii="Arial" w:hAnsi="Arial" w:cs="Arial"/>
          <w:sz w:val="22"/>
          <w:szCs w:val="22"/>
        </w:rPr>
        <w:t>by</w:t>
      </w:r>
      <w:r w:rsidRPr="00742849">
        <w:rPr>
          <w:rFonts w:ascii="Arial" w:hAnsi="Arial" w:cs="Arial"/>
          <w:sz w:val="22"/>
          <w:szCs w:val="22"/>
        </w:rPr>
        <w:t xml:space="preserve"> addressing food insecurity in homes and improving health and well-being. The project also provides teachers with a rich learning environment to provide </w:t>
      </w:r>
      <w:r w:rsidR="00366ABD">
        <w:rPr>
          <w:rFonts w:ascii="Arial" w:hAnsi="Arial" w:cs="Arial"/>
          <w:sz w:val="22"/>
          <w:szCs w:val="22"/>
        </w:rPr>
        <w:t>real-life</w:t>
      </w:r>
      <w:r w:rsidRPr="00742849">
        <w:rPr>
          <w:rFonts w:ascii="Arial" w:hAnsi="Arial" w:cs="Arial"/>
          <w:sz w:val="22"/>
          <w:szCs w:val="22"/>
        </w:rPr>
        <w:t xml:space="preserve"> authentic learning contexts</w:t>
      </w:r>
      <w:r w:rsidR="00366ABD">
        <w:rPr>
          <w:rFonts w:ascii="Arial" w:hAnsi="Arial" w:cs="Arial"/>
          <w:sz w:val="22"/>
          <w:szCs w:val="22"/>
        </w:rPr>
        <w:t>,</w:t>
      </w:r>
      <w:r w:rsidRPr="00742849">
        <w:rPr>
          <w:rFonts w:ascii="Arial" w:hAnsi="Arial" w:cs="Arial"/>
          <w:sz w:val="22"/>
          <w:szCs w:val="22"/>
        </w:rPr>
        <w:t xml:space="preserve"> which has been shown to </w:t>
      </w:r>
      <w:r w:rsidR="00FB4FCA">
        <w:rPr>
          <w:rFonts w:ascii="Arial" w:hAnsi="Arial" w:cs="Arial"/>
          <w:sz w:val="22"/>
          <w:szCs w:val="22"/>
        </w:rPr>
        <w:t>positively impact</w:t>
      </w:r>
      <w:r w:rsidRPr="00742849">
        <w:rPr>
          <w:rFonts w:ascii="Arial" w:hAnsi="Arial" w:cs="Arial"/>
          <w:sz w:val="22"/>
          <w:szCs w:val="22"/>
        </w:rPr>
        <w:t xml:space="preserve"> academic achievement in schools, especially in the areas of numeracy and literacy, which are often objectives set out in school development plans</w:t>
      </w:r>
      <w:r w:rsidR="00366ABD">
        <w:rPr>
          <w:rFonts w:ascii="Arial" w:hAnsi="Arial" w:cs="Arial"/>
          <w:sz w:val="22"/>
          <w:szCs w:val="22"/>
        </w:rPr>
        <w:t>. However,</w:t>
      </w:r>
      <w:r w:rsidRPr="00742849">
        <w:rPr>
          <w:rFonts w:ascii="Arial" w:hAnsi="Arial" w:cs="Arial"/>
          <w:sz w:val="22"/>
          <w:szCs w:val="22"/>
        </w:rPr>
        <w:t xml:space="preserve"> challenges such as funding and the stigma around accessing the scheme remain, which may impact </w:t>
      </w:r>
      <w:r w:rsidR="00366ABD">
        <w:rPr>
          <w:rFonts w:ascii="Arial" w:hAnsi="Arial" w:cs="Arial"/>
          <w:sz w:val="22"/>
          <w:szCs w:val="22"/>
        </w:rPr>
        <w:t>its</w:t>
      </w:r>
      <w:r w:rsidRPr="00742849">
        <w:rPr>
          <w:rFonts w:ascii="Arial" w:hAnsi="Arial" w:cs="Arial"/>
          <w:sz w:val="22"/>
          <w:szCs w:val="22"/>
        </w:rPr>
        <w:t xml:space="preserve"> effectiveness. </w:t>
      </w:r>
    </w:p>
    <w:p w14:paraId="17AD2979" w14:textId="4112157E" w:rsidR="00A85F96" w:rsidRPr="00742849" w:rsidRDefault="00A85F96" w:rsidP="00742849">
      <w:pPr>
        <w:spacing w:line="360" w:lineRule="auto"/>
        <w:rPr>
          <w:rFonts w:ascii="Arial" w:hAnsi="Arial" w:cs="Arial"/>
          <w:sz w:val="22"/>
          <w:szCs w:val="22"/>
        </w:rPr>
      </w:pPr>
      <w:r w:rsidRPr="00742849">
        <w:rPr>
          <w:rFonts w:ascii="Arial" w:hAnsi="Arial" w:cs="Arial"/>
          <w:sz w:val="22"/>
          <w:szCs w:val="22"/>
        </w:rPr>
        <w:t>The school development framework does provide a structure for improvement</w:t>
      </w:r>
      <w:r w:rsidR="00366ABD">
        <w:rPr>
          <w:rFonts w:ascii="Arial" w:hAnsi="Arial" w:cs="Arial"/>
          <w:sz w:val="22"/>
          <w:szCs w:val="22"/>
        </w:rPr>
        <w:t>. However,</w:t>
      </w:r>
      <w:r w:rsidRPr="00742849">
        <w:rPr>
          <w:rFonts w:ascii="Arial" w:hAnsi="Arial" w:cs="Arial"/>
          <w:sz w:val="22"/>
          <w:szCs w:val="22"/>
        </w:rPr>
        <w:t xml:space="preserve"> its overall success now depends on effective policy delivery, including continuing </w:t>
      </w:r>
      <w:r w:rsidR="00366ABD">
        <w:rPr>
          <w:rFonts w:ascii="Arial" w:hAnsi="Arial" w:cs="Arial"/>
          <w:sz w:val="22"/>
          <w:szCs w:val="22"/>
        </w:rPr>
        <w:t>to build</w:t>
      </w:r>
      <w:r w:rsidRPr="00742849">
        <w:rPr>
          <w:rFonts w:ascii="Arial" w:hAnsi="Arial" w:cs="Arial"/>
          <w:sz w:val="22"/>
          <w:szCs w:val="22"/>
        </w:rPr>
        <w:t xml:space="preserve"> community links. Therefore</w:t>
      </w:r>
      <w:r w:rsidR="00C1001D">
        <w:rPr>
          <w:rFonts w:ascii="Arial" w:hAnsi="Arial" w:cs="Arial"/>
          <w:sz w:val="22"/>
          <w:szCs w:val="22"/>
        </w:rPr>
        <w:t>,</w:t>
      </w:r>
      <w:r w:rsidRPr="00742849">
        <w:rPr>
          <w:rFonts w:ascii="Arial" w:hAnsi="Arial" w:cs="Arial"/>
          <w:sz w:val="22"/>
          <w:szCs w:val="22"/>
        </w:rPr>
        <w:t xml:space="preserve"> continued research and refinement may be required to ensure that any strategies </w:t>
      </w:r>
      <w:r w:rsidR="00C1001D">
        <w:rPr>
          <w:rFonts w:ascii="Arial" w:hAnsi="Arial" w:cs="Arial"/>
          <w:sz w:val="22"/>
          <w:szCs w:val="22"/>
        </w:rPr>
        <w:t>intending to meet</w:t>
      </w:r>
      <w:r w:rsidRPr="00742849">
        <w:rPr>
          <w:rFonts w:ascii="Arial" w:hAnsi="Arial" w:cs="Arial"/>
          <w:sz w:val="22"/>
          <w:szCs w:val="22"/>
        </w:rPr>
        <w:t xml:space="preserve"> school development objectives lead to sustained, meaningful benefits.  </w:t>
      </w:r>
    </w:p>
    <w:p w14:paraId="243E2624" w14:textId="77777777" w:rsidR="00A85F96" w:rsidRPr="003F147D" w:rsidRDefault="00A85F96" w:rsidP="003F147D">
      <w:pPr>
        <w:pStyle w:val="p1"/>
        <w:jc w:val="both"/>
        <w:rPr>
          <w:rFonts w:ascii="Arial" w:hAnsi="Arial" w:cs="Arial"/>
          <w:b/>
          <w:bCs/>
          <w:color w:val="000000" w:themeColor="text1"/>
          <w:sz w:val="24"/>
          <w:szCs w:val="24"/>
          <w:u w:val="single"/>
        </w:rPr>
      </w:pPr>
    </w:p>
    <w:p w14:paraId="7B1CFBA1" w14:textId="77777777" w:rsidR="009E33F4" w:rsidRPr="003F147D" w:rsidRDefault="009E33F4" w:rsidP="003F147D">
      <w:pPr>
        <w:pStyle w:val="p1"/>
        <w:jc w:val="both"/>
        <w:rPr>
          <w:rFonts w:ascii="Arial" w:hAnsi="Arial" w:cs="Arial"/>
          <w:b/>
          <w:bCs/>
          <w:color w:val="000000" w:themeColor="text1"/>
          <w:sz w:val="24"/>
          <w:szCs w:val="24"/>
          <w:u w:val="single"/>
        </w:rPr>
      </w:pPr>
    </w:p>
    <w:p w14:paraId="4446ED09" w14:textId="77777777" w:rsidR="00F4105F" w:rsidRDefault="00F4105F" w:rsidP="009E33F4">
      <w:pPr>
        <w:pStyle w:val="p1"/>
        <w:rPr>
          <w:rFonts w:ascii="Arial" w:hAnsi="Arial" w:cs="Arial"/>
          <w:color w:val="000000" w:themeColor="text1"/>
          <w:sz w:val="20"/>
          <w:szCs w:val="20"/>
        </w:rPr>
      </w:pPr>
    </w:p>
    <w:p w14:paraId="53CE3E5D" w14:textId="77777777" w:rsidR="00F4105F" w:rsidRDefault="00F4105F" w:rsidP="009E33F4">
      <w:pPr>
        <w:pStyle w:val="p1"/>
        <w:rPr>
          <w:rFonts w:ascii="Arial" w:hAnsi="Arial" w:cs="Arial"/>
          <w:color w:val="000000" w:themeColor="text1"/>
          <w:sz w:val="20"/>
          <w:szCs w:val="20"/>
        </w:rPr>
      </w:pPr>
    </w:p>
    <w:p w14:paraId="425EA84B" w14:textId="77777777" w:rsidR="00F4105F" w:rsidRDefault="00F4105F" w:rsidP="009E33F4">
      <w:pPr>
        <w:pStyle w:val="p1"/>
        <w:rPr>
          <w:rFonts w:ascii="Arial" w:hAnsi="Arial" w:cs="Arial"/>
          <w:color w:val="000000" w:themeColor="text1"/>
          <w:sz w:val="20"/>
          <w:szCs w:val="20"/>
        </w:rPr>
      </w:pPr>
    </w:p>
    <w:p w14:paraId="5E494D01" w14:textId="77777777" w:rsidR="00F4105F" w:rsidRDefault="00F4105F" w:rsidP="009E33F4">
      <w:pPr>
        <w:pStyle w:val="p1"/>
        <w:rPr>
          <w:rFonts w:ascii="Arial" w:hAnsi="Arial" w:cs="Arial"/>
          <w:color w:val="000000" w:themeColor="text1"/>
          <w:sz w:val="20"/>
          <w:szCs w:val="20"/>
        </w:rPr>
      </w:pPr>
    </w:p>
    <w:p w14:paraId="78FFA5D9" w14:textId="77777777" w:rsidR="00F4105F" w:rsidRDefault="00F4105F" w:rsidP="009E33F4">
      <w:pPr>
        <w:pStyle w:val="p1"/>
        <w:rPr>
          <w:rFonts w:ascii="Arial" w:hAnsi="Arial" w:cs="Arial"/>
          <w:color w:val="000000" w:themeColor="text1"/>
          <w:sz w:val="20"/>
          <w:szCs w:val="20"/>
        </w:rPr>
      </w:pPr>
    </w:p>
    <w:p w14:paraId="13079E3B" w14:textId="77777777" w:rsidR="00F4105F" w:rsidRDefault="00F4105F" w:rsidP="009E33F4">
      <w:pPr>
        <w:pStyle w:val="p1"/>
        <w:rPr>
          <w:rFonts w:ascii="Arial" w:hAnsi="Arial" w:cs="Arial"/>
          <w:color w:val="000000" w:themeColor="text1"/>
          <w:sz w:val="20"/>
          <w:szCs w:val="20"/>
        </w:rPr>
      </w:pPr>
    </w:p>
    <w:p w14:paraId="6E8C0856" w14:textId="083A7A3C" w:rsidR="009E33F4" w:rsidRPr="003E3D93" w:rsidRDefault="009E33F4" w:rsidP="003E3D93">
      <w:pPr>
        <w:pStyle w:val="p1"/>
        <w:spacing w:line="360" w:lineRule="auto"/>
        <w:rPr>
          <w:rFonts w:ascii="Arial" w:hAnsi="Arial" w:cs="Arial"/>
          <w:b/>
          <w:bCs/>
          <w:color w:val="000000" w:themeColor="text1"/>
          <w:sz w:val="36"/>
          <w:szCs w:val="36"/>
          <w:u w:val="single"/>
        </w:rPr>
      </w:pPr>
      <w:r w:rsidRPr="003E3D93">
        <w:rPr>
          <w:rFonts w:ascii="Arial" w:hAnsi="Arial" w:cs="Arial"/>
          <w:b/>
          <w:bCs/>
          <w:color w:val="000000" w:themeColor="text1"/>
          <w:sz w:val="36"/>
          <w:szCs w:val="36"/>
          <w:u w:val="single"/>
        </w:rPr>
        <w:lastRenderedPageBreak/>
        <w:t>References</w:t>
      </w:r>
    </w:p>
    <w:p w14:paraId="2164F152" w14:textId="77777777" w:rsidR="0079077A" w:rsidRDefault="0079077A" w:rsidP="009E33F4">
      <w:pPr>
        <w:pStyle w:val="p1"/>
        <w:rPr>
          <w:rFonts w:ascii="Arial" w:hAnsi="Arial" w:cs="Arial"/>
          <w:b/>
          <w:bCs/>
          <w:color w:val="000000" w:themeColor="text1"/>
          <w:sz w:val="24"/>
          <w:szCs w:val="24"/>
          <w:u w:val="single"/>
        </w:rPr>
      </w:pPr>
    </w:p>
    <w:p w14:paraId="3AA9ED8B" w14:textId="0955B379" w:rsidR="0079077A" w:rsidRPr="00013D8F" w:rsidRDefault="0079077A" w:rsidP="00013D8F">
      <w:pPr>
        <w:pStyle w:val="p1"/>
        <w:spacing w:line="360" w:lineRule="auto"/>
        <w:rPr>
          <w:rStyle w:val="eop"/>
          <w:rFonts w:ascii="Arial" w:eastAsiaTheme="majorEastAsia" w:hAnsi="Arial" w:cs="Arial"/>
          <w:color w:val="000000"/>
          <w:sz w:val="22"/>
          <w:szCs w:val="22"/>
          <w:shd w:val="clear" w:color="auto" w:fill="FFFFFF"/>
        </w:rPr>
      </w:pPr>
      <w:r w:rsidRPr="00013D8F">
        <w:rPr>
          <w:rStyle w:val="normaltextrun"/>
          <w:rFonts w:ascii="Arial" w:eastAsiaTheme="majorEastAsia" w:hAnsi="Arial" w:cs="Arial"/>
          <w:color w:val="000000"/>
          <w:sz w:val="22"/>
          <w:szCs w:val="22"/>
          <w:shd w:val="clear" w:color="auto" w:fill="FFFFFF"/>
        </w:rPr>
        <w:t xml:space="preserve">Arshad, R., Wrigley, T. and Pratt, L. (2020) </w:t>
      </w:r>
      <w:r w:rsidRPr="00013D8F">
        <w:rPr>
          <w:rStyle w:val="normaltextrun"/>
          <w:rFonts w:ascii="Arial" w:eastAsiaTheme="majorEastAsia" w:hAnsi="Arial" w:cs="Arial"/>
          <w:i/>
          <w:iCs/>
          <w:color w:val="000000"/>
          <w:sz w:val="22"/>
          <w:szCs w:val="22"/>
          <w:shd w:val="clear" w:color="auto" w:fill="FFFFFF"/>
        </w:rPr>
        <w:t>Social justice re-examined: dilemmas and solutions for the classroom teacher. Updated and expanded edition</w:t>
      </w:r>
      <w:r w:rsidRPr="00013D8F">
        <w:rPr>
          <w:rStyle w:val="normaltextrun"/>
          <w:rFonts w:ascii="Arial" w:eastAsiaTheme="majorEastAsia" w:hAnsi="Arial" w:cs="Arial"/>
          <w:color w:val="000000"/>
          <w:sz w:val="22"/>
          <w:szCs w:val="22"/>
          <w:shd w:val="clear" w:color="auto" w:fill="FFFFFF"/>
        </w:rPr>
        <w:t>. Edited by R. Arshad, T. Wrigley, and L. Pratt. London: Trentham Books.</w:t>
      </w:r>
      <w:r w:rsidRPr="00013D8F">
        <w:rPr>
          <w:rStyle w:val="eop"/>
          <w:rFonts w:ascii="Arial" w:eastAsiaTheme="majorEastAsia" w:hAnsi="Arial" w:cs="Arial"/>
          <w:color w:val="000000"/>
          <w:sz w:val="22"/>
          <w:szCs w:val="22"/>
          <w:shd w:val="clear" w:color="auto" w:fill="FFFFFF"/>
        </w:rPr>
        <w:t> </w:t>
      </w:r>
    </w:p>
    <w:p w14:paraId="0EA8C099" w14:textId="77777777" w:rsidR="00EA22BA" w:rsidRPr="00013D8F" w:rsidRDefault="00EA22BA" w:rsidP="00013D8F">
      <w:pPr>
        <w:pStyle w:val="p1"/>
        <w:spacing w:line="360" w:lineRule="auto"/>
        <w:rPr>
          <w:rStyle w:val="eop"/>
          <w:rFonts w:ascii="Arial" w:eastAsiaTheme="majorEastAsia" w:hAnsi="Arial" w:cs="Arial"/>
          <w:color w:val="000000"/>
          <w:sz w:val="22"/>
          <w:szCs w:val="22"/>
          <w:shd w:val="clear" w:color="auto" w:fill="FFFFFF"/>
        </w:rPr>
      </w:pPr>
    </w:p>
    <w:p w14:paraId="1767C22B" w14:textId="32E7AD1D" w:rsidR="00EA22BA" w:rsidRPr="00013D8F" w:rsidRDefault="00EA22BA" w:rsidP="00013D8F">
      <w:pPr>
        <w:pStyle w:val="p1"/>
        <w:spacing w:line="360" w:lineRule="auto"/>
        <w:rPr>
          <w:rStyle w:val="eop"/>
          <w:rFonts w:ascii="Arial" w:eastAsiaTheme="majorEastAsia" w:hAnsi="Arial" w:cs="Arial"/>
          <w:color w:val="000000"/>
          <w:sz w:val="22"/>
          <w:szCs w:val="22"/>
          <w:shd w:val="clear" w:color="auto" w:fill="FFFFFF"/>
        </w:rPr>
      </w:pPr>
      <w:r w:rsidRPr="00013D8F">
        <w:rPr>
          <w:rStyle w:val="eop"/>
          <w:rFonts w:ascii="Arial" w:eastAsiaTheme="majorEastAsia" w:hAnsi="Arial" w:cs="Arial"/>
          <w:color w:val="000000"/>
          <w:sz w:val="22"/>
          <w:szCs w:val="22"/>
          <w:shd w:val="clear" w:color="auto" w:fill="FFFFFF"/>
        </w:rPr>
        <w:t xml:space="preserve">Bates, B. (2023) </w:t>
      </w:r>
      <w:r w:rsidRPr="00013D8F">
        <w:rPr>
          <w:rStyle w:val="eop"/>
          <w:rFonts w:ascii="Arial" w:eastAsiaTheme="majorEastAsia" w:hAnsi="Arial" w:cs="Arial"/>
          <w:i/>
          <w:iCs/>
          <w:color w:val="000000"/>
          <w:sz w:val="22"/>
          <w:szCs w:val="22"/>
          <w:shd w:val="clear" w:color="auto" w:fill="FFFFFF"/>
        </w:rPr>
        <w:t>Learning theories simplified: and how to apply them to teaching, 130+ theories and models from great thinkers</w:t>
      </w:r>
      <w:r w:rsidRPr="00013D8F">
        <w:rPr>
          <w:rStyle w:val="eop"/>
          <w:rFonts w:ascii="Arial" w:eastAsiaTheme="majorEastAsia" w:hAnsi="Arial" w:cs="Arial"/>
          <w:color w:val="000000"/>
          <w:sz w:val="22"/>
          <w:szCs w:val="22"/>
          <w:shd w:val="clear" w:color="auto" w:fill="FFFFFF"/>
        </w:rPr>
        <w:t>. 3rd edition. London; SAGE.</w:t>
      </w:r>
    </w:p>
    <w:p w14:paraId="72F1A775" w14:textId="77777777" w:rsidR="00364662" w:rsidRPr="00013D8F" w:rsidRDefault="00364662" w:rsidP="00013D8F">
      <w:pPr>
        <w:pStyle w:val="p1"/>
        <w:spacing w:line="360" w:lineRule="auto"/>
        <w:rPr>
          <w:rStyle w:val="eop"/>
          <w:rFonts w:ascii="Arial" w:eastAsiaTheme="majorEastAsia" w:hAnsi="Arial" w:cs="Arial"/>
          <w:color w:val="000000"/>
          <w:sz w:val="22"/>
          <w:szCs w:val="22"/>
          <w:shd w:val="clear" w:color="auto" w:fill="FFFFFF"/>
        </w:rPr>
      </w:pPr>
    </w:p>
    <w:p w14:paraId="3D3D2686" w14:textId="1D62C192" w:rsidR="00364662" w:rsidRPr="00013D8F" w:rsidRDefault="00364662" w:rsidP="00013D8F">
      <w:pPr>
        <w:pStyle w:val="p1"/>
        <w:spacing w:line="360" w:lineRule="auto"/>
        <w:rPr>
          <w:rFonts w:ascii="Arial" w:hAnsi="Arial" w:cs="Arial"/>
          <w:b/>
          <w:bCs/>
          <w:color w:val="000000" w:themeColor="text1"/>
          <w:sz w:val="22"/>
          <w:szCs w:val="22"/>
          <w:u w:val="single"/>
        </w:rPr>
      </w:pPr>
      <w:r w:rsidRPr="00013D8F">
        <w:rPr>
          <w:rStyle w:val="eop"/>
          <w:rFonts w:ascii="Arial" w:eastAsiaTheme="majorEastAsia" w:hAnsi="Arial" w:cs="Arial"/>
          <w:color w:val="000000"/>
          <w:sz w:val="22"/>
          <w:szCs w:val="22"/>
          <w:shd w:val="clear" w:color="auto" w:fill="FFFFFF"/>
        </w:rPr>
        <w:t xml:space="preserve">Bevan Foundation (2025) </w:t>
      </w:r>
      <w:r w:rsidRPr="00013D8F">
        <w:rPr>
          <w:rStyle w:val="eop"/>
          <w:rFonts w:ascii="Arial" w:eastAsiaTheme="majorEastAsia" w:hAnsi="Arial" w:cs="Arial"/>
          <w:i/>
          <w:iCs/>
          <w:color w:val="000000"/>
          <w:sz w:val="22"/>
          <w:szCs w:val="22"/>
          <w:shd w:val="clear" w:color="auto" w:fill="FFFFFF"/>
        </w:rPr>
        <w:t xml:space="preserve">Child poverty forecast raises dilemma for Welsh government. </w:t>
      </w:r>
      <w:r w:rsidRPr="00013D8F">
        <w:rPr>
          <w:rStyle w:val="eop"/>
          <w:rFonts w:ascii="Arial" w:eastAsiaTheme="majorEastAsia" w:hAnsi="Arial" w:cs="Arial"/>
          <w:color w:val="000000"/>
          <w:sz w:val="22"/>
          <w:szCs w:val="22"/>
          <w:shd w:val="clear" w:color="auto" w:fill="FFFFFF"/>
        </w:rPr>
        <w:t xml:space="preserve">Available at: </w:t>
      </w:r>
      <w:hyperlink r:id="rId8" w:history="1">
        <w:r w:rsidR="005A08DD" w:rsidRPr="00013D8F">
          <w:rPr>
            <w:rStyle w:val="Hyperlink"/>
            <w:rFonts w:ascii="Arial" w:eastAsiaTheme="majorEastAsia" w:hAnsi="Arial" w:cs="Arial"/>
            <w:sz w:val="22"/>
            <w:szCs w:val="22"/>
            <w:shd w:val="clear" w:color="auto" w:fill="FFFFFF"/>
          </w:rPr>
          <w:t>https://www.bevanfoundation.org/views/child-poverty-in-wales-set-to-soar/</w:t>
        </w:r>
      </w:hyperlink>
      <w:r w:rsidR="005A08DD" w:rsidRPr="00013D8F">
        <w:rPr>
          <w:rStyle w:val="eop"/>
          <w:rFonts w:ascii="Arial" w:eastAsiaTheme="majorEastAsia" w:hAnsi="Arial" w:cs="Arial"/>
          <w:color w:val="000000"/>
          <w:sz w:val="22"/>
          <w:szCs w:val="22"/>
          <w:shd w:val="clear" w:color="auto" w:fill="FFFFFF"/>
        </w:rPr>
        <w:t>. (Accessed: 1</w:t>
      </w:r>
      <w:r w:rsidR="005A08DD" w:rsidRPr="00013D8F">
        <w:rPr>
          <w:rStyle w:val="eop"/>
          <w:rFonts w:ascii="Arial" w:eastAsiaTheme="majorEastAsia" w:hAnsi="Arial" w:cs="Arial"/>
          <w:color w:val="000000"/>
          <w:sz w:val="22"/>
          <w:szCs w:val="22"/>
          <w:shd w:val="clear" w:color="auto" w:fill="FFFFFF"/>
          <w:vertAlign w:val="superscript"/>
        </w:rPr>
        <w:t>st</w:t>
      </w:r>
      <w:r w:rsidR="005A08DD" w:rsidRPr="00013D8F">
        <w:rPr>
          <w:rStyle w:val="eop"/>
          <w:rFonts w:ascii="Arial" w:eastAsiaTheme="majorEastAsia" w:hAnsi="Arial" w:cs="Arial"/>
          <w:color w:val="000000"/>
          <w:sz w:val="22"/>
          <w:szCs w:val="22"/>
          <w:shd w:val="clear" w:color="auto" w:fill="FFFFFF"/>
        </w:rPr>
        <w:t xml:space="preserve"> March 2025)</w:t>
      </w:r>
    </w:p>
    <w:p w14:paraId="385DBA1F" w14:textId="77777777" w:rsidR="00006E7A" w:rsidRPr="00013D8F" w:rsidRDefault="00006E7A" w:rsidP="00013D8F">
      <w:pPr>
        <w:pStyle w:val="p1"/>
        <w:spacing w:line="360" w:lineRule="auto"/>
        <w:rPr>
          <w:rFonts w:ascii="Arial" w:hAnsi="Arial" w:cs="Arial"/>
          <w:b/>
          <w:bCs/>
          <w:color w:val="000000" w:themeColor="text1"/>
          <w:sz w:val="22"/>
          <w:szCs w:val="22"/>
          <w:u w:val="single"/>
        </w:rPr>
      </w:pPr>
    </w:p>
    <w:p w14:paraId="0DDF0EE2" w14:textId="5C594270" w:rsidR="003409F8" w:rsidRPr="00013D8F" w:rsidRDefault="003409F8" w:rsidP="00013D8F">
      <w:pPr>
        <w:pStyle w:val="p1"/>
        <w:spacing w:line="360" w:lineRule="auto"/>
        <w:rPr>
          <w:rFonts w:ascii="Arial" w:hAnsi="Arial" w:cs="Arial"/>
          <w:color w:val="000000" w:themeColor="text1"/>
          <w:sz w:val="22"/>
          <w:szCs w:val="22"/>
        </w:rPr>
      </w:pPr>
      <w:r w:rsidRPr="00013D8F">
        <w:rPr>
          <w:rFonts w:ascii="Arial" w:hAnsi="Arial" w:cs="Arial"/>
          <w:color w:val="000000" w:themeColor="text1"/>
          <w:sz w:val="22"/>
          <w:szCs w:val="22"/>
        </w:rPr>
        <w:t xml:space="preserve">British Dietetic Association (2025) </w:t>
      </w:r>
      <w:r w:rsidRPr="00013D8F">
        <w:rPr>
          <w:rFonts w:ascii="Arial" w:hAnsi="Arial" w:cs="Arial"/>
          <w:i/>
          <w:iCs/>
          <w:color w:val="000000" w:themeColor="text1"/>
          <w:sz w:val="22"/>
          <w:szCs w:val="22"/>
        </w:rPr>
        <w:t xml:space="preserve">Diet, behaviour and learning in children. </w:t>
      </w:r>
      <w:r w:rsidRPr="00013D8F">
        <w:rPr>
          <w:rFonts w:ascii="Arial" w:hAnsi="Arial" w:cs="Arial"/>
          <w:color w:val="000000" w:themeColor="text1"/>
          <w:sz w:val="22"/>
          <w:szCs w:val="22"/>
        </w:rPr>
        <w:t xml:space="preserve">Available at: </w:t>
      </w:r>
      <w:hyperlink r:id="rId9" w:anchor=":~:text=Eating%20a%20wide%20variety%20of,supplements%20may%20help%20some%20children" w:history="1">
        <w:r w:rsidR="00DB22D4" w:rsidRPr="00013D8F">
          <w:rPr>
            <w:rStyle w:val="Hyperlink"/>
            <w:rFonts w:ascii="Arial" w:hAnsi="Arial" w:cs="Arial"/>
            <w:sz w:val="22"/>
            <w:szCs w:val="22"/>
          </w:rPr>
          <w:t>https://www.bda.uk.com/resource/diet-behaviour-and-learning-children.html#:~:text=Eating%20a%20wide%20variety%20of,supplements%20may%20help%20some%20children</w:t>
        </w:r>
      </w:hyperlink>
      <w:r w:rsidR="00DB22D4" w:rsidRPr="00013D8F">
        <w:rPr>
          <w:rFonts w:ascii="Arial" w:hAnsi="Arial" w:cs="Arial"/>
          <w:color w:val="000000" w:themeColor="text1"/>
          <w:sz w:val="22"/>
          <w:szCs w:val="22"/>
        </w:rPr>
        <w:t xml:space="preserve">. (Accessed: </w:t>
      </w:r>
      <w:r w:rsidR="001939E5" w:rsidRPr="00013D8F">
        <w:rPr>
          <w:rFonts w:ascii="Arial" w:hAnsi="Arial" w:cs="Arial"/>
          <w:color w:val="000000" w:themeColor="text1"/>
          <w:sz w:val="22"/>
          <w:szCs w:val="22"/>
        </w:rPr>
        <w:t>30</w:t>
      </w:r>
      <w:r w:rsidR="001939E5" w:rsidRPr="00013D8F">
        <w:rPr>
          <w:rFonts w:ascii="Arial" w:hAnsi="Arial" w:cs="Arial"/>
          <w:color w:val="000000" w:themeColor="text1"/>
          <w:sz w:val="22"/>
          <w:szCs w:val="22"/>
          <w:vertAlign w:val="superscript"/>
        </w:rPr>
        <w:t>th</w:t>
      </w:r>
      <w:r w:rsidR="001939E5" w:rsidRPr="00013D8F">
        <w:rPr>
          <w:rFonts w:ascii="Arial" w:hAnsi="Arial" w:cs="Arial"/>
          <w:color w:val="000000" w:themeColor="text1"/>
          <w:sz w:val="22"/>
          <w:szCs w:val="22"/>
        </w:rPr>
        <w:t xml:space="preserve"> February 2025)</w:t>
      </w:r>
    </w:p>
    <w:p w14:paraId="0B8B239E" w14:textId="77777777" w:rsidR="00663B8A" w:rsidRPr="00013D8F" w:rsidRDefault="00663B8A" w:rsidP="00013D8F">
      <w:pPr>
        <w:pStyle w:val="p1"/>
        <w:spacing w:line="360" w:lineRule="auto"/>
        <w:rPr>
          <w:rFonts w:ascii="Arial" w:hAnsi="Arial" w:cs="Arial"/>
          <w:color w:val="000000" w:themeColor="text1"/>
          <w:sz w:val="22"/>
          <w:szCs w:val="22"/>
        </w:rPr>
      </w:pPr>
    </w:p>
    <w:p w14:paraId="659BCF54" w14:textId="79891CD5" w:rsidR="003409F8" w:rsidRPr="00013D8F" w:rsidRDefault="00663B8A" w:rsidP="00013D8F">
      <w:pPr>
        <w:spacing w:line="360" w:lineRule="auto"/>
        <w:rPr>
          <w:rFonts w:ascii="Arial" w:hAnsi="Arial" w:cs="Arial"/>
          <w:sz w:val="22"/>
          <w:szCs w:val="22"/>
        </w:rPr>
      </w:pPr>
      <w:r w:rsidRPr="00013D8F">
        <w:rPr>
          <w:rFonts w:ascii="Arial" w:hAnsi="Arial" w:cs="Arial"/>
          <w:sz w:val="22"/>
          <w:szCs w:val="22"/>
        </w:rPr>
        <w:t xml:space="preserve">Chapman, C. and </w:t>
      </w:r>
      <w:proofErr w:type="spellStart"/>
      <w:r w:rsidRPr="00013D8F">
        <w:rPr>
          <w:rFonts w:ascii="Arial" w:hAnsi="Arial" w:cs="Arial"/>
          <w:sz w:val="22"/>
          <w:szCs w:val="22"/>
        </w:rPr>
        <w:t>Muijs</w:t>
      </w:r>
      <w:proofErr w:type="spellEnd"/>
      <w:r w:rsidRPr="00013D8F">
        <w:rPr>
          <w:rFonts w:ascii="Arial" w:hAnsi="Arial" w:cs="Arial"/>
          <w:sz w:val="22"/>
          <w:szCs w:val="22"/>
        </w:rPr>
        <w:t xml:space="preserve">, D. (2014) </w:t>
      </w:r>
      <w:r w:rsidR="00A621EE" w:rsidRPr="00013D8F">
        <w:rPr>
          <w:rFonts w:ascii="Arial" w:hAnsi="Arial" w:cs="Arial"/>
          <w:sz w:val="22"/>
          <w:szCs w:val="22"/>
        </w:rPr>
        <w:t>'</w:t>
      </w:r>
      <w:r w:rsidRPr="00013D8F">
        <w:rPr>
          <w:rFonts w:ascii="Arial" w:hAnsi="Arial" w:cs="Arial"/>
          <w:i/>
          <w:iCs/>
          <w:sz w:val="22"/>
          <w:szCs w:val="22"/>
        </w:rPr>
        <w:t>Does school-to-school collaboration promote school improvement? A study of the impact of school federations on student outcomes</w:t>
      </w:r>
      <w:r w:rsidR="00A621EE" w:rsidRPr="00013D8F">
        <w:rPr>
          <w:rFonts w:ascii="Arial" w:hAnsi="Arial" w:cs="Arial"/>
          <w:i/>
          <w:iCs/>
          <w:sz w:val="22"/>
          <w:szCs w:val="22"/>
        </w:rPr>
        <w:t>'</w:t>
      </w:r>
      <w:r w:rsidRPr="00013D8F">
        <w:rPr>
          <w:rFonts w:ascii="Arial" w:hAnsi="Arial" w:cs="Arial"/>
          <w:i/>
          <w:iCs/>
          <w:sz w:val="22"/>
          <w:szCs w:val="22"/>
        </w:rPr>
        <w:t>, School effectiveness and school improvement</w:t>
      </w:r>
      <w:r w:rsidRPr="00013D8F">
        <w:rPr>
          <w:rFonts w:ascii="Arial" w:hAnsi="Arial" w:cs="Arial"/>
          <w:sz w:val="22"/>
          <w:szCs w:val="22"/>
        </w:rPr>
        <w:t xml:space="preserve">, 25(3), pp. 351–393. Available at: </w:t>
      </w:r>
      <w:hyperlink r:id="rId10" w:history="1">
        <w:r w:rsidRPr="00013D8F">
          <w:rPr>
            <w:rStyle w:val="Hyperlink"/>
            <w:rFonts w:ascii="Arial" w:hAnsi="Arial" w:cs="Arial"/>
            <w:sz w:val="22"/>
            <w:szCs w:val="22"/>
          </w:rPr>
          <w:t>https://doi.org/10.1080/09243453.2013.840319</w:t>
        </w:r>
      </w:hyperlink>
      <w:r w:rsidRPr="00013D8F">
        <w:rPr>
          <w:rFonts w:ascii="Arial" w:hAnsi="Arial" w:cs="Arial"/>
          <w:sz w:val="22"/>
          <w:szCs w:val="22"/>
        </w:rPr>
        <w:t xml:space="preserve">. </w:t>
      </w:r>
    </w:p>
    <w:p w14:paraId="5F2843AE" w14:textId="2E537031" w:rsidR="005E1615" w:rsidRPr="00013D8F" w:rsidRDefault="00A621EE" w:rsidP="00013D8F">
      <w:pPr>
        <w:pStyle w:val="p1"/>
        <w:spacing w:line="360" w:lineRule="auto"/>
        <w:rPr>
          <w:rFonts w:ascii="Arial" w:hAnsi="Arial" w:cs="Arial"/>
          <w:color w:val="000000" w:themeColor="text1"/>
          <w:sz w:val="22"/>
          <w:szCs w:val="22"/>
        </w:rPr>
      </w:pPr>
      <w:r w:rsidRPr="00013D8F">
        <w:rPr>
          <w:rFonts w:ascii="Arial" w:hAnsi="Arial" w:cs="Arial"/>
          <w:color w:val="000000" w:themeColor="text1"/>
          <w:sz w:val="22"/>
          <w:szCs w:val="22"/>
        </w:rPr>
        <w:t>Children's</w:t>
      </w:r>
      <w:r w:rsidR="00006E7A" w:rsidRPr="00013D8F">
        <w:rPr>
          <w:rFonts w:ascii="Arial" w:hAnsi="Arial" w:cs="Arial"/>
          <w:color w:val="000000" w:themeColor="text1"/>
          <w:sz w:val="22"/>
          <w:szCs w:val="22"/>
        </w:rPr>
        <w:t xml:space="preserve"> Commissioner for Wales (2025) </w:t>
      </w:r>
      <w:r w:rsidR="00006E7A" w:rsidRPr="00013D8F">
        <w:rPr>
          <w:rFonts w:ascii="Arial" w:hAnsi="Arial" w:cs="Arial"/>
          <w:i/>
          <w:iCs/>
          <w:color w:val="000000" w:themeColor="text1"/>
          <w:sz w:val="22"/>
          <w:szCs w:val="22"/>
        </w:rPr>
        <w:t xml:space="preserve">Child Poverty. </w:t>
      </w:r>
      <w:r w:rsidR="00006E7A" w:rsidRPr="00013D8F">
        <w:rPr>
          <w:rFonts w:ascii="Arial" w:hAnsi="Arial" w:cs="Arial"/>
          <w:color w:val="000000" w:themeColor="text1"/>
          <w:sz w:val="22"/>
          <w:szCs w:val="22"/>
        </w:rPr>
        <w:t xml:space="preserve">Available at: </w:t>
      </w:r>
      <w:hyperlink r:id="rId11" w:history="1">
        <w:r w:rsidR="00006E7A" w:rsidRPr="00013D8F">
          <w:rPr>
            <w:rStyle w:val="Hyperlink"/>
            <w:rFonts w:ascii="Arial" w:hAnsi="Arial" w:cs="Arial"/>
            <w:sz w:val="22"/>
            <w:szCs w:val="22"/>
          </w:rPr>
          <w:t>https://www.childcomwales.org.uk/our-work/policy-positions/child-poverty/</w:t>
        </w:r>
      </w:hyperlink>
      <w:r w:rsidR="00006E7A" w:rsidRPr="00013D8F">
        <w:rPr>
          <w:rFonts w:ascii="Arial" w:hAnsi="Arial" w:cs="Arial"/>
          <w:color w:val="000000" w:themeColor="text1"/>
          <w:sz w:val="22"/>
          <w:szCs w:val="22"/>
        </w:rPr>
        <w:t>.</w:t>
      </w:r>
    </w:p>
    <w:p w14:paraId="52BF5943" w14:textId="7C771005" w:rsidR="00714B72" w:rsidRPr="00013D8F" w:rsidRDefault="00006E7A" w:rsidP="00013D8F">
      <w:pPr>
        <w:pStyle w:val="p1"/>
        <w:spacing w:line="360" w:lineRule="auto"/>
        <w:rPr>
          <w:rFonts w:ascii="Arial" w:hAnsi="Arial" w:cs="Arial"/>
          <w:color w:val="000000" w:themeColor="text1"/>
          <w:sz w:val="22"/>
          <w:szCs w:val="22"/>
        </w:rPr>
      </w:pPr>
      <w:r w:rsidRPr="00013D8F">
        <w:rPr>
          <w:rFonts w:ascii="Arial" w:hAnsi="Arial" w:cs="Arial"/>
          <w:color w:val="000000" w:themeColor="text1"/>
          <w:sz w:val="22"/>
          <w:szCs w:val="22"/>
        </w:rPr>
        <w:t>(Accessed: 10</w:t>
      </w:r>
      <w:r w:rsidRPr="00013D8F">
        <w:rPr>
          <w:rFonts w:ascii="Arial" w:hAnsi="Arial" w:cs="Arial"/>
          <w:color w:val="000000" w:themeColor="text1"/>
          <w:sz w:val="22"/>
          <w:szCs w:val="22"/>
          <w:vertAlign w:val="superscript"/>
        </w:rPr>
        <w:t>th</w:t>
      </w:r>
      <w:r w:rsidRPr="00013D8F">
        <w:rPr>
          <w:rFonts w:ascii="Arial" w:hAnsi="Arial" w:cs="Arial"/>
          <w:color w:val="000000" w:themeColor="text1"/>
          <w:sz w:val="22"/>
          <w:szCs w:val="22"/>
        </w:rPr>
        <w:t xml:space="preserve"> February 2025)</w:t>
      </w:r>
    </w:p>
    <w:p w14:paraId="33C6F340" w14:textId="77777777" w:rsidR="00EE2C55" w:rsidRPr="00013D8F" w:rsidRDefault="00EE2C55" w:rsidP="00013D8F">
      <w:pPr>
        <w:pStyle w:val="p1"/>
        <w:spacing w:line="360" w:lineRule="auto"/>
        <w:rPr>
          <w:rFonts w:ascii="Arial" w:hAnsi="Arial" w:cs="Arial"/>
          <w:color w:val="000000" w:themeColor="text1"/>
          <w:sz w:val="22"/>
          <w:szCs w:val="22"/>
        </w:rPr>
      </w:pPr>
    </w:p>
    <w:p w14:paraId="115BDC76" w14:textId="1562A0BD" w:rsidR="004D6A6B" w:rsidRPr="00013D8F" w:rsidRDefault="00EE2C55" w:rsidP="00013D8F">
      <w:pPr>
        <w:pStyle w:val="p1"/>
        <w:spacing w:line="360" w:lineRule="auto"/>
        <w:rPr>
          <w:rFonts w:ascii="Arial" w:hAnsi="Arial" w:cs="Arial"/>
          <w:color w:val="000000" w:themeColor="text1"/>
          <w:sz w:val="22"/>
          <w:szCs w:val="22"/>
        </w:rPr>
      </w:pPr>
      <w:r w:rsidRPr="00013D8F">
        <w:rPr>
          <w:rFonts w:ascii="Arial" w:hAnsi="Arial" w:cs="Arial"/>
          <w:color w:val="000000" w:themeColor="text1"/>
          <w:sz w:val="22"/>
          <w:szCs w:val="22"/>
        </w:rPr>
        <w:t xml:space="preserve">Child Poverty Action Group (2024) </w:t>
      </w:r>
      <w:r w:rsidRPr="00013D8F">
        <w:rPr>
          <w:rFonts w:ascii="Arial" w:hAnsi="Arial" w:cs="Arial"/>
          <w:i/>
          <w:iCs/>
          <w:color w:val="000000" w:themeColor="text1"/>
          <w:sz w:val="22"/>
          <w:szCs w:val="22"/>
        </w:rPr>
        <w:t xml:space="preserve">The Child Poverty Strategy for Wales: a missed </w:t>
      </w:r>
      <w:r w:rsidR="00CE7C42" w:rsidRPr="00013D8F">
        <w:rPr>
          <w:rFonts w:ascii="Arial" w:hAnsi="Arial" w:cs="Arial"/>
          <w:i/>
          <w:iCs/>
          <w:color w:val="000000" w:themeColor="text1"/>
          <w:sz w:val="22"/>
          <w:szCs w:val="22"/>
        </w:rPr>
        <w:t>opportunity?</w:t>
      </w:r>
      <w:r w:rsidRPr="00013D8F">
        <w:rPr>
          <w:rFonts w:ascii="Arial" w:hAnsi="Arial" w:cs="Arial"/>
          <w:i/>
          <w:iCs/>
          <w:color w:val="000000" w:themeColor="text1"/>
          <w:sz w:val="22"/>
          <w:szCs w:val="22"/>
        </w:rPr>
        <w:t xml:space="preserve"> </w:t>
      </w:r>
      <w:r w:rsidRPr="00013D8F">
        <w:rPr>
          <w:rFonts w:ascii="Arial" w:hAnsi="Arial" w:cs="Arial"/>
          <w:color w:val="000000" w:themeColor="text1"/>
          <w:sz w:val="22"/>
          <w:szCs w:val="22"/>
        </w:rPr>
        <w:t xml:space="preserve">Available at: </w:t>
      </w:r>
      <w:hyperlink r:id="rId12" w:anchor=":~:text=The%20Child%20Poverty%20Strategy%20for%20Wales%20has%20a%20clear%20focus,effective%20in%20reducing%20child%20poverty" w:history="1">
        <w:r w:rsidR="00B81928" w:rsidRPr="00013D8F">
          <w:rPr>
            <w:rStyle w:val="Hyperlink"/>
            <w:rFonts w:ascii="Arial" w:hAnsi="Arial" w:cs="Arial"/>
            <w:sz w:val="22"/>
            <w:szCs w:val="22"/>
          </w:rPr>
          <w:t>https://cpag.org.uk/news/child-poverty-strategy-wales-missed-opportunity#:~:text=The%20Child%20Poverty%20Strategy%20for%20Wales%20has%20a%20clear%20focus,effective%20in%20reducing%20child%20poverty</w:t>
        </w:r>
      </w:hyperlink>
      <w:r w:rsidR="00EE3DAB" w:rsidRPr="00013D8F">
        <w:rPr>
          <w:rFonts w:ascii="Arial" w:hAnsi="Arial" w:cs="Arial"/>
          <w:color w:val="000000" w:themeColor="text1"/>
          <w:sz w:val="22"/>
          <w:szCs w:val="22"/>
        </w:rPr>
        <w:t>.</w:t>
      </w:r>
      <w:r w:rsidR="00B81928" w:rsidRPr="00013D8F">
        <w:rPr>
          <w:rFonts w:ascii="Arial" w:hAnsi="Arial" w:cs="Arial"/>
          <w:color w:val="000000" w:themeColor="text1"/>
          <w:sz w:val="22"/>
          <w:szCs w:val="22"/>
        </w:rPr>
        <w:t xml:space="preserve"> (Accessed: 17</w:t>
      </w:r>
      <w:r w:rsidR="00B81928" w:rsidRPr="00013D8F">
        <w:rPr>
          <w:rFonts w:ascii="Arial" w:hAnsi="Arial" w:cs="Arial"/>
          <w:color w:val="000000" w:themeColor="text1"/>
          <w:sz w:val="22"/>
          <w:szCs w:val="22"/>
          <w:vertAlign w:val="superscript"/>
        </w:rPr>
        <w:t>th</w:t>
      </w:r>
      <w:r w:rsidR="00B81928" w:rsidRPr="00013D8F">
        <w:rPr>
          <w:rFonts w:ascii="Arial" w:hAnsi="Arial" w:cs="Arial"/>
          <w:color w:val="000000" w:themeColor="text1"/>
          <w:sz w:val="22"/>
          <w:szCs w:val="22"/>
        </w:rPr>
        <w:t xml:space="preserve"> February 2025)</w:t>
      </w:r>
    </w:p>
    <w:p w14:paraId="503B3F6B" w14:textId="77777777" w:rsidR="004D6A6B" w:rsidRPr="00013D8F" w:rsidRDefault="004D6A6B" w:rsidP="00013D8F">
      <w:pPr>
        <w:pStyle w:val="p1"/>
        <w:spacing w:line="360" w:lineRule="auto"/>
        <w:rPr>
          <w:rFonts w:ascii="Arial" w:hAnsi="Arial" w:cs="Arial"/>
          <w:color w:val="000000" w:themeColor="text1"/>
          <w:sz w:val="22"/>
          <w:szCs w:val="22"/>
        </w:rPr>
      </w:pPr>
    </w:p>
    <w:p w14:paraId="0FB9A672" w14:textId="20D41C15" w:rsidR="004D6A6B" w:rsidRPr="00013D8F" w:rsidRDefault="004D6A6B" w:rsidP="00013D8F">
      <w:pPr>
        <w:pStyle w:val="p1"/>
        <w:spacing w:line="360" w:lineRule="auto"/>
        <w:jc w:val="both"/>
        <w:rPr>
          <w:rFonts w:ascii="Arial" w:hAnsi="Arial" w:cs="Arial"/>
          <w:color w:val="000000" w:themeColor="text1"/>
          <w:sz w:val="22"/>
          <w:szCs w:val="22"/>
        </w:rPr>
      </w:pPr>
      <w:r w:rsidRPr="00013D8F">
        <w:rPr>
          <w:rFonts w:ascii="Arial" w:hAnsi="Arial" w:cs="Arial"/>
          <w:color w:val="000000" w:themeColor="text1"/>
          <w:sz w:val="22"/>
          <w:szCs w:val="22"/>
        </w:rPr>
        <w:t xml:space="preserve">Copeland, J. (2019) </w:t>
      </w:r>
      <w:r w:rsidR="00A621EE" w:rsidRPr="00013D8F">
        <w:rPr>
          <w:rFonts w:ascii="Arial" w:hAnsi="Arial" w:cs="Arial"/>
          <w:color w:val="000000" w:themeColor="text1"/>
          <w:sz w:val="22"/>
          <w:szCs w:val="22"/>
        </w:rPr>
        <w:t>'</w:t>
      </w:r>
      <w:r w:rsidRPr="00013D8F">
        <w:rPr>
          <w:rFonts w:ascii="Arial" w:hAnsi="Arial" w:cs="Arial"/>
          <w:color w:val="000000" w:themeColor="text1"/>
          <w:sz w:val="22"/>
          <w:szCs w:val="22"/>
        </w:rPr>
        <w:t>A critical reflection on the reasoning behind, and effectiveness of, the application of the Pupil Premium Grant within primary schools</w:t>
      </w:r>
      <w:r w:rsidR="00A621EE" w:rsidRPr="00013D8F">
        <w:rPr>
          <w:rFonts w:ascii="Arial" w:hAnsi="Arial" w:cs="Arial"/>
          <w:color w:val="000000" w:themeColor="text1"/>
          <w:sz w:val="22"/>
          <w:szCs w:val="22"/>
        </w:rPr>
        <w:t>'</w:t>
      </w:r>
      <w:r w:rsidRPr="00013D8F">
        <w:rPr>
          <w:rFonts w:ascii="Arial" w:hAnsi="Arial" w:cs="Arial"/>
          <w:color w:val="000000" w:themeColor="text1"/>
          <w:sz w:val="22"/>
          <w:szCs w:val="22"/>
        </w:rPr>
        <w:t xml:space="preserve">, Management in education, 33(2), pp. 70–76. Available at: </w:t>
      </w:r>
      <w:hyperlink r:id="rId13" w:history="1">
        <w:r w:rsidR="00702474" w:rsidRPr="00013D8F">
          <w:rPr>
            <w:rStyle w:val="Hyperlink"/>
            <w:rFonts w:ascii="Arial" w:hAnsi="Arial" w:cs="Arial"/>
            <w:sz w:val="22"/>
            <w:szCs w:val="22"/>
          </w:rPr>
          <w:t>https://doi.org/10.1177/0892020618781234</w:t>
        </w:r>
      </w:hyperlink>
      <w:r w:rsidR="00702474" w:rsidRPr="00013D8F">
        <w:rPr>
          <w:rFonts w:ascii="Arial" w:hAnsi="Arial" w:cs="Arial"/>
          <w:color w:val="000000" w:themeColor="text1"/>
          <w:sz w:val="22"/>
          <w:szCs w:val="22"/>
        </w:rPr>
        <w:t xml:space="preserve">. </w:t>
      </w:r>
    </w:p>
    <w:p w14:paraId="23A4EA50" w14:textId="77777777" w:rsidR="001E75F0" w:rsidRPr="00013D8F" w:rsidRDefault="001E75F0" w:rsidP="00013D8F">
      <w:pPr>
        <w:pStyle w:val="p1"/>
        <w:spacing w:line="360" w:lineRule="auto"/>
        <w:rPr>
          <w:rFonts w:ascii="Arial" w:hAnsi="Arial" w:cs="Arial"/>
          <w:color w:val="000000" w:themeColor="text1"/>
          <w:sz w:val="22"/>
          <w:szCs w:val="22"/>
        </w:rPr>
      </w:pPr>
    </w:p>
    <w:p w14:paraId="75C3DA4A" w14:textId="77777777" w:rsidR="0096418D" w:rsidRPr="00013D8F" w:rsidRDefault="001E75F0" w:rsidP="00013D8F">
      <w:pPr>
        <w:pStyle w:val="p1"/>
        <w:spacing w:line="360" w:lineRule="auto"/>
        <w:rPr>
          <w:rFonts w:ascii="Arial" w:hAnsi="Arial" w:cs="Arial"/>
          <w:i/>
          <w:iCs/>
          <w:color w:val="000000" w:themeColor="text1"/>
          <w:sz w:val="22"/>
          <w:szCs w:val="22"/>
        </w:rPr>
      </w:pPr>
      <w:r w:rsidRPr="00013D8F">
        <w:rPr>
          <w:rFonts w:ascii="Arial" w:hAnsi="Arial" w:cs="Arial"/>
          <w:color w:val="000000" w:themeColor="text1"/>
          <w:sz w:val="22"/>
          <w:szCs w:val="22"/>
        </w:rPr>
        <w:lastRenderedPageBreak/>
        <w:t xml:space="preserve">Estyn (2023) </w:t>
      </w:r>
      <w:r w:rsidR="0096418D" w:rsidRPr="00013D8F">
        <w:rPr>
          <w:rFonts w:ascii="Arial" w:hAnsi="Arial" w:cs="Arial"/>
          <w:i/>
          <w:iCs/>
          <w:color w:val="000000" w:themeColor="text1"/>
          <w:sz w:val="22"/>
          <w:szCs w:val="22"/>
        </w:rPr>
        <w:t>Mitigating the impacts of poverty on educational attainment</w:t>
      </w:r>
    </w:p>
    <w:p w14:paraId="75177485" w14:textId="03280CB8" w:rsidR="001E75F0" w:rsidRPr="00013D8F" w:rsidRDefault="0096418D" w:rsidP="00013D8F">
      <w:pPr>
        <w:pStyle w:val="p1"/>
        <w:spacing w:line="360" w:lineRule="auto"/>
        <w:rPr>
          <w:rFonts w:ascii="Arial" w:hAnsi="Arial" w:cs="Arial"/>
          <w:color w:val="000000" w:themeColor="text1"/>
          <w:sz w:val="22"/>
          <w:szCs w:val="22"/>
        </w:rPr>
      </w:pPr>
      <w:r w:rsidRPr="00013D8F">
        <w:rPr>
          <w:rFonts w:ascii="Arial" w:hAnsi="Arial" w:cs="Arial"/>
          <w:i/>
          <w:iCs/>
          <w:color w:val="000000" w:themeColor="text1"/>
          <w:sz w:val="22"/>
          <w:szCs w:val="22"/>
        </w:rPr>
        <w:t xml:space="preserve">2022-2023. </w:t>
      </w:r>
      <w:r w:rsidRPr="00013D8F">
        <w:rPr>
          <w:rFonts w:ascii="Arial" w:hAnsi="Arial" w:cs="Arial"/>
          <w:color w:val="000000" w:themeColor="text1"/>
          <w:sz w:val="22"/>
          <w:szCs w:val="22"/>
        </w:rPr>
        <w:t xml:space="preserve">Available at: </w:t>
      </w:r>
      <w:hyperlink r:id="rId14" w:history="1">
        <w:r w:rsidR="000D3B85" w:rsidRPr="00013D8F">
          <w:rPr>
            <w:rStyle w:val="Hyperlink"/>
            <w:rFonts w:ascii="Arial" w:hAnsi="Arial" w:cs="Arial"/>
            <w:sz w:val="22"/>
            <w:szCs w:val="22"/>
          </w:rPr>
          <w:t>https://annual-report.estyn.gov.wales/2023/mitigating-the-impacts-of-poverty-on-educational-attainment/</w:t>
        </w:r>
      </w:hyperlink>
      <w:r w:rsidR="000D3B85" w:rsidRPr="00013D8F">
        <w:rPr>
          <w:rFonts w:ascii="Arial" w:hAnsi="Arial" w:cs="Arial"/>
          <w:color w:val="000000" w:themeColor="text1"/>
          <w:sz w:val="22"/>
          <w:szCs w:val="22"/>
        </w:rPr>
        <w:t>. (Accessed: 13</w:t>
      </w:r>
      <w:r w:rsidR="000D3B85" w:rsidRPr="00013D8F">
        <w:rPr>
          <w:rFonts w:ascii="Arial" w:hAnsi="Arial" w:cs="Arial"/>
          <w:color w:val="000000" w:themeColor="text1"/>
          <w:sz w:val="22"/>
          <w:szCs w:val="22"/>
          <w:vertAlign w:val="superscript"/>
        </w:rPr>
        <w:t>th</w:t>
      </w:r>
      <w:r w:rsidR="000D3B85" w:rsidRPr="00013D8F">
        <w:rPr>
          <w:rFonts w:ascii="Arial" w:hAnsi="Arial" w:cs="Arial"/>
          <w:color w:val="000000" w:themeColor="text1"/>
          <w:sz w:val="22"/>
          <w:szCs w:val="22"/>
        </w:rPr>
        <w:t xml:space="preserve"> February 2025)</w:t>
      </w:r>
    </w:p>
    <w:p w14:paraId="4202094A" w14:textId="77777777" w:rsidR="00EE2E1E" w:rsidRPr="00013D8F" w:rsidRDefault="00EE2E1E" w:rsidP="00013D8F">
      <w:pPr>
        <w:pStyle w:val="p1"/>
        <w:spacing w:line="360" w:lineRule="auto"/>
        <w:rPr>
          <w:rFonts w:ascii="Arial" w:hAnsi="Arial" w:cs="Arial"/>
          <w:color w:val="000000" w:themeColor="text1"/>
          <w:sz w:val="22"/>
          <w:szCs w:val="22"/>
        </w:rPr>
      </w:pPr>
    </w:p>
    <w:p w14:paraId="4BE8717D" w14:textId="0CE1EF89" w:rsidR="004961F3" w:rsidRDefault="00EE2E1E" w:rsidP="00013D8F">
      <w:pPr>
        <w:pStyle w:val="p1"/>
        <w:spacing w:line="360" w:lineRule="auto"/>
        <w:rPr>
          <w:rFonts w:ascii="Arial" w:hAnsi="Arial" w:cs="Arial"/>
          <w:color w:val="000000" w:themeColor="text1"/>
          <w:sz w:val="22"/>
          <w:szCs w:val="22"/>
        </w:rPr>
      </w:pPr>
      <w:r w:rsidRPr="00013D8F">
        <w:rPr>
          <w:rFonts w:ascii="Arial" w:hAnsi="Arial" w:cs="Arial"/>
          <w:color w:val="000000" w:themeColor="text1"/>
          <w:sz w:val="22"/>
          <w:szCs w:val="22"/>
        </w:rPr>
        <w:t>Estyn (2024</w:t>
      </w:r>
      <w:r w:rsidR="00736F71" w:rsidRPr="00013D8F">
        <w:rPr>
          <w:rFonts w:ascii="Arial" w:hAnsi="Arial" w:cs="Arial"/>
          <w:color w:val="000000" w:themeColor="text1"/>
          <w:sz w:val="22"/>
          <w:szCs w:val="22"/>
        </w:rPr>
        <w:t>a</w:t>
      </w:r>
      <w:r w:rsidRPr="00013D8F">
        <w:rPr>
          <w:rFonts w:ascii="Arial" w:hAnsi="Arial" w:cs="Arial"/>
          <w:color w:val="000000" w:themeColor="text1"/>
          <w:sz w:val="22"/>
          <w:szCs w:val="22"/>
        </w:rPr>
        <w:t xml:space="preserve">) </w:t>
      </w:r>
      <w:r w:rsidR="007C36CE" w:rsidRPr="00013D8F">
        <w:rPr>
          <w:rFonts w:ascii="Arial" w:hAnsi="Arial" w:cs="Arial"/>
          <w:i/>
          <w:iCs/>
          <w:color w:val="000000" w:themeColor="text1"/>
          <w:sz w:val="22"/>
          <w:szCs w:val="22"/>
        </w:rPr>
        <w:t xml:space="preserve">What we inspect (2024 – 2030): Maintained schools and pupil referral units. </w:t>
      </w:r>
      <w:r w:rsidR="007C36CE" w:rsidRPr="00013D8F">
        <w:rPr>
          <w:rFonts w:ascii="Arial" w:hAnsi="Arial" w:cs="Arial"/>
          <w:color w:val="000000" w:themeColor="text1"/>
          <w:sz w:val="22"/>
          <w:szCs w:val="22"/>
        </w:rPr>
        <w:t xml:space="preserve">Available at: </w:t>
      </w:r>
      <w:hyperlink r:id="rId15" w:history="1">
        <w:r w:rsidR="00437F95" w:rsidRPr="00013D8F">
          <w:rPr>
            <w:rStyle w:val="Hyperlink"/>
            <w:rFonts w:ascii="Arial" w:hAnsi="Arial" w:cs="Arial"/>
            <w:sz w:val="22"/>
            <w:szCs w:val="22"/>
          </w:rPr>
          <w:t>https://estyn.gov.wales/system/files/2024-07/What%20We%20Inspect%20-%202024%20Maintained%20Schools%20and%20PRUs.pdf</w:t>
        </w:r>
      </w:hyperlink>
      <w:r w:rsidR="00437F95" w:rsidRPr="00013D8F">
        <w:rPr>
          <w:rFonts w:ascii="Arial" w:hAnsi="Arial" w:cs="Arial"/>
          <w:color w:val="000000" w:themeColor="text1"/>
          <w:sz w:val="22"/>
          <w:szCs w:val="22"/>
        </w:rPr>
        <w:t>. (Accessed: 26</w:t>
      </w:r>
      <w:r w:rsidR="00437F95" w:rsidRPr="00013D8F">
        <w:rPr>
          <w:rFonts w:ascii="Arial" w:hAnsi="Arial" w:cs="Arial"/>
          <w:color w:val="000000" w:themeColor="text1"/>
          <w:sz w:val="22"/>
          <w:szCs w:val="22"/>
          <w:vertAlign w:val="superscript"/>
        </w:rPr>
        <w:t>th</w:t>
      </w:r>
      <w:r w:rsidR="00437F95" w:rsidRPr="00013D8F">
        <w:rPr>
          <w:rFonts w:ascii="Arial" w:hAnsi="Arial" w:cs="Arial"/>
          <w:color w:val="000000" w:themeColor="text1"/>
          <w:sz w:val="22"/>
          <w:szCs w:val="22"/>
        </w:rPr>
        <w:t xml:space="preserve"> February 2025)</w:t>
      </w:r>
    </w:p>
    <w:p w14:paraId="1FFEE15B" w14:textId="77777777" w:rsidR="0031363C" w:rsidRPr="00013D8F" w:rsidRDefault="0031363C" w:rsidP="00013D8F">
      <w:pPr>
        <w:pStyle w:val="p1"/>
        <w:spacing w:line="360" w:lineRule="auto"/>
        <w:rPr>
          <w:rFonts w:ascii="Arial" w:hAnsi="Arial" w:cs="Arial"/>
          <w:color w:val="000000" w:themeColor="text1"/>
          <w:sz w:val="22"/>
          <w:szCs w:val="22"/>
        </w:rPr>
      </w:pPr>
    </w:p>
    <w:p w14:paraId="4EC6A353" w14:textId="6D44B127" w:rsidR="00E92258" w:rsidRPr="00013D8F" w:rsidRDefault="00736F71" w:rsidP="00013D8F">
      <w:pPr>
        <w:pStyle w:val="p1"/>
        <w:spacing w:line="360" w:lineRule="auto"/>
        <w:rPr>
          <w:rFonts w:ascii="Arial" w:hAnsi="Arial" w:cs="Arial"/>
          <w:i/>
          <w:iCs/>
          <w:color w:val="000000" w:themeColor="text1"/>
          <w:sz w:val="22"/>
          <w:szCs w:val="22"/>
        </w:rPr>
      </w:pPr>
      <w:r w:rsidRPr="00013D8F">
        <w:rPr>
          <w:rFonts w:ascii="Arial" w:hAnsi="Arial" w:cs="Arial"/>
          <w:color w:val="000000" w:themeColor="text1"/>
          <w:sz w:val="22"/>
          <w:szCs w:val="22"/>
        </w:rPr>
        <w:t xml:space="preserve">Estyn (2024b) </w:t>
      </w:r>
      <w:r w:rsidR="00E92258" w:rsidRPr="00013D8F">
        <w:rPr>
          <w:rFonts w:ascii="Arial" w:hAnsi="Arial" w:cs="Arial"/>
          <w:i/>
          <w:iCs/>
          <w:color w:val="000000" w:themeColor="text1"/>
          <w:sz w:val="22"/>
          <w:szCs w:val="22"/>
        </w:rPr>
        <w:t>Impact of poverty on educational attainment, support, provision and</w:t>
      </w:r>
    </w:p>
    <w:p w14:paraId="25BFEA62" w14:textId="376E9DB6" w:rsidR="00736F71" w:rsidRPr="00013D8F" w:rsidRDefault="00E92258" w:rsidP="00013D8F">
      <w:pPr>
        <w:pStyle w:val="p1"/>
        <w:spacing w:line="360" w:lineRule="auto"/>
        <w:rPr>
          <w:rFonts w:ascii="Arial" w:hAnsi="Arial" w:cs="Arial"/>
          <w:color w:val="000000" w:themeColor="text1"/>
          <w:sz w:val="22"/>
          <w:szCs w:val="22"/>
        </w:rPr>
      </w:pPr>
      <w:r w:rsidRPr="00013D8F">
        <w:rPr>
          <w:rFonts w:ascii="Arial" w:hAnsi="Arial" w:cs="Arial"/>
          <w:i/>
          <w:iCs/>
          <w:color w:val="000000" w:themeColor="text1"/>
          <w:sz w:val="22"/>
          <w:szCs w:val="22"/>
        </w:rPr>
        <w:t xml:space="preserve">transition for early education. </w:t>
      </w:r>
      <w:r w:rsidRPr="00013D8F">
        <w:rPr>
          <w:rFonts w:ascii="Arial" w:hAnsi="Arial" w:cs="Arial"/>
          <w:color w:val="000000" w:themeColor="text1"/>
          <w:sz w:val="22"/>
          <w:szCs w:val="22"/>
        </w:rPr>
        <w:t xml:space="preserve">Available at: </w:t>
      </w:r>
      <w:hyperlink r:id="rId16" w:history="1">
        <w:r w:rsidR="00A81ED6" w:rsidRPr="00013D8F">
          <w:rPr>
            <w:rStyle w:val="Hyperlink"/>
            <w:rFonts w:ascii="Arial" w:hAnsi="Arial" w:cs="Arial"/>
            <w:sz w:val="22"/>
            <w:szCs w:val="22"/>
          </w:rPr>
          <w:t>https://estyn.gov.wales/app/uploads/2024/11/Impact-of-poverty-on-educational-attainment-support-provision-and-transition-for-early-education.pdf</w:t>
        </w:r>
      </w:hyperlink>
      <w:r w:rsidR="00A81ED6" w:rsidRPr="00013D8F">
        <w:rPr>
          <w:rFonts w:ascii="Arial" w:hAnsi="Arial" w:cs="Arial"/>
          <w:color w:val="000000" w:themeColor="text1"/>
          <w:sz w:val="22"/>
          <w:szCs w:val="22"/>
        </w:rPr>
        <w:t>. (Accessed: 1</w:t>
      </w:r>
      <w:r w:rsidR="00A81ED6" w:rsidRPr="00013D8F">
        <w:rPr>
          <w:rFonts w:ascii="Arial" w:hAnsi="Arial" w:cs="Arial"/>
          <w:color w:val="000000" w:themeColor="text1"/>
          <w:sz w:val="22"/>
          <w:szCs w:val="22"/>
          <w:vertAlign w:val="superscript"/>
        </w:rPr>
        <w:t>st</w:t>
      </w:r>
      <w:r w:rsidR="00A81ED6" w:rsidRPr="00013D8F">
        <w:rPr>
          <w:rFonts w:ascii="Arial" w:hAnsi="Arial" w:cs="Arial"/>
          <w:color w:val="000000" w:themeColor="text1"/>
          <w:sz w:val="22"/>
          <w:szCs w:val="22"/>
        </w:rPr>
        <w:t xml:space="preserve"> March 2025) </w:t>
      </w:r>
    </w:p>
    <w:p w14:paraId="1836AE5B" w14:textId="77777777" w:rsidR="00A01BB5" w:rsidRPr="00013D8F" w:rsidRDefault="00A01BB5" w:rsidP="00013D8F">
      <w:pPr>
        <w:pStyle w:val="p1"/>
        <w:spacing w:line="360" w:lineRule="auto"/>
        <w:rPr>
          <w:rFonts w:ascii="Arial" w:hAnsi="Arial" w:cs="Arial"/>
          <w:color w:val="000000" w:themeColor="text1"/>
          <w:sz w:val="22"/>
          <w:szCs w:val="22"/>
        </w:rPr>
      </w:pPr>
    </w:p>
    <w:p w14:paraId="6748FE1F" w14:textId="3806FDDF" w:rsidR="00702474" w:rsidRPr="00013D8F" w:rsidRDefault="00A01BB5" w:rsidP="00013D8F">
      <w:pPr>
        <w:spacing w:line="360" w:lineRule="auto"/>
        <w:rPr>
          <w:rFonts w:ascii="Arial" w:eastAsia="Times New Roman" w:hAnsi="Arial" w:cs="Arial"/>
          <w:kern w:val="0"/>
          <w:sz w:val="22"/>
          <w:szCs w:val="22"/>
          <w:lang w:eastAsia="en-GB"/>
          <w14:ligatures w14:val="none"/>
        </w:rPr>
      </w:pPr>
      <w:r w:rsidRPr="00013D8F">
        <w:rPr>
          <w:rFonts w:ascii="Arial" w:eastAsia="Times New Roman" w:hAnsi="Arial" w:cs="Arial"/>
          <w:kern w:val="0"/>
          <w:sz w:val="22"/>
          <w:szCs w:val="22"/>
          <w:lang w:eastAsia="en-GB"/>
          <w14:ligatures w14:val="none"/>
        </w:rPr>
        <w:t xml:space="preserve">Estyn (2024c) </w:t>
      </w:r>
      <w:r w:rsidRPr="00013D8F">
        <w:rPr>
          <w:rFonts w:ascii="Arial" w:eastAsia="Times New Roman" w:hAnsi="Arial" w:cs="Arial"/>
          <w:i/>
          <w:iCs/>
          <w:kern w:val="0"/>
          <w:sz w:val="22"/>
          <w:szCs w:val="22"/>
          <w:lang w:eastAsia="en-GB"/>
          <w14:ligatures w14:val="none"/>
        </w:rPr>
        <w:t xml:space="preserve">Big </w:t>
      </w:r>
      <w:proofErr w:type="spellStart"/>
      <w:r w:rsidRPr="00013D8F">
        <w:rPr>
          <w:rFonts w:ascii="Arial" w:eastAsia="Times New Roman" w:hAnsi="Arial" w:cs="Arial"/>
          <w:i/>
          <w:iCs/>
          <w:kern w:val="0"/>
          <w:sz w:val="22"/>
          <w:szCs w:val="22"/>
          <w:lang w:eastAsia="en-GB"/>
          <w14:ligatures w14:val="none"/>
        </w:rPr>
        <w:t>Bocs</w:t>
      </w:r>
      <w:proofErr w:type="spellEnd"/>
      <w:r w:rsidRPr="00013D8F">
        <w:rPr>
          <w:rFonts w:ascii="Arial" w:eastAsia="Times New Roman" w:hAnsi="Arial" w:cs="Arial"/>
          <w:i/>
          <w:iCs/>
          <w:kern w:val="0"/>
          <w:sz w:val="22"/>
          <w:szCs w:val="22"/>
          <w:lang w:eastAsia="en-GB"/>
          <w14:ligatures w14:val="none"/>
        </w:rPr>
        <w:t xml:space="preserve"> </w:t>
      </w:r>
      <w:proofErr w:type="spellStart"/>
      <w:r w:rsidRPr="00013D8F">
        <w:rPr>
          <w:rFonts w:ascii="Arial" w:eastAsia="Times New Roman" w:hAnsi="Arial" w:cs="Arial"/>
          <w:i/>
          <w:iCs/>
          <w:kern w:val="0"/>
          <w:sz w:val="22"/>
          <w:szCs w:val="22"/>
          <w:lang w:eastAsia="en-GB"/>
          <w14:ligatures w14:val="none"/>
        </w:rPr>
        <w:t>Bwyd</w:t>
      </w:r>
      <w:proofErr w:type="spellEnd"/>
      <w:r w:rsidRPr="00013D8F">
        <w:rPr>
          <w:rFonts w:ascii="Arial" w:eastAsia="Times New Roman" w:hAnsi="Arial" w:cs="Arial"/>
          <w:i/>
          <w:iCs/>
          <w:kern w:val="0"/>
          <w:sz w:val="22"/>
          <w:szCs w:val="22"/>
          <w:lang w:eastAsia="en-GB"/>
          <w14:ligatures w14:val="none"/>
        </w:rPr>
        <w:t xml:space="preserve"> – a recipe for </w:t>
      </w:r>
      <w:proofErr w:type="gramStart"/>
      <w:r w:rsidRPr="00013D8F">
        <w:rPr>
          <w:rFonts w:ascii="Arial" w:eastAsia="Times New Roman" w:hAnsi="Arial" w:cs="Arial"/>
          <w:i/>
          <w:iCs/>
          <w:kern w:val="0"/>
          <w:sz w:val="22"/>
          <w:szCs w:val="22"/>
          <w:lang w:eastAsia="en-GB"/>
          <w14:ligatures w14:val="none"/>
        </w:rPr>
        <w:t>success!</w:t>
      </w:r>
      <w:r w:rsidRPr="00013D8F">
        <w:rPr>
          <w:rFonts w:ascii="Arial" w:eastAsia="Times New Roman" w:hAnsi="Arial" w:cs="Arial"/>
          <w:kern w:val="0"/>
          <w:sz w:val="22"/>
          <w:szCs w:val="22"/>
          <w:lang w:eastAsia="en-GB"/>
          <w14:ligatures w14:val="none"/>
        </w:rPr>
        <w:t>.</w:t>
      </w:r>
      <w:proofErr w:type="gramEnd"/>
      <w:r w:rsidRPr="00013D8F">
        <w:rPr>
          <w:rFonts w:ascii="Arial" w:eastAsia="Times New Roman" w:hAnsi="Arial" w:cs="Arial"/>
          <w:kern w:val="0"/>
          <w:sz w:val="22"/>
          <w:szCs w:val="22"/>
          <w:lang w:eastAsia="en-GB"/>
          <w14:ligatures w14:val="none"/>
        </w:rPr>
        <w:t xml:space="preserve"> Available at: </w:t>
      </w:r>
      <w:hyperlink r:id="rId17" w:history="1">
        <w:r w:rsidRPr="00013D8F">
          <w:rPr>
            <w:rStyle w:val="Hyperlink"/>
            <w:rFonts w:ascii="Arial" w:eastAsia="Times New Roman" w:hAnsi="Arial" w:cs="Arial"/>
            <w:kern w:val="0"/>
            <w:sz w:val="22"/>
            <w:szCs w:val="22"/>
            <w:lang w:eastAsia="en-GB"/>
            <w14:ligatures w14:val="none"/>
          </w:rPr>
          <w:t>https://estyn.gov.wales/improvement-resources/big-bocs-bwyd-a-recipe-for-success/</w:t>
        </w:r>
      </w:hyperlink>
      <w:r w:rsidRPr="00013D8F">
        <w:rPr>
          <w:rFonts w:ascii="Arial" w:eastAsia="Times New Roman" w:hAnsi="Arial" w:cs="Arial"/>
          <w:kern w:val="0"/>
          <w:sz w:val="22"/>
          <w:szCs w:val="22"/>
          <w:lang w:eastAsia="en-GB"/>
          <w14:ligatures w14:val="none"/>
        </w:rPr>
        <w:t>. (Accessed: 1</w:t>
      </w:r>
      <w:r w:rsidRPr="00013D8F">
        <w:rPr>
          <w:rFonts w:ascii="Arial" w:eastAsia="Times New Roman" w:hAnsi="Arial" w:cs="Arial"/>
          <w:kern w:val="0"/>
          <w:sz w:val="22"/>
          <w:szCs w:val="22"/>
          <w:vertAlign w:val="superscript"/>
          <w:lang w:eastAsia="en-GB"/>
          <w14:ligatures w14:val="none"/>
        </w:rPr>
        <w:t>st</w:t>
      </w:r>
      <w:r w:rsidRPr="00013D8F">
        <w:rPr>
          <w:rFonts w:ascii="Arial" w:eastAsia="Times New Roman" w:hAnsi="Arial" w:cs="Arial"/>
          <w:kern w:val="0"/>
          <w:sz w:val="22"/>
          <w:szCs w:val="22"/>
          <w:lang w:eastAsia="en-GB"/>
          <w14:ligatures w14:val="none"/>
        </w:rPr>
        <w:t xml:space="preserve"> March 2025)</w:t>
      </w:r>
    </w:p>
    <w:p w14:paraId="4F933A73" w14:textId="79EE97E6" w:rsidR="00893F9F" w:rsidRPr="00013D8F" w:rsidRDefault="00893F9F" w:rsidP="00013D8F">
      <w:pPr>
        <w:spacing w:line="360" w:lineRule="auto"/>
        <w:rPr>
          <w:rFonts w:ascii="Arial" w:eastAsia="Times New Roman" w:hAnsi="Arial" w:cs="Arial"/>
          <w:kern w:val="0"/>
          <w:sz w:val="22"/>
          <w:szCs w:val="22"/>
          <w:lang w:eastAsia="en-GB"/>
          <w14:ligatures w14:val="none"/>
        </w:rPr>
      </w:pPr>
      <w:r w:rsidRPr="00013D8F">
        <w:rPr>
          <w:rFonts w:ascii="Arial" w:hAnsi="Arial" w:cs="Arial"/>
          <w:sz w:val="22"/>
          <w:szCs w:val="22"/>
        </w:rPr>
        <w:t xml:space="preserve">Evans, G. (2025) </w:t>
      </w:r>
      <w:r w:rsidRPr="00013D8F">
        <w:rPr>
          <w:rFonts w:ascii="Arial" w:hAnsi="Arial" w:cs="Arial"/>
          <w:i/>
          <w:iCs/>
          <w:sz w:val="22"/>
          <w:szCs w:val="22"/>
        </w:rPr>
        <w:t xml:space="preserve">'An inspector </w:t>
      </w:r>
      <w:proofErr w:type="gramStart"/>
      <w:r w:rsidRPr="00013D8F">
        <w:rPr>
          <w:rFonts w:ascii="Arial" w:hAnsi="Arial" w:cs="Arial"/>
          <w:i/>
          <w:iCs/>
          <w:sz w:val="22"/>
          <w:szCs w:val="22"/>
        </w:rPr>
        <w:t>calls</w:t>
      </w:r>
      <w:proofErr w:type="gramEnd"/>
      <w:r w:rsidRPr="00013D8F">
        <w:rPr>
          <w:rFonts w:ascii="Arial" w:hAnsi="Arial" w:cs="Arial"/>
          <w:i/>
          <w:iCs/>
          <w:sz w:val="22"/>
          <w:szCs w:val="22"/>
        </w:rPr>
        <w:t>! School leaders’ perceptions of inspection in Wales'</w:t>
      </w:r>
      <w:r w:rsidRPr="00013D8F">
        <w:rPr>
          <w:rFonts w:ascii="Arial" w:hAnsi="Arial" w:cs="Arial"/>
          <w:sz w:val="22"/>
          <w:szCs w:val="22"/>
        </w:rPr>
        <w:t xml:space="preserve">, Policy Futures in Education, 0(0), pp. 1–21. </w:t>
      </w:r>
      <w:r w:rsidRPr="00013D8F">
        <w:rPr>
          <w:rFonts w:ascii="Arial" w:hAnsi="Arial" w:cs="Arial"/>
          <w:sz w:val="22"/>
          <w:szCs w:val="22"/>
        </w:rPr>
        <w:t xml:space="preserve">Available at: </w:t>
      </w:r>
      <w:r w:rsidRPr="00013D8F">
        <w:rPr>
          <w:rFonts w:ascii="Arial" w:hAnsi="Arial" w:cs="Arial"/>
          <w:sz w:val="22"/>
          <w:szCs w:val="22"/>
        </w:rPr>
        <w:t>doi:10.1177/14782103251320826</w:t>
      </w:r>
      <w:r w:rsidRPr="00013D8F">
        <w:rPr>
          <w:rFonts w:ascii="Arial" w:hAnsi="Arial" w:cs="Arial"/>
          <w:sz w:val="22"/>
          <w:szCs w:val="22"/>
        </w:rPr>
        <w:t xml:space="preserve">. </w:t>
      </w:r>
    </w:p>
    <w:p w14:paraId="3486C6E1" w14:textId="0EB943DC" w:rsidR="004C1CD7" w:rsidRPr="00013D8F" w:rsidRDefault="00702474" w:rsidP="00013D8F">
      <w:pPr>
        <w:spacing w:line="360" w:lineRule="auto"/>
        <w:rPr>
          <w:rFonts w:ascii="Arial" w:hAnsi="Arial" w:cs="Arial"/>
          <w:sz w:val="22"/>
          <w:szCs w:val="22"/>
        </w:rPr>
      </w:pPr>
      <w:proofErr w:type="spellStart"/>
      <w:r w:rsidRPr="00013D8F">
        <w:rPr>
          <w:rFonts w:ascii="Arial" w:hAnsi="Arial" w:cs="Arial"/>
          <w:sz w:val="22"/>
          <w:szCs w:val="22"/>
        </w:rPr>
        <w:t>Feldhoff</w:t>
      </w:r>
      <w:proofErr w:type="spellEnd"/>
      <w:r w:rsidRPr="00013D8F">
        <w:rPr>
          <w:rFonts w:ascii="Arial" w:hAnsi="Arial" w:cs="Arial"/>
          <w:sz w:val="22"/>
          <w:szCs w:val="22"/>
        </w:rPr>
        <w:t xml:space="preserve">, T. et al. (2022) </w:t>
      </w:r>
      <w:r w:rsidR="00A621EE" w:rsidRPr="00013D8F">
        <w:rPr>
          <w:rFonts w:ascii="Arial" w:hAnsi="Arial" w:cs="Arial"/>
          <w:sz w:val="22"/>
          <w:szCs w:val="22"/>
        </w:rPr>
        <w:t>'</w:t>
      </w:r>
      <w:r w:rsidRPr="00013D8F">
        <w:rPr>
          <w:rFonts w:ascii="Arial" w:hAnsi="Arial" w:cs="Arial"/>
          <w:i/>
          <w:iCs/>
          <w:sz w:val="22"/>
          <w:szCs w:val="22"/>
        </w:rPr>
        <w:t>Unique Problems Require Unique Solutions—Models and Problems of Linking School Effectiveness and School Improvement</w:t>
      </w:r>
      <w:r w:rsidR="00A621EE" w:rsidRPr="00013D8F">
        <w:rPr>
          <w:rFonts w:ascii="Arial" w:hAnsi="Arial" w:cs="Arial"/>
          <w:i/>
          <w:iCs/>
          <w:sz w:val="22"/>
          <w:szCs w:val="22"/>
        </w:rPr>
        <w:t>'</w:t>
      </w:r>
      <w:r w:rsidRPr="00013D8F">
        <w:rPr>
          <w:rFonts w:ascii="Arial" w:hAnsi="Arial" w:cs="Arial"/>
          <w:sz w:val="22"/>
          <w:szCs w:val="22"/>
        </w:rPr>
        <w:t xml:space="preserve">, Education sciences, 12(3), pp. 158-. Available at: </w:t>
      </w:r>
      <w:hyperlink r:id="rId18" w:history="1">
        <w:r w:rsidRPr="00013D8F">
          <w:rPr>
            <w:rStyle w:val="Hyperlink"/>
            <w:rFonts w:ascii="Arial" w:hAnsi="Arial" w:cs="Arial"/>
            <w:sz w:val="22"/>
            <w:szCs w:val="22"/>
          </w:rPr>
          <w:t>https://doi.org/10.3390/educsci12030158</w:t>
        </w:r>
      </w:hyperlink>
      <w:r w:rsidRPr="00013D8F">
        <w:rPr>
          <w:rFonts w:ascii="Arial" w:hAnsi="Arial" w:cs="Arial"/>
          <w:sz w:val="22"/>
          <w:szCs w:val="22"/>
        </w:rPr>
        <w:t xml:space="preserve">. </w:t>
      </w:r>
    </w:p>
    <w:p w14:paraId="5DC3D4BA" w14:textId="1B857ABC" w:rsidR="004C1CD7" w:rsidRPr="00013D8F" w:rsidRDefault="004C1CD7" w:rsidP="00013D8F">
      <w:pPr>
        <w:pStyle w:val="p1"/>
        <w:spacing w:line="360" w:lineRule="auto"/>
        <w:rPr>
          <w:rFonts w:ascii="Arial" w:hAnsi="Arial" w:cs="Arial"/>
          <w:color w:val="000000" w:themeColor="text1"/>
          <w:sz w:val="22"/>
          <w:szCs w:val="22"/>
        </w:rPr>
      </w:pPr>
      <w:r w:rsidRPr="00013D8F">
        <w:rPr>
          <w:rFonts w:ascii="Arial" w:hAnsi="Arial" w:cs="Arial"/>
          <w:color w:val="000000" w:themeColor="text1"/>
          <w:sz w:val="22"/>
          <w:szCs w:val="22"/>
        </w:rPr>
        <w:t>Future Generations Commissioner for Wales (</w:t>
      </w:r>
      <w:r w:rsidR="00543488" w:rsidRPr="00013D8F">
        <w:rPr>
          <w:rFonts w:ascii="Arial" w:hAnsi="Arial" w:cs="Arial"/>
          <w:color w:val="000000" w:themeColor="text1"/>
          <w:sz w:val="22"/>
          <w:szCs w:val="22"/>
        </w:rPr>
        <w:t>n.d.</w:t>
      </w:r>
      <w:r w:rsidRPr="00013D8F">
        <w:rPr>
          <w:rFonts w:ascii="Arial" w:hAnsi="Arial" w:cs="Arial"/>
          <w:color w:val="000000" w:themeColor="text1"/>
          <w:sz w:val="22"/>
          <w:szCs w:val="22"/>
        </w:rPr>
        <w:t>)</w:t>
      </w:r>
      <w:r w:rsidR="00AF5CE8" w:rsidRPr="00013D8F">
        <w:rPr>
          <w:rFonts w:ascii="Arial" w:hAnsi="Arial" w:cs="Arial"/>
          <w:color w:val="000000" w:themeColor="text1"/>
          <w:sz w:val="22"/>
          <w:szCs w:val="22"/>
        </w:rPr>
        <w:t xml:space="preserve"> </w:t>
      </w:r>
      <w:r w:rsidR="00AF5CE8" w:rsidRPr="00013D8F">
        <w:rPr>
          <w:rFonts w:ascii="Arial" w:hAnsi="Arial" w:cs="Arial"/>
          <w:i/>
          <w:iCs/>
          <w:color w:val="000000" w:themeColor="text1"/>
          <w:sz w:val="22"/>
          <w:szCs w:val="22"/>
        </w:rPr>
        <w:t xml:space="preserve">Well-being of Future Generations (Wales) Act 2015. </w:t>
      </w:r>
      <w:r w:rsidR="00AF5CE8" w:rsidRPr="00013D8F">
        <w:rPr>
          <w:rFonts w:ascii="Arial" w:hAnsi="Arial" w:cs="Arial"/>
          <w:color w:val="000000" w:themeColor="text1"/>
          <w:sz w:val="22"/>
          <w:szCs w:val="22"/>
        </w:rPr>
        <w:t xml:space="preserve">Available at: </w:t>
      </w:r>
      <w:hyperlink r:id="rId19" w:history="1">
        <w:r w:rsidR="00000D51" w:rsidRPr="00013D8F">
          <w:rPr>
            <w:rStyle w:val="Hyperlink"/>
            <w:rFonts w:ascii="Arial" w:hAnsi="Arial" w:cs="Arial"/>
            <w:sz w:val="22"/>
            <w:szCs w:val="22"/>
          </w:rPr>
          <w:t>https://www.futuregenerations.wales/about-us/future-generations-act/</w:t>
        </w:r>
      </w:hyperlink>
      <w:r w:rsidR="00000D51" w:rsidRPr="00013D8F">
        <w:rPr>
          <w:rFonts w:ascii="Arial" w:hAnsi="Arial" w:cs="Arial"/>
          <w:color w:val="000000" w:themeColor="text1"/>
          <w:sz w:val="22"/>
          <w:szCs w:val="22"/>
        </w:rPr>
        <w:t>. (Accessed: 25</w:t>
      </w:r>
      <w:r w:rsidR="00000D51" w:rsidRPr="00013D8F">
        <w:rPr>
          <w:rFonts w:ascii="Arial" w:hAnsi="Arial" w:cs="Arial"/>
          <w:color w:val="000000" w:themeColor="text1"/>
          <w:sz w:val="22"/>
          <w:szCs w:val="22"/>
          <w:vertAlign w:val="superscript"/>
        </w:rPr>
        <w:t>th</w:t>
      </w:r>
      <w:r w:rsidR="00000D51" w:rsidRPr="00013D8F">
        <w:rPr>
          <w:rFonts w:ascii="Arial" w:hAnsi="Arial" w:cs="Arial"/>
          <w:color w:val="000000" w:themeColor="text1"/>
          <w:sz w:val="22"/>
          <w:szCs w:val="22"/>
        </w:rPr>
        <w:t xml:space="preserve"> February 2025)</w:t>
      </w:r>
    </w:p>
    <w:p w14:paraId="6A0A3F1E" w14:textId="77777777" w:rsidR="000F4FB5" w:rsidRPr="00013D8F" w:rsidRDefault="000F4FB5" w:rsidP="00013D8F">
      <w:pPr>
        <w:pStyle w:val="p1"/>
        <w:spacing w:line="360" w:lineRule="auto"/>
        <w:rPr>
          <w:rFonts w:ascii="Arial" w:hAnsi="Arial" w:cs="Arial"/>
          <w:color w:val="000000" w:themeColor="text1"/>
          <w:sz w:val="22"/>
          <w:szCs w:val="22"/>
        </w:rPr>
      </w:pPr>
    </w:p>
    <w:p w14:paraId="580BC835" w14:textId="52CDF9D9" w:rsidR="000F4FB5" w:rsidRPr="00013D8F" w:rsidRDefault="000F4FB5" w:rsidP="00013D8F">
      <w:pPr>
        <w:pStyle w:val="p1"/>
        <w:spacing w:line="360" w:lineRule="auto"/>
        <w:rPr>
          <w:rFonts w:ascii="Arial" w:hAnsi="Arial" w:cs="Arial"/>
          <w:color w:val="000000" w:themeColor="text1"/>
          <w:sz w:val="22"/>
          <w:szCs w:val="22"/>
        </w:rPr>
      </w:pPr>
      <w:r w:rsidRPr="00013D8F">
        <w:rPr>
          <w:rFonts w:ascii="Arial" w:hAnsi="Arial" w:cs="Arial"/>
          <w:color w:val="000000" w:themeColor="text1"/>
          <w:sz w:val="22"/>
          <w:szCs w:val="22"/>
        </w:rPr>
        <w:t xml:space="preserve">Holloway, T.P. et al. (2023) </w:t>
      </w:r>
      <w:r w:rsidR="00A621EE" w:rsidRPr="00013D8F">
        <w:rPr>
          <w:rFonts w:ascii="Arial" w:hAnsi="Arial" w:cs="Arial"/>
          <w:color w:val="000000" w:themeColor="text1"/>
          <w:sz w:val="22"/>
          <w:szCs w:val="22"/>
        </w:rPr>
        <w:t>'</w:t>
      </w:r>
      <w:r w:rsidRPr="00013D8F">
        <w:rPr>
          <w:rFonts w:ascii="Arial" w:hAnsi="Arial" w:cs="Arial"/>
          <w:i/>
          <w:iCs/>
          <w:color w:val="000000" w:themeColor="text1"/>
          <w:sz w:val="22"/>
          <w:szCs w:val="22"/>
        </w:rPr>
        <w:t>School Gardening and Health and Well-Being of School-Aged Children: A Realist Synthesis</w:t>
      </w:r>
      <w:r w:rsidR="00A621EE" w:rsidRPr="00013D8F">
        <w:rPr>
          <w:rFonts w:ascii="Arial" w:hAnsi="Arial" w:cs="Arial"/>
          <w:i/>
          <w:iCs/>
          <w:color w:val="000000" w:themeColor="text1"/>
          <w:sz w:val="22"/>
          <w:szCs w:val="22"/>
        </w:rPr>
        <w:t>'</w:t>
      </w:r>
      <w:r w:rsidRPr="00013D8F">
        <w:rPr>
          <w:rFonts w:ascii="Arial" w:hAnsi="Arial" w:cs="Arial"/>
          <w:color w:val="000000" w:themeColor="text1"/>
          <w:sz w:val="22"/>
          <w:szCs w:val="22"/>
        </w:rPr>
        <w:t xml:space="preserve">, Nutrients, 15(5), pp. 1190-. Available at: </w:t>
      </w:r>
      <w:hyperlink r:id="rId20" w:history="1">
        <w:r w:rsidRPr="00013D8F">
          <w:rPr>
            <w:rStyle w:val="Hyperlink"/>
            <w:rFonts w:ascii="Arial" w:hAnsi="Arial" w:cs="Arial"/>
            <w:sz w:val="22"/>
            <w:szCs w:val="22"/>
          </w:rPr>
          <w:t>https://doi.org/10.3390/nu15051190</w:t>
        </w:r>
      </w:hyperlink>
      <w:r w:rsidRPr="00013D8F">
        <w:rPr>
          <w:rFonts w:ascii="Arial" w:hAnsi="Arial" w:cs="Arial"/>
          <w:color w:val="000000" w:themeColor="text1"/>
          <w:sz w:val="22"/>
          <w:szCs w:val="22"/>
        </w:rPr>
        <w:t xml:space="preserve">. </w:t>
      </w:r>
    </w:p>
    <w:p w14:paraId="39D67FEA" w14:textId="77777777" w:rsidR="00676B1D" w:rsidRPr="00013D8F" w:rsidRDefault="00676B1D" w:rsidP="00013D8F">
      <w:pPr>
        <w:pStyle w:val="p1"/>
        <w:spacing w:line="360" w:lineRule="auto"/>
        <w:rPr>
          <w:rFonts w:ascii="Arial" w:hAnsi="Arial" w:cs="Arial"/>
          <w:color w:val="000000" w:themeColor="text1"/>
          <w:sz w:val="22"/>
          <w:szCs w:val="22"/>
        </w:rPr>
      </w:pPr>
    </w:p>
    <w:p w14:paraId="7695C6A2" w14:textId="14E8982F" w:rsidR="00907D0B" w:rsidRPr="00013D8F" w:rsidRDefault="00907D0B" w:rsidP="00013D8F">
      <w:pPr>
        <w:spacing w:line="360" w:lineRule="auto"/>
        <w:rPr>
          <w:rFonts w:ascii="Arial" w:hAnsi="Arial" w:cs="Arial"/>
          <w:sz w:val="22"/>
          <w:szCs w:val="22"/>
        </w:rPr>
      </w:pPr>
      <w:r w:rsidRPr="00013D8F">
        <w:rPr>
          <w:rStyle w:val="normaltextrun"/>
          <w:rFonts w:ascii="Arial" w:hAnsi="Arial" w:cs="Arial"/>
          <w:color w:val="000000"/>
          <w:sz w:val="22"/>
          <w:szCs w:val="22"/>
          <w:shd w:val="clear" w:color="auto" w:fill="FFFFFF"/>
        </w:rPr>
        <w:t xml:space="preserve">Jones, M. (2022) </w:t>
      </w:r>
      <w:r w:rsidRPr="00013D8F">
        <w:rPr>
          <w:rStyle w:val="normaltextrun"/>
          <w:rFonts w:ascii="Arial" w:hAnsi="Arial" w:cs="Arial"/>
          <w:i/>
          <w:iCs/>
          <w:color w:val="000000"/>
          <w:sz w:val="22"/>
          <w:szCs w:val="22"/>
          <w:shd w:val="clear" w:color="auto" w:fill="FFFFFF"/>
        </w:rPr>
        <w:t xml:space="preserve">Big </w:t>
      </w:r>
      <w:proofErr w:type="spellStart"/>
      <w:r w:rsidRPr="00013D8F">
        <w:rPr>
          <w:rStyle w:val="normaltextrun"/>
          <w:rFonts w:ascii="Arial" w:hAnsi="Arial" w:cs="Arial"/>
          <w:i/>
          <w:iCs/>
          <w:color w:val="000000"/>
          <w:sz w:val="22"/>
          <w:szCs w:val="22"/>
          <w:shd w:val="clear" w:color="auto" w:fill="FFFFFF"/>
        </w:rPr>
        <w:t>Bocs</w:t>
      </w:r>
      <w:proofErr w:type="spellEnd"/>
      <w:r w:rsidRPr="00013D8F">
        <w:rPr>
          <w:rStyle w:val="normaltextrun"/>
          <w:rFonts w:ascii="Arial" w:hAnsi="Arial" w:cs="Arial"/>
          <w:i/>
          <w:iCs/>
          <w:color w:val="000000"/>
          <w:sz w:val="22"/>
          <w:szCs w:val="22"/>
          <w:shd w:val="clear" w:color="auto" w:fill="FFFFFF"/>
        </w:rPr>
        <w:t xml:space="preserve"> </w:t>
      </w:r>
      <w:proofErr w:type="spellStart"/>
      <w:r w:rsidRPr="00013D8F">
        <w:rPr>
          <w:rStyle w:val="normaltextrun"/>
          <w:rFonts w:ascii="Arial" w:hAnsi="Arial" w:cs="Arial"/>
          <w:i/>
          <w:iCs/>
          <w:color w:val="000000"/>
          <w:sz w:val="22"/>
          <w:szCs w:val="22"/>
          <w:shd w:val="clear" w:color="auto" w:fill="FFFFFF"/>
        </w:rPr>
        <w:t>Bwyd</w:t>
      </w:r>
      <w:proofErr w:type="spellEnd"/>
      <w:r w:rsidRPr="00013D8F">
        <w:rPr>
          <w:rStyle w:val="normaltextrun"/>
          <w:rFonts w:ascii="Arial" w:hAnsi="Arial" w:cs="Arial"/>
          <w:i/>
          <w:iCs/>
          <w:color w:val="000000"/>
          <w:sz w:val="22"/>
          <w:szCs w:val="22"/>
          <w:shd w:val="clear" w:color="auto" w:fill="FFFFFF"/>
        </w:rPr>
        <w:t xml:space="preserve">: </w:t>
      </w:r>
      <w:proofErr w:type="spellStart"/>
      <w:r w:rsidRPr="00013D8F">
        <w:rPr>
          <w:rStyle w:val="normaltextrun"/>
          <w:rFonts w:ascii="Arial" w:hAnsi="Arial" w:cs="Arial"/>
          <w:i/>
          <w:iCs/>
          <w:color w:val="000000"/>
          <w:sz w:val="22"/>
          <w:szCs w:val="22"/>
          <w:shd w:val="clear" w:color="auto" w:fill="FFFFFF"/>
        </w:rPr>
        <w:t>Cadog's</w:t>
      </w:r>
      <w:proofErr w:type="spellEnd"/>
      <w:r w:rsidRPr="00013D8F">
        <w:rPr>
          <w:rStyle w:val="normaltextrun"/>
          <w:rFonts w:ascii="Arial" w:hAnsi="Arial" w:cs="Arial"/>
          <w:i/>
          <w:iCs/>
          <w:color w:val="000000"/>
          <w:sz w:val="22"/>
          <w:szCs w:val="22"/>
          <w:shd w:val="clear" w:color="auto" w:fill="FFFFFF"/>
        </w:rPr>
        <w:t xml:space="preserve"> Corner teaching children to love and appreciate the power of food and community. </w:t>
      </w:r>
      <w:r w:rsidRPr="00013D8F">
        <w:rPr>
          <w:rStyle w:val="normaltextrun"/>
          <w:rFonts w:ascii="Arial" w:hAnsi="Arial" w:cs="Arial"/>
          <w:color w:val="000000"/>
          <w:sz w:val="22"/>
          <w:szCs w:val="22"/>
          <w:shd w:val="clear" w:color="auto" w:fill="FFFFFF"/>
        </w:rPr>
        <w:t xml:space="preserve">Available at: </w:t>
      </w:r>
      <w:hyperlink r:id="rId21" w:tgtFrame="_blank" w:history="1">
        <w:r w:rsidRPr="00013D8F">
          <w:rPr>
            <w:rStyle w:val="normaltextrun"/>
            <w:rFonts w:ascii="Arial" w:hAnsi="Arial" w:cs="Arial"/>
            <w:color w:val="0563C1"/>
            <w:sz w:val="22"/>
            <w:szCs w:val="22"/>
            <w:u w:val="single"/>
            <w:shd w:val="clear" w:color="auto" w:fill="FFFFFF"/>
          </w:rPr>
          <w:t>https://fareshare.cymru/cadogs-corner-teaching-children-to-love-food/</w:t>
        </w:r>
      </w:hyperlink>
      <w:r w:rsidRPr="00013D8F">
        <w:rPr>
          <w:rStyle w:val="normaltextrun"/>
          <w:rFonts w:ascii="Arial" w:hAnsi="Arial" w:cs="Arial"/>
          <w:color w:val="000000"/>
          <w:sz w:val="22"/>
          <w:szCs w:val="22"/>
          <w:shd w:val="clear" w:color="auto" w:fill="FFFFFF"/>
        </w:rPr>
        <w:t xml:space="preserve">. (Accessed: </w:t>
      </w:r>
      <w:r w:rsidRPr="00013D8F">
        <w:rPr>
          <w:rStyle w:val="normaltextrun"/>
          <w:rFonts w:ascii="Arial" w:hAnsi="Arial" w:cs="Arial"/>
          <w:color w:val="000000"/>
          <w:sz w:val="22"/>
          <w:szCs w:val="22"/>
          <w:shd w:val="clear" w:color="auto" w:fill="FFFFFF"/>
        </w:rPr>
        <w:t>27</w:t>
      </w:r>
      <w:r w:rsidRPr="00013D8F">
        <w:rPr>
          <w:rStyle w:val="normaltextrun"/>
          <w:rFonts w:ascii="Arial" w:hAnsi="Arial" w:cs="Arial"/>
          <w:color w:val="000000"/>
          <w:sz w:val="22"/>
          <w:szCs w:val="22"/>
          <w:shd w:val="clear" w:color="auto" w:fill="FFFFFF"/>
          <w:vertAlign w:val="superscript"/>
        </w:rPr>
        <w:t>th</w:t>
      </w:r>
      <w:r w:rsidRPr="00013D8F">
        <w:rPr>
          <w:rStyle w:val="normaltextrun"/>
          <w:rFonts w:ascii="Arial" w:hAnsi="Arial" w:cs="Arial"/>
          <w:color w:val="000000"/>
          <w:sz w:val="22"/>
          <w:szCs w:val="22"/>
          <w:shd w:val="clear" w:color="auto" w:fill="FFFFFF"/>
        </w:rPr>
        <w:t xml:space="preserve"> </w:t>
      </w:r>
      <w:r w:rsidRPr="00013D8F">
        <w:rPr>
          <w:rStyle w:val="normaltextrun"/>
          <w:rFonts w:ascii="Arial" w:hAnsi="Arial" w:cs="Arial"/>
          <w:color w:val="000000"/>
          <w:sz w:val="22"/>
          <w:szCs w:val="22"/>
          <w:shd w:val="clear" w:color="auto" w:fill="FFFFFF"/>
        </w:rPr>
        <w:t>February</w:t>
      </w:r>
      <w:r w:rsidRPr="00013D8F">
        <w:rPr>
          <w:rStyle w:val="normaltextrun"/>
          <w:rFonts w:ascii="Arial" w:hAnsi="Arial" w:cs="Arial"/>
          <w:color w:val="000000"/>
          <w:sz w:val="22"/>
          <w:szCs w:val="22"/>
          <w:shd w:val="clear" w:color="auto" w:fill="FFFFFF"/>
        </w:rPr>
        <w:t xml:space="preserve"> 202</w:t>
      </w:r>
      <w:r w:rsidRPr="00013D8F">
        <w:rPr>
          <w:rStyle w:val="normaltextrun"/>
          <w:rFonts w:ascii="Arial" w:hAnsi="Arial" w:cs="Arial"/>
          <w:color w:val="000000"/>
          <w:sz w:val="22"/>
          <w:szCs w:val="22"/>
          <w:shd w:val="clear" w:color="auto" w:fill="FFFFFF"/>
        </w:rPr>
        <w:t>5</w:t>
      </w:r>
      <w:r w:rsidRPr="00013D8F">
        <w:rPr>
          <w:rStyle w:val="normaltextrun"/>
          <w:rFonts w:ascii="Arial" w:hAnsi="Arial" w:cs="Arial"/>
          <w:color w:val="000000"/>
          <w:sz w:val="22"/>
          <w:szCs w:val="22"/>
          <w:shd w:val="clear" w:color="auto" w:fill="FFFFFF"/>
        </w:rPr>
        <w:t>)</w:t>
      </w:r>
      <w:r w:rsidRPr="00013D8F">
        <w:rPr>
          <w:rStyle w:val="eop"/>
          <w:rFonts w:ascii="Arial" w:hAnsi="Arial" w:cs="Arial"/>
          <w:color w:val="000000"/>
          <w:sz w:val="22"/>
          <w:szCs w:val="22"/>
          <w:shd w:val="clear" w:color="auto" w:fill="FFFFFF"/>
        </w:rPr>
        <w:t> </w:t>
      </w:r>
    </w:p>
    <w:p w14:paraId="5B6828AE" w14:textId="790622D2" w:rsidR="004560AA" w:rsidRPr="00013D8F" w:rsidRDefault="004560AA" w:rsidP="00013D8F">
      <w:pPr>
        <w:pStyle w:val="p1"/>
        <w:spacing w:line="360" w:lineRule="auto"/>
        <w:rPr>
          <w:rFonts w:ascii="Arial" w:hAnsi="Arial" w:cs="Arial"/>
          <w:color w:val="000000" w:themeColor="text1"/>
          <w:sz w:val="22"/>
          <w:szCs w:val="22"/>
        </w:rPr>
      </w:pPr>
      <w:r w:rsidRPr="00013D8F">
        <w:rPr>
          <w:rFonts w:ascii="Arial" w:hAnsi="Arial" w:cs="Arial"/>
          <w:color w:val="000000" w:themeColor="text1"/>
          <w:sz w:val="22"/>
          <w:szCs w:val="22"/>
        </w:rPr>
        <w:lastRenderedPageBreak/>
        <w:t xml:space="preserve">Kalman, M. (2020) </w:t>
      </w:r>
      <w:r w:rsidR="00A621EE" w:rsidRPr="00013D8F">
        <w:rPr>
          <w:rFonts w:ascii="Arial" w:hAnsi="Arial" w:cs="Arial"/>
          <w:color w:val="000000" w:themeColor="text1"/>
          <w:sz w:val="22"/>
          <w:szCs w:val="22"/>
        </w:rPr>
        <w:t>'</w:t>
      </w:r>
      <w:r w:rsidRPr="00013D8F">
        <w:rPr>
          <w:rFonts w:ascii="Arial" w:hAnsi="Arial" w:cs="Arial"/>
          <w:i/>
          <w:iCs/>
          <w:color w:val="000000" w:themeColor="text1"/>
          <w:sz w:val="22"/>
          <w:szCs w:val="22"/>
        </w:rPr>
        <w:t xml:space="preserve">School Improvement and Contextual Factors: A Qualitative Case Study on </w:t>
      </w:r>
      <w:r w:rsidR="00A621EE" w:rsidRPr="00013D8F">
        <w:rPr>
          <w:rFonts w:ascii="Arial" w:hAnsi="Arial" w:cs="Arial"/>
          <w:i/>
          <w:iCs/>
          <w:color w:val="000000" w:themeColor="text1"/>
          <w:sz w:val="22"/>
          <w:szCs w:val="22"/>
        </w:rPr>
        <w:t>Educators'</w:t>
      </w:r>
      <w:r w:rsidRPr="00013D8F">
        <w:rPr>
          <w:rFonts w:ascii="Arial" w:hAnsi="Arial" w:cs="Arial"/>
          <w:i/>
          <w:iCs/>
          <w:color w:val="000000" w:themeColor="text1"/>
          <w:sz w:val="22"/>
          <w:szCs w:val="22"/>
        </w:rPr>
        <w:t xml:space="preserve"> Perceptions and Experiences</w:t>
      </w:r>
      <w:r w:rsidR="00A621EE" w:rsidRPr="00013D8F">
        <w:rPr>
          <w:rFonts w:ascii="Arial" w:hAnsi="Arial" w:cs="Arial"/>
          <w:i/>
          <w:iCs/>
          <w:color w:val="000000" w:themeColor="text1"/>
          <w:sz w:val="22"/>
          <w:szCs w:val="22"/>
        </w:rPr>
        <w:t>'</w:t>
      </w:r>
      <w:r w:rsidRPr="00013D8F">
        <w:rPr>
          <w:rFonts w:ascii="Arial" w:hAnsi="Arial" w:cs="Arial"/>
          <w:color w:val="000000" w:themeColor="text1"/>
          <w:sz w:val="22"/>
          <w:szCs w:val="22"/>
        </w:rPr>
        <w:t xml:space="preserve">, Pedagogical research, 5(4), pp. em0083-. Available at: </w:t>
      </w:r>
      <w:hyperlink r:id="rId22" w:history="1">
        <w:r w:rsidR="00CC6376" w:rsidRPr="00013D8F">
          <w:rPr>
            <w:rStyle w:val="Hyperlink"/>
            <w:rFonts w:ascii="Arial" w:hAnsi="Arial" w:cs="Arial"/>
            <w:sz w:val="22"/>
            <w:szCs w:val="22"/>
          </w:rPr>
          <w:t>https://doi.org/10.29333/pr/9134</w:t>
        </w:r>
      </w:hyperlink>
      <w:r w:rsidRPr="00013D8F">
        <w:rPr>
          <w:rFonts w:ascii="Arial" w:hAnsi="Arial" w:cs="Arial"/>
          <w:color w:val="000000" w:themeColor="text1"/>
          <w:sz w:val="22"/>
          <w:szCs w:val="22"/>
        </w:rPr>
        <w:t>.</w:t>
      </w:r>
    </w:p>
    <w:p w14:paraId="1490F95C" w14:textId="77777777" w:rsidR="00CC6376" w:rsidRPr="00013D8F" w:rsidRDefault="00CC6376" w:rsidP="00013D8F">
      <w:pPr>
        <w:pStyle w:val="p1"/>
        <w:spacing w:line="360" w:lineRule="auto"/>
        <w:rPr>
          <w:rFonts w:ascii="Arial" w:hAnsi="Arial" w:cs="Arial"/>
          <w:color w:val="000000" w:themeColor="text1"/>
          <w:sz w:val="22"/>
          <w:szCs w:val="22"/>
        </w:rPr>
      </w:pPr>
    </w:p>
    <w:p w14:paraId="7EDB2EF5" w14:textId="639F989D" w:rsidR="00765AF4" w:rsidRPr="00013D8F" w:rsidRDefault="00CC6376" w:rsidP="00013D8F">
      <w:pPr>
        <w:spacing w:line="360" w:lineRule="auto"/>
        <w:rPr>
          <w:rFonts w:ascii="Arial" w:hAnsi="Arial" w:cs="Arial"/>
          <w:sz w:val="22"/>
          <w:szCs w:val="22"/>
        </w:rPr>
      </w:pPr>
      <w:proofErr w:type="spellStart"/>
      <w:r w:rsidRPr="00013D8F">
        <w:rPr>
          <w:rFonts w:ascii="Arial" w:hAnsi="Arial" w:cs="Arial"/>
          <w:sz w:val="22"/>
          <w:szCs w:val="22"/>
        </w:rPr>
        <w:t>Leithwood</w:t>
      </w:r>
      <w:proofErr w:type="spellEnd"/>
      <w:r w:rsidRPr="00013D8F">
        <w:rPr>
          <w:rFonts w:ascii="Arial" w:hAnsi="Arial" w:cs="Arial"/>
          <w:sz w:val="22"/>
          <w:szCs w:val="22"/>
        </w:rPr>
        <w:t xml:space="preserve">, K., Harris, A. and Hopkins, D. (2020) </w:t>
      </w:r>
      <w:r w:rsidR="00A621EE" w:rsidRPr="00013D8F">
        <w:rPr>
          <w:rFonts w:ascii="Arial" w:hAnsi="Arial" w:cs="Arial"/>
          <w:sz w:val="22"/>
          <w:szCs w:val="22"/>
        </w:rPr>
        <w:t>'</w:t>
      </w:r>
      <w:r w:rsidRPr="00013D8F">
        <w:rPr>
          <w:rFonts w:ascii="Arial" w:hAnsi="Arial" w:cs="Arial"/>
          <w:sz w:val="22"/>
          <w:szCs w:val="22"/>
        </w:rPr>
        <w:t>Seven strong claims about successful school leadership revisited</w:t>
      </w:r>
      <w:r w:rsidR="00A621EE" w:rsidRPr="00013D8F">
        <w:rPr>
          <w:rFonts w:ascii="Arial" w:hAnsi="Arial" w:cs="Arial"/>
          <w:sz w:val="22"/>
          <w:szCs w:val="22"/>
        </w:rPr>
        <w:t>'</w:t>
      </w:r>
      <w:r w:rsidRPr="00013D8F">
        <w:rPr>
          <w:rFonts w:ascii="Arial" w:hAnsi="Arial" w:cs="Arial"/>
          <w:sz w:val="22"/>
          <w:szCs w:val="22"/>
        </w:rPr>
        <w:t xml:space="preserve">, School leadership &amp; management, 40(1), pp. 5–22. Available at: </w:t>
      </w:r>
      <w:hyperlink r:id="rId23" w:history="1">
        <w:r w:rsidRPr="00013D8F">
          <w:rPr>
            <w:rStyle w:val="Hyperlink"/>
            <w:rFonts w:ascii="Arial" w:hAnsi="Arial" w:cs="Arial"/>
            <w:sz w:val="22"/>
            <w:szCs w:val="22"/>
          </w:rPr>
          <w:t>https://doi.org/10.1080/13632434.2019.1596077</w:t>
        </w:r>
      </w:hyperlink>
      <w:r w:rsidRPr="00013D8F">
        <w:rPr>
          <w:rFonts w:ascii="Arial" w:hAnsi="Arial" w:cs="Arial"/>
          <w:sz w:val="22"/>
          <w:szCs w:val="22"/>
        </w:rPr>
        <w:t xml:space="preserve">. </w:t>
      </w:r>
    </w:p>
    <w:p w14:paraId="703FA724" w14:textId="068954A9" w:rsidR="00C56DB5" w:rsidRPr="00013D8F" w:rsidRDefault="00C56DB5" w:rsidP="00013D8F">
      <w:pPr>
        <w:pStyle w:val="p1"/>
        <w:spacing w:line="360" w:lineRule="auto"/>
        <w:rPr>
          <w:rStyle w:val="normaltextrun"/>
          <w:rFonts w:ascii="Arial" w:eastAsiaTheme="majorEastAsia" w:hAnsi="Arial" w:cs="Arial"/>
          <w:color w:val="000000"/>
          <w:sz w:val="22"/>
          <w:szCs w:val="22"/>
          <w:shd w:val="clear" w:color="auto" w:fill="FFFFFF"/>
        </w:rPr>
      </w:pPr>
      <w:r w:rsidRPr="00013D8F">
        <w:rPr>
          <w:rStyle w:val="normaltextrun"/>
          <w:rFonts w:ascii="Arial" w:eastAsiaTheme="majorEastAsia" w:hAnsi="Arial" w:cs="Arial"/>
          <w:color w:val="000000"/>
          <w:sz w:val="22"/>
          <w:szCs w:val="22"/>
          <w:shd w:val="clear" w:color="auto" w:fill="FFFFFF"/>
        </w:rPr>
        <w:t xml:space="preserve">Middleton, G. et al. (2018) </w:t>
      </w:r>
      <w:r w:rsidR="00A621EE" w:rsidRPr="00013D8F">
        <w:rPr>
          <w:rStyle w:val="normaltextrun"/>
          <w:rFonts w:ascii="Arial" w:eastAsiaTheme="majorEastAsia" w:hAnsi="Arial" w:cs="Arial"/>
          <w:i/>
          <w:iCs/>
          <w:color w:val="000000"/>
          <w:sz w:val="22"/>
          <w:szCs w:val="22"/>
          <w:shd w:val="clear" w:color="auto" w:fill="FFFFFF"/>
        </w:rPr>
        <w:t>'</w:t>
      </w:r>
      <w:r w:rsidRPr="00013D8F">
        <w:rPr>
          <w:rStyle w:val="normaltextrun"/>
          <w:rFonts w:ascii="Arial" w:eastAsiaTheme="majorEastAsia" w:hAnsi="Arial" w:cs="Arial"/>
          <w:i/>
          <w:iCs/>
          <w:color w:val="000000"/>
          <w:sz w:val="22"/>
          <w:szCs w:val="22"/>
          <w:shd w:val="clear" w:color="auto" w:fill="FFFFFF"/>
        </w:rPr>
        <w:t>The experiences and perceptions of food banks amongst users in high-income countries: An international scoping review</w:t>
      </w:r>
      <w:r w:rsidR="00A621EE" w:rsidRPr="00013D8F">
        <w:rPr>
          <w:rStyle w:val="normaltextrun"/>
          <w:rFonts w:ascii="Arial" w:eastAsiaTheme="majorEastAsia" w:hAnsi="Arial" w:cs="Arial"/>
          <w:i/>
          <w:iCs/>
          <w:color w:val="000000"/>
          <w:sz w:val="22"/>
          <w:szCs w:val="22"/>
          <w:shd w:val="clear" w:color="auto" w:fill="FFFFFF"/>
        </w:rPr>
        <w:t>'</w:t>
      </w:r>
      <w:r w:rsidRPr="00013D8F">
        <w:rPr>
          <w:rStyle w:val="normaltextrun"/>
          <w:rFonts w:ascii="Arial" w:eastAsiaTheme="majorEastAsia" w:hAnsi="Arial" w:cs="Arial"/>
          <w:color w:val="000000"/>
          <w:sz w:val="22"/>
          <w:szCs w:val="22"/>
          <w:shd w:val="clear" w:color="auto" w:fill="FFFFFF"/>
        </w:rPr>
        <w:t xml:space="preserve">, Appetite, 120, pp. 698–708. Available at: </w:t>
      </w:r>
      <w:hyperlink r:id="rId24" w:history="1">
        <w:r w:rsidRPr="00013D8F">
          <w:rPr>
            <w:rStyle w:val="Hyperlink"/>
            <w:rFonts w:ascii="Arial" w:eastAsiaTheme="majorEastAsia" w:hAnsi="Arial" w:cs="Arial"/>
            <w:sz w:val="22"/>
            <w:szCs w:val="22"/>
            <w:shd w:val="clear" w:color="auto" w:fill="FFFFFF"/>
          </w:rPr>
          <w:t>https://doi.org/10.1016/j.appet.2017.10.029</w:t>
        </w:r>
      </w:hyperlink>
      <w:r w:rsidRPr="00013D8F">
        <w:rPr>
          <w:rStyle w:val="normaltextrun"/>
          <w:rFonts w:ascii="Arial" w:eastAsiaTheme="majorEastAsia" w:hAnsi="Arial" w:cs="Arial"/>
          <w:color w:val="000000"/>
          <w:sz w:val="22"/>
          <w:szCs w:val="22"/>
          <w:shd w:val="clear" w:color="auto" w:fill="FFFFFF"/>
        </w:rPr>
        <w:t xml:space="preserve">. </w:t>
      </w:r>
    </w:p>
    <w:p w14:paraId="41AB816D" w14:textId="77777777" w:rsidR="008B6E07" w:rsidRPr="00013D8F" w:rsidRDefault="008B6E07" w:rsidP="00013D8F">
      <w:pPr>
        <w:pStyle w:val="p1"/>
        <w:spacing w:line="360" w:lineRule="auto"/>
        <w:rPr>
          <w:rStyle w:val="normaltextrun"/>
          <w:rFonts w:ascii="Arial" w:eastAsiaTheme="majorEastAsia" w:hAnsi="Arial" w:cs="Arial"/>
          <w:color w:val="000000"/>
          <w:sz w:val="22"/>
          <w:szCs w:val="22"/>
          <w:shd w:val="clear" w:color="auto" w:fill="FFFFFF"/>
        </w:rPr>
      </w:pPr>
    </w:p>
    <w:p w14:paraId="33C576D2" w14:textId="74DA2308" w:rsidR="008B6E07" w:rsidRPr="00013D8F" w:rsidRDefault="008B6E07" w:rsidP="00013D8F">
      <w:pPr>
        <w:pStyle w:val="p1"/>
        <w:spacing w:line="360" w:lineRule="auto"/>
        <w:rPr>
          <w:rStyle w:val="eop"/>
          <w:rFonts w:ascii="Arial" w:eastAsiaTheme="majorEastAsia" w:hAnsi="Arial" w:cs="Arial"/>
          <w:color w:val="000000"/>
          <w:sz w:val="22"/>
          <w:szCs w:val="22"/>
          <w:shd w:val="clear" w:color="auto" w:fill="FFFFFF"/>
        </w:rPr>
      </w:pPr>
      <w:proofErr w:type="spellStart"/>
      <w:r w:rsidRPr="00013D8F">
        <w:rPr>
          <w:rStyle w:val="normaltextrun"/>
          <w:rFonts w:ascii="Arial" w:eastAsiaTheme="majorEastAsia" w:hAnsi="Arial" w:cs="Arial"/>
          <w:color w:val="000000"/>
          <w:sz w:val="22"/>
          <w:szCs w:val="22"/>
          <w:shd w:val="clear" w:color="auto" w:fill="FFFFFF"/>
        </w:rPr>
        <w:t>Mycommunity</w:t>
      </w:r>
      <w:proofErr w:type="spellEnd"/>
      <w:r w:rsidRPr="00013D8F">
        <w:rPr>
          <w:rStyle w:val="normaltextrun"/>
          <w:rFonts w:ascii="Arial" w:eastAsiaTheme="majorEastAsia" w:hAnsi="Arial" w:cs="Arial"/>
          <w:color w:val="000000"/>
          <w:sz w:val="22"/>
          <w:szCs w:val="22"/>
          <w:shd w:val="clear" w:color="auto" w:fill="FFFFFF"/>
        </w:rPr>
        <w:t xml:space="preserve">. (2021) </w:t>
      </w:r>
      <w:r w:rsidRPr="00013D8F">
        <w:rPr>
          <w:rStyle w:val="normaltextrun"/>
          <w:rFonts w:ascii="Arial" w:eastAsiaTheme="majorEastAsia" w:hAnsi="Arial" w:cs="Arial"/>
          <w:i/>
          <w:iCs/>
          <w:color w:val="000000"/>
          <w:sz w:val="22"/>
          <w:szCs w:val="22"/>
          <w:shd w:val="clear" w:color="auto" w:fill="FFFFFF"/>
        </w:rPr>
        <w:t>What you need to know about grant funding</w:t>
      </w:r>
      <w:r w:rsidRPr="00013D8F">
        <w:rPr>
          <w:rStyle w:val="normaltextrun"/>
          <w:rFonts w:ascii="Arial" w:eastAsiaTheme="majorEastAsia" w:hAnsi="Arial" w:cs="Arial"/>
          <w:color w:val="000000"/>
          <w:sz w:val="22"/>
          <w:szCs w:val="22"/>
          <w:shd w:val="clear" w:color="auto" w:fill="FFFFFF"/>
        </w:rPr>
        <w:t xml:space="preserve">. Available at: </w:t>
      </w:r>
      <w:hyperlink r:id="rId25" w:anchor=":~:text=Grants%20are%20non%2Drepayable%20funds,the%20process%20is%20highly%20competitive" w:tgtFrame="_blank" w:history="1">
        <w:r w:rsidRPr="00013D8F">
          <w:rPr>
            <w:rStyle w:val="normaltextrun"/>
            <w:rFonts w:ascii="Arial" w:eastAsiaTheme="majorEastAsia" w:hAnsi="Arial" w:cs="Arial"/>
            <w:color w:val="0563C1"/>
            <w:sz w:val="22"/>
            <w:szCs w:val="22"/>
            <w:u w:val="single"/>
            <w:shd w:val="clear" w:color="auto" w:fill="FFFFFF"/>
          </w:rPr>
          <w:t>https://mycommunity.org.uk/what-you-need-to-know-about-grant-funding#:~:text=Grants%20are%20non%2Drepayable%20funds,the%20process%20is%20highly%20competitive</w:t>
        </w:r>
      </w:hyperlink>
      <w:r w:rsidRPr="00013D8F">
        <w:rPr>
          <w:rStyle w:val="normaltextrun"/>
          <w:rFonts w:ascii="Arial" w:eastAsiaTheme="majorEastAsia" w:hAnsi="Arial" w:cs="Arial"/>
          <w:color w:val="000000"/>
          <w:sz w:val="22"/>
          <w:szCs w:val="22"/>
          <w:shd w:val="clear" w:color="auto" w:fill="FFFFFF"/>
        </w:rPr>
        <w:t xml:space="preserve">. (Accessed: </w:t>
      </w:r>
      <w:r w:rsidRPr="00013D8F">
        <w:rPr>
          <w:rStyle w:val="normaltextrun"/>
          <w:rFonts w:ascii="Arial" w:eastAsiaTheme="majorEastAsia" w:hAnsi="Arial" w:cs="Arial"/>
          <w:color w:val="000000"/>
          <w:sz w:val="22"/>
          <w:szCs w:val="22"/>
          <w:shd w:val="clear" w:color="auto" w:fill="FFFFFF"/>
        </w:rPr>
        <w:t>26</w:t>
      </w:r>
      <w:r w:rsidRPr="00013D8F">
        <w:rPr>
          <w:rStyle w:val="normaltextrun"/>
          <w:rFonts w:ascii="Arial" w:eastAsiaTheme="majorEastAsia" w:hAnsi="Arial" w:cs="Arial"/>
          <w:color w:val="000000"/>
          <w:sz w:val="22"/>
          <w:szCs w:val="22"/>
          <w:shd w:val="clear" w:color="auto" w:fill="FFFFFF"/>
          <w:vertAlign w:val="superscript"/>
        </w:rPr>
        <w:t>th</w:t>
      </w:r>
      <w:r w:rsidRPr="00013D8F">
        <w:rPr>
          <w:rStyle w:val="normaltextrun"/>
          <w:rFonts w:ascii="Arial" w:eastAsiaTheme="majorEastAsia" w:hAnsi="Arial" w:cs="Arial"/>
          <w:color w:val="000000"/>
          <w:sz w:val="22"/>
          <w:szCs w:val="22"/>
          <w:shd w:val="clear" w:color="auto" w:fill="FFFFFF"/>
        </w:rPr>
        <w:t xml:space="preserve"> February</w:t>
      </w:r>
      <w:r w:rsidRPr="00013D8F">
        <w:rPr>
          <w:rStyle w:val="normaltextrun"/>
          <w:rFonts w:ascii="Arial" w:eastAsiaTheme="majorEastAsia" w:hAnsi="Arial" w:cs="Arial"/>
          <w:color w:val="000000"/>
          <w:sz w:val="22"/>
          <w:szCs w:val="22"/>
          <w:shd w:val="clear" w:color="auto" w:fill="FFFFFF"/>
        </w:rPr>
        <w:t xml:space="preserve"> 202</w:t>
      </w:r>
      <w:r w:rsidRPr="00013D8F">
        <w:rPr>
          <w:rStyle w:val="normaltextrun"/>
          <w:rFonts w:ascii="Arial" w:eastAsiaTheme="majorEastAsia" w:hAnsi="Arial" w:cs="Arial"/>
          <w:color w:val="000000"/>
          <w:sz w:val="22"/>
          <w:szCs w:val="22"/>
          <w:shd w:val="clear" w:color="auto" w:fill="FFFFFF"/>
        </w:rPr>
        <w:t>4</w:t>
      </w:r>
      <w:r w:rsidRPr="00013D8F">
        <w:rPr>
          <w:rStyle w:val="normaltextrun"/>
          <w:rFonts w:ascii="Arial" w:eastAsiaTheme="majorEastAsia" w:hAnsi="Arial" w:cs="Arial"/>
          <w:color w:val="000000"/>
          <w:sz w:val="22"/>
          <w:szCs w:val="22"/>
          <w:shd w:val="clear" w:color="auto" w:fill="FFFFFF"/>
        </w:rPr>
        <w:t>)</w:t>
      </w:r>
      <w:r w:rsidRPr="00013D8F">
        <w:rPr>
          <w:rStyle w:val="eop"/>
          <w:rFonts w:ascii="Arial" w:eastAsiaTheme="majorEastAsia" w:hAnsi="Arial" w:cs="Arial"/>
          <w:color w:val="000000"/>
          <w:sz w:val="22"/>
          <w:szCs w:val="22"/>
          <w:shd w:val="clear" w:color="auto" w:fill="FFFFFF"/>
        </w:rPr>
        <w:t> </w:t>
      </w:r>
    </w:p>
    <w:p w14:paraId="543B7A3E" w14:textId="77777777" w:rsidR="00C56DB5" w:rsidRPr="00013D8F" w:rsidRDefault="00C56DB5" w:rsidP="00013D8F">
      <w:pPr>
        <w:pStyle w:val="p1"/>
        <w:spacing w:line="360" w:lineRule="auto"/>
        <w:rPr>
          <w:rFonts w:ascii="Arial" w:hAnsi="Arial" w:cs="Arial"/>
          <w:color w:val="000000" w:themeColor="text1"/>
          <w:sz w:val="22"/>
          <w:szCs w:val="22"/>
        </w:rPr>
      </w:pPr>
    </w:p>
    <w:p w14:paraId="6F6B00A0" w14:textId="22EA9E0D" w:rsidR="00765AF4" w:rsidRPr="00013D8F" w:rsidRDefault="00765AF4" w:rsidP="00013D8F">
      <w:pPr>
        <w:pStyle w:val="p1"/>
        <w:spacing w:line="360" w:lineRule="auto"/>
        <w:rPr>
          <w:rFonts w:ascii="Arial" w:hAnsi="Arial" w:cs="Arial"/>
          <w:color w:val="000000" w:themeColor="text1"/>
          <w:sz w:val="22"/>
          <w:szCs w:val="22"/>
        </w:rPr>
      </w:pPr>
      <w:r w:rsidRPr="00013D8F">
        <w:rPr>
          <w:rFonts w:ascii="Arial" w:hAnsi="Arial" w:cs="Arial"/>
          <w:color w:val="000000" w:themeColor="text1"/>
          <w:sz w:val="22"/>
          <w:szCs w:val="22"/>
        </w:rPr>
        <w:t xml:space="preserve">Oude Groote </w:t>
      </w:r>
      <w:proofErr w:type="spellStart"/>
      <w:r w:rsidRPr="00013D8F">
        <w:rPr>
          <w:rFonts w:ascii="Arial" w:hAnsi="Arial" w:cs="Arial"/>
          <w:color w:val="000000" w:themeColor="text1"/>
          <w:sz w:val="22"/>
          <w:szCs w:val="22"/>
        </w:rPr>
        <w:t>Beverborg</w:t>
      </w:r>
      <w:proofErr w:type="spellEnd"/>
      <w:r w:rsidRPr="00013D8F">
        <w:rPr>
          <w:rFonts w:ascii="Arial" w:hAnsi="Arial" w:cs="Arial"/>
          <w:color w:val="000000" w:themeColor="text1"/>
          <w:sz w:val="22"/>
          <w:szCs w:val="22"/>
        </w:rPr>
        <w:t xml:space="preserve">, A. et al. (2021) </w:t>
      </w:r>
      <w:r w:rsidRPr="00013D8F">
        <w:rPr>
          <w:rFonts w:ascii="Arial" w:hAnsi="Arial" w:cs="Arial"/>
          <w:i/>
          <w:iCs/>
          <w:color w:val="000000" w:themeColor="text1"/>
          <w:sz w:val="22"/>
          <w:szCs w:val="22"/>
        </w:rPr>
        <w:t xml:space="preserve">Concept and Design Developments in School Improvement </w:t>
      </w:r>
      <w:proofErr w:type="gramStart"/>
      <w:r w:rsidRPr="00013D8F">
        <w:rPr>
          <w:rFonts w:ascii="Arial" w:hAnsi="Arial" w:cs="Arial"/>
          <w:i/>
          <w:iCs/>
          <w:color w:val="000000" w:themeColor="text1"/>
          <w:sz w:val="22"/>
          <w:szCs w:val="22"/>
        </w:rPr>
        <w:t>Research :</w:t>
      </w:r>
      <w:proofErr w:type="gramEnd"/>
      <w:r w:rsidRPr="00013D8F">
        <w:rPr>
          <w:rFonts w:ascii="Arial" w:hAnsi="Arial" w:cs="Arial"/>
          <w:i/>
          <w:iCs/>
          <w:color w:val="000000" w:themeColor="text1"/>
          <w:sz w:val="22"/>
          <w:szCs w:val="22"/>
        </w:rPr>
        <w:t xml:space="preserve"> Longitudinal, Multilevel and Mixed Methods and Their Relevance for Educational Accountability</w:t>
      </w:r>
      <w:r w:rsidRPr="00013D8F">
        <w:rPr>
          <w:rFonts w:ascii="Arial" w:hAnsi="Arial" w:cs="Arial"/>
          <w:color w:val="000000" w:themeColor="text1"/>
          <w:sz w:val="22"/>
          <w:szCs w:val="22"/>
        </w:rPr>
        <w:t>. Cham: Springer International Publishing AG.</w:t>
      </w:r>
    </w:p>
    <w:p w14:paraId="447DC609" w14:textId="77777777" w:rsidR="00BD6D1D" w:rsidRPr="00013D8F" w:rsidRDefault="00BD6D1D" w:rsidP="00013D8F">
      <w:pPr>
        <w:pStyle w:val="p1"/>
        <w:spacing w:line="360" w:lineRule="auto"/>
        <w:rPr>
          <w:rFonts w:ascii="Arial" w:hAnsi="Arial" w:cs="Arial"/>
          <w:color w:val="000000" w:themeColor="text1"/>
          <w:sz w:val="22"/>
          <w:szCs w:val="22"/>
        </w:rPr>
      </w:pPr>
    </w:p>
    <w:p w14:paraId="00D43CE1" w14:textId="561218C0" w:rsidR="00BD6D1D" w:rsidRPr="00013D8F" w:rsidRDefault="00BD6D1D" w:rsidP="00013D8F">
      <w:pPr>
        <w:pStyle w:val="p1"/>
        <w:spacing w:line="360" w:lineRule="auto"/>
        <w:rPr>
          <w:rFonts w:ascii="Arial" w:hAnsi="Arial" w:cs="Arial"/>
          <w:color w:val="000000" w:themeColor="text1"/>
          <w:sz w:val="22"/>
          <w:szCs w:val="22"/>
        </w:rPr>
      </w:pPr>
      <w:proofErr w:type="spellStart"/>
      <w:r w:rsidRPr="00013D8F">
        <w:rPr>
          <w:rFonts w:ascii="Arial" w:hAnsi="Arial" w:cs="Arial"/>
          <w:color w:val="000000" w:themeColor="text1"/>
          <w:sz w:val="22"/>
          <w:szCs w:val="22"/>
        </w:rPr>
        <w:t>Sibieta</w:t>
      </w:r>
      <w:proofErr w:type="spellEnd"/>
      <w:r w:rsidRPr="00013D8F">
        <w:rPr>
          <w:rFonts w:ascii="Arial" w:hAnsi="Arial" w:cs="Arial"/>
          <w:color w:val="000000" w:themeColor="text1"/>
          <w:sz w:val="22"/>
          <w:szCs w:val="22"/>
        </w:rPr>
        <w:t xml:space="preserve">, L. (2024) </w:t>
      </w:r>
      <w:r w:rsidR="008B6D99" w:rsidRPr="00013D8F">
        <w:rPr>
          <w:rFonts w:ascii="Arial" w:hAnsi="Arial" w:cs="Arial"/>
          <w:i/>
          <w:iCs/>
          <w:color w:val="000000" w:themeColor="text1"/>
          <w:sz w:val="22"/>
          <w:szCs w:val="22"/>
        </w:rPr>
        <w:t xml:space="preserve">Major challenges for education in Wales. </w:t>
      </w:r>
      <w:r w:rsidR="008B6D99" w:rsidRPr="00013D8F">
        <w:rPr>
          <w:rFonts w:ascii="Arial" w:hAnsi="Arial" w:cs="Arial"/>
          <w:color w:val="000000" w:themeColor="text1"/>
          <w:sz w:val="22"/>
          <w:szCs w:val="22"/>
        </w:rPr>
        <w:t xml:space="preserve">Available at: </w:t>
      </w:r>
      <w:hyperlink r:id="rId26" w:history="1">
        <w:r w:rsidR="00A80F79" w:rsidRPr="00013D8F">
          <w:rPr>
            <w:rStyle w:val="Hyperlink"/>
            <w:rFonts w:ascii="Arial" w:hAnsi="Arial" w:cs="Arial"/>
            <w:sz w:val="22"/>
            <w:szCs w:val="22"/>
          </w:rPr>
          <w:t>https://ifs.org.uk/publications/major-challenges-education-wales</w:t>
        </w:r>
      </w:hyperlink>
      <w:r w:rsidR="00A80F79" w:rsidRPr="00013D8F">
        <w:rPr>
          <w:rFonts w:ascii="Arial" w:hAnsi="Arial" w:cs="Arial"/>
          <w:color w:val="000000" w:themeColor="text1"/>
          <w:sz w:val="22"/>
          <w:szCs w:val="22"/>
        </w:rPr>
        <w:t>. (Accessed: 28</w:t>
      </w:r>
      <w:r w:rsidR="00A80F79" w:rsidRPr="00013D8F">
        <w:rPr>
          <w:rFonts w:ascii="Arial" w:hAnsi="Arial" w:cs="Arial"/>
          <w:color w:val="000000" w:themeColor="text1"/>
          <w:sz w:val="22"/>
          <w:szCs w:val="22"/>
          <w:vertAlign w:val="superscript"/>
        </w:rPr>
        <w:t>th</w:t>
      </w:r>
      <w:r w:rsidR="00A80F79" w:rsidRPr="00013D8F">
        <w:rPr>
          <w:rFonts w:ascii="Arial" w:hAnsi="Arial" w:cs="Arial"/>
          <w:color w:val="000000" w:themeColor="text1"/>
          <w:sz w:val="22"/>
          <w:szCs w:val="22"/>
        </w:rPr>
        <w:t xml:space="preserve"> February 2025) </w:t>
      </w:r>
    </w:p>
    <w:p w14:paraId="6D1EFD91" w14:textId="77777777" w:rsidR="005E1615" w:rsidRPr="00013D8F" w:rsidRDefault="005E1615" w:rsidP="00013D8F">
      <w:pPr>
        <w:pStyle w:val="p1"/>
        <w:spacing w:line="360" w:lineRule="auto"/>
        <w:rPr>
          <w:rFonts w:ascii="Arial" w:hAnsi="Arial" w:cs="Arial"/>
          <w:color w:val="000000" w:themeColor="text1"/>
          <w:sz w:val="22"/>
          <w:szCs w:val="22"/>
        </w:rPr>
      </w:pPr>
    </w:p>
    <w:p w14:paraId="52690F1F" w14:textId="2D4BA85A" w:rsidR="00C16C3B" w:rsidRPr="00013D8F" w:rsidRDefault="00C16C3B" w:rsidP="00013D8F">
      <w:pPr>
        <w:pStyle w:val="p1"/>
        <w:spacing w:line="360" w:lineRule="auto"/>
        <w:rPr>
          <w:rFonts w:ascii="Arial" w:hAnsi="Arial" w:cs="Arial"/>
          <w:color w:val="000000" w:themeColor="text1"/>
          <w:sz w:val="22"/>
          <w:szCs w:val="22"/>
        </w:rPr>
      </w:pPr>
      <w:r w:rsidRPr="00013D8F">
        <w:rPr>
          <w:rFonts w:ascii="Arial" w:hAnsi="Arial" w:cs="Arial"/>
          <w:color w:val="000000" w:themeColor="text1"/>
          <w:sz w:val="22"/>
          <w:szCs w:val="22"/>
        </w:rPr>
        <w:t>Welsh Government (2022</w:t>
      </w:r>
      <w:r w:rsidR="00830C68" w:rsidRPr="00013D8F">
        <w:rPr>
          <w:rFonts w:ascii="Arial" w:hAnsi="Arial" w:cs="Arial"/>
          <w:color w:val="000000" w:themeColor="text1"/>
          <w:sz w:val="22"/>
          <w:szCs w:val="22"/>
        </w:rPr>
        <w:t>a</w:t>
      </w:r>
      <w:r w:rsidRPr="00013D8F">
        <w:rPr>
          <w:rFonts w:ascii="Arial" w:hAnsi="Arial" w:cs="Arial"/>
          <w:color w:val="000000" w:themeColor="text1"/>
          <w:sz w:val="22"/>
          <w:szCs w:val="22"/>
        </w:rPr>
        <w:t xml:space="preserve">) </w:t>
      </w:r>
      <w:r w:rsidR="008209B8" w:rsidRPr="00013D8F">
        <w:rPr>
          <w:rFonts w:ascii="Arial" w:hAnsi="Arial" w:cs="Arial"/>
          <w:i/>
          <w:iCs/>
          <w:color w:val="000000" w:themeColor="text1"/>
          <w:sz w:val="22"/>
          <w:szCs w:val="22"/>
        </w:rPr>
        <w:t xml:space="preserve">School improvement guidance: impact assessment. </w:t>
      </w:r>
      <w:r w:rsidR="008209B8" w:rsidRPr="00013D8F">
        <w:rPr>
          <w:rFonts w:ascii="Arial" w:hAnsi="Arial" w:cs="Arial"/>
          <w:color w:val="000000" w:themeColor="text1"/>
          <w:sz w:val="22"/>
          <w:szCs w:val="22"/>
        </w:rPr>
        <w:t xml:space="preserve">Available at: </w:t>
      </w:r>
      <w:hyperlink r:id="rId27" w:history="1">
        <w:r w:rsidR="003B579F" w:rsidRPr="00013D8F">
          <w:rPr>
            <w:rStyle w:val="Hyperlink"/>
            <w:rFonts w:ascii="Arial" w:hAnsi="Arial" w:cs="Arial"/>
            <w:sz w:val="22"/>
            <w:szCs w:val="22"/>
          </w:rPr>
          <w:t>https://www.gov.wales/school-improvement-guidance-impact-assessment-html</w:t>
        </w:r>
      </w:hyperlink>
      <w:r w:rsidR="003B579F" w:rsidRPr="00013D8F">
        <w:rPr>
          <w:rFonts w:ascii="Arial" w:hAnsi="Arial" w:cs="Arial"/>
          <w:color w:val="000000" w:themeColor="text1"/>
          <w:sz w:val="22"/>
          <w:szCs w:val="22"/>
        </w:rPr>
        <w:t>. (Accessed</w:t>
      </w:r>
      <w:r w:rsidR="000D3B85" w:rsidRPr="00013D8F">
        <w:rPr>
          <w:rFonts w:ascii="Arial" w:hAnsi="Arial" w:cs="Arial"/>
          <w:color w:val="000000" w:themeColor="text1"/>
          <w:sz w:val="22"/>
          <w:szCs w:val="22"/>
        </w:rPr>
        <w:t>:</w:t>
      </w:r>
      <w:r w:rsidR="003B579F" w:rsidRPr="00013D8F">
        <w:rPr>
          <w:rFonts w:ascii="Arial" w:hAnsi="Arial" w:cs="Arial"/>
          <w:color w:val="000000" w:themeColor="text1"/>
          <w:sz w:val="22"/>
          <w:szCs w:val="22"/>
        </w:rPr>
        <w:t xml:space="preserve"> 12</w:t>
      </w:r>
      <w:r w:rsidR="003B579F" w:rsidRPr="00013D8F">
        <w:rPr>
          <w:rFonts w:ascii="Arial" w:hAnsi="Arial" w:cs="Arial"/>
          <w:color w:val="000000" w:themeColor="text1"/>
          <w:sz w:val="22"/>
          <w:szCs w:val="22"/>
          <w:vertAlign w:val="superscript"/>
        </w:rPr>
        <w:t>th</w:t>
      </w:r>
      <w:r w:rsidR="003B579F" w:rsidRPr="00013D8F">
        <w:rPr>
          <w:rFonts w:ascii="Arial" w:hAnsi="Arial" w:cs="Arial"/>
          <w:color w:val="000000" w:themeColor="text1"/>
          <w:sz w:val="22"/>
          <w:szCs w:val="22"/>
        </w:rPr>
        <w:t xml:space="preserve"> February 2025)</w:t>
      </w:r>
    </w:p>
    <w:p w14:paraId="46C80975" w14:textId="77777777" w:rsidR="00FD7458" w:rsidRPr="00013D8F" w:rsidRDefault="00FD7458" w:rsidP="00013D8F">
      <w:pPr>
        <w:pStyle w:val="p1"/>
        <w:spacing w:line="360" w:lineRule="auto"/>
        <w:rPr>
          <w:rFonts w:ascii="Arial" w:hAnsi="Arial" w:cs="Arial"/>
          <w:color w:val="000000" w:themeColor="text1"/>
          <w:sz w:val="22"/>
          <w:szCs w:val="22"/>
        </w:rPr>
      </w:pPr>
    </w:p>
    <w:p w14:paraId="6F35DA38" w14:textId="1EF07709" w:rsidR="00FD7458" w:rsidRPr="00013D8F" w:rsidRDefault="00FD7458" w:rsidP="00013D8F">
      <w:pPr>
        <w:pStyle w:val="p1"/>
        <w:spacing w:line="360" w:lineRule="auto"/>
        <w:rPr>
          <w:rFonts w:ascii="Arial" w:hAnsi="Arial" w:cs="Arial"/>
          <w:color w:val="000000" w:themeColor="text1"/>
          <w:sz w:val="22"/>
          <w:szCs w:val="22"/>
        </w:rPr>
      </w:pPr>
      <w:r w:rsidRPr="00013D8F">
        <w:rPr>
          <w:rFonts w:ascii="Arial" w:hAnsi="Arial" w:cs="Arial"/>
          <w:color w:val="000000" w:themeColor="text1"/>
          <w:sz w:val="22"/>
          <w:szCs w:val="22"/>
        </w:rPr>
        <w:t xml:space="preserve">Welsh Government (2022b) </w:t>
      </w:r>
      <w:r w:rsidRPr="00013D8F">
        <w:rPr>
          <w:rFonts w:ascii="Arial" w:hAnsi="Arial" w:cs="Arial"/>
          <w:i/>
          <w:iCs/>
          <w:color w:val="000000" w:themeColor="text1"/>
          <w:sz w:val="22"/>
          <w:szCs w:val="22"/>
        </w:rPr>
        <w:t xml:space="preserve">Community Focused Schools. </w:t>
      </w:r>
      <w:r w:rsidRPr="00013D8F">
        <w:rPr>
          <w:rFonts w:ascii="Arial" w:hAnsi="Arial" w:cs="Arial"/>
          <w:color w:val="000000" w:themeColor="text1"/>
          <w:sz w:val="22"/>
          <w:szCs w:val="22"/>
        </w:rPr>
        <w:t xml:space="preserve">Available at: </w:t>
      </w:r>
      <w:hyperlink r:id="rId28" w:history="1">
        <w:r w:rsidR="005136C0" w:rsidRPr="00013D8F">
          <w:rPr>
            <w:rStyle w:val="Hyperlink"/>
            <w:rFonts w:ascii="Arial" w:hAnsi="Arial" w:cs="Arial"/>
            <w:sz w:val="22"/>
            <w:szCs w:val="22"/>
          </w:rPr>
          <w:t>https://www.gov.wales/community-focused-schools-html</w:t>
        </w:r>
      </w:hyperlink>
      <w:r w:rsidR="005136C0" w:rsidRPr="00013D8F">
        <w:rPr>
          <w:rFonts w:ascii="Arial" w:hAnsi="Arial" w:cs="Arial"/>
          <w:color w:val="000000" w:themeColor="text1"/>
          <w:sz w:val="22"/>
          <w:szCs w:val="22"/>
        </w:rPr>
        <w:t>. (Accessed: 26</w:t>
      </w:r>
      <w:r w:rsidR="005136C0" w:rsidRPr="00013D8F">
        <w:rPr>
          <w:rFonts w:ascii="Arial" w:hAnsi="Arial" w:cs="Arial"/>
          <w:color w:val="000000" w:themeColor="text1"/>
          <w:sz w:val="22"/>
          <w:szCs w:val="22"/>
          <w:vertAlign w:val="superscript"/>
        </w:rPr>
        <w:t>th</w:t>
      </w:r>
      <w:r w:rsidR="005136C0" w:rsidRPr="00013D8F">
        <w:rPr>
          <w:rFonts w:ascii="Arial" w:hAnsi="Arial" w:cs="Arial"/>
          <w:color w:val="000000" w:themeColor="text1"/>
          <w:sz w:val="22"/>
          <w:szCs w:val="22"/>
        </w:rPr>
        <w:t xml:space="preserve"> February 2025)</w:t>
      </w:r>
    </w:p>
    <w:p w14:paraId="259DE557" w14:textId="77777777" w:rsidR="00824ABF" w:rsidRPr="00013D8F" w:rsidRDefault="00824ABF" w:rsidP="00013D8F">
      <w:pPr>
        <w:pStyle w:val="p1"/>
        <w:spacing w:line="360" w:lineRule="auto"/>
        <w:rPr>
          <w:rFonts w:ascii="Arial" w:hAnsi="Arial" w:cs="Arial"/>
          <w:color w:val="000000" w:themeColor="text1"/>
          <w:sz w:val="22"/>
          <w:szCs w:val="22"/>
        </w:rPr>
      </w:pPr>
    </w:p>
    <w:p w14:paraId="3F91FE7C" w14:textId="1A1F0543" w:rsidR="00824ABF" w:rsidRPr="00013D8F" w:rsidRDefault="00824ABF" w:rsidP="00013D8F">
      <w:pPr>
        <w:pStyle w:val="p1"/>
        <w:spacing w:line="360" w:lineRule="auto"/>
        <w:rPr>
          <w:rFonts w:ascii="Arial" w:hAnsi="Arial" w:cs="Arial"/>
          <w:color w:val="000000" w:themeColor="text1"/>
          <w:sz w:val="22"/>
          <w:szCs w:val="22"/>
        </w:rPr>
      </w:pPr>
      <w:r w:rsidRPr="00013D8F">
        <w:rPr>
          <w:rFonts w:ascii="Arial" w:hAnsi="Arial" w:cs="Arial"/>
          <w:color w:val="000000" w:themeColor="text1"/>
          <w:sz w:val="22"/>
          <w:szCs w:val="22"/>
        </w:rPr>
        <w:t xml:space="preserve">Welsh Government (2022c) </w:t>
      </w:r>
      <w:r w:rsidRPr="00013D8F">
        <w:rPr>
          <w:rFonts w:ascii="Arial" w:hAnsi="Arial" w:cs="Arial"/>
          <w:i/>
          <w:iCs/>
          <w:color w:val="000000" w:themeColor="text1"/>
          <w:sz w:val="22"/>
          <w:szCs w:val="22"/>
        </w:rPr>
        <w:t xml:space="preserve">Developing a vision for curriculum design. </w:t>
      </w:r>
      <w:r w:rsidRPr="00013D8F">
        <w:rPr>
          <w:rFonts w:ascii="Arial" w:hAnsi="Arial" w:cs="Arial"/>
          <w:color w:val="000000" w:themeColor="text1"/>
          <w:sz w:val="22"/>
          <w:szCs w:val="22"/>
        </w:rPr>
        <w:t xml:space="preserve">Available at: </w:t>
      </w:r>
      <w:hyperlink r:id="rId29" w:history="1">
        <w:r w:rsidR="008E052E" w:rsidRPr="00013D8F">
          <w:rPr>
            <w:rStyle w:val="Hyperlink"/>
            <w:rFonts w:ascii="Arial" w:hAnsi="Arial" w:cs="Arial"/>
            <w:sz w:val="22"/>
            <w:szCs w:val="22"/>
          </w:rPr>
          <w:t>https://hwb.gov.wales/curriculum-for-wales/designing-your-curriculum/developing-a-vision-for-curriculum-design</w:t>
        </w:r>
      </w:hyperlink>
      <w:r w:rsidR="008E052E" w:rsidRPr="00013D8F">
        <w:rPr>
          <w:rFonts w:ascii="Arial" w:hAnsi="Arial" w:cs="Arial"/>
          <w:color w:val="000000" w:themeColor="text1"/>
          <w:sz w:val="22"/>
          <w:szCs w:val="22"/>
        </w:rPr>
        <w:t>. (Accessed: 24</w:t>
      </w:r>
      <w:r w:rsidR="008E052E" w:rsidRPr="00013D8F">
        <w:rPr>
          <w:rFonts w:ascii="Arial" w:hAnsi="Arial" w:cs="Arial"/>
          <w:color w:val="000000" w:themeColor="text1"/>
          <w:sz w:val="22"/>
          <w:szCs w:val="22"/>
          <w:vertAlign w:val="superscript"/>
        </w:rPr>
        <w:t>th</w:t>
      </w:r>
      <w:r w:rsidR="008E052E" w:rsidRPr="00013D8F">
        <w:rPr>
          <w:rFonts w:ascii="Arial" w:hAnsi="Arial" w:cs="Arial"/>
          <w:color w:val="000000" w:themeColor="text1"/>
          <w:sz w:val="22"/>
          <w:szCs w:val="22"/>
        </w:rPr>
        <w:t xml:space="preserve"> February 2025)</w:t>
      </w:r>
    </w:p>
    <w:p w14:paraId="01EC547A" w14:textId="77777777" w:rsidR="003B579F" w:rsidRPr="00013D8F" w:rsidRDefault="003B579F" w:rsidP="00013D8F">
      <w:pPr>
        <w:pStyle w:val="p1"/>
        <w:spacing w:line="360" w:lineRule="auto"/>
        <w:rPr>
          <w:rFonts w:ascii="Arial" w:hAnsi="Arial" w:cs="Arial"/>
          <w:color w:val="000000" w:themeColor="text1"/>
          <w:sz w:val="22"/>
          <w:szCs w:val="22"/>
        </w:rPr>
      </w:pPr>
    </w:p>
    <w:p w14:paraId="4C551260" w14:textId="32259173" w:rsidR="00D62B20" w:rsidRPr="00013D8F" w:rsidRDefault="00D62B20" w:rsidP="00013D8F">
      <w:pPr>
        <w:pStyle w:val="p1"/>
        <w:spacing w:line="360" w:lineRule="auto"/>
        <w:rPr>
          <w:rFonts w:ascii="Arial" w:hAnsi="Arial" w:cs="Arial"/>
          <w:color w:val="000000" w:themeColor="text1"/>
          <w:sz w:val="22"/>
          <w:szCs w:val="22"/>
        </w:rPr>
      </w:pPr>
      <w:r w:rsidRPr="00013D8F">
        <w:rPr>
          <w:rFonts w:ascii="Arial" w:hAnsi="Arial" w:cs="Arial"/>
          <w:color w:val="000000" w:themeColor="text1"/>
          <w:sz w:val="22"/>
          <w:szCs w:val="22"/>
        </w:rPr>
        <w:lastRenderedPageBreak/>
        <w:t xml:space="preserve">Welsh Government (2023a) </w:t>
      </w:r>
      <w:r w:rsidR="00D63CF1" w:rsidRPr="00013D8F">
        <w:rPr>
          <w:rFonts w:ascii="Arial" w:hAnsi="Arial" w:cs="Arial"/>
          <w:i/>
          <w:iCs/>
          <w:color w:val="000000" w:themeColor="text1"/>
          <w:sz w:val="22"/>
          <w:szCs w:val="22"/>
        </w:rPr>
        <w:t xml:space="preserve">Achievement of </w:t>
      </w:r>
      <w:proofErr w:type="gramStart"/>
      <w:r w:rsidR="00D63CF1" w:rsidRPr="00013D8F">
        <w:rPr>
          <w:rFonts w:ascii="Arial" w:hAnsi="Arial" w:cs="Arial"/>
          <w:i/>
          <w:iCs/>
          <w:color w:val="000000" w:themeColor="text1"/>
          <w:sz w:val="22"/>
          <w:szCs w:val="22"/>
        </w:rPr>
        <w:t>15 year olds</w:t>
      </w:r>
      <w:proofErr w:type="gramEnd"/>
      <w:r w:rsidR="00D63CF1" w:rsidRPr="00013D8F">
        <w:rPr>
          <w:rFonts w:ascii="Arial" w:hAnsi="Arial" w:cs="Arial"/>
          <w:i/>
          <w:iCs/>
          <w:color w:val="000000" w:themeColor="text1"/>
          <w:sz w:val="22"/>
          <w:szCs w:val="22"/>
        </w:rPr>
        <w:t xml:space="preserve"> (Program for International Student Assessment) PISA national report: 2022. </w:t>
      </w:r>
      <w:r w:rsidR="00D63CF1" w:rsidRPr="00013D8F">
        <w:rPr>
          <w:rFonts w:ascii="Arial" w:hAnsi="Arial" w:cs="Arial"/>
          <w:color w:val="000000" w:themeColor="text1"/>
          <w:sz w:val="22"/>
          <w:szCs w:val="22"/>
        </w:rPr>
        <w:t xml:space="preserve">Available at: </w:t>
      </w:r>
      <w:hyperlink r:id="rId30" w:history="1">
        <w:r w:rsidR="00A166C1" w:rsidRPr="00013D8F">
          <w:rPr>
            <w:rStyle w:val="Hyperlink"/>
            <w:rFonts w:ascii="Arial" w:hAnsi="Arial" w:cs="Arial"/>
            <w:sz w:val="22"/>
            <w:szCs w:val="22"/>
          </w:rPr>
          <w:t>https://www.gov.wales/achievement-15-year-olds-program-international-student-assessment-pisa-national-report-2022</w:t>
        </w:r>
      </w:hyperlink>
      <w:r w:rsidR="00A166C1" w:rsidRPr="00013D8F">
        <w:rPr>
          <w:rFonts w:ascii="Arial" w:hAnsi="Arial" w:cs="Arial"/>
          <w:color w:val="000000" w:themeColor="text1"/>
          <w:sz w:val="22"/>
          <w:szCs w:val="22"/>
        </w:rPr>
        <w:t>. (Accessed: 17</w:t>
      </w:r>
      <w:r w:rsidR="00A166C1" w:rsidRPr="00013D8F">
        <w:rPr>
          <w:rFonts w:ascii="Arial" w:hAnsi="Arial" w:cs="Arial"/>
          <w:color w:val="000000" w:themeColor="text1"/>
          <w:sz w:val="22"/>
          <w:szCs w:val="22"/>
          <w:vertAlign w:val="superscript"/>
        </w:rPr>
        <w:t>th</w:t>
      </w:r>
      <w:r w:rsidR="00A166C1" w:rsidRPr="00013D8F">
        <w:rPr>
          <w:rFonts w:ascii="Arial" w:hAnsi="Arial" w:cs="Arial"/>
          <w:color w:val="000000" w:themeColor="text1"/>
          <w:sz w:val="22"/>
          <w:szCs w:val="22"/>
        </w:rPr>
        <w:t xml:space="preserve"> February 2025)</w:t>
      </w:r>
    </w:p>
    <w:p w14:paraId="2D7CA473" w14:textId="77777777" w:rsidR="00D62B20" w:rsidRPr="00013D8F" w:rsidRDefault="00D62B20" w:rsidP="00013D8F">
      <w:pPr>
        <w:pStyle w:val="p1"/>
        <w:spacing w:line="360" w:lineRule="auto"/>
        <w:rPr>
          <w:rFonts w:ascii="Arial" w:hAnsi="Arial" w:cs="Arial"/>
          <w:color w:val="000000" w:themeColor="text1"/>
          <w:sz w:val="22"/>
          <w:szCs w:val="22"/>
        </w:rPr>
      </w:pPr>
    </w:p>
    <w:p w14:paraId="64624AFD" w14:textId="4AAD9A55" w:rsidR="00A24884" w:rsidRPr="00013D8F" w:rsidRDefault="005E1615" w:rsidP="00013D8F">
      <w:pPr>
        <w:pStyle w:val="p1"/>
        <w:spacing w:line="360" w:lineRule="auto"/>
        <w:rPr>
          <w:rFonts w:ascii="Arial" w:hAnsi="Arial" w:cs="Arial"/>
          <w:color w:val="000000" w:themeColor="text1"/>
          <w:sz w:val="22"/>
          <w:szCs w:val="22"/>
        </w:rPr>
      </w:pPr>
      <w:r w:rsidRPr="00013D8F">
        <w:rPr>
          <w:rFonts w:ascii="Arial" w:hAnsi="Arial" w:cs="Arial"/>
          <w:color w:val="000000" w:themeColor="text1"/>
          <w:sz w:val="22"/>
          <w:szCs w:val="22"/>
        </w:rPr>
        <w:t>Welsh Government (2023</w:t>
      </w:r>
      <w:r w:rsidR="00D62B20" w:rsidRPr="00013D8F">
        <w:rPr>
          <w:rFonts w:ascii="Arial" w:hAnsi="Arial" w:cs="Arial"/>
          <w:color w:val="000000" w:themeColor="text1"/>
          <w:sz w:val="22"/>
          <w:szCs w:val="22"/>
        </w:rPr>
        <w:t>b</w:t>
      </w:r>
      <w:r w:rsidRPr="00013D8F">
        <w:rPr>
          <w:rFonts w:ascii="Arial" w:hAnsi="Arial" w:cs="Arial"/>
          <w:color w:val="000000" w:themeColor="text1"/>
          <w:sz w:val="22"/>
          <w:szCs w:val="22"/>
        </w:rPr>
        <w:t xml:space="preserve">) </w:t>
      </w:r>
      <w:r w:rsidR="00942D6F" w:rsidRPr="00013D8F">
        <w:rPr>
          <w:rFonts w:ascii="Arial" w:hAnsi="Arial" w:cs="Arial"/>
          <w:i/>
          <w:iCs/>
          <w:color w:val="000000" w:themeColor="text1"/>
          <w:sz w:val="22"/>
          <w:szCs w:val="22"/>
        </w:rPr>
        <w:t xml:space="preserve">Our national mission: high standards and aspirations for all. </w:t>
      </w:r>
      <w:r w:rsidR="00942D6F" w:rsidRPr="00013D8F">
        <w:rPr>
          <w:rFonts w:ascii="Arial" w:hAnsi="Arial" w:cs="Arial"/>
          <w:color w:val="000000" w:themeColor="text1"/>
          <w:sz w:val="22"/>
          <w:szCs w:val="22"/>
        </w:rPr>
        <w:t xml:space="preserve">Available at: </w:t>
      </w:r>
      <w:hyperlink r:id="rId31" w:anchor=":~:text=to%20us%20all-,Ministerial%20foreword,attainment%20and%20supporting%20every%20learner" w:history="1">
        <w:r w:rsidR="00942D6F" w:rsidRPr="00013D8F">
          <w:rPr>
            <w:rStyle w:val="Hyperlink"/>
            <w:rFonts w:ascii="Arial" w:hAnsi="Arial" w:cs="Arial"/>
            <w:sz w:val="22"/>
            <w:szCs w:val="22"/>
          </w:rPr>
          <w:t>https://www.gov.wales/our-national-mission-high-standards-and-aspirations-all-html#:~:text=to%20us%20all-,Ministerial%20foreword,attainment%20and%20supporting%20every%20learner</w:t>
        </w:r>
      </w:hyperlink>
      <w:r w:rsidR="00942D6F" w:rsidRPr="00013D8F">
        <w:rPr>
          <w:rFonts w:ascii="Arial" w:hAnsi="Arial" w:cs="Arial"/>
          <w:color w:val="000000" w:themeColor="text1"/>
          <w:sz w:val="22"/>
          <w:szCs w:val="22"/>
        </w:rPr>
        <w:t>. (Accessed: 10</w:t>
      </w:r>
      <w:r w:rsidR="00942D6F" w:rsidRPr="00013D8F">
        <w:rPr>
          <w:rFonts w:ascii="Arial" w:hAnsi="Arial" w:cs="Arial"/>
          <w:color w:val="000000" w:themeColor="text1"/>
          <w:sz w:val="22"/>
          <w:szCs w:val="22"/>
          <w:vertAlign w:val="superscript"/>
        </w:rPr>
        <w:t>th</w:t>
      </w:r>
      <w:r w:rsidR="00942D6F" w:rsidRPr="00013D8F">
        <w:rPr>
          <w:rFonts w:ascii="Arial" w:hAnsi="Arial" w:cs="Arial"/>
          <w:color w:val="000000" w:themeColor="text1"/>
          <w:sz w:val="22"/>
          <w:szCs w:val="22"/>
        </w:rPr>
        <w:t xml:space="preserve"> February 2025)</w:t>
      </w:r>
    </w:p>
    <w:p w14:paraId="5B123061" w14:textId="77777777" w:rsidR="001310B3" w:rsidRPr="00013D8F" w:rsidRDefault="001310B3" w:rsidP="00013D8F">
      <w:pPr>
        <w:pStyle w:val="p1"/>
        <w:spacing w:line="360" w:lineRule="auto"/>
        <w:rPr>
          <w:rFonts w:ascii="Arial" w:hAnsi="Arial" w:cs="Arial"/>
          <w:color w:val="000000" w:themeColor="text1"/>
          <w:sz w:val="22"/>
          <w:szCs w:val="22"/>
        </w:rPr>
      </w:pPr>
    </w:p>
    <w:p w14:paraId="45078572" w14:textId="65A0BBD1" w:rsidR="001310B3" w:rsidRPr="00013D8F" w:rsidRDefault="001310B3" w:rsidP="00013D8F">
      <w:pPr>
        <w:pStyle w:val="p1"/>
        <w:spacing w:line="360" w:lineRule="auto"/>
        <w:rPr>
          <w:rFonts w:ascii="Arial" w:hAnsi="Arial" w:cs="Arial"/>
          <w:color w:val="000000" w:themeColor="text1"/>
          <w:sz w:val="22"/>
          <w:szCs w:val="22"/>
        </w:rPr>
      </w:pPr>
      <w:r w:rsidRPr="00013D8F">
        <w:rPr>
          <w:rFonts w:ascii="Arial" w:hAnsi="Arial" w:cs="Arial"/>
          <w:color w:val="000000" w:themeColor="text1"/>
          <w:sz w:val="22"/>
          <w:szCs w:val="22"/>
        </w:rPr>
        <w:t>Welsh Government (2023</w:t>
      </w:r>
      <w:r w:rsidR="005B434F" w:rsidRPr="00013D8F">
        <w:rPr>
          <w:rFonts w:ascii="Arial" w:hAnsi="Arial" w:cs="Arial"/>
          <w:color w:val="000000" w:themeColor="text1"/>
          <w:sz w:val="22"/>
          <w:szCs w:val="22"/>
        </w:rPr>
        <w:t>c</w:t>
      </w:r>
      <w:r w:rsidRPr="00013D8F">
        <w:rPr>
          <w:rFonts w:ascii="Arial" w:hAnsi="Arial" w:cs="Arial"/>
          <w:color w:val="000000" w:themeColor="text1"/>
          <w:sz w:val="22"/>
          <w:szCs w:val="22"/>
        </w:rPr>
        <w:t xml:space="preserve">) </w:t>
      </w:r>
      <w:r w:rsidRPr="00013D8F">
        <w:rPr>
          <w:rFonts w:ascii="Arial" w:hAnsi="Arial" w:cs="Arial"/>
          <w:i/>
          <w:iCs/>
          <w:color w:val="000000" w:themeColor="text1"/>
          <w:sz w:val="22"/>
          <w:szCs w:val="22"/>
        </w:rPr>
        <w:t>Annex 3: Developing family engagement in Community Focused Schools</w:t>
      </w:r>
      <w:r w:rsidRPr="00013D8F">
        <w:rPr>
          <w:rFonts w:ascii="Arial" w:hAnsi="Arial" w:cs="Arial"/>
          <w:color w:val="000000" w:themeColor="text1"/>
          <w:sz w:val="22"/>
          <w:szCs w:val="22"/>
        </w:rPr>
        <w:t xml:space="preserve">. Available at: </w:t>
      </w:r>
      <w:hyperlink r:id="rId32" w:history="1">
        <w:r w:rsidRPr="00013D8F">
          <w:rPr>
            <w:rStyle w:val="Hyperlink"/>
            <w:rFonts w:ascii="Arial" w:hAnsi="Arial" w:cs="Arial"/>
            <w:sz w:val="22"/>
            <w:szCs w:val="22"/>
          </w:rPr>
          <w:t>https://www.gov.wales/sites/default/files/pdf-versions/2023/1/5/1674815661/annex-3-developing-family-engagement-community-focused-schools.pdf</w:t>
        </w:r>
      </w:hyperlink>
      <w:r w:rsidRPr="00013D8F">
        <w:rPr>
          <w:rFonts w:ascii="Arial" w:hAnsi="Arial" w:cs="Arial"/>
          <w:color w:val="000000" w:themeColor="text1"/>
          <w:sz w:val="22"/>
          <w:szCs w:val="22"/>
        </w:rPr>
        <w:t>. (Accessed: 16th February 2025)</w:t>
      </w:r>
    </w:p>
    <w:p w14:paraId="1823D2CE" w14:textId="77777777" w:rsidR="009E33F4" w:rsidRPr="00013D8F" w:rsidRDefault="009E33F4" w:rsidP="00013D8F">
      <w:pPr>
        <w:pStyle w:val="p1"/>
        <w:spacing w:line="360" w:lineRule="auto"/>
        <w:rPr>
          <w:rFonts w:ascii="Arial" w:hAnsi="Arial" w:cs="Arial"/>
          <w:color w:val="000000" w:themeColor="text1"/>
          <w:sz w:val="22"/>
          <w:szCs w:val="22"/>
        </w:rPr>
      </w:pPr>
    </w:p>
    <w:p w14:paraId="7C9AB21D" w14:textId="2AA23C6B" w:rsidR="00FB0826" w:rsidRPr="00013D8F" w:rsidRDefault="00326736" w:rsidP="00013D8F">
      <w:pPr>
        <w:spacing w:line="360" w:lineRule="auto"/>
        <w:rPr>
          <w:rFonts w:ascii="Arial" w:hAnsi="Arial" w:cs="Arial"/>
          <w:sz w:val="22"/>
          <w:szCs w:val="22"/>
        </w:rPr>
      </w:pPr>
      <w:r w:rsidRPr="00013D8F">
        <w:rPr>
          <w:rFonts w:ascii="Arial" w:hAnsi="Arial" w:cs="Arial"/>
          <w:sz w:val="22"/>
          <w:szCs w:val="22"/>
        </w:rPr>
        <w:t>Welsh Government (2024</w:t>
      </w:r>
      <w:r w:rsidR="00BB16DB" w:rsidRPr="00013D8F">
        <w:rPr>
          <w:rFonts w:ascii="Arial" w:hAnsi="Arial" w:cs="Arial"/>
          <w:sz w:val="22"/>
          <w:szCs w:val="22"/>
        </w:rPr>
        <w:t>a</w:t>
      </w:r>
      <w:r w:rsidRPr="00013D8F">
        <w:rPr>
          <w:rFonts w:ascii="Arial" w:hAnsi="Arial" w:cs="Arial"/>
          <w:sz w:val="22"/>
          <w:szCs w:val="22"/>
        </w:rPr>
        <w:t xml:space="preserve">) </w:t>
      </w:r>
      <w:r w:rsidRPr="00013D8F">
        <w:rPr>
          <w:rFonts w:ascii="Arial" w:hAnsi="Arial" w:cs="Arial"/>
          <w:i/>
          <w:iCs/>
          <w:sz w:val="22"/>
          <w:szCs w:val="22"/>
        </w:rPr>
        <w:t xml:space="preserve">School improvement guidance: framework for evaluation, improvement and accountability. </w:t>
      </w:r>
      <w:r w:rsidRPr="00013D8F">
        <w:rPr>
          <w:rFonts w:ascii="Arial" w:hAnsi="Arial" w:cs="Arial"/>
          <w:sz w:val="22"/>
          <w:szCs w:val="22"/>
        </w:rPr>
        <w:t xml:space="preserve">Available at: </w:t>
      </w:r>
      <w:hyperlink r:id="rId33" w:history="1">
        <w:r w:rsidR="00B0739B" w:rsidRPr="00013D8F">
          <w:rPr>
            <w:rStyle w:val="Hyperlink"/>
            <w:rFonts w:ascii="Arial" w:hAnsi="Arial" w:cs="Arial"/>
            <w:sz w:val="22"/>
            <w:szCs w:val="22"/>
          </w:rPr>
          <w:t>https://hwb.gov.wales/evaluation-improvement-and-accountability/school-improvement-guidance-framework-for-evaluation-improvement-and-accountability</w:t>
        </w:r>
      </w:hyperlink>
      <w:r w:rsidR="00B0739B" w:rsidRPr="00013D8F">
        <w:rPr>
          <w:rFonts w:ascii="Arial" w:hAnsi="Arial" w:cs="Arial"/>
          <w:sz w:val="22"/>
          <w:szCs w:val="22"/>
        </w:rPr>
        <w:t>. (Accessed: 9</w:t>
      </w:r>
      <w:r w:rsidR="00B0739B" w:rsidRPr="00013D8F">
        <w:rPr>
          <w:rFonts w:ascii="Arial" w:hAnsi="Arial" w:cs="Arial"/>
          <w:sz w:val="22"/>
          <w:szCs w:val="22"/>
          <w:vertAlign w:val="superscript"/>
        </w:rPr>
        <w:t>th</w:t>
      </w:r>
      <w:r w:rsidR="00B0739B" w:rsidRPr="00013D8F">
        <w:rPr>
          <w:rFonts w:ascii="Arial" w:hAnsi="Arial" w:cs="Arial"/>
          <w:sz w:val="22"/>
          <w:szCs w:val="22"/>
        </w:rPr>
        <w:t xml:space="preserve"> February 2025)</w:t>
      </w:r>
    </w:p>
    <w:p w14:paraId="5AC6A73D" w14:textId="475A216A" w:rsidR="00710A92" w:rsidRPr="00013D8F" w:rsidRDefault="00710A92" w:rsidP="00013D8F">
      <w:pPr>
        <w:spacing w:line="360" w:lineRule="auto"/>
        <w:rPr>
          <w:rFonts w:ascii="Arial" w:hAnsi="Arial" w:cs="Arial"/>
          <w:sz w:val="22"/>
          <w:szCs w:val="22"/>
        </w:rPr>
      </w:pPr>
      <w:r w:rsidRPr="00013D8F">
        <w:rPr>
          <w:rFonts w:ascii="Arial" w:hAnsi="Arial" w:cs="Arial"/>
          <w:sz w:val="22"/>
          <w:szCs w:val="22"/>
        </w:rPr>
        <w:t xml:space="preserve">Welsh Government (2024b) </w:t>
      </w:r>
      <w:r w:rsidRPr="00013D8F">
        <w:rPr>
          <w:rFonts w:ascii="Arial" w:hAnsi="Arial" w:cs="Arial"/>
          <w:i/>
          <w:iCs/>
          <w:sz w:val="22"/>
          <w:szCs w:val="22"/>
        </w:rPr>
        <w:t xml:space="preserve">Pupil Development Grant (PDG): overview. </w:t>
      </w:r>
      <w:r w:rsidRPr="00013D8F">
        <w:rPr>
          <w:rFonts w:ascii="Arial" w:hAnsi="Arial" w:cs="Arial"/>
          <w:sz w:val="22"/>
          <w:szCs w:val="22"/>
        </w:rPr>
        <w:t xml:space="preserve">Available at: </w:t>
      </w:r>
      <w:hyperlink r:id="rId34" w:history="1">
        <w:r w:rsidR="00727AB0" w:rsidRPr="00013D8F">
          <w:rPr>
            <w:rStyle w:val="Hyperlink"/>
            <w:rFonts w:ascii="Arial" w:hAnsi="Arial" w:cs="Arial"/>
            <w:sz w:val="22"/>
            <w:szCs w:val="22"/>
          </w:rPr>
          <w:t>https://www.gov.wales/pupil-development-grant-pdg-overview-html</w:t>
        </w:r>
      </w:hyperlink>
      <w:r w:rsidR="00727AB0" w:rsidRPr="00013D8F">
        <w:rPr>
          <w:rFonts w:ascii="Arial" w:hAnsi="Arial" w:cs="Arial"/>
          <w:sz w:val="22"/>
          <w:szCs w:val="22"/>
        </w:rPr>
        <w:t>. (Accessed: 26</w:t>
      </w:r>
      <w:r w:rsidR="00727AB0" w:rsidRPr="00013D8F">
        <w:rPr>
          <w:rFonts w:ascii="Arial" w:hAnsi="Arial" w:cs="Arial"/>
          <w:sz w:val="22"/>
          <w:szCs w:val="22"/>
          <w:vertAlign w:val="superscript"/>
        </w:rPr>
        <w:t>th</w:t>
      </w:r>
      <w:r w:rsidR="00727AB0" w:rsidRPr="00013D8F">
        <w:rPr>
          <w:rFonts w:ascii="Arial" w:hAnsi="Arial" w:cs="Arial"/>
          <w:sz w:val="22"/>
          <w:szCs w:val="22"/>
        </w:rPr>
        <w:t xml:space="preserve"> February 2025) </w:t>
      </w:r>
    </w:p>
    <w:p w14:paraId="4C48CA19" w14:textId="1EB4F35A" w:rsidR="00650C4A" w:rsidRPr="00013D8F" w:rsidRDefault="00650C4A" w:rsidP="00013D8F">
      <w:pPr>
        <w:spacing w:line="360" w:lineRule="auto"/>
        <w:rPr>
          <w:rFonts w:ascii="Arial" w:hAnsi="Arial" w:cs="Arial"/>
          <w:sz w:val="22"/>
          <w:szCs w:val="22"/>
        </w:rPr>
      </w:pPr>
      <w:r w:rsidRPr="00013D8F">
        <w:rPr>
          <w:rFonts w:ascii="Arial" w:hAnsi="Arial" w:cs="Arial"/>
          <w:sz w:val="22"/>
          <w:szCs w:val="22"/>
        </w:rPr>
        <w:t xml:space="preserve">Welsh Government (2024c) </w:t>
      </w:r>
      <w:r w:rsidR="00FD1C9F" w:rsidRPr="00013D8F">
        <w:rPr>
          <w:rFonts w:ascii="Arial" w:hAnsi="Arial" w:cs="Arial"/>
          <w:i/>
          <w:iCs/>
          <w:sz w:val="22"/>
          <w:szCs w:val="22"/>
        </w:rPr>
        <w:t>Curriculum for Wales: annual report 2024.</w:t>
      </w:r>
      <w:r w:rsidR="00FD1C9F" w:rsidRPr="00013D8F">
        <w:rPr>
          <w:rFonts w:ascii="Arial" w:hAnsi="Arial" w:cs="Arial"/>
          <w:sz w:val="22"/>
          <w:szCs w:val="22"/>
        </w:rPr>
        <w:t xml:space="preserve"> Available at: </w:t>
      </w:r>
      <w:hyperlink r:id="rId35" w:history="1">
        <w:r w:rsidR="00AC0267" w:rsidRPr="00013D8F">
          <w:rPr>
            <w:rStyle w:val="Hyperlink"/>
            <w:rFonts w:ascii="Arial" w:hAnsi="Arial" w:cs="Arial"/>
            <w:sz w:val="22"/>
            <w:szCs w:val="22"/>
          </w:rPr>
          <w:t>https://www.gov.wales/sites/default/files/pdf-versions/2024/10/4/1728576137/curriculum-wales-annual-report-2024.pdf</w:t>
        </w:r>
      </w:hyperlink>
      <w:r w:rsidR="00AC0267" w:rsidRPr="00013D8F">
        <w:rPr>
          <w:rFonts w:ascii="Arial" w:hAnsi="Arial" w:cs="Arial"/>
          <w:sz w:val="22"/>
          <w:szCs w:val="22"/>
        </w:rPr>
        <w:t>. (Accessed: 28</w:t>
      </w:r>
      <w:r w:rsidR="00AC0267" w:rsidRPr="00013D8F">
        <w:rPr>
          <w:rFonts w:ascii="Arial" w:hAnsi="Arial" w:cs="Arial"/>
          <w:sz w:val="22"/>
          <w:szCs w:val="22"/>
          <w:vertAlign w:val="superscript"/>
        </w:rPr>
        <w:t>th</w:t>
      </w:r>
      <w:r w:rsidR="00AC0267" w:rsidRPr="00013D8F">
        <w:rPr>
          <w:rFonts w:ascii="Arial" w:hAnsi="Arial" w:cs="Arial"/>
          <w:sz w:val="22"/>
          <w:szCs w:val="22"/>
        </w:rPr>
        <w:t xml:space="preserve"> February 2025)</w:t>
      </w:r>
    </w:p>
    <w:p w14:paraId="30C2C990" w14:textId="1B4B9754" w:rsidR="009A4B86" w:rsidRPr="00C36F3F" w:rsidRDefault="00B92100" w:rsidP="00C36F3F">
      <w:pPr>
        <w:spacing w:line="360" w:lineRule="auto"/>
        <w:rPr>
          <w:rFonts w:ascii="Arial" w:hAnsi="Arial" w:cs="Arial"/>
          <w:sz w:val="22"/>
          <w:szCs w:val="22"/>
        </w:rPr>
      </w:pPr>
      <w:r w:rsidRPr="00013D8F">
        <w:rPr>
          <w:rFonts w:ascii="Arial" w:hAnsi="Arial" w:cs="Arial"/>
          <w:sz w:val="22"/>
          <w:szCs w:val="22"/>
        </w:rPr>
        <w:t xml:space="preserve">Welsh Government (2024d) </w:t>
      </w:r>
      <w:r w:rsidR="00836AC6" w:rsidRPr="00013D8F">
        <w:rPr>
          <w:rFonts w:ascii="Arial" w:hAnsi="Arial" w:cs="Arial"/>
          <w:i/>
          <w:iCs/>
          <w:sz w:val="22"/>
          <w:szCs w:val="22"/>
        </w:rPr>
        <w:t xml:space="preserve">Process evaluation of the phased expansion of Flying Start Main report. </w:t>
      </w:r>
      <w:r w:rsidR="00836AC6" w:rsidRPr="00013D8F">
        <w:rPr>
          <w:rFonts w:ascii="Arial" w:hAnsi="Arial" w:cs="Arial"/>
          <w:sz w:val="22"/>
          <w:szCs w:val="22"/>
        </w:rPr>
        <w:t xml:space="preserve">Available at: </w:t>
      </w:r>
      <w:hyperlink r:id="rId36" w:history="1">
        <w:r w:rsidR="003F52A2" w:rsidRPr="00013D8F">
          <w:rPr>
            <w:rStyle w:val="Hyperlink"/>
            <w:rFonts w:ascii="Arial" w:hAnsi="Arial" w:cs="Arial"/>
            <w:sz w:val="22"/>
            <w:szCs w:val="22"/>
          </w:rPr>
          <w:t>https://www.gov.wales/sites/default/files/statistics-and-research/2024-06/process-evaluation-of-the-phased-expansion-of-flying-start-main-report.pdf</w:t>
        </w:r>
      </w:hyperlink>
      <w:r w:rsidR="003F52A2" w:rsidRPr="00013D8F">
        <w:rPr>
          <w:rFonts w:ascii="Arial" w:hAnsi="Arial" w:cs="Arial"/>
          <w:sz w:val="22"/>
          <w:szCs w:val="22"/>
        </w:rPr>
        <w:t>. (Accessed: 1</w:t>
      </w:r>
      <w:r w:rsidR="003F52A2" w:rsidRPr="00013D8F">
        <w:rPr>
          <w:rFonts w:ascii="Arial" w:hAnsi="Arial" w:cs="Arial"/>
          <w:sz w:val="22"/>
          <w:szCs w:val="22"/>
          <w:vertAlign w:val="superscript"/>
        </w:rPr>
        <w:t>st</w:t>
      </w:r>
      <w:r w:rsidR="003F52A2" w:rsidRPr="00013D8F">
        <w:rPr>
          <w:rFonts w:ascii="Arial" w:hAnsi="Arial" w:cs="Arial"/>
          <w:sz w:val="22"/>
          <w:szCs w:val="22"/>
        </w:rPr>
        <w:t xml:space="preserve"> March 2025)</w:t>
      </w:r>
    </w:p>
    <w:p w14:paraId="44D4E8C4" w14:textId="5A3DE218" w:rsidR="00070DC6" w:rsidRDefault="00070DC6" w:rsidP="00070DC6">
      <w:pPr>
        <w:rPr>
          <w:rFonts w:ascii="Arial" w:hAnsi="Arial" w:cs="Arial"/>
        </w:rPr>
      </w:pPr>
      <w:r w:rsidRPr="00FD580E">
        <w:rPr>
          <w:rFonts w:ascii="Arial" w:eastAsia="Times New Roman" w:hAnsi="Arial" w:cs="Arial"/>
          <w:kern w:val="0"/>
          <w:lang w:eastAsia="en-GB"/>
          <w14:ligatures w14:val="none"/>
        </w:rPr>
        <w:t xml:space="preserve">Welsh Government (n.d.) </w:t>
      </w:r>
      <w:r w:rsidRPr="00FD580E">
        <w:rPr>
          <w:rFonts w:ascii="Arial" w:hAnsi="Arial" w:cs="Arial"/>
          <w:i/>
          <w:iCs/>
        </w:rPr>
        <w:t>What is a community food initiative</w:t>
      </w:r>
      <w:r w:rsidR="00353418">
        <w:rPr>
          <w:rFonts w:ascii="Arial" w:hAnsi="Arial" w:cs="Arial"/>
          <w:i/>
          <w:iCs/>
        </w:rPr>
        <w:t xml:space="preserve">? </w:t>
      </w:r>
      <w:r w:rsidRPr="00FD580E">
        <w:rPr>
          <w:rFonts w:ascii="Arial" w:hAnsi="Arial" w:cs="Arial"/>
        </w:rPr>
        <w:t>Available at:</w:t>
      </w:r>
      <w:r w:rsidRPr="004A12A6">
        <w:t xml:space="preserve"> </w:t>
      </w:r>
      <w:hyperlink r:id="rId37" w:history="1">
        <w:r w:rsidRPr="000330F3">
          <w:rPr>
            <w:rStyle w:val="Hyperlink"/>
            <w:rFonts w:ascii="Arial" w:hAnsi="Arial" w:cs="Arial"/>
          </w:rPr>
          <w:t>https://businesswales.gov.wales/foodanddrink/sites/foodanddrink/files/documents/220419%20ap%20issue4%20CFI%20Big%20Bocs%20Bwyd%20Case%20Study%20ENG%20150806.pdf</w:t>
        </w:r>
      </w:hyperlink>
      <w:r>
        <w:rPr>
          <w:rFonts w:ascii="Arial" w:hAnsi="Arial" w:cs="Arial"/>
        </w:rPr>
        <w:t>. (Accessed: 1</w:t>
      </w:r>
      <w:r w:rsidRPr="004A12A6">
        <w:rPr>
          <w:rFonts w:ascii="Arial" w:hAnsi="Arial" w:cs="Arial"/>
          <w:vertAlign w:val="superscript"/>
        </w:rPr>
        <w:t>st</w:t>
      </w:r>
      <w:r>
        <w:rPr>
          <w:rFonts w:ascii="Arial" w:hAnsi="Arial" w:cs="Arial"/>
        </w:rPr>
        <w:t xml:space="preserve"> March 2025) </w:t>
      </w:r>
    </w:p>
    <w:p w14:paraId="7D8DC69E" w14:textId="77777777" w:rsidR="00510395" w:rsidRDefault="00510395" w:rsidP="00465D01">
      <w:pPr>
        <w:rPr>
          <w:rFonts w:ascii="Arial" w:hAnsi="Arial" w:cs="Arial"/>
        </w:rPr>
      </w:pPr>
    </w:p>
    <w:p w14:paraId="60CEA9B2" w14:textId="77777777" w:rsidR="00510395" w:rsidRDefault="00510395" w:rsidP="00465D01">
      <w:pPr>
        <w:rPr>
          <w:rFonts w:ascii="Arial" w:hAnsi="Arial" w:cs="Arial"/>
        </w:rPr>
      </w:pPr>
    </w:p>
    <w:p w14:paraId="2DE9772A" w14:textId="77777777" w:rsidR="00510395" w:rsidRDefault="00510395" w:rsidP="00465D01">
      <w:pPr>
        <w:rPr>
          <w:rFonts w:ascii="Arial" w:hAnsi="Arial" w:cs="Arial"/>
        </w:rPr>
      </w:pPr>
    </w:p>
    <w:p w14:paraId="760C2608" w14:textId="77777777" w:rsidR="00510395" w:rsidRDefault="00510395" w:rsidP="00465D01">
      <w:pPr>
        <w:rPr>
          <w:rFonts w:ascii="Arial" w:hAnsi="Arial" w:cs="Arial"/>
        </w:rPr>
      </w:pPr>
    </w:p>
    <w:p w14:paraId="0DCD90A1" w14:textId="77777777" w:rsidR="00510395" w:rsidRDefault="00510395" w:rsidP="00465D01">
      <w:pPr>
        <w:rPr>
          <w:rFonts w:ascii="Arial" w:hAnsi="Arial" w:cs="Arial"/>
        </w:rPr>
      </w:pPr>
    </w:p>
    <w:p w14:paraId="05448490" w14:textId="77777777" w:rsidR="00510395" w:rsidRPr="00710A92" w:rsidRDefault="00510395" w:rsidP="00465D01">
      <w:pPr>
        <w:rPr>
          <w:rFonts w:ascii="Arial" w:hAnsi="Arial" w:cs="Arial"/>
        </w:rPr>
      </w:pPr>
    </w:p>
    <w:p w14:paraId="5A1DD507" w14:textId="77777777" w:rsidR="00B0739B" w:rsidRDefault="00B0739B" w:rsidP="00465D01">
      <w:pPr>
        <w:rPr>
          <w:rFonts w:ascii="Arial" w:hAnsi="Arial" w:cs="Arial"/>
        </w:rPr>
      </w:pPr>
    </w:p>
    <w:p w14:paraId="360CBD54" w14:textId="77777777" w:rsidR="00B0739B" w:rsidRDefault="00B0739B" w:rsidP="00465D01">
      <w:pPr>
        <w:rPr>
          <w:rFonts w:ascii="Arial" w:hAnsi="Arial" w:cs="Arial"/>
        </w:rPr>
      </w:pPr>
    </w:p>
    <w:p w14:paraId="517E38EC" w14:textId="77777777" w:rsidR="0049512E" w:rsidRDefault="0049512E">
      <w:pPr>
        <w:rPr>
          <w:rFonts w:ascii="Arial" w:hAnsi="Arial" w:cs="Arial"/>
        </w:rPr>
      </w:pPr>
    </w:p>
    <w:p w14:paraId="17C70621" w14:textId="77777777" w:rsidR="0049512E" w:rsidRDefault="0049512E">
      <w:pPr>
        <w:rPr>
          <w:rFonts w:ascii="Arial" w:hAnsi="Arial" w:cs="Arial"/>
        </w:rPr>
      </w:pPr>
    </w:p>
    <w:p w14:paraId="23FC4ACD" w14:textId="77777777" w:rsidR="0049512E" w:rsidRDefault="0049512E">
      <w:pPr>
        <w:rPr>
          <w:rFonts w:ascii="Arial" w:hAnsi="Arial" w:cs="Arial"/>
        </w:rPr>
      </w:pPr>
    </w:p>
    <w:p w14:paraId="27ECD9CB" w14:textId="77777777" w:rsidR="0049512E" w:rsidRDefault="0049512E">
      <w:pPr>
        <w:rPr>
          <w:rFonts w:ascii="Arial" w:hAnsi="Arial" w:cs="Arial"/>
        </w:rPr>
      </w:pPr>
    </w:p>
    <w:p w14:paraId="1813D178" w14:textId="69B00EE5" w:rsidR="00BF0337" w:rsidRDefault="00BF0337" w:rsidP="00BF0337">
      <w:pPr>
        <w:pStyle w:val="p1"/>
        <w:rPr>
          <w:rFonts w:ascii="Arial" w:hAnsi="Arial" w:cs="Arial"/>
          <w:color w:val="000000" w:themeColor="text1"/>
          <w:sz w:val="20"/>
          <w:szCs w:val="20"/>
        </w:rPr>
      </w:pPr>
      <w:r w:rsidRPr="62A1BAA0">
        <w:rPr>
          <w:rFonts w:ascii="Arial" w:hAnsi="Arial" w:cs="Arial"/>
          <w:color w:val="000000" w:themeColor="text1"/>
          <w:sz w:val="20"/>
          <w:szCs w:val="20"/>
        </w:rPr>
        <w:t xml:space="preserve"> </w:t>
      </w:r>
    </w:p>
    <w:p w14:paraId="7EFD63EC" w14:textId="77777777" w:rsidR="0049512E" w:rsidRPr="00326736" w:rsidRDefault="0049512E">
      <w:pPr>
        <w:rPr>
          <w:rFonts w:ascii="Arial" w:hAnsi="Arial" w:cs="Arial"/>
        </w:rPr>
      </w:pPr>
    </w:p>
    <w:sectPr w:rsidR="0049512E" w:rsidRPr="00326736" w:rsidSect="009E33F4">
      <w:headerReference w:type="default" r:id="rId3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41B004" w14:textId="77777777" w:rsidR="00AD1BBD" w:rsidRDefault="00AD1BBD" w:rsidP="00AD1BBD">
      <w:pPr>
        <w:spacing w:after="0" w:line="240" w:lineRule="auto"/>
      </w:pPr>
      <w:r>
        <w:separator/>
      </w:r>
    </w:p>
  </w:endnote>
  <w:endnote w:type="continuationSeparator" w:id="0">
    <w:p w14:paraId="1B30FEAE" w14:textId="77777777" w:rsidR="00AD1BBD" w:rsidRDefault="00AD1BBD" w:rsidP="00AD1BBD">
      <w:pPr>
        <w:spacing w:after="0" w:line="240" w:lineRule="auto"/>
      </w:pPr>
      <w:r>
        <w:continuationSeparator/>
      </w:r>
    </w:p>
  </w:endnote>
  <w:endnote w:type="continuationNotice" w:id="1">
    <w:p w14:paraId="30F25E17" w14:textId="77777777" w:rsidR="00045411" w:rsidRDefault="0004541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Mincho">
    <w:altName w:val="游明朝"/>
    <w:panose1 w:val="02020400000000000000"/>
    <w:charset w:val="80"/>
    <w:family w:val="roman"/>
    <w:notTrueType/>
    <w:pitch w:val="variable"/>
    <w:sig w:usb0="800002E7" w:usb1="2AC7FCFF" w:usb2="00000012" w:usb3="00000000" w:csb0="0002009F" w:csb1="00000000"/>
  </w:font>
  <w:font w:name="Helvetica">
    <w:panose1 w:val="00000000000000000000"/>
    <w:charset w:val="00"/>
    <w:family w:val="auto"/>
    <w:pitch w:val="variable"/>
    <w:sig w:usb0="E00002FF" w:usb1="5000785B" w:usb2="00000000" w:usb3="00000000" w:csb0="0000019F" w:csb1="00000000"/>
  </w:font>
  <w:font w:name="Courier New">
    <w:panose1 w:val="02070309020205020404"/>
    <w:charset w:val="00"/>
    <w:family w:val="modern"/>
    <w:pitch w:val="fixed"/>
    <w:sig w:usb0="E0002AFF" w:usb1="C0007843" w:usb2="00000009" w:usb3="00000000" w:csb0="000001FF" w:csb1="00000000"/>
  </w:font>
  <w:font w:name="Roboto">
    <w:altName w:val="Arial"/>
    <w:panose1 w:val="02000000000000000000"/>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A6CF8F" w14:textId="77777777" w:rsidR="00AD1BBD" w:rsidRDefault="00AD1BBD" w:rsidP="00AD1BBD">
      <w:pPr>
        <w:spacing w:after="0" w:line="240" w:lineRule="auto"/>
      </w:pPr>
      <w:r>
        <w:separator/>
      </w:r>
    </w:p>
  </w:footnote>
  <w:footnote w:type="continuationSeparator" w:id="0">
    <w:p w14:paraId="434CD701" w14:textId="77777777" w:rsidR="00AD1BBD" w:rsidRDefault="00AD1BBD" w:rsidP="00AD1BBD">
      <w:pPr>
        <w:spacing w:after="0" w:line="240" w:lineRule="auto"/>
      </w:pPr>
      <w:r>
        <w:continuationSeparator/>
      </w:r>
    </w:p>
  </w:footnote>
  <w:footnote w:type="continuationNotice" w:id="1">
    <w:p w14:paraId="42976F6D" w14:textId="77777777" w:rsidR="00045411" w:rsidRDefault="00045411">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F42C33" w:rsidRPr="00E611D9" w14:paraId="5F347100" w14:textId="77777777" w:rsidTr="000F4B97">
      <w:tc>
        <w:tcPr>
          <w:tcW w:w="4508" w:type="dxa"/>
        </w:tcPr>
        <w:p w14:paraId="3CB521E0" w14:textId="605B1931" w:rsidR="00F42C33" w:rsidRPr="00E611D9" w:rsidRDefault="00F42C33" w:rsidP="00F42C33">
          <w:pPr>
            <w:pStyle w:val="Header"/>
            <w:rPr>
              <w:rFonts w:ascii="Arial" w:hAnsi="Arial" w:cs="Arial"/>
            </w:rPr>
          </w:pPr>
          <w:r w:rsidRPr="00E611D9">
            <w:rPr>
              <w:rFonts w:ascii="Arial" w:hAnsi="Arial" w:cs="Arial"/>
            </w:rPr>
            <w:t>E</w:t>
          </w:r>
          <w:r>
            <w:rPr>
              <w:rFonts w:ascii="Arial" w:hAnsi="Arial" w:cs="Arial"/>
            </w:rPr>
            <w:t>CAD7005</w:t>
          </w:r>
        </w:p>
      </w:tc>
      <w:tc>
        <w:tcPr>
          <w:tcW w:w="4508" w:type="dxa"/>
        </w:tcPr>
        <w:p w14:paraId="0BE15988" w14:textId="767AC96B" w:rsidR="00F42C33" w:rsidRPr="00E611D9" w:rsidRDefault="00F42C33" w:rsidP="00F42C33">
          <w:pPr>
            <w:pStyle w:val="Header"/>
            <w:jc w:val="right"/>
            <w:rPr>
              <w:rFonts w:ascii="Arial" w:hAnsi="Arial" w:cs="Arial"/>
            </w:rPr>
          </w:pPr>
          <w:r>
            <w:rPr>
              <w:rFonts w:ascii="Arial" w:hAnsi="Arial" w:cs="Arial"/>
            </w:rPr>
            <w:t xml:space="preserve"> </w:t>
          </w:r>
          <w:proofErr w:type="spellStart"/>
          <w:r>
            <w:rPr>
              <w:rFonts w:ascii="Arial" w:hAnsi="Arial" w:cs="Arial"/>
            </w:rPr>
            <w:t>Rhif</w:t>
          </w:r>
          <w:proofErr w:type="spellEnd"/>
          <w:r>
            <w:rPr>
              <w:rFonts w:ascii="Arial" w:hAnsi="Arial" w:cs="Arial"/>
            </w:rPr>
            <w:t xml:space="preserve"> </w:t>
          </w:r>
          <w:proofErr w:type="spellStart"/>
          <w:r>
            <w:rPr>
              <w:rFonts w:ascii="Arial" w:hAnsi="Arial" w:cs="Arial"/>
            </w:rPr>
            <w:t>Myfyriwr</w:t>
          </w:r>
          <w:proofErr w:type="spellEnd"/>
          <w:r>
            <w:rPr>
              <w:rFonts w:ascii="Arial" w:hAnsi="Arial" w:cs="Arial"/>
            </w:rPr>
            <w:t xml:space="preserve"> / Student Number: 2114240 </w:t>
          </w:r>
        </w:p>
      </w:tc>
    </w:tr>
  </w:tbl>
  <w:p w14:paraId="79DFE87C" w14:textId="77777777" w:rsidR="00F42C33" w:rsidRDefault="00F42C33" w:rsidP="00F42C33">
    <w:pPr>
      <w:pStyle w:val="Header"/>
    </w:pPr>
  </w:p>
  <w:p w14:paraId="0C092E17" w14:textId="77777777" w:rsidR="00AD1BBD" w:rsidRDefault="00AD1BB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33F4"/>
    <w:rsid w:val="00000D51"/>
    <w:rsid w:val="000038BD"/>
    <w:rsid w:val="00006E7A"/>
    <w:rsid w:val="00013D8F"/>
    <w:rsid w:val="00034BBF"/>
    <w:rsid w:val="00045411"/>
    <w:rsid w:val="000477F9"/>
    <w:rsid w:val="00062E31"/>
    <w:rsid w:val="00070DC6"/>
    <w:rsid w:val="000840D5"/>
    <w:rsid w:val="00085C6C"/>
    <w:rsid w:val="00086263"/>
    <w:rsid w:val="00092A6E"/>
    <w:rsid w:val="00094A01"/>
    <w:rsid w:val="00096A46"/>
    <w:rsid w:val="00097999"/>
    <w:rsid w:val="000A520E"/>
    <w:rsid w:val="000C3C65"/>
    <w:rsid w:val="000C69D7"/>
    <w:rsid w:val="000D1E70"/>
    <w:rsid w:val="000D3B85"/>
    <w:rsid w:val="000D6DA0"/>
    <w:rsid w:val="000D7444"/>
    <w:rsid w:val="000E0407"/>
    <w:rsid w:val="000E168D"/>
    <w:rsid w:val="000E552B"/>
    <w:rsid w:val="000E664D"/>
    <w:rsid w:val="000F4FB5"/>
    <w:rsid w:val="001015EB"/>
    <w:rsid w:val="001030C6"/>
    <w:rsid w:val="001108FF"/>
    <w:rsid w:val="001116A6"/>
    <w:rsid w:val="0011274E"/>
    <w:rsid w:val="00113105"/>
    <w:rsid w:val="0011476C"/>
    <w:rsid w:val="00124829"/>
    <w:rsid w:val="00127EDF"/>
    <w:rsid w:val="001310B3"/>
    <w:rsid w:val="00134538"/>
    <w:rsid w:val="001460CA"/>
    <w:rsid w:val="00156E90"/>
    <w:rsid w:val="00157663"/>
    <w:rsid w:val="00157747"/>
    <w:rsid w:val="0016003D"/>
    <w:rsid w:val="00160DE9"/>
    <w:rsid w:val="00166283"/>
    <w:rsid w:val="00171F5A"/>
    <w:rsid w:val="00173CC7"/>
    <w:rsid w:val="00174F54"/>
    <w:rsid w:val="00184F64"/>
    <w:rsid w:val="001900AD"/>
    <w:rsid w:val="00192D18"/>
    <w:rsid w:val="001939E5"/>
    <w:rsid w:val="00193C45"/>
    <w:rsid w:val="001A5BBE"/>
    <w:rsid w:val="001B39D2"/>
    <w:rsid w:val="001C4EC2"/>
    <w:rsid w:val="001C50C5"/>
    <w:rsid w:val="001D6C09"/>
    <w:rsid w:val="001E6DA2"/>
    <w:rsid w:val="001E75F0"/>
    <w:rsid w:val="001F1EBA"/>
    <w:rsid w:val="001F6575"/>
    <w:rsid w:val="00203876"/>
    <w:rsid w:val="00206351"/>
    <w:rsid w:val="00211F61"/>
    <w:rsid w:val="00216F9A"/>
    <w:rsid w:val="002174CC"/>
    <w:rsid w:val="00221C29"/>
    <w:rsid w:val="002416AE"/>
    <w:rsid w:val="00245C0D"/>
    <w:rsid w:val="00246C0E"/>
    <w:rsid w:val="00247A4E"/>
    <w:rsid w:val="00247E28"/>
    <w:rsid w:val="00253EB5"/>
    <w:rsid w:val="00255DE7"/>
    <w:rsid w:val="002578C2"/>
    <w:rsid w:val="00263AD4"/>
    <w:rsid w:val="00266420"/>
    <w:rsid w:val="002822F4"/>
    <w:rsid w:val="00292629"/>
    <w:rsid w:val="0029587A"/>
    <w:rsid w:val="002A40FB"/>
    <w:rsid w:val="002A7D7B"/>
    <w:rsid w:val="002B15EF"/>
    <w:rsid w:val="002D1CC4"/>
    <w:rsid w:val="002F7AB1"/>
    <w:rsid w:val="0030059D"/>
    <w:rsid w:val="003101E4"/>
    <w:rsid w:val="0031363C"/>
    <w:rsid w:val="00313746"/>
    <w:rsid w:val="003166F5"/>
    <w:rsid w:val="00324FF4"/>
    <w:rsid w:val="00326736"/>
    <w:rsid w:val="00327C75"/>
    <w:rsid w:val="0033769E"/>
    <w:rsid w:val="00337930"/>
    <w:rsid w:val="003409F8"/>
    <w:rsid w:val="00340ABF"/>
    <w:rsid w:val="003415D2"/>
    <w:rsid w:val="00346CBF"/>
    <w:rsid w:val="00353418"/>
    <w:rsid w:val="003537E4"/>
    <w:rsid w:val="00356A79"/>
    <w:rsid w:val="00356CC8"/>
    <w:rsid w:val="00363CE2"/>
    <w:rsid w:val="00364662"/>
    <w:rsid w:val="00366ABD"/>
    <w:rsid w:val="003671AF"/>
    <w:rsid w:val="00371880"/>
    <w:rsid w:val="00371C9E"/>
    <w:rsid w:val="00377814"/>
    <w:rsid w:val="0038548E"/>
    <w:rsid w:val="00390DAB"/>
    <w:rsid w:val="00395BBC"/>
    <w:rsid w:val="003A573F"/>
    <w:rsid w:val="003A6609"/>
    <w:rsid w:val="003B3365"/>
    <w:rsid w:val="003B40F9"/>
    <w:rsid w:val="003B579F"/>
    <w:rsid w:val="003C6C90"/>
    <w:rsid w:val="003E317A"/>
    <w:rsid w:val="003E3AE2"/>
    <w:rsid w:val="003E3D93"/>
    <w:rsid w:val="003E61C7"/>
    <w:rsid w:val="003F147D"/>
    <w:rsid w:val="003F52A2"/>
    <w:rsid w:val="00405CF6"/>
    <w:rsid w:val="00410AA5"/>
    <w:rsid w:val="00413ECA"/>
    <w:rsid w:val="00415E82"/>
    <w:rsid w:val="00416B9C"/>
    <w:rsid w:val="004214AA"/>
    <w:rsid w:val="00426F8B"/>
    <w:rsid w:val="004313DE"/>
    <w:rsid w:val="00437F95"/>
    <w:rsid w:val="00437FFD"/>
    <w:rsid w:val="00446029"/>
    <w:rsid w:val="004539A9"/>
    <w:rsid w:val="004560AA"/>
    <w:rsid w:val="00457001"/>
    <w:rsid w:val="00465D01"/>
    <w:rsid w:val="004736B5"/>
    <w:rsid w:val="00474528"/>
    <w:rsid w:val="0048026F"/>
    <w:rsid w:val="00493010"/>
    <w:rsid w:val="0049512E"/>
    <w:rsid w:val="004961F3"/>
    <w:rsid w:val="004B1743"/>
    <w:rsid w:val="004C1CD7"/>
    <w:rsid w:val="004C30D2"/>
    <w:rsid w:val="004C3EFB"/>
    <w:rsid w:val="004C4659"/>
    <w:rsid w:val="004D3526"/>
    <w:rsid w:val="004D380D"/>
    <w:rsid w:val="004D6A6B"/>
    <w:rsid w:val="004D7C13"/>
    <w:rsid w:val="004E36DF"/>
    <w:rsid w:val="004E523E"/>
    <w:rsid w:val="004F14FB"/>
    <w:rsid w:val="004F6826"/>
    <w:rsid w:val="00507820"/>
    <w:rsid w:val="00510395"/>
    <w:rsid w:val="00512107"/>
    <w:rsid w:val="005136C0"/>
    <w:rsid w:val="0051477B"/>
    <w:rsid w:val="00537A96"/>
    <w:rsid w:val="00537C5D"/>
    <w:rsid w:val="0054075D"/>
    <w:rsid w:val="00543488"/>
    <w:rsid w:val="00553EA1"/>
    <w:rsid w:val="00563536"/>
    <w:rsid w:val="00573723"/>
    <w:rsid w:val="00581233"/>
    <w:rsid w:val="0058350D"/>
    <w:rsid w:val="00584C0F"/>
    <w:rsid w:val="005A08DD"/>
    <w:rsid w:val="005A4850"/>
    <w:rsid w:val="005A5EFC"/>
    <w:rsid w:val="005B3777"/>
    <w:rsid w:val="005B434F"/>
    <w:rsid w:val="005B45B5"/>
    <w:rsid w:val="005B59B2"/>
    <w:rsid w:val="005B6202"/>
    <w:rsid w:val="005C0AB2"/>
    <w:rsid w:val="005C4F22"/>
    <w:rsid w:val="005C5572"/>
    <w:rsid w:val="005C5842"/>
    <w:rsid w:val="005C79DD"/>
    <w:rsid w:val="005D1603"/>
    <w:rsid w:val="005E1615"/>
    <w:rsid w:val="005F2107"/>
    <w:rsid w:val="00605123"/>
    <w:rsid w:val="00612E81"/>
    <w:rsid w:val="006331B3"/>
    <w:rsid w:val="006338D9"/>
    <w:rsid w:val="00650C4A"/>
    <w:rsid w:val="00650DFB"/>
    <w:rsid w:val="00651A14"/>
    <w:rsid w:val="00655072"/>
    <w:rsid w:val="00657B24"/>
    <w:rsid w:val="006617EF"/>
    <w:rsid w:val="00663B8A"/>
    <w:rsid w:val="00666CEC"/>
    <w:rsid w:val="0067665F"/>
    <w:rsid w:val="00676B1D"/>
    <w:rsid w:val="0068064A"/>
    <w:rsid w:val="00682E49"/>
    <w:rsid w:val="00691FC5"/>
    <w:rsid w:val="00692B5D"/>
    <w:rsid w:val="006B42D3"/>
    <w:rsid w:val="006B6703"/>
    <w:rsid w:val="006B702A"/>
    <w:rsid w:val="006C21C4"/>
    <w:rsid w:val="006C514E"/>
    <w:rsid w:val="006D2FAB"/>
    <w:rsid w:val="006D6D94"/>
    <w:rsid w:val="006E2E4A"/>
    <w:rsid w:val="006E65D0"/>
    <w:rsid w:val="006F0391"/>
    <w:rsid w:val="00702474"/>
    <w:rsid w:val="00710A92"/>
    <w:rsid w:val="00714B72"/>
    <w:rsid w:val="00717A37"/>
    <w:rsid w:val="00727AB0"/>
    <w:rsid w:val="00732991"/>
    <w:rsid w:val="007343BF"/>
    <w:rsid w:val="0073645E"/>
    <w:rsid w:val="00736F71"/>
    <w:rsid w:val="0074252F"/>
    <w:rsid w:val="00742849"/>
    <w:rsid w:val="00747C6F"/>
    <w:rsid w:val="007543C2"/>
    <w:rsid w:val="00757B67"/>
    <w:rsid w:val="00764F63"/>
    <w:rsid w:val="00765AF4"/>
    <w:rsid w:val="00770577"/>
    <w:rsid w:val="007758AD"/>
    <w:rsid w:val="007839B4"/>
    <w:rsid w:val="00784D4E"/>
    <w:rsid w:val="0079077A"/>
    <w:rsid w:val="00795926"/>
    <w:rsid w:val="007A625A"/>
    <w:rsid w:val="007C36CE"/>
    <w:rsid w:val="007E49DF"/>
    <w:rsid w:val="007E5DA6"/>
    <w:rsid w:val="007F1FBA"/>
    <w:rsid w:val="007F485C"/>
    <w:rsid w:val="0080331B"/>
    <w:rsid w:val="008137BF"/>
    <w:rsid w:val="008153E9"/>
    <w:rsid w:val="00820676"/>
    <w:rsid w:val="008209B8"/>
    <w:rsid w:val="00824ABF"/>
    <w:rsid w:val="00825D04"/>
    <w:rsid w:val="00830C68"/>
    <w:rsid w:val="00832C04"/>
    <w:rsid w:val="00836AC6"/>
    <w:rsid w:val="00842030"/>
    <w:rsid w:val="00856CEB"/>
    <w:rsid w:val="0087563C"/>
    <w:rsid w:val="008817F9"/>
    <w:rsid w:val="008830F2"/>
    <w:rsid w:val="00886C47"/>
    <w:rsid w:val="00886D31"/>
    <w:rsid w:val="00893F9F"/>
    <w:rsid w:val="0089647C"/>
    <w:rsid w:val="008A0747"/>
    <w:rsid w:val="008A5E5C"/>
    <w:rsid w:val="008B383C"/>
    <w:rsid w:val="008B6D99"/>
    <w:rsid w:val="008B6E07"/>
    <w:rsid w:val="008C1C2D"/>
    <w:rsid w:val="008C269F"/>
    <w:rsid w:val="008C2730"/>
    <w:rsid w:val="008D2686"/>
    <w:rsid w:val="008E052E"/>
    <w:rsid w:val="008E160E"/>
    <w:rsid w:val="008E6D6E"/>
    <w:rsid w:val="008F048B"/>
    <w:rsid w:val="008F0C61"/>
    <w:rsid w:val="00901038"/>
    <w:rsid w:val="00902B9B"/>
    <w:rsid w:val="009035CD"/>
    <w:rsid w:val="00907D0B"/>
    <w:rsid w:val="00942D6F"/>
    <w:rsid w:val="00943B26"/>
    <w:rsid w:val="009534FA"/>
    <w:rsid w:val="0096418D"/>
    <w:rsid w:val="00967620"/>
    <w:rsid w:val="00967D6F"/>
    <w:rsid w:val="00976754"/>
    <w:rsid w:val="00984617"/>
    <w:rsid w:val="009912DB"/>
    <w:rsid w:val="009A4B86"/>
    <w:rsid w:val="009C0A0F"/>
    <w:rsid w:val="009C105D"/>
    <w:rsid w:val="009C45A2"/>
    <w:rsid w:val="009C6824"/>
    <w:rsid w:val="009D15B0"/>
    <w:rsid w:val="009E33F4"/>
    <w:rsid w:val="009E667E"/>
    <w:rsid w:val="00A01BB5"/>
    <w:rsid w:val="00A02BB0"/>
    <w:rsid w:val="00A04F9C"/>
    <w:rsid w:val="00A166C1"/>
    <w:rsid w:val="00A24884"/>
    <w:rsid w:val="00A3684A"/>
    <w:rsid w:val="00A43D4B"/>
    <w:rsid w:val="00A47A43"/>
    <w:rsid w:val="00A53C47"/>
    <w:rsid w:val="00A550A1"/>
    <w:rsid w:val="00A55219"/>
    <w:rsid w:val="00A621EE"/>
    <w:rsid w:val="00A667B6"/>
    <w:rsid w:val="00A80F79"/>
    <w:rsid w:val="00A81ED6"/>
    <w:rsid w:val="00A85F96"/>
    <w:rsid w:val="00A90C70"/>
    <w:rsid w:val="00A95071"/>
    <w:rsid w:val="00AA1F47"/>
    <w:rsid w:val="00AB2904"/>
    <w:rsid w:val="00AB362F"/>
    <w:rsid w:val="00AC0256"/>
    <w:rsid w:val="00AC0267"/>
    <w:rsid w:val="00AC35C0"/>
    <w:rsid w:val="00AC39E3"/>
    <w:rsid w:val="00AC652F"/>
    <w:rsid w:val="00AC70B4"/>
    <w:rsid w:val="00AC7E0A"/>
    <w:rsid w:val="00AD1BBD"/>
    <w:rsid w:val="00AE2F35"/>
    <w:rsid w:val="00AE57C6"/>
    <w:rsid w:val="00AE5963"/>
    <w:rsid w:val="00AF55C8"/>
    <w:rsid w:val="00AF5CE8"/>
    <w:rsid w:val="00AF5F4C"/>
    <w:rsid w:val="00B0739B"/>
    <w:rsid w:val="00B12FE8"/>
    <w:rsid w:val="00B16FED"/>
    <w:rsid w:val="00B200B5"/>
    <w:rsid w:val="00B2048E"/>
    <w:rsid w:val="00B3761D"/>
    <w:rsid w:val="00B40D34"/>
    <w:rsid w:val="00B47391"/>
    <w:rsid w:val="00B500DA"/>
    <w:rsid w:val="00B51E55"/>
    <w:rsid w:val="00B52428"/>
    <w:rsid w:val="00B67196"/>
    <w:rsid w:val="00B72FD9"/>
    <w:rsid w:val="00B74F32"/>
    <w:rsid w:val="00B81928"/>
    <w:rsid w:val="00B92100"/>
    <w:rsid w:val="00BA5F0A"/>
    <w:rsid w:val="00BB16DB"/>
    <w:rsid w:val="00BB5065"/>
    <w:rsid w:val="00BC1177"/>
    <w:rsid w:val="00BC5176"/>
    <w:rsid w:val="00BC55C7"/>
    <w:rsid w:val="00BC6304"/>
    <w:rsid w:val="00BC7608"/>
    <w:rsid w:val="00BD112C"/>
    <w:rsid w:val="00BD6D1D"/>
    <w:rsid w:val="00BE2D34"/>
    <w:rsid w:val="00BF0337"/>
    <w:rsid w:val="00BF045D"/>
    <w:rsid w:val="00BF15F6"/>
    <w:rsid w:val="00BF1D5D"/>
    <w:rsid w:val="00BF2672"/>
    <w:rsid w:val="00C1001D"/>
    <w:rsid w:val="00C161B1"/>
    <w:rsid w:val="00C16C3B"/>
    <w:rsid w:val="00C16D27"/>
    <w:rsid w:val="00C26FF4"/>
    <w:rsid w:val="00C36F3F"/>
    <w:rsid w:val="00C44FC8"/>
    <w:rsid w:val="00C52FF7"/>
    <w:rsid w:val="00C56DB5"/>
    <w:rsid w:val="00C61000"/>
    <w:rsid w:val="00C63CE9"/>
    <w:rsid w:val="00C66107"/>
    <w:rsid w:val="00C721F1"/>
    <w:rsid w:val="00C75BB6"/>
    <w:rsid w:val="00C91882"/>
    <w:rsid w:val="00C9253A"/>
    <w:rsid w:val="00C947A2"/>
    <w:rsid w:val="00CC08B6"/>
    <w:rsid w:val="00CC6376"/>
    <w:rsid w:val="00CC78D3"/>
    <w:rsid w:val="00CE5311"/>
    <w:rsid w:val="00CE7C42"/>
    <w:rsid w:val="00CF303B"/>
    <w:rsid w:val="00CF645D"/>
    <w:rsid w:val="00D003A7"/>
    <w:rsid w:val="00D054CB"/>
    <w:rsid w:val="00D10BCD"/>
    <w:rsid w:val="00D1252E"/>
    <w:rsid w:val="00D17071"/>
    <w:rsid w:val="00D24216"/>
    <w:rsid w:val="00D2491D"/>
    <w:rsid w:val="00D30E33"/>
    <w:rsid w:val="00D32F21"/>
    <w:rsid w:val="00D34D84"/>
    <w:rsid w:val="00D40BFA"/>
    <w:rsid w:val="00D501C9"/>
    <w:rsid w:val="00D512C0"/>
    <w:rsid w:val="00D52D77"/>
    <w:rsid w:val="00D61867"/>
    <w:rsid w:val="00D61C78"/>
    <w:rsid w:val="00D62B20"/>
    <w:rsid w:val="00D63CF1"/>
    <w:rsid w:val="00D779AB"/>
    <w:rsid w:val="00D81193"/>
    <w:rsid w:val="00D838A4"/>
    <w:rsid w:val="00D86E69"/>
    <w:rsid w:val="00D915B4"/>
    <w:rsid w:val="00D91D40"/>
    <w:rsid w:val="00D925A9"/>
    <w:rsid w:val="00D9263E"/>
    <w:rsid w:val="00D95DF4"/>
    <w:rsid w:val="00DB22D4"/>
    <w:rsid w:val="00DC5E01"/>
    <w:rsid w:val="00DC6A4F"/>
    <w:rsid w:val="00DC78E3"/>
    <w:rsid w:val="00DD4AE4"/>
    <w:rsid w:val="00DE178F"/>
    <w:rsid w:val="00DE3019"/>
    <w:rsid w:val="00DF07D1"/>
    <w:rsid w:val="00E00ACA"/>
    <w:rsid w:val="00E10A44"/>
    <w:rsid w:val="00E11C40"/>
    <w:rsid w:val="00E127DE"/>
    <w:rsid w:val="00E146B3"/>
    <w:rsid w:val="00E201A1"/>
    <w:rsid w:val="00E25407"/>
    <w:rsid w:val="00E30A67"/>
    <w:rsid w:val="00E319D7"/>
    <w:rsid w:val="00E34517"/>
    <w:rsid w:val="00E50A64"/>
    <w:rsid w:val="00E64AC3"/>
    <w:rsid w:val="00E64E93"/>
    <w:rsid w:val="00E64F7F"/>
    <w:rsid w:val="00E67BFD"/>
    <w:rsid w:val="00E84743"/>
    <w:rsid w:val="00E863A8"/>
    <w:rsid w:val="00E87BA6"/>
    <w:rsid w:val="00E92258"/>
    <w:rsid w:val="00E93E7B"/>
    <w:rsid w:val="00E94E63"/>
    <w:rsid w:val="00E956A3"/>
    <w:rsid w:val="00EA22BA"/>
    <w:rsid w:val="00EA477B"/>
    <w:rsid w:val="00EA5242"/>
    <w:rsid w:val="00EC5A28"/>
    <w:rsid w:val="00EC74F7"/>
    <w:rsid w:val="00ED22F3"/>
    <w:rsid w:val="00EE0A17"/>
    <w:rsid w:val="00EE2C55"/>
    <w:rsid w:val="00EE2E1E"/>
    <w:rsid w:val="00EE3DAB"/>
    <w:rsid w:val="00F00BC7"/>
    <w:rsid w:val="00F02078"/>
    <w:rsid w:val="00F06BA3"/>
    <w:rsid w:val="00F06FCF"/>
    <w:rsid w:val="00F10384"/>
    <w:rsid w:val="00F21E9E"/>
    <w:rsid w:val="00F23E91"/>
    <w:rsid w:val="00F26AEB"/>
    <w:rsid w:val="00F31899"/>
    <w:rsid w:val="00F33A8A"/>
    <w:rsid w:val="00F33D84"/>
    <w:rsid w:val="00F35FF3"/>
    <w:rsid w:val="00F4105F"/>
    <w:rsid w:val="00F42C33"/>
    <w:rsid w:val="00F4466F"/>
    <w:rsid w:val="00F46613"/>
    <w:rsid w:val="00F52328"/>
    <w:rsid w:val="00F6269E"/>
    <w:rsid w:val="00F676A4"/>
    <w:rsid w:val="00F729C8"/>
    <w:rsid w:val="00F76A37"/>
    <w:rsid w:val="00F82660"/>
    <w:rsid w:val="00F842BD"/>
    <w:rsid w:val="00F85C79"/>
    <w:rsid w:val="00F91DFA"/>
    <w:rsid w:val="00F9208A"/>
    <w:rsid w:val="00F978D4"/>
    <w:rsid w:val="00FA04AD"/>
    <w:rsid w:val="00FA1505"/>
    <w:rsid w:val="00FA3D53"/>
    <w:rsid w:val="00FA5513"/>
    <w:rsid w:val="00FA6157"/>
    <w:rsid w:val="00FA6C66"/>
    <w:rsid w:val="00FB0826"/>
    <w:rsid w:val="00FB1A63"/>
    <w:rsid w:val="00FB4BBA"/>
    <w:rsid w:val="00FB4FCA"/>
    <w:rsid w:val="00FD1C9F"/>
    <w:rsid w:val="00FD435C"/>
    <w:rsid w:val="00FD7458"/>
    <w:rsid w:val="00FF3CCC"/>
    <w:rsid w:val="00FF7ED2"/>
    <w:rsid w:val="04257DD3"/>
    <w:rsid w:val="071D642D"/>
    <w:rsid w:val="0D864DE6"/>
    <w:rsid w:val="0EF9016A"/>
    <w:rsid w:val="1025BA52"/>
    <w:rsid w:val="3348A7A9"/>
    <w:rsid w:val="399F06CA"/>
    <w:rsid w:val="62A1BAA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C195BD"/>
  <w15:chartTrackingRefBased/>
  <w15:docId w15:val="{C550E300-F576-4402-A6EE-1C0D40240D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33F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E33F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E33F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E33F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E33F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E33F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E33F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E33F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E33F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33F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E33F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E33F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E33F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E33F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E33F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E33F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E33F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E33F4"/>
    <w:rPr>
      <w:rFonts w:eastAsiaTheme="majorEastAsia" w:cstheme="majorBidi"/>
      <w:color w:val="272727" w:themeColor="text1" w:themeTint="D8"/>
    </w:rPr>
  </w:style>
  <w:style w:type="paragraph" w:styleId="Title">
    <w:name w:val="Title"/>
    <w:basedOn w:val="Normal"/>
    <w:next w:val="Normal"/>
    <w:link w:val="TitleChar"/>
    <w:uiPriority w:val="10"/>
    <w:qFormat/>
    <w:rsid w:val="009E33F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33F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E33F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E33F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E33F4"/>
    <w:pPr>
      <w:spacing w:before="160"/>
      <w:jc w:val="center"/>
    </w:pPr>
    <w:rPr>
      <w:i/>
      <w:iCs/>
      <w:color w:val="404040" w:themeColor="text1" w:themeTint="BF"/>
    </w:rPr>
  </w:style>
  <w:style w:type="character" w:customStyle="1" w:styleId="QuoteChar">
    <w:name w:val="Quote Char"/>
    <w:basedOn w:val="DefaultParagraphFont"/>
    <w:link w:val="Quote"/>
    <w:uiPriority w:val="29"/>
    <w:rsid w:val="009E33F4"/>
    <w:rPr>
      <w:i/>
      <w:iCs/>
      <w:color w:val="404040" w:themeColor="text1" w:themeTint="BF"/>
    </w:rPr>
  </w:style>
  <w:style w:type="paragraph" w:styleId="ListParagraph">
    <w:name w:val="List Paragraph"/>
    <w:basedOn w:val="Normal"/>
    <w:uiPriority w:val="34"/>
    <w:qFormat/>
    <w:rsid w:val="009E33F4"/>
    <w:pPr>
      <w:ind w:left="720"/>
      <w:contextualSpacing/>
    </w:pPr>
  </w:style>
  <w:style w:type="character" w:styleId="IntenseEmphasis">
    <w:name w:val="Intense Emphasis"/>
    <w:basedOn w:val="DefaultParagraphFont"/>
    <w:uiPriority w:val="21"/>
    <w:qFormat/>
    <w:rsid w:val="009E33F4"/>
    <w:rPr>
      <w:i/>
      <w:iCs/>
      <w:color w:val="0F4761" w:themeColor="accent1" w:themeShade="BF"/>
    </w:rPr>
  </w:style>
  <w:style w:type="paragraph" w:styleId="IntenseQuote">
    <w:name w:val="Intense Quote"/>
    <w:basedOn w:val="Normal"/>
    <w:next w:val="Normal"/>
    <w:link w:val="IntenseQuoteChar"/>
    <w:uiPriority w:val="30"/>
    <w:qFormat/>
    <w:rsid w:val="009E33F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E33F4"/>
    <w:rPr>
      <w:i/>
      <w:iCs/>
      <w:color w:val="0F4761" w:themeColor="accent1" w:themeShade="BF"/>
    </w:rPr>
  </w:style>
  <w:style w:type="character" w:styleId="IntenseReference">
    <w:name w:val="Intense Reference"/>
    <w:basedOn w:val="DefaultParagraphFont"/>
    <w:uiPriority w:val="32"/>
    <w:qFormat/>
    <w:rsid w:val="009E33F4"/>
    <w:rPr>
      <w:b/>
      <w:bCs/>
      <w:smallCaps/>
      <w:color w:val="0F4761" w:themeColor="accent1" w:themeShade="BF"/>
      <w:spacing w:val="5"/>
    </w:rPr>
  </w:style>
  <w:style w:type="paragraph" w:styleId="NoSpacing">
    <w:name w:val="No Spacing"/>
    <w:link w:val="NoSpacingChar"/>
    <w:uiPriority w:val="1"/>
    <w:qFormat/>
    <w:rsid w:val="009E33F4"/>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9E33F4"/>
    <w:rPr>
      <w:rFonts w:eastAsiaTheme="minorEastAsia"/>
      <w:kern w:val="0"/>
      <w:sz w:val="22"/>
      <w:szCs w:val="22"/>
      <w:lang w:val="en-US" w:eastAsia="zh-CN"/>
      <w14:ligatures w14:val="none"/>
    </w:rPr>
  </w:style>
  <w:style w:type="paragraph" w:customStyle="1" w:styleId="p1">
    <w:name w:val="p1"/>
    <w:basedOn w:val="Normal"/>
    <w:rsid w:val="009E33F4"/>
    <w:pPr>
      <w:spacing w:after="0" w:line="240" w:lineRule="auto"/>
    </w:pPr>
    <w:rPr>
      <w:rFonts w:ascii="Helvetica" w:eastAsia="Times New Roman" w:hAnsi="Helvetica" w:cs="Times New Roman"/>
      <w:color w:val="143B73"/>
      <w:kern w:val="0"/>
      <w:sz w:val="18"/>
      <w:szCs w:val="18"/>
      <w:lang w:eastAsia="en-GB"/>
      <w14:ligatures w14:val="none"/>
    </w:rPr>
  </w:style>
  <w:style w:type="character" w:customStyle="1" w:styleId="s1">
    <w:name w:val="s1"/>
    <w:basedOn w:val="DefaultParagraphFont"/>
    <w:rsid w:val="009E33F4"/>
    <w:rPr>
      <w:rFonts w:ascii="Arial" w:hAnsi="Arial" w:cs="Arial" w:hint="default"/>
      <w:sz w:val="18"/>
      <w:szCs w:val="18"/>
    </w:rPr>
  </w:style>
  <w:style w:type="character" w:customStyle="1" w:styleId="s2">
    <w:name w:val="s2"/>
    <w:basedOn w:val="DefaultParagraphFont"/>
    <w:rsid w:val="009E33F4"/>
    <w:rPr>
      <w:rFonts w:ascii="Courier New" w:hAnsi="Courier New" w:cs="Courier New" w:hint="default"/>
      <w:sz w:val="18"/>
      <w:szCs w:val="18"/>
    </w:rPr>
  </w:style>
  <w:style w:type="character" w:styleId="Hyperlink">
    <w:name w:val="Hyperlink"/>
    <w:basedOn w:val="DefaultParagraphFont"/>
    <w:uiPriority w:val="99"/>
    <w:unhideWhenUsed/>
    <w:rsid w:val="00B0739B"/>
    <w:rPr>
      <w:color w:val="467886" w:themeColor="hyperlink"/>
      <w:u w:val="single"/>
    </w:rPr>
  </w:style>
  <w:style w:type="character" w:styleId="UnresolvedMention">
    <w:name w:val="Unresolved Mention"/>
    <w:basedOn w:val="DefaultParagraphFont"/>
    <w:uiPriority w:val="99"/>
    <w:semiHidden/>
    <w:unhideWhenUsed/>
    <w:rsid w:val="00B0739B"/>
    <w:rPr>
      <w:color w:val="605E5C"/>
      <w:shd w:val="clear" w:color="auto" w:fill="E1DFDD"/>
    </w:rPr>
  </w:style>
  <w:style w:type="character" w:styleId="FollowedHyperlink">
    <w:name w:val="FollowedHyperlink"/>
    <w:basedOn w:val="DefaultParagraphFont"/>
    <w:uiPriority w:val="99"/>
    <w:semiHidden/>
    <w:unhideWhenUsed/>
    <w:rsid w:val="001108FF"/>
    <w:rPr>
      <w:color w:val="96607D" w:themeColor="followedHyperlink"/>
      <w:u w:val="single"/>
    </w:rPr>
  </w:style>
  <w:style w:type="character" w:customStyle="1" w:styleId="normaltextrun">
    <w:name w:val="normaltextrun"/>
    <w:basedOn w:val="DefaultParagraphFont"/>
    <w:rsid w:val="00C56DB5"/>
  </w:style>
  <w:style w:type="character" w:customStyle="1" w:styleId="eop">
    <w:name w:val="eop"/>
    <w:basedOn w:val="DefaultParagraphFont"/>
    <w:rsid w:val="00C56DB5"/>
  </w:style>
  <w:style w:type="paragraph" w:styleId="NormalWeb">
    <w:name w:val="Normal (Web)"/>
    <w:basedOn w:val="Normal"/>
    <w:uiPriority w:val="99"/>
    <w:semiHidden/>
    <w:unhideWhenUsed/>
    <w:rsid w:val="00221C2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736F71"/>
    <w:rPr>
      <w:b/>
      <w:bCs/>
    </w:rPr>
  </w:style>
  <w:style w:type="paragraph" w:styleId="Header">
    <w:name w:val="header"/>
    <w:basedOn w:val="Normal"/>
    <w:link w:val="HeaderChar"/>
    <w:uiPriority w:val="99"/>
    <w:unhideWhenUsed/>
    <w:rsid w:val="00AD1B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1BBD"/>
  </w:style>
  <w:style w:type="paragraph" w:styleId="Footer">
    <w:name w:val="footer"/>
    <w:basedOn w:val="Normal"/>
    <w:link w:val="FooterChar"/>
    <w:uiPriority w:val="99"/>
    <w:unhideWhenUsed/>
    <w:rsid w:val="00AD1B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1BBD"/>
  </w:style>
  <w:style w:type="table" w:styleId="TableGrid">
    <w:name w:val="Table Grid"/>
    <w:basedOn w:val="TableNormal"/>
    <w:uiPriority w:val="39"/>
    <w:rsid w:val="00F42C33"/>
    <w:pPr>
      <w:spacing w:after="0" w:line="240" w:lineRule="auto"/>
    </w:pPr>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AssignBody">
    <w:name w:val="AssignBody"/>
    <w:basedOn w:val="Normal"/>
    <w:link w:val="AssignBodyChar"/>
    <w:qFormat/>
    <w:rsid w:val="00605123"/>
    <w:pPr>
      <w:spacing w:after="0" w:line="360" w:lineRule="auto"/>
    </w:pPr>
    <w:rPr>
      <w:rFonts w:ascii="Arial" w:hAnsi="Arial"/>
      <w:kern w:val="0"/>
      <w:sz w:val="22"/>
      <w:szCs w:val="22"/>
      <w14:ligatures w14:val="none"/>
    </w:rPr>
  </w:style>
  <w:style w:type="character" w:customStyle="1" w:styleId="AssignBodyChar">
    <w:name w:val="AssignBody Char"/>
    <w:basedOn w:val="DefaultParagraphFont"/>
    <w:link w:val="AssignBody"/>
    <w:rsid w:val="00605123"/>
    <w:rPr>
      <w:rFonts w:ascii="Arial" w:hAnsi="Arial"/>
      <w:kern w:val="0"/>
      <w:sz w:val="22"/>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648522">
      <w:bodyDiv w:val="1"/>
      <w:marLeft w:val="0"/>
      <w:marRight w:val="0"/>
      <w:marTop w:val="0"/>
      <w:marBottom w:val="0"/>
      <w:divBdr>
        <w:top w:val="none" w:sz="0" w:space="0" w:color="auto"/>
        <w:left w:val="none" w:sz="0" w:space="0" w:color="auto"/>
        <w:bottom w:val="none" w:sz="0" w:space="0" w:color="auto"/>
        <w:right w:val="none" w:sz="0" w:space="0" w:color="auto"/>
      </w:divBdr>
    </w:div>
    <w:div w:id="62876512">
      <w:bodyDiv w:val="1"/>
      <w:marLeft w:val="0"/>
      <w:marRight w:val="0"/>
      <w:marTop w:val="0"/>
      <w:marBottom w:val="0"/>
      <w:divBdr>
        <w:top w:val="none" w:sz="0" w:space="0" w:color="auto"/>
        <w:left w:val="none" w:sz="0" w:space="0" w:color="auto"/>
        <w:bottom w:val="none" w:sz="0" w:space="0" w:color="auto"/>
        <w:right w:val="none" w:sz="0" w:space="0" w:color="auto"/>
      </w:divBdr>
    </w:div>
    <w:div w:id="142701081">
      <w:bodyDiv w:val="1"/>
      <w:marLeft w:val="0"/>
      <w:marRight w:val="0"/>
      <w:marTop w:val="0"/>
      <w:marBottom w:val="0"/>
      <w:divBdr>
        <w:top w:val="none" w:sz="0" w:space="0" w:color="auto"/>
        <w:left w:val="none" w:sz="0" w:space="0" w:color="auto"/>
        <w:bottom w:val="none" w:sz="0" w:space="0" w:color="auto"/>
        <w:right w:val="none" w:sz="0" w:space="0" w:color="auto"/>
      </w:divBdr>
    </w:div>
    <w:div w:id="226767283">
      <w:bodyDiv w:val="1"/>
      <w:marLeft w:val="0"/>
      <w:marRight w:val="0"/>
      <w:marTop w:val="0"/>
      <w:marBottom w:val="0"/>
      <w:divBdr>
        <w:top w:val="none" w:sz="0" w:space="0" w:color="auto"/>
        <w:left w:val="none" w:sz="0" w:space="0" w:color="auto"/>
        <w:bottom w:val="none" w:sz="0" w:space="0" w:color="auto"/>
        <w:right w:val="none" w:sz="0" w:space="0" w:color="auto"/>
      </w:divBdr>
    </w:div>
    <w:div w:id="286738886">
      <w:bodyDiv w:val="1"/>
      <w:marLeft w:val="0"/>
      <w:marRight w:val="0"/>
      <w:marTop w:val="0"/>
      <w:marBottom w:val="0"/>
      <w:divBdr>
        <w:top w:val="none" w:sz="0" w:space="0" w:color="auto"/>
        <w:left w:val="none" w:sz="0" w:space="0" w:color="auto"/>
        <w:bottom w:val="none" w:sz="0" w:space="0" w:color="auto"/>
        <w:right w:val="none" w:sz="0" w:space="0" w:color="auto"/>
      </w:divBdr>
      <w:divsChild>
        <w:div w:id="1554733853">
          <w:marLeft w:val="0"/>
          <w:marRight w:val="0"/>
          <w:marTop w:val="0"/>
          <w:marBottom w:val="0"/>
          <w:divBdr>
            <w:top w:val="none" w:sz="0" w:space="0" w:color="auto"/>
            <w:left w:val="none" w:sz="0" w:space="0" w:color="auto"/>
            <w:bottom w:val="none" w:sz="0" w:space="0" w:color="auto"/>
            <w:right w:val="none" w:sz="0" w:space="0" w:color="auto"/>
          </w:divBdr>
          <w:divsChild>
            <w:div w:id="1452356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0393558">
      <w:bodyDiv w:val="1"/>
      <w:marLeft w:val="0"/>
      <w:marRight w:val="0"/>
      <w:marTop w:val="0"/>
      <w:marBottom w:val="0"/>
      <w:divBdr>
        <w:top w:val="none" w:sz="0" w:space="0" w:color="auto"/>
        <w:left w:val="none" w:sz="0" w:space="0" w:color="auto"/>
        <w:bottom w:val="none" w:sz="0" w:space="0" w:color="auto"/>
        <w:right w:val="none" w:sz="0" w:space="0" w:color="auto"/>
      </w:divBdr>
      <w:divsChild>
        <w:div w:id="1889410898">
          <w:marLeft w:val="0"/>
          <w:marRight w:val="0"/>
          <w:marTop w:val="0"/>
          <w:marBottom w:val="0"/>
          <w:divBdr>
            <w:top w:val="none" w:sz="0" w:space="0" w:color="auto"/>
            <w:left w:val="none" w:sz="0" w:space="0" w:color="auto"/>
            <w:bottom w:val="none" w:sz="0" w:space="0" w:color="auto"/>
            <w:right w:val="none" w:sz="0" w:space="0" w:color="auto"/>
          </w:divBdr>
          <w:divsChild>
            <w:div w:id="903755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8545332">
      <w:bodyDiv w:val="1"/>
      <w:marLeft w:val="0"/>
      <w:marRight w:val="0"/>
      <w:marTop w:val="0"/>
      <w:marBottom w:val="0"/>
      <w:divBdr>
        <w:top w:val="none" w:sz="0" w:space="0" w:color="auto"/>
        <w:left w:val="none" w:sz="0" w:space="0" w:color="auto"/>
        <w:bottom w:val="none" w:sz="0" w:space="0" w:color="auto"/>
        <w:right w:val="none" w:sz="0" w:space="0" w:color="auto"/>
      </w:divBdr>
      <w:divsChild>
        <w:div w:id="1150950393">
          <w:marLeft w:val="0"/>
          <w:marRight w:val="0"/>
          <w:marTop w:val="0"/>
          <w:marBottom w:val="0"/>
          <w:divBdr>
            <w:top w:val="none" w:sz="0" w:space="0" w:color="auto"/>
            <w:left w:val="none" w:sz="0" w:space="0" w:color="auto"/>
            <w:bottom w:val="none" w:sz="0" w:space="0" w:color="auto"/>
            <w:right w:val="none" w:sz="0" w:space="0" w:color="auto"/>
          </w:divBdr>
          <w:divsChild>
            <w:div w:id="211308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9876169">
      <w:bodyDiv w:val="1"/>
      <w:marLeft w:val="0"/>
      <w:marRight w:val="0"/>
      <w:marTop w:val="0"/>
      <w:marBottom w:val="0"/>
      <w:divBdr>
        <w:top w:val="none" w:sz="0" w:space="0" w:color="auto"/>
        <w:left w:val="none" w:sz="0" w:space="0" w:color="auto"/>
        <w:bottom w:val="none" w:sz="0" w:space="0" w:color="auto"/>
        <w:right w:val="none" w:sz="0" w:space="0" w:color="auto"/>
      </w:divBdr>
    </w:div>
    <w:div w:id="525826824">
      <w:bodyDiv w:val="1"/>
      <w:marLeft w:val="0"/>
      <w:marRight w:val="0"/>
      <w:marTop w:val="0"/>
      <w:marBottom w:val="0"/>
      <w:divBdr>
        <w:top w:val="none" w:sz="0" w:space="0" w:color="auto"/>
        <w:left w:val="none" w:sz="0" w:space="0" w:color="auto"/>
        <w:bottom w:val="none" w:sz="0" w:space="0" w:color="auto"/>
        <w:right w:val="none" w:sz="0" w:space="0" w:color="auto"/>
      </w:divBdr>
    </w:div>
    <w:div w:id="746808235">
      <w:bodyDiv w:val="1"/>
      <w:marLeft w:val="0"/>
      <w:marRight w:val="0"/>
      <w:marTop w:val="0"/>
      <w:marBottom w:val="0"/>
      <w:divBdr>
        <w:top w:val="none" w:sz="0" w:space="0" w:color="auto"/>
        <w:left w:val="none" w:sz="0" w:space="0" w:color="auto"/>
        <w:bottom w:val="none" w:sz="0" w:space="0" w:color="auto"/>
        <w:right w:val="none" w:sz="0" w:space="0" w:color="auto"/>
      </w:divBdr>
    </w:div>
    <w:div w:id="808401830">
      <w:bodyDiv w:val="1"/>
      <w:marLeft w:val="0"/>
      <w:marRight w:val="0"/>
      <w:marTop w:val="0"/>
      <w:marBottom w:val="0"/>
      <w:divBdr>
        <w:top w:val="none" w:sz="0" w:space="0" w:color="auto"/>
        <w:left w:val="none" w:sz="0" w:space="0" w:color="auto"/>
        <w:bottom w:val="none" w:sz="0" w:space="0" w:color="auto"/>
        <w:right w:val="none" w:sz="0" w:space="0" w:color="auto"/>
      </w:divBdr>
    </w:div>
    <w:div w:id="921254496">
      <w:bodyDiv w:val="1"/>
      <w:marLeft w:val="0"/>
      <w:marRight w:val="0"/>
      <w:marTop w:val="0"/>
      <w:marBottom w:val="0"/>
      <w:divBdr>
        <w:top w:val="none" w:sz="0" w:space="0" w:color="auto"/>
        <w:left w:val="none" w:sz="0" w:space="0" w:color="auto"/>
        <w:bottom w:val="none" w:sz="0" w:space="0" w:color="auto"/>
        <w:right w:val="none" w:sz="0" w:space="0" w:color="auto"/>
      </w:divBdr>
    </w:div>
    <w:div w:id="1066756491">
      <w:bodyDiv w:val="1"/>
      <w:marLeft w:val="0"/>
      <w:marRight w:val="0"/>
      <w:marTop w:val="0"/>
      <w:marBottom w:val="0"/>
      <w:divBdr>
        <w:top w:val="none" w:sz="0" w:space="0" w:color="auto"/>
        <w:left w:val="none" w:sz="0" w:space="0" w:color="auto"/>
        <w:bottom w:val="none" w:sz="0" w:space="0" w:color="auto"/>
        <w:right w:val="none" w:sz="0" w:space="0" w:color="auto"/>
      </w:divBdr>
      <w:divsChild>
        <w:div w:id="499925211">
          <w:marLeft w:val="0"/>
          <w:marRight w:val="0"/>
          <w:marTop w:val="0"/>
          <w:marBottom w:val="0"/>
          <w:divBdr>
            <w:top w:val="none" w:sz="0" w:space="0" w:color="auto"/>
            <w:left w:val="none" w:sz="0" w:space="0" w:color="auto"/>
            <w:bottom w:val="none" w:sz="0" w:space="0" w:color="auto"/>
            <w:right w:val="none" w:sz="0" w:space="0" w:color="auto"/>
          </w:divBdr>
          <w:divsChild>
            <w:div w:id="1248921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0178749">
      <w:bodyDiv w:val="1"/>
      <w:marLeft w:val="0"/>
      <w:marRight w:val="0"/>
      <w:marTop w:val="0"/>
      <w:marBottom w:val="0"/>
      <w:divBdr>
        <w:top w:val="none" w:sz="0" w:space="0" w:color="auto"/>
        <w:left w:val="none" w:sz="0" w:space="0" w:color="auto"/>
        <w:bottom w:val="none" w:sz="0" w:space="0" w:color="auto"/>
        <w:right w:val="none" w:sz="0" w:space="0" w:color="auto"/>
      </w:divBdr>
    </w:div>
    <w:div w:id="1105343207">
      <w:bodyDiv w:val="1"/>
      <w:marLeft w:val="0"/>
      <w:marRight w:val="0"/>
      <w:marTop w:val="0"/>
      <w:marBottom w:val="0"/>
      <w:divBdr>
        <w:top w:val="none" w:sz="0" w:space="0" w:color="auto"/>
        <w:left w:val="none" w:sz="0" w:space="0" w:color="auto"/>
        <w:bottom w:val="none" w:sz="0" w:space="0" w:color="auto"/>
        <w:right w:val="none" w:sz="0" w:space="0" w:color="auto"/>
      </w:divBdr>
    </w:div>
    <w:div w:id="1185366518">
      <w:bodyDiv w:val="1"/>
      <w:marLeft w:val="0"/>
      <w:marRight w:val="0"/>
      <w:marTop w:val="0"/>
      <w:marBottom w:val="0"/>
      <w:divBdr>
        <w:top w:val="none" w:sz="0" w:space="0" w:color="auto"/>
        <w:left w:val="none" w:sz="0" w:space="0" w:color="auto"/>
        <w:bottom w:val="none" w:sz="0" w:space="0" w:color="auto"/>
        <w:right w:val="none" w:sz="0" w:space="0" w:color="auto"/>
      </w:divBdr>
    </w:div>
    <w:div w:id="1269000492">
      <w:bodyDiv w:val="1"/>
      <w:marLeft w:val="0"/>
      <w:marRight w:val="0"/>
      <w:marTop w:val="0"/>
      <w:marBottom w:val="0"/>
      <w:divBdr>
        <w:top w:val="none" w:sz="0" w:space="0" w:color="auto"/>
        <w:left w:val="none" w:sz="0" w:space="0" w:color="auto"/>
        <w:bottom w:val="none" w:sz="0" w:space="0" w:color="auto"/>
        <w:right w:val="none" w:sz="0" w:space="0" w:color="auto"/>
      </w:divBdr>
    </w:div>
    <w:div w:id="1285388972">
      <w:bodyDiv w:val="1"/>
      <w:marLeft w:val="0"/>
      <w:marRight w:val="0"/>
      <w:marTop w:val="0"/>
      <w:marBottom w:val="0"/>
      <w:divBdr>
        <w:top w:val="none" w:sz="0" w:space="0" w:color="auto"/>
        <w:left w:val="none" w:sz="0" w:space="0" w:color="auto"/>
        <w:bottom w:val="none" w:sz="0" w:space="0" w:color="auto"/>
        <w:right w:val="none" w:sz="0" w:space="0" w:color="auto"/>
      </w:divBdr>
    </w:div>
    <w:div w:id="1389189230">
      <w:bodyDiv w:val="1"/>
      <w:marLeft w:val="0"/>
      <w:marRight w:val="0"/>
      <w:marTop w:val="0"/>
      <w:marBottom w:val="0"/>
      <w:divBdr>
        <w:top w:val="none" w:sz="0" w:space="0" w:color="auto"/>
        <w:left w:val="none" w:sz="0" w:space="0" w:color="auto"/>
        <w:bottom w:val="none" w:sz="0" w:space="0" w:color="auto"/>
        <w:right w:val="none" w:sz="0" w:space="0" w:color="auto"/>
      </w:divBdr>
      <w:divsChild>
        <w:div w:id="1244871720">
          <w:marLeft w:val="0"/>
          <w:marRight w:val="0"/>
          <w:marTop w:val="0"/>
          <w:marBottom w:val="0"/>
          <w:divBdr>
            <w:top w:val="none" w:sz="0" w:space="0" w:color="auto"/>
            <w:left w:val="none" w:sz="0" w:space="0" w:color="auto"/>
            <w:bottom w:val="none" w:sz="0" w:space="0" w:color="auto"/>
            <w:right w:val="none" w:sz="0" w:space="0" w:color="auto"/>
          </w:divBdr>
          <w:divsChild>
            <w:div w:id="1257134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1731709">
      <w:bodyDiv w:val="1"/>
      <w:marLeft w:val="0"/>
      <w:marRight w:val="0"/>
      <w:marTop w:val="0"/>
      <w:marBottom w:val="0"/>
      <w:divBdr>
        <w:top w:val="none" w:sz="0" w:space="0" w:color="auto"/>
        <w:left w:val="none" w:sz="0" w:space="0" w:color="auto"/>
        <w:bottom w:val="none" w:sz="0" w:space="0" w:color="auto"/>
        <w:right w:val="none" w:sz="0" w:space="0" w:color="auto"/>
      </w:divBdr>
      <w:divsChild>
        <w:div w:id="1410270237">
          <w:marLeft w:val="0"/>
          <w:marRight w:val="0"/>
          <w:marTop w:val="0"/>
          <w:marBottom w:val="0"/>
          <w:divBdr>
            <w:top w:val="none" w:sz="0" w:space="0" w:color="auto"/>
            <w:left w:val="none" w:sz="0" w:space="0" w:color="auto"/>
            <w:bottom w:val="none" w:sz="0" w:space="0" w:color="auto"/>
            <w:right w:val="none" w:sz="0" w:space="0" w:color="auto"/>
          </w:divBdr>
          <w:divsChild>
            <w:div w:id="538587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8135232">
      <w:bodyDiv w:val="1"/>
      <w:marLeft w:val="0"/>
      <w:marRight w:val="0"/>
      <w:marTop w:val="0"/>
      <w:marBottom w:val="0"/>
      <w:divBdr>
        <w:top w:val="none" w:sz="0" w:space="0" w:color="auto"/>
        <w:left w:val="none" w:sz="0" w:space="0" w:color="auto"/>
        <w:bottom w:val="none" w:sz="0" w:space="0" w:color="auto"/>
        <w:right w:val="none" w:sz="0" w:space="0" w:color="auto"/>
      </w:divBdr>
    </w:div>
    <w:div w:id="1730615573">
      <w:bodyDiv w:val="1"/>
      <w:marLeft w:val="0"/>
      <w:marRight w:val="0"/>
      <w:marTop w:val="0"/>
      <w:marBottom w:val="0"/>
      <w:divBdr>
        <w:top w:val="none" w:sz="0" w:space="0" w:color="auto"/>
        <w:left w:val="none" w:sz="0" w:space="0" w:color="auto"/>
        <w:bottom w:val="none" w:sz="0" w:space="0" w:color="auto"/>
        <w:right w:val="none" w:sz="0" w:space="0" w:color="auto"/>
      </w:divBdr>
    </w:div>
    <w:div w:id="1813595278">
      <w:bodyDiv w:val="1"/>
      <w:marLeft w:val="0"/>
      <w:marRight w:val="0"/>
      <w:marTop w:val="0"/>
      <w:marBottom w:val="0"/>
      <w:divBdr>
        <w:top w:val="none" w:sz="0" w:space="0" w:color="auto"/>
        <w:left w:val="none" w:sz="0" w:space="0" w:color="auto"/>
        <w:bottom w:val="none" w:sz="0" w:space="0" w:color="auto"/>
        <w:right w:val="none" w:sz="0" w:space="0" w:color="auto"/>
      </w:divBdr>
    </w:div>
    <w:div w:id="2060203216">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77/0892020618781234" TargetMode="External"/><Relationship Id="rId18" Type="http://schemas.openxmlformats.org/officeDocument/2006/relationships/hyperlink" Target="https://doi.org/10.3390/educsci12030158" TargetMode="External"/><Relationship Id="rId26" Type="http://schemas.openxmlformats.org/officeDocument/2006/relationships/hyperlink" Target="https://ifs.org.uk/publications/major-challenges-education-wales" TargetMode="External"/><Relationship Id="rId39" Type="http://schemas.openxmlformats.org/officeDocument/2006/relationships/fontTable" Target="fontTable.xml"/><Relationship Id="rId21" Type="http://schemas.openxmlformats.org/officeDocument/2006/relationships/hyperlink" Target="https://fareshare.cymru/cadogs-corner-teaching-children-to-love-food/" TargetMode="External"/><Relationship Id="rId34" Type="http://schemas.openxmlformats.org/officeDocument/2006/relationships/hyperlink" Target="https://www.gov.wales/pupil-development-grant-pdg-overview-html" TargetMode="External"/><Relationship Id="rId7" Type="http://schemas.openxmlformats.org/officeDocument/2006/relationships/endnotes" Target="endnotes.xml"/><Relationship Id="rId12" Type="http://schemas.openxmlformats.org/officeDocument/2006/relationships/hyperlink" Target="https://cpag.org.uk/news/child-poverty-strategy-wales-missed-opportunity" TargetMode="External"/><Relationship Id="rId17" Type="http://schemas.openxmlformats.org/officeDocument/2006/relationships/hyperlink" Target="https://estyn.gov.wales/improvement-resources/big-bocs-bwyd-a-recipe-for-success/" TargetMode="External"/><Relationship Id="rId25" Type="http://schemas.openxmlformats.org/officeDocument/2006/relationships/hyperlink" Target="https://mycommunity.org.uk/what-you-need-to-know-about-grant-funding" TargetMode="External"/><Relationship Id="rId33" Type="http://schemas.openxmlformats.org/officeDocument/2006/relationships/hyperlink" Target="https://hwb.gov.wales/evaluation-improvement-and-accountability/school-improvement-guidance-framework-for-evaluation-improvement-and-accountability" TargetMode="External"/><Relationship Id="rId38"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estyn.gov.wales/app/uploads/2024/11/Impact-of-poverty-on-educational-attainment-support-provision-and-transition-for-early-education.pdf" TargetMode="External"/><Relationship Id="rId20" Type="http://schemas.openxmlformats.org/officeDocument/2006/relationships/hyperlink" Target="https://doi.org/10.3390/nu15051190" TargetMode="External"/><Relationship Id="rId29" Type="http://schemas.openxmlformats.org/officeDocument/2006/relationships/hyperlink" Target="https://hwb.gov.wales/curriculum-for-wales/designing-your-curriculum/developing-a-vision-for-curriculum-desig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hildcomwales.org.uk/our-work/policy-positions/child-poverty/" TargetMode="External"/><Relationship Id="rId24" Type="http://schemas.openxmlformats.org/officeDocument/2006/relationships/hyperlink" Target="https://doi.org/10.1016/j.appet.2017.10.029" TargetMode="External"/><Relationship Id="rId32" Type="http://schemas.openxmlformats.org/officeDocument/2006/relationships/hyperlink" Target="https://www.gov.wales/sites/default/files/pdf-versions/2023/1/5/1674815661/annex-3-developing-family-engagement-community-focused-schools.pdf" TargetMode="External"/><Relationship Id="rId37" Type="http://schemas.openxmlformats.org/officeDocument/2006/relationships/hyperlink" Target="https://businesswales.gov.wales/foodanddrink/sites/foodanddrink/files/documents/220419%20ap%20issue4%20CFI%20Big%20Bocs%20Bwyd%20Case%20Study%20ENG%20150806.pdf"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estyn.gov.wales/system/files/2024-07/What%20We%20Inspect%20-%202024%20Maintained%20Schools%20and%20PRUs.pdf" TargetMode="External"/><Relationship Id="rId23" Type="http://schemas.openxmlformats.org/officeDocument/2006/relationships/hyperlink" Target="https://doi.org/10.1080/13632434.2019.1596077" TargetMode="External"/><Relationship Id="rId28" Type="http://schemas.openxmlformats.org/officeDocument/2006/relationships/hyperlink" Target="https://www.gov.wales/community-focused-schools-html" TargetMode="External"/><Relationship Id="rId36" Type="http://schemas.openxmlformats.org/officeDocument/2006/relationships/hyperlink" Target="https://www.gov.wales/sites/default/files/statistics-and-research/2024-06/process-evaluation-of-the-phased-expansion-of-flying-start-main-report.pdf" TargetMode="External"/><Relationship Id="rId10" Type="http://schemas.openxmlformats.org/officeDocument/2006/relationships/hyperlink" Target="https://doi.org/10.1080/09243453.2013.840319" TargetMode="External"/><Relationship Id="rId19" Type="http://schemas.openxmlformats.org/officeDocument/2006/relationships/hyperlink" Target="https://www.futuregenerations.wales/about-us/future-generations-act/" TargetMode="External"/><Relationship Id="rId31" Type="http://schemas.openxmlformats.org/officeDocument/2006/relationships/hyperlink" Target="https://www.gov.wales/our-national-mission-high-standards-and-aspirations-all-html" TargetMode="External"/><Relationship Id="rId4" Type="http://schemas.openxmlformats.org/officeDocument/2006/relationships/settings" Target="settings.xml"/><Relationship Id="rId9" Type="http://schemas.openxmlformats.org/officeDocument/2006/relationships/hyperlink" Target="https://www.bda.uk.com/resource/diet-behaviour-and-learning-children.html" TargetMode="External"/><Relationship Id="rId14" Type="http://schemas.openxmlformats.org/officeDocument/2006/relationships/hyperlink" Target="https://annual-report.estyn.gov.wales/2023/mitigating-the-impacts-of-poverty-on-educational-attainment/" TargetMode="External"/><Relationship Id="rId22" Type="http://schemas.openxmlformats.org/officeDocument/2006/relationships/hyperlink" Target="https://doi.org/10.29333/pr/9134" TargetMode="External"/><Relationship Id="rId27" Type="http://schemas.openxmlformats.org/officeDocument/2006/relationships/hyperlink" Target="https://www.gov.wales/school-improvement-guidance-impact-assessment-html" TargetMode="External"/><Relationship Id="rId30" Type="http://schemas.openxmlformats.org/officeDocument/2006/relationships/hyperlink" Target="https://www.gov.wales/achievement-15-year-olds-program-international-student-assessment-pisa-national-report-2022" TargetMode="External"/><Relationship Id="rId35" Type="http://schemas.openxmlformats.org/officeDocument/2006/relationships/hyperlink" Target="https://www.gov.wales/sites/default/files/pdf-versions/2024/10/4/1728576137/curriculum-wales-annual-report-2024.pdf" TargetMode="External"/><Relationship Id="rId8" Type="http://schemas.openxmlformats.org/officeDocument/2006/relationships/hyperlink" Target="https://www.bevanfoundation.org/views/child-poverty-in-wales-set-to-soar/"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C5B55A-1990-6A41-B971-F21C58CA60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4007</Words>
  <Characters>26250</Characters>
  <Application>Microsoft Office Word</Application>
  <DocSecurity>0</DocSecurity>
  <Lines>546</Lines>
  <Paragraphs>105</Paragraphs>
  <ScaleCrop>false</ScaleCrop>
  <Company/>
  <LinksUpToDate>false</LinksUpToDate>
  <CharactersWithSpaces>30152</CharactersWithSpaces>
  <SharedDoc>false</SharedDoc>
  <HLinks>
    <vt:vector size="180" baseType="variant">
      <vt:variant>
        <vt:i4>393306</vt:i4>
      </vt:variant>
      <vt:variant>
        <vt:i4>87</vt:i4>
      </vt:variant>
      <vt:variant>
        <vt:i4>0</vt:i4>
      </vt:variant>
      <vt:variant>
        <vt:i4>5</vt:i4>
      </vt:variant>
      <vt:variant>
        <vt:lpwstr>https://businesswales.gov.wales/foodanddrink/sites/foodanddrink/files/documents/220419 ap issue4 CFI Big Bocs Bwyd Case Study ENG 150806.pdf</vt:lpwstr>
      </vt:variant>
      <vt:variant>
        <vt:lpwstr/>
      </vt:variant>
      <vt:variant>
        <vt:i4>917592</vt:i4>
      </vt:variant>
      <vt:variant>
        <vt:i4>84</vt:i4>
      </vt:variant>
      <vt:variant>
        <vt:i4>0</vt:i4>
      </vt:variant>
      <vt:variant>
        <vt:i4>5</vt:i4>
      </vt:variant>
      <vt:variant>
        <vt:lpwstr>https://www.gov.wales/sites/default/files/statistics-and-research/2024-06/process-evaluation-of-the-phased-expansion-of-flying-start-main-report.pdf</vt:lpwstr>
      </vt:variant>
      <vt:variant>
        <vt:lpwstr/>
      </vt:variant>
      <vt:variant>
        <vt:i4>7012388</vt:i4>
      </vt:variant>
      <vt:variant>
        <vt:i4>81</vt:i4>
      </vt:variant>
      <vt:variant>
        <vt:i4>0</vt:i4>
      </vt:variant>
      <vt:variant>
        <vt:i4>5</vt:i4>
      </vt:variant>
      <vt:variant>
        <vt:lpwstr>https://www.gov.wales/sites/default/files/pdf-versions/2024/10/4/1728576137/curriculum-wales-annual-report-2024.pdf</vt:lpwstr>
      </vt:variant>
      <vt:variant>
        <vt:lpwstr/>
      </vt:variant>
      <vt:variant>
        <vt:i4>3473519</vt:i4>
      </vt:variant>
      <vt:variant>
        <vt:i4>78</vt:i4>
      </vt:variant>
      <vt:variant>
        <vt:i4>0</vt:i4>
      </vt:variant>
      <vt:variant>
        <vt:i4>5</vt:i4>
      </vt:variant>
      <vt:variant>
        <vt:lpwstr>https://www.gov.wales/pupil-development-grant-pdg-overview-html</vt:lpwstr>
      </vt:variant>
      <vt:variant>
        <vt:lpwstr/>
      </vt:variant>
      <vt:variant>
        <vt:i4>3866684</vt:i4>
      </vt:variant>
      <vt:variant>
        <vt:i4>75</vt:i4>
      </vt:variant>
      <vt:variant>
        <vt:i4>0</vt:i4>
      </vt:variant>
      <vt:variant>
        <vt:i4>5</vt:i4>
      </vt:variant>
      <vt:variant>
        <vt:lpwstr>https://hwb.gov.wales/evaluation-improvement-and-accountability/school-improvement-guidance-framework-for-evaluation-improvement-and-accountability</vt:lpwstr>
      </vt:variant>
      <vt:variant>
        <vt:lpwstr/>
      </vt:variant>
      <vt:variant>
        <vt:i4>4390989</vt:i4>
      </vt:variant>
      <vt:variant>
        <vt:i4>72</vt:i4>
      </vt:variant>
      <vt:variant>
        <vt:i4>0</vt:i4>
      </vt:variant>
      <vt:variant>
        <vt:i4>5</vt:i4>
      </vt:variant>
      <vt:variant>
        <vt:lpwstr>https://www.gov.wales/sites/default/files/pdf-versions/2023/1/5/1674815661/annex-3-developing-family-engagement-community-focused-schools.pdf</vt:lpwstr>
      </vt:variant>
      <vt:variant>
        <vt:lpwstr/>
      </vt:variant>
      <vt:variant>
        <vt:i4>7405604</vt:i4>
      </vt:variant>
      <vt:variant>
        <vt:i4>69</vt:i4>
      </vt:variant>
      <vt:variant>
        <vt:i4>0</vt:i4>
      </vt:variant>
      <vt:variant>
        <vt:i4>5</vt:i4>
      </vt:variant>
      <vt:variant>
        <vt:lpwstr>https://www.gov.wales/our-national-mission-high-standards-and-aspirations-all-html</vt:lpwstr>
      </vt:variant>
      <vt:variant>
        <vt:lpwstr>:~:text=to%20us%20all-,Ministerial%20foreword,attainment%20and%20supporting%20every%20learner</vt:lpwstr>
      </vt:variant>
      <vt:variant>
        <vt:i4>1900553</vt:i4>
      </vt:variant>
      <vt:variant>
        <vt:i4>66</vt:i4>
      </vt:variant>
      <vt:variant>
        <vt:i4>0</vt:i4>
      </vt:variant>
      <vt:variant>
        <vt:i4>5</vt:i4>
      </vt:variant>
      <vt:variant>
        <vt:lpwstr>https://www.gov.wales/achievement-15-year-olds-program-international-student-assessment-pisa-national-report-2022</vt:lpwstr>
      </vt:variant>
      <vt:variant>
        <vt:lpwstr/>
      </vt:variant>
      <vt:variant>
        <vt:i4>2883700</vt:i4>
      </vt:variant>
      <vt:variant>
        <vt:i4>63</vt:i4>
      </vt:variant>
      <vt:variant>
        <vt:i4>0</vt:i4>
      </vt:variant>
      <vt:variant>
        <vt:i4>5</vt:i4>
      </vt:variant>
      <vt:variant>
        <vt:lpwstr>https://hwb.gov.wales/curriculum-for-wales/designing-your-curriculum/developing-a-vision-for-curriculum-design</vt:lpwstr>
      </vt:variant>
      <vt:variant>
        <vt:lpwstr/>
      </vt:variant>
      <vt:variant>
        <vt:i4>1048642</vt:i4>
      </vt:variant>
      <vt:variant>
        <vt:i4>60</vt:i4>
      </vt:variant>
      <vt:variant>
        <vt:i4>0</vt:i4>
      </vt:variant>
      <vt:variant>
        <vt:i4>5</vt:i4>
      </vt:variant>
      <vt:variant>
        <vt:lpwstr>https://www.gov.wales/community-focused-schools-html</vt:lpwstr>
      </vt:variant>
      <vt:variant>
        <vt:lpwstr/>
      </vt:variant>
      <vt:variant>
        <vt:i4>5111835</vt:i4>
      </vt:variant>
      <vt:variant>
        <vt:i4>57</vt:i4>
      </vt:variant>
      <vt:variant>
        <vt:i4>0</vt:i4>
      </vt:variant>
      <vt:variant>
        <vt:i4>5</vt:i4>
      </vt:variant>
      <vt:variant>
        <vt:lpwstr>https://www.gov.wales/school-improvement-guidance-impact-assessment-html</vt:lpwstr>
      </vt:variant>
      <vt:variant>
        <vt:lpwstr/>
      </vt:variant>
      <vt:variant>
        <vt:i4>1310738</vt:i4>
      </vt:variant>
      <vt:variant>
        <vt:i4>54</vt:i4>
      </vt:variant>
      <vt:variant>
        <vt:i4>0</vt:i4>
      </vt:variant>
      <vt:variant>
        <vt:i4>5</vt:i4>
      </vt:variant>
      <vt:variant>
        <vt:lpwstr>https://ifs.org.uk/publications/major-challenges-education-wales</vt:lpwstr>
      </vt:variant>
      <vt:variant>
        <vt:lpwstr/>
      </vt:variant>
      <vt:variant>
        <vt:i4>6029402</vt:i4>
      </vt:variant>
      <vt:variant>
        <vt:i4>51</vt:i4>
      </vt:variant>
      <vt:variant>
        <vt:i4>0</vt:i4>
      </vt:variant>
      <vt:variant>
        <vt:i4>5</vt:i4>
      </vt:variant>
      <vt:variant>
        <vt:lpwstr>https://mycommunity.org.uk/what-you-need-to-know-about-grant-funding</vt:lpwstr>
      </vt:variant>
      <vt:variant>
        <vt:lpwstr>:~:text=Grants%20are%20non%2Drepayable%20funds,the%20process%20is%20highly%20competitive</vt:lpwstr>
      </vt:variant>
      <vt:variant>
        <vt:i4>2949246</vt:i4>
      </vt:variant>
      <vt:variant>
        <vt:i4>48</vt:i4>
      </vt:variant>
      <vt:variant>
        <vt:i4>0</vt:i4>
      </vt:variant>
      <vt:variant>
        <vt:i4>5</vt:i4>
      </vt:variant>
      <vt:variant>
        <vt:lpwstr>https://doi.org/10.1016/j.appet.2017.10.029</vt:lpwstr>
      </vt:variant>
      <vt:variant>
        <vt:lpwstr/>
      </vt:variant>
      <vt:variant>
        <vt:i4>131139</vt:i4>
      </vt:variant>
      <vt:variant>
        <vt:i4>45</vt:i4>
      </vt:variant>
      <vt:variant>
        <vt:i4>0</vt:i4>
      </vt:variant>
      <vt:variant>
        <vt:i4>5</vt:i4>
      </vt:variant>
      <vt:variant>
        <vt:lpwstr>https://doi.org/10.1080/13632434.2019.1596077</vt:lpwstr>
      </vt:variant>
      <vt:variant>
        <vt:lpwstr/>
      </vt:variant>
      <vt:variant>
        <vt:i4>5570567</vt:i4>
      </vt:variant>
      <vt:variant>
        <vt:i4>42</vt:i4>
      </vt:variant>
      <vt:variant>
        <vt:i4>0</vt:i4>
      </vt:variant>
      <vt:variant>
        <vt:i4>5</vt:i4>
      </vt:variant>
      <vt:variant>
        <vt:lpwstr>https://doi.org/10.29333/pr/9134</vt:lpwstr>
      </vt:variant>
      <vt:variant>
        <vt:lpwstr/>
      </vt:variant>
      <vt:variant>
        <vt:i4>6029338</vt:i4>
      </vt:variant>
      <vt:variant>
        <vt:i4>39</vt:i4>
      </vt:variant>
      <vt:variant>
        <vt:i4>0</vt:i4>
      </vt:variant>
      <vt:variant>
        <vt:i4>5</vt:i4>
      </vt:variant>
      <vt:variant>
        <vt:lpwstr>https://fareshare.cymru/cadogs-corner-teaching-children-to-love-food/</vt:lpwstr>
      </vt:variant>
      <vt:variant>
        <vt:lpwstr/>
      </vt:variant>
      <vt:variant>
        <vt:i4>7077950</vt:i4>
      </vt:variant>
      <vt:variant>
        <vt:i4>36</vt:i4>
      </vt:variant>
      <vt:variant>
        <vt:i4>0</vt:i4>
      </vt:variant>
      <vt:variant>
        <vt:i4>5</vt:i4>
      </vt:variant>
      <vt:variant>
        <vt:lpwstr>https://doi.org/10.3390/nu15051190</vt:lpwstr>
      </vt:variant>
      <vt:variant>
        <vt:lpwstr/>
      </vt:variant>
      <vt:variant>
        <vt:i4>5046296</vt:i4>
      </vt:variant>
      <vt:variant>
        <vt:i4>33</vt:i4>
      </vt:variant>
      <vt:variant>
        <vt:i4>0</vt:i4>
      </vt:variant>
      <vt:variant>
        <vt:i4>5</vt:i4>
      </vt:variant>
      <vt:variant>
        <vt:lpwstr>https://www.futuregenerations.wales/about-us/future-generations-act/</vt:lpwstr>
      </vt:variant>
      <vt:variant>
        <vt:lpwstr/>
      </vt:variant>
      <vt:variant>
        <vt:i4>7864419</vt:i4>
      </vt:variant>
      <vt:variant>
        <vt:i4>30</vt:i4>
      </vt:variant>
      <vt:variant>
        <vt:i4>0</vt:i4>
      </vt:variant>
      <vt:variant>
        <vt:i4>5</vt:i4>
      </vt:variant>
      <vt:variant>
        <vt:lpwstr>https://doi.org/10.3390/educsci12030158</vt:lpwstr>
      </vt:variant>
      <vt:variant>
        <vt:lpwstr/>
      </vt:variant>
      <vt:variant>
        <vt:i4>1179664</vt:i4>
      </vt:variant>
      <vt:variant>
        <vt:i4>27</vt:i4>
      </vt:variant>
      <vt:variant>
        <vt:i4>0</vt:i4>
      </vt:variant>
      <vt:variant>
        <vt:i4>5</vt:i4>
      </vt:variant>
      <vt:variant>
        <vt:lpwstr>https://estyn.gov.wales/improvement-resources/big-bocs-bwyd-a-recipe-for-success/</vt:lpwstr>
      </vt:variant>
      <vt:variant>
        <vt:lpwstr/>
      </vt:variant>
      <vt:variant>
        <vt:i4>4521998</vt:i4>
      </vt:variant>
      <vt:variant>
        <vt:i4>24</vt:i4>
      </vt:variant>
      <vt:variant>
        <vt:i4>0</vt:i4>
      </vt:variant>
      <vt:variant>
        <vt:i4>5</vt:i4>
      </vt:variant>
      <vt:variant>
        <vt:lpwstr>https://estyn.gov.wales/app/uploads/2024/11/Impact-of-poverty-on-educational-attainment-support-provision-and-transition-for-early-education.pdf</vt:lpwstr>
      </vt:variant>
      <vt:variant>
        <vt:lpwstr/>
      </vt:variant>
      <vt:variant>
        <vt:i4>2097189</vt:i4>
      </vt:variant>
      <vt:variant>
        <vt:i4>21</vt:i4>
      </vt:variant>
      <vt:variant>
        <vt:i4>0</vt:i4>
      </vt:variant>
      <vt:variant>
        <vt:i4>5</vt:i4>
      </vt:variant>
      <vt:variant>
        <vt:lpwstr>https://estyn.gov.wales/system/files/2024-07/What We Inspect - 2024 Maintained Schools and PRUs.pdf</vt:lpwstr>
      </vt:variant>
      <vt:variant>
        <vt:lpwstr/>
      </vt:variant>
      <vt:variant>
        <vt:i4>4128825</vt:i4>
      </vt:variant>
      <vt:variant>
        <vt:i4>18</vt:i4>
      </vt:variant>
      <vt:variant>
        <vt:i4>0</vt:i4>
      </vt:variant>
      <vt:variant>
        <vt:i4>5</vt:i4>
      </vt:variant>
      <vt:variant>
        <vt:lpwstr>https://annual-report.estyn.gov.wales/2023/mitigating-the-impacts-of-poverty-on-educational-attainment/</vt:lpwstr>
      </vt:variant>
      <vt:variant>
        <vt:lpwstr/>
      </vt:variant>
      <vt:variant>
        <vt:i4>1835089</vt:i4>
      </vt:variant>
      <vt:variant>
        <vt:i4>15</vt:i4>
      </vt:variant>
      <vt:variant>
        <vt:i4>0</vt:i4>
      </vt:variant>
      <vt:variant>
        <vt:i4>5</vt:i4>
      </vt:variant>
      <vt:variant>
        <vt:lpwstr>https://doi.org/10.1177/0892020618781234</vt:lpwstr>
      </vt:variant>
      <vt:variant>
        <vt:lpwstr/>
      </vt:variant>
      <vt:variant>
        <vt:i4>5963786</vt:i4>
      </vt:variant>
      <vt:variant>
        <vt:i4>12</vt:i4>
      </vt:variant>
      <vt:variant>
        <vt:i4>0</vt:i4>
      </vt:variant>
      <vt:variant>
        <vt:i4>5</vt:i4>
      </vt:variant>
      <vt:variant>
        <vt:lpwstr>https://cpag.org.uk/news/child-poverty-strategy-wales-missed-opportunity</vt:lpwstr>
      </vt:variant>
      <vt:variant>
        <vt:lpwstr>:~:text=The%20Child%20Poverty%20Strategy%20for%20Wales%20has%20a%20clear%20focus,effective%20in%20reducing%20child%20poverty</vt:lpwstr>
      </vt:variant>
      <vt:variant>
        <vt:i4>2031628</vt:i4>
      </vt:variant>
      <vt:variant>
        <vt:i4>9</vt:i4>
      </vt:variant>
      <vt:variant>
        <vt:i4>0</vt:i4>
      </vt:variant>
      <vt:variant>
        <vt:i4>5</vt:i4>
      </vt:variant>
      <vt:variant>
        <vt:lpwstr>https://www.childcomwales.org.uk/our-work/policy-positions/child-poverty/</vt:lpwstr>
      </vt:variant>
      <vt:variant>
        <vt:lpwstr/>
      </vt:variant>
      <vt:variant>
        <vt:i4>131146</vt:i4>
      </vt:variant>
      <vt:variant>
        <vt:i4>6</vt:i4>
      </vt:variant>
      <vt:variant>
        <vt:i4>0</vt:i4>
      </vt:variant>
      <vt:variant>
        <vt:i4>5</vt:i4>
      </vt:variant>
      <vt:variant>
        <vt:lpwstr>https://doi.org/10.1080/09243453.2013.840319</vt:lpwstr>
      </vt:variant>
      <vt:variant>
        <vt:lpwstr/>
      </vt:variant>
      <vt:variant>
        <vt:i4>7995428</vt:i4>
      </vt:variant>
      <vt:variant>
        <vt:i4>3</vt:i4>
      </vt:variant>
      <vt:variant>
        <vt:i4>0</vt:i4>
      </vt:variant>
      <vt:variant>
        <vt:i4>5</vt:i4>
      </vt:variant>
      <vt:variant>
        <vt:lpwstr>https://www.bda.uk.com/resource/diet-behaviour-and-learning-children.html</vt:lpwstr>
      </vt:variant>
      <vt:variant>
        <vt:lpwstr>:~:text=Eating%20a%20wide%20variety%20of,supplements%20may%20help%20some%20children</vt:lpwstr>
      </vt:variant>
      <vt:variant>
        <vt:i4>6094862</vt:i4>
      </vt:variant>
      <vt:variant>
        <vt:i4>0</vt:i4>
      </vt:variant>
      <vt:variant>
        <vt:i4>0</vt:i4>
      </vt:variant>
      <vt:variant>
        <vt:i4>5</vt:i4>
      </vt:variant>
      <vt:variant>
        <vt:lpwstr>https://www.bevanfoundation.org/views/child-poverty-in-wales-set-to-soar/</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ECAD 7005 Part B</dc:title>
  <dc:subject>Daniel Ashby (2114240)</dc:subject>
  <dc:creator>Daniel Ashby (2114240)</dc:creator>
  <cp:keywords/>
  <dc:description/>
  <cp:lastModifiedBy>Daniel Ashby (2114240)</cp:lastModifiedBy>
  <cp:revision>2</cp:revision>
  <dcterms:created xsi:type="dcterms:W3CDTF">2025-03-02T19:24:00Z</dcterms:created>
  <dcterms:modified xsi:type="dcterms:W3CDTF">2025-03-02T19:24:00Z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documentId_1560</vt:lpwstr>
  </property>
  <property fmtid="{D5CDD505-2E9C-101B-9397-08002B2CF9AE}" pid="3" name="grammarly_documentContext">
    <vt:lpwstr>{"goals":[],"domain":"general","emotions":[],"dialect":"british"}</vt:lpwstr>
  </property>
</Properties>
</file>