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659C1" w:rsidRDefault="007F0BB9">
      <w:pPr>
        <w:rPr>
          <w:sz w:val="52"/>
          <w:szCs w:val="52"/>
        </w:rPr>
      </w:pPr>
      <w:r>
        <w:rPr>
          <w:sz w:val="52"/>
          <w:szCs w:val="52"/>
        </w:rPr>
        <w:t>Advanced Computational Methods (FEA)</w:t>
      </w:r>
    </w:p>
    <w:p w:rsidR="007F0BB9" w:rsidRDefault="007F0BB9" w:rsidP="007F0BB9">
      <w:pPr>
        <w:rPr>
          <w:sz w:val="24"/>
          <w:szCs w:val="24"/>
        </w:rPr>
      </w:pPr>
      <w:r>
        <w:rPr>
          <w:sz w:val="24"/>
          <w:szCs w:val="24"/>
        </w:rPr>
        <w:t>The following book</w:t>
      </w:r>
      <w:r w:rsidR="008132EF">
        <w:rPr>
          <w:sz w:val="24"/>
          <w:szCs w:val="24"/>
        </w:rPr>
        <w:t>s</w:t>
      </w:r>
      <w:r>
        <w:rPr>
          <w:sz w:val="24"/>
          <w:szCs w:val="24"/>
        </w:rPr>
        <w:t xml:space="preserve"> </w:t>
      </w:r>
      <w:r w:rsidR="008132EF">
        <w:rPr>
          <w:sz w:val="24"/>
          <w:szCs w:val="24"/>
        </w:rPr>
        <w:t>are</w:t>
      </w:r>
      <w:bookmarkStart w:id="0" w:name="_GoBack"/>
      <w:bookmarkEnd w:id="0"/>
      <w:r>
        <w:rPr>
          <w:sz w:val="24"/>
          <w:szCs w:val="24"/>
        </w:rPr>
        <w:t xml:space="preserve"> recommended for this part of the course</w:t>
      </w:r>
    </w:p>
    <w:p w:rsidR="00B17F3F" w:rsidRDefault="00B17F3F" w:rsidP="00B17F3F">
      <w:pPr>
        <w:rPr>
          <w:sz w:val="24"/>
          <w:szCs w:val="24"/>
        </w:rPr>
      </w:pPr>
    </w:p>
    <w:p w:rsidR="00B17F3F" w:rsidRDefault="00B17F3F" w:rsidP="00B17F3F">
      <w:pPr>
        <w:jc w:val="center"/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>
            <wp:extent cx="4257675" cy="5457825"/>
            <wp:effectExtent l="0" t="0" r="9525" b="9525"/>
            <wp:docPr id="2" name="Picture 2" descr="front_cover_May20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front_cover_May2015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57675" cy="5457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17F3F" w:rsidRDefault="008132EF" w:rsidP="00B17F3F">
      <w:pPr>
        <w:rPr>
          <w:sz w:val="24"/>
          <w:szCs w:val="24"/>
        </w:rPr>
      </w:pPr>
      <w:hyperlink r:id="rId5" w:history="1">
        <w:r w:rsidR="00B17F3F">
          <w:rPr>
            <w:rStyle w:val="Hyperlink"/>
            <w:sz w:val="24"/>
            <w:szCs w:val="24"/>
          </w:rPr>
          <w:t>http://www.altairuniversity.com/free-ebooks-2/free-ebook-practical-aspects-of-finite-element-simulation-a-study-guide/</w:t>
        </w:r>
      </w:hyperlink>
      <w:r w:rsidR="00B17F3F">
        <w:rPr>
          <w:sz w:val="24"/>
          <w:szCs w:val="24"/>
        </w:rPr>
        <w:t xml:space="preserve"> </w:t>
      </w:r>
    </w:p>
    <w:p w:rsidR="00B17F3F" w:rsidRDefault="00B17F3F" w:rsidP="007F0BB9">
      <w:pPr>
        <w:rPr>
          <w:sz w:val="24"/>
          <w:szCs w:val="24"/>
        </w:rPr>
      </w:pPr>
    </w:p>
    <w:p w:rsidR="007F0BB9" w:rsidRDefault="007F0BB9" w:rsidP="007F0BB9">
      <w:pPr>
        <w:jc w:val="center"/>
        <w:rPr>
          <w:sz w:val="24"/>
          <w:szCs w:val="24"/>
        </w:rPr>
      </w:pPr>
      <w:r>
        <w:rPr>
          <w:noProof/>
          <w:lang w:eastAsia="en-GB"/>
        </w:rPr>
        <w:lastRenderedPageBreak/>
        <w:drawing>
          <wp:inline distT="0" distB="0" distL="0" distR="0">
            <wp:extent cx="3771900" cy="4838700"/>
            <wp:effectExtent l="0" t="0" r="0" b="0"/>
            <wp:docPr id="1" name="Picture 1" descr="Cover_June20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over_June2015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71900" cy="4838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F0BB9" w:rsidRDefault="008132EF" w:rsidP="007F0BB9">
      <w:pPr>
        <w:rPr>
          <w:sz w:val="24"/>
          <w:szCs w:val="24"/>
        </w:rPr>
      </w:pPr>
      <w:hyperlink r:id="rId7" w:history="1">
        <w:r w:rsidR="007F0BB9">
          <w:rPr>
            <w:rStyle w:val="Hyperlink"/>
            <w:sz w:val="24"/>
            <w:szCs w:val="24"/>
          </w:rPr>
          <w:t>http://www.altairuniversity.com/free-ebooks-2/free-ebook-practical-aspects-of-structural-optimization-a-study-guide/</w:t>
        </w:r>
      </w:hyperlink>
      <w:r w:rsidR="007F0BB9">
        <w:rPr>
          <w:sz w:val="24"/>
          <w:szCs w:val="24"/>
        </w:rPr>
        <w:t xml:space="preserve"> </w:t>
      </w:r>
    </w:p>
    <w:p w:rsidR="00A97170" w:rsidRDefault="00A97170" w:rsidP="007F0BB9">
      <w:pPr>
        <w:rPr>
          <w:sz w:val="24"/>
          <w:szCs w:val="24"/>
        </w:rPr>
      </w:pPr>
    </w:p>
    <w:sectPr w:rsidR="00A971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6773D"/>
    <w:rsid w:val="0016773D"/>
    <w:rsid w:val="002D5E90"/>
    <w:rsid w:val="003F1A04"/>
    <w:rsid w:val="005425E2"/>
    <w:rsid w:val="005659C1"/>
    <w:rsid w:val="007F0BB9"/>
    <w:rsid w:val="008132EF"/>
    <w:rsid w:val="00A97170"/>
    <w:rsid w:val="00B17F3F"/>
    <w:rsid w:val="00CB0A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D80F70B-8E62-4539-92CC-880C4FC116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659C1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39142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924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www.altairuniversity.com/free-ebooks-2/free-ebook-practical-aspects-of-structural-optimization-a-study-guide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5" Type="http://schemas.openxmlformats.org/officeDocument/2006/relationships/hyperlink" Target="http://www.altairuniversity.com/free-ebooks-2/free-ebook-practical-aspects-of-finite-element-simulation-a-study-guide/" TargetMode="External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</Pages>
  <Words>91</Words>
  <Characters>523</Characters>
  <Application>Microsoft Office Word</Application>
  <DocSecurity>0</DocSecurity>
  <Lines>4</Lines>
  <Paragraphs>1</Paragraphs>
  <ScaleCrop>false</ScaleCrop>
  <Company>UWTSD</Company>
  <LinksUpToDate>false</LinksUpToDate>
  <CharactersWithSpaces>613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Kelvin Lake</dc:creator>
  <cp:keywords/>
  <dc:description/>
  <cp:lastModifiedBy>Kelvin Lake</cp:lastModifiedBy>
  <cp:revision>7</cp:revision>
  <dcterms:created xsi:type="dcterms:W3CDTF">2016-10-06T11:46:00Z</dcterms:created>
  <dcterms:modified xsi:type="dcterms:W3CDTF">2016-10-07T09:35:00Z</dcterms:modified>
</cp:coreProperties>
</file>