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C9F58" w14:textId="77777777" w:rsidR="00396BDD" w:rsidRPr="002653E6" w:rsidRDefault="00396BDD" w:rsidP="00396BDD">
      <w:pPr>
        <w:rPr>
          <w:rFonts w:ascii="Arial" w:hAnsi="Arial" w:cs="Arial"/>
          <w:sz w:val="22"/>
          <w:szCs w:val="22"/>
        </w:rPr>
      </w:pPr>
      <w:r w:rsidRPr="002653E6">
        <w:rPr>
          <w:rFonts w:ascii="Arial" w:hAnsi="Arial" w:cs="Arial"/>
          <w:noProof/>
          <w:sz w:val="22"/>
          <w:szCs w:val="22"/>
        </w:rPr>
        <w:drawing>
          <wp:inline distT="0" distB="0" distL="0" distR="0" wp14:anchorId="7AAC3DCE" wp14:editId="3CCBF82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B69DCFE" w14:textId="77777777" w:rsidR="00396BDD" w:rsidRPr="002653E6" w:rsidRDefault="00396BDD" w:rsidP="00396BDD">
      <w:pPr>
        <w:rPr>
          <w:rFonts w:ascii="Arial" w:hAnsi="Arial" w:cs="Arial"/>
          <w:sz w:val="22"/>
          <w:szCs w:val="22"/>
        </w:rPr>
      </w:pPr>
    </w:p>
    <w:p w14:paraId="074FD6F1" w14:textId="77777777" w:rsidR="00396BDD" w:rsidRPr="002653E6" w:rsidRDefault="00396BDD" w:rsidP="00396BDD">
      <w:pPr>
        <w:rPr>
          <w:rFonts w:ascii="Arial" w:hAnsi="Arial" w:cs="Arial"/>
          <w:sz w:val="22"/>
          <w:szCs w:val="22"/>
        </w:rPr>
      </w:pPr>
    </w:p>
    <w:p w14:paraId="1CF586C9" w14:textId="77777777" w:rsidR="00396BDD" w:rsidRPr="002653E6" w:rsidRDefault="00396BDD" w:rsidP="00396BDD">
      <w:pPr>
        <w:rPr>
          <w:rFonts w:ascii="Arial" w:hAnsi="Arial" w:cs="Arial"/>
          <w:sz w:val="22"/>
          <w:szCs w:val="22"/>
        </w:rPr>
      </w:pPr>
    </w:p>
    <w:p w14:paraId="12409F72" w14:textId="77777777" w:rsidR="00396BDD" w:rsidRPr="002653E6" w:rsidRDefault="00396BDD" w:rsidP="00396BDD">
      <w:pPr>
        <w:rPr>
          <w:rFonts w:ascii="Arial" w:hAnsi="Arial" w:cs="Arial"/>
          <w:sz w:val="22"/>
          <w:szCs w:val="22"/>
        </w:rPr>
      </w:pPr>
    </w:p>
    <w:p w14:paraId="54318465" w14:textId="77777777" w:rsidR="00396BDD" w:rsidRPr="003C699B" w:rsidRDefault="00396BDD" w:rsidP="00396BDD">
      <w:pPr>
        <w:spacing w:line="360" w:lineRule="auto"/>
        <w:rPr>
          <w:rFonts w:ascii="Arial" w:hAnsi="Arial" w:cs="Arial"/>
          <w:sz w:val="22"/>
          <w:szCs w:val="22"/>
        </w:rPr>
      </w:pPr>
    </w:p>
    <w:p w14:paraId="0AB10870" w14:textId="77777777"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Name: Nordia Clarke</w:t>
      </w:r>
    </w:p>
    <w:p w14:paraId="449D59D3" w14:textId="77777777"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Student ID: 2520544</w:t>
      </w:r>
    </w:p>
    <w:p w14:paraId="638BC2C6" w14:textId="4B83276C"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Module Code: LCHS400</w:t>
      </w:r>
      <w:r w:rsidRPr="003C699B">
        <w:rPr>
          <w:rFonts w:ascii="Arial" w:hAnsi="Arial" w:cs="Arial"/>
          <w:sz w:val="22"/>
          <w:szCs w:val="22"/>
        </w:rPr>
        <w:t>3</w:t>
      </w:r>
    </w:p>
    <w:p w14:paraId="03BC1EF1" w14:textId="4133CB50"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Module: Introduction to</w:t>
      </w:r>
      <w:r w:rsidRPr="003C699B">
        <w:rPr>
          <w:rFonts w:ascii="Arial" w:hAnsi="Arial" w:cs="Arial"/>
          <w:sz w:val="22"/>
          <w:szCs w:val="22"/>
        </w:rPr>
        <w:t xml:space="preserve"> Health and Social Care</w:t>
      </w:r>
    </w:p>
    <w:p w14:paraId="62FBC470" w14:textId="36D716A8"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 xml:space="preserve">Lecturer: </w:t>
      </w:r>
      <w:r w:rsidRPr="003C699B">
        <w:rPr>
          <w:rFonts w:ascii="Arial" w:hAnsi="Arial" w:cs="Arial"/>
          <w:sz w:val="22"/>
          <w:szCs w:val="22"/>
        </w:rPr>
        <w:t xml:space="preserve">Bernice </w:t>
      </w:r>
      <w:r w:rsidR="00C42965" w:rsidRPr="003C699B">
        <w:rPr>
          <w:rFonts w:ascii="Arial" w:hAnsi="Arial" w:cs="Arial"/>
          <w:sz w:val="22"/>
          <w:szCs w:val="22"/>
        </w:rPr>
        <w:t>Ejiogu</w:t>
      </w:r>
    </w:p>
    <w:p w14:paraId="6FABE210" w14:textId="2E153BFD" w:rsidR="00396BDD" w:rsidRPr="003C699B" w:rsidRDefault="00FD3D4D" w:rsidP="003C699B">
      <w:pPr>
        <w:spacing w:line="360" w:lineRule="auto"/>
        <w:jc w:val="both"/>
        <w:rPr>
          <w:rFonts w:ascii="Arial" w:hAnsi="Arial" w:cs="Arial"/>
          <w:sz w:val="22"/>
          <w:szCs w:val="22"/>
        </w:rPr>
      </w:pPr>
      <w:r w:rsidRPr="003C699B">
        <w:rPr>
          <w:rFonts w:ascii="Arial" w:hAnsi="Arial" w:cs="Arial"/>
          <w:sz w:val="22"/>
          <w:szCs w:val="22"/>
        </w:rPr>
        <w:t>Component 2</w:t>
      </w:r>
      <w:r w:rsidR="006B1C6A" w:rsidRPr="003C699B">
        <w:rPr>
          <w:rFonts w:ascii="Arial" w:hAnsi="Arial" w:cs="Arial"/>
          <w:sz w:val="22"/>
          <w:szCs w:val="22"/>
        </w:rPr>
        <w:t xml:space="preserve"> </w:t>
      </w:r>
      <w:r w:rsidR="00396BDD" w:rsidRPr="003C699B">
        <w:rPr>
          <w:rFonts w:ascii="Arial" w:hAnsi="Arial" w:cs="Arial"/>
          <w:sz w:val="22"/>
          <w:szCs w:val="22"/>
        </w:rPr>
        <w:t>Case Study</w:t>
      </w:r>
      <w:r w:rsidRPr="003C699B">
        <w:rPr>
          <w:rFonts w:ascii="Arial" w:hAnsi="Arial" w:cs="Arial"/>
          <w:sz w:val="22"/>
          <w:szCs w:val="22"/>
        </w:rPr>
        <w:t>: Mrs Thom</w:t>
      </w:r>
      <w:r w:rsidR="001D3E3C">
        <w:rPr>
          <w:rFonts w:ascii="Arial" w:hAnsi="Arial" w:cs="Arial"/>
          <w:sz w:val="22"/>
          <w:szCs w:val="22"/>
        </w:rPr>
        <w:t>p</w:t>
      </w:r>
      <w:r w:rsidRPr="003C699B">
        <w:rPr>
          <w:rFonts w:ascii="Arial" w:hAnsi="Arial" w:cs="Arial"/>
          <w:sz w:val="22"/>
          <w:szCs w:val="22"/>
        </w:rPr>
        <w:t>son</w:t>
      </w:r>
    </w:p>
    <w:p w14:paraId="300C76CD" w14:textId="77777777" w:rsidR="00396BDD" w:rsidRPr="003C699B" w:rsidRDefault="00396BDD" w:rsidP="003C699B">
      <w:pPr>
        <w:spacing w:line="360" w:lineRule="auto"/>
        <w:jc w:val="both"/>
        <w:rPr>
          <w:rFonts w:ascii="Arial" w:hAnsi="Arial" w:cs="Arial"/>
          <w:sz w:val="22"/>
          <w:szCs w:val="22"/>
        </w:rPr>
      </w:pPr>
    </w:p>
    <w:p w14:paraId="69365B08" w14:textId="77777777" w:rsidR="00396BDD" w:rsidRPr="003C699B" w:rsidRDefault="00396BDD" w:rsidP="003C699B">
      <w:pPr>
        <w:spacing w:line="360" w:lineRule="auto"/>
        <w:jc w:val="both"/>
        <w:rPr>
          <w:rFonts w:ascii="Arial" w:hAnsi="Arial" w:cs="Arial"/>
          <w:sz w:val="22"/>
          <w:szCs w:val="22"/>
        </w:rPr>
      </w:pPr>
    </w:p>
    <w:p w14:paraId="654F2376" w14:textId="77777777" w:rsidR="00396BDD" w:rsidRPr="003C699B" w:rsidRDefault="00396BDD" w:rsidP="003C699B">
      <w:pPr>
        <w:spacing w:line="360" w:lineRule="auto"/>
        <w:jc w:val="both"/>
        <w:rPr>
          <w:rFonts w:ascii="Arial" w:hAnsi="Arial" w:cs="Arial"/>
          <w:sz w:val="22"/>
          <w:szCs w:val="22"/>
        </w:rPr>
      </w:pPr>
    </w:p>
    <w:p w14:paraId="281052BD" w14:textId="77777777" w:rsidR="00396BDD" w:rsidRPr="003C699B" w:rsidRDefault="00396BDD" w:rsidP="003C699B">
      <w:pPr>
        <w:spacing w:line="360" w:lineRule="auto"/>
        <w:jc w:val="both"/>
        <w:rPr>
          <w:rFonts w:ascii="Arial" w:hAnsi="Arial" w:cs="Arial"/>
          <w:sz w:val="22"/>
          <w:szCs w:val="22"/>
        </w:rPr>
      </w:pPr>
    </w:p>
    <w:p w14:paraId="1542F394" w14:textId="77777777" w:rsidR="00396BDD" w:rsidRPr="003C699B" w:rsidRDefault="00396BDD" w:rsidP="003C699B">
      <w:pPr>
        <w:spacing w:line="360" w:lineRule="auto"/>
        <w:jc w:val="both"/>
        <w:rPr>
          <w:rFonts w:ascii="Arial" w:hAnsi="Arial" w:cs="Arial"/>
          <w:sz w:val="22"/>
          <w:szCs w:val="22"/>
        </w:rPr>
      </w:pPr>
    </w:p>
    <w:p w14:paraId="44874337" w14:textId="77777777" w:rsidR="00396BDD" w:rsidRPr="003C699B" w:rsidRDefault="00396BDD" w:rsidP="003C699B">
      <w:pPr>
        <w:spacing w:line="360" w:lineRule="auto"/>
        <w:jc w:val="both"/>
        <w:rPr>
          <w:rFonts w:ascii="Arial" w:hAnsi="Arial" w:cs="Arial"/>
          <w:sz w:val="22"/>
          <w:szCs w:val="22"/>
        </w:rPr>
      </w:pPr>
    </w:p>
    <w:p w14:paraId="142A75A4" w14:textId="77777777" w:rsidR="00396BDD" w:rsidRPr="003C699B" w:rsidRDefault="00396BDD" w:rsidP="003C699B">
      <w:pPr>
        <w:spacing w:line="360" w:lineRule="auto"/>
        <w:jc w:val="both"/>
        <w:rPr>
          <w:rFonts w:ascii="Arial" w:hAnsi="Arial" w:cs="Arial"/>
          <w:sz w:val="22"/>
          <w:szCs w:val="22"/>
        </w:rPr>
      </w:pPr>
    </w:p>
    <w:p w14:paraId="3BEFD431" w14:textId="7E38A78B" w:rsidR="00396BDD" w:rsidRPr="003C699B" w:rsidRDefault="00396BDD" w:rsidP="003C699B">
      <w:pPr>
        <w:spacing w:line="360" w:lineRule="auto"/>
        <w:jc w:val="both"/>
        <w:rPr>
          <w:rFonts w:ascii="Arial" w:hAnsi="Arial" w:cs="Arial"/>
          <w:sz w:val="22"/>
          <w:szCs w:val="22"/>
        </w:rPr>
      </w:pPr>
      <w:r w:rsidRPr="003C699B">
        <w:rPr>
          <w:rFonts w:ascii="Arial" w:hAnsi="Arial" w:cs="Arial"/>
          <w:sz w:val="22"/>
          <w:szCs w:val="22"/>
        </w:rPr>
        <w:tab/>
      </w:r>
      <w:r w:rsidRPr="003C699B">
        <w:rPr>
          <w:rFonts w:ascii="Arial" w:hAnsi="Arial" w:cs="Arial"/>
          <w:sz w:val="22"/>
          <w:szCs w:val="22"/>
        </w:rPr>
        <w:tab/>
      </w:r>
      <w:r w:rsidRPr="003C699B">
        <w:rPr>
          <w:rFonts w:ascii="Arial" w:hAnsi="Arial" w:cs="Arial"/>
          <w:sz w:val="22"/>
          <w:szCs w:val="22"/>
        </w:rPr>
        <w:tab/>
      </w:r>
      <w:r w:rsidRPr="003C699B">
        <w:rPr>
          <w:rFonts w:ascii="Arial" w:hAnsi="Arial" w:cs="Arial"/>
          <w:sz w:val="22"/>
          <w:szCs w:val="22"/>
        </w:rPr>
        <w:tab/>
        <w:t>Submitted on: 0</w:t>
      </w:r>
      <w:r w:rsidR="003C699B">
        <w:rPr>
          <w:rFonts w:ascii="Arial" w:hAnsi="Arial" w:cs="Arial"/>
          <w:sz w:val="22"/>
          <w:szCs w:val="22"/>
        </w:rPr>
        <w:t>9</w:t>
      </w:r>
      <w:r w:rsidRPr="003C699B">
        <w:rPr>
          <w:rFonts w:ascii="Arial" w:hAnsi="Arial" w:cs="Arial"/>
          <w:sz w:val="22"/>
          <w:szCs w:val="22"/>
        </w:rPr>
        <w:t>/07/2026</w:t>
      </w:r>
    </w:p>
    <w:p w14:paraId="6158ECFC" w14:textId="77777777" w:rsidR="00E30E61" w:rsidRPr="003C699B" w:rsidRDefault="00E30E61" w:rsidP="003C699B">
      <w:pPr>
        <w:spacing w:line="360" w:lineRule="auto"/>
        <w:rPr>
          <w:rFonts w:ascii="Arial" w:hAnsi="Arial" w:cs="Arial"/>
          <w:sz w:val="22"/>
          <w:szCs w:val="22"/>
        </w:rPr>
      </w:pPr>
    </w:p>
    <w:p w14:paraId="2D0D0C45" w14:textId="77777777" w:rsidR="00E30E61" w:rsidRPr="003C699B" w:rsidRDefault="00E30E61" w:rsidP="003C699B">
      <w:pPr>
        <w:spacing w:line="360" w:lineRule="auto"/>
        <w:rPr>
          <w:rFonts w:ascii="Arial" w:hAnsi="Arial" w:cs="Arial"/>
          <w:sz w:val="22"/>
          <w:szCs w:val="22"/>
        </w:rPr>
      </w:pPr>
    </w:p>
    <w:p w14:paraId="57C27E5E" w14:textId="77777777" w:rsidR="00E30E61" w:rsidRPr="003C699B" w:rsidRDefault="00E30E61" w:rsidP="003C699B">
      <w:pPr>
        <w:spacing w:line="360" w:lineRule="auto"/>
        <w:rPr>
          <w:rFonts w:ascii="Arial" w:hAnsi="Arial" w:cs="Arial"/>
          <w:sz w:val="22"/>
          <w:szCs w:val="22"/>
        </w:rPr>
      </w:pPr>
    </w:p>
    <w:p w14:paraId="75EB28AA" w14:textId="77777777" w:rsidR="00E30E61" w:rsidRPr="003C699B" w:rsidRDefault="00E30E61" w:rsidP="003C699B">
      <w:pPr>
        <w:spacing w:line="360" w:lineRule="auto"/>
        <w:rPr>
          <w:rFonts w:ascii="Arial" w:hAnsi="Arial" w:cs="Arial"/>
          <w:sz w:val="22"/>
          <w:szCs w:val="22"/>
        </w:rPr>
      </w:pPr>
    </w:p>
    <w:p w14:paraId="4B79B2BE" w14:textId="77777777" w:rsidR="00AD28E3" w:rsidRPr="003C699B" w:rsidRDefault="00AD28E3" w:rsidP="003C699B">
      <w:pPr>
        <w:spacing w:line="360" w:lineRule="auto"/>
        <w:rPr>
          <w:rFonts w:ascii="Arial" w:hAnsi="Arial" w:cs="Arial"/>
          <w:sz w:val="22"/>
          <w:szCs w:val="22"/>
          <w:u w:val="single"/>
        </w:rPr>
      </w:pPr>
      <w:r w:rsidRPr="003C699B">
        <w:rPr>
          <w:rFonts w:ascii="Arial" w:hAnsi="Arial" w:cs="Arial"/>
          <w:sz w:val="22"/>
          <w:szCs w:val="22"/>
          <w:u w:val="single"/>
        </w:rPr>
        <w:lastRenderedPageBreak/>
        <w:t>Content Page:</w:t>
      </w:r>
    </w:p>
    <w:p w14:paraId="16CAFEF7" w14:textId="77777777" w:rsidR="00AD28E3" w:rsidRPr="003C699B" w:rsidRDefault="00AD28E3"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Introduction ……………………………………………………………………… pg. 3</w:t>
      </w:r>
    </w:p>
    <w:p w14:paraId="04A3F857" w14:textId="36F3C152" w:rsidR="00AD28E3" w:rsidRPr="003C699B" w:rsidRDefault="002C3EAD"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 xml:space="preserve">Effective Communication </w:t>
      </w:r>
      <w:r w:rsidR="00583AED" w:rsidRPr="003C699B">
        <w:rPr>
          <w:rFonts w:ascii="Arial" w:hAnsi="Arial" w:cs="Arial"/>
          <w:sz w:val="22"/>
          <w:szCs w:val="22"/>
        </w:rPr>
        <w:t>…………………………</w:t>
      </w:r>
      <w:r w:rsidR="00AD28E3" w:rsidRPr="003C699B">
        <w:rPr>
          <w:rFonts w:ascii="Arial" w:hAnsi="Arial" w:cs="Arial"/>
          <w:sz w:val="22"/>
          <w:szCs w:val="22"/>
        </w:rPr>
        <w:t>………………</w:t>
      </w:r>
      <w:r w:rsidRPr="003C699B">
        <w:rPr>
          <w:rFonts w:ascii="Arial" w:hAnsi="Arial" w:cs="Arial"/>
          <w:sz w:val="22"/>
          <w:szCs w:val="22"/>
        </w:rPr>
        <w:t>.</w:t>
      </w:r>
      <w:r w:rsidR="00AD28E3" w:rsidRPr="003C699B">
        <w:rPr>
          <w:rFonts w:ascii="Arial" w:hAnsi="Arial" w:cs="Arial"/>
          <w:sz w:val="22"/>
          <w:szCs w:val="22"/>
        </w:rPr>
        <w:t xml:space="preserve">……………pg. </w:t>
      </w:r>
      <w:r w:rsidR="003C699B">
        <w:rPr>
          <w:rFonts w:ascii="Arial" w:hAnsi="Arial" w:cs="Arial"/>
          <w:sz w:val="22"/>
          <w:szCs w:val="22"/>
        </w:rPr>
        <w:t>3-4</w:t>
      </w:r>
    </w:p>
    <w:p w14:paraId="217AD456" w14:textId="51614FDF" w:rsidR="00AD28E3" w:rsidRPr="003C699B" w:rsidRDefault="00995E5B"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Administrative skills and record keeping</w:t>
      </w:r>
      <w:r w:rsidR="00AD28E3" w:rsidRPr="003C699B">
        <w:rPr>
          <w:rFonts w:ascii="Arial" w:hAnsi="Arial" w:cs="Arial"/>
          <w:sz w:val="22"/>
          <w:szCs w:val="22"/>
        </w:rPr>
        <w:t xml:space="preserve"> </w:t>
      </w:r>
      <w:r w:rsidRPr="003C699B">
        <w:rPr>
          <w:rFonts w:ascii="Arial" w:hAnsi="Arial" w:cs="Arial"/>
          <w:sz w:val="22"/>
          <w:szCs w:val="22"/>
        </w:rPr>
        <w:t>………………</w:t>
      </w:r>
      <w:r w:rsidR="00AD28E3" w:rsidRPr="003C699B">
        <w:rPr>
          <w:rFonts w:ascii="Arial" w:hAnsi="Arial" w:cs="Arial"/>
          <w:sz w:val="22"/>
          <w:szCs w:val="22"/>
        </w:rPr>
        <w:t xml:space="preserve">……………………...pg. </w:t>
      </w:r>
      <w:r w:rsidR="003C699B">
        <w:rPr>
          <w:rFonts w:ascii="Arial" w:hAnsi="Arial" w:cs="Arial"/>
          <w:sz w:val="22"/>
          <w:szCs w:val="22"/>
        </w:rPr>
        <w:t>4-5</w:t>
      </w:r>
    </w:p>
    <w:p w14:paraId="00309999" w14:textId="1D421141" w:rsidR="00AD28E3" w:rsidRPr="003C699B" w:rsidRDefault="00583AED"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Collaborative working………..</w:t>
      </w:r>
      <w:r w:rsidR="00AD28E3" w:rsidRPr="003C699B">
        <w:rPr>
          <w:rFonts w:ascii="Arial" w:hAnsi="Arial" w:cs="Arial"/>
          <w:sz w:val="22"/>
          <w:szCs w:val="22"/>
        </w:rPr>
        <w:t xml:space="preserve"> ………………………………………………… pg. </w:t>
      </w:r>
      <w:r w:rsidR="003C699B">
        <w:rPr>
          <w:rFonts w:ascii="Arial" w:hAnsi="Arial" w:cs="Arial"/>
          <w:sz w:val="22"/>
          <w:szCs w:val="22"/>
        </w:rPr>
        <w:t>6</w:t>
      </w:r>
    </w:p>
    <w:p w14:paraId="442F5C8A" w14:textId="50D59798" w:rsidR="00AD28E3" w:rsidRPr="003C699B" w:rsidRDefault="00AD28E3"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Conclusion…………………………………………………………………………pg.</w:t>
      </w:r>
      <w:r w:rsidR="003C699B">
        <w:rPr>
          <w:rFonts w:ascii="Arial" w:hAnsi="Arial" w:cs="Arial"/>
          <w:sz w:val="22"/>
          <w:szCs w:val="22"/>
        </w:rPr>
        <w:t>6-7</w:t>
      </w:r>
    </w:p>
    <w:p w14:paraId="67FDEFA0" w14:textId="19A47222" w:rsidR="00AD28E3" w:rsidRPr="003C699B" w:rsidRDefault="00AD28E3" w:rsidP="003C699B">
      <w:pPr>
        <w:pStyle w:val="ListParagraph"/>
        <w:numPr>
          <w:ilvl w:val="0"/>
          <w:numId w:val="1"/>
        </w:numPr>
        <w:spacing w:line="360" w:lineRule="auto"/>
        <w:rPr>
          <w:rFonts w:ascii="Arial" w:hAnsi="Arial" w:cs="Arial"/>
          <w:sz w:val="22"/>
          <w:szCs w:val="22"/>
        </w:rPr>
      </w:pPr>
      <w:r w:rsidRPr="003C699B">
        <w:rPr>
          <w:rFonts w:ascii="Arial" w:hAnsi="Arial" w:cs="Arial"/>
          <w:sz w:val="22"/>
          <w:szCs w:val="22"/>
        </w:rPr>
        <w:t xml:space="preserve">References…………………………………………………………………………pg. </w:t>
      </w:r>
      <w:r w:rsidR="003C699B">
        <w:rPr>
          <w:rFonts w:ascii="Arial" w:hAnsi="Arial" w:cs="Arial"/>
          <w:sz w:val="22"/>
          <w:szCs w:val="22"/>
        </w:rPr>
        <w:t>8-9</w:t>
      </w:r>
    </w:p>
    <w:p w14:paraId="351BB0D8" w14:textId="77777777" w:rsidR="00E30E61" w:rsidRPr="003C699B" w:rsidRDefault="00E30E61" w:rsidP="003C699B">
      <w:pPr>
        <w:spacing w:line="360" w:lineRule="auto"/>
        <w:rPr>
          <w:rFonts w:ascii="Arial" w:hAnsi="Arial" w:cs="Arial"/>
          <w:sz w:val="22"/>
          <w:szCs w:val="22"/>
        </w:rPr>
      </w:pPr>
    </w:p>
    <w:p w14:paraId="22A8E5B6" w14:textId="77777777" w:rsidR="00E30E61" w:rsidRPr="003C699B" w:rsidRDefault="00E30E61" w:rsidP="003C699B">
      <w:pPr>
        <w:spacing w:line="360" w:lineRule="auto"/>
        <w:rPr>
          <w:rFonts w:ascii="Arial" w:hAnsi="Arial" w:cs="Arial"/>
          <w:sz w:val="22"/>
          <w:szCs w:val="22"/>
        </w:rPr>
      </w:pPr>
    </w:p>
    <w:p w14:paraId="2E6522B1" w14:textId="77777777" w:rsidR="00E30E61" w:rsidRPr="003C699B" w:rsidRDefault="00E30E61" w:rsidP="003C699B">
      <w:pPr>
        <w:spacing w:line="360" w:lineRule="auto"/>
        <w:rPr>
          <w:rFonts w:ascii="Arial" w:hAnsi="Arial" w:cs="Arial"/>
          <w:sz w:val="22"/>
          <w:szCs w:val="22"/>
        </w:rPr>
      </w:pPr>
    </w:p>
    <w:p w14:paraId="43812703" w14:textId="77777777" w:rsidR="00E30E61" w:rsidRPr="003C699B" w:rsidRDefault="00E30E61" w:rsidP="003C699B">
      <w:pPr>
        <w:spacing w:line="360" w:lineRule="auto"/>
        <w:rPr>
          <w:rFonts w:ascii="Arial" w:hAnsi="Arial" w:cs="Arial"/>
          <w:sz w:val="22"/>
          <w:szCs w:val="22"/>
        </w:rPr>
      </w:pPr>
    </w:p>
    <w:p w14:paraId="5C37AEDB" w14:textId="77777777" w:rsidR="00E30E61" w:rsidRPr="003C699B" w:rsidRDefault="00E30E61" w:rsidP="003C699B">
      <w:pPr>
        <w:spacing w:line="360" w:lineRule="auto"/>
        <w:rPr>
          <w:rFonts w:ascii="Arial" w:hAnsi="Arial" w:cs="Arial"/>
          <w:sz w:val="22"/>
          <w:szCs w:val="22"/>
        </w:rPr>
      </w:pPr>
    </w:p>
    <w:p w14:paraId="17E9903A" w14:textId="77777777" w:rsidR="00E30E61" w:rsidRPr="003C699B" w:rsidRDefault="00E30E61" w:rsidP="003C699B">
      <w:pPr>
        <w:spacing w:line="360" w:lineRule="auto"/>
        <w:rPr>
          <w:rFonts w:ascii="Arial" w:hAnsi="Arial" w:cs="Arial"/>
          <w:sz w:val="22"/>
          <w:szCs w:val="22"/>
        </w:rPr>
      </w:pPr>
    </w:p>
    <w:p w14:paraId="48CC7E5A" w14:textId="77777777" w:rsidR="00E30E61" w:rsidRPr="003C699B" w:rsidRDefault="00E30E61" w:rsidP="003C699B">
      <w:pPr>
        <w:spacing w:line="360" w:lineRule="auto"/>
        <w:rPr>
          <w:rFonts w:ascii="Arial" w:hAnsi="Arial" w:cs="Arial"/>
          <w:sz w:val="22"/>
          <w:szCs w:val="22"/>
        </w:rPr>
      </w:pPr>
    </w:p>
    <w:p w14:paraId="01D770C1" w14:textId="77777777" w:rsidR="00E30E61" w:rsidRPr="003C699B" w:rsidRDefault="00E30E61" w:rsidP="003C699B">
      <w:pPr>
        <w:spacing w:line="360" w:lineRule="auto"/>
        <w:rPr>
          <w:rFonts w:ascii="Arial" w:hAnsi="Arial" w:cs="Arial"/>
          <w:sz w:val="22"/>
          <w:szCs w:val="22"/>
        </w:rPr>
      </w:pPr>
    </w:p>
    <w:p w14:paraId="358DF2B9" w14:textId="77777777" w:rsidR="00E30E61" w:rsidRPr="003C699B" w:rsidRDefault="00E30E61" w:rsidP="003C699B">
      <w:pPr>
        <w:spacing w:line="360" w:lineRule="auto"/>
        <w:rPr>
          <w:rFonts w:ascii="Arial" w:hAnsi="Arial" w:cs="Arial"/>
          <w:sz w:val="22"/>
          <w:szCs w:val="22"/>
        </w:rPr>
      </w:pPr>
    </w:p>
    <w:p w14:paraId="621D452A" w14:textId="77777777" w:rsidR="00E30E61" w:rsidRPr="003C699B" w:rsidRDefault="00E30E61" w:rsidP="003C699B">
      <w:pPr>
        <w:spacing w:line="360" w:lineRule="auto"/>
        <w:rPr>
          <w:rFonts w:ascii="Arial" w:hAnsi="Arial" w:cs="Arial"/>
          <w:sz w:val="22"/>
          <w:szCs w:val="22"/>
        </w:rPr>
      </w:pPr>
    </w:p>
    <w:p w14:paraId="68890D96" w14:textId="77777777" w:rsidR="00E30E61" w:rsidRPr="003C699B" w:rsidRDefault="00E30E61" w:rsidP="003C699B">
      <w:pPr>
        <w:spacing w:line="360" w:lineRule="auto"/>
        <w:rPr>
          <w:rFonts w:ascii="Arial" w:hAnsi="Arial" w:cs="Arial"/>
          <w:sz w:val="22"/>
          <w:szCs w:val="22"/>
        </w:rPr>
      </w:pPr>
    </w:p>
    <w:p w14:paraId="307AA3EA" w14:textId="77777777" w:rsidR="00E30E61" w:rsidRPr="003C699B" w:rsidRDefault="00E30E61" w:rsidP="003C699B">
      <w:pPr>
        <w:spacing w:line="360" w:lineRule="auto"/>
        <w:rPr>
          <w:rFonts w:ascii="Arial" w:hAnsi="Arial" w:cs="Arial"/>
          <w:sz w:val="22"/>
          <w:szCs w:val="22"/>
        </w:rPr>
      </w:pPr>
    </w:p>
    <w:p w14:paraId="4ED8A02D" w14:textId="77777777" w:rsidR="00E30E61" w:rsidRPr="003C699B" w:rsidRDefault="00E30E61" w:rsidP="003C699B">
      <w:pPr>
        <w:spacing w:line="360" w:lineRule="auto"/>
        <w:rPr>
          <w:rFonts w:ascii="Arial" w:hAnsi="Arial" w:cs="Arial"/>
          <w:sz w:val="22"/>
          <w:szCs w:val="22"/>
        </w:rPr>
      </w:pPr>
    </w:p>
    <w:p w14:paraId="12EEB8F8" w14:textId="77777777" w:rsidR="00E30E61" w:rsidRPr="003C699B" w:rsidRDefault="00E30E61" w:rsidP="003C699B">
      <w:pPr>
        <w:spacing w:line="360" w:lineRule="auto"/>
        <w:rPr>
          <w:rFonts w:ascii="Arial" w:hAnsi="Arial" w:cs="Arial"/>
          <w:sz w:val="22"/>
          <w:szCs w:val="22"/>
        </w:rPr>
      </w:pPr>
    </w:p>
    <w:p w14:paraId="49F20A11" w14:textId="77777777" w:rsidR="00E30E61" w:rsidRPr="003C699B" w:rsidRDefault="00E30E61" w:rsidP="003C699B">
      <w:pPr>
        <w:spacing w:line="360" w:lineRule="auto"/>
        <w:rPr>
          <w:rFonts w:ascii="Arial" w:hAnsi="Arial" w:cs="Arial"/>
          <w:sz w:val="22"/>
          <w:szCs w:val="22"/>
        </w:rPr>
      </w:pPr>
    </w:p>
    <w:p w14:paraId="717FB8BD" w14:textId="77777777" w:rsidR="00E30E61" w:rsidRPr="003C699B" w:rsidRDefault="00E30E61" w:rsidP="003C699B">
      <w:pPr>
        <w:spacing w:line="360" w:lineRule="auto"/>
        <w:rPr>
          <w:rFonts w:ascii="Arial" w:hAnsi="Arial" w:cs="Arial"/>
          <w:sz w:val="22"/>
          <w:szCs w:val="22"/>
        </w:rPr>
      </w:pPr>
    </w:p>
    <w:p w14:paraId="4BE96D1E" w14:textId="77777777" w:rsidR="00E30E61" w:rsidRPr="003C699B" w:rsidRDefault="00E30E61" w:rsidP="003C699B">
      <w:pPr>
        <w:spacing w:line="360" w:lineRule="auto"/>
        <w:rPr>
          <w:rFonts w:ascii="Arial" w:hAnsi="Arial" w:cs="Arial"/>
          <w:sz w:val="22"/>
          <w:szCs w:val="22"/>
        </w:rPr>
      </w:pPr>
    </w:p>
    <w:p w14:paraId="46C70B83" w14:textId="77777777" w:rsidR="00E30E61" w:rsidRPr="003C699B" w:rsidRDefault="00E30E61" w:rsidP="003C699B">
      <w:pPr>
        <w:spacing w:line="360" w:lineRule="auto"/>
        <w:rPr>
          <w:rFonts w:ascii="Arial" w:hAnsi="Arial" w:cs="Arial"/>
          <w:sz w:val="22"/>
          <w:szCs w:val="22"/>
        </w:rPr>
      </w:pPr>
    </w:p>
    <w:p w14:paraId="0375B56C" w14:textId="77777777" w:rsidR="00E30E61" w:rsidRPr="003C699B" w:rsidRDefault="00E30E61" w:rsidP="003C699B">
      <w:pPr>
        <w:spacing w:line="360" w:lineRule="auto"/>
        <w:rPr>
          <w:rFonts w:ascii="Arial" w:hAnsi="Arial" w:cs="Arial"/>
          <w:sz w:val="22"/>
          <w:szCs w:val="22"/>
        </w:rPr>
      </w:pPr>
    </w:p>
    <w:p w14:paraId="67587CDC" w14:textId="77777777" w:rsidR="003C699B" w:rsidRDefault="003C699B" w:rsidP="003C699B">
      <w:pPr>
        <w:spacing w:line="360" w:lineRule="auto"/>
        <w:rPr>
          <w:rFonts w:ascii="Arial" w:hAnsi="Arial" w:cs="Arial"/>
          <w:sz w:val="22"/>
          <w:szCs w:val="22"/>
        </w:rPr>
      </w:pPr>
    </w:p>
    <w:p w14:paraId="032E85DB" w14:textId="3A4E4276" w:rsidR="002E05E2" w:rsidRPr="00552179" w:rsidRDefault="00E30E61" w:rsidP="003C699B">
      <w:pPr>
        <w:spacing w:line="360" w:lineRule="auto"/>
        <w:rPr>
          <w:rFonts w:ascii="Arial" w:hAnsi="Arial" w:cs="Arial"/>
          <w:b/>
          <w:bCs/>
          <w:sz w:val="22"/>
          <w:szCs w:val="22"/>
          <w:u w:val="single"/>
        </w:rPr>
      </w:pPr>
      <w:r w:rsidRPr="00552179">
        <w:rPr>
          <w:rFonts w:ascii="Arial" w:hAnsi="Arial" w:cs="Arial"/>
          <w:b/>
          <w:bCs/>
          <w:sz w:val="22"/>
          <w:szCs w:val="22"/>
          <w:u w:val="single"/>
        </w:rPr>
        <w:lastRenderedPageBreak/>
        <w:t>Introduction</w:t>
      </w:r>
    </w:p>
    <w:p w14:paraId="4E570118" w14:textId="0A229BF0" w:rsidR="00E30E61" w:rsidRPr="00552179" w:rsidRDefault="00150798" w:rsidP="003C699B">
      <w:pPr>
        <w:spacing w:line="360" w:lineRule="auto"/>
        <w:rPr>
          <w:rFonts w:ascii="Arial" w:hAnsi="Arial" w:cs="Arial"/>
          <w:sz w:val="22"/>
          <w:szCs w:val="22"/>
        </w:rPr>
      </w:pPr>
      <w:r w:rsidRPr="00552179">
        <w:rPr>
          <w:rFonts w:ascii="Arial" w:hAnsi="Arial" w:cs="Arial"/>
          <w:sz w:val="22"/>
          <w:szCs w:val="22"/>
        </w:rPr>
        <w:t>Mrs Thom</w:t>
      </w:r>
      <w:r w:rsidR="001D3E3C">
        <w:rPr>
          <w:rFonts w:ascii="Arial" w:hAnsi="Arial" w:cs="Arial"/>
          <w:sz w:val="22"/>
          <w:szCs w:val="22"/>
        </w:rPr>
        <w:t>p</w:t>
      </w:r>
      <w:r w:rsidRPr="00552179">
        <w:rPr>
          <w:rFonts w:ascii="Arial" w:hAnsi="Arial" w:cs="Arial"/>
          <w:sz w:val="22"/>
          <w:szCs w:val="22"/>
        </w:rPr>
        <w:t xml:space="preserve">son is an </w:t>
      </w:r>
      <w:r w:rsidR="0082269B" w:rsidRPr="00552179">
        <w:rPr>
          <w:rFonts w:ascii="Arial" w:hAnsi="Arial" w:cs="Arial"/>
          <w:sz w:val="22"/>
          <w:szCs w:val="22"/>
        </w:rPr>
        <w:t>84-year-old</w:t>
      </w:r>
      <w:r w:rsidRPr="00552179">
        <w:rPr>
          <w:rFonts w:ascii="Arial" w:hAnsi="Arial" w:cs="Arial"/>
          <w:sz w:val="22"/>
          <w:szCs w:val="22"/>
        </w:rPr>
        <w:t xml:space="preserve"> woman living </w:t>
      </w:r>
      <w:r w:rsidR="0067205D" w:rsidRPr="00552179">
        <w:rPr>
          <w:rFonts w:ascii="Arial" w:hAnsi="Arial" w:cs="Arial"/>
          <w:sz w:val="22"/>
          <w:szCs w:val="22"/>
        </w:rPr>
        <w:t xml:space="preserve">alone </w:t>
      </w:r>
      <w:r w:rsidRPr="00552179">
        <w:rPr>
          <w:rFonts w:ascii="Arial" w:hAnsi="Arial" w:cs="Arial"/>
          <w:sz w:val="22"/>
          <w:szCs w:val="22"/>
        </w:rPr>
        <w:t xml:space="preserve">in sheltered accommodation following </w:t>
      </w:r>
      <w:r w:rsidR="0017371B" w:rsidRPr="00552179">
        <w:rPr>
          <w:rFonts w:ascii="Arial" w:hAnsi="Arial" w:cs="Arial"/>
          <w:sz w:val="22"/>
          <w:szCs w:val="22"/>
        </w:rPr>
        <w:t xml:space="preserve">a recent admission for pneumonia. She receives twice daily domiciliary care, but her mild dementia affects her ability to manage daily routines. </w:t>
      </w:r>
      <w:r w:rsidR="006239F5" w:rsidRPr="00552179">
        <w:rPr>
          <w:rFonts w:ascii="Arial" w:hAnsi="Arial" w:cs="Arial"/>
          <w:sz w:val="22"/>
          <w:szCs w:val="22"/>
        </w:rPr>
        <w:t xml:space="preserve">Two recent </w:t>
      </w:r>
      <w:r w:rsidR="00205B9A" w:rsidRPr="00552179">
        <w:rPr>
          <w:rFonts w:ascii="Arial" w:hAnsi="Arial" w:cs="Arial"/>
          <w:sz w:val="22"/>
          <w:szCs w:val="22"/>
        </w:rPr>
        <w:t>incidents; missing medication for two consecutive days and being found outside without appropriate clothing, have raised safeguarding concerns</w:t>
      </w:r>
      <w:r w:rsidR="007727B4" w:rsidRPr="00552179">
        <w:rPr>
          <w:rFonts w:ascii="Arial" w:hAnsi="Arial" w:cs="Arial"/>
          <w:sz w:val="22"/>
          <w:szCs w:val="22"/>
        </w:rPr>
        <w:t xml:space="preserve"> and prompted a review by the council. </w:t>
      </w:r>
      <w:r w:rsidR="00953C74">
        <w:rPr>
          <w:rFonts w:ascii="Arial" w:hAnsi="Arial" w:cs="Arial"/>
          <w:sz w:val="22"/>
          <w:szCs w:val="22"/>
        </w:rPr>
        <w:t>These incidents highlight</w:t>
      </w:r>
      <w:r w:rsidR="00BE76AA">
        <w:rPr>
          <w:rFonts w:ascii="Arial" w:hAnsi="Arial" w:cs="Arial"/>
          <w:sz w:val="22"/>
          <w:szCs w:val="22"/>
        </w:rPr>
        <w:t xml:space="preserve"> how cognitive impairment increases vulnerability and demonstrate why evidence based professional practice is essential in community care. </w:t>
      </w:r>
      <w:r w:rsidR="00A505E9" w:rsidRPr="00552179">
        <w:rPr>
          <w:rFonts w:ascii="Arial" w:hAnsi="Arial" w:cs="Arial"/>
          <w:sz w:val="22"/>
          <w:szCs w:val="22"/>
        </w:rPr>
        <w:t xml:space="preserve">This report examines three essential aspects of </w:t>
      </w:r>
      <w:r w:rsidR="0082269B" w:rsidRPr="00552179">
        <w:rPr>
          <w:rFonts w:ascii="Arial" w:hAnsi="Arial" w:cs="Arial"/>
          <w:sz w:val="22"/>
          <w:szCs w:val="22"/>
        </w:rPr>
        <w:t>care:</w:t>
      </w:r>
      <w:r w:rsidR="004417DC" w:rsidRPr="00552179">
        <w:rPr>
          <w:rFonts w:ascii="Arial" w:hAnsi="Arial" w:cs="Arial"/>
          <w:sz w:val="22"/>
          <w:szCs w:val="22"/>
        </w:rPr>
        <w:t xml:space="preserve"> effective communication, </w:t>
      </w:r>
      <w:r w:rsidR="00DD736F" w:rsidRPr="00552179">
        <w:rPr>
          <w:rFonts w:ascii="Arial" w:hAnsi="Arial" w:cs="Arial"/>
          <w:sz w:val="22"/>
          <w:szCs w:val="22"/>
        </w:rPr>
        <w:t>high-quality</w:t>
      </w:r>
      <w:r w:rsidR="004417DC" w:rsidRPr="00552179">
        <w:rPr>
          <w:rFonts w:ascii="Arial" w:hAnsi="Arial" w:cs="Arial"/>
          <w:sz w:val="22"/>
          <w:szCs w:val="22"/>
        </w:rPr>
        <w:t xml:space="preserve"> administrative and record-keeping skills, and collaborative multi-agency working. Each section draws on relevant legislation, policy </w:t>
      </w:r>
      <w:r w:rsidR="00F22239" w:rsidRPr="00552179">
        <w:rPr>
          <w:rFonts w:ascii="Arial" w:hAnsi="Arial" w:cs="Arial"/>
          <w:sz w:val="22"/>
          <w:szCs w:val="22"/>
        </w:rPr>
        <w:t>frameworks,</w:t>
      </w:r>
      <w:r w:rsidR="004417DC" w:rsidRPr="00552179">
        <w:rPr>
          <w:rFonts w:ascii="Arial" w:hAnsi="Arial" w:cs="Arial"/>
          <w:sz w:val="22"/>
          <w:szCs w:val="22"/>
        </w:rPr>
        <w:t xml:space="preserve"> and professional standards to demonstrate ho</w:t>
      </w:r>
      <w:r w:rsidR="00104053" w:rsidRPr="00552179">
        <w:rPr>
          <w:rFonts w:ascii="Arial" w:hAnsi="Arial" w:cs="Arial"/>
          <w:sz w:val="22"/>
          <w:szCs w:val="22"/>
        </w:rPr>
        <w:t>w</w:t>
      </w:r>
      <w:r w:rsidR="004417DC" w:rsidRPr="00552179">
        <w:rPr>
          <w:rFonts w:ascii="Arial" w:hAnsi="Arial" w:cs="Arial"/>
          <w:sz w:val="22"/>
          <w:szCs w:val="22"/>
        </w:rPr>
        <w:t xml:space="preserve"> safe, </w:t>
      </w:r>
      <w:r w:rsidR="00104053" w:rsidRPr="00552179">
        <w:rPr>
          <w:rFonts w:ascii="Arial" w:hAnsi="Arial" w:cs="Arial"/>
          <w:sz w:val="22"/>
          <w:szCs w:val="22"/>
        </w:rPr>
        <w:t>person-centred</w:t>
      </w:r>
      <w:r w:rsidR="004417DC" w:rsidRPr="00552179">
        <w:rPr>
          <w:rFonts w:ascii="Arial" w:hAnsi="Arial" w:cs="Arial"/>
          <w:sz w:val="22"/>
          <w:szCs w:val="22"/>
        </w:rPr>
        <w:t xml:space="preserve"> care can be delivered to vulnerable adults. </w:t>
      </w:r>
    </w:p>
    <w:p w14:paraId="7AABE582" w14:textId="6A9AC88D" w:rsidR="00104053" w:rsidRPr="00552179" w:rsidRDefault="00104053" w:rsidP="003C699B">
      <w:pPr>
        <w:spacing w:line="360" w:lineRule="auto"/>
        <w:rPr>
          <w:rFonts w:ascii="Arial" w:hAnsi="Arial" w:cs="Arial"/>
          <w:b/>
          <w:bCs/>
          <w:sz w:val="22"/>
          <w:szCs w:val="22"/>
          <w:u w:val="single"/>
        </w:rPr>
      </w:pPr>
      <w:r w:rsidRPr="00552179">
        <w:rPr>
          <w:rFonts w:ascii="Arial" w:hAnsi="Arial" w:cs="Arial"/>
          <w:b/>
          <w:bCs/>
          <w:sz w:val="22"/>
          <w:szCs w:val="22"/>
          <w:u w:val="single"/>
        </w:rPr>
        <w:t>Effective Communication</w:t>
      </w:r>
    </w:p>
    <w:p w14:paraId="351FF43B" w14:textId="009315F0" w:rsidR="00104053" w:rsidRPr="00552179" w:rsidRDefault="00C11C0E" w:rsidP="003C699B">
      <w:pPr>
        <w:spacing w:line="360" w:lineRule="auto"/>
        <w:rPr>
          <w:rFonts w:ascii="Arial" w:hAnsi="Arial" w:cs="Arial"/>
          <w:sz w:val="22"/>
          <w:szCs w:val="22"/>
        </w:rPr>
      </w:pPr>
      <w:r w:rsidRPr="00552179">
        <w:rPr>
          <w:rFonts w:ascii="Arial" w:hAnsi="Arial" w:cs="Arial"/>
          <w:sz w:val="22"/>
          <w:szCs w:val="22"/>
        </w:rPr>
        <w:t xml:space="preserve">Communication is fundamental to safe and compassionate care, particularly for individuals with dementia. Mrs </w:t>
      </w:r>
      <w:r w:rsidR="00DD736F" w:rsidRPr="00552179">
        <w:rPr>
          <w:rFonts w:ascii="Arial" w:hAnsi="Arial" w:cs="Arial"/>
          <w:sz w:val="22"/>
          <w:szCs w:val="22"/>
        </w:rPr>
        <w:t>Thompson's</w:t>
      </w:r>
      <w:r w:rsidRPr="00552179">
        <w:rPr>
          <w:rFonts w:ascii="Arial" w:hAnsi="Arial" w:cs="Arial"/>
          <w:sz w:val="22"/>
          <w:szCs w:val="22"/>
        </w:rPr>
        <w:t xml:space="preserve"> mild cognitive impairment means she may struggle to process information, retain instructions, or articulate her needs</w:t>
      </w:r>
      <w:r w:rsidR="0001393F" w:rsidRPr="00552179">
        <w:rPr>
          <w:rFonts w:ascii="Arial" w:hAnsi="Arial" w:cs="Arial"/>
          <w:sz w:val="22"/>
          <w:szCs w:val="22"/>
        </w:rPr>
        <w:t xml:space="preserve"> clearly. </w:t>
      </w:r>
      <w:r w:rsidR="00D10B1C">
        <w:rPr>
          <w:rFonts w:ascii="Arial" w:hAnsi="Arial" w:cs="Arial"/>
          <w:sz w:val="22"/>
          <w:szCs w:val="22"/>
        </w:rPr>
        <w:t>Adapted communication is therefore essential, as inaccessible communication may amount to indirect</w:t>
      </w:r>
      <w:r w:rsidR="006B4CCD">
        <w:rPr>
          <w:rFonts w:ascii="Arial" w:hAnsi="Arial" w:cs="Arial"/>
          <w:sz w:val="22"/>
          <w:szCs w:val="22"/>
        </w:rPr>
        <w:t xml:space="preserve"> discrimination under the Equality Act 2010. </w:t>
      </w:r>
      <w:r w:rsidR="0001393F" w:rsidRPr="00552179">
        <w:rPr>
          <w:rFonts w:ascii="Arial" w:hAnsi="Arial" w:cs="Arial"/>
          <w:sz w:val="22"/>
          <w:szCs w:val="22"/>
        </w:rPr>
        <w:t xml:space="preserve">Research suggests that people with dementia benefit from clear, simple language, and the </w:t>
      </w:r>
      <w:r w:rsidR="00DB27EB" w:rsidRPr="00552179">
        <w:rPr>
          <w:rFonts w:ascii="Arial" w:hAnsi="Arial" w:cs="Arial"/>
          <w:sz w:val="22"/>
          <w:szCs w:val="22"/>
        </w:rPr>
        <w:t>use</w:t>
      </w:r>
      <w:r w:rsidR="0001393F" w:rsidRPr="00552179">
        <w:rPr>
          <w:rFonts w:ascii="Arial" w:hAnsi="Arial" w:cs="Arial"/>
          <w:sz w:val="22"/>
          <w:szCs w:val="22"/>
        </w:rPr>
        <w:t xml:space="preserve"> of non-verbal cues to reinforce meaning </w:t>
      </w:r>
      <w:r w:rsidR="00EE2524" w:rsidRPr="00552179">
        <w:rPr>
          <w:rFonts w:ascii="Arial" w:hAnsi="Arial" w:cs="Arial"/>
          <w:sz w:val="22"/>
          <w:szCs w:val="22"/>
        </w:rPr>
        <w:t>(Dementia UK, 2025</w:t>
      </w:r>
      <w:r w:rsidR="00DB27EB" w:rsidRPr="00552179">
        <w:rPr>
          <w:rFonts w:ascii="Arial" w:hAnsi="Arial" w:cs="Arial"/>
          <w:sz w:val="22"/>
          <w:szCs w:val="22"/>
        </w:rPr>
        <w:t xml:space="preserve">). </w:t>
      </w:r>
    </w:p>
    <w:p w14:paraId="552643D1" w14:textId="25BD5123" w:rsidR="009A11BE" w:rsidRPr="00552179" w:rsidRDefault="009A11BE" w:rsidP="003C699B">
      <w:pPr>
        <w:spacing w:line="360" w:lineRule="auto"/>
        <w:rPr>
          <w:rFonts w:ascii="Arial" w:hAnsi="Arial" w:cs="Arial"/>
          <w:sz w:val="22"/>
          <w:szCs w:val="22"/>
        </w:rPr>
      </w:pPr>
      <w:r w:rsidRPr="00552179">
        <w:rPr>
          <w:rFonts w:ascii="Arial" w:hAnsi="Arial" w:cs="Arial"/>
          <w:sz w:val="22"/>
          <w:szCs w:val="22"/>
        </w:rPr>
        <w:t xml:space="preserve">Communicating </w:t>
      </w:r>
      <w:r w:rsidR="00DB49A4" w:rsidRPr="00552179">
        <w:rPr>
          <w:rFonts w:ascii="Arial" w:hAnsi="Arial" w:cs="Arial"/>
          <w:sz w:val="22"/>
          <w:szCs w:val="22"/>
        </w:rPr>
        <w:t xml:space="preserve">effectively with Mrs </w:t>
      </w:r>
      <w:r w:rsidR="00A13EFD" w:rsidRPr="00552179">
        <w:rPr>
          <w:rFonts w:ascii="Arial" w:hAnsi="Arial" w:cs="Arial"/>
          <w:sz w:val="22"/>
          <w:szCs w:val="22"/>
        </w:rPr>
        <w:t>Thompson</w:t>
      </w:r>
      <w:r w:rsidR="00DB49A4" w:rsidRPr="00552179">
        <w:rPr>
          <w:rFonts w:ascii="Arial" w:hAnsi="Arial" w:cs="Arial"/>
          <w:sz w:val="22"/>
          <w:szCs w:val="22"/>
        </w:rPr>
        <w:t xml:space="preserve"> requires a calm</w:t>
      </w:r>
      <w:r w:rsidR="004A0141" w:rsidRPr="00552179">
        <w:rPr>
          <w:rFonts w:ascii="Arial" w:hAnsi="Arial" w:cs="Arial"/>
          <w:sz w:val="22"/>
          <w:szCs w:val="22"/>
        </w:rPr>
        <w:t xml:space="preserve">, </w:t>
      </w:r>
      <w:r w:rsidR="00DB49A4" w:rsidRPr="00552179">
        <w:rPr>
          <w:rFonts w:ascii="Arial" w:hAnsi="Arial" w:cs="Arial"/>
          <w:sz w:val="22"/>
          <w:szCs w:val="22"/>
        </w:rPr>
        <w:t>person-centred approach</w:t>
      </w:r>
      <w:r w:rsidR="00276C30" w:rsidRPr="00552179">
        <w:rPr>
          <w:rFonts w:ascii="Arial" w:hAnsi="Arial" w:cs="Arial"/>
          <w:sz w:val="22"/>
          <w:szCs w:val="22"/>
        </w:rPr>
        <w:t xml:space="preserve">. Short sentences, concrete </w:t>
      </w:r>
      <w:r w:rsidR="00F22239" w:rsidRPr="00552179">
        <w:rPr>
          <w:rFonts w:ascii="Arial" w:hAnsi="Arial" w:cs="Arial"/>
          <w:sz w:val="22"/>
          <w:szCs w:val="22"/>
        </w:rPr>
        <w:t>language,</w:t>
      </w:r>
      <w:r w:rsidR="00276C30" w:rsidRPr="00552179">
        <w:rPr>
          <w:rFonts w:ascii="Arial" w:hAnsi="Arial" w:cs="Arial"/>
          <w:sz w:val="22"/>
          <w:szCs w:val="22"/>
        </w:rPr>
        <w:t xml:space="preserve"> and repetition can help her process information. Non-verbal communication </w:t>
      </w:r>
      <w:r w:rsidR="004513ED" w:rsidRPr="00552179">
        <w:rPr>
          <w:rFonts w:ascii="Arial" w:hAnsi="Arial" w:cs="Arial"/>
          <w:sz w:val="22"/>
          <w:szCs w:val="22"/>
        </w:rPr>
        <w:t xml:space="preserve">such as eye-contact, </w:t>
      </w:r>
      <w:r w:rsidR="007334F4" w:rsidRPr="00552179">
        <w:rPr>
          <w:rFonts w:ascii="Arial" w:hAnsi="Arial" w:cs="Arial"/>
          <w:sz w:val="22"/>
          <w:szCs w:val="22"/>
        </w:rPr>
        <w:t xml:space="preserve">gentle gestures and a reassuring tone can help her feel safe and understood. Allowing </w:t>
      </w:r>
      <w:r w:rsidR="003C6ED1">
        <w:rPr>
          <w:rFonts w:ascii="Arial" w:hAnsi="Arial" w:cs="Arial"/>
          <w:sz w:val="22"/>
          <w:szCs w:val="22"/>
        </w:rPr>
        <w:t xml:space="preserve">extra response time supports her slower cognitive processing. </w:t>
      </w:r>
      <w:r w:rsidR="00C00ED3" w:rsidRPr="00552179">
        <w:rPr>
          <w:rFonts w:ascii="Arial" w:hAnsi="Arial" w:cs="Arial"/>
          <w:sz w:val="22"/>
          <w:szCs w:val="22"/>
        </w:rPr>
        <w:t>Validation techniques</w:t>
      </w:r>
      <w:r w:rsidR="007C4F61" w:rsidRPr="00552179">
        <w:rPr>
          <w:rFonts w:ascii="Arial" w:hAnsi="Arial" w:cs="Arial"/>
          <w:sz w:val="22"/>
          <w:szCs w:val="22"/>
        </w:rPr>
        <w:t xml:space="preserve"> </w:t>
      </w:r>
      <w:r w:rsidR="00EA7F82" w:rsidRPr="00552179">
        <w:rPr>
          <w:rFonts w:ascii="Arial" w:hAnsi="Arial" w:cs="Arial"/>
          <w:sz w:val="22"/>
          <w:szCs w:val="22"/>
        </w:rPr>
        <w:t xml:space="preserve">can reduce </w:t>
      </w:r>
      <w:r w:rsidR="00F27B8E" w:rsidRPr="00552179">
        <w:rPr>
          <w:rFonts w:ascii="Arial" w:hAnsi="Arial" w:cs="Arial"/>
          <w:sz w:val="22"/>
          <w:szCs w:val="22"/>
        </w:rPr>
        <w:t>di</w:t>
      </w:r>
      <w:r w:rsidR="00EA7F82" w:rsidRPr="00552179">
        <w:rPr>
          <w:rFonts w:ascii="Arial" w:hAnsi="Arial" w:cs="Arial"/>
          <w:sz w:val="22"/>
          <w:szCs w:val="22"/>
        </w:rPr>
        <w:t>stress and</w:t>
      </w:r>
      <w:r w:rsidR="00F27B8E" w:rsidRPr="00552179">
        <w:rPr>
          <w:rFonts w:ascii="Arial" w:hAnsi="Arial" w:cs="Arial"/>
          <w:sz w:val="22"/>
          <w:szCs w:val="22"/>
        </w:rPr>
        <w:t xml:space="preserve"> </w:t>
      </w:r>
      <w:r w:rsidR="006A391D">
        <w:rPr>
          <w:rFonts w:ascii="Arial" w:hAnsi="Arial" w:cs="Arial"/>
          <w:sz w:val="22"/>
          <w:szCs w:val="22"/>
        </w:rPr>
        <w:t>uphold</w:t>
      </w:r>
      <w:r w:rsidR="00F27B8E" w:rsidRPr="00552179">
        <w:rPr>
          <w:rFonts w:ascii="Arial" w:hAnsi="Arial" w:cs="Arial"/>
          <w:sz w:val="22"/>
          <w:szCs w:val="22"/>
        </w:rPr>
        <w:t xml:space="preserve"> </w:t>
      </w:r>
      <w:r w:rsidR="007D2B09" w:rsidRPr="00552179">
        <w:rPr>
          <w:rFonts w:ascii="Arial" w:hAnsi="Arial" w:cs="Arial"/>
          <w:sz w:val="22"/>
          <w:szCs w:val="22"/>
        </w:rPr>
        <w:t>Kitwood’s</w:t>
      </w:r>
      <w:r w:rsidR="00F27B8E" w:rsidRPr="00552179">
        <w:rPr>
          <w:rFonts w:ascii="Arial" w:hAnsi="Arial" w:cs="Arial"/>
          <w:sz w:val="22"/>
          <w:szCs w:val="22"/>
        </w:rPr>
        <w:t xml:space="preserve"> concept of personhood, helping maintain Mrs Thompson’s autonomy despite cognitive decline</w:t>
      </w:r>
      <w:r w:rsidR="00EA7F82" w:rsidRPr="00552179">
        <w:rPr>
          <w:rFonts w:ascii="Arial" w:hAnsi="Arial" w:cs="Arial"/>
          <w:sz w:val="22"/>
          <w:szCs w:val="22"/>
        </w:rPr>
        <w:t xml:space="preserve"> (Kitwood, 1997). </w:t>
      </w:r>
    </w:p>
    <w:p w14:paraId="6FC7485F" w14:textId="42EE802C" w:rsidR="00EA7F82" w:rsidRPr="00552179" w:rsidRDefault="00EA7F82" w:rsidP="003C699B">
      <w:pPr>
        <w:spacing w:line="360" w:lineRule="auto"/>
        <w:rPr>
          <w:rFonts w:ascii="Arial" w:hAnsi="Arial" w:cs="Arial"/>
          <w:sz w:val="22"/>
          <w:szCs w:val="22"/>
        </w:rPr>
      </w:pPr>
      <w:r w:rsidRPr="00552179">
        <w:rPr>
          <w:rFonts w:ascii="Arial" w:hAnsi="Arial" w:cs="Arial"/>
          <w:sz w:val="22"/>
          <w:szCs w:val="22"/>
        </w:rPr>
        <w:t>Communication with family members</w:t>
      </w:r>
      <w:r w:rsidR="00773F33" w:rsidRPr="00552179">
        <w:rPr>
          <w:rFonts w:ascii="Arial" w:hAnsi="Arial" w:cs="Arial"/>
          <w:sz w:val="22"/>
          <w:szCs w:val="22"/>
        </w:rPr>
        <w:t xml:space="preserve"> </w:t>
      </w:r>
      <w:r w:rsidRPr="00552179">
        <w:rPr>
          <w:rFonts w:ascii="Arial" w:hAnsi="Arial" w:cs="Arial"/>
          <w:sz w:val="22"/>
          <w:szCs w:val="22"/>
        </w:rPr>
        <w:t xml:space="preserve">is </w:t>
      </w:r>
      <w:r w:rsidR="006A391D">
        <w:rPr>
          <w:rFonts w:ascii="Arial" w:hAnsi="Arial" w:cs="Arial"/>
          <w:sz w:val="22"/>
          <w:szCs w:val="22"/>
        </w:rPr>
        <w:t>also essential</w:t>
      </w:r>
      <w:r w:rsidRPr="00552179">
        <w:rPr>
          <w:rFonts w:ascii="Arial" w:hAnsi="Arial" w:cs="Arial"/>
          <w:sz w:val="22"/>
          <w:szCs w:val="22"/>
        </w:rPr>
        <w:t xml:space="preserve">. Families may feel anxious following incidents such as </w:t>
      </w:r>
      <w:r w:rsidR="001C1732" w:rsidRPr="00552179">
        <w:rPr>
          <w:rFonts w:ascii="Arial" w:hAnsi="Arial" w:cs="Arial"/>
          <w:sz w:val="22"/>
          <w:szCs w:val="22"/>
        </w:rPr>
        <w:t>missed medication or</w:t>
      </w:r>
      <w:r w:rsidR="002B6B33" w:rsidRPr="00552179">
        <w:rPr>
          <w:rFonts w:ascii="Arial" w:hAnsi="Arial" w:cs="Arial"/>
          <w:sz w:val="22"/>
          <w:szCs w:val="22"/>
        </w:rPr>
        <w:t xml:space="preserve"> wandering, and clear transparent communication can help </w:t>
      </w:r>
      <w:r w:rsidR="00902594" w:rsidRPr="00552179">
        <w:rPr>
          <w:rFonts w:ascii="Arial" w:hAnsi="Arial" w:cs="Arial"/>
          <w:sz w:val="22"/>
          <w:szCs w:val="22"/>
        </w:rPr>
        <w:t>alleviate</w:t>
      </w:r>
      <w:r w:rsidR="002B6B33" w:rsidRPr="00552179">
        <w:rPr>
          <w:rFonts w:ascii="Arial" w:hAnsi="Arial" w:cs="Arial"/>
          <w:sz w:val="22"/>
          <w:szCs w:val="22"/>
        </w:rPr>
        <w:t xml:space="preserve"> concerns. </w:t>
      </w:r>
      <w:r w:rsidR="00BA65F3" w:rsidRPr="00552179">
        <w:rPr>
          <w:rFonts w:ascii="Arial" w:hAnsi="Arial" w:cs="Arial"/>
          <w:sz w:val="22"/>
          <w:szCs w:val="22"/>
        </w:rPr>
        <w:t>R</w:t>
      </w:r>
      <w:r w:rsidR="00902594" w:rsidRPr="00552179">
        <w:rPr>
          <w:rFonts w:ascii="Arial" w:hAnsi="Arial" w:cs="Arial"/>
          <w:sz w:val="22"/>
          <w:szCs w:val="22"/>
        </w:rPr>
        <w:t>egular update</w:t>
      </w:r>
      <w:r w:rsidR="001A03C4" w:rsidRPr="00552179">
        <w:rPr>
          <w:rFonts w:ascii="Arial" w:hAnsi="Arial" w:cs="Arial"/>
          <w:sz w:val="22"/>
          <w:szCs w:val="22"/>
        </w:rPr>
        <w:t xml:space="preserve">s about medication reviews, risk assessments, and care plans ensures that family members remain informed and involved. </w:t>
      </w:r>
    </w:p>
    <w:p w14:paraId="35224AAE" w14:textId="5BF982F2" w:rsidR="00A915F9" w:rsidRPr="00552179" w:rsidRDefault="001E2DED" w:rsidP="003C699B">
      <w:pPr>
        <w:spacing w:line="360" w:lineRule="auto"/>
        <w:rPr>
          <w:rFonts w:ascii="Arial" w:hAnsi="Arial" w:cs="Arial"/>
          <w:sz w:val="22"/>
          <w:szCs w:val="22"/>
        </w:rPr>
      </w:pPr>
      <w:r w:rsidRPr="00552179">
        <w:rPr>
          <w:rFonts w:ascii="Arial" w:hAnsi="Arial" w:cs="Arial"/>
          <w:sz w:val="22"/>
          <w:szCs w:val="22"/>
        </w:rPr>
        <w:t xml:space="preserve">The Equality Act 2010 provides a legal foundation for ensuring communication is fair, accessible, and non-discriminatory. Dementia is recognised as a disability under the Act, meaning </w:t>
      </w:r>
      <w:r w:rsidR="007E756A" w:rsidRPr="00552179">
        <w:rPr>
          <w:rFonts w:ascii="Arial" w:hAnsi="Arial" w:cs="Arial"/>
          <w:sz w:val="22"/>
          <w:szCs w:val="22"/>
        </w:rPr>
        <w:t xml:space="preserve">Mrs Thompson is entitled to reasonable adjustments, including adapted </w:t>
      </w:r>
      <w:r w:rsidR="007E756A" w:rsidRPr="00552179">
        <w:rPr>
          <w:rFonts w:ascii="Arial" w:hAnsi="Arial" w:cs="Arial"/>
          <w:sz w:val="22"/>
          <w:szCs w:val="22"/>
        </w:rPr>
        <w:lastRenderedPageBreak/>
        <w:t xml:space="preserve">communication </w:t>
      </w:r>
      <w:r w:rsidR="0015686A" w:rsidRPr="00552179">
        <w:rPr>
          <w:rFonts w:ascii="Arial" w:hAnsi="Arial" w:cs="Arial"/>
          <w:sz w:val="22"/>
          <w:szCs w:val="22"/>
        </w:rPr>
        <w:t>methods</w:t>
      </w:r>
      <w:r w:rsidR="007E756A" w:rsidRPr="00552179">
        <w:rPr>
          <w:rFonts w:ascii="Arial" w:hAnsi="Arial" w:cs="Arial"/>
          <w:sz w:val="22"/>
          <w:szCs w:val="22"/>
        </w:rPr>
        <w:t xml:space="preserve"> and memory support tools. The Act also requires services to advance equality of opportunity</w:t>
      </w:r>
      <w:r w:rsidR="00C17A27" w:rsidRPr="00552179">
        <w:rPr>
          <w:rFonts w:ascii="Arial" w:hAnsi="Arial" w:cs="Arial"/>
          <w:sz w:val="22"/>
          <w:szCs w:val="22"/>
        </w:rPr>
        <w:t xml:space="preserve">, ensuring she can participate meaningfully in decisions about her care, and to foster good relations by treating her with dignity and respect </w:t>
      </w:r>
      <w:r w:rsidR="00A915F9" w:rsidRPr="00552179">
        <w:rPr>
          <w:rFonts w:ascii="Arial" w:hAnsi="Arial" w:cs="Arial"/>
          <w:sz w:val="22"/>
          <w:szCs w:val="22"/>
        </w:rPr>
        <w:t>(The Equality Act, 2010)</w:t>
      </w:r>
      <w:r w:rsidR="00A915F9" w:rsidRPr="00552179">
        <w:rPr>
          <w:rFonts w:ascii="Arial" w:hAnsi="Arial" w:cs="Arial"/>
          <w:sz w:val="22"/>
          <w:szCs w:val="22"/>
        </w:rPr>
        <w:t>.</w:t>
      </w:r>
      <w:r w:rsidR="007B354B" w:rsidRPr="00552179">
        <w:rPr>
          <w:rFonts w:ascii="Arial" w:hAnsi="Arial" w:cs="Arial"/>
          <w:sz w:val="22"/>
          <w:szCs w:val="22"/>
        </w:rPr>
        <w:t xml:space="preserve"> </w:t>
      </w:r>
    </w:p>
    <w:p w14:paraId="123B9C91" w14:textId="7FBBD1E0" w:rsidR="00B31904" w:rsidRPr="00552179" w:rsidRDefault="00B31904" w:rsidP="003C699B">
      <w:pPr>
        <w:spacing w:line="360" w:lineRule="auto"/>
        <w:rPr>
          <w:rFonts w:ascii="Arial" w:hAnsi="Arial" w:cs="Arial"/>
          <w:sz w:val="22"/>
          <w:szCs w:val="22"/>
        </w:rPr>
      </w:pPr>
      <w:r w:rsidRPr="00552179">
        <w:rPr>
          <w:rFonts w:ascii="Arial" w:hAnsi="Arial" w:cs="Arial"/>
          <w:sz w:val="22"/>
          <w:szCs w:val="22"/>
        </w:rPr>
        <w:t>The Mental Health Capacity Act 2005 is central to communication</w:t>
      </w:r>
      <w:r w:rsidR="007D2B09" w:rsidRPr="00552179">
        <w:rPr>
          <w:rFonts w:ascii="Arial" w:hAnsi="Arial" w:cs="Arial"/>
          <w:sz w:val="22"/>
          <w:szCs w:val="22"/>
        </w:rPr>
        <w:t xml:space="preserve"> because adapted information is a legal requirement before concluding a lack of capacity </w:t>
      </w:r>
      <w:r w:rsidR="00715BB9" w:rsidRPr="00552179">
        <w:rPr>
          <w:rFonts w:ascii="Arial" w:hAnsi="Arial" w:cs="Arial"/>
          <w:sz w:val="22"/>
          <w:szCs w:val="22"/>
        </w:rPr>
        <w:t>(GOV, 2005)</w:t>
      </w:r>
      <w:r w:rsidRPr="00552179">
        <w:rPr>
          <w:rFonts w:ascii="Arial" w:hAnsi="Arial" w:cs="Arial"/>
          <w:sz w:val="22"/>
          <w:szCs w:val="22"/>
        </w:rPr>
        <w:t>. The Act requires practitioners to presume capacity unless proven otherwise and to support decision-making through adapted communication before concluding that a person cannot make a specific decisio</w:t>
      </w:r>
      <w:r w:rsidR="006A5C07">
        <w:rPr>
          <w:rFonts w:ascii="Arial" w:hAnsi="Arial" w:cs="Arial"/>
          <w:sz w:val="22"/>
          <w:szCs w:val="22"/>
        </w:rPr>
        <w:t>n</w:t>
      </w:r>
      <w:r w:rsidR="00EB547F" w:rsidRPr="00552179">
        <w:rPr>
          <w:rFonts w:ascii="Arial" w:hAnsi="Arial" w:cs="Arial"/>
          <w:sz w:val="22"/>
          <w:szCs w:val="22"/>
        </w:rPr>
        <w:t>.</w:t>
      </w:r>
      <w:r w:rsidR="00C83AB4">
        <w:rPr>
          <w:rFonts w:ascii="Arial" w:hAnsi="Arial" w:cs="Arial"/>
          <w:sz w:val="22"/>
          <w:szCs w:val="22"/>
        </w:rPr>
        <w:t xml:space="preserve"> Critically, failure to adapt communication risks inaccurate capacity assessments and undermines her autonomy. </w:t>
      </w:r>
    </w:p>
    <w:p w14:paraId="47EE7B24" w14:textId="56AD2A17" w:rsidR="00D266FD" w:rsidRPr="00552179" w:rsidRDefault="00D266FD" w:rsidP="003C699B">
      <w:pPr>
        <w:spacing w:line="360" w:lineRule="auto"/>
        <w:rPr>
          <w:rFonts w:ascii="Arial" w:hAnsi="Arial" w:cs="Arial"/>
          <w:sz w:val="22"/>
          <w:szCs w:val="22"/>
        </w:rPr>
      </w:pPr>
      <w:r w:rsidRPr="00552179">
        <w:rPr>
          <w:rFonts w:ascii="Arial" w:hAnsi="Arial" w:cs="Arial"/>
          <w:sz w:val="22"/>
          <w:szCs w:val="22"/>
        </w:rPr>
        <w:t xml:space="preserve">Additionally, the Accessible Information Standard requires health and social care providers to identify, record, and meet </w:t>
      </w:r>
      <w:r w:rsidR="00D9182E" w:rsidRPr="00552179">
        <w:rPr>
          <w:rFonts w:ascii="Arial" w:hAnsi="Arial" w:cs="Arial"/>
          <w:sz w:val="22"/>
          <w:szCs w:val="22"/>
        </w:rPr>
        <w:t>individuals’</w:t>
      </w:r>
      <w:r w:rsidRPr="00552179">
        <w:rPr>
          <w:rFonts w:ascii="Arial" w:hAnsi="Arial" w:cs="Arial"/>
          <w:sz w:val="22"/>
          <w:szCs w:val="22"/>
        </w:rPr>
        <w:t xml:space="preserve"> communication needs</w:t>
      </w:r>
      <w:r w:rsidR="00693B80" w:rsidRPr="00552179">
        <w:rPr>
          <w:rFonts w:ascii="Arial" w:hAnsi="Arial" w:cs="Arial"/>
          <w:sz w:val="22"/>
          <w:szCs w:val="22"/>
        </w:rPr>
        <w:t xml:space="preserve"> </w:t>
      </w:r>
      <w:r w:rsidR="00693B80" w:rsidRPr="00552179">
        <w:rPr>
          <w:rFonts w:ascii="Arial" w:hAnsi="Arial" w:cs="Arial"/>
          <w:sz w:val="22"/>
          <w:szCs w:val="22"/>
        </w:rPr>
        <w:t>(NHS England, 2025)</w:t>
      </w:r>
      <w:r w:rsidR="00D9182E" w:rsidRPr="00552179">
        <w:rPr>
          <w:rFonts w:ascii="Arial" w:hAnsi="Arial" w:cs="Arial"/>
          <w:sz w:val="22"/>
          <w:szCs w:val="22"/>
        </w:rPr>
        <w:t>. This makes adapted communication for Mrs Thom</w:t>
      </w:r>
      <w:r w:rsidR="001D3E3C">
        <w:rPr>
          <w:rFonts w:ascii="Arial" w:hAnsi="Arial" w:cs="Arial"/>
          <w:sz w:val="22"/>
          <w:szCs w:val="22"/>
        </w:rPr>
        <w:t>p</w:t>
      </w:r>
      <w:r w:rsidR="00D9182E" w:rsidRPr="00552179">
        <w:rPr>
          <w:rFonts w:ascii="Arial" w:hAnsi="Arial" w:cs="Arial"/>
          <w:sz w:val="22"/>
          <w:szCs w:val="22"/>
        </w:rPr>
        <w:t xml:space="preserve">son good practice </w:t>
      </w:r>
      <w:r w:rsidR="000478F3" w:rsidRPr="00552179">
        <w:rPr>
          <w:rFonts w:ascii="Arial" w:hAnsi="Arial" w:cs="Arial"/>
          <w:sz w:val="22"/>
          <w:szCs w:val="22"/>
        </w:rPr>
        <w:t>and</w:t>
      </w:r>
      <w:r w:rsidR="00D9182E" w:rsidRPr="00552179">
        <w:rPr>
          <w:rFonts w:ascii="Arial" w:hAnsi="Arial" w:cs="Arial"/>
          <w:sz w:val="22"/>
          <w:szCs w:val="22"/>
        </w:rPr>
        <w:t xml:space="preserve"> a statutory obligation.</w:t>
      </w:r>
      <w:r w:rsidR="00C83AB4">
        <w:rPr>
          <w:rFonts w:ascii="Arial" w:hAnsi="Arial" w:cs="Arial"/>
          <w:sz w:val="22"/>
          <w:szCs w:val="22"/>
        </w:rPr>
        <w:t xml:space="preserve"> However, </w:t>
      </w:r>
      <w:r w:rsidR="00165DE9">
        <w:rPr>
          <w:rFonts w:ascii="Arial" w:hAnsi="Arial" w:cs="Arial"/>
          <w:sz w:val="22"/>
          <w:szCs w:val="22"/>
        </w:rPr>
        <w:t xml:space="preserve">implementing the standard can be challenging in time-pressured domiciliary settings, where carers may have limited training in dementia-specific communication. This highlights the need for ongoing professional development and organisational support. </w:t>
      </w:r>
    </w:p>
    <w:p w14:paraId="75E73BBB" w14:textId="7AA42F50" w:rsidR="001E2DED" w:rsidRPr="00552179" w:rsidRDefault="009E6ED9" w:rsidP="003C699B">
      <w:pPr>
        <w:spacing w:line="360" w:lineRule="auto"/>
        <w:rPr>
          <w:rFonts w:ascii="Arial" w:hAnsi="Arial" w:cs="Arial"/>
          <w:sz w:val="22"/>
          <w:szCs w:val="22"/>
        </w:rPr>
      </w:pPr>
      <w:r w:rsidRPr="00552179">
        <w:rPr>
          <w:rFonts w:ascii="Arial" w:hAnsi="Arial" w:cs="Arial"/>
          <w:sz w:val="22"/>
          <w:szCs w:val="22"/>
        </w:rPr>
        <w:t>The SOLER model</w:t>
      </w:r>
      <w:r w:rsidR="008D674E" w:rsidRPr="00552179">
        <w:rPr>
          <w:rFonts w:ascii="Arial" w:hAnsi="Arial" w:cs="Arial"/>
          <w:sz w:val="22"/>
          <w:szCs w:val="22"/>
        </w:rPr>
        <w:t xml:space="preserve"> </w:t>
      </w:r>
      <w:r w:rsidRPr="00552179">
        <w:rPr>
          <w:rFonts w:ascii="Arial" w:hAnsi="Arial" w:cs="Arial"/>
          <w:sz w:val="22"/>
          <w:szCs w:val="22"/>
        </w:rPr>
        <w:t>offers a structured framework for effective interpersonal communicat</w:t>
      </w:r>
      <w:r w:rsidR="006506BC" w:rsidRPr="00552179">
        <w:rPr>
          <w:rFonts w:ascii="Arial" w:hAnsi="Arial" w:cs="Arial"/>
          <w:sz w:val="22"/>
          <w:szCs w:val="22"/>
        </w:rPr>
        <w:t>ion</w:t>
      </w:r>
      <w:r w:rsidR="00EE41F1" w:rsidRPr="00552179">
        <w:rPr>
          <w:rFonts w:ascii="Arial" w:hAnsi="Arial" w:cs="Arial"/>
          <w:sz w:val="22"/>
          <w:szCs w:val="22"/>
        </w:rPr>
        <w:t xml:space="preserve"> </w:t>
      </w:r>
      <w:r w:rsidR="00EE41F1" w:rsidRPr="00552179">
        <w:rPr>
          <w:rFonts w:ascii="Arial" w:hAnsi="Arial" w:cs="Arial"/>
          <w:sz w:val="22"/>
          <w:szCs w:val="22"/>
        </w:rPr>
        <w:t xml:space="preserve">(Egan, </w:t>
      </w:r>
      <w:r w:rsidR="000A5245" w:rsidRPr="00552179">
        <w:rPr>
          <w:rFonts w:ascii="Arial" w:hAnsi="Arial" w:cs="Arial"/>
          <w:sz w:val="22"/>
          <w:szCs w:val="22"/>
        </w:rPr>
        <w:t>2014</w:t>
      </w:r>
      <w:r w:rsidR="00EE41F1" w:rsidRPr="00552179">
        <w:rPr>
          <w:rFonts w:ascii="Arial" w:hAnsi="Arial" w:cs="Arial"/>
          <w:sz w:val="22"/>
          <w:szCs w:val="22"/>
        </w:rPr>
        <w:t>)</w:t>
      </w:r>
      <w:r w:rsidR="0015686A" w:rsidRPr="00552179">
        <w:rPr>
          <w:rFonts w:ascii="Arial" w:hAnsi="Arial" w:cs="Arial"/>
          <w:sz w:val="22"/>
          <w:szCs w:val="22"/>
        </w:rPr>
        <w:t>.</w:t>
      </w:r>
      <w:r w:rsidR="006506BC" w:rsidRPr="00552179">
        <w:rPr>
          <w:rFonts w:ascii="Arial" w:hAnsi="Arial" w:cs="Arial"/>
          <w:sz w:val="22"/>
          <w:szCs w:val="22"/>
        </w:rPr>
        <w:t xml:space="preserve"> Sitting squarely, maintaining an open posture, leaning forward slightly, appropriate eye </w:t>
      </w:r>
      <w:r w:rsidR="00F22239" w:rsidRPr="00552179">
        <w:rPr>
          <w:rFonts w:ascii="Arial" w:hAnsi="Arial" w:cs="Arial"/>
          <w:sz w:val="22"/>
          <w:szCs w:val="22"/>
        </w:rPr>
        <w:t>contact,</w:t>
      </w:r>
      <w:r w:rsidR="006506BC" w:rsidRPr="00552179">
        <w:rPr>
          <w:rFonts w:ascii="Arial" w:hAnsi="Arial" w:cs="Arial"/>
          <w:sz w:val="22"/>
          <w:szCs w:val="22"/>
        </w:rPr>
        <w:t xml:space="preserve"> and adopting a relaxed manner all contribute to</w:t>
      </w:r>
      <w:r w:rsidR="002D7A06" w:rsidRPr="00552179">
        <w:rPr>
          <w:rFonts w:ascii="Arial" w:hAnsi="Arial" w:cs="Arial"/>
          <w:sz w:val="22"/>
          <w:szCs w:val="22"/>
        </w:rPr>
        <w:t xml:space="preserve"> creating a supportive environment. </w:t>
      </w:r>
      <w:r w:rsidR="00974048" w:rsidRPr="00552179">
        <w:rPr>
          <w:rFonts w:ascii="Arial" w:hAnsi="Arial" w:cs="Arial"/>
          <w:sz w:val="22"/>
          <w:szCs w:val="22"/>
        </w:rPr>
        <w:t xml:space="preserve">The updated </w:t>
      </w:r>
      <w:r w:rsidR="0019227E" w:rsidRPr="00552179">
        <w:rPr>
          <w:rFonts w:ascii="Arial" w:hAnsi="Arial" w:cs="Arial"/>
          <w:sz w:val="22"/>
          <w:szCs w:val="22"/>
        </w:rPr>
        <w:t xml:space="preserve">SURETY </w:t>
      </w:r>
      <w:r w:rsidR="008431B7" w:rsidRPr="00552179">
        <w:rPr>
          <w:rFonts w:ascii="Arial" w:hAnsi="Arial" w:cs="Arial"/>
          <w:sz w:val="22"/>
          <w:szCs w:val="22"/>
        </w:rPr>
        <w:t xml:space="preserve">model </w:t>
      </w:r>
      <w:r w:rsidR="00C53734" w:rsidRPr="00552179">
        <w:rPr>
          <w:rFonts w:ascii="Arial" w:hAnsi="Arial" w:cs="Arial"/>
          <w:sz w:val="22"/>
          <w:szCs w:val="22"/>
        </w:rPr>
        <w:t xml:space="preserve">(Stickley,2011) expands this by incorporating therapeutic touch and intuition, acknowledging the importance of </w:t>
      </w:r>
      <w:r w:rsidR="00A52C04" w:rsidRPr="00552179">
        <w:rPr>
          <w:rFonts w:ascii="Arial" w:hAnsi="Arial" w:cs="Arial"/>
          <w:sz w:val="22"/>
          <w:szCs w:val="22"/>
        </w:rPr>
        <w:t>personal judgement and the therapeutic use of space</w:t>
      </w:r>
      <w:r w:rsidR="00C53734" w:rsidRPr="00552179">
        <w:rPr>
          <w:rFonts w:ascii="Arial" w:hAnsi="Arial" w:cs="Arial"/>
          <w:sz w:val="22"/>
          <w:szCs w:val="22"/>
        </w:rPr>
        <w:t>.</w:t>
      </w:r>
      <w:r w:rsidR="00A52C04" w:rsidRPr="00552179">
        <w:rPr>
          <w:rFonts w:ascii="Arial" w:hAnsi="Arial" w:cs="Arial"/>
          <w:sz w:val="22"/>
          <w:szCs w:val="22"/>
        </w:rPr>
        <w:t xml:space="preserve"> </w:t>
      </w:r>
      <w:r w:rsidR="002D7A06" w:rsidRPr="00552179">
        <w:rPr>
          <w:rFonts w:ascii="Arial" w:hAnsi="Arial" w:cs="Arial"/>
          <w:sz w:val="22"/>
          <w:szCs w:val="22"/>
        </w:rPr>
        <w:t>Applying</w:t>
      </w:r>
      <w:r w:rsidR="00C53734" w:rsidRPr="00552179">
        <w:rPr>
          <w:rFonts w:ascii="Arial" w:hAnsi="Arial" w:cs="Arial"/>
          <w:sz w:val="22"/>
          <w:szCs w:val="22"/>
        </w:rPr>
        <w:t xml:space="preserve"> these models when </w:t>
      </w:r>
      <w:r w:rsidR="002D7A06" w:rsidRPr="00552179">
        <w:rPr>
          <w:rFonts w:ascii="Arial" w:hAnsi="Arial" w:cs="Arial"/>
          <w:sz w:val="22"/>
          <w:szCs w:val="22"/>
        </w:rPr>
        <w:t xml:space="preserve">interacting with Mrs Thompson can help her feel listened to and valued, reducing anxiety and enhancing her ability </w:t>
      </w:r>
      <w:r w:rsidR="00E0402C" w:rsidRPr="00552179">
        <w:rPr>
          <w:rFonts w:ascii="Arial" w:hAnsi="Arial" w:cs="Arial"/>
          <w:sz w:val="22"/>
          <w:szCs w:val="22"/>
        </w:rPr>
        <w:t>to engage with care decisions</w:t>
      </w:r>
      <w:r w:rsidR="008B6E52" w:rsidRPr="00552179">
        <w:rPr>
          <w:rFonts w:ascii="Arial" w:hAnsi="Arial" w:cs="Arial"/>
          <w:sz w:val="22"/>
          <w:szCs w:val="22"/>
        </w:rPr>
        <w:t>.</w:t>
      </w:r>
      <w:r w:rsidR="00E0402C" w:rsidRPr="00552179">
        <w:rPr>
          <w:rFonts w:ascii="Arial" w:hAnsi="Arial" w:cs="Arial"/>
          <w:sz w:val="22"/>
          <w:szCs w:val="22"/>
        </w:rPr>
        <w:t xml:space="preserve"> </w:t>
      </w:r>
      <w:r w:rsidR="00DA4908">
        <w:rPr>
          <w:rFonts w:ascii="Arial" w:hAnsi="Arial" w:cs="Arial"/>
          <w:sz w:val="22"/>
          <w:szCs w:val="22"/>
        </w:rPr>
        <w:t>Importantly, these models translate theory into practice by improving medication adherence and reducing distress during personal care.</w:t>
      </w:r>
    </w:p>
    <w:p w14:paraId="254382C5" w14:textId="38372D5F" w:rsidR="008B6E52" w:rsidRPr="00552179" w:rsidRDefault="008B6E52" w:rsidP="003C699B">
      <w:pPr>
        <w:spacing w:line="360" w:lineRule="auto"/>
        <w:rPr>
          <w:rFonts w:ascii="Arial" w:hAnsi="Arial" w:cs="Arial"/>
          <w:b/>
          <w:bCs/>
          <w:sz w:val="22"/>
          <w:szCs w:val="22"/>
          <w:u w:val="single"/>
        </w:rPr>
      </w:pPr>
      <w:r w:rsidRPr="00552179">
        <w:rPr>
          <w:rFonts w:ascii="Arial" w:hAnsi="Arial" w:cs="Arial"/>
          <w:b/>
          <w:bCs/>
          <w:sz w:val="22"/>
          <w:szCs w:val="22"/>
          <w:u w:val="single"/>
        </w:rPr>
        <w:t>Administrative Skills and Record Keeping</w:t>
      </w:r>
    </w:p>
    <w:p w14:paraId="68794721" w14:textId="7087B0B5" w:rsidR="008B6E52" w:rsidRPr="00552179" w:rsidRDefault="008B6E52" w:rsidP="003C699B">
      <w:pPr>
        <w:spacing w:line="360" w:lineRule="auto"/>
        <w:rPr>
          <w:rFonts w:ascii="Arial" w:hAnsi="Arial" w:cs="Arial"/>
          <w:sz w:val="22"/>
          <w:szCs w:val="22"/>
        </w:rPr>
      </w:pPr>
      <w:r w:rsidRPr="00552179">
        <w:rPr>
          <w:rFonts w:ascii="Arial" w:hAnsi="Arial" w:cs="Arial"/>
          <w:sz w:val="22"/>
          <w:szCs w:val="22"/>
        </w:rPr>
        <w:t xml:space="preserve">High-Quality administrative skills are essential in health and social care, </w:t>
      </w:r>
      <w:r w:rsidR="00AC0D32">
        <w:rPr>
          <w:rFonts w:ascii="Arial" w:hAnsi="Arial" w:cs="Arial"/>
          <w:sz w:val="22"/>
          <w:szCs w:val="22"/>
        </w:rPr>
        <w:t>especially for people with complex needs</w:t>
      </w:r>
      <w:r w:rsidRPr="00552179">
        <w:rPr>
          <w:rFonts w:ascii="Arial" w:hAnsi="Arial" w:cs="Arial"/>
          <w:sz w:val="22"/>
          <w:szCs w:val="22"/>
        </w:rPr>
        <w:t xml:space="preserve">. </w:t>
      </w:r>
      <w:r w:rsidR="008F42AE" w:rsidRPr="00552179">
        <w:rPr>
          <w:rFonts w:ascii="Arial" w:hAnsi="Arial" w:cs="Arial"/>
          <w:sz w:val="22"/>
          <w:szCs w:val="22"/>
        </w:rPr>
        <w:t>In Mrs Thompsons case, incidents such as a missed medication and wandering must be documented promptly and objectively to ensure appro</w:t>
      </w:r>
      <w:r w:rsidR="005970FC" w:rsidRPr="00552179">
        <w:rPr>
          <w:rFonts w:ascii="Arial" w:hAnsi="Arial" w:cs="Arial"/>
          <w:sz w:val="22"/>
          <w:szCs w:val="22"/>
        </w:rPr>
        <w:t xml:space="preserve">priate follow-up and risk management. Poor documentation can </w:t>
      </w:r>
      <w:r w:rsidR="00474E6D">
        <w:rPr>
          <w:rFonts w:ascii="Arial" w:hAnsi="Arial" w:cs="Arial"/>
          <w:sz w:val="22"/>
          <w:szCs w:val="22"/>
        </w:rPr>
        <w:t xml:space="preserve">cause </w:t>
      </w:r>
      <w:r w:rsidR="008D19EA" w:rsidRPr="00552179">
        <w:rPr>
          <w:rFonts w:ascii="Arial" w:hAnsi="Arial" w:cs="Arial"/>
          <w:sz w:val="22"/>
          <w:szCs w:val="22"/>
        </w:rPr>
        <w:t xml:space="preserve">medication errors, flawed safeguarding decisions, </w:t>
      </w:r>
      <w:r w:rsidR="00474E6D">
        <w:rPr>
          <w:rFonts w:ascii="Arial" w:hAnsi="Arial" w:cs="Arial"/>
          <w:sz w:val="22"/>
          <w:szCs w:val="22"/>
        </w:rPr>
        <w:t xml:space="preserve">and delayed risk management, increasing her risk of harm </w:t>
      </w:r>
      <w:r w:rsidR="005207E1" w:rsidRPr="00552179">
        <w:rPr>
          <w:rFonts w:ascii="Arial" w:hAnsi="Arial" w:cs="Arial"/>
          <w:sz w:val="22"/>
          <w:szCs w:val="22"/>
        </w:rPr>
        <w:t>(DHSC, 2021)</w:t>
      </w:r>
      <w:r w:rsidR="005207E1" w:rsidRPr="00552179">
        <w:rPr>
          <w:rFonts w:ascii="Arial" w:hAnsi="Arial" w:cs="Arial"/>
          <w:sz w:val="22"/>
          <w:szCs w:val="22"/>
        </w:rPr>
        <w:t>.</w:t>
      </w:r>
    </w:p>
    <w:p w14:paraId="0D3BADAF" w14:textId="67FFBE52" w:rsidR="00EC3361" w:rsidRPr="00552179" w:rsidRDefault="003120AA" w:rsidP="003C699B">
      <w:pPr>
        <w:spacing w:line="360" w:lineRule="auto"/>
        <w:rPr>
          <w:rFonts w:ascii="Arial" w:hAnsi="Arial" w:cs="Arial"/>
          <w:sz w:val="22"/>
          <w:szCs w:val="22"/>
        </w:rPr>
      </w:pPr>
      <w:r w:rsidRPr="00552179">
        <w:rPr>
          <w:rFonts w:ascii="Arial" w:hAnsi="Arial" w:cs="Arial"/>
          <w:sz w:val="22"/>
          <w:szCs w:val="22"/>
        </w:rPr>
        <w:t>Record keeping must adhere to professional standards, including those set out by the Nursing and Midwifery Council (NMC,2018), which emphasise clarity, accuracy</w:t>
      </w:r>
      <w:r w:rsidR="00835BB4" w:rsidRPr="00552179">
        <w:rPr>
          <w:rFonts w:ascii="Arial" w:hAnsi="Arial" w:cs="Arial"/>
          <w:sz w:val="22"/>
          <w:szCs w:val="22"/>
        </w:rPr>
        <w:t xml:space="preserve">, and </w:t>
      </w:r>
      <w:r w:rsidR="00835BB4" w:rsidRPr="00552179">
        <w:rPr>
          <w:rFonts w:ascii="Arial" w:hAnsi="Arial" w:cs="Arial"/>
          <w:sz w:val="22"/>
          <w:szCs w:val="22"/>
        </w:rPr>
        <w:lastRenderedPageBreak/>
        <w:t xml:space="preserve">timeliness. Records should be factual, </w:t>
      </w:r>
      <w:r w:rsidR="00F22239" w:rsidRPr="00552179">
        <w:rPr>
          <w:rFonts w:ascii="Arial" w:hAnsi="Arial" w:cs="Arial"/>
          <w:sz w:val="22"/>
          <w:szCs w:val="22"/>
        </w:rPr>
        <w:t>objective,</w:t>
      </w:r>
      <w:r w:rsidR="00835BB4" w:rsidRPr="00552179">
        <w:rPr>
          <w:rFonts w:ascii="Arial" w:hAnsi="Arial" w:cs="Arial"/>
          <w:sz w:val="22"/>
          <w:szCs w:val="22"/>
        </w:rPr>
        <w:t xml:space="preserve"> and free from </w:t>
      </w:r>
      <w:r w:rsidR="000D6C53" w:rsidRPr="00552179">
        <w:rPr>
          <w:rFonts w:ascii="Arial" w:hAnsi="Arial" w:cs="Arial"/>
          <w:sz w:val="22"/>
          <w:szCs w:val="22"/>
        </w:rPr>
        <w:t>opinion</w:t>
      </w:r>
      <w:r w:rsidR="00835BB4" w:rsidRPr="00552179">
        <w:rPr>
          <w:rFonts w:ascii="Arial" w:hAnsi="Arial" w:cs="Arial"/>
          <w:sz w:val="22"/>
          <w:szCs w:val="22"/>
        </w:rPr>
        <w:t xml:space="preserve">. For Mrs Thompson, medication records must </w:t>
      </w:r>
      <w:r w:rsidR="00793A85" w:rsidRPr="00552179">
        <w:rPr>
          <w:rFonts w:ascii="Arial" w:hAnsi="Arial" w:cs="Arial"/>
          <w:sz w:val="22"/>
          <w:szCs w:val="22"/>
        </w:rPr>
        <w:t xml:space="preserve">clearly indicate doses administered, missed, or refused, </w:t>
      </w:r>
      <w:r w:rsidR="007329EE" w:rsidRPr="00552179">
        <w:rPr>
          <w:rFonts w:ascii="Arial" w:hAnsi="Arial" w:cs="Arial"/>
          <w:sz w:val="22"/>
          <w:szCs w:val="22"/>
        </w:rPr>
        <w:t>whil</w:t>
      </w:r>
      <w:r w:rsidR="00C04964" w:rsidRPr="00552179">
        <w:rPr>
          <w:rFonts w:ascii="Arial" w:hAnsi="Arial" w:cs="Arial"/>
          <w:sz w:val="22"/>
          <w:szCs w:val="22"/>
        </w:rPr>
        <w:t>e</w:t>
      </w:r>
      <w:r w:rsidR="00793A85" w:rsidRPr="00552179">
        <w:rPr>
          <w:rFonts w:ascii="Arial" w:hAnsi="Arial" w:cs="Arial"/>
          <w:sz w:val="22"/>
          <w:szCs w:val="22"/>
        </w:rPr>
        <w:t xml:space="preserve"> incident reports should describe the circumstances of her </w:t>
      </w:r>
      <w:r w:rsidR="00EB2FD7" w:rsidRPr="00552179">
        <w:rPr>
          <w:rFonts w:ascii="Arial" w:hAnsi="Arial" w:cs="Arial"/>
          <w:sz w:val="22"/>
          <w:szCs w:val="22"/>
        </w:rPr>
        <w:t xml:space="preserve">wandering episode, the </w:t>
      </w:r>
      <w:r w:rsidR="007329EE" w:rsidRPr="00552179">
        <w:rPr>
          <w:rFonts w:ascii="Arial" w:hAnsi="Arial" w:cs="Arial"/>
          <w:sz w:val="22"/>
          <w:szCs w:val="22"/>
        </w:rPr>
        <w:t>environmental</w:t>
      </w:r>
      <w:r w:rsidR="00EB2FD7" w:rsidRPr="00552179">
        <w:rPr>
          <w:rFonts w:ascii="Arial" w:hAnsi="Arial" w:cs="Arial"/>
          <w:sz w:val="22"/>
          <w:szCs w:val="22"/>
        </w:rPr>
        <w:t xml:space="preserve"> </w:t>
      </w:r>
      <w:r w:rsidR="00D74E25" w:rsidRPr="00552179">
        <w:rPr>
          <w:rFonts w:ascii="Arial" w:hAnsi="Arial" w:cs="Arial"/>
          <w:sz w:val="22"/>
          <w:szCs w:val="22"/>
        </w:rPr>
        <w:t xml:space="preserve">conditions, and the immediate action taken. Such documentation supports day-to-day care </w:t>
      </w:r>
      <w:r w:rsidR="001A0D98" w:rsidRPr="00552179">
        <w:rPr>
          <w:rFonts w:ascii="Arial" w:hAnsi="Arial" w:cs="Arial"/>
          <w:sz w:val="22"/>
          <w:szCs w:val="22"/>
        </w:rPr>
        <w:t>and</w:t>
      </w:r>
      <w:r w:rsidR="00D74E25" w:rsidRPr="00552179">
        <w:rPr>
          <w:rFonts w:ascii="Arial" w:hAnsi="Arial" w:cs="Arial"/>
          <w:sz w:val="22"/>
          <w:szCs w:val="22"/>
        </w:rPr>
        <w:t xml:space="preserve"> provides essential evidence for safeguarding assessments and informs decisions made by the local council. </w:t>
      </w:r>
    </w:p>
    <w:p w14:paraId="7DAF3CA1" w14:textId="57415F20" w:rsidR="00A60AA6" w:rsidRPr="00552179" w:rsidRDefault="001B5831" w:rsidP="003C699B">
      <w:pPr>
        <w:spacing w:line="360" w:lineRule="auto"/>
        <w:rPr>
          <w:rFonts w:ascii="Arial" w:hAnsi="Arial" w:cs="Arial"/>
          <w:sz w:val="22"/>
          <w:szCs w:val="22"/>
        </w:rPr>
      </w:pPr>
      <w:r w:rsidRPr="00552179">
        <w:rPr>
          <w:rFonts w:ascii="Arial" w:hAnsi="Arial" w:cs="Arial"/>
          <w:sz w:val="22"/>
          <w:szCs w:val="22"/>
        </w:rPr>
        <w:t xml:space="preserve">The statutory Duty of Candour, set out in Regulation 20 of the Health and Social Care Act, requires practitioners to be open and transparent when incidents occur that </w:t>
      </w:r>
      <w:r w:rsidR="00A65B4A" w:rsidRPr="00552179">
        <w:rPr>
          <w:rFonts w:ascii="Arial" w:hAnsi="Arial" w:cs="Arial"/>
          <w:sz w:val="22"/>
          <w:szCs w:val="22"/>
        </w:rPr>
        <w:t>compromise</w:t>
      </w:r>
      <w:r w:rsidRPr="00552179">
        <w:rPr>
          <w:rFonts w:ascii="Arial" w:hAnsi="Arial" w:cs="Arial"/>
          <w:sz w:val="22"/>
          <w:szCs w:val="22"/>
        </w:rPr>
        <w:t xml:space="preserve"> safety</w:t>
      </w:r>
      <w:r w:rsidR="008F3582" w:rsidRPr="00552179">
        <w:rPr>
          <w:rFonts w:ascii="Arial" w:hAnsi="Arial" w:cs="Arial"/>
          <w:sz w:val="22"/>
          <w:szCs w:val="22"/>
        </w:rPr>
        <w:t xml:space="preserve"> </w:t>
      </w:r>
      <w:r w:rsidR="00220A78" w:rsidRPr="00552179">
        <w:rPr>
          <w:rFonts w:ascii="Arial" w:hAnsi="Arial" w:cs="Arial"/>
          <w:sz w:val="22"/>
          <w:szCs w:val="22"/>
        </w:rPr>
        <w:t>(CQC, 2026</w:t>
      </w:r>
      <w:r w:rsidR="00220A78" w:rsidRPr="00552179">
        <w:rPr>
          <w:rFonts w:ascii="Arial" w:hAnsi="Arial" w:cs="Arial"/>
          <w:sz w:val="22"/>
          <w:szCs w:val="22"/>
        </w:rPr>
        <w:t>a</w:t>
      </w:r>
      <w:r w:rsidR="00220A78" w:rsidRPr="00552179">
        <w:rPr>
          <w:rFonts w:ascii="Arial" w:hAnsi="Arial" w:cs="Arial"/>
          <w:sz w:val="22"/>
          <w:szCs w:val="22"/>
        </w:rPr>
        <w:t>)</w:t>
      </w:r>
      <w:r w:rsidRPr="00552179">
        <w:rPr>
          <w:rFonts w:ascii="Arial" w:hAnsi="Arial" w:cs="Arial"/>
          <w:sz w:val="22"/>
          <w:szCs w:val="22"/>
        </w:rPr>
        <w:t>. In Mrs Thompson's case, this means clearly reporting the wandering episode to her, her family, and relevant professionals, ensuring the incident is explained honestly and that actions to prevent future harm are documented.</w:t>
      </w:r>
    </w:p>
    <w:p w14:paraId="1EEE7DB9" w14:textId="6C590483" w:rsidR="00D74E25" w:rsidRPr="00552179" w:rsidRDefault="0091078A" w:rsidP="003C699B">
      <w:pPr>
        <w:spacing w:line="360" w:lineRule="auto"/>
        <w:rPr>
          <w:rFonts w:ascii="Arial" w:hAnsi="Arial" w:cs="Arial"/>
          <w:sz w:val="22"/>
          <w:szCs w:val="22"/>
        </w:rPr>
      </w:pPr>
      <w:r w:rsidRPr="00552179">
        <w:rPr>
          <w:rFonts w:ascii="Arial" w:hAnsi="Arial" w:cs="Arial"/>
          <w:sz w:val="22"/>
          <w:szCs w:val="22"/>
        </w:rPr>
        <w:t>The Data Protection Act 2018</w:t>
      </w:r>
      <w:r w:rsidR="004E2AB5" w:rsidRPr="00552179">
        <w:rPr>
          <w:rFonts w:ascii="Arial" w:hAnsi="Arial" w:cs="Arial"/>
          <w:sz w:val="22"/>
          <w:szCs w:val="22"/>
        </w:rPr>
        <w:t xml:space="preserve"> </w:t>
      </w:r>
      <w:r w:rsidR="004E2AB5" w:rsidRPr="00552179">
        <w:rPr>
          <w:rFonts w:ascii="Arial" w:hAnsi="Arial" w:cs="Arial"/>
          <w:sz w:val="22"/>
          <w:szCs w:val="22"/>
        </w:rPr>
        <w:t>(GOV, 2018)</w:t>
      </w:r>
      <w:r w:rsidRPr="00552179">
        <w:rPr>
          <w:rFonts w:ascii="Arial" w:hAnsi="Arial" w:cs="Arial"/>
          <w:sz w:val="22"/>
          <w:szCs w:val="22"/>
        </w:rPr>
        <w:t>, incorporating the principles of the General Data Protection Regulation (GDPR)</w:t>
      </w:r>
      <w:r w:rsidR="007F29F8" w:rsidRPr="00552179">
        <w:rPr>
          <w:rFonts w:ascii="Arial" w:hAnsi="Arial" w:cs="Arial"/>
          <w:sz w:val="22"/>
          <w:szCs w:val="22"/>
        </w:rPr>
        <w:t>, sets out strict requirements for handling personal information</w:t>
      </w:r>
      <w:r w:rsidR="004E2AB5" w:rsidRPr="00552179">
        <w:rPr>
          <w:rFonts w:ascii="Arial" w:hAnsi="Arial" w:cs="Arial"/>
          <w:sz w:val="22"/>
          <w:szCs w:val="22"/>
        </w:rPr>
        <w:t xml:space="preserve"> </w:t>
      </w:r>
      <w:r w:rsidR="004E2AB5" w:rsidRPr="00552179">
        <w:rPr>
          <w:rFonts w:ascii="Arial" w:hAnsi="Arial" w:cs="Arial"/>
          <w:sz w:val="22"/>
          <w:szCs w:val="22"/>
        </w:rPr>
        <w:t>(GOV, 2020)</w:t>
      </w:r>
      <w:r w:rsidR="004E2AB5" w:rsidRPr="00552179">
        <w:rPr>
          <w:rFonts w:ascii="Arial" w:hAnsi="Arial" w:cs="Arial"/>
          <w:sz w:val="22"/>
          <w:szCs w:val="22"/>
        </w:rPr>
        <w:t>.</w:t>
      </w:r>
      <w:r w:rsidR="00400BC0" w:rsidRPr="00552179">
        <w:rPr>
          <w:rFonts w:ascii="Arial" w:hAnsi="Arial" w:cs="Arial"/>
          <w:sz w:val="22"/>
          <w:szCs w:val="22"/>
        </w:rPr>
        <w:t xml:space="preserve"> </w:t>
      </w:r>
      <w:r w:rsidR="0031748F" w:rsidRPr="00552179">
        <w:rPr>
          <w:rFonts w:ascii="Arial" w:hAnsi="Arial" w:cs="Arial"/>
          <w:sz w:val="22"/>
          <w:szCs w:val="22"/>
        </w:rPr>
        <w:t xml:space="preserve">Applying these principles ensures her data is managed lawfully and ethically. The principles of lawfulness, fairness, and transparency require that she is informed </w:t>
      </w:r>
      <w:r w:rsidR="00380420" w:rsidRPr="00552179">
        <w:rPr>
          <w:rFonts w:ascii="Arial" w:hAnsi="Arial" w:cs="Arial"/>
          <w:sz w:val="22"/>
          <w:szCs w:val="22"/>
        </w:rPr>
        <w:t xml:space="preserve">about how her information </w:t>
      </w:r>
      <w:r w:rsidR="00304FC4" w:rsidRPr="00552179">
        <w:rPr>
          <w:rFonts w:ascii="Arial" w:hAnsi="Arial" w:cs="Arial"/>
          <w:sz w:val="22"/>
          <w:szCs w:val="22"/>
        </w:rPr>
        <w:t xml:space="preserve">is </w:t>
      </w:r>
      <w:r w:rsidR="00380420" w:rsidRPr="00552179">
        <w:rPr>
          <w:rFonts w:ascii="Arial" w:hAnsi="Arial" w:cs="Arial"/>
          <w:sz w:val="22"/>
          <w:szCs w:val="22"/>
        </w:rPr>
        <w:t>used. Purpose limitation ensures data is used only for her care and safeguarding, whils</w:t>
      </w:r>
      <w:r w:rsidR="00D2043E" w:rsidRPr="00552179">
        <w:rPr>
          <w:rFonts w:ascii="Arial" w:hAnsi="Arial" w:cs="Arial"/>
          <w:sz w:val="22"/>
          <w:szCs w:val="22"/>
        </w:rPr>
        <w:t>t</w:t>
      </w:r>
      <w:r w:rsidR="00380420" w:rsidRPr="00552179">
        <w:rPr>
          <w:rFonts w:ascii="Arial" w:hAnsi="Arial" w:cs="Arial"/>
          <w:sz w:val="22"/>
          <w:szCs w:val="22"/>
        </w:rPr>
        <w:t xml:space="preserve"> data </w:t>
      </w:r>
      <w:r w:rsidR="00304FC4" w:rsidRPr="00552179">
        <w:rPr>
          <w:rFonts w:ascii="Arial" w:hAnsi="Arial" w:cs="Arial"/>
          <w:sz w:val="22"/>
          <w:szCs w:val="22"/>
        </w:rPr>
        <w:t>minimisation</w:t>
      </w:r>
      <w:r w:rsidR="00380420" w:rsidRPr="00552179">
        <w:rPr>
          <w:rFonts w:ascii="Arial" w:hAnsi="Arial" w:cs="Arial"/>
          <w:sz w:val="22"/>
          <w:szCs w:val="22"/>
        </w:rPr>
        <w:t xml:space="preserve"> requires that only relevant </w:t>
      </w:r>
      <w:r w:rsidR="000E11D5" w:rsidRPr="00552179">
        <w:rPr>
          <w:rFonts w:ascii="Arial" w:hAnsi="Arial" w:cs="Arial"/>
          <w:sz w:val="22"/>
          <w:szCs w:val="22"/>
        </w:rPr>
        <w:t>information is recorded. Accuracy is essential for safety and risk management, and storage limitation ensures records are kept only as long as necessa</w:t>
      </w:r>
      <w:r w:rsidR="008603C6" w:rsidRPr="00552179">
        <w:rPr>
          <w:rFonts w:ascii="Arial" w:hAnsi="Arial" w:cs="Arial"/>
          <w:sz w:val="22"/>
          <w:szCs w:val="22"/>
        </w:rPr>
        <w:t>ry</w:t>
      </w:r>
      <w:r w:rsidR="00614098" w:rsidRPr="00552179">
        <w:rPr>
          <w:rFonts w:ascii="Arial" w:hAnsi="Arial" w:cs="Arial"/>
          <w:sz w:val="22"/>
          <w:szCs w:val="22"/>
        </w:rPr>
        <w:t xml:space="preserve">. </w:t>
      </w:r>
      <w:r w:rsidR="00133821" w:rsidRPr="00552179">
        <w:rPr>
          <w:rFonts w:ascii="Arial" w:hAnsi="Arial" w:cs="Arial"/>
          <w:sz w:val="22"/>
          <w:szCs w:val="22"/>
        </w:rPr>
        <w:t>Integrity</w:t>
      </w:r>
      <w:r w:rsidR="000C2F80" w:rsidRPr="00552179">
        <w:rPr>
          <w:rFonts w:ascii="Arial" w:hAnsi="Arial" w:cs="Arial"/>
          <w:sz w:val="22"/>
          <w:szCs w:val="22"/>
        </w:rPr>
        <w:t xml:space="preserve"> and confidentiality</w:t>
      </w:r>
      <w:r w:rsidR="00D1426B" w:rsidRPr="00552179">
        <w:rPr>
          <w:rFonts w:ascii="Arial" w:hAnsi="Arial" w:cs="Arial"/>
          <w:sz w:val="22"/>
          <w:szCs w:val="22"/>
        </w:rPr>
        <w:t xml:space="preserve"> require secure storage and appropriate information</w:t>
      </w:r>
      <w:r w:rsidR="00C71030" w:rsidRPr="00552179">
        <w:rPr>
          <w:rFonts w:ascii="Arial" w:hAnsi="Arial" w:cs="Arial"/>
          <w:sz w:val="22"/>
          <w:szCs w:val="22"/>
        </w:rPr>
        <w:t xml:space="preserve"> </w:t>
      </w:r>
      <w:r w:rsidR="00C71030" w:rsidRPr="00552179">
        <w:rPr>
          <w:rFonts w:ascii="Arial" w:hAnsi="Arial" w:cs="Arial"/>
          <w:sz w:val="22"/>
          <w:szCs w:val="22"/>
        </w:rPr>
        <w:t>sharing</w:t>
      </w:r>
      <w:r w:rsidR="00D1426B" w:rsidRPr="00552179">
        <w:rPr>
          <w:rFonts w:ascii="Arial" w:hAnsi="Arial" w:cs="Arial"/>
          <w:sz w:val="22"/>
          <w:szCs w:val="22"/>
        </w:rPr>
        <w:t>. Sharing information</w:t>
      </w:r>
      <w:r w:rsidR="00EE544F" w:rsidRPr="00552179">
        <w:rPr>
          <w:rFonts w:ascii="Arial" w:hAnsi="Arial" w:cs="Arial"/>
          <w:sz w:val="22"/>
          <w:szCs w:val="22"/>
        </w:rPr>
        <w:t xml:space="preserve"> with her GP</w:t>
      </w:r>
      <w:r w:rsidR="008B4D79" w:rsidRPr="00552179">
        <w:rPr>
          <w:rFonts w:ascii="Arial" w:hAnsi="Arial" w:cs="Arial"/>
          <w:sz w:val="22"/>
          <w:szCs w:val="22"/>
        </w:rPr>
        <w:t xml:space="preserve">, </w:t>
      </w:r>
      <w:r w:rsidR="002A49ED" w:rsidRPr="00552179">
        <w:rPr>
          <w:rFonts w:ascii="Arial" w:hAnsi="Arial" w:cs="Arial"/>
          <w:sz w:val="22"/>
          <w:szCs w:val="22"/>
        </w:rPr>
        <w:t xml:space="preserve">community nurse or local council is lawful under safeguarding provisions, which permit information sharing to prevent harm </w:t>
      </w:r>
      <w:r w:rsidR="00CE70ED" w:rsidRPr="00552179">
        <w:rPr>
          <w:rFonts w:ascii="Arial" w:hAnsi="Arial" w:cs="Arial"/>
          <w:sz w:val="22"/>
          <w:szCs w:val="22"/>
        </w:rPr>
        <w:t>(GOV, 2015)</w:t>
      </w:r>
      <w:r w:rsidR="002A49ED" w:rsidRPr="00552179">
        <w:rPr>
          <w:rFonts w:ascii="Arial" w:hAnsi="Arial" w:cs="Arial"/>
          <w:sz w:val="22"/>
          <w:szCs w:val="22"/>
        </w:rPr>
        <w:t>.</w:t>
      </w:r>
      <w:r w:rsidR="000C2F80" w:rsidRPr="00552179">
        <w:rPr>
          <w:rFonts w:ascii="Arial" w:hAnsi="Arial" w:cs="Arial"/>
          <w:sz w:val="22"/>
          <w:szCs w:val="22"/>
        </w:rPr>
        <w:t xml:space="preserve"> </w:t>
      </w:r>
    </w:p>
    <w:p w14:paraId="7CDE45EC" w14:textId="7FEBB98F" w:rsidR="00D917FB" w:rsidRDefault="00856CC7" w:rsidP="003C699B">
      <w:pPr>
        <w:spacing w:line="360" w:lineRule="auto"/>
        <w:rPr>
          <w:rFonts w:ascii="Arial" w:hAnsi="Arial" w:cs="Arial"/>
          <w:sz w:val="22"/>
          <w:szCs w:val="22"/>
        </w:rPr>
      </w:pPr>
      <w:r w:rsidRPr="00552179">
        <w:rPr>
          <w:rFonts w:ascii="Arial" w:hAnsi="Arial" w:cs="Arial"/>
          <w:sz w:val="22"/>
          <w:szCs w:val="22"/>
        </w:rPr>
        <w:t>Several policy frameworks reinforce the importance of good administrative practice. The Care Act</w:t>
      </w:r>
      <w:r w:rsidR="0008524B" w:rsidRPr="00552179">
        <w:rPr>
          <w:rFonts w:ascii="Arial" w:hAnsi="Arial" w:cs="Arial"/>
          <w:sz w:val="22"/>
          <w:szCs w:val="22"/>
        </w:rPr>
        <w:t xml:space="preserve"> 2014 places a duty on local authorities and care providers to prevent harm and promote wellbeing, making accurate records essential for safeguarding. </w:t>
      </w:r>
      <w:r w:rsidR="00D917FB" w:rsidRPr="00552179">
        <w:rPr>
          <w:rFonts w:ascii="Arial" w:hAnsi="Arial" w:cs="Arial"/>
          <w:sz w:val="22"/>
          <w:szCs w:val="22"/>
        </w:rPr>
        <w:t xml:space="preserve">The Health and Social Care Act 2008 </w:t>
      </w:r>
      <w:r w:rsidR="0072394E" w:rsidRPr="00552179">
        <w:rPr>
          <w:rFonts w:ascii="Arial" w:hAnsi="Arial" w:cs="Arial"/>
          <w:sz w:val="22"/>
          <w:szCs w:val="22"/>
        </w:rPr>
        <w:t xml:space="preserve">also </w:t>
      </w:r>
      <w:r w:rsidR="0082269B" w:rsidRPr="00552179">
        <w:rPr>
          <w:rFonts w:ascii="Arial" w:hAnsi="Arial" w:cs="Arial"/>
          <w:sz w:val="22"/>
          <w:szCs w:val="22"/>
        </w:rPr>
        <w:t>emphasise</w:t>
      </w:r>
      <w:r w:rsidR="00854A57" w:rsidRPr="00552179">
        <w:rPr>
          <w:rFonts w:ascii="Arial" w:hAnsi="Arial" w:cs="Arial"/>
          <w:sz w:val="22"/>
          <w:szCs w:val="22"/>
        </w:rPr>
        <w:t>s</w:t>
      </w:r>
      <w:r w:rsidR="0072394E" w:rsidRPr="00552179">
        <w:rPr>
          <w:rFonts w:ascii="Arial" w:hAnsi="Arial" w:cs="Arial"/>
          <w:sz w:val="22"/>
          <w:szCs w:val="22"/>
        </w:rPr>
        <w:t xml:space="preserve"> the need for accurate, secure, and contemporaneous records</w:t>
      </w:r>
      <w:r w:rsidR="00654D85" w:rsidRPr="00552179">
        <w:rPr>
          <w:rFonts w:ascii="Arial" w:hAnsi="Arial" w:cs="Arial"/>
          <w:sz w:val="22"/>
          <w:szCs w:val="22"/>
        </w:rPr>
        <w:t>, particularly under Regulation 17, which focuses on good governance</w:t>
      </w:r>
      <w:r w:rsidR="005F09C2" w:rsidRPr="00552179">
        <w:rPr>
          <w:rFonts w:ascii="Arial" w:hAnsi="Arial" w:cs="Arial"/>
          <w:sz w:val="22"/>
          <w:szCs w:val="22"/>
        </w:rPr>
        <w:t xml:space="preserve"> </w:t>
      </w:r>
      <w:r w:rsidR="005F09C2" w:rsidRPr="00552179">
        <w:rPr>
          <w:rFonts w:ascii="Arial" w:hAnsi="Arial" w:cs="Arial"/>
          <w:sz w:val="22"/>
          <w:szCs w:val="22"/>
        </w:rPr>
        <w:t>(GOV, 2014)</w:t>
      </w:r>
      <w:r w:rsidR="002F6E6B" w:rsidRPr="00552179">
        <w:rPr>
          <w:rFonts w:ascii="Arial" w:hAnsi="Arial" w:cs="Arial"/>
          <w:sz w:val="22"/>
          <w:szCs w:val="22"/>
        </w:rPr>
        <w:t xml:space="preserve">. The Care Quality Commissions Fundamental Standards </w:t>
      </w:r>
      <w:r w:rsidR="002E22B5" w:rsidRPr="00552179">
        <w:rPr>
          <w:rFonts w:ascii="Arial" w:hAnsi="Arial" w:cs="Arial"/>
          <w:sz w:val="22"/>
          <w:szCs w:val="22"/>
        </w:rPr>
        <w:t>(CQC, 2026</w:t>
      </w:r>
      <w:r w:rsidR="008F3582" w:rsidRPr="00552179">
        <w:rPr>
          <w:rFonts w:ascii="Arial" w:hAnsi="Arial" w:cs="Arial"/>
          <w:sz w:val="22"/>
          <w:szCs w:val="22"/>
        </w:rPr>
        <w:t>b</w:t>
      </w:r>
      <w:r w:rsidR="002E22B5" w:rsidRPr="00552179">
        <w:rPr>
          <w:rFonts w:ascii="Arial" w:hAnsi="Arial" w:cs="Arial"/>
          <w:sz w:val="22"/>
          <w:szCs w:val="22"/>
        </w:rPr>
        <w:t>)</w:t>
      </w:r>
      <w:r w:rsidR="002E22B5" w:rsidRPr="00552179">
        <w:rPr>
          <w:rFonts w:ascii="Arial" w:hAnsi="Arial" w:cs="Arial"/>
          <w:sz w:val="22"/>
          <w:szCs w:val="22"/>
        </w:rPr>
        <w:t xml:space="preserve"> </w:t>
      </w:r>
      <w:r w:rsidR="002F6E6B" w:rsidRPr="00552179">
        <w:rPr>
          <w:rFonts w:ascii="Arial" w:hAnsi="Arial" w:cs="Arial"/>
          <w:sz w:val="22"/>
          <w:szCs w:val="22"/>
        </w:rPr>
        <w:t xml:space="preserve">further require providers to maintain accurate records as part of ensuring safe, effective, and person-centred care. The Caldicott Principles provide guidance on when </w:t>
      </w:r>
      <w:r w:rsidR="00D20EB4" w:rsidRPr="00552179">
        <w:rPr>
          <w:rFonts w:ascii="Arial" w:hAnsi="Arial" w:cs="Arial"/>
          <w:sz w:val="22"/>
          <w:szCs w:val="22"/>
        </w:rPr>
        <w:t>and how to share information safely, the 2013 update includ</w:t>
      </w:r>
      <w:r w:rsidR="00854A57" w:rsidRPr="00552179">
        <w:rPr>
          <w:rFonts w:ascii="Arial" w:hAnsi="Arial" w:cs="Arial"/>
          <w:sz w:val="22"/>
          <w:szCs w:val="22"/>
        </w:rPr>
        <w:t>es</w:t>
      </w:r>
      <w:r w:rsidR="00D20EB4" w:rsidRPr="00552179">
        <w:rPr>
          <w:rFonts w:ascii="Arial" w:hAnsi="Arial" w:cs="Arial"/>
          <w:sz w:val="22"/>
          <w:szCs w:val="22"/>
        </w:rPr>
        <w:t xml:space="preserve"> a seventh principle </w:t>
      </w:r>
      <w:r w:rsidR="00685E6F" w:rsidRPr="00552179">
        <w:rPr>
          <w:rFonts w:ascii="Arial" w:hAnsi="Arial" w:cs="Arial"/>
          <w:sz w:val="22"/>
          <w:szCs w:val="22"/>
        </w:rPr>
        <w:t xml:space="preserve">requiring organisations to justify the purpose of using confidential information (GOV,2013). NICE dementia </w:t>
      </w:r>
      <w:r w:rsidR="00496D16" w:rsidRPr="00552179">
        <w:rPr>
          <w:rFonts w:ascii="Arial" w:hAnsi="Arial" w:cs="Arial"/>
          <w:sz w:val="22"/>
          <w:szCs w:val="22"/>
        </w:rPr>
        <w:t>guidelines also</w:t>
      </w:r>
      <w:r w:rsidR="00685E6F" w:rsidRPr="00552179">
        <w:rPr>
          <w:rFonts w:ascii="Arial" w:hAnsi="Arial" w:cs="Arial"/>
          <w:sz w:val="22"/>
          <w:szCs w:val="22"/>
        </w:rPr>
        <w:t xml:space="preserve"> highlight the importance of documenting cognitive changes and care needs (NICE,2018)</w:t>
      </w:r>
      <w:r w:rsidR="00496D16" w:rsidRPr="00552179">
        <w:rPr>
          <w:rFonts w:ascii="Arial" w:hAnsi="Arial" w:cs="Arial"/>
          <w:sz w:val="22"/>
          <w:szCs w:val="22"/>
        </w:rPr>
        <w:t xml:space="preserve">. </w:t>
      </w:r>
      <w:r w:rsidR="00496D16" w:rsidRPr="00552179">
        <w:rPr>
          <w:rFonts w:ascii="Arial" w:hAnsi="Arial" w:cs="Arial"/>
          <w:sz w:val="22"/>
          <w:szCs w:val="22"/>
        </w:rPr>
        <w:t xml:space="preserve">Together, these frameworks ensure administrative practice </w:t>
      </w:r>
      <w:r w:rsidR="00B50D45" w:rsidRPr="00552179">
        <w:rPr>
          <w:rFonts w:ascii="Arial" w:hAnsi="Arial" w:cs="Arial"/>
          <w:sz w:val="22"/>
          <w:szCs w:val="22"/>
        </w:rPr>
        <w:t>remains</w:t>
      </w:r>
      <w:r w:rsidR="00496D16" w:rsidRPr="00552179">
        <w:rPr>
          <w:rFonts w:ascii="Arial" w:hAnsi="Arial" w:cs="Arial"/>
          <w:sz w:val="22"/>
          <w:szCs w:val="22"/>
        </w:rPr>
        <w:t xml:space="preserve"> safe, coordinated and legally compliant</w:t>
      </w:r>
      <w:r w:rsidR="00B50D45" w:rsidRPr="00552179">
        <w:rPr>
          <w:rFonts w:ascii="Arial" w:hAnsi="Arial" w:cs="Arial"/>
          <w:sz w:val="22"/>
          <w:szCs w:val="22"/>
        </w:rPr>
        <w:t>.</w:t>
      </w:r>
    </w:p>
    <w:p w14:paraId="53468FD8" w14:textId="51549732" w:rsidR="001E1622" w:rsidRPr="00552179" w:rsidRDefault="00BD63BD" w:rsidP="003C699B">
      <w:pPr>
        <w:spacing w:line="360" w:lineRule="auto"/>
        <w:rPr>
          <w:rFonts w:ascii="Arial" w:hAnsi="Arial" w:cs="Arial"/>
          <w:sz w:val="22"/>
          <w:szCs w:val="22"/>
        </w:rPr>
      </w:pPr>
      <w:r>
        <w:rPr>
          <w:rFonts w:ascii="Arial" w:hAnsi="Arial" w:cs="Arial"/>
          <w:sz w:val="22"/>
          <w:szCs w:val="22"/>
        </w:rPr>
        <w:lastRenderedPageBreak/>
        <w:t xml:space="preserve">However, administrative practice can be challenging in </w:t>
      </w:r>
      <w:r w:rsidR="00896EBB">
        <w:rPr>
          <w:rFonts w:ascii="Arial" w:hAnsi="Arial" w:cs="Arial"/>
          <w:sz w:val="22"/>
          <w:szCs w:val="22"/>
        </w:rPr>
        <w:t>domiciliary</w:t>
      </w:r>
      <w:r>
        <w:rPr>
          <w:rFonts w:ascii="Arial" w:hAnsi="Arial" w:cs="Arial"/>
          <w:sz w:val="22"/>
          <w:szCs w:val="22"/>
        </w:rPr>
        <w:t xml:space="preserve"> care, where carers may have limited time for documentation and may rely </w:t>
      </w:r>
      <w:r w:rsidR="00896EBB">
        <w:rPr>
          <w:rFonts w:ascii="Arial" w:hAnsi="Arial" w:cs="Arial"/>
          <w:sz w:val="22"/>
          <w:szCs w:val="22"/>
        </w:rPr>
        <w:t>on</w:t>
      </w:r>
      <w:r>
        <w:rPr>
          <w:rFonts w:ascii="Arial" w:hAnsi="Arial" w:cs="Arial"/>
          <w:sz w:val="22"/>
          <w:szCs w:val="22"/>
        </w:rPr>
        <w:t xml:space="preserve"> fragmented digital systems</w:t>
      </w:r>
      <w:r w:rsidR="00896EBB">
        <w:rPr>
          <w:rFonts w:ascii="Arial" w:hAnsi="Arial" w:cs="Arial"/>
          <w:sz w:val="22"/>
          <w:szCs w:val="22"/>
        </w:rPr>
        <w:t xml:space="preserve">. </w:t>
      </w:r>
      <w:r w:rsidR="00314FC4">
        <w:rPr>
          <w:rFonts w:ascii="Arial" w:hAnsi="Arial" w:cs="Arial"/>
          <w:sz w:val="22"/>
          <w:szCs w:val="22"/>
        </w:rPr>
        <w:t xml:space="preserve">These challenges highlight the need for robust organisational processes, </w:t>
      </w:r>
      <w:r w:rsidR="006D33C4">
        <w:rPr>
          <w:rFonts w:ascii="Arial" w:hAnsi="Arial" w:cs="Arial"/>
          <w:sz w:val="22"/>
          <w:szCs w:val="22"/>
        </w:rPr>
        <w:t>training,</w:t>
      </w:r>
      <w:r w:rsidR="00314FC4">
        <w:rPr>
          <w:rFonts w:ascii="Arial" w:hAnsi="Arial" w:cs="Arial"/>
          <w:sz w:val="22"/>
          <w:szCs w:val="22"/>
        </w:rPr>
        <w:t xml:space="preserve"> and digital integration to support safe practice.</w:t>
      </w:r>
    </w:p>
    <w:p w14:paraId="51D7B58F" w14:textId="292F4436" w:rsidR="00EA46C3" w:rsidRPr="00552179" w:rsidRDefault="00EA46C3" w:rsidP="003C699B">
      <w:pPr>
        <w:spacing w:line="360" w:lineRule="auto"/>
        <w:rPr>
          <w:rFonts w:ascii="Arial" w:hAnsi="Arial" w:cs="Arial"/>
          <w:b/>
          <w:bCs/>
          <w:sz w:val="22"/>
          <w:szCs w:val="22"/>
          <w:u w:val="single"/>
        </w:rPr>
      </w:pPr>
      <w:r w:rsidRPr="00552179">
        <w:rPr>
          <w:rFonts w:ascii="Arial" w:hAnsi="Arial" w:cs="Arial"/>
          <w:b/>
          <w:bCs/>
          <w:sz w:val="22"/>
          <w:szCs w:val="22"/>
          <w:u w:val="single"/>
        </w:rPr>
        <w:t>Collaborative Working</w:t>
      </w:r>
    </w:p>
    <w:p w14:paraId="0A5B551B" w14:textId="61BD1681" w:rsidR="004A1557" w:rsidRPr="00552179" w:rsidRDefault="00EA46C3" w:rsidP="003C699B">
      <w:pPr>
        <w:spacing w:line="360" w:lineRule="auto"/>
        <w:rPr>
          <w:rFonts w:ascii="Arial" w:hAnsi="Arial" w:cs="Arial"/>
          <w:sz w:val="22"/>
          <w:szCs w:val="22"/>
        </w:rPr>
      </w:pPr>
      <w:r w:rsidRPr="00552179">
        <w:rPr>
          <w:rFonts w:ascii="Arial" w:hAnsi="Arial" w:cs="Arial"/>
          <w:sz w:val="22"/>
          <w:szCs w:val="22"/>
        </w:rPr>
        <w:t xml:space="preserve">Mrs Thompsons needs span medical, </w:t>
      </w:r>
      <w:r w:rsidR="00524720" w:rsidRPr="00552179">
        <w:rPr>
          <w:rFonts w:ascii="Arial" w:hAnsi="Arial" w:cs="Arial"/>
          <w:sz w:val="22"/>
          <w:szCs w:val="22"/>
        </w:rPr>
        <w:t>cognitive,</w:t>
      </w:r>
      <w:r w:rsidRPr="00552179">
        <w:rPr>
          <w:rFonts w:ascii="Arial" w:hAnsi="Arial" w:cs="Arial"/>
          <w:sz w:val="22"/>
          <w:szCs w:val="22"/>
        </w:rPr>
        <w:t xml:space="preserve"> and social domains, making collaborative working essential. </w:t>
      </w:r>
      <w:r w:rsidR="001248FB" w:rsidRPr="00552179">
        <w:rPr>
          <w:rFonts w:ascii="Arial" w:hAnsi="Arial" w:cs="Arial"/>
          <w:sz w:val="22"/>
          <w:szCs w:val="22"/>
        </w:rPr>
        <w:t>Multi-agency involvement including her GP, community nurse, domiciliary workers and the local council, is required to ensure her safety and wellbeing. The Care Act 2014 emphasises the importance of integrated working to prevent harm and support adults with complex needs, reinforcing the need for coordinated professional practice</w:t>
      </w:r>
      <w:r w:rsidR="00A0077B" w:rsidRPr="00552179">
        <w:rPr>
          <w:rFonts w:ascii="Arial" w:hAnsi="Arial" w:cs="Arial"/>
          <w:sz w:val="22"/>
          <w:szCs w:val="22"/>
        </w:rPr>
        <w:t xml:space="preserve"> </w:t>
      </w:r>
      <w:r w:rsidR="00A0077B" w:rsidRPr="00552179">
        <w:rPr>
          <w:rFonts w:ascii="Arial" w:hAnsi="Arial" w:cs="Arial"/>
          <w:sz w:val="22"/>
          <w:szCs w:val="22"/>
        </w:rPr>
        <w:t>(GOV, 2013)</w:t>
      </w:r>
      <w:r w:rsidR="00A0077B" w:rsidRPr="00552179">
        <w:rPr>
          <w:rFonts w:ascii="Arial" w:hAnsi="Arial" w:cs="Arial"/>
          <w:sz w:val="22"/>
          <w:szCs w:val="22"/>
        </w:rPr>
        <w:t>.</w:t>
      </w:r>
      <w:r w:rsidR="00DE391E" w:rsidRPr="00552179">
        <w:rPr>
          <w:rFonts w:ascii="Arial" w:hAnsi="Arial" w:cs="Arial"/>
          <w:sz w:val="22"/>
          <w:szCs w:val="22"/>
        </w:rPr>
        <w:t xml:space="preserve"> The Health and Social Care Act 2022 further </w:t>
      </w:r>
      <w:r w:rsidR="0082269B" w:rsidRPr="00552179">
        <w:rPr>
          <w:rFonts w:ascii="Arial" w:hAnsi="Arial" w:cs="Arial"/>
          <w:sz w:val="22"/>
          <w:szCs w:val="22"/>
        </w:rPr>
        <w:t>reinforce</w:t>
      </w:r>
      <w:r w:rsidR="001F2C2F">
        <w:rPr>
          <w:rFonts w:ascii="Arial" w:hAnsi="Arial" w:cs="Arial"/>
          <w:sz w:val="22"/>
          <w:szCs w:val="22"/>
        </w:rPr>
        <w:t>s</w:t>
      </w:r>
      <w:r w:rsidR="00DE391E" w:rsidRPr="00552179">
        <w:rPr>
          <w:rFonts w:ascii="Arial" w:hAnsi="Arial" w:cs="Arial"/>
          <w:sz w:val="22"/>
          <w:szCs w:val="22"/>
        </w:rPr>
        <w:t xml:space="preserve"> the need for </w:t>
      </w:r>
      <w:r w:rsidR="001D4FD3" w:rsidRPr="00552179">
        <w:rPr>
          <w:rFonts w:ascii="Arial" w:hAnsi="Arial" w:cs="Arial"/>
          <w:sz w:val="22"/>
          <w:szCs w:val="22"/>
        </w:rPr>
        <w:t>integrated working through the intro</w:t>
      </w:r>
      <w:r w:rsidR="00065166" w:rsidRPr="00552179">
        <w:rPr>
          <w:rFonts w:ascii="Arial" w:hAnsi="Arial" w:cs="Arial"/>
          <w:sz w:val="22"/>
          <w:szCs w:val="22"/>
        </w:rPr>
        <w:t>duction</w:t>
      </w:r>
      <w:r w:rsidR="00936CA5" w:rsidRPr="00552179">
        <w:rPr>
          <w:rFonts w:ascii="Arial" w:hAnsi="Arial" w:cs="Arial"/>
          <w:sz w:val="22"/>
          <w:szCs w:val="22"/>
        </w:rPr>
        <w:t xml:space="preserve"> of Integrated Care </w:t>
      </w:r>
      <w:r w:rsidR="001F2C2F">
        <w:rPr>
          <w:rFonts w:ascii="Arial" w:hAnsi="Arial" w:cs="Arial"/>
          <w:sz w:val="22"/>
          <w:szCs w:val="22"/>
        </w:rPr>
        <w:t>Systems</w:t>
      </w:r>
      <w:r w:rsidR="00EC7DDD" w:rsidRPr="00552179">
        <w:rPr>
          <w:rFonts w:ascii="Arial" w:hAnsi="Arial" w:cs="Arial"/>
          <w:sz w:val="22"/>
          <w:szCs w:val="22"/>
        </w:rPr>
        <w:t xml:space="preserve">, </w:t>
      </w:r>
      <w:r w:rsidR="000C35D3" w:rsidRPr="00552179">
        <w:rPr>
          <w:rFonts w:ascii="Arial" w:hAnsi="Arial" w:cs="Arial"/>
          <w:sz w:val="22"/>
          <w:szCs w:val="22"/>
        </w:rPr>
        <w:t>ensuring that agencies share information and coordinate support more effectively in cases like Mrs Thom</w:t>
      </w:r>
      <w:r w:rsidR="001D3E3C">
        <w:rPr>
          <w:rFonts w:ascii="Arial" w:hAnsi="Arial" w:cs="Arial"/>
          <w:sz w:val="22"/>
          <w:szCs w:val="22"/>
        </w:rPr>
        <w:t>p</w:t>
      </w:r>
      <w:r w:rsidR="000C35D3" w:rsidRPr="00552179">
        <w:rPr>
          <w:rFonts w:ascii="Arial" w:hAnsi="Arial" w:cs="Arial"/>
          <w:sz w:val="22"/>
          <w:szCs w:val="22"/>
        </w:rPr>
        <w:t>s</w:t>
      </w:r>
      <w:r w:rsidR="004D5DC4" w:rsidRPr="00552179">
        <w:rPr>
          <w:rFonts w:ascii="Arial" w:hAnsi="Arial" w:cs="Arial"/>
          <w:sz w:val="22"/>
          <w:szCs w:val="22"/>
        </w:rPr>
        <w:t>on’s.</w:t>
      </w:r>
    </w:p>
    <w:p w14:paraId="0F9AB61C" w14:textId="69E48395" w:rsidR="00A863FF" w:rsidRPr="00552179" w:rsidRDefault="004A1557" w:rsidP="003C699B">
      <w:pPr>
        <w:spacing w:line="360" w:lineRule="auto"/>
        <w:rPr>
          <w:rFonts w:ascii="Arial" w:hAnsi="Arial" w:cs="Arial"/>
          <w:sz w:val="22"/>
          <w:szCs w:val="22"/>
        </w:rPr>
      </w:pPr>
      <w:r w:rsidRPr="00552179">
        <w:rPr>
          <w:rFonts w:ascii="Arial" w:hAnsi="Arial" w:cs="Arial"/>
          <w:sz w:val="22"/>
          <w:szCs w:val="22"/>
        </w:rPr>
        <w:t xml:space="preserve">Effective collaboration relies on clear communication, shared goals, and coordinated interventions. Shared care plans allow all professionals to access consistent information about Mrs </w:t>
      </w:r>
      <w:r w:rsidR="007D5C35" w:rsidRPr="00552179">
        <w:rPr>
          <w:rFonts w:ascii="Arial" w:hAnsi="Arial" w:cs="Arial"/>
          <w:sz w:val="22"/>
          <w:szCs w:val="22"/>
        </w:rPr>
        <w:t>Thompson's</w:t>
      </w:r>
      <w:r w:rsidRPr="00552179">
        <w:rPr>
          <w:rFonts w:ascii="Arial" w:hAnsi="Arial" w:cs="Arial"/>
          <w:sz w:val="22"/>
          <w:szCs w:val="22"/>
        </w:rPr>
        <w:t xml:space="preserve"> medication, risks, and support needs. Regular communication through handovers, digital records, or </w:t>
      </w:r>
      <w:r w:rsidR="007769B2" w:rsidRPr="00552179">
        <w:rPr>
          <w:rFonts w:ascii="Arial" w:hAnsi="Arial" w:cs="Arial"/>
          <w:sz w:val="22"/>
          <w:szCs w:val="22"/>
        </w:rPr>
        <w:t xml:space="preserve">meetings </w:t>
      </w:r>
      <w:r w:rsidR="007D5C35" w:rsidRPr="00552179">
        <w:rPr>
          <w:rFonts w:ascii="Arial" w:hAnsi="Arial" w:cs="Arial"/>
          <w:sz w:val="22"/>
          <w:szCs w:val="22"/>
        </w:rPr>
        <w:t>ensures</w:t>
      </w:r>
      <w:r w:rsidR="007769B2" w:rsidRPr="00552179">
        <w:rPr>
          <w:rFonts w:ascii="Arial" w:hAnsi="Arial" w:cs="Arial"/>
          <w:sz w:val="22"/>
          <w:szCs w:val="22"/>
        </w:rPr>
        <w:t xml:space="preserve"> that concerns are identified early and addressed promptly. Clear role bound</w:t>
      </w:r>
      <w:r w:rsidR="00515F54" w:rsidRPr="00552179">
        <w:rPr>
          <w:rFonts w:ascii="Arial" w:hAnsi="Arial" w:cs="Arial"/>
          <w:sz w:val="22"/>
          <w:szCs w:val="22"/>
        </w:rPr>
        <w:t>aries are essential; domiciliary carers administer medication and report incidents, the GP oversees medical treatment</w:t>
      </w:r>
      <w:r w:rsidR="00265A68" w:rsidRPr="00552179">
        <w:rPr>
          <w:rFonts w:ascii="Arial" w:hAnsi="Arial" w:cs="Arial"/>
          <w:sz w:val="22"/>
          <w:szCs w:val="22"/>
        </w:rPr>
        <w:t xml:space="preserve">, and the community nurse monitors health changes. Working holistically ensures </w:t>
      </w:r>
      <w:r w:rsidR="00A863FF" w:rsidRPr="00552179">
        <w:rPr>
          <w:rFonts w:ascii="Arial" w:hAnsi="Arial" w:cs="Arial"/>
          <w:sz w:val="22"/>
          <w:szCs w:val="22"/>
        </w:rPr>
        <w:t xml:space="preserve">medical, </w:t>
      </w:r>
      <w:r w:rsidR="00524720" w:rsidRPr="00552179">
        <w:rPr>
          <w:rFonts w:ascii="Arial" w:hAnsi="Arial" w:cs="Arial"/>
          <w:sz w:val="22"/>
          <w:szCs w:val="22"/>
        </w:rPr>
        <w:t>social,</w:t>
      </w:r>
      <w:r w:rsidR="00A863FF" w:rsidRPr="00552179">
        <w:rPr>
          <w:rFonts w:ascii="Arial" w:hAnsi="Arial" w:cs="Arial"/>
          <w:sz w:val="22"/>
          <w:szCs w:val="22"/>
        </w:rPr>
        <w:t xml:space="preserve"> and environmental factors are considered together. </w:t>
      </w:r>
    </w:p>
    <w:p w14:paraId="019A302B" w14:textId="45188084" w:rsidR="00EA46C3" w:rsidRPr="00552179" w:rsidRDefault="00A863FF" w:rsidP="003C699B">
      <w:pPr>
        <w:spacing w:line="360" w:lineRule="auto"/>
        <w:rPr>
          <w:rFonts w:ascii="Arial" w:hAnsi="Arial" w:cs="Arial"/>
          <w:sz w:val="22"/>
          <w:szCs w:val="22"/>
        </w:rPr>
      </w:pPr>
      <w:r w:rsidRPr="00552179">
        <w:rPr>
          <w:rFonts w:ascii="Arial" w:hAnsi="Arial" w:cs="Arial"/>
          <w:sz w:val="22"/>
          <w:szCs w:val="22"/>
        </w:rPr>
        <w:t xml:space="preserve">However, multi-agency working can present challenges, including poor information sharing, conflicting priorities, time </w:t>
      </w:r>
      <w:r w:rsidR="00524720" w:rsidRPr="00552179">
        <w:rPr>
          <w:rFonts w:ascii="Arial" w:hAnsi="Arial" w:cs="Arial"/>
          <w:sz w:val="22"/>
          <w:szCs w:val="22"/>
        </w:rPr>
        <w:t>pressures,</w:t>
      </w:r>
      <w:r w:rsidRPr="00552179">
        <w:rPr>
          <w:rFonts w:ascii="Arial" w:hAnsi="Arial" w:cs="Arial"/>
          <w:sz w:val="22"/>
          <w:szCs w:val="22"/>
        </w:rPr>
        <w:t xml:space="preserve"> and unclear responsibilities</w:t>
      </w:r>
      <w:r w:rsidR="007C1D6D">
        <w:rPr>
          <w:rFonts w:ascii="Arial" w:hAnsi="Arial" w:cs="Arial"/>
          <w:sz w:val="22"/>
          <w:szCs w:val="22"/>
        </w:rPr>
        <w:t xml:space="preserve">. </w:t>
      </w:r>
      <w:r w:rsidRPr="00552179">
        <w:rPr>
          <w:rFonts w:ascii="Arial" w:hAnsi="Arial" w:cs="Arial"/>
          <w:sz w:val="22"/>
          <w:szCs w:val="22"/>
        </w:rPr>
        <w:t xml:space="preserve">Addressing these challenges </w:t>
      </w:r>
      <w:r w:rsidR="005C3C1D" w:rsidRPr="00552179">
        <w:rPr>
          <w:rFonts w:ascii="Arial" w:hAnsi="Arial" w:cs="Arial"/>
          <w:sz w:val="22"/>
          <w:szCs w:val="22"/>
        </w:rPr>
        <w:t xml:space="preserve">requires structured communication systems, such a </w:t>
      </w:r>
      <w:r w:rsidR="0082269B" w:rsidRPr="00552179">
        <w:rPr>
          <w:rFonts w:ascii="Arial" w:hAnsi="Arial" w:cs="Arial"/>
          <w:sz w:val="22"/>
          <w:szCs w:val="22"/>
        </w:rPr>
        <w:t>secure digital record</w:t>
      </w:r>
      <w:r w:rsidR="005C3C1D" w:rsidRPr="00552179">
        <w:rPr>
          <w:rFonts w:ascii="Arial" w:hAnsi="Arial" w:cs="Arial"/>
          <w:sz w:val="22"/>
          <w:szCs w:val="22"/>
        </w:rPr>
        <w:t xml:space="preserve">, and adherence to the Caldicott Principles to guide safe information sharing. </w:t>
      </w:r>
      <w:r w:rsidR="00202ECC" w:rsidRPr="00552179">
        <w:rPr>
          <w:rFonts w:ascii="Arial" w:hAnsi="Arial" w:cs="Arial"/>
          <w:sz w:val="22"/>
          <w:szCs w:val="22"/>
        </w:rPr>
        <w:t>The NHS Long Term Plan (2019) emphasises integrated care</w:t>
      </w:r>
      <w:r w:rsidR="005060C9" w:rsidRPr="00552179">
        <w:rPr>
          <w:rFonts w:ascii="Arial" w:hAnsi="Arial" w:cs="Arial"/>
          <w:sz w:val="22"/>
          <w:szCs w:val="22"/>
        </w:rPr>
        <w:t xml:space="preserve"> professionals, supporting collaborative working in cases like Mrs </w:t>
      </w:r>
      <w:r w:rsidR="002C04C8">
        <w:rPr>
          <w:rFonts w:ascii="Arial" w:hAnsi="Arial" w:cs="Arial"/>
          <w:sz w:val="22"/>
          <w:szCs w:val="22"/>
        </w:rPr>
        <w:t>Thompson's</w:t>
      </w:r>
      <w:r w:rsidR="005060C9" w:rsidRPr="00552179">
        <w:rPr>
          <w:rFonts w:ascii="Arial" w:hAnsi="Arial" w:cs="Arial"/>
          <w:sz w:val="22"/>
          <w:szCs w:val="22"/>
        </w:rPr>
        <w:t>. Local Safeguarding Adults Board policies also require</w:t>
      </w:r>
      <w:r w:rsidR="00DA287A" w:rsidRPr="00552179">
        <w:rPr>
          <w:rFonts w:ascii="Arial" w:hAnsi="Arial" w:cs="Arial"/>
          <w:sz w:val="22"/>
          <w:szCs w:val="22"/>
        </w:rPr>
        <w:t xml:space="preserve"> timely reporting and documentation of concerns, ensuring that all agencies follow consistent safeguarding procedures. </w:t>
      </w:r>
      <w:r w:rsidR="00474E6D">
        <w:rPr>
          <w:rFonts w:ascii="Arial" w:hAnsi="Arial" w:cs="Arial"/>
          <w:sz w:val="22"/>
          <w:szCs w:val="22"/>
        </w:rPr>
        <w:t>O</w:t>
      </w:r>
      <w:r w:rsidR="00DA287A" w:rsidRPr="00552179">
        <w:rPr>
          <w:rFonts w:ascii="Arial" w:hAnsi="Arial" w:cs="Arial"/>
          <w:sz w:val="22"/>
          <w:szCs w:val="22"/>
        </w:rPr>
        <w:t xml:space="preserve">penness and joint </w:t>
      </w:r>
      <w:r w:rsidR="002C04C8">
        <w:rPr>
          <w:rFonts w:ascii="Arial" w:hAnsi="Arial" w:cs="Arial"/>
          <w:sz w:val="22"/>
          <w:szCs w:val="22"/>
        </w:rPr>
        <w:t>problem-solving</w:t>
      </w:r>
      <w:r w:rsidR="00DA287A" w:rsidRPr="00552179">
        <w:rPr>
          <w:rFonts w:ascii="Arial" w:hAnsi="Arial" w:cs="Arial"/>
          <w:sz w:val="22"/>
          <w:szCs w:val="22"/>
        </w:rPr>
        <w:t xml:space="preserve"> </w:t>
      </w:r>
      <w:r w:rsidR="006D33C4" w:rsidRPr="00552179">
        <w:rPr>
          <w:rFonts w:ascii="Arial" w:hAnsi="Arial" w:cs="Arial"/>
          <w:sz w:val="22"/>
          <w:szCs w:val="22"/>
        </w:rPr>
        <w:t>strengthen</w:t>
      </w:r>
      <w:r w:rsidR="00060FB9" w:rsidRPr="00552179">
        <w:rPr>
          <w:rFonts w:ascii="Arial" w:hAnsi="Arial" w:cs="Arial"/>
          <w:sz w:val="22"/>
          <w:szCs w:val="22"/>
        </w:rPr>
        <w:t xml:space="preserve"> collaboration. </w:t>
      </w:r>
      <w:r w:rsidR="00732838" w:rsidRPr="00552179">
        <w:rPr>
          <w:rFonts w:ascii="Arial" w:hAnsi="Arial" w:cs="Arial"/>
          <w:sz w:val="22"/>
          <w:szCs w:val="22"/>
        </w:rPr>
        <w:t xml:space="preserve">Effective collaboration </w:t>
      </w:r>
      <w:r w:rsidR="000D6C53" w:rsidRPr="00552179">
        <w:rPr>
          <w:rFonts w:ascii="Arial" w:hAnsi="Arial" w:cs="Arial"/>
          <w:sz w:val="22"/>
          <w:szCs w:val="22"/>
        </w:rPr>
        <w:t>ensures</w:t>
      </w:r>
      <w:r w:rsidR="00732838" w:rsidRPr="00552179">
        <w:rPr>
          <w:rFonts w:ascii="Arial" w:hAnsi="Arial" w:cs="Arial"/>
          <w:sz w:val="22"/>
          <w:szCs w:val="22"/>
        </w:rPr>
        <w:t xml:space="preserve"> that Mrs Thompson receives coordinated, person-centred support that addresses her complex needs. </w:t>
      </w:r>
    </w:p>
    <w:p w14:paraId="45B91987" w14:textId="0D5BD864" w:rsidR="00732838" w:rsidRPr="00552179" w:rsidRDefault="00732838" w:rsidP="003C699B">
      <w:pPr>
        <w:spacing w:line="360" w:lineRule="auto"/>
        <w:rPr>
          <w:rFonts w:ascii="Arial" w:hAnsi="Arial" w:cs="Arial"/>
          <w:b/>
          <w:bCs/>
          <w:sz w:val="22"/>
          <w:szCs w:val="22"/>
          <w:u w:val="single"/>
        </w:rPr>
      </w:pPr>
      <w:r w:rsidRPr="00552179">
        <w:rPr>
          <w:rFonts w:ascii="Arial" w:hAnsi="Arial" w:cs="Arial"/>
          <w:b/>
          <w:bCs/>
          <w:sz w:val="22"/>
          <w:szCs w:val="22"/>
          <w:u w:val="single"/>
        </w:rPr>
        <w:t>Conclusion</w:t>
      </w:r>
    </w:p>
    <w:p w14:paraId="4568C2FF" w14:textId="370E7961" w:rsidR="00732838" w:rsidRPr="003C699B" w:rsidRDefault="00732838" w:rsidP="003C699B">
      <w:pPr>
        <w:spacing w:line="360" w:lineRule="auto"/>
        <w:rPr>
          <w:rFonts w:ascii="Arial" w:hAnsi="Arial" w:cs="Arial"/>
          <w:sz w:val="22"/>
          <w:szCs w:val="22"/>
        </w:rPr>
      </w:pPr>
      <w:r w:rsidRPr="00552179">
        <w:rPr>
          <w:rFonts w:ascii="Arial" w:hAnsi="Arial" w:cs="Arial"/>
          <w:sz w:val="22"/>
          <w:szCs w:val="22"/>
        </w:rPr>
        <w:t>Mrs Thompson</w:t>
      </w:r>
      <w:r w:rsidR="00075BE7" w:rsidRPr="00552179">
        <w:rPr>
          <w:rFonts w:ascii="Arial" w:hAnsi="Arial" w:cs="Arial"/>
          <w:sz w:val="22"/>
          <w:szCs w:val="22"/>
        </w:rPr>
        <w:t xml:space="preserve">’s case </w:t>
      </w:r>
      <w:r w:rsidR="00CA0C6B">
        <w:rPr>
          <w:rFonts w:ascii="Arial" w:hAnsi="Arial" w:cs="Arial"/>
          <w:sz w:val="22"/>
          <w:szCs w:val="22"/>
        </w:rPr>
        <w:t>highlights</w:t>
      </w:r>
      <w:r w:rsidR="00A4062A" w:rsidRPr="00552179">
        <w:rPr>
          <w:rFonts w:ascii="Arial" w:hAnsi="Arial" w:cs="Arial"/>
          <w:sz w:val="22"/>
          <w:szCs w:val="22"/>
        </w:rPr>
        <w:t xml:space="preserve"> </w:t>
      </w:r>
      <w:r w:rsidR="00075BE7" w:rsidRPr="00552179">
        <w:rPr>
          <w:rFonts w:ascii="Arial" w:hAnsi="Arial" w:cs="Arial"/>
          <w:sz w:val="22"/>
          <w:szCs w:val="22"/>
        </w:rPr>
        <w:t xml:space="preserve">the </w:t>
      </w:r>
      <w:r w:rsidR="00CA0C6B">
        <w:rPr>
          <w:rFonts w:ascii="Arial" w:hAnsi="Arial" w:cs="Arial"/>
          <w:sz w:val="22"/>
          <w:szCs w:val="22"/>
        </w:rPr>
        <w:t>essential role</w:t>
      </w:r>
      <w:r w:rsidR="00075BE7" w:rsidRPr="00552179">
        <w:rPr>
          <w:rFonts w:ascii="Arial" w:hAnsi="Arial" w:cs="Arial"/>
          <w:sz w:val="22"/>
          <w:szCs w:val="22"/>
        </w:rPr>
        <w:t xml:space="preserve"> of effective communication, strong administrative skills, and collabo</w:t>
      </w:r>
      <w:r w:rsidR="00A4062A" w:rsidRPr="00552179">
        <w:rPr>
          <w:rFonts w:ascii="Arial" w:hAnsi="Arial" w:cs="Arial"/>
          <w:sz w:val="22"/>
          <w:szCs w:val="22"/>
        </w:rPr>
        <w:t xml:space="preserve">rative multi-agency working in </w:t>
      </w:r>
      <w:r w:rsidR="009C6D2A">
        <w:rPr>
          <w:rFonts w:ascii="Arial" w:hAnsi="Arial" w:cs="Arial"/>
          <w:sz w:val="22"/>
          <w:szCs w:val="22"/>
        </w:rPr>
        <w:t xml:space="preserve">delivering safe community </w:t>
      </w:r>
      <w:r w:rsidR="009C6D2A">
        <w:rPr>
          <w:rFonts w:ascii="Arial" w:hAnsi="Arial" w:cs="Arial"/>
          <w:sz w:val="22"/>
          <w:szCs w:val="22"/>
        </w:rPr>
        <w:lastRenderedPageBreak/>
        <w:t>care</w:t>
      </w:r>
      <w:r w:rsidR="00A4062A" w:rsidRPr="00552179">
        <w:rPr>
          <w:rFonts w:ascii="Arial" w:hAnsi="Arial" w:cs="Arial"/>
          <w:sz w:val="22"/>
          <w:szCs w:val="22"/>
        </w:rPr>
        <w:t>. Adapted</w:t>
      </w:r>
      <w:r w:rsidR="00A101A3" w:rsidRPr="00552179">
        <w:rPr>
          <w:rFonts w:ascii="Arial" w:hAnsi="Arial" w:cs="Arial"/>
          <w:sz w:val="22"/>
          <w:szCs w:val="22"/>
        </w:rPr>
        <w:t xml:space="preserve"> communication supports her understanding, reduces confusion, and promotes dignity, particularly in the context </w:t>
      </w:r>
      <w:r w:rsidR="004D2536" w:rsidRPr="00552179">
        <w:rPr>
          <w:rFonts w:ascii="Arial" w:hAnsi="Arial" w:cs="Arial"/>
          <w:sz w:val="22"/>
          <w:szCs w:val="22"/>
        </w:rPr>
        <w:t xml:space="preserve">of dementia. Accurate record-keeping ensures legal compliance, supports safeguarding, and enables continuity of care. Collaborative working between </w:t>
      </w:r>
      <w:r w:rsidR="000753F4" w:rsidRPr="00552179">
        <w:rPr>
          <w:rFonts w:ascii="Arial" w:hAnsi="Arial" w:cs="Arial"/>
          <w:sz w:val="22"/>
          <w:szCs w:val="22"/>
        </w:rPr>
        <w:t>professionals such as the GP, community nurse and domiciliary carers ensures that her complex needs are addressed holistically and safely</w:t>
      </w:r>
      <w:r w:rsidR="00F140CE" w:rsidRPr="00552179">
        <w:rPr>
          <w:rFonts w:ascii="Arial" w:hAnsi="Arial" w:cs="Arial"/>
          <w:sz w:val="22"/>
          <w:szCs w:val="22"/>
        </w:rPr>
        <w:t>. Together</w:t>
      </w:r>
      <w:r w:rsidR="003C699B" w:rsidRPr="00552179">
        <w:rPr>
          <w:rFonts w:ascii="Arial" w:hAnsi="Arial" w:cs="Arial"/>
          <w:sz w:val="22"/>
          <w:szCs w:val="22"/>
        </w:rPr>
        <w:t>,</w:t>
      </w:r>
      <w:r w:rsidR="00F140CE" w:rsidRPr="00552179">
        <w:rPr>
          <w:rFonts w:ascii="Arial" w:hAnsi="Arial" w:cs="Arial"/>
          <w:sz w:val="22"/>
          <w:szCs w:val="22"/>
        </w:rPr>
        <w:t xml:space="preserve"> these practices protect vulnerable adults, reduce risk, and </w:t>
      </w:r>
      <w:r w:rsidR="00CF4EE2" w:rsidRPr="00552179">
        <w:rPr>
          <w:rFonts w:ascii="Arial" w:hAnsi="Arial" w:cs="Arial"/>
          <w:sz w:val="22"/>
          <w:szCs w:val="22"/>
        </w:rPr>
        <w:t xml:space="preserve">promote wellbeing, ensuring individuals like Mrs Thompson receive safe, </w:t>
      </w:r>
      <w:r w:rsidR="00524720" w:rsidRPr="00552179">
        <w:rPr>
          <w:rFonts w:ascii="Arial" w:hAnsi="Arial" w:cs="Arial"/>
          <w:sz w:val="22"/>
          <w:szCs w:val="22"/>
        </w:rPr>
        <w:t>effective,</w:t>
      </w:r>
      <w:r w:rsidR="00CF4EE2" w:rsidRPr="00552179">
        <w:rPr>
          <w:rFonts w:ascii="Arial" w:hAnsi="Arial" w:cs="Arial"/>
          <w:sz w:val="22"/>
          <w:szCs w:val="22"/>
        </w:rPr>
        <w:t xml:space="preserve"> and compassionate support.</w:t>
      </w:r>
      <w:r w:rsidR="00CF4EE2" w:rsidRPr="003C699B">
        <w:rPr>
          <w:rFonts w:ascii="Arial" w:hAnsi="Arial" w:cs="Arial"/>
          <w:sz w:val="22"/>
          <w:szCs w:val="22"/>
        </w:rPr>
        <w:t xml:space="preserve"> </w:t>
      </w:r>
    </w:p>
    <w:p w14:paraId="12D358E4" w14:textId="77777777" w:rsidR="00C83FD4" w:rsidRPr="003C699B" w:rsidRDefault="00C83FD4" w:rsidP="003C699B">
      <w:pPr>
        <w:spacing w:line="360" w:lineRule="auto"/>
        <w:rPr>
          <w:rFonts w:ascii="Arial" w:hAnsi="Arial" w:cs="Arial"/>
          <w:sz w:val="22"/>
          <w:szCs w:val="22"/>
        </w:rPr>
      </w:pPr>
    </w:p>
    <w:p w14:paraId="67B6431C" w14:textId="77777777" w:rsidR="00C83FD4" w:rsidRPr="003C699B" w:rsidRDefault="00C83FD4" w:rsidP="003C699B">
      <w:pPr>
        <w:spacing w:line="360" w:lineRule="auto"/>
        <w:rPr>
          <w:rFonts w:ascii="Arial" w:hAnsi="Arial" w:cs="Arial"/>
          <w:sz w:val="22"/>
          <w:szCs w:val="22"/>
        </w:rPr>
      </w:pPr>
    </w:p>
    <w:p w14:paraId="565B078A" w14:textId="77777777" w:rsidR="00C83FD4" w:rsidRPr="003C699B" w:rsidRDefault="00C83FD4" w:rsidP="003C699B">
      <w:pPr>
        <w:spacing w:line="360" w:lineRule="auto"/>
        <w:rPr>
          <w:rFonts w:ascii="Arial" w:hAnsi="Arial" w:cs="Arial"/>
          <w:sz w:val="22"/>
          <w:szCs w:val="22"/>
        </w:rPr>
      </w:pPr>
    </w:p>
    <w:p w14:paraId="247CC231" w14:textId="77777777" w:rsidR="005D07A8" w:rsidRPr="003C699B" w:rsidRDefault="005D07A8" w:rsidP="003C699B">
      <w:pPr>
        <w:spacing w:line="360" w:lineRule="auto"/>
        <w:rPr>
          <w:rFonts w:ascii="Arial" w:hAnsi="Arial" w:cs="Arial"/>
          <w:sz w:val="22"/>
          <w:szCs w:val="22"/>
        </w:rPr>
      </w:pPr>
    </w:p>
    <w:p w14:paraId="6E6E5594" w14:textId="77777777" w:rsidR="005D07A8" w:rsidRPr="003C699B" w:rsidRDefault="005D07A8" w:rsidP="003C699B">
      <w:pPr>
        <w:spacing w:line="360" w:lineRule="auto"/>
        <w:rPr>
          <w:rFonts w:ascii="Arial" w:hAnsi="Arial" w:cs="Arial"/>
          <w:sz w:val="22"/>
          <w:szCs w:val="22"/>
        </w:rPr>
      </w:pPr>
    </w:p>
    <w:p w14:paraId="407CBAB5" w14:textId="77777777" w:rsidR="005D07A8" w:rsidRPr="003C699B" w:rsidRDefault="005D07A8" w:rsidP="003C699B">
      <w:pPr>
        <w:spacing w:line="360" w:lineRule="auto"/>
        <w:rPr>
          <w:rFonts w:ascii="Arial" w:hAnsi="Arial" w:cs="Arial"/>
          <w:sz w:val="22"/>
          <w:szCs w:val="22"/>
        </w:rPr>
      </w:pPr>
    </w:p>
    <w:p w14:paraId="6588B042" w14:textId="77777777" w:rsidR="005D07A8" w:rsidRPr="003C699B" w:rsidRDefault="005D07A8" w:rsidP="003C699B">
      <w:pPr>
        <w:spacing w:line="360" w:lineRule="auto"/>
        <w:rPr>
          <w:rFonts w:ascii="Arial" w:hAnsi="Arial" w:cs="Arial"/>
          <w:sz w:val="22"/>
          <w:szCs w:val="22"/>
        </w:rPr>
      </w:pPr>
    </w:p>
    <w:p w14:paraId="487C3188" w14:textId="77777777" w:rsidR="005D07A8" w:rsidRPr="003C699B" w:rsidRDefault="005D07A8" w:rsidP="003C699B">
      <w:pPr>
        <w:spacing w:line="360" w:lineRule="auto"/>
        <w:rPr>
          <w:rFonts w:ascii="Arial" w:hAnsi="Arial" w:cs="Arial"/>
          <w:sz w:val="22"/>
          <w:szCs w:val="22"/>
        </w:rPr>
      </w:pPr>
    </w:p>
    <w:p w14:paraId="0ED93C35" w14:textId="77777777" w:rsidR="005D07A8" w:rsidRPr="003C699B" w:rsidRDefault="005D07A8" w:rsidP="003C699B">
      <w:pPr>
        <w:spacing w:line="360" w:lineRule="auto"/>
        <w:rPr>
          <w:rFonts w:ascii="Arial" w:hAnsi="Arial" w:cs="Arial"/>
          <w:sz w:val="22"/>
          <w:szCs w:val="22"/>
        </w:rPr>
      </w:pPr>
    </w:p>
    <w:p w14:paraId="503B6356" w14:textId="77777777" w:rsidR="005D07A8" w:rsidRPr="003C699B" w:rsidRDefault="005D07A8" w:rsidP="003C699B">
      <w:pPr>
        <w:spacing w:line="360" w:lineRule="auto"/>
        <w:rPr>
          <w:rFonts w:ascii="Arial" w:hAnsi="Arial" w:cs="Arial"/>
          <w:sz w:val="22"/>
          <w:szCs w:val="22"/>
        </w:rPr>
      </w:pPr>
    </w:p>
    <w:p w14:paraId="7BBBDDF1" w14:textId="77777777" w:rsidR="005D07A8" w:rsidRPr="003C699B" w:rsidRDefault="005D07A8" w:rsidP="003C699B">
      <w:pPr>
        <w:spacing w:line="360" w:lineRule="auto"/>
        <w:rPr>
          <w:rFonts w:ascii="Arial" w:hAnsi="Arial" w:cs="Arial"/>
          <w:sz w:val="22"/>
          <w:szCs w:val="22"/>
        </w:rPr>
      </w:pPr>
    </w:p>
    <w:p w14:paraId="7FB14609" w14:textId="77777777" w:rsidR="005D07A8" w:rsidRPr="003C699B" w:rsidRDefault="005D07A8" w:rsidP="003C699B">
      <w:pPr>
        <w:spacing w:line="360" w:lineRule="auto"/>
        <w:rPr>
          <w:rFonts w:ascii="Arial" w:hAnsi="Arial" w:cs="Arial"/>
          <w:sz w:val="22"/>
          <w:szCs w:val="22"/>
        </w:rPr>
      </w:pPr>
    </w:p>
    <w:p w14:paraId="6C3E4C27" w14:textId="77777777" w:rsidR="005D07A8" w:rsidRPr="003C699B" w:rsidRDefault="005D07A8" w:rsidP="003C699B">
      <w:pPr>
        <w:spacing w:line="360" w:lineRule="auto"/>
        <w:rPr>
          <w:rFonts w:ascii="Arial" w:hAnsi="Arial" w:cs="Arial"/>
          <w:sz w:val="22"/>
          <w:szCs w:val="22"/>
        </w:rPr>
      </w:pPr>
    </w:p>
    <w:p w14:paraId="68407DEA" w14:textId="77777777" w:rsidR="005D07A8" w:rsidRPr="003C699B" w:rsidRDefault="005D07A8" w:rsidP="003C699B">
      <w:pPr>
        <w:spacing w:line="360" w:lineRule="auto"/>
        <w:rPr>
          <w:rFonts w:ascii="Arial" w:hAnsi="Arial" w:cs="Arial"/>
          <w:sz w:val="22"/>
          <w:szCs w:val="22"/>
        </w:rPr>
      </w:pPr>
    </w:p>
    <w:p w14:paraId="5569F8E7" w14:textId="77777777" w:rsidR="005D07A8" w:rsidRPr="003C699B" w:rsidRDefault="005D07A8" w:rsidP="003C699B">
      <w:pPr>
        <w:spacing w:line="360" w:lineRule="auto"/>
        <w:rPr>
          <w:rFonts w:ascii="Arial" w:hAnsi="Arial" w:cs="Arial"/>
          <w:sz w:val="22"/>
          <w:szCs w:val="22"/>
        </w:rPr>
      </w:pPr>
    </w:p>
    <w:p w14:paraId="5EBF1038" w14:textId="77777777" w:rsidR="005D07A8" w:rsidRPr="003C699B" w:rsidRDefault="005D07A8" w:rsidP="003C699B">
      <w:pPr>
        <w:spacing w:line="360" w:lineRule="auto"/>
        <w:rPr>
          <w:rFonts w:ascii="Arial" w:hAnsi="Arial" w:cs="Arial"/>
          <w:sz w:val="22"/>
          <w:szCs w:val="22"/>
        </w:rPr>
      </w:pPr>
    </w:p>
    <w:p w14:paraId="7F95E76B" w14:textId="77777777" w:rsidR="005D07A8" w:rsidRPr="003C699B" w:rsidRDefault="005D07A8" w:rsidP="003C699B">
      <w:pPr>
        <w:spacing w:line="360" w:lineRule="auto"/>
        <w:rPr>
          <w:rFonts w:ascii="Arial" w:hAnsi="Arial" w:cs="Arial"/>
          <w:sz w:val="22"/>
          <w:szCs w:val="22"/>
        </w:rPr>
      </w:pPr>
    </w:p>
    <w:p w14:paraId="75322E71" w14:textId="77777777" w:rsidR="005D07A8" w:rsidRPr="003C699B" w:rsidRDefault="005D07A8" w:rsidP="003C699B">
      <w:pPr>
        <w:spacing w:line="360" w:lineRule="auto"/>
        <w:rPr>
          <w:rFonts w:ascii="Arial" w:hAnsi="Arial" w:cs="Arial"/>
          <w:sz w:val="22"/>
          <w:szCs w:val="22"/>
        </w:rPr>
      </w:pPr>
    </w:p>
    <w:p w14:paraId="481D2853" w14:textId="77777777" w:rsidR="005D07A8" w:rsidRPr="003C699B" w:rsidRDefault="005D07A8" w:rsidP="003C699B">
      <w:pPr>
        <w:spacing w:line="360" w:lineRule="auto"/>
        <w:rPr>
          <w:rFonts w:ascii="Arial" w:hAnsi="Arial" w:cs="Arial"/>
          <w:sz w:val="22"/>
          <w:szCs w:val="22"/>
        </w:rPr>
      </w:pPr>
    </w:p>
    <w:p w14:paraId="3117F549" w14:textId="77777777" w:rsidR="005D07A8" w:rsidRPr="003C699B" w:rsidRDefault="005D07A8" w:rsidP="003C699B">
      <w:pPr>
        <w:spacing w:line="360" w:lineRule="auto"/>
        <w:rPr>
          <w:rFonts w:ascii="Arial" w:hAnsi="Arial" w:cs="Arial"/>
          <w:sz w:val="22"/>
          <w:szCs w:val="22"/>
        </w:rPr>
      </w:pPr>
    </w:p>
    <w:p w14:paraId="7D1E6B9F" w14:textId="77777777" w:rsidR="005D07A8" w:rsidRPr="003C699B" w:rsidRDefault="005D07A8" w:rsidP="003C699B">
      <w:pPr>
        <w:spacing w:line="360" w:lineRule="auto"/>
        <w:rPr>
          <w:rFonts w:ascii="Arial" w:hAnsi="Arial" w:cs="Arial"/>
          <w:sz w:val="22"/>
          <w:szCs w:val="22"/>
        </w:rPr>
      </w:pPr>
    </w:p>
    <w:p w14:paraId="7688F6AE" w14:textId="77777777" w:rsidR="005D07A8" w:rsidRPr="003C699B" w:rsidRDefault="005D07A8" w:rsidP="003C699B">
      <w:pPr>
        <w:spacing w:line="360" w:lineRule="auto"/>
        <w:rPr>
          <w:rFonts w:ascii="Arial" w:hAnsi="Arial" w:cs="Arial"/>
          <w:sz w:val="22"/>
          <w:szCs w:val="22"/>
        </w:rPr>
      </w:pPr>
    </w:p>
    <w:p w14:paraId="39401C4D" w14:textId="77777777" w:rsidR="001E1622" w:rsidRDefault="001E1622" w:rsidP="003C699B">
      <w:pPr>
        <w:spacing w:line="360" w:lineRule="auto"/>
        <w:rPr>
          <w:rFonts w:ascii="Arial" w:hAnsi="Arial" w:cs="Arial"/>
          <w:sz w:val="22"/>
          <w:szCs w:val="22"/>
        </w:rPr>
      </w:pPr>
    </w:p>
    <w:p w14:paraId="7AACFFCA" w14:textId="5FB4E19D" w:rsidR="00C83FD4" w:rsidRPr="003C699B" w:rsidRDefault="00C83FD4" w:rsidP="003C699B">
      <w:pPr>
        <w:spacing w:line="360" w:lineRule="auto"/>
        <w:rPr>
          <w:rFonts w:ascii="Arial" w:hAnsi="Arial" w:cs="Arial"/>
          <w:b/>
          <w:bCs/>
          <w:sz w:val="22"/>
          <w:szCs w:val="22"/>
          <w:u w:val="single"/>
        </w:rPr>
      </w:pPr>
      <w:r w:rsidRPr="003C699B">
        <w:rPr>
          <w:rFonts w:ascii="Arial" w:hAnsi="Arial" w:cs="Arial"/>
          <w:b/>
          <w:bCs/>
          <w:sz w:val="22"/>
          <w:szCs w:val="22"/>
          <w:u w:val="single"/>
        </w:rPr>
        <w:t>References</w:t>
      </w:r>
    </w:p>
    <w:p w14:paraId="148AC9CF" w14:textId="58A95675" w:rsidR="00A76D4E" w:rsidRPr="003C699B" w:rsidRDefault="00A76D4E" w:rsidP="003C699B">
      <w:pPr>
        <w:spacing w:line="360" w:lineRule="auto"/>
        <w:rPr>
          <w:rFonts w:ascii="Arial" w:hAnsi="Arial" w:cs="Arial"/>
          <w:sz w:val="22"/>
          <w:szCs w:val="22"/>
        </w:rPr>
      </w:pPr>
      <w:r w:rsidRPr="003C699B">
        <w:rPr>
          <w:rFonts w:ascii="Arial" w:hAnsi="Arial" w:cs="Arial"/>
          <w:sz w:val="22"/>
          <w:szCs w:val="22"/>
        </w:rPr>
        <w:t xml:space="preserve">CQC (2026a) </w:t>
      </w:r>
      <w:r w:rsidRPr="003C699B">
        <w:rPr>
          <w:rFonts w:ascii="Arial" w:hAnsi="Arial" w:cs="Arial"/>
          <w:i/>
          <w:iCs/>
          <w:sz w:val="22"/>
          <w:szCs w:val="22"/>
        </w:rPr>
        <w:t>Regulation 20: Duty of candour (regulation in full) - care quality commission</w:t>
      </w:r>
      <w:r w:rsidRPr="003C699B">
        <w:rPr>
          <w:rFonts w:ascii="Arial" w:hAnsi="Arial" w:cs="Arial"/>
          <w:sz w:val="22"/>
          <w:szCs w:val="22"/>
        </w:rPr>
        <w:t xml:space="preserve">, </w:t>
      </w:r>
      <w:r w:rsidRPr="003C699B">
        <w:rPr>
          <w:rFonts w:ascii="Arial" w:hAnsi="Arial" w:cs="Arial"/>
          <w:i/>
          <w:iCs/>
          <w:sz w:val="22"/>
          <w:szCs w:val="22"/>
        </w:rPr>
        <w:t>Regulation 20: Duty of candour (regulation in full)</w:t>
      </w:r>
      <w:r w:rsidRPr="003C699B">
        <w:rPr>
          <w:rFonts w:ascii="Arial" w:hAnsi="Arial" w:cs="Arial"/>
          <w:sz w:val="22"/>
          <w:szCs w:val="22"/>
        </w:rPr>
        <w:t xml:space="preserve">. Available at: https://www.cqc.org.uk/guidance-regulation/providers/regulations-service-providers-and-managers/health-social-care-act/regulation-20/regulation-20-in-full (Accessed: 09 July 2026). </w:t>
      </w:r>
    </w:p>
    <w:p w14:paraId="7E2FA42F" w14:textId="18B1ACDF" w:rsidR="0075389D" w:rsidRPr="003C699B" w:rsidRDefault="0075389D" w:rsidP="003C699B">
      <w:pPr>
        <w:spacing w:line="360" w:lineRule="auto"/>
        <w:rPr>
          <w:rFonts w:ascii="Arial" w:hAnsi="Arial" w:cs="Arial"/>
          <w:sz w:val="22"/>
          <w:szCs w:val="22"/>
        </w:rPr>
      </w:pPr>
      <w:r w:rsidRPr="003C699B">
        <w:rPr>
          <w:rFonts w:ascii="Arial" w:hAnsi="Arial" w:cs="Arial"/>
          <w:sz w:val="22"/>
          <w:szCs w:val="22"/>
        </w:rPr>
        <w:t>CQC (2026</w:t>
      </w:r>
      <w:r w:rsidR="00A76D4E" w:rsidRPr="003C699B">
        <w:rPr>
          <w:rFonts w:ascii="Arial" w:hAnsi="Arial" w:cs="Arial"/>
          <w:sz w:val="22"/>
          <w:szCs w:val="22"/>
        </w:rPr>
        <w:t>b</w:t>
      </w:r>
      <w:r w:rsidRPr="003C699B">
        <w:rPr>
          <w:rFonts w:ascii="Arial" w:hAnsi="Arial" w:cs="Arial"/>
          <w:sz w:val="22"/>
          <w:szCs w:val="22"/>
        </w:rPr>
        <w:t xml:space="preserve">) </w:t>
      </w:r>
      <w:r w:rsidRPr="003C699B">
        <w:rPr>
          <w:rFonts w:ascii="Arial" w:hAnsi="Arial" w:cs="Arial"/>
          <w:i/>
          <w:iCs/>
          <w:sz w:val="22"/>
          <w:szCs w:val="22"/>
        </w:rPr>
        <w:t>The fundamental standards of care - Care Quality Commission</w:t>
      </w:r>
      <w:r w:rsidRPr="003C699B">
        <w:rPr>
          <w:rFonts w:ascii="Arial" w:hAnsi="Arial" w:cs="Arial"/>
          <w:sz w:val="22"/>
          <w:szCs w:val="22"/>
        </w:rPr>
        <w:t xml:space="preserve">, </w:t>
      </w:r>
      <w:r w:rsidRPr="003C699B">
        <w:rPr>
          <w:rFonts w:ascii="Arial" w:hAnsi="Arial" w:cs="Arial"/>
          <w:i/>
          <w:iCs/>
          <w:sz w:val="22"/>
          <w:szCs w:val="22"/>
        </w:rPr>
        <w:t>The fundamental standards of care</w:t>
      </w:r>
      <w:r w:rsidRPr="003C699B">
        <w:rPr>
          <w:rFonts w:ascii="Arial" w:hAnsi="Arial" w:cs="Arial"/>
          <w:sz w:val="22"/>
          <w:szCs w:val="22"/>
        </w:rPr>
        <w:t xml:space="preserve">. Available at: https://www.cqc.org.uk/about-us/fundamental-standards (Accessed: 09 July 2026). </w:t>
      </w:r>
    </w:p>
    <w:p w14:paraId="6F9CF30D" w14:textId="16B022B1" w:rsidR="00C83FD4" w:rsidRPr="003C699B" w:rsidRDefault="00C83FD4" w:rsidP="003C699B">
      <w:pPr>
        <w:spacing w:line="360" w:lineRule="auto"/>
        <w:rPr>
          <w:rFonts w:ascii="Arial" w:hAnsi="Arial" w:cs="Arial"/>
          <w:sz w:val="22"/>
          <w:szCs w:val="22"/>
        </w:rPr>
      </w:pPr>
      <w:r w:rsidRPr="003C699B">
        <w:rPr>
          <w:rFonts w:ascii="Arial" w:hAnsi="Arial" w:cs="Arial"/>
          <w:sz w:val="22"/>
          <w:szCs w:val="22"/>
        </w:rPr>
        <w:t xml:space="preserve">Dementia UK (2025) ‘Tips for better  communication’, </w:t>
      </w:r>
      <w:r w:rsidRPr="003C699B">
        <w:rPr>
          <w:rFonts w:ascii="Arial" w:hAnsi="Arial" w:cs="Arial"/>
          <w:i/>
          <w:iCs/>
          <w:sz w:val="22"/>
          <w:szCs w:val="22"/>
        </w:rPr>
        <w:t>Dementia UK: Tips for better  communication</w:t>
      </w:r>
      <w:r w:rsidRPr="003C699B">
        <w:rPr>
          <w:rFonts w:ascii="Arial" w:hAnsi="Arial" w:cs="Arial"/>
          <w:sz w:val="22"/>
          <w:szCs w:val="22"/>
        </w:rPr>
        <w:t xml:space="preserve"> [Preprint]. Available at: https://www.dementiauk.org/wp-content/uploads/dementia-uk-tips-for-better-communication-leaflet.pdf (Accessed: 08 July 2026). </w:t>
      </w:r>
    </w:p>
    <w:p w14:paraId="5C561F2B" w14:textId="77777777" w:rsidR="000B458D" w:rsidRPr="003C699B" w:rsidRDefault="000B458D" w:rsidP="003C699B">
      <w:pPr>
        <w:spacing w:line="360" w:lineRule="auto"/>
        <w:rPr>
          <w:rFonts w:ascii="Arial" w:hAnsi="Arial" w:cs="Arial"/>
          <w:sz w:val="22"/>
          <w:szCs w:val="22"/>
        </w:rPr>
      </w:pPr>
      <w:r w:rsidRPr="003C699B">
        <w:rPr>
          <w:rFonts w:ascii="Arial" w:hAnsi="Arial" w:cs="Arial"/>
          <w:sz w:val="22"/>
          <w:szCs w:val="22"/>
        </w:rPr>
        <w:t xml:space="preserve">Egan, G. (2014) </w:t>
      </w:r>
      <w:r w:rsidRPr="003C699B">
        <w:rPr>
          <w:rFonts w:ascii="Arial" w:hAnsi="Arial" w:cs="Arial"/>
          <w:i/>
          <w:iCs/>
          <w:sz w:val="22"/>
          <w:szCs w:val="22"/>
        </w:rPr>
        <w:t>The Skilled Helper: A Problem</w:t>
      </w:r>
      <w:r w:rsidRPr="003C699B">
        <w:rPr>
          <w:rFonts w:ascii="Arial" w:hAnsi="Arial" w:cs="Arial"/>
          <w:i/>
          <w:iCs/>
          <w:sz w:val="22"/>
          <w:szCs w:val="22"/>
        </w:rPr>
        <w:noBreakHyphen/>
        <w:t>Management and Opportunity</w:t>
      </w:r>
      <w:r w:rsidRPr="003C699B">
        <w:rPr>
          <w:rFonts w:ascii="Arial" w:hAnsi="Arial" w:cs="Arial"/>
          <w:i/>
          <w:iCs/>
          <w:sz w:val="22"/>
          <w:szCs w:val="22"/>
        </w:rPr>
        <w:noBreakHyphen/>
        <w:t>Development Approach to Helping</w:t>
      </w:r>
      <w:r w:rsidRPr="003C699B">
        <w:rPr>
          <w:rFonts w:ascii="Arial" w:hAnsi="Arial" w:cs="Arial"/>
          <w:sz w:val="22"/>
          <w:szCs w:val="22"/>
        </w:rPr>
        <w:t xml:space="preserve">. Available at: https://books.google.co.uk/books/about/The_Skilled_Helper.html?id=gsB3MAEACAAJ&amp;redir_esc=y (Accessed: 09 July 2026). </w:t>
      </w:r>
    </w:p>
    <w:p w14:paraId="083C61EA" w14:textId="77777777" w:rsidR="00475654" w:rsidRPr="003C699B" w:rsidRDefault="00475654" w:rsidP="003C699B">
      <w:pPr>
        <w:spacing w:line="360" w:lineRule="auto"/>
        <w:rPr>
          <w:rFonts w:ascii="Arial" w:hAnsi="Arial" w:cs="Arial"/>
          <w:sz w:val="22"/>
          <w:szCs w:val="22"/>
        </w:rPr>
      </w:pPr>
      <w:r w:rsidRPr="003C699B">
        <w:rPr>
          <w:rFonts w:ascii="Arial" w:hAnsi="Arial" w:cs="Arial"/>
          <w:sz w:val="22"/>
          <w:szCs w:val="22"/>
        </w:rPr>
        <w:t xml:space="preserve">GOV (2005) </w:t>
      </w:r>
      <w:r w:rsidRPr="003C699B">
        <w:rPr>
          <w:rFonts w:ascii="Arial" w:hAnsi="Arial" w:cs="Arial"/>
          <w:i/>
          <w:iCs/>
          <w:sz w:val="22"/>
          <w:szCs w:val="22"/>
        </w:rPr>
        <w:t>Mental capacity act 2005</w:t>
      </w:r>
      <w:r w:rsidRPr="003C699B">
        <w:rPr>
          <w:rFonts w:ascii="Arial" w:hAnsi="Arial" w:cs="Arial"/>
          <w:sz w:val="22"/>
          <w:szCs w:val="22"/>
        </w:rPr>
        <w:t xml:space="preserve">, </w:t>
      </w:r>
      <w:r w:rsidRPr="003C699B">
        <w:rPr>
          <w:rFonts w:ascii="Arial" w:hAnsi="Arial" w:cs="Arial"/>
          <w:i/>
          <w:iCs/>
          <w:sz w:val="22"/>
          <w:szCs w:val="22"/>
        </w:rPr>
        <w:t>Mental Capacity Act 2005</w:t>
      </w:r>
      <w:r w:rsidRPr="003C699B">
        <w:rPr>
          <w:rFonts w:ascii="Arial" w:hAnsi="Arial" w:cs="Arial"/>
          <w:sz w:val="22"/>
          <w:szCs w:val="22"/>
        </w:rPr>
        <w:t xml:space="preserve">. Available at: https://www.legislation.gov.uk/ukpga/2005/9/contents (Accessed: 09 July 2026). </w:t>
      </w:r>
    </w:p>
    <w:p w14:paraId="228A07BC" w14:textId="77777777" w:rsidR="00475654" w:rsidRPr="003C699B" w:rsidRDefault="00475654" w:rsidP="003C699B">
      <w:pPr>
        <w:spacing w:line="360" w:lineRule="auto"/>
        <w:rPr>
          <w:rFonts w:ascii="Arial" w:hAnsi="Arial" w:cs="Arial"/>
          <w:sz w:val="22"/>
          <w:szCs w:val="22"/>
        </w:rPr>
      </w:pPr>
      <w:r w:rsidRPr="003C699B">
        <w:rPr>
          <w:rFonts w:ascii="Arial" w:hAnsi="Arial" w:cs="Arial"/>
          <w:sz w:val="22"/>
          <w:szCs w:val="22"/>
        </w:rPr>
        <w:t xml:space="preserve">GOV (2013a) </w:t>
      </w:r>
      <w:r w:rsidRPr="003C699B">
        <w:rPr>
          <w:rFonts w:ascii="Arial" w:hAnsi="Arial" w:cs="Arial"/>
          <w:i/>
          <w:iCs/>
          <w:sz w:val="22"/>
          <w:szCs w:val="22"/>
        </w:rPr>
        <w:t>Caldicott Review: Information Governance in the Health and Care System - GOV.UK</w:t>
      </w:r>
      <w:r w:rsidRPr="003C699B">
        <w:rPr>
          <w:rFonts w:ascii="Arial" w:hAnsi="Arial" w:cs="Arial"/>
          <w:sz w:val="22"/>
          <w:szCs w:val="22"/>
        </w:rPr>
        <w:t xml:space="preserve">, </w:t>
      </w:r>
      <w:r w:rsidRPr="003C699B">
        <w:rPr>
          <w:rFonts w:ascii="Arial" w:hAnsi="Arial" w:cs="Arial"/>
          <w:i/>
          <w:iCs/>
          <w:sz w:val="22"/>
          <w:szCs w:val="22"/>
        </w:rPr>
        <w:t>Caldicott review: information governance in the health and care system</w:t>
      </w:r>
      <w:r w:rsidRPr="003C699B">
        <w:rPr>
          <w:rFonts w:ascii="Arial" w:hAnsi="Arial" w:cs="Arial"/>
          <w:sz w:val="22"/>
          <w:szCs w:val="22"/>
        </w:rPr>
        <w:t xml:space="preserve">. Available at: https://www.gov.uk/government/publications/the-information-governance-review (Accessed: 08 July 2026). </w:t>
      </w:r>
    </w:p>
    <w:p w14:paraId="2EBC6E86" w14:textId="77777777" w:rsidR="000F2294" w:rsidRPr="003C699B" w:rsidRDefault="000F2294" w:rsidP="003C699B">
      <w:pPr>
        <w:spacing w:line="360" w:lineRule="auto"/>
        <w:rPr>
          <w:rFonts w:ascii="Arial" w:hAnsi="Arial" w:cs="Arial"/>
          <w:sz w:val="22"/>
          <w:szCs w:val="22"/>
        </w:rPr>
      </w:pPr>
      <w:r w:rsidRPr="003C699B">
        <w:rPr>
          <w:rFonts w:ascii="Arial" w:hAnsi="Arial" w:cs="Arial"/>
          <w:sz w:val="22"/>
          <w:szCs w:val="22"/>
        </w:rPr>
        <w:t xml:space="preserve">GOV (2013b) </w:t>
      </w:r>
      <w:r w:rsidRPr="003C699B">
        <w:rPr>
          <w:rFonts w:ascii="Arial" w:hAnsi="Arial" w:cs="Arial"/>
          <w:i/>
          <w:iCs/>
          <w:sz w:val="22"/>
          <w:szCs w:val="22"/>
        </w:rPr>
        <w:t>Care act 2014 (c. 23)</w:t>
      </w:r>
      <w:r w:rsidRPr="003C699B">
        <w:rPr>
          <w:rFonts w:ascii="Arial" w:hAnsi="Arial" w:cs="Arial"/>
          <w:sz w:val="22"/>
          <w:szCs w:val="22"/>
        </w:rPr>
        <w:t xml:space="preserve">, </w:t>
      </w:r>
      <w:r w:rsidRPr="003C699B">
        <w:rPr>
          <w:rFonts w:ascii="Arial" w:hAnsi="Arial" w:cs="Arial"/>
          <w:i/>
          <w:iCs/>
          <w:sz w:val="22"/>
          <w:szCs w:val="22"/>
        </w:rPr>
        <w:t>Care Act 2014</w:t>
      </w:r>
      <w:r w:rsidRPr="003C699B">
        <w:rPr>
          <w:rFonts w:ascii="Arial" w:hAnsi="Arial" w:cs="Arial"/>
          <w:sz w:val="22"/>
          <w:szCs w:val="22"/>
        </w:rPr>
        <w:t xml:space="preserve">. Available at: https://www.legislation.gov.uk/ukpga/2014/23/data.xht?wrap=true (Accessed: 08 July 2026). </w:t>
      </w:r>
    </w:p>
    <w:p w14:paraId="76EE1656" w14:textId="77777777" w:rsidR="000F2294" w:rsidRPr="003C699B" w:rsidRDefault="000F2294" w:rsidP="003C699B">
      <w:pPr>
        <w:spacing w:line="360" w:lineRule="auto"/>
        <w:rPr>
          <w:rFonts w:ascii="Arial" w:hAnsi="Arial" w:cs="Arial"/>
          <w:sz w:val="22"/>
          <w:szCs w:val="22"/>
        </w:rPr>
      </w:pPr>
      <w:r w:rsidRPr="003C699B">
        <w:rPr>
          <w:rFonts w:ascii="Arial" w:hAnsi="Arial" w:cs="Arial"/>
          <w:sz w:val="22"/>
          <w:szCs w:val="22"/>
        </w:rPr>
        <w:t xml:space="preserve">GOV (2014) </w:t>
      </w:r>
      <w:r w:rsidRPr="003C699B">
        <w:rPr>
          <w:rFonts w:ascii="Arial" w:hAnsi="Arial" w:cs="Arial"/>
          <w:i/>
          <w:iCs/>
          <w:sz w:val="22"/>
          <w:szCs w:val="22"/>
        </w:rPr>
        <w:t>The Health and Social Care Act 2008 (regulated activities) regulations 2014</w:t>
      </w:r>
      <w:r w:rsidRPr="003C699B">
        <w:rPr>
          <w:rFonts w:ascii="Arial" w:hAnsi="Arial" w:cs="Arial"/>
          <w:sz w:val="22"/>
          <w:szCs w:val="22"/>
        </w:rPr>
        <w:t xml:space="preserve">, </w:t>
      </w:r>
      <w:r w:rsidRPr="003C699B">
        <w:rPr>
          <w:rFonts w:ascii="Arial" w:hAnsi="Arial" w:cs="Arial"/>
          <w:i/>
          <w:iCs/>
          <w:sz w:val="22"/>
          <w:szCs w:val="22"/>
        </w:rPr>
        <w:t>The Health and Social Care Act 2008 (Regulated Activities) Regulations 2014</w:t>
      </w:r>
      <w:r w:rsidRPr="003C699B">
        <w:rPr>
          <w:rFonts w:ascii="Arial" w:hAnsi="Arial" w:cs="Arial"/>
          <w:sz w:val="22"/>
          <w:szCs w:val="22"/>
        </w:rPr>
        <w:t xml:space="preserve">. Available at: https://www.legislation.gov.uk/ukdsi/2014/9780111117613/regulation/17 (Accessed: 09 July 2026). </w:t>
      </w:r>
    </w:p>
    <w:p w14:paraId="4E97BEA9" w14:textId="77777777" w:rsidR="000F2294" w:rsidRPr="003C699B" w:rsidRDefault="000F2294" w:rsidP="003C699B">
      <w:pPr>
        <w:spacing w:line="360" w:lineRule="auto"/>
        <w:rPr>
          <w:rFonts w:ascii="Arial" w:hAnsi="Arial" w:cs="Arial"/>
          <w:sz w:val="22"/>
          <w:szCs w:val="22"/>
        </w:rPr>
      </w:pPr>
      <w:r w:rsidRPr="003C699B">
        <w:rPr>
          <w:rFonts w:ascii="Arial" w:hAnsi="Arial" w:cs="Arial"/>
          <w:sz w:val="22"/>
          <w:szCs w:val="22"/>
        </w:rPr>
        <w:t xml:space="preserve">GOV (2015) </w:t>
      </w:r>
      <w:r w:rsidRPr="003C699B">
        <w:rPr>
          <w:rFonts w:ascii="Arial" w:hAnsi="Arial" w:cs="Arial"/>
          <w:i/>
          <w:iCs/>
          <w:sz w:val="22"/>
          <w:szCs w:val="22"/>
        </w:rPr>
        <w:t>Information sharing advice for safeguarding practitioners - gov.uk</w:t>
      </w:r>
      <w:r w:rsidRPr="003C699B">
        <w:rPr>
          <w:rFonts w:ascii="Arial" w:hAnsi="Arial" w:cs="Arial"/>
          <w:sz w:val="22"/>
          <w:szCs w:val="22"/>
        </w:rPr>
        <w:t xml:space="preserve">, </w:t>
      </w:r>
      <w:r w:rsidRPr="003C699B">
        <w:rPr>
          <w:rFonts w:ascii="Arial" w:hAnsi="Arial" w:cs="Arial"/>
          <w:i/>
          <w:iCs/>
          <w:sz w:val="22"/>
          <w:szCs w:val="22"/>
        </w:rPr>
        <w:t>Information sharing advice for safeguarding practitioners</w:t>
      </w:r>
      <w:r w:rsidRPr="003C699B">
        <w:rPr>
          <w:rFonts w:ascii="Arial" w:hAnsi="Arial" w:cs="Arial"/>
          <w:sz w:val="22"/>
          <w:szCs w:val="22"/>
        </w:rPr>
        <w:t xml:space="preserve">. Available at: </w:t>
      </w:r>
      <w:r w:rsidRPr="003C699B">
        <w:rPr>
          <w:rFonts w:ascii="Arial" w:hAnsi="Arial" w:cs="Arial"/>
          <w:sz w:val="22"/>
          <w:szCs w:val="22"/>
        </w:rPr>
        <w:lastRenderedPageBreak/>
        <w:t xml:space="preserve">https://www.gov.uk/government/publications/safeguarding-practitioners-information-sharing-advice (Accessed: 08 July 2026). </w:t>
      </w:r>
    </w:p>
    <w:p w14:paraId="7B63FB86" w14:textId="77777777" w:rsidR="00572FA2" w:rsidRPr="003C699B" w:rsidRDefault="00572FA2" w:rsidP="003C699B">
      <w:pPr>
        <w:spacing w:line="360" w:lineRule="auto"/>
        <w:rPr>
          <w:rFonts w:ascii="Arial" w:hAnsi="Arial" w:cs="Arial"/>
          <w:sz w:val="22"/>
          <w:szCs w:val="22"/>
        </w:rPr>
      </w:pPr>
      <w:r w:rsidRPr="003C699B">
        <w:rPr>
          <w:rFonts w:ascii="Arial" w:hAnsi="Arial" w:cs="Arial"/>
          <w:sz w:val="22"/>
          <w:szCs w:val="22"/>
        </w:rPr>
        <w:t xml:space="preserve">GOV (2018) </w:t>
      </w:r>
      <w:r w:rsidRPr="003C699B">
        <w:rPr>
          <w:rFonts w:ascii="Arial" w:hAnsi="Arial" w:cs="Arial"/>
          <w:i/>
          <w:iCs/>
          <w:sz w:val="22"/>
          <w:szCs w:val="22"/>
        </w:rPr>
        <w:t>Data protection act 2018</w:t>
      </w:r>
      <w:r w:rsidRPr="003C699B">
        <w:rPr>
          <w:rFonts w:ascii="Arial" w:hAnsi="Arial" w:cs="Arial"/>
          <w:sz w:val="22"/>
          <w:szCs w:val="22"/>
        </w:rPr>
        <w:t xml:space="preserve">, </w:t>
      </w:r>
      <w:r w:rsidRPr="003C699B">
        <w:rPr>
          <w:rFonts w:ascii="Arial" w:hAnsi="Arial" w:cs="Arial"/>
          <w:i/>
          <w:iCs/>
          <w:sz w:val="22"/>
          <w:szCs w:val="22"/>
        </w:rPr>
        <w:t>Data Protection Act 2018</w:t>
      </w:r>
      <w:r w:rsidRPr="003C699B">
        <w:rPr>
          <w:rFonts w:ascii="Arial" w:hAnsi="Arial" w:cs="Arial"/>
          <w:sz w:val="22"/>
          <w:szCs w:val="22"/>
        </w:rPr>
        <w:t xml:space="preserve">. Available at: https://www.legislation.gov.uk/ukpga/2018/12/contents/enacted (Accessed: 09 July 2026). </w:t>
      </w:r>
    </w:p>
    <w:p w14:paraId="55775A30" w14:textId="77777777" w:rsidR="00572FA2" w:rsidRPr="003C699B" w:rsidRDefault="00572FA2" w:rsidP="003C699B">
      <w:pPr>
        <w:spacing w:line="360" w:lineRule="auto"/>
        <w:rPr>
          <w:rFonts w:ascii="Arial" w:hAnsi="Arial" w:cs="Arial"/>
          <w:sz w:val="22"/>
          <w:szCs w:val="22"/>
        </w:rPr>
      </w:pPr>
      <w:r w:rsidRPr="003C699B">
        <w:rPr>
          <w:rFonts w:ascii="Arial" w:hAnsi="Arial" w:cs="Arial"/>
          <w:sz w:val="22"/>
          <w:szCs w:val="22"/>
        </w:rPr>
        <w:t xml:space="preserve">GOV (2020) </w:t>
      </w:r>
      <w:r w:rsidRPr="003C699B">
        <w:rPr>
          <w:rFonts w:ascii="Arial" w:hAnsi="Arial" w:cs="Arial"/>
          <w:i/>
          <w:iCs/>
          <w:sz w:val="22"/>
          <w:szCs w:val="22"/>
        </w:rPr>
        <w:t>Regulation (EU) 2016/679 of the European Parliament and of the Council of 27 April 2016 on the protection of natural persons with regard to the processing of personal data and on the free movement of such data (United Kingdom General Data Protection Regulation) (text with EEA relevance)</w:t>
      </w:r>
      <w:r w:rsidRPr="003C699B">
        <w:rPr>
          <w:rFonts w:ascii="Arial" w:hAnsi="Arial" w:cs="Arial"/>
          <w:sz w:val="22"/>
          <w:szCs w:val="22"/>
        </w:rPr>
        <w:t xml:space="preserve">, </w:t>
      </w:r>
      <w:r w:rsidRPr="003C699B">
        <w:rPr>
          <w:rFonts w:ascii="Arial" w:hAnsi="Arial" w:cs="Arial"/>
          <w:i/>
          <w:iCs/>
          <w:sz w:val="22"/>
          <w:szCs w:val="22"/>
        </w:rPr>
        <w:t>Regulation (EU) 2016/679 of the European Parliament and of the Council</w:t>
      </w:r>
      <w:r w:rsidRPr="003C699B">
        <w:rPr>
          <w:rFonts w:ascii="Arial" w:hAnsi="Arial" w:cs="Arial"/>
          <w:sz w:val="22"/>
          <w:szCs w:val="22"/>
        </w:rPr>
        <w:t xml:space="preserve">. Available at: https://www.legislation.gov.uk/eur/2016/679/contents (Accessed: 09 July 2026). </w:t>
      </w:r>
    </w:p>
    <w:p w14:paraId="53047146" w14:textId="77777777" w:rsidR="00DE354D" w:rsidRPr="003C699B" w:rsidRDefault="00DE354D" w:rsidP="003C699B">
      <w:pPr>
        <w:spacing w:line="360" w:lineRule="auto"/>
        <w:rPr>
          <w:rFonts w:ascii="Arial" w:hAnsi="Arial" w:cs="Arial"/>
          <w:sz w:val="22"/>
          <w:szCs w:val="22"/>
        </w:rPr>
      </w:pPr>
      <w:r w:rsidRPr="003C699B">
        <w:rPr>
          <w:rFonts w:ascii="Arial" w:hAnsi="Arial" w:cs="Arial"/>
          <w:sz w:val="22"/>
          <w:szCs w:val="22"/>
        </w:rPr>
        <w:t xml:space="preserve">Kitwood, T. (1997) </w:t>
      </w:r>
      <w:r w:rsidRPr="003C699B">
        <w:rPr>
          <w:rFonts w:ascii="Arial" w:hAnsi="Arial" w:cs="Arial"/>
          <w:i/>
          <w:iCs/>
          <w:sz w:val="22"/>
          <w:szCs w:val="22"/>
        </w:rPr>
        <w:t>Dementia reconsidered: The person comes First</w:t>
      </w:r>
      <w:r w:rsidRPr="003C699B">
        <w:rPr>
          <w:rFonts w:ascii="Arial" w:hAnsi="Arial" w:cs="Arial"/>
          <w:sz w:val="22"/>
          <w:szCs w:val="22"/>
        </w:rPr>
        <w:t xml:space="preserve">. Open University Press. </w:t>
      </w:r>
    </w:p>
    <w:p w14:paraId="6E10E39B" w14:textId="77777777" w:rsidR="00DE354D" w:rsidRPr="003C699B" w:rsidRDefault="00DE354D" w:rsidP="003C699B">
      <w:pPr>
        <w:spacing w:line="360" w:lineRule="auto"/>
        <w:rPr>
          <w:rFonts w:ascii="Arial" w:hAnsi="Arial" w:cs="Arial"/>
          <w:sz w:val="22"/>
          <w:szCs w:val="22"/>
        </w:rPr>
      </w:pPr>
      <w:r w:rsidRPr="003C699B">
        <w:rPr>
          <w:rFonts w:ascii="Arial" w:hAnsi="Arial" w:cs="Arial"/>
          <w:sz w:val="22"/>
          <w:szCs w:val="22"/>
        </w:rPr>
        <w:t xml:space="preserve">NHS England (2025) </w:t>
      </w:r>
      <w:r w:rsidRPr="003C699B">
        <w:rPr>
          <w:rFonts w:ascii="Arial" w:hAnsi="Arial" w:cs="Arial"/>
          <w:i/>
          <w:iCs/>
          <w:sz w:val="22"/>
          <w:szCs w:val="22"/>
        </w:rPr>
        <w:t>NHS England » Accessible Information Standard – Requirements (DAPB1605)</w:t>
      </w:r>
      <w:r w:rsidRPr="003C699B">
        <w:rPr>
          <w:rFonts w:ascii="Arial" w:hAnsi="Arial" w:cs="Arial"/>
          <w:sz w:val="22"/>
          <w:szCs w:val="22"/>
        </w:rPr>
        <w:t xml:space="preserve">, </w:t>
      </w:r>
      <w:r w:rsidRPr="003C699B">
        <w:rPr>
          <w:rFonts w:ascii="Arial" w:hAnsi="Arial" w:cs="Arial"/>
          <w:i/>
          <w:iCs/>
          <w:sz w:val="22"/>
          <w:szCs w:val="22"/>
        </w:rPr>
        <w:t>Accessible Information Standard – requirements (DAPB1605)</w:t>
      </w:r>
      <w:r w:rsidRPr="003C699B">
        <w:rPr>
          <w:rFonts w:ascii="Arial" w:hAnsi="Arial" w:cs="Arial"/>
          <w:sz w:val="22"/>
          <w:szCs w:val="22"/>
        </w:rPr>
        <w:t xml:space="preserve">. Available at: https://www.england.nhs.uk/long-read/accessible-information-standard-requirements-dapb1605/ (Accessed: 09 July 2026). </w:t>
      </w:r>
    </w:p>
    <w:p w14:paraId="051E964A" w14:textId="77777777" w:rsidR="00DE354D" w:rsidRPr="003C699B" w:rsidRDefault="00DE354D" w:rsidP="003C699B">
      <w:pPr>
        <w:spacing w:line="360" w:lineRule="auto"/>
        <w:rPr>
          <w:rFonts w:ascii="Arial" w:hAnsi="Arial" w:cs="Arial"/>
          <w:sz w:val="22"/>
          <w:szCs w:val="22"/>
        </w:rPr>
      </w:pPr>
      <w:r w:rsidRPr="003C699B">
        <w:rPr>
          <w:rFonts w:ascii="Arial" w:hAnsi="Arial" w:cs="Arial"/>
          <w:sz w:val="22"/>
          <w:szCs w:val="22"/>
        </w:rPr>
        <w:t xml:space="preserve">NICE (2018) </w:t>
      </w:r>
      <w:r w:rsidRPr="003C699B">
        <w:rPr>
          <w:rFonts w:ascii="Arial" w:hAnsi="Arial" w:cs="Arial"/>
          <w:i/>
          <w:iCs/>
          <w:sz w:val="22"/>
          <w:szCs w:val="22"/>
        </w:rPr>
        <w:t xml:space="preserve">Dementia: assessment,  management and support  for people living with  dementia and their carers </w:t>
      </w:r>
      <w:r w:rsidRPr="003C699B">
        <w:rPr>
          <w:rFonts w:ascii="Arial" w:hAnsi="Arial" w:cs="Arial"/>
          <w:sz w:val="22"/>
          <w:szCs w:val="22"/>
        </w:rPr>
        <w:t xml:space="preserve">[Preprint]. Available at: https://www.nice.org.uk/guidance/ng97/resources/dementia-assessment-managementand-support-for-people-living-with-dementia-and-their-carers-pdf-1837760199109 (Accessed: 09 July 2026). </w:t>
      </w:r>
    </w:p>
    <w:p w14:paraId="2B2996CA" w14:textId="77777777" w:rsidR="00DE354D" w:rsidRPr="003C699B" w:rsidRDefault="00DE354D" w:rsidP="003C699B">
      <w:pPr>
        <w:spacing w:line="360" w:lineRule="auto"/>
        <w:rPr>
          <w:rFonts w:ascii="Arial" w:hAnsi="Arial" w:cs="Arial"/>
          <w:sz w:val="22"/>
          <w:szCs w:val="22"/>
        </w:rPr>
      </w:pPr>
      <w:r w:rsidRPr="003C699B">
        <w:rPr>
          <w:rFonts w:ascii="Arial" w:hAnsi="Arial" w:cs="Arial"/>
          <w:sz w:val="22"/>
          <w:szCs w:val="22"/>
        </w:rPr>
        <w:t xml:space="preserve">NMC (2018) </w:t>
      </w:r>
      <w:r w:rsidRPr="003C699B">
        <w:rPr>
          <w:rFonts w:ascii="Arial" w:hAnsi="Arial" w:cs="Arial"/>
          <w:i/>
          <w:iCs/>
          <w:sz w:val="22"/>
          <w:szCs w:val="22"/>
        </w:rPr>
        <w:t>The Code: Professional standards of practice and behaviour for nurses, midwives and nursing associates</w:t>
      </w:r>
      <w:r w:rsidRPr="003C699B">
        <w:rPr>
          <w:rFonts w:ascii="Arial" w:hAnsi="Arial" w:cs="Arial"/>
          <w:sz w:val="22"/>
          <w:szCs w:val="22"/>
        </w:rPr>
        <w:t xml:space="preserve"> [Preprint]. Available at: https://www.nmc.org.uk/globalassets/sitedocuments/nmc-publications/nmc-code.pdf (Accessed: 09 July 2026). </w:t>
      </w:r>
    </w:p>
    <w:p w14:paraId="0DF24048" w14:textId="77777777" w:rsidR="00E0705E" w:rsidRPr="003C699B" w:rsidRDefault="00E0705E" w:rsidP="003C699B">
      <w:pPr>
        <w:spacing w:line="360" w:lineRule="auto"/>
        <w:rPr>
          <w:rFonts w:ascii="Arial" w:hAnsi="Arial" w:cs="Arial"/>
          <w:sz w:val="22"/>
          <w:szCs w:val="22"/>
        </w:rPr>
      </w:pPr>
      <w:r w:rsidRPr="003C699B">
        <w:rPr>
          <w:rFonts w:ascii="Arial" w:hAnsi="Arial" w:cs="Arial"/>
          <w:sz w:val="22"/>
          <w:szCs w:val="22"/>
        </w:rPr>
        <w:t xml:space="preserve">The Stationary Office (2010) </w:t>
      </w:r>
      <w:r w:rsidRPr="003C699B">
        <w:rPr>
          <w:rFonts w:ascii="Arial" w:hAnsi="Arial" w:cs="Arial"/>
          <w:i/>
          <w:iCs/>
          <w:sz w:val="22"/>
          <w:szCs w:val="22"/>
        </w:rPr>
        <w:t>Equality act 2010, Section 15</w:t>
      </w:r>
      <w:r w:rsidRPr="003C699B">
        <w:rPr>
          <w:rFonts w:ascii="Arial" w:hAnsi="Arial" w:cs="Arial"/>
          <w:sz w:val="22"/>
          <w:szCs w:val="22"/>
        </w:rPr>
        <w:t xml:space="preserve">, </w:t>
      </w:r>
      <w:r w:rsidRPr="003C699B">
        <w:rPr>
          <w:rFonts w:ascii="Arial" w:hAnsi="Arial" w:cs="Arial"/>
          <w:i/>
          <w:iCs/>
          <w:sz w:val="22"/>
          <w:szCs w:val="22"/>
        </w:rPr>
        <w:t>Legislation.gov.uk</w:t>
      </w:r>
      <w:r w:rsidRPr="003C699B">
        <w:rPr>
          <w:rFonts w:ascii="Arial" w:hAnsi="Arial" w:cs="Arial"/>
          <w:sz w:val="22"/>
          <w:szCs w:val="22"/>
        </w:rPr>
        <w:t xml:space="preserve">. Available at: https://www.legislation.gov.uk/ukpga/2010/15/section/15 (Accessed: 08 July 2026). </w:t>
      </w:r>
    </w:p>
    <w:p w14:paraId="7D95173F" w14:textId="77777777" w:rsidR="00E0705E" w:rsidRPr="003C699B" w:rsidRDefault="00E0705E" w:rsidP="003C699B">
      <w:pPr>
        <w:spacing w:line="360" w:lineRule="auto"/>
        <w:rPr>
          <w:rFonts w:ascii="Arial" w:hAnsi="Arial" w:cs="Arial"/>
          <w:sz w:val="22"/>
          <w:szCs w:val="22"/>
        </w:rPr>
      </w:pPr>
      <w:r w:rsidRPr="003C699B">
        <w:rPr>
          <w:rFonts w:ascii="Arial" w:hAnsi="Arial" w:cs="Arial"/>
          <w:sz w:val="22"/>
          <w:szCs w:val="22"/>
        </w:rPr>
        <w:t xml:space="preserve">Stickely, T. (2011) </w:t>
      </w:r>
      <w:r w:rsidRPr="003C699B">
        <w:rPr>
          <w:rFonts w:ascii="Arial" w:hAnsi="Arial" w:cs="Arial"/>
          <w:i/>
          <w:iCs/>
          <w:sz w:val="22"/>
          <w:szCs w:val="22"/>
        </w:rPr>
        <w:t>From SOLER to SURETY for effective non-verbal communication</w:t>
      </w:r>
      <w:r w:rsidRPr="003C699B">
        <w:rPr>
          <w:rFonts w:ascii="Arial" w:hAnsi="Arial" w:cs="Arial"/>
          <w:sz w:val="22"/>
          <w:szCs w:val="22"/>
        </w:rPr>
        <w:t xml:space="preserve">. Nottingham, UK: Elsevier Limited. </w:t>
      </w:r>
    </w:p>
    <w:p w14:paraId="36717509" w14:textId="77777777" w:rsidR="00C83FD4" w:rsidRPr="003C699B" w:rsidRDefault="00C83FD4" w:rsidP="003C699B">
      <w:pPr>
        <w:spacing w:line="360" w:lineRule="auto"/>
        <w:rPr>
          <w:rFonts w:ascii="Arial" w:hAnsi="Arial" w:cs="Arial"/>
          <w:sz w:val="22"/>
          <w:szCs w:val="22"/>
        </w:rPr>
      </w:pPr>
    </w:p>
    <w:p w14:paraId="2A9E1C9E" w14:textId="77777777" w:rsidR="00C83FD4" w:rsidRPr="003C699B" w:rsidRDefault="00C83FD4">
      <w:pPr>
        <w:rPr>
          <w:rFonts w:ascii="Arial" w:hAnsi="Arial" w:cs="Arial"/>
          <w:sz w:val="22"/>
          <w:szCs w:val="22"/>
        </w:rPr>
      </w:pPr>
    </w:p>
    <w:sectPr w:rsidR="00C83FD4" w:rsidRPr="003C69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87866" w14:textId="77777777" w:rsidR="0077583C" w:rsidRDefault="0077583C" w:rsidP="00883978">
      <w:pPr>
        <w:spacing w:after="0" w:line="240" w:lineRule="auto"/>
      </w:pPr>
      <w:r>
        <w:separator/>
      </w:r>
    </w:p>
  </w:endnote>
  <w:endnote w:type="continuationSeparator" w:id="0">
    <w:p w14:paraId="61321C6F" w14:textId="77777777" w:rsidR="0077583C" w:rsidRDefault="0077583C" w:rsidP="0088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110713"/>
      <w:docPartObj>
        <w:docPartGallery w:val="Page Numbers (Bottom of Page)"/>
        <w:docPartUnique/>
      </w:docPartObj>
    </w:sdtPr>
    <w:sdtEndPr>
      <w:rPr>
        <w:noProof/>
      </w:rPr>
    </w:sdtEndPr>
    <w:sdtContent>
      <w:p w14:paraId="08133C65" w14:textId="230634B9" w:rsidR="00883978" w:rsidRDefault="008839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060120" w14:textId="77777777" w:rsidR="00883978" w:rsidRDefault="00883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02A1E" w14:textId="77777777" w:rsidR="0077583C" w:rsidRDefault="0077583C" w:rsidP="00883978">
      <w:pPr>
        <w:spacing w:after="0" w:line="240" w:lineRule="auto"/>
      </w:pPr>
      <w:r>
        <w:separator/>
      </w:r>
    </w:p>
  </w:footnote>
  <w:footnote w:type="continuationSeparator" w:id="0">
    <w:p w14:paraId="2BA528E6" w14:textId="77777777" w:rsidR="0077583C" w:rsidRDefault="0077583C" w:rsidP="00883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B391F"/>
    <w:multiLevelType w:val="hybridMultilevel"/>
    <w:tmpl w:val="0FFA4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0546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5E2"/>
    <w:rsid w:val="0001393F"/>
    <w:rsid w:val="000478F3"/>
    <w:rsid w:val="00060FB9"/>
    <w:rsid w:val="00065166"/>
    <w:rsid w:val="000753F4"/>
    <w:rsid w:val="00075BE7"/>
    <w:rsid w:val="0008524B"/>
    <w:rsid w:val="000A5245"/>
    <w:rsid w:val="000B458D"/>
    <w:rsid w:val="000C2F80"/>
    <w:rsid w:val="000C35D3"/>
    <w:rsid w:val="000D6C53"/>
    <w:rsid w:val="000E0694"/>
    <w:rsid w:val="000E11D5"/>
    <w:rsid w:val="000F2294"/>
    <w:rsid w:val="00101AA3"/>
    <w:rsid w:val="00104053"/>
    <w:rsid w:val="00117F89"/>
    <w:rsid w:val="001248FB"/>
    <w:rsid w:val="00133821"/>
    <w:rsid w:val="00150798"/>
    <w:rsid w:val="0015686A"/>
    <w:rsid w:val="00156A55"/>
    <w:rsid w:val="00165DE9"/>
    <w:rsid w:val="0017371B"/>
    <w:rsid w:val="0019227E"/>
    <w:rsid w:val="001A03C4"/>
    <w:rsid w:val="001A0D98"/>
    <w:rsid w:val="001B5831"/>
    <w:rsid w:val="001C1732"/>
    <w:rsid w:val="001D3E3C"/>
    <w:rsid w:val="001D4FD3"/>
    <w:rsid w:val="001E1622"/>
    <w:rsid w:val="001E2DED"/>
    <w:rsid w:val="001F2C2F"/>
    <w:rsid w:val="00202ECC"/>
    <w:rsid w:val="00205B9A"/>
    <w:rsid w:val="00220723"/>
    <w:rsid w:val="00220A78"/>
    <w:rsid w:val="00225E7E"/>
    <w:rsid w:val="00265A68"/>
    <w:rsid w:val="00276C30"/>
    <w:rsid w:val="002A49ED"/>
    <w:rsid w:val="002B6B33"/>
    <w:rsid w:val="002C04C8"/>
    <w:rsid w:val="002C3EAD"/>
    <w:rsid w:val="002D49D6"/>
    <w:rsid w:val="002D7A06"/>
    <w:rsid w:val="002E05E2"/>
    <w:rsid w:val="002E22B5"/>
    <w:rsid w:val="002F42B0"/>
    <w:rsid w:val="002F6E6B"/>
    <w:rsid w:val="00304884"/>
    <w:rsid w:val="00304FC4"/>
    <w:rsid w:val="00307905"/>
    <w:rsid w:val="003120AA"/>
    <w:rsid w:val="00314FC4"/>
    <w:rsid w:val="0031748F"/>
    <w:rsid w:val="003572C4"/>
    <w:rsid w:val="00380420"/>
    <w:rsid w:val="00396BDD"/>
    <w:rsid w:val="003C699B"/>
    <w:rsid w:val="003C6ED1"/>
    <w:rsid w:val="003E55AC"/>
    <w:rsid w:val="00400BC0"/>
    <w:rsid w:val="0043023E"/>
    <w:rsid w:val="004417DC"/>
    <w:rsid w:val="00450D6B"/>
    <w:rsid w:val="004513ED"/>
    <w:rsid w:val="00464D12"/>
    <w:rsid w:val="00474E6D"/>
    <w:rsid w:val="00475654"/>
    <w:rsid w:val="00496D16"/>
    <w:rsid w:val="004A0141"/>
    <w:rsid w:val="004A1557"/>
    <w:rsid w:val="004D2536"/>
    <w:rsid w:val="004D5DC4"/>
    <w:rsid w:val="004E2AB5"/>
    <w:rsid w:val="005060C9"/>
    <w:rsid w:val="0050631E"/>
    <w:rsid w:val="00515F54"/>
    <w:rsid w:val="005207E1"/>
    <w:rsid w:val="00524720"/>
    <w:rsid w:val="00536939"/>
    <w:rsid w:val="00536DBD"/>
    <w:rsid w:val="00552179"/>
    <w:rsid w:val="00572FA2"/>
    <w:rsid w:val="00583AED"/>
    <w:rsid w:val="005970FC"/>
    <w:rsid w:val="005C3C1D"/>
    <w:rsid w:val="005D07A8"/>
    <w:rsid w:val="005F09C2"/>
    <w:rsid w:val="00614098"/>
    <w:rsid w:val="006239F5"/>
    <w:rsid w:val="00631A6E"/>
    <w:rsid w:val="006506BC"/>
    <w:rsid w:val="00653A7D"/>
    <w:rsid w:val="006544AF"/>
    <w:rsid w:val="00654D85"/>
    <w:rsid w:val="00667B2B"/>
    <w:rsid w:val="006719B6"/>
    <w:rsid w:val="0067205D"/>
    <w:rsid w:val="0068517A"/>
    <w:rsid w:val="00685E6F"/>
    <w:rsid w:val="00693B80"/>
    <w:rsid w:val="006A2F2B"/>
    <w:rsid w:val="006A391D"/>
    <w:rsid w:val="006A5C07"/>
    <w:rsid w:val="006B1C6A"/>
    <w:rsid w:val="006B4CCD"/>
    <w:rsid w:val="006D33C4"/>
    <w:rsid w:val="00711AA6"/>
    <w:rsid w:val="00715BB9"/>
    <w:rsid w:val="007203AF"/>
    <w:rsid w:val="0072394E"/>
    <w:rsid w:val="00732838"/>
    <w:rsid w:val="007329EE"/>
    <w:rsid w:val="007334F4"/>
    <w:rsid w:val="0075389D"/>
    <w:rsid w:val="00762A26"/>
    <w:rsid w:val="007666A1"/>
    <w:rsid w:val="007727B4"/>
    <w:rsid w:val="00773F33"/>
    <w:rsid w:val="0077583C"/>
    <w:rsid w:val="007769B2"/>
    <w:rsid w:val="007928E5"/>
    <w:rsid w:val="00793A85"/>
    <w:rsid w:val="007A4F10"/>
    <w:rsid w:val="007B354B"/>
    <w:rsid w:val="007C1D6D"/>
    <w:rsid w:val="007C4F61"/>
    <w:rsid w:val="007C5377"/>
    <w:rsid w:val="007D2561"/>
    <w:rsid w:val="007D2B09"/>
    <w:rsid w:val="007D5C35"/>
    <w:rsid w:val="007D796A"/>
    <w:rsid w:val="007E2C66"/>
    <w:rsid w:val="007E756A"/>
    <w:rsid w:val="007F29F8"/>
    <w:rsid w:val="0082269B"/>
    <w:rsid w:val="00835BB4"/>
    <w:rsid w:val="008431B7"/>
    <w:rsid w:val="00845C7F"/>
    <w:rsid w:val="00854A57"/>
    <w:rsid w:val="00856CC7"/>
    <w:rsid w:val="008603C6"/>
    <w:rsid w:val="0086732F"/>
    <w:rsid w:val="0087076E"/>
    <w:rsid w:val="00871CA3"/>
    <w:rsid w:val="00883978"/>
    <w:rsid w:val="00890458"/>
    <w:rsid w:val="00896EBB"/>
    <w:rsid w:val="008B4D79"/>
    <w:rsid w:val="008B6E52"/>
    <w:rsid w:val="008C1271"/>
    <w:rsid w:val="008C7218"/>
    <w:rsid w:val="008D19EA"/>
    <w:rsid w:val="008D674E"/>
    <w:rsid w:val="008F3582"/>
    <w:rsid w:val="008F42AE"/>
    <w:rsid w:val="00902594"/>
    <w:rsid w:val="0091078A"/>
    <w:rsid w:val="00936CA5"/>
    <w:rsid w:val="00953C74"/>
    <w:rsid w:val="00974048"/>
    <w:rsid w:val="0098024B"/>
    <w:rsid w:val="00995E5B"/>
    <w:rsid w:val="009A11BE"/>
    <w:rsid w:val="009C6D2A"/>
    <w:rsid w:val="009E6ED9"/>
    <w:rsid w:val="00A0077B"/>
    <w:rsid w:val="00A101A3"/>
    <w:rsid w:val="00A13EFD"/>
    <w:rsid w:val="00A21988"/>
    <w:rsid w:val="00A3127E"/>
    <w:rsid w:val="00A35BFA"/>
    <w:rsid w:val="00A4062A"/>
    <w:rsid w:val="00A4460C"/>
    <w:rsid w:val="00A505E9"/>
    <w:rsid w:val="00A52C04"/>
    <w:rsid w:val="00A60AA6"/>
    <w:rsid w:val="00A65B4A"/>
    <w:rsid w:val="00A76D4E"/>
    <w:rsid w:val="00A863FF"/>
    <w:rsid w:val="00A915F9"/>
    <w:rsid w:val="00A93757"/>
    <w:rsid w:val="00AC0D32"/>
    <w:rsid w:val="00AD28E3"/>
    <w:rsid w:val="00AD6536"/>
    <w:rsid w:val="00B03B36"/>
    <w:rsid w:val="00B13989"/>
    <w:rsid w:val="00B31904"/>
    <w:rsid w:val="00B33FE1"/>
    <w:rsid w:val="00B50D45"/>
    <w:rsid w:val="00BA65F3"/>
    <w:rsid w:val="00BC0994"/>
    <w:rsid w:val="00BD63BD"/>
    <w:rsid w:val="00BE76AA"/>
    <w:rsid w:val="00C00ED3"/>
    <w:rsid w:val="00C038FD"/>
    <w:rsid w:val="00C04964"/>
    <w:rsid w:val="00C11C0E"/>
    <w:rsid w:val="00C15DE3"/>
    <w:rsid w:val="00C17A27"/>
    <w:rsid w:val="00C42965"/>
    <w:rsid w:val="00C53734"/>
    <w:rsid w:val="00C53823"/>
    <w:rsid w:val="00C54C7E"/>
    <w:rsid w:val="00C71030"/>
    <w:rsid w:val="00C83AB4"/>
    <w:rsid w:val="00C83FD4"/>
    <w:rsid w:val="00C93F1F"/>
    <w:rsid w:val="00CA0C6B"/>
    <w:rsid w:val="00CA584F"/>
    <w:rsid w:val="00CE70ED"/>
    <w:rsid w:val="00CF4EE2"/>
    <w:rsid w:val="00D10B1C"/>
    <w:rsid w:val="00D1426B"/>
    <w:rsid w:val="00D2043E"/>
    <w:rsid w:val="00D20EB4"/>
    <w:rsid w:val="00D266FD"/>
    <w:rsid w:val="00D555BF"/>
    <w:rsid w:val="00D63A1D"/>
    <w:rsid w:val="00D74E25"/>
    <w:rsid w:val="00D8290D"/>
    <w:rsid w:val="00D917FB"/>
    <w:rsid w:val="00D9182E"/>
    <w:rsid w:val="00DA287A"/>
    <w:rsid w:val="00DA4908"/>
    <w:rsid w:val="00DB27EB"/>
    <w:rsid w:val="00DB49A4"/>
    <w:rsid w:val="00DD0D88"/>
    <w:rsid w:val="00DD736F"/>
    <w:rsid w:val="00DE354D"/>
    <w:rsid w:val="00DE391E"/>
    <w:rsid w:val="00E0402C"/>
    <w:rsid w:val="00E0705E"/>
    <w:rsid w:val="00E30E61"/>
    <w:rsid w:val="00E46E50"/>
    <w:rsid w:val="00E83D77"/>
    <w:rsid w:val="00EA46C3"/>
    <w:rsid w:val="00EA7F82"/>
    <w:rsid w:val="00EB2FD7"/>
    <w:rsid w:val="00EB34C9"/>
    <w:rsid w:val="00EB547F"/>
    <w:rsid w:val="00EC3361"/>
    <w:rsid w:val="00EC6F01"/>
    <w:rsid w:val="00EC7DDD"/>
    <w:rsid w:val="00ED024C"/>
    <w:rsid w:val="00EE1380"/>
    <w:rsid w:val="00EE2524"/>
    <w:rsid w:val="00EE41F1"/>
    <w:rsid w:val="00EE544F"/>
    <w:rsid w:val="00EF00CE"/>
    <w:rsid w:val="00F07E2A"/>
    <w:rsid w:val="00F140CE"/>
    <w:rsid w:val="00F15BF6"/>
    <w:rsid w:val="00F15F0C"/>
    <w:rsid w:val="00F22239"/>
    <w:rsid w:val="00F27B8E"/>
    <w:rsid w:val="00F604B8"/>
    <w:rsid w:val="00F70D8A"/>
    <w:rsid w:val="00F72EAB"/>
    <w:rsid w:val="00F77664"/>
    <w:rsid w:val="00F97873"/>
    <w:rsid w:val="00FD3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FB0CD"/>
  <w15:chartTrackingRefBased/>
  <w15:docId w15:val="{F5928A9B-6DBD-4292-A829-3E218BA8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5E2"/>
    <w:rPr>
      <w:rFonts w:eastAsiaTheme="majorEastAsia" w:cstheme="majorBidi"/>
      <w:color w:val="272727" w:themeColor="text1" w:themeTint="D8"/>
    </w:rPr>
  </w:style>
  <w:style w:type="paragraph" w:styleId="Title">
    <w:name w:val="Title"/>
    <w:basedOn w:val="Normal"/>
    <w:next w:val="Normal"/>
    <w:link w:val="TitleChar"/>
    <w:uiPriority w:val="10"/>
    <w:qFormat/>
    <w:rsid w:val="002E0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5E2"/>
    <w:pPr>
      <w:spacing w:before="160"/>
      <w:jc w:val="center"/>
    </w:pPr>
    <w:rPr>
      <w:i/>
      <w:iCs/>
      <w:color w:val="404040" w:themeColor="text1" w:themeTint="BF"/>
    </w:rPr>
  </w:style>
  <w:style w:type="character" w:customStyle="1" w:styleId="QuoteChar">
    <w:name w:val="Quote Char"/>
    <w:basedOn w:val="DefaultParagraphFont"/>
    <w:link w:val="Quote"/>
    <w:uiPriority w:val="29"/>
    <w:rsid w:val="002E05E2"/>
    <w:rPr>
      <w:i/>
      <w:iCs/>
      <w:color w:val="404040" w:themeColor="text1" w:themeTint="BF"/>
    </w:rPr>
  </w:style>
  <w:style w:type="paragraph" w:styleId="ListParagraph">
    <w:name w:val="List Paragraph"/>
    <w:basedOn w:val="Normal"/>
    <w:uiPriority w:val="34"/>
    <w:qFormat/>
    <w:rsid w:val="002E05E2"/>
    <w:pPr>
      <w:ind w:left="720"/>
      <w:contextualSpacing/>
    </w:pPr>
  </w:style>
  <w:style w:type="character" w:styleId="IntenseEmphasis">
    <w:name w:val="Intense Emphasis"/>
    <w:basedOn w:val="DefaultParagraphFont"/>
    <w:uiPriority w:val="21"/>
    <w:qFormat/>
    <w:rsid w:val="002E05E2"/>
    <w:rPr>
      <w:i/>
      <w:iCs/>
      <w:color w:val="0F4761" w:themeColor="accent1" w:themeShade="BF"/>
    </w:rPr>
  </w:style>
  <w:style w:type="paragraph" w:styleId="IntenseQuote">
    <w:name w:val="Intense Quote"/>
    <w:basedOn w:val="Normal"/>
    <w:next w:val="Normal"/>
    <w:link w:val="IntenseQuoteChar"/>
    <w:uiPriority w:val="30"/>
    <w:qFormat/>
    <w:rsid w:val="002E0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5E2"/>
    <w:rPr>
      <w:i/>
      <w:iCs/>
      <w:color w:val="0F4761" w:themeColor="accent1" w:themeShade="BF"/>
    </w:rPr>
  </w:style>
  <w:style w:type="character" w:styleId="IntenseReference">
    <w:name w:val="Intense Reference"/>
    <w:basedOn w:val="DefaultParagraphFont"/>
    <w:uiPriority w:val="32"/>
    <w:qFormat/>
    <w:rsid w:val="002E05E2"/>
    <w:rPr>
      <w:b/>
      <w:bCs/>
      <w:smallCaps/>
      <w:color w:val="0F4761" w:themeColor="accent1" w:themeShade="BF"/>
      <w:spacing w:val="5"/>
    </w:rPr>
  </w:style>
  <w:style w:type="paragraph" w:styleId="Header">
    <w:name w:val="header"/>
    <w:basedOn w:val="Normal"/>
    <w:link w:val="HeaderChar"/>
    <w:uiPriority w:val="99"/>
    <w:unhideWhenUsed/>
    <w:rsid w:val="00883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78"/>
  </w:style>
  <w:style w:type="paragraph" w:styleId="Footer">
    <w:name w:val="footer"/>
    <w:basedOn w:val="Normal"/>
    <w:link w:val="FooterChar"/>
    <w:uiPriority w:val="99"/>
    <w:unhideWhenUsed/>
    <w:rsid w:val="00883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2417</Words>
  <Characters>13782</Characters>
  <Application>Microsoft Office Word</Application>
  <DocSecurity>0</DocSecurity>
  <Lines>114</Lines>
  <Paragraphs>32</Paragraphs>
  <ScaleCrop>false</ScaleCrop>
  <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Clarke</dc:creator>
  <cp:keywords/>
  <dc:description/>
  <cp:lastModifiedBy>Nordia Clarke</cp:lastModifiedBy>
  <cp:revision>2</cp:revision>
  <dcterms:created xsi:type="dcterms:W3CDTF">2026-07-09T19:31:00Z</dcterms:created>
  <dcterms:modified xsi:type="dcterms:W3CDTF">2026-07-09T19:31:00Z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586b714c-cf75-41f4-b2bf-5a6a8e78d36f</vt:lpwstr>
  </property>
</Properties>
</file>