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803AA" w14:textId="77777777" w:rsidR="00CD361D" w:rsidRPr="00CD361D" w:rsidRDefault="00CD361D" w:rsidP="00CD361D">
      <w:pPr>
        <w:shd w:val="clear" w:color="auto" w:fill="FFFFFF"/>
        <w:spacing w:after="0" w:line="240" w:lineRule="auto"/>
        <w:outlineLvl w:val="0"/>
        <w:rPr>
          <w:rFonts w:ascii="Helvetica" w:eastAsia="Times New Roman" w:hAnsi="Helvetica" w:cs="Helvetica"/>
          <w:b/>
          <w:bCs/>
          <w:color w:val="282828"/>
          <w:spacing w:val="-2"/>
          <w:kern w:val="36"/>
          <w:sz w:val="48"/>
          <w:szCs w:val="48"/>
        </w:rPr>
      </w:pPr>
      <w:r w:rsidRPr="00CD361D">
        <w:rPr>
          <w:rFonts w:ascii="Helvetica" w:eastAsia="Times New Roman" w:hAnsi="Helvetica" w:cs="Helvetica"/>
          <w:b/>
          <w:bCs/>
          <w:color w:val="282828"/>
          <w:spacing w:val="-2"/>
          <w:kern w:val="36"/>
          <w:sz w:val="48"/>
          <w:szCs w:val="48"/>
        </w:rPr>
        <w:t>Demystifying Strategy: The What, Who, How, and Why</w:t>
      </w:r>
    </w:p>
    <w:p w14:paraId="22E14403" w14:textId="77777777" w:rsidR="00CD361D" w:rsidRPr="00CD361D" w:rsidRDefault="00CD361D" w:rsidP="00CD361D">
      <w:pPr>
        <w:shd w:val="clear" w:color="auto" w:fill="FFFFFF"/>
        <w:spacing w:after="0" w:line="240" w:lineRule="auto"/>
        <w:rPr>
          <w:rFonts w:ascii="Helvetica" w:eastAsia="Times New Roman" w:hAnsi="Helvetica" w:cs="Helvetica"/>
          <w:color w:val="282828"/>
          <w:sz w:val="24"/>
          <w:szCs w:val="24"/>
        </w:rPr>
      </w:pPr>
      <w:r w:rsidRPr="00CD361D">
        <w:rPr>
          <w:rFonts w:ascii="Helvetica" w:eastAsia="Times New Roman" w:hAnsi="Helvetica" w:cs="Helvetica"/>
          <w:color w:val="282828"/>
          <w:spacing w:val="-2"/>
          <w:sz w:val="24"/>
          <w:szCs w:val="24"/>
        </w:rPr>
        <w:t>by </w:t>
      </w:r>
    </w:p>
    <w:p w14:paraId="36FAE3DC" w14:textId="77777777" w:rsidR="00CD361D" w:rsidRPr="00CD361D" w:rsidRDefault="00CD361D" w:rsidP="00CD361D">
      <w:pPr>
        <w:numPr>
          <w:ilvl w:val="0"/>
          <w:numId w:val="1"/>
        </w:numPr>
        <w:shd w:val="clear" w:color="auto" w:fill="FFFFFF"/>
        <w:spacing w:after="0" w:line="240" w:lineRule="auto"/>
        <w:rPr>
          <w:rFonts w:ascii="inherit" w:eastAsia="Times New Roman" w:hAnsi="inherit" w:cs="Helvetica"/>
          <w:color w:val="282828"/>
          <w:sz w:val="24"/>
          <w:szCs w:val="24"/>
        </w:rPr>
      </w:pPr>
      <w:hyperlink r:id="rId5" w:history="1">
        <w:r w:rsidRPr="00CD361D">
          <w:rPr>
            <w:rFonts w:ascii="inherit" w:eastAsia="Times New Roman" w:hAnsi="inherit" w:cs="Helvetica"/>
            <w:color w:val="282828"/>
            <w:spacing w:val="-2"/>
            <w:sz w:val="24"/>
            <w:szCs w:val="24"/>
            <w:u w:val="single"/>
          </w:rPr>
          <w:t>Michael D. Watkins</w:t>
        </w:r>
      </w:hyperlink>
    </w:p>
    <w:p w14:paraId="545BD0D3" w14:textId="0B21B4FC" w:rsidR="00CD361D" w:rsidRPr="00CD361D" w:rsidRDefault="00CD361D" w:rsidP="00CD361D">
      <w:pPr>
        <w:pBdr>
          <w:right w:val="single" w:sz="6" w:space="0" w:color="E2E2E2"/>
        </w:pBdr>
        <w:shd w:val="clear" w:color="auto" w:fill="FFFFFF"/>
        <w:spacing w:before="100" w:beforeAutospacing="1" w:after="100" w:afterAutospacing="1" w:line="240" w:lineRule="auto"/>
        <w:ind w:left="720"/>
        <w:jc w:val="center"/>
        <w:rPr>
          <w:rFonts w:ascii="inherit" w:eastAsia="Times New Roman" w:hAnsi="inherit" w:cs="Helvetica"/>
          <w:color w:val="282828"/>
          <w:sz w:val="24"/>
          <w:szCs w:val="24"/>
        </w:rPr>
      </w:pPr>
    </w:p>
    <w:p w14:paraId="6166FE4D" w14:textId="77777777" w:rsidR="00CD361D" w:rsidRPr="00CD361D" w:rsidRDefault="00CD361D" w:rsidP="00CD361D">
      <w:pPr>
        <w:shd w:val="clear" w:color="auto" w:fill="FFFFFF"/>
        <w:spacing w:before="100" w:beforeAutospacing="1" w:after="100" w:afterAutospacing="1" w:line="240" w:lineRule="auto"/>
        <w:rPr>
          <w:rFonts w:ascii="Georgia" w:eastAsia="Times New Roman" w:hAnsi="Georgia" w:cs="Helvetica"/>
          <w:color w:val="282828"/>
          <w:sz w:val="24"/>
          <w:szCs w:val="24"/>
        </w:rPr>
      </w:pPr>
      <w:r w:rsidRPr="00CD361D">
        <w:rPr>
          <w:rFonts w:ascii="Georgia" w:eastAsia="Times New Roman" w:hAnsi="Georgia" w:cs="Helvetica"/>
          <w:color w:val="282828"/>
          <w:sz w:val="24"/>
          <w:szCs w:val="24"/>
        </w:rPr>
        <w:t xml:space="preserve">Many leaders I work with struggle with strategy. They know it’s important to have strategies </w:t>
      </w:r>
      <w:proofErr w:type="gramStart"/>
      <w:r w:rsidRPr="00CD361D">
        <w:rPr>
          <w:rFonts w:ascii="Georgia" w:eastAsia="Times New Roman" w:hAnsi="Georgia" w:cs="Helvetica"/>
          <w:color w:val="282828"/>
          <w:sz w:val="24"/>
          <w:szCs w:val="24"/>
        </w:rPr>
        <w:t>in order to</w:t>
      </w:r>
      <w:proofErr w:type="gramEnd"/>
      <w:r w:rsidRPr="00CD361D">
        <w:rPr>
          <w:rFonts w:ascii="Georgia" w:eastAsia="Times New Roman" w:hAnsi="Georgia" w:cs="Helvetica"/>
          <w:color w:val="282828"/>
          <w:sz w:val="24"/>
          <w:szCs w:val="24"/>
        </w:rPr>
        <w:t xml:space="preserve"> align decision making in their businesses. They understand that they can’t observe and control everything in their organizations (much as many of them would like to). They earnestly want to develop good strategies and they get the theory. But when it comes down to the nitty-gritty of crafting strategy, they rapidly get bogged down.</w:t>
      </w:r>
    </w:p>
    <w:p w14:paraId="4736AD09" w14:textId="77777777" w:rsidR="00CD361D" w:rsidRPr="00CD361D" w:rsidRDefault="00CD361D" w:rsidP="00CD361D">
      <w:pPr>
        <w:shd w:val="clear" w:color="auto" w:fill="FFFFFF"/>
        <w:spacing w:before="100" w:beforeAutospacing="1" w:after="100" w:afterAutospacing="1" w:line="240" w:lineRule="auto"/>
        <w:rPr>
          <w:rFonts w:ascii="Georgia" w:eastAsia="Times New Roman" w:hAnsi="Georgia" w:cs="Helvetica"/>
          <w:color w:val="282828"/>
          <w:sz w:val="24"/>
          <w:szCs w:val="24"/>
        </w:rPr>
      </w:pPr>
      <w:r w:rsidRPr="00CD361D">
        <w:rPr>
          <w:rFonts w:ascii="Georgia" w:eastAsia="Times New Roman" w:hAnsi="Georgia" w:cs="Helvetica"/>
          <w:color w:val="282828"/>
          <w:sz w:val="24"/>
          <w:szCs w:val="24"/>
        </w:rPr>
        <w:t>This is unfortunate, but it’s not that surprising. It’s a direct consequence of confusion about what a “business strategy” is… and is not. Here’s my definition: A business strategy is a set of guiding principles that, when communicated and adopted in the organization, generates a desired pattern of decision making. A strategy is therefore about how people throughout the organization should make decisions and allocate resources in order accomplish key objectives. A good strategy provides a clear roadmap, consisting of a set of guiding principles or rules, that defines the actions people in the business should take (and not take) and the things they should prioritize (and not prioritize) to achieve desired goals.</w:t>
      </w:r>
    </w:p>
    <w:p w14:paraId="1798FCAD" w14:textId="77777777" w:rsidR="00CD361D" w:rsidRPr="00CD361D" w:rsidRDefault="00CD361D" w:rsidP="00CD361D">
      <w:pPr>
        <w:shd w:val="clear" w:color="auto" w:fill="FFFFFF"/>
        <w:spacing w:before="100" w:beforeAutospacing="1" w:after="100" w:afterAutospacing="1" w:line="240" w:lineRule="auto"/>
        <w:rPr>
          <w:rFonts w:ascii="Georgia" w:eastAsia="Times New Roman" w:hAnsi="Georgia" w:cs="Helvetica"/>
          <w:color w:val="282828"/>
          <w:sz w:val="24"/>
          <w:szCs w:val="24"/>
        </w:rPr>
      </w:pPr>
      <w:r w:rsidRPr="00CD361D">
        <w:rPr>
          <w:rFonts w:ascii="Georgia" w:eastAsia="Times New Roman" w:hAnsi="Georgia" w:cs="Helvetica"/>
          <w:color w:val="282828"/>
          <w:sz w:val="24"/>
          <w:szCs w:val="24"/>
        </w:rPr>
        <w:t>As such, a strategy is just one element of the overall strategic direction that leaders must define for their organizations. A strategy is </w:t>
      </w:r>
      <w:r w:rsidRPr="00CD361D">
        <w:rPr>
          <w:rFonts w:ascii="Georgia" w:eastAsia="Times New Roman" w:hAnsi="Georgia" w:cs="Helvetica"/>
          <w:i/>
          <w:iCs/>
          <w:color w:val="282828"/>
          <w:sz w:val="24"/>
          <w:szCs w:val="24"/>
        </w:rPr>
        <w:t>not </w:t>
      </w:r>
      <w:r w:rsidRPr="00CD361D">
        <w:rPr>
          <w:rFonts w:ascii="Georgia" w:eastAsia="Times New Roman" w:hAnsi="Georgia" w:cs="Helvetica"/>
          <w:color w:val="282828"/>
          <w:sz w:val="24"/>
          <w:szCs w:val="24"/>
        </w:rPr>
        <w:t>a mission, which is what the organization’s leaders want it to accomplish; missions get elaborated into specific goals and performance metrics. A strategy also is </w:t>
      </w:r>
      <w:r w:rsidRPr="00CD361D">
        <w:rPr>
          <w:rFonts w:ascii="Georgia" w:eastAsia="Times New Roman" w:hAnsi="Georgia" w:cs="Helvetica"/>
          <w:i/>
          <w:iCs/>
          <w:color w:val="282828"/>
          <w:sz w:val="24"/>
          <w:szCs w:val="24"/>
        </w:rPr>
        <w:t>not </w:t>
      </w:r>
      <w:r w:rsidRPr="00CD361D">
        <w:rPr>
          <w:rFonts w:ascii="Georgia" w:eastAsia="Times New Roman" w:hAnsi="Georgia" w:cs="Helvetica"/>
          <w:color w:val="282828"/>
          <w:sz w:val="24"/>
          <w:szCs w:val="24"/>
        </w:rPr>
        <w:t>the value network — the web of relationships with suppliers, customers, employees, and investors within which the business co-creates and captures economic value. Finally, a strategy is </w:t>
      </w:r>
      <w:r w:rsidRPr="00CD361D">
        <w:rPr>
          <w:rFonts w:ascii="Georgia" w:eastAsia="Times New Roman" w:hAnsi="Georgia" w:cs="Helvetica"/>
          <w:i/>
          <w:iCs/>
          <w:color w:val="282828"/>
          <w:sz w:val="24"/>
          <w:szCs w:val="24"/>
        </w:rPr>
        <w:t>not </w:t>
      </w:r>
      <w:r w:rsidRPr="00CD361D">
        <w:rPr>
          <w:rFonts w:ascii="Georgia" w:eastAsia="Times New Roman" w:hAnsi="Georgia" w:cs="Helvetica"/>
          <w:color w:val="282828"/>
          <w:sz w:val="24"/>
          <w:szCs w:val="24"/>
        </w:rPr>
        <w:t>a vision, which is an inspiring portrait of what it will look and feel like to pursue and achieve the organization’s mission and goals. Visioning is part (along with incentives) of what leaders do to motivate people in the organization to engage in above average effort.</w:t>
      </w:r>
    </w:p>
    <w:p w14:paraId="63223A7C" w14:textId="77777777" w:rsidR="00CD361D" w:rsidRPr="00CD361D" w:rsidRDefault="00CD361D" w:rsidP="00CD361D">
      <w:pPr>
        <w:shd w:val="clear" w:color="auto" w:fill="FFFFFF"/>
        <w:spacing w:before="100" w:beforeAutospacing="1" w:after="100" w:afterAutospacing="1" w:line="240" w:lineRule="auto"/>
        <w:rPr>
          <w:rFonts w:ascii="Georgia" w:eastAsia="Times New Roman" w:hAnsi="Georgia" w:cs="Helvetica"/>
          <w:color w:val="282828"/>
          <w:sz w:val="24"/>
          <w:szCs w:val="24"/>
        </w:rPr>
      </w:pPr>
      <w:r w:rsidRPr="00CD361D">
        <w:rPr>
          <w:rFonts w:ascii="Georgia" w:eastAsia="Times New Roman" w:hAnsi="Georgia" w:cs="Helvetica"/>
          <w:color w:val="282828"/>
          <w:sz w:val="24"/>
          <w:szCs w:val="24"/>
        </w:rPr>
        <w:t>In a nutshell, as illustrated below, mission is about </w:t>
      </w:r>
      <w:r w:rsidRPr="00CD361D">
        <w:rPr>
          <w:rFonts w:ascii="Georgia" w:eastAsia="Times New Roman" w:hAnsi="Georgia" w:cs="Helvetica"/>
          <w:b/>
          <w:bCs/>
          <w:color w:val="282828"/>
          <w:sz w:val="24"/>
          <w:szCs w:val="24"/>
        </w:rPr>
        <w:t>what</w:t>
      </w:r>
      <w:r w:rsidRPr="00CD361D">
        <w:rPr>
          <w:rFonts w:ascii="Georgia" w:eastAsia="Times New Roman" w:hAnsi="Georgia" w:cs="Helvetica"/>
          <w:color w:val="282828"/>
          <w:sz w:val="24"/>
          <w:szCs w:val="24"/>
        </w:rPr>
        <w:t> will be achieved; the value network is about with </w:t>
      </w:r>
      <w:r w:rsidRPr="00CD361D">
        <w:rPr>
          <w:rFonts w:ascii="Georgia" w:eastAsia="Times New Roman" w:hAnsi="Georgia" w:cs="Helvetica"/>
          <w:b/>
          <w:bCs/>
          <w:color w:val="282828"/>
          <w:sz w:val="24"/>
          <w:szCs w:val="24"/>
        </w:rPr>
        <w:t>whom</w:t>
      </w:r>
      <w:r w:rsidRPr="00CD361D">
        <w:rPr>
          <w:rFonts w:ascii="Georgia" w:eastAsia="Times New Roman" w:hAnsi="Georgia" w:cs="Helvetica"/>
          <w:color w:val="282828"/>
          <w:sz w:val="24"/>
          <w:szCs w:val="24"/>
        </w:rPr>
        <w:t> value will be created and captured; strategy is about </w:t>
      </w:r>
      <w:r w:rsidRPr="00CD361D">
        <w:rPr>
          <w:rFonts w:ascii="Georgia" w:eastAsia="Times New Roman" w:hAnsi="Georgia" w:cs="Helvetica"/>
          <w:b/>
          <w:bCs/>
          <w:color w:val="282828"/>
          <w:sz w:val="24"/>
          <w:szCs w:val="24"/>
        </w:rPr>
        <w:t>how</w:t>
      </w:r>
      <w:r w:rsidRPr="00CD361D">
        <w:rPr>
          <w:rFonts w:ascii="Georgia" w:eastAsia="Times New Roman" w:hAnsi="Georgia" w:cs="Helvetica"/>
          <w:color w:val="282828"/>
          <w:sz w:val="24"/>
          <w:szCs w:val="24"/>
        </w:rPr>
        <w:t> resources should be allocated to accomplish the mission in the context of the value network; and vision and incentives is about </w:t>
      </w:r>
      <w:r w:rsidRPr="00CD361D">
        <w:rPr>
          <w:rFonts w:ascii="Georgia" w:eastAsia="Times New Roman" w:hAnsi="Georgia" w:cs="Helvetica"/>
          <w:b/>
          <w:bCs/>
          <w:color w:val="282828"/>
          <w:sz w:val="24"/>
          <w:szCs w:val="24"/>
        </w:rPr>
        <w:t>why</w:t>
      </w:r>
      <w:r w:rsidRPr="00CD361D">
        <w:rPr>
          <w:rFonts w:ascii="Georgia" w:eastAsia="Times New Roman" w:hAnsi="Georgia" w:cs="Helvetica"/>
          <w:color w:val="282828"/>
          <w:sz w:val="24"/>
          <w:szCs w:val="24"/>
        </w:rPr>
        <w:t xml:space="preserve"> people in the organization should feel motivated to perform at a high level. Together, the mission, network, strategy, and vision define the strategic direction for a business. They provide </w:t>
      </w:r>
      <w:proofErr w:type="gramStart"/>
      <w:r w:rsidRPr="00CD361D">
        <w:rPr>
          <w:rFonts w:ascii="Georgia" w:eastAsia="Times New Roman" w:hAnsi="Georgia" w:cs="Helvetica"/>
          <w:color w:val="282828"/>
          <w:sz w:val="24"/>
          <w:szCs w:val="24"/>
        </w:rPr>
        <w:t>the what</w:t>
      </w:r>
      <w:proofErr w:type="gramEnd"/>
      <w:r w:rsidRPr="00CD361D">
        <w:rPr>
          <w:rFonts w:ascii="Georgia" w:eastAsia="Times New Roman" w:hAnsi="Georgia" w:cs="Helvetica"/>
          <w:color w:val="282828"/>
          <w:sz w:val="24"/>
          <w:szCs w:val="24"/>
        </w:rPr>
        <w:t>, who, how, and why necessary to powerfully align action in complex organizations.</w:t>
      </w:r>
    </w:p>
    <w:p w14:paraId="332A8562" w14:textId="77777777" w:rsidR="00CD361D" w:rsidRPr="00CD361D" w:rsidRDefault="00CD361D" w:rsidP="00CD361D">
      <w:pPr>
        <w:shd w:val="clear" w:color="auto" w:fill="FFFFFF"/>
        <w:spacing w:after="0" w:line="240" w:lineRule="auto"/>
        <w:rPr>
          <w:rFonts w:ascii="Helvetica" w:eastAsia="Times New Roman" w:hAnsi="Helvetica" w:cs="Helvetica"/>
          <w:color w:val="282828"/>
          <w:sz w:val="24"/>
          <w:szCs w:val="24"/>
        </w:rPr>
      </w:pPr>
      <w:r w:rsidRPr="00CD361D">
        <w:rPr>
          <w:rFonts w:ascii="Helvetica" w:eastAsia="Times New Roman" w:hAnsi="Helvetica" w:cs="Helvetica"/>
          <w:noProof/>
          <w:color w:val="282828"/>
          <w:sz w:val="24"/>
          <w:szCs w:val="24"/>
        </w:rPr>
        <w:drawing>
          <wp:inline distT="0" distB="0" distL="0" distR="0" wp14:anchorId="295575C2" wp14:editId="4E9360F4">
            <wp:extent cx="6668135" cy="4109085"/>
            <wp:effectExtent l="0" t="0" r="0" b="5715"/>
            <wp:docPr id="2" name="Picture 2" descr="Stategic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egicDirec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8135" cy="4109085"/>
                    </a:xfrm>
                    <a:prstGeom prst="rect">
                      <a:avLst/>
                    </a:prstGeom>
                    <a:noFill/>
                    <a:ln>
                      <a:noFill/>
                    </a:ln>
                  </pic:spPr>
                </pic:pic>
              </a:graphicData>
            </a:graphic>
          </wp:inline>
        </w:drawing>
      </w:r>
    </w:p>
    <w:p w14:paraId="014BCE62" w14:textId="77777777" w:rsidR="00CD361D" w:rsidRPr="00CD361D" w:rsidRDefault="00CD361D" w:rsidP="00CD361D">
      <w:pPr>
        <w:shd w:val="clear" w:color="auto" w:fill="FFFFFF"/>
        <w:spacing w:before="100" w:beforeAutospacing="1" w:after="100" w:afterAutospacing="1" w:line="240" w:lineRule="auto"/>
        <w:rPr>
          <w:rFonts w:ascii="Georgia" w:eastAsia="Times New Roman" w:hAnsi="Georgia" w:cs="Helvetica"/>
          <w:color w:val="282828"/>
          <w:sz w:val="24"/>
          <w:szCs w:val="24"/>
        </w:rPr>
      </w:pPr>
      <w:r w:rsidRPr="00CD361D">
        <w:rPr>
          <w:rFonts w:ascii="Georgia" w:eastAsia="Times New Roman" w:hAnsi="Georgia" w:cs="Helvetica"/>
          <w:color w:val="282828"/>
          <w:sz w:val="24"/>
          <w:szCs w:val="24"/>
        </w:rPr>
        <w:t>One straightforward implication is that you can’t develop a strategy for your business without first thinking through mission and goals. Likewise, you can’t develop a coherent strategy in isolation from decisions concerning the network of partners with whom the business will co-create and capture value. By focusing on all four elements, and sequencing them in the right way, the process of crafting strategy can be demystified.</w:t>
      </w:r>
    </w:p>
    <w:p w14:paraId="5439278B" w14:textId="77777777" w:rsidR="00CD361D" w:rsidRPr="00CD361D" w:rsidRDefault="00CD361D" w:rsidP="00CD361D">
      <w:pPr>
        <w:shd w:val="clear" w:color="auto" w:fill="FFFFFF"/>
        <w:spacing w:before="100" w:beforeAutospacing="1" w:after="100" w:afterAutospacing="1" w:line="240" w:lineRule="auto"/>
        <w:rPr>
          <w:rFonts w:ascii="Georgia" w:eastAsia="Times New Roman" w:hAnsi="Georgia" w:cs="Helvetica"/>
          <w:color w:val="282828"/>
          <w:sz w:val="24"/>
          <w:szCs w:val="24"/>
        </w:rPr>
      </w:pPr>
      <w:r w:rsidRPr="00CD361D">
        <w:rPr>
          <w:rFonts w:ascii="Georgia" w:eastAsia="Times New Roman" w:hAnsi="Georgia" w:cs="Helvetica"/>
          <w:color w:val="282828"/>
          <w:sz w:val="24"/>
          <w:szCs w:val="24"/>
        </w:rPr>
        <w:t>Do you agree with my definition of business strategy and the other elements of strategic direction? Have you seen people get into trouble confusing strategy with mission, goals, network, or vision? Do you have advice for how leaders can best establish strategic direction for their organizations?</w:t>
      </w:r>
    </w:p>
    <w:p w14:paraId="2FAEE434" w14:textId="77777777" w:rsidR="00CD361D" w:rsidRPr="00CD361D" w:rsidRDefault="00CD361D" w:rsidP="00CD361D">
      <w:pPr>
        <w:shd w:val="clear" w:color="auto" w:fill="FFFFFF"/>
        <w:spacing w:after="0" w:line="240" w:lineRule="auto"/>
        <w:rPr>
          <w:rFonts w:ascii="Helvetica" w:eastAsia="Times New Roman" w:hAnsi="Helvetica" w:cs="Helvetica"/>
          <w:color w:val="282828"/>
          <w:sz w:val="24"/>
          <w:szCs w:val="24"/>
        </w:rPr>
      </w:pPr>
      <w:r w:rsidRPr="00CD361D">
        <w:rPr>
          <w:rFonts w:ascii="Helvetica" w:eastAsia="Times New Roman" w:hAnsi="Helvetica" w:cs="Helvetica"/>
          <w:color w:val="282828"/>
          <w:sz w:val="24"/>
          <w:szCs w:val="24"/>
        </w:rPr>
        <w:t>Read more on </w:t>
      </w:r>
      <w:hyperlink r:id="rId7" w:history="1">
        <w:r w:rsidRPr="00CD361D">
          <w:rPr>
            <w:rFonts w:ascii="Helvetica" w:eastAsia="Times New Roman" w:hAnsi="Helvetica" w:cs="Helvetica"/>
            <w:b/>
            <w:bCs/>
            <w:color w:val="505050"/>
            <w:sz w:val="24"/>
            <w:szCs w:val="24"/>
          </w:rPr>
          <w:t>Strategy</w:t>
        </w:r>
      </w:hyperlink>
      <w:r w:rsidRPr="00CD361D">
        <w:rPr>
          <w:rFonts w:ascii="Helvetica" w:eastAsia="Times New Roman" w:hAnsi="Helvetica" w:cs="Helvetica"/>
          <w:color w:val="282828"/>
          <w:sz w:val="24"/>
          <w:szCs w:val="24"/>
        </w:rPr>
        <w:t> or related topics </w:t>
      </w:r>
      <w:hyperlink r:id="rId8" w:history="1">
        <w:r w:rsidRPr="00CD361D">
          <w:rPr>
            <w:rFonts w:ascii="Helvetica" w:eastAsia="Times New Roman" w:hAnsi="Helvetica" w:cs="Helvetica"/>
            <w:b/>
            <w:bCs/>
            <w:color w:val="505050"/>
            <w:sz w:val="24"/>
            <w:szCs w:val="24"/>
          </w:rPr>
          <w:t>Decision making and problem solving</w:t>
        </w:r>
      </w:hyperlink>
      <w:r w:rsidRPr="00CD361D">
        <w:rPr>
          <w:rFonts w:ascii="Helvetica" w:eastAsia="Times New Roman" w:hAnsi="Helvetica" w:cs="Helvetica"/>
          <w:color w:val="282828"/>
          <w:sz w:val="24"/>
          <w:szCs w:val="24"/>
        </w:rPr>
        <w:t> and </w:t>
      </w:r>
      <w:hyperlink r:id="rId9" w:history="1">
        <w:r w:rsidRPr="00CD361D">
          <w:rPr>
            <w:rFonts w:ascii="Helvetica" w:eastAsia="Times New Roman" w:hAnsi="Helvetica" w:cs="Helvetica"/>
            <w:b/>
            <w:bCs/>
            <w:color w:val="505050"/>
            <w:sz w:val="24"/>
            <w:szCs w:val="24"/>
          </w:rPr>
          <w:t>Strategic planning</w:t>
        </w:r>
      </w:hyperlink>
    </w:p>
    <w:p w14:paraId="637562A0" w14:textId="77777777" w:rsidR="00CD361D" w:rsidRPr="00CD361D" w:rsidRDefault="00CD361D" w:rsidP="00CD361D">
      <w:pPr>
        <w:numPr>
          <w:ilvl w:val="0"/>
          <w:numId w:val="3"/>
        </w:numPr>
        <w:shd w:val="clear" w:color="auto" w:fill="FFFFFF"/>
        <w:spacing w:after="0" w:line="240" w:lineRule="auto"/>
        <w:rPr>
          <w:rFonts w:ascii="inherit" w:eastAsia="Times New Roman" w:hAnsi="inherit" w:cs="Helvetica"/>
          <w:color w:val="282828"/>
          <w:sz w:val="24"/>
          <w:szCs w:val="24"/>
        </w:rPr>
      </w:pPr>
      <w:hyperlink r:id="rId10" w:history="1">
        <w:r w:rsidRPr="00CD361D">
          <w:rPr>
            <w:rFonts w:ascii="Helvetica" w:eastAsia="Times New Roman" w:hAnsi="Helvetica" w:cs="Helvetica"/>
            <w:b/>
            <w:bCs/>
            <w:color w:val="282828"/>
            <w:sz w:val="24"/>
            <w:szCs w:val="24"/>
            <w:u w:val="single"/>
          </w:rPr>
          <w:t>Michael D. Watkins</w:t>
        </w:r>
      </w:hyperlink>
      <w:r w:rsidRPr="00CD361D">
        <w:rPr>
          <w:rFonts w:ascii="Georgia" w:eastAsia="Times New Roman" w:hAnsi="Georgia" w:cs="Helvetica"/>
          <w:color w:val="282828"/>
          <w:sz w:val="24"/>
          <w:szCs w:val="24"/>
        </w:rPr>
        <w:t> is a cofounder of </w:t>
      </w:r>
      <w:hyperlink r:id="rId11" w:tgtFrame="_blank" w:history="1">
        <w:r w:rsidRPr="00CD361D">
          <w:rPr>
            <w:rFonts w:ascii="Georgia" w:eastAsia="Times New Roman" w:hAnsi="Georgia" w:cs="Helvetica"/>
            <w:color w:val="282828"/>
            <w:sz w:val="24"/>
            <w:szCs w:val="24"/>
            <w:u w:val="single"/>
          </w:rPr>
          <w:t>Genesis Advisers</w:t>
        </w:r>
      </w:hyperlink>
      <w:r w:rsidRPr="00CD361D">
        <w:rPr>
          <w:rFonts w:ascii="Georgia" w:eastAsia="Times New Roman" w:hAnsi="Georgia" w:cs="Helvetica"/>
          <w:color w:val="282828"/>
          <w:sz w:val="24"/>
          <w:szCs w:val="24"/>
        </w:rPr>
        <w:t>, a professor at </w:t>
      </w:r>
      <w:hyperlink r:id="rId12" w:tgtFrame="_blank" w:history="1">
        <w:r w:rsidRPr="00CD361D">
          <w:rPr>
            <w:rFonts w:ascii="Georgia" w:eastAsia="Times New Roman" w:hAnsi="Georgia" w:cs="Helvetica"/>
            <w:color w:val="0000FF"/>
            <w:sz w:val="24"/>
            <w:szCs w:val="24"/>
            <w:u w:val="single"/>
          </w:rPr>
          <w:t>IMD Business School</w:t>
        </w:r>
      </w:hyperlink>
      <w:r w:rsidRPr="00CD361D">
        <w:rPr>
          <w:rFonts w:ascii="Georgia" w:eastAsia="Times New Roman" w:hAnsi="Georgia" w:cs="Helvetica"/>
          <w:color w:val="282828"/>
          <w:sz w:val="24"/>
          <w:szCs w:val="24"/>
        </w:rPr>
        <w:t>, and the author of </w:t>
      </w:r>
      <w:hyperlink r:id="rId13" w:tgtFrame="_blank" w:history="1">
        <w:r w:rsidRPr="00CD361D">
          <w:rPr>
            <w:rFonts w:ascii="Georgia" w:eastAsia="Times New Roman" w:hAnsi="Georgia" w:cs="Helvetica"/>
            <w:i/>
            <w:iCs/>
            <w:color w:val="282828"/>
            <w:sz w:val="24"/>
            <w:szCs w:val="24"/>
            <w:u w:val="single"/>
          </w:rPr>
          <w:t>The First 90 Days</w:t>
        </w:r>
      </w:hyperlink>
      <w:r w:rsidRPr="00CD361D">
        <w:rPr>
          <w:rFonts w:ascii="Georgia" w:eastAsia="Times New Roman" w:hAnsi="Georgia" w:cs="Helvetica"/>
          <w:color w:val="282828"/>
          <w:sz w:val="24"/>
          <w:szCs w:val="24"/>
        </w:rPr>
        <w:t> and </w:t>
      </w:r>
      <w:hyperlink r:id="rId14" w:tgtFrame="_blank" w:history="1">
        <w:r w:rsidRPr="00CD361D">
          <w:rPr>
            <w:rFonts w:ascii="Georgia" w:eastAsia="Times New Roman" w:hAnsi="Georgia" w:cs="Helvetica"/>
            <w:i/>
            <w:iCs/>
            <w:color w:val="282828"/>
            <w:sz w:val="24"/>
            <w:szCs w:val="24"/>
            <w:u w:val="single"/>
          </w:rPr>
          <w:t>Master Your Next Move</w:t>
        </w:r>
      </w:hyperlink>
      <w:r w:rsidRPr="00CD361D">
        <w:rPr>
          <w:rFonts w:ascii="Georgia" w:eastAsia="Times New Roman" w:hAnsi="Georgia" w:cs="Helvetica"/>
          <w:color w:val="282828"/>
          <w:sz w:val="24"/>
          <w:szCs w:val="24"/>
        </w:rPr>
        <w:t> (Harvard Business Review Press).</w:t>
      </w:r>
    </w:p>
    <w:p w14:paraId="49DBE7F0" w14:textId="77777777" w:rsidR="00497E8D" w:rsidRDefault="00497E8D"/>
    <w:sectPr w:rsidR="00497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47B1D"/>
    <w:multiLevelType w:val="multilevel"/>
    <w:tmpl w:val="9A10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7C1794"/>
    <w:multiLevelType w:val="multilevel"/>
    <w:tmpl w:val="7C20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514173"/>
    <w:multiLevelType w:val="multilevel"/>
    <w:tmpl w:val="5952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141590">
    <w:abstractNumId w:val="2"/>
  </w:num>
  <w:num w:numId="2" w16cid:durableId="1376271520">
    <w:abstractNumId w:val="0"/>
  </w:num>
  <w:num w:numId="3" w16cid:durableId="340201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61D"/>
    <w:rsid w:val="00497E8D"/>
    <w:rsid w:val="00CD36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BF556"/>
  <w15:chartTrackingRefBased/>
  <w15:docId w15:val="{49DA2E96-3751-4EE7-99DB-158632330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349097">
      <w:bodyDiv w:val="1"/>
      <w:marLeft w:val="0"/>
      <w:marRight w:val="0"/>
      <w:marTop w:val="0"/>
      <w:marBottom w:val="0"/>
      <w:divBdr>
        <w:top w:val="none" w:sz="0" w:space="0" w:color="auto"/>
        <w:left w:val="none" w:sz="0" w:space="0" w:color="auto"/>
        <w:bottom w:val="none" w:sz="0" w:space="0" w:color="auto"/>
        <w:right w:val="none" w:sz="0" w:space="0" w:color="auto"/>
      </w:divBdr>
      <w:divsChild>
        <w:div w:id="757558848">
          <w:marLeft w:val="0"/>
          <w:marRight w:val="0"/>
          <w:marTop w:val="0"/>
          <w:marBottom w:val="0"/>
          <w:divBdr>
            <w:top w:val="none" w:sz="0" w:space="0" w:color="auto"/>
            <w:left w:val="none" w:sz="0" w:space="0" w:color="auto"/>
            <w:bottom w:val="none" w:sz="0" w:space="0" w:color="auto"/>
            <w:right w:val="none" w:sz="0" w:space="0" w:color="auto"/>
          </w:divBdr>
          <w:divsChild>
            <w:div w:id="1880315721">
              <w:marLeft w:val="0"/>
              <w:marRight w:val="0"/>
              <w:marTop w:val="0"/>
              <w:marBottom w:val="0"/>
              <w:divBdr>
                <w:top w:val="none" w:sz="0" w:space="0" w:color="auto"/>
                <w:left w:val="none" w:sz="0" w:space="0" w:color="auto"/>
                <w:bottom w:val="none" w:sz="0" w:space="0" w:color="auto"/>
                <w:right w:val="none" w:sz="0" w:space="0" w:color="auto"/>
              </w:divBdr>
              <w:divsChild>
                <w:div w:id="1155294201">
                  <w:marLeft w:val="0"/>
                  <w:marRight w:val="0"/>
                  <w:marTop w:val="0"/>
                  <w:marBottom w:val="0"/>
                  <w:divBdr>
                    <w:top w:val="none" w:sz="0" w:space="0" w:color="auto"/>
                    <w:left w:val="none" w:sz="0" w:space="0" w:color="auto"/>
                    <w:bottom w:val="none" w:sz="0" w:space="0" w:color="auto"/>
                    <w:right w:val="none" w:sz="0" w:space="0" w:color="auto"/>
                  </w:divBdr>
                  <w:divsChild>
                    <w:div w:id="1405571027">
                      <w:marLeft w:val="0"/>
                      <w:marRight w:val="0"/>
                      <w:marTop w:val="0"/>
                      <w:marBottom w:val="0"/>
                      <w:divBdr>
                        <w:top w:val="none" w:sz="0" w:space="0" w:color="auto"/>
                        <w:left w:val="none" w:sz="0" w:space="0" w:color="auto"/>
                        <w:bottom w:val="none" w:sz="0" w:space="0" w:color="auto"/>
                        <w:right w:val="none" w:sz="0" w:space="0" w:color="auto"/>
                      </w:divBdr>
                    </w:div>
                    <w:div w:id="1753356406">
                      <w:marLeft w:val="0"/>
                      <w:marRight w:val="0"/>
                      <w:marTop w:val="0"/>
                      <w:marBottom w:val="0"/>
                      <w:divBdr>
                        <w:top w:val="none" w:sz="0" w:space="0" w:color="auto"/>
                        <w:left w:val="none" w:sz="0" w:space="0" w:color="auto"/>
                        <w:bottom w:val="none" w:sz="0" w:space="0" w:color="auto"/>
                        <w:right w:val="none" w:sz="0" w:space="0" w:color="auto"/>
                      </w:divBdr>
                    </w:div>
                    <w:div w:id="185357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85740">
          <w:marLeft w:val="0"/>
          <w:marRight w:val="0"/>
          <w:marTop w:val="0"/>
          <w:marBottom w:val="0"/>
          <w:divBdr>
            <w:top w:val="none" w:sz="0" w:space="0" w:color="auto"/>
            <w:left w:val="none" w:sz="0" w:space="0" w:color="auto"/>
            <w:bottom w:val="none" w:sz="0" w:space="0" w:color="auto"/>
            <w:right w:val="none" w:sz="0" w:space="0" w:color="auto"/>
          </w:divBdr>
          <w:divsChild>
            <w:div w:id="1492063800">
              <w:marLeft w:val="0"/>
              <w:marRight w:val="0"/>
              <w:marTop w:val="0"/>
              <w:marBottom w:val="0"/>
              <w:divBdr>
                <w:top w:val="none" w:sz="0" w:space="0" w:color="auto"/>
                <w:left w:val="none" w:sz="0" w:space="0" w:color="auto"/>
                <w:bottom w:val="none" w:sz="0" w:space="0" w:color="auto"/>
                <w:right w:val="none" w:sz="0" w:space="0" w:color="auto"/>
              </w:divBdr>
              <w:divsChild>
                <w:div w:id="1300305784">
                  <w:marLeft w:val="0"/>
                  <w:marRight w:val="0"/>
                  <w:marTop w:val="0"/>
                  <w:marBottom w:val="0"/>
                  <w:divBdr>
                    <w:top w:val="none" w:sz="0" w:space="0" w:color="auto"/>
                    <w:left w:val="none" w:sz="0" w:space="0" w:color="auto"/>
                    <w:bottom w:val="none" w:sz="0" w:space="0" w:color="auto"/>
                    <w:right w:val="none" w:sz="0" w:space="0" w:color="auto"/>
                  </w:divBdr>
                  <w:divsChild>
                    <w:div w:id="871847267">
                      <w:marLeft w:val="0"/>
                      <w:marRight w:val="0"/>
                      <w:marTop w:val="0"/>
                      <w:marBottom w:val="0"/>
                      <w:divBdr>
                        <w:top w:val="none" w:sz="0" w:space="0" w:color="auto"/>
                        <w:left w:val="none" w:sz="0" w:space="0" w:color="auto"/>
                        <w:bottom w:val="none" w:sz="0" w:space="0" w:color="auto"/>
                        <w:right w:val="none" w:sz="0" w:space="0" w:color="auto"/>
                      </w:divBdr>
                      <w:divsChild>
                        <w:div w:id="1433629984">
                          <w:marLeft w:val="0"/>
                          <w:marRight w:val="0"/>
                          <w:marTop w:val="100"/>
                          <w:marBottom w:val="100"/>
                          <w:divBdr>
                            <w:top w:val="none" w:sz="0" w:space="0" w:color="auto"/>
                            <w:left w:val="none" w:sz="0" w:space="0" w:color="auto"/>
                            <w:bottom w:val="none" w:sz="0" w:space="0" w:color="auto"/>
                            <w:right w:val="none" w:sz="0" w:space="0" w:color="auto"/>
                          </w:divBdr>
                        </w:div>
                        <w:div w:id="1888104345">
                          <w:marLeft w:val="0"/>
                          <w:marRight w:val="0"/>
                          <w:marTop w:val="100"/>
                          <w:marBottom w:val="100"/>
                          <w:divBdr>
                            <w:top w:val="none" w:sz="0" w:space="0" w:color="auto"/>
                            <w:left w:val="none" w:sz="0" w:space="0" w:color="auto"/>
                            <w:bottom w:val="none" w:sz="0" w:space="0" w:color="auto"/>
                            <w:right w:val="none" w:sz="0" w:space="0" w:color="auto"/>
                          </w:divBdr>
                        </w:div>
                        <w:div w:id="1731340568">
                          <w:marLeft w:val="0"/>
                          <w:marRight w:val="0"/>
                          <w:marTop w:val="100"/>
                          <w:marBottom w:val="100"/>
                          <w:divBdr>
                            <w:top w:val="none" w:sz="0" w:space="0" w:color="auto"/>
                            <w:left w:val="none" w:sz="0" w:space="0" w:color="auto"/>
                            <w:bottom w:val="none" w:sz="0" w:space="0" w:color="auto"/>
                            <w:right w:val="none" w:sz="0" w:space="0" w:color="auto"/>
                          </w:divBdr>
                        </w:div>
                        <w:div w:id="486942158">
                          <w:marLeft w:val="0"/>
                          <w:marRight w:val="0"/>
                          <w:marTop w:val="100"/>
                          <w:marBottom w:val="100"/>
                          <w:divBdr>
                            <w:top w:val="none" w:sz="0" w:space="0" w:color="auto"/>
                            <w:left w:val="none" w:sz="0" w:space="0" w:color="auto"/>
                            <w:bottom w:val="none" w:sz="0" w:space="0" w:color="auto"/>
                            <w:right w:val="none" w:sz="0" w:space="0" w:color="auto"/>
                          </w:divBdr>
                        </w:div>
                        <w:div w:id="1888225772">
                          <w:marLeft w:val="0"/>
                          <w:marRight w:val="0"/>
                          <w:marTop w:val="100"/>
                          <w:marBottom w:val="100"/>
                          <w:divBdr>
                            <w:top w:val="none" w:sz="0" w:space="0" w:color="auto"/>
                            <w:left w:val="none" w:sz="0" w:space="0" w:color="auto"/>
                            <w:bottom w:val="none" w:sz="0" w:space="0" w:color="auto"/>
                            <w:right w:val="none" w:sz="0" w:space="0" w:color="auto"/>
                          </w:divBdr>
                        </w:div>
                        <w:div w:id="1385714909">
                          <w:marLeft w:val="0"/>
                          <w:marRight w:val="0"/>
                          <w:marTop w:val="100"/>
                          <w:marBottom w:val="100"/>
                          <w:divBdr>
                            <w:top w:val="none" w:sz="0" w:space="0" w:color="auto"/>
                            <w:left w:val="none" w:sz="0" w:space="0" w:color="auto"/>
                            <w:bottom w:val="none" w:sz="0" w:space="0" w:color="auto"/>
                            <w:right w:val="none" w:sz="0" w:space="0" w:color="auto"/>
                          </w:divBdr>
                        </w:div>
                      </w:divsChild>
                    </w:div>
                    <w:div w:id="1703363017">
                      <w:marLeft w:val="0"/>
                      <w:marRight w:val="0"/>
                      <w:marTop w:val="0"/>
                      <w:marBottom w:val="0"/>
                      <w:divBdr>
                        <w:top w:val="single" w:sz="6" w:space="0" w:color="D5D7D8"/>
                        <w:left w:val="none" w:sz="0" w:space="0" w:color="auto"/>
                        <w:bottom w:val="single" w:sz="6" w:space="0" w:color="D5D7D8"/>
                        <w:right w:val="none" w:sz="0" w:space="0" w:color="auto"/>
                      </w:divBdr>
                    </w:div>
                  </w:divsChild>
                </w:div>
              </w:divsChild>
            </w:div>
            <w:div w:id="1126585381">
              <w:marLeft w:val="0"/>
              <w:marRight w:val="0"/>
              <w:marTop w:val="0"/>
              <w:marBottom w:val="0"/>
              <w:divBdr>
                <w:top w:val="none" w:sz="0" w:space="0" w:color="auto"/>
                <w:left w:val="none" w:sz="0" w:space="0" w:color="auto"/>
                <w:bottom w:val="none" w:sz="0" w:space="0" w:color="auto"/>
                <w:right w:val="none" w:sz="0" w:space="0" w:color="auto"/>
              </w:divBdr>
              <w:divsChild>
                <w:div w:id="1504931986">
                  <w:marLeft w:val="0"/>
                  <w:marRight w:val="0"/>
                  <w:marTop w:val="0"/>
                  <w:marBottom w:val="0"/>
                  <w:divBdr>
                    <w:top w:val="none" w:sz="0" w:space="0" w:color="auto"/>
                    <w:left w:val="none" w:sz="0" w:space="0" w:color="auto"/>
                    <w:bottom w:val="none" w:sz="0" w:space="0" w:color="auto"/>
                    <w:right w:val="none" w:sz="0" w:space="0" w:color="auto"/>
                  </w:divBdr>
                  <w:divsChild>
                    <w:div w:id="1858692476">
                      <w:marLeft w:val="0"/>
                      <w:marRight w:val="0"/>
                      <w:marTop w:val="0"/>
                      <w:marBottom w:val="0"/>
                      <w:divBdr>
                        <w:top w:val="none" w:sz="0" w:space="0" w:color="auto"/>
                        <w:left w:val="single" w:sz="6" w:space="0" w:color="E2E2E2"/>
                        <w:bottom w:val="none" w:sz="0" w:space="0" w:color="auto"/>
                        <w:right w:val="none" w:sz="0" w:space="0" w:color="auto"/>
                      </w:divBdr>
                    </w:div>
                  </w:divsChild>
                </w:div>
              </w:divsChild>
            </w:div>
          </w:divsChild>
        </w:div>
        <w:div w:id="1676104000">
          <w:marLeft w:val="0"/>
          <w:marRight w:val="0"/>
          <w:marTop w:val="0"/>
          <w:marBottom w:val="0"/>
          <w:divBdr>
            <w:top w:val="none" w:sz="0" w:space="0" w:color="auto"/>
            <w:left w:val="none" w:sz="0" w:space="0" w:color="auto"/>
            <w:bottom w:val="none" w:sz="0" w:space="0" w:color="auto"/>
            <w:right w:val="none" w:sz="0" w:space="0" w:color="auto"/>
          </w:divBdr>
          <w:divsChild>
            <w:div w:id="825126222">
              <w:marLeft w:val="0"/>
              <w:marRight w:val="0"/>
              <w:marTop w:val="0"/>
              <w:marBottom w:val="0"/>
              <w:divBdr>
                <w:top w:val="none" w:sz="0" w:space="0" w:color="auto"/>
                <w:left w:val="none" w:sz="0" w:space="0" w:color="auto"/>
                <w:bottom w:val="none" w:sz="0" w:space="0" w:color="auto"/>
                <w:right w:val="none" w:sz="0" w:space="0" w:color="auto"/>
              </w:divBdr>
              <w:divsChild>
                <w:div w:id="85599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topic/subject/decision-making-and-problem-solving?ab=articlepage-topic" TargetMode="External"/><Relationship Id="rId13" Type="http://schemas.openxmlformats.org/officeDocument/2006/relationships/hyperlink" Target="https://www.amazon.com/The-First-90-Days-Strategies/dp/1422188612" TargetMode="External"/><Relationship Id="rId3" Type="http://schemas.openxmlformats.org/officeDocument/2006/relationships/settings" Target="settings.xml"/><Relationship Id="rId7" Type="http://schemas.openxmlformats.org/officeDocument/2006/relationships/hyperlink" Target="https://hbr.org/topic/subject/strategy?ab=articlepage-topic" TargetMode="External"/><Relationship Id="rId12" Type="http://schemas.openxmlformats.org/officeDocument/2006/relationships/hyperlink" Target="https://www.imd.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genesisadvisers.com/" TargetMode="External"/><Relationship Id="rId5" Type="http://schemas.openxmlformats.org/officeDocument/2006/relationships/hyperlink" Target="https://hbr.org/search?term=michael%20d.%20watkins" TargetMode="External"/><Relationship Id="rId15" Type="http://schemas.openxmlformats.org/officeDocument/2006/relationships/fontTable" Target="fontTable.xml"/><Relationship Id="rId10" Type="http://schemas.openxmlformats.org/officeDocument/2006/relationships/hyperlink" Target="https://hbr.org/search?term=michael%20d.%20watkins&amp;search_type=search-all" TargetMode="External"/><Relationship Id="rId4" Type="http://schemas.openxmlformats.org/officeDocument/2006/relationships/webSettings" Target="webSettings.xml"/><Relationship Id="rId9" Type="http://schemas.openxmlformats.org/officeDocument/2006/relationships/hyperlink" Target="https://hbr.org/topic/subject/strategic-planning?ab=articlepage-topic" TargetMode="External"/><Relationship Id="rId14" Type="http://schemas.openxmlformats.org/officeDocument/2006/relationships/hyperlink" Target="https://www.amazon.com/Master-Your-Next-Move-Introduction/dp/16336976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646</Words>
  <Characters>3683</Characters>
  <Application>Microsoft Office Word</Application>
  <DocSecurity>0</DocSecurity>
  <Lines>30</Lines>
  <Paragraphs>8</Paragraphs>
  <ScaleCrop>false</ScaleCrop>
  <Company>University of Wales Trinity Saint David</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2023-04-22T15:24:00Z</dcterms:created>
  <dcterms:modified xsi:type="dcterms:W3CDTF">2023-04-22T15:24:00Z</dcterms:modified>
</cp:coreProperties>
</file>