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28F8C63" w14:textId="7D803364" w:rsidR="00FD2E1F" w:rsidRDefault="00FD2E1F" w:rsidP="00FD2E1F"/>
    <w:p w14:paraId="3809A31B" w14:textId="5680045F" w:rsidR="00FD2E1F" w:rsidRDefault="003B7409" w:rsidP="00FD2E1F">
      <w:r>
        <w:t xml:space="preserve">Student name: </w:t>
      </w:r>
      <w:r w:rsidR="00FD2E1F">
        <w:t>Wikas Khan</w:t>
      </w:r>
    </w:p>
    <w:p w14:paraId="64C32749" w14:textId="77777777" w:rsidR="00FD2E1F" w:rsidRDefault="00FD2E1F" w:rsidP="00FD2E1F">
      <w:r>
        <w:t>Student ID: 2536209</w:t>
      </w:r>
    </w:p>
    <w:p w14:paraId="2DC70B9D" w14:textId="77777777" w:rsidR="00FD2E1F" w:rsidRDefault="00FD2E1F" w:rsidP="00FD2E1F">
      <w:r>
        <w:t>Module Code: LCHS4003_Birm</w:t>
      </w:r>
    </w:p>
    <w:p w14:paraId="481555AF" w14:textId="77777777" w:rsidR="00FD2E1F" w:rsidRDefault="00FD2E1F" w:rsidP="00FD2E1F">
      <w:r>
        <w:t>Module: Introduction to Health and Social Care</w:t>
      </w:r>
    </w:p>
    <w:p w14:paraId="7584F7A2" w14:textId="77777777" w:rsidR="00FD2E1F" w:rsidRDefault="00FD2E1F" w:rsidP="00FD2E1F">
      <w:r>
        <w:t>Lecturer: Debra Odeh &amp; Dr Emmanuel Asante</w:t>
      </w:r>
    </w:p>
    <w:p w14:paraId="091CF29F" w14:textId="77777777" w:rsidR="00FD2E1F" w:rsidRDefault="00FD2E1F" w:rsidP="00FD2E1F"/>
    <w:p w14:paraId="79EB2A42" w14:textId="77777777" w:rsidR="00FD2E1F" w:rsidRDefault="00FD2E1F" w:rsidP="00FD2E1F">
      <w:r>
        <w:t>Task 1 — Community Mental Health Services</w:t>
      </w:r>
    </w:p>
    <w:p w14:paraId="5297047A" w14:textId="1DB4F730" w:rsidR="00FD2E1F" w:rsidRDefault="00FD2E1F" w:rsidP="00FD2E1F">
      <w:r>
        <w:t>Introduction</w:t>
      </w:r>
    </w:p>
    <w:p w14:paraId="0693A898" w14:textId="1C08EE91" w:rsidR="00FD2E1F" w:rsidRDefault="00FD2E1F" w:rsidP="00FD2E1F">
      <w:r>
        <w:t>The</w:t>
      </w:r>
      <w:r w:rsidR="00374856">
        <w:t xml:space="preserve"> </w:t>
      </w:r>
      <w:r>
        <w:t>Health and Social Care Service has had a significant impact on Community Mental Health Services. Delays in seeing a doctor or receiving treatment can turn manageable health issues into severe, advanced, or emergency conditions. Increased System Strain: When people cannot access regular GP or community appointments, they often resort to overburdened emergency and urgent care services. This is an important community issue because people who need support may have to wait before receiving appropriate help. Delays in accessing services can make it harder for individuals to manage their mental health and may affect their wellbeing, education, employment and relationships. Improving access to community mental health services, including earlier intervention and preventative support, could help people receive appropriate assistance sooner and reduce the pressure on other services.</w:t>
      </w:r>
    </w:p>
    <w:p w14:paraId="69B794C0" w14:textId="77777777" w:rsidR="00FD2E1F" w:rsidRDefault="00FD2E1F" w:rsidP="00FD2E1F"/>
    <w:p w14:paraId="1F7F4449" w14:textId="702FEFB1" w:rsidR="00FD2E1F" w:rsidRDefault="00FD2E1F" w:rsidP="00FD2E1F">
      <w:r>
        <w:t>Impact on the Community</w:t>
      </w:r>
    </w:p>
    <w:p w14:paraId="706B59F1" w14:textId="77777777" w:rsidR="00FD2E1F" w:rsidRDefault="00FD2E1F" w:rsidP="00FD2E1F">
      <w:r>
        <w:t>Limited access to community mental health services can affect many people within the local community, particularly individuals experiencing anxiety, depression and other mental health difficulties. People may be affected when they have to wait a long time for appointments or struggle to access appropriate support. These delays can make it more difficult for individuals to manage their mental health and may cause their needs to become more serious over time. In the same survey, 33% of respondents reported waiting three months or more between assessment and their first treatment appointment, while 84% said their mental health stayed the same or worsened while waiting. Families and carers are also affected because they may provide practical and emotional support. The survey found that only 45% felt services definitely involved family members or people close to the patient as much as they wanted. Community services can also affect wider society. NHS England reports that better community care can reduce crisis, A&amp;E and inpatient presentations, while employment support can help people with severe mental illness find or retain work. Overall, the evidence shows that community mental health services can improve people’s wellbeing and independence, but waiting times, access and continuity of care remain important challenges. Poor access can also increase pressure on other services, as people may seek help from GPs, urgent care or A&amp;E when community support is unavailable. This can place additional demand on health services and make it harder for staff to provide timely support to everyone who needs it.</w:t>
      </w:r>
    </w:p>
    <w:p w14:paraId="61665FF2" w14:textId="77777777" w:rsidR="00FD2E1F" w:rsidRDefault="00FD2E1F" w:rsidP="00FD2E1F"/>
    <w:p w14:paraId="35F250DA" w14:textId="553BBF8A" w:rsidR="00FD2E1F" w:rsidRDefault="00FD2E1F" w:rsidP="00FD2E1F">
      <w:r>
        <w:t>Recommendations</w:t>
      </w:r>
    </w:p>
    <w:p w14:paraId="2E107BA6" w14:textId="36AE3BE0" w:rsidR="00FD2E1F" w:rsidRDefault="00FD2E1F" w:rsidP="00FD2E1F">
      <w:r>
        <w:t>• The local authority should improve access to community mental health services by increasing early intervention and preventative support. This could include community support groups, easier referral routes and quicker access to advice. This links to the prevention principle of the Care Act 2014, which requires local authorities to take action to prevent, reduce or delay people’s care and support needs.</w:t>
      </w:r>
    </w:p>
    <w:p w14:paraId="28FDA654" w14:textId="6A862109" w:rsidR="00FD2E1F" w:rsidRDefault="00FD2E1F" w:rsidP="00FD2E1F">
      <w:r>
        <w:t>• The local authority should also provide clear and accessible information about available mental health services, including how to access them and where to get support while waiting for treatment. This links to the information and advice duty under the Care Act 2014, which requires local authorities to provide information and advice to people in their area.</w:t>
      </w:r>
    </w:p>
    <w:p w14:paraId="014F788D" w14:textId="140DA52B" w:rsidR="00FD2E1F" w:rsidRDefault="00FD2E1F" w:rsidP="00FD2E1F">
      <w:r>
        <w:t>• NHS England also highlights the importance of employment support within community mental health services. Individual Placement and Support can help people with severe mental illness find and retain employment. Mental health services should therefore work with employment and community organisations to provide joined-up support.</w:t>
      </w:r>
    </w:p>
    <w:p w14:paraId="60D07996" w14:textId="77777777" w:rsidR="00FD2E1F" w:rsidRDefault="00FD2E1F" w:rsidP="00FD2E1F">
      <w:r>
        <w:t>• Finally, cooperation between community mental health services, GPs, social care, housing services and voluntary organisations should be improved. This links to the integration principle of the Care Act 2014, which encourages joined-up care and support. Better coordination could help people receive more consistent support and improve their overall wellbeing.</w:t>
      </w:r>
    </w:p>
    <w:p w14:paraId="38D54A75" w14:textId="77777777" w:rsidR="00FD2E1F" w:rsidRDefault="00FD2E1F" w:rsidP="00FD2E1F"/>
    <w:p w14:paraId="43B1E22F" w14:textId="21033B7B" w:rsidR="00FD2E1F" w:rsidRDefault="00FD2E1F" w:rsidP="00FD2E1F">
      <w:r>
        <w:t>Conclusion</w:t>
      </w:r>
    </w:p>
    <w:p w14:paraId="1A3F0E93" w14:textId="77777777" w:rsidR="00FD2E1F" w:rsidRDefault="00FD2E1F" w:rsidP="00FD2E1F">
      <w:r>
        <w:t>Community mental health services play an important role in supporting people to maintain their wellbeing and access appropriate care when they need it. However, there is a need for improved early intervention, clearer information and better coordination between health, social care, housing and voluntary organisations. Taking action in these areas could help prevent mental health needs from becoming more serious and ensure people receive timely and appropriate support. Improving access to community-based services would also support the principles of the Care Act 2014, particularly prevention, information and advice, and integration. Overall, strengthening community mental health services can help improve outcomes and reduce pressure on other services.</w:t>
      </w:r>
    </w:p>
    <w:p w14:paraId="58AF962C" w14:textId="77777777" w:rsidR="002C75A5" w:rsidRDefault="002C75A5" w:rsidP="00FD2E1F"/>
    <w:p w14:paraId="05579864" w14:textId="77777777" w:rsidR="002C75A5" w:rsidRDefault="002C75A5" w:rsidP="00FD2E1F"/>
    <w:p w14:paraId="570FC60A" w14:textId="77777777" w:rsidR="002C75A5" w:rsidRDefault="002C75A5" w:rsidP="00FD2E1F"/>
    <w:p w14:paraId="4C01B448" w14:textId="77777777" w:rsidR="002C75A5" w:rsidRDefault="002C75A5" w:rsidP="00FD2E1F"/>
    <w:p w14:paraId="49F20A2C" w14:textId="77777777" w:rsidR="002C75A5" w:rsidRDefault="002C75A5" w:rsidP="001A60C5">
      <w:r>
        <w:t>Student name: Wikas Khan</w:t>
      </w:r>
    </w:p>
    <w:p w14:paraId="657D0BBB" w14:textId="77777777" w:rsidR="002C75A5" w:rsidRDefault="002C75A5" w:rsidP="001A60C5">
      <w:r>
        <w:t>Student ID: 2536209</w:t>
      </w:r>
    </w:p>
    <w:p w14:paraId="0937E54C" w14:textId="77777777" w:rsidR="002C75A5" w:rsidRDefault="002C75A5" w:rsidP="001A60C5">
      <w:r>
        <w:t>Module Code: LCHS4003_Birm</w:t>
      </w:r>
    </w:p>
    <w:p w14:paraId="4064385A" w14:textId="77777777" w:rsidR="002C75A5" w:rsidRDefault="002C75A5" w:rsidP="001A60C5">
      <w:r>
        <w:t>Module: Introduction to Health and Social Care</w:t>
      </w:r>
    </w:p>
    <w:p w14:paraId="5FD2A0D2" w14:textId="77777777" w:rsidR="002C75A5" w:rsidRDefault="002C75A5" w:rsidP="001A60C5">
      <w:r>
        <w:t>Lecturer: Debra Odeh &amp; Dr Emmanuel Asante</w:t>
      </w:r>
    </w:p>
    <w:p w14:paraId="68EF9347" w14:textId="77777777" w:rsidR="002C75A5" w:rsidRDefault="002C75A5" w:rsidP="00FD2E1F"/>
    <w:p w14:paraId="3D8FE7C0" w14:textId="597141A1" w:rsidR="00FD2E1F" w:rsidRDefault="00FD2E1F" w:rsidP="00FD2E1F">
      <w:r>
        <w:t>Task 2 — The Ambulance Service</w:t>
      </w:r>
    </w:p>
    <w:p w14:paraId="11E2743F" w14:textId="37C5AFB2" w:rsidR="00FD2E1F" w:rsidRDefault="00FD2E1F" w:rsidP="00FD2E1F">
      <w:r>
        <w:t>Introduction</w:t>
      </w:r>
    </w:p>
    <w:p w14:paraId="37925241" w14:textId="77777777" w:rsidR="00FD2E1F" w:rsidRDefault="00FD2E1F" w:rsidP="00FD2E1F">
      <w:r>
        <w:t>The ambulance service is an essential part of the UK emergency healthcare system, providing urgent medical care and transportation to patients who require immediate assessment or treatment. Ambulance clinicians respond to a wide range of emergencies, including serious injuries, sudden illness and life-threatening conditions. Their role involves assessing patients, providing appropriate initial treatment and, when necessary, transporting them to a suitable healthcare facility. The service also works closely with other emergency and healthcare professionals to ensure patients receive safe and effective care. The History of Ambulances began as basic transport for the wounded during wartime, evolving into modern, localized civilian care in the 19th and 20th centuries. The main aim of an ambulance service is to provide fast, safe, and effective emergency care. By responding quickly and giving medical support, this rapid response can be vital because early treatment may improve patient outcomes and reduce the risk of further complications.</w:t>
      </w:r>
    </w:p>
    <w:p w14:paraId="036A5864" w14:textId="77777777" w:rsidR="00FD2E1F" w:rsidRDefault="00FD2E1F" w:rsidP="00FD2E1F"/>
    <w:p w14:paraId="6891A82E" w14:textId="0F61D8C5" w:rsidR="00FD2E1F" w:rsidRDefault="00FD2E1F" w:rsidP="00FD2E1F">
      <w:r>
        <w:t>Historical Context &amp; Current Function</w:t>
      </w:r>
      <w:r w:rsidR="00374856">
        <w:t>:</w:t>
      </w:r>
    </w:p>
    <w:p w14:paraId="36EDDA55" w14:textId="77777777" w:rsidR="00FD2E1F" w:rsidRDefault="00FD2E1F" w:rsidP="00FD2E1F">
      <w:r>
        <w:t>London Ambulance Service states that early ambulances were horse-drawn and that a full-time ambulance service developed later. It may be hard to imagine today, but if you were injured in the 1890s, it was left to the police, firefighters and even taxi drivers to staff a fleet of wheeled stretchers, named ‘litters’, to take patients to the nearest hospital or doctor’s surgery. It wasn’t until just after the turn of the 20th century that a full-time ambulance service in London was formed. For the modern organised ambulance service in England, an important date is 1948, when the NHS was established and ambulance services became part of the new NHS. The first petrol-powered ambulance appeared in 1904. Today, ambulance services have a much wider role than simply transporting patients. NHS England states that ambulance services provide unplanned assistance 24 hours a day, 365 days a year. Control-room staff receive and triage emergency calls before dispatching an appropriate vehicle or clinical resource. Ambulance clinicians can assess patients and provide treatment at the scene, give clinical advice by telephone, or transport patients to an appropriate setting.</w:t>
      </w:r>
    </w:p>
    <w:p w14:paraId="5DDDBEC0" w14:textId="77777777" w:rsidR="00FD2E1F" w:rsidRDefault="00FD2E1F" w:rsidP="00FD2E1F"/>
    <w:p w14:paraId="54D9F9E2" w14:textId="5BCA3594" w:rsidR="00FD2E1F" w:rsidRDefault="00FD2E1F" w:rsidP="00FD2E1F">
      <w:r>
        <w:t>Critical Evaluation &amp; Significance</w:t>
      </w:r>
    </w:p>
    <w:p w14:paraId="49543C3A" w14:textId="77777777" w:rsidR="00FD2E1F" w:rsidRDefault="00FD2E1F" w:rsidP="00FD2E1F">
      <w:r>
        <w:t>The ambulance service has several strengths that make it an essential part of emergency healthcare. Ambulance clinicians can assess patients and provide treatment before they reach hospital. A further strength is the development of “Hear and Treat” services, where clinicians provide advice and treatment over the telephone when an ambulance is not required. NHS England reported that 16% of ambulance calls were handled through “Hear and Treat” from March 2024, helping reduce pressure on emergency departments and ambulance services. However, the service faces significant challenges, particularly increasing demand and delays. The CQC reported that NHS ambulance services had 13.376 million ambulance control-room contacts in 2024/25, an increase of 2.2% from the previous year. During the same period, the average response time for Category 1 incidents was 8 minutes 19 seconds, compared with the 7-minute standard. These delays can have important consequences for service users, particularly those experiencing serious or life-threatening conditions. Hospital handover delays are another challenge for ambulance services. When ambulances are delayed outside hospitals, crews may be unable to respond to other emergency calls. This can affect service users by increasing waiting times and potentially delaying access to further assessment and treatment.</w:t>
      </w:r>
    </w:p>
    <w:p w14:paraId="3F9750D7" w14:textId="77777777" w:rsidR="00FD2E1F" w:rsidRDefault="00FD2E1F" w:rsidP="00FD2E1F"/>
    <w:p w14:paraId="2B0524CB" w14:textId="77777777" w:rsidR="00FD2E1F" w:rsidRDefault="00FD2E1F" w:rsidP="00FD2E1F">
      <w:r>
        <w:t>Conclusion</w:t>
      </w:r>
    </w:p>
    <w:p w14:paraId="52ED95BA" w14:textId="77777777" w:rsidR="00FD2E1F" w:rsidRDefault="00FD2E1F" w:rsidP="00FD2E1F">
      <w:r>
        <w:t>However, ambulance services have also developed alternative ways of providing care. NHS England reported that 16% of ambulance calls were handled through “Hear and Treat” from March 2024. This allows some patients to receive clinical advice and appropriate treatment without an ambulance being sent, helping to manage demand and reduce unnecessary pressure on emergency departments. Hospital handover delays remain another challenge because ambulances may be unable to respond to other emergencies while waiting to transfer patients. Despite these pressures, the ambulance service remains essential because it provides immediate healthcare in the community and helps service users access the right level of care.</w:t>
      </w:r>
    </w:p>
    <w:p w14:paraId="33503B29" w14:textId="3953B818" w:rsidR="00FD2E1F" w:rsidRDefault="00FD2E1F" w:rsidP="00FD2E1F">
      <w:r>
        <w:t>References</w:t>
      </w:r>
      <w:r w:rsidR="00374856">
        <w:t>:</w:t>
      </w:r>
    </w:p>
    <w:p w14:paraId="4E02CEF3" w14:textId="4606FABC" w:rsidR="00FD2E1F" w:rsidRDefault="00FD2E1F" w:rsidP="00FD2E1F">
      <w:r>
        <w:t>1. NHS England (2024) Community Mental Health Transformation. Available at: https://www.england.nhs.uk/mental-health/transforming-care/community-mental-health/ (Accessed: 23 September 2026)</w:t>
      </w:r>
    </w:p>
    <w:p w14:paraId="523BACD8" w14:textId="534DBC8D" w:rsidR="00FD2E1F" w:rsidRDefault="00FD2E1F" w:rsidP="00FD2E1F">
      <w:r>
        <w:t xml:space="preserve">2.[National Survey of Mental Health Service Users] (Year) Findings on Waiting Times and Involvement in Care. </w:t>
      </w:r>
      <w:r w:rsidR="00AC0016">
        <w:t>(Accessed:23 September 2026)</w:t>
      </w:r>
    </w:p>
    <w:p w14:paraId="2355D041" w14:textId="7E3E79B2" w:rsidR="00FD2E1F" w:rsidRDefault="00FD2E1F" w:rsidP="00FD2E1F">
      <w:r>
        <w:t>3. Care Act 2014 (c. 23) London: The Stationery Office</w:t>
      </w:r>
    </w:p>
    <w:p w14:paraId="11241310" w14:textId="646E8057" w:rsidR="00FD2E1F" w:rsidRDefault="00FD2E1F" w:rsidP="00FD2E1F">
      <w:r>
        <w:t>4. NHS England (2024) Ambulance Service Performance and Hear and Treat Data — March 2024. Available at: https://www.england.nhs.uk/statistics/statistical-work-areas/ambulance-quality-indicators/ (Accessed: 23 September 2026)</w:t>
      </w:r>
    </w:p>
    <w:p w14:paraId="73DD0EF2" w14:textId="2234F382" w:rsidR="00FD2E1F" w:rsidRDefault="00FD2E1F" w:rsidP="00FD2E1F">
      <w:r>
        <w:t>5. London Ambulance Service Our History. Available at: https://www.londonambulance.nhs.uk/about-us/our-history/ (Accessed: 23 September 2026)</w:t>
      </w:r>
    </w:p>
    <w:p w14:paraId="02934F55" w14:textId="77777777" w:rsidR="00FD2E1F" w:rsidRDefault="00FD2E1F" w:rsidP="00FD2E1F">
      <w:r>
        <w:t>6. Care Quality Commission (CQC) (2025) Ambulance Services Annual Report 2024/25. Available at: https://www.cqc.org.uk (Accessed: 23 September 2026)</w:t>
      </w:r>
    </w:p>
    <w:p w14:paraId="77D48842" w14:textId="7AE79B12" w:rsidR="00FD2E1F" w:rsidRDefault="00FD2E1F"/>
    <w:sectPr w:rsidR="00FD2E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E1F"/>
    <w:rsid w:val="00076F58"/>
    <w:rsid w:val="002C75A5"/>
    <w:rsid w:val="0036032F"/>
    <w:rsid w:val="00374856"/>
    <w:rsid w:val="003B7409"/>
    <w:rsid w:val="00A24657"/>
    <w:rsid w:val="00A93EA2"/>
    <w:rsid w:val="00AC0016"/>
    <w:rsid w:val="00AD3E45"/>
    <w:rsid w:val="00E97D9A"/>
    <w:rsid w:val="00FD2E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8CD835C"/>
  <w15:chartTrackingRefBased/>
  <w15:docId w15:val="{E8D6EE4A-D9AE-F640-92B7-5D985976B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2E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2E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2E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2E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2E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2E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2E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2E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2E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2E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2E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2E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2E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2E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2E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2E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2E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2E1F"/>
    <w:rPr>
      <w:rFonts w:eastAsiaTheme="majorEastAsia" w:cstheme="majorBidi"/>
      <w:color w:val="272727" w:themeColor="text1" w:themeTint="D8"/>
    </w:rPr>
  </w:style>
  <w:style w:type="paragraph" w:styleId="Title">
    <w:name w:val="Title"/>
    <w:basedOn w:val="Normal"/>
    <w:next w:val="Normal"/>
    <w:link w:val="TitleChar"/>
    <w:uiPriority w:val="10"/>
    <w:qFormat/>
    <w:rsid w:val="00FD2E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2E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2E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2E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2E1F"/>
    <w:pPr>
      <w:spacing w:before="160"/>
      <w:jc w:val="center"/>
    </w:pPr>
    <w:rPr>
      <w:i/>
      <w:iCs/>
      <w:color w:val="404040" w:themeColor="text1" w:themeTint="BF"/>
    </w:rPr>
  </w:style>
  <w:style w:type="character" w:customStyle="1" w:styleId="QuoteChar">
    <w:name w:val="Quote Char"/>
    <w:basedOn w:val="DefaultParagraphFont"/>
    <w:link w:val="Quote"/>
    <w:uiPriority w:val="29"/>
    <w:rsid w:val="00FD2E1F"/>
    <w:rPr>
      <w:i/>
      <w:iCs/>
      <w:color w:val="404040" w:themeColor="text1" w:themeTint="BF"/>
    </w:rPr>
  </w:style>
  <w:style w:type="paragraph" w:styleId="ListParagraph">
    <w:name w:val="List Paragraph"/>
    <w:basedOn w:val="Normal"/>
    <w:uiPriority w:val="34"/>
    <w:qFormat/>
    <w:rsid w:val="00FD2E1F"/>
    <w:pPr>
      <w:ind w:left="720"/>
      <w:contextualSpacing/>
    </w:pPr>
  </w:style>
  <w:style w:type="character" w:styleId="IntenseEmphasis">
    <w:name w:val="Intense Emphasis"/>
    <w:basedOn w:val="DefaultParagraphFont"/>
    <w:uiPriority w:val="21"/>
    <w:qFormat/>
    <w:rsid w:val="00FD2E1F"/>
    <w:rPr>
      <w:i/>
      <w:iCs/>
      <w:color w:val="0F4761" w:themeColor="accent1" w:themeShade="BF"/>
    </w:rPr>
  </w:style>
  <w:style w:type="paragraph" w:styleId="IntenseQuote">
    <w:name w:val="Intense Quote"/>
    <w:basedOn w:val="Normal"/>
    <w:next w:val="Normal"/>
    <w:link w:val="IntenseQuoteChar"/>
    <w:uiPriority w:val="30"/>
    <w:qFormat/>
    <w:rsid w:val="00FD2E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2E1F"/>
    <w:rPr>
      <w:i/>
      <w:iCs/>
      <w:color w:val="0F4761" w:themeColor="accent1" w:themeShade="BF"/>
    </w:rPr>
  </w:style>
  <w:style w:type="character" w:styleId="IntenseReference">
    <w:name w:val="Intense Reference"/>
    <w:basedOn w:val="DefaultParagraphFont"/>
    <w:uiPriority w:val="32"/>
    <w:qFormat/>
    <w:rsid w:val="00FD2E1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1568</Words>
  <Characters>8941</Characters>
  <Application>Microsoft Office Word</Application>
  <DocSecurity>0</DocSecurity>
  <Lines>74</Lines>
  <Paragraphs>20</Paragraphs>
  <ScaleCrop>false</ScaleCrop>
  <Company/>
  <LinksUpToDate>false</LinksUpToDate>
  <CharactersWithSpaces>10489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Andrada-Maria Aniculaesei (2540015)</dc:creator>
  <cp:keywords/>
  <dc:description/>
  <cp:lastModifiedBy>Wikas Khan (2536209)</cp:lastModifiedBy>
  <cp:revision>2</cp:revision>
  <dcterms:created xsi:type="dcterms:W3CDTF">2026-10-11T10:28:00Z</dcterms:created>
  <dcterms:modified xsi:type="dcterms:W3CDTF">2026-10-11T10:28:00Z</dcterms:modified>
</cp:coreProperties>
</file>