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F33A3" w14:textId="77777777" w:rsidR="003751F1" w:rsidRPr="00232A2B" w:rsidRDefault="00CC2202" w:rsidP="00471B6A">
      <w:pPr>
        <w:jc w:val="center"/>
        <w:rPr>
          <w:sz w:val="40"/>
          <w:szCs w:val="40"/>
          <w:lang w:val="en-US"/>
        </w:rPr>
      </w:pPr>
      <w:r w:rsidRPr="00232A2B">
        <w:rPr>
          <w:sz w:val="40"/>
          <w:szCs w:val="40"/>
          <w:lang w:val="en-US"/>
        </w:rPr>
        <w:t>University of Wales Trinity Saint David’s</w:t>
      </w:r>
    </w:p>
    <w:p w14:paraId="3CFCA6F1" w14:textId="77777777" w:rsidR="00CC2202" w:rsidRPr="00232A2B" w:rsidRDefault="00CC2202" w:rsidP="00471B6A">
      <w:pPr>
        <w:jc w:val="center"/>
        <w:rPr>
          <w:sz w:val="40"/>
          <w:szCs w:val="40"/>
          <w:lang w:val="en-US"/>
        </w:rPr>
      </w:pPr>
      <w:r w:rsidRPr="00232A2B">
        <w:rPr>
          <w:sz w:val="40"/>
          <w:szCs w:val="40"/>
          <w:lang w:val="en-US"/>
        </w:rPr>
        <w:t>Wales Institute of Science and Art</w:t>
      </w:r>
    </w:p>
    <w:p w14:paraId="439D4444" w14:textId="77777777" w:rsidR="00CC2202" w:rsidRDefault="00CC2202" w:rsidP="00471B6A">
      <w:pPr>
        <w:jc w:val="center"/>
        <w:rPr>
          <w:lang w:val="en-US"/>
        </w:rPr>
      </w:pPr>
    </w:p>
    <w:p w14:paraId="0350C0F2" w14:textId="77777777" w:rsidR="00CC2202" w:rsidRDefault="00CC2202" w:rsidP="00471B6A">
      <w:pPr>
        <w:jc w:val="center"/>
        <w:rPr>
          <w:lang w:val="en-US"/>
        </w:rPr>
      </w:pPr>
    </w:p>
    <w:p w14:paraId="4C06A807" w14:textId="77777777" w:rsidR="00CC2202" w:rsidRDefault="00CC2202" w:rsidP="00471B6A">
      <w:pPr>
        <w:jc w:val="center"/>
        <w:rPr>
          <w:lang w:val="en-US"/>
        </w:rPr>
      </w:pPr>
    </w:p>
    <w:p w14:paraId="36690384" w14:textId="77777777" w:rsidR="00CC2202" w:rsidRDefault="00CC2202" w:rsidP="00471B6A">
      <w:pPr>
        <w:jc w:val="center"/>
        <w:rPr>
          <w:lang w:val="en-US"/>
        </w:rPr>
      </w:pPr>
    </w:p>
    <w:p w14:paraId="75B8A9CE" w14:textId="77777777" w:rsidR="00CC2202" w:rsidRDefault="00CC2202" w:rsidP="00471B6A">
      <w:pPr>
        <w:jc w:val="center"/>
        <w:rPr>
          <w:lang w:val="en-US"/>
        </w:rPr>
      </w:pPr>
    </w:p>
    <w:p w14:paraId="48572F48" w14:textId="77777777" w:rsidR="00CC2202" w:rsidRDefault="00CC2202" w:rsidP="00471B6A">
      <w:pPr>
        <w:jc w:val="center"/>
        <w:rPr>
          <w:lang w:val="en-US"/>
        </w:rPr>
      </w:pPr>
    </w:p>
    <w:p w14:paraId="53BDC947" w14:textId="77777777" w:rsidR="00CC2202" w:rsidRDefault="00CC2202" w:rsidP="00471B6A">
      <w:pPr>
        <w:jc w:val="center"/>
        <w:rPr>
          <w:lang w:val="en-US"/>
        </w:rPr>
      </w:pPr>
    </w:p>
    <w:p w14:paraId="32DF86C1" w14:textId="77777777" w:rsidR="00CC2202" w:rsidRDefault="00CC2202" w:rsidP="00471B6A">
      <w:pPr>
        <w:jc w:val="center"/>
        <w:rPr>
          <w:lang w:val="en-US"/>
        </w:rPr>
      </w:pPr>
    </w:p>
    <w:p w14:paraId="44416B69" w14:textId="4C465262" w:rsidR="00CC2202" w:rsidRPr="00232A2B" w:rsidRDefault="00AD5351" w:rsidP="00471B6A">
      <w:pPr>
        <w:jc w:val="center"/>
        <w:rPr>
          <w:sz w:val="36"/>
          <w:szCs w:val="36"/>
          <w:lang w:val="en-US"/>
        </w:rPr>
      </w:pPr>
      <w:r>
        <w:rPr>
          <w:sz w:val="36"/>
          <w:szCs w:val="36"/>
          <w:lang w:val="en-US"/>
        </w:rPr>
        <w:t>Integrated Project (report 2)</w:t>
      </w:r>
    </w:p>
    <w:p w14:paraId="1CC2780F" w14:textId="67C290BA" w:rsidR="00CC2202" w:rsidRPr="00232A2B" w:rsidRDefault="00010614" w:rsidP="00B46C09">
      <w:pPr>
        <w:jc w:val="center"/>
        <w:rPr>
          <w:sz w:val="28"/>
          <w:szCs w:val="28"/>
          <w:lang w:val="en-US"/>
        </w:rPr>
      </w:pPr>
      <w:r>
        <w:rPr>
          <w:sz w:val="28"/>
          <w:szCs w:val="28"/>
          <w:lang w:val="en-US"/>
        </w:rPr>
        <w:t>Integrat</w:t>
      </w:r>
      <w:r w:rsidR="004304A4">
        <w:rPr>
          <w:sz w:val="28"/>
          <w:szCs w:val="28"/>
          <w:lang w:val="en-US"/>
        </w:rPr>
        <w:t>ing Project</w:t>
      </w:r>
      <w:r w:rsidR="00B46C09">
        <w:rPr>
          <w:sz w:val="28"/>
          <w:szCs w:val="28"/>
          <w:lang w:val="en-US"/>
        </w:rPr>
        <w:t xml:space="preserve"> – ENGERNERING </w:t>
      </w:r>
      <w:r w:rsidR="00CC2202" w:rsidRPr="00232A2B">
        <w:rPr>
          <w:sz w:val="28"/>
          <w:szCs w:val="28"/>
          <w:lang w:val="en-US"/>
        </w:rPr>
        <w:t>(</w:t>
      </w:r>
      <w:r w:rsidR="00B46C09">
        <w:rPr>
          <w:sz w:val="28"/>
          <w:szCs w:val="28"/>
          <w:lang w:val="en-US"/>
        </w:rPr>
        <w:t>ACHA4008</w:t>
      </w:r>
      <w:r w:rsidR="00CC2202" w:rsidRPr="00232A2B">
        <w:rPr>
          <w:sz w:val="28"/>
          <w:szCs w:val="28"/>
          <w:lang w:val="en-US"/>
        </w:rPr>
        <w:t>)</w:t>
      </w:r>
    </w:p>
    <w:p w14:paraId="6B8493EA" w14:textId="77777777" w:rsidR="00CC2202" w:rsidRDefault="00CC2202" w:rsidP="00471B6A">
      <w:pPr>
        <w:jc w:val="center"/>
        <w:rPr>
          <w:lang w:val="en-US"/>
        </w:rPr>
      </w:pPr>
    </w:p>
    <w:p w14:paraId="582B6840" w14:textId="77777777" w:rsidR="00CC2202" w:rsidRDefault="00CC2202" w:rsidP="00471B6A">
      <w:pPr>
        <w:jc w:val="center"/>
        <w:rPr>
          <w:lang w:val="en-US"/>
        </w:rPr>
      </w:pPr>
    </w:p>
    <w:p w14:paraId="144B3CFD" w14:textId="77777777" w:rsidR="00CC2202" w:rsidRDefault="00CC2202" w:rsidP="00471B6A">
      <w:pPr>
        <w:jc w:val="center"/>
        <w:rPr>
          <w:lang w:val="en-US"/>
        </w:rPr>
      </w:pPr>
    </w:p>
    <w:p w14:paraId="256F724E" w14:textId="77777777" w:rsidR="00CC2202" w:rsidRDefault="00CC2202" w:rsidP="00471B6A">
      <w:pPr>
        <w:jc w:val="center"/>
        <w:rPr>
          <w:lang w:val="en-US"/>
        </w:rPr>
      </w:pPr>
    </w:p>
    <w:p w14:paraId="3F80DD3F" w14:textId="77777777" w:rsidR="00CC2202" w:rsidRDefault="00CC2202" w:rsidP="00471B6A">
      <w:pPr>
        <w:jc w:val="center"/>
        <w:rPr>
          <w:lang w:val="en-US"/>
        </w:rPr>
      </w:pPr>
    </w:p>
    <w:p w14:paraId="4DB49B98" w14:textId="77777777" w:rsidR="00CC2202" w:rsidRDefault="00CC2202" w:rsidP="00471B6A">
      <w:pPr>
        <w:jc w:val="center"/>
        <w:rPr>
          <w:lang w:val="en-US"/>
        </w:rPr>
      </w:pPr>
    </w:p>
    <w:p w14:paraId="24C1EAAA" w14:textId="77777777" w:rsidR="00CC2202" w:rsidRDefault="00CC2202" w:rsidP="00471B6A">
      <w:pPr>
        <w:jc w:val="center"/>
        <w:rPr>
          <w:lang w:val="en-US"/>
        </w:rPr>
      </w:pPr>
    </w:p>
    <w:p w14:paraId="3E544A6F" w14:textId="246F5710" w:rsidR="00CC2202" w:rsidRDefault="00232A2B" w:rsidP="00471B6A">
      <w:pPr>
        <w:jc w:val="center"/>
        <w:rPr>
          <w:lang w:val="en-US"/>
        </w:rPr>
      </w:pPr>
      <w:r>
        <w:rPr>
          <w:lang w:val="en-US"/>
        </w:rPr>
        <w:t xml:space="preserve">Student Name - </w:t>
      </w:r>
      <w:r w:rsidR="00CC2202">
        <w:rPr>
          <w:lang w:val="en-US"/>
        </w:rPr>
        <w:t>Joshua Todd</w:t>
      </w:r>
      <w:r w:rsidR="00B46C09">
        <w:rPr>
          <w:lang w:val="en-US"/>
        </w:rPr>
        <w:t xml:space="preserve">, Parry Hill, </w:t>
      </w:r>
      <w:r w:rsidR="00563A79">
        <w:rPr>
          <w:lang w:val="en-US"/>
        </w:rPr>
        <w:t>Rhys Ewin</w:t>
      </w:r>
      <w:r w:rsidR="00786435">
        <w:rPr>
          <w:lang w:val="en-US"/>
        </w:rPr>
        <w:t>, Dylan Arthur, Tim Carbonel-Deere</w:t>
      </w:r>
    </w:p>
    <w:p w14:paraId="42B85386" w14:textId="282296A0" w:rsidR="00CC2202" w:rsidRDefault="00232A2B" w:rsidP="00471B6A">
      <w:pPr>
        <w:jc w:val="center"/>
        <w:rPr>
          <w:lang w:val="en-US"/>
        </w:rPr>
      </w:pPr>
      <w:r>
        <w:rPr>
          <w:lang w:val="en-US"/>
        </w:rPr>
        <w:t xml:space="preserve">Student ID </w:t>
      </w:r>
      <w:r w:rsidR="00786435">
        <w:rPr>
          <w:lang w:val="en-US"/>
        </w:rPr>
        <w:t>–</w:t>
      </w:r>
      <w:r>
        <w:rPr>
          <w:lang w:val="en-US"/>
        </w:rPr>
        <w:t xml:space="preserve"> </w:t>
      </w:r>
      <w:r w:rsidR="00CC2202">
        <w:rPr>
          <w:lang w:val="en-US"/>
        </w:rPr>
        <w:t>2005986</w:t>
      </w:r>
      <w:r w:rsidR="00786435">
        <w:rPr>
          <w:lang w:val="en-US"/>
        </w:rPr>
        <w:t>, 200</w:t>
      </w:r>
      <w:r w:rsidR="00FA28DA">
        <w:rPr>
          <w:lang w:val="en-US"/>
        </w:rPr>
        <w:t>4858,2004294,224556,2006983</w:t>
      </w:r>
    </w:p>
    <w:p w14:paraId="3469154C" w14:textId="69DB7496" w:rsidR="00CC2202" w:rsidRDefault="00FA28DA" w:rsidP="00471B6A">
      <w:pPr>
        <w:jc w:val="center"/>
        <w:rPr>
          <w:lang w:val="en-US"/>
        </w:rPr>
      </w:pPr>
      <w:r>
        <w:rPr>
          <w:lang w:val="en-US"/>
        </w:rPr>
        <w:t>May</w:t>
      </w:r>
      <w:r w:rsidR="00CC2202">
        <w:rPr>
          <w:lang w:val="en-US"/>
        </w:rPr>
        <w:t xml:space="preserve"> 202</w:t>
      </w:r>
      <w:r>
        <w:rPr>
          <w:lang w:val="en-US"/>
        </w:rPr>
        <w:t>1</w:t>
      </w:r>
    </w:p>
    <w:sdt>
      <w:sdtPr>
        <w:rPr>
          <w:rFonts w:asciiTheme="minorHAnsi" w:eastAsiaTheme="minorHAnsi" w:hAnsiTheme="minorHAnsi" w:cstheme="minorBidi"/>
          <w:color w:val="auto"/>
          <w:sz w:val="22"/>
          <w:szCs w:val="22"/>
          <w:lang w:val="en-GB"/>
        </w:rPr>
        <w:id w:val="911895165"/>
        <w:docPartObj>
          <w:docPartGallery w:val="Table of Contents"/>
          <w:docPartUnique/>
        </w:docPartObj>
      </w:sdtPr>
      <w:sdtEndPr>
        <w:rPr>
          <w:noProof/>
        </w:rPr>
      </w:sdtEndPr>
      <w:sdtContent>
        <w:p w14:paraId="3E62C160" w14:textId="77777777" w:rsidR="00CC2202" w:rsidRDefault="00CC2202" w:rsidP="00471B6A">
          <w:pPr>
            <w:pStyle w:val="TOCHeading"/>
            <w:jc w:val="both"/>
          </w:pPr>
          <w:r>
            <w:t>Contents</w:t>
          </w:r>
        </w:p>
        <w:p w14:paraId="65C7774B" w14:textId="7067204D" w:rsidR="00BE3F36" w:rsidRDefault="00CC220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1636224" w:history="1">
            <w:r w:rsidR="00BE3F36" w:rsidRPr="004E5C79">
              <w:rPr>
                <w:rStyle w:val="Hyperlink"/>
                <w:noProof/>
                <w:lang w:val="en-US"/>
              </w:rPr>
              <w:t>1</w:t>
            </w:r>
            <w:r w:rsidR="00BE3F36">
              <w:rPr>
                <w:rFonts w:eastAsiaTheme="minorEastAsia"/>
                <w:noProof/>
                <w:lang w:eastAsia="en-GB"/>
              </w:rPr>
              <w:tab/>
            </w:r>
            <w:r w:rsidR="00BE3F36" w:rsidRPr="004E5C79">
              <w:rPr>
                <w:rStyle w:val="Hyperlink"/>
                <w:noProof/>
                <w:lang w:val="en-US"/>
              </w:rPr>
              <w:t>Introduction</w:t>
            </w:r>
            <w:r w:rsidR="00BE3F36">
              <w:rPr>
                <w:noProof/>
                <w:webHidden/>
              </w:rPr>
              <w:tab/>
            </w:r>
            <w:r w:rsidR="00BE3F36">
              <w:rPr>
                <w:noProof/>
                <w:webHidden/>
              </w:rPr>
              <w:fldChar w:fldCharType="begin"/>
            </w:r>
            <w:r w:rsidR="00BE3F36">
              <w:rPr>
                <w:noProof/>
                <w:webHidden/>
              </w:rPr>
              <w:instrText xml:space="preserve"> PAGEREF _Toc71636224 \h </w:instrText>
            </w:r>
            <w:r w:rsidR="00BE3F36">
              <w:rPr>
                <w:noProof/>
                <w:webHidden/>
              </w:rPr>
            </w:r>
            <w:r w:rsidR="00BE3F36">
              <w:rPr>
                <w:noProof/>
                <w:webHidden/>
              </w:rPr>
              <w:fldChar w:fldCharType="separate"/>
            </w:r>
            <w:r w:rsidR="00D12B32">
              <w:rPr>
                <w:noProof/>
                <w:webHidden/>
              </w:rPr>
              <w:t>2</w:t>
            </w:r>
            <w:r w:rsidR="00BE3F36">
              <w:rPr>
                <w:noProof/>
                <w:webHidden/>
              </w:rPr>
              <w:fldChar w:fldCharType="end"/>
            </w:r>
          </w:hyperlink>
        </w:p>
        <w:p w14:paraId="30386D23" w14:textId="400F47BC" w:rsidR="00BE3F36" w:rsidRDefault="005B08E1">
          <w:pPr>
            <w:pStyle w:val="TOC1"/>
            <w:tabs>
              <w:tab w:val="left" w:pos="440"/>
              <w:tab w:val="right" w:leader="dot" w:pos="9016"/>
            </w:tabs>
            <w:rPr>
              <w:rFonts w:eastAsiaTheme="minorEastAsia"/>
              <w:noProof/>
              <w:lang w:eastAsia="en-GB"/>
            </w:rPr>
          </w:pPr>
          <w:hyperlink w:anchor="_Toc71636225" w:history="1">
            <w:r w:rsidR="00BE3F36" w:rsidRPr="004E5C79">
              <w:rPr>
                <w:rStyle w:val="Hyperlink"/>
                <w:noProof/>
                <w:lang w:val="en-US"/>
              </w:rPr>
              <w:t>2</w:t>
            </w:r>
            <w:r w:rsidR="00BE3F36">
              <w:rPr>
                <w:rFonts w:eastAsiaTheme="minorEastAsia"/>
                <w:noProof/>
                <w:lang w:eastAsia="en-GB"/>
              </w:rPr>
              <w:tab/>
            </w:r>
            <w:r w:rsidR="00BE3F36" w:rsidRPr="004E5C79">
              <w:rPr>
                <w:rStyle w:val="Hyperlink"/>
                <w:noProof/>
                <w:lang w:val="en-US"/>
              </w:rPr>
              <w:t>Methodology</w:t>
            </w:r>
            <w:r w:rsidR="00BE3F36">
              <w:rPr>
                <w:noProof/>
                <w:webHidden/>
              </w:rPr>
              <w:tab/>
            </w:r>
            <w:r w:rsidR="00BE3F36">
              <w:rPr>
                <w:noProof/>
                <w:webHidden/>
              </w:rPr>
              <w:fldChar w:fldCharType="begin"/>
            </w:r>
            <w:r w:rsidR="00BE3F36">
              <w:rPr>
                <w:noProof/>
                <w:webHidden/>
              </w:rPr>
              <w:instrText xml:space="preserve"> PAGEREF _Toc71636225 \h </w:instrText>
            </w:r>
            <w:r w:rsidR="00BE3F36">
              <w:rPr>
                <w:noProof/>
                <w:webHidden/>
              </w:rPr>
            </w:r>
            <w:r w:rsidR="00BE3F36">
              <w:rPr>
                <w:noProof/>
                <w:webHidden/>
              </w:rPr>
              <w:fldChar w:fldCharType="separate"/>
            </w:r>
            <w:r w:rsidR="00D12B32">
              <w:rPr>
                <w:noProof/>
                <w:webHidden/>
              </w:rPr>
              <w:t>3</w:t>
            </w:r>
            <w:r w:rsidR="00BE3F36">
              <w:rPr>
                <w:noProof/>
                <w:webHidden/>
              </w:rPr>
              <w:fldChar w:fldCharType="end"/>
            </w:r>
          </w:hyperlink>
        </w:p>
        <w:p w14:paraId="7FBF98F9" w14:textId="44A09A42" w:rsidR="00BE3F36" w:rsidRDefault="005B08E1">
          <w:pPr>
            <w:pStyle w:val="TOC1"/>
            <w:tabs>
              <w:tab w:val="left" w:pos="440"/>
              <w:tab w:val="right" w:leader="dot" w:pos="9016"/>
            </w:tabs>
            <w:rPr>
              <w:rFonts w:eastAsiaTheme="minorEastAsia"/>
              <w:noProof/>
              <w:lang w:eastAsia="en-GB"/>
            </w:rPr>
          </w:pPr>
          <w:hyperlink w:anchor="_Toc71636226" w:history="1">
            <w:r w:rsidR="00BE3F36" w:rsidRPr="004E5C79">
              <w:rPr>
                <w:rStyle w:val="Hyperlink"/>
                <w:noProof/>
                <w:lang w:val="en-US"/>
              </w:rPr>
              <w:t>3</w:t>
            </w:r>
            <w:r w:rsidR="00BE3F36">
              <w:rPr>
                <w:rFonts w:eastAsiaTheme="minorEastAsia"/>
                <w:noProof/>
                <w:lang w:eastAsia="en-GB"/>
              </w:rPr>
              <w:tab/>
            </w:r>
            <w:r w:rsidR="00BE3F36" w:rsidRPr="004E5C79">
              <w:rPr>
                <w:rStyle w:val="Hyperlink"/>
                <w:noProof/>
                <w:lang w:val="en-US"/>
              </w:rPr>
              <w:t>Development</w:t>
            </w:r>
            <w:r w:rsidR="00BE3F36">
              <w:rPr>
                <w:noProof/>
                <w:webHidden/>
              </w:rPr>
              <w:tab/>
            </w:r>
            <w:r w:rsidR="00BE3F36">
              <w:rPr>
                <w:noProof/>
                <w:webHidden/>
              </w:rPr>
              <w:fldChar w:fldCharType="begin"/>
            </w:r>
            <w:r w:rsidR="00BE3F36">
              <w:rPr>
                <w:noProof/>
                <w:webHidden/>
              </w:rPr>
              <w:instrText xml:space="preserve"> PAGEREF _Toc71636226 \h </w:instrText>
            </w:r>
            <w:r w:rsidR="00BE3F36">
              <w:rPr>
                <w:noProof/>
                <w:webHidden/>
              </w:rPr>
            </w:r>
            <w:r w:rsidR="00BE3F36">
              <w:rPr>
                <w:noProof/>
                <w:webHidden/>
              </w:rPr>
              <w:fldChar w:fldCharType="separate"/>
            </w:r>
            <w:r w:rsidR="00D12B32">
              <w:rPr>
                <w:noProof/>
                <w:webHidden/>
              </w:rPr>
              <w:t>11</w:t>
            </w:r>
            <w:r w:rsidR="00BE3F36">
              <w:rPr>
                <w:noProof/>
                <w:webHidden/>
              </w:rPr>
              <w:fldChar w:fldCharType="end"/>
            </w:r>
          </w:hyperlink>
        </w:p>
      </w:sdtContent>
    </w:sdt>
    <w:p w14:paraId="745C90AC" w14:textId="5FF18CDC" w:rsidR="00BE3F36" w:rsidRDefault="005B08E1">
      <w:pPr>
        <w:pStyle w:val="TOC1"/>
        <w:tabs>
          <w:tab w:val="left" w:pos="440"/>
          <w:tab w:val="right" w:leader="dot" w:pos="9016"/>
        </w:tabs>
        <w:rPr>
          <w:rFonts w:eastAsiaTheme="minorEastAsia"/>
          <w:noProof/>
          <w:lang w:eastAsia="en-GB"/>
        </w:rPr>
      </w:pPr>
      <w:hyperlink w:anchor="_Toc71636227" w:history="1">
        <w:r w:rsidR="00BE3F36" w:rsidRPr="004E5C79">
          <w:rPr>
            <w:rStyle w:val="Hyperlink"/>
            <w:noProof/>
          </w:rPr>
          <w:t>4</w:t>
        </w:r>
        <w:r w:rsidR="00BE3F36">
          <w:rPr>
            <w:rFonts w:eastAsiaTheme="minorEastAsia"/>
            <w:noProof/>
            <w:lang w:eastAsia="en-GB"/>
          </w:rPr>
          <w:tab/>
        </w:r>
        <w:r w:rsidR="00BE3F36" w:rsidRPr="004E5C79">
          <w:rPr>
            <w:rStyle w:val="Hyperlink"/>
            <w:noProof/>
          </w:rPr>
          <w:t>References</w:t>
        </w:r>
        <w:r w:rsidR="00BE3F36">
          <w:rPr>
            <w:noProof/>
            <w:webHidden/>
          </w:rPr>
          <w:tab/>
        </w:r>
        <w:r w:rsidR="00BE3F36">
          <w:rPr>
            <w:noProof/>
            <w:webHidden/>
          </w:rPr>
          <w:fldChar w:fldCharType="begin"/>
        </w:r>
        <w:r w:rsidR="00BE3F36">
          <w:rPr>
            <w:noProof/>
            <w:webHidden/>
          </w:rPr>
          <w:instrText xml:space="preserve"> PAGEREF _Toc71636227 \h </w:instrText>
        </w:r>
        <w:r w:rsidR="00BE3F36">
          <w:rPr>
            <w:noProof/>
            <w:webHidden/>
          </w:rPr>
        </w:r>
        <w:r w:rsidR="00BE3F36">
          <w:rPr>
            <w:noProof/>
            <w:webHidden/>
          </w:rPr>
          <w:fldChar w:fldCharType="separate"/>
        </w:r>
        <w:r w:rsidR="00D12B32">
          <w:rPr>
            <w:noProof/>
            <w:webHidden/>
          </w:rPr>
          <w:t>12</w:t>
        </w:r>
        <w:r w:rsidR="00BE3F36">
          <w:rPr>
            <w:noProof/>
            <w:webHidden/>
          </w:rPr>
          <w:fldChar w:fldCharType="end"/>
        </w:r>
      </w:hyperlink>
    </w:p>
    <w:p w14:paraId="0BBE5CFD" w14:textId="77777777" w:rsidR="00D12B32" w:rsidRDefault="00CC2202" w:rsidP="00471B6A">
      <w:pPr>
        <w:jc w:val="both"/>
        <w:rPr>
          <w:noProof/>
        </w:rPr>
      </w:pPr>
      <w:r>
        <w:rPr>
          <w:b/>
          <w:bCs/>
          <w:noProof/>
        </w:rPr>
        <w:fldChar w:fldCharType="end"/>
      </w:r>
      <w:r w:rsidR="00834DEC">
        <w:rPr>
          <w:lang w:val="en-US"/>
        </w:rPr>
        <w:fldChar w:fldCharType="begin"/>
      </w:r>
      <w:r w:rsidR="00834DEC">
        <w:rPr>
          <w:lang w:val="en-US"/>
        </w:rPr>
        <w:instrText xml:space="preserve"> TOC \h \z \c "Figure" </w:instrText>
      </w:r>
      <w:r w:rsidR="00834DEC">
        <w:rPr>
          <w:lang w:val="en-US"/>
        </w:rPr>
        <w:fldChar w:fldCharType="separate"/>
      </w:r>
    </w:p>
    <w:p w14:paraId="2102063E" w14:textId="56F0D8AB" w:rsidR="00D12B32" w:rsidRDefault="005B08E1">
      <w:pPr>
        <w:pStyle w:val="TableofFigures"/>
        <w:tabs>
          <w:tab w:val="right" w:leader="dot" w:pos="9016"/>
        </w:tabs>
        <w:rPr>
          <w:rFonts w:eastAsiaTheme="minorEastAsia"/>
          <w:noProof/>
          <w:lang w:eastAsia="en-GB"/>
        </w:rPr>
      </w:pPr>
      <w:hyperlink w:anchor="_Toc71726965" w:history="1">
        <w:r w:rsidR="00D12B32" w:rsidRPr="00424CBD">
          <w:rPr>
            <w:rStyle w:val="Hyperlink"/>
            <w:noProof/>
          </w:rPr>
          <w:t>Figure 1 Base frame</w:t>
        </w:r>
        <w:r w:rsidR="00D12B32">
          <w:rPr>
            <w:noProof/>
            <w:webHidden/>
          </w:rPr>
          <w:tab/>
        </w:r>
        <w:r w:rsidR="00D12B32">
          <w:rPr>
            <w:noProof/>
            <w:webHidden/>
          </w:rPr>
          <w:fldChar w:fldCharType="begin"/>
        </w:r>
        <w:r w:rsidR="00D12B32">
          <w:rPr>
            <w:noProof/>
            <w:webHidden/>
          </w:rPr>
          <w:instrText xml:space="preserve"> PAGEREF _Toc71726965 \h </w:instrText>
        </w:r>
        <w:r w:rsidR="00D12B32">
          <w:rPr>
            <w:noProof/>
            <w:webHidden/>
          </w:rPr>
        </w:r>
        <w:r w:rsidR="00D12B32">
          <w:rPr>
            <w:noProof/>
            <w:webHidden/>
          </w:rPr>
          <w:fldChar w:fldCharType="separate"/>
        </w:r>
        <w:r w:rsidR="00D12B32">
          <w:rPr>
            <w:noProof/>
            <w:webHidden/>
          </w:rPr>
          <w:t>3</w:t>
        </w:r>
        <w:r w:rsidR="00D12B32">
          <w:rPr>
            <w:noProof/>
            <w:webHidden/>
          </w:rPr>
          <w:fldChar w:fldCharType="end"/>
        </w:r>
      </w:hyperlink>
    </w:p>
    <w:p w14:paraId="65B63211" w14:textId="7B79243D" w:rsidR="00D12B32" w:rsidRDefault="005B08E1">
      <w:pPr>
        <w:pStyle w:val="TableofFigures"/>
        <w:tabs>
          <w:tab w:val="right" w:leader="dot" w:pos="9016"/>
        </w:tabs>
        <w:rPr>
          <w:rFonts w:eastAsiaTheme="minorEastAsia"/>
          <w:noProof/>
          <w:lang w:eastAsia="en-GB"/>
        </w:rPr>
      </w:pPr>
      <w:hyperlink w:anchor="_Toc71726966" w:history="1">
        <w:r w:rsidR="00D12B32" w:rsidRPr="00424CBD">
          <w:rPr>
            <w:rStyle w:val="Hyperlink"/>
            <w:noProof/>
          </w:rPr>
          <w:t>Figure 2Wheel to be use on all four corners.</w:t>
        </w:r>
        <w:r w:rsidR="00D12B32">
          <w:rPr>
            <w:noProof/>
            <w:webHidden/>
          </w:rPr>
          <w:tab/>
        </w:r>
        <w:r w:rsidR="00D12B32">
          <w:rPr>
            <w:noProof/>
            <w:webHidden/>
          </w:rPr>
          <w:fldChar w:fldCharType="begin"/>
        </w:r>
        <w:r w:rsidR="00D12B32">
          <w:rPr>
            <w:noProof/>
            <w:webHidden/>
          </w:rPr>
          <w:instrText xml:space="preserve"> PAGEREF _Toc71726966 \h </w:instrText>
        </w:r>
        <w:r w:rsidR="00D12B32">
          <w:rPr>
            <w:noProof/>
            <w:webHidden/>
          </w:rPr>
        </w:r>
        <w:r w:rsidR="00D12B32">
          <w:rPr>
            <w:noProof/>
            <w:webHidden/>
          </w:rPr>
          <w:fldChar w:fldCharType="separate"/>
        </w:r>
        <w:r w:rsidR="00D12B32">
          <w:rPr>
            <w:noProof/>
            <w:webHidden/>
          </w:rPr>
          <w:t>4</w:t>
        </w:r>
        <w:r w:rsidR="00D12B32">
          <w:rPr>
            <w:noProof/>
            <w:webHidden/>
          </w:rPr>
          <w:fldChar w:fldCharType="end"/>
        </w:r>
      </w:hyperlink>
    </w:p>
    <w:p w14:paraId="19ABA333" w14:textId="2EEFDD21" w:rsidR="00D12B32" w:rsidRDefault="005B08E1">
      <w:pPr>
        <w:pStyle w:val="TableofFigures"/>
        <w:tabs>
          <w:tab w:val="right" w:leader="dot" w:pos="9016"/>
        </w:tabs>
        <w:rPr>
          <w:rFonts w:eastAsiaTheme="minorEastAsia"/>
          <w:noProof/>
          <w:lang w:eastAsia="en-GB"/>
        </w:rPr>
      </w:pPr>
      <w:hyperlink w:anchor="_Toc71726967" w:history="1">
        <w:r w:rsidR="00D12B32" w:rsidRPr="00424CBD">
          <w:rPr>
            <w:rStyle w:val="Hyperlink"/>
            <w:noProof/>
          </w:rPr>
          <w:t>Figure 3 Rack and Pinion installed.</w:t>
        </w:r>
        <w:r w:rsidR="00D12B32">
          <w:rPr>
            <w:noProof/>
            <w:webHidden/>
          </w:rPr>
          <w:tab/>
        </w:r>
        <w:r w:rsidR="00D12B32">
          <w:rPr>
            <w:noProof/>
            <w:webHidden/>
          </w:rPr>
          <w:fldChar w:fldCharType="begin"/>
        </w:r>
        <w:r w:rsidR="00D12B32">
          <w:rPr>
            <w:noProof/>
            <w:webHidden/>
          </w:rPr>
          <w:instrText xml:space="preserve"> PAGEREF _Toc71726967 \h </w:instrText>
        </w:r>
        <w:r w:rsidR="00D12B32">
          <w:rPr>
            <w:noProof/>
            <w:webHidden/>
          </w:rPr>
        </w:r>
        <w:r w:rsidR="00D12B32">
          <w:rPr>
            <w:noProof/>
            <w:webHidden/>
          </w:rPr>
          <w:fldChar w:fldCharType="separate"/>
        </w:r>
        <w:r w:rsidR="00D12B32">
          <w:rPr>
            <w:noProof/>
            <w:webHidden/>
          </w:rPr>
          <w:t>5</w:t>
        </w:r>
        <w:r w:rsidR="00D12B32">
          <w:rPr>
            <w:noProof/>
            <w:webHidden/>
          </w:rPr>
          <w:fldChar w:fldCharType="end"/>
        </w:r>
      </w:hyperlink>
    </w:p>
    <w:p w14:paraId="68A09A04" w14:textId="6A77ED09" w:rsidR="00D12B32" w:rsidRDefault="005B08E1">
      <w:pPr>
        <w:pStyle w:val="TableofFigures"/>
        <w:tabs>
          <w:tab w:val="right" w:leader="dot" w:pos="9016"/>
        </w:tabs>
        <w:rPr>
          <w:rFonts w:eastAsiaTheme="minorEastAsia"/>
          <w:noProof/>
          <w:lang w:eastAsia="en-GB"/>
        </w:rPr>
      </w:pPr>
      <w:hyperlink w:anchor="_Toc71726968" w:history="1">
        <w:r w:rsidR="00D12B32" w:rsidRPr="00424CBD">
          <w:rPr>
            <w:rStyle w:val="Hyperlink"/>
            <w:noProof/>
          </w:rPr>
          <w:t>Figure 4 assembly of the car.</w:t>
        </w:r>
        <w:r w:rsidR="00D12B32">
          <w:rPr>
            <w:noProof/>
            <w:webHidden/>
          </w:rPr>
          <w:tab/>
        </w:r>
        <w:r w:rsidR="00D12B32">
          <w:rPr>
            <w:noProof/>
            <w:webHidden/>
          </w:rPr>
          <w:fldChar w:fldCharType="begin"/>
        </w:r>
        <w:r w:rsidR="00D12B32">
          <w:rPr>
            <w:noProof/>
            <w:webHidden/>
          </w:rPr>
          <w:instrText xml:space="preserve"> PAGEREF _Toc71726968 \h </w:instrText>
        </w:r>
        <w:r w:rsidR="00D12B32">
          <w:rPr>
            <w:noProof/>
            <w:webHidden/>
          </w:rPr>
        </w:r>
        <w:r w:rsidR="00D12B32">
          <w:rPr>
            <w:noProof/>
            <w:webHidden/>
          </w:rPr>
          <w:fldChar w:fldCharType="separate"/>
        </w:r>
        <w:r w:rsidR="00D12B32">
          <w:rPr>
            <w:noProof/>
            <w:webHidden/>
          </w:rPr>
          <w:t>5</w:t>
        </w:r>
        <w:r w:rsidR="00D12B32">
          <w:rPr>
            <w:noProof/>
            <w:webHidden/>
          </w:rPr>
          <w:fldChar w:fldCharType="end"/>
        </w:r>
      </w:hyperlink>
    </w:p>
    <w:p w14:paraId="74417805" w14:textId="2B61C73E" w:rsidR="00D12B32" w:rsidRDefault="005B08E1">
      <w:pPr>
        <w:pStyle w:val="TableofFigures"/>
        <w:tabs>
          <w:tab w:val="right" w:leader="dot" w:pos="9016"/>
        </w:tabs>
        <w:rPr>
          <w:rFonts w:eastAsiaTheme="minorEastAsia"/>
          <w:noProof/>
          <w:lang w:eastAsia="en-GB"/>
        </w:rPr>
      </w:pPr>
      <w:hyperlink w:anchor="_Toc71726969" w:history="1">
        <w:r w:rsidR="00D12B32" w:rsidRPr="00424CBD">
          <w:rPr>
            <w:rStyle w:val="Hyperlink"/>
            <w:noProof/>
          </w:rPr>
          <w:t>Figure 5 Front view of the assembly.</w:t>
        </w:r>
        <w:r w:rsidR="00D12B32">
          <w:rPr>
            <w:noProof/>
            <w:webHidden/>
          </w:rPr>
          <w:tab/>
        </w:r>
        <w:r w:rsidR="00D12B32">
          <w:rPr>
            <w:noProof/>
            <w:webHidden/>
          </w:rPr>
          <w:fldChar w:fldCharType="begin"/>
        </w:r>
        <w:r w:rsidR="00D12B32">
          <w:rPr>
            <w:noProof/>
            <w:webHidden/>
          </w:rPr>
          <w:instrText xml:space="preserve"> PAGEREF _Toc71726969 \h </w:instrText>
        </w:r>
        <w:r w:rsidR="00D12B32">
          <w:rPr>
            <w:noProof/>
            <w:webHidden/>
          </w:rPr>
        </w:r>
        <w:r w:rsidR="00D12B32">
          <w:rPr>
            <w:noProof/>
            <w:webHidden/>
          </w:rPr>
          <w:fldChar w:fldCharType="separate"/>
        </w:r>
        <w:r w:rsidR="00D12B32">
          <w:rPr>
            <w:noProof/>
            <w:webHidden/>
          </w:rPr>
          <w:t>6</w:t>
        </w:r>
        <w:r w:rsidR="00D12B32">
          <w:rPr>
            <w:noProof/>
            <w:webHidden/>
          </w:rPr>
          <w:fldChar w:fldCharType="end"/>
        </w:r>
      </w:hyperlink>
    </w:p>
    <w:p w14:paraId="0EA65F97" w14:textId="6F2687BE" w:rsidR="00D12B32" w:rsidRDefault="005B08E1">
      <w:pPr>
        <w:pStyle w:val="TableofFigures"/>
        <w:tabs>
          <w:tab w:val="right" w:leader="dot" w:pos="9016"/>
        </w:tabs>
        <w:rPr>
          <w:rFonts w:eastAsiaTheme="minorEastAsia"/>
          <w:noProof/>
          <w:lang w:eastAsia="en-GB"/>
        </w:rPr>
      </w:pPr>
      <w:hyperlink w:anchor="_Toc71726970" w:history="1">
        <w:r w:rsidR="00D12B32" w:rsidRPr="00424CBD">
          <w:rPr>
            <w:rStyle w:val="Hyperlink"/>
            <w:noProof/>
          </w:rPr>
          <w:t>Figure 6 Side view of the assembly</w:t>
        </w:r>
        <w:r w:rsidR="00D12B32">
          <w:rPr>
            <w:noProof/>
            <w:webHidden/>
          </w:rPr>
          <w:tab/>
        </w:r>
        <w:r w:rsidR="00D12B32">
          <w:rPr>
            <w:noProof/>
            <w:webHidden/>
          </w:rPr>
          <w:fldChar w:fldCharType="begin"/>
        </w:r>
        <w:r w:rsidR="00D12B32">
          <w:rPr>
            <w:noProof/>
            <w:webHidden/>
          </w:rPr>
          <w:instrText xml:space="preserve"> PAGEREF _Toc71726970 \h </w:instrText>
        </w:r>
        <w:r w:rsidR="00D12B32">
          <w:rPr>
            <w:noProof/>
            <w:webHidden/>
          </w:rPr>
        </w:r>
        <w:r w:rsidR="00D12B32">
          <w:rPr>
            <w:noProof/>
            <w:webHidden/>
          </w:rPr>
          <w:fldChar w:fldCharType="separate"/>
        </w:r>
        <w:r w:rsidR="00D12B32">
          <w:rPr>
            <w:noProof/>
            <w:webHidden/>
          </w:rPr>
          <w:t>6</w:t>
        </w:r>
        <w:r w:rsidR="00D12B32">
          <w:rPr>
            <w:noProof/>
            <w:webHidden/>
          </w:rPr>
          <w:fldChar w:fldCharType="end"/>
        </w:r>
      </w:hyperlink>
    </w:p>
    <w:p w14:paraId="1FADDC6E" w14:textId="370EDAA2" w:rsidR="00D12B32" w:rsidRDefault="005B08E1">
      <w:pPr>
        <w:pStyle w:val="TableofFigures"/>
        <w:tabs>
          <w:tab w:val="right" w:leader="dot" w:pos="9016"/>
        </w:tabs>
        <w:rPr>
          <w:rFonts w:eastAsiaTheme="minorEastAsia"/>
          <w:noProof/>
          <w:lang w:eastAsia="en-GB"/>
        </w:rPr>
      </w:pPr>
      <w:hyperlink w:anchor="_Toc71726971" w:history="1">
        <w:r w:rsidR="00D12B32" w:rsidRPr="00424CBD">
          <w:rPr>
            <w:rStyle w:val="Hyperlink"/>
            <w:noProof/>
          </w:rPr>
          <w:t>Figure 7 Showing the dimensions of the front roll bar.</w:t>
        </w:r>
        <w:r w:rsidR="00D12B32">
          <w:rPr>
            <w:noProof/>
            <w:webHidden/>
          </w:rPr>
          <w:tab/>
        </w:r>
        <w:r w:rsidR="00D12B32">
          <w:rPr>
            <w:noProof/>
            <w:webHidden/>
          </w:rPr>
          <w:fldChar w:fldCharType="begin"/>
        </w:r>
        <w:r w:rsidR="00D12B32">
          <w:rPr>
            <w:noProof/>
            <w:webHidden/>
          </w:rPr>
          <w:instrText xml:space="preserve"> PAGEREF _Toc71726971 \h </w:instrText>
        </w:r>
        <w:r w:rsidR="00D12B32">
          <w:rPr>
            <w:noProof/>
            <w:webHidden/>
          </w:rPr>
        </w:r>
        <w:r w:rsidR="00D12B32">
          <w:rPr>
            <w:noProof/>
            <w:webHidden/>
          </w:rPr>
          <w:fldChar w:fldCharType="separate"/>
        </w:r>
        <w:r w:rsidR="00D12B32">
          <w:rPr>
            <w:noProof/>
            <w:webHidden/>
          </w:rPr>
          <w:t>7</w:t>
        </w:r>
        <w:r w:rsidR="00D12B32">
          <w:rPr>
            <w:noProof/>
            <w:webHidden/>
          </w:rPr>
          <w:fldChar w:fldCharType="end"/>
        </w:r>
      </w:hyperlink>
    </w:p>
    <w:p w14:paraId="6BEE20C1" w14:textId="78DDF564" w:rsidR="00D12B32" w:rsidRDefault="005B08E1">
      <w:pPr>
        <w:pStyle w:val="TableofFigures"/>
        <w:tabs>
          <w:tab w:val="right" w:leader="dot" w:pos="9016"/>
        </w:tabs>
        <w:rPr>
          <w:rFonts w:eastAsiaTheme="minorEastAsia"/>
          <w:noProof/>
          <w:lang w:eastAsia="en-GB"/>
        </w:rPr>
      </w:pPr>
      <w:hyperlink w:anchor="_Toc71726972" w:history="1">
        <w:r w:rsidR="00D12B32" w:rsidRPr="00424CBD">
          <w:rPr>
            <w:rStyle w:val="Hyperlink"/>
            <w:noProof/>
          </w:rPr>
          <w:t>Figure 8 Showing rear roll bar hight and ground clearance.</w:t>
        </w:r>
        <w:r w:rsidR="00D12B32">
          <w:rPr>
            <w:noProof/>
            <w:webHidden/>
          </w:rPr>
          <w:tab/>
        </w:r>
        <w:r w:rsidR="00D12B32">
          <w:rPr>
            <w:noProof/>
            <w:webHidden/>
          </w:rPr>
          <w:fldChar w:fldCharType="begin"/>
        </w:r>
        <w:r w:rsidR="00D12B32">
          <w:rPr>
            <w:noProof/>
            <w:webHidden/>
          </w:rPr>
          <w:instrText xml:space="preserve"> PAGEREF _Toc71726972 \h </w:instrText>
        </w:r>
        <w:r w:rsidR="00D12B32">
          <w:rPr>
            <w:noProof/>
            <w:webHidden/>
          </w:rPr>
        </w:r>
        <w:r w:rsidR="00D12B32">
          <w:rPr>
            <w:noProof/>
            <w:webHidden/>
          </w:rPr>
          <w:fldChar w:fldCharType="separate"/>
        </w:r>
        <w:r w:rsidR="00D12B32">
          <w:rPr>
            <w:noProof/>
            <w:webHidden/>
          </w:rPr>
          <w:t>8</w:t>
        </w:r>
        <w:r w:rsidR="00D12B32">
          <w:rPr>
            <w:noProof/>
            <w:webHidden/>
          </w:rPr>
          <w:fldChar w:fldCharType="end"/>
        </w:r>
      </w:hyperlink>
    </w:p>
    <w:p w14:paraId="296B802E" w14:textId="0FDDA21B" w:rsidR="00D12B32" w:rsidRDefault="005B08E1">
      <w:pPr>
        <w:pStyle w:val="TableofFigures"/>
        <w:tabs>
          <w:tab w:val="right" w:leader="dot" w:pos="9016"/>
        </w:tabs>
        <w:rPr>
          <w:rFonts w:eastAsiaTheme="minorEastAsia"/>
          <w:noProof/>
          <w:lang w:eastAsia="en-GB"/>
        </w:rPr>
      </w:pPr>
      <w:hyperlink w:anchor="_Toc71726973" w:history="1">
        <w:r w:rsidR="00D12B32" w:rsidRPr="00424CBD">
          <w:rPr>
            <w:rStyle w:val="Hyperlink"/>
            <w:noProof/>
          </w:rPr>
          <w:t>Figure 9 free body diagram</w:t>
        </w:r>
        <w:r w:rsidR="00D12B32">
          <w:rPr>
            <w:noProof/>
            <w:webHidden/>
          </w:rPr>
          <w:tab/>
        </w:r>
        <w:r w:rsidR="00D12B32">
          <w:rPr>
            <w:noProof/>
            <w:webHidden/>
          </w:rPr>
          <w:fldChar w:fldCharType="begin"/>
        </w:r>
        <w:r w:rsidR="00D12B32">
          <w:rPr>
            <w:noProof/>
            <w:webHidden/>
          </w:rPr>
          <w:instrText xml:space="preserve"> PAGEREF _Toc71726973 \h </w:instrText>
        </w:r>
        <w:r w:rsidR="00D12B32">
          <w:rPr>
            <w:noProof/>
            <w:webHidden/>
          </w:rPr>
        </w:r>
        <w:r w:rsidR="00D12B32">
          <w:rPr>
            <w:noProof/>
            <w:webHidden/>
          </w:rPr>
          <w:fldChar w:fldCharType="separate"/>
        </w:r>
        <w:r w:rsidR="00D12B32">
          <w:rPr>
            <w:noProof/>
            <w:webHidden/>
          </w:rPr>
          <w:t>9</w:t>
        </w:r>
        <w:r w:rsidR="00D12B32">
          <w:rPr>
            <w:noProof/>
            <w:webHidden/>
          </w:rPr>
          <w:fldChar w:fldCharType="end"/>
        </w:r>
      </w:hyperlink>
    </w:p>
    <w:p w14:paraId="48A467C8" w14:textId="77777777" w:rsidR="00CC2202" w:rsidRDefault="00834DEC" w:rsidP="00471B6A">
      <w:pPr>
        <w:jc w:val="both"/>
        <w:rPr>
          <w:lang w:val="en-US"/>
        </w:rPr>
      </w:pPr>
      <w:r>
        <w:rPr>
          <w:lang w:val="en-US"/>
        </w:rPr>
        <w:fldChar w:fldCharType="end"/>
      </w:r>
      <w:r w:rsidR="00CC2202">
        <w:rPr>
          <w:lang w:val="en-US"/>
        </w:rPr>
        <w:br w:type="page"/>
      </w:r>
    </w:p>
    <w:p w14:paraId="662E4596" w14:textId="77777777" w:rsidR="002A437A" w:rsidRDefault="00CC2202" w:rsidP="00471B6A">
      <w:pPr>
        <w:pStyle w:val="Heading1"/>
        <w:jc w:val="both"/>
        <w:rPr>
          <w:lang w:val="en-US"/>
        </w:rPr>
      </w:pPr>
      <w:bookmarkStart w:id="0" w:name="_Toc71636224"/>
      <w:r>
        <w:rPr>
          <w:lang w:val="en-US"/>
        </w:rPr>
        <w:lastRenderedPageBreak/>
        <w:t>Introduction</w:t>
      </w:r>
      <w:bookmarkEnd w:id="0"/>
      <w:r>
        <w:rPr>
          <w:lang w:val="en-US"/>
        </w:rPr>
        <w:t xml:space="preserve"> </w:t>
      </w:r>
    </w:p>
    <w:p w14:paraId="183074D8" w14:textId="74F0AE07" w:rsidR="002A437A" w:rsidRPr="002A437A" w:rsidRDefault="00692F2F" w:rsidP="00471B6A">
      <w:pPr>
        <w:jc w:val="both"/>
        <w:rPr>
          <w:lang w:val="en-US"/>
        </w:rPr>
      </w:pPr>
      <w:r>
        <w:rPr>
          <w:lang w:val="en-US"/>
        </w:rPr>
        <w:t xml:space="preserve">This report revolves around the finalization of the design required for the gravity car that the team has designed to participate in the Richard Castle soap box derby.  This will show the design process through C.A.D. (computer aided design) using the platform </w:t>
      </w:r>
      <w:proofErr w:type="spellStart"/>
      <w:r>
        <w:rPr>
          <w:lang w:val="en-US"/>
        </w:rPr>
        <w:t>Sol</w:t>
      </w:r>
      <w:r w:rsidR="001B350A">
        <w:rPr>
          <w:lang w:val="en-US"/>
        </w:rPr>
        <w:t>i</w:t>
      </w:r>
      <w:r>
        <w:rPr>
          <w:lang w:val="en-US"/>
        </w:rPr>
        <w:t>dworks</w:t>
      </w:r>
      <w:proofErr w:type="spellEnd"/>
      <w:r>
        <w:rPr>
          <w:lang w:val="en-US"/>
        </w:rPr>
        <w:t xml:space="preserve">.  There will also be equations relating to the reasoning as to why this design and components have be chosen.  </w:t>
      </w:r>
    </w:p>
    <w:p w14:paraId="01CA618E" w14:textId="379A6514" w:rsidR="00CC2202" w:rsidRDefault="00CC2202" w:rsidP="00471B6A">
      <w:pPr>
        <w:jc w:val="both"/>
        <w:rPr>
          <w:rFonts w:asciiTheme="majorHAnsi" w:eastAsiaTheme="majorEastAsia" w:hAnsiTheme="majorHAnsi" w:cstheme="majorBidi"/>
          <w:color w:val="2F5496" w:themeColor="accent1" w:themeShade="BF"/>
          <w:sz w:val="32"/>
          <w:szCs w:val="32"/>
          <w:lang w:val="en-US"/>
        </w:rPr>
      </w:pPr>
      <w:r>
        <w:rPr>
          <w:lang w:val="en-US"/>
        </w:rPr>
        <w:br w:type="page"/>
      </w:r>
    </w:p>
    <w:p w14:paraId="4C0D2A33" w14:textId="6F09DC2E" w:rsidR="00CC2202" w:rsidRDefault="00CC2202" w:rsidP="00471B6A">
      <w:pPr>
        <w:pStyle w:val="Heading1"/>
        <w:jc w:val="both"/>
        <w:rPr>
          <w:lang w:val="en-US"/>
        </w:rPr>
      </w:pPr>
      <w:bookmarkStart w:id="1" w:name="_Toc71636225"/>
      <w:r>
        <w:rPr>
          <w:lang w:val="en-US"/>
        </w:rPr>
        <w:lastRenderedPageBreak/>
        <w:t>Methodology</w:t>
      </w:r>
      <w:bookmarkEnd w:id="1"/>
      <w:r>
        <w:rPr>
          <w:lang w:val="en-US"/>
        </w:rPr>
        <w:t xml:space="preserve"> </w:t>
      </w:r>
    </w:p>
    <w:p w14:paraId="6850CC31" w14:textId="4BE468E7" w:rsidR="001B350A" w:rsidRDefault="001B350A" w:rsidP="00471B6A">
      <w:pPr>
        <w:jc w:val="both"/>
        <w:rPr>
          <w:lang w:val="en-US"/>
        </w:rPr>
      </w:pPr>
      <w:r>
        <w:rPr>
          <w:lang w:val="en-US"/>
        </w:rPr>
        <w:t xml:space="preserve">The final design process was done on C.A.D, using </w:t>
      </w:r>
      <w:proofErr w:type="spellStart"/>
      <w:r>
        <w:rPr>
          <w:lang w:val="en-US"/>
        </w:rPr>
        <w:t>solidworks</w:t>
      </w:r>
      <w:proofErr w:type="spellEnd"/>
      <w:r>
        <w:rPr>
          <w:lang w:val="en-US"/>
        </w:rPr>
        <w:t xml:space="preserve">, this gave the team a platform where they could alter components easily and view the design from multiple angles in a quick and efficient manner. </w:t>
      </w:r>
    </w:p>
    <w:p w14:paraId="21CE06AF" w14:textId="77777777" w:rsidR="001B350A" w:rsidRDefault="001B350A" w:rsidP="00471B6A">
      <w:pPr>
        <w:keepNext/>
        <w:jc w:val="both"/>
      </w:pPr>
      <w:r>
        <w:rPr>
          <w:noProof/>
        </w:rPr>
        <w:drawing>
          <wp:inline distT="0" distB="0" distL="0" distR="0" wp14:anchorId="55DBA28D" wp14:editId="1284FE0F">
            <wp:extent cx="5731510" cy="48145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814570"/>
                    </a:xfrm>
                    <a:prstGeom prst="rect">
                      <a:avLst/>
                    </a:prstGeom>
                    <a:noFill/>
                    <a:ln>
                      <a:noFill/>
                    </a:ln>
                  </pic:spPr>
                </pic:pic>
              </a:graphicData>
            </a:graphic>
          </wp:inline>
        </w:drawing>
      </w:r>
    </w:p>
    <w:p w14:paraId="14993079" w14:textId="08B7F451" w:rsidR="001B350A" w:rsidRDefault="001B350A" w:rsidP="00471B6A">
      <w:pPr>
        <w:pStyle w:val="Caption"/>
        <w:jc w:val="both"/>
      </w:pPr>
      <w:bookmarkStart w:id="2" w:name="_Toc71726965"/>
      <w:r>
        <w:t xml:space="preserve">Figure </w:t>
      </w:r>
      <w:fldSimple w:instr=" SEQ Figure \* ARABIC ">
        <w:r w:rsidR="00C90BEF">
          <w:rPr>
            <w:noProof/>
          </w:rPr>
          <w:t>1</w:t>
        </w:r>
      </w:fldSimple>
      <w:r>
        <w:t xml:space="preserve"> Base frame</w:t>
      </w:r>
      <w:bookmarkEnd w:id="2"/>
    </w:p>
    <w:p w14:paraId="1741AA55" w14:textId="6C48A7B6" w:rsidR="001B350A" w:rsidRDefault="00747A3F" w:rsidP="00471B6A">
      <w:pPr>
        <w:jc w:val="both"/>
        <w:rPr>
          <w:lang w:val="en-US"/>
        </w:rPr>
      </w:pPr>
      <w:r>
        <w:rPr>
          <w:lang w:val="en-US"/>
        </w:rPr>
        <w:t>Figure 1</w:t>
      </w:r>
      <w:r w:rsidR="001B350A">
        <w:rPr>
          <w:lang w:val="en-US"/>
        </w:rPr>
        <w:t xml:space="preserve"> is the base frame that the team designed, based upon the x-frame style that the previous report stated </w:t>
      </w:r>
      <w:r w:rsidR="00F27941">
        <w:rPr>
          <w:lang w:val="en-US"/>
        </w:rPr>
        <w:t>the team</w:t>
      </w:r>
      <w:r w:rsidR="001B350A">
        <w:rPr>
          <w:lang w:val="en-US"/>
        </w:rPr>
        <w:t xml:space="preserve"> would use.  </w:t>
      </w:r>
    </w:p>
    <w:p w14:paraId="0E273DBD" w14:textId="77777777" w:rsidR="001B350A" w:rsidRDefault="001B350A" w:rsidP="00471B6A">
      <w:pPr>
        <w:keepNext/>
        <w:jc w:val="both"/>
      </w:pPr>
      <w:r>
        <w:rPr>
          <w:noProof/>
        </w:rPr>
        <w:lastRenderedPageBreak/>
        <w:drawing>
          <wp:inline distT="0" distB="0" distL="0" distR="0" wp14:anchorId="02C4DF95" wp14:editId="3B6498D2">
            <wp:extent cx="4523464" cy="3941618"/>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43078" cy="3958709"/>
                    </a:xfrm>
                    <a:prstGeom prst="rect">
                      <a:avLst/>
                    </a:prstGeom>
                    <a:noFill/>
                    <a:ln>
                      <a:noFill/>
                    </a:ln>
                  </pic:spPr>
                </pic:pic>
              </a:graphicData>
            </a:graphic>
          </wp:inline>
        </w:drawing>
      </w:r>
    </w:p>
    <w:p w14:paraId="0B86BF66" w14:textId="785BB407" w:rsidR="001B350A" w:rsidRPr="001B350A" w:rsidRDefault="001B350A" w:rsidP="00471B6A">
      <w:pPr>
        <w:pStyle w:val="Caption"/>
        <w:jc w:val="both"/>
        <w:rPr>
          <w:lang w:val="en-US"/>
        </w:rPr>
      </w:pPr>
      <w:bookmarkStart w:id="3" w:name="_Toc71726966"/>
      <w:r>
        <w:t xml:space="preserve">Figure </w:t>
      </w:r>
      <w:fldSimple w:instr=" SEQ Figure \* ARABIC ">
        <w:r w:rsidR="00C90BEF">
          <w:rPr>
            <w:noProof/>
          </w:rPr>
          <w:t>2</w:t>
        </w:r>
      </w:fldSimple>
      <w:r>
        <w:t>Wheel to be use on all four corners.</w:t>
      </w:r>
      <w:bookmarkEnd w:id="3"/>
    </w:p>
    <w:p w14:paraId="124B9B91" w14:textId="0633489F" w:rsidR="00747A3F" w:rsidRDefault="00747A3F" w:rsidP="00471B6A">
      <w:pPr>
        <w:jc w:val="both"/>
        <w:rPr>
          <w:lang w:val="en-US"/>
        </w:rPr>
      </w:pPr>
      <w:r>
        <w:rPr>
          <w:lang w:val="en-US"/>
        </w:rPr>
        <w:t xml:space="preserve">The team decided on using 20” spoked BMX wheels to save weight and to be cost efficient, the wheels are shown in figure 2.  </w:t>
      </w:r>
      <w:r w:rsidR="00F27941">
        <w:rPr>
          <w:lang w:val="en-US"/>
        </w:rPr>
        <w:t xml:space="preserve">This wheel </w:t>
      </w:r>
      <w:r w:rsidR="00B0357E">
        <w:rPr>
          <w:lang w:val="en-US"/>
        </w:rPr>
        <w:t xml:space="preserve">type is useful due to the weight saved from cast wheel types and will still be strong enough </w:t>
      </w:r>
      <w:r w:rsidR="00221601">
        <w:rPr>
          <w:lang w:val="en-US"/>
        </w:rPr>
        <w:t xml:space="preserve">to </w:t>
      </w:r>
      <w:r w:rsidR="008B2FC0">
        <w:rPr>
          <w:lang w:val="en-US"/>
        </w:rPr>
        <w:t>withstand</w:t>
      </w:r>
      <w:r w:rsidR="00221601">
        <w:rPr>
          <w:lang w:val="en-US"/>
        </w:rPr>
        <w:t xml:space="preserve"> the stress from the course. There are no jumps or </w:t>
      </w:r>
      <w:r w:rsidR="00F03809">
        <w:rPr>
          <w:lang w:val="en-US"/>
        </w:rPr>
        <w:t xml:space="preserve">severe wear on the course, </w:t>
      </w:r>
      <w:r w:rsidR="008B2FC0">
        <w:rPr>
          <w:lang w:val="en-US"/>
        </w:rPr>
        <w:t xml:space="preserve">making this wheel choice the most efficient.  </w:t>
      </w:r>
    </w:p>
    <w:p w14:paraId="24D23EEB" w14:textId="77777777" w:rsidR="00747A3F" w:rsidRDefault="00747A3F" w:rsidP="00471B6A">
      <w:pPr>
        <w:keepNext/>
        <w:jc w:val="both"/>
      </w:pPr>
      <w:r>
        <w:rPr>
          <w:noProof/>
        </w:rPr>
        <w:drawing>
          <wp:inline distT="0" distB="0" distL="0" distR="0" wp14:anchorId="460F21AC" wp14:editId="19A33BE4">
            <wp:extent cx="5120680" cy="2930236"/>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28812" cy="2934890"/>
                    </a:xfrm>
                    <a:prstGeom prst="rect">
                      <a:avLst/>
                    </a:prstGeom>
                    <a:noFill/>
                    <a:ln>
                      <a:noFill/>
                    </a:ln>
                  </pic:spPr>
                </pic:pic>
              </a:graphicData>
            </a:graphic>
          </wp:inline>
        </w:drawing>
      </w:r>
    </w:p>
    <w:p w14:paraId="30C48AC6" w14:textId="57CE916C" w:rsidR="00747A3F" w:rsidRDefault="00747A3F" w:rsidP="00471B6A">
      <w:pPr>
        <w:pStyle w:val="Caption"/>
        <w:jc w:val="both"/>
      </w:pPr>
      <w:bookmarkStart w:id="4" w:name="_Toc71726967"/>
      <w:r>
        <w:t xml:space="preserve">Figure </w:t>
      </w:r>
      <w:fldSimple w:instr=" SEQ Figure \* ARABIC ">
        <w:r w:rsidR="00C90BEF">
          <w:rPr>
            <w:noProof/>
          </w:rPr>
          <w:t>3</w:t>
        </w:r>
      </w:fldSimple>
      <w:r>
        <w:t xml:space="preserve"> Rack and Pinion installed.</w:t>
      </w:r>
      <w:bookmarkEnd w:id="4"/>
    </w:p>
    <w:p w14:paraId="7F424D10" w14:textId="77777777" w:rsidR="00747A3F" w:rsidRDefault="00747A3F" w:rsidP="00471B6A">
      <w:pPr>
        <w:jc w:val="both"/>
        <w:rPr>
          <w:lang w:val="en-US"/>
        </w:rPr>
      </w:pPr>
      <w:r>
        <w:rPr>
          <w:lang w:val="en-US"/>
        </w:rPr>
        <w:lastRenderedPageBreak/>
        <w:t xml:space="preserve">Figure 3 is the rack and pinion set-up that the team decided upon.  Figure 3 shows it installed on the car.  </w:t>
      </w:r>
    </w:p>
    <w:p w14:paraId="00D77189" w14:textId="77777777" w:rsidR="00747A3F" w:rsidRDefault="00747A3F" w:rsidP="00471B6A">
      <w:pPr>
        <w:keepNext/>
        <w:jc w:val="both"/>
      </w:pPr>
      <w:r>
        <w:rPr>
          <w:noProof/>
        </w:rPr>
        <w:drawing>
          <wp:inline distT="0" distB="0" distL="0" distR="0" wp14:anchorId="3497CD87" wp14:editId="57DCDDC6">
            <wp:extent cx="5320145" cy="3212363"/>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28089" cy="3217160"/>
                    </a:xfrm>
                    <a:prstGeom prst="rect">
                      <a:avLst/>
                    </a:prstGeom>
                    <a:noFill/>
                    <a:ln>
                      <a:noFill/>
                    </a:ln>
                  </pic:spPr>
                </pic:pic>
              </a:graphicData>
            </a:graphic>
          </wp:inline>
        </w:drawing>
      </w:r>
    </w:p>
    <w:p w14:paraId="642B3416" w14:textId="2EEF364E" w:rsidR="00747A3F" w:rsidRDefault="00747A3F" w:rsidP="00471B6A">
      <w:pPr>
        <w:pStyle w:val="Caption"/>
        <w:jc w:val="both"/>
      </w:pPr>
      <w:bookmarkStart w:id="5" w:name="_Toc71726968"/>
      <w:r>
        <w:t xml:space="preserve">Figure </w:t>
      </w:r>
      <w:fldSimple w:instr=" SEQ Figure \* ARABIC ">
        <w:r w:rsidR="00C90BEF">
          <w:rPr>
            <w:noProof/>
          </w:rPr>
          <w:t>4</w:t>
        </w:r>
      </w:fldSimple>
      <w:r>
        <w:t xml:space="preserve"> assembly of the car.</w:t>
      </w:r>
      <w:bookmarkEnd w:id="5"/>
    </w:p>
    <w:p w14:paraId="5969A450" w14:textId="77777777" w:rsidR="00747A3F" w:rsidRDefault="00747A3F" w:rsidP="00471B6A">
      <w:pPr>
        <w:jc w:val="both"/>
        <w:rPr>
          <w:lang w:val="en-US"/>
        </w:rPr>
      </w:pPr>
      <w:r>
        <w:rPr>
          <w:lang w:val="en-US"/>
        </w:rPr>
        <w:t>Figure 4 shows the assembly of the car that the team have designed.</w:t>
      </w:r>
    </w:p>
    <w:p w14:paraId="01B05A25" w14:textId="77777777" w:rsidR="00747A3F" w:rsidRDefault="00747A3F" w:rsidP="00471B6A">
      <w:pPr>
        <w:keepNext/>
        <w:jc w:val="both"/>
      </w:pPr>
      <w:r>
        <w:rPr>
          <w:noProof/>
        </w:rPr>
        <w:drawing>
          <wp:inline distT="0" distB="0" distL="0" distR="0" wp14:anchorId="1832FFA8" wp14:editId="610A810B">
            <wp:extent cx="4135582" cy="362627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45177" cy="3634687"/>
                    </a:xfrm>
                    <a:prstGeom prst="rect">
                      <a:avLst/>
                    </a:prstGeom>
                    <a:noFill/>
                    <a:ln>
                      <a:noFill/>
                    </a:ln>
                  </pic:spPr>
                </pic:pic>
              </a:graphicData>
            </a:graphic>
          </wp:inline>
        </w:drawing>
      </w:r>
    </w:p>
    <w:p w14:paraId="657F01A0" w14:textId="5CCEED40" w:rsidR="00747A3F" w:rsidRDefault="00747A3F" w:rsidP="00471B6A">
      <w:pPr>
        <w:pStyle w:val="Caption"/>
        <w:jc w:val="both"/>
      </w:pPr>
      <w:bookmarkStart w:id="6" w:name="_Toc71726969"/>
      <w:r>
        <w:t xml:space="preserve">Figure </w:t>
      </w:r>
      <w:fldSimple w:instr=" SEQ Figure \* ARABIC ">
        <w:r w:rsidR="00C90BEF">
          <w:rPr>
            <w:noProof/>
          </w:rPr>
          <w:t>5</w:t>
        </w:r>
      </w:fldSimple>
      <w:r>
        <w:t xml:space="preserve"> Front view of the assembly.</w:t>
      </w:r>
      <w:bookmarkEnd w:id="6"/>
    </w:p>
    <w:p w14:paraId="35AE3B0F" w14:textId="77777777" w:rsidR="00747A3F" w:rsidRDefault="00747A3F" w:rsidP="00471B6A">
      <w:pPr>
        <w:keepNext/>
        <w:jc w:val="both"/>
      </w:pPr>
      <w:r>
        <w:rPr>
          <w:noProof/>
        </w:rPr>
        <w:lastRenderedPageBreak/>
        <w:drawing>
          <wp:inline distT="0" distB="0" distL="0" distR="0" wp14:anchorId="5F7BE7B1" wp14:editId="405A9765">
            <wp:extent cx="5084897" cy="3595370"/>
            <wp:effectExtent l="0" t="0" r="1905"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90606" cy="3599406"/>
                    </a:xfrm>
                    <a:prstGeom prst="rect">
                      <a:avLst/>
                    </a:prstGeom>
                    <a:noFill/>
                    <a:ln>
                      <a:noFill/>
                    </a:ln>
                  </pic:spPr>
                </pic:pic>
              </a:graphicData>
            </a:graphic>
          </wp:inline>
        </w:drawing>
      </w:r>
    </w:p>
    <w:p w14:paraId="361075CC" w14:textId="69AA55F0" w:rsidR="00747A3F" w:rsidRDefault="00747A3F" w:rsidP="00471B6A">
      <w:pPr>
        <w:pStyle w:val="Caption"/>
        <w:jc w:val="both"/>
      </w:pPr>
      <w:bookmarkStart w:id="7" w:name="_Toc71726970"/>
      <w:r>
        <w:t xml:space="preserve">Figure </w:t>
      </w:r>
      <w:fldSimple w:instr=" SEQ Figure \* ARABIC ">
        <w:r w:rsidR="00C90BEF">
          <w:rPr>
            <w:noProof/>
          </w:rPr>
          <w:t>6</w:t>
        </w:r>
      </w:fldSimple>
      <w:r>
        <w:t xml:space="preserve"> Side view of the assembly</w:t>
      </w:r>
      <w:bookmarkEnd w:id="7"/>
    </w:p>
    <w:p w14:paraId="7F29F216" w14:textId="77777777" w:rsidR="00F65FFB" w:rsidRDefault="00F65FFB" w:rsidP="00F65FFB">
      <w:pPr>
        <w:keepNext/>
      </w:pPr>
      <w:r>
        <w:rPr>
          <w:rFonts w:asciiTheme="majorHAnsi" w:eastAsiaTheme="majorEastAsia" w:hAnsiTheme="majorHAnsi" w:cstheme="majorBidi"/>
          <w:noProof/>
          <w:color w:val="2F5496" w:themeColor="accent1" w:themeShade="BF"/>
          <w:sz w:val="32"/>
          <w:szCs w:val="32"/>
          <w:lang w:val="en-US"/>
        </w:rPr>
        <w:drawing>
          <wp:inline distT="0" distB="0" distL="0" distR="0" wp14:anchorId="1EADF0DD" wp14:editId="11FE1D7D">
            <wp:extent cx="5364480" cy="3375660"/>
            <wp:effectExtent l="0" t="0" r="762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64480" cy="3375660"/>
                    </a:xfrm>
                    <a:prstGeom prst="rect">
                      <a:avLst/>
                    </a:prstGeom>
                    <a:noFill/>
                    <a:ln>
                      <a:noFill/>
                    </a:ln>
                  </pic:spPr>
                </pic:pic>
              </a:graphicData>
            </a:graphic>
          </wp:inline>
        </w:drawing>
      </w:r>
    </w:p>
    <w:p w14:paraId="66ADAD95" w14:textId="5F8F3E85" w:rsidR="00F65FFB" w:rsidRPr="00F65FFB" w:rsidRDefault="00F65FFB" w:rsidP="00F65FFB">
      <w:pPr>
        <w:pStyle w:val="Caption"/>
      </w:pPr>
      <w:bookmarkStart w:id="8" w:name="_Toc71726971"/>
      <w:r>
        <w:t xml:space="preserve">Figure </w:t>
      </w:r>
      <w:r w:rsidR="005B08E1">
        <w:fldChar w:fldCharType="begin"/>
      </w:r>
      <w:r w:rsidR="005B08E1">
        <w:instrText xml:space="preserve"> SEQ Figure \* ARABIC </w:instrText>
      </w:r>
      <w:r w:rsidR="005B08E1">
        <w:fldChar w:fldCharType="separate"/>
      </w:r>
      <w:r w:rsidR="00C90BEF">
        <w:rPr>
          <w:noProof/>
        </w:rPr>
        <w:t>7</w:t>
      </w:r>
      <w:r w:rsidR="005B08E1">
        <w:rPr>
          <w:noProof/>
        </w:rPr>
        <w:fldChar w:fldCharType="end"/>
      </w:r>
      <w:r>
        <w:t xml:space="preserve"> Showing the dimensions of the front roll bar</w:t>
      </w:r>
      <w:r w:rsidR="00A445E0">
        <w:t>, all units are in mm</w:t>
      </w:r>
      <w:r>
        <w:t>.</w:t>
      </w:r>
      <w:bookmarkEnd w:id="8"/>
      <w:r>
        <w:t xml:space="preserve"> </w:t>
      </w:r>
    </w:p>
    <w:p w14:paraId="0BD464DA" w14:textId="26D0A78B" w:rsidR="003D2D38" w:rsidRDefault="003D2D38" w:rsidP="00471B6A">
      <w:pPr>
        <w:jc w:val="both"/>
        <w:rPr>
          <w:lang w:val="en-US"/>
        </w:rPr>
      </w:pPr>
      <w:r>
        <w:rPr>
          <w:lang w:val="en-US"/>
        </w:rPr>
        <w:t xml:space="preserve">As can be seen from figures </w:t>
      </w:r>
      <w:r w:rsidR="00D12B32">
        <w:rPr>
          <w:lang w:val="en-US"/>
        </w:rPr>
        <w:t>7 and 8</w:t>
      </w:r>
      <w:r>
        <w:rPr>
          <w:lang w:val="en-US"/>
        </w:rPr>
        <w:t xml:space="preserve"> the car </w:t>
      </w:r>
      <w:r w:rsidR="001715BC">
        <w:rPr>
          <w:lang w:val="en-US"/>
        </w:rPr>
        <w:t xml:space="preserve">adheres </w:t>
      </w:r>
      <w:r>
        <w:rPr>
          <w:lang w:val="en-US"/>
        </w:rPr>
        <w:t>to the technical requirements of having a rear roll bar</w:t>
      </w:r>
      <w:r w:rsidR="000D4E90">
        <w:rPr>
          <w:lang w:val="en-US"/>
        </w:rPr>
        <w:t>, to cover the rider,</w:t>
      </w:r>
      <w:r>
        <w:rPr>
          <w:lang w:val="en-US"/>
        </w:rPr>
        <w:t xml:space="preserve"> along with a forward roll bar that covers the rider’s hands when their hands are on the steering wheel.  </w:t>
      </w:r>
    </w:p>
    <w:p w14:paraId="3FABF87F" w14:textId="77777777" w:rsidR="00C90BEF" w:rsidRDefault="00F65FFB" w:rsidP="00C90BEF">
      <w:pPr>
        <w:keepNext/>
        <w:jc w:val="both"/>
      </w:pPr>
      <w:r>
        <w:rPr>
          <w:rFonts w:asciiTheme="majorHAnsi" w:eastAsiaTheme="majorEastAsia" w:hAnsiTheme="majorHAnsi" w:cstheme="majorBidi"/>
          <w:noProof/>
          <w:color w:val="2F5496" w:themeColor="accent1" w:themeShade="BF"/>
          <w:sz w:val="32"/>
          <w:szCs w:val="32"/>
          <w:lang w:val="en-US"/>
        </w:rPr>
        <w:lastRenderedPageBreak/>
        <w:drawing>
          <wp:inline distT="0" distB="0" distL="0" distR="0" wp14:anchorId="4976FA8D" wp14:editId="794B6429">
            <wp:extent cx="3027744" cy="5562600"/>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31426" cy="5569365"/>
                    </a:xfrm>
                    <a:prstGeom prst="rect">
                      <a:avLst/>
                    </a:prstGeom>
                    <a:noFill/>
                    <a:ln>
                      <a:noFill/>
                    </a:ln>
                  </pic:spPr>
                </pic:pic>
              </a:graphicData>
            </a:graphic>
          </wp:inline>
        </w:drawing>
      </w:r>
    </w:p>
    <w:p w14:paraId="6A1DE2CD" w14:textId="2984FE2E" w:rsidR="003D2D38" w:rsidRDefault="00C90BEF" w:rsidP="00A445E0">
      <w:pPr>
        <w:pStyle w:val="Caption"/>
        <w:jc w:val="both"/>
      </w:pPr>
      <w:bookmarkStart w:id="9" w:name="_Toc71726972"/>
      <w:r>
        <w:t xml:space="preserve">Figure </w:t>
      </w:r>
      <w:r w:rsidR="005B08E1">
        <w:fldChar w:fldCharType="begin"/>
      </w:r>
      <w:r w:rsidR="005B08E1">
        <w:instrText xml:space="preserve"> SEQ Figure \* ARABIC </w:instrText>
      </w:r>
      <w:r w:rsidR="005B08E1">
        <w:fldChar w:fldCharType="separate"/>
      </w:r>
      <w:r>
        <w:rPr>
          <w:noProof/>
        </w:rPr>
        <w:t>8</w:t>
      </w:r>
      <w:r w:rsidR="005B08E1">
        <w:rPr>
          <w:noProof/>
        </w:rPr>
        <w:fldChar w:fldCharType="end"/>
      </w:r>
      <w:r>
        <w:t xml:space="preserve"> Showing rear roll bar hight and ground clearance</w:t>
      </w:r>
      <w:r w:rsidR="00A445E0">
        <w:t>, all units are in mm</w:t>
      </w:r>
      <w:r>
        <w:t>.</w:t>
      </w:r>
      <w:bookmarkEnd w:id="9"/>
    </w:p>
    <w:p w14:paraId="6E17EFDE" w14:textId="77777777" w:rsidR="00A445E0" w:rsidRPr="00A445E0" w:rsidRDefault="00A445E0" w:rsidP="00A445E0"/>
    <w:p w14:paraId="0D152071" w14:textId="77777777" w:rsidR="00C112D0" w:rsidRDefault="003D2D38" w:rsidP="00471B6A">
      <w:pPr>
        <w:jc w:val="both"/>
        <w:rPr>
          <w:lang w:val="en-US"/>
        </w:rPr>
      </w:pPr>
      <w:r>
        <w:rPr>
          <w:lang w:val="en-US"/>
        </w:rPr>
        <w:t xml:space="preserve">The car along with rider has been calculated to be no more than 200kg, as such the team did all calculations with is in mind. </w:t>
      </w:r>
      <w:r w:rsidR="00C112D0">
        <w:rPr>
          <w:lang w:val="en-US"/>
        </w:rPr>
        <w:t xml:space="preserve"> </w:t>
      </w:r>
    </w:p>
    <w:p w14:paraId="3942ABC9" w14:textId="77777777" w:rsidR="00C112D0" w:rsidRDefault="00C112D0" w:rsidP="00471B6A">
      <w:pPr>
        <w:keepNext/>
        <w:jc w:val="both"/>
      </w:pPr>
      <w:r>
        <w:rPr>
          <w:noProof/>
        </w:rPr>
        <w:lastRenderedPageBreak/>
        <w:drawing>
          <wp:inline distT="0" distB="0" distL="0" distR="0" wp14:anchorId="68CCFE22" wp14:editId="16D7B9EF">
            <wp:extent cx="4770120" cy="3256428"/>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extLst>
                        <a:ext uri="{28A0092B-C50C-407E-A947-70E740481C1C}">
                          <a14:useLocalDpi xmlns:a14="http://schemas.microsoft.com/office/drawing/2010/main" val="0"/>
                        </a:ext>
                      </a:extLst>
                    </a:blip>
                    <a:srcRect l="14625" r="21692" b="22710"/>
                    <a:stretch/>
                  </pic:blipFill>
                  <pic:spPr bwMode="auto">
                    <a:xfrm>
                      <a:off x="0" y="0"/>
                      <a:ext cx="4770120" cy="3256428"/>
                    </a:xfrm>
                    <a:prstGeom prst="rect">
                      <a:avLst/>
                    </a:prstGeom>
                    <a:noFill/>
                    <a:ln>
                      <a:noFill/>
                    </a:ln>
                    <a:extLst>
                      <a:ext uri="{53640926-AAD7-44D8-BBD7-CCE9431645EC}">
                        <a14:shadowObscured xmlns:a14="http://schemas.microsoft.com/office/drawing/2010/main"/>
                      </a:ext>
                    </a:extLst>
                  </pic:spPr>
                </pic:pic>
              </a:graphicData>
            </a:graphic>
          </wp:inline>
        </w:drawing>
      </w:r>
    </w:p>
    <w:p w14:paraId="2BC3419A" w14:textId="3571943F" w:rsidR="00C112D0" w:rsidRDefault="00C112D0" w:rsidP="00471B6A">
      <w:pPr>
        <w:pStyle w:val="Caption"/>
        <w:jc w:val="both"/>
        <w:rPr>
          <w:lang w:val="en-US"/>
        </w:rPr>
      </w:pPr>
      <w:bookmarkStart w:id="10" w:name="_Toc71726973"/>
      <w:r>
        <w:t xml:space="preserve">Figure </w:t>
      </w:r>
      <w:fldSimple w:instr=" SEQ Figure \* ARABIC ">
        <w:r w:rsidR="00C90BEF">
          <w:rPr>
            <w:noProof/>
          </w:rPr>
          <w:t>9</w:t>
        </w:r>
      </w:fldSimple>
      <w:r>
        <w:t xml:space="preserve"> free body diagram</w:t>
      </w:r>
      <w:bookmarkEnd w:id="10"/>
    </w:p>
    <w:p w14:paraId="73BD13FB" w14:textId="7E9B7B56" w:rsidR="00C112D0" w:rsidRDefault="00C112D0" w:rsidP="00471B6A">
      <w:pPr>
        <w:jc w:val="both"/>
        <w:rPr>
          <w:lang w:val="en-US"/>
        </w:rPr>
      </w:pPr>
      <w:r>
        <w:rPr>
          <w:lang w:val="en-US"/>
        </w:rPr>
        <w:t xml:space="preserve">Figure </w:t>
      </w:r>
      <w:r w:rsidR="00D12B32">
        <w:rPr>
          <w:lang w:val="en-US"/>
        </w:rPr>
        <w:t>9</w:t>
      </w:r>
      <w:r>
        <w:rPr>
          <w:lang w:val="en-US"/>
        </w:rPr>
        <w:t xml:space="preserve"> shows a free body diagram that can be used to work out the force in newtons that the car will have when on the starting block.  Using this </w:t>
      </w:r>
      <w:r w:rsidR="0016151D">
        <w:rPr>
          <w:lang w:val="en-US"/>
        </w:rPr>
        <w:t>information,</w:t>
      </w:r>
      <w:r>
        <w:rPr>
          <w:lang w:val="en-US"/>
        </w:rPr>
        <w:t xml:space="preserve"> it is possible to work out how much force needs to be applied to the brak</w:t>
      </w:r>
      <w:r w:rsidR="00294E3D">
        <w:rPr>
          <w:lang w:val="en-US"/>
        </w:rPr>
        <w:t>e</w:t>
      </w:r>
      <w:r>
        <w:rPr>
          <w:lang w:val="en-US"/>
        </w:rPr>
        <w:t>s to keep it stationary on the starting block using the equation.</w:t>
      </w:r>
    </w:p>
    <w:p w14:paraId="6635F13E" w14:textId="77777777" w:rsidR="00974D99" w:rsidRDefault="005B08E1" w:rsidP="00471B6A">
      <w:pPr>
        <w:jc w:val="both"/>
        <w:rPr>
          <w:rFonts w:eastAsiaTheme="minorEastAsia"/>
          <w:lang w:val="en-US"/>
        </w:rPr>
      </w:pPr>
      <m:oMath>
        <m:sSup>
          <m:sSupPr>
            <m:ctrlPr>
              <w:rPr>
                <w:rFonts w:ascii="Cambria Math" w:hAnsi="Cambria Math"/>
                <w:i/>
                <w:lang w:val="en-US"/>
              </w:rPr>
            </m:ctrlPr>
          </m:sSupPr>
          <m:e>
            <m:r>
              <w:rPr>
                <w:rFonts w:ascii="Cambria Math" w:hAnsi="Cambria Math"/>
                <w:lang w:val="en-US"/>
              </w:rPr>
              <m:t>F</m:t>
            </m:r>
          </m:e>
          <m:sup>
            <m:r>
              <w:rPr>
                <w:rFonts w:ascii="Cambria Math" w:hAnsi="Cambria Math"/>
                <w:lang w:val="en-US"/>
              </w:rPr>
              <m:t>1</m:t>
            </m:r>
          </m:sup>
        </m:sSup>
        <m:r>
          <w:rPr>
            <w:rFonts w:ascii="Cambria Math" w:hAnsi="Cambria Math"/>
            <w:lang w:val="en-US"/>
          </w:rPr>
          <m:t>=mgsinθ</m:t>
        </m:r>
      </m:oMath>
      <w:r w:rsidR="00C112D0">
        <w:rPr>
          <w:rFonts w:eastAsiaTheme="minorEastAsia"/>
          <w:lang w:val="en-US"/>
        </w:rPr>
        <w:tab/>
      </w:r>
      <w:r w:rsidR="0034570B">
        <w:rPr>
          <w:rFonts w:eastAsiaTheme="minorEastAsia"/>
          <w:lang w:val="en-US"/>
        </w:rPr>
        <w:t xml:space="preserve"> </w:t>
      </w:r>
    </w:p>
    <w:p w14:paraId="37FF10D5" w14:textId="05AB4329" w:rsidR="00C112D0" w:rsidRDefault="00974D99" w:rsidP="00471B6A">
      <w:pPr>
        <w:jc w:val="both"/>
        <w:rPr>
          <w:rFonts w:eastAsiaTheme="minorEastAsia"/>
          <w:lang w:val="en-US"/>
        </w:rPr>
      </w:pPr>
      <w:r>
        <w:rPr>
          <w:rFonts w:eastAsiaTheme="minorEastAsia"/>
          <w:lang w:val="en-US"/>
        </w:rPr>
        <w:t>U</w:t>
      </w:r>
      <w:r w:rsidR="0034570B">
        <w:rPr>
          <w:rFonts w:eastAsiaTheme="minorEastAsia"/>
          <w:lang w:val="en-US"/>
        </w:rPr>
        <w:t>sing the equation</w:t>
      </w:r>
      <w:r w:rsidR="00343B3D">
        <w:rPr>
          <w:rFonts w:eastAsiaTheme="minorEastAsia"/>
          <w:lang w:val="en-US"/>
        </w:rPr>
        <w:tab/>
      </w:r>
      <w:r>
        <w:rPr>
          <w:rFonts w:eastAsiaTheme="minorEastAsia"/>
          <w:lang w:val="en-US"/>
        </w:rPr>
        <w:t xml:space="preserve"> </w:t>
      </w:r>
      <m:oMath>
        <m:r>
          <w:rPr>
            <w:rFonts w:ascii="Cambria Math" w:eastAsiaTheme="minorEastAsia" w:hAnsi="Cambria Math"/>
            <w:lang w:val="en-US"/>
          </w:rPr>
          <m:t>θ=</m:t>
        </m:r>
        <m:func>
          <m:funcPr>
            <m:ctrlPr>
              <w:rPr>
                <w:rFonts w:ascii="Cambria Math" w:eastAsiaTheme="minorEastAsia" w:hAnsi="Cambria Math"/>
                <w:i/>
                <w:lang w:val="en-US"/>
              </w:rPr>
            </m:ctrlPr>
          </m:funcPr>
          <m:fName>
            <m:sSup>
              <m:sSupPr>
                <m:ctrlPr>
                  <w:rPr>
                    <w:rFonts w:ascii="Cambria Math" w:eastAsiaTheme="minorEastAsia" w:hAnsi="Cambria Math"/>
                    <w:i/>
                    <w:lang w:val="en-US"/>
                  </w:rPr>
                </m:ctrlPr>
              </m:sSupPr>
              <m:e>
                <m:r>
                  <m:rPr>
                    <m:sty m:val="p"/>
                  </m:rPr>
                  <w:rPr>
                    <w:rFonts w:ascii="Cambria Math" w:eastAsiaTheme="minorEastAsia" w:hAnsi="Cambria Math"/>
                    <w:lang w:val="en-US"/>
                  </w:rPr>
                  <m:t>tan</m:t>
                </m:r>
                <m:ctrlPr>
                  <w:rPr>
                    <w:rFonts w:ascii="Cambria Math" w:eastAsiaTheme="minorEastAsia" w:hAnsi="Cambria Math"/>
                    <w:lang w:val="en-US"/>
                  </w:rPr>
                </m:ctrlPr>
              </m:e>
              <m:sup>
                <m:r>
                  <w:rPr>
                    <w:rFonts w:ascii="Cambria Math" w:eastAsiaTheme="minorEastAsia" w:hAnsi="Cambria Math"/>
                    <w:lang w:val="en-US"/>
                  </w:rPr>
                  <m:t>-1</m:t>
                </m:r>
                <m:ctrlPr>
                  <w:rPr>
                    <w:rFonts w:ascii="Cambria Math" w:eastAsiaTheme="minorEastAsia" w:hAnsi="Cambria Math"/>
                    <w:lang w:val="en-US"/>
                  </w:rPr>
                </m:ctrlPr>
              </m:sup>
            </m:sSup>
          </m:fName>
          <m:e>
            <m:f>
              <m:fPr>
                <m:ctrlPr>
                  <w:rPr>
                    <w:rFonts w:ascii="Cambria Math" w:eastAsiaTheme="minorEastAsia" w:hAnsi="Cambria Math"/>
                    <w:i/>
                    <w:lang w:val="en-US"/>
                  </w:rPr>
                </m:ctrlPr>
              </m:fPr>
              <m:num>
                <m:r>
                  <w:rPr>
                    <w:rFonts w:ascii="Cambria Math" w:eastAsiaTheme="minorEastAsia" w:hAnsi="Cambria Math"/>
                    <w:lang w:val="en-US"/>
                  </w:rPr>
                  <m:t>1</m:t>
                </m:r>
              </m:num>
              <m:den>
                <m:r>
                  <w:rPr>
                    <w:rFonts w:ascii="Cambria Math" w:eastAsiaTheme="minorEastAsia" w:hAnsi="Cambria Math"/>
                    <w:lang w:val="en-US"/>
                  </w:rPr>
                  <m:t>8</m:t>
                </m:r>
              </m:den>
            </m:f>
          </m:e>
        </m:func>
      </m:oMath>
      <w:r w:rsidR="00BA6666">
        <w:rPr>
          <w:rFonts w:eastAsiaTheme="minorEastAsia"/>
          <w:lang w:val="en-US"/>
        </w:rPr>
        <w:t xml:space="preserve"> </w:t>
      </w:r>
      <w:r w:rsidR="00FD50E6">
        <w:rPr>
          <w:rFonts w:eastAsiaTheme="minorEastAsia"/>
          <w:lang w:val="en-US"/>
        </w:rPr>
        <w:tab/>
      </w:r>
      <w:r w:rsidR="00EC04DC">
        <w:rPr>
          <w:rFonts w:eastAsiaTheme="minorEastAsia"/>
          <w:lang w:val="en-US"/>
        </w:rPr>
        <w:t xml:space="preserve"> </w:t>
      </w:r>
      <w:r w:rsidR="001C1CB4">
        <w:rPr>
          <w:rFonts w:eastAsiaTheme="minorEastAsia"/>
          <w:lang w:val="en-US"/>
        </w:rPr>
        <w:t xml:space="preserve">to get a number for </w:t>
      </w:r>
      <m:oMath>
        <m:r>
          <w:rPr>
            <w:rFonts w:ascii="Cambria Math" w:eastAsiaTheme="minorEastAsia" w:hAnsi="Cambria Math" w:cstheme="minorHAnsi"/>
            <w:lang w:val="en-US"/>
          </w:rPr>
          <m:t>θ</m:t>
        </m:r>
      </m:oMath>
      <w:r w:rsidR="003330BF">
        <w:rPr>
          <w:rFonts w:eastAsiaTheme="minorEastAsia"/>
          <w:lang w:val="en-US"/>
        </w:rPr>
        <w:t xml:space="preserve"> </w:t>
      </w:r>
      <w:r w:rsidR="00BA6666">
        <w:rPr>
          <w:rFonts w:eastAsiaTheme="minorEastAsia"/>
          <w:lang w:val="en-US"/>
        </w:rPr>
        <w:t xml:space="preserve">as there is </w:t>
      </w:r>
      <w:r w:rsidR="00EC04DC">
        <w:rPr>
          <w:rFonts w:eastAsiaTheme="minorEastAsia"/>
          <w:lang w:val="en-US"/>
        </w:rPr>
        <w:t>an</w:t>
      </w:r>
      <w:r w:rsidR="00BA6666">
        <w:rPr>
          <w:rFonts w:eastAsiaTheme="minorEastAsia"/>
          <w:lang w:val="en-US"/>
        </w:rPr>
        <w:t xml:space="preserve"> </w:t>
      </w:r>
      <w:r w:rsidR="00FD50E6">
        <w:rPr>
          <w:rFonts w:eastAsiaTheme="minorEastAsia"/>
          <w:lang w:val="en-US"/>
        </w:rPr>
        <w:t xml:space="preserve">8:1 gradient on the starting </w:t>
      </w:r>
      <w:r w:rsidR="003D4DD0">
        <w:rPr>
          <w:rFonts w:eastAsiaTheme="minorEastAsia"/>
          <w:lang w:val="en-US"/>
        </w:rPr>
        <w:t>block.</w:t>
      </w:r>
      <w:r w:rsidR="00FD50E6">
        <w:rPr>
          <w:rFonts w:eastAsiaTheme="minorEastAsia"/>
          <w:lang w:val="en-US"/>
        </w:rPr>
        <w:t xml:space="preserve"> </w:t>
      </w:r>
    </w:p>
    <w:p w14:paraId="79161A22" w14:textId="0200F37A" w:rsidR="00C112D0" w:rsidRDefault="00C112D0" w:rsidP="00471B6A">
      <w:pPr>
        <w:jc w:val="both"/>
        <w:rPr>
          <w:rFonts w:eastAsiaTheme="minorEastAsia"/>
          <w:lang w:val="en-US"/>
        </w:rPr>
      </w:pPr>
      <m:oMath>
        <m:r>
          <w:rPr>
            <w:rFonts w:ascii="Cambria Math" w:eastAsiaTheme="minorEastAsia" w:hAnsi="Cambria Math"/>
            <w:lang w:val="en-US"/>
          </w:rPr>
          <m:t>m=200kg</m:t>
        </m:r>
      </m:oMath>
      <w:r>
        <w:rPr>
          <w:rFonts w:eastAsiaTheme="minorEastAsia"/>
          <w:lang w:val="en-US"/>
        </w:rPr>
        <w:tab/>
      </w:r>
      <w:r>
        <w:rPr>
          <w:rFonts w:eastAsiaTheme="minorEastAsia"/>
          <w:lang w:val="en-US"/>
        </w:rPr>
        <w:tab/>
      </w:r>
      <w:r>
        <w:rPr>
          <w:rFonts w:eastAsiaTheme="minorEastAsia"/>
          <w:lang w:val="en-US"/>
        </w:rPr>
        <w:tab/>
      </w:r>
      <m:oMath>
        <m:r>
          <w:rPr>
            <w:rFonts w:ascii="Cambria Math" w:eastAsiaTheme="minorEastAsia" w:hAnsi="Cambria Math"/>
            <w:lang w:val="en-US"/>
          </w:rPr>
          <m:t xml:space="preserve">θ=7.13 </m:t>
        </m:r>
      </m:oMath>
      <w:r w:rsidR="00343B3D">
        <w:rPr>
          <w:rFonts w:eastAsiaTheme="minorEastAsia"/>
          <w:lang w:val="en-US"/>
        </w:rPr>
        <w:tab/>
      </w:r>
      <w:r w:rsidR="00343B3D">
        <w:rPr>
          <w:rFonts w:eastAsiaTheme="minorEastAsia"/>
          <w:lang w:val="en-US"/>
        </w:rPr>
        <w:tab/>
      </w:r>
      <m:oMath>
        <m:r>
          <w:rPr>
            <w:rFonts w:ascii="Cambria Math" w:eastAsiaTheme="minorEastAsia" w:hAnsi="Cambria Math"/>
            <w:lang w:val="en-US"/>
          </w:rPr>
          <m:t>g=9.81</m:t>
        </m:r>
      </m:oMath>
    </w:p>
    <w:p w14:paraId="0356BDEA" w14:textId="0187BA34" w:rsidR="003D4DD0" w:rsidRDefault="005B08E1" w:rsidP="00471B6A">
      <w:pPr>
        <w:jc w:val="both"/>
        <w:rPr>
          <w:rFonts w:eastAsiaTheme="minorEastAsia"/>
          <w:lang w:val="en-US"/>
        </w:rPr>
      </w:pPr>
      <m:oMath>
        <m:sSup>
          <m:sSupPr>
            <m:ctrlPr>
              <w:rPr>
                <w:rFonts w:ascii="Cambria Math" w:eastAsiaTheme="minorEastAsia" w:hAnsi="Cambria Math"/>
                <w:i/>
                <w:lang w:val="en-US"/>
              </w:rPr>
            </m:ctrlPr>
          </m:sSupPr>
          <m:e>
            <m:r>
              <w:rPr>
                <w:rFonts w:ascii="Cambria Math" w:eastAsiaTheme="minorEastAsia" w:hAnsi="Cambria Math"/>
                <w:lang w:val="en-US"/>
              </w:rPr>
              <m:t>F</m:t>
            </m:r>
          </m:e>
          <m:sup>
            <m:r>
              <w:rPr>
                <w:rFonts w:ascii="Cambria Math" w:eastAsiaTheme="minorEastAsia" w:hAnsi="Cambria Math"/>
                <w:lang w:val="en-US"/>
              </w:rPr>
              <m:t>1</m:t>
            </m:r>
          </m:sup>
        </m:sSup>
        <m:r>
          <w:rPr>
            <w:rFonts w:ascii="Cambria Math" w:eastAsiaTheme="minorEastAsia" w:hAnsi="Cambria Math"/>
            <w:lang w:val="en-US"/>
          </w:rPr>
          <m:t>=200*9.81*sin7.13</m:t>
        </m:r>
      </m:oMath>
      <w:r w:rsidR="000F7B60">
        <w:rPr>
          <w:rFonts w:eastAsiaTheme="minorEastAsia"/>
          <w:lang w:val="en-US"/>
        </w:rPr>
        <w:tab/>
      </w:r>
      <w:r w:rsidR="000F7B60">
        <w:rPr>
          <w:rFonts w:eastAsiaTheme="minorEastAsia"/>
          <w:lang w:val="en-US"/>
        </w:rPr>
        <w:tab/>
      </w:r>
      <w:r w:rsidR="000F7B60">
        <w:rPr>
          <w:rFonts w:eastAsiaTheme="minorEastAsia"/>
          <w:lang w:val="en-US"/>
        </w:rPr>
        <w:tab/>
      </w:r>
      <m:oMath>
        <m:sSup>
          <m:sSupPr>
            <m:ctrlPr>
              <w:rPr>
                <w:rFonts w:ascii="Cambria Math" w:eastAsiaTheme="minorEastAsia" w:hAnsi="Cambria Math"/>
                <w:i/>
                <w:lang w:val="en-US"/>
              </w:rPr>
            </m:ctrlPr>
          </m:sSupPr>
          <m:e>
            <m:r>
              <w:rPr>
                <w:rFonts w:ascii="Cambria Math" w:eastAsiaTheme="minorEastAsia" w:hAnsi="Cambria Math"/>
                <w:lang w:val="en-US"/>
              </w:rPr>
              <m:t>F</m:t>
            </m:r>
          </m:e>
          <m:sup>
            <m:r>
              <w:rPr>
                <w:rFonts w:ascii="Cambria Math" w:eastAsiaTheme="minorEastAsia" w:hAnsi="Cambria Math"/>
                <w:lang w:val="en-US"/>
              </w:rPr>
              <m:t>1</m:t>
            </m:r>
          </m:sup>
        </m:sSup>
        <m:r>
          <w:rPr>
            <w:rFonts w:ascii="Cambria Math" w:eastAsiaTheme="minorEastAsia" w:hAnsi="Cambria Math"/>
            <w:lang w:val="en-US"/>
          </w:rPr>
          <m:t>=243.53N</m:t>
        </m:r>
      </m:oMath>
    </w:p>
    <w:p w14:paraId="4EFF1709" w14:textId="78EF62B6" w:rsidR="00C95E93" w:rsidRDefault="0016151D" w:rsidP="00471B6A">
      <w:pPr>
        <w:jc w:val="both"/>
        <w:rPr>
          <w:rFonts w:eastAsiaTheme="minorEastAsia"/>
          <w:lang w:val="en-US"/>
        </w:rPr>
      </w:pPr>
      <w:r>
        <w:rPr>
          <w:rFonts w:eastAsiaTheme="minorEastAsia"/>
          <w:lang w:val="en-US"/>
        </w:rPr>
        <w:t xml:space="preserve">With this the team were able to work out that </w:t>
      </w:r>
      <w:r w:rsidR="00CA163C">
        <w:rPr>
          <w:rFonts w:eastAsiaTheme="minorEastAsia"/>
          <w:lang w:val="en-US"/>
        </w:rPr>
        <w:t>the breaking force of the brak</w:t>
      </w:r>
      <w:r w:rsidR="00294E3D">
        <w:rPr>
          <w:rFonts w:eastAsiaTheme="minorEastAsia"/>
          <w:lang w:val="en-US"/>
        </w:rPr>
        <w:t>e</w:t>
      </w:r>
      <w:r w:rsidR="00CA163C">
        <w:rPr>
          <w:rFonts w:eastAsiaTheme="minorEastAsia"/>
          <w:lang w:val="en-US"/>
        </w:rPr>
        <w:t xml:space="preserve">s would have to equal or be able to </w:t>
      </w:r>
      <w:r w:rsidR="00E93AB2">
        <w:rPr>
          <w:rFonts w:eastAsiaTheme="minorEastAsia"/>
          <w:lang w:val="en-US"/>
        </w:rPr>
        <w:t>exert</w:t>
      </w:r>
      <w:r w:rsidR="00CA163C">
        <w:rPr>
          <w:rFonts w:eastAsiaTheme="minorEastAsia"/>
          <w:lang w:val="en-US"/>
        </w:rPr>
        <w:t xml:space="preserve"> greater force than </w:t>
      </w:r>
      <w:r w:rsidR="00E93AB2">
        <w:rPr>
          <w:rFonts w:eastAsiaTheme="minorEastAsia"/>
          <w:lang w:val="en-US"/>
        </w:rPr>
        <w:t xml:space="preserve">243.53Newtons.  </w:t>
      </w:r>
      <w:r w:rsidR="0045590D">
        <w:rPr>
          <w:rFonts w:eastAsiaTheme="minorEastAsia"/>
          <w:lang w:val="en-US"/>
        </w:rPr>
        <w:t xml:space="preserve">This is </w:t>
      </w:r>
      <w:r w:rsidR="00DC710B">
        <w:rPr>
          <w:rFonts w:eastAsiaTheme="minorEastAsia"/>
          <w:lang w:val="en-US"/>
        </w:rPr>
        <w:t xml:space="preserve">a </w:t>
      </w:r>
      <w:r w:rsidR="008E648F">
        <w:rPr>
          <w:rFonts w:eastAsiaTheme="minorEastAsia"/>
          <w:lang w:val="en-US"/>
        </w:rPr>
        <w:t>relatively</w:t>
      </w:r>
      <w:r w:rsidR="00DC710B">
        <w:rPr>
          <w:rFonts w:eastAsiaTheme="minorEastAsia"/>
          <w:lang w:val="en-US"/>
        </w:rPr>
        <w:t xml:space="preserve"> small force for the brak</w:t>
      </w:r>
      <w:r w:rsidR="001D4F1B">
        <w:rPr>
          <w:rFonts w:eastAsiaTheme="minorEastAsia"/>
          <w:lang w:val="en-US"/>
        </w:rPr>
        <w:t>e</w:t>
      </w:r>
      <w:r w:rsidR="00DC710B">
        <w:rPr>
          <w:rFonts w:eastAsiaTheme="minorEastAsia"/>
          <w:lang w:val="en-US"/>
        </w:rPr>
        <w:t xml:space="preserve">s to deal with and most disk </w:t>
      </w:r>
      <w:r w:rsidR="001D4F1B">
        <w:rPr>
          <w:rFonts w:eastAsiaTheme="minorEastAsia"/>
          <w:lang w:val="en-US"/>
        </w:rPr>
        <w:t>brakes</w:t>
      </w:r>
      <w:r w:rsidR="00DC710B">
        <w:rPr>
          <w:rFonts w:eastAsiaTheme="minorEastAsia"/>
          <w:lang w:val="en-US"/>
        </w:rPr>
        <w:t xml:space="preserve"> are designed to ex</w:t>
      </w:r>
      <w:r w:rsidR="008E648F">
        <w:rPr>
          <w:rFonts w:eastAsiaTheme="minorEastAsia"/>
          <w:lang w:val="en-US"/>
        </w:rPr>
        <w:t xml:space="preserve">ert forces many times larger than this due to their </w:t>
      </w:r>
      <w:r w:rsidR="001D4F1B">
        <w:rPr>
          <w:rFonts w:eastAsiaTheme="minorEastAsia"/>
          <w:lang w:val="en-US"/>
        </w:rPr>
        <w:t>design and</w:t>
      </w:r>
      <w:r w:rsidR="00527E68">
        <w:rPr>
          <w:rFonts w:eastAsiaTheme="minorEastAsia"/>
          <w:lang w:val="en-US"/>
        </w:rPr>
        <w:t xml:space="preserve"> may exert over 3000N in force </w:t>
      </w:r>
      <w:sdt>
        <w:sdtPr>
          <w:rPr>
            <w:rFonts w:eastAsiaTheme="minorEastAsia"/>
            <w:lang w:val="en-US"/>
          </w:rPr>
          <w:id w:val="-1554613243"/>
          <w:citation/>
        </w:sdtPr>
        <w:sdtEndPr/>
        <w:sdtContent>
          <w:r w:rsidR="00527E68">
            <w:rPr>
              <w:rFonts w:eastAsiaTheme="minorEastAsia"/>
              <w:lang w:val="en-US"/>
            </w:rPr>
            <w:fldChar w:fldCharType="begin"/>
          </w:r>
          <w:r w:rsidR="00527E68">
            <w:rPr>
              <w:rFonts w:eastAsiaTheme="minorEastAsia"/>
            </w:rPr>
            <w:instrText xml:space="preserve"> CITATION BSc10 \l 2057 </w:instrText>
          </w:r>
          <w:r w:rsidR="00527E68">
            <w:rPr>
              <w:rFonts w:eastAsiaTheme="minorEastAsia"/>
              <w:lang w:val="en-US"/>
            </w:rPr>
            <w:fldChar w:fldCharType="separate"/>
          </w:r>
          <w:r w:rsidR="00527E68" w:rsidRPr="00527E68">
            <w:rPr>
              <w:rFonts w:eastAsiaTheme="minorEastAsia"/>
              <w:noProof/>
            </w:rPr>
            <w:t>(BSc Clemens Oertela, 2010)</w:t>
          </w:r>
          <w:r w:rsidR="00527E68">
            <w:rPr>
              <w:rFonts w:eastAsiaTheme="minorEastAsia"/>
              <w:lang w:val="en-US"/>
            </w:rPr>
            <w:fldChar w:fldCharType="end"/>
          </w:r>
        </w:sdtContent>
      </w:sdt>
      <w:r w:rsidR="00527E68">
        <w:rPr>
          <w:rFonts w:eastAsiaTheme="minorEastAsia"/>
          <w:lang w:val="en-US"/>
        </w:rPr>
        <w:t>.</w:t>
      </w:r>
      <w:r w:rsidR="006F0B8E">
        <w:rPr>
          <w:rFonts w:eastAsiaTheme="minorEastAsia"/>
          <w:lang w:val="en-US"/>
        </w:rPr>
        <w:t xml:space="preserve">  </w:t>
      </w:r>
    </w:p>
    <w:p w14:paraId="598A11B4" w14:textId="0573AF9C" w:rsidR="001D4F1B" w:rsidRDefault="001D4F1B" w:rsidP="00471B6A">
      <w:pPr>
        <w:jc w:val="both"/>
        <w:rPr>
          <w:rFonts w:eastAsiaTheme="minorEastAsia"/>
          <w:lang w:val="en-US"/>
        </w:rPr>
      </w:pPr>
    </w:p>
    <w:p w14:paraId="42249DEE" w14:textId="78E4F255" w:rsidR="00AB1BED" w:rsidRDefault="00AB1BED" w:rsidP="00471B6A">
      <w:pPr>
        <w:jc w:val="both"/>
        <w:rPr>
          <w:rFonts w:eastAsiaTheme="minorEastAsia"/>
          <w:lang w:val="en-US"/>
        </w:rPr>
      </w:pPr>
      <w:r>
        <w:rPr>
          <w:rFonts w:eastAsiaTheme="minorEastAsia"/>
          <w:lang w:val="en-US"/>
        </w:rPr>
        <w:t xml:space="preserve">The height of the course is 50m in total.  </w:t>
      </w:r>
      <w:r w:rsidR="00B8416E">
        <w:rPr>
          <w:rFonts w:eastAsiaTheme="minorEastAsia"/>
          <w:lang w:val="en-US"/>
        </w:rPr>
        <w:t xml:space="preserve">From this the team were able to calculate the potential energy of the car and rider down the track.  </w:t>
      </w:r>
    </w:p>
    <w:p w14:paraId="4BF65310" w14:textId="208BFC7E" w:rsidR="001D4F1B" w:rsidRPr="00A60FA0" w:rsidRDefault="00BE6841" w:rsidP="00471B6A">
      <w:pPr>
        <w:jc w:val="both"/>
        <w:rPr>
          <w:rFonts w:eastAsiaTheme="minorEastAsia"/>
          <w:lang w:val="en-US"/>
        </w:rPr>
      </w:pPr>
      <m:oMathPara>
        <m:oMath>
          <m:r>
            <w:rPr>
              <w:rFonts w:ascii="Cambria Math" w:eastAsiaTheme="minorEastAsia" w:hAnsi="Cambria Math"/>
              <w:lang w:val="en-US"/>
            </w:rPr>
            <m:t>P.E.=mgh</m:t>
          </m:r>
        </m:oMath>
      </m:oMathPara>
    </w:p>
    <w:p w14:paraId="356226DF" w14:textId="22270B19" w:rsidR="00A60FA0" w:rsidRDefault="00A60FA0" w:rsidP="00471B6A">
      <w:pPr>
        <w:jc w:val="both"/>
        <w:rPr>
          <w:rFonts w:eastAsiaTheme="minorEastAsia"/>
          <w:lang w:val="en-US"/>
        </w:rPr>
      </w:pPr>
      <w:r>
        <w:rPr>
          <w:rFonts w:eastAsiaTheme="minorEastAsia"/>
          <w:lang w:val="en-US"/>
        </w:rPr>
        <w:lastRenderedPageBreak/>
        <w:t>Where</w:t>
      </w:r>
      <w:r>
        <w:rPr>
          <w:rFonts w:eastAsiaTheme="minorEastAsia"/>
          <w:lang w:val="en-US"/>
        </w:rPr>
        <w:tab/>
      </w:r>
      <w:r>
        <w:rPr>
          <w:rFonts w:eastAsiaTheme="minorEastAsia"/>
          <w:lang w:val="en-US"/>
        </w:rPr>
        <w:tab/>
        <w:t xml:space="preserve"> </w:t>
      </w:r>
      <m:oMath>
        <m:r>
          <w:rPr>
            <w:rFonts w:ascii="Cambria Math" w:eastAsiaTheme="minorEastAsia" w:hAnsi="Cambria Math"/>
            <w:lang w:val="en-US"/>
          </w:rPr>
          <m:t>m=200</m:t>
        </m:r>
      </m:oMath>
      <w:r>
        <w:rPr>
          <w:rFonts w:eastAsiaTheme="minorEastAsia"/>
          <w:lang w:val="en-US"/>
        </w:rPr>
        <w:tab/>
      </w:r>
      <m:oMath>
        <m:r>
          <w:rPr>
            <w:rFonts w:ascii="Cambria Math" w:eastAsiaTheme="minorEastAsia" w:hAnsi="Cambria Math"/>
            <w:lang w:val="en-US"/>
          </w:rPr>
          <m:t>g=9.81</m:t>
        </m:r>
      </m:oMath>
      <w:r>
        <w:rPr>
          <w:rFonts w:eastAsiaTheme="minorEastAsia"/>
          <w:lang w:val="en-US"/>
        </w:rPr>
        <w:tab/>
      </w:r>
      <m:oMath>
        <m:r>
          <w:rPr>
            <w:rFonts w:ascii="Cambria Math" w:eastAsiaTheme="minorEastAsia" w:hAnsi="Cambria Math"/>
            <w:lang w:val="en-US"/>
          </w:rPr>
          <m:t>h=50</m:t>
        </m:r>
      </m:oMath>
    </w:p>
    <w:p w14:paraId="2AFA9E49" w14:textId="027BC00E" w:rsidR="00A60FA0" w:rsidRPr="00645FD6" w:rsidRDefault="00A60FA0" w:rsidP="00471B6A">
      <w:pPr>
        <w:jc w:val="both"/>
        <w:rPr>
          <w:rFonts w:eastAsiaTheme="minorEastAsia"/>
          <w:lang w:val="en-US"/>
        </w:rPr>
      </w:pPr>
      <m:oMathPara>
        <m:oMath>
          <m:r>
            <w:rPr>
              <w:rFonts w:ascii="Cambria Math" w:eastAsiaTheme="minorEastAsia" w:hAnsi="Cambria Math"/>
              <w:lang w:val="en-US"/>
            </w:rPr>
            <m:t>P.E.=98100J</m:t>
          </m:r>
        </m:oMath>
      </m:oMathPara>
    </w:p>
    <w:p w14:paraId="0DCAA86A" w14:textId="4EBCA4AC" w:rsidR="00C95E93" w:rsidRDefault="00645FD6" w:rsidP="00471B6A">
      <w:pPr>
        <w:jc w:val="both"/>
        <w:rPr>
          <w:rFonts w:eastAsiaTheme="minorEastAsia"/>
          <w:lang w:val="en-US"/>
        </w:rPr>
      </w:pPr>
      <w:r>
        <w:rPr>
          <w:rFonts w:eastAsiaTheme="minorEastAsia"/>
          <w:lang w:val="en-US"/>
        </w:rPr>
        <w:t xml:space="preserve">This shows that </w:t>
      </w:r>
      <w:r w:rsidR="004D0E6A">
        <w:rPr>
          <w:rFonts w:eastAsiaTheme="minorEastAsia"/>
          <w:lang w:val="en-US"/>
        </w:rPr>
        <w:t>the gravit</w:t>
      </w:r>
      <w:r w:rsidR="00E2122F">
        <w:rPr>
          <w:rFonts w:eastAsiaTheme="minorEastAsia"/>
          <w:lang w:val="en-US"/>
        </w:rPr>
        <w:t>ational</w:t>
      </w:r>
      <w:r>
        <w:rPr>
          <w:rFonts w:eastAsiaTheme="minorEastAsia"/>
          <w:lang w:val="en-US"/>
        </w:rPr>
        <w:t xml:space="preserve"> potential energy value </w:t>
      </w:r>
      <w:r w:rsidR="005D30F9">
        <w:rPr>
          <w:rFonts w:eastAsiaTheme="minorEastAsia"/>
          <w:lang w:val="en-US"/>
        </w:rPr>
        <w:t>is</w:t>
      </w:r>
      <w:r>
        <w:rPr>
          <w:rFonts w:eastAsiaTheme="minorEastAsia"/>
          <w:lang w:val="en-US"/>
        </w:rPr>
        <w:t xml:space="preserve"> 98100Joules </w:t>
      </w:r>
      <w:r w:rsidR="005D30F9">
        <w:rPr>
          <w:rFonts w:eastAsiaTheme="minorEastAsia"/>
          <w:lang w:val="en-US"/>
        </w:rPr>
        <w:t>when the</w:t>
      </w:r>
      <w:r>
        <w:rPr>
          <w:rFonts w:eastAsiaTheme="minorEastAsia"/>
          <w:lang w:val="en-US"/>
        </w:rPr>
        <w:t xml:space="preserve"> car </w:t>
      </w:r>
      <w:r w:rsidR="005D30F9">
        <w:rPr>
          <w:rFonts w:eastAsiaTheme="minorEastAsia"/>
          <w:lang w:val="en-US"/>
        </w:rPr>
        <w:t xml:space="preserve">is at the top </w:t>
      </w:r>
      <w:r>
        <w:rPr>
          <w:rFonts w:eastAsiaTheme="minorEastAsia"/>
          <w:lang w:val="en-US"/>
        </w:rPr>
        <w:t>of the course.</w:t>
      </w:r>
      <w:r w:rsidR="00EF6E81">
        <w:rPr>
          <w:rFonts w:eastAsiaTheme="minorEastAsia"/>
          <w:lang w:val="en-US"/>
        </w:rPr>
        <w:t xml:space="preserve">  Using this </w:t>
      </w:r>
      <w:r w:rsidR="00DE276C">
        <w:rPr>
          <w:rFonts w:eastAsiaTheme="minorEastAsia"/>
          <w:lang w:val="en-US"/>
        </w:rPr>
        <w:t>information,</w:t>
      </w:r>
      <w:r w:rsidR="00EF6E81">
        <w:rPr>
          <w:rFonts w:eastAsiaTheme="minorEastAsia"/>
          <w:lang w:val="en-US"/>
        </w:rPr>
        <w:t xml:space="preserve"> we can also </w:t>
      </w:r>
      <w:r w:rsidR="00425AFB">
        <w:rPr>
          <w:rFonts w:eastAsiaTheme="minorEastAsia"/>
          <w:lang w:val="en-US"/>
        </w:rPr>
        <w:t xml:space="preserve">calculate the velocity of the gravity car at the </w:t>
      </w:r>
      <w:r w:rsidR="00C12705">
        <w:rPr>
          <w:rFonts w:eastAsiaTheme="minorEastAsia"/>
          <w:lang w:val="en-US"/>
        </w:rPr>
        <w:t>end of the course.</w:t>
      </w:r>
      <w:r w:rsidR="00DE276C">
        <w:rPr>
          <w:rFonts w:eastAsiaTheme="minorEastAsia"/>
          <w:lang w:val="en-US"/>
        </w:rPr>
        <w:t xml:space="preserve">  </w:t>
      </w:r>
      <m:oMath>
        <m:r>
          <w:rPr>
            <w:rFonts w:ascii="Cambria Math" w:eastAsiaTheme="minorEastAsia" w:hAnsi="Cambria Math"/>
            <w:lang w:val="en-US"/>
          </w:rPr>
          <m:t>P.E.=K.E.</m:t>
        </m:r>
      </m:oMath>
      <w:r w:rsidR="003A2B76">
        <w:rPr>
          <w:rFonts w:eastAsiaTheme="minorEastAsia"/>
          <w:lang w:val="en-US"/>
        </w:rPr>
        <w:t xml:space="preserve">  </w:t>
      </w:r>
      <w:r w:rsidR="00BB66C4">
        <w:rPr>
          <w:rFonts w:eastAsiaTheme="minorEastAsia"/>
          <w:lang w:val="en-US"/>
        </w:rPr>
        <w:t>T</w:t>
      </w:r>
      <w:r w:rsidR="003A2B76">
        <w:rPr>
          <w:rFonts w:eastAsiaTheme="minorEastAsia"/>
          <w:lang w:val="en-US"/>
        </w:rPr>
        <w:t xml:space="preserve">his means that the kinetic energy value </w:t>
      </w:r>
      <w:r w:rsidR="00BB66C4">
        <w:rPr>
          <w:rFonts w:eastAsiaTheme="minorEastAsia"/>
          <w:lang w:val="en-US"/>
        </w:rPr>
        <w:t xml:space="preserve">should equal the same as the potential energy value, </w:t>
      </w:r>
      <w:r w:rsidR="00100579">
        <w:rPr>
          <w:rFonts w:eastAsiaTheme="minorEastAsia"/>
          <w:lang w:val="en-US"/>
        </w:rPr>
        <w:t xml:space="preserve">and the velocity can be found.  </w:t>
      </w:r>
    </w:p>
    <w:p w14:paraId="3606440F" w14:textId="5A331ECF" w:rsidR="004B5ECE" w:rsidRPr="00863468" w:rsidRDefault="004B5ECE" w:rsidP="00471B6A">
      <w:pPr>
        <w:jc w:val="both"/>
        <w:rPr>
          <w:rFonts w:eastAsiaTheme="minorEastAsia"/>
          <w:lang w:val="en-US"/>
        </w:rPr>
      </w:pPr>
      <m:oMathPara>
        <m:oMath>
          <m:r>
            <w:rPr>
              <w:rFonts w:ascii="Cambria Math" w:eastAsiaTheme="minorEastAsia" w:hAnsi="Cambria Math"/>
              <w:lang w:val="en-US"/>
            </w:rPr>
            <m:t>K.E.=</m:t>
          </m:r>
          <m:f>
            <m:fPr>
              <m:ctrlPr>
                <w:rPr>
                  <w:rFonts w:ascii="Cambria Math" w:eastAsiaTheme="minorEastAsia" w:hAnsi="Cambria Math"/>
                  <w:i/>
                  <w:lang w:val="en-US"/>
                </w:rPr>
              </m:ctrlPr>
            </m:fPr>
            <m:num>
              <m:r>
                <w:rPr>
                  <w:rFonts w:ascii="Cambria Math" w:eastAsiaTheme="minorEastAsia" w:hAnsi="Cambria Math"/>
                  <w:lang w:val="en-US"/>
                </w:rPr>
                <m:t>1</m:t>
              </m:r>
            </m:num>
            <m:den>
              <m:r>
                <w:rPr>
                  <w:rFonts w:ascii="Cambria Math" w:eastAsiaTheme="minorEastAsia" w:hAnsi="Cambria Math"/>
                  <w:lang w:val="en-US"/>
                </w:rPr>
                <m:t>2</m:t>
              </m:r>
            </m:den>
          </m:f>
          <m:r>
            <w:rPr>
              <w:rFonts w:ascii="Cambria Math" w:eastAsiaTheme="minorEastAsia" w:hAnsi="Cambria Math"/>
              <w:lang w:val="en-US"/>
            </w:rPr>
            <m:t>m</m:t>
          </m:r>
          <m:sSup>
            <m:sSupPr>
              <m:ctrlPr>
                <w:rPr>
                  <w:rFonts w:ascii="Cambria Math" w:eastAsiaTheme="minorEastAsia" w:hAnsi="Cambria Math"/>
                  <w:i/>
                  <w:lang w:val="en-US"/>
                </w:rPr>
              </m:ctrlPr>
            </m:sSupPr>
            <m:e>
              <m:r>
                <w:rPr>
                  <w:rFonts w:ascii="Cambria Math" w:eastAsiaTheme="minorEastAsia" w:hAnsi="Cambria Math"/>
                  <w:lang w:val="en-US"/>
                </w:rPr>
                <m:t>v</m:t>
              </m:r>
            </m:e>
            <m:sup>
              <m:r>
                <w:rPr>
                  <w:rFonts w:ascii="Cambria Math" w:eastAsiaTheme="minorEastAsia" w:hAnsi="Cambria Math"/>
                  <w:lang w:val="en-US"/>
                </w:rPr>
                <m:t>2</m:t>
              </m:r>
            </m:sup>
          </m:sSup>
          <m:r>
            <w:rPr>
              <w:rFonts w:ascii="Cambria Math" w:eastAsiaTheme="minorEastAsia" w:hAnsi="Cambria Math"/>
              <w:lang w:val="en-US"/>
            </w:rPr>
            <m:t xml:space="preserve">  =    P.E.=mgh</m:t>
          </m:r>
        </m:oMath>
      </m:oMathPara>
    </w:p>
    <w:p w14:paraId="7631C0C4" w14:textId="10FFCF8E" w:rsidR="00863468" w:rsidRDefault="005B08E1" w:rsidP="00471B6A">
      <w:pPr>
        <w:jc w:val="both"/>
        <w:rPr>
          <w:rFonts w:eastAsiaTheme="minorEastAsia"/>
          <w:lang w:val="en-US"/>
        </w:rPr>
      </w:pPr>
      <m:oMath>
        <m:f>
          <m:fPr>
            <m:ctrlPr>
              <w:rPr>
                <w:rFonts w:ascii="Cambria Math" w:eastAsiaTheme="minorEastAsia" w:hAnsi="Cambria Math"/>
                <w:i/>
                <w:lang w:val="en-US"/>
              </w:rPr>
            </m:ctrlPr>
          </m:fPr>
          <m:num>
            <m:r>
              <w:rPr>
                <w:rFonts w:ascii="Cambria Math" w:eastAsiaTheme="minorEastAsia" w:hAnsi="Cambria Math"/>
                <w:lang w:val="en-US"/>
              </w:rPr>
              <m:t>1</m:t>
            </m:r>
          </m:num>
          <m:den>
            <m:r>
              <w:rPr>
                <w:rFonts w:ascii="Cambria Math" w:eastAsiaTheme="minorEastAsia" w:hAnsi="Cambria Math"/>
                <w:lang w:val="en-US"/>
              </w:rPr>
              <m:t>2</m:t>
            </m:r>
          </m:den>
        </m:f>
        <m:r>
          <w:rPr>
            <w:rFonts w:ascii="Cambria Math" w:eastAsiaTheme="minorEastAsia" w:hAnsi="Cambria Math"/>
            <w:color w:val="FF0000"/>
            <w:lang w:val="en-US"/>
          </w:rPr>
          <m:t>m</m:t>
        </m:r>
        <m:sSup>
          <m:sSupPr>
            <m:ctrlPr>
              <w:rPr>
                <w:rFonts w:ascii="Cambria Math" w:eastAsiaTheme="minorEastAsia" w:hAnsi="Cambria Math"/>
                <w:i/>
                <w:lang w:val="en-US"/>
              </w:rPr>
            </m:ctrlPr>
          </m:sSupPr>
          <m:e>
            <m:r>
              <w:rPr>
                <w:rFonts w:ascii="Cambria Math" w:eastAsiaTheme="minorEastAsia" w:hAnsi="Cambria Math"/>
                <w:lang w:val="en-US"/>
              </w:rPr>
              <m:t>v</m:t>
            </m:r>
          </m:e>
          <m:sup>
            <m:r>
              <w:rPr>
                <w:rFonts w:ascii="Cambria Math" w:eastAsiaTheme="minorEastAsia" w:hAnsi="Cambria Math"/>
                <w:lang w:val="en-US"/>
              </w:rPr>
              <m:t>2</m:t>
            </m:r>
          </m:sup>
        </m:sSup>
        <m:r>
          <w:rPr>
            <w:rFonts w:ascii="Cambria Math" w:eastAsiaTheme="minorEastAsia" w:hAnsi="Cambria Math"/>
            <w:lang w:val="en-US"/>
          </w:rPr>
          <m:t>=</m:t>
        </m:r>
        <m:r>
          <w:rPr>
            <w:rFonts w:ascii="Cambria Math" w:eastAsiaTheme="minorEastAsia" w:hAnsi="Cambria Math"/>
            <w:color w:val="FF0000"/>
            <w:lang w:val="en-US"/>
          </w:rPr>
          <m:t>m</m:t>
        </m:r>
        <m:r>
          <w:rPr>
            <w:rFonts w:ascii="Cambria Math" w:eastAsiaTheme="minorEastAsia" w:hAnsi="Cambria Math"/>
            <w:lang w:val="en-US"/>
          </w:rPr>
          <m:t>gh</m:t>
        </m:r>
      </m:oMath>
      <w:r w:rsidR="00E92779">
        <w:rPr>
          <w:rFonts w:eastAsiaTheme="minorEastAsia"/>
          <w:lang w:val="en-US"/>
        </w:rPr>
        <w:tab/>
      </w:r>
      <w:r w:rsidR="00E92779">
        <w:rPr>
          <w:rFonts w:eastAsiaTheme="minorEastAsia"/>
          <w:lang w:val="en-US"/>
        </w:rPr>
        <w:tab/>
      </w:r>
      <m:oMath>
        <m:f>
          <m:fPr>
            <m:ctrlPr>
              <w:rPr>
                <w:rFonts w:ascii="Cambria Math" w:eastAsiaTheme="minorEastAsia" w:hAnsi="Cambria Math"/>
                <w:i/>
                <w:lang w:val="en-US"/>
              </w:rPr>
            </m:ctrlPr>
          </m:fPr>
          <m:num>
            <m:r>
              <w:rPr>
                <w:rFonts w:ascii="Cambria Math" w:eastAsiaTheme="minorEastAsia" w:hAnsi="Cambria Math"/>
                <w:lang w:val="en-US"/>
              </w:rPr>
              <m:t>1</m:t>
            </m:r>
          </m:num>
          <m:den>
            <m:r>
              <w:rPr>
                <w:rFonts w:ascii="Cambria Math" w:eastAsiaTheme="minorEastAsia" w:hAnsi="Cambria Math"/>
                <w:lang w:val="en-US"/>
              </w:rPr>
              <m:t>2</m:t>
            </m:r>
          </m:den>
        </m:f>
        <m:sSup>
          <m:sSupPr>
            <m:ctrlPr>
              <w:rPr>
                <w:rFonts w:ascii="Cambria Math" w:eastAsiaTheme="minorEastAsia" w:hAnsi="Cambria Math"/>
                <w:i/>
                <w:lang w:val="en-US"/>
              </w:rPr>
            </m:ctrlPr>
          </m:sSupPr>
          <m:e>
            <m:r>
              <w:rPr>
                <w:rFonts w:ascii="Cambria Math" w:eastAsiaTheme="minorEastAsia" w:hAnsi="Cambria Math"/>
                <w:lang w:val="en-US"/>
              </w:rPr>
              <m:t>v</m:t>
            </m:r>
          </m:e>
          <m:sup>
            <m:r>
              <w:rPr>
                <w:rFonts w:ascii="Cambria Math" w:eastAsiaTheme="minorEastAsia" w:hAnsi="Cambria Math"/>
                <w:lang w:val="en-US"/>
              </w:rPr>
              <m:t>2</m:t>
            </m:r>
          </m:sup>
        </m:sSup>
        <m:r>
          <w:rPr>
            <w:rFonts w:ascii="Cambria Math" w:eastAsiaTheme="minorEastAsia" w:hAnsi="Cambria Math"/>
            <w:lang w:val="en-US"/>
          </w:rPr>
          <m:t>=gh</m:t>
        </m:r>
      </m:oMath>
      <w:r w:rsidR="004E39A0">
        <w:rPr>
          <w:rFonts w:eastAsiaTheme="minorEastAsia"/>
          <w:lang w:val="en-US"/>
        </w:rPr>
        <w:tab/>
      </w:r>
      <w:r w:rsidR="004E39A0">
        <w:rPr>
          <w:rFonts w:eastAsiaTheme="minorEastAsia"/>
          <w:lang w:val="en-US"/>
        </w:rPr>
        <w:tab/>
      </w:r>
      <m:oMath>
        <m:f>
          <m:fPr>
            <m:ctrlPr>
              <w:rPr>
                <w:rFonts w:ascii="Cambria Math" w:eastAsiaTheme="minorEastAsia" w:hAnsi="Cambria Math"/>
                <w:i/>
                <w:lang w:val="en-US"/>
              </w:rPr>
            </m:ctrlPr>
          </m:fPr>
          <m:num>
            <m:r>
              <w:rPr>
                <w:rFonts w:ascii="Cambria Math" w:eastAsiaTheme="minorEastAsia" w:hAnsi="Cambria Math"/>
                <w:lang w:val="en-US"/>
              </w:rPr>
              <m:t>1</m:t>
            </m:r>
          </m:num>
          <m:den>
            <m:r>
              <w:rPr>
                <w:rFonts w:ascii="Cambria Math" w:eastAsiaTheme="minorEastAsia" w:hAnsi="Cambria Math"/>
                <w:lang w:val="en-US"/>
              </w:rPr>
              <m:t>2</m:t>
            </m:r>
          </m:den>
        </m:f>
        <m:sSup>
          <m:sSupPr>
            <m:ctrlPr>
              <w:rPr>
                <w:rFonts w:ascii="Cambria Math" w:eastAsiaTheme="minorEastAsia" w:hAnsi="Cambria Math"/>
                <w:i/>
                <w:lang w:val="en-US"/>
              </w:rPr>
            </m:ctrlPr>
          </m:sSupPr>
          <m:e>
            <m:r>
              <w:rPr>
                <w:rFonts w:ascii="Cambria Math" w:eastAsiaTheme="minorEastAsia" w:hAnsi="Cambria Math"/>
                <w:lang w:val="en-US"/>
              </w:rPr>
              <m:t>v</m:t>
            </m:r>
          </m:e>
          <m:sup>
            <m:r>
              <w:rPr>
                <w:rFonts w:ascii="Cambria Math" w:eastAsiaTheme="minorEastAsia" w:hAnsi="Cambria Math"/>
                <w:lang w:val="en-US"/>
              </w:rPr>
              <m:t>2</m:t>
            </m:r>
          </m:sup>
        </m:sSup>
        <m:r>
          <w:rPr>
            <w:rFonts w:ascii="Cambria Math" w:eastAsiaTheme="minorEastAsia" w:hAnsi="Cambria Math"/>
            <w:lang w:val="en-US"/>
          </w:rPr>
          <m:t>=9.81*50</m:t>
        </m:r>
      </m:oMath>
      <w:r w:rsidR="009B0027">
        <w:rPr>
          <w:rFonts w:eastAsiaTheme="minorEastAsia"/>
          <w:lang w:val="en-US"/>
        </w:rPr>
        <w:tab/>
      </w:r>
      <m:oMath>
        <m:f>
          <m:fPr>
            <m:ctrlPr>
              <w:rPr>
                <w:rFonts w:ascii="Cambria Math" w:eastAsiaTheme="minorEastAsia" w:hAnsi="Cambria Math"/>
                <w:i/>
                <w:lang w:val="en-US"/>
              </w:rPr>
            </m:ctrlPr>
          </m:fPr>
          <m:num>
            <m:r>
              <w:rPr>
                <w:rFonts w:ascii="Cambria Math" w:eastAsiaTheme="minorEastAsia" w:hAnsi="Cambria Math"/>
                <w:lang w:val="en-US"/>
              </w:rPr>
              <m:t>1</m:t>
            </m:r>
          </m:num>
          <m:den>
            <m:r>
              <w:rPr>
                <w:rFonts w:ascii="Cambria Math" w:eastAsiaTheme="minorEastAsia" w:hAnsi="Cambria Math"/>
                <w:lang w:val="en-US"/>
              </w:rPr>
              <m:t>2</m:t>
            </m:r>
          </m:den>
        </m:f>
        <m:sSup>
          <m:sSupPr>
            <m:ctrlPr>
              <w:rPr>
                <w:rFonts w:ascii="Cambria Math" w:eastAsiaTheme="minorEastAsia" w:hAnsi="Cambria Math"/>
                <w:i/>
                <w:lang w:val="en-US"/>
              </w:rPr>
            </m:ctrlPr>
          </m:sSupPr>
          <m:e>
            <m:r>
              <w:rPr>
                <w:rFonts w:ascii="Cambria Math" w:eastAsiaTheme="minorEastAsia" w:hAnsi="Cambria Math"/>
                <w:lang w:val="en-US"/>
              </w:rPr>
              <m:t>v</m:t>
            </m:r>
          </m:e>
          <m:sup>
            <m:r>
              <w:rPr>
                <w:rFonts w:ascii="Cambria Math" w:eastAsiaTheme="minorEastAsia" w:hAnsi="Cambria Math"/>
                <w:lang w:val="en-US"/>
              </w:rPr>
              <m:t>2</m:t>
            </m:r>
          </m:sup>
        </m:sSup>
        <m:r>
          <w:rPr>
            <w:rFonts w:ascii="Cambria Math" w:eastAsiaTheme="minorEastAsia" w:hAnsi="Cambria Math"/>
            <w:lang w:val="en-US"/>
          </w:rPr>
          <m:t>=490.5</m:t>
        </m:r>
      </m:oMath>
      <w:r w:rsidR="00D6161A">
        <w:rPr>
          <w:rFonts w:eastAsiaTheme="minorEastAsia"/>
          <w:lang w:val="en-US"/>
        </w:rPr>
        <w:tab/>
      </w:r>
      <m:oMath>
        <m:sSup>
          <m:sSupPr>
            <m:ctrlPr>
              <w:rPr>
                <w:rFonts w:ascii="Cambria Math" w:eastAsiaTheme="minorEastAsia" w:hAnsi="Cambria Math"/>
                <w:i/>
                <w:lang w:val="en-US"/>
              </w:rPr>
            </m:ctrlPr>
          </m:sSupPr>
          <m:e>
            <m:r>
              <w:rPr>
                <w:rFonts w:ascii="Cambria Math" w:eastAsiaTheme="minorEastAsia" w:hAnsi="Cambria Math"/>
                <w:lang w:val="en-US"/>
              </w:rPr>
              <m:t>v</m:t>
            </m:r>
          </m:e>
          <m:sup>
            <m:r>
              <w:rPr>
                <w:rFonts w:ascii="Cambria Math" w:eastAsiaTheme="minorEastAsia" w:hAnsi="Cambria Math"/>
                <w:lang w:val="en-US"/>
              </w:rPr>
              <m:t>2</m:t>
            </m:r>
          </m:sup>
        </m:sSup>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490.5</m:t>
            </m:r>
          </m:num>
          <m:den>
            <m:d>
              <m:dPr>
                <m:ctrlPr>
                  <w:rPr>
                    <w:rFonts w:ascii="Cambria Math" w:eastAsiaTheme="minorEastAsia" w:hAnsi="Cambria Math"/>
                    <w:i/>
                    <w:lang w:val="en-US"/>
                  </w:rPr>
                </m:ctrlPr>
              </m:dPr>
              <m:e>
                <m:f>
                  <m:fPr>
                    <m:ctrlPr>
                      <w:rPr>
                        <w:rFonts w:ascii="Cambria Math" w:eastAsiaTheme="minorEastAsia" w:hAnsi="Cambria Math"/>
                        <w:i/>
                        <w:lang w:val="en-US"/>
                      </w:rPr>
                    </m:ctrlPr>
                  </m:fPr>
                  <m:num>
                    <m:r>
                      <w:rPr>
                        <w:rFonts w:ascii="Cambria Math" w:eastAsiaTheme="minorEastAsia" w:hAnsi="Cambria Math"/>
                        <w:lang w:val="en-US"/>
                      </w:rPr>
                      <m:t>1</m:t>
                    </m:r>
                  </m:num>
                  <m:den>
                    <m:r>
                      <w:rPr>
                        <w:rFonts w:ascii="Cambria Math" w:eastAsiaTheme="minorEastAsia" w:hAnsi="Cambria Math"/>
                        <w:lang w:val="en-US"/>
                      </w:rPr>
                      <m:t>2</m:t>
                    </m:r>
                  </m:den>
                </m:f>
              </m:e>
            </m:d>
          </m:den>
        </m:f>
      </m:oMath>
      <w:r w:rsidR="00AA0C0B">
        <w:rPr>
          <w:rFonts w:eastAsiaTheme="minorEastAsia"/>
          <w:lang w:val="en-US"/>
        </w:rPr>
        <w:tab/>
      </w:r>
      <m:oMath>
        <m:sSup>
          <m:sSupPr>
            <m:ctrlPr>
              <w:rPr>
                <w:rFonts w:ascii="Cambria Math" w:eastAsiaTheme="minorEastAsia" w:hAnsi="Cambria Math"/>
                <w:i/>
                <w:lang w:val="en-US"/>
              </w:rPr>
            </m:ctrlPr>
          </m:sSupPr>
          <m:e>
            <m:r>
              <w:rPr>
                <w:rFonts w:ascii="Cambria Math" w:eastAsiaTheme="minorEastAsia" w:hAnsi="Cambria Math"/>
                <w:lang w:val="en-US"/>
              </w:rPr>
              <m:t>v</m:t>
            </m:r>
          </m:e>
          <m:sup>
            <m:r>
              <w:rPr>
                <w:rFonts w:ascii="Cambria Math" w:eastAsiaTheme="minorEastAsia" w:hAnsi="Cambria Math"/>
                <w:lang w:val="en-US"/>
              </w:rPr>
              <m:t>2</m:t>
            </m:r>
          </m:sup>
        </m:sSup>
        <m:r>
          <w:rPr>
            <w:rFonts w:ascii="Cambria Math" w:eastAsiaTheme="minorEastAsia" w:hAnsi="Cambria Math"/>
            <w:lang w:val="en-US"/>
          </w:rPr>
          <m:t>=981                   v=</m:t>
        </m:r>
        <m:rad>
          <m:radPr>
            <m:degHide m:val="1"/>
            <m:ctrlPr>
              <w:rPr>
                <w:rFonts w:ascii="Cambria Math" w:eastAsiaTheme="minorEastAsia" w:hAnsi="Cambria Math"/>
                <w:i/>
                <w:lang w:val="en-US"/>
              </w:rPr>
            </m:ctrlPr>
          </m:radPr>
          <m:deg/>
          <m:e>
            <m:r>
              <w:rPr>
                <w:rFonts w:ascii="Cambria Math" w:eastAsiaTheme="minorEastAsia" w:hAnsi="Cambria Math"/>
                <w:lang w:val="en-US"/>
              </w:rPr>
              <m:t>981</m:t>
            </m:r>
          </m:e>
        </m:rad>
      </m:oMath>
      <w:r w:rsidR="005D11CE">
        <w:rPr>
          <w:rFonts w:eastAsiaTheme="minorEastAsia"/>
          <w:lang w:val="en-US"/>
        </w:rPr>
        <w:t xml:space="preserve"> </w:t>
      </w:r>
      <w:r w:rsidR="005D11CE">
        <w:rPr>
          <w:rFonts w:eastAsiaTheme="minorEastAsia"/>
          <w:lang w:val="en-US"/>
        </w:rPr>
        <w:tab/>
      </w:r>
      <w:r w:rsidR="005D11CE">
        <w:rPr>
          <w:rFonts w:eastAsiaTheme="minorEastAsia"/>
          <w:lang w:val="en-US"/>
        </w:rPr>
        <w:tab/>
      </w:r>
      <m:oMath>
        <m:r>
          <w:rPr>
            <w:rFonts w:ascii="Cambria Math" w:eastAsiaTheme="minorEastAsia" w:hAnsi="Cambria Math"/>
            <w:lang w:val="en-US"/>
          </w:rPr>
          <m:t xml:space="preserve"> v=31.32m/s </m:t>
        </m:r>
      </m:oMath>
    </w:p>
    <w:p w14:paraId="06E2DCEF" w14:textId="0A89F726" w:rsidR="00CC2202" w:rsidRPr="003D2D38" w:rsidRDefault="00476D73" w:rsidP="00471B6A">
      <w:pPr>
        <w:jc w:val="both"/>
        <w:rPr>
          <w:lang w:val="en-US"/>
        </w:rPr>
      </w:pPr>
      <w:r>
        <w:rPr>
          <w:lang w:val="en-US"/>
        </w:rPr>
        <w:t xml:space="preserve">These equations </w:t>
      </w:r>
      <w:r w:rsidR="006A034C">
        <w:rPr>
          <w:lang w:val="en-US"/>
        </w:rPr>
        <w:t xml:space="preserve">show that the gravity car would be </w:t>
      </w:r>
      <w:r w:rsidR="003F03A9">
        <w:rPr>
          <w:lang w:val="en-US"/>
        </w:rPr>
        <w:t>traveling</w:t>
      </w:r>
      <w:r w:rsidR="006A034C">
        <w:rPr>
          <w:lang w:val="en-US"/>
        </w:rPr>
        <w:t xml:space="preserve"> at 31.32m/s at the endo of the course.  </w:t>
      </w:r>
      <w:r w:rsidR="00741E8D">
        <w:rPr>
          <w:lang w:val="en-US"/>
        </w:rPr>
        <w:t>The equation</w:t>
      </w:r>
      <w:r w:rsidR="005E4E7D">
        <w:rPr>
          <w:lang w:val="en-US"/>
        </w:rPr>
        <w:t>’</w:t>
      </w:r>
      <w:r w:rsidR="00741E8D">
        <w:rPr>
          <w:lang w:val="en-US"/>
        </w:rPr>
        <w:t xml:space="preserve">s show </w:t>
      </w:r>
      <w:proofErr w:type="gramStart"/>
      <w:r w:rsidR="00741E8D">
        <w:rPr>
          <w:lang w:val="en-US"/>
        </w:rPr>
        <w:t>are</w:t>
      </w:r>
      <w:proofErr w:type="gramEnd"/>
      <w:r w:rsidR="00741E8D">
        <w:rPr>
          <w:lang w:val="en-US"/>
        </w:rPr>
        <w:t xml:space="preserve"> accurate in a friction free </w:t>
      </w:r>
      <w:r w:rsidR="003F03A9">
        <w:rPr>
          <w:lang w:val="en-US"/>
        </w:rPr>
        <w:t>environment</w:t>
      </w:r>
      <w:r w:rsidR="005E4E7D">
        <w:rPr>
          <w:lang w:val="en-US"/>
        </w:rPr>
        <w:t xml:space="preserve"> and in a vacuum. </w:t>
      </w:r>
      <w:r w:rsidR="003F03A9">
        <w:rPr>
          <w:lang w:val="en-US"/>
        </w:rPr>
        <w:t xml:space="preserve"> </w:t>
      </w:r>
      <w:r w:rsidR="005E4E7D">
        <w:rPr>
          <w:lang w:val="en-US"/>
        </w:rPr>
        <w:t>T</w:t>
      </w:r>
      <w:r w:rsidR="003F03A9">
        <w:rPr>
          <w:lang w:val="en-US"/>
        </w:rPr>
        <w:t xml:space="preserve">here will be friction present </w:t>
      </w:r>
      <w:r w:rsidR="002326E2">
        <w:rPr>
          <w:lang w:val="en-US"/>
        </w:rPr>
        <w:t>from the track surface and rotating surfaces</w:t>
      </w:r>
      <w:r w:rsidR="00DD19BE">
        <w:rPr>
          <w:lang w:val="en-US"/>
        </w:rPr>
        <w:t>, such as bearings and wheels</w:t>
      </w:r>
      <w:r w:rsidR="00EA6792">
        <w:rPr>
          <w:lang w:val="en-US"/>
        </w:rPr>
        <w:t xml:space="preserve"> along with the resistance from the air</w:t>
      </w:r>
      <w:r w:rsidR="00DD19BE">
        <w:rPr>
          <w:lang w:val="en-US"/>
        </w:rPr>
        <w:t>.  This means that the gravity car would in fact be tra</w:t>
      </w:r>
      <w:r w:rsidR="00BB78D8">
        <w:rPr>
          <w:lang w:val="en-US"/>
        </w:rPr>
        <w:t xml:space="preserve">veling at a lower speed than calculated.  </w:t>
      </w:r>
      <w:r w:rsidR="00CC2202">
        <w:rPr>
          <w:lang w:val="en-US"/>
        </w:rPr>
        <w:br w:type="page"/>
      </w:r>
    </w:p>
    <w:p w14:paraId="48427060" w14:textId="3E6801DB" w:rsidR="00CC2202" w:rsidRDefault="00471B6A" w:rsidP="00471B6A">
      <w:pPr>
        <w:pStyle w:val="Heading1"/>
        <w:jc w:val="both"/>
        <w:rPr>
          <w:lang w:val="en-US"/>
        </w:rPr>
      </w:pPr>
      <w:bookmarkStart w:id="11" w:name="_Toc71636226"/>
      <w:r>
        <w:rPr>
          <w:lang w:val="en-US"/>
        </w:rPr>
        <w:lastRenderedPageBreak/>
        <w:t>Development</w:t>
      </w:r>
      <w:bookmarkEnd w:id="11"/>
      <w:r>
        <w:rPr>
          <w:lang w:val="en-US"/>
        </w:rPr>
        <w:t xml:space="preserve"> </w:t>
      </w:r>
    </w:p>
    <w:p w14:paraId="371BF6CA" w14:textId="74BFE892" w:rsidR="00471B6A" w:rsidRDefault="0041119D" w:rsidP="000E0F6D">
      <w:pPr>
        <w:jc w:val="both"/>
        <w:rPr>
          <w:lang w:val="en-US"/>
        </w:rPr>
      </w:pPr>
      <w:r>
        <w:rPr>
          <w:lang w:val="en-US"/>
        </w:rPr>
        <w:t xml:space="preserve">The design that the team have made theoretically works, </w:t>
      </w:r>
      <w:r w:rsidR="00FE0552">
        <w:rPr>
          <w:lang w:val="en-US"/>
        </w:rPr>
        <w:t xml:space="preserve">but with out physical construction and testing it can not be validated easily.  There are some areas that could have been developed </w:t>
      </w:r>
      <w:r w:rsidR="009B03F0">
        <w:rPr>
          <w:lang w:val="en-US"/>
        </w:rPr>
        <w:t xml:space="preserve">had there been more time.  These areas would be, the </w:t>
      </w:r>
      <w:r w:rsidR="005A072F">
        <w:rPr>
          <w:lang w:val="en-US"/>
        </w:rPr>
        <w:t>possibility</w:t>
      </w:r>
      <w:r w:rsidR="009B03F0">
        <w:rPr>
          <w:lang w:val="en-US"/>
        </w:rPr>
        <w:t xml:space="preserve"> of developing a </w:t>
      </w:r>
      <w:r w:rsidR="005A072F">
        <w:rPr>
          <w:lang w:val="en-US"/>
        </w:rPr>
        <w:t>defensive</w:t>
      </w:r>
      <w:r w:rsidR="00654EED">
        <w:rPr>
          <w:lang w:val="en-US"/>
        </w:rPr>
        <w:t xml:space="preserve"> guard for the steering system, as the end of the steering protrudes </w:t>
      </w:r>
      <w:r w:rsidR="00393552">
        <w:rPr>
          <w:lang w:val="en-US"/>
        </w:rPr>
        <w:t xml:space="preserve">past the safety of the frame. This leaves it open to damage in the event of a crash. This would then </w:t>
      </w:r>
      <w:r w:rsidR="005A072F">
        <w:rPr>
          <w:lang w:val="en-US"/>
        </w:rPr>
        <w:t>potentially</w:t>
      </w:r>
      <w:r w:rsidR="00393552">
        <w:rPr>
          <w:lang w:val="en-US"/>
        </w:rPr>
        <w:t xml:space="preserve"> need a full repair </w:t>
      </w:r>
      <w:r w:rsidR="005A072F">
        <w:rPr>
          <w:lang w:val="en-US"/>
        </w:rPr>
        <w:t xml:space="preserve">and replace in the event of damage. </w:t>
      </w:r>
    </w:p>
    <w:p w14:paraId="4BDF2E42" w14:textId="6E891514" w:rsidR="005A072F" w:rsidRDefault="005A072F" w:rsidP="000E0F6D">
      <w:pPr>
        <w:jc w:val="both"/>
        <w:rPr>
          <w:lang w:val="en-US"/>
        </w:rPr>
      </w:pPr>
      <w:r>
        <w:rPr>
          <w:lang w:val="en-US"/>
        </w:rPr>
        <w:t xml:space="preserve">The </w:t>
      </w:r>
      <w:r w:rsidR="00AE2123">
        <w:rPr>
          <w:lang w:val="en-US"/>
        </w:rPr>
        <w:t xml:space="preserve">implement of a further bracket for the steering system closer to the </w:t>
      </w:r>
      <w:r w:rsidR="00EB75F8">
        <w:rPr>
          <w:lang w:val="en-US"/>
        </w:rPr>
        <w:t>steering axle to prevent ‘</w:t>
      </w:r>
      <w:r w:rsidR="00920FC7">
        <w:rPr>
          <w:lang w:val="en-US"/>
        </w:rPr>
        <w:t>skipping</w:t>
      </w:r>
      <w:r w:rsidR="00EB75F8">
        <w:rPr>
          <w:lang w:val="en-US"/>
        </w:rPr>
        <w:t xml:space="preserve">’ teeth </w:t>
      </w:r>
      <w:r w:rsidR="00920FC7">
        <w:rPr>
          <w:lang w:val="en-US"/>
        </w:rPr>
        <w:t xml:space="preserve">at speed or over obstructions on the course.  </w:t>
      </w:r>
      <w:r w:rsidR="00CB302D">
        <w:rPr>
          <w:lang w:val="en-US"/>
        </w:rPr>
        <w:t xml:space="preserve">With the current design </w:t>
      </w:r>
      <w:r w:rsidR="0057608B">
        <w:rPr>
          <w:lang w:val="en-US"/>
        </w:rPr>
        <w:t xml:space="preserve">the lack of extra support means that if the gravity car </w:t>
      </w:r>
      <w:r w:rsidR="007A2086">
        <w:rPr>
          <w:lang w:val="en-US"/>
        </w:rPr>
        <w:t>were</w:t>
      </w:r>
      <w:r w:rsidR="0057608B">
        <w:rPr>
          <w:lang w:val="en-US"/>
        </w:rPr>
        <w:t xml:space="preserve"> </w:t>
      </w:r>
      <w:r w:rsidR="007A2086">
        <w:rPr>
          <w:lang w:val="en-US"/>
        </w:rPr>
        <w:t xml:space="preserve">to be </w:t>
      </w:r>
      <w:r w:rsidR="0057608B">
        <w:rPr>
          <w:lang w:val="en-US"/>
        </w:rPr>
        <w:t xml:space="preserve">raced </w:t>
      </w:r>
      <w:r w:rsidR="00393A0A">
        <w:rPr>
          <w:lang w:val="en-US"/>
        </w:rPr>
        <w:t xml:space="preserve">down a polished track with no debris, it would operate as intended. </w:t>
      </w:r>
      <w:r w:rsidR="00691F56">
        <w:rPr>
          <w:lang w:val="en-US"/>
        </w:rPr>
        <w:t xml:space="preserve"> The track that the gravity car would be raced at is an outdoor track </w:t>
      </w:r>
      <w:r w:rsidR="009E780E">
        <w:rPr>
          <w:lang w:val="en-US"/>
        </w:rPr>
        <w:t>with light wear on the racing surface.  This means there may be debris that could cause the front end and steering to ‘jump</w:t>
      </w:r>
      <w:r w:rsidR="004E44A0">
        <w:rPr>
          <w:lang w:val="en-US"/>
        </w:rPr>
        <w:t xml:space="preserve">’ slightly, enough to affect the steering.  </w:t>
      </w:r>
    </w:p>
    <w:p w14:paraId="06A579B0" w14:textId="560589F6" w:rsidR="00920FC7" w:rsidRDefault="00111F7D" w:rsidP="000E0F6D">
      <w:pPr>
        <w:jc w:val="both"/>
        <w:rPr>
          <w:lang w:val="en-US"/>
        </w:rPr>
      </w:pPr>
      <w:r>
        <w:rPr>
          <w:lang w:val="en-US"/>
        </w:rPr>
        <w:t xml:space="preserve">With further testing the rear wheel </w:t>
      </w:r>
      <w:r w:rsidR="00D91DBA">
        <w:rPr>
          <w:lang w:val="en-US"/>
        </w:rPr>
        <w:t>anchor</w:t>
      </w:r>
      <w:r>
        <w:rPr>
          <w:lang w:val="en-US"/>
        </w:rPr>
        <w:t xml:space="preserve"> points could be placed lower on the frame</w:t>
      </w:r>
      <w:r w:rsidR="00380D14">
        <w:rPr>
          <w:lang w:val="en-US"/>
        </w:rPr>
        <w:t>.  This would then</w:t>
      </w:r>
      <w:r w:rsidR="004E44A0">
        <w:rPr>
          <w:lang w:val="en-US"/>
        </w:rPr>
        <w:t xml:space="preserve"> raise the rear of the car</w:t>
      </w:r>
      <w:r w:rsidR="00935A99">
        <w:rPr>
          <w:lang w:val="en-US"/>
        </w:rPr>
        <w:t xml:space="preserve">.  </w:t>
      </w:r>
      <w:r w:rsidR="00380D14">
        <w:rPr>
          <w:lang w:val="en-US"/>
        </w:rPr>
        <w:t xml:space="preserve"> </w:t>
      </w:r>
      <w:r w:rsidR="00935A99">
        <w:rPr>
          <w:lang w:val="en-US"/>
        </w:rPr>
        <w:t>I</w:t>
      </w:r>
      <w:r w:rsidR="00380D14">
        <w:rPr>
          <w:lang w:val="en-US"/>
        </w:rPr>
        <w:t xml:space="preserve">ncrease the weight on the front and could help with increasing </w:t>
      </w:r>
      <w:r w:rsidR="00D91DBA">
        <w:rPr>
          <w:lang w:val="en-US"/>
        </w:rPr>
        <w:t xml:space="preserve">forward motion and front-end steering and ‘feel’. </w:t>
      </w:r>
      <w:r w:rsidR="00935A99">
        <w:rPr>
          <w:lang w:val="en-US"/>
        </w:rPr>
        <w:t xml:space="preserve"> The front anchor points could also </w:t>
      </w:r>
      <w:r w:rsidR="007A2086">
        <w:rPr>
          <w:lang w:val="en-US"/>
        </w:rPr>
        <w:t>possibly</w:t>
      </w:r>
      <w:r w:rsidR="00935A99">
        <w:rPr>
          <w:lang w:val="en-US"/>
        </w:rPr>
        <w:t xml:space="preserve"> </w:t>
      </w:r>
      <w:r w:rsidR="007A2086">
        <w:rPr>
          <w:lang w:val="en-US"/>
        </w:rPr>
        <w:t xml:space="preserve">be </w:t>
      </w:r>
      <w:r w:rsidR="00DE6F42">
        <w:rPr>
          <w:lang w:val="en-US"/>
        </w:rPr>
        <w:t xml:space="preserve">raised </w:t>
      </w:r>
      <w:proofErr w:type="gramStart"/>
      <w:r w:rsidR="00DE6F42">
        <w:rPr>
          <w:lang w:val="en-US"/>
        </w:rPr>
        <w:t>through the use of</w:t>
      </w:r>
      <w:proofErr w:type="gramEnd"/>
      <w:r w:rsidR="00DE6F42">
        <w:rPr>
          <w:lang w:val="en-US"/>
        </w:rPr>
        <w:t xml:space="preserve"> brackets to lower the front to increase this further, while still being mindful of the required ground clearance.  </w:t>
      </w:r>
    </w:p>
    <w:p w14:paraId="7D2F1944" w14:textId="77777777" w:rsidR="005A072F" w:rsidRPr="00471B6A" w:rsidRDefault="005A072F" w:rsidP="00471B6A">
      <w:pPr>
        <w:rPr>
          <w:lang w:val="en-US"/>
        </w:rPr>
      </w:pPr>
    </w:p>
    <w:p w14:paraId="44EED295" w14:textId="2911F0D9" w:rsidR="00834DEC" w:rsidRDefault="00834DEC" w:rsidP="00471B6A">
      <w:pPr>
        <w:pStyle w:val="Caption"/>
        <w:jc w:val="both"/>
      </w:pPr>
    </w:p>
    <w:p w14:paraId="191168E9" w14:textId="77777777" w:rsidR="00CC2202" w:rsidRPr="00834DEC" w:rsidRDefault="00CC2202" w:rsidP="00471B6A">
      <w:pPr>
        <w:jc w:val="both"/>
        <w:rPr>
          <w:lang w:val="en-US"/>
        </w:rPr>
      </w:pPr>
      <w:r>
        <w:rPr>
          <w:lang w:val="en-US"/>
        </w:rPr>
        <w:br w:type="page"/>
      </w:r>
    </w:p>
    <w:bookmarkStart w:id="12" w:name="_Toc71636227" w:displacedByCustomXml="next"/>
    <w:sdt>
      <w:sdtPr>
        <w:rPr>
          <w:rFonts w:asciiTheme="minorHAnsi" w:eastAsiaTheme="minorHAnsi" w:hAnsiTheme="minorHAnsi" w:cstheme="minorBidi"/>
          <w:color w:val="auto"/>
          <w:sz w:val="22"/>
          <w:szCs w:val="22"/>
        </w:rPr>
        <w:id w:val="907118545"/>
        <w:docPartObj>
          <w:docPartGallery w:val="Bibliographies"/>
          <w:docPartUnique/>
        </w:docPartObj>
      </w:sdtPr>
      <w:sdtEndPr/>
      <w:sdtContent>
        <w:p w14:paraId="2D808F6E" w14:textId="70983A7F" w:rsidR="007D0EFC" w:rsidRDefault="007D0EFC">
          <w:pPr>
            <w:pStyle w:val="Heading1"/>
          </w:pPr>
          <w:r>
            <w:t>References</w:t>
          </w:r>
          <w:bookmarkEnd w:id="12"/>
        </w:p>
        <w:sdt>
          <w:sdtPr>
            <w:id w:val="-573587230"/>
            <w:bibliography/>
          </w:sdtPr>
          <w:sdtEndPr/>
          <w:sdtContent>
            <w:p w14:paraId="769F5139" w14:textId="77777777" w:rsidR="007D0EFC" w:rsidRDefault="007D0EFC" w:rsidP="007D0EFC">
              <w:pPr>
                <w:pStyle w:val="Bibliography"/>
                <w:ind w:left="720" w:hanging="720"/>
                <w:rPr>
                  <w:noProof/>
                  <w:sz w:val="24"/>
                  <w:szCs w:val="24"/>
                </w:rPr>
              </w:pPr>
              <w:r>
                <w:fldChar w:fldCharType="begin"/>
              </w:r>
              <w:r>
                <w:instrText xml:space="preserve"> BIBLIOGRAPHY </w:instrText>
              </w:r>
              <w:r>
                <w:fldChar w:fldCharType="separate"/>
              </w:r>
              <w:r>
                <w:rPr>
                  <w:noProof/>
                </w:rPr>
                <w:t xml:space="preserve">BSc Clemens Oertela, D. H.-P. (2010). </w:t>
              </w:r>
              <w:r>
                <w:rPr>
                  <w:i/>
                  <w:iCs/>
                  <w:noProof/>
                </w:rPr>
                <w:t>Construction of a test bench for bicycle rim and disc brakes.</w:t>
              </w:r>
              <w:r>
                <w:rPr>
                  <w:noProof/>
                </w:rPr>
                <w:t xml:space="preserve"> Vienna: Elsevier Ltd.</w:t>
              </w:r>
            </w:p>
            <w:p w14:paraId="380B4966" w14:textId="573D955F" w:rsidR="007D0EFC" w:rsidRDefault="007D0EFC" w:rsidP="007D0EFC">
              <w:r>
                <w:rPr>
                  <w:b/>
                  <w:bCs/>
                  <w:noProof/>
                </w:rPr>
                <w:fldChar w:fldCharType="end"/>
              </w:r>
            </w:p>
          </w:sdtContent>
        </w:sdt>
      </w:sdtContent>
    </w:sdt>
    <w:p w14:paraId="2592EF00" w14:textId="571CF8F5" w:rsidR="00232A2B" w:rsidRDefault="00232A2B" w:rsidP="00471B6A">
      <w:pPr>
        <w:jc w:val="both"/>
        <w:rPr>
          <w:rFonts w:asciiTheme="majorHAnsi" w:eastAsiaTheme="majorEastAsia" w:hAnsiTheme="majorHAnsi" w:cstheme="majorBidi"/>
          <w:color w:val="2F5496" w:themeColor="accent1" w:themeShade="BF"/>
          <w:sz w:val="32"/>
          <w:szCs w:val="32"/>
          <w:lang w:val="en-US"/>
        </w:rPr>
      </w:pPr>
    </w:p>
    <w:p w14:paraId="2906AC0E" w14:textId="0D87AFBD" w:rsidR="00D746E2" w:rsidRDefault="00D746E2" w:rsidP="00471B6A">
      <w:pPr>
        <w:jc w:val="both"/>
        <w:rPr>
          <w:rFonts w:asciiTheme="majorHAnsi" w:eastAsiaTheme="majorEastAsia" w:hAnsiTheme="majorHAnsi" w:cstheme="majorBidi"/>
          <w:color w:val="2F5496" w:themeColor="accent1" w:themeShade="BF"/>
          <w:sz w:val="32"/>
          <w:szCs w:val="32"/>
          <w:lang w:val="en-US"/>
        </w:rPr>
      </w:pPr>
    </w:p>
    <w:sectPr w:rsidR="00D746E2" w:rsidSect="00CC2202">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66E9A9" w14:textId="77777777" w:rsidR="00690EFD" w:rsidRDefault="00690EFD" w:rsidP="00CC2202">
      <w:pPr>
        <w:spacing w:after="0" w:line="240" w:lineRule="auto"/>
      </w:pPr>
      <w:r>
        <w:separator/>
      </w:r>
    </w:p>
  </w:endnote>
  <w:endnote w:type="continuationSeparator" w:id="0">
    <w:p w14:paraId="065A3AA3" w14:textId="77777777" w:rsidR="00690EFD" w:rsidRDefault="00690EFD" w:rsidP="00CC22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9474779"/>
      <w:docPartObj>
        <w:docPartGallery w:val="Page Numbers (Bottom of Page)"/>
        <w:docPartUnique/>
      </w:docPartObj>
    </w:sdtPr>
    <w:sdtEndPr>
      <w:rPr>
        <w:noProof/>
      </w:rPr>
    </w:sdtEndPr>
    <w:sdtContent>
      <w:p w14:paraId="7D5BF4F4" w14:textId="0BD2BF3A" w:rsidR="00CC2202" w:rsidRDefault="00CC22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7E8927" w14:textId="636098CC" w:rsidR="000E55BA" w:rsidRDefault="000E55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D2A2FF" w14:textId="77777777" w:rsidR="00690EFD" w:rsidRDefault="00690EFD" w:rsidP="00CC2202">
      <w:pPr>
        <w:spacing w:after="0" w:line="240" w:lineRule="auto"/>
      </w:pPr>
      <w:r>
        <w:separator/>
      </w:r>
    </w:p>
  </w:footnote>
  <w:footnote w:type="continuationSeparator" w:id="0">
    <w:p w14:paraId="42E7D46F" w14:textId="77777777" w:rsidR="00690EFD" w:rsidRDefault="00690EFD" w:rsidP="00CC22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4D6A5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09E"/>
    <w:rsid w:val="00010614"/>
    <w:rsid w:val="000D4E90"/>
    <w:rsid w:val="000E0F6D"/>
    <w:rsid w:val="000E55BA"/>
    <w:rsid w:val="000F2CE2"/>
    <w:rsid w:val="000F7B60"/>
    <w:rsid w:val="00100579"/>
    <w:rsid w:val="00111F7D"/>
    <w:rsid w:val="0016151D"/>
    <w:rsid w:val="001715BC"/>
    <w:rsid w:val="001B350A"/>
    <w:rsid w:val="001C1CB4"/>
    <w:rsid w:val="001D4F1B"/>
    <w:rsid w:val="0021263D"/>
    <w:rsid w:val="00221601"/>
    <w:rsid w:val="002326E2"/>
    <w:rsid w:val="00232A2B"/>
    <w:rsid w:val="00294E3D"/>
    <w:rsid w:val="002A437A"/>
    <w:rsid w:val="002D5BE5"/>
    <w:rsid w:val="00301474"/>
    <w:rsid w:val="003330BF"/>
    <w:rsid w:val="00343B3D"/>
    <w:rsid w:val="0034570B"/>
    <w:rsid w:val="00380D14"/>
    <w:rsid w:val="00393552"/>
    <w:rsid w:val="00393A0A"/>
    <w:rsid w:val="003A2B76"/>
    <w:rsid w:val="003D2D38"/>
    <w:rsid w:val="003D3F09"/>
    <w:rsid w:val="003D4DD0"/>
    <w:rsid w:val="003F03A9"/>
    <w:rsid w:val="003F609E"/>
    <w:rsid w:val="00401B0A"/>
    <w:rsid w:val="0041119D"/>
    <w:rsid w:val="00411D41"/>
    <w:rsid w:val="00425AFB"/>
    <w:rsid w:val="004304A4"/>
    <w:rsid w:val="0045590D"/>
    <w:rsid w:val="00471B6A"/>
    <w:rsid w:val="00476D73"/>
    <w:rsid w:val="004929A4"/>
    <w:rsid w:val="004B5ECE"/>
    <w:rsid w:val="004D0E6A"/>
    <w:rsid w:val="004E39A0"/>
    <w:rsid w:val="004E44A0"/>
    <w:rsid w:val="00527E68"/>
    <w:rsid w:val="00563A79"/>
    <w:rsid w:val="0057608B"/>
    <w:rsid w:val="005A072F"/>
    <w:rsid w:val="005B08E1"/>
    <w:rsid w:val="005D11CE"/>
    <w:rsid w:val="005D30F9"/>
    <w:rsid w:val="005E4E7D"/>
    <w:rsid w:val="00645FD6"/>
    <w:rsid w:val="00654EED"/>
    <w:rsid w:val="00690EFD"/>
    <w:rsid w:val="00691F56"/>
    <w:rsid w:val="00692F2F"/>
    <w:rsid w:val="006A034C"/>
    <w:rsid w:val="006F0B8E"/>
    <w:rsid w:val="00714134"/>
    <w:rsid w:val="00741E8D"/>
    <w:rsid w:val="00747A3F"/>
    <w:rsid w:val="00786435"/>
    <w:rsid w:val="007A2086"/>
    <w:rsid w:val="007B0710"/>
    <w:rsid w:val="007D0EFC"/>
    <w:rsid w:val="007F726C"/>
    <w:rsid w:val="00834DEC"/>
    <w:rsid w:val="00863468"/>
    <w:rsid w:val="008B2FC0"/>
    <w:rsid w:val="008E0767"/>
    <w:rsid w:val="008E648F"/>
    <w:rsid w:val="00920FC7"/>
    <w:rsid w:val="00935A99"/>
    <w:rsid w:val="00954BE2"/>
    <w:rsid w:val="00967D6C"/>
    <w:rsid w:val="00974D99"/>
    <w:rsid w:val="00976ABD"/>
    <w:rsid w:val="009B0027"/>
    <w:rsid w:val="009B03F0"/>
    <w:rsid w:val="009E780E"/>
    <w:rsid w:val="00A445E0"/>
    <w:rsid w:val="00A60FA0"/>
    <w:rsid w:val="00AA0C0B"/>
    <w:rsid w:val="00AB1BED"/>
    <w:rsid w:val="00AD4657"/>
    <w:rsid w:val="00AD5351"/>
    <w:rsid w:val="00AE2123"/>
    <w:rsid w:val="00AF37BE"/>
    <w:rsid w:val="00B0357E"/>
    <w:rsid w:val="00B36D66"/>
    <w:rsid w:val="00B46C09"/>
    <w:rsid w:val="00B46C61"/>
    <w:rsid w:val="00B6313F"/>
    <w:rsid w:val="00B8416E"/>
    <w:rsid w:val="00BA6666"/>
    <w:rsid w:val="00BB66C4"/>
    <w:rsid w:val="00BB78D8"/>
    <w:rsid w:val="00BE3F36"/>
    <w:rsid w:val="00BE6841"/>
    <w:rsid w:val="00C05EFA"/>
    <w:rsid w:val="00C112D0"/>
    <w:rsid w:val="00C12705"/>
    <w:rsid w:val="00C90BEF"/>
    <w:rsid w:val="00C95E93"/>
    <w:rsid w:val="00CA163C"/>
    <w:rsid w:val="00CB302D"/>
    <w:rsid w:val="00CC2202"/>
    <w:rsid w:val="00CD322E"/>
    <w:rsid w:val="00D12B32"/>
    <w:rsid w:val="00D545B4"/>
    <w:rsid w:val="00D6161A"/>
    <w:rsid w:val="00D66C31"/>
    <w:rsid w:val="00D70EDE"/>
    <w:rsid w:val="00D746E2"/>
    <w:rsid w:val="00D91DBA"/>
    <w:rsid w:val="00DC16B6"/>
    <w:rsid w:val="00DC710B"/>
    <w:rsid w:val="00DD19BE"/>
    <w:rsid w:val="00DE276C"/>
    <w:rsid w:val="00DE6F42"/>
    <w:rsid w:val="00E155A6"/>
    <w:rsid w:val="00E2122F"/>
    <w:rsid w:val="00E428E3"/>
    <w:rsid w:val="00E92779"/>
    <w:rsid w:val="00E93AB2"/>
    <w:rsid w:val="00EA6792"/>
    <w:rsid w:val="00EB75F8"/>
    <w:rsid w:val="00EC04DC"/>
    <w:rsid w:val="00EF6E81"/>
    <w:rsid w:val="00F03809"/>
    <w:rsid w:val="00F111B4"/>
    <w:rsid w:val="00F27941"/>
    <w:rsid w:val="00F337A4"/>
    <w:rsid w:val="00F41049"/>
    <w:rsid w:val="00F45950"/>
    <w:rsid w:val="00F65FFB"/>
    <w:rsid w:val="00FA28DA"/>
    <w:rsid w:val="00FB088C"/>
    <w:rsid w:val="00FD50E6"/>
    <w:rsid w:val="00FE0552"/>
    <w:rsid w:val="00FE7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F9B3B7"/>
  <w15:chartTrackingRefBased/>
  <w15:docId w15:val="{E2AFAAD9-F9C9-4AE5-9F87-3A5938610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202"/>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2202"/>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2202"/>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C220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220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220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220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220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220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2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22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220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C220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C220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C220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C220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C220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C220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C22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202"/>
  </w:style>
  <w:style w:type="paragraph" w:styleId="Footer">
    <w:name w:val="footer"/>
    <w:basedOn w:val="Normal"/>
    <w:link w:val="FooterChar"/>
    <w:uiPriority w:val="99"/>
    <w:unhideWhenUsed/>
    <w:rsid w:val="00CC22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202"/>
  </w:style>
  <w:style w:type="paragraph" w:styleId="TOCHeading">
    <w:name w:val="TOC Heading"/>
    <w:basedOn w:val="Heading1"/>
    <w:next w:val="Normal"/>
    <w:uiPriority w:val="39"/>
    <w:unhideWhenUsed/>
    <w:qFormat/>
    <w:rsid w:val="00CC2202"/>
    <w:pPr>
      <w:numPr>
        <w:numId w:val="0"/>
      </w:numPr>
      <w:spacing w:line="259" w:lineRule="auto"/>
      <w:outlineLvl w:val="9"/>
    </w:pPr>
    <w:rPr>
      <w:lang w:val="en-US"/>
    </w:rPr>
  </w:style>
  <w:style w:type="paragraph" w:styleId="TOC1">
    <w:name w:val="toc 1"/>
    <w:basedOn w:val="Normal"/>
    <w:next w:val="Normal"/>
    <w:autoRedefine/>
    <w:uiPriority w:val="39"/>
    <w:unhideWhenUsed/>
    <w:rsid w:val="00CC2202"/>
    <w:pPr>
      <w:spacing w:after="100"/>
    </w:pPr>
  </w:style>
  <w:style w:type="character" w:styleId="Hyperlink">
    <w:name w:val="Hyperlink"/>
    <w:basedOn w:val="DefaultParagraphFont"/>
    <w:uiPriority w:val="99"/>
    <w:unhideWhenUsed/>
    <w:rsid w:val="00CC2202"/>
    <w:rPr>
      <w:color w:val="0563C1" w:themeColor="hyperlink"/>
      <w:u w:val="single"/>
    </w:rPr>
  </w:style>
  <w:style w:type="table" w:styleId="TableGrid">
    <w:name w:val="Table Grid"/>
    <w:basedOn w:val="TableNormal"/>
    <w:uiPriority w:val="39"/>
    <w:rsid w:val="00CC22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C220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C2202"/>
    <w:pPr>
      <w:spacing w:after="0"/>
    </w:pPr>
  </w:style>
  <w:style w:type="paragraph" w:styleId="TOC2">
    <w:name w:val="toc 2"/>
    <w:basedOn w:val="Normal"/>
    <w:next w:val="Normal"/>
    <w:autoRedefine/>
    <w:uiPriority w:val="39"/>
    <w:unhideWhenUsed/>
    <w:rsid w:val="002A437A"/>
    <w:pPr>
      <w:spacing w:after="100"/>
      <w:ind w:left="220"/>
    </w:pPr>
  </w:style>
  <w:style w:type="character" w:styleId="PlaceholderText">
    <w:name w:val="Placeholder Text"/>
    <w:basedOn w:val="DefaultParagraphFont"/>
    <w:uiPriority w:val="99"/>
    <w:semiHidden/>
    <w:rsid w:val="00C112D0"/>
    <w:rPr>
      <w:color w:val="808080"/>
    </w:rPr>
  </w:style>
  <w:style w:type="paragraph" w:styleId="Bibliography">
    <w:name w:val="Bibliography"/>
    <w:basedOn w:val="Normal"/>
    <w:next w:val="Normal"/>
    <w:uiPriority w:val="37"/>
    <w:unhideWhenUsed/>
    <w:rsid w:val="007D0E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729238">
      <w:bodyDiv w:val="1"/>
      <w:marLeft w:val="0"/>
      <w:marRight w:val="0"/>
      <w:marTop w:val="0"/>
      <w:marBottom w:val="0"/>
      <w:divBdr>
        <w:top w:val="none" w:sz="0" w:space="0" w:color="auto"/>
        <w:left w:val="none" w:sz="0" w:space="0" w:color="auto"/>
        <w:bottom w:val="none" w:sz="0" w:space="0" w:color="auto"/>
        <w:right w:val="none" w:sz="0" w:space="0" w:color="auto"/>
      </w:divBdr>
    </w:div>
    <w:div w:id="655569733">
      <w:bodyDiv w:val="1"/>
      <w:marLeft w:val="0"/>
      <w:marRight w:val="0"/>
      <w:marTop w:val="0"/>
      <w:marBottom w:val="0"/>
      <w:divBdr>
        <w:top w:val="none" w:sz="0" w:space="0" w:color="auto"/>
        <w:left w:val="none" w:sz="0" w:space="0" w:color="auto"/>
        <w:bottom w:val="none" w:sz="0" w:space="0" w:color="auto"/>
        <w:right w:val="none" w:sz="0" w:space="0" w:color="auto"/>
      </w:divBdr>
    </w:div>
    <w:div w:id="791896509">
      <w:bodyDiv w:val="1"/>
      <w:marLeft w:val="0"/>
      <w:marRight w:val="0"/>
      <w:marTop w:val="0"/>
      <w:marBottom w:val="0"/>
      <w:divBdr>
        <w:top w:val="none" w:sz="0" w:space="0" w:color="auto"/>
        <w:left w:val="none" w:sz="0" w:space="0" w:color="auto"/>
        <w:bottom w:val="none" w:sz="0" w:space="0" w:color="auto"/>
        <w:right w:val="none" w:sz="0" w:space="0" w:color="auto"/>
      </w:divBdr>
      <w:divsChild>
        <w:div w:id="337023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todd\OneDrive\Documents\Custom%20Office%20Templates\Technical%20Report%20Joshua%20Tod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BSc10</b:Tag>
    <b:SourceType>Report</b:SourceType>
    <b:Guid>{27F1124F-C088-47D1-9003-E0B70443A99C}</b:Guid>
    <b:Title>Construction of a test bench for bicycle rim and disc brakes</b:Title>
    <b:Year>2010</b:Year>
    <b:Author>
      <b:Author>
        <b:NameList>
          <b:Person>
            <b:Last>BSc Clemens Oertela</b:Last>
            <b:First>DI</b:First>
            <b:Middle>Heinz Neuburgera, FH-Prof. Ing. MMag. Dr. Anton Sabo</b:Middle>
          </b:Person>
        </b:NameList>
      </b:Author>
    </b:Author>
    <b:Publisher>Elsevier Ltd</b:Publisher>
    <b:City>Vienna</b:City>
    <b:RefOrder>1</b:RefOrder>
  </b:Source>
</b:Sources>
</file>

<file path=customXml/itemProps1.xml><?xml version="1.0" encoding="utf-8"?>
<ds:datastoreItem xmlns:ds="http://schemas.openxmlformats.org/officeDocument/2006/customXml" ds:itemID="{BCA912AA-9F38-476E-9F5E-70DE572585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Joshua Todd</Template>
  <TotalTime>2</TotalTime>
  <Pages>12</Pages>
  <Words>1147</Words>
  <Characters>6543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todd</dc:creator>
  <cp:keywords/>
  <dc:description/>
  <cp:lastModifiedBy>Josh Todd</cp:lastModifiedBy>
  <cp:revision>2</cp:revision>
  <dcterms:created xsi:type="dcterms:W3CDTF">2021-05-13T21:36:00Z</dcterms:created>
  <dcterms:modified xsi:type="dcterms:W3CDTF">2021-05-13T21:36:00Z</dcterms:modified>
</cp:coreProperties>
</file>