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39CD5B" w14:textId="77777777" w:rsidR="00A96FB6" w:rsidRPr="00007DE2" w:rsidRDefault="00A96FB6" w:rsidP="00007DE2">
      <w:pPr>
        <w:spacing w:line="360" w:lineRule="auto"/>
        <w:jc w:val="center"/>
        <w:rPr>
          <w:rFonts w:ascii="Arial" w:hAnsi="Arial" w:cs="Arial"/>
          <w:sz w:val="32"/>
          <w:szCs w:val="22"/>
        </w:rPr>
      </w:pPr>
    </w:p>
    <w:p w14:paraId="2187CD5D" w14:textId="57DE6387" w:rsidR="00A96FB6" w:rsidRPr="00007DE2" w:rsidRDefault="00A96FB6" w:rsidP="00007DE2">
      <w:pPr>
        <w:spacing w:line="360" w:lineRule="auto"/>
        <w:jc w:val="center"/>
        <w:rPr>
          <w:rFonts w:ascii="Arial" w:hAnsi="Arial" w:cs="Arial"/>
          <w:sz w:val="32"/>
          <w:szCs w:val="22"/>
        </w:rPr>
      </w:pPr>
      <w:r w:rsidRPr="00007DE2">
        <w:rPr>
          <w:rFonts w:ascii="Arial" w:hAnsi="Arial" w:cs="Arial"/>
          <w:sz w:val="32"/>
          <w:szCs w:val="22"/>
        </w:rPr>
        <w:t>Student Name: James Sahonta</w:t>
      </w:r>
    </w:p>
    <w:p w14:paraId="49139D0E" w14:textId="77777777" w:rsidR="00007DE2" w:rsidRPr="00007DE2" w:rsidRDefault="00007DE2" w:rsidP="00007DE2">
      <w:pPr>
        <w:spacing w:line="360" w:lineRule="auto"/>
        <w:jc w:val="center"/>
        <w:rPr>
          <w:rFonts w:ascii="Arial" w:hAnsi="Arial" w:cs="Arial"/>
          <w:sz w:val="32"/>
          <w:szCs w:val="22"/>
        </w:rPr>
      </w:pPr>
    </w:p>
    <w:p w14:paraId="107CF868" w14:textId="77777777" w:rsidR="00007DE2" w:rsidRPr="00007DE2" w:rsidRDefault="00007DE2" w:rsidP="00007DE2">
      <w:pPr>
        <w:spacing w:line="360" w:lineRule="auto"/>
        <w:jc w:val="center"/>
        <w:rPr>
          <w:rFonts w:ascii="Arial" w:hAnsi="Arial" w:cs="Arial"/>
          <w:sz w:val="32"/>
          <w:szCs w:val="22"/>
        </w:rPr>
      </w:pPr>
    </w:p>
    <w:p w14:paraId="547CEEB4" w14:textId="6BFCCAD2" w:rsidR="00A96FB6" w:rsidRPr="00007DE2" w:rsidRDefault="00A96FB6" w:rsidP="00007DE2">
      <w:pPr>
        <w:spacing w:line="360" w:lineRule="auto"/>
        <w:jc w:val="center"/>
        <w:rPr>
          <w:rFonts w:ascii="Arial" w:hAnsi="Arial" w:cs="Arial"/>
          <w:sz w:val="32"/>
          <w:szCs w:val="22"/>
        </w:rPr>
      </w:pPr>
      <w:r w:rsidRPr="00007DE2">
        <w:rPr>
          <w:rFonts w:ascii="Arial" w:hAnsi="Arial" w:cs="Arial"/>
          <w:sz w:val="32"/>
          <w:szCs w:val="22"/>
        </w:rPr>
        <w:t>Student Number: 1715427</w:t>
      </w:r>
    </w:p>
    <w:p w14:paraId="25526ADA" w14:textId="77777777" w:rsidR="00007DE2" w:rsidRPr="00007DE2" w:rsidRDefault="00007DE2" w:rsidP="00007DE2">
      <w:pPr>
        <w:spacing w:line="360" w:lineRule="auto"/>
        <w:jc w:val="center"/>
        <w:rPr>
          <w:rFonts w:ascii="Arial" w:hAnsi="Arial" w:cs="Arial"/>
          <w:sz w:val="32"/>
          <w:szCs w:val="22"/>
        </w:rPr>
      </w:pPr>
    </w:p>
    <w:p w14:paraId="65D9E218" w14:textId="77777777" w:rsidR="00007DE2" w:rsidRPr="00007DE2" w:rsidRDefault="00007DE2" w:rsidP="00007DE2">
      <w:pPr>
        <w:spacing w:line="360" w:lineRule="auto"/>
        <w:jc w:val="center"/>
        <w:rPr>
          <w:rFonts w:ascii="Arial" w:hAnsi="Arial" w:cs="Arial"/>
          <w:sz w:val="32"/>
          <w:szCs w:val="22"/>
        </w:rPr>
      </w:pPr>
    </w:p>
    <w:p w14:paraId="472664CF" w14:textId="7E99A8A4" w:rsidR="00A96FB6" w:rsidRPr="00007DE2" w:rsidRDefault="00A96FB6" w:rsidP="00007DE2">
      <w:pPr>
        <w:spacing w:line="360" w:lineRule="auto"/>
        <w:jc w:val="center"/>
        <w:rPr>
          <w:rFonts w:ascii="Arial" w:hAnsi="Arial" w:cs="Arial"/>
          <w:sz w:val="32"/>
          <w:szCs w:val="22"/>
        </w:rPr>
      </w:pPr>
      <w:r w:rsidRPr="00007DE2">
        <w:rPr>
          <w:rFonts w:ascii="Arial" w:hAnsi="Arial" w:cs="Arial"/>
          <w:sz w:val="32"/>
          <w:szCs w:val="22"/>
        </w:rPr>
        <w:t>Module Title: Complementary Therapies</w:t>
      </w:r>
    </w:p>
    <w:p w14:paraId="72C395B2" w14:textId="77777777" w:rsidR="00007DE2" w:rsidRPr="00007DE2" w:rsidRDefault="00007DE2" w:rsidP="00007DE2">
      <w:pPr>
        <w:spacing w:line="360" w:lineRule="auto"/>
        <w:jc w:val="center"/>
        <w:rPr>
          <w:rFonts w:ascii="Arial" w:hAnsi="Arial" w:cs="Arial"/>
          <w:sz w:val="32"/>
          <w:szCs w:val="22"/>
        </w:rPr>
      </w:pPr>
    </w:p>
    <w:p w14:paraId="5452CBD8" w14:textId="77777777" w:rsidR="00007DE2" w:rsidRPr="00007DE2" w:rsidRDefault="00007DE2" w:rsidP="00007DE2">
      <w:pPr>
        <w:spacing w:line="360" w:lineRule="auto"/>
        <w:jc w:val="center"/>
        <w:rPr>
          <w:rFonts w:ascii="Arial" w:hAnsi="Arial" w:cs="Arial"/>
          <w:sz w:val="32"/>
          <w:szCs w:val="22"/>
        </w:rPr>
      </w:pPr>
    </w:p>
    <w:p w14:paraId="26F62627" w14:textId="42D427EB" w:rsidR="00A96FB6" w:rsidRPr="00007DE2" w:rsidRDefault="00A96FB6" w:rsidP="00007DE2">
      <w:pPr>
        <w:spacing w:line="360" w:lineRule="auto"/>
        <w:jc w:val="center"/>
        <w:rPr>
          <w:rFonts w:ascii="Arial" w:hAnsi="Arial" w:cs="Arial"/>
          <w:sz w:val="32"/>
          <w:szCs w:val="22"/>
        </w:rPr>
      </w:pPr>
      <w:r w:rsidRPr="00007DE2">
        <w:rPr>
          <w:rFonts w:ascii="Arial" w:hAnsi="Arial" w:cs="Arial"/>
          <w:sz w:val="32"/>
          <w:szCs w:val="22"/>
        </w:rPr>
        <w:t>Module code: BMHP5001_BIRM</w:t>
      </w:r>
    </w:p>
    <w:p w14:paraId="0762F2D1" w14:textId="77777777" w:rsidR="00007DE2" w:rsidRPr="00007DE2" w:rsidRDefault="00007DE2" w:rsidP="00007DE2">
      <w:pPr>
        <w:spacing w:line="360" w:lineRule="auto"/>
        <w:jc w:val="center"/>
        <w:rPr>
          <w:rFonts w:ascii="Arial" w:hAnsi="Arial" w:cs="Arial"/>
          <w:sz w:val="32"/>
          <w:szCs w:val="22"/>
        </w:rPr>
      </w:pPr>
    </w:p>
    <w:p w14:paraId="7A09EB21" w14:textId="77777777" w:rsidR="00007DE2" w:rsidRPr="00007DE2" w:rsidRDefault="00007DE2" w:rsidP="00007DE2">
      <w:pPr>
        <w:spacing w:line="360" w:lineRule="auto"/>
        <w:jc w:val="center"/>
        <w:rPr>
          <w:rFonts w:ascii="Arial" w:hAnsi="Arial" w:cs="Arial"/>
          <w:sz w:val="32"/>
          <w:szCs w:val="22"/>
        </w:rPr>
      </w:pPr>
    </w:p>
    <w:p w14:paraId="2FB4F697" w14:textId="67E7A5E5" w:rsidR="00007DE2" w:rsidRPr="00007DE2" w:rsidRDefault="00007DE2" w:rsidP="00007DE2">
      <w:pPr>
        <w:jc w:val="center"/>
        <w:rPr>
          <w:rFonts w:ascii="Arial" w:hAnsi="Arial" w:cs="Arial"/>
          <w:sz w:val="32"/>
          <w:szCs w:val="22"/>
        </w:rPr>
      </w:pPr>
      <w:r w:rsidRPr="00007DE2">
        <w:rPr>
          <w:rFonts w:ascii="Arial" w:hAnsi="Arial" w:cs="Arial"/>
          <w:sz w:val="32"/>
          <w:szCs w:val="22"/>
        </w:rPr>
        <w:t xml:space="preserve">Module Title: </w:t>
      </w:r>
      <w:r w:rsidRPr="00007DE2">
        <w:rPr>
          <w:rFonts w:ascii="Arial" w:hAnsi="Arial" w:cs="Arial"/>
          <w:sz w:val="32"/>
          <w:szCs w:val="22"/>
        </w:rPr>
        <w:t xml:space="preserve">Evaluate the </w:t>
      </w:r>
      <w:r w:rsidRPr="00007DE2">
        <w:rPr>
          <w:rFonts w:ascii="Arial" w:hAnsi="Arial" w:cs="Arial"/>
          <w:bCs/>
          <w:sz w:val="32"/>
          <w:szCs w:val="22"/>
        </w:rPr>
        <w:t>statutory</w:t>
      </w:r>
      <w:r w:rsidRPr="00007DE2">
        <w:rPr>
          <w:rFonts w:ascii="Arial" w:hAnsi="Arial" w:cs="Arial"/>
          <w:sz w:val="32"/>
          <w:szCs w:val="22"/>
        </w:rPr>
        <w:t xml:space="preserve"> self-regulation systems and </w:t>
      </w:r>
      <w:r w:rsidRPr="00007DE2">
        <w:rPr>
          <w:rFonts w:ascii="Arial" w:hAnsi="Arial" w:cs="Arial"/>
          <w:bCs/>
          <w:sz w:val="32"/>
          <w:szCs w:val="22"/>
        </w:rPr>
        <w:t>voluntary</w:t>
      </w:r>
      <w:r w:rsidRPr="00007DE2">
        <w:rPr>
          <w:rFonts w:ascii="Arial" w:hAnsi="Arial" w:cs="Arial"/>
          <w:sz w:val="32"/>
          <w:szCs w:val="22"/>
        </w:rPr>
        <w:t xml:space="preserve"> self-regulation systems (membership bodies)</w:t>
      </w:r>
    </w:p>
    <w:p w14:paraId="698E3B76" w14:textId="77777777" w:rsidR="00007DE2" w:rsidRPr="00007DE2" w:rsidRDefault="00007DE2" w:rsidP="00007DE2">
      <w:pPr>
        <w:jc w:val="center"/>
        <w:rPr>
          <w:rFonts w:ascii="Arial" w:hAnsi="Arial" w:cs="Arial"/>
          <w:sz w:val="32"/>
          <w:szCs w:val="22"/>
        </w:rPr>
      </w:pPr>
    </w:p>
    <w:p w14:paraId="655164EC" w14:textId="77777777" w:rsidR="00007DE2" w:rsidRPr="00007DE2" w:rsidRDefault="00007DE2" w:rsidP="00007DE2">
      <w:pPr>
        <w:jc w:val="center"/>
        <w:rPr>
          <w:rFonts w:ascii="Arial" w:hAnsi="Arial" w:cs="Arial"/>
          <w:sz w:val="32"/>
          <w:szCs w:val="22"/>
        </w:rPr>
      </w:pPr>
    </w:p>
    <w:p w14:paraId="108BFC0E" w14:textId="77777777" w:rsidR="00007DE2" w:rsidRPr="00007DE2" w:rsidRDefault="00007DE2" w:rsidP="00007DE2">
      <w:pPr>
        <w:jc w:val="center"/>
        <w:rPr>
          <w:rFonts w:ascii="Arial" w:hAnsi="Arial" w:cs="Arial"/>
          <w:sz w:val="32"/>
          <w:szCs w:val="22"/>
        </w:rPr>
      </w:pPr>
    </w:p>
    <w:p w14:paraId="4C64BB9F" w14:textId="07D24AA2" w:rsidR="00007DE2" w:rsidRPr="00007DE2" w:rsidRDefault="00007DE2" w:rsidP="00007DE2">
      <w:pPr>
        <w:jc w:val="center"/>
        <w:rPr>
          <w:rFonts w:ascii="Arial" w:hAnsi="Arial" w:cs="Arial"/>
          <w:sz w:val="32"/>
          <w:szCs w:val="22"/>
        </w:rPr>
      </w:pPr>
      <w:r w:rsidRPr="00007DE2">
        <w:rPr>
          <w:rFonts w:ascii="Arial" w:hAnsi="Arial" w:cs="Arial"/>
          <w:sz w:val="32"/>
          <w:szCs w:val="22"/>
        </w:rPr>
        <w:t>Word count:</w:t>
      </w:r>
      <w:r>
        <w:rPr>
          <w:rFonts w:ascii="Arial" w:hAnsi="Arial" w:cs="Arial"/>
          <w:sz w:val="32"/>
          <w:szCs w:val="22"/>
        </w:rPr>
        <w:t xml:space="preserve"> 2500</w:t>
      </w:r>
    </w:p>
    <w:p w14:paraId="5FF7DC88" w14:textId="2780EAE2" w:rsidR="00A96FB6" w:rsidRDefault="00A96FB6" w:rsidP="00FC0244">
      <w:pPr>
        <w:spacing w:line="360" w:lineRule="auto"/>
        <w:jc w:val="both"/>
        <w:rPr>
          <w:rFonts w:ascii="Arial" w:hAnsi="Arial" w:cs="Arial"/>
          <w:sz w:val="22"/>
          <w:szCs w:val="22"/>
        </w:rPr>
      </w:pPr>
    </w:p>
    <w:p w14:paraId="099D20B7" w14:textId="77777777" w:rsidR="00A96FB6" w:rsidRDefault="00A96FB6" w:rsidP="00FC0244">
      <w:pPr>
        <w:spacing w:line="360" w:lineRule="auto"/>
        <w:jc w:val="both"/>
        <w:rPr>
          <w:rFonts w:ascii="Arial" w:hAnsi="Arial" w:cs="Arial"/>
          <w:sz w:val="22"/>
          <w:szCs w:val="22"/>
        </w:rPr>
      </w:pPr>
    </w:p>
    <w:p w14:paraId="71DE3031" w14:textId="77777777" w:rsidR="00A96FB6" w:rsidRDefault="00A96FB6" w:rsidP="00FC0244">
      <w:pPr>
        <w:spacing w:line="360" w:lineRule="auto"/>
        <w:jc w:val="both"/>
        <w:rPr>
          <w:rFonts w:ascii="Arial" w:hAnsi="Arial" w:cs="Arial"/>
          <w:sz w:val="22"/>
          <w:szCs w:val="22"/>
        </w:rPr>
      </w:pPr>
    </w:p>
    <w:p w14:paraId="73EBB11C" w14:textId="77777777" w:rsidR="00A96FB6" w:rsidRDefault="00A96FB6" w:rsidP="00FC0244">
      <w:pPr>
        <w:spacing w:line="360" w:lineRule="auto"/>
        <w:jc w:val="both"/>
        <w:rPr>
          <w:rFonts w:ascii="Arial" w:hAnsi="Arial" w:cs="Arial"/>
          <w:sz w:val="22"/>
          <w:szCs w:val="22"/>
        </w:rPr>
      </w:pPr>
    </w:p>
    <w:p w14:paraId="33F67795" w14:textId="77777777" w:rsidR="00A96FB6" w:rsidRDefault="00A96FB6" w:rsidP="00FC0244">
      <w:pPr>
        <w:spacing w:line="360" w:lineRule="auto"/>
        <w:jc w:val="both"/>
        <w:rPr>
          <w:rFonts w:ascii="Arial" w:hAnsi="Arial" w:cs="Arial"/>
          <w:sz w:val="22"/>
          <w:szCs w:val="22"/>
        </w:rPr>
      </w:pPr>
    </w:p>
    <w:p w14:paraId="11566513" w14:textId="77777777" w:rsidR="00A96FB6" w:rsidRDefault="00A96FB6" w:rsidP="00FC0244">
      <w:pPr>
        <w:spacing w:line="360" w:lineRule="auto"/>
        <w:jc w:val="both"/>
        <w:rPr>
          <w:rFonts w:ascii="Arial" w:hAnsi="Arial" w:cs="Arial"/>
          <w:sz w:val="22"/>
          <w:szCs w:val="22"/>
        </w:rPr>
      </w:pPr>
    </w:p>
    <w:p w14:paraId="3A704A7E" w14:textId="77777777" w:rsidR="00A96FB6" w:rsidRDefault="00A96FB6" w:rsidP="00FC0244">
      <w:pPr>
        <w:spacing w:line="360" w:lineRule="auto"/>
        <w:jc w:val="both"/>
        <w:rPr>
          <w:rFonts w:ascii="Arial" w:hAnsi="Arial" w:cs="Arial"/>
          <w:sz w:val="22"/>
          <w:szCs w:val="22"/>
        </w:rPr>
      </w:pPr>
    </w:p>
    <w:p w14:paraId="00E68D48" w14:textId="77777777" w:rsidR="00A96FB6" w:rsidRDefault="00A96FB6" w:rsidP="00FC0244">
      <w:pPr>
        <w:spacing w:line="360" w:lineRule="auto"/>
        <w:jc w:val="both"/>
        <w:rPr>
          <w:rFonts w:ascii="Arial" w:hAnsi="Arial" w:cs="Arial"/>
          <w:sz w:val="22"/>
          <w:szCs w:val="22"/>
        </w:rPr>
      </w:pPr>
    </w:p>
    <w:p w14:paraId="27C6BDE7" w14:textId="77777777" w:rsidR="00A96FB6" w:rsidRDefault="00A96FB6" w:rsidP="00FC0244">
      <w:pPr>
        <w:spacing w:line="360" w:lineRule="auto"/>
        <w:jc w:val="both"/>
        <w:rPr>
          <w:rFonts w:ascii="Arial" w:hAnsi="Arial" w:cs="Arial"/>
          <w:sz w:val="22"/>
          <w:szCs w:val="22"/>
        </w:rPr>
      </w:pPr>
    </w:p>
    <w:p w14:paraId="0E7009FC" w14:textId="77777777" w:rsidR="00A96FB6" w:rsidRDefault="00A96FB6" w:rsidP="00FC0244">
      <w:pPr>
        <w:spacing w:line="360" w:lineRule="auto"/>
        <w:jc w:val="both"/>
        <w:rPr>
          <w:rFonts w:ascii="Arial" w:hAnsi="Arial" w:cs="Arial"/>
          <w:sz w:val="22"/>
          <w:szCs w:val="22"/>
        </w:rPr>
      </w:pPr>
    </w:p>
    <w:p w14:paraId="3C6F0BB0" w14:textId="77777777" w:rsidR="00A96FB6" w:rsidRDefault="00A96FB6" w:rsidP="00FC0244">
      <w:pPr>
        <w:spacing w:line="360" w:lineRule="auto"/>
        <w:jc w:val="both"/>
        <w:rPr>
          <w:rFonts w:ascii="Arial" w:hAnsi="Arial" w:cs="Arial"/>
          <w:sz w:val="22"/>
          <w:szCs w:val="22"/>
        </w:rPr>
      </w:pPr>
    </w:p>
    <w:p w14:paraId="5EA94013" w14:textId="7380D7CC" w:rsidR="009331CA" w:rsidRPr="00A96FB6" w:rsidRDefault="00702616" w:rsidP="00FC0244">
      <w:pPr>
        <w:spacing w:line="360" w:lineRule="auto"/>
        <w:jc w:val="both"/>
        <w:rPr>
          <w:rFonts w:ascii="Arial" w:hAnsi="Arial" w:cs="Arial"/>
          <w:sz w:val="22"/>
          <w:szCs w:val="22"/>
        </w:rPr>
      </w:pPr>
      <w:r w:rsidRPr="00A96FB6">
        <w:rPr>
          <w:rFonts w:ascii="Arial" w:hAnsi="Arial" w:cs="Arial"/>
          <w:sz w:val="22"/>
          <w:szCs w:val="22"/>
        </w:rPr>
        <w:lastRenderedPageBreak/>
        <w:t>This assignment will</w:t>
      </w:r>
      <w:r w:rsidR="009331CA" w:rsidRPr="00A96FB6">
        <w:rPr>
          <w:rFonts w:ascii="Arial" w:hAnsi="Arial" w:cs="Arial"/>
          <w:sz w:val="22"/>
          <w:szCs w:val="22"/>
        </w:rPr>
        <w:t xml:space="preserve"> </w:t>
      </w:r>
      <w:r w:rsidRPr="00A96FB6">
        <w:rPr>
          <w:rFonts w:ascii="Arial" w:hAnsi="Arial" w:cs="Arial"/>
          <w:sz w:val="22"/>
          <w:szCs w:val="22"/>
        </w:rPr>
        <w:t>discuss the similarity and differences</w:t>
      </w:r>
      <w:r w:rsidR="009331CA" w:rsidRPr="00A96FB6">
        <w:rPr>
          <w:rFonts w:ascii="Arial" w:hAnsi="Arial" w:cs="Arial"/>
          <w:sz w:val="22"/>
          <w:szCs w:val="22"/>
        </w:rPr>
        <w:t xml:space="preserve"> between </w:t>
      </w:r>
      <w:r w:rsidRPr="00A96FB6">
        <w:rPr>
          <w:rFonts w:ascii="Arial" w:hAnsi="Arial" w:cs="Arial"/>
          <w:sz w:val="22"/>
          <w:szCs w:val="22"/>
        </w:rPr>
        <w:t>complementary</w:t>
      </w:r>
      <w:r w:rsidR="009331CA" w:rsidRPr="00A96FB6">
        <w:rPr>
          <w:rFonts w:ascii="Arial" w:hAnsi="Arial" w:cs="Arial"/>
          <w:sz w:val="22"/>
          <w:szCs w:val="22"/>
        </w:rPr>
        <w:t xml:space="preserve"> a</w:t>
      </w:r>
      <w:r w:rsidRPr="00A96FB6">
        <w:rPr>
          <w:rFonts w:ascii="Arial" w:hAnsi="Arial" w:cs="Arial"/>
          <w:sz w:val="22"/>
          <w:szCs w:val="22"/>
        </w:rPr>
        <w:t>nd alternative medicine</w:t>
      </w:r>
      <w:r w:rsidR="009331CA" w:rsidRPr="00A96FB6">
        <w:rPr>
          <w:rFonts w:ascii="Arial" w:hAnsi="Arial" w:cs="Arial"/>
          <w:sz w:val="22"/>
          <w:szCs w:val="22"/>
        </w:rPr>
        <w:t xml:space="preserve"> (CAM) followed but the four chains of CAM. </w:t>
      </w:r>
      <w:r w:rsidRPr="00A96FB6">
        <w:rPr>
          <w:rFonts w:ascii="Arial" w:hAnsi="Arial" w:cs="Arial"/>
          <w:sz w:val="22"/>
          <w:szCs w:val="22"/>
        </w:rPr>
        <w:t>A</w:t>
      </w:r>
      <w:r w:rsidR="009331CA" w:rsidRPr="00A96FB6">
        <w:rPr>
          <w:rFonts w:ascii="Arial" w:hAnsi="Arial" w:cs="Arial"/>
          <w:sz w:val="22"/>
          <w:szCs w:val="22"/>
        </w:rPr>
        <w:t xml:space="preserve"> discussion of the </w:t>
      </w:r>
      <w:r w:rsidRPr="00A96FB6">
        <w:rPr>
          <w:rFonts w:ascii="Arial" w:hAnsi="Arial" w:cs="Arial"/>
          <w:sz w:val="22"/>
          <w:szCs w:val="22"/>
        </w:rPr>
        <w:t>integrated</w:t>
      </w:r>
      <w:r w:rsidR="009331CA" w:rsidRPr="00A96FB6">
        <w:rPr>
          <w:rFonts w:ascii="Arial" w:hAnsi="Arial" w:cs="Arial"/>
          <w:sz w:val="22"/>
          <w:szCs w:val="22"/>
        </w:rPr>
        <w:t xml:space="preserve"> re</w:t>
      </w:r>
      <w:r w:rsidRPr="00A96FB6">
        <w:rPr>
          <w:rFonts w:ascii="Arial" w:hAnsi="Arial" w:cs="Arial"/>
          <w:sz w:val="22"/>
          <w:szCs w:val="22"/>
        </w:rPr>
        <w:t>gulation bodies will be analysed</w:t>
      </w:r>
      <w:r w:rsidR="009331CA" w:rsidRPr="00A96FB6">
        <w:rPr>
          <w:rFonts w:ascii="Arial" w:hAnsi="Arial" w:cs="Arial"/>
          <w:sz w:val="22"/>
          <w:szCs w:val="22"/>
        </w:rPr>
        <w:t xml:space="preserve"> whilst </w:t>
      </w:r>
      <w:r w:rsidRPr="00A96FB6">
        <w:rPr>
          <w:rFonts w:ascii="Arial" w:hAnsi="Arial" w:cs="Arial"/>
          <w:sz w:val="22"/>
          <w:szCs w:val="22"/>
        </w:rPr>
        <w:t>highlighting</w:t>
      </w:r>
      <w:r w:rsidR="009331CA" w:rsidRPr="00A96FB6">
        <w:rPr>
          <w:rFonts w:ascii="Arial" w:hAnsi="Arial" w:cs="Arial"/>
          <w:sz w:val="22"/>
          <w:szCs w:val="22"/>
        </w:rPr>
        <w:t xml:space="preserve"> the </w:t>
      </w:r>
      <w:r w:rsidRPr="00A96FB6">
        <w:rPr>
          <w:rFonts w:ascii="Arial" w:hAnsi="Arial" w:cs="Arial"/>
          <w:sz w:val="22"/>
          <w:szCs w:val="22"/>
        </w:rPr>
        <w:t>implications with voluntary</w:t>
      </w:r>
      <w:r w:rsidR="009331CA" w:rsidRPr="00A96FB6">
        <w:rPr>
          <w:rFonts w:ascii="Arial" w:hAnsi="Arial" w:cs="Arial"/>
          <w:sz w:val="22"/>
          <w:szCs w:val="22"/>
        </w:rPr>
        <w:t xml:space="preserve"> </w:t>
      </w:r>
      <w:r w:rsidRPr="00A96FB6">
        <w:rPr>
          <w:rFonts w:ascii="Arial" w:hAnsi="Arial" w:cs="Arial"/>
          <w:sz w:val="22"/>
          <w:szCs w:val="22"/>
        </w:rPr>
        <w:t>registry</w:t>
      </w:r>
      <w:r w:rsidR="009331CA" w:rsidRPr="00A96FB6">
        <w:rPr>
          <w:rFonts w:ascii="Arial" w:hAnsi="Arial" w:cs="Arial"/>
          <w:sz w:val="22"/>
          <w:szCs w:val="22"/>
        </w:rPr>
        <w:t xml:space="preserve"> to these </w:t>
      </w:r>
      <w:r w:rsidRPr="00A96FB6">
        <w:rPr>
          <w:rFonts w:ascii="Arial" w:hAnsi="Arial" w:cs="Arial"/>
          <w:sz w:val="22"/>
          <w:szCs w:val="22"/>
        </w:rPr>
        <w:t>councils</w:t>
      </w:r>
      <w:r w:rsidR="009331CA" w:rsidRPr="00A96FB6">
        <w:rPr>
          <w:rFonts w:ascii="Arial" w:hAnsi="Arial" w:cs="Arial"/>
          <w:sz w:val="22"/>
          <w:szCs w:val="22"/>
        </w:rPr>
        <w:t xml:space="preserve"> and how the </w:t>
      </w:r>
      <w:r w:rsidRPr="00A96FB6">
        <w:rPr>
          <w:rFonts w:ascii="Arial" w:hAnsi="Arial" w:cs="Arial"/>
          <w:sz w:val="22"/>
          <w:szCs w:val="22"/>
        </w:rPr>
        <w:t>United Ki</w:t>
      </w:r>
      <w:r w:rsidR="009331CA" w:rsidRPr="00A96FB6">
        <w:rPr>
          <w:rFonts w:ascii="Arial" w:hAnsi="Arial" w:cs="Arial"/>
          <w:sz w:val="22"/>
          <w:szCs w:val="22"/>
        </w:rPr>
        <w:t xml:space="preserve">ngdom (UK) lacks regulation. </w:t>
      </w:r>
      <w:r w:rsidR="006A43C6" w:rsidRPr="00A96FB6">
        <w:rPr>
          <w:rFonts w:ascii="Arial" w:hAnsi="Arial" w:cs="Arial"/>
          <w:sz w:val="22"/>
          <w:szCs w:val="22"/>
        </w:rPr>
        <w:t>Furthermore</w:t>
      </w:r>
      <w:r w:rsidR="009331CA" w:rsidRPr="00A96FB6">
        <w:rPr>
          <w:rFonts w:ascii="Arial" w:hAnsi="Arial" w:cs="Arial"/>
          <w:sz w:val="22"/>
          <w:szCs w:val="22"/>
        </w:rPr>
        <w:t xml:space="preserve">, key policy guidelines in </w:t>
      </w:r>
      <w:r w:rsidR="006A43C6" w:rsidRPr="00A96FB6">
        <w:rPr>
          <w:rFonts w:ascii="Arial" w:hAnsi="Arial" w:cs="Arial"/>
          <w:sz w:val="22"/>
          <w:szCs w:val="22"/>
        </w:rPr>
        <w:t>relation</w:t>
      </w:r>
      <w:r w:rsidR="009331CA" w:rsidRPr="00A96FB6">
        <w:rPr>
          <w:rFonts w:ascii="Arial" w:hAnsi="Arial" w:cs="Arial"/>
          <w:sz w:val="22"/>
          <w:szCs w:val="22"/>
        </w:rPr>
        <w:t xml:space="preserve"> to CAM will be evaluated in terms of legal </w:t>
      </w:r>
      <w:r w:rsidR="006A43C6" w:rsidRPr="00A96FB6">
        <w:rPr>
          <w:rFonts w:ascii="Arial" w:hAnsi="Arial" w:cs="Arial"/>
          <w:sz w:val="22"/>
          <w:szCs w:val="22"/>
        </w:rPr>
        <w:t>registration</w:t>
      </w:r>
      <w:r w:rsidR="009331CA" w:rsidRPr="00A96FB6">
        <w:rPr>
          <w:rFonts w:ascii="Arial" w:hAnsi="Arial" w:cs="Arial"/>
          <w:sz w:val="22"/>
          <w:szCs w:val="22"/>
        </w:rPr>
        <w:t xml:space="preserve">, consent and data protection. </w:t>
      </w:r>
    </w:p>
    <w:p w14:paraId="7EBAFE2A" w14:textId="77777777" w:rsidR="00FC0244" w:rsidRPr="00A96FB6" w:rsidRDefault="00FC0244" w:rsidP="00FC0244">
      <w:pPr>
        <w:spacing w:line="360" w:lineRule="auto"/>
        <w:jc w:val="both"/>
        <w:rPr>
          <w:rFonts w:ascii="Arial" w:hAnsi="Arial" w:cs="Arial"/>
          <w:sz w:val="22"/>
          <w:szCs w:val="22"/>
        </w:rPr>
      </w:pPr>
    </w:p>
    <w:p w14:paraId="1E0BF01F" w14:textId="77777777" w:rsidR="009331CA" w:rsidRPr="00A96FB6" w:rsidRDefault="009331CA" w:rsidP="00FC0244">
      <w:pPr>
        <w:spacing w:line="360" w:lineRule="auto"/>
        <w:jc w:val="both"/>
        <w:rPr>
          <w:rFonts w:ascii="Arial" w:hAnsi="Arial" w:cs="Arial"/>
          <w:sz w:val="22"/>
          <w:szCs w:val="22"/>
        </w:rPr>
      </w:pPr>
    </w:p>
    <w:p w14:paraId="7DCBF7D1" w14:textId="66B59248" w:rsidR="00720473" w:rsidRPr="00A96FB6" w:rsidRDefault="006A43C6" w:rsidP="00FC0244">
      <w:pPr>
        <w:spacing w:line="360" w:lineRule="auto"/>
        <w:jc w:val="both"/>
        <w:rPr>
          <w:rFonts w:ascii="Arial" w:hAnsi="Arial" w:cs="Arial"/>
          <w:sz w:val="22"/>
          <w:szCs w:val="22"/>
        </w:rPr>
      </w:pPr>
      <w:r w:rsidRPr="00A96FB6">
        <w:rPr>
          <w:rFonts w:ascii="Arial" w:hAnsi="Arial" w:cs="Arial"/>
          <w:sz w:val="22"/>
          <w:szCs w:val="22"/>
        </w:rPr>
        <w:t>CAM</w:t>
      </w:r>
      <w:r w:rsidR="00C97D34" w:rsidRPr="00A96FB6">
        <w:rPr>
          <w:rFonts w:ascii="Arial" w:hAnsi="Arial" w:cs="Arial"/>
          <w:sz w:val="22"/>
          <w:szCs w:val="22"/>
        </w:rPr>
        <w:t xml:space="preserve"> is defined as “</w:t>
      </w:r>
      <w:r w:rsidR="00CA7F26" w:rsidRPr="00A96FB6">
        <w:rPr>
          <w:rFonts w:ascii="Arial" w:hAnsi="Arial" w:cs="Arial"/>
          <w:sz w:val="22"/>
          <w:szCs w:val="22"/>
        </w:rPr>
        <w:t xml:space="preserve">the a broad domain of healing resources that encompasses all health system, modalities, and practices and their accompanying theories and beliefs, other then </w:t>
      </w:r>
      <w:r w:rsidR="00996CDF" w:rsidRPr="00A96FB6">
        <w:rPr>
          <w:rFonts w:ascii="Arial" w:hAnsi="Arial" w:cs="Arial"/>
          <w:sz w:val="22"/>
          <w:szCs w:val="22"/>
        </w:rPr>
        <w:t>intrinsic</w:t>
      </w:r>
      <w:r w:rsidR="00CA7F26" w:rsidRPr="00A96FB6">
        <w:rPr>
          <w:rFonts w:ascii="Arial" w:hAnsi="Arial" w:cs="Arial"/>
          <w:sz w:val="22"/>
          <w:szCs w:val="22"/>
        </w:rPr>
        <w:t xml:space="preserve"> to the politically dominant heal</w:t>
      </w:r>
      <w:r w:rsidR="00C97D34" w:rsidRPr="00A96FB6">
        <w:rPr>
          <w:rFonts w:ascii="Arial" w:hAnsi="Arial" w:cs="Arial"/>
          <w:sz w:val="22"/>
          <w:szCs w:val="22"/>
        </w:rPr>
        <w:t>th systems of a particular society</w:t>
      </w:r>
      <w:r w:rsidR="00CA7F26" w:rsidRPr="00A96FB6">
        <w:rPr>
          <w:rFonts w:ascii="Arial" w:hAnsi="Arial" w:cs="Arial"/>
          <w:sz w:val="22"/>
          <w:szCs w:val="22"/>
        </w:rPr>
        <w:t xml:space="preserve"> or culture given historical</w:t>
      </w:r>
      <w:r w:rsidR="00D562EF" w:rsidRPr="00A96FB6">
        <w:rPr>
          <w:rFonts w:ascii="Arial" w:hAnsi="Arial" w:cs="Arial"/>
          <w:sz w:val="22"/>
          <w:szCs w:val="22"/>
        </w:rPr>
        <w:t xml:space="preserve"> period”  (</w:t>
      </w:r>
      <w:r w:rsidR="00C97D34" w:rsidRPr="00A96FB6">
        <w:rPr>
          <w:rFonts w:ascii="Arial" w:hAnsi="Arial" w:cs="Arial"/>
          <w:sz w:val="22"/>
          <w:szCs w:val="22"/>
        </w:rPr>
        <w:t xml:space="preserve">Zollman and Vickers, 1999). </w:t>
      </w:r>
      <w:r w:rsidR="00CA7F26" w:rsidRPr="00A96FB6">
        <w:rPr>
          <w:rFonts w:ascii="Arial" w:hAnsi="Arial" w:cs="Arial"/>
          <w:sz w:val="22"/>
          <w:szCs w:val="22"/>
        </w:rPr>
        <w:t xml:space="preserve">Yet, the use of </w:t>
      </w:r>
      <w:r w:rsidR="00C97D34" w:rsidRPr="00A96FB6">
        <w:rPr>
          <w:rFonts w:ascii="Arial" w:hAnsi="Arial" w:cs="Arial"/>
          <w:sz w:val="22"/>
          <w:szCs w:val="22"/>
        </w:rPr>
        <w:t xml:space="preserve">CAM </w:t>
      </w:r>
      <w:r w:rsidR="00CA7F26" w:rsidRPr="00A96FB6">
        <w:rPr>
          <w:rFonts w:ascii="Arial" w:hAnsi="Arial" w:cs="Arial"/>
          <w:sz w:val="22"/>
          <w:szCs w:val="22"/>
        </w:rPr>
        <w:t>is an umbrella term</w:t>
      </w:r>
      <w:r w:rsidR="00996CDF" w:rsidRPr="00A96FB6">
        <w:rPr>
          <w:rFonts w:ascii="Arial" w:hAnsi="Arial" w:cs="Arial"/>
          <w:sz w:val="22"/>
          <w:szCs w:val="22"/>
        </w:rPr>
        <w:t xml:space="preserve"> that includes both alternative medicines and </w:t>
      </w:r>
      <w:r w:rsidR="00D562EF" w:rsidRPr="00A96FB6">
        <w:rPr>
          <w:rFonts w:ascii="Arial" w:hAnsi="Arial" w:cs="Arial"/>
          <w:sz w:val="22"/>
          <w:szCs w:val="22"/>
        </w:rPr>
        <w:t>complementary</w:t>
      </w:r>
      <w:r w:rsidR="00996CDF" w:rsidRPr="00A96FB6">
        <w:rPr>
          <w:rFonts w:ascii="Arial" w:hAnsi="Arial" w:cs="Arial"/>
          <w:sz w:val="22"/>
          <w:szCs w:val="22"/>
        </w:rPr>
        <w:t xml:space="preserve"> theories</w:t>
      </w:r>
      <w:r w:rsidR="00C97D34" w:rsidRPr="00A96FB6">
        <w:rPr>
          <w:rFonts w:ascii="Arial" w:hAnsi="Arial" w:cs="Arial"/>
          <w:sz w:val="22"/>
          <w:szCs w:val="22"/>
        </w:rPr>
        <w:t xml:space="preserve"> (Adams and Jewell, 2007)</w:t>
      </w:r>
      <w:r w:rsidR="00996CDF" w:rsidRPr="00A96FB6">
        <w:rPr>
          <w:rFonts w:ascii="Arial" w:hAnsi="Arial" w:cs="Arial"/>
          <w:sz w:val="22"/>
          <w:szCs w:val="22"/>
        </w:rPr>
        <w:t xml:space="preserve">. </w:t>
      </w:r>
      <w:r w:rsidR="00D562EF" w:rsidRPr="00A96FB6">
        <w:rPr>
          <w:rFonts w:ascii="Arial" w:hAnsi="Arial" w:cs="Arial"/>
          <w:sz w:val="22"/>
          <w:szCs w:val="22"/>
        </w:rPr>
        <w:t>This use</w:t>
      </w:r>
      <w:r w:rsidR="00996CDF" w:rsidRPr="00A96FB6">
        <w:rPr>
          <w:rFonts w:ascii="Arial" w:hAnsi="Arial" w:cs="Arial"/>
          <w:sz w:val="22"/>
          <w:szCs w:val="22"/>
        </w:rPr>
        <w:t xml:space="preserve"> of CAM is </w:t>
      </w:r>
      <w:r w:rsidR="00D562EF" w:rsidRPr="00A96FB6">
        <w:rPr>
          <w:rFonts w:ascii="Arial" w:hAnsi="Arial" w:cs="Arial"/>
          <w:sz w:val="22"/>
          <w:szCs w:val="22"/>
        </w:rPr>
        <w:t xml:space="preserve">condensed to </w:t>
      </w:r>
      <w:r w:rsidR="00812C13" w:rsidRPr="00A96FB6">
        <w:rPr>
          <w:rFonts w:ascii="Arial" w:hAnsi="Arial" w:cs="Arial"/>
          <w:sz w:val="22"/>
          <w:szCs w:val="22"/>
        </w:rPr>
        <w:t>describe</w:t>
      </w:r>
      <w:r w:rsidR="00D562EF" w:rsidRPr="00A96FB6">
        <w:rPr>
          <w:rFonts w:ascii="Arial" w:hAnsi="Arial" w:cs="Arial"/>
          <w:sz w:val="22"/>
          <w:szCs w:val="22"/>
        </w:rPr>
        <w:t xml:space="preserve"> two different forms of interventions. </w:t>
      </w:r>
      <w:r w:rsidR="001272D9" w:rsidRPr="00A96FB6">
        <w:rPr>
          <w:rFonts w:ascii="Arial" w:hAnsi="Arial" w:cs="Arial"/>
          <w:sz w:val="22"/>
          <w:szCs w:val="22"/>
        </w:rPr>
        <w:t>Complimentary</w:t>
      </w:r>
      <w:r w:rsidR="00E52FC9" w:rsidRPr="00A96FB6">
        <w:rPr>
          <w:rFonts w:ascii="Arial" w:hAnsi="Arial" w:cs="Arial"/>
          <w:sz w:val="22"/>
          <w:szCs w:val="22"/>
        </w:rPr>
        <w:t xml:space="preserve"> therapies ar</w:t>
      </w:r>
      <w:r w:rsidR="009C35A7" w:rsidRPr="00A96FB6">
        <w:rPr>
          <w:rFonts w:ascii="Arial" w:hAnsi="Arial" w:cs="Arial"/>
          <w:sz w:val="22"/>
          <w:szCs w:val="22"/>
        </w:rPr>
        <w:t>e the type of approach used alongside conventional medicine such</w:t>
      </w:r>
      <w:r w:rsidR="00E52FC9" w:rsidRPr="00A96FB6">
        <w:rPr>
          <w:rFonts w:ascii="Arial" w:hAnsi="Arial" w:cs="Arial"/>
          <w:sz w:val="22"/>
          <w:szCs w:val="22"/>
        </w:rPr>
        <w:t xml:space="preserve"> as radiotherapy</w:t>
      </w:r>
      <w:r w:rsidR="007B6E45" w:rsidRPr="00A96FB6">
        <w:rPr>
          <w:rFonts w:ascii="Arial" w:hAnsi="Arial" w:cs="Arial"/>
          <w:sz w:val="22"/>
          <w:szCs w:val="22"/>
        </w:rPr>
        <w:t xml:space="preserve"> and hormone treatments</w:t>
      </w:r>
      <w:r w:rsidR="00C97D34" w:rsidRPr="00A96FB6">
        <w:rPr>
          <w:rFonts w:ascii="Arial" w:hAnsi="Arial" w:cs="Arial"/>
          <w:sz w:val="22"/>
          <w:szCs w:val="22"/>
        </w:rPr>
        <w:t xml:space="preserve"> (Wilkinson </w:t>
      </w:r>
      <w:r w:rsidR="00C97D34" w:rsidRPr="00A96FB6">
        <w:rPr>
          <w:rFonts w:ascii="Arial" w:hAnsi="Arial" w:cs="Arial"/>
          <w:i/>
          <w:sz w:val="22"/>
          <w:szCs w:val="22"/>
        </w:rPr>
        <w:t xml:space="preserve">et al., </w:t>
      </w:r>
      <w:r w:rsidR="00C97D34" w:rsidRPr="00A96FB6">
        <w:rPr>
          <w:rFonts w:ascii="Arial" w:hAnsi="Arial" w:cs="Arial"/>
          <w:sz w:val="22"/>
          <w:szCs w:val="22"/>
        </w:rPr>
        <w:t>2002)</w:t>
      </w:r>
      <w:r w:rsidR="007B6E45" w:rsidRPr="00A96FB6">
        <w:rPr>
          <w:rFonts w:ascii="Arial" w:hAnsi="Arial" w:cs="Arial"/>
          <w:sz w:val="22"/>
          <w:szCs w:val="22"/>
        </w:rPr>
        <w:t xml:space="preserve">. The phrase alternative medicine </w:t>
      </w:r>
      <w:r w:rsidR="006737DE" w:rsidRPr="00A96FB6">
        <w:rPr>
          <w:rFonts w:ascii="Arial" w:hAnsi="Arial" w:cs="Arial"/>
          <w:sz w:val="22"/>
          <w:szCs w:val="22"/>
        </w:rPr>
        <w:t>is known as the practice used that replaces conventional medicine, such as herbal medicine</w:t>
      </w:r>
      <w:r w:rsidR="00E20754" w:rsidRPr="00A96FB6">
        <w:rPr>
          <w:rFonts w:ascii="Arial" w:hAnsi="Arial" w:cs="Arial"/>
          <w:sz w:val="22"/>
          <w:szCs w:val="22"/>
        </w:rPr>
        <w:t xml:space="preserve"> (Joos, Musselmann and Szecsenyi, 2011). World Health Organization</w:t>
      </w:r>
      <w:r w:rsidR="00FC0244" w:rsidRPr="00A96FB6">
        <w:rPr>
          <w:rFonts w:ascii="Arial" w:hAnsi="Arial" w:cs="Arial"/>
          <w:sz w:val="22"/>
          <w:szCs w:val="22"/>
        </w:rPr>
        <w:t xml:space="preserve"> (WHO)</w:t>
      </w:r>
      <w:r w:rsidR="00E20754" w:rsidRPr="00A96FB6">
        <w:rPr>
          <w:rFonts w:ascii="Arial" w:hAnsi="Arial" w:cs="Arial"/>
          <w:sz w:val="22"/>
          <w:szCs w:val="22"/>
        </w:rPr>
        <w:t xml:space="preserve"> state</w:t>
      </w:r>
      <w:r w:rsidR="006737DE" w:rsidRPr="00A96FB6">
        <w:rPr>
          <w:rFonts w:ascii="Arial" w:hAnsi="Arial" w:cs="Arial"/>
          <w:sz w:val="22"/>
          <w:szCs w:val="22"/>
        </w:rPr>
        <w:t xml:space="preserve"> alternative</w:t>
      </w:r>
      <w:r w:rsidR="00E20754" w:rsidRPr="00A96FB6">
        <w:rPr>
          <w:rFonts w:ascii="Arial" w:hAnsi="Arial" w:cs="Arial"/>
          <w:sz w:val="22"/>
          <w:szCs w:val="22"/>
        </w:rPr>
        <w:t xml:space="preserve"> medicine encompasses</w:t>
      </w:r>
      <w:r w:rsidR="006737DE" w:rsidRPr="00A96FB6">
        <w:rPr>
          <w:rFonts w:ascii="Arial" w:hAnsi="Arial" w:cs="Arial"/>
          <w:sz w:val="22"/>
          <w:szCs w:val="22"/>
        </w:rPr>
        <w:t xml:space="preserve"> all forms of health care facilities, but this does not take into account the difference between complementary and </w:t>
      </w:r>
      <w:r w:rsidR="0002541E" w:rsidRPr="00A96FB6">
        <w:rPr>
          <w:rFonts w:ascii="Arial" w:hAnsi="Arial" w:cs="Arial"/>
          <w:sz w:val="22"/>
          <w:szCs w:val="22"/>
        </w:rPr>
        <w:t>alternative</w:t>
      </w:r>
      <w:r w:rsidR="006737DE" w:rsidRPr="00A96FB6">
        <w:rPr>
          <w:rFonts w:ascii="Arial" w:hAnsi="Arial" w:cs="Arial"/>
          <w:sz w:val="22"/>
          <w:szCs w:val="22"/>
        </w:rPr>
        <w:t xml:space="preserve"> </w:t>
      </w:r>
      <w:r w:rsidR="0002541E" w:rsidRPr="00A96FB6">
        <w:rPr>
          <w:rFonts w:ascii="Arial" w:hAnsi="Arial" w:cs="Arial"/>
          <w:sz w:val="22"/>
          <w:szCs w:val="22"/>
        </w:rPr>
        <w:t>M</w:t>
      </w:r>
      <w:r w:rsidR="006737DE" w:rsidRPr="00A96FB6">
        <w:rPr>
          <w:rFonts w:ascii="Arial" w:hAnsi="Arial" w:cs="Arial"/>
          <w:sz w:val="22"/>
          <w:szCs w:val="22"/>
        </w:rPr>
        <w:t>edicine</w:t>
      </w:r>
      <w:r w:rsidR="0002541E" w:rsidRPr="00A96FB6">
        <w:rPr>
          <w:rFonts w:ascii="Arial" w:hAnsi="Arial" w:cs="Arial"/>
          <w:sz w:val="22"/>
          <w:szCs w:val="22"/>
        </w:rPr>
        <w:t xml:space="preserve"> (WHO, 2014)</w:t>
      </w:r>
      <w:r w:rsidR="006737DE" w:rsidRPr="00A96FB6">
        <w:rPr>
          <w:rFonts w:ascii="Arial" w:hAnsi="Arial" w:cs="Arial"/>
          <w:sz w:val="22"/>
          <w:szCs w:val="22"/>
        </w:rPr>
        <w:t>. However, the NHS states there is no universal definition of CAM</w:t>
      </w:r>
      <w:r w:rsidR="0002541E" w:rsidRPr="00A96FB6">
        <w:rPr>
          <w:rFonts w:ascii="Arial" w:hAnsi="Arial" w:cs="Arial"/>
          <w:sz w:val="22"/>
          <w:szCs w:val="22"/>
        </w:rPr>
        <w:t xml:space="preserve"> </w:t>
      </w:r>
      <w:r w:rsidR="005202FE" w:rsidRPr="00A96FB6">
        <w:rPr>
          <w:rFonts w:ascii="Arial" w:hAnsi="Arial" w:cs="Arial"/>
          <w:sz w:val="22"/>
          <w:szCs w:val="22"/>
        </w:rPr>
        <w:t>(NHS, 2020). Lewith and Robinson (2009) state</w:t>
      </w:r>
      <w:r w:rsidR="006737DE" w:rsidRPr="00A96FB6">
        <w:rPr>
          <w:rFonts w:ascii="Arial" w:hAnsi="Arial" w:cs="Arial"/>
          <w:sz w:val="22"/>
          <w:szCs w:val="22"/>
        </w:rPr>
        <w:t xml:space="preserve"> that due to the issues of defining CAM, what is </w:t>
      </w:r>
      <w:r w:rsidR="00805E11" w:rsidRPr="00A96FB6">
        <w:rPr>
          <w:rFonts w:ascii="Arial" w:hAnsi="Arial" w:cs="Arial"/>
          <w:sz w:val="22"/>
          <w:szCs w:val="22"/>
        </w:rPr>
        <w:t>considered</w:t>
      </w:r>
      <w:r w:rsidR="006737DE" w:rsidRPr="00A96FB6">
        <w:rPr>
          <w:rFonts w:ascii="Arial" w:hAnsi="Arial" w:cs="Arial"/>
          <w:sz w:val="22"/>
          <w:szCs w:val="22"/>
        </w:rPr>
        <w:t xml:space="preserve"> </w:t>
      </w:r>
      <w:r w:rsidR="00805E11" w:rsidRPr="00A96FB6">
        <w:rPr>
          <w:rFonts w:ascii="Arial" w:hAnsi="Arial" w:cs="Arial"/>
          <w:sz w:val="22"/>
          <w:szCs w:val="22"/>
        </w:rPr>
        <w:t>as complimentary therapies</w:t>
      </w:r>
      <w:r w:rsidR="006737DE" w:rsidRPr="00A96FB6">
        <w:rPr>
          <w:rFonts w:ascii="Arial" w:hAnsi="Arial" w:cs="Arial"/>
          <w:sz w:val="22"/>
          <w:szCs w:val="22"/>
        </w:rPr>
        <w:t xml:space="preserve"> such as </w:t>
      </w:r>
      <w:r w:rsidR="0049218D" w:rsidRPr="00A96FB6">
        <w:rPr>
          <w:rFonts w:ascii="Arial" w:hAnsi="Arial" w:cs="Arial"/>
          <w:sz w:val="22"/>
          <w:szCs w:val="22"/>
        </w:rPr>
        <w:t>acupuncture</w:t>
      </w:r>
      <w:r w:rsidR="006737DE" w:rsidRPr="00A96FB6">
        <w:rPr>
          <w:rFonts w:ascii="Arial" w:hAnsi="Arial" w:cs="Arial"/>
          <w:sz w:val="22"/>
          <w:szCs w:val="22"/>
        </w:rPr>
        <w:t xml:space="preserve"> in the UK is considered a main </w:t>
      </w:r>
      <w:r w:rsidR="0049218D" w:rsidRPr="00A96FB6">
        <w:rPr>
          <w:rFonts w:ascii="Arial" w:hAnsi="Arial" w:cs="Arial"/>
          <w:sz w:val="22"/>
          <w:szCs w:val="22"/>
        </w:rPr>
        <w:t>conventional</w:t>
      </w:r>
      <w:r w:rsidR="00586313" w:rsidRPr="00A96FB6">
        <w:rPr>
          <w:rFonts w:ascii="Arial" w:hAnsi="Arial" w:cs="Arial"/>
          <w:sz w:val="22"/>
          <w:szCs w:val="22"/>
        </w:rPr>
        <w:t xml:space="preserve"> medicine in china</w:t>
      </w:r>
      <w:r w:rsidR="00805E11" w:rsidRPr="00A96FB6">
        <w:rPr>
          <w:rFonts w:ascii="Arial" w:hAnsi="Arial" w:cs="Arial"/>
          <w:sz w:val="22"/>
          <w:szCs w:val="22"/>
        </w:rPr>
        <w:t xml:space="preserve">. This shows that various forms </w:t>
      </w:r>
      <w:r w:rsidR="006737DE" w:rsidRPr="00A96FB6">
        <w:rPr>
          <w:rFonts w:ascii="Arial" w:hAnsi="Arial" w:cs="Arial"/>
          <w:sz w:val="22"/>
          <w:szCs w:val="22"/>
        </w:rPr>
        <w:t xml:space="preserve">of medicinal </w:t>
      </w:r>
      <w:r w:rsidR="0049218D" w:rsidRPr="00A96FB6">
        <w:rPr>
          <w:rFonts w:ascii="Arial" w:hAnsi="Arial" w:cs="Arial"/>
          <w:sz w:val="22"/>
          <w:szCs w:val="22"/>
        </w:rPr>
        <w:t>treatments</w:t>
      </w:r>
      <w:r w:rsidR="00586313" w:rsidRPr="00A96FB6">
        <w:rPr>
          <w:rFonts w:ascii="Arial" w:hAnsi="Arial" w:cs="Arial"/>
          <w:sz w:val="22"/>
          <w:szCs w:val="22"/>
        </w:rPr>
        <w:t xml:space="preserve"> can be categorised</w:t>
      </w:r>
      <w:r w:rsidR="006737DE" w:rsidRPr="00A96FB6">
        <w:rPr>
          <w:rFonts w:ascii="Arial" w:hAnsi="Arial" w:cs="Arial"/>
          <w:sz w:val="22"/>
          <w:szCs w:val="22"/>
        </w:rPr>
        <w:t xml:space="preserve"> in </w:t>
      </w:r>
      <w:r w:rsidR="0049218D" w:rsidRPr="00A96FB6">
        <w:rPr>
          <w:rFonts w:ascii="Arial" w:hAnsi="Arial" w:cs="Arial"/>
          <w:sz w:val="22"/>
          <w:szCs w:val="22"/>
        </w:rPr>
        <w:t>both conventional and</w:t>
      </w:r>
      <w:r w:rsidR="006737DE" w:rsidRPr="00A96FB6">
        <w:rPr>
          <w:rFonts w:ascii="Arial" w:hAnsi="Arial" w:cs="Arial"/>
          <w:sz w:val="22"/>
          <w:szCs w:val="22"/>
        </w:rPr>
        <w:t xml:space="preserve"> alternative medicine depending on the</w:t>
      </w:r>
      <w:r w:rsidR="0049218D" w:rsidRPr="00A96FB6">
        <w:rPr>
          <w:rFonts w:ascii="Arial" w:hAnsi="Arial" w:cs="Arial"/>
          <w:sz w:val="22"/>
          <w:szCs w:val="22"/>
        </w:rPr>
        <w:t xml:space="preserve"> geographical</w:t>
      </w:r>
      <w:r w:rsidR="006737DE" w:rsidRPr="00A96FB6">
        <w:rPr>
          <w:rFonts w:ascii="Arial" w:hAnsi="Arial" w:cs="Arial"/>
          <w:sz w:val="22"/>
          <w:szCs w:val="22"/>
        </w:rPr>
        <w:t xml:space="preserve"> </w:t>
      </w:r>
      <w:r w:rsidR="0049218D" w:rsidRPr="00A96FB6">
        <w:rPr>
          <w:rFonts w:ascii="Arial" w:hAnsi="Arial" w:cs="Arial"/>
          <w:sz w:val="22"/>
          <w:szCs w:val="22"/>
        </w:rPr>
        <w:t>location</w:t>
      </w:r>
      <w:r w:rsidR="006737DE" w:rsidRPr="00A96FB6">
        <w:rPr>
          <w:rFonts w:ascii="Arial" w:hAnsi="Arial" w:cs="Arial"/>
          <w:sz w:val="22"/>
          <w:szCs w:val="22"/>
        </w:rPr>
        <w:t xml:space="preserve"> and cultural upbringings. </w:t>
      </w:r>
    </w:p>
    <w:p w14:paraId="14EF0D0E" w14:textId="77777777" w:rsidR="005C3829" w:rsidRPr="00A96FB6" w:rsidRDefault="005C3829" w:rsidP="00FC0244">
      <w:pPr>
        <w:spacing w:line="360" w:lineRule="auto"/>
        <w:jc w:val="both"/>
        <w:rPr>
          <w:rFonts w:ascii="Arial" w:hAnsi="Arial" w:cs="Arial"/>
          <w:sz w:val="22"/>
          <w:szCs w:val="22"/>
        </w:rPr>
      </w:pPr>
    </w:p>
    <w:p w14:paraId="31D49CF1" w14:textId="77777777" w:rsidR="008D3795" w:rsidRPr="00A96FB6" w:rsidRDefault="008D3795" w:rsidP="00FC0244">
      <w:pPr>
        <w:spacing w:line="360" w:lineRule="auto"/>
        <w:jc w:val="both"/>
        <w:rPr>
          <w:rFonts w:ascii="Arial" w:hAnsi="Arial" w:cs="Arial"/>
          <w:sz w:val="22"/>
          <w:szCs w:val="22"/>
        </w:rPr>
      </w:pPr>
    </w:p>
    <w:p w14:paraId="44958EA2" w14:textId="79B65E0F" w:rsidR="008D3795" w:rsidRPr="00A96FB6" w:rsidRDefault="008D3795" w:rsidP="00FC0244">
      <w:pPr>
        <w:spacing w:line="360" w:lineRule="auto"/>
        <w:jc w:val="both"/>
        <w:rPr>
          <w:rFonts w:ascii="Arial" w:hAnsi="Arial" w:cs="Arial"/>
          <w:sz w:val="22"/>
          <w:szCs w:val="22"/>
        </w:rPr>
      </w:pPr>
      <w:r w:rsidRPr="00A96FB6">
        <w:rPr>
          <w:rFonts w:ascii="Arial" w:hAnsi="Arial" w:cs="Arial"/>
          <w:sz w:val="22"/>
          <w:szCs w:val="22"/>
        </w:rPr>
        <w:t>In</w:t>
      </w:r>
      <w:r w:rsidR="00CB676B" w:rsidRPr="00A96FB6">
        <w:rPr>
          <w:rFonts w:ascii="Arial" w:hAnsi="Arial" w:cs="Arial"/>
          <w:sz w:val="22"/>
          <w:szCs w:val="22"/>
        </w:rPr>
        <w:t xml:space="preserve"> terms of CAM</w:t>
      </w:r>
      <w:r w:rsidRPr="00A96FB6">
        <w:rPr>
          <w:rFonts w:ascii="Arial" w:hAnsi="Arial" w:cs="Arial"/>
          <w:sz w:val="22"/>
          <w:szCs w:val="22"/>
        </w:rPr>
        <w:t xml:space="preserve">, there are four </w:t>
      </w:r>
      <w:r w:rsidR="00727254" w:rsidRPr="00A96FB6">
        <w:rPr>
          <w:rFonts w:ascii="Arial" w:hAnsi="Arial" w:cs="Arial"/>
          <w:sz w:val="22"/>
          <w:szCs w:val="22"/>
        </w:rPr>
        <w:t>diffe</w:t>
      </w:r>
      <w:r w:rsidR="00805E11" w:rsidRPr="00A96FB6">
        <w:rPr>
          <w:rFonts w:ascii="Arial" w:hAnsi="Arial" w:cs="Arial"/>
          <w:sz w:val="22"/>
          <w:szCs w:val="22"/>
        </w:rPr>
        <w:t xml:space="preserve">rent chains </w:t>
      </w:r>
      <w:r w:rsidR="00727254" w:rsidRPr="00A96FB6">
        <w:rPr>
          <w:rFonts w:ascii="Arial" w:hAnsi="Arial" w:cs="Arial"/>
          <w:sz w:val="22"/>
          <w:szCs w:val="22"/>
        </w:rPr>
        <w:t>whereby medi</w:t>
      </w:r>
      <w:r w:rsidR="00FA39E2" w:rsidRPr="00A96FB6">
        <w:rPr>
          <w:rFonts w:ascii="Arial" w:hAnsi="Arial" w:cs="Arial"/>
          <w:sz w:val="22"/>
          <w:szCs w:val="22"/>
        </w:rPr>
        <w:t>ci</w:t>
      </w:r>
      <w:r w:rsidR="00805E11" w:rsidRPr="00A96FB6">
        <w:rPr>
          <w:rFonts w:ascii="Arial" w:hAnsi="Arial" w:cs="Arial"/>
          <w:sz w:val="22"/>
          <w:szCs w:val="22"/>
        </w:rPr>
        <w:t>ne and treatment in categorised</w:t>
      </w:r>
      <w:r w:rsidR="00EA6365" w:rsidRPr="00A96FB6">
        <w:rPr>
          <w:rFonts w:ascii="Arial" w:hAnsi="Arial" w:cs="Arial"/>
          <w:sz w:val="22"/>
          <w:szCs w:val="22"/>
        </w:rPr>
        <w:t xml:space="preserve"> Firs</w:t>
      </w:r>
      <w:r w:rsidR="00805E11" w:rsidRPr="00A96FB6">
        <w:rPr>
          <w:rFonts w:ascii="Arial" w:hAnsi="Arial" w:cs="Arial"/>
          <w:sz w:val="22"/>
          <w:szCs w:val="22"/>
        </w:rPr>
        <w:t>tly, biological based practices</w:t>
      </w:r>
      <w:r w:rsidR="00EA6365" w:rsidRPr="00A96FB6">
        <w:rPr>
          <w:rFonts w:ascii="Arial" w:hAnsi="Arial" w:cs="Arial"/>
          <w:sz w:val="22"/>
          <w:szCs w:val="22"/>
        </w:rPr>
        <w:t xml:space="preserve"> is a form whereby </w:t>
      </w:r>
      <w:r w:rsidR="0049218D" w:rsidRPr="00A96FB6">
        <w:rPr>
          <w:rFonts w:ascii="Arial" w:hAnsi="Arial" w:cs="Arial"/>
          <w:sz w:val="22"/>
          <w:szCs w:val="22"/>
        </w:rPr>
        <w:t>supplements</w:t>
      </w:r>
      <w:r w:rsidR="00EA6365" w:rsidRPr="00A96FB6">
        <w:rPr>
          <w:rFonts w:ascii="Arial" w:hAnsi="Arial" w:cs="Arial"/>
          <w:sz w:val="22"/>
          <w:szCs w:val="22"/>
        </w:rPr>
        <w:t xml:space="preserve"> are taken through the form of dieting to heal the body. This included </w:t>
      </w:r>
      <w:r w:rsidR="00805E11" w:rsidRPr="00A96FB6">
        <w:rPr>
          <w:rFonts w:ascii="Arial" w:hAnsi="Arial" w:cs="Arial"/>
          <w:sz w:val="22"/>
          <w:szCs w:val="22"/>
        </w:rPr>
        <w:t>Chinese</w:t>
      </w:r>
      <w:r w:rsidR="00EA6365" w:rsidRPr="00A96FB6">
        <w:rPr>
          <w:rFonts w:ascii="Arial" w:hAnsi="Arial" w:cs="Arial"/>
          <w:sz w:val="22"/>
          <w:szCs w:val="22"/>
        </w:rPr>
        <w:t xml:space="preserve"> herbal medicine, healing herbalism and homeopathy</w:t>
      </w:r>
      <w:r w:rsidR="00805E11" w:rsidRPr="00A96FB6">
        <w:rPr>
          <w:rFonts w:ascii="Arial" w:hAnsi="Arial" w:cs="Arial"/>
          <w:sz w:val="22"/>
          <w:szCs w:val="22"/>
        </w:rPr>
        <w:t xml:space="preserve"> (Chagan </w:t>
      </w:r>
      <w:r w:rsidR="00805E11" w:rsidRPr="00A96FB6">
        <w:rPr>
          <w:rFonts w:ascii="Arial" w:hAnsi="Arial" w:cs="Arial"/>
          <w:i/>
          <w:sz w:val="22"/>
          <w:szCs w:val="22"/>
        </w:rPr>
        <w:t>et al</w:t>
      </w:r>
      <w:r w:rsidR="00805E11" w:rsidRPr="00A96FB6">
        <w:rPr>
          <w:rFonts w:ascii="Arial" w:hAnsi="Arial" w:cs="Arial"/>
          <w:sz w:val="22"/>
          <w:szCs w:val="22"/>
        </w:rPr>
        <w:t>., 2005).</w:t>
      </w:r>
      <w:r w:rsidR="00EA6365" w:rsidRPr="00A96FB6">
        <w:rPr>
          <w:rFonts w:ascii="Arial" w:hAnsi="Arial" w:cs="Arial"/>
          <w:sz w:val="22"/>
          <w:szCs w:val="22"/>
        </w:rPr>
        <w:t xml:space="preserve"> </w:t>
      </w:r>
      <w:r w:rsidR="0049218D" w:rsidRPr="00A96FB6">
        <w:rPr>
          <w:rFonts w:ascii="Arial" w:hAnsi="Arial" w:cs="Arial"/>
          <w:sz w:val="22"/>
          <w:szCs w:val="22"/>
        </w:rPr>
        <w:t>Manipulative</w:t>
      </w:r>
      <w:r w:rsidR="00EA6365" w:rsidRPr="00A96FB6">
        <w:rPr>
          <w:rFonts w:ascii="Arial" w:hAnsi="Arial" w:cs="Arial"/>
          <w:sz w:val="22"/>
          <w:szCs w:val="22"/>
        </w:rPr>
        <w:t xml:space="preserve"> and body based therapies focuses on the </w:t>
      </w:r>
      <w:r w:rsidR="00222006" w:rsidRPr="00A96FB6">
        <w:rPr>
          <w:rFonts w:ascii="Arial" w:hAnsi="Arial" w:cs="Arial"/>
          <w:sz w:val="22"/>
          <w:szCs w:val="22"/>
        </w:rPr>
        <w:t xml:space="preserve">body through the use of reflexology, </w:t>
      </w:r>
      <w:r w:rsidR="00805E11" w:rsidRPr="00A96FB6">
        <w:rPr>
          <w:rFonts w:ascii="Arial" w:hAnsi="Arial" w:cs="Arial"/>
          <w:sz w:val="22"/>
          <w:szCs w:val="22"/>
        </w:rPr>
        <w:t>chiropractic</w:t>
      </w:r>
      <w:r w:rsidR="00222006" w:rsidRPr="00A96FB6">
        <w:rPr>
          <w:rFonts w:ascii="Arial" w:hAnsi="Arial" w:cs="Arial"/>
          <w:sz w:val="22"/>
          <w:szCs w:val="22"/>
        </w:rPr>
        <w:t xml:space="preserve"> care and osteopathy</w:t>
      </w:r>
      <w:r w:rsidR="003D56EF" w:rsidRPr="00A96FB6">
        <w:rPr>
          <w:rFonts w:ascii="Arial" w:hAnsi="Arial" w:cs="Arial"/>
          <w:sz w:val="22"/>
          <w:szCs w:val="22"/>
        </w:rPr>
        <w:t xml:space="preserve"> (Koithan, 2009)</w:t>
      </w:r>
      <w:r w:rsidR="00222006" w:rsidRPr="00A96FB6">
        <w:rPr>
          <w:rFonts w:ascii="Arial" w:hAnsi="Arial" w:cs="Arial"/>
          <w:sz w:val="22"/>
          <w:szCs w:val="22"/>
        </w:rPr>
        <w:t xml:space="preserve">. The third type of CAM </w:t>
      </w:r>
      <w:r w:rsidR="003D56EF" w:rsidRPr="00A96FB6">
        <w:rPr>
          <w:rFonts w:ascii="Arial" w:hAnsi="Arial" w:cs="Arial"/>
          <w:sz w:val="22"/>
          <w:szCs w:val="22"/>
        </w:rPr>
        <w:t>involves</w:t>
      </w:r>
      <w:r w:rsidR="00222006" w:rsidRPr="00A96FB6">
        <w:rPr>
          <w:rFonts w:ascii="Arial" w:hAnsi="Arial" w:cs="Arial"/>
          <w:sz w:val="22"/>
          <w:szCs w:val="22"/>
        </w:rPr>
        <w:t xml:space="preserve"> the mind-body interventions focus in the </w:t>
      </w:r>
      <w:r w:rsidR="0049218D" w:rsidRPr="00A96FB6">
        <w:rPr>
          <w:rFonts w:ascii="Arial" w:hAnsi="Arial" w:cs="Arial"/>
          <w:sz w:val="22"/>
          <w:szCs w:val="22"/>
        </w:rPr>
        <w:t>activity</w:t>
      </w:r>
      <w:r w:rsidR="00222006" w:rsidRPr="00A96FB6">
        <w:rPr>
          <w:rFonts w:ascii="Arial" w:hAnsi="Arial" w:cs="Arial"/>
          <w:sz w:val="22"/>
          <w:szCs w:val="22"/>
        </w:rPr>
        <w:t xml:space="preserve"> of the brain, mind, body and </w:t>
      </w:r>
      <w:r w:rsidR="00B126B8" w:rsidRPr="00A96FB6">
        <w:rPr>
          <w:rFonts w:ascii="Arial" w:hAnsi="Arial" w:cs="Arial"/>
          <w:sz w:val="22"/>
          <w:szCs w:val="22"/>
        </w:rPr>
        <w:t>their effect on disease and health. Therefore</w:t>
      </w:r>
      <w:r w:rsidR="00E864B1" w:rsidRPr="00A96FB6">
        <w:rPr>
          <w:rFonts w:ascii="Arial" w:hAnsi="Arial" w:cs="Arial"/>
          <w:sz w:val="22"/>
          <w:szCs w:val="22"/>
        </w:rPr>
        <w:t xml:space="preserve"> types of intervention</w:t>
      </w:r>
      <w:r w:rsidR="00B126B8" w:rsidRPr="00A96FB6">
        <w:rPr>
          <w:rFonts w:ascii="Arial" w:hAnsi="Arial" w:cs="Arial"/>
          <w:sz w:val="22"/>
          <w:szCs w:val="22"/>
        </w:rPr>
        <w:t xml:space="preserve"> of CAM that that focus on the mind include </w:t>
      </w:r>
      <w:r w:rsidR="0049218D" w:rsidRPr="00A96FB6">
        <w:rPr>
          <w:rFonts w:ascii="Arial" w:hAnsi="Arial" w:cs="Arial"/>
          <w:sz w:val="22"/>
          <w:szCs w:val="22"/>
        </w:rPr>
        <w:t>counseling</w:t>
      </w:r>
      <w:r w:rsidR="00B126B8" w:rsidRPr="00A96FB6">
        <w:rPr>
          <w:rFonts w:ascii="Arial" w:hAnsi="Arial" w:cs="Arial"/>
          <w:sz w:val="22"/>
          <w:szCs w:val="22"/>
        </w:rPr>
        <w:t xml:space="preserve">, </w:t>
      </w:r>
      <w:r w:rsidR="003D56EF" w:rsidRPr="00A96FB6">
        <w:rPr>
          <w:rFonts w:ascii="Arial" w:hAnsi="Arial" w:cs="Arial"/>
          <w:sz w:val="22"/>
          <w:szCs w:val="22"/>
        </w:rPr>
        <w:t>meditation, yoga, relaxation</w:t>
      </w:r>
      <w:r w:rsidR="00E864B1" w:rsidRPr="00A96FB6">
        <w:rPr>
          <w:rFonts w:ascii="Arial" w:hAnsi="Arial" w:cs="Arial"/>
          <w:sz w:val="22"/>
          <w:szCs w:val="22"/>
        </w:rPr>
        <w:t xml:space="preserve"> and breathing </w:t>
      </w:r>
      <w:r w:rsidR="0049218D" w:rsidRPr="00A96FB6">
        <w:rPr>
          <w:rFonts w:ascii="Arial" w:hAnsi="Arial" w:cs="Arial"/>
          <w:sz w:val="22"/>
          <w:szCs w:val="22"/>
        </w:rPr>
        <w:t>techniques</w:t>
      </w:r>
      <w:r w:rsidR="003D56EF" w:rsidRPr="00A96FB6">
        <w:rPr>
          <w:rFonts w:ascii="Arial" w:hAnsi="Arial" w:cs="Arial"/>
          <w:sz w:val="22"/>
          <w:szCs w:val="22"/>
        </w:rPr>
        <w:t xml:space="preserve"> (Wolsko, 2004)</w:t>
      </w:r>
      <w:r w:rsidR="00E864B1" w:rsidRPr="00A96FB6">
        <w:rPr>
          <w:rFonts w:ascii="Arial" w:hAnsi="Arial" w:cs="Arial"/>
          <w:sz w:val="22"/>
          <w:szCs w:val="22"/>
        </w:rPr>
        <w:t xml:space="preserve">. The fourth intervention </w:t>
      </w:r>
      <w:r w:rsidR="004B2B0A" w:rsidRPr="00A96FB6">
        <w:rPr>
          <w:rFonts w:ascii="Arial" w:hAnsi="Arial" w:cs="Arial"/>
          <w:sz w:val="22"/>
          <w:szCs w:val="22"/>
        </w:rPr>
        <w:t>is about energy therapies designed to store the bodies energy balance with the inte</w:t>
      </w:r>
      <w:r w:rsidR="006432C3" w:rsidRPr="00A96FB6">
        <w:rPr>
          <w:rFonts w:ascii="Arial" w:hAnsi="Arial" w:cs="Arial"/>
          <w:sz w:val="22"/>
          <w:szCs w:val="22"/>
        </w:rPr>
        <w:t>r</w:t>
      </w:r>
      <w:r w:rsidR="003D56EF" w:rsidRPr="00A96FB6">
        <w:rPr>
          <w:rFonts w:ascii="Arial" w:hAnsi="Arial" w:cs="Arial"/>
          <w:sz w:val="22"/>
          <w:szCs w:val="22"/>
        </w:rPr>
        <w:t>ventions using crystal therapy (Scnepper, Barton and Bauer-Wu, 2010).</w:t>
      </w:r>
    </w:p>
    <w:p w14:paraId="325E16AD" w14:textId="77777777" w:rsidR="006737DE" w:rsidRPr="00A96FB6" w:rsidRDefault="006737DE" w:rsidP="00FC0244">
      <w:pPr>
        <w:spacing w:line="360" w:lineRule="auto"/>
        <w:jc w:val="both"/>
        <w:rPr>
          <w:rFonts w:ascii="Arial" w:hAnsi="Arial" w:cs="Arial"/>
          <w:sz w:val="22"/>
          <w:szCs w:val="22"/>
        </w:rPr>
      </w:pPr>
    </w:p>
    <w:p w14:paraId="5E98C463" w14:textId="77777777" w:rsidR="006737DE" w:rsidRPr="00A96FB6" w:rsidRDefault="006737DE" w:rsidP="00FC0244">
      <w:pPr>
        <w:spacing w:line="360" w:lineRule="auto"/>
        <w:jc w:val="both"/>
        <w:rPr>
          <w:rFonts w:ascii="Arial" w:hAnsi="Arial" w:cs="Arial"/>
          <w:sz w:val="22"/>
          <w:szCs w:val="22"/>
        </w:rPr>
      </w:pPr>
    </w:p>
    <w:p w14:paraId="25B2E621" w14:textId="1C2574C3" w:rsidR="006737DE" w:rsidRPr="00A96FB6" w:rsidRDefault="003D56EF" w:rsidP="00FC0244">
      <w:pPr>
        <w:spacing w:line="360" w:lineRule="auto"/>
        <w:jc w:val="both"/>
        <w:rPr>
          <w:rFonts w:ascii="Arial" w:hAnsi="Arial" w:cs="Arial"/>
          <w:sz w:val="22"/>
          <w:szCs w:val="22"/>
        </w:rPr>
      </w:pPr>
      <w:r w:rsidRPr="00A96FB6">
        <w:rPr>
          <w:rFonts w:ascii="Arial" w:hAnsi="Arial" w:cs="Arial"/>
          <w:sz w:val="22"/>
          <w:szCs w:val="22"/>
        </w:rPr>
        <w:t>Although CA</w:t>
      </w:r>
      <w:r w:rsidR="00E03F7C" w:rsidRPr="00A96FB6">
        <w:rPr>
          <w:rFonts w:ascii="Arial" w:hAnsi="Arial" w:cs="Arial"/>
          <w:sz w:val="22"/>
          <w:szCs w:val="22"/>
        </w:rPr>
        <w:t xml:space="preserve">M is a broad term used for alternative treating, there is also conventional medicine used </w:t>
      </w:r>
      <w:r w:rsidR="0049218D" w:rsidRPr="00A96FB6">
        <w:rPr>
          <w:rFonts w:ascii="Arial" w:hAnsi="Arial" w:cs="Arial"/>
          <w:sz w:val="22"/>
          <w:szCs w:val="22"/>
        </w:rPr>
        <w:t>today, which</w:t>
      </w:r>
      <w:r w:rsidR="00E03F7C" w:rsidRPr="00A96FB6">
        <w:rPr>
          <w:rFonts w:ascii="Arial" w:hAnsi="Arial" w:cs="Arial"/>
          <w:sz w:val="22"/>
          <w:szCs w:val="22"/>
        </w:rPr>
        <w:t xml:space="preserve"> </w:t>
      </w:r>
      <w:r w:rsidR="003E26C3" w:rsidRPr="00A96FB6">
        <w:rPr>
          <w:rFonts w:ascii="Arial" w:hAnsi="Arial" w:cs="Arial"/>
          <w:sz w:val="22"/>
          <w:szCs w:val="22"/>
        </w:rPr>
        <w:t>heavily</w:t>
      </w:r>
      <w:r w:rsidR="003B7DDB" w:rsidRPr="00A96FB6">
        <w:rPr>
          <w:rFonts w:ascii="Arial" w:hAnsi="Arial" w:cs="Arial"/>
          <w:sz w:val="22"/>
          <w:szCs w:val="22"/>
        </w:rPr>
        <w:t xml:space="preserve"> relies </w:t>
      </w:r>
      <w:r w:rsidR="00E03F7C" w:rsidRPr="00A96FB6">
        <w:rPr>
          <w:rFonts w:ascii="Arial" w:hAnsi="Arial" w:cs="Arial"/>
          <w:sz w:val="22"/>
          <w:szCs w:val="22"/>
        </w:rPr>
        <w:t xml:space="preserve">on scientific evidence to provide effective and safe treatment. Therefore it is essential to ensure like </w:t>
      </w:r>
      <w:r w:rsidR="003E26C3" w:rsidRPr="00A96FB6">
        <w:rPr>
          <w:rFonts w:ascii="Arial" w:hAnsi="Arial" w:cs="Arial"/>
          <w:sz w:val="22"/>
          <w:szCs w:val="22"/>
        </w:rPr>
        <w:t xml:space="preserve">conventional medicine, CAM takes an </w:t>
      </w:r>
      <w:r w:rsidR="0049218D" w:rsidRPr="00A96FB6">
        <w:rPr>
          <w:rFonts w:ascii="Arial" w:hAnsi="Arial" w:cs="Arial"/>
          <w:sz w:val="22"/>
          <w:szCs w:val="22"/>
        </w:rPr>
        <w:t>evidence-based</w:t>
      </w:r>
      <w:r w:rsidR="003E26C3" w:rsidRPr="00A96FB6">
        <w:rPr>
          <w:rFonts w:ascii="Arial" w:hAnsi="Arial" w:cs="Arial"/>
          <w:sz w:val="22"/>
          <w:szCs w:val="22"/>
        </w:rPr>
        <w:t xml:space="preserve"> approach (eCAM) to ensure safe practice to the public</w:t>
      </w:r>
      <w:r w:rsidRPr="00A96FB6">
        <w:rPr>
          <w:rFonts w:ascii="Arial" w:hAnsi="Arial" w:cs="Arial"/>
          <w:sz w:val="22"/>
          <w:szCs w:val="22"/>
        </w:rPr>
        <w:t xml:space="preserve"> (Hammershlag and Zwickey, 2006)</w:t>
      </w:r>
      <w:r w:rsidR="003E26C3" w:rsidRPr="00A96FB6">
        <w:rPr>
          <w:rFonts w:ascii="Arial" w:hAnsi="Arial" w:cs="Arial"/>
          <w:sz w:val="22"/>
          <w:szCs w:val="22"/>
        </w:rPr>
        <w:t xml:space="preserve">. </w:t>
      </w:r>
      <w:r w:rsidR="00E82FE6" w:rsidRPr="00A96FB6">
        <w:rPr>
          <w:rFonts w:ascii="Arial" w:hAnsi="Arial" w:cs="Arial"/>
          <w:sz w:val="22"/>
          <w:szCs w:val="22"/>
        </w:rPr>
        <w:t>The Cochrane collaborations intend to releas</w:t>
      </w:r>
      <w:r w:rsidR="00285D16" w:rsidRPr="00A96FB6">
        <w:rPr>
          <w:rFonts w:ascii="Arial" w:hAnsi="Arial" w:cs="Arial"/>
          <w:sz w:val="22"/>
          <w:szCs w:val="22"/>
        </w:rPr>
        <w:t>e reviews to CA</w:t>
      </w:r>
      <w:r w:rsidR="003B7DDB" w:rsidRPr="00A96FB6">
        <w:rPr>
          <w:rFonts w:ascii="Arial" w:hAnsi="Arial" w:cs="Arial"/>
          <w:sz w:val="22"/>
          <w:szCs w:val="22"/>
        </w:rPr>
        <w:t xml:space="preserve">M and </w:t>
      </w:r>
      <w:r w:rsidR="0049218D" w:rsidRPr="00A96FB6">
        <w:rPr>
          <w:rFonts w:ascii="Arial" w:hAnsi="Arial" w:cs="Arial"/>
          <w:sz w:val="22"/>
          <w:szCs w:val="22"/>
        </w:rPr>
        <w:t xml:space="preserve">its effectiveness however due to the broadness of the topic it is said there needs to be more reviews </w:t>
      </w:r>
      <w:r w:rsidR="00F53CC6" w:rsidRPr="00A96FB6">
        <w:rPr>
          <w:rFonts w:ascii="Arial" w:hAnsi="Arial" w:cs="Arial"/>
          <w:sz w:val="22"/>
          <w:szCs w:val="22"/>
        </w:rPr>
        <w:t xml:space="preserve">on the matter (Wieland </w:t>
      </w:r>
      <w:r w:rsidR="00F53CC6" w:rsidRPr="00A96FB6">
        <w:rPr>
          <w:rFonts w:ascii="Arial" w:hAnsi="Arial" w:cs="Arial"/>
          <w:i/>
          <w:sz w:val="22"/>
          <w:szCs w:val="22"/>
        </w:rPr>
        <w:t>et al.</w:t>
      </w:r>
      <w:r w:rsidR="00F53CC6" w:rsidRPr="00A96FB6">
        <w:rPr>
          <w:rFonts w:ascii="Arial" w:hAnsi="Arial" w:cs="Arial"/>
          <w:sz w:val="22"/>
          <w:szCs w:val="22"/>
        </w:rPr>
        <w:t xml:space="preserve">, 2011). Having said that, there are evidence based practices that are known to be effective for the body such as yoga that improved the state of diabetes </w:t>
      </w:r>
      <w:r w:rsidR="00285D16" w:rsidRPr="00A96FB6">
        <w:rPr>
          <w:rFonts w:ascii="Arial" w:hAnsi="Arial" w:cs="Arial"/>
          <w:sz w:val="22"/>
          <w:szCs w:val="22"/>
        </w:rPr>
        <w:t>mellitus</w:t>
      </w:r>
      <w:r w:rsidR="00F53CC6" w:rsidRPr="00A96FB6">
        <w:rPr>
          <w:rFonts w:ascii="Arial" w:hAnsi="Arial" w:cs="Arial"/>
          <w:sz w:val="22"/>
          <w:szCs w:val="22"/>
        </w:rPr>
        <w:t xml:space="preserve"> 2 in adults and prevents cardio vasc</w:t>
      </w:r>
      <w:r w:rsidR="00285D16" w:rsidRPr="00A96FB6">
        <w:rPr>
          <w:rFonts w:ascii="Arial" w:hAnsi="Arial" w:cs="Arial"/>
          <w:sz w:val="22"/>
          <w:szCs w:val="22"/>
        </w:rPr>
        <w:t>ular complications according to</w:t>
      </w:r>
      <w:r w:rsidR="00F53CC6" w:rsidRPr="00A96FB6">
        <w:rPr>
          <w:rFonts w:ascii="Arial" w:hAnsi="Arial" w:cs="Arial"/>
          <w:sz w:val="22"/>
          <w:szCs w:val="22"/>
        </w:rPr>
        <w:t xml:space="preserve"> Nahin </w:t>
      </w:r>
      <w:r w:rsidR="00F53CC6" w:rsidRPr="00A96FB6">
        <w:rPr>
          <w:rFonts w:ascii="Arial" w:hAnsi="Arial" w:cs="Arial"/>
          <w:i/>
          <w:sz w:val="22"/>
          <w:szCs w:val="22"/>
        </w:rPr>
        <w:t>et al</w:t>
      </w:r>
      <w:r w:rsidR="00F53CC6" w:rsidRPr="00A96FB6">
        <w:rPr>
          <w:rFonts w:ascii="Arial" w:hAnsi="Arial" w:cs="Arial"/>
          <w:sz w:val="22"/>
          <w:szCs w:val="22"/>
        </w:rPr>
        <w:t xml:space="preserve"> (2007). </w:t>
      </w:r>
      <w:r w:rsidR="00285D16" w:rsidRPr="00A96FB6">
        <w:rPr>
          <w:rFonts w:ascii="Arial" w:hAnsi="Arial" w:cs="Arial"/>
          <w:sz w:val="22"/>
          <w:szCs w:val="22"/>
        </w:rPr>
        <w:t xml:space="preserve">However, </w:t>
      </w:r>
      <w:r w:rsidR="00F53CC6" w:rsidRPr="00A96FB6">
        <w:rPr>
          <w:rFonts w:ascii="Arial" w:hAnsi="Arial" w:cs="Arial"/>
          <w:sz w:val="22"/>
          <w:szCs w:val="22"/>
        </w:rPr>
        <w:t>Weiland</w:t>
      </w:r>
      <w:r w:rsidRPr="00A96FB6">
        <w:rPr>
          <w:rFonts w:ascii="Arial" w:hAnsi="Arial" w:cs="Arial"/>
          <w:sz w:val="22"/>
          <w:szCs w:val="22"/>
        </w:rPr>
        <w:t xml:space="preserve"> </w:t>
      </w:r>
      <w:r w:rsidR="00F53CC6" w:rsidRPr="00A96FB6">
        <w:rPr>
          <w:rFonts w:ascii="Arial" w:hAnsi="Arial" w:cs="Arial"/>
          <w:i/>
          <w:sz w:val="22"/>
          <w:szCs w:val="22"/>
        </w:rPr>
        <w:t xml:space="preserve">et al </w:t>
      </w:r>
      <w:r w:rsidR="00F53CC6" w:rsidRPr="00A96FB6">
        <w:rPr>
          <w:rFonts w:ascii="Arial" w:hAnsi="Arial" w:cs="Arial"/>
          <w:sz w:val="22"/>
          <w:szCs w:val="22"/>
        </w:rPr>
        <w:t>(2011) suggests there are currently only five reviews on yoga</w:t>
      </w:r>
      <w:r w:rsidR="00285D16" w:rsidRPr="00A96FB6">
        <w:rPr>
          <w:rFonts w:ascii="Arial" w:hAnsi="Arial" w:cs="Arial"/>
          <w:sz w:val="22"/>
          <w:szCs w:val="22"/>
        </w:rPr>
        <w:t xml:space="preserve"> with chochrane, but the search base</w:t>
      </w:r>
      <w:r w:rsidR="00F53CC6" w:rsidRPr="00A96FB6">
        <w:rPr>
          <w:rFonts w:ascii="Arial" w:hAnsi="Arial" w:cs="Arial"/>
          <w:sz w:val="22"/>
          <w:szCs w:val="22"/>
        </w:rPr>
        <w:t xml:space="preserve"> contains 241 controlled trails on yoga showing there is a gap in reviews when compared to the results of the controlled trials. </w:t>
      </w:r>
      <w:r w:rsidR="005C3829" w:rsidRPr="00A96FB6">
        <w:rPr>
          <w:rFonts w:ascii="Arial" w:hAnsi="Arial" w:cs="Arial"/>
          <w:sz w:val="22"/>
          <w:szCs w:val="22"/>
        </w:rPr>
        <w:t>Controversy</w:t>
      </w:r>
      <w:r w:rsidR="00F53CC6" w:rsidRPr="00A96FB6">
        <w:rPr>
          <w:rFonts w:ascii="Arial" w:hAnsi="Arial" w:cs="Arial"/>
          <w:sz w:val="22"/>
          <w:szCs w:val="22"/>
        </w:rPr>
        <w:t xml:space="preserve">, the </w:t>
      </w:r>
      <w:r w:rsidR="005C3829" w:rsidRPr="00A96FB6">
        <w:rPr>
          <w:rFonts w:ascii="Arial" w:hAnsi="Arial" w:cs="Arial"/>
          <w:sz w:val="22"/>
          <w:szCs w:val="22"/>
        </w:rPr>
        <w:t>Cochrane</w:t>
      </w:r>
      <w:r w:rsidR="00F53CC6" w:rsidRPr="00A96FB6">
        <w:rPr>
          <w:rFonts w:ascii="Arial" w:hAnsi="Arial" w:cs="Arial"/>
          <w:sz w:val="22"/>
          <w:szCs w:val="22"/>
        </w:rPr>
        <w:t xml:space="preserve"> collaborations </w:t>
      </w:r>
      <w:r w:rsidR="005C3829" w:rsidRPr="00A96FB6">
        <w:rPr>
          <w:rFonts w:ascii="Arial" w:hAnsi="Arial" w:cs="Arial"/>
          <w:sz w:val="22"/>
          <w:szCs w:val="22"/>
        </w:rPr>
        <w:t xml:space="preserve">is a reliable source much like the NHS who also support the used of yoga long with its health benefits suggesting there are dozens of evidence that has been </w:t>
      </w:r>
      <w:r w:rsidR="00FC08A5" w:rsidRPr="00A96FB6">
        <w:rPr>
          <w:rFonts w:ascii="Arial" w:hAnsi="Arial" w:cs="Arial"/>
          <w:sz w:val="22"/>
          <w:szCs w:val="22"/>
        </w:rPr>
        <w:t>published. However, the NHS</w:t>
      </w:r>
      <w:r w:rsidR="005C3829" w:rsidRPr="00A96FB6">
        <w:rPr>
          <w:rFonts w:ascii="Arial" w:hAnsi="Arial" w:cs="Arial"/>
          <w:sz w:val="22"/>
          <w:szCs w:val="22"/>
        </w:rPr>
        <w:t xml:space="preserve"> state there is a need for more rigorous studies on its benefits (NHS</w:t>
      </w:r>
      <w:r w:rsidR="00FC08A5" w:rsidRPr="00A96FB6">
        <w:rPr>
          <w:rFonts w:ascii="Arial" w:hAnsi="Arial" w:cs="Arial"/>
          <w:sz w:val="22"/>
          <w:szCs w:val="22"/>
        </w:rPr>
        <w:t>,</w:t>
      </w:r>
      <w:r w:rsidR="005C3829" w:rsidRPr="00A96FB6">
        <w:rPr>
          <w:rFonts w:ascii="Arial" w:hAnsi="Arial" w:cs="Arial"/>
          <w:sz w:val="22"/>
          <w:szCs w:val="22"/>
        </w:rPr>
        <w:t xml:space="preserve"> 2020).</w:t>
      </w:r>
    </w:p>
    <w:p w14:paraId="21349CA1" w14:textId="77777777" w:rsidR="00FC0244" w:rsidRPr="00A96FB6" w:rsidRDefault="00FC0244" w:rsidP="00FC0244">
      <w:pPr>
        <w:spacing w:line="360" w:lineRule="auto"/>
        <w:jc w:val="both"/>
        <w:rPr>
          <w:rFonts w:ascii="Arial" w:hAnsi="Arial" w:cs="Arial"/>
          <w:sz w:val="22"/>
          <w:szCs w:val="22"/>
        </w:rPr>
      </w:pPr>
    </w:p>
    <w:p w14:paraId="5B33437F" w14:textId="77777777" w:rsidR="005C3829" w:rsidRPr="00A96FB6" w:rsidRDefault="005C3829" w:rsidP="005C3829">
      <w:pPr>
        <w:jc w:val="both"/>
        <w:rPr>
          <w:rFonts w:ascii="Arial" w:hAnsi="Arial" w:cs="Arial"/>
          <w:sz w:val="22"/>
          <w:szCs w:val="22"/>
        </w:rPr>
      </w:pPr>
    </w:p>
    <w:p w14:paraId="58B1523A" w14:textId="77777777" w:rsidR="005C3829" w:rsidRPr="00A96FB6" w:rsidRDefault="005C3829" w:rsidP="005C3829">
      <w:pPr>
        <w:jc w:val="both"/>
        <w:rPr>
          <w:rFonts w:ascii="Arial" w:hAnsi="Arial" w:cs="Arial"/>
          <w:sz w:val="22"/>
          <w:szCs w:val="22"/>
        </w:rPr>
      </w:pPr>
    </w:p>
    <w:p w14:paraId="5F424051" w14:textId="56DDD166" w:rsidR="002664FC" w:rsidRPr="00A96FB6" w:rsidRDefault="005C3829" w:rsidP="00683D02">
      <w:pPr>
        <w:spacing w:line="360" w:lineRule="auto"/>
        <w:jc w:val="both"/>
        <w:rPr>
          <w:rFonts w:ascii="Arial" w:hAnsi="Arial" w:cs="Arial"/>
          <w:sz w:val="22"/>
          <w:szCs w:val="22"/>
        </w:rPr>
      </w:pPr>
      <w:r w:rsidRPr="00A96FB6">
        <w:rPr>
          <w:rFonts w:ascii="Arial" w:hAnsi="Arial" w:cs="Arial"/>
          <w:sz w:val="22"/>
          <w:szCs w:val="22"/>
        </w:rPr>
        <w:t>Furthermore, due to the issues of distinguishing</w:t>
      </w:r>
      <w:r w:rsidR="00285D16" w:rsidRPr="00A96FB6">
        <w:rPr>
          <w:rFonts w:ascii="Arial" w:hAnsi="Arial" w:cs="Arial"/>
          <w:sz w:val="22"/>
          <w:szCs w:val="22"/>
        </w:rPr>
        <w:t xml:space="preserve"> what treatments are catagorised</w:t>
      </w:r>
      <w:r w:rsidRPr="00A96FB6">
        <w:rPr>
          <w:rFonts w:ascii="Arial" w:hAnsi="Arial" w:cs="Arial"/>
          <w:sz w:val="22"/>
          <w:szCs w:val="22"/>
        </w:rPr>
        <w:t xml:space="preserve"> under alternative or conventional therapies in different countries, there is also a lack to </w:t>
      </w:r>
      <w:r w:rsidR="00285D16" w:rsidRPr="00A96FB6">
        <w:rPr>
          <w:rFonts w:ascii="Arial" w:hAnsi="Arial" w:cs="Arial"/>
          <w:sz w:val="22"/>
          <w:szCs w:val="22"/>
        </w:rPr>
        <w:t>scientific</w:t>
      </w:r>
      <w:r w:rsidRPr="00A96FB6">
        <w:rPr>
          <w:rFonts w:ascii="Arial" w:hAnsi="Arial" w:cs="Arial"/>
          <w:sz w:val="22"/>
          <w:szCs w:val="22"/>
        </w:rPr>
        <w:t xml:space="preserve"> e</w:t>
      </w:r>
      <w:r w:rsidR="00285D16" w:rsidRPr="00A96FB6">
        <w:rPr>
          <w:rFonts w:ascii="Arial" w:hAnsi="Arial" w:cs="Arial"/>
          <w:sz w:val="22"/>
          <w:szCs w:val="22"/>
        </w:rPr>
        <w:t xml:space="preserve">vidence to show the effectiveness </w:t>
      </w:r>
      <w:r w:rsidRPr="00A96FB6">
        <w:rPr>
          <w:rFonts w:ascii="Arial" w:hAnsi="Arial" w:cs="Arial"/>
          <w:sz w:val="22"/>
          <w:szCs w:val="22"/>
        </w:rPr>
        <w:t>these intervention</w:t>
      </w:r>
      <w:r w:rsidR="00FC0244" w:rsidRPr="00A96FB6">
        <w:rPr>
          <w:rFonts w:ascii="Arial" w:hAnsi="Arial" w:cs="Arial"/>
          <w:sz w:val="22"/>
          <w:szCs w:val="22"/>
        </w:rPr>
        <w:t xml:space="preserve">s </w:t>
      </w:r>
      <w:r w:rsidRPr="00A96FB6">
        <w:rPr>
          <w:rFonts w:ascii="Arial" w:hAnsi="Arial" w:cs="Arial"/>
          <w:sz w:val="22"/>
          <w:szCs w:val="22"/>
        </w:rPr>
        <w:t>(NHS 2020). This shows the needs to regulat</w:t>
      </w:r>
      <w:r w:rsidR="00285D16" w:rsidRPr="00A96FB6">
        <w:rPr>
          <w:rFonts w:ascii="Arial" w:hAnsi="Arial" w:cs="Arial"/>
          <w:sz w:val="22"/>
          <w:szCs w:val="22"/>
        </w:rPr>
        <w:t>e CA</w:t>
      </w:r>
      <w:r w:rsidRPr="00A96FB6">
        <w:rPr>
          <w:rFonts w:ascii="Arial" w:hAnsi="Arial" w:cs="Arial"/>
          <w:sz w:val="22"/>
          <w:szCs w:val="22"/>
        </w:rPr>
        <w:t>M to ensure safe practice to the public and ensure that the practice</w:t>
      </w:r>
      <w:r w:rsidR="00285D16" w:rsidRPr="00A96FB6">
        <w:rPr>
          <w:rFonts w:ascii="Arial" w:hAnsi="Arial" w:cs="Arial"/>
          <w:sz w:val="22"/>
          <w:szCs w:val="22"/>
        </w:rPr>
        <w:t xml:space="preserve"> of CA</w:t>
      </w:r>
      <w:r w:rsidRPr="00A96FB6">
        <w:rPr>
          <w:rFonts w:ascii="Arial" w:hAnsi="Arial" w:cs="Arial"/>
          <w:sz w:val="22"/>
          <w:szCs w:val="22"/>
        </w:rPr>
        <w:t xml:space="preserve">M is both ethical and legal. </w:t>
      </w:r>
      <w:r w:rsidR="00DA6960" w:rsidRPr="00A96FB6">
        <w:rPr>
          <w:rFonts w:ascii="Arial" w:hAnsi="Arial" w:cs="Arial"/>
          <w:sz w:val="22"/>
          <w:szCs w:val="22"/>
        </w:rPr>
        <w:t xml:space="preserve">There are governing bodies that require registration to promote that there are safe and </w:t>
      </w:r>
      <w:r w:rsidR="006C68A3" w:rsidRPr="00A96FB6">
        <w:rPr>
          <w:rFonts w:ascii="Arial" w:hAnsi="Arial" w:cs="Arial"/>
          <w:sz w:val="22"/>
          <w:szCs w:val="22"/>
        </w:rPr>
        <w:t xml:space="preserve">qualified practitioners of conventional </w:t>
      </w:r>
      <w:r w:rsidR="00FC08A5" w:rsidRPr="00A96FB6">
        <w:rPr>
          <w:rFonts w:ascii="Arial" w:hAnsi="Arial" w:cs="Arial"/>
          <w:sz w:val="22"/>
          <w:szCs w:val="22"/>
        </w:rPr>
        <w:t>medicine</w:t>
      </w:r>
      <w:r w:rsidR="006C68A3" w:rsidRPr="00A96FB6">
        <w:rPr>
          <w:rFonts w:ascii="Arial" w:hAnsi="Arial" w:cs="Arial"/>
          <w:sz w:val="22"/>
          <w:szCs w:val="22"/>
        </w:rPr>
        <w:t xml:space="preserve"> to ensure healthcare workers are </w:t>
      </w:r>
      <w:r w:rsidR="00FC08A5" w:rsidRPr="00A96FB6">
        <w:rPr>
          <w:rFonts w:ascii="Arial" w:hAnsi="Arial" w:cs="Arial"/>
          <w:sz w:val="22"/>
          <w:szCs w:val="22"/>
        </w:rPr>
        <w:t>competent</w:t>
      </w:r>
      <w:r w:rsidR="006C68A3" w:rsidRPr="00A96FB6">
        <w:rPr>
          <w:rFonts w:ascii="Arial" w:hAnsi="Arial" w:cs="Arial"/>
          <w:sz w:val="22"/>
          <w:szCs w:val="22"/>
        </w:rPr>
        <w:t xml:space="preserve"> with their scope of practice</w:t>
      </w:r>
      <w:r w:rsidR="00FC0244" w:rsidRPr="00A96FB6">
        <w:rPr>
          <w:rFonts w:ascii="Arial" w:hAnsi="Arial" w:cs="Arial"/>
          <w:sz w:val="22"/>
          <w:szCs w:val="22"/>
        </w:rPr>
        <w:t xml:space="preserve"> (Mills, 2001)</w:t>
      </w:r>
      <w:r w:rsidR="006C68A3" w:rsidRPr="00A96FB6">
        <w:rPr>
          <w:rFonts w:ascii="Arial" w:hAnsi="Arial" w:cs="Arial"/>
          <w:sz w:val="22"/>
          <w:szCs w:val="22"/>
        </w:rPr>
        <w:t xml:space="preserve">. </w:t>
      </w:r>
      <w:r w:rsidR="00FC08A5" w:rsidRPr="00A96FB6">
        <w:rPr>
          <w:rFonts w:ascii="Arial" w:hAnsi="Arial" w:cs="Arial"/>
          <w:sz w:val="22"/>
          <w:szCs w:val="22"/>
        </w:rPr>
        <w:t>However</w:t>
      </w:r>
      <w:r w:rsidR="006C68A3" w:rsidRPr="00A96FB6">
        <w:rPr>
          <w:rFonts w:ascii="Arial" w:hAnsi="Arial" w:cs="Arial"/>
          <w:sz w:val="22"/>
          <w:szCs w:val="22"/>
        </w:rPr>
        <w:t xml:space="preserve">, in </w:t>
      </w:r>
      <w:r w:rsidR="00FC08A5" w:rsidRPr="00A96FB6">
        <w:rPr>
          <w:rFonts w:ascii="Arial" w:hAnsi="Arial" w:cs="Arial"/>
          <w:sz w:val="22"/>
          <w:szCs w:val="22"/>
        </w:rPr>
        <w:t>conventional</w:t>
      </w:r>
      <w:r w:rsidR="006C68A3" w:rsidRPr="00A96FB6">
        <w:rPr>
          <w:rFonts w:ascii="Arial" w:hAnsi="Arial" w:cs="Arial"/>
          <w:sz w:val="22"/>
          <w:szCs w:val="22"/>
        </w:rPr>
        <w:t xml:space="preserve"> and alternative medicine</w:t>
      </w:r>
      <w:r w:rsidR="00FC08A5" w:rsidRPr="00A96FB6">
        <w:rPr>
          <w:rFonts w:ascii="Arial" w:hAnsi="Arial" w:cs="Arial"/>
          <w:sz w:val="22"/>
          <w:szCs w:val="22"/>
        </w:rPr>
        <w:t>, there are only two types that require statutory</w:t>
      </w:r>
      <w:r w:rsidR="006C68A3" w:rsidRPr="00A96FB6">
        <w:rPr>
          <w:rFonts w:ascii="Arial" w:hAnsi="Arial" w:cs="Arial"/>
          <w:sz w:val="22"/>
          <w:szCs w:val="22"/>
        </w:rPr>
        <w:t xml:space="preserve"> professional </w:t>
      </w:r>
      <w:r w:rsidR="00FC0244" w:rsidRPr="00A96FB6">
        <w:rPr>
          <w:rFonts w:ascii="Arial" w:hAnsi="Arial" w:cs="Arial"/>
          <w:sz w:val="22"/>
          <w:szCs w:val="22"/>
        </w:rPr>
        <w:t>regulatory</w:t>
      </w:r>
      <w:r w:rsidR="006C68A3" w:rsidRPr="00A96FB6">
        <w:rPr>
          <w:rFonts w:ascii="Arial" w:hAnsi="Arial" w:cs="Arial"/>
          <w:sz w:val="22"/>
          <w:szCs w:val="22"/>
        </w:rPr>
        <w:t xml:space="preserve"> known as osteopathy and </w:t>
      </w:r>
      <w:r w:rsidR="00FC08A5" w:rsidRPr="00A96FB6">
        <w:rPr>
          <w:rFonts w:ascii="Arial" w:hAnsi="Arial" w:cs="Arial"/>
          <w:sz w:val="22"/>
          <w:szCs w:val="22"/>
        </w:rPr>
        <w:t>chiropractic</w:t>
      </w:r>
      <w:r w:rsidR="006C68A3" w:rsidRPr="00A96FB6">
        <w:rPr>
          <w:rFonts w:ascii="Arial" w:hAnsi="Arial" w:cs="Arial"/>
          <w:sz w:val="22"/>
          <w:szCs w:val="22"/>
        </w:rPr>
        <w:t xml:space="preserve"> care (Ibdreleif.com</w:t>
      </w:r>
      <w:r w:rsidR="00FC08A5" w:rsidRPr="00A96FB6">
        <w:rPr>
          <w:rFonts w:ascii="Arial" w:hAnsi="Arial" w:cs="Arial"/>
          <w:sz w:val="22"/>
          <w:szCs w:val="22"/>
        </w:rPr>
        <w:t>, 2020</w:t>
      </w:r>
      <w:r w:rsidR="006C68A3" w:rsidRPr="00A96FB6">
        <w:rPr>
          <w:rFonts w:ascii="Arial" w:hAnsi="Arial" w:cs="Arial"/>
          <w:sz w:val="22"/>
          <w:szCs w:val="22"/>
        </w:rPr>
        <w:t xml:space="preserve">). As discussed, the </w:t>
      </w:r>
      <w:r w:rsidR="00FC08A5" w:rsidRPr="00A96FB6">
        <w:rPr>
          <w:rFonts w:ascii="Arial" w:hAnsi="Arial" w:cs="Arial"/>
          <w:sz w:val="22"/>
          <w:szCs w:val="22"/>
        </w:rPr>
        <w:t>practices of CAM contain</w:t>
      </w:r>
      <w:r w:rsidR="006C68A3" w:rsidRPr="00A96FB6">
        <w:rPr>
          <w:rFonts w:ascii="Arial" w:hAnsi="Arial" w:cs="Arial"/>
          <w:sz w:val="22"/>
          <w:szCs w:val="22"/>
        </w:rPr>
        <w:t xml:space="preserve"> many different</w:t>
      </w:r>
      <w:r w:rsidR="00FC0244" w:rsidRPr="00A96FB6">
        <w:rPr>
          <w:rFonts w:ascii="Arial" w:hAnsi="Arial" w:cs="Arial"/>
          <w:sz w:val="22"/>
          <w:szCs w:val="22"/>
        </w:rPr>
        <w:t xml:space="preserve"> forms of </w:t>
      </w:r>
      <w:r w:rsidR="006C68A3" w:rsidRPr="00A96FB6">
        <w:rPr>
          <w:rFonts w:ascii="Arial" w:hAnsi="Arial" w:cs="Arial"/>
          <w:sz w:val="22"/>
          <w:szCs w:val="22"/>
        </w:rPr>
        <w:t>practices thus suggesting</w:t>
      </w:r>
      <w:r w:rsidR="00FC0244" w:rsidRPr="00A96FB6">
        <w:rPr>
          <w:rFonts w:ascii="Arial" w:hAnsi="Arial" w:cs="Arial"/>
          <w:sz w:val="22"/>
          <w:szCs w:val="22"/>
        </w:rPr>
        <w:t xml:space="preserve"> most CA</w:t>
      </w:r>
      <w:r w:rsidR="006C68A3" w:rsidRPr="00A96FB6">
        <w:rPr>
          <w:rFonts w:ascii="Arial" w:hAnsi="Arial" w:cs="Arial"/>
          <w:sz w:val="22"/>
          <w:szCs w:val="22"/>
        </w:rPr>
        <w:t xml:space="preserve">M </w:t>
      </w:r>
      <w:r w:rsidR="00FC0244" w:rsidRPr="00A96FB6">
        <w:rPr>
          <w:rFonts w:ascii="Arial" w:hAnsi="Arial" w:cs="Arial"/>
          <w:sz w:val="22"/>
          <w:szCs w:val="22"/>
        </w:rPr>
        <w:t xml:space="preserve">lack regulation </w:t>
      </w:r>
      <w:r w:rsidR="006C68A3" w:rsidRPr="00A96FB6">
        <w:rPr>
          <w:rFonts w:ascii="Arial" w:hAnsi="Arial" w:cs="Arial"/>
          <w:sz w:val="22"/>
          <w:szCs w:val="22"/>
        </w:rPr>
        <w:t xml:space="preserve">by </w:t>
      </w:r>
      <w:r w:rsidR="00FC0244" w:rsidRPr="00A96FB6">
        <w:rPr>
          <w:rFonts w:ascii="Arial" w:hAnsi="Arial" w:cs="Arial"/>
          <w:sz w:val="22"/>
          <w:szCs w:val="22"/>
        </w:rPr>
        <w:t>statutory</w:t>
      </w:r>
      <w:r w:rsidR="006C68A3" w:rsidRPr="00A96FB6">
        <w:rPr>
          <w:rFonts w:ascii="Arial" w:hAnsi="Arial" w:cs="Arial"/>
          <w:sz w:val="22"/>
          <w:szCs w:val="22"/>
        </w:rPr>
        <w:t xml:space="preserve"> law </w:t>
      </w:r>
      <w:r w:rsidR="00FC0244" w:rsidRPr="00A96FB6">
        <w:rPr>
          <w:rFonts w:ascii="Arial" w:hAnsi="Arial" w:cs="Arial"/>
          <w:sz w:val="22"/>
          <w:szCs w:val="22"/>
        </w:rPr>
        <w:t>providing</w:t>
      </w:r>
      <w:r w:rsidR="006C68A3" w:rsidRPr="00A96FB6">
        <w:rPr>
          <w:rFonts w:ascii="Arial" w:hAnsi="Arial" w:cs="Arial"/>
          <w:sz w:val="22"/>
          <w:szCs w:val="22"/>
        </w:rPr>
        <w:t xml:space="preserve"> space for </w:t>
      </w:r>
      <w:r w:rsidR="00FC0244" w:rsidRPr="00A96FB6">
        <w:rPr>
          <w:rFonts w:ascii="Arial" w:hAnsi="Arial" w:cs="Arial"/>
          <w:sz w:val="22"/>
          <w:szCs w:val="22"/>
        </w:rPr>
        <w:t>professional</w:t>
      </w:r>
      <w:r w:rsidR="006C68A3" w:rsidRPr="00A96FB6">
        <w:rPr>
          <w:rFonts w:ascii="Arial" w:hAnsi="Arial" w:cs="Arial"/>
          <w:sz w:val="22"/>
          <w:szCs w:val="22"/>
        </w:rPr>
        <w:t xml:space="preserve"> misconduct</w:t>
      </w:r>
      <w:r w:rsidR="00FC0244" w:rsidRPr="00A96FB6">
        <w:rPr>
          <w:rFonts w:ascii="Arial" w:hAnsi="Arial" w:cs="Arial"/>
          <w:sz w:val="22"/>
          <w:szCs w:val="22"/>
        </w:rPr>
        <w:t xml:space="preserve"> (Mills, 2001)</w:t>
      </w:r>
      <w:r w:rsidR="006C68A3" w:rsidRPr="00A96FB6">
        <w:rPr>
          <w:rFonts w:ascii="Arial" w:hAnsi="Arial" w:cs="Arial"/>
          <w:sz w:val="22"/>
          <w:szCs w:val="22"/>
        </w:rPr>
        <w:t xml:space="preserve">. </w:t>
      </w:r>
      <w:r w:rsidR="00190F11" w:rsidRPr="00A96FB6">
        <w:rPr>
          <w:rFonts w:ascii="Arial" w:hAnsi="Arial" w:cs="Arial"/>
          <w:sz w:val="22"/>
          <w:szCs w:val="22"/>
        </w:rPr>
        <w:t>General Osteopath Council (GOC) and the General Chiropractic Council (</w:t>
      </w:r>
      <w:r w:rsidR="003902F5" w:rsidRPr="00A96FB6">
        <w:rPr>
          <w:rFonts w:ascii="Arial" w:hAnsi="Arial" w:cs="Arial"/>
          <w:sz w:val="22"/>
          <w:szCs w:val="22"/>
        </w:rPr>
        <w:t>GCC) are bother legal bodies that ensures registered [</w:t>
      </w:r>
      <w:r w:rsidR="00FC0244" w:rsidRPr="00A96FB6">
        <w:rPr>
          <w:rFonts w:ascii="Arial" w:hAnsi="Arial" w:cs="Arial"/>
          <w:sz w:val="22"/>
          <w:szCs w:val="22"/>
        </w:rPr>
        <w:t>practitioners</w:t>
      </w:r>
      <w:r w:rsidR="003902F5" w:rsidRPr="00A96FB6">
        <w:rPr>
          <w:rFonts w:ascii="Arial" w:hAnsi="Arial" w:cs="Arial"/>
          <w:sz w:val="22"/>
          <w:szCs w:val="22"/>
        </w:rPr>
        <w:t xml:space="preserve"> are properly qualified and provide practice in a s</w:t>
      </w:r>
      <w:r w:rsidR="00FC0244" w:rsidRPr="00A96FB6">
        <w:rPr>
          <w:rFonts w:ascii="Arial" w:hAnsi="Arial" w:cs="Arial"/>
          <w:sz w:val="22"/>
          <w:szCs w:val="22"/>
        </w:rPr>
        <w:t>a</w:t>
      </w:r>
      <w:r w:rsidR="003902F5" w:rsidRPr="00A96FB6">
        <w:rPr>
          <w:rFonts w:ascii="Arial" w:hAnsi="Arial" w:cs="Arial"/>
          <w:sz w:val="22"/>
          <w:szCs w:val="22"/>
        </w:rPr>
        <w:t xml:space="preserve">fe and ethical manor by providing codes of practice </w:t>
      </w:r>
      <w:r w:rsidR="00FC0244" w:rsidRPr="00A96FB6">
        <w:rPr>
          <w:rFonts w:ascii="Arial" w:hAnsi="Arial" w:cs="Arial"/>
          <w:sz w:val="22"/>
          <w:szCs w:val="22"/>
        </w:rPr>
        <w:t>that each profession must</w:t>
      </w:r>
      <w:r w:rsidR="00683D02" w:rsidRPr="00A96FB6">
        <w:rPr>
          <w:rFonts w:ascii="Arial" w:hAnsi="Arial" w:cs="Arial"/>
          <w:sz w:val="22"/>
          <w:szCs w:val="22"/>
        </w:rPr>
        <w:t xml:space="preserve"> adhere to (I</w:t>
      </w:r>
      <w:r w:rsidR="003902F5" w:rsidRPr="00A96FB6">
        <w:rPr>
          <w:rFonts w:ascii="Arial" w:hAnsi="Arial" w:cs="Arial"/>
          <w:sz w:val="22"/>
          <w:szCs w:val="22"/>
        </w:rPr>
        <w:t xml:space="preserve">dbrelief.com, 2020).  Without registration in the UK, it is illegal to provide practice on the public. These regulations exist to provide patient safety, however, these bodies does not imply the practice is evidence-based and effective. </w:t>
      </w:r>
    </w:p>
    <w:p w14:paraId="0BAA3CD2" w14:textId="77777777" w:rsidR="002664FC" w:rsidRPr="00A96FB6" w:rsidRDefault="002664FC" w:rsidP="005C3829">
      <w:pPr>
        <w:jc w:val="both"/>
        <w:rPr>
          <w:rFonts w:ascii="Arial" w:hAnsi="Arial" w:cs="Arial"/>
          <w:sz w:val="22"/>
          <w:szCs w:val="22"/>
        </w:rPr>
      </w:pPr>
    </w:p>
    <w:p w14:paraId="1CEBEC27" w14:textId="77777777" w:rsidR="002664FC" w:rsidRPr="00A96FB6" w:rsidRDefault="002664FC" w:rsidP="005C3829">
      <w:pPr>
        <w:jc w:val="both"/>
        <w:rPr>
          <w:rFonts w:ascii="Arial" w:hAnsi="Arial" w:cs="Arial"/>
          <w:sz w:val="22"/>
          <w:szCs w:val="22"/>
        </w:rPr>
      </w:pPr>
    </w:p>
    <w:p w14:paraId="21CF5FEC" w14:textId="6C104C07" w:rsidR="00605929" w:rsidRPr="00A96FB6" w:rsidRDefault="00683D02" w:rsidP="00683D02">
      <w:pPr>
        <w:spacing w:line="360" w:lineRule="auto"/>
        <w:jc w:val="both"/>
        <w:rPr>
          <w:rFonts w:ascii="Arial" w:hAnsi="Arial" w:cs="Arial"/>
          <w:sz w:val="22"/>
          <w:szCs w:val="22"/>
        </w:rPr>
      </w:pPr>
      <w:r w:rsidRPr="00A96FB6">
        <w:rPr>
          <w:rFonts w:ascii="Arial" w:hAnsi="Arial" w:cs="Arial"/>
          <w:sz w:val="22"/>
          <w:szCs w:val="22"/>
        </w:rPr>
        <w:t>In the U</w:t>
      </w:r>
      <w:r w:rsidR="003902F5" w:rsidRPr="00A96FB6">
        <w:rPr>
          <w:rFonts w:ascii="Arial" w:hAnsi="Arial" w:cs="Arial"/>
          <w:sz w:val="22"/>
          <w:szCs w:val="22"/>
        </w:rPr>
        <w:t>nited kingdom</w:t>
      </w:r>
      <w:r w:rsidRPr="00A96FB6">
        <w:rPr>
          <w:rFonts w:ascii="Arial" w:hAnsi="Arial" w:cs="Arial"/>
          <w:sz w:val="22"/>
          <w:szCs w:val="22"/>
        </w:rPr>
        <w:t xml:space="preserve"> (UK)</w:t>
      </w:r>
      <w:r w:rsidR="003902F5" w:rsidRPr="00A96FB6">
        <w:rPr>
          <w:rFonts w:ascii="Arial" w:hAnsi="Arial" w:cs="Arial"/>
          <w:sz w:val="22"/>
          <w:szCs w:val="22"/>
        </w:rPr>
        <w:t>, all other forms of CAM</w:t>
      </w:r>
      <w:r w:rsidRPr="00A96FB6">
        <w:rPr>
          <w:rFonts w:ascii="Arial" w:hAnsi="Arial" w:cs="Arial"/>
          <w:sz w:val="22"/>
          <w:szCs w:val="22"/>
        </w:rPr>
        <w:t xml:space="preserve"> require no statuary regulator</w:t>
      </w:r>
      <w:r w:rsidR="003902F5" w:rsidRPr="00A96FB6">
        <w:rPr>
          <w:rFonts w:ascii="Arial" w:hAnsi="Arial" w:cs="Arial"/>
          <w:sz w:val="22"/>
          <w:szCs w:val="22"/>
        </w:rPr>
        <w:t xml:space="preserve"> meaning other </w:t>
      </w:r>
      <w:r w:rsidRPr="00A96FB6">
        <w:rPr>
          <w:rFonts w:ascii="Arial" w:hAnsi="Arial" w:cs="Arial"/>
          <w:sz w:val="22"/>
          <w:szCs w:val="22"/>
        </w:rPr>
        <w:t>practitioners</w:t>
      </w:r>
      <w:r w:rsidR="003902F5" w:rsidRPr="00A96FB6">
        <w:rPr>
          <w:rFonts w:ascii="Arial" w:hAnsi="Arial" w:cs="Arial"/>
          <w:sz w:val="22"/>
          <w:szCs w:val="22"/>
        </w:rPr>
        <w:t xml:space="preserve"> of </w:t>
      </w:r>
      <w:r w:rsidRPr="00A96FB6">
        <w:rPr>
          <w:rFonts w:ascii="Arial" w:hAnsi="Arial" w:cs="Arial"/>
          <w:sz w:val="22"/>
          <w:szCs w:val="22"/>
        </w:rPr>
        <w:t>alternative</w:t>
      </w:r>
      <w:r w:rsidR="003902F5" w:rsidRPr="00A96FB6">
        <w:rPr>
          <w:rFonts w:ascii="Arial" w:hAnsi="Arial" w:cs="Arial"/>
          <w:sz w:val="22"/>
          <w:szCs w:val="22"/>
        </w:rPr>
        <w:t xml:space="preserve"> medicine can call themselves a homeopaths and practice on patients. This shows that they are not required by law to be registered to practice</w:t>
      </w:r>
      <w:r w:rsidR="0091655D" w:rsidRPr="00A96FB6">
        <w:rPr>
          <w:rFonts w:ascii="Arial" w:hAnsi="Arial" w:cs="Arial"/>
          <w:sz w:val="22"/>
          <w:szCs w:val="22"/>
        </w:rPr>
        <w:t xml:space="preserve"> (Lunstroth, 2006)</w:t>
      </w:r>
      <w:r w:rsidR="003902F5" w:rsidRPr="00A96FB6">
        <w:rPr>
          <w:rFonts w:ascii="Arial" w:hAnsi="Arial" w:cs="Arial"/>
          <w:sz w:val="22"/>
          <w:szCs w:val="22"/>
        </w:rPr>
        <w:t xml:space="preserve">. </w:t>
      </w:r>
      <w:r w:rsidRPr="00A96FB6">
        <w:rPr>
          <w:rFonts w:ascii="Arial" w:hAnsi="Arial" w:cs="Arial"/>
          <w:sz w:val="22"/>
          <w:szCs w:val="22"/>
        </w:rPr>
        <w:t>A concern</w:t>
      </w:r>
      <w:r w:rsidR="003902F5" w:rsidRPr="00A96FB6">
        <w:rPr>
          <w:rFonts w:ascii="Arial" w:hAnsi="Arial" w:cs="Arial"/>
          <w:sz w:val="22"/>
          <w:szCs w:val="22"/>
        </w:rPr>
        <w:t xml:space="preserve"> with this re</w:t>
      </w:r>
      <w:r w:rsidRPr="00A96FB6">
        <w:rPr>
          <w:rFonts w:ascii="Arial" w:hAnsi="Arial" w:cs="Arial"/>
          <w:sz w:val="22"/>
          <w:szCs w:val="22"/>
        </w:rPr>
        <w:t>lies</w:t>
      </w:r>
      <w:r w:rsidR="003902F5" w:rsidRPr="00A96FB6">
        <w:rPr>
          <w:rFonts w:ascii="Arial" w:hAnsi="Arial" w:cs="Arial"/>
          <w:sz w:val="22"/>
          <w:szCs w:val="22"/>
        </w:rPr>
        <w:t xml:space="preserve"> on the whether this is ethical to practice because those practicing homeopathy without the need for legal </w:t>
      </w:r>
      <w:r w:rsidRPr="00A96FB6">
        <w:rPr>
          <w:rFonts w:ascii="Arial" w:hAnsi="Arial" w:cs="Arial"/>
          <w:sz w:val="22"/>
          <w:szCs w:val="22"/>
        </w:rPr>
        <w:t>registrant</w:t>
      </w:r>
      <w:r w:rsidR="003902F5" w:rsidRPr="00A96FB6">
        <w:rPr>
          <w:rFonts w:ascii="Arial" w:hAnsi="Arial" w:cs="Arial"/>
          <w:sz w:val="22"/>
          <w:szCs w:val="22"/>
        </w:rPr>
        <w:t xml:space="preserve"> may not need any form of experience of professional qualification to provide treatments on the public</w:t>
      </w:r>
      <w:r w:rsidRPr="00A96FB6">
        <w:rPr>
          <w:rFonts w:ascii="Arial" w:hAnsi="Arial" w:cs="Arial"/>
          <w:sz w:val="22"/>
          <w:szCs w:val="22"/>
        </w:rPr>
        <w:t xml:space="preserve"> (Walker and Budd, 2002)</w:t>
      </w:r>
      <w:r w:rsidR="003902F5" w:rsidRPr="00A96FB6">
        <w:rPr>
          <w:rFonts w:ascii="Arial" w:hAnsi="Arial" w:cs="Arial"/>
          <w:sz w:val="22"/>
          <w:szCs w:val="22"/>
        </w:rPr>
        <w:t xml:space="preserve">. </w:t>
      </w:r>
      <w:r w:rsidR="002664FC" w:rsidRPr="00A96FB6">
        <w:rPr>
          <w:rFonts w:ascii="Arial" w:hAnsi="Arial" w:cs="Arial"/>
          <w:sz w:val="22"/>
          <w:szCs w:val="22"/>
        </w:rPr>
        <w:t>This</w:t>
      </w:r>
      <w:r w:rsidR="0091655D" w:rsidRPr="00A96FB6">
        <w:rPr>
          <w:rFonts w:ascii="Arial" w:hAnsi="Arial" w:cs="Arial"/>
          <w:sz w:val="22"/>
          <w:szCs w:val="22"/>
        </w:rPr>
        <w:t xml:space="preserve"> is an</w:t>
      </w:r>
      <w:r w:rsidR="002664FC" w:rsidRPr="00A96FB6">
        <w:rPr>
          <w:rFonts w:ascii="Arial" w:hAnsi="Arial" w:cs="Arial"/>
          <w:sz w:val="22"/>
          <w:szCs w:val="22"/>
        </w:rPr>
        <w:t xml:space="preserve"> issue because s</w:t>
      </w:r>
      <w:r w:rsidRPr="00A96FB6">
        <w:rPr>
          <w:rFonts w:ascii="Arial" w:hAnsi="Arial" w:cs="Arial"/>
          <w:sz w:val="22"/>
          <w:szCs w:val="22"/>
        </w:rPr>
        <w:t xml:space="preserve">omeone can commence </w:t>
      </w:r>
      <w:r w:rsidR="0091655D" w:rsidRPr="00A96FB6">
        <w:rPr>
          <w:rFonts w:ascii="Arial" w:hAnsi="Arial" w:cs="Arial"/>
          <w:sz w:val="22"/>
          <w:szCs w:val="22"/>
        </w:rPr>
        <w:t xml:space="preserve">the </w:t>
      </w:r>
      <w:r w:rsidRPr="00A96FB6">
        <w:rPr>
          <w:rFonts w:ascii="Arial" w:hAnsi="Arial" w:cs="Arial"/>
          <w:sz w:val="22"/>
          <w:szCs w:val="22"/>
        </w:rPr>
        <w:t xml:space="preserve">practice of </w:t>
      </w:r>
      <w:r w:rsidR="002664FC" w:rsidRPr="00A96FB6">
        <w:rPr>
          <w:rFonts w:ascii="Arial" w:hAnsi="Arial" w:cs="Arial"/>
          <w:sz w:val="22"/>
          <w:szCs w:val="22"/>
        </w:rPr>
        <w:t xml:space="preserve">reflexology, and practice on the public without registration, which is </w:t>
      </w:r>
      <w:r w:rsidRPr="00A96FB6">
        <w:rPr>
          <w:rFonts w:ascii="Arial" w:hAnsi="Arial" w:cs="Arial"/>
          <w:sz w:val="22"/>
          <w:szCs w:val="22"/>
        </w:rPr>
        <w:t>legal but raises</w:t>
      </w:r>
      <w:r w:rsidR="002664FC" w:rsidRPr="00A96FB6">
        <w:rPr>
          <w:rFonts w:ascii="Arial" w:hAnsi="Arial" w:cs="Arial"/>
          <w:sz w:val="22"/>
          <w:szCs w:val="22"/>
        </w:rPr>
        <w:t xml:space="preserve"> </w:t>
      </w:r>
      <w:r w:rsidRPr="00A96FB6">
        <w:rPr>
          <w:rFonts w:ascii="Arial" w:hAnsi="Arial" w:cs="Arial"/>
          <w:sz w:val="22"/>
          <w:szCs w:val="22"/>
        </w:rPr>
        <w:t>concerns as to whether this is s</w:t>
      </w:r>
      <w:r w:rsidR="002664FC" w:rsidRPr="00A96FB6">
        <w:rPr>
          <w:rFonts w:ascii="Arial" w:hAnsi="Arial" w:cs="Arial"/>
          <w:sz w:val="22"/>
          <w:szCs w:val="22"/>
        </w:rPr>
        <w:t xml:space="preserve">afe for the public and </w:t>
      </w:r>
      <w:r w:rsidRPr="00A96FB6">
        <w:rPr>
          <w:rFonts w:ascii="Arial" w:hAnsi="Arial" w:cs="Arial"/>
          <w:sz w:val="22"/>
          <w:szCs w:val="22"/>
        </w:rPr>
        <w:t>whether the treatment would be</w:t>
      </w:r>
      <w:r w:rsidR="002664FC" w:rsidRPr="00A96FB6">
        <w:rPr>
          <w:rFonts w:ascii="Arial" w:hAnsi="Arial" w:cs="Arial"/>
          <w:sz w:val="22"/>
          <w:szCs w:val="22"/>
        </w:rPr>
        <w:t xml:space="preserve"> effective if no re</w:t>
      </w:r>
      <w:r w:rsidRPr="00A96FB6">
        <w:rPr>
          <w:rFonts w:ascii="Arial" w:hAnsi="Arial" w:cs="Arial"/>
          <w:sz w:val="22"/>
          <w:szCs w:val="22"/>
        </w:rPr>
        <w:t>gulated</w:t>
      </w:r>
      <w:r w:rsidR="002664FC" w:rsidRPr="00A96FB6">
        <w:rPr>
          <w:rFonts w:ascii="Arial" w:hAnsi="Arial" w:cs="Arial"/>
          <w:sz w:val="22"/>
          <w:szCs w:val="22"/>
        </w:rPr>
        <w:t xml:space="preserve"> training was provided</w:t>
      </w:r>
      <w:r w:rsidRPr="00A96FB6">
        <w:rPr>
          <w:rFonts w:ascii="Arial" w:hAnsi="Arial" w:cs="Arial"/>
          <w:sz w:val="22"/>
          <w:szCs w:val="22"/>
        </w:rPr>
        <w:t xml:space="preserve"> (Ventola, 2010)</w:t>
      </w:r>
      <w:r w:rsidR="002664FC" w:rsidRPr="00A96FB6">
        <w:rPr>
          <w:rFonts w:ascii="Arial" w:hAnsi="Arial" w:cs="Arial"/>
          <w:sz w:val="22"/>
          <w:szCs w:val="22"/>
        </w:rPr>
        <w:t xml:space="preserve">. </w:t>
      </w:r>
      <w:r w:rsidR="00854920" w:rsidRPr="00A96FB6">
        <w:rPr>
          <w:rFonts w:ascii="Arial" w:hAnsi="Arial" w:cs="Arial"/>
          <w:sz w:val="22"/>
          <w:szCs w:val="22"/>
        </w:rPr>
        <w:t xml:space="preserve">This form of practice also </w:t>
      </w:r>
      <w:r w:rsidRPr="00A96FB6">
        <w:rPr>
          <w:rFonts w:ascii="Arial" w:hAnsi="Arial" w:cs="Arial"/>
          <w:sz w:val="22"/>
          <w:szCs w:val="22"/>
        </w:rPr>
        <w:t>raises</w:t>
      </w:r>
      <w:r w:rsidR="00854920" w:rsidRPr="00A96FB6">
        <w:rPr>
          <w:rFonts w:ascii="Arial" w:hAnsi="Arial" w:cs="Arial"/>
          <w:sz w:val="22"/>
          <w:szCs w:val="22"/>
        </w:rPr>
        <w:t xml:space="preserve"> concerns into the fact that an </w:t>
      </w:r>
      <w:r w:rsidRPr="00A96FB6">
        <w:rPr>
          <w:rFonts w:ascii="Arial" w:hAnsi="Arial" w:cs="Arial"/>
          <w:sz w:val="22"/>
          <w:szCs w:val="22"/>
        </w:rPr>
        <w:t>unregulated</w:t>
      </w:r>
      <w:r w:rsidR="00854920" w:rsidRPr="00A96FB6">
        <w:rPr>
          <w:rFonts w:ascii="Arial" w:hAnsi="Arial" w:cs="Arial"/>
          <w:sz w:val="22"/>
          <w:szCs w:val="22"/>
        </w:rPr>
        <w:t xml:space="preserve"> form of practice may come across as professional and regulated to the public, leading to deceiving the </w:t>
      </w:r>
      <w:r w:rsidRPr="00A96FB6">
        <w:rPr>
          <w:rFonts w:ascii="Arial" w:hAnsi="Arial" w:cs="Arial"/>
          <w:sz w:val="22"/>
          <w:szCs w:val="22"/>
        </w:rPr>
        <w:t>patients</w:t>
      </w:r>
      <w:r w:rsidR="00854920" w:rsidRPr="00A96FB6">
        <w:rPr>
          <w:rFonts w:ascii="Arial" w:hAnsi="Arial" w:cs="Arial"/>
          <w:sz w:val="22"/>
          <w:szCs w:val="22"/>
        </w:rPr>
        <w:t xml:space="preserve"> into safe care</w:t>
      </w:r>
      <w:r w:rsidRPr="00A96FB6">
        <w:rPr>
          <w:rFonts w:ascii="Arial" w:hAnsi="Arial" w:cs="Arial"/>
          <w:sz w:val="22"/>
          <w:szCs w:val="22"/>
        </w:rPr>
        <w:t xml:space="preserve"> (Ventola, 2010)</w:t>
      </w:r>
      <w:r w:rsidR="00854920" w:rsidRPr="00A96FB6">
        <w:rPr>
          <w:rFonts w:ascii="Arial" w:hAnsi="Arial" w:cs="Arial"/>
          <w:sz w:val="22"/>
          <w:szCs w:val="22"/>
        </w:rPr>
        <w:t xml:space="preserve">. Having said that, there are forms of voluntary bodies </w:t>
      </w:r>
      <w:r w:rsidR="00295FEE" w:rsidRPr="00A96FB6">
        <w:rPr>
          <w:rFonts w:ascii="Arial" w:hAnsi="Arial" w:cs="Arial"/>
          <w:sz w:val="22"/>
          <w:szCs w:val="22"/>
        </w:rPr>
        <w:t xml:space="preserve">that </w:t>
      </w:r>
      <w:r w:rsidRPr="00A96FB6">
        <w:rPr>
          <w:rFonts w:ascii="Arial" w:hAnsi="Arial" w:cs="Arial"/>
          <w:sz w:val="22"/>
          <w:szCs w:val="22"/>
        </w:rPr>
        <w:t>provide</w:t>
      </w:r>
      <w:r w:rsidR="00295FEE" w:rsidRPr="00A96FB6">
        <w:rPr>
          <w:rFonts w:ascii="Arial" w:hAnsi="Arial" w:cs="Arial"/>
          <w:sz w:val="22"/>
          <w:szCs w:val="22"/>
        </w:rPr>
        <w:t xml:space="preserve"> an optional registration. </w:t>
      </w:r>
    </w:p>
    <w:p w14:paraId="2B9FACB7" w14:textId="77777777" w:rsidR="00605929" w:rsidRPr="00A96FB6" w:rsidRDefault="00605929" w:rsidP="005C3829">
      <w:pPr>
        <w:jc w:val="both"/>
        <w:rPr>
          <w:rFonts w:ascii="Arial" w:hAnsi="Arial" w:cs="Arial"/>
          <w:sz w:val="22"/>
          <w:szCs w:val="22"/>
        </w:rPr>
      </w:pPr>
    </w:p>
    <w:p w14:paraId="27B1A300" w14:textId="77777777" w:rsidR="00605929" w:rsidRPr="00A96FB6" w:rsidRDefault="00605929" w:rsidP="005C3829">
      <w:pPr>
        <w:jc w:val="both"/>
        <w:rPr>
          <w:rFonts w:ascii="Arial" w:hAnsi="Arial" w:cs="Arial"/>
          <w:sz w:val="22"/>
          <w:szCs w:val="22"/>
        </w:rPr>
      </w:pPr>
    </w:p>
    <w:p w14:paraId="64C70B84" w14:textId="00E6FFA4" w:rsidR="005C3829" w:rsidRPr="00A96FB6" w:rsidRDefault="0091655D" w:rsidP="00A606E4">
      <w:pPr>
        <w:spacing w:line="360" w:lineRule="auto"/>
        <w:jc w:val="both"/>
        <w:rPr>
          <w:rFonts w:ascii="Arial" w:hAnsi="Arial" w:cs="Arial"/>
          <w:sz w:val="22"/>
          <w:szCs w:val="22"/>
        </w:rPr>
      </w:pPr>
      <w:r w:rsidRPr="00A96FB6">
        <w:rPr>
          <w:rFonts w:ascii="Arial" w:hAnsi="Arial" w:cs="Arial"/>
          <w:sz w:val="22"/>
          <w:szCs w:val="22"/>
        </w:rPr>
        <w:t xml:space="preserve">Typically </w:t>
      </w:r>
      <w:r w:rsidR="00683D02" w:rsidRPr="00A96FB6">
        <w:rPr>
          <w:rFonts w:ascii="Arial" w:hAnsi="Arial" w:cs="Arial"/>
          <w:sz w:val="22"/>
          <w:szCs w:val="22"/>
        </w:rPr>
        <w:t xml:space="preserve">practitioners can only join </w:t>
      </w:r>
      <w:r w:rsidRPr="00A96FB6">
        <w:rPr>
          <w:rFonts w:ascii="Arial" w:hAnsi="Arial" w:cs="Arial"/>
          <w:sz w:val="22"/>
          <w:szCs w:val="22"/>
        </w:rPr>
        <w:t xml:space="preserve">a voluntary board </w:t>
      </w:r>
      <w:r w:rsidR="00683D02" w:rsidRPr="00A96FB6">
        <w:rPr>
          <w:rFonts w:ascii="Arial" w:hAnsi="Arial" w:cs="Arial"/>
          <w:sz w:val="22"/>
          <w:szCs w:val="22"/>
        </w:rPr>
        <w:t>if they hold certain certificate</w:t>
      </w:r>
      <w:r w:rsidRPr="00A96FB6">
        <w:rPr>
          <w:rFonts w:ascii="Arial" w:hAnsi="Arial" w:cs="Arial"/>
          <w:sz w:val="22"/>
          <w:szCs w:val="22"/>
        </w:rPr>
        <w:t xml:space="preserve">s </w:t>
      </w:r>
      <w:r w:rsidR="00295FEE" w:rsidRPr="00A96FB6">
        <w:rPr>
          <w:rFonts w:ascii="Arial" w:hAnsi="Arial" w:cs="Arial"/>
          <w:sz w:val="22"/>
          <w:szCs w:val="22"/>
        </w:rPr>
        <w:t>relating to their type of practice, however there is no legal requirement to join</w:t>
      </w:r>
      <w:r w:rsidR="009339EF" w:rsidRPr="00A96FB6">
        <w:rPr>
          <w:rFonts w:ascii="Arial" w:hAnsi="Arial" w:cs="Arial"/>
          <w:sz w:val="22"/>
          <w:szCs w:val="22"/>
        </w:rPr>
        <w:t xml:space="preserve"> (Lunstroth, 2006)</w:t>
      </w:r>
      <w:r w:rsidR="00295FEE" w:rsidRPr="00A96FB6">
        <w:rPr>
          <w:rFonts w:ascii="Arial" w:hAnsi="Arial" w:cs="Arial"/>
          <w:sz w:val="22"/>
          <w:szCs w:val="22"/>
        </w:rPr>
        <w:t xml:space="preserve">.  </w:t>
      </w:r>
      <w:r w:rsidR="009339EF" w:rsidRPr="00A96FB6">
        <w:rPr>
          <w:rFonts w:ascii="Arial" w:hAnsi="Arial" w:cs="Arial"/>
          <w:sz w:val="22"/>
          <w:szCs w:val="22"/>
        </w:rPr>
        <w:t>Voluntary</w:t>
      </w:r>
      <w:r w:rsidR="00295FEE" w:rsidRPr="00A96FB6">
        <w:rPr>
          <w:rFonts w:ascii="Arial" w:hAnsi="Arial" w:cs="Arial"/>
          <w:sz w:val="22"/>
          <w:szCs w:val="22"/>
        </w:rPr>
        <w:t xml:space="preserve"> bodies such as Complimentary </w:t>
      </w:r>
      <w:r w:rsidR="00255349" w:rsidRPr="00A96FB6">
        <w:rPr>
          <w:rFonts w:ascii="Arial" w:hAnsi="Arial" w:cs="Arial"/>
          <w:sz w:val="22"/>
          <w:szCs w:val="22"/>
        </w:rPr>
        <w:t xml:space="preserve">and </w:t>
      </w:r>
      <w:r w:rsidR="00295FEE" w:rsidRPr="00A96FB6">
        <w:rPr>
          <w:rFonts w:ascii="Arial" w:hAnsi="Arial" w:cs="Arial"/>
          <w:sz w:val="22"/>
          <w:szCs w:val="22"/>
        </w:rPr>
        <w:t>Natural Health are Council (</w:t>
      </w:r>
      <w:r w:rsidR="00255349" w:rsidRPr="00A96FB6">
        <w:rPr>
          <w:rFonts w:ascii="Arial" w:hAnsi="Arial" w:cs="Arial"/>
          <w:sz w:val="22"/>
          <w:szCs w:val="22"/>
        </w:rPr>
        <w:t>C</w:t>
      </w:r>
      <w:r w:rsidR="00295FEE" w:rsidRPr="00A96FB6">
        <w:rPr>
          <w:rFonts w:ascii="Arial" w:hAnsi="Arial" w:cs="Arial"/>
          <w:sz w:val="22"/>
          <w:szCs w:val="22"/>
        </w:rPr>
        <w:t xml:space="preserve">NHC) and National UK </w:t>
      </w:r>
      <w:r w:rsidR="009339EF" w:rsidRPr="00A96FB6">
        <w:rPr>
          <w:rFonts w:ascii="Arial" w:hAnsi="Arial" w:cs="Arial"/>
          <w:sz w:val="22"/>
          <w:szCs w:val="22"/>
        </w:rPr>
        <w:t>Therapists</w:t>
      </w:r>
      <w:r w:rsidR="00295FEE" w:rsidRPr="00A96FB6">
        <w:rPr>
          <w:rFonts w:ascii="Arial" w:hAnsi="Arial" w:cs="Arial"/>
          <w:sz w:val="22"/>
          <w:szCs w:val="22"/>
        </w:rPr>
        <w:t xml:space="preserve"> </w:t>
      </w:r>
      <w:r w:rsidR="009339EF" w:rsidRPr="00A96FB6">
        <w:rPr>
          <w:rFonts w:ascii="Arial" w:hAnsi="Arial" w:cs="Arial"/>
          <w:sz w:val="22"/>
          <w:szCs w:val="22"/>
        </w:rPr>
        <w:t>Centre</w:t>
      </w:r>
      <w:r w:rsidR="00295FEE" w:rsidRPr="00A96FB6">
        <w:rPr>
          <w:rFonts w:ascii="Arial" w:hAnsi="Arial" w:cs="Arial"/>
          <w:sz w:val="22"/>
          <w:szCs w:val="22"/>
        </w:rPr>
        <w:t xml:space="preserve"> are forms of widely used </w:t>
      </w:r>
      <w:r w:rsidR="009339EF" w:rsidRPr="00A96FB6">
        <w:rPr>
          <w:rFonts w:ascii="Arial" w:hAnsi="Arial" w:cs="Arial"/>
          <w:sz w:val="22"/>
          <w:szCs w:val="22"/>
        </w:rPr>
        <w:t>bodies</w:t>
      </w:r>
      <w:r w:rsidR="00255349" w:rsidRPr="00A96FB6">
        <w:rPr>
          <w:rFonts w:ascii="Arial" w:hAnsi="Arial" w:cs="Arial"/>
          <w:sz w:val="22"/>
          <w:szCs w:val="22"/>
        </w:rPr>
        <w:t xml:space="preserve"> that are </w:t>
      </w:r>
      <w:r w:rsidR="009339EF" w:rsidRPr="00A96FB6">
        <w:rPr>
          <w:rFonts w:ascii="Arial" w:hAnsi="Arial" w:cs="Arial"/>
          <w:sz w:val="22"/>
          <w:szCs w:val="22"/>
        </w:rPr>
        <w:t>acknowledge</w:t>
      </w:r>
      <w:r w:rsidRPr="00A96FB6">
        <w:rPr>
          <w:rFonts w:ascii="Arial" w:hAnsi="Arial" w:cs="Arial"/>
          <w:sz w:val="22"/>
          <w:szCs w:val="22"/>
        </w:rPr>
        <w:t xml:space="preserve"> in the CAM profession (Professionalstandards.org.uk, 2020). R</w:t>
      </w:r>
      <w:r w:rsidR="009339EF" w:rsidRPr="00A96FB6">
        <w:rPr>
          <w:rFonts w:ascii="Arial" w:hAnsi="Arial" w:cs="Arial"/>
          <w:sz w:val="22"/>
          <w:szCs w:val="22"/>
        </w:rPr>
        <w:t>egistering</w:t>
      </w:r>
      <w:r w:rsidR="00255349" w:rsidRPr="00A96FB6">
        <w:rPr>
          <w:rFonts w:ascii="Arial" w:hAnsi="Arial" w:cs="Arial"/>
          <w:sz w:val="22"/>
          <w:szCs w:val="22"/>
        </w:rPr>
        <w:t xml:space="preserve"> with them demonstrates you have a form of qualification to carry out practice</w:t>
      </w:r>
      <w:r w:rsidRPr="00A96FB6">
        <w:rPr>
          <w:rFonts w:ascii="Arial" w:hAnsi="Arial" w:cs="Arial"/>
          <w:sz w:val="22"/>
          <w:szCs w:val="22"/>
        </w:rPr>
        <w:t xml:space="preserve">. </w:t>
      </w:r>
      <w:r w:rsidR="00255349" w:rsidRPr="00A96FB6">
        <w:rPr>
          <w:rFonts w:ascii="Arial" w:hAnsi="Arial" w:cs="Arial"/>
          <w:sz w:val="22"/>
          <w:szCs w:val="22"/>
        </w:rPr>
        <w:t xml:space="preserve">The similarity between </w:t>
      </w:r>
      <w:r w:rsidR="009339EF" w:rsidRPr="00A96FB6">
        <w:rPr>
          <w:rFonts w:ascii="Arial" w:hAnsi="Arial" w:cs="Arial"/>
          <w:sz w:val="22"/>
          <w:szCs w:val="22"/>
        </w:rPr>
        <w:t>these</w:t>
      </w:r>
      <w:r w:rsidR="00255349" w:rsidRPr="00A96FB6">
        <w:rPr>
          <w:rFonts w:ascii="Arial" w:hAnsi="Arial" w:cs="Arial"/>
          <w:sz w:val="22"/>
          <w:szCs w:val="22"/>
        </w:rPr>
        <w:t xml:space="preserve"> two types of councils is that both intend to protect the public </w:t>
      </w:r>
      <w:r w:rsidR="009339EF" w:rsidRPr="00A96FB6">
        <w:rPr>
          <w:rFonts w:ascii="Arial" w:hAnsi="Arial" w:cs="Arial"/>
          <w:sz w:val="22"/>
          <w:szCs w:val="22"/>
        </w:rPr>
        <w:t>by providing</w:t>
      </w:r>
      <w:r w:rsidR="00255349" w:rsidRPr="00A96FB6">
        <w:rPr>
          <w:rFonts w:ascii="Arial" w:hAnsi="Arial" w:cs="Arial"/>
          <w:sz w:val="22"/>
          <w:szCs w:val="22"/>
        </w:rPr>
        <w:t xml:space="preserve"> </w:t>
      </w:r>
      <w:r w:rsidR="009339EF" w:rsidRPr="00A96FB6">
        <w:rPr>
          <w:rFonts w:ascii="Arial" w:hAnsi="Arial" w:cs="Arial"/>
          <w:sz w:val="22"/>
          <w:szCs w:val="22"/>
        </w:rPr>
        <w:t xml:space="preserve">a set </w:t>
      </w:r>
      <w:r w:rsidR="00E30AC9" w:rsidRPr="00A96FB6">
        <w:rPr>
          <w:rFonts w:ascii="Arial" w:hAnsi="Arial" w:cs="Arial"/>
          <w:sz w:val="22"/>
          <w:szCs w:val="22"/>
        </w:rPr>
        <w:t>of standard professionals</w:t>
      </w:r>
      <w:r w:rsidRPr="00A96FB6">
        <w:rPr>
          <w:rFonts w:ascii="Arial" w:hAnsi="Arial" w:cs="Arial"/>
          <w:sz w:val="22"/>
          <w:szCs w:val="22"/>
        </w:rPr>
        <w:t xml:space="preserve"> must be bound to. This includes</w:t>
      </w:r>
      <w:r w:rsidR="00E30AC9" w:rsidRPr="00A96FB6">
        <w:rPr>
          <w:rFonts w:ascii="Arial" w:hAnsi="Arial" w:cs="Arial"/>
          <w:sz w:val="22"/>
          <w:szCs w:val="22"/>
        </w:rPr>
        <w:t xml:space="preserve"> the requirement of professional indemnity and registration, </w:t>
      </w:r>
      <w:r w:rsidR="009339EF" w:rsidRPr="00A96FB6">
        <w:rPr>
          <w:rFonts w:ascii="Arial" w:hAnsi="Arial" w:cs="Arial"/>
          <w:sz w:val="22"/>
          <w:szCs w:val="22"/>
        </w:rPr>
        <w:t>investigations</w:t>
      </w:r>
      <w:r w:rsidR="00E30AC9" w:rsidRPr="00A96FB6">
        <w:rPr>
          <w:rFonts w:ascii="Arial" w:hAnsi="Arial" w:cs="Arial"/>
          <w:sz w:val="22"/>
          <w:szCs w:val="22"/>
        </w:rPr>
        <w:t xml:space="preserve"> of complaints and </w:t>
      </w:r>
      <w:r w:rsidR="009339EF" w:rsidRPr="00A96FB6">
        <w:rPr>
          <w:rFonts w:ascii="Arial" w:hAnsi="Arial" w:cs="Arial"/>
          <w:sz w:val="22"/>
          <w:szCs w:val="22"/>
        </w:rPr>
        <w:t>breaches</w:t>
      </w:r>
      <w:r w:rsidR="00E30AC9" w:rsidRPr="00A96FB6">
        <w:rPr>
          <w:rFonts w:ascii="Arial" w:hAnsi="Arial" w:cs="Arial"/>
          <w:sz w:val="22"/>
          <w:szCs w:val="22"/>
        </w:rPr>
        <w:t xml:space="preserve"> of code of conduct (professionalst</w:t>
      </w:r>
      <w:r w:rsidRPr="00A96FB6">
        <w:rPr>
          <w:rFonts w:ascii="Arial" w:hAnsi="Arial" w:cs="Arial"/>
          <w:sz w:val="22"/>
          <w:szCs w:val="22"/>
        </w:rPr>
        <w:t xml:space="preserve">andards.org.uk, 2020).  However, </w:t>
      </w:r>
      <w:r w:rsidR="00E30AC9" w:rsidRPr="00A96FB6">
        <w:rPr>
          <w:rFonts w:ascii="Arial" w:hAnsi="Arial" w:cs="Arial"/>
          <w:sz w:val="22"/>
          <w:szCs w:val="22"/>
        </w:rPr>
        <w:t xml:space="preserve">they do differ as one </w:t>
      </w:r>
      <w:r w:rsidR="009339EF" w:rsidRPr="00A96FB6">
        <w:rPr>
          <w:rFonts w:ascii="Arial" w:hAnsi="Arial" w:cs="Arial"/>
          <w:sz w:val="22"/>
          <w:szCs w:val="22"/>
        </w:rPr>
        <w:t>statuary’s</w:t>
      </w:r>
      <w:r w:rsidR="00E30AC9" w:rsidRPr="00A96FB6">
        <w:rPr>
          <w:rFonts w:ascii="Arial" w:hAnsi="Arial" w:cs="Arial"/>
          <w:sz w:val="22"/>
          <w:szCs w:val="22"/>
        </w:rPr>
        <w:t xml:space="preserve"> councils </w:t>
      </w:r>
      <w:r w:rsidRPr="00A96FB6">
        <w:rPr>
          <w:rFonts w:ascii="Arial" w:hAnsi="Arial" w:cs="Arial"/>
          <w:sz w:val="22"/>
          <w:szCs w:val="22"/>
        </w:rPr>
        <w:t>require</w:t>
      </w:r>
      <w:r w:rsidR="00E30AC9" w:rsidRPr="00A96FB6">
        <w:rPr>
          <w:rFonts w:ascii="Arial" w:hAnsi="Arial" w:cs="Arial"/>
          <w:sz w:val="22"/>
          <w:szCs w:val="22"/>
        </w:rPr>
        <w:t xml:space="preserve"> </w:t>
      </w:r>
      <w:r w:rsidRPr="00A96FB6">
        <w:rPr>
          <w:rFonts w:ascii="Arial" w:hAnsi="Arial" w:cs="Arial"/>
          <w:sz w:val="22"/>
          <w:szCs w:val="22"/>
        </w:rPr>
        <w:t>professionals</w:t>
      </w:r>
      <w:r w:rsidR="00E30AC9" w:rsidRPr="00A96FB6">
        <w:rPr>
          <w:rFonts w:ascii="Arial" w:hAnsi="Arial" w:cs="Arial"/>
          <w:sz w:val="22"/>
          <w:szCs w:val="22"/>
        </w:rPr>
        <w:t xml:space="preserve"> to be fully qualified and is a legal requirement demonstrating safe practice where as </w:t>
      </w:r>
      <w:r w:rsidRPr="00A96FB6">
        <w:rPr>
          <w:rFonts w:ascii="Arial" w:hAnsi="Arial" w:cs="Arial"/>
          <w:sz w:val="22"/>
          <w:szCs w:val="22"/>
        </w:rPr>
        <w:t>voluntary</w:t>
      </w:r>
      <w:r w:rsidR="00E30AC9" w:rsidRPr="00A96FB6">
        <w:rPr>
          <w:rFonts w:ascii="Arial" w:hAnsi="Arial" w:cs="Arial"/>
          <w:sz w:val="22"/>
          <w:szCs w:val="22"/>
        </w:rPr>
        <w:t xml:space="preserve"> councils is optional, thus it is legal anyone to practice if they hold either no, or limited formal qualifications (NHS, 2020)</w:t>
      </w:r>
      <w:r w:rsidR="00A606E4" w:rsidRPr="00A96FB6">
        <w:rPr>
          <w:rFonts w:ascii="Arial" w:hAnsi="Arial" w:cs="Arial"/>
          <w:sz w:val="22"/>
          <w:szCs w:val="22"/>
        </w:rPr>
        <w:t>.</w:t>
      </w:r>
    </w:p>
    <w:p w14:paraId="4311C2F6" w14:textId="77777777" w:rsidR="00E30AC9" w:rsidRPr="00A96FB6" w:rsidRDefault="00E30AC9" w:rsidP="005C3829">
      <w:pPr>
        <w:jc w:val="both"/>
        <w:rPr>
          <w:rFonts w:ascii="Arial" w:hAnsi="Arial" w:cs="Arial"/>
          <w:sz w:val="22"/>
          <w:szCs w:val="22"/>
        </w:rPr>
      </w:pPr>
    </w:p>
    <w:p w14:paraId="1B712273" w14:textId="77777777" w:rsidR="00E30AC9" w:rsidRPr="00A96FB6" w:rsidRDefault="00E30AC9" w:rsidP="005C3829">
      <w:pPr>
        <w:jc w:val="both"/>
        <w:rPr>
          <w:rFonts w:ascii="Arial" w:hAnsi="Arial" w:cs="Arial"/>
          <w:sz w:val="22"/>
          <w:szCs w:val="22"/>
        </w:rPr>
      </w:pPr>
    </w:p>
    <w:p w14:paraId="5E434967" w14:textId="167D649B" w:rsidR="006737DE" w:rsidRPr="00A96FB6" w:rsidRDefault="00E30AC9" w:rsidP="00A606E4">
      <w:pPr>
        <w:spacing w:line="360" w:lineRule="auto"/>
        <w:jc w:val="both"/>
        <w:rPr>
          <w:rFonts w:ascii="Arial" w:hAnsi="Arial" w:cs="Arial"/>
          <w:sz w:val="22"/>
          <w:szCs w:val="22"/>
        </w:rPr>
      </w:pPr>
      <w:r w:rsidRPr="00A96FB6">
        <w:rPr>
          <w:rFonts w:ascii="Arial" w:hAnsi="Arial" w:cs="Arial"/>
          <w:sz w:val="22"/>
          <w:szCs w:val="22"/>
        </w:rPr>
        <w:t xml:space="preserve">Due to the difference between these bodies, it </w:t>
      </w:r>
      <w:r w:rsidR="008F0C6B" w:rsidRPr="00A96FB6">
        <w:rPr>
          <w:rFonts w:ascii="Arial" w:hAnsi="Arial" w:cs="Arial"/>
          <w:sz w:val="22"/>
          <w:szCs w:val="22"/>
        </w:rPr>
        <w:t xml:space="preserve">up </w:t>
      </w:r>
      <w:r w:rsidR="0035616B" w:rsidRPr="00A96FB6">
        <w:rPr>
          <w:rFonts w:ascii="Arial" w:hAnsi="Arial" w:cs="Arial"/>
          <w:sz w:val="22"/>
          <w:szCs w:val="22"/>
        </w:rPr>
        <w:t>raises</w:t>
      </w:r>
      <w:r w:rsidRPr="00A96FB6">
        <w:rPr>
          <w:rFonts w:ascii="Arial" w:hAnsi="Arial" w:cs="Arial"/>
          <w:sz w:val="22"/>
          <w:szCs w:val="22"/>
        </w:rPr>
        <w:t xml:space="preserve"> ethical</w:t>
      </w:r>
      <w:r w:rsidR="004D72D2" w:rsidRPr="00A96FB6">
        <w:rPr>
          <w:rFonts w:ascii="Arial" w:hAnsi="Arial" w:cs="Arial"/>
          <w:sz w:val="22"/>
          <w:szCs w:val="22"/>
        </w:rPr>
        <w:t xml:space="preserve"> concerns for CA</w:t>
      </w:r>
      <w:r w:rsidRPr="00A96FB6">
        <w:rPr>
          <w:rFonts w:ascii="Arial" w:hAnsi="Arial" w:cs="Arial"/>
          <w:sz w:val="22"/>
          <w:szCs w:val="22"/>
        </w:rPr>
        <w:t>M whereby it is optional to register</w:t>
      </w:r>
      <w:r w:rsidR="0035616B" w:rsidRPr="00A96FB6">
        <w:rPr>
          <w:rFonts w:ascii="Arial" w:hAnsi="Arial" w:cs="Arial"/>
          <w:sz w:val="22"/>
          <w:szCs w:val="22"/>
        </w:rPr>
        <w:t xml:space="preserve">. </w:t>
      </w:r>
      <w:r w:rsidR="004D72D2" w:rsidRPr="00A96FB6">
        <w:rPr>
          <w:rFonts w:ascii="Arial" w:hAnsi="Arial" w:cs="Arial"/>
          <w:sz w:val="22"/>
          <w:szCs w:val="22"/>
        </w:rPr>
        <w:t>Furthermore</w:t>
      </w:r>
      <w:r w:rsidR="0035616B" w:rsidRPr="00A96FB6">
        <w:rPr>
          <w:rFonts w:ascii="Arial" w:hAnsi="Arial" w:cs="Arial"/>
          <w:sz w:val="22"/>
          <w:szCs w:val="22"/>
        </w:rPr>
        <w:t xml:space="preserve">, CAM </w:t>
      </w:r>
      <w:r w:rsidR="00A606E4" w:rsidRPr="00A96FB6">
        <w:rPr>
          <w:rFonts w:ascii="Arial" w:hAnsi="Arial" w:cs="Arial"/>
          <w:sz w:val="22"/>
          <w:szCs w:val="22"/>
        </w:rPr>
        <w:t>is an important</w:t>
      </w:r>
      <w:r w:rsidR="004D72D2" w:rsidRPr="00A96FB6">
        <w:rPr>
          <w:rFonts w:ascii="Arial" w:hAnsi="Arial" w:cs="Arial"/>
          <w:sz w:val="22"/>
          <w:szCs w:val="22"/>
        </w:rPr>
        <w:t xml:space="preserve"> sector in healthcare </w:t>
      </w:r>
      <w:r w:rsidR="00A606E4" w:rsidRPr="00A96FB6">
        <w:rPr>
          <w:rFonts w:ascii="Arial" w:hAnsi="Arial" w:cs="Arial"/>
          <w:sz w:val="22"/>
          <w:szCs w:val="22"/>
        </w:rPr>
        <w:t>has</w:t>
      </w:r>
      <w:r w:rsidR="004D72D2" w:rsidRPr="00A96FB6">
        <w:rPr>
          <w:rFonts w:ascii="Arial" w:hAnsi="Arial" w:cs="Arial"/>
          <w:sz w:val="22"/>
          <w:szCs w:val="22"/>
        </w:rPr>
        <w:t xml:space="preserve"> a high level of </w:t>
      </w:r>
      <w:r w:rsidR="00A606E4" w:rsidRPr="00A96FB6">
        <w:rPr>
          <w:rFonts w:ascii="Arial" w:hAnsi="Arial" w:cs="Arial"/>
          <w:sz w:val="22"/>
          <w:szCs w:val="22"/>
        </w:rPr>
        <w:t>acceptance</w:t>
      </w:r>
      <w:r w:rsidR="004D72D2" w:rsidRPr="00A96FB6">
        <w:rPr>
          <w:rFonts w:ascii="Arial" w:hAnsi="Arial" w:cs="Arial"/>
          <w:sz w:val="22"/>
          <w:szCs w:val="22"/>
        </w:rPr>
        <w:t xml:space="preserve"> with the general</w:t>
      </w:r>
      <w:r w:rsidR="00A606E4" w:rsidRPr="00A96FB6">
        <w:rPr>
          <w:rFonts w:ascii="Arial" w:hAnsi="Arial" w:cs="Arial"/>
          <w:sz w:val="22"/>
          <w:szCs w:val="22"/>
        </w:rPr>
        <w:t xml:space="preserve"> populations,  </w:t>
      </w:r>
      <w:r w:rsidR="004D72D2" w:rsidRPr="00A96FB6">
        <w:rPr>
          <w:rFonts w:ascii="Arial" w:hAnsi="Arial" w:cs="Arial"/>
          <w:sz w:val="22"/>
          <w:szCs w:val="22"/>
        </w:rPr>
        <w:t>thus represents a challenge</w:t>
      </w:r>
      <w:r w:rsidR="00A606E4" w:rsidRPr="00A96FB6">
        <w:rPr>
          <w:rFonts w:ascii="Arial" w:hAnsi="Arial" w:cs="Arial"/>
          <w:sz w:val="22"/>
          <w:szCs w:val="22"/>
        </w:rPr>
        <w:t>s</w:t>
      </w:r>
      <w:r w:rsidR="004D72D2" w:rsidRPr="00A96FB6">
        <w:rPr>
          <w:rFonts w:ascii="Arial" w:hAnsi="Arial" w:cs="Arial"/>
          <w:sz w:val="22"/>
          <w:szCs w:val="22"/>
        </w:rPr>
        <w:t xml:space="preserve"> for all </w:t>
      </w:r>
      <w:r w:rsidR="00A606E4" w:rsidRPr="00A96FB6">
        <w:rPr>
          <w:rFonts w:ascii="Arial" w:hAnsi="Arial" w:cs="Arial"/>
          <w:sz w:val="22"/>
          <w:szCs w:val="22"/>
        </w:rPr>
        <w:t>disciplines</w:t>
      </w:r>
      <w:r w:rsidR="004D72D2" w:rsidRPr="00A96FB6">
        <w:rPr>
          <w:rFonts w:ascii="Arial" w:hAnsi="Arial" w:cs="Arial"/>
          <w:sz w:val="22"/>
          <w:szCs w:val="22"/>
        </w:rPr>
        <w:t xml:space="preserve"> </w:t>
      </w:r>
      <w:r w:rsidR="00A606E4" w:rsidRPr="00A96FB6">
        <w:rPr>
          <w:rFonts w:ascii="Arial" w:hAnsi="Arial" w:cs="Arial"/>
          <w:sz w:val="22"/>
          <w:szCs w:val="22"/>
        </w:rPr>
        <w:t>for ethical and safeguarding the public</w:t>
      </w:r>
      <w:r w:rsidR="004D72D2" w:rsidRPr="00A96FB6">
        <w:rPr>
          <w:rFonts w:ascii="Arial" w:hAnsi="Arial" w:cs="Arial"/>
          <w:sz w:val="22"/>
          <w:szCs w:val="22"/>
        </w:rPr>
        <w:t xml:space="preserve"> (Ernst, Cohen and Stone, 2003). </w:t>
      </w:r>
      <w:r w:rsidR="00A606E4" w:rsidRPr="00A96FB6">
        <w:rPr>
          <w:rFonts w:ascii="Arial" w:hAnsi="Arial" w:cs="Arial"/>
          <w:sz w:val="22"/>
          <w:szCs w:val="22"/>
        </w:rPr>
        <w:t xml:space="preserve">National Institute </w:t>
      </w:r>
      <w:r w:rsidR="004F0D2C" w:rsidRPr="00A96FB6">
        <w:rPr>
          <w:rFonts w:ascii="Arial" w:hAnsi="Arial" w:cs="Arial"/>
          <w:sz w:val="22"/>
          <w:szCs w:val="22"/>
        </w:rPr>
        <w:t xml:space="preserve">for Health </w:t>
      </w:r>
      <w:r w:rsidR="00A606E4" w:rsidRPr="00A96FB6">
        <w:rPr>
          <w:rFonts w:ascii="Arial" w:hAnsi="Arial" w:cs="Arial"/>
          <w:sz w:val="22"/>
          <w:szCs w:val="22"/>
        </w:rPr>
        <w:t xml:space="preserve">research </w:t>
      </w:r>
      <w:r w:rsidR="004F0D2C" w:rsidRPr="00A96FB6">
        <w:rPr>
          <w:rFonts w:ascii="Arial" w:hAnsi="Arial" w:cs="Arial"/>
          <w:sz w:val="22"/>
          <w:szCs w:val="22"/>
        </w:rPr>
        <w:t xml:space="preserve">asked adults whether they </w:t>
      </w:r>
      <w:r w:rsidR="00A606E4" w:rsidRPr="00A96FB6">
        <w:rPr>
          <w:rFonts w:ascii="Arial" w:hAnsi="Arial" w:cs="Arial"/>
          <w:sz w:val="22"/>
          <w:szCs w:val="22"/>
        </w:rPr>
        <w:t>had used a fo</w:t>
      </w:r>
      <w:r w:rsidR="004F0D2C" w:rsidRPr="00A96FB6">
        <w:rPr>
          <w:rFonts w:ascii="Arial" w:hAnsi="Arial" w:cs="Arial"/>
          <w:sz w:val="22"/>
          <w:szCs w:val="22"/>
        </w:rPr>
        <w:t>r</w:t>
      </w:r>
      <w:r w:rsidR="00A606E4" w:rsidRPr="00A96FB6">
        <w:rPr>
          <w:rFonts w:ascii="Arial" w:hAnsi="Arial" w:cs="Arial"/>
          <w:sz w:val="22"/>
          <w:szCs w:val="22"/>
        </w:rPr>
        <w:t>m</w:t>
      </w:r>
      <w:r w:rsidR="004F0D2C" w:rsidRPr="00A96FB6">
        <w:rPr>
          <w:rFonts w:ascii="Arial" w:hAnsi="Arial" w:cs="Arial"/>
          <w:sz w:val="22"/>
          <w:szCs w:val="22"/>
        </w:rPr>
        <w:t xml:space="preserve"> of CAM within the last 12 months and out of the 4862 </w:t>
      </w:r>
      <w:r w:rsidR="005B46B9" w:rsidRPr="00A96FB6">
        <w:rPr>
          <w:rFonts w:ascii="Arial" w:hAnsi="Arial" w:cs="Arial"/>
          <w:sz w:val="22"/>
          <w:szCs w:val="22"/>
        </w:rPr>
        <w:t>respondents</w:t>
      </w:r>
      <w:r w:rsidR="00EA3F60" w:rsidRPr="00A96FB6">
        <w:rPr>
          <w:rFonts w:ascii="Arial" w:hAnsi="Arial" w:cs="Arial"/>
          <w:sz w:val="22"/>
          <w:szCs w:val="22"/>
        </w:rPr>
        <w:t>, 16% said they had received</w:t>
      </w:r>
      <w:r w:rsidR="005B46B9" w:rsidRPr="00A96FB6">
        <w:rPr>
          <w:rFonts w:ascii="Arial" w:hAnsi="Arial" w:cs="Arial"/>
          <w:sz w:val="22"/>
          <w:szCs w:val="22"/>
        </w:rPr>
        <w:t xml:space="preserve"> a form of CAM and in 2</w:t>
      </w:r>
      <w:r w:rsidR="00A606E4" w:rsidRPr="00A96FB6">
        <w:rPr>
          <w:rFonts w:ascii="Arial" w:hAnsi="Arial" w:cs="Arial"/>
          <w:sz w:val="22"/>
          <w:szCs w:val="22"/>
        </w:rPr>
        <w:t xml:space="preserve">015, furthermore </w:t>
      </w:r>
      <w:r w:rsidR="005B46B9" w:rsidRPr="00A96FB6">
        <w:rPr>
          <w:rFonts w:ascii="Arial" w:hAnsi="Arial" w:cs="Arial"/>
          <w:sz w:val="22"/>
          <w:szCs w:val="22"/>
        </w:rPr>
        <w:t>15% of the English population vi</w:t>
      </w:r>
      <w:r w:rsidR="00276400" w:rsidRPr="00A96FB6">
        <w:rPr>
          <w:rFonts w:ascii="Arial" w:hAnsi="Arial" w:cs="Arial"/>
          <w:sz w:val="22"/>
          <w:szCs w:val="22"/>
        </w:rPr>
        <w:t>sited a CAM practitioner (Sharp</w:t>
      </w:r>
      <w:r w:rsidR="005B46B9" w:rsidRPr="00A96FB6">
        <w:rPr>
          <w:rFonts w:ascii="Arial" w:hAnsi="Arial" w:cs="Arial"/>
          <w:sz w:val="22"/>
          <w:szCs w:val="22"/>
        </w:rPr>
        <w:t xml:space="preserve"> </w:t>
      </w:r>
      <w:r w:rsidR="005B46B9" w:rsidRPr="00A96FB6">
        <w:rPr>
          <w:rFonts w:ascii="Arial" w:hAnsi="Arial" w:cs="Arial"/>
          <w:i/>
          <w:sz w:val="22"/>
          <w:szCs w:val="22"/>
        </w:rPr>
        <w:t xml:space="preserve">et al., </w:t>
      </w:r>
      <w:r w:rsidR="005B46B9" w:rsidRPr="00A96FB6">
        <w:rPr>
          <w:rFonts w:ascii="Arial" w:hAnsi="Arial" w:cs="Arial"/>
          <w:sz w:val="22"/>
          <w:szCs w:val="22"/>
        </w:rPr>
        <w:t>2018). Therefore</w:t>
      </w:r>
      <w:r w:rsidR="00AB267E" w:rsidRPr="00A96FB6">
        <w:rPr>
          <w:rFonts w:ascii="Arial" w:hAnsi="Arial" w:cs="Arial"/>
          <w:sz w:val="22"/>
          <w:szCs w:val="22"/>
        </w:rPr>
        <w:t xml:space="preserve"> due to the increase in demand, there is a need to ensure ethical treatment </w:t>
      </w:r>
      <w:r w:rsidR="00A606E4" w:rsidRPr="00A96FB6">
        <w:rPr>
          <w:rFonts w:ascii="Arial" w:hAnsi="Arial" w:cs="Arial"/>
          <w:sz w:val="22"/>
          <w:szCs w:val="22"/>
        </w:rPr>
        <w:t>is provided. This is because an</w:t>
      </w:r>
      <w:r w:rsidR="00AB267E" w:rsidRPr="00A96FB6">
        <w:rPr>
          <w:rFonts w:ascii="Arial" w:hAnsi="Arial" w:cs="Arial"/>
          <w:sz w:val="22"/>
          <w:szCs w:val="22"/>
        </w:rPr>
        <w:t xml:space="preserve"> ethical </w:t>
      </w:r>
      <w:r w:rsidR="00A606E4" w:rsidRPr="00A96FB6">
        <w:rPr>
          <w:rFonts w:ascii="Arial" w:hAnsi="Arial" w:cs="Arial"/>
          <w:sz w:val="22"/>
          <w:szCs w:val="22"/>
        </w:rPr>
        <w:t>approach</w:t>
      </w:r>
      <w:r w:rsidR="00AB267E" w:rsidRPr="00A96FB6">
        <w:rPr>
          <w:rFonts w:ascii="Arial" w:hAnsi="Arial" w:cs="Arial"/>
          <w:sz w:val="22"/>
          <w:szCs w:val="22"/>
        </w:rPr>
        <w:t xml:space="preserve"> to medicine h</w:t>
      </w:r>
      <w:r w:rsidR="00947D0B" w:rsidRPr="00A96FB6">
        <w:rPr>
          <w:rFonts w:ascii="Arial" w:hAnsi="Arial" w:cs="Arial"/>
          <w:sz w:val="22"/>
          <w:szCs w:val="22"/>
        </w:rPr>
        <w:t>as always been the prim</w:t>
      </w:r>
      <w:r w:rsidR="00276400" w:rsidRPr="00A96FB6">
        <w:rPr>
          <w:rFonts w:ascii="Arial" w:hAnsi="Arial" w:cs="Arial"/>
          <w:sz w:val="22"/>
          <w:szCs w:val="22"/>
        </w:rPr>
        <w:t>ary focus of healthcare (Martin</w:t>
      </w:r>
      <w:r w:rsidR="00947D0B" w:rsidRPr="00A96FB6">
        <w:rPr>
          <w:rFonts w:ascii="Arial" w:hAnsi="Arial" w:cs="Arial"/>
          <w:sz w:val="22"/>
          <w:szCs w:val="22"/>
        </w:rPr>
        <w:t xml:space="preserve">, 2004). Ethics is essential where there </w:t>
      </w:r>
      <w:r w:rsidR="00A606E4" w:rsidRPr="00A96FB6">
        <w:rPr>
          <w:rFonts w:ascii="Arial" w:hAnsi="Arial" w:cs="Arial"/>
          <w:sz w:val="22"/>
          <w:szCs w:val="22"/>
        </w:rPr>
        <w:t>is</w:t>
      </w:r>
      <w:r w:rsidR="00947D0B" w:rsidRPr="00A96FB6">
        <w:rPr>
          <w:rFonts w:ascii="Arial" w:hAnsi="Arial" w:cs="Arial"/>
          <w:sz w:val="22"/>
          <w:szCs w:val="22"/>
        </w:rPr>
        <w:t xml:space="preserve"> changes to structure and prima</w:t>
      </w:r>
      <w:r w:rsidR="00A606E4" w:rsidRPr="00A96FB6">
        <w:rPr>
          <w:rFonts w:ascii="Arial" w:hAnsi="Arial" w:cs="Arial"/>
          <w:sz w:val="22"/>
          <w:szCs w:val="22"/>
        </w:rPr>
        <w:t>ry health care to ensure patiensa</w:t>
      </w:r>
      <w:r w:rsidR="00947D0B" w:rsidRPr="00A96FB6">
        <w:rPr>
          <w:rFonts w:ascii="Arial" w:hAnsi="Arial" w:cs="Arial"/>
          <w:sz w:val="22"/>
          <w:szCs w:val="22"/>
        </w:rPr>
        <w:t xml:space="preserve"> receive the </w:t>
      </w:r>
      <w:r w:rsidR="00A606E4" w:rsidRPr="00A96FB6">
        <w:rPr>
          <w:rFonts w:ascii="Arial" w:hAnsi="Arial" w:cs="Arial"/>
          <w:sz w:val="22"/>
          <w:szCs w:val="22"/>
        </w:rPr>
        <w:t>appropriate</w:t>
      </w:r>
      <w:r w:rsidR="00947D0B" w:rsidRPr="00A96FB6">
        <w:rPr>
          <w:rFonts w:ascii="Arial" w:hAnsi="Arial" w:cs="Arial"/>
          <w:sz w:val="22"/>
          <w:szCs w:val="22"/>
        </w:rPr>
        <w:t xml:space="preserve"> care with updated guidelines in </w:t>
      </w:r>
      <w:r w:rsidR="00A606E4" w:rsidRPr="00A96FB6">
        <w:rPr>
          <w:rFonts w:ascii="Arial" w:hAnsi="Arial" w:cs="Arial"/>
          <w:sz w:val="22"/>
          <w:szCs w:val="22"/>
        </w:rPr>
        <w:t>regulations</w:t>
      </w:r>
      <w:r w:rsidR="00947D0B" w:rsidRPr="00A96FB6">
        <w:rPr>
          <w:rFonts w:ascii="Arial" w:hAnsi="Arial" w:cs="Arial"/>
          <w:sz w:val="22"/>
          <w:szCs w:val="22"/>
        </w:rPr>
        <w:t xml:space="preserve"> </w:t>
      </w:r>
      <w:r w:rsidR="00A606E4" w:rsidRPr="00A96FB6">
        <w:rPr>
          <w:rFonts w:ascii="Arial" w:hAnsi="Arial" w:cs="Arial"/>
          <w:sz w:val="22"/>
          <w:szCs w:val="22"/>
        </w:rPr>
        <w:t xml:space="preserve">and policies </w:t>
      </w:r>
      <w:r w:rsidR="00276400" w:rsidRPr="00A96FB6">
        <w:rPr>
          <w:rFonts w:ascii="Arial" w:hAnsi="Arial" w:cs="Arial"/>
          <w:sz w:val="22"/>
          <w:szCs w:val="22"/>
        </w:rPr>
        <w:t>(Martin</w:t>
      </w:r>
      <w:r w:rsidR="00947D0B" w:rsidRPr="00A96FB6">
        <w:rPr>
          <w:rFonts w:ascii="Arial" w:hAnsi="Arial" w:cs="Arial"/>
          <w:sz w:val="22"/>
          <w:szCs w:val="22"/>
        </w:rPr>
        <w:t xml:space="preserve">, 2004). </w:t>
      </w:r>
    </w:p>
    <w:p w14:paraId="5663D407" w14:textId="77777777" w:rsidR="00605929" w:rsidRPr="00A96FB6" w:rsidRDefault="00605929">
      <w:pPr>
        <w:rPr>
          <w:rFonts w:ascii="Arial" w:hAnsi="Arial" w:cs="Arial"/>
          <w:sz w:val="22"/>
          <w:szCs w:val="22"/>
        </w:rPr>
      </w:pPr>
    </w:p>
    <w:p w14:paraId="4EC9E1B1" w14:textId="77777777" w:rsidR="006737DE" w:rsidRPr="00A96FB6" w:rsidRDefault="006737DE">
      <w:pPr>
        <w:rPr>
          <w:rFonts w:ascii="Arial" w:hAnsi="Arial" w:cs="Arial"/>
          <w:sz w:val="22"/>
          <w:szCs w:val="22"/>
        </w:rPr>
      </w:pPr>
    </w:p>
    <w:p w14:paraId="31E41247" w14:textId="22BEF86D" w:rsidR="00947D0B" w:rsidRPr="00A96FB6" w:rsidRDefault="00947D0B" w:rsidP="00A606E4">
      <w:pPr>
        <w:spacing w:line="360" w:lineRule="auto"/>
        <w:jc w:val="both"/>
        <w:rPr>
          <w:rFonts w:ascii="Arial" w:hAnsi="Arial" w:cs="Arial"/>
          <w:sz w:val="22"/>
          <w:szCs w:val="22"/>
        </w:rPr>
      </w:pPr>
      <w:r w:rsidRPr="00A96FB6">
        <w:rPr>
          <w:rFonts w:ascii="Arial" w:hAnsi="Arial" w:cs="Arial"/>
          <w:sz w:val="22"/>
          <w:szCs w:val="22"/>
        </w:rPr>
        <w:t>Within the healthcare sector, there are also ethical</w:t>
      </w:r>
      <w:r w:rsidR="00A606E4" w:rsidRPr="00A96FB6">
        <w:rPr>
          <w:rFonts w:ascii="Arial" w:hAnsi="Arial" w:cs="Arial"/>
          <w:sz w:val="22"/>
          <w:szCs w:val="22"/>
        </w:rPr>
        <w:t xml:space="preserve"> issues whereby the </w:t>
      </w:r>
      <w:r w:rsidRPr="00A96FB6">
        <w:rPr>
          <w:rFonts w:ascii="Arial" w:hAnsi="Arial" w:cs="Arial"/>
          <w:sz w:val="22"/>
          <w:szCs w:val="22"/>
        </w:rPr>
        <w:t>boundary of each healthcare sector is poorly defined, raising questions o</w:t>
      </w:r>
      <w:r w:rsidR="00276400" w:rsidRPr="00A96FB6">
        <w:rPr>
          <w:rFonts w:ascii="Arial" w:hAnsi="Arial" w:cs="Arial"/>
          <w:sz w:val="22"/>
          <w:szCs w:val="22"/>
        </w:rPr>
        <w:t>f overlapping obligations (Martin</w:t>
      </w:r>
      <w:r w:rsidRPr="00A96FB6">
        <w:rPr>
          <w:rFonts w:ascii="Arial" w:hAnsi="Arial" w:cs="Arial"/>
          <w:sz w:val="22"/>
          <w:szCs w:val="22"/>
        </w:rPr>
        <w:t xml:space="preserve">, 2004). Ensuring </w:t>
      </w:r>
      <w:r w:rsidR="00A606E4" w:rsidRPr="00A96FB6">
        <w:rPr>
          <w:rFonts w:ascii="Arial" w:hAnsi="Arial" w:cs="Arial"/>
          <w:sz w:val="22"/>
          <w:szCs w:val="22"/>
        </w:rPr>
        <w:t>patients</w:t>
      </w:r>
      <w:r w:rsidRPr="00A96FB6">
        <w:rPr>
          <w:rFonts w:ascii="Arial" w:hAnsi="Arial" w:cs="Arial"/>
          <w:sz w:val="22"/>
          <w:szCs w:val="22"/>
        </w:rPr>
        <w:t xml:space="preserve"> needs and health comes first is essential</w:t>
      </w:r>
      <w:r w:rsidR="00740EF7" w:rsidRPr="00A96FB6">
        <w:rPr>
          <w:rFonts w:ascii="Arial" w:hAnsi="Arial" w:cs="Arial"/>
          <w:sz w:val="22"/>
          <w:szCs w:val="22"/>
        </w:rPr>
        <w:t xml:space="preserve"> and therefore </w:t>
      </w:r>
      <w:r w:rsidR="00A606E4" w:rsidRPr="00A96FB6">
        <w:rPr>
          <w:rFonts w:ascii="Arial" w:hAnsi="Arial" w:cs="Arial"/>
          <w:sz w:val="22"/>
          <w:szCs w:val="22"/>
        </w:rPr>
        <w:t>practitioner must take responsibility</w:t>
      </w:r>
      <w:r w:rsidRPr="00A96FB6">
        <w:rPr>
          <w:rFonts w:ascii="Arial" w:hAnsi="Arial" w:cs="Arial"/>
          <w:sz w:val="22"/>
          <w:szCs w:val="22"/>
        </w:rPr>
        <w:t xml:space="preserve"> for the treatment and patient health </w:t>
      </w:r>
      <w:r w:rsidR="00A606E4" w:rsidRPr="00A96FB6">
        <w:rPr>
          <w:rFonts w:ascii="Arial" w:hAnsi="Arial" w:cs="Arial"/>
          <w:sz w:val="22"/>
          <w:szCs w:val="22"/>
        </w:rPr>
        <w:t>based</w:t>
      </w:r>
      <w:r w:rsidRPr="00A96FB6">
        <w:rPr>
          <w:rFonts w:ascii="Arial" w:hAnsi="Arial" w:cs="Arial"/>
          <w:sz w:val="22"/>
          <w:szCs w:val="22"/>
        </w:rPr>
        <w:t xml:space="preserve"> </w:t>
      </w:r>
      <w:r w:rsidR="00A606E4" w:rsidRPr="00A96FB6">
        <w:rPr>
          <w:rFonts w:ascii="Arial" w:hAnsi="Arial" w:cs="Arial"/>
          <w:sz w:val="22"/>
          <w:szCs w:val="22"/>
        </w:rPr>
        <w:t>critical</w:t>
      </w:r>
      <w:r w:rsidRPr="00A96FB6">
        <w:rPr>
          <w:rFonts w:ascii="Arial" w:hAnsi="Arial" w:cs="Arial"/>
          <w:sz w:val="22"/>
          <w:szCs w:val="22"/>
        </w:rPr>
        <w:t xml:space="preserve"> thinking. Without educational qualifications, one would question whether </w:t>
      </w:r>
      <w:r w:rsidR="00A606E4" w:rsidRPr="00A96FB6">
        <w:rPr>
          <w:rFonts w:ascii="Arial" w:hAnsi="Arial" w:cs="Arial"/>
          <w:sz w:val="22"/>
          <w:szCs w:val="22"/>
        </w:rPr>
        <w:t>practitioners are</w:t>
      </w:r>
      <w:r w:rsidRPr="00A96FB6">
        <w:rPr>
          <w:rFonts w:ascii="Arial" w:hAnsi="Arial" w:cs="Arial"/>
          <w:sz w:val="22"/>
          <w:szCs w:val="22"/>
        </w:rPr>
        <w:t xml:space="preserve"> fit to make such formal decisions</w:t>
      </w:r>
      <w:r w:rsidR="00A606E4" w:rsidRPr="00A96FB6">
        <w:rPr>
          <w:rFonts w:ascii="Arial" w:hAnsi="Arial" w:cs="Arial"/>
          <w:sz w:val="22"/>
          <w:szCs w:val="22"/>
        </w:rPr>
        <w:t xml:space="preserve"> (Jacobson and Cain, 2009)</w:t>
      </w:r>
      <w:r w:rsidRPr="00A96FB6">
        <w:rPr>
          <w:rFonts w:ascii="Arial" w:hAnsi="Arial" w:cs="Arial"/>
          <w:sz w:val="22"/>
          <w:szCs w:val="22"/>
        </w:rPr>
        <w:t xml:space="preserve">. </w:t>
      </w:r>
      <w:r w:rsidR="00740EF7" w:rsidRPr="00A96FB6">
        <w:rPr>
          <w:rFonts w:ascii="Arial" w:hAnsi="Arial" w:cs="Arial"/>
          <w:sz w:val="22"/>
          <w:szCs w:val="22"/>
        </w:rPr>
        <w:t xml:space="preserve">For instance, safety risk is a concern with CAM as patients may require </w:t>
      </w:r>
      <w:r w:rsidR="00A606E4" w:rsidRPr="00A96FB6">
        <w:rPr>
          <w:rFonts w:ascii="Arial" w:hAnsi="Arial" w:cs="Arial"/>
          <w:sz w:val="22"/>
          <w:szCs w:val="22"/>
        </w:rPr>
        <w:t>professional</w:t>
      </w:r>
      <w:r w:rsidR="00740EF7" w:rsidRPr="00A96FB6">
        <w:rPr>
          <w:rFonts w:ascii="Arial" w:hAnsi="Arial" w:cs="Arial"/>
          <w:sz w:val="22"/>
          <w:szCs w:val="22"/>
        </w:rPr>
        <w:t xml:space="preserve"> and conventional </w:t>
      </w:r>
      <w:r w:rsidR="00A606E4" w:rsidRPr="00A96FB6">
        <w:rPr>
          <w:rFonts w:ascii="Arial" w:hAnsi="Arial" w:cs="Arial"/>
          <w:sz w:val="22"/>
          <w:szCs w:val="22"/>
        </w:rPr>
        <w:t>integration</w:t>
      </w:r>
      <w:r w:rsidR="00740EF7" w:rsidRPr="00A96FB6">
        <w:rPr>
          <w:rFonts w:ascii="Arial" w:hAnsi="Arial" w:cs="Arial"/>
          <w:sz w:val="22"/>
          <w:szCs w:val="22"/>
        </w:rPr>
        <w:t xml:space="preserve">, to effective </w:t>
      </w:r>
      <w:r w:rsidR="00A606E4" w:rsidRPr="00A96FB6">
        <w:rPr>
          <w:rFonts w:ascii="Arial" w:hAnsi="Arial" w:cs="Arial"/>
          <w:sz w:val="22"/>
          <w:szCs w:val="22"/>
        </w:rPr>
        <w:t>treatment</w:t>
      </w:r>
      <w:r w:rsidR="00740EF7" w:rsidRPr="00A96FB6">
        <w:rPr>
          <w:rFonts w:ascii="Arial" w:hAnsi="Arial" w:cs="Arial"/>
          <w:sz w:val="22"/>
          <w:szCs w:val="22"/>
        </w:rPr>
        <w:t xml:space="preserve"> such as cancer and chemotherapy. As a dietitian</w:t>
      </w:r>
      <w:r w:rsidR="00A606E4" w:rsidRPr="00A96FB6">
        <w:rPr>
          <w:rFonts w:ascii="Arial" w:hAnsi="Arial" w:cs="Arial"/>
          <w:sz w:val="22"/>
          <w:szCs w:val="22"/>
        </w:rPr>
        <w:t xml:space="preserve"> or herbologist, </w:t>
      </w:r>
      <w:r w:rsidR="00740EF7" w:rsidRPr="00A96FB6">
        <w:rPr>
          <w:rFonts w:ascii="Arial" w:hAnsi="Arial" w:cs="Arial"/>
          <w:sz w:val="22"/>
          <w:szCs w:val="22"/>
        </w:rPr>
        <w:t>supplement</w:t>
      </w:r>
      <w:r w:rsidR="00A606E4" w:rsidRPr="00A96FB6">
        <w:rPr>
          <w:rFonts w:ascii="Arial" w:hAnsi="Arial" w:cs="Arial"/>
          <w:sz w:val="22"/>
          <w:szCs w:val="22"/>
        </w:rPr>
        <w:t>s</w:t>
      </w:r>
      <w:r w:rsidR="00740EF7" w:rsidRPr="00A96FB6">
        <w:rPr>
          <w:rFonts w:ascii="Arial" w:hAnsi="Arial" w:cs="Arial"/>
          <w:sz w:val="22"/>
          <w:szCs w:val="22"/>
        </w:rPr>
        <w:t xml:space="preserve"> may interact with conventional medicine and cause a </w:t>
      </w:r>
      <w:r w:rsidR="00A606E4" w:rsidRPr="00A96FB6">
        <w:rPr>
          <w:rFonts w:ascii="Arial" w:hAnsi="Arial" w:cs="Arial"/>
          <w:sz w:val="22"/>
          <w:szCs w:val="22"/>
        </w:rPr>
        <w:t>potential danger to the patient. T</w:t>
      </w:r>
      <w:r w:rsidR="00740EF7" w:rsidRPr="00A96FB6">
        <w:rPr>
          <w:rFonts w:ascii="Arial" w:hAnsi="Arial" w:cs="Arial"/>
          <w:sz w:val="22"/>
          <w:szCs w:val="22"/>
        </w:rPr>
        <w:t xml:space="preserve">his highlights </w:t>
      </w:r>
      <w:r w:rsidR="00A606E4" w:rsidRPr="00A96FB6">
        <w:rPr>
          <w:rFonts w:ascii="Arial" w:hAnsi="Arial" w:cs="Arial"/>
          <w:sz w:val="22"/>
          <w:szCs w:val="22"/>
        </w:rPr>
        <w:t>t</w:t>
      </w:r>
      <w:r w:rsidR="00740EF7" w:rsidRPr="00A96FB6">
        <w:rPr>
          <w:rFonts w:ascii="Arial" w:hAnsi="Arial" w:cs="Arial"/>
          <w:sz w:val="22"/>
          <w:szCs w:val="22"/>
        </w:rPr>
        <w:t>he necessity for proper training with form of CAM care</w:t>
      </w:r>
      <w:r w:rsidR="00A606E4" w:rsidRPr="00A96FB6">
        <w:rPr>
          <w:rFonts w:ascii="Arial" w:hAnsi="Arial" w:cs="Arial"/>
          <w:sz w:val="22"/>
          <w:szCs w:val="22"/>
        </w:rPr>
        <w:t xml:space="preserve"> (Adhami and Sadraei, 2008)</w:t>
      </w:r>
      <w:r w:rsidR="00740EF7" w:rsidRPr="00A96FB6">
        <w:rPr>
          <w:rFonts w:ascii="Arial" w:hAnsi="Arial" w:cs="Arial"/>
          <w:sz w:val="22"/>
          <w:szCs w:val="22"/>
        </w:rPr>
        <w:t xml:space="preserve">. </w:t>
      </w:r>
      <w:r w:rsidR="000B1033" w:rsidRPr="00A96FB6">
        <w:rPr>
          <w:rFonts w:ascii="Arial" w:hAnsi="Arial" w:cs="Arial"/>
          <w:sz w:val="22"/>
          <w:szCs w:val="22"/>
        </w:rPr>
        <w:t xml:space="preserve"> Though</w:t>
      </w:r>
      <w:r w:rsidR="00E240D2" w:rsidRPr="00A96FB6">
        <w:rPr>
          <w:rFonts w:ascii="Arial" w:hAnsi="Arial" w:cs="Arial"/>
          <w:sz w:val="22"/>
          <w:szCs w:val="22"/>
        </w:rPr>
        <w:t xml:space="preserve"> most </w:t>
      </w:r>
      <w:r w:rsidR="00A606E4" w:rsidRPr="00A96FB6">
        <w:rPr>
          <w:rFonts w:ascii="Arial" w:hAnsi="Arial" w:cs="Arial"/>
          <w:sz w:val="22"/>
          <w:szCs w:val="22"/>
        </w:rPr>
        <w:t>CAM interventions run a</w:t>
      </w:r>
      <w:r w:rsidR="00E240D2" w:rsidRPr="00A96FB6">
        <w:rPr>
          <w:rFonts w:ascii="Arial" w:hAnsi="Arial" w:cs="Arial"/>
          <w:sz w:val="22"/>
          <w:szCs w:val="22"/>
        </w:rPr>
        <w:t xml:space="preserve"> </w:t>
      </w:r>
      <w:r w:rsidR="00A606E4" w:rsidRPr="00A96FB6">
        <w:rPr>
          <w:rFonts w:ascii="Arial" w:hAnsi="Arial" w:cs="Arial"/>
          <w:sz w:val="22"/>
          <w:szCs w:val="22"/>
        </w:rPr>
        <w:t>a form of voluntary regulatory council that contains code of practice</w:t>
      </w:r>
      <w:r w:rsidR="00E240D2" w:rsidRPr="00A96FB6">
        <w:rPr>
          <w:rFonts w:ascii="Arial" w:hAnsi="Arial" w:cs="Arial"/>
          <w:sz w:val="22"/>
          <w:szCs w:val="22"/>
        </w:rPr>
        <w:t xml:space="preserve"> and most </w:t>
      </w:r>
      <w:r w:rsidR="00A606E4" w:rsidRPr="00A96FB6">
        <w:rPr>
          <w:rFonts w:ascii="Arial" w:hAnsi="Arial" w:cs="Arial"/>
          <w:sz w:val="22"/>
          <w:szCs w:val="22"/>
        </w:rPr>
        <w:t>practitioners</w:t>
      </w:r>
      <w:r w:rsidR="00E240D2" w:rsidRPr="00A96FB6">
        <w:rPr>
          <w:rFonts w:ascii="Arial" w:hAnsi="Arial" w:cs="Arial"/>
          <w:sz w:val="22"/>
          <w:szCs w:val="22"/>
        </w:rPr>
        <w:t xml:space="preserve"> do </w:t>
      </w:r>
      <w:r w:rsidR="00A606E4" w:rsidRPr="00A96FB6">
        <w:rPr>
          <w:rFonts w:ascii="Arial" w:hAnsi="Arial" w:cs="Arial"/>
          <w:sz w:val="22"/>
          <w:szCs w:val="22"/>
        </w:rPr>
        <w:t>subscribe</w:t>
      </w:r>
      <w:r w:rsidR="00E240D2" w:rsidRPr="00A96FB6">
        <w:rPr>
          <w:rFonts w:ascii="Arial" w:hAnsi="Arial" w:cs="Arial"/>
          <w:sz w:val="22"/>
          <w:szCs w:val="22"/>
        </w:rPr>
        <w:t xml:space="preserve"> to </w:t>
      </w:r>
      <w:r w:rsidR="00A606E4" w:rsidRPr="00A96FB6">
        <w:rPr>
          <w:rFonts w:ascii="Arial" w:hAnsi="Arial" w:cs="Arial"/>
          <w:sz w:val="22"/>
          <w:szCs w:val="22"/>
        </w:rPr>
        <w:t>insurance</w:t>
      </w:r>
      <w:r w:rsidR="00E240D2" w:rsidRPr="00A96FB6">
        <w:rPr>
          <w:rFonts w:ascii="Arial" w:hAnsi="Arial" w:cs="Arial"/>
          <w:sz w:val="22"/>
          <w:szCs w:val="22"/>
        </w:rPr>
        <w:t xml:space="preserve"> </w:t>
      </w:r>
      <w:r w:rsidR="00A606E4" w:rsidRPr="00A96FB6">
        <w:rPr>
          <w:rFonts w:ascii="Arial" w:hAnsi="Arial" w:cs="Arial"/>
          <w:sz w:val="22"/>
          <w:szCs w:val="22"/>
        </w:rPr>
        <w:t>schemes</w:t>
      </w:r>
      <w:r w:rsidR="00E240D2" w:rsidRPr="00A96FB6">
        <w:rPr>
          <w:rFonts w:ascii="Arial" w:hAnsi="Arial" w:cs="Arial"/>
          <w:sz w:val="22"/>
          <w:szCs w:val="22"/>
        </w:rPr>
        <w:t xml:space="preserve"> proving </w:t>
      </w:r>
      <w:r w:rsidR="00A606E4" w:rsidRPr="00A96FB6">
        <w:rPr>
          <w:rFonts w:ascii="Arial" w:hAnsi="Arial" w:cs="Arial"/>
          <w:sz w:val="22"/>
          <w:szCs w:val="22"/>
        </w:rPr>
        <w:t>professional</w:t>
      </w:r>
      <w:r w:rsidR="00E240D2" w:rsidRPr="00A96FB6">
        <w:rPr>
          <w:rFonts w:ascii="Arial" w:hAnsi="Arial" w:cs="Arial"/>
          <w:sz w:val="22"/>
          <w:szCs w:val="22"/>
        </w:rPr>
        <w:t xml:space="preserve"> indemnity and insurance cover. Also, Enhanced DBS c</w:t>
      </w:r>
      <w:r w:rsidR="00A606E4" w:rsidRPr="00A96FB6">
        <w:rPr>
          <w:rFonts w:ascii="Arial" w:hAnsi="Arial" w:cs="Arial"/>
          <w:sz w:val="22"/>
          <w:szCs w:val="22"/>
        </w:rPr>
        <w:t>losure is typically</w:t>
      </w:r>
      <w:r w:rsidR="00E240D2" w:rsidRPr="00A96FB6">
        <w:rPr>
          <w:rFonts w:ascii="Arial" w:hAnsi="Arial" w:cs="Arial"/>
          <w:sz w:val="22"/>
          <w:szCs w:val="22"/>
        </w:rPr>
        <w:t xml:space="preserve"> carr</w:t>
      </w:r>
      <w:r w:rsidR="00A606E4" w:rsidRPr="00A96FB6">
        <w:rPr>
          <w:rFonts w:ascii="Arial" w:hAnsi="Arial" w:cs="Arial"/>
          <w:sz w:val="22"/>
          <w:szCs w:val="22"/>
        </w:rPr>
        <w:t>ied out to ensure safeguarding</w:t>
      </w:r>
      <w:r w:rsidR="00221B1F" w:rsidRPr="00A96FB6">
        <w:rPr>
          <w:rFonts w:ascii="Arial" w:hAnsi="Arial" w:cs="Arial"/>
          <w:sz w:val="22"/>
          <w:szCs w:val="22"/>
        </w:rPr>
        <w:t xml:space="preserve"> but these processes do not warrant safe practice (Kingsfind.org.uk, 2008).</w:t>
      </w:r>
    </w:p>
    <w:p w14:paraId="159DF281" w14:textId="77777777" w:rsidR="00AE4354" w:rsidRPr="00A96FB6" w:rsidRDefault="00AE4354">
      <w:pPr>
        <w:rPr>
          <w:rFonts w:ascii="Arial" w:hAnsi="Arial" w:cs="Arial"/>
          <w:sz w:val="22"/>
          <w:szCs w:val="22"/>
        </w:rPr>
      </w:pPr>
    </w:p>
    <w:p w14:paraId="676D07FE" w14:textId="77777777" w:rsidR="00AE4354" w:rsidRPr="00A96FB6" w:rsidRDefault="00AE4354">
      <w:pPr>
        <w:rPr>
          <w:rFonts w:ascii="Arial" w:hAnsi="Arial" w:cs="Arial"/>
          <w:sz w:val="22"/>
          <w:szCs w:val="22"/>
        </w:rPr>
      </w:pPr>
    </w:p>
    <w:p w14:paraId="5CD87FE7" w14:textId="77777777" w:rsidR="006737DE" w:rsidRPr="00A96FB6" w:rsidRDefault="006737DE" w:rsidP="00587E57">
      <w:pPr>
        <w:jc w:val="center"/>
        <w:rPr>
          <w:rFonts w:ascii="Arial" w:hAnsi="Arial" w:cs="Arial"/>
          <w:sz w:val="22"/>
          <w:szCs w:val="22"/>
        </w:rPr>
      </w:pPr>
    </w:p>
    <w:p w14:paraId="308193BD" w14:textId="1B68FF1D" w:rsidR="00221B1F" w:rsidRDefault="00587E57" w:rsidP="00221B1F">
      <w:pPr>
        <w:spacing w:line="360" w:lineRule="auto"/>
        <w:jc w:val="both"/>
        <w:rPr>
          <w:rFonts w:ascii="Arial" w:hAnsi="Arial" w:cs="Arial"/>
          <w:sz w:val="22"/>
          <w:szCs w:val="22"/>
        </w:rPr>
      </w:pPr>
      <w:r w:rsidRPr="00A96FB6">
        <w:rPr>
          <w:rFonts w:ascii="Arial" w:hAnsi="Arial" w:cs="Arial"/>
          <w:sz w:val="22"/>
          <w:szCs w:val="22"/>
        </w:rPr>
        <w:t>Patient records, medical history and personal data is require</w:t>
      </w:r>
      <w:r w:rsidR="00221B1F" w:rsidRPr="00A96FB6">
        <w:rPr>
          <w:rFonts w:ascii="Arial" w:hAnsi="Arial" w:cs="Arial"/>
          <w:sz w:val="22"/>
          <w:szCs w:val="22"/>
        </w:rPr>
        <w:t>d</w:t>
      </w:r>
      <w:r w:rsidRPr="00A96FB6">
        <w:rPr>
          <w:rFonts w:ascii="Arial" w:hAnsi="Arial" w:cs="Arial"/>
          <w:sz w:val="22"/>
          <w:szCs w:val="22"/>
        </w:rPr>
        <w:t xml:space="preserve"> when treating a patient</w:t>
      </w:r>
      <w:r w:rsidR="00221B1F" w:rsidRPr="00A96FB6">
        <w:rPr>
          <w:rFonts w:ascii="Arial" w:hAnsi="Arial" w:cs="Arial"/>
          <w:sz w:val="22"/>
          <w:szCs w:val="22"/>
        </w:rPr>
        <w:t xml:space="preserve"> (Mathioudakis </w:t>
      </w:r>
      <w:r w:rsidR="00221B1F" w:rsidRPr="00A96FB6">
        <w:rPr>
          <w:rFonts w:ascii="Arial" w:hAnsi="Arial" w:cs="Arial"/>
          <w:i/>
          <w:sz w:val="22"/>
          <w:szCs w:val="22"/>
        </w:rPr>
        <w:t xml:space="preserve">et al., </w:t>
      </w:r>
      <w:r w:rsidR="00221B1F" w:rsidRPr="00A96FB6">
        <w:rPr>
          <w:rFonts w:ascii="Arial" w:hAnsi="Arial" w:cs="Arial"/>
          <w:sz w:val="22"/>
          <w:szCs w:val="22"/>
        </w:rPr>
        <w:t xml:space="preserve">2016). </w:t>
      </w:r>
      <w:r w:rsidR="006A365C" w:rsidRPr="00A96FB6">
        <w:rPr>
          <w:rFonts w:ascii="Arial" w:hAnsi="Arial" w:cs="Arial"/>
          <w:sz w:val="22"/>
          <w:szCs w:val="22"/>
        </w:rPr>
        <w:t>CAM practitioners must ensure</w:t>
      </w:r>
      <w:r w:rsidR="00276400" w:rsidRPr="00A96FB6">
        <w:rPr>
          <w:rFonts w:ascii="Arial" w:hAnsi="Arial" w:cs="Arial"/>
          <w:sz w:val="22"/>
          <w:szCs w:val="22"/>
        </w:rPr>
        <w:t xml:space="preserve"> that their data complies</w:t>
      </w:r>
      <w:r w:rsidR="006A365C" w:rsidRPr="00A96FB6">
        <w:rPr>
          <w:rFonts w:ascii="Arial" w:hAnsi="Arial" w:cs="Arial"/>
          <w:sz w:val="22"/>
          <w:szCs w:val="22"/>
        </w:rPr>
        <w:t xml:space="preserve"> with the regula</w:t>
      </w:r>
      <w:r w:rsidR="003739FD" w:rsidRPr="00A96FB6">
        <w:rPr>
          <w:rFonts w:ascii="Arial" w:hAnsi="Arial" w:cs="Arial"/>
          <w:sz w:val="22"/>
          <w:szCs w:val="22"/>
        </w:rPr>
        <w:t xml:space="preserve">tions </w:t>
      </w:r>
      <w:r w:rsidR="00221B1F" w:rsidRPr="00A96FB6">
        <w:rPr>
          <w:rFonts w:ascii="Arial" w:hAnsi="Arial" w:cs="Arial"/>
          <w:sz w:val="22"/>
          <w:szCs w:val="22"/>
        </w:rPr>
        <w:t xml:space="preserve">and understand the importance of General Data Protection Regulation (GDPR), </w:t>
      </w:r>
      <w:r w:rsidR="003739FD" w:rsidRPr="00A96FB6">
        <w:rPr>
          <w:rFonts w:ascii="Arial" w:hAnsi="Arial" w:cs="Arial"/>
          <w:sz w:val="22"/>
          <w:szCs w:val="22"/>
        </w:rPr>
        <w:t>(Collegeofmedicine</w:t>
      </w:r>
      <w:r w:rsidR="00276400" w:rsidRPr="00A96FB6">
        <w:rPr>
          <w:rFonts w:ascii="Arial" w:hAnsi="Arial" w:cs="Arial"/>
          <w:sz w:val="22"/>
          <w:szCs w:val="22"/>
        </w:rPr>
        <w:t>.org.uk</w:t>
      </w:r>
      <w:r w:rsidR="003739FD" w:rsidRPr="00A96FB6">
        <w:rPr>
          <w:rFonts w:ascii="Arial" w:hAnsi="Arial" w:cs="Arial"/>
          <w:sz w:val="22"/>
          <w:szCs w:val="22"/>
        </w:rPr>
        <w:t xml:space="preserve">, 2018). According to </w:t>
      </w:r>
      <w:r w:rsidR="00221B1F" w:rsidRPr="00A96FB6">
        <w:rPr>
          <w:rFonts w:ascii="Arial" w:hAnsi="Arial" w:cs="Arial"/>
          <w:sz w:val="22"/>
          <w:szCs w:val="22"/>
        </w:rPr>
        <w:t>Information</w:t>
      </w:r>
      <w:r w:rsidR="003739FD" w:rsidRPr="00A96FB6">
        <w:rPr>
          <w:rFonts w:ascii="Arial" w:hAnsi="Arial" w:cs="Arial"/>
          <w:sz w:val="22"/>
          <w:szCs w:val="22"/>
        </w:rPr>
        <w:t xml:space="preserve"> </w:t>
      </w:r>
      <w:r w:rsidR="00221B1F" w:rsidRPr="00A96FB6">
        <w:rPr>
          <w:rFonts w:ascii="Arial" w:hAnsi="Arial" w:cs="Arial"/>
          <w:sz w:val="22"/>
          <w:szCs w:val="22"/>
        </w:rPr>
        <w:t>Commissions Office (ICO)(2020), CAM practitioners</w:t>
      </w:r>
      <w:r w:rsidR="003739FD" w:rsidRPr="00A96FB6">
        <w:rPr>
          <w:rFonts w:ascii="Arial" w:hAnsi="Arial" w:cs="Arial"/>
          <w:sz w:val="22"/>
          <w:szCs w:val="22"/>
        </w:rPr>
        <w:t xml:space="preserve"> must </w:t>
      </w:r>
      <w:r w:rsidR="00221B1F" w:rsidRPr="00A96FB6">
        <w:rPr>
          <w:rFonts w:ascii="Arial" w:hAnsi="Arial" w:cs="Arial"/>
          <w:sz w:val="22"/>
          <w:szCs w:val="22"/>
        </w:rPr>
        <w:t>obtain</w:t>
      </w:r>
      <w:r w:rsidR="003A7098" w:rsidRPr="00A96FB6">
        <w:rPr>
          <w:rFonts w:ascii="Arial" w:hAnsi="Arial" w:cs="Arial"/>
          <w:sz w:val="22"/>
          <w:szCs w:val="22"/>
        </w:rPr>
        <w:t xml:space="preserve"> personal data in a way that is fair, thus not </w:t>
      </w:r>
      <w:r w:rsidR="00221B1F" w:rsidRPr="00A96FB6">
        <w:rPr>
          <w:rFonts w:ascii="Arial" w:hAnsi="Arial" w:cs="Arial"/>
          <w:sz w:val="22"/>
          <w:szCs w:val="22"/>
        </w:rPr>
        <w:t xml:space="preserve">using </w:t>
      </w:r>
      <w:r w:rsidR="003A7098" w:rsidRPr="00A96FB6">
        <w:rPr>
          <w:rFonts w:ascii="Arial" w:hAnsi="Arial" w:cs="Arial"/>
          <w:sz w:val="22"/>
          <w:szCs w:val="22"/>
        </w:rPr>
        <w:t xml:space="preserve">personal data in </w:t>
      </w:r>
      <w:r w:rsidR="00221B1F" w:rsidRPr="00A96FB6">
        <w:rPr>
          <w:rFonts w:ascii="Arial" w:hAnsi="Arial" w:cs="Arial"/>
          <w:sz w:val="22"/>
          <w:szCs w:val="22"/>
        </w:rPr>
        <w:t>advertising</w:t>
      </w:r>
      <w:r w:rsidR="003A7098" w:rsidRPr="00A96FB6">
        <w:rPr>
          <w:rFonts w:ascii="Arial" w:hAnsi="Arial" w:cs="Arial"/>
          <w:sz w:val="22"/>
          <w:szCs w:val="22"/>
        </w:rPr>
        <w:t xml:space="preserve"> that is deemed unlawful. Practitioners have a duty to remain truthful and honest about the use of their personal data in a way that complies with the lawfulness, fairness and with transparency (ICO, 2020).  GCC (2018) sets out standard</w:t>
      </w:r>
      <w:r w:rsidR="00221B1F" w:rsidRPr="00A96FB6">
        <w:rPr>
          <w:rFonts w:ascii="Arial" w:hAnsi="Arial" w:cs="Arial"/>
          <w:sz w:val="22"/>
          <w:szCs w:val="22"/>
        </w:rPr>
        <w:t xml:space="preserve">s </w:t>
      </w:r>
      <w:r w:rsidR="003A7098" w:rsidRPr="00A96FB6">
        <w:rPr>
          <w:rFonts w:ascii="Arial" w:hAnsi="Arial" w:cs="Arial"/>
          <w:sz w:val="22"/>
          <w:szCs w:val="22"/>
        </w:rPr>
        <w:t xml:space="preserve">that </w:t>
      </w:r>
      <w:r w:rsidR="00221B1F" w:rsidRPr="00A96FB6">
        <w:rPr>
          <w:rFonts w:ascii="Arial" w:hAnsi="Arial" w:cs="Arial"/>
          <w:sz w:val="22"/>
          <w:szCs w:val="22"/>
        </w:rPr>
        <w:t xml:space="preserve">chiropractors must adhere to and complies </w:t>
      </w:r>
      <w:r w:rsidR="003A7098" w:rsidRPr="00A96FB6">
        <w:rPr>
          <w:rFonts w:ascii="Arial" w:hAnsi="Arial" w:cs="Arial"/>
          <w:sz w:val="22"/>
          <w:szCs w:val="22"/>
        </w:rPr>
        <w:t xml:space="preserve">with the GDPR </w:t>
      </w:r>
      <w:r w:rsidR="00221B1F" w:rsidRPr="00A96FB6">
        <w:rPr>
          <w:rFonts w:ascii="Arial" w:hAnsi="Arial" w:cs="Arial"/>
          <w:sz w:val="22"/>
          <w:szCs w:val="22"/>
        </w:rPr>
        <w:t>and data protection. This is an advantage</w:t>
      </w:r>
      <w:r w:rsidR="003A7098" w:rsidRPr="00A96FB6">
        <w:rPr>
          <w:rFonts w:ascii="Arial" w:hAnsi="Arial" w:cs="Arial"/>
          <w:sz w:val="22"/>
          <w:szCs w:val="22"/>
        </w:rPr>
        <w:t xml:space="preserve"> over </w:t>
      </w:r>
      <w:r w:rsidR="00A96FB6">
        <w:rPr>
          <w:rFonts w:ascii="Arial" w:hAnsi="Arial" w:cs="Arial"/>
          <w:sz w:val="22"/>
          <w:szCs w:val="22"/>
        </w:rPr>
        <w:t>other forms of CA</w:t>
      </w:r>
      <w:r w:rsidR="007D7BC1" w:rsidRPr="00A96FB6">
        <w:rPr>
          <w:rFonts w:ascii="Arial" w:hAnsi="Arial" w:cs="Arial"/>
          <w:sz w:val="22"/>
          <w:szCs w:val="22"/>
        </w:rPr>
        <w:t xml:space="preserve">M because there is a lack or regulator which sets in place </w:t>
      </w:r>
      <w:r w:rsidR="00221B1F" w:rsidRPr="00A96FB6">
        <w:rPr>
          <w:rFonts w:ascii="Arial" w:hAnsi="Arial" w:cs="Arial"/>
          <w:sz w:val="22"/>
          <w:szCs w:val="22"/>
        </w:rPr>
        <w:t>guidance</w:t>
      </w:r>
      <w:r w:rsidR="007D7BC1" w:rsidRPr="00A96FB6">
        <w:rPr>
          <w:rFonts w:ascii="Arial" w:hAnsi="Arial" w:cs="Arial"/>
          <w:sz w:val="22"/>
          <w:szCs w:val="22"/>
        </w:rPr>
        <w:t xml:space="preserve">, therefore there is no evidence as to whether these </w:t>
      </w:r>
      <w:r w:rsidR="00221B1F" w:rsidRPr="00A96FB6">
        <w:rPr>
          <w:rFonts w:ascii="Arial" w:hAnsi="Arial" w:cs="Arial"/>
          <w:sz w:val="22"/>
          <w:szCs w:val="22"/>
        </w:rPr>
        <w:t>practitioners</w:t>
      </w:r>
      <w:r w:rsidR="007D7BC1" w:rsidRPr="00A96FB6">
        <w:rPr>
          <w:rFonts w:ascii="Arial" w:hAnsi="Arial" w:cs="Arial"/>
          <w:sz w:val="22"/>
          <w:szCs w:val="22"/>
        </w:rPr>
        <w:t xml:space="preserve"> are appropriate trained with data </w:t>
      </w:r>
      <w:r w:rsidR="00221B1F" w:rsidRPr="00A96FB6">
        <w:rPr>
          <w:rFonts w:ascii="Arial" w:hAnsi="Arial" w:cs="Arial"/>
          <w:sz w:val="22"/>
          <w:szCs w:val="22"/>
        </w:rPr>
        <w:t>protection law</w:t>
      </w:r>
      <w:r w:rsidR="007D7BC1" w:rsidRPr="00A96FB6">
        <w:rPr>
          <w:rFonts w:ascii="Arial" w:hAnsi="Arial" w:cs="Arial"/>
          <w:sz w:val="22"/>
          <w:szCs w:val="22"/>
        </w:rPr>
        <w:t xml:space="preserve"> and compliance with GDPR</w:t>
      </w:r>
      <w:r w:rsidR="00221B1F" w:rsidRPr="00A96FB6">
        <w:rPr>
          <w:rFonts w:ascii="Arial" w:hAnsi="Arial" w:cs="Arial"/>
          <w:sz w:val="22"/>
          <w:szCs w:val="22"/>
        </w:rPr>
        <w:t xml:space="preserve"> (Caspi and Holexa, 2005)</w:t>
      </w:r>
      <w:r w:rsidR="007D7BC1" w:rsidRPr="00A96FB6">
        <w:rPr>
          <w:rFonts w:ascii="Arial" w:hAnsi="Arial" w:cs="Arial"/>
          <w:sz w:val="22"/>
          <w:szCs w:val="22"/>
        </w:rPr>
        <w:t xml:space="preserve">.  </w:t>
      </w:r>
    </w:p>
    <w:p w14:paraId="2FAC1F76" w14:textId="77777777" w:rsidR="00A96FB6" w:rsidRPr="00A96FB6" w:rsidRDefault="00A96FB6" w:rsidP="00221B1F">
      <w:pPr>
        <w:spacing w:line="360" w:lineRule="auto"/>
        <w:jc w:val="both"/>
        <w:rPr>
          <w:rFonts w:ascii="Arial" w:hAnsi="Arial" w:cs="Arial"/>
          <w:sz w:val="22"/>
          <w:szCs w:val="22"/>
        </w:rPr>
      </w:pPr>
    </w:p>
    <w:p w14:paraId="7DD595BA" w14:textId="77777777" w:rsidR="00221B1F" w:rsidRPr="00A96FB6" w:rsidRDefault="00221B1F" w:rsidP="001D7D80">
      <w:pPr>
        <w:rPr>
          <w:rFonts w:ascii="Arial" w:hAnsi="Arial" w:cs="Arial"/>
          <w:sz w:val="22"/>
          <w:szCs w:val="22"/>
        </w:rPr>
      </w:pPr>
    </w:p>
    <w:p w14:paraId="78AF9895" w14:textId="1AE4D477" w:rsidR="00E33E95" w:rsidRPr="00A96FB6" w:rsidRDefault="007D7BC1" w:rsidP="00C3623A">
      <w:pPr>
        <w:spacing w:line="360" w:lineRule="auto"/>
        <w:jc w:val="both"/>
        <w:rPr>
          <w:rFonts w:ascii="Arial" w:eastAsia="Times New Roman" w:hAnsi="Arial" w:cs="Arial"/>
          <w:color w:val="303030"/>
          <w:sz w:val="22"/>
          <w:szCs w:val="22"/>
          <w:shd w:val="clear" w:color="auto" w:fill="FFFFFF"/>
          <w:lang w:val="en-GB"/>
        </w:rPr>
      </w:pPr>
      <w:r w:rsidRPr="00A96FB6">
        <w:rPr>
          <w:rFonts w:ascii="Arial" w:hAnsi="Arial" w:cs="Arial"/>
          <w:sz w:val="22"/>
          <w:szCs w:val="22"/>
        </w:rPr>
        <w:t>This</w:t>
      </w:r>
      <w:r w:rsidR="00221B1F" w:rsidRPr="00A96FB6">
        <w:rPr>
          <w:rFonts w:ascii="Arial" w:hAnsi="Arial" w:cs="Arial"/>
          <w:sz w:val="22"/>
          <w:szCs w:val="22"/>
        </w:rPr>
        <w:t xml:space="preserve"> leads to the whether </w:t>
      </w:r>
      <w:r w:rsidRPr="00A96FB6">
        <w:rPr>
          <w:rFonts w:ascii="Arial" w:hAnsi="Arial" w:cs="Arial"/>
          <w:sz w:val="22"/>
          <w:szCs w:val="22"/>
        </w:rPr>
        <w:t>consent</w:t>
      </w:r>
      <w:r w:rsidR="00221B1F" w:rsidRPr="00A96FB6">
        <w:rPr>
          <w:rFonts w:ascii="Arial" w:hAnsi="Arial" w:cs="Arial"/>
          <w:sz w:val="22"/>
          <w:szCs w:val="22"/>
        </w:rPr>
        <w:t xml:space="preserve"> remains valid. Al</w:t>
      </w:r>
      <w:r w:rsidRPr="00A96FB6">
        <w:rPr>
          <w:rFonts w:ascii="Arial" w:hAnsi="Arial" w:cs="Arial"/>
          <w:sz w:val="22"/>
          <w:szCs w:val="22"/>
        </w:rPr>
        <w:t>though there is a lack of statuary regulation for CAM, there is nothing unlawful about two consenting adults</w:t>
      </w:r>
      <w:r w:rsidR="00221B1F" w:rsidRPr="00A96FB6">
        <w:rPr>
          <w:rFonts w:ascii="Arial" w:hAnsi="Arial" w:cs="Arial"/>
          <w:sz w:val="22"/>
          <w:szCs w:val="22"/>
        </w:rPr>
        <w:t xml:space="preserve"> agreeing to treatment</w:t>
      </w:r>
      <w:r w:rsidR="00747CEE" w:rsidRPr="00A96FB6">
        <w:rPr>
          <w:rFonts w:ascii="Arial" w:hAnsi="Arial" w:cs="Arial"/>
          <w:sz w:val="22"/>
          <w:szCs w:val="22"/>
        </w:rPr>
        <w:t xml:space="preserve"> (Dove, 2020)</w:t>
      </w:r>
      <w:r w:rsidRPr="00A96FB6">
        <w:rPr>
          <w:rFonts w:ascii="Arial" w:hAnsi="Arial" w:cs="Arial"/>
          <w:sz w:val="22"/>
          <w:szCs w:val="22"/>
        </w:rPr>
        <w:t xml:space="preserve">. This </w:t>
      </w:r>
      <w:r w:rsidR="00747CEE" w:rsidRPr="00A96FB6">
        <w:rPr>
          <w:rFonts w:ascii="Arial" w:hAnsi="Arial" w:cs="Arial"/>
          <w:sz w:val="22"/>
          <w:szCs w:val="22"/>
        </w:rPr>
        <w:t>hinders</w:t>
      </w:r>
      <w:r w:rsidRPr="00A96FB6">
        <w:rPr>
          <w:rFonts w:ascii="Arial" w:hAnsi="Arial" w:cs="Arial"/>
          <w:sz w:val="22"/>
          <w:szCs w:val="22"/>
        </w:rPr>
        <w:t xml:space="preserve"> the need for </w:t>
      </w:r>
      <w:r w:rsidR="00747CEE" w:rsidRPr="00A96FB6">
        <w:rPr>
          <w:rFonts w:ascii="Arial" w:hAnsi="Arial" w:cs="Arial"/>
          <w:sz w:val="22"/>
          <w:szCs w:val="22"/>
        </w:rPr>
        <w:t>regulators</w:t>
      </w:r>
      <w:r w:rsidRPr="00A96FB6">
        <w:rPr>
          <w:rFonts w:ascii="Arial" w:hAnsi="Arial" w:cs="Arial"/>
          <w:sz w:val="22"/>
          <w:szCs w:val="22"/>
        </w:rPr>
        <w:t xml:space="preserve"> as both </w:t>
      </w:r>
      <w:r w:rsidR="00747CEE" w:rsidRPr="00A96FB6">
        <w:rPr>
          <w:rFonts w:ascii="Arial" w:hAnsi="Arial" w:cs="Arial"/>
          <w:sz w:val="22"/>
          <w:szCs w:val="22"/>
        </w:rPr>
        <w:t>parties</w:t>
      </w:r>
      <w:r w:rsidRPr="00A96FB6">
        <w:rPr>
          <w:rFonts w:ascii="Arial" w:hAnsi="Arial" w:cs="Arial"/>
          <w:sz w:val="22"/>
          <w:szCs w:val="22"/>
        </w:rPr>
        <w:t xml:space="preserve"> agree to the treatment thus have </w:t>
      </w:r>
      <w:r w:rsidR="00747CEE" w:rsidRPr="00A96FB6">
        <w:rPr>
          <w:rFonts w:ascii="Arial" w:hAnsi="Arial" w:cs="Arial"/>
          <w:sz w:val="22"/>
          <w:szCs w:val="22"/>
        </w:rPr>
        <w:t>contractually agreed to provide</w:t>
      </w:r>
      <w:r w:rsidRPr="00A96FB6">
        <w:rPr>
          <w:rFonts w:ascii="Arial" w:hAnsi="Arial" w:cs="Arial"/>
          <w:sz w:val="22"/>
          <w:szCs w:val="22"/>
        </w:rPr>
        <w:t xml:space="preserve"> or receive treatment. Having said that, whilst convention</w:t>
      </w:r>
      <w:r w:rsidR="00747CEE" w:rsidRPr="00A96FB6">
        <w:rPr>
          <w:rFonts w:ascii="Arial" w:hAnsi="Arial" w:cs="Arial"/>
          <w:sz w:val="22"/>
          <w:szCs w:val="22"/>
        </w:rPr>
        <w:t>al</w:t>
      </w:r>
      <w:r w:rsidRPr="00A96FB6">
        <w:rPr>
          <w:rFonts w:ascii="Arial" w:hAnsi="Arial" w:cs="Arial"/>
          <w:sz w:val="22"/>
          <w:szCs w:val="22"/>
        </w:rPr>
        <w:t xml:space="preserve"> medicine</w:t>
      </w:r>
      <w:r w:rsidR="00747CEE" w:rsidRPr="00A96FB6">
        <w:rPr>
          <w:rFonts w:ascii="Arial" w:hAnsi="Arial" w:cs="Arial"/>
          <w:sz w:val="22"/>
          <w:szCs w:val="22"/>
        </w:rPr>
        <w:t xml:space="preserve"> gains</w:t>
      </w:r>
      <w:r w:rsidRPr="00A96FB6">
        <w:rPr>
          <w:rFonts w:ascii="Arial" w:hAnsi="Arial" w:cs="Arial"/>
          <w:sz w:val="22"/>
          <w:szCs w:val="22"/>
        </w:rPr>
        <w:t xml:space="preserve"> valid </w:t>
      </w:r>
      <w:r w:rsidR="00747CEE" w:rsidRPr="00A96FB6">
        <w:rPr>
          <w:rFonts w:ascii="Arial" w:hAnsi="Arial" w:cs="Arial"/>
          <w:sz w:val="22"/>
          <w:szCs w:val="22"/>
        </w:rPr>
        <w:t xml:space="preserve">and informed </w:t>
      </w:r>
      <w:r w:rsidRPr="00A96FB6">
        <w:rPr>
          <w:rFonts w:ascii="Arial" w:hAnsi="Arial" w:cs="Arial"/>
          <w:sz w:val="22"/>
          <w:szCs w:val="22"/>
        </w:rPr>
        <w:t xml:space="preserve">consent </w:t>
      </w:r>
      <w:r w:rsidR="00747CEE" w:rsidRPr="00A96FB6">
        <w:rPr>
          <w:rFonts w:ascii="Arial" w:hAnsi="Arial" w:cs="Arial"/>
          <w:sz w:val="22"/>
          <w:szCs w:val="22"/>
        </w:rPr>
        <w:t>guidelines</w:t>
      </w:r>
      <w:r w:rsidRPr="00A96FB6">
        <w:rPr>
          <w:rFonts w:ascii="Arial" w:hAnsi="Arial" w:cs="Arial"/>
          <w:sz w:val="22"/>
          <w:szCs w:val="22"/>
        </w:rPr>
        <w:t xml:space="preserve"> through the use of policies and duty of care, </w:t>
      </w:r>
      <w:r w:rsidR="001D7D80" w:rsidRPr="00A96FB6">
        <w:rPr>
          <w:rFonts w:ascii="Arial" w:hAnsi="Arial" w:cs="Arial"/>
          <w:sz w:val="22"/>
          <w:szCs w:val="22"/>
        </w:rPr>
        <w:t xml:space="preserve">guideline enumerating, </w:t>
      </w:r>
      <w:r w:rsidR="00747CEE" w:rsidRPr="00A96FB6">
        <w:rPr>
          <w:rFonts w:ascii="Arial" w:hAnsi="Arial" w:cs="Arial"/>
          <w:sz w:val="22"/>
          <w:szCs w:val="22"/>
        </w:rPr>
        <w:t>explaining</w:t>
      </w:r>
      <w:r w:rsidR="001D7D80" w:rsidRPr="00A96FB6">
        <w:rPr>
          <w:rFonts w:ascii="Arial" w:hAnsi="Arial" w:cs="Arial"/>
          <w:sz w:val="22"/>
          <w:szCs w:val="22"/>
        </w:rPr>
        <w:t xml:space="preserve"> and defining consent</w:t>
      </w:r>
      <w:r w:rsidR="00747CEE" w:rsidRPr="00A96FB6">
        <w:rPr>
          <w:rFonts w:ascii="Arial" w:hAnsi="Arial" w:cs="Arial"/>
          <w:sz w:val="22"/>
          <w:szCs w:val="22"/>
        </w:rPr>
        <w:t xml:space="preserve"> is insufficient</w:t>
      </w:r>
      <w:r w:rsidR="001D7D80" w:rsidRPr="00A96FB6">
        <w:rPr>
          <w:rFonts w:ascii="Arial" w:hAnsi="Arial" w:cs="Arial"/>
          <w:sz w:val="22"/>
          <w:szCs w:val="22"/>
        </w:rPr>
        <w:t xml:space="preserve"> (</w:t>
      </w:r>
      <w:r w:rsidR="00747CEE" w:rsidRPr="00A96FB6">
        <w:rPr>
          <w:rFonts w:ascii="Arial" w:eastAsia="Times New Roman" w:hAnsi="Arial" w:cs="Arial"/>
          <w:color w:val="303030"/>
          <w:sz w:val="22"/>
          <w:szCs w:val="22"/>
          <w:shd w:val="clear" w:color="auto" w:fill="FFFFFF"/>
          <w:lang w:val="en-GB"/>
        </w:rPr>
        <w:t>B</w:t>
      </w:r>
      <w:r w:rsidR="001D7D80" w:rsidRPr="00A96FB6">
        <w:rPr>
          <w:rFonts w:ascii="Arial" w:eastAsia="Times New Roman" w:hAnsi="Arial" w:cs="Arial"/>
          <w:color w:val="303030"/>
          <w:sz w:val="22"/>
          <w:szCs w:val="22"/>
          <w:shd w:val="clear" w:color="auto" w:fill="FFFFFF"/>
          <w:lang w:val="en-GB"/>
        </w:rPr>
        <w:t>erg</w:t>
      </w:r>
      <w:r w:rsidR="00276400" w:rsidRPr="00A96FB6">
        <w:rPr>
          <w:rFonts w:ascii="Arial" w:eastAsia="Times New Roman" w:hAnsi="Arial" w:cs="Arial"/>
          <w:color w:val="303030"/>
          <w:sz w:val="22"/>
          <w:szCs w:val="22"/>
          <w:shd w:val="clear" w:color="auto" w:fill="FFFFFF"/>
          <w:lang w:val="en-GB"/>
        </w:rPr>
        <w:t xml:space="preserve"> </w:t>
      </w:r>
      <w:r w:rsidR="00276400" w:rsidRPr="00A96FB6">
        <w:rPr>
          <w:rFonts w:ascii="Arial" w:eastAsia="Times New Roman" w:hAnsi="Arial" w:cs="Arial"/>
          <w:i/>
          <w:color w:val="303030"/>
          <w:sz w:val="22"/>
          <w:szCs w:val="22"/>
          <w:shd w:val="clear" w:color="auto" w:fill="FFFFFF"/>
          <w:lang w:val="en-GB"/>
        </w:rPr>
        <w:t>et al.,</w:t>
      </w:r>
      <w:r w:rsidR="001D7D80" w:rsidRPr="00A96FB6">
        <w:rPr>
          <w:rFonts w:ascii="Arial" w:eastAsia="Times New Roman" w:hAnsi="Arial" w:cs="Arial"/>
          <w:color w:val="303030"/>
          <w:sz w:val="22"/>
          <w:szCs w:val="22"/>
          <w:shd w:val="clear" w:color="auto" w:fill="FFFFFF"/>
          <w:lang w:val="en-GB"/>
        </w:rPr>
        <w:t xml:space="preserve"> 2001). Thus the knowledge of gaining consent could be even more </w:t>
      </w:r>
      <w:r w:rsidR="00747CEE" w:rsidRPr="00A96FB6">
        <w:rPr>
          <w:rFonts w:ascii="Arial" w:eastAsia="Times New Roman" w:hAnsi="Arial" w:cs="Arial"/>
          <w:color w:val="303030"/>
          <w:sz w:val="22"/>
          <w:szCs w:val="22"/>
          <w:shd w:val="clear" w:color="auto" w:fill="FFFFFF"/>
          <w:lang w:val="en-GB"/>
        </w:rPr>
        <w:t>insufficient</w:t>
      </w:r>
      <w:r w:rsidR="001D7D80" w:rsidRPr="00A96FB6">
        <w:rPr>
          <w:rFonts w:ascii="Arial" w:eastAsia="Times New Roman" w:hAnsi="Arial" w:cs="Arial"/>
          <w:color w:val="303030"/>
          <w:sz w:val="22"/>
          <w:szCs w:val="22"/>
          <w:shd w:val="clear" w:color="auto" w:fill="FFFFFF"/>
          <w:lang w:val="en-GB"/>
        </w:rPr>
        <w:t xml:space="preserve"> where a study </w:t>
      </w:r>
      <w:r w:rsidR="00747CEE" w:rsidRPr="00A96FB6">
        <w:rPr>
          <w:rFonts w:ascii="Arial" w:eastAsia="Times New Roman" w:hAnsi="Arial" w:cs="Arial"/>
          <w:color w:val="303030"/>
          <w:sz w:val="22"/>
          <w:szCs w:val="22"/>
          <w:shd w:val="clear" w:color="auto" w:fill="FFFFFF"/>
          <w:lang w:val="en-GB"/>
        </w:rPr>
        <w:t>highlights</w:t>
      </w:r>
      <w:r w:rsidR="001D7D80" w:rsidRPr="00A96FB6">
        <w:rPr>
          <w:rFonts w:ascii="Arial" w:eastAsia="Times New Roman" w:hAnsi="Arial" w:cs="Arial"/>
          <w:color w:val="303030"/>
          <w:sz w:val="22"/>
          <w:szCs w:val="22"/>
          <w:shd w:val="clear" w:color="auto" w:fill="FFFFFF"/>
          <w:lang w:val="en-GB"/>
        </w:rPr>
        <w:t xml:space="preserve"> the lack of standard and uniformity in the practices</w:t>
      </w:r>
      <w:r w:rsidR="00E33E95" w:rsidRPr="00A96FB6">
        <w:rPr>
          <w:rFonts w:ascii="Arial" w:eastAsia="Times New Roman" w:hAnsi="Arial" w:cs="Arial"/>
          <w:color w:val="303030"/>
          <w:sz w:val="22"/>
          <w:szCs w:val="22"/>
          <w:shd w:val="clear" w:color="auto" w:fill="FFFFFF"/>
          <w:lang w:val="en-GB"/>
        </w:rPr>
        <w:t xml:space="preserve"> of CAM due to the depth and extent of the practices (Caspi and Holexa, 2005).  The </w:t>
      </w:r>
      <w:r w:rsidR="00747CEE" w:rsidRPr="00A96FB6">
        <w:rPr>
          <w:rFonts w:ascii="Arial" w:eastAsia="Times New Roman" w:hAnsi="Arial" w:cs="Arial"/>
          <w:color w:val="303030"/>
          <w:sz w:val="22"/>
          <w:szCs w:val="22"/>
          <w:shd w:val="clear" w:color="auto" w:fill="FFFFFF"/>
          <w:lang w:val="en-GB"/>
        </w:rPr>
        <w:t>validation</w:t>
      </w:r>
      <w:r w:rsidR="00E33E95" w:rsidRPr="00A96FB6">
        <w:rPr>
          <w:rFonts w:ascii="Arial" w:eastAsia="Times New Roman" w:hAnsi="Arial" w:cs="Arial"/>
          <w:color w:val="303030"/>
          <w:sz w:val="22"/>
          <w:szCs w:val="22"/>
          <w:shd w:val="clear" w:color="auto" w:fill="FFFFFF"/>
          <w:lang w:val="en-GB"/>
        </w:rPr>
        <w:t xml:space="preserve"> of </w:t>
      </w:r>
      <w:r w:rsidR="00747CEE" w:rsidRPr="00A96FB6">
        <w:rPr>
          <w:rFonts w:ascii="Arial" w:eastAsia="Times New Roman" w:hAnsi="Arial" w:cs="Arial"/>
          <w:color w:val="303030"/>
          <w:sz w:val="22"/>
          <w:szCs w:val="22"/>
          <w:shd w:val="clear" w:color="auto" w:fill="FFFFFF"/>
          <w:lang w:val="en-GB"/>
        </w:rPr>
        <w:t>consent</w:t>
      </w:r>
      <w:r w:rsidR="00E33E95" w:rsidRPr="00A96FB6">
        <w:rPr>
          <w:rFonts w:ascii="Arial" w:eastAsia="Times New Roman" w:hAnsi="Arial" w:cs="Arial"/>
          <w:color w:val="303030"/>
          <w:sz w:val="22"/>
          <w:szCs w:val="22"/>
          <w:shd w:val="clear" w:color="auto" w:fill="FFFFFF"/>
          <w:lang w:val="en-GB"/>
        </w:rPr>
        <w:t xml:space="preserve"> requires a </w:t>
      </w:r>
      <w:r w:rsidR="00747CEE" w:rsidRPr="00A96FB6">
        <w:rPr>
          <w:rFonts w:ascii="Arial" w:eastAsia="Times New Roman" w:hAnsi="Arial" w:cs="Arial"/>
          <w:color w:val="303030"/>
          <w:sz w:val="22"/>
          <w:szCs w:val="22"/>
          <w:shd w:val="clear" w:color="auto" w:fill="FFFFFF"/>
          <w:lang w:val="en-GB"/>
        </w:rPr>
        <w:t>tailored</w:t>
      </w:r>
      <w:r w:rsidR="00E33E95" w:rsidRPr="00A96FB6">
        <w:rPr>
          <w:rFonts w:ascii="Arial" w:eastAsia="Times New Roman" w:hAnsi="Arial" w:cs="Arial"/>
          <w:color w:val="303030"/>
          <w:sz w:val="22"/>
          <w:szCs w:val="22"/>
          <w:shd w:val="clear" w:color="auto" w:fill="FFFFFF"/>
          <w:lang w:val="en-GB"/>
        </w:rPr>
        <w:t xml:space="preserve"> care plan to the patient highlighting</w:t>
      </w:r>
      <w:r w:rsidR="00747CEE" w:rsidRPr="00A96FB6">
        <w:rPr>
          <w:rFonts w:ascii="Arial" w:eastAsia="Times New Roman" w:hAnsi="Arial" w:cs="Arial"/>
          <w:color w:val="303030"/>
          <w:sz w:val="22"/>
          <w:szCs w:val="22"/>
          <w:shd w:val="clear" w:color="auto" w:fill="FFFFFF"/>
          <w:lang w:val="en-GB"/>
        </w:rPr>
        <w:t xml:space="preserve"> the risks and</w:t>
      </w:r>
      <w:r w:rsidR="00E33E95" w:rsidRPr="00A96FB6">
        <w:rPr>
          <w:rFonts w:ascii="Arial" w:eastAsia="Times New Roman" w:hAnsi="Arial" w:cs="Arial"/>
          <w:color w:val="303030"/>
          <w:sz w:val="22"/>
          <w:szCs w:val="22"/>
          <w:shd w:val="clear" w:color="auto" w:fill="FFFFFF"/>
          <w:lang w:val="en-GB"/>
        </w:rPr>
        <w:t xml:space="preserve"> </w:t>
      </w:r>
      <w:r w:rsidR="00747CEE" w:rsidRPr="00A96FB6">
        <w:rPr>
          <w:rFonts w:ascii="Arial" w:eastAsia="Times New Roman" w:hAnsi="Arial" w:cs="Arial"/>
          <w:color w:val="303030"/>
          <w:sz w:val="22"/>
          <w:szCs w:val="22"/>
          <w:shd w:val="clear" w:color="auto" w:fill="FFFFFF"/>
          <w:lang w:val="en-GB"/>
        </w:rPr>
        <w:t>benefits</w:t>
      </w:r>
      <w:r w:rsidR="00E33E95" w:rsidRPr="00A96FB6">
        <w:rPr>
          <w:rFonts w:ascii="Arial" w:eastAsia="Times New Roman" w:hAnsi="Arial" w:cs="Arial"/>
          <w:color w:val="303030"/>
          <w:sz w:val="22"/>
          <w:szCs w:val="22"/>
          <w:shd w:val="clear" w:color="auto" w:fill="FFFFFF"/>
          <w:lang w:val="en-GB"/>
        </w:rPr>
        <w:t xml:space="preserve"> of the treatment and informin</w:t>
      </w:r>
      <w:r w:rsidR="00747CEE" w:rsidRPr="00A96FB6">
        <w:rPr>
          <w:rFonts w:ascii="Arial" w:eastAsia="Times New Roman" w:hAnsi="Arial" w:cs="Arial"/>
          <w:color w:val="303030"/>
          <w:sz w:val="22"/>
          <w:szCs w:val="22"/>
          <w:shd w:val="clear" w:color="auto" w:fill="FFFFFF"/>
          <w:lang w:val="en-GB"/>
        </w:rPr>
        <w:t>g them of the right to withdraw (Dove, 2020).</w:t>
      </w:r>
      <w:r w:rsidR="00E33E95" w:rsidRPr="00A96FB6">
        <w:rPr>
          <w:rFonts w:ascii="Arial" w:eastAsia="Times New Roman" w:hAnsi="Arial" w:cs="Arial"/>
          <w:color w:val="303030"/>
          <w:sz w:val="22"/>
          <w:szCs w:val="22"/>
          <w:shd w:val="clear" w:color="auto" w:fill="FFFFFF"/>
          <w:lang w:val="en-GB"/>
        </w:rPr>
        <w:t xml:space="preserve"> Patient</w:t>
      </w:r>
      <w:r w:rsidR="00747CEE" w:rsidRPr="00A96FB6">
        <w:rPr>
          <w:rFonts w:ascii="Arial" w:eastAsia="Times New Roman" w:hAnsi="Arial" w:cs="Arial"/>
          <w:color w:val="303030"/>
          <w:sz w:val="22"/>
          <w:szCs w:val="22"/>
          <w:shd w:val="clear" w:color="auto" w:fill="FFFFFF"/>
          <w:lang w:val="en-GB"/>
        </w:rPr>
        <w:t>s must be allowed</w:t>
      </w:r>
      <w:r w:rsidR="00E33E95" w:rsidRPr="00A96FB6">
        <w:rPr>
          <w:rFonts w:ascii="Arial" w:eastAsia="Times New Roman" w:hAnsi="Arial" w:cs="Arial"/>
          <w:color w:val="303030"/>
          <w:sz w:val="22"/>
          <w:szCs w:val="22"/>
          <w:shd w:val="clear" w:color="auto" w:fill="FFFFFF"/>
          <w:lang w:val="en-GB"/>
        </w:rPr>
        <w:t xml:space="preserve"> sufficient time to think about the treatment and give consent. Furth</w:t>
      </w:r>
      <w:r w:rsidR="00747CEE" w:rsidRPr="00A96FB6">
        <w:rPr>
          <w:rFonts w:ascii="Arial" w:eastAsia="Times New Roman" w:hAnsi="Arial" w:cs="Arial"/>
          <w:color w:val="303030"/>
          <w:sz w:val="22"/>
          <w:szCs w:val="22"/>
          <w:shd w:val="clear" w:color="auto" w:fill="FFFFFF"/>
          <w:lang w:val="en-GB"/>
        </w:rPr>
        <w:t>er</w:t>
      </w:r>
      <w:r w:rsidR="00E33E95" w:rsidRPr="00A96FB6">
        <w:rPr>
          <w:rFonts w:ascii="Arial" w:eastAsia="Times New Roman" w:hAnsi="Arial" w:cs="Arial"/>
          <w:color w:val="303030"/>
          <w:sz w:val="22"/>
          <w:szCs w:val="22"/>
          <w:shd w:val="clear" w:color="auto" w:fill="FFFFFF"/>
          <w:lang w:val="en-GB"/>
        </w:rPr>
        <w:t xml:space="preserve">more, CAM practitioners should </w:t>
      </w:r>
      <w:r w:rsidR="00747CEE" w:rsidRPr="00A96FB6">
        <w:rPr>
          <w:rFonts w:ascii="Arial" w:eastAsia="Times New Roman" w:hAnsi="Arial" w:cs="Arial"/>
          <w:color w:val="303030"/>
          <w:sz w:val="22"/>
          <w:szCs w:val="22"/>
          <w:shd w:val="clear" w:color="auto" w:fill="FFFFFF"/>
          <w:lang w:val="en-GB"/>
        </w:rPr>
        <w:t>identify</w:t>
      </w:r>
      <w:r w:rsidR="00E33E95" w:rsidRPr="00A96FB6">
        <w:rPr>
          <w:rFonts w:ascii="Arial" w:eastAsia="Times New Roman" w:hAnsi="Arial" w:cs="Arial"/>
          <w:color w:val="303030"/>
          <w:sz w:val="22"/>
          <w:szCs w:val="22"/>
          <w:shd w:val="clear" w:color="auto" w:fill="FFFFFF"/>
          <w:lang w:val="en-GB"/>
        </w:rPr>
        <w:t xml:space="preserve"> whether a person is competent in providing consent and whether they have the mental capacity to do so</w:t>
      </w:r>
      <w:r w:rsidR="00747CEE" w:rsidRPr="00A96FB6">
        <w:rPr>
          <w:rFonts w:ascii="Arial" w:eastAsia="Times New Roman" w:hAnsi="Arial" w:cs="Arial"/>
          <w:color w:val="303030"/>
          <w:sz w:val="22"/>
          <w:szCs w:val="22"/>
          <w:shd w:val="clear" w:color="auto" w:fill="FFFFFF"/>
          <w:lang w:val="en-GB"/>
        </w:rPr>
        <w:t xml:space="preserve"> (</w:t>
      </w:r>
      <w:r w:rsidR="00C3623A" w:rsidRPr="00A96FB6">
        <w:rPr>
          <w:rFonts w:ascii="Arial" w:eastAsia="Times New Roman" w:hAnsi="Arial" w:cs="Arial"/>
          <w:color w:val="303030"/>
          <w:sz w:val="22"/>
          <w:szCs w:val="22"/>
          <w:shd w:val="clear" w:color="auto" w:fill="FFFFFF"/>
          <w:lang w:val="en-GB"/>
        </w:rPr>
        <w:t>ICO, 2020). However, Centre for Information Policy leadership (2017) state</w:t>
      </w:r>
      <w:r w:rsidR="00E33E95" w:rsidRPr="00A96FB6">
        <w:rPr>
          <w:rFonts w:ascii="Arial" w:eastAsia="Times New Roman" w:hAnsi="Arial" w:cs="Arial"/>
          <w:color w:val="303030"/>
          <w:sz w:val="22"/>
          <w:szCs w:val="22"/>
          <w:shd w:val="clear" w:color="auto" w:fill="FFFFFF"/>
          <w:lang w:val="en-GB"/>
        </w:rPr>
        <w:t xml:space="preserve"> there </w:t>
      </w:r>
      <w:r w:rsidR="00C3623A" w:rsidRPr="00A96FB6">
        <w:rPr>
          <w:rFonts w:ascii="Arial" w:eastAsia="Times New Roman" w:hAnsi="Arial" w:cs="Arial"/>
          <w:color w:val="303030"/>
          <w:sz w:val="22"/>
          <w:szCs w:val="22"/>
          <w:shd w:val="clear" w:color="auto" w:fill="FFFFFF"/>
          <w:lang w:val="en-GB"/>
        </w:rPr>
        <w:t>are growing concerns</w:t>
      </w:r>
      <w:r w:rsidR="00E33E95" w:rsidRPr="00A96FB6">
        <w:rPr>
          <w:rFonts w:ascii="Arial" w:eastAsia="Times New Roman" w:hAnsi="Arial" w:cs="Arial"/>
          <w:color w:val="303030"/>
          <w:sz w:val="22"/>
          <w:szCs w:val="22"/>
          <w:shd w:val="clear" w:color="auto" w:fill="FFFFFF"/>
          <w:lang w:val="en-GB"/>
        </w:rPr>
        <w:t xml:space="preserve"> with the unidirectional discloser risk whereby consent isn’t </w:t>
      </w:r>
      <w:r w:rsidR="00C3623A" w:rsidRPr="00A96FB6">
        <w:rPr>
          <w:rFonts w:ascii="Arial" w:eastAsia="Times New Roman" w:hAnsi="Arial" w:cs="Arial"/>
          <w:color w:val="303030"/>
          <w:sz w:val="22"/>
          <w:szCs w:val="22"/>
          <w:shd w:val="clear" w:color="auto" w:fill="FFFFFF"/>
          <w:lang w:val="en-GB"/>
        </w:rPr>
        <w:t>transparent or tailored to treatments</w:t>
      </w:r>
      <w:r w:rsidR="00E33E95" w:rsidRPr="00A96FB6">
        <w:rPr>
          <w:rFonts w:ascii="Arial" w:eastAsia="Times New Roman" w:hAnsi="Arial" w:cs="Arial"/>
          <w:color w:val="303030"/>
          <w:sz w:val="22"/>
          <w:szCs w:val="22"/>
          <w:shd w:val="clear" w:color="auto" w:fill="FFFFFF"/>
          <w:lang w:val="en-GB"/>
        </w:rPr>
        <w:t xml:space="preserve"> and </w:t>
      </w:r>
      <w:r w:rsidR="00C3623A" w:rsidRPr="00A96FB6">
        <w:rPr>
          <w:rFonts w:ascii="Arial" w:eastAsia="Times New Roman" w:hAnsi="Arial" w:cs="Arial"/>
          <w:color w:val="303030"/>
          <w:sz w:val="22"/>
          <w:szCs w:val="22"/>
          <w:shd w:val="clear" w:color="auto" w:fill="FFFFFF"/>
          <w:lang w:val="en-GB"/>
        </w:rPr>
        <w:t>proceeds</w:t>
      </w:r>
      <w:r w:rsidR="00605929" w:rsidRPr="00A96FB6">
        <w:rPr>
          <w:rFonts w:ascii="Arial" w:eastAsia="Times New Roman" w:hAnsi="Arial" w:cs="Arial"/>
          <w:color w:val="303030"/>
          <w:sz w:val="22"/>
          <w:szCs w:val="22"/>
          <w:shd w:val="clear" w:color="auto" w:fill="FFFFFF"/>
          <w:lang w:val="en-GB"/>
        </w:rPr>
        <w:t xml:space="preserve">. This raises </w:t>
      </w:r>
      <w:r w:rsidR="00C3623A" w:rsidRPr="00A96FB6">
        <w:rPr>
          <w:rFonts w:ascii="Arial" w:eastAsia="Times New Roman" w:hAnsi="Arial" w:cs="Arial"/>
          <w:color w:val="303030"/>
          <w:sz w:val="22"/>
          <w:szCs w:val="22"/>
          <w:shd w:val="clear" w:color="auto" w:fill="FFFFFF"/>
          <w:lang w:val="en-GB"/>
        </w:rPr>
        <w:t>concerns,</w:t>
      </w:r>
      <w:r w:rsidR="00605929" w:rsidRPr="00A96FB6">
        <w:rPr>
          <w:rFonts w:ascii="Arial" w:eastAsia="Times New Roman" w:hAnsi="Arial" w:cs="Arial"/>
          <w:color w:val="303030"/>
          <w:sz w:val="22"/>
          <w:szCs w:val="22"/>
          <w:shd w:val="clear" w:color="auto" w:fill="FFFFFF"/>
          <w:lang w:val="en-GB"/>
        </w:rPr>
        <w:t xml:space="preserve"> as the patient does not gain full </w:t>
      </w:r>
      <w:r w:rsidR="00C3623A" w:rsidRPr="00A96FB6">
        <w:rPr>
          <w:rFonts w:ascii="Arial" w:eastAsia="Times New Roman" w:hAnsi="Arial" w:cs="Arial"/>
          <w:color w:val="303030"/>
          <w:sz w:val="22"/>
          <w:szCs w:val="22"/>
          <w:shd w:val="clear" w:color="auto" w:fill="FFFFFF"/>
          <w:lang w:val="en-GB"/>
        </w:rPr>
        <w:t>understanding</w:t>
      </w:r>
      <w:r w:rsidR="00605929" w:rsidRPr="00A96FB6">
        <w:rPr>
          <w:rFonts w:ascii="Arial" w:eastAsia="Times New Roman" w:hAnsi="Arial" w:cs="Arial"/>
          <w:color w:val="303030"/>
          <w:sz w:val="22"/>
          <w:szCs w:val="22"/>
          <w:shd w:val="clear" w:color="auto" w:fill="FFFFFF"/>
          <w:lang w:val="en-GB"/>
        </w:rPr>
        <w:t xml:space="preserve"> of </w:t>
      </w:r>
      <w:r w:rsidR="00C3623A" w:rsidRPr="00A96FB6">
        <w:rPr>
          <w:rFonts w:ascii="Arial" w:eastAsia="Times New Roman" w:hAnsi="Arial" w:cs="Arial"/>
          <w:color w:val="303030"/>
          <w:sz w:val="22"/>
          <w:szCs w:val="22"/>
          <w:shd w:val="clear" w:color="auto" w:fill="FFFFFF"/>
          <w:lang w:val="en-GB"/>
        </w:rPr>
        <w:t>procedures</w:t>
      </w:r>
      <w:r w:rsidR="00605929" w:rsidRPr="00A96FB6">
        <w:rPr>
          <w:rFonts w:ascii="Arial" w:eastAsia="Times New Roman" w:hAnsi="Arial" w:cs="Arial"/>
          <w:color w:val="303030"/>
          <w:sz w:val="22"/>
          <w:szCs w:val="22"/>
          <w:shd w:val="clear" w:color="auto" w:fill="FFFFFF"/>
          <w:lang w:val="en-GB"/>
        </w:rPr>
        <w:t>, meaning consent is not valid</w:t>
      </w:r>
      <w:r w:rsidR="003C58E6" w:rsidRPr="00A96FB6">
        <w:rPr>
          <w:rFonts w:ascii="Arial" w:eastAsia="Times New Roman" w:hAnsi="Arial" w:cs="Arial"/>
          <w:color w:val="303030"/>
          <w:sz w:val="22"/>
          <w:szCs w:val="22"/>
          <w:shd w:val="clear" w:color="auto" w:fill="FFFFFF"/>
          <w:lang w:val="en-GB"/>
        </w:rPr>
        <w:t xml:space="preserve"> (Caspi, shalom and holexa, 2011</w:t>
      </w:r>
      <w:r w:rsidR="00605929" w:rsidRPr="00A96FB6">
        <w:rPr>
          <w:rFonts w:ascii="Arial" w:eastAsia="Times New Roman" w:hAnsi="Arial" w:cs="Arial"/>
          <w:color w:val="303030"/>
          <w:sz w:val="22"/>
          <w:szCs w:val="22"/>
          <w:shd w:val="clear" w:color="auto" w:fill="FFFFFF"/>
          <w:lang w:val="en-GB"/>
        </w:rPr>
        <w:t>)</w:t>
      </w:r>
      <w:r w:rsidR="00C3623A" w:rsidRPr="00A96FB6">
        <w:rPr>
          <w:rFonts w:ascii="Arial" w:eastAsia="Times New Roman" w:hAnsi="Arial" w:cs="Arial"/>
          <w:color w:val="303030"/>
          <w:sz w:val="22"/>
          <w:szCs w:val="22"/>
          <w:shd w:val="clear" w:color="auto" w:fill="FFFFFF"/>
          <w:lang w:val="en-GB"/>
        </w:rPr>
        <w:t>.</w:t>
      </w:r>
    </w:p>
    <w:p w14:paraId="037D79E7" w14:textId="77777777" w:rsidR="00605929" w:rsidRPr="00A96FB6" w:rsidRDefault="00605929" w:rsidP="001D7D80">
      <w:pPr>
        <w:rPr>
          <w:rFonts w:ascii="Arial" w:eastAsia="Times New Roman" w:hAnsi="Arial" w:cs="Arial"/>
          <w:color w:val="303030"/>
          <w:sz w:val="22"/>
          <w:szCs w:val="22"/>
          <w:shd w:val="clear" w:color="auto" w:fill="FFFFFF"/>
          <w:lang w:val="en-GB"/>
        </w:rPr>
      </w:pPr>
    </w:p>
    <w:p w14:paraId="7FBA4A70" w14:textId="77777777" w:rsidR="00605929" w:rsidRPr="00A96FB6" w:rsidRDefault="00605929" w:rsidP="001D7D80">
      <w:pPr>
        <w:rPr>
          <w:rFonts w:ascii="Arial" w:eastAsia="Times New Roman" w:hAnsi="Arial" w:cs="Arial"/>
          <w:color w:val="303030"/>
          <w:sz w:val="22"/>
          <w:szCs w:val="22"/>
          <w:shd w:val="clear" w:color="auto" w:fill="FFFFFF"/>
          <w:lang w:val="en-GB"/>
        </w:rPr>
      </w:pPr>
    </w:p>
    <w:p w14:paraId="28C69B62" w14:textId="0E90A97D" w:rsidR="006737DE" w:rsidRPr="00A96FB6" w:rsidRDefault="005F7773" w:rsidP="001076B7">
      <w:pPr>
        <w:spacing w:line="360" w:lineRule="auto"/>
        <w:jc w:val="both"/>
        <w:rPr>
          <w:rFonts w:ascii="Arial" w:hAnsi="Arial" w:cs="Arial"/>
          <w:sz w:val="22"/>
          <w:szCs w:val="22"/>
        </w:rPr>
      </w:pPr>
      <w:r w:rsidRPr="00A96FB6">
        <w:rPr>
          <w:rFonts w:ascii="Arial" w:hAnsi="Arial" w:cs="Arial"/>
          <w:sz w:val="22"/>
          <w:szCs w:val="22"/>
        </w:rPr>
        <w:t xml:space="preserve">On a global perspective it is </w:t>
      </w:r>
      <w:r w:rsidR="001076B7" w:rsidRPr="00A96FB6">
        <w:rPr>
          <w:rFonts w:ascii="Arial" w:hAnsi="Arial" w:cs="Arial"/>
          <w:sz w:val="22"/>
          <w:szCs w:val="22"/>
        </w:rPr>
        <w:t>evident</w:t>
      </w:r>
      <w:r w:rsidR="00103471" w:rsidRPr="00A96FB6">
        <w:rPr>
          <w:rFonts w:ascii="Arial" w:hAnsi="Arial" w:cs="Arial"/>
          <w:sz w:val="22"/>
          <w:szCs w:val="22"/>
        </w:rPr>
        <w:t xml:space="preserve"> key policy d</w:t>
      </w:r>
      <w:r w:rsidR="001076B7" w:rsidRPr="00A96FB6">
        <w:rPr>
          <w:rFonts w:ascii="Arial" w:hAnsi="Arial" w:cs="Arial"/>
          <w:sz w:val="22"/>
          <w:szCs w:val="22"/>
        </w:rPr>
        <w:t xml:space="preserve">rivers differ, as USA regulates </w:t>
      </w:r>
      <w:r w:rsidR="00103471" w:rsidRPr="00A96FB6">
        <w:rPr>
          <w:rFonts w:ascii="Arial" w:hAnsi="Arial" w:cs="Arial"/>
          <w:sz w:val="22"/>
          <w:szCs w:val="22"/>
        </w:rPr>
        <w:t>many forms of CAM however it also varies in different states</w:t>
      </w:r>
      <w:r w:rsidR="001076B7" w:rsidRPr="00A96FB6">
        <w:rPr>
          <w:rFonts w:ascii="Arial" w:hAnsi="Arial" w:cs="Arial"/>
          <w:sz w:val="22"/>
          <w:szCs w:val="22"/>
        </w:rPr>
        <w:t xml:space="preserve"> (</w:t>
      </w:r>
      <w:r w:rsidR="007C3EA1" w:rsidRPr="00A96FB6">
        <w:rPr>
          <w:rFonts w:ascii="Arial" w:hAnsi="Arial" w:cs="Arial"/>
          <w:sz w:val="22"/>
          <w:szCs w:val="22"/>
        </w:rPr>
        <w:t xml:space="preserve">Barnes </w:t>
      </w:r>
      <w:r w:rsidR="007C3EA1" w:rsidRPr="00A96FB6">
        <w:rPr>
          <w:rFonts w:ascii="Arial" w:hAnsi="Arial" w:cs="Arial"/>
          <w:i/>
          <w:sz w:val="22"/>
          <w:szCs w:val="22"/>
        </w:rPr>
        <w:t xml:space="preserve">et al., </w:t>
      </w:r>
      <w:r w:rsidR="007C3EA1" w:rsidRPr="00A96FB6">
        <w:rPr>
          <w:rFonts w:ascii="Arial" w:hAnsi="Arial" w:cs="Arial"/>
          <w:sz w:val="22"/>
          <w:szCs w:val="22"/>
        </w:rPr>
        <w:t>2009</w:t>
      </w:r>
      <w:r w:rsidR="001076B7" w:rsidRPr="00A96FB6">
        <w:rPr>
          <w:rFonts w:ascii="Arial" w:hAnsi="Arial" w:cs="Arial"/>
          <w:sz w:val="22"/>
          <w:szCs w:val="22"/>
        </w:rPr>
        <w:t>)</w:t>
      </w:r>
      <w:r w:rsidR="00103471" w:rsidRPr="00A96FB6">
        <w:rPr>
          <w:rFonts w:ascii="Arial" w:hAnsi="Arial" w:cs="Arial"/>
          <w:sz w:val="22"/>
          <w:szCs w:val="22"/>
        </w:rPr>
        <w:t xml:space="preserve">. </w:t>
      </w:r>
      <w:r w:rsidR="001076B7" w:rsidRPr="00A96FB6">
        <w:rPr>
          <w:rFonts w:ascii="Arial" w:hAnsi="Arial" w:cs="Arial"/>
          <w:sz w:val="22"/>
          <w:szCs w:val="22"/>
        </w:rPr>
        <w:t>Furthermore</w:t>
      </w:r>
      <w:r w:rsidR="00103471" w:rsidRPr="00A96FB6">
        <w:rPr>
          <w:rFonts w:ascii="Arial" w:hAnsi="Arial" w:cs="Arial"/>
          <w:sz w:val="22"/>
          <w:szCs w:val="22"/>
        </w:rPr>
        <w:t xml:space="preserve">, within the </w:t>
      </w:r>
      <w:r w:rsidR="001076B7" w:rsidRPr="00A96FB6">
        <w:rPr>
          <w:rFonts w:ascii="Arial" w:hAnsi="Arial" w:cs="Arial"/>
          <w:sz w:val="22"/>
          <w:szCs w:val="22"/>
        </w:rPr>
        <w:t>European</w:t>
      </w:r>
      <w:r w:rsidR="00103471" w:rsidRPr="00A96FB6">
        <w:rPr>
          <w:rFonts w:ascii="Arial" w:hAnsi="Arial" w:cs="Arial"/>
          <w:sz w:val="22"/>
          <w:szCs w:val="22"/>
        </w:rPr>
        <w:t xml:space="preserve"> union</w:t>
      </w:r>
      <w:r w:rsidR="001076B7" w:rsidRPr="00A96FB6">
        <w:rPr>
          <w:rFonts w:ascii="Arial" w:hAnsi="Arial" w:cs="Arial"/>
          <w:sz w:val="22"/>
          <w:szCs w:val="22"/>
        </w:rPr>
        <w:t>,</w:t>
      </w:r>
      <w:r w:rsidR="00103471" w:rsidRPr="00A96FB6">
        <w:rPr>
          <w:rFonts w:ascii="Arial" w:hAnsi="Arial" w:cs="Arial"/>
          <w:sz w:val="22"/>
          <w:szCs w:val="22"/>
        </w:rPr>
        <w:t xml:space="preserve"> </w:t>
      </w:r>
      <w:r w:rsidR="001076B7" w:rsidRPr="00A96FB6">
        <w:rPr>
          <w:rFonts w:ascii="Arial" w:hAnsi="Arial" w:cs="Arial"/>
          <w:sz w:val="22"/>
          <w:szCs w:val="22"/>
        </w:rPr>
        <w:t>regardless</w:t>
      </w:r>
      <w:r w:rsidR="00103471" w:rsidRPr="00A96FB6">
        <w:rPr>
          <w:rFonts w:ascii="Arial" w:hAnsi="Arial" w:cs="Arial"/>
          <w:sz w:val="22"/>
          <w:szCs w:val="22"/>
        </w:rPr>
        <w:t xml:space="preserve"> of the </w:t>
      </w:r>
      <w:r w:rsidR="001076B7" w:rsidRPr="00A96FB6">
        <w:rPr>
          <w:rFonts w:ascii="Arial" w:hAnsi="Arial" w:cs="Arial"/>
          <w:sz w:val="22"/>
          <w:szCs w:val="22"/>
        </w:rPr>
        <w:t>Statutory</w:t>
      </w:r>
      <w:r w:rsidR="00103471" w:rsidRPr="00A96FB6">
        <w:rPr>
          <w:rFonts w:ascii="Arial" w:hAnsi="Arial" w:cs="Arial"/>
          <w:sz w:val="22"/>
          <w:szCs w:val="22"/>
        </w:rPr>
        <w:t xml:space="preserve"> regulation</w:t>
      </w:r>
      <w:r w:rsidR="001076B7" w:rsidRPr="00A96FB6">
        <w:rPr>
          <w:rFonts w:ascii="Arial" w:hAnsi="Arial" w:cs="Arial"/>
          <w:sz w:val="22"/>
          <w:szCs w:val="22"/>
        </w:rPr>
        <w:t>s</w:t>
      </w:r>
      <w:r w:rsidR="00103471" w:rsidRPr="00A96FB6">
        <w:rPr>
          <w:rFonts w:ascii="Arial" w:hAnsi="Arial" w:cs="Arial"/>
          <w:sz w:val="22"/>
          <w:szCs w:val="22"/>
        </w:rPr>
        <w:t xml:space="preserve">, </w:t>
      </w:r>
      <w:r w:rsidR="001076B7" w:rsidRPr="00A96FB6">
        <w:rPr>
          <w:rFonts w:ascii="Arial" w:hAnsi="Arial" w:cs="Arial"/>
          <w:sz w:val="22"/>
          <w:szCs w:val="22"/>
        </w:rPr>
        <w:t>osteopaths</w:t>
      </w:r>
      <w:r w:rsidR="00103471" w:rsidRPr="00A96FB6">
        <w:rPr>
          <w:rFonts w:ascii="Arial" w:hAnsi="Arial" w:cs="Arial"/>
          <w:sz w:val="22"/>
          <w:szCs w:val="22"/>
        </w:rPr>
        <w:t xml:space="preserve"> </w:t>
      </w:r>
      <w:r w:rsidR="001076B7" w:rsidRPr="00A96FB6">
        <w:rPr>
          <w:rFonts w:ascii="Arial" w:hAnsi="Arial" w:cs="Arial"/>
          <w:sz w:val="22"/>
          <w:szCs w:val="22"/>
        </w:rPr>
        <w:t>registered</w:t>
      </w:r>
      <w:r w:rsidR="00103471" w:rsidRPr="00A96FB6">
        <w:rPr>
          <w:rFonts w:ascii="Arial" w:hAnsi="Arial" w:cs="Arial"/>
          <w:sz w:val="22"/>
          <w:szCs w:val="22"/>
        </w:rPr>
        <w:t xml:space="preserve"> in the UK are not allowed to practice within Europe. Thus </w:t>
      </w:r>
      <w:r w:rsidR="001076B7" w:rsidRPr="00A96FB6">
        <w:rPr>
          <w:rFonts w:ascii="Arial" w:hAnsi="Arial" w:cs="Arial"/>
          <w:sz w:val="22"/>
          <w:szCs w:val="22"/>
        </w:rPr>
        <w:t>the need for mutual recognition</w:t>
      </w:r>
      <w:r w:rsidR="00103471" w:rsidRPr="00A96FB6">
        <w:rPr>
          <w:rFonts w:ascii="Arial" w:hAnsi="Arial" w:cs="Arial"/>
          <w:sz w:val="22"/>
          <w:szCs w:val="22"/>
        </w:rPr>
        <w:t xml:space="preserve"> of qualifications and </w:t>
      </w:r>
      <w:r w:rsidR="001076B7" w:rsidRPr="00A96FB6">
        <w:rPr>
          <w:rFonts w:ascii="Arial" w:hAnsi="Arial" w:cs="Arial"/>
          <w:sz w:val="22"/>
          <w:szCs w:val="22"/>
        </w:rPr>
        <w:t>registrations</w:t>
      </w:r>
      <w:r w:rsidR="00103471" w:rsidRPr="00A96FB6">
        <w:rPr>
          <w:rFonts w:ascii="Arial" w:hAnsi="Arial" w:cs="Arial"/>
          <w:sz w:val="22"/>
          <w:szCs w:val="22"/>
        </w:rPr>
        <w:t xml:space="preserve"> overseas need to be addressed</w:t>
      </w:r>
      <w:r w:rsidR="003C58E6" w:rsidRPr="00A96FB6">
        <w:rPr>
          <w:rFonts w:ascii="Arial" w:hAnsi="Arial" w:cs="Arial"/>
          <w:sz w:val="22"/>
          <w:szCs w:val="22"/>
        </w:rPr>
        <w:t xml:space="preserve"> (Kingsfu</w:t>
      </w:r>
      <w:r w:rsidR="00103471" w:rsidRPr="00A96FB6">
        <w:rPr>
          <w:rFonts w:ascii="Arial" w:hAnsi="Arial" w:cs="Arial"/>
          <w:sz w:val="22"/>
          <w:szCs w:val="22"/>
        </w:rPr>
        <w:t>nd.com</w:t>
      </w:r>
      <w:r w:rsidR="003C58E6" w:rsidRPr="00A96FB6">
        <w:rPr>
          <w:rFonts w:ascii="Arial" w:hAnsi="Arial" w:cs="Arial"/>
          <w:sz w:val="22"/>
          <w:szCs w:val="22"/>
        </w:rPr>
        <w:t>, 2008</w:t>
      </w:r>
      <w:r w:rsidR="00103471" w:rsidRPr="00A96FB6">
        <w:rPr>
          <w:rFonts w:ascii="Arial" w:hAnsi="Arial" w:cs="Arial"/>
          <w:sz w:val="22"/>
          <w:szCs w:val="22"/>
        </w:rPr>
        <w:t>). There is a need for international policy-make</w:t>
      </w:r>
      <w:r w:rsidR="001076B7" w:rsidRPr="00A96FB6">
        <w:rPr>
          <w:rFonts w:ascii="Arial" w:hAnsi="Arial" w:cs="Arial"/>
          <w:sz w:val="22"/>
          <w:szCs w:val="22"/>
        </w:rPr>
        <w:t>rs to acknowledge global</w:t>
      </w:r>
      <w:r w:rsidR="00103471" w:rsidRPr="00A96FB6">
        <w:rPr>
          <w:rFonts w:ascii="Arial" w:hAnsi="Arial" w:cs="Arial"/>
          <w:sz w:val="22"/>
          <w:szCs w:val="22"/>
        </w:rPr>
        <w:t xml:space="preserve"> recognition</w:t>
      </w:r>
      <w:r w:rsidR="001076B7" w:rsidRPr="00A96FB6">
        <w:rPr>
          <w:rFonts w:ascii="Arial" w:hAnsi="Arial" w:cs="Arial"/>
          <w:sz w:val="22"/>
          <w:szCs w:val="22"/>
        </w:rPr>
        <w:t xml:space="preserve"> of registrants</w:t>
      </w:r>
      <w:r w:rsidR="00103471" w:rsidRPr="00A96FB6">
        <w:rPr>
          <w:rFonts w:ascii="Arial" w:hAnsi="Arial" w:cs="Arial"/>
          <w:sz w:val="22"/>
          <w:szCs w:val="22"/>
        </w:rPr>
        <w:t xml:space="preserve"> and regulars </w:t>
      </w:r>
      <w:r w:rsidR="001076B7" w:rsidRPr="00A96FB6">
        <w:rPr>
          <w:rFonts w:ascii="Arial" w:hAnsi="Arial" w:cs="Arial"/>
          <w:sz w:val="22"/>
          <w:szCs w:val="22"/>
        </w:rPr>
        <w:t>within</w:t>
      </w:r>
      <w:r w:rsidR="00103471" w:rsidRPr="00A96FB6">
        <w:rPr>
          <w:rFonts w:ascii="Arial" w:hAnsi="Arial" w:cs="Arial"/>
          <w:sz w:val="22"/>
          <w:szCs w:val="22"/>
        </w:rPr>
        <w:t xml:space="preserve"> CAM to promote health and patient </w:t>
      </w:r>
      <w:r w:rsidR="001076B7" w:rsidRPr="00A96FB6">
        <w:rPr>
          <w:rFonts w:ascii="Arial" w:hAnsi="Arial" w:cs="Arial"/>
          <w:sz w:val="22"/>
          <w:szCs w:val="22"/>
        </w:rPr>
        <w:t>safety (King</w:t>
      </w:r>
      <w:r w:rsidR="003C58E6" w:rsidRPr="00A96FB6">
        <w:rPr>
          <w:rFonts w:ascii="Arial" w:hAnsi="Arial" w:cs="Arial"/>
          <w:sz w:val="22"/>
          <w:szCs w:val="22"/>
        </w:rPr>
        <w:t>sfu</w:t>
      </w:r>
      <w:r w:rsidR="000B1033" w:rsidRPr="00A96FB6">
        <w:rPr>
          <w:rFonts w:ascii="Arial" w:hAnsi="Arial" w:cs="Arial"/>
          <w:sz w:val="22"/>
          <w:szCs w:val="22"/>
        </w:rPr>
        <w:t>nd.com</w:t>
      </w:r>
      <w:r w:rsidR="003C58E6" w:rsidRPr="00A96FB6">
        <w:rPr>
          <w:rFonts w:ascii="Arial" w:hAnsi="Arial" w:cs="Arial"/>
          <w:sz w:val="22"/>
          <w:szCs w:val="22"/>
        </w:rPr>
        <w:t>, 2008</w:t>
      </w:r>
      <w:r w:rsidR="000B1033" w:rsidRPr="00A96FB6">
        <w:rPr>
          <w:rFonts w:ascii="Arial" w:hAnsi="Arial" w:cs="Arial"/>
          <w:sz w:val="22"/>
          <w:szCs w:val="22"/>
        </w:rPr>
        <w:t xml:space="preserve">). Norway </w:t>
      </w:r>
      <w:r w:rsidR="001076B7" w:rsidRPr="00A96FB6">
        <w:rPr>
          <w:rFonts w:ascii="Arial" w:hAnsi="Arial" w:cs="Arial"/>
          <w:sz w:val="22"/>
          <w:szCs w:val="22"/>
        </w:rPr>
        <w:t>integrated</w:t>
      </w:r>
      <w:r w:rsidR="000B1033" w:rsidRPr="00A96FB6">
        <w:rPr>
          <w:rFonts w:ascii="Arial" w:hAnsi="Arial" w:cs="Arial"/>
          <w:sz w:val="22"/>
          <w:szCs w:val="22"/>
        </w:rPr>
        <w:t xml:space="preserve"> alternative medicine in their national health system</w:t>
      </w:r>
      <w:r w:rsidR="001076B7" w:rsidRPr="00A96FB6">
        <w:rPr>
          <w:rFonts w:ascii="Arial" w:hAnsi="Arial" w:cs="Arial"/>
          <w:sz w:val="22"/>
          <w:szCs w:val="22"/>
        </w:rPr>
        <w:t xml:space="preserve"> which is  considered</w:t>
      </w:r>
      <w:r w:rsidR="000B1033" w:rsidRPr="00A96FB6">
        <w:rPr>
          <w:rFonts w:ascii="Arial" w:hAnsi="Arial" w:cs="Arial"/>
          <w:sz w:val="22"/>
          <w:szCs w:val="22"/>
        </w:rPr>
        <w:t xml:space="preserve"> a huge advantage over other countries as it</w:t>
      </w:r>
      <w:r w:rsidR="001076B7" w:rsidRPr="00A96FB6">
        <w:rPr>
          <w:rFonts w:ascii="Arial" w:hAnsi="Arial" w:cs="Arial"/>
          <w:sz w:val="22"/>
          <w:szCs w:val="22"/>
        </w:rPr>
        <w:t xml:space="preserve"> allows for these forms of practices</w:t>
      </w:r>
      <w:r w:rsidR="000B1033" w:rsidRPr="00A96FB6">
        <w:rPr>
          <w:rFonts w:ascii="Arial" w:hAnsi="Arial" w:cs="Arial"/>
          <w:sz w:val="22"/>
          <w:szCs w:val="22"/>
        </w:rPr>
        <w:t xml:space="preserve"> to be regulated</w:t>
      </w:r>
      <w:r w:rsidR="001076B7" w:rsidRPr="00A96FB6">
        <w:rPr>
          <w:rFonts w:ascii="Arial" w:hAnsi="Arial" w:cs="Arial"/>
          <w:sz w:val="22"/>
          <w:szCs w:val="22"/>
        </w:rPr>
        <w:t>, unlike the UK (kings</w:t>
      </w:r>
      <w:r w:rsidR="003C58E6" w:rsidRPr="00A96FB6">
        <w:rPr>
          <w:rFonts w:ascii="Arial" w:hAnsi="Arial" w:cs="Arial"/>
          <w:sz w:val="22"/>
          <w:szCs w:val="22"/>
        </w:rPr>
        <w:t>fund.com, 2008</w:t>
      </w:r>
      <w:r w:rsidR="001076B7" w:rsidRPr="00A96FB6">
        <w:rPr>
          <w:rFonts w:ascii="Arial" w:hAnsi="Arial" w:cs="Arial"/>
          <w:sz w:val="22"/>
          <w:szCs w:val="22"/>
        </w:rPr>
        <w:t>)</w:t>
      </w:r>
      <w:r w:rsidR="000B1033" w:rsidRPr="00A96FB6">
        <w:rPr>
          <w:rFonts w:ascii="Arial" w:hAnsi="Arial" w:cs="Arial"/>
          <w:sz w:val="22"/>
          <w:szCs w:val="22"/>
        </w:rPr>
        <w:t>. The legislation</w:t>
      </w:r>
      <w:r w:rsidR="001076B7" w:rsidRPr="00A96FB6">
        <w:rPr>
          <w:rFonts w:ascii="Arial" w:hAnsi="Arial" w:cs="Arial"/>
          <w:sz w:val="22"/>
          <w:szCs w:val="22"/>
        </w:rPr>
        <w:t xml:space="preserve"> is </w:t>
      </w:r>
      <w:r w:rsidR="000B1033" w:rsidRPr="00A96FB6">
        <w:rPr>
          <w:rFonts w:ascii="Arial" w:hAnsi="Arial" w:cs="Arial"/>
          <w:sz w:val="22"/>
          <w:szCs w:val="22"/>
        </w:rPr>
        <w:t>regulated by the government</w:t>
      </w:r>
      <w:r w:rsidR="001076B7" w:rsidRPr="00A96FB6">
        <w:rPr>
          <w:rFonts w:ascii="Arial" w:hAnsi="Arial" w:cs="Arial"/>
          <w:sz w:val="22"/>
          <w:szCs w:val="22"/>
        </w:rPr>
        <w:t xml:space="preserve"> and</w:t>
      </w:r>
      <w:r w:rsidR="000B1033" w:rsidRPr="00A96FB6">
        <w:rPr>
          <w:rFonts w:ascii="Arial" w:hAnsi="Arial" w:cs="Arial"/>
          <w:sz w:val="22"/>
          <w:szCs w:val="22"/>
        </w:rPr>
        <w:t xml:space="preserve"> allows consumers to make treatment choices with protection against risk (Longtin, 2004).</w:t>
      </w:r>
    </w:p>
    <w:p w14:paraId="6643B945" w14:textId="77777777" w:rsidR="006737DE" w:rsidRPr="00A96FB6" w:rsidRDefault="006737DE">
      <w:pPr>
        <w:rPr>
          <w:rFonts w:ascii="Arial" w:hAnsi="Arial" w:cs="Arial"/>
          <w:sz w:val="22"/>
          <w:szCs w:val="22"/>
        </w:rPr>
      </w:pPr>
    </w:p>
    <w:p w14:paraId="4F276E86" w14:textId="77777777" w:rsidR="006737DE" w:rsidRPr="00A96FB6" w:rsidRDefault="006737DE">
      <w:pPr>
        <w:rPr>
          <w:rFonts w:ascii="Arial" w:hAnsi="Arial" w:cs="Arial"/>
          <w:sz w:val="22"/>
          <w:szCs w:val="22"/>
        </w:rPr>
      </w:pPr>
    </w:p>
    <w:p w14:paraId="36C7D815" w14:textId="6745E8C9" w:rsidR="006737DE" w:rsidRDefault="001076B7" w:rsidP="00C179F3">
      <w:pPr>
        <w:spacing w:line="360" w:lineRule="auto"/>
        <w:jc w:val="both"/>
        <w:rPr>
          <w:rFonts w:ascii="Arial" w:hAnsi="Arial" w:cs="Arial"/>
          <w:sz w:val="22"/>
          <w:szCs w:val="22"/>
        </w:rPr>
      </w:pPr>
      <w:r w:rsidRPr="00A96FB6">
        <w:rPr>
          <w:rFonts w:ascii="Arial" w:hAnsi="Arial" w:cs="Arial"/>
          <w:sz w:val="22"/>
          <w:szCs w:val="22"/>
        </w:rPr>
        <w:t>In</w:t>
      </w:r>
      <w:r w:rsidR="006332CD" w:rsidRPr="00A96FB6">
        <w:rPr>
          <w:rFonts w:ascii="Arial" w:hAnsi="Arial" w:cs="Arial"/>
          <w:sz w:val="22"/>
          <w:szCs w:val="22"/>
        </w:rPr>
        <w:t xml:space="preserve"> the UK it is evident that there is a lack of regulation within CAM, thus it is essential that the government should highlight the need for all practitioners to be register with a voluntary body, increasing the </w:t>
      </w:r>
      <w:r w:rsidRPr="00A96FB6">
        <w:rPr>
          <w:rFonts w:ascii="Arial" w:hAnsi="Arial" w:cs="Arial"/>
          <w:sz w:val="22"/>
          <w:szCs w:val="22"/>
        </w:rPr>
        <w:t>credited of their care. However, statutory</w:t>
      </w:r>
      <w:r w:rsidR="006332CD" w:rsidRPr="00A96FB6">
        <w:rPr>
          <w:rFonts w:ascii="Arial" w:hAnsi="Arial" w:cs="Arial"/>
          <w:sz w:val="22"/>
          <w:szCs w:val="22"/>
        </w:rPr>
        <w:t xml:space="preserve"> </w:t>
      </w:r>
      <w:r w:rsidRPr="00A96FB6">
        <w:rPr>
          <w:rFonts w:ascii="Arial" w:hAnsi="Arial" w:cs="Arial"/>
          <w:sz w:val="22"/>
          <w:szCs w:val="22"/>
        </w:rPr>
        <w:t>guidelines</w:t>
      </w:r>
      <w:r w:rsidR="006332CD" w:rsidRPr="00A96FB6">
        <w:rPr>
          <w:rFonts w:ascii="Arial" w:hAnsi="Arial" w:cs="Arial"/>
          <w:sz w:val="22"/>
          <w:szCs w:val="22"/>
        </w:rPr>
        <w:t xml:space="preserve"> on </w:t>
      </w:r>
      <w:r w:rsidRPr="00A96FB6">
        <w:rPr>
          <w:rFonts w:ascii="Arial" w:hAnsi="Arial" w:cs="Arial"/>
          <w:sz w:val="22"/>
          <w:szCs w:val="22"/>
        </w:rPr>
        <w:t>continual</w:t>
      </w:r>
      <w:r w:rsidR="006332CD" w:rsidRPr="00A96FB6">
        <w:rPr>
          <w:rFonts w:ascii="Arial" w:hAnsi="Arial" w:cs="Arial"/>
          <w:sz w:val="22"/>
          <w:szCs w:val="22"/>
        </w:rPr>
        <w:t xml:space="preserve"> professional development shoul</w:t>
      </w:r>
      <w:r w:rsidRPr="00A96FB6">
        <w:rPr>
          <w:rFonts w:ascii="Arial" w:hAnsi="Arial" w:cs="Arial"/>
          <w:sz w:val="22"/>
          <w:szCs w:val="22"/>
        </w:rPr>
        <w:t>d be carried to ensure CAM practitioners</w:t>
      </w:r>
      <w:r w:rsidR="006332CD" w:rsidRPr="00A96FB6">
        <w:rPr>
          <w:rFonts w:ascii="Arial" w:hAnsi="Arial" w:cs="Arial"/>
          <w:sz w:val="22"/>
          <w:szCs w:val="22"/>
        </w:rPr>
        <w:t xml:space="preserve"> hold current and </w:t>
      </w:r>
      <w:r w:rsidRPr="00A96FB6">
        <w:rPr>
          <w:rFonts w:ascii="Arial" w:hAnsi="Arial" w:cs="Arial"/>
          <w:sz w:val="22"/>
          <w:szCs w:val="22"/>
        </w:rPr>
        <w:t>safe</w:t>
      </w:r>
      <w:r w:rsidR="006332CD" w:rsidRPr="00A96FB6">
        <w:rPr>
          <w:rFonts w:ascii="Arial" w:hAnsi="Arial" w:cs="Arial"/>
          <w:sz w:val="22"/>
          <w:szCs w:val="22"/>
        </w:rPr>
        <w:t xml:space="preserve"> knowledge</w:t>
      </w:r>
      <w:r w:rsidR="003C58E6" w:rsidRPr="00A96FB6">
        <w:rPr>
          <w:rFonts w:ascii="Arial" w:hAnsi="Arial" w:cs="Arial"/>
          <w:sz w:val="22"/>
          <w:szCs w:val="22"/>
        </w:rPr>
        <w:t xml:space="preserve"> (ICTI</w:t>
      </w:r>
      <w:r w:rsidRPr="00A96FB6">
        <w:rPr>
          <w:rFonts w:ascii="Arial" w:hAnsi="Arial" w:cs="Arial"/>
          <w:sz w:val="22"/>
          <w:szCs w:val="22"/>
        </w:rPr>
        <w:t>M.ie, 2020)</w:t>
      </w:r>
      <w:r w:rsidR="006332CD" w:rsidRPr="00A96FB6">
        <w:rPr>
          <w:rFonts w:ascii="Arial" w:hAnsi="Arial" w:cs="Arial"/>
          <w:sz w:val="22"/>
          <w:szCs w:val="22"/>
        </w:rPr>
        <w:t xml:space="preserve">. </w:t>
      </w:r>
      <w:r w:rsidRPr="00A96FB6">
        <w:rPr>
          <w:rFonts w:ascii="Arial" w:hAnsi="Arial" w:cs="Arial"/>
          <w:sz w:val="22"/>
          <w:szCs w:val="22"/>
        </w:rPr>
        <w:t>Limitations</w:t>
      </w:r>
      <w:r w:rsidR="006332CD" w:rsidRPr="00A96FB6">
        <w:rPr>
          <w:rFonts w:ascii="Arial" w:hAnsi="Arial" w:cs="Arial"/>
          <w:sz w:val="22"/>
          <w:szCs w:val="22"/>
        </w:rPr>
        <w:t xml:space="preserve"> arise as to who would regulate this form of </w:t>
      </w:r>
      <w:r w:rsidRPr="00A96FB6">
        <w:rPr>
          <w:rFonts w:ascii="Arial" w:hAnsi="Arial" w:cs="Arial"/>
          <w:sz w:val="22"/>
          <w:szCs w:val="22"/>
        </w:rPr>
        <w:t>development</w:t>
      </w:r>
      <w:r w:rsidR="006332CD" w:rsidRPr="00A96FB6">
        <w:rPr>
          <w:rFonts w:ascii="Arial" w:hAnsi="Arial" w:cs="Arial"/>
          <w:sz w:val="22"/>
          <w:szCs w:val="22"/>
        </w:rPr>
        <w:t xml:space="preserve"> would the voluntary bodies make it a requirement. </w:t>
      </w:r>
      <w:r w:rsidRPr="00A96FB6">
        <w:rPr>
          <w:rFonts w:ascii="Arial" w:hAnsi="Arial" w:cs="Arial"/>
          <w:sz w:val="22"/>
          <w:szCs w:val="22"/>
        </w:rPr>
        <w:t xml:space="preserve">Additionally, continual professional development relies on </w:t>
      </w:r>
      <w:r w:rsidR="00C179F3" w:rsidRPr="00A96FB6">
        <w:rPr>
          <w:rFonts w:ascii="Arial" w:hAnsi="Arial" w:cs="Arial"/>
          <w:sz w:val="22"/>
          <w:szCs w:val="22"/>
        </w:rPr>
        <w:t>evidence-based</w:t>
      </w:r>
      <w:r w:rsidRPr="00A96FB6">
        <w:rPr>
          <w:rFonts w:ascii="Arial" w:hAnsi="Arial" w:cs="Arial"/>
          <w:sz w:val="22"/>
          <w:szCs w:val="22"/>
        </w:rPr>
        <w:t xml:space="preserve"> learning, something </w:t>
      </w:r>
      <w:r w:rsidR="00C179F3" w:rsidRPr="00A96FB6">
        <w:rPr>
          <w:rFonts w:ascii="Arial" w:hAnsi="Arial" w:cs="Arial"/>
          <w:sz w:val="22"/>
          <w:szCs w:val="22"/>
        </w:rPr>
        <w:t>that</w:t>
      </w:r>
      <w:r w:rsidRPr="00A96FB6">
        <w:rPr>
          <w:rFonts w:ascii="Arial" w:hAnsi="Arial" w:cs="Arial"/>
          <w:sz w:val="22"/>
          <w:szCs w:val="22"/>
        </w:rPr>
        <w:t xml:space="preserve"> CAM lacks (NHS, 2020). </w:t>
      </w:r>
      <w:r w:rsidR="006332CD" w:rsidRPr="00A96FB6">
        <w:rPr>
          <w:rFonts w:ascii="Arial" w:hAnsi="Arial" w:cs="Arial"/>
          <w:sz w:val="22"/>
          <w:szCs w:val="22"/>
        </w:rPr>
        <w:t xml:space="preserve">Although there is a need for high levels of regulations, </w:t>
      </w:r>
      <w:r w:rsidR="00C179F3" w:rsidRPr="00A96FB6">
        <w:rPr>
          <w:rFonts w:ascii="Arial" w:hAnsi="Arial" w:cs="Arial"/>
          <w:sz w:val="22"/>
          <w:szCs w:val="22"/>
        </w:rPr>
        <w:t>the public</w:t>
      </w:r>
      <w:r w:rsidR="006332CD" w:rsidRPr="00A96FB6">
        <w:rPr>
          <w:rFonts w:ascii="Arial" w:hAnsi="Arial" w:cs="Arial"/>
          <w:sz w:val="22"/>
          <w:szCs w:val="22"/>
        </w:rPr>
        <w:t xml:space="preserve"> </w:t>
      </w:r>
      <w:r w:rsidR="00C179F3" w:rsidRPr="00A96FB6">
        <w:rPr>
          <w:rFonts w:ascii="Arial" w:hAnsi="Arial" w:cs="Arial"/>
          <w:sz w:val="22"/>
          <w:szCs w:val="22"/>
        </w:rPr>
        <w:t>should</w:t>
      </w:r>
      <w:r w:rsidR="006332CD" w:rsidRPr="00A96FB6">
        <w:rPr>
          <w:rFonts w:ascii="Arial" w:hAnsi="Arial" w:cs="Arial"/>
          <w:sz w:val="22"/>
          <w:szCs w:val="22"/>
        </w:rPr>
        <w:t xml:space="preserve"> also take into account their </w:t>
      </w:r>
      <w:r w:rsidR="00C179F3" w:rsidRPr="00A96FB6">
        <w:rPr>
          <w:rFonts w:ascii="Arial" w:hAnsi="Arial" w:cs="Arial"/>
          <w:sz w:val="22"/>
          <w:szCs w:val="22"/>
        </w:rPr>
        <w:t>responsibility</w:t>
      </w:r>
      <w:r w:rsidR="006332CD" w:rsidRPr="00A96FB6">
        <w:rPr>
          <w:rFonts w:ascii="Arial" w:hAnsi="Arial" w:cs="Arial"/>
          <w:sz w:val="22"/>
          <w:szCs w:val="22"/>
        </w:rPr>
        <w:t xml:space="preserve"> to receive practice from a</w:t>
      </w:r>
      <w:r w:rsidR="00C179F3" w:rsidRPr="00A96FB6">
        <w:rPr>
          <w:rFonts w:ascii="Arial" w:hAnsi="Arial" w:cs="Arial"/>
          <w:sz w:val="22"/>
          <w:szCs w:val="22"/>
        </w:rPr>
        <w:t xml:space="preserve"> </w:t>
      </w:r>
      <w:r w:rsidR="006332CD" w:rsidRPr="00A96FB6">
        <w:rPr>
          <w:rFonts w:ascii="Arial" w:hAnsi="Arial" w:cs="Arial"/>
          <w:sz w:val="22"/>
          <w:szCs w:val="22"/>
        </w:rPr>
        <w:t xml:space="preserve">trained professional. Information should be required such as whether their </w:t>
      </w:r>
      <w:r w:rsidR="00C179F3" w:rsidRPr="00A96FB6">
        <w:rPr>
          <w:rFonts w:ascii="Arial" w:hAnsi="Arial" w:cs="Arial"/>
          <w:sz w:val="22"/>
          <w:szCs w:val="22"/>
        </w:rPr>
        <w:t>practices</w:t>
      </w:r>
      <w:r w:rsidR="006332CD" w:rsidRPr="00A96FB6">
        <w:rPr>
          <w:rFonts w:ascii="Arial" w:hAnsi="Arial" w:cs="Arial"/>
          <w:sz w:val="22"/>
          <w:szCs w:val="22"/>
        </w:rPr>
        <w:t xml:space="preserve"> are insured, </w:t>
      </w:r>
      <w:r w:rsidR="00C179F3" w:rsidRPr="00A96FB6">
        <w:rPr>
          <w:rFonts w:ascii="Arial" w:hAnsi="Arial" w:cs="Arial"/>
          <w:sz w:val="22"/>
          <w:szCs w:val="22"/>
        </w:rPr>
        <w:t>whether</w:t>
      </w:r>
      <w:r w:rsidR="006332CD" w:rsidRPr="00A96FB6">
        <w:rPr>
          <w:rFonts w:ascii="Arial" w:hAnsi="Arial" w:cs="Arial"/>
          <w:sz w:val="22"/>
          <w:szCs w:val="22"/>
        </w:rPr>
        <w:t xml:space="preserve"> they are registered with a CAM council and what qualifications do they </w:t>
      </w:r>
      <w:r w:rsidR="00C179F3" w:rsidRPr="00A96FB6">
        <w:rPr>
          <w:rFonts w:ascii="Arial" w:hAnsi="Arial" w:cs="Arial"/>
          <w:sz w:val="22"/>
          <w:szCs w:val="22"/>
        </w:rPr>
        <w:t>hold, and consulting with a doctor beforehand (Tabish, 2008)</w:t>
      </w:r>
      <w:r w:rsidR="006332CD" w:rsidRPr="00A96FB6">
        <w:rPr>
          <w:rFonts w:ascii="Arial" w:hAnsi="Arial" w:cs="Arial"/>
          <w:sz w:val="22"/>
          <w:szCs w:val="22"/>
        </w:rPr>
        <w:t>. This key information increased the credibility, reducing malpractice. Advisories bodied such as WHO and NHS, have a duty to advise patients concerning healthcare, thus there should be more on an emphasis of the risks with CAM and how patients can investigate the solidary of the practitioner</w:t>
      </w:r>
      <w:r w:rsidR="00C179F3" w:rsidRPr="00A96FB6">
        <w:rPr>
          <w:rFonts w:ascii="Arial" w:hAnsi="Arial" w:cs="Arial"/>
          <w:sz w:val="22"/>
          <w:szCs w:val="22"/>
        </w:rPr>
        <w:t xml:space="preserve"> (Ernst, 2008)</w:t>
      </w:r>
      <w:r w:rsidR="006332CD" w:rsidRPr="00A96FB6">
        <w:rPr>
          <w:rFonts w:ascii="Arial" w:hAnsi="Arial" w:cs="Arial"/>
          <w:sz w:val="22"/>
          <w:szCs w:val="22"/>
        </w:rPr>
        <w:t xml:space="preserve">. </w:t>
      </w:r>
    </w:p>
    <w:p w14:paraId="5BFDB8EC" w14:textId="77777777" w:rsidR="00A96FB6" w:rsidRPr="00A96FB6" w:rsidRDefault="00A96FB6" w:rsidP="00C179F3">
      <w:pPr>
        <w:spacing w:line="360" w:lineRule="auto"/>
        <w:jc w:val="both"/>
        <w:rPr>
          <w:rFonts w:ascii="Arial" w:hAnsi="Arial" w:cs="Arial"/>
          <w:sz w:val="22"/>
          <w:szCs w:val="22"/>
        </w:rPr>
      </w:pPr>
    </w:p>
    <w:p w14:paraId="2BB96975" w14:textId="77777777" w:rsidR="006737DE" w:rsidRPr="00A96FB6" w:rsidRDefault="006737DE">
      <w:pPr>
        <w:rPr>
          <w:rFonts w:ascii="Arial" w:hAnsi="Arial" w:cs="Arial"/>
          <w:sz w:val="22"/>
          <w:szCs w:val="22"/>
        </w:rPr>
      </w:pPr>
    </w:p>
    <w:p w14:paraId="7A299D29" w14:textId="3A47ACCB" w:rsidR="006332CD" w:rsidRPr="00A96FB6" w:rsidRDefault="006332CD" w:rsidP="007C3EA1">
      <w:pPr>
        <w:spacing w:line="360" w:lineRule="auto"/>
        <w:jc w:val="both"/>
        <w:rPr>
          <w:rFonts w:ascii="Arial" w:hAnsi="Arial" w:cs="Arial"/>
          <w:sz w:val="22"/>
          <w:szCs w:val="22"/>
        </w:rPr>
      </w:pPr>
      <w:r w:rsidRPr="00A96FB6">
        <w:rPr>
          <w:rFonts w:ascii="Arial" w:hAnsi="Arial" w:cs="Arial"/>
          <w:sz w:val="22"/>
          <w:szCs w:val="22"/>
        </w:rPr>
        <w:t xml:space="preserve">Overall, the practical application of </w:t>
      </w:r>
      <w:r w:rsidR="00C179F3" w:rsidRPr="00A96FB6">
        <w:rPr>
          <w:rFonts w:ascii="Arial" w:hAnsi="Arial" w:cs="Arial"/>
          <w:sz w:val="22"/>
          <w:szCs w:val="22"/>
        </w:rPr>
        <w:t>regulatory</w:t>
      </w:r>
      <w:r w:rsidRPr="00A96FB6">
        <w:rPr>
          <w:rFonts w:ascii="Arial" w:hAnsi="Arial" w:cs="Arial"/>
          <w:sz w:val="22"/>
          <w:szCs w:val="22"/>
        </w:rPr>
        <w:t xml:space="preserve"> bodies </w:t>
      </w:r>
      <w:r w:rsidR="00C179F3" w:rsidRPr="00A96FB6">
        <w:rPr>
          <w:rFonts w:ascii="Arial" w:hAnsi="Arial" w:cs="Arial"/>
          <w:sz w:val="22"/>
          <w:szCs w:val="22"/>
        </w:rPr>
        <w:t xml:space="preserve">grows </w:t>
      </w:r>
      <w:r w:rsidR="000F4125" w:rsidRPr="00A96FB6">
        <w:rPr>
          <w:rFonts w:ascii="Arial" w:hAnsi="Arial" w:cs="Arial"/>
          <w:sz w:val="22"/>
          <w:szCs w:val="22"/>
        </w:rPr>
        <w:t xml:space="preserve">concern due to the </w:t>
      </w:r>
      <w:r w:rsidR="00C179F3" w:rsidRPr="00A96FB6">
        <w:rPr>
          <w:rFonts w:ascii="Arial" w:hAnsi="Arial" w:cs="Arial"/>
          <w:sz w:val="22"/>
          <w:szCs w:val="22"/>
        </w:rPr>
        <w:t>depth</w:t>
      </w:r>
      <w:r w:rsidR="000F4125" w:rsidRPr="00A96FB6">
        <w:rPr>
          <w:rFonts w:ascii="Arial" w:hAnsi="Arial" w:cs="Arial"/>
          <w:sz w:val="22"/>
          <w:szCs w:val="22"/>
        </w:rPr>
        <w:t xml:space="preserve"> of field in CAM. To overcome this issue the government must take into account the lack of regulators and implicate the need for the registration with an </w:t>
      </w:r>
      <w:r w:rsidR="00C179F3" w:rsidRPr="00A96FB6">
        <w:rPr>
          <w:rFonts w:ascii="Arial" w:hAnsi="Arial" w:cs="Arial"/>
          <w:sz w:val="22"/>
          <w:szCs w:val="22"/>
        </w:rPr>
        <w:t>appropriate</w:t>
      </w:r>
      <w:r w:rsidR="000F4125" w:rsidRPr="00A96FB6">
        <w:rPr>
          <w:rFonts w:ascii="Arial" w:hAnsi="Arial" w:cs="Arial"/>
          <w:sz w:val="22"/>
          <w:szCs w:val="22"/>
        </w:rPr>
        <w:t xml:space="preserve"> council Furthermore, the government should hold the </w:t>
      </w:r>
      <w:r w:rsidR="00C179F3" w:rsidRPr="00A96FB6">
        <w:rPr>
          <w:rFonts w:ascii="Arial" w:hAnsi="Arial" w:cs="Arial"/>
          <w:sz w:val="22"/>
          <w:szCs w:val="22"/>
        </w:rPr>
        <w:t>council’s</w:t>
      </w:r>
      <w:r w:rsidR="000F4125" w:rsidRPr="00A96FB6">
        <w:rPr>
          <w:rFonts w:ascii="Arial" w:hAnsi="Arial" w:cs="Arial"/>
          <w:sz w:val="22"/>
          <w:szCs w:val="22"/>
        </w:rPr>
        <w:t xml:space="preserve"> responsible to ensure </w:t>
      </w:r>
      <w:r w:rsidR="00C179F3" w:rsidRPr="00A96FB6">
        <w:rPr>
          <w:rFonts w:ascii="Arial" w:hAnsi="Arial" w:cs="Arial"/>
          <w:sz w:val="22"/>
          <w:szCs w:val="22"/>
        </w:rPr>
        <w:t>guided</w:t>
      </w:r>
      <w:r w:rsidR="000F4125" w:rsidRPr="00A96FB6">
        <w:rPr>
          <w:rFonts w:ascii="Arial" w:hAnsi="Arial" w:cs="Arial"/>
          <w:sz w:val="22"/>
          <w:szCs w:val="22"/>
        </w:rPr>
        <w:t xml:space="preserve"> information is provided and all CAM professionals are regulated on their current </w:t>
      </w:r>
      <w:r w:rsidR="007C3EA1" w:rsidRPr="00A96FB6">
        <w:rPr>
          <w:rFonts w:ascii="Arial" w:hAnsi="Arial" w:cs="Arial"/>
          <w:sz w:val="22"/>
          <w:szCs w:val="22"/>
        </w:rPr>
        <w:t>knowledge t</w:t>
      </w:r>
      <w:r w:rsidR="000F4125" w:rsidRPr="00A96FB6">
        <w:rPr>
          <w:rFonts w:ascii="Arial" w:hAnsi="Arial" w:cs="Arial"/>
          <w:sz w:val="22"/>
          <w:szCs w:val="22"/>
        </w:rPr>
        <w:t xml:space="preserve">o promote safe practice. </w:t>
      </w:r>
      <w:r w:rsidR="009331CA" w:rsidRPr="00A96FB6">
        <w:rPr>
          <w:rFonts w:ascii="Arial" w:hAnsi="Arial" w:cs="Arial"/>
          <w:sz w:val="22"/>
          <w:szCs w:val="22"/>
        </w:rPr>
        <w:t xml:space="preserve">Furthermore, as there is a lack of patients consulting their medical doctors about the use of CAM, this could be detrimental to their health. Thus </w:t>
      </w:r>
      <w:r w:rsidR="007C3EA1" w:rsidRPr="00A96FB6">
        <w:rPr>
          <w:rFonts w:ascii="Arial" w:hAnsi="Arial" w:cs="Arial"/>
          <w:sz w:val="22"/>
          <w:szCs w:val="22"/>
        </w:rPr>
        <w:t>interacting</w:t>
      </w:r>
      <w:r w:rsidR="009331CA" w:rsidRPr="00A96FB6">
        <w:rPr>
          <w:rFonts w:ascii="Arial" w:hAnsi="Arial" w:cs="Arial"/>
          <w:sz w:val="22"/>
          <w:szCs w:val="22"/>
        </w:rPr>
        <w:t xml:space="preserve"> the use of CAM within the NHS, similar to Norway</w:t>
      </w:r>
      <w:r w:rsidR="007C3EA1" w:rsidRPr="00A96FB6">
        <w:rPr>
          <w:rFonts w:ascii="Arial" w:hAnsi="Arial" w:cs="Arial"/>
          <w:sz w:val="22"/>
          <w:szCs w:val="22"/>
        </w:rPr>
        <w:t xml:space="preserve">, would allow CAM to be </w:t>
      </w:r>
      <w:r w:rsidR="009331CA" w:rsidRPr="00A96FB6">
        <w:rPr>
          <w:rFonts w:ascii="Arial" w:hAnsi="Arial" w:cs="Arial"/>
          <w:sz w:val="22"/>
          <w:szCs w:val="22"/>
        </w:rPr>
        <w:t>effectively. However the limitation with this is practical convention</w:t>
      </w:r>
      <w:r w:rsidR="007C3EA1" w:rsidRPr="00A96FB6">
        <w:rPr>
          <w:rFonts w:ascii="Arial" w:hAnsi="Arial" w:cs="Arial"/>
          <w:sz w:val="22"/>
          <w:szCs w:val="22"/>
        </w:rPr>
        <w:t xml:space="preserve"> is that</w:t>
      </w:r>
      <w:r w:rsidR="009331CA" w:rsidRPr="00A96FB6">
        <w:rPr>
          <w:rFonts w:ascii="Arial" w:hAnsi="Arial" w:cs="Arial"/>
          <w:sz w:val="22"/>
          <w:szCs w:val="22"/>
        </w:rPr>
        <w:t xml:space="preserve"> medicine heavily relies on sound evidence, that CAM can lack.</w:t>
      </w:r>
      <w:r w:rsidR="00FC0E7E" w:rsidRPr="00A96FB6">
        <w:rPr>
          <w:rFonts w:ascii="Arial" w:hAnsi="Arial" w:cs="Arial"/>
          <w:sz w:val="22"/>
          <w:szCs w:val="22"/>
        </w:rPr>
        <w:t xml:space="preserve"> </w:t>
      </w:r>
      <w:r w:rsidR="007C3EA1" w:rsidRPr="00A96FB6">
        <w:rPr>
          <w:rFonts w:ascii="Arial" w:hAnsi="Arial" w:cs="Arial"/>
          <w:sz w:val="22"/>
          <w:szCs w:val="22"/>
        </w:rPr>
        <w:t>Nonetheless</w:t>
      </w:r>
      <w:r w:rsidR="00FC0E7E" w:rsidRPr="00A96FB6">
        <w:rPr>
          <w:rFonts w:ascii="Arial" w:hAnsi="Arial" w:cs="Arial"/>
          <w:sz w:val="22"/>
          <w:szCs w:val="22"/>
        </w:rPr>
        <w:t>, there must be</w:t>
      </w:r>
      <w:r w:rsidR="007C3EA1" w:rsidRPr="00A96FB6">
        <w:rPr>
          <w:rFonts w:ascii="Arial" w:hAnsi="Arial" w:cs="Arial"/>
          <w:sz w:val="22"/>
          <w:szCs w:val="22"/>
        </w:rPr>
        <w:t xml:space="preserve"> a</w:t>
      </w:r>
      <w:r w:rsidR="00FC0E7E" w:rsidRPr="00A96FB6">
        <w:rPr>
          <w:rFonts w:ascii="Arial" w:hAnsi="Arial" w:cs="Arial"/>
          <w:sz w:val="22"/>
          <w:szCs w:val="22"/>
        </w:rPr>
        <w:t xml:space="preserve"> </w:t>
      </w:r>
      <w:r w:rsidR="007C3EA1" w:rsidRPr="00A96FB6">
        <w:rPr>
          <w:rFonts w:ascii="Arial" w:hAnsi="Arial" w:cs="Arial"/>
          <w:sz w:val="22"/>
          <w:szCs w:val="22"/>
        </w:rPr>
        <w:t>communication system between both parties</w:t>
      </w:r>
      <w:r w:rsidR="00FC0E7E" w:rsidRPr="00A96FB6">
        <w:rPr>
          <w:rFonts w:ascii="Arial" w:hAnsi="Arial" w:cs="Arial"/>
          <w:sz w:val="22"/>
          <w:szCs w:val="22"/>
        </w:rPr>
        <w:t xml:space="preserve"> of </w:t>
      </w:r>
      <w:r w:rsidR="007C3EA1" w:rsidRPr="00A96FB6">
        <w:rPr>
          <w:rFonts w:ascii="Arial" w:hAnsi="Arial" w:cs="Arial"/>
          <w:sz w:val="22"/>
          <w:szCs w:val="22"/>
        </w:rPr>
        <w:t>conventional</w:t>
      </w:r>
      <w:r w:rsidR="00FC0E7E" w:rsidRPr="00A96FB6">
        <w:rPr>
          <w:rFonts w:ascii="Arial" w:hAnsi="Arial" w:cs="Arial"/>
          <w:sz w:val="22"/>
          <w:szCs w:val="22"/>
        </w:rPr>
        <w:t xml:space="preserve"> </w:t>
      </w:r>
      <w:r w:rsidR="007C3EA1" w:rsidRPr="00A96FB6">
        <w:rPr>
          <w:rFonts w:ascii="Arial" w:hAnsi="Arial" w:cs="Arial"/>
          <w:sz w:val="22"/>
          <w:szCs w:val="22"/>
        </w:rPr>
        <w:t>medication</w:t>
      </w:r>
      <w:r w:rsidR="00FC0E7E" w:rsidRPr="00A96FB6">
        <w:rPr>
          <w:rFonts w:ascii="Arial" w:hAnsi="Arial" w:cs="Arial"/>
          <w:sz w:val="22"/>
          <w:szCs w:val="22"/>
        </w:rPr>
        <w:t xml:space="preserve"> and CAM to gain patient </w:t>
      </w:r>
      <w:r w:rsidR="007C3EA1" w:rsidRPr="00A96FB6">
        <w:rPr>
          <w:rFonts w:ascii="Arial" w:hAnsi="Arial" w:cs="Arial"/>
          <w:sz w:val="22"/>
          <w:szCs w:val="22"/>
        </w:rPr>
        <w:t>information and increase safe</w:t>
      </w:r>
      <w:r w:rsidR="00FC0E7E" w:rsidRPr="00A96FB6">
        <w:rPr>
          <w:rFonts w:ascii="Arial" w:hAnsi="Arial" w:cs="Arial"/>
          <w:sz w:val="22"/>
          <w:szCs w:val="22"/>
        </w:rPr>
        <w:t xml:space="preserve"> practice. </w:t>
      </w:r>
    </w:p>
    <w:p w14:paraId="44B9C8C5" w14:textId="77777777" w:rsidR="003C58E6" w:rsidRPr="00A96FB6" w:rsidRDefault="003C58E6" w:rsidP="007C3EA1">
      <w:pPr>
        <w:spacing w:line="360" w:lineRule="auto"/>
        <w:jc w:val="both"/>
        <w:rPr>
          <w:rFonts w:ascii="Arial" w:hAnsi="Arial" w:cs="Arial"/>
          <w:sz w:val="22"/>
          <w:szCs w:val="22"/>
        </w:rPr>
      </w:pPr>
    </w:p>
    <w:p w14:paraId="2657F93F" w14:textId="77777777" w:rsidR="003C58E6" w:rsidRPr="00A96FB6" w:rsidRDefault="003C58E6" w:rsidP="007C3EA1">
      <w:pPr>
        <w:spacing w:line="360" w:lineRule="auto"/>
        <w:jc w:val="both"/>
        <w:rPr>
          <w:rFonts w:ascii="Arial" w:hAnsi="Arial" w:cs="Arial"/>
          <w:sz w:val="22"/>
          <w:szCs w:val="22"/>
        </w:rPr>
      </w:pPr>
    </w:p>
    <w:p w14:paraId="1801AAE6" w14:textId="77777777" w:rsidR="003C58E6" w:rsidRPr="00A96FB6" w:rsidRDefault="003C58E6" w:rsidP="007C3EA1">
      <w:pPr>
        <w:spacing w:line="360" w:lineRule="auto"/>
        <w:jc w:val="both"/>
        <w:rPr>
          <w:rFonts w:ascii="Arial" w:hAnsi="Arial" w:cs="Arial"/>
          <w:sz w:val="22"/>
          <w:szCs w:val="22"/>
        </w:rPr>
      </w:pPr>
    </w:p>
    <w:p w14:paraId="1305F833" w14:textId="77777777" w:rsidR="003C58E6" w:rsidRPr="00A96FB6" w:rsidRDefault="003C58E6" w:rsidP="007C3EA1">
      <w:pPr>
        <w:spacing w:line="360" w:lineRule="auto"/>
        <w:jc w:val="both"/>
        <w:rPr>
          <w:rFonts w:ascii="Arial" w:hAnsi="Arial" w:cs="Arial"/>
          <w:sz w:val="22"/>
          <w:szCs w:val="22"/>
        </w:rPr>
      </w:pPr>
    </w:p>
    <w:p w14:paraId="670F6A4E" w14:textId="77777777" w:rsidR="003C58E6" w:rsidRPr="00A96FB6" w:rsidRDefault="003C58E6" w:rsidP="007C3EA1">
      <w:pPr>
        <w:spacing w:line="360" w:lineRule="auto"/>
        <w:jc w:val="both"/>
        <w:rPr>
          <w:rFonts w:ascii="Arial" w:hAnsi="Arial" w:cs="Arial"/>
          <w:sz w:val="22"/>
          <w:szCs w:val="22"/>
        </w:rPr>
      </w:pPr>
    </w:p>
    <w:p w14:paraId="556E31DD" w14:textId="77777777" w:rsidR="003C58E6" w:rsidRPr="00A96FB6" w:rsidRDefault="003C58E6" w:rsidP="007C3EA1">
      <w:pPr>
        <w:spacing w:line="360" w:lineRule="auto"/>
        <w:jc w:val="both"/>
        <w:rPr>
          <w:rFonts w:ascii="Arial" w:hAnsi="Arial" w:cs="Arial"/>
          <w:sz w:val="22"/>
          <w:szCs w:val="22"/>
        </w:rPr>
      </w:pPr>
    </w:p>
    <w:p w14:paraId="7F7BCAF7" w14:textId="77777777" w:rsidR="003C58E6" w:rsidRPr="00A96FB6" w:rsidRDefault="003C58E6" w:rsidP="007C3EA1">
      <w:pPr>
        <w:spacing w:line="360" w:lineRule="auto"/>
        <w:jc w:val="both"/>
        <w:rPr>
          <w:rFonts w:ascii="Arial" w:hAnsi="Arial" w:cs="Arial"/>
          <w:sz w:val="22"/>
          <w:szCs w:val="22"/>
        </w:rPr>
      </w:pPr>
    </w:p>
    <w:p w14:paraId="4B266436" w14:textId="77777777" w:rsidR="003C58E6" w:rsidRPr="00A96FB6" w:rsidRDefault="003C58E6" w:rsidP="007C3EA1">
      <w:pPr>
        <w:spacing w:line="360" w:lineRule="auto"/>
        <w:jc w:val="both"/>
        <w:rPr>
          <w:rFonts w:ascii="Arial" w:hAnsi="Arial" w:cs="Arial"/>
          <w:sz w:val="22"/>
          <w:szCs w:val="22"/>
        </w:rPr>
      </w:pPr>
    </w:p>
    <w:p w14:paraId="1ADF3679" w14:textId="77777777" w:rsidR="003C58E6" w:rsidRPr="00A96FB6" w:rsidRDefault="003C58E6" w:rsidP="007C3EA1">
      <w:pPr>
        <w:spacing w:line="360" w:lineRule="auto"/>
        <w:jc w:val="both"/>
        <w:rPr>
          <w:rFonts w:ascii="Arial" w:hAnsi="Arial" w:cs="Arial"/>
          <w:sz w:val="22"/>
          <w:szCs w:val="22"/>
        </w:rPr>
      </w:pPr>
    </w:p>
    <w:p w14:paraId="0039850C" w14:textId="77777777" w:rsidR="003C58E6" w:rsidRPr="00A96FB6" w:rsidRDefault="003C58E6" w:rsidP="007C3EA1">
      <w:pPr>
        <w:spacing w:line="360" w:lineRule="auto"/>
        <w:jc w:val="both"/>
        <w:rPr>
          <w:rFonts w:ascii="Arial" w:hAnsi="Arial" w:cs="Arial"/>
          <w:sz w:val="22"/>
          <w:szCs w:val="22"/>
        </w:rPr>
      </w:pPr>
    </w:p>
    <w:p w14:paraId="39B1BC9B" w14:textId="77777777" w:rsidR="003C58E6" w:rsidRDefault="003C58E6" w:rsidP="007C3EA1">
      <w:pPr>
        <w:spacing w:line="360" w:lineRule="auto"/>
        <w:jc w:val="both"/>
        <w:rPr>
          <w:rFonts w:ascii="Arial" w:hAnsi="Arial" w:cs="Arial"/>
          <w:sz w:val="22"/>
          <w:szCs w:val="22"/>
        </w:rPr>
      </w:pPr>
    </w:p>
    <w:p w14:paraId="4D7236B7" w14:textId="77777777" w:rsidR="00A96FB6" w:rsidRDefault="00A96FB6" w:rsidP="007C3EA1">
      <w:pPr>
        <w:spacing w:line="360" w:lineRule="auto"/>
        <w:jc w:val="both"/>
        <w:rPr>
          <w:rFonts w:ascii="Arial" w:hAnsi="Arial" w:cs="Arial"/>
          <w:sz w:val="22"/>
          <w:szCs w:val="22"/>
        </w:rPr>
      </w:pPr>
    </w:p>
    <w:p w14:paraId="31A9FA80" w14:textId="77777777" w:rsidR="00A96FB6" w:rsidRDefault="00A96FB6" w:rsidP="007C3EA1">
      <w:pPr>
        <w:spacing w:line="360" w:lineRule="auto"/>
        <w:jc w:val="both"/>
        <w:rPr>
          <w:rFonts w:ascii="Arial" w:hAnsi="Arial" w:cs="Arial"/>
          <w:sz w:val="22"/>
          <w:szCs w:val="22"/>
        </w:rPr>
      </w:pPr>
    </w:p>
    <w:p w14:paraId="60FBC92E" w14:textId="77777777" w:rsidR="00A96FB6" w:rsidRDefault="00A96FB6" w:rsidP="007C3EA1">
      <w:pPr>
        <w:spacing w:line="360" w:lineRule="auto"/>
        <w:jc w:val="both"/>
        <w:rPr>
          <w:rFonts w:ascii="Arial" w:hAnsi="Arial" w:cs="Arial"/>
          <w:sz w:val="22"/>
          <w:szCs w:val="22"/>
        </w:rPr>
      </w:pPr>
    </w:p>
    <w:p w14:paraId="3661CAE5" w14:textId="77777777" w:rsidR="00A96FB6" w:rsidRDefault="00A96FB6" w:rsidP="007C3EA1">
      <w:pPr>
        <w:spacing w:line="360" w:lineRule="auto"/>
        <w:jc w:val="both"/>
        <w:rPr>
          <w:rFonts w:ascii="Arial" w:hAnsi="Arial" w:cs="Arial"/>
          <w:sz w:val="22"/>
          <w:szCs w:val="22"/>
        </w:rPr>
      </w:pPr>
    </w:p>
    <w:p w14:paraId="60B17D38" w14:textId="77777777" w:rsidR="00A96FB6" w:rsidRDefault="00A96FB6" w:rsidP="007C3EA1">
      <w:pPr>
        <w:spacing w:line="360" w:lineRule="auto"/>
        <w:jc w:val="both"/>
        <w:rPr>
          <w:rFonts w:ascii="Arial" w:hAnsi="Arial" w:cs="Arial"/>
          <w:sz w:val="22"/>
          <w:szCs w:val="22"/>
        </w:rPr>
      </w:pPr>
    </w:p>
    <w:p w14:paraId="141DB8DE" w14:textId="77777777" w:rsidR="00A96FB6" w:rsidRDefault="00A96FB6" w:rsidP="007C3EA1">
      <w:pPr>
        <w:spacing w:line="360" w:lineRule="auto"/>
        <w:jc w:val="both"/>
        <w:rPr>
          <w:rFonts w:ascii="Arial" w:hAnsi="Arial" w:cs="Arial"/>
          <w:sz w:val="22"/>
          <w:szCs w:val="22"/>
        </w:rPr>
      </w:pPr>
    </w:p>
    <w:p w14:paraId="5349E939" w14:textId="77777777" w:rsidR="00A96FB6" w:rsidRDefault="00A96FB6" w:rsidP="007C3EA1">
      <w:pPr>
        <w:spacing w:line="360" w:lineRule="auto"/>
        <w:jc w:val="both"/>
        <w:rPr>
          <w:rFonts w:ascii="Arial" w:hAnsi="Arial" w:cs="Arial"/>
          <w:sz w:val="22"/>
          <w:szCs w:val="22"/>
        </w:rPr>
      </w:pPr>
    </w:p>
    <w:p w14:paraId="558521F9" w14:textId="77777777" w:rsidR="00A96FB6" w:rsidRDefault="00A96FB6" w:rsidP="007C3EA1">
      <w:pPr>
        <w:spacing w:line="360" w:lineRule="auto"/>
        <w:jc w:val="both"/>
        <w:rPr>
          <w:rFonts w:ascii="Arial" w:hAnsi="Arial" w:cs="Arial"/>
          <w:sz w:val="22"/>
          <w:szCs w:val="22"/>
        </w:rPr>
      </w:pPr>
    </w:p>
    <w:p w14:paraId="6F75275E" w14:textId="77777777" w:rsidR="00A96FB6" w:rsidRDefault="00A96FB6" w:rsidP="007C3EA1">
      <w:pPr>
        <w:spacing w:line="360" w:lineRule="auto"/>
        <w:jc w:val="both"/>
        <w:rPr>
          <w:rFonts w:ascii="Arial" w:hAnsi="Arial" w:cs="Arial"/>
          <w:sz w:val="22"/>
          <w:szCs w:val="22"/>
        </w:rPr>
      </w:pPr>
    </w:p>
    <w:p w14:paraId="7C744026" w14:textId="77777777" w:rsidR="00A96FB6" w:rsidRDefault="00A96FB6" w:rsidP="007C3EA1">
      <w:pPr>
        <w:spacing w:line="360" w:lineRule="auto"/>
        <w:jc w:val="both"/>
        <w:rPr>
          <w:rFonts w:ascii="Arial" w:hAnsi="Arial" w:cs="Arial"/>
          <w:sz w:val="22"/>
          <w:szCs w:val="22"/>
        </w:rPr>
      </w:pPr>
    </w:p>
    <w:p w14:paraId="12CDED84" w14:textId="77777777" w:rsidR="00A96FB6" w:rsidRDefault="00A96FB6" w:rsidP="007C3EA1">
      <w:pPr>
        <w:spacing w:line="360" w:lineRule="auto"/>
        <w:jc w:val="both"/>
        <w:rPr>
          <w:rFonts w:ascii="Arial" w:hAnsi="Arial" w:cs="Arial"/>
          <w:sz w:val="22"/>
          <w:szCs w:val="22"/>
        </w:rPr>
      </w:pPr>
    </w:p>
    <w:p w14:paraId="011D903D" w14:textId="77777777" w:rsidR="00A96FB6" w:rsidRDefault="00A96FB6" w:rsidP="007C3EA1">
      <w:pPr>
        <w:spacing w:line="360" w:lineRule="auto"/>
        <w:jc w:val="both"/>
        <w:rPr>
          <w:rFonts w:ascii="Arial" w:hAnsi="Arial" w:cs="Arial"/>
          <w:sz w:val="22"/>
          <w:szCs w:val="22"/>
        </w:rPr>
      </w:pPr>
    </w:p>
    <w:p w14:paraId="663318DF" w14:textId="77777777" w:rsidR="00A96FB6" w:rsidRDefault="00A96FB6" w:rsidP="007C3EA1">
      <w:pPr>
        <w:spacing w:line="360" w:lineRule="auto"/>
        <w:jc w:val="both"/>
        <w:rPr>
          <w:rFonts w:ascii="Arial" w:hAnsi="Arial" w:cs="Arial"/>
          <w:sz w:val="22"/>
          <w:szCs w:val="22"/>
        </w:rPr>
      </w:pPr>
    </w:p>
    <w:p w14:paraId="514E235D" w14:textId="77777777" w:rsidR="00A96FB6" w:rsidRDefault="00A96FB6" w:rsidP="007C3EA1">
      <w:pPr>
        <w:spacing w:line="360" w:lineRule="auto"/>
        <w:jc w:val="both"/>
        <w:rPr>
          <w:rFonts w:ascii="Arial" w:hAnsi="Arial" w:cs="Arial"/>
          <w:sz w:val="22"/>
          <w:szCs w:val="22"/>
        </w:rPr>
      </w:pPr>
    </w:p>
    <w:p w14:paraId="3DAF91DC" w14:textId="77777777" w:rsidR="00A96FB6" w:rsidRDefault="00A96FB6" w:rsidP="007C3EA1">
      <w:pPr>
        <w:spacing w:line="360" w:lineRule="auto"/>
        <w:jc w:val="both"/>
        <w:rPr>
          <w:rFonts w:ascii="Arial" w:hAnsi="Arial" w:cs="Arial"/>
          <w:sz w:val="22"/>
          <w:szCs w:val="22"/>
        </w:rPr>
      </w:pPr>
    </w:p>
    <w:p w14:paraId="137B6E0E" w14:textId="77777777" w:rsidR="00A96FB6" w:rsidRPr="00A96FB6" w:rsidRDefault="00A96FB6" w:rsidP="007C3EA1">
      <w:pPr>
        <w:spacing w:line="360" w:lineRule="auto"/>
        <w:jc w:val="both"/>
        <w:rPr>
          <w:rFonts w:ascii="Arial" w:hAnsi="Arial" w:cs="Arial"/>
          <w:sz w:val="22"/>
          <w:szCs w:val="22"/>
        </w:rPr>
      </w:pPr>
    </w:p>
    <w:p w14:paraId="729D5655" w14:textId="77777777" w:rsidR="003C58E6" w:rsidRPr="00A96FB6" w:rsidRDefault="003C58E6" w:rsidP="007C3EA1">
      <w:pPr>
        <w:spacing w:line="360" w:lineRule="auto"/>
        <w:jc w:val="both"/>
        <w:rPr>
          <w:rFonts w:ascii="Arial" w:hAnsi="Arial" w:cs="Arial"/>
          <w:sz w:val="22"/>
          <w:szCs w:val="22"/>
        </w:rPr>
      </w:pPr>
    </w:p>
    <w:p w14:paraId="1905E2CF" w14:textId="77777777" w:rsidR="003C58E6" w:rsidRPr="00A96FB6" w:rsidRDefault="003C58E6" w:rsidP="007C3EA1">
      <w:pPr>
        <w:spacing w:line="360" w:lineRule="auto"/>
        <w:jc w:val="both"/>
        <w:rPr>
          <w:rFonts w:ascii="Arial" w:hAnsi="Arial" w:cs="Arial"/>
          <w:sz w:val="22"/>
          <w:szCs w:val="22"/>
        </w:rPr>
      </w:pPr>
    </w:p>
    <w:p w14:paraId="2F737335" w14:textId="77777777" w:rsidR="003C58E6" w:rsidRPr="00A96FB6" w:rsidRDefault="003C58E6" w:rsidP="007C3EA1">
      <w:pPr>
        <w:spacing w:line="360" w:lineRule="auto"/>
        <w:jc w:val="both"/>
        <w:rPr>
          <w:rFonts w:ascii="Arial" w:hAnsi="Arial" w:cs="Arial"/>
          <w:sz w:val="22"/>
          <w:szCs w:val="22"/>
        </w:rPr>
      </w:pPr>
    </w:p>
    <w:p w14:paraId="7B177A7D" w14:textId="77777777" w:rsidR="003C58E6" w:rsidRPr="00A96FB6" w:rsidRDefault="003C58E6" w:rsidP="007C3EA1">
      <w:pPr>
        <w:spacing w:line="360" w:lineRule="auto"/>
        <w:jc w:val="both"/>
        <w:rPr>
          <w:rFonts w:ascii="Arial" w:hAnsi="Arial" w:cs="Arial"/>
          <w:sz w:val="22"/>
          <w:szCs w:val="22"/>
        </w:rPr>
      </w:pPr>
    </w:p>
    <w:p w14:paraId="4EC2FD21" w14:textId="2975AE3C" w:rsidR="003C58E6" w:rsidRPr="00940247" w:rsidRDefault="003C58E6" w:rsidP="007C3EA1">
      <w:pPr>
        <w:spacing w:line="360" w:lineRule="auto"/>
        <w:jc w:val="both"/>
        <w:rPr>
          <w:rFonts w:ascii="Arial" w:hAnsi="Arial" w:cs="Arial"/>
          <w:sz w:val="28"/>
          <w:szCs w:val="22"/>
        </w:rPr>
      </w:pPr>
      <w:bookmarkStart w:id="0" w:name="_GoBack"/>
      <w:r w:rsidRPr="00940247">
        <w:rPr>
          <w:rFonts w:ascii="Arial" w:hAnsi="Arial" w:cs="Arial"/>
          <w:sz w:val="28"/>
          <w:szCs w:val="22"/>
        </w:rPr>
        <w:t>References</w:t>
      </w:r>
    </w:p>
    <w:bookmarkEnd w:id="0"/>
    <w:p w14:paraId="030F8074" w14:textId="77777777" w:rsidR="006737DE" w:rsidRPr="00A96FB6" w:rsidRDefault="006737DE">
      <w:pPr>
        <w:rPr>
          <w:rFonts w:ascii="Arial" w:hAnsi="Arial" w:cs="Arial"/>
          <w:sz w:val="22"/>
          <w:szCs w:val="22"/>
        </w:rPr>
      </w:pPr>
    </w:p>
    <w:p w14:paraId="5D714898" w14:textId="345D0775" w:rsidR="00E33E95" w:rsidRPr="00A96FB6" w:rsidRDefault="00A96FB6" w:rsidP="00E33E95">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Adams, M., and Jewell, A. P. (2007)</w:t>
      </w:r>
      <w:r w:rsidR="003C58E6" w:rsidRPr="00A96FB6">
        <w:rPr>
          <w:rFonts w:ascii="Arial" w:eastAsia="Times New Roman" w:hAnsi="Arial" w:cs="Arial"/>
          <w:color w:val="222222"/>
          <w:sz w:val="22"/>
          <w:szCs w:val="22"/>
          <w:shd w:val="clear" w:color="auto" w:fill="FFFFFF"/>
          <w:lang w:val="en-GB"/>
        </w:rPr>
        <w:t xml:space="preserve"> The use of complementary and alternative medicine by cancer patients. In </w:t>
      </w:r>
      <w:r w:rsidR="003C58E6" w:rsidRPr="00A96FB6">
        <w:rPr>
          <w:rFonts w:ascii="Arial" w:eastAsia="Times New Roman" w:hAnsi="Arial" w:cs="Arial"/>
          <w:i/>
          <w:iCs/>
          <w:color w:val="222222"/>
          <w:sz w:val="22"/>
          <w:szCs w:val="22"/>
          <w:lang w:val="en-GB"/>
        </w:rPr>
        <w:t>International Seminars in Surgical Oncology</w:t>
      </w:r>
      <w:r w:rsidR="003C58E6" w:rsidRPr="00A96FB6">
        <w:rPr>
          <w:rFonts w:ascii="Arial" w:eastAsia="Times New Roman" w:hAnsi="Arial" w:cs="Arial"/>
          <w:color w:val="222222"/>
          <w:sz w:val="22"/>
          <w:szCs w:val="22"/>
          <w:shd w:val="clear" w:color="auto" w:fill="FFFFFF"/>
          <w:lang w:val="en-GB"/>
        </w:rPr>
        <w:t> (Vol. 4, No. 1, pp. 1-7). BioMed Central.</w:t>
      </w:r>
    </w:p>
    <w:p w14:paraId="33E4827E" w14:textId="77777777" w:rsidR="003C58E6" w:rsidRPr="00A96FB6" w:rsidRDefault="003C58E6">
      <w:pPr>
        <w:rPr>
          <w:rFonts w:ascii="Arial" w:hAnsi="Arial" w:cs="Arial"/>
          <w:sz w:val="22"/>
          <w:szCs w:val="22"/>
        </w:rPr>
      </w:pPr>
    </w:p>
    <w:p w14:paraId="606EDE88" w14:textId="77777777" w:rsidR="003C58E6" w:rsidRPr="00A96FB6" w:rsidRDefault="003C58E6" w:rsidP="00C97D34">
      <w:pPr>
        <w:rPr>
          <w:rFonts w:ascii="Arial" w:eastAsia="Times New Roman" w:hAnsi="Arial" w:cs="Arial"/>
          <w:color w:val="222222"/>
          <w:sz w:val="22"/>
          <w:szCs w:val="22"/>
          <w:shd w:val="clear" w:color="auto" w:fill="FFFFFF"/>
          <w:lang w:val="en-GB"/>
        </w:rPr>
      </w:pPr>
    </w:p>
    <w:p w14:paraId="185C018B" w14:textId="435BC661" w:rsidR="003C58E6" w:rsidRPr="00A96FB6" w:rsidRDefault="003C58E6" w:rsidP="007C3EA1">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Barnes, P</w:t>
      </w:r>
      <w:r w:rsidR="00A96FB6" w:rsidRPr="00A96FB6">
        <w:rPr>
          <w:rFonts w:ascii="Arial" w:eastAsia="Times New Roman" w:hAnsi="Arial" w:cs="Arial"/>
          <w:color w:val="222222"/>
          <w:sz w:val="22"/>
          <w:szCs w:val="22"/>
          <w:shd w:val="clear" w:color="auto" w:fill="FFFFFF"/>
          <w:lang w:val="en-GB"/>
        </w:rPr>
        <w:t>. M., Bloom, B., Nahin, R. L., and Stussman, B. J. (2009)</w:t>
      </w:r>
      <w:r w:rsidRPr="00A96FB6">
        <w:rPr>
          <w:rFonts w:ascii="Arial" w:eastAsia="Times New Roman" w:hAnsi="Arial" w:cs="Arial"/>
          <w:color w:val="222222"/>
          <w:sz w:val="22"/>
          <w:szCs w:val="22"/>
          <w:shd w:val="clear" w:color="auto" w:fill="FFFFFF"/>
          <w:lang w:val="en-GB"/>
        </w:rPr>
        <w:t xml:space="preserve"> Costs of complementary and alternative medicine (CAM) and frequency of visits to C</w:t>
      </w:r>
      <w:r w:rsidR="00A96FB6" w:rsidRPr="00A96FB6">
        <w:rPr>
          <w:rFonts w:ascii="Arial" w:eastAsia="Times New Roman" w:hAnsi="Arial" w:cs="Arial"/>
          <w:color w:val="222222"/>
          <w:sz w:val="22"/>
          <w:szCs w:val="22"/>
          <w:shd w:val="clear" w:color="auto" w:fill="FFFFFF"/>
          <w:lang w:val="en-GB"/>
        </w:rPr>
        <w:t>AM practitioners, United States.</w:t>
      </w:r>
    </w:p>
    <w:p w14:paraId="1CB3E7D2" w14:textId="77777777" w:rsidR="003C58E6" w:rsidRPr="00A96FB6" w:rsidRDefault="003C58E6" w:rsidP="00C97D34">
      <w:pPr>
        <w:rPr>
          <w:rFonts w:ascii="Arial" w:eastAsia="Times New Roman" w:hAnsi="Arial" w:cs="Arial"/>
          <w:sz w:val="22"/>
          <w:szCs w:val="22"/>
          <w:lang w:val="en-GB"/>
        </w:rPr>
      </w:pPr>
    </w:p>
    <w:p w14:paraId="3CD13137" w14:textId="0FBFCCD7" w:rsidR="003C58E6" w:rsidRPr="00A96FB6" w:rsidRDefault="003C58E6" w:rsidP="00276400">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Berg, J. W., Appelb</w:t>
      </w:r>
      <w:r w:rsidR="00A96FB6" w:rsidRPr="00A96FB6">
        <w:rPr>
          <w:rFonts w:ascii="Arial" w:eastAsia="Times New Roman" w:hAnsi="Arial" w:cs="Arial"/>
          <w:color w:val="222222"/>
          <w:sz w:val="22"/>
          <w:szCs w:val="22"/>
          <w:shd w:val="clear" w:color="auto" w:fill="FFFFFF"/>
          <w:lang w:val="en-GB"/>
        </w:rPr>
        <w:t xml:space="preserve">aum, P. S., Lidz, C. W., and Parker, L. S. (2001) </w:t>
      </w:r>
      <w:r w:rsidRPr="00A96FB6">
        <w:rPr>
          <w:rFonts w:ascii="Arial" w:eastAsia="Times New Roman" w:hAnsi="Arial" w:cs="Arial"/>
          <w:i/>
          <w:iCs/>
          <w:color w:val="222222"/>
          <w:sz w:val="22"/>
          <w:szCs w:val="22"/>
          <w:lang w:val="en-GB"/>
        </w:rPr>
        <w:t>Informed consent: legal theory and clinical practice</w:t>
      </w:r>
      <w:r w:rsidRPr="00A96FB6">
        <w:rPr>
          <w:rFonts w:ascii="Arial" w:eastAsia="Times New Roman" w:hAnsi="Arial" w:cs="Arial"/>
          <w:color w:val="222222"/>
          <w:sz w:val="22"/>
          <w:szCs w:val="22"/>
          <w:shd w:val="clear" w:color="auto" w:fill="FFFFFF"/>
          <w:lang w:val="en-GB"/>
        </w:rPr>
        <w:t>. Oxford University Press.</w:t>
      </w:r>
    </w:p>
    <w:p w14:paraId="4C221D63" w14:textId="77777777" w:rsidR="00A96FB6" w:rsidRPr="00A96FB6" w:rsidRDefault="00A96FB6" w:rsidP="00276400">
      <w:pPr>
        <w:rPr>
          <w:rFonts w:ascii="Arial" w:eastAsia="Times New Roman" w:hAnsi="Arial" w:cs="Arial"/>
          <w:color w:val="222222"/>
          <w:sz w:val="22"/>
          <w:szCs w:val="22"/>
          <w:shd w:val="clear" w:color="auto" w:fill="FFFFFF"/>
          <w:lang w:val="en-GB"/>
        </w:rPr>
      </w:pPr>
    </w:p>
    <w:p w14:paraId="53CE2B2B" w14:textId="77777777" w:rsidR="00A96FB6" w:rsidRPr="00A96FB6" w:rsidRDefault="00A96FB6" w:rsidP="00276400">
      <w:pPr>
        <w:rPr>
          <w:rFonts w:ascii="Arial" w:eastAsia="Times New Roman" w:hAnsi="Arial" w:cs="Arial"/>
          <w:color w:val="222222"/>
          <w:sz w:val="22"/>
          <w:szCs w:val="22"/>
          <w:shd w:val="clear" w:color="auto" w:fill="FFFFFF"/>
          <w:lang w:val="en-GB"/>
        </w:rPr>
      </w:pPr>
    </w:p>
    <w:p w14:paraId="4059E139" w14:textId="023CEEC7" w:rsidR="003C58E6" w:rsidRPr="00A96FB6" w:rsidRDefault="00A96FB6" w:rsidP="00276400">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Caspi, O., and Holexa, J. (2005)</w:t>
      </w:r>
      <w:r w:rsidR="003C58E6" w:rsidRPr="00A96FB6">
        <w:rPr>
          <w:rFonts w:ascii="Arial" w:eastAsia="Times New Roman" w:hAnsi="Arial" w:cs="Arial"/>
          <w:color w:val="222222"/>
          <w:sz w:val="22"/>
          <w:szCs w:val="22"/>
          <w:shd w:val="clear" w:color="auto" w:fill="FFFFFF"/>
          <w:lang w:val="en-GB"/>
        </w:rPr>
        <w:t xml:space="preserve"> Lack of standards in informed consent in complementary and alternative medicine. </w:t>
      </w:r>
      <w:r w:rsidR="003C58E6" w:rsidRPr="00A96FB6">
        <w:rPr>
          <w:rFonts w:ascii="Arial" w:eastAsia="Times New Roman" w:hAnsi="Arial" w:cs="Arial"/>
          <w:i/>
          <w:iCs/>
          <w:color w:val="222222"/>
          <w:sz w:val="22"/>
          <w:szCs w:val="22"/>
          <w:lang w:val="en-GB"/>
        </w:rPr>
        <w:t>Complementary therapies in medicine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13</w:t>
      </w:r>
      <w:r w:rsidR="003C58E6" w:rsidRPr="00A96FB6">
        <w:rPr>
          <w:rFonts w:ascii="Arial" w:eastAsia="Times New Roman" w:hAnsi="Arial" w:cs="Arial"/>
          <w:color w:val="222222"/>
          <w:sz w:val="22"/>
          <w:szCs w:val="22"/>
          <w:shd w:val="clear" w:color="auto" w:fill="FFFFFF"/>
          <w:lang w:val="en-GB"/>
        </w:rPr>
        <w:t>(2), 123-130.</w:t>
      </w:r>
    </w:p>
    <w:p w14:paraId="5322242B" w14:textId="77777777" w:rsidR="003C58E6" w:rsidRPr="00A96FB6" w:rsidRDefault="003C58E6" w:rsidP="00276400">
      <w:pPr>
        <w:rPr>
          <w:rFonts w:ascii="Arial" w:eastAsia="Times New Roman" w:hAnsi="Arial" w:cs="Arial"/>
          <w:sz w:val="22"/>
          <w:szCs w:val="22"/>
          <w:lang w:val="en-GB"/>
        </w:rPr>
      </w:pPr>
    </w:p>
    <w:p w14:paraId="5FD26501" w14:textId="13635841" w:rsidR="003C58E6" w:rsidRPr="00A96FB6" w:rsidRDefault="00A96FB6" w:rsidP="003C58E6">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Caspi, O., Shalom, T., and Holexa, J. (2011)</w:t>
      </w:r>
      <w:r w:rsidR="003C58E6" w:rsidRPr="00A96FB6">
        <w:rPr>
          <w:rFonts w:ascii="Arial" w:eastAsia="Times New Roman" w:hAnsi="Arial" w:cs="Arial"/>
          <w:color w:val="222222"/>
          <w:sz w:val="22"/>
          <w:szCs w:val="22"/>
          <w:shd w:val="clear" w:color="auto" w:fill="FFFFFF"/>
          <w:lang w:val="en-GB"/>
        </w:rPr>
        <w:t xml:space="preserve"> Informed consent in complementary and alternative medicine. </w:t>
      </w:r>
      <w:r w:rsidR="003C58E6" w:rsidRPr="00A96FB6">
        <w:rPr>
          <w:rFonts w:ascii="Arial" w:eastAsia="Times New Roman" w:hAnsi="Arial" w:cs="Arial"/>
          <w:i/>
          <w:iCs/>
          <w:color w:val="222222"/>
          <w:sz w:val="22"/>
          <w:szCs w:val="22"/>
          <w:lang w:val="en-GB"/>
        </w:rPr>
        <w:t>Evidence-based complementary and alternative medicine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2011</w:t>
      </w:r>
      <w:r w:rsidR="003C58E6" w:rsidRPr="00A96FB6">
        <w:rPr>
          <w:rFonts w:ascii="Arial" w:eastAsia="Times New Roman" w:hAnsi="Arial" w:cs="Arial"/>
          <w:color w:val="222222"/>
          <w:sz w:val="22"/>
          <w:szCs w:val="22"/>
          <w:shd w:val="clear" w:color="auto" w:fill="FFFFFF"/>
          <w:lang w:val="en-GB"/>
        </w:rPr>
        <w:t>.</w:t>
      </w:r>
    </w:p>
    <w:p w14:paraId="2579B9F9" w14:textId="77777777" w:rsidR="003C58E6" w:rsidRPr="00A96FB6" w:rsidRDefault="003C58E6" w:rsidP="003C58E6">
      <w:pPr>
        <w:rPr>
          <w:rFonts w:ascii="Arial" w:eastAsia="Times New Roman" w:hAnsi="Arial" w:cs="Arial"/>
          <w:color w:val="222222"/>
          <w:sz w:val="22"/>
          <w:szCs w:val="22"/>
          <w:shd w:val="clear" w:color="auto" w:fill="FFFFFF"/>
          <w:lang w:val="en-GB"/>
        </w:rPr>
      </w:pPr>
    </w:p>
    <w:p w14:paraId="49E03A6E" w14:textId="618EA99A" w:rsidR="003C58E6" w:rsidRPr="00A96FB6" w:rsidRDefault="003C58E6" w:rsidP="003C58E6">
      <w:pPr>
        <w:rPr>
          <w:rFonts w:ascii="Arial" w:eastAsia="Times New Roman" w:hAnsi="Arial" w:cs="Arial"/>
          <w:sz w:val="22"/>
          <w:szCs w:val="22"/>
          <w:lang w:val="en-GB"/>
        </w:rPr>
      </w:pPr>
      <w:r w:rsidRPr="00A96FB6">
        <w:rPr>
          <w:rFonts w:ascii="Arial" w:eastAsia="Times New Roman" w:hAnsi="Arial" w:cs="Arial"/>
          <w:color w:val="000000"/>
          <w:sz w:val="22"/>
          <w:szCs w:val="22"/>
          <w:shd w:val="clear" w:color="auto" w:fill="FFFFFF"/>
          <w:lang w:val="en-GB"/>
        </w:rPr>
        <w:t>Centre for</w:t>
      </w:r>
      <w:r w:rsidR="00A96FB6" w:rsidRPr="00A96FB6">
        <w:rPr>
          <w:rFonts w:ascii="Arial" w:eastAsia="Times New Roman" w:hAnsi="Arial" w:cs="Arial"/>
          <w:color w:val="000000"/>
          <w:sz w:val="22"/>
          <w:szCs w:val="22"/>
          <w:shd w:val="clear" w:color="auto" w:fill="FFFFFF"/>
          <w:lang w:val="en-GB"/>
        </w:rPr>
        <w:t xml:space="preserve"> Information Policy Leadership. (2017)</w:t>
      </w:r>
      <w:r w:rsidRPr="00A96FB6">
        <w:rPr>
          <w:rFonts w:ascii="Arial" w:eastAsia="Times New Roman" w:hAnsi="Arial" w:cs="Arial"/>
          <w:color w:val="000000"/>
          <w:sz w:val="22"/>
          <w:szCs w:val="22"/>
          <w:shd w:val="clear" w:color="auto" w:fill="FFFFFF"/>
          <w:lang w:val="en-GB"/>
        </w:rPr>
        <w:t xml:space="preserve"> [online] Informationpolicycentre.com. Available at: &lt;https://www.informationpolicycentre.com/uploads/5/7/1/0/57104281/cipl_recommendations_on_transparency_consent_and_legitimate_interest_under_the_gdpr_-19_may_2017-c.pdf&gt; [Accessed 20 July 2020].</w:t>
      </w:r>
    </w:p>
    <w:p w14:paraId="56FC5453" w14:textId="77777777" w:rsidR="003C58E6" w:rsidRPr="00A96FB6" w:rsidRDefault="003C58E6" w:rsidP="00C97D34">
      <w:pPr>
        <w:rPr>
          <w:rFonts w:ascii="Arial" w:eastAsia="Times New Roman" w:hAnsi="Arial" w:cs="Arial"/>
          <w:b/>
          <w:sz w:val="22"/>
          <w:szCs w:val="22"/>
          <w:lang w:val="en-GB"/>
        </w:rPr>
      </w:pPr>
    </w:p>
    <w:p w14:paraId="293BC633" w14:textId="77777777" w:rsidR="003C58E6" w:rsidRPr="00A96FB6" w:rsidRDefault="003C58E6">
      <w:pPr>
        <w:rPr>
          <w:rFonts w:ascii="Arial" w:hAnsi="Arial" w:cs="Arial"/>
          <w:sz w:val="22"/>
          <w:szCs w:val="22"/>
        </w:rPr>
      </w:pPr>
    </w:p>
    <w:p w14:paraId="752F6864" w14:textId="49AAADB1" w:rsidR="003C58E6" w:rsidRPr="00A96FB6" w:rsidRDefault="003C58E6" w:rsidP="00805E11">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Chagan, L., Bernstein, D., Cheng, J. W., Kirschenbaum, H. L., Rozen</w:t>
      </w:r>
      <w:r w:rsidR="00A96FB6" w:rsidRPr="00A96FB6">
        <w:rPr>
          <w:rFonts w:ascii="Arial" w:eastAsia="Times New Roman" w:hAnsi="Arial" w:cs="Arial"/>
          <w:color w:val="222222"/>
          <w:sz w:val="22"/>
          <w:szCs w:val="22"/>
          <w:shd w:val="clear" w:color="auto" w:fill="FFFFFF"/>
          <w:lang w:val="en-GB"/>
        </w:rPr>
        <w:t xml:space="preserve">feld, V., Caliendo, G. C. and Mehl, B. (2005) </w:t>
      </w:r>
      <w:r w:rsidRPr="00A96FB6">
        <w:rPr>
          <w:rFonts w:ascii="Arial" w:eastAsia="Times New Roman" w:hAnsi="Arial" w:cs="Arial"/>
          <w:color w:val="222222"/>
          <w:sz w:val="22"/>
          <w:szCs w:val="22"/>
          <w:shd w:val="clear" w:color="auto" w:fill="FFFFFF"/>
          <w:lang w:val="en-GB"/>
        </w:rPr>
        <w:t>Use of biological based therapy in patients with cardiovascular diseases in a university-hospital in New York City. </w:t>
      </w:r>
      <w:r w:rsidRPr="00A96FB6">
        <w:rPr>
          <w:rFonts w:ascii="Arial" w:eastAsia="Times New Roman" w:hAnsi="Arial" w:cs="Arial"/>
          <w:i/>
          <w:iCs/>
          <w:color w:val="222222"/>
          <w:sz w:val="22"/>
          <w:szCs w:val="22"/>
          <w:lang w:val="en-GB"/>
        </w:rPr>
        <w:t>BMC Complementary and Alternative Medicine</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5</w:t>
      </w:r>
      <w:r w:rsidRPr="00A96FB6">
        <w:rPr>
          <w:rFonts w:ascii="Arial" w:eastAsia="Times New Roman" w:hAnsi="Arial" w:cs="Arial"/>
          <w:color w:val="222222"/>
          <w:sz w:val="22"/>
          <w:szCs w:val="22"/>
          <w:shd w:val="clear" w:color="auto" w:fill="FFFFFF"/>
          <w:lang w:val="en-GB"/>
        </w:rPr>
        <w:t>(1), 4.</w:t>
      </w:r>
    </w:p>
    <w:p w14:paraId="36C4CAAD" w14:textId="77777777" w:rsidR="003C58E6" w:rsidRPr="00A96FB6" w:rsidRDefault="003C58E6" w:rsidP="00805E11">
      <w:pPr>
        <w:rPr>
          <w:rFonts w:ascii="Arial" w:eastAsia="Times New Roman" w:hAnsi="Arial" w:cs="Arial"/>
          <w:color w:val="222222"/>
          <w:sz w:val="22"/>
          <w:szCs w:val="22"/>
          <w:shd w:val="clear" w:color="auto" w:fill="FFFFFF"/>
          <w:lang w:val="en-GB"/>
        </w:rPr>
      </w:pPr>
    </w:p>
    <w:p w14:paraId="36A01C8D" w14:textId="36CEBCCD" w:rsidR="003C58E6" w:rsidRPr="00A96FB6" w:rsidRDefault="00A96FB6" w:rsidP="00276400">
      <w:pPr>
        <w:rPr>
          <w:rFonts w:ascii="Arial" w:eastAsia="Times New Roman" w:hAnsi="Arial" w:cs="Arial"/>
          <w:sz w:val="22"/>
          <w:szCs w:val="22"/>
          <w:lang w:val="en-GB"/>
        </w:rPr>
      </w:pPr>
      <w:r w:rsidRPr="00A96FB6">
        <w:rPr>
          <w:rFonts w:ascii="Arial" w:eastAsia="Times New Roman" w:hAnsi="Arial" w:cs="Arial"/>
          <w:color w:val="000000"/>
          <w:sz w:val="22"/>
          <w:szCs w:val="22"/>
          <w:shd w:val="clear" w:color="auto" w:fill="FFFFFF"/>
          <w:lang w:val="en-GB"/>
        </w:rPr>
        <w:t>Collegeofmedicine.org.uk. (2018)</w:t>
      </w:r>
      <w:r w:rsidR="003C58E6" w:rsidRPr="00A96FB6">
        <w:rPr>
          <w:rFonts w:ascii="Arial" w:eastAsia="Times New Roman" w:hAnsi="Arial" w:cs="Arial"/>
          <w:color w:val="000000"/>
          <w:sz w:val="22"/>
          <w:szCs w:val="22"/>
          <w:shd w:val="clear" w:color="auto" w:fill="FFFFFF"/>
          <w:lang w:val="en-GB"/>
        </w:rPr>
        <w:t> </w:t>
      </w:r>
      <w:r w:rsidR="003C58E6" w:rsidRPr="00A96FB6">
        <w:rPr>
          <w:rFonts w:ascii="Arial" w:eastAsia="Times New Roman" w:hAnsi="Arial" w:cs="Arial"/>
          <w:i/>
          <w:iCs/>
          <w:color w:val="000000"/>
          <w:sz w:val="22"/>
          <w:szCs w:val="22"/>
          <w:lang w:val="en-GB"/>
        </w:rPr>
        <w:t>Complementary Medicine Roundup March 2018.</w:t>
      </w:r>
      <w:r w:rsidR="003C58E6" w:rsidRPr="00A96FB6">
        <w:rPr>
          <w:rFonts w:ascii="Arial" w:eastAsia="Times New Roman" w:hAnsi="Arial" w:cs="Arial"/>
          <w:color w:val="000000"/>
          <w:sz w:val="22"/>
          <w:szCs w:val="22"/>
          <w:shd w:val="clear" w:color="auto" w:fill="FFFFFF"/>
          <w:lang w:val="en-GB"/>
        </w:rPr>
        <w:t>. [online] College of Medicine and Integrated Health. Available at: &lt;https://collegeofmedicine.org.uk/complementary-medicine-roundup-march-2018/&gt; [Accessed 17 July 2020].</w:t>
      </w:r>
    </w:p>
    <w:p w14:paraId="37740E90" w14:textId="77777777" w:rsidR="003C58E6" w:rsidRPr="00A96FB6" w:rsidRDefault="003C58E6" w:rsidP="00805E11">
      <w:pPr>
        <w:rPr>
          <w:rFonts w:ascii="Arial" w:eastAsia="Times New Roman" w:hAnsi="Arial" w:cs="Arial"/>
          <w:color w:val="222222"/>
          <w:sz w:val="22"/>
          <w:szCs w:val="22"/>
          <w:shd w:val="clear" w:color="auto" w:fill="FFFFFF"/>
          <w:lang w:val="en-GB"/>
        </w:rPr>
      </w:pPr>
    </w:p>
    <w:p w14:paraId="7A5F6CC5" w14:textId="77777777" w:rsidR="003C58E6" w:rsidRPr="00A96FB6" w:rsidRDefault="003C58E6" w:rsidP="00805E11">
      <w:pPr>
        <w:rPr>
          <w:rFonts w:ascii="Arial" w:eastAsia="Times New Roman" w:hAnsi="Arial" w:cs="Arial"/>
          <w:color w:val="222222"/>
          <w:sz w:val="22"/>
          <w:szCs w:val="22"/>
          <w:shd w:val="clear" w:color="auto" w:fill="FFFFFF"/>
          <w:lang w:val="en-GB"/>
        </w:rPr>
      </w:pPr>
    </w:p>
    <w:p w14:paraId="39DCC631" w14:textId="5F770C11" w:rsidR="003C58E6" w:rsidRPr="00A96FB6" w:rsidRDefault="00A96FB6" w:rsidP="00C179F3">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Ernst, E. (2008)</w:t>
      </w:r>
      <w:r w:rsidR="003C58E6" w:rsidRPr="00A96FB6">
        <w:rPr>
          <w:rFonts w:ascii="Arial" w:eastAsia="Times New Roman" w:hAnsi="Arial" w:cs="Arial"/>
          <w:color w:val="222222"/>
          <w:sz w:val="22"/>
          <w:szCs w:val="22"/>
          <w:shd w:val="clear" w:color="auto" w:fill="FFFFFF"/>
          <w:lang w:val="en-GB"/>
        </w:rPr>
        <w:t xml:space="preserve"> Complementary and alternative medicine: what the NHS should be funding?. </w:t>
      </w:r>
      <w:r w:rsidR="003C58E6" w:rsidRPr="00A96FB6">
        <w:rPr>
          <w:rFonts w:ascii="Arial" w:eastAsia="Times New Roman" w:hAnsi="Arial" w:cs="Arial"/>
          <w:i/>
          <w:iCs/>
          <w:color w:val="222222"/>
          <w:sz w:val="22"/>
          <w:szCs w:val="22"/>
          <w:lang w:val="en-GB"/>
        </w:rPr>
        <w:t>British Journal of General Practice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58</w:t>
      </w:r>
      <w:r w:rsidR="003C58E6" w:rsidRPr="00A96FB6">
        <w:rPr>
          <w:rFonts w:ascii="Arial" w:eastAsia="Times New Roman" w:hAnsi="Arial" w:cs="Arial"/>
          <w:color w:val="222222"/>
          <w:sz w:val="22"/>
          <w:szCs w:val="22"/>
          <w:shd w:val="clear" w:color="auto" w:fill="FFFFFF"/>
          <w:lang w:val="en-GB"/>
        </w:rPr>
        <w:t>(548), 208-209.</w:t>
      </w:r>
    </w:p>
    <w:p w14:paraId="65AC0CC2" w14:textId="77777777" w:rsidR="003C58E6" w:rsidRPr="00A96FB6" w:rsidRDefault="003C58E6" w:rsidP="00805E11">
      <w:pPr>
        <w:rPr>
          <w:rFonts w:ascii="Arial" w:eastAsia="Times New Roman" w:hAnsi="Arial" w:cs="Arial"/>
          <w:color w:val="222222"/>
          <w:sz w:val="22"/>
          <w:szCs w:val="22"/>
          <w:shd w:val="clear" w:color="auto" w:fill="FFFFFF"/>
          <w:lang w:val="en-GB"/>
        </w:rPr>
      </w:pPr>
    </w:p>
    <w:p w14:paraId="147248D8" w14:textId="77777777" w:rsidR="003C58E6" w:rsidRPr="00A96FB6" w:rsidRDefault="003C58E6" w:rsidP="00805E11">
      <w:pPr>
        <w:rPr>
          <w:rFonts w:ascii="Arial" w:eastAsia="Times New Roman" w:hAnsi="Arial" w:cs="Arial"/>
          <w:color w:val="222222"/>
          <w:sz w:val="22"/>
          <w:szCs w:val="22"/>
          <w:shd w:val="clear" w:color="auto" w:fill="FFFFFF"/>
          <w:lang w:val="en-GB"/>
        </w:rPr>
      </w:pPr>
    </w:p>
    <w:p w14:paraId="7F613C30" w14:textId="383BE7AC" w:rsidR="003C58E6" w:rsidRPr="00A96FB6" w:rsidRDefault="00A96FB6" w:rsidP="00285D16">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Hammerschlag, R. and Zwickey, H. (2006).</w:t>
      </w:r>
      <w:r w:rsidR="003C58E6" w:rsidRPr="00A96FB6">
        <w:rPr>
          <w:rFonts w:ascii="Arial" w:eastAsia="Times New Roman" w:hAnsi="Arial" w:cs="Arial"/>
          <w:color w:val="222222"/>
          <w:sz w:val="22"/>
          <w:szCs w:val="22"/>
          <w:shd w:val="clear" w:color="auto" w:fill="FFFFFF"/>
          <w:lang w:val="en-GB"/>
        </w:rPr>
        <w:t>Evidence-based complementary and alternative medicine: back to basics. </w:t>
      </w:r>
      <w:r w:rsidR="003C58E6" w:rsidRPr="00A96FB6">
        <w:rPr>
          <w:rFonts w:ascii="Arial" w:eastAsia="Times New Roman" w:hAnsi="Arial" w:cs="Arial"/>
          <w:i/>
          <w:iCs/>
          <w:color w:val="222222"/>
          <w:sz w:val="22"/>
          <w:szCs w:val="22"/>
          <w:lang w:val="en-GB"/>
        </w:rPr>
        <w:t>Journal of Alternative &amp; Complementary Medicine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12</w:t>
      </w:r>
      <w:r w:rsidR="003C58E6" w:rsidRPr="00A96FB6">
        <w:rPr>
          <w:rFonts w:ascii="Arial" w:eastAsia="Times New Roman" w:hAnsi="Arial" w:cs="Arial"/>
          <w:color w:val="222222"/>
          <w:sz w:val="22"/>
          <w:szCs w:val="22"/>
          <w:shd w:val="clear" w:color="auto" w:fill="FFFFFF"/>
          <w:lang w:val="en-GB"/>
        </w:rPr>
        <w:t>(4), 349-350.</w:t>
      </w:r>
    </w:p>
    <w:p w14:paraId="504F06B5" w14:textId="77777777" w:rsidR="003C58E6" w:rsidRPr="00A96FB6" w:rsidRDefault="003C58E6" w:rsidP="00805E11">
      <w:pPr>
        <w:rPr>
          <w:rFonts w:ascii="Arial" w:eastAsia="Times New Roman" w:hAnsi="Arial" w:cs="Arial"/>
          <w:sz w:val="22"/>
          <w:szCs w:val="22"/>
          <w:lang w:val="en-GB"/>
        </w:rPr>
      </w:pPr>
    </w:p>
    <w:p w14:paraId="02C11E9B" w14:textId="28E02880" w:rsidR="003C58E6" w:rsidRPr="00A96FB6" w:rsidRDefault="00A96FB6" w:rsidP="00276400">
      <w:pPr>
        <w:rPr>
          <w:rFonts w:ascii="Arial" w:eastAsia="Times New Roman" w:hAnsi="Arial" w:cs="Arial"/>
          <w:color w:val="000000"/>
          <w:sz w:val="22"/>
          <w:szCs w:val="22"/>
          <w:shd w:val="clear" w:color="auto" w:fill="FFFFFF"/>
          <w:lang w:val="en-GB"/>
        </w:rPr>
      </w:pPr>
      <w:r w:rsidRPr="00A96FB6">
        <w:rPr>
          <w:rFonts w:ascii="Arial" w:eastAsia="Times New Roman" w:hAnsi="Arial" w:cs="Arial"/>
          <w:color w:val="000000"/>
          <w:sz w:val="22"/>
          <w:szCs w:val="22"/>
          <w:shd w:val="clear" w:color="auto" w:fill="FFFFFF"/>
          <w:lang w:val="en-GB"/>
        </w:rPr>
        <w:t>ICO. (2020)</w:t>
      </w:r>
      <w:r w:rsidR="003C58E6" w:rsidRPr="00A96FB6">
        <w:rPr>
          <w:rFonts w:ascii="Arial" w:eastAsia="Times New Roman" w:hAnsi="Arial" w:cs="Arial"/>
          <w:color w:val="000000"/>
          <w:sz w:val="22"/>
          <w:szCs w:val="22"/>
          <w:shd w:val="clear" w:color="auto" w:fill="FFFFFF"/>
          <w:lang w:val="en-GB"/>
        </w:rPr>
        <w:t> </w:t>
      </w:r>
      <w:r w:rsidR="003C58E6" w:rsidRPr="00A96FB6">
        <w:rPr>
          <w:rFonts w:ascii="Arial" w:eastAsia="Times New Roman" w:hAnsi="Arial" w:cs="Arial"/>
          <w:i/>
          <w:iCs/>
          <w:color w:val="000000"/>
          <w:sz w:val="22"/>
          <w:szCs w:val="22"/>
          <w:lang w:val="en-GB"/>
        </w:rPr>
        <w:t>Principle (A): Lawfulness, Fairness And Transparency</w:t>
      </w:r>
      <w:r w:rsidR="003C58E6" w:rsidRPr="00A96FB6">
        <w:rPr>
          <w:rFonts w:ascii="Arial" w:eastAsia="Times New Roman" w:hAnsi="Arial" w:cs="Arial"/>
          <w:color w:val="000000"/>
          <w:sz w:val="22"/>
          <w:szCs w:val="22"/>
          <w:shd w:val="clear" w:color="auto" w:fill="FFFFFF"/>
          <w:lang w:val="en-GB"/>
        </w:rPr>
        <w:t>. [online] Ico.org.uk. Available at: &lt;https://ico.org.uk/for-organisations/guide-to-data-protection/guide-to-the-general-data-protection-regulation-gdpr/principles/lawfulness-fairness-and-transparency/&gt; [Accessed 17 July 2020].</w:t>
      </w:r>
    </w:p>
    <w:p w14:paraId="45BFD369" w14:textId="77777777" w:rsidR="003C58E6" w:rsidRPr="00A96FB6" w:rsidRDefault="003C58E6" w:rsidP="00276400">
      <w:pPr>
        <w:rPr>
          <w:rFonts w:ascii="Arial" w:eastAsia="Times New Roman" w:hAnsi="Arial" w:cs="Arial"/>
          <w:color w:val="000000"/>
          <w:sz w:val="22"/>
          <w:szCs w:val="22"/>
          <w:shd w:val="clear" w:color="auto" w:fill="FFFFFF"/>
          <w:lang w:val="en-GB"/>
        </w:rPr>
      </w:pPr>
    </w:p>
    <w:p w14:paraId="6B1E3857" w14:textId="4CAA9B26" w:rsidR="003C58E6" w:rsidRPr="00A96FB6" w:rsidRDefault="00A96FB6" w:rsidP="003C58E6">
      <w:pPr>
        <w:rPr>
          <w:rFonts w:ascii="Arial" w:eastAsia="Times New Roman" w:hAnsi="Arial" w:cs="Arial"/>
          <w:sz w:val="22"/>
          <w:szCs w:val="22"/>
          <w:lang w:val="en-GB"/>
        </w:rPr>
      </w:pPr>
      <w:r w:rsidRPr="00A96FB6">
        <w:rPr>
          <w:rFonts w:ascii="Arial" w:eastAsia="Times New Roman" w:hAnsi="Arial" w:cs="Arial"/>
          <w:color w:val="000000"/>
          <w:sz w:val="22"/>
          <w:szCs w:val="22"/>
          <w:shd w:val="clear" w:color="auto" w:fill="FFFFFF"/>
          <w:lang w:val="en-GB"/>
        </w:rPr>
        <w:t>ICTIM.ie. (2020)</w:t>
      </w:r>
      <w:r w:rsidR="003C58E6" w:rsidRPr="00A96FB6">
        <w:rPr>
          <w:rFonts w:ascii="Arial" w:eastAsia="Times New Roman" w:hAnsi="Arial" w:cs="Arial"/>
          <w:color w:val="000000"/>
          <w:sz w:val="22"/>
          <w:szCs w:val="22"/>
          <w:shd w:val="clear" w:color="auto" w:fill="FFFFFF"/>
          <w:lang w:val="en-GB"/>
        </w:rPr>
        <w:t> </w:t>
      </w:r>
      <w:r w:rsidR="003C58E6" w:rsidRPr="00A96FB6">
        <w:rPr>
          <w:rFonts w:ascii="Arial" w:eastAsia="Times New Roman" w:hAnsi="Arial" w:cs="Arial"/>
          <w:i/>
          <w:iCs/>
          <w:color w:val="000000"/>
          <w:sz w:val="22"/>
          <w:szCs w:val="22"/>
          <w:lang w:val="en-GB"/>
        </w:rPr>
        <w:t>ICTIM Is The Best Place To Do CPD In Integrative Medicine Online</w:t>
      </w:r>
      <w:r w:rsidR="003C58E6" w:rsidRPr="00A96FB6">
        <w:rPr>
          <w:rFonts w:ascii="Arial" w:eastAsia="Times New Roman" w:hAnsi="Arial" w:cs="Arial"/>
          <w:color w:val="000000"/>
          <w:sz w:val="22"/>
          <w:szCs w:val="22"/>
          <w:shd w:val="clear" w:color="auto" w:fill="FFFFFF"/>
          <w:lang w:val="en-GB"/>
        </w:rPr>
        <w:t>. [online] Ictim.ie. Available at: &lt;https://www.ictim.ie/continual-professional-development&gt; [Accessed 19 July 2020].</w:t>
      </w:r>
    </w:p>
    <w:p w14:paraId="0164403E" w14:textId="77777777" w:rsidR="003C58E6" w:rsidRPr="00A96FB6" w:rsidRDefault="003C58E6" w:rsidP="00276400">
      <w:pPr>
        <w:rPr>
          <w:rFonts w:ascii="Arial" w:eastAsia="Times New Roman" w:hAnsi="Arial" w:cs="Arial"/>
          <w:sz w:val="22"/>
          <w:szCs w:val="22"/>
          <w:lang w:val="en-GB"/>
        </w:rPr>
      </w:pPr>
    </w:p>
    <w:p w14:paraId="7E014DE1" w14:textId="77777777" w:rsidR="003C58E6" w:rsidRPr="00A96FB6" w:rsidRDefault="003C58E6">
      <w:pPr>
        <w:rPr>
          <w:rFonts w:ascii="Arial" w:hAnsi="Arial" w:cs="Arial"/>
          <w:sz w:val="22"/>
          <w:szCs w:val="22"/>
        </w:rPr>
      </w:pPr>
    </w:p>
    <w:p w14:paraId="1315BC42" w14:textId="454F007A" w:rsidR="003C58E6" w:rsidRPr="00A96FB6" w:rsidRDefault="00A96FB6" w:rsidP="00E20754">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Joos, S., Musselmann, B. and Szecsenyi, J. (2011)</w:t>
      </w:r>
      <w:r w:rsidR="003C58E6" w:rsidRPr="00A96FB6">
        <w:rPr>
          <w:rFonts w:ascii="Arial" w:eastAsia="Times New Roman" w:hAnsi="Arial" w:cs="Arial"/>
          <w:color w:val="222222"/>
          <w:sz w:val="22"/>
          <w:szCs w:val="22"/>
          <w:shd w:val="clear" w:color="auto" w:fill="FFFFFF"/>
          <w:lang w:val="en-GB"/>
        </w:rPr>
        <w:t xml:space="preserve"> Integration of complementary and alternative medicine into family practices in Germany: results of a national survey. </w:t>
      </w:r>
      <w:r w:rsidR="003C58E6" w:rsidRPr="00A96FB6">
        <w:rPr>
          <w:rFonts w:ascii="Arial" w:eastAsia="Times New Roman" w:hAnsi="Arial" w:cs="Arial"/>
          <w:i/>
          <w:iCs/>
          <w:color w:val="222222"/>
          <w:sz w:val="22"/>
          <w:szCs w:val="22"/>
          <w:lang w:val="en-GB"/>
        </w:rPr>
        <w:t>Evidence-Based Complementary and Alternative Medicine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2011</w:t>
      </w:r>
      <w:r w:rsidR="003C58E6" w:rsidRPr="00A96FB6">
        <w:rPr>
          <w:rFonts w:ascii="Arial" w:eastAsia="Times New Roman" w:hAnsi="Arial" w:cs="Arial"/>
          <w:color w:val="222222"/>
          <w:sz w:val="22"/>
          <w:szCs w:val="22"/>
          <w:shd w:val="clear" w:color="auto" w:fill="FFFFFF"/>
          <w:lang w:val="en-GB"/>
        </w:rPr>
        <w:t>.</w:t>
      </w:r>
    </w:p>
    <w:p w14:paraId="43E3F73C" w14:textId="77777777" w:rsidR="003C58E6" w:rsidRPr="00A96FB6" w:rsidRDefault="003C58E6" w:rsidP="00E20754">
      <w:pPr>
        <w:rPr>
          <w:rFonts w:ascii="Arial" w:eastAsia="Times New Roman" w:hAnsi="Arial" w:cs="Arial"/>
          <w:color w:val="222222"/>
          <w:sz w:val="22"/>
          <w:szCs w:val="22"/>
          <w:shd w:val="clear" w:color="auto" w:fill="FFFFFF"/>
          <w:lang w:val="en-GB"/>
        </w:rPr>
      </w:pPr>
    </w:p>
    <w:p w14:paraId="1B9088AC" w14:textId="260FCC89" w:rsidR="003C58E6" w:rsidRPr="00A96FB6" w:rsidRDefault="00A96FB6" w:rsidP="003C58E6">
      <w:pPr>
        <w:rPr>
          <w:rFonts w:ascii="Arial" w:eastAsia="Times New Roman" w:hAnsi="Arial" w:cs="Arial"/>
          <w:sz w:val="22"/>
          <w:szCs w:val="22"/>
          <w:lang w:val="en-GB"/>
        </w:rPr>
      </w:pPr>
      <w:r w:rsidRPr="00A96FB6">
        <w:rPr>
          <w:rFonts w:ascii="Arial" w:eastAsia="Times New Roman" w:hAnsi="Arial" w:cs="Arial"/>
          <w:color w:val="000000"/>
          <w:sz w:val="22"/>
          <w:szCs w:val="22"/>
          <w:shd w:val="clear" w:color="auto" w:fill="FFFFFF"/>
          <w:lang w:val="en-GB"/>
        </w:rPr>
        <w:t>Kingfund</w:t>
      </w:r>
      <w:r>
        <w:rPr>
          <w:rFonts w:ascii="Arial" w:eastAsia="Times New Roman" w:hAnsi="Arial" w:cs="Arial"/>
          <w:color w:val="000000"/>
          <w:sz w:val="22"/>
          <w:szCs w:val="22"/>
          <w:shd w:val="clear" w:color="auto" w:fill="FFFFFF"/>
          <w:lang w:val="en-GB"/>
        </w:rPr>
        <w:t>,com.</w:t>
      </w:r>
      <w:r w:rsidRPr="00A96FB6">
        <w:rPr>
          <w:rFonts w:ascii="Arial" w:eastAsia="Times New Roman" w:hAnsi="Arial" w:cs="Arial"/>
          <w:color w:val="000000"/>
          <w:sz w:val="22"/>
          <w:szCs w:val="22"/>
          <w:shd w:val="clear" w:color="auto" w:fill="FFFFFF"/>
          <w:lang w:val="en-GB"/>
        </w:rPr>
        <w:t xml:space="preserve"> (</w:t>
      </w:r>
      <w:r w:rsidR="003C58E6" w:rsidRPr="00A96FB6">
        <w:rPr>
          <w:rFonts w:ascii="Arial" w:eastAsia="Times New Roman" w:hAnsi="Arial" w:cs="Arial"/>
          <w:color w:val="000000"/>
          <w:sz w:val="22"/>
          <w:szCs w:val="22"/>
          <w:shd w:val="clear" w:color="auto" w:fill="FFFFFF"/>
          <w:lang w:val="en-GB"/>
        </w:rPr>
        <w:t>2008</w:t>
      </w:r>
      <w:r w:rsidRPr="00A96FB6">
        <w:rPr>
          <w:rFonts w:ascii="Arial" w:eastAsia="Times New Roman" w:hAnsi="Arial" w:cs="Arial"/>
          <w:color w:val="000000"/>
          <w:sz w:val="22"/>
          <w:szCs w:val="22"/>
          <w:shd w:val="clear" w:color="auto" w:fill="FFFFFF"/>
          <w:lang w:val="en-GB"/>
        </w:rPr>
        <w:t>)</w:t>
      </w:r>
      <w:r w:rsidR="003C58E6" w:rsidRPr="00A96FB6">
        <w:rPr>
          <w:rFonts w:ascii="Arial" w:eastAsia="Times New Roman" w:hAnsi="Arial" w:cs="Arial"/>
          <w:color w:val="000000"/>
          <w:sz w:val="22"/>
          <w:szCs w:val="22"/>
          <w:shd w:val="clear" w:color="auto" w:fill="FFFFFF"/>
          <w:lang w:val="en-GB"/>
        </w:rPr>
        <w:t xml:space="preserve"> [online] Available at: &lt;https://www.kingsfund.org.uk/sites/default/files/Research%20summary1.pdf https://academic.oup.com/jnci/article/96/4/254/2606733&gt; [Accessed 18 July 2020].</w:t>
      </w:r>
    </w:p>
    <w:p w14:paraId="12D7FA17" w14:textId="77777777" w:rsidR="003C58E6" w:rsidRPr="00A96FB6" w:rsidRDefault="003C58E6" w:rsidP="00E20754">
      <w:pPr>
        <w:rPr>
          <w:rFonts w:ascii="Arial" w:eastAsia="Times New Roman" w:hAnsi="Arial" w:cs="Arial"/>
          <w:color w:val="222222"/>
          <w:sz w:val="22"/>
          <w:szCs w:val="22"/>
          <w:shd w:val="clear" w:color="auto" w:fill="FFFFFF"/>
          <w:lang w:val="en-GB"/>
        </w:rPr>
      </w:pPr>
    </w:p>
    <w:p w14:paraId="02A20266" w14:textId="77777777" w:rsidR="003C58E6" w:rsidRPr="00A96FB6" w:rsidRDefault="003C58E6" w:rsidP="00E20754">
      <w:pPr>
        <w:rPr>
          <w:rFonts w:ascii="Arial" w:eastAsia="Times New Roman" w:hAnsi="Arial" w:cs="Arial"/>
          <w:color w:val="222222"/>
          <w:sz w:val="22"/>
          <w:szCs w:val="22"/>
          <w:shd w:val="clear" w:color="auto" w:fill="FFFFFF"/>
          <w:lang w:val="en-GB"/>
        </w:rPr>
      </w:pPr>
    </w:p>
    <w:p w14:paraId="1C42C5D1" w14:textId="306719A7" w:rsidR="003C58E6" w:rsidRPr="00A96FB6" w:rsidRDefault="00A96FB6" w:rsidP="003D56EF">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Koithan, M. (2009)</w:t>
      </w:r>
      <w:r w:rsidR="003C58E6" w:rsidRPr="00A96FB6">
        <w:rPr>
          <w:rFonts w:ascii="Arial" w:eastAsia="Times New Roman" w:hAnsi="Arial" w:cs="Arial"/>
          <w:color w:val="222222"/>
          <w:sz w:val="22"/>
          <w:szCs w:val="22"/>
          <w:shd w:val="clear" w:color="auto" w:fill="FFFFFF"/>
          <w:lang w:val="en-GB"/>
        </w:rPr>
        <w:t xml:space="preserve"> Introducing complementary and alternative therapies. </w:t>
      </w:r>
      <w:r w:rsidR="003C58E6" w:rsidRPr="00A96FB6">
        <w:rPr>
          <w:rFonts w:ascii="Arial" w:eastAsia="Times New Roman" w:hAnsi="Arial" w:cs="Arial"/>
          <w:i/>
          <w:iCs/>
          <w:color w:val="222222"/>
          <w:sz w:val="22"/>
          <w:szCs w:val="22"/>
          <w:lang w:val="en-GB"/>
        </w:rPr>
        <w:t>The Journal for Nurse Practitioners</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5</w:t>
      </w:r>
      <w:r w:rsidR="003C58E6" w:rsidRPr="00A96FB6">
        <w:rPr>
          <w:rFonts w:ascii="Arial" w:eastAsia="Times New Roman" w:hAnsi="Arial" w:cs="Arial"/>
          <w:color w:val="222222"/>
          <w:sz w:val="22"/>
          <w:szCs w:val="22"/>
          <w:shd w:val="clear" w:color="auto" w:fill="FFFFFF"/>
          <w:lang w:val="en-GB"/>
        </w:rPr>
        <w:t>(1), 18-20.</w:t>
      </w:r>
    </w:p>
    <w:p w14:paraId="48ABB6B3" w14:textId="77777777" w:rsidR="003C58E6" w:rsidRPr="00A96FB6" w:rsidRDefault="003C58E6" w:rsidP="003D56EF">
      <w:pPr>
        <w:rPr>
          <w:rFonts w:ascii="Arial" w:eastAsia="Times New Roman" w:hAnsi="Arial" w:cs="Arial"/>
          <w:color w:val="222222"/>
          <w:sz w:val="22"/>
          <w:szCs w:val="22"/>
          <w:shd w:val="clear" w:color="auto" w:fill="FFFFFF"/>
          <w:lang w:val="en-GB"/>
        </w:rPr>
      </w:pPr>
    </w:p>
    <w:p w14:paraId="7E8CBE5A" w14:textId="7407C3E4" w:rsidR="003C58E6" w:rsidRPr="00A96FB6" w:rsidRDefault="00A96FB6" w:rsidP="003D56EF">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Schnepper, L., Barton, D. and Bauer-Wu, S. (2010)</w:t>
      </w:r>
      <w:r w:rsidR="003C58E6" w:rsidRPr="00A96FB6">
        <w:rPr>
          <w:rFonts w:ascii="Arial" w:eastAsia="Times New Roman" w:hAnsi="Arial" w:cs="Arial"/>
          <w:color w:val="222222"/>
          <w:sz w:val="22"/>
          <w:szCs w:val="22"/>
          <w:shd w:val="clear" w:color="auto" w:fill="FFFFFF"/>
          <w:lang w:val="en-GB"/>
        </w:rPr>
        <w:t xml:space="preserve"> Energy therapies. </w:t>
      </w:r>
      <w:r w:rsidR="003C58E6" w:rsidRPr="00A96FB6">
        <w:rPr>
          <w:rFonts w:ascii="Arial" w:eastAsia="Times New Roman" w:hAnsi="Arial" w:cs="Arial"/>
          <w:i/>
          <w:iCs/>
          <w:color w:val="222222"/>
          <w:sz w:val="22"/>
          <w:szCs w:val="22"/>
          <w:lang w:val="en-GB"/>
        </w:rPr>
        <w:t>Oncology</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24</w:t>
      </w:r>
      <w:r w:rsidR="003C58E6" w:rsidRPr="00A96FB6">
        <w:rPr>
          <w:rFonts w:ascii="Arial" w:eastAsia="Times New Roman" w:hAnsi="Arial" w:cs="Arial"/>
          <w:color w:val="222222"/>
          <w:sz w:val="22"/>
          <w:szCs w:val="22"/>
          <w:shd w:val="clear" w:color="auto" w:fill="FFFFFF"/>
          <w:lang w:val="en-GB"/>
        </w:rPr>
        <w:t>(7).</w:t>
      </w:r>
    </w:p>
    <w:p w14:paraId="786F6DEA" w14:textId="77777777" w:rsidR="003C58E6" w:rsidRPr="00A96FB6" w:rsidRDefault="003C58E6" w:rsidP="003D56EF">
      <w:pPr>
        <w:rPr>
          <w:rFonts w:ascii="Arial" w:eastAsia="Times New Roman" w:hAnsi="Arial" w:cs="Arial"/>
          <w:color w:val="222222"/>
          <w:sz w:val="22"/>
          <w:szCs w:val="22"/>
          <w:shd w:val="clear" w:color="auto" w:fill="FFFFFF"/>
          <w:lang w:val="en-GB"/>
        </w:rPr>
      </w:pPr>
    </w:p>
    <w:p w14:paraId="65D8A783" w14:textId="1FAA8652" w:rsidR="003C58E6" w:rsidRPr="00A96FB6" w:rsidRDefault="00A96FB6" w:rsidP="00C179F3">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Tabish, S. A. (2008)</w:t>
      </w:r>
      <w:r w:rsidR="003C58E6" w:rsidRPr="00A96FB6">
        <w:rPr>
          <w:rFonts w:ascii="Arial" w:eastAsia="Times New Roman" w:hAnsi="Arial" w:cs="Arial"/>
          <w:color w:val="222222"/>
          <w:sz w:val="22"/>
          <w:szCs w:val="22"/>
          <w:shd w:val="clear" w:color="auto" w:fill="FFFFFF"/>
          <w:lang w:val="en-GB"/>
        </w:rPr>
        <w:t xml:space="preserve"> Complementary and alternative healthcare: is it evidence-based?. </w:t>
      </w:r>
      <w:r w:rsidR="003C58E6" w:rsidRPr="00A96FB6">
        <w:rPr>
          <w:rFonts w:ascii="Arial" w:eastAsia="Times New Roman" w:hAnsi="Arial" w:cs="Arial"/>
          <w:i/>
          <w:iCs/>
          <w:color w:val="222222"/>
          <w:sz w:val="22"/>
          <w:szCs w:val="22"/>
          <w:lang w:val="en-GB"/>
        </w:rPr>
        <w:t>International journal of health sciences</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2</w:t>
      </w:r>
      <w:r w:rsidR="003C58E6" w:rsidRPr="00A96FB6">
        <w:rPr>
          <w:rFonts w:ascii="Arial" w:eastAsia="Times New Roman" w:hAnsi="Arial" w:cs="Arial"/>
          <w:color w:val="222222"/>
          <w:sz w:val="22"/>
          <w:szCs w:val="22"/>
          <w:shd w:val="clear" w:color="auto" w:fill="FFFFFF"/>
          <w:lang w:val="en-GB"/>
        </w:rPr>
        <w:t>(1), V.</w:t>
      </w:r>
    </w:p>
    <w:p w14:paraId="439F3005" w14:textId="77777777" w:rsidR="003C58E6" w:rsidRPr="00A96FB6" w:rsidRDefault="003C58E6" w:rsidP="00C179F3">
      <w:pPr>
        <w:rPr>
          <w:rFonts w:ascii="Arial" w:eastAsia="Times New Roman" w:hAnsi="Arial" w:cs="Arial"/>
          <w:color w:val="222222"/>
          <w:sz w:val="22"/>
          <w:szCs w:val="22"/>
          <w:shd w:val="clear" w:color="auto" w:fill="FFFFFF"/>
          <w:lang w:val="en-GB"/>
        </w:rPr>
      </w:pPr>
    </w:p>
    <w:p w14:paraId="4D020B14" w14:textId="69839395" w:rsidR="003C58E6" w:rsidRPr="00A96FB6" w:rsidRDefault="00A96FB6" w:rsidP="007C3EA1">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Lewith, G. T., Broomfield, J. and</w:t>
      </w:r>
      <w:r w:rsidR="003C58E6" w:rsidRPr="00A96FB6">
        <w:rPr>
          <w:rFonts w:ascii="Arial" w:eastAsia="Times New Roman" w:hAnsi="Arial" w:cs="Arial"/>
          <w:color w:val="222222"/>
          <w:sz w:val="22"/>
          <w:szCs w:val="22"/>
          <w:shd w:val="clear" w:color="auto" w:fill="FFFFFF"/>
          <w:lang w:val="en-GB"/>
        </w:rPr>
        <w:t xml:space="preserve"> Prescott, P. (2002). Complementary cancer care in Southampton: a survey of staff and patients. </w:t>
      </w:r>
      <w:r w:rsidR="003C58E6" w:rsidRPr="00A96FB6">
        <w:rPr>
          <w:rFonts w:ascii="Arial" w:eastAsia="Times New Roman" w:hAnsi="Arial" w:cs="Arial"/>
          <w:i/>
          <w:iCs/>
          <w:color w:val="222222"/>
          <w:sz w:val="22"/>
          <w:szCs w:val="22"/>
          <w:lang w:val="en-GB"/>
        </w:rPr>
        <w:t>Complementary therapies in medicine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10</w:t>
      </w:r>
      <w:r w:rsidR="003C58E6" w:rsidRPr="00A96FB6">
        <w:rPr>
          <w:rFonts w:ascii="Arial" w:eastAsia="Times New Roman" w:hAnsi="Arial" w:cs="Arial"/>
          <w:color w:val="222222"/>
          <w:sz w:val="22"/>
          <w:szCs w:val="22"/>
          <w:shd w:val="clear" w:color="auto" w:fill="FFFFFF"/>
          <w:lang w:val="en-GB"/>
        </w:rPr>
        <w:t>(2), 100-106.</w:t>
      </w:r>
    </w:p>
    <w:p w14:paraId="626FE13E" w14:textId="77777777" w:rsidR="003C58E6" w:rsidRPr="00A96FB6" w:rsidRDefault="003C58E6" w:rsidP="00C179F3">
      <w:pPr>
        <w:rPr>
          <w:rFonts w:ascii="Arial" w:eastAsia="Times New Roman" w:hAnsi="Arial" w:cs="Arial"/>
          <w:sz w:val="22"/>
          <w:szCs w:val="22"/>
          <w:lang w:val="en-GB"/>
        </w:rPr>
      </w:pPr>
    </w:p>
    <w:p w14:paraId="792105B3" w14:textId="77777777" w:rsidR="003C58E6" w:rsidRPr="00A96FB6" w:rsidRDefault="003C58E6" w:rsidP="003D56EF">
      <w:pPr>
        <w:rPr>
          <w:rFonts w:ascii="Arial" w:eastAsia="Times New Roman" w:hAnsi="Arial" w:cs="Arial"/>
          <w:color w:val="222222"/>
          <w:sz w:val="22"/>
          <w:szCs w:val="22"/>
          <w:shd w:val="clear" w:color="auto" w:fill="FFFFFF"/>
          <w:lang w:val="en-GB"/>
        </w:rPr>
      </w:pPr>
    </w:p>
    <w:p w14:paraId="02E49FBD" w14:textId="77777777" w:rsidR="003C58E6" w:rsidRPr="00A96FB6" w:rsidRDefault="003C58E6" w:rsidP="003D56EF">
      <w:pPr>
        <w:rPr>
          <w:rFonts w:ascii="Arial" w:eastAsia="Times New Roman" w:hAnsi="Arial" w:cs="Arial"/>
          <w:color w:val="222222"/>
          <w:sz w:val="22"/>
          <w:szCs w:val="22"/>
          <w:shd w:val="clear" w:color="auto" w:fill="FFFFFF"/>
          <w:lang w:val="en-GB"/>
        </w:rPr>
      </w:pPr>
    </w:p>
    <w:p w14:paraId="17D0C4F1" w14:textId="5D004BC6" w:rsidR="003C58E6" w:rsidRPr="00A96FB6" w:rsidRDefault="003C58E6" w:rsidP="009339EF">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Lu</w:t>
      </w:r>
      <w:r w:rsidR="00A96FB6" w:rsidRPr="00A96FB6">
        <w:rPr>
          <w:rFonts w:ascii="Arial" w:eastAsia="Times New Roman" w:hAnsi="Arial" w:cs="Arial"/>
          <w:color w:val="222222"/>
          <w:sz w:val="22"/>
          <w:szCs w:val="22"/>
          <w:shd w:val="clear" w:color="auto" w:fill="FFFFFF"/>
          <w:lang w:val="en-GB"/>
        </w:rPr>
        <w:t>nstroth, J. (2006)</w:t>
      </w:r>
      <w:r w:rsidRPr="00A96FB6">
        <w:rPr>
          <w:rFonts w:ascii="Arial" w:eastAsia="Times New Roman" w:hAnsi="Arial" w:cs="Arial"/>
          <w:color w:val="222222"/>
          <w:sz w:val="22"/>
          <w:szCs w:val="22"/>
          <w:shd w:val="clear" w:color="auto" w:fill="FFFFFF"/>
          <w:lang w:val="en-GB"/>
        </w:rPr>
        <w:t xml:space="preserve"> Voluntary self-regulation of complementary and alternative medicine practitioners. </w:t>
      </w:r>
      <w:r w:rsidRPr="00A96FB6">
        <w:rPr>
          <w:rFonts w:ascii="Arial" w:eastAsia="Times New Roman" w:hAnsi="Arial" w:cs="Arial"/>
          <w:i/>
          <w:iCs/>
          <w:color w:val="222222"/>
          <w:sz w:val="22"/>
          <w:szCs w:val="22"/>
          <w:lang w:val="en-GB"/>
        </w:rPr>
        <w:t>Alb. L. Rev.</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70</w:t>
      </w:r>
      <w:r w:rsidRPr="00A96FB6">
        <w:rPr>
          <w:rFonts w:ascii="Arial" w:eastAsia="Times New Roman" w:hAnsi="Arial" w:cs="Arial"/>
          <w:color w:val="222222"/>
          <w:sz w:val="22"/>
          <w:szCs w:val="22"/>
          <w:shd w:val="clear" w:color="auto" w:fill="FFFFFF"/>
          <w:lang w:val="en-GB"/>
        </w:rPr>
        <w:t>, 209.</w:t>
      </w:r>
    </w:p>
    <w:p w14:paraId="3F201CA2" w14:textId="77777777" w:rsidR="003C58E6" w:rsidRPr="00A96FB6" w:rsidRDefault="003C58E6" w:rsidP="009339EF">
      <w:pPr>
        <w:rPr>
          <w:rFonts w:ascii="Arial" w:eastAsia="Times New Roman" w:hAnsi="Arial" w:cs="Arial"/>
          <w:color w:val="222222"/>
          <w:sz w:val="22"/>
          <w:szCs w:val="22"/>
          <w:shd w:val="clear" w:color="auto" w:fill="FFFFFF"/>
          <w:lang w:val="en-GB"/>
        </w:rPr>
      </w:pPr>
    </w:p>
    <w:p w14:paraId="4DF73D7B" w14:textId="7F94D5F4" w:rsidR="003C58E6" w:rsidRPr="00A96FB6" w:rsidRDefault="00A96FB6" w:rsidP="00276400">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Martin, R. (2004)</w:t>
      </w:r>
      <w:r w:rsidR="003C58E6" w:rsidRPr="00A96FB6">
        <w:rPr>
          <w:rFonts w:ascii="Arial" w:eastAsia="Times New Roman" w:hAnsi="Arial" w:cs="Arial"/>
          <w:color w:val="222222"/>
          <w:sz w:val="22"/>
          <w:szCs w:val="22"/>
          <w:shd w:val="clear" w:color="auto" w:fill="FFFFFF"/>
          <w:lang w:val="en-GB"/>
        </w:rPr>
        <w:t xml:space="preserve"> Rethinking primary health care ethics: ethics in contemporary primary health care in the United Kingdom. </w:t>
      </w:r>
      <w:r w:rsidR="003C58E6" w:rsidRPr="00A96FB6">
        <w:rPr>
          <w:rFonts w:ascii="Arial" w:eastAsia="Times New Roman" w:hAnsi="Arial" w:cs="Arial"/>
          <w:i/>
          <w:iCs/>
          <w:color w:val="222222"/>
          <w:sz w:val="22"/>
          <w:szCs w:val="22"/>
          <w:lang w:val="en-GB"/>
        </w:rPr>
        <w:t>Primary Health Care Research &amp; Development</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5</w:t>
      </w:r>
      <w:r w:rsidR="003C58E6" w:rsidRPr="00A96FB6">
        <w:rPr>
          <w:rFonts w:ascii="Arial" w:eastAsia="Times New Roman" w:hAnsi="Arial" w:cs="Arial"/>
          <w:color w:val="222222"/>
          <w:sz w:val="22"/>
          <w:szCs w:val="22"/>
          <w:shd w:val="clear" w:color="auto" w:fill="FFFFFF"/>
          <w:lang w:val="en-GB"/>
        </w:rPr>
        <w:t>(4), 317-328.</w:t>
      </w:r>
    </w:p>
    <w:p w14:paraId="20FE6E3A" w14:textId="77777777" w:rsidR="003C58E6" w:rsidRPr="00A96FB6" w:rsidRDefault="003C58E6" w:rsidP="009339EF">
      <w:pPr>
        <w:rPr>
          <w:rFonts w:ascii="Arial" w:eastAsia="Times New Roman" w:hAnsi="Arial" w:cs="Arial"/>
          <w:sz w:val="22"/>
          <w:szCs w:val="22"/>
          <w:lang w:val="en-GB"/>
        </w:rPr>
      </w:pPr>
    </w:p>
    <w:p w14:paraId="5BD7790A" w14:textId="77777777" w:rsidR="003C58E6" w:rsidRPr="00A96FB6" w:rsidRDefault="003C58E6" w:rsidP="003D56EF">
      <w:pPr>
        <w:rPr>
          <w:rFonts w:ascii="Arial" w:eastAsia="Times New Roman" w:hAnsi="Arial" w:cs="Arial"/>
          <w:sz w:val="22"/>
          <w:szCs w:val="22"/>
          <w:lang w:val="en-GB"/>
        </w:rPr>
      </w:pPr>
    </w:p>
    <w:p w14:paraId="744B69E5" w14:textId="77777777" w:rsidR="003C58E6" w:rsidRPr="00A96FB6" w:rsidRDefault="003C58E6" w:rsidP="003D56EF">
      <w:pPr>
        <w:rPr>
          <w:rFonts w:ascii="Arial" w:eastAsia="Times New Roman" w:hAnsi="Arial" w:cs="Arial"/>
          <w:sz w:val="22"/>
          <w:szCs w:val="22"/>
          <w:lang w:val="en-GB"/>
        </w:rPr>
      </w:pPr>
    </w:p>
    <w:p w14:paraId="0C2A5A4D" w14:textId="77777777" w:rsidR="003C58E6" w:rsidRPr="00A96FB6" w:rsidRDefault="003C58E6" w:rsidP="00FC0244">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Mills, S. Y. (2001). Regulation in complementary and alternative medicine. </w:t>
      </w:r>
      <w:r w:rsidRPr="00A96FB6">
        <w:rPr>
          <w:rFonts w:ascii="Arial" w:eastAsia="Times New Roman" w:hAnsi="Arial" w:cs="Arial"/>
          <w:i/>
          <w:iCs/>
          <w:color w:val="222222"/>
          <w:sz w:val="22"/>
          <w:szCs w:val="22"/>
          <w:lang w:val="en-GB"/>
        </w:rPr>
        <w:t>Bmj</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322</w:t>
      </w:r>
      <w:r w:rsidRPr="00A96FB6">
        <w:rPr>
          <w:rFonts w:ascii="Arial" w:eastAsia="Times New Roman" w:hAnsi="Arial" w:cs="Arial"/>
          <w:color w:val="222222"/>
          <w:sz w:val="22"/>
          <w:szCs w:val="22"/>
          <w:shd w:val="clear" w:color="auto" w:fill="FFFFFF"/>
          <w:lang w:val="en-GB"/>
        </w:rPr>
        <w:t>(7279), 158-160.</w:t>
      </w:r>
    </w:p>
    <w:p w14:paraId="4FD6E2DC" w14:textId="77777777" w:rsidR="003C58E6" w:rsidRPr="00A96FB6" w:rsidRDefault="003C58E6" w:rsidP="00E20754">
      <w:pPr>
        <w:rPr>
          <w:rFonts w:ascii="Arial" w:eastAsia="Times New Roman" w:hAnsi="Arial" w:cs="Arial"/>
          <w:color w:val="222222"/>
          <w:sz w:val="22"/>
          <w:szCs w:val="22"/>
          <w:shd w:val="clear" w:color="auto" w:fill="FFFFFF"/>
          <w:lang w:val="en-GB"/>
        </w:rPr>
      </w:pPr>
    </w:p>
    <w:p w14:paraId="01C9F62E" w14:textId="77777777" w:rsidR="003C58E6" w:rsidRPr="00A96FB6" w:rsidRDefault="003C58E6" w:rsidP="00E20754">
      <w:pPr>
        <w:rPr>
          <w:rFonts w:ascii="Arial" w:eastAsia="Times New Roman" w:hAnsi="Arial" w:cs="Arial"/>
          <w:color w:val="222222"/>
          <w:sz w:val="22"/>
          <w:szCs w:val="22"/>
          <w:shd w:val="clear" w:color="auto" w:fill="FFFFFF"/>
          <w:lang w:val="en-GB"/>
        </w:rPr>
      </w:pPr>
    </w:p>
    <w:p w14:paraId="3BF5F789" w14:textId="5753C611" w:rsidR="003C58E6" w:rsidRPr="00A96FB6" w:rsidRDefault="00A96FB6" w:rsidP="005202FE">
      <w:pPr>
        <w:rPr>
          <w:rFonts w:ascii="Arial" w:eastAsia="Times New Roman" w:hAnsi="Arial" w:cs="Arial"/>
          <w:color w:val="000000"/>
          <w:sz w:val="22"/>
          <w:szCs w:val="22"/>
          <w:shd w:val="clear" w:color="auto" w:fill="FFFFFF"/>
          <w:lang w:val="en-GB"/>
        </w:rPr>
      </w:pPr>
      <w:r w:rsidRPr="00A96FB6">
        <w:rPr>
          <w:rFonts w:ascii="Arial" w:eastAsia="Times New Roman" w:hAnsi="Arial" w:cs="Arial"/>
          <w:color w:val="000000"/>
          <w:sz w:val="22"/>
          <w:szCs w:val="22"/>
          <w:shd w:val="clear" w:color="auto" w:fill="FFFFFF"/>
          <w:lang w:val="en-GB"/>
        </w:rPr>
        <w:t>NHS.</w:t>
      </w:r>
      <w:r w:rsidR="003C58E6" w:rsidRPr="00A96FB6">
        <w:rPr>
          <w:rFonts w:ascii="Arial" w:eastAsia="Times New Roman" w:hAnsi="Arial" w:cs="Arial"/>
          <w:color w:val="000000"/>
          <w:sz w:val="22"/>
          <w:szCs w:val="22"/>
          <w:shd w:val="clear" w:color="auto" w:fill="FFFFFF"/>
          <w:lang w:val="en-GB"/>
        </w:rPr>
        <w:t xml:space="preserve"> </w:t>
      </w:r>
      <w:r w:rsidRPr="00A96FB6">
        <w:rPr>
          <w:rFonts w:ascii="Arial" w:eastAsia="Times New Roman" w:hAnsi="Arial" w:cs="Arial"/>
          <w:color w:val="000000"/>
          <w:sz w:val="22"/>
          <w:szCs w:val="22"/>
          <w:shd w:val="clear" w:color="auto" w:fill="FFFFFF"/>
          <w:lang w:val="en-GB"/>
        </w:rPr>
        <w:t>(</w:t>
      </w:r>
      <w:r w:rsidR="003C58E6" w:rsidRPr="00A96FB6">
        <w:rPr>
          <w:rFonts w:ascii="Arial" w:eastAsia="Times New Roman" w:hAnsi="Arial" w:cs="Arial"/>
          <w:color w:val="000000"/>
          <w:sz w:val="22"/>
          <w:szCs w:val="22"/>
          <w:shd w:val="clear" w:color="auto" w:fill="FFFFFF"/>
          <w:lang w:val="en-GB"/>
        </w:rPr>
        <w:t>2020</w:t>
      </w:r>
      <w:r w:rsidRPr="00A96FB6">
        <w:rPr>
          <w:rFonts w:ascii="Arial" w:eastAsia="Times New Roman" w:hAnsi="Arial" w:cs="Arial"/>
          <w:color w:val="000000"/>
          <w:sz w:val="22"/>
          <w:szCs w:val="22"/>
          <w:shd w:val="clear" w:color="auto" w:fill="FFFFFF"/>
          <w:lang w:val="en-GB"/>
        </w:rPr>
        <w:t>)</w:t>
      </w:r>
      <w:r w:rsidR="003C58E6" w:rsidRPr="00A96FB6">
        <w:rPr>
          <w:rFonts w:ascii="Arial" w:eastAsia="Times New Roman" w:hAnsi="Arial" w:cs="Arial"/>
          <w:color w:val="000000"/>
          <w:sz w:val="22"/>
          <w:szCs w:val="22"/>
          <w:shd w:val="clear" w:color="auto" w:fill="FFFFFF"/>
          <w:lang w:val="en-GB"/>
        </w:rPr>
        <w:t> </w:t>
      </w:r>
      <w:r w:rsidR="003C58E6" w:rsidRPr="00A96FB6">
        <w:rPr>
          <w:rFonts w:ascii="Arial" w:eastAsia="Times New Roman" w:hAnsi="Arial" w:cs="Arial"/>
          <w:i/>
          <w:iCs/>
          <w:color w:val="000000"/>
          <w:sz w:val="22"/>
          <w:szCs w:val="22"/>
          <w:lang w:val="en-GB"/>
        </w:rPr>
        <w:t>Complementary And Alternative Medicine</w:t>
      </w:r>
      <w:r w:rsidR="003C58E6" w:rsidRPr="00A96FB6">
        <w:rPr>
          <w:rFonts w:ascii="Arial" w:eastAsia="Times New Roman" w:hAnsi="Arial" w:cs="Arial"/>
          <w:color w:val="000000"/>
          <w:sz w:val="22"/>
          <w:szCs w:val="22"/>
          <w:shd w:val="clear" w:color="auto" w:fill="FFFFFF"/>
          <w:lang w:val="en-GB"/>
        </w:rPr>
        <w:t>. [online] nhs.uk. Available at: &lt;https://www.nhs.uk/conditions/complementary-and-alternative-medicine/&gt; [Accessed 17 July 2020].</w:t>
      </w:r>
    </w:p>
    <w:p w14:paraId="66261EC8"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5F77D198" w14:textId="746CF049" w:rsidR="003C58E6" w:rsidRPr="00A96FB6" w:rsidRDefault="00A96FB6" w:rsidP="007C3EA1">
      <w:pPr>
        <w:rPr>
          <w:rFonts w:ascii="Arial" w:eastAsia="Times New Roman" w:hAnsi="Arial" w:cs="Arial"/>
          <w:sz w:val="22"/>
          <w:szCs w:val="22"/>
          <w:lang w:val="en-GB"/>
        </w:rPr>
      </w:pPr>
      <w:r w:rsidRPr="00A96FB6">
        <w:rPr>
          <w:rFonts w:ascii="Arial" w:eastAsia="Times New Roman" w:hAnsi="Arial" w:cs="Arial"/>
          <w:color w:val="000000"/>
          <w:sz w:val="22"/>
          <w:szCs w:val="22"/>
          <w:shd w:val="clear" w:color="auto" w:fill="FFFFFF"/>
          <w:lang w:val="en-GB"/>
        </w:rPr>
        <w:t>NHS. (2020)</w:t>
      </w:r>
      <w:r w:rsidR="003C58E6" w:rsidRPr="00A96FB6">
        <w:rPr>
          <w:rFonts w:ascii="Arial" w:eastAsia="Times New Roman" w:hAnsi="Arial" w:cs="Arial"/>
          <w:color w:val="000000"/>
          <w:sz w:val="22"/>
          <w:szCs w:val="22"/>
          <w:shd w:val="clear" w:color="auto" w:fill="FFFFFF"/>
          <w:lang w:val="en-GB"/>
        </w:rPr>
        <w:t> </w:t>
      </w:r>
      <w:r w:rsidR="003C58E6" w:rsidRPr="00A96FB6">
        <w:rPr>
          <w:rFonts w:ascii="Arial" w:eastAsia="Times New Roman" w:hAnsi="Arial" w:cs="Arial"/>
          <w:i/>
          <w:iCs/>
          <w:color w:val="000000"/>
          <w:sz w:val="22"/>
          <w:szCs w:val="22"/>
          <w:lang w:val="en-GB"/>
        </w:rPr>
        <w:t>A Guide To Yoga</w:t>
      </w:r>
      <w:r w:rsidR="003C58E6" w:rsidRPr="00A96FB6">
        <w:rPr>
          <w:rFonts w:ascii="Arial" w:eastAsia="Times New Roman" w:hAnsi="Arial" w:cs="Arial"/>
          <w:color w:val="000000"/>
          <w:sz w:val="22"/>
          <w:szCs w:val="22"/>
          <w:shd w:val="clear" w:color="auto" w:fill="FFFFFF"/>
          <w:lang w:val="en-GB"/>
        </w:rPr>
        <w:t>. [online] nhs.uk. Available at: &lt;https://www.nhs.uk/live-well/exercise/guide-to-yoga/&gt; [Accessed 16 July 2020].</w:t>
      </w:r>
    </w:p>
    <w:p w14:paraId="12B0A67D"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1DEFBCF7" w14:textId="17584CD1" w:rsidR="003C58E6" w:rsidRPr="00A96FB6" w:rsidRDefault="003C58E6" w:rsidP="007C3EA1">
      <w:pPr>
        <w:rPr>
          <w:rFonts w:ascii="Arial" w:eastAsia="Times New Roman" w:hAnsi="Arial" w:cs="Arial"/>
          <w:sz w:val="22"/>
          <w:szCs w:val="22"/>
          <w:lang w:val="en-GB"/>
        </w:rPr>
      </w:pPr>
      <w:r w:rsidRPr="00A96FB6">
        <w:rPr>
          <w:rFonts w:ascii="Arial" w:eastAsia="Times New Roman" w:hAnsi="Arial" w:cs="Arial"/>
          <w:color w:val="000000"/>
          <w:sz w:val="22"/>
          <w:szCs w:val="22"/>
          <w:shd w:val="clear" w:color="auto" w:fill="FFFFFF"/>
          <w:lang w:val="en-GB"/>
        </w:rPr>
        <w:t>P</w:t>
      </w:r>
      <w:r w:rsidR="00A96FB6" w:rsidRPr="00A96FB6">
        <w:rPr>
          <w:rFonts w:ascii="Arial" w:eastAsia="Times New Roman" w:hAnsi="Arial" w:cs="Arial"/>
          <w:color w:val="000000"/>
          <w:sz w:val="22"/>
          <w:szCs w:val="22"/>
          <w:shd w:val="clear" w:color="auto" w:fill="FFFFFF"/>
          <w:lang w:val="en-GB"/>
        </w:rPr>
        <w:t>rofessionalstandards.org.uk. (</w:t>
      </w:r>
      <w:r w:rsidRPr="00A96FB6">
        <w:rPr>
          <w:rFonts w:ascii="Arial" w:eastAsia="Times New Roman" w:hAnsi="Arial" w:cs="Arial"/>
          <w:color w:val="000000"/>
          <w:sz w:val="22"/>
          <w:szCs w:val="22"/>
          <w:shd w:val="clear" w:color="auto" w:fill="FFFFFF"/>
          <w:lang w:val="en-GB"/>
        </w:rPr>
        <w:t>202</w:t>
      </w:r>
      <w:r w:rsidR="00A96FB6" w:rsidRPr="00A96FB6">
        <w:rPr>
          <w:rFonts w:ascii="Arial" w:eastAsia="Times New Roman" w:hAnsi="Arial" w:cs="Arial"/>
          <w:color w:val="000000"/>
          <w:sz w:val="22"/>
          <w:szCs w:val="22"/>
          <w:shd w:val="clear" w:color="auto" w:fill="FFFFFF"/>
          <w:lang w:val="en-GB"/>
        </w:rPr>
        <w:t>0)</w:t>
      </w:r>
      <w:r w:rsidRPr="00A96FB6">
        <w:rPr>
          <w:rFonts w:ascii="Arial" w:eastAsia="Times New Roman" w:hAnsi="Arial" w:cs="Arial"/>
          <w:color w:val="000000"/>
          <w:sz w:val="22"/>
          <w:szCs w:val="22"/>
          <w:shd w:val="clear" w:color="auto" w:fill="FFFFFF"/>
          <w:lang w:val="en-GB"/>
        </w:rPr>
        <w:t> </w:t>
      </w:r>
      <w:r w:rsidRPr="00A96FB6">
        <w:rPr>
          <w:rFonts w:ascii="Arial" w:eastAsia="Times New Roman" w:hAnsi="Arial" w:cs="Arial"/>
          <w:i/>
          <w:iCs/>
          <w:color w:val="000000"/>
          <w:sz w:val="22"/>
          <w:szCs w:val="22"/>
          <w:lang w:val="en-GB"/>
        </w:rPr>
        <w:t>Find A Regulator</w:t>
      </w:r>
      <w:r w:rsidRPr="00A96FB6">
        <w:rPr>
          <w:rFonts w:ascii="Arial" w:eastAsia="Times New Roman" w:hAnsi="Arial" w:cs="Arial"/>
          <w:color w:val="000000"/>
          <w:sz w:val="22"/>
          <w:szCs w:val="22"/>
          <w:shd w:val="clear" w:color="auto" w:fill="FFFFFF"/>
          <w:lang w:val="en-GB"/>
        </w:rPr>
        <w:t>. [online] Professionalstandards.org.uk. Available at: &lt;https://www.professionalstandards.org.uk/what-we-do/our-work-with-regulators/find-a-regulator&gt; [Accessed 18 July 2020].</w:t>
      </w:r>
    </w:p>
    <w:p w14:paraId="11310203"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2026DBFF" w14:textId="67944E80" w:rsidR="003C58E6" w:rsidRPr="00A96FB6" w:rsidRDefault="003C58E6" w:rsidP="00276400">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Sharp, D., Lorenc, A., Morris, R., Feder, G., Little, P., Ho</w:t>
      </w:r>
      <w:r w:rsidR="00A96FB6" w:rsidRPr="00A96FB6">
        <w:rPr>
          <w:rFonts w:ascii="Arial" w:eastAsia="Times New Roman" w:hAnsi="Arial" w:cs="Arial"/>
          <w:color w:val="222222"/>
          <w:sz w:val="22"/>
          <w:szCs w:val="22"/>
          <w:shd w:val="clear" w:color="auto" w:fill="FFFFFF"/>
          <w:lang w:val="en-GB"/>
        </w:rPr>
        <w:t xml:space="preserve">llinghurst, S. and MacPherson, H. (2018) </w:t>
      </w:r>
      <w:r w:rsidRPr="00A96FB6">
        <w:rPr>
          <w:rFonts w:ascii="Arial" w:eastAsia="Times New Roman" w:hAnsi="Arial" w:cs="Arial"/>
          <w:color w:val="222222"/>
          <w:sz w:val="22"/>
          <w:szCs w:val="22"/>
          <w:shd w:val="clear" w:color="auto" w:fill="FFFFFF"/>
          <w:lang w:val="en-GB"/>
        </w:rPr>
        <w:t>Complementary medicine use, views, and experiences: a national survey in England. </w:t>
      </w:r>
      <w:r w:rsidRPr="00A96FB6">
        <w:rPr>
          <w:rFonts w:ascii="Arial" w:eastAsia="Times New Roman" w:hAnsi="Arial" w:cs="Arial"/>
          <w:i/>
          <w:iCs/>
          <w:color w:val="222222"/>
          <w:sz w:val="22"/>
          <w:szCs w:val="22"/>
          <w:lang w:val="en-GB"/>
        </w:rPr>
        <w:t>BJGP open</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2</w:t>
      </w:r>
      <w:r w:rsidRPr="00A96FB6">
        <w:rPr>
          <w:rFonts w:ascii="Arial" w:eastAsia="Times New Roman" w:hAnsi="Arial" w:cs="Arial"/>
          <w:color w:val="222222"/>
          <w:sz w:val="22"/>
          <w:szCs w:val="22"/>
          <w:shd w:val="clear" w:color="auto" w:fill="FFFFFF"/>
          <w:lang w:val="en-GB"/>
        </w:rPr>
        <w:t>(4).</w:t>
      </w:r>
    </w:p>
    <w:p w14:paraId="0DD2943D"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628DB064"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70B4CA10" w14:textId="3C2A47CD" w:rsidR="003C58E6" w:rsidRPr="00A96FB6" w:rsidRDefault="00A96FB6" w:rsidP="00683D02">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Ventola, C. L. (2010)</w:t>
      </w:r>
      <w:r w:rsidR="003C58E6" w:rsidRPr="00A96FB6">
        <w:rPr>
          <w:rFonts w:ascii="Arial" w:eastAsia="Times New Roman" w:hAnsi="Arial" w:cs="Arial"/>
          <w:color w:val="222222"/>
          <w:sz w:val="22"/>
          <w:szCs w:val="22"/>
          <w:shd w:val="clear" w:color="auto" w:fill="FFFFFF"/>
          <w:lang w:val="en-GB"/>
        </w:rPr>
        <w:t xml:space="preserve"> Current issues regarding complementary and alternative medicine (CAM) in the United States: part 2: regulatory and safety concerns and proposed governmental policy changes with respect to dietary supplements. </w:t>
      </w:r>
      <w:r w:rsidR="003C58E6" w:rsidRPr="00A96FB6">
        <w:rPr>
          <w:rFonts w:ascii="Arial" w:eastAsia="Times New Roman" w:hAnsi="Arial" w:cs="Arial"/>
          <w:i/>
          <w:iCs/>
          <w:color w:val="222222"/>
          <w:sz w:val="22"/>
          <w:szCs w:val="22"/>
          <w:lang w:val="en-GB"/>
        </w:rPr>
        <w:t>Pharmacy and Therapeutics</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35</w:t>
      </w:r>
      <w:r w:rsidR="003C58E6" w:rsidRPr="00A96FB6">
        <w:rPr>
          <w:rFonts w:ascii="Arial" w:eastAsia="Times New Roman" w:hAnsi="Arial" w:cs="Arial"/>
          <w:color w:val="222222"/>
          <w:sz w:val="22"/>
          <w:szCs w:val="22"/>
          <w:shd w:val="clear" w:color="auto" w:fill="FFFFFF"/>
          <w:lang w:val="en-GB"/>
        </w:rPr>
        <w:t>(9), 514.</w:t>
      </w:r>
    </w:p>
    <w:p w14:paraId="62B8AA91"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61746619"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497DBCBA" w14:textId="1BD2AC1E" w:rsidR="003C58E6" w:rsidRPr="00A96FB6" w:rsidRDefault="00A96FB6" w:rsidP="00683D02">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 xml:space="preserve">Walker, L. A. and Budd, S. (2002) </w:t>
      </w:r>
      <w:r w:rsidR="003C58E6" w:rsidRPr="00A96FB6">
        <w:rPr>
          <w:rFonts w:ascii="Arial" w:eastAsia="Times New Roman" w:hAnsi="Arial" w:cs="Arial"/>
          <w:color w:val="222222"/>
          <w:sz w:val="22"/>
          <w:szCs w:val="22"/>
          <w:shd w:val="clear" w:color="auto" w:fill="FFFFFF"/>
          <w:lang w:val="en-GB"/>
        </w:rPr>
        <w:t>UK: the current state of regulation of complementary and alternative medicine. </w:t>
      </w:r>
      <w:r w:rsidR="003C58E6" w:rsidRPr="00A96FB6">
        <w:rPr>
          <w:rFonts w:ascii="Arial" w:eastAsia="Times New Roman" w:hAnsi="Arial" w:cs="Arial"/>
          <w:i/>
          <w:iCs/>
          <w:color w:val="222222"/>
          <w:sz w:val="22"/>
          <w:szCs w:val="22"/>
          <w:lang w:val="en-GB"/>
        </w:rPr>
        <w:t>Complementary therapies in medicine</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10</w:t>
      </w:r>
      <w:r w:rsidR="003C58E6" w:rsidRPr="00A96FB6">
        <w:rPr>
          <w:rFonts w:ascii="Arial" w:eastAsia="Times New Roman" w:hAnsi="Arial" w:cs="Arial"/>
          <w:color w:val="222222"/>
          <w:sz w:val="22"/>
          <w:szCs w:val="22"/>
          <w:shd w:val="clear" w:color="auto" w:fill="FFFFFF"/>
          <w:lang w:val="en-GB"/>
        </w:rPr>
        <w:t>(1), 8-13.</w:t>
      </w:r>
    </w:p>
    <w:p w14:paraId="77BDF7C5"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4DD7365A" w14:textId="77777777" w:rsidR="003C58E6" w:rsidRPr="00A96FB6" w:rsidRDefault="003C58E6" w:rsidP="005202FE">
      <w:pPr>
        <w:rPr>
          <w:rFonts w:ascii="Arial" w:eastAsia="Times New Roman" w:hAnsi="Arial" w:cs="Arial"/>
          <w:color w:val="000000"/>
          <w:sz w:val="22"/>
          <w:szCs w:val="22"/>
          <w:shd w:val="clear" w:color="auto" w:fill="FFFFFF"/>
          <w:lang w:val="en-GB"/>
        </w:rPr>
      </w:pPr>
    </w:p>
    <w:p w14:paraId="544D0937" w14:textId="1B0776C2" w:rsidR="003C58E6" w:rsidRPr="00A96FB6" w:rsidRDefault="003C58E6" w:rsidP="007C3EA1">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W</w:t>
      </w:r>
      <w:r w:rsidR="00A96FB6" w:rsidRPr="00A96FB6">
        <w:rPr>
          <w:rFonts w:ascii="Arial" w:eastAsia="Times New Roman" w:hAnsi="Arial" w:cs="Arial"/>
          <w:color w:val="222222"/>
          <w:sz w:val="22"/>
          <w:szCs w:val="22"/>
          <w:shd w:val="clear" w:color="auto" w:fill="FFFFFF"/>
          <w:lang w:val="en-GB"/>
        </w:rPr>
        <w:t xml:space="preserve">ieland, L. S., Manheimer, E. and Berman, B. M. (2011) </w:t>
      </w:r>
      <w:r w:rsidRPr="00A96FB6">
        <w:rPr>
          <w:rFonts w:ascii="Arial" w:eastAsia="Times New Roman" w:hAnsi="Arial" w:cs="Arial"/>
          <w:color w:val="222222"/>
          <w:sz w:val="22"/>
          <w:szCs w:val="22"/>
          <w:shd w:val="clear" w:color="auto" w:fill="FFFFFF"/>
          <w:lang w:val="en-GB"/>
        </w:rPr>
        <w:t>Development and classification of an operational definition of complementary and alternative medicine for the Cochrane collaboration. </w:t>
      </w:r>
      <w:r w:rsidRPr="00A96FB6">
        <w:rPr>
          <w:rFonts w:ascii="Arial" w:eastAsia="Times New Roman" w:hAnsi="Arial" w:cs="Arial"/>
          <w:i/>
          <w:iCs/>
          <w:color w:val="222222"/>
          <w:sz w:val="22"/>
          <w:szCs w:val="22"/>
          <w:lang w:val="en-GB"/>
        </w:rPr>
        <w:t>Alternative therapies in health and medicine</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17</w:t>
      </w:r>
      <w:r w:rsidRPr="00A96FB6">
        <w:rPr>
          <w:rFonts w:ascii="Arial" w:eastAsia="Times New Roman" w:hAnsi="Arial" w:cs="Arial"/>
          <w:color w:val="222222"/>
          <w:sz w:val="22"/>
          <w:szCs w:val="22"/>
          <w:shd w:val="clear" w:color="auto" w:fill="FFFFFF"/>
          <w:lang w:val="en-GB"/>
        </w:rPr>
        <w:t>(2), 50.</w:t>
      </w:r>
    </w:p>
    <w:p w14:paraId="2A6759C0" w14:textId="77777777" w:rsidR="003C58E6" w:rsidRPr="00A96FB6" w:rsidRDefault="003C58E6" w:rsidP="005202FE">
      <w:pPr>
        <w:rPr>
          <w:rFonts w:ascii="Arial" w:eastAsia="Times New Roman" w:hAnsi="Arial" w:cs="Arial"/>
          <w:sz w:val="22"/>
          <w:szCs w:val="22"/>
          <w:lang w:val="en-GB"/>
        </w:rPr>
      </w:pPr>
    </w:p>
    <w:p w14:paraId="59EADB43" w14:textId="77777777" w:rsidR="003C58E6" w:rsidRPr="00A96FB6" w:rsidRDefault="003C58E6">
      <w:pPr>
        <w:rPr>
          <w:rFonts w:ascii="Arial" w:hAnsi="Arial" w:cs="Arial"/>
          <w:sz w:val="22"/>
          <w:szCs w:val="22"/>
        </w:rPr>
      </w:pPr>
    </w:p>
    <w:p w14:paraId="21EA823E" w14:textId="5B89ED7C" w:rsidR="003C58E6" w:rsidRPr="00A96FB6" w:rsidRDefault="003C58E6" w:rsidP="00C97D34">
      <w:pPr>
        <w:rPr>
          <w:rFonts w:ascii="Arial" w:eastAsia="Times New Roman" w:hAnsi="Arial" w:cs="Arial"/>
          <w:color w:val="222222"/>
          <w:sz w:val="22"/>
          <w:szCs w:val="22"/>
          <w:shd w:val="clear" w:color="auto" w:fill="FFFFFF"/>
          <w:lang w:val="en-GB"/>
        </w:rPr>
      </w:pPr>
      <w:r w:rsidRPr="00A96FB6">
        <w:rPr>
          <w:rFonts w:ascii="Arial" w:eastAsia="Times New Roman" w:hAnsi="Arial" w:cs="Arial"/>
          <w:color w:val="222222"/>
          <w:sz w:val="22"/>
          <w:szCs w:val="22"/>
          <w:shd w:val="clear" w:color="auto" w:fill="FFFFFF"/>
          <w:lang w:val="en-GB"/>
        </w:rPr>
        <w:t>Wilkinson, S., Gomella, L. G., Smith, J. A., Brawer, M. K., Dawson,</w:t>
      </w:r>
      <w:r w:rsidR="00A96FB6" w:rsidRPr="00A96FB6">
        <w:rPr>
          <w:rFonts w:ascii="Arial" w:eastAsia="Times New Roman" w:hAnsi="Arial" w:cs="Arial"/>
          <w:color w:val="222222"/>
          <w:sz w:val="22"/>
          <w:szCs w:val="22"/>
          <w:shd w:val="clear" w:color="auto" w:fill="FFFFFF"/>
          <w:lang w:val="en-GB"/>
        </w:rPr>
        <w:t xml:space="preserve"> N. A., Wajsman, Z. E. V. and Chodak, G. W. (2002)</w:t>
      </w:r>
      <w:r w:rsidRPr="00A96FB6">
        <w:rPr>
          <w:rFonts w:ascii="Arial" w:eastAsia="Times New Roman" w:hAnsi="Arial" w:cs="Arial"/>
          <w:color w:val="222222"/>
          <w:sz w:val="22"/>
          <w:szCs w:val="22"/>
          <w:shd w:val="clear" w:color="auto" w:fill="FFFFFF"/>
          <w:lang w:val="en-GB"/>
        </w:rPr>
        <w:t xml:space="preserve"> Attitudes and use of complementary medicine in men with prostate cancer. </w:t>
      </w:r>
      <w:r w:rsidRPr="00A96FB6">
        <w:rPr>
          <w:rFonts w:ascii="Arial" w:eastAsia="Times New Roman" w:hAnsi="Arial" w:cs="Arial"/>
          <w:i/>
          <w:iCs/>
          <w:color w:val="222222"/>
          <w:sz w:val="22"/>
          <w:szCs w:val="22"/>
          <w:lang w:val="en-GB"/>
        </w:rPr>
        <w:t>The Journal of urology</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168</w:t>
      </w:r>
      <w:r w:rsidRPr="00A96FB6">
        <w:rPr>
          <w:rFonts w:ascii="Arial" w:eastAsia="Times New Roman" w:hAnsi="Arial" w:cs="Arial"/>
          <w:color w:val="222222"/>
          <w:sz w:val="22"/>
          <w:szCs w:val="22"/>
          <w:shd w:val="clear" w:color="auto" w:fill="FFFFFF"/>
          <w:lang w:val="en-GB"/>
        </w:rPr>
        <w:t>(6), 2505-2509.</w:t>
      </w:r>
    </w:p>
    <w:p w14:paraId="3C934364" w14:textId="77777777" w:rsidR="003C58E6" w:rsidRPr="00A96FB6" w:rsidRDefault="003C58E6" w:rsidP="00C97D34">
      <w:pPr>
        <w:rPr>
          <w:rFonts w:ascii="Arial" w:eastAsia="Times New Roman" w:hAnsi="Arial" w:cs="Arial"/>
          <w:color w:val="222222"/>
          <w:sz w:val="22"/>
          <w:szCs w:val="22"/>
          <w:shd w:val="clear" w:color="auto" w:fill="FFFFFF"/>
          <w:lang w:val="en-GB"/>
        </w:rPr>
      </w:pPr>
    </w:p>
    <w:p w14:paraId="788D1603" w14:textId="77777777" w:rsidR="003C58E6" w:rsidRPr="00A96FB6" w:rsidRDefault="003C58E6" w:rsidP="00C97D34">
      <w:pPr>
        <w:rPr>
          <w:rFonts w:ascii="Arial" w:eastAsia="Times New Roman" w:hAnsi="Arial" w:cs="Arial"/>
          <w:color w:val="222222"/>
          <w:sz w:val="22"/>
          <w:szCs w:val="22"/>
          <w:shd w:val="clear" w:color="auto" w:fill="FFFFFF"/>
          <w:lang w:val="en-GB"/>
        </w:rPr>
      </w:pPr>
    </w:p>
    <w:p w14:paraId="57926441" w14:textId="17127643" w:rsidR="003C58E6" w:rsidRPr="00A96FB6" w:rsidRDefault="003C58E6" w:rsidP="003D56EF">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Wolsko, P. M., E</w:t>
      </w:r>
      <w:r w:rsidR="00A96FB6" w:rsidRPr="00A96FB6">
        <w:rPr>
          <w:rFonts w:ascii="Arial" w:eastAsia="Times New Roman" w:hAnsi="Arial" w:cs="Arial"/>
          <w:color w:val="222222"/>
          <w:sz w:val="22"/>
          <w:szCs w:val="22"/>
          <w:shd w:val="clear" w:color="auto" w:fill="FFFFFF"/>
          <w:lang w:val="en-GB"/>
        </w:rPr>
        <w:t>isenberg, D. M., Davis, R. B. and Phillips, R. S. (2004)</w:t>
      </w:r>
      <w:r w:rsidRPr="00A96FB6">
        <w:rPr>
          <w:rFonts w:ascii="Arial" w:eastAsia="Times New Roman" w:hAnsi="Arial" w:cs="Arial"/>
          <w:color w:val="222222"/>
          <w:sz w:val="22"/>
          <w:szCs w:val="22"/>
          <w:shd w:val="clear" w:color="auto" w:fill="FFFFFF"/>
          <w:lang w:val="en-GB"/>
        </w:rPr>
        <w:t xml:space="preserve"> Use of mind-body medical therapies. </w:t>
      </w:r>
      <w:r w:rsidRPr="00A96FB6">
        <w:rPr>
          <w:rFonts w:ascii="Arial" w:eastAsia="Times New Roman" w:hAnsi="Arial" w:cs="Arial"/>
          <w:i/>
          <w:iCs/>
          <w:color w:val="222222"/>
          <w:sz w:val="22"/>
          <w:szCs w:val="22"/>
          <w:lang w:val="en-GB"/>
        </w:rPr>
        <w:t>Journal of general internal medicine</w:t>
      </w:r>
      <w:r w:rsidRPr="00A96FB6">
        <w:rPr>
          <w:rFonts w:ascii="Arial" w:eastAsia="Times New Roman" w:hAnsi="Arial" w:cs="Arial"/>
          <w:color w:val="222222"/>
          <w:sz w:val="22"/>
          <w:szCs w:val="22"/>
          <w:shd w:val="clear" w:color="auto" w:fill="FFFFFF"/>
          <w:lang w:val="en-GB"/>
        </w:rPr>
        <w:t>, </w:t>
      </w:r>
      <w:r w:rsidRPr="00A96FB6">
        <w:rPr>
          <w:rFonts w:ascii="Arial" w:eastAsia="Times New Roman" w:hAnsi="Arial" w:cs="Arial"/>
          <w:i/>
          <w:iCs/>
          <w:color w:val="222222"/>
          <w:sz w:val="22"/>
          <w:szCs w:val="22"/>
          <w:lang w:val="en-GB"/>
        </w:rPr>
        <w:t>19</w:t>
      </w:r>
      <w:r w:rsidRPr="00A96FB6">
        <w:rPr>
          <w:rFonts w:ascii="Arial" w:eastAsia="Times New Roman" w:hAnsi="Arial" w:cs="Arial"/>
          <w:color w:val="222222"/>
          <w:sz w:val="22"/>
          <w:szCs w:val="22"/>
          <w:shd w:val="clear" w:color="auto" w:fill="FFFFFF"/>
          <w:lang w:val="en-GB"/>
        </w:rPr>
        <w:t>(1), 43-50.</w:t>
      </w:r>
    </w:p>
    <w:p w14:paraId="261CF27F" w14:textId="77777777" w:rsidR="003C58E6" w:rsidRPr="00A96FB6" w:rsidRDefault="003C58E6" w:rsidP="00C97D34">
      <w:pPr>
        <w:rPr>
          <w:rFonts w:ascii="Arial" w:eastAsia="Times New Roman" w:hAnsi="Arial" w:cs="Arial"/>
          <w:sz w:val="22"/>
          <w:szCs w:val="22"/>
          <w:lang w:val="en-GB"/>
        </w:rPr>
      </w:pPr>
    </w:p>
    <w:p w14:paraId="3F8FC6A8" w14:textId="77777777" w:rsidR="003C58E6" w:rsidRPr="00A96FB6" w:rsidRDefault="003C58E6">
      <w:pPr>
        <w:rPr>
          <w:rFonts w:ascii="Arial" w:hAnsi="Arial" w:cs="Arial"/>
          <w:sz w:val="22"/>
          <w:szCs w:val="22"/>
        </w:rPr>
      </w:pPr>
    </w:p>
    <w:p w14:paraId="09C4F0AE" w14:textId="77777777" w:rsidR="003C58E6" w:rsidRPr="00A96FB6" w:rsidRDefault="003C58E6">
      <w:pPr>
        <w:rPr>
          <w:rFonts w:ascii="Arial" w:hAnsi="Arial" w:cs="Arial"/>
          <w:sz w:val="22"/>
          <w:szCs w:val="22"/>
        </w:rPr>
      </w:pPr>
    </w:p>
    <w:p w14:paraId="6351E7ED" w14:textId="1E696C73" w:rsidR="003C58E6" w:rsidRPr="00A96FB6" w:rsidRDefault="00A96FB6" w:rsidP="00C97D34">
      <w:pPr>
        <w:rPr>
          <w:rFonts w:ascii="Arial" w:eastAsia="Times New Roman" w:hAnsi="Arial" w:cs="Arial"/>
          <w:sz w:val="22"/>
          <w:szCs w:val="22"/>
          <w:lang w:val="en-GB"/>
        </w:rPr>
      </w:pPr>
      <w:r w:rsidRPr="00A96FB6">
        <w:rPr>
          <w:rFonts w:ascii="Arial" w:eastAsia="Times New Roman" w:hAnsi="Arial" w:cs="Arial"/>
          <w:color w:val="222222"/>
          <w:sz w:val="22"/>
          <w:szCs w:val="22"/>
          <w:shd w:val="clear" w:color="auto" w:fill="FFFFFF"/>
          <w:lang w:val="en-GB"/>
        </w:rPr>
        <w:t>Zollman, C. and</w:t>
      </w:r>
      <w:r w:rsidR="003C58E6" w:rsidRPr="00A96FB6">
        <w:rPr>
          <w:rFonts w:ascii="Arial" w:eastAsia="Times New Roman" w:hAnsi="Arial" w:cs="Arial"/>
          <w:color w:val="222222"/>
          <w:sz w:val="22"/>
          <w:szCs w:val="22"/>
          <w:shd w:val="clear" w:color="auto" w:fill="FFFFFF"/>
          <w:lang w:val="en-GB"/>
        </w:rPr>
        <w:t xml:space="preserve"> Vickers, A. (1999). Users and practitioners of complementary medicine. </w:t>
      </w:r>
      <w:r w:rsidR="003C58E6" w:rsidRPr="00A96FB6">
        <w:rPr>
          <w:rFonts w:ascii="Arial" w:eastAsia="Times New Roman" w:hAnsi="Arial" w:cs="Arial"/>
          <w:i/>
          <w:iCs/>
          <w:color w:val="222222"/>
          <w:sz w:val="22"/>
          <w:szCs w:val="22"/>
          <w:lang w:val="en-GB"/>
        </w:rPr>
        <w:t>Bmj</w:t>
      </w:r>
      <w:r w:rsidR="003C58E6" w:rsidRPr="00A96FB6">
        <w:rPr>
          <w:rFonts w:ascii="Arial" w:eastAsia="Times New Roman" w:hAnsi="Arial" w:cs="Arial"/>
          <w:color w:val="222222"/>
          <w:sz w:val="22"/>
          <w:szCs w:val="22"/>
          <w:shd w:val="clear" w:color="auto" w:fill="FFFFFF"/>
          <w:lang w:val="en-GB"/>
        </w:rPr>
        <w:t>, </w:t>
      </w:r>
      <w:r w:rsidR="003C58E6" w:rsidRPr="00A96FB6">
        <w:rPr>
          <w:rFonts w:ascii="Arial" w:eastAsia="Times New Roman" w:hAnsi="Arial" w:cs="Arial"/>
          <w:i/>
          <w:iCs/>
          <w:color w:val="222222"/>
          <w:sz w:val="22"/>
          <w:szCs w:val="22"/>
          <w:lang w:val="en-GB"/>
        </w:rPr>
        <w:t>319</w:t>
      </w:r>
      <w:r w:rsidR="003C58E6" w:rsidRPr="00A96FB6">
        <w:rPr>
          <w:rFonts w:ascii="Arial" w:eastAsia="Times New Roman" w:hAnsi="Arial" w:cs="Arial"/>
          <w:color w:val="222222"/>
          <w:sz w:val="22"/>
          <w:szCs w:val="22"/>
          <w:shd w:val="clear" w:color="auto" w:fill="FFFFFF"/>
          <w:lang w:val="en-GB"/>
        </w:rPr>
        <w:t>(7213), 836-838.</w:t>
      </w:r>
    </w:p>
    <w:p w14:paraId="6B4B0C79" w14:textId="77777777" w:rsidR="00C97D34" w:rsidRPr="00A96FB6" w:rsidRDefault="00C97D34">
      <w:pPr>
        <w:rPr>
          <w:rFonts w:ascii="Arial" w:hAnsi="Arial" w:cs="Arial"/>
          <w:sz w:val="22"/>
          <w:szCs w:val="22"/>
        </w:rPr>
      </w:pPr>
    </w:p>
    <w:sectPr w:rsidR="00C97D34" w:rsidRPr="00A96FB6" w:rsidSect="00243788">
      <w:headerReference w:type="default" r:id="rId9"/>
      <w:footerReference w:type="even" r:id="rId10"/>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840576" w14:textId="77777777" w:rsidR="00007DE2" w:rsidRDefault="00007DE2" w:rsidP="00007DE2">
      <w:r>
        <w:separator/>
      </w:r>
    </w:p>
  </w:endnote>
  <w:endnote w:type="continuationSeparator" w:id="0">
    <w:p w14:paraId="41DB0059" w14:textId="77777777" w:rsidR="00007DE2" w:rsidRDefault="00007DE2" w:rsidP="00007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51632F" w14:textId="77777777" w:rsidR="00007DE2" w:rsidRDefault="00007DE2" w:rsidP="004873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798DC89" w14:textId="77777777" w:rsidR="00007DE2" w:rsidRDefault="00007DE2" w:rsidP="00007DE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D999C8" w14:textId="77777777" w:rsidR="00007DE2" w:rsidRDefault="00007DE2" w:rsidP="004873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40247">
      <w:rPr>
        <w:rStyle w:val="PageNumber"/>
        <w:noProof/>
      </w:rPr>
      <w:t>1</w:t>
    </w:r>
    <w:r>
      <w:rPr>
        <w:rStyle w:val="PageNumber"/>
      </w:rPr>
      <w:fldChar w:fldCharType="end"/>
    </w:r>
  </w:p>
  <w:p w14:paraId="7C91C904" w14:textId="77777777" w:rsidR="00007DE2" w:rsidRDefault="00007DE2" w:rsidP="00007DE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CCF5CF" w14:textId="77777777" w:rsidR="00007DE2" w:rsidRDefault="00007DE2" w:rsidP="00007DE2">
      <w:r>
        <w:separator/>
      </w:r>
    </w:p>
  </w:footnote>
  <w:footnote w:type="continuationSeparator" w:id="0">
    <w:p w14:paraId="52EA028B" w14:textId="77777777" w:rsidR="00007DE2" w:rsidRDefault="00007DE2" w:rsidP="00007DE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8E9078" w14:textId="41E5281E" w:rsidR="00007DE2" w:rsidRDefault="00007DE2">
    <w:pPr>
      <w:pStyle w:val="Header"/>
    </w:pPr>
    <w:r>
      <w:t>James Sahonta</w:t>
    </w:r>
    <w:r>
      <w:tab/>
    </w:r>
    <w:r>
      <w:tab/>
      <w:t>1715427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05CA3"/>
    <w:multiLevelType w:val="multilevel"/>
    <w:tmpl w:val="E9EA7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2422B51"/>
    <w:multiLevelType w:val="multilevel"/>
    <w:tmpl w:val="E9EA7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7F26"/>
    <w:rsid w:val="00007DE2"/>
    <w:rsid w:val="0002541E"/>
    <w:rsid w:val="000353F0"/>
    <w:rsid w:val="000B1033"/>
    <w:rsid w:val="000F4125"/>
    <w:rsid w:val="00103471"/>
    <w:rsid w:val="001076B7"/>
    <w:rsid w:val="001272D9"/>
    <w:rsid w:val="00190F11"/>
    <w:rsid w:val="001D7D80"/>
    <w:rsid w:val="00221B1F"/>
    <w:rsid w:val="00222006"/>
    <w:rsid w:val="00243788"/>
    <w:rsid w:val="00255349"/>
    <w:rsid w:val="002664FC"/>
    <w:rsid w:val="00276400"/>
    <w:rsid w:val="00285D16"/>
    <w:rsid w:val="00295FEE"/>
    <w:rsid w:val="0035616B"/>
    <w:rsid w:val="003739FD"/>
    <w:rsid w:val="003902F5"/>
    <w:rsid w:val="003A7098"/>
    <w:rsid w:val="003B7DDB"/>
    <w:rsid w:val="003C58E6"/>
    <w:rsid w:val="003D56EF"/>
    <w:rsid w:val="003E26C3"/>
    <w:rsid w:val="00415B34"/>
    <w:rsid w:val="0049218D"/>
    <w:rsid w:val="004B2B0A"/>
    <w:rsid w:val="004D72D2"/>
    <w:rsid w:val="004F0D2C"/>
    <w:rsid w:val="005202FE"/>
    <w:rsid w:val="00552D08"/>
    <w:rsid w:val="00586313"/>
    <w:rsid w:val="00587E57"/>
    <w:rsid w:val="005B46B9"/>
    <w:rsid w:val="005C3829"/>
    <w:rsid w:val="005F7773"/>
    <w:rsid w:val="00605929"/>
    <w:rsid w:val="006332CD"/>
    <w:rsid w:val="006432C3"/>
    <w:rsid w:val="006737DE"/>
    <w:rsid w:val="00683D02"/>
    <w:rsid w:val="006A365C"/>
    <w:rsid w:val="006A43C6"/>
    <w:rsid w:val="006C68A3"/>
    <w:rsid w:val="00702616"/>
    <w:rsid w:val="00720473"/>
    <w:rsid w:val="00727254"/>
    <w:rsid w:val="00740EF7"/>
    <w:rsid w:val="00747CEE"/>
    <w:rsid w:val="007B6E45"/>
    <w:rsid w:val="007C3EA1"/>
    <w:rsid w:val="007D7BC1"/>
    <w:rsid w:val="00805E11"/>
    <w:rsid w:val="00812C13"/>
    <w:rsid w:val="00854920"/>
    <w:rsid w:val="008D3795"/>
    <w:rsid w:val="008F0C6B"/>
    <w:rsid w:val="0091655D"/>
    <w:rsid w:val="009331CA"/>
    <w:rsid w:val="009339EF"/>
    <w:rsid w:val="00940247"/>
    <w:rsid w:val="00947D0B"/>
    <w:rsid w:val="00996CDF"/>
    <w:rsid w:val="009C35A7"/>
    <w:rsid w:val="00A606E4"/>
    <w:rsid w:val="00A96FB6"/>
    <w:rsid w:val="00AB267E"/>
    <w:rsid w:val="00AE4354"/>
    <w:rsid w:val="00B126B8"/>
    <w:rsid w:val="00C179F3"/>
    <w:rsid w:val="00C3623A"/>
    <w:rsid w:val="00C97D34"/>
    <w:rsid w:val="00CA7F26"/>
    <w:rsid w:val="00CB676B"/>
    <w:rsid w:val="00D562EF"/>
    <w:rsid w:val="00DA6960"/>
    <w:rsid w:val="00DB2D07"/>
    <w:rsid w:val="00E03F7C"/>
    <w:rsid w:val="00E20754"/>
    <w:rsid w:val="00E240D2"/>
    <w:rsid w:val="00E30AC9"/>
    <w:rsid w:val="00E33E95"/>
    <w:rsid w:val="00E52FC9"/>
    <w:rsid w:val="00E82FE6"/>
    <w:rsid w:val="00E864B1"/>
    <w:rsid w:val="00EA3F60"/>
    <w:rsid w:val="00EA6365"/>
    <w:rsid w:val="00F53CC6"/>
    <w:rsid w:val="00FA39E2"/>
    <w:rsid w:val="00FC0244"/>
    <w:rsid w:val="00FC08A5"/>
    <w:rsid w:val="00FC0E7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4A4F7F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37DE"/>
    <w:rPr>
      <w:color w:val="0000FF" w:themeColor="hyperlink"/>
      <w:u w:val="single"/>
    </w:rPr>
  </w:style>
  <w:style w:type="character" w:customStyle="1" w:styleId="citation">
    <w:name w:val="citation"/>
    <w:basedOn w:val="DefaultParagraphFont"/>
    <w:rsid w:val="006737DE"/>
  </w:style>
  <w:style w:type="character" w:customStyle="1" w:styleId="apple-converted-space">
    <w:name w:val="apple-converted-space"/>
    <w:basedOn w:val="DefaultParagraphFont"/>
    <w:rsid w:val="006737DE"/>
  </w:style>
  <w:style w:type="character" w:customStyle="1" w:styleId="ref-journal">
    <w:name w:val="ref-journal"/>
    <w:basedOn w:val="DefaultParagraphFont"/>
    <w:rsid w:val="006737DE"/>
  </w:style>
  <w:style w:type="character" w:customStyle="1" w:styleId="ref-vol">
    <w:name w:val="ref-vol"/>
    <w:basedOn w:val="DefaultParagraphFont"/>
    <w:rsid w:val="006737DE"/>
  </w:style>
  <w:style w:type="character" w:customStyle="1" w:styleId="nowrap">
    <w:name w:val="nowrap"/>
    <w:basedOn w:val="DefaultParagraphFont"/>
    <w:rsid w:val="006737DE"/>
  </w:style>
  <w:style w:type="character" w:styleId="FollowedHyperlink">
    <w:name w:val="FollowedHyperlink"/>
    <w:basedOn w:val="DefaultParagraphFont"/>
    <w:uiPriority w:val="99"/>
    <w:semiHidden/>
    <w:unhideWhenUsed/>
    <w:rsid w:val="005C3829"/>
    <w:rPr>
      <w:color w:val="800080" w:themeColor="followedHyperlink"/>
      <w:u w:val="single"/>
    </w:rPr>
  </w:style>
  <w:style w:type="character" w:customStyle="1" w:styleId="element-citation">
    <w:name w:val="element-citation"/>
    <w:basedOn w:val="DefaultParagraphFont"/>
    <w:rsid w:val="001D7D80"/>
  </w:style>
  <w:style w:type="character" w:styleId="Emphasis">
    <w:name w:val="Emphasis"/>
    <w:basedOn w:val="DefaultParagraphFont"/>
    <w:uiPriority w:val="20"/>
    <w:qFormat/>
    <w:rsid w:val="001D7D80"/>
    <w:rPr>
      <w:i/>
      <w:iCs/>
    </w:rPr>
  </w:style>
  <w:style w:type="paragraph" w:styleId="Footer">
    <w:name w:val="footer"/>
    <w:basedOn w:val="Normal"/>
    <w:link w:val="FooterChar"/>
    <w:uiPriority w:val="99"/>
    <w:unhideWhenUsed/>
    <w:rsid w:val="00007DE2"/>
    <w:pPr>
      <w:tabs>
        <w:tab w:val="center" w:pos="4320"/>
        <w:tab w:val="right" w:pos="8640"/>
      </w:tabs>
    </w:pPr>
  </w:style>
  <w:style w:type="character" w:customStyle="1" w:styleId="FooterChar">
    <w:name w:val="Footer Char"/>
    <w:basedOn w:val="DefaultParagraphFont"/>
    <w:link w:val="Footer"/>
    <w:uiPriority w:val="99"/>
    <w:rsid w:val="00007DE2"/>
  </w:style>
  <w:style w:type="character" w:styleId="PageNumber">
    <w:name w:val="page number"/>
    <w:basedOn w:val="DefaultParagraphFont"/>
    <w:uiPriority w:val="99"/>
    <w:semiHidden/>
    <w:unhideWhenUsed/>
    <w:rsid w:val="00007DE2"/>
  </w:style>
  <w:style w:type="paragraph" w:styleId="Header">
    <w:name w:val="header"/>
    <w:basedOn w:val="Normal"/>
    <w:link w:val="HeaderChar"/>
    <w:uiPriority w:val="99"/>
    <w:unhideWhenUsed/>
    <w:rsid w:val="00007DE2"/>
    <w:pPr>
      <w:tabs>
        <w:tab w:val="center" w:pos="4320"/>
        <w:tab w:val="right" w:pos="8640"/>
      </w:tabs>
    </w:pPr>
  </w:style>
  <w:style w:type="character" w:customStyle="1" w:styleId="HeaderChar">
    <w:name w:val="Header Char"/>
    <w:basedOn w:val="DefaultParagraphFont"/>
    <w:link w:val="Header"/>
    <w:uiPriority w:val="99"/>
    <w:rsid w:val="00007DE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37DE"/>
    <w:rPr>
      <w:color w:val="0000FF" w:themeColor="hyperlink"/>
      <w:u w:val="single"/>
    </w:rPr>
  </w:style>
  <w:style w:type="character" w:customStyle="1" w:styleId="citation">
    <w:name w:val="citation"/>
    <w:basedOn w:val="DefaultParagraphFont"/>
    <w:rsid w:val="006737DE"/>
  </w:style>
  <w:style w:type="character" w:customStyle="1" w:styleId="apple-converted-space">
    <w:name w:val="apple-converted-space"/>
    <w:basedOn w:val="DefaultParagraphFont"/>
    <w:rsid w:val="006737DE"/>
  </w:style>
  <w:style w:type="character" w:customStyle="1" w:styleId="ref-journal">
    <w:name w:val="ref-journal"/>
    <w:basedOn w:val="DefaultParagraphFont"/>
    <w:rsid w:val="006737DE"/>
  </w:style>
  <w:style w:type="character" w:customStyle="1" w:styleId="ref-vol">
    <w:name w:val="ref-vol"/>
    <w:basedOn w:val="DefaultParagraphFont"/>
    <w:rsid w:val="006737DE"/>
  </w:style>
  <w:style w:type="character" w:customStyle="1" w:styleId="nowrap">
    <w:name w:val="nowrap"/>
    <w:basedOn w:val="DefaultParagraphFont"/>
    <w:rsid w:val="006737DE"/>
  </w:style>
  <w:style w:type="character" w:styleId="FollowedHyperlink">
    <w:name w:val="FollowedHyperlink"/>
    <w:basedOn w:val="DefaultParagraphFont"/>
    <w:uiPriority w:val="99"/>
    <w:semiHidden/>
    <w:unhideWhenUsed/>
    <w:rsid w:val="005C3829"/>
    <w:rPr>
      <w:color w:val="800080" w:themeColor="followedHyperlink"/>
      <w:u w:val="single"/>
    </w:rPr>
  </w:style>
  <w:style w:type="character" w:customStyle="1" w:styleId="element-citation">
    <w:name w:val="element-citation"/>
    <w:basedOn w:val="DefaultParagraphFont"/>
    <w:rsid w:val="001D7D80"/>
  </w:style>
  <w:style w:type="character" w:styleId="Emphasis">
    <w:name w:val="Emphasis"/>
    <w:basedOn w:val="DefaultParagraphFont"/>
    <w:uiPriority w:val="20"/>
    <w:qFormat/>
    <w:rsid w:val="001D7D80"/>
    <w:rPr>
      <w:i/>
      <w:iCs/>
    </w:rPr>
  </w:style>
  <w:style w:type="paragraph" w:styleId="Footer">
    <w:name w:val="footer"/>
    <w:basedOn w:val="Normal"/>
    <w:link w:val="FooterChar"/>
    <w:uiPriority w:val="99"/>
    <w:unhideWhenUsed/>
    <w:rsid w:val="00007DE2"/>
    <w:pPr>
      <w:tabs>
        <w:tab w:val="center" w:pos="4320"/>
        <w:tab w:val="right" w:pos="8640"/>
      </w:tabs>
    </w:pPr>
  </w:style>
  <w:style w:type="character" w:customStyle="1" w:styleId="FooterChar">
    <w:name w:val="Footer Char"/>
    <w:basedOn w:val="DefaultParagraphFont"/>
    <w:link w:val="Footer"/>
    <w:uiPriority w:val="99"/>
    <w:rsid w:val="00007DE2"/>
  </w:style>
  <w:style w:type="character" w:styleId="PageNumber">
    <w:name w:val="page number"/>
    <w:basedOn w:val="DefaultParagraphFont"/>
    <w:uiPriority w:val="99"/>
    <w:semiHidden/>
    <w:unhideWhenUsed/>
    <w:rsid w:val="00007DE2"/>
  </w:style>
  <w:style w:type="paragraph" w:styleId="Header">
    <w:name w:val="header"/>
    <w:basedOn w:val="Normal"/>
    <w:link w:val="HeaderChar"/>
    <w:uiPriority w:val="99"/>
    <w:unhideWhenUsed/>
    <w:rsid w:val="00007DE2"/>
    <w:pPr>
      <w:tabs>
        <w:tab w:val="center" w:pos="4320"/>
        <w:tab w:val="right" w:pos="8640"/>
      </w:tabs>
    </w:pPr>
  </w:style>
  <w:style w:type="character" w:customStyle="1" w:styleId="HeaderChar">
    <w:name w:val="Header Char"/>
    <w:basedOn w:val="DefaultParagraphFont"/>
    <w:link w:val="Header"/>
    <w:uiPriority w:val="99"/>
    <w:rsid w:val="00007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73059">
      <w:bodyDiv w:val="1"/>
      <w:marLeft w:val="0"/>
      <w:marRight w:val="0"/>
      <w:marTop w:val="0"/>
      <w:marBottom w:val="0"/>
      <w:divBdr>
        <w:top w:val="none" w:sz="0" w:space="0" w:color="auto"/>
        <w:left w:val="none" w:sz="0" w:space="0" w:color="auto"/>
        <w:bottom w:val="none" w:sz="0" w:space="0" w:color="auto"/>
        <w:right w:val="none" w:sz="0" w:space="0" w:color="auto"/>
      </w:divBdr>
    </w:div>
    <w:div w:id="140852511">
      <w:bodyDiv w:val="1"/>
      <w:marLeft w:val="0"/>
      <w:marRight w:val="0"/>
      <w:marTop w:val="0"/>
      <w:marBottom w:val="0"/>
      <w:divBdr>
        <w:top w:val="none" w:sz="0" w:space="0" w:color="auto"/>
        <w:left w:val="none" w:sz="0" w:space="0" w:color="auto"/>
        <w:bottom w:val="none" w:sz="0" w:space="0" w:color="auto"/>
        <w:right w:val="none" w:sz="0" w:space="0" w:color="auto"/>
      </w:divBdr>
    </w:div>
    <w:div w:id="141848626">
      <w:bodyDiv w:val="1"/>
      <w:marLeft w:val="0"/>
      <w:marRight w:val="0"/>
      <w:marTop w:val="0"/>
      <w:marBottom w:val="0"/>
      <w:divBdr>
        <w:top w:val="none" w:sz="0" w:space="0" w:color="auto"/>
        <w:left w:val="none" w:sz="0" w:space="0" w:color="auto"/>
        <w:bottom w:val="none" w:sz="0" w:space="0" w:color="auto"/>
        <w:right w:val="none" w:sz="0" w:space="0" w:color="auto"/>
      </w:divBdr>
    </w:div>
    <w:div w:id="148325830">
      <w:bodyDiv w:val="1"/>
      <w:marLeft w:val="0"/>
      <w:marRight w:val="0"/>
      <w:marTop w:val="0"/>
      <w:marBottom w:val="0"/>
      <w:divBdr>
        <w:top w:val="none" w:sz="0" w:space="0" w:color="auto"/>
        <w:left w:val="none" w:sz="0" w:space="0" w:color="auto"/>
        <w:bottom w:val="none" w:sz="0" w:space="0" w:color="auto"/>
        <w:right w:val="none" w:sz="0" w:space="0" w:color="auto"/>
      </w:divBdr>
    </w:div>
    <w:div w:id="289358388">
      <w:bodyDiv w:val="1"/>
      <w:marLeft w:val="0"/>
      <w:marRight w:val="0"/>
      <w:marTop w:val="0"/>
      <w:marBottom w:val="0"/>
      <w:divBdr>
        <w:top w:val="none" w:sz="0" w:space="0" w:color="auto"/>
        <w:left w:val="none" w:sz="0" w:space="0" w:color="auto"/>
        <w:bottom w:val="none" w:sz="0" w:space="0" w:color="auto"/>
        <w:right w:val="none" w:sz="0" w:space="0" w:color="auto"/>
      </w:divBdr>
    </w:div>
    <w:div w:id="318702816">
      <w:bodyDiv w:val="1"/>
      <w:marLeft w:val="0"/>
      <w:marRight w:val="0"/>
      <w:marTop w:val="0"/>
      <w:marBottom w:val="0"/>
      <w:divBdr>
        <w:top w:val="none" w:sz="0" w:space="0" w:color="auto"/>
        <w:left w:val="none" w:sz="0" w:space="0" w:color="auto"/>
        <w:bottom w:val="none" w:sz="0" w:space="0" w:color="auto"/>
        <w:right w:val="none" w:sz="0" w:space="0" w:color="auto"/>
      </w:divBdr>
    </w:div>
    <w:div w:id="321154663">
      <w:bodyDiv w:val="1"/>
      <w:marLeft w:val="0"/>
      <w:marRight w:val="0"/>
      <w:marTop w:val="0"/>
      <w:marBottom w:val="0"/>
      <w:divBdr>
        <w:top w:val="none" w:sz="0" w:space="0" w:color="auto"/>
        <w:left w:val="none" w:sz="0" w:space="0" w:color="auto"/>
        <w:bottom w:val="none" w:sz="0" w:space="0" w:color="auto"/>
        <w:right w:val="none" w:sz="0" w:space="0" w:color="auto"/>
      </w:divBdr>
    </w:div>
    <w:div w:id="321734532">
      <w:bodyDiv w:val="1"/>
      <w:marLeft w:val="0"/>
      <w:marRight w:val="0"/>
      <w:marTop w:val="0"/>
      <w:marBottom w:val="0"/>
      <w:divBdr>
        <w:top w:val="none" w:sz="0" w:space="0" w:color="auto"/>
        <w:left w:val="none" w:sz="0" w:space="0" w:color="auto"/>
        <w:bottom w:val="none" w:sz="0" w:space="0" w:color="auto"/>
        <w:right w:val="none" w:sz="0" w:space="0" w:color="auto"/>
      </w:divBdr>
    </w:div>
    <w:div w:id="366570626">
      <w:bodyDiv w:val="1"/>
      <w:marLeft w:val="0"/>
      <w:marRight w:val="0"/>
      <w:marTop w:val="0"/>
      <w:marBottom w:val="0"/>
      <w:divBdr>
        <w:top w:val="none" w:sz="0" w:space="0" w:color="auto"/>
        <w:left w:val="none" w:sz="0" w:space="0" w:color="auto"/>
        <w:bottom w:val="none" w:sz="0" w:space="0" w:color="auto"/>
        <w:right w:val="none" w:sz="0" w:space="0" w:color="auto"/>
      </w:divBdr>
    </w:div>
    <w:div w:id="382752230">
      <w:bodyDiv w:val="1"/>
      <w:marLeft w:val="0"/>
      <w:marRight w:val="0"/>
      <w:marTop w:val="0"/>
      <w:marBottom w:val="0"/>
      <w:divBdr>
        <w:top w:val="none" w:sz="0" w:space="0" w:color="auto"/>
        <w:left w:val="none" w:sz="0" w:space="0" w:color="auto"/>
        <w:bottom w:val="none" w:sz="0" w:space="0" w:color="auto"/>
        <w:right w:val="none" w:sz="0" w:space="0" w:color="auto"/>
      </w:divBdr>
    </w:div>
    <w:div w:id="422533537">
      <w:bodyDiv w:val="1"/>
      <w:marLeft w:val="0"/>
      <w:marRight w:val="0"/>
      <w:marTop w:val="0"/>
      <w:marBottom w:val="0"/>
      <w:divBdr>
        <w:top w:val="none" w:sz="0" w:space="0" w:color="auto"/>
        <w:left w:val="none" w:sz="0" w:space="0" w:color="auto"/>
        <w:bottom w:val="none" w:sz="0" w:space="0" w:color="auto"/>
        <w:right w:val="none" w:sz="0" w:space="0" w:color="auto"/>
      </w:divBdr>
    </w:div>
    <w:div w:id="544099627">
      <w:bodyDiv w:val="1"/>
      <w:marLeft w:val="0"/>
      <w:marRight w:val="0"/>
      <w:marTop w:val="0"/>
      <w:marBottom w:val="0"/>
      <w:divBdr>
        <w:top w:val="none" w:sz="0" w:space="0" w:color="auto"/>
        <w:left w:val="none" w:sz="0" w:space="0" w:color="auto"/>
        <w:bottom w:val="none" w:sz="0" w:space="0" w:color="auto"/>
        <w:right w:val="none" w:sz="0" w:space="0" w:color="auto"/>
      </w:divBdr>
    </w:div>
    <w:div w:id="583758988">
      <w:bodyDiv w:val="1"/>
      <w:marLeft w:val="0"/>
      <w:marRight w:val="0"/>
      <w:marTop w:val="0"/>
      <w:marBottom w:val="0"/>
      <w:divBdr>
        <w:top w:val="none" w:sz="0" w:space="0" w:color="auto"/>
        <w:left w:val="none" w:sz="0" w:space="0" w:color="auto"/>
        <w:bottom w:val="none" w:sz="0" w:space="0" w:color="auto"/>
        <w:right w:val="none" w:sz="0" w:space="0" w:color="auto"/>
      </w:divBdr>
    </w:div>
    <w:div w:id="670525800">
      <w:bodyDiv w:val="1"/>
      <w:marLeft w:val="0"/>
      <w:marRight w:val="0"/>
      <w:marTop w:val="0"/>
      <w:marBottom w:val="0"/>
      <w:divBdr>
        <w:top w:val="none" w:sz="0" w:space="0" w:color="auto"/>
        <w:left w:val="none" w:sz="0" w:space="0" w:color="auto"/>
        <w:bottom w:val="none" w:sz="0" w:space="0" w:color="auto"/>
        <w:right w:val="none" w:sz="0" w:space="0" w:color="auto"/>
      </w:divBdr>
    </w:div>
    <w:div w:id="688873462">
      <w:bodyDiv w:val="1"/>
      <w:marLeft w:val="0"/>
      <w:marRight w:val="0"/>
      <w:marTop w:val="0"/>
      <w:marBottom w:val="0"/>
      <w:divBdr>
        <w:top w:val="none" w:sz="0" w:space="0" w:color="auto"/>
        <w:left w:val="none" w:sz="0" w:space="0" w:color="auto"/>
        <w:bottom w:val="none" w:sz="0" w:space="0" w:color="auto"/>
        <w:right w:val="none" w:sz="0" w:space="0" w:color="auto"/>
      </w:divBdr>
    </w:div>
    <w:div w:id="698513416">
      <w:bodyDiv w:val="1"/>
      <w:marLeft w:val="0"/>
      <w:marRight w:val="0"/>
      <w:marTop w:val="0"/>
      <w:marBottom w:val="0"/>
      <w:divBdr>
        <w:top w:val="none" w:sz="0" w:space="0" w:color="auto"/>
        <w:left w:val="none" w:sz="0" w:space="0" w:color="auto"/>
        <w:bottom w:val="none" w:sz="0" w:space="0" w:color="auto"/>
        <w:right w:val="none" w:sz="0" w:space="0" w:color="auto"/>
      </w:divBdr>
    </w:div>
    <w:div w:id="864296106">
      <w:bodyDiv w:val="1"/>
      <w:marLeft w:val="0"/>
      <w:marRight w:val="0"/>
      <w:marTop w:val="0"/>
      <w:marBottom w:val="0"/>
      <w:divBdr>
        <w:top w:val="none" w:sz="0" w:space="0" w:color="auto"/>
        <w:left w:val="none" w:sz="0" w:space="0" w:color="auto"/>
        <w:bottom w:val="none" w:sz="0" w:space="0" w:color="auto"/>
        <w:right w:val="none" w:sz="0" w:space="0" w:color="auto"/>
      </w:divBdr>
    </w:div>
    <w:div w:id="871646559">
      <w:bodyDiv w:val="1"/>
      <w:marLeft w:val="0"/>
      <w:marRight w:val="0"/>
      <w:marTop w:val="0"/>
      <w:marBottom w:val="0"/>
      <w:divBdr>
        <w:top w:val="none" w:sz="0" w:space="0" w:color="auto"/>
        <w:left w:val="none" w:sz="0" w:space="0" w:color="auto"/>
        <w:bottom w:val="none" w:sz="0" w:space="0" w:color="auto"/>
        <w:right w:val="none" w:sz="0" w:space="0" w:color="auto"/>
      </w:divBdr>
    </w:div>
    <w:div w:id="896209216">
      <w:bodyDiv w:val="1"/>
      <w:marLeft w:val="0"/>
      <w:marRight w:val="0"/>
      <w:marTop w:val="0"/>
      <w:marBottom w:val="0"/>
      <w:divBdr>
        <w:top w:val="none" w:sz="0" w:space="0" w:color="auto"/>
        <w:left w:val="none" w:sz="0" w:space="0" w:color="auto"/>
        <w:bottom w:val="none" w:sz="0" w:space="0" w:color="auto"/>
        <w:right w:val="none" w:sz="0" w:space="0" w:color="auto"/>
      </w:divBdr>
    </w:div>
    <w:div w:id="1045368236">
      <w:bodyDiv w:val="1"/>
      <w:marLeft w:val="0"/>
      <w:marRight w:val="0"/>
      <w:marTop w:val="0"/>
      <w:marBottom w:val="0"/>
      <w:divBdr>
        <w:top w:val="none" w:sz="0" w:space="0" w:color="auto"/>
        <w:left w:val="none" w:sz="0" w:space="0" w:color="auto"/>
        <w:bottom w:val="none" w:sz="0" w:space="0" w:color="auto"/>
        <w:right w:val="none" w:sz="0" w:space="0" w:color="auto"/>
      </w:divBdr>
    </w:div>
    <w:div w:id="1055157640">
      <w:bodyDiv w:val="1"/>
      <w:marLeft w:val="0"/>
      <w:marRight w:val="0"/>
      <w:marTop w:val="0"/>
      <w:marBottom w:val="0"/>
      <w:divBdr>
        <w:top w:val="none" w:sz="0" w:space="0" w:color="auto"/>
        <w:left w:val="none" w:sz="0" w:space="0" w:color="auto"/>
        <w:bottom w:val="none" w:sz="0" w:space="0" w:color="auto"/>
        <w:right w:val="none" w:sz="0" w:space="0" w:color="auto"/>
      </w:divBdr>
    </w:div>
    <w:div w:id="1067726504">
      <w:bodyDiv w:val="1"/>
      <w:marLeft w:val="0"/>
      <w:marRight w:val="0"/>
      <w:marTop w:val="0"/>
      <w:marBottom w:val="0"/>
      <w:divBdr>
        <w:top w:val="none" w:sz="0" w:space="0" w:color="auto"/>
        <w:left w:val="none" w:sz="0" w:space="0" w:color="auto"/>
        <w:bottom w:val="none" w:sz="0" w:space="0" w:color="auto"/>
        <w:right w:val="none" w:sz="0" w:space="0" w:color="auto"/>
      </w:divBdr>
    </w:div>
    <w:div w:id="1074276124">
      <w:bodyDiv w:val="1"/>
      <w:marLeft w:val="0"/>
      <w:marRight w:val="0"/>
      <w:marTop w:val="0"/>
      <w:marBottom w:val="0"/>
      <w:divBdr>
        <w:top w:val="none" w:sz="0" w:space="0" w:color="auto"/>
        <w:left w:val="none" w:sz="0" w:space="0" w:color="auto"/>
        <w:bottom w:val="none" w:sz="0" w:space="0" w:color="auto"/>
        <w:right w:val="none" w:sz="0" w:space="0" w:color="auto"/>
      </w:divBdr>
    </w:div>
    <w:div w:id="1119884553">
      <w:bodyDiv w:val="1"/>
      <w:marLeft w:val="0"/>
      <w:marRight w:val="0"/>
      <w:marTop w:val="0"/>
      <w:marBottom w:val="0"/>
      <w:divBdr>
        <w:top w:val="none" w:sz="0" w:space="0" w:color="auto"/>
        <w:left w:val="none" w:sz="0" w:space="0" w:color="auto"/>
        <w:bottom w:val="none" w:sz="0" w:space="0" w:color="auto"/>
        <w:right w:val="none" w:sz="0" w:space="0" w:color="auto"/>
      </w:divBdr>
    </w:div>
    <w:div w:id="1236011427">
      <w:bodyDiv w:val="1"/>
      <w:marLeft w:val="0"/>
      <w:marRight w:val="0"/>
      <w:marTop w:val="0"/>
      <w:marBottom w:val="0"/>
      <w:divBdr>
        <w:top w:val="none" w:sz="0" w:space="0" w:color="auto"/>
        <w:left w:val="none" w:sz="0" w:space="0" w:color="auto"/>
        <w:bottom w:val="none" w:sz="0" w:space="0" w:color="auto"/>
        <w:right w:val="none" w:sz="0" w:space="0" w:color="auto"/>
      </w:divBdr>
    </w:div>
    <w:div w:id="1334142507">
      <w:bodyDiv w:val="1"/>
      <w:marLeft w:val="0"/>
      <w:marRight w:val="0"/>
      <w:marTop w:val="0"/>
      <w:marBottom w:val="0"/>
      <w:divBdr>
        <w:top w:val="none" w:sz="0" w:space="0" w:color="auto"/>
        <w:left w:val="none" w:sz="0" w:space="0" w:color="auto"/>
        <w:bottom w:val="none" w:sz="0" w:space="0" w:color="auto"/>
        <w:right w:val="none" w:sz="0" w:space="0" w:color="auto"/>
      </w:divBdr>
    </w:div>
    <w:div w:id="1366516207">
      <w:bodyDiv w:val="1"/>
      <w:marLeft w:val="0"/>
      <w:marRight w:val="0"/>
      <w:marTop w:val="0"/>
      <w:marBottom w:val="0"/>
      <w:divBdr>
        <w:top w:val="none" w:sz="0" w:space="0" w:color="auto"/>
        <w:left w:val="none" w:sz="0" w:space="0" w:color="auto"/>
        <w:bottom w:val="none" w:sz="0" w:space="0" w:color="auto"/>
        <w:right w:val="none" w:sz="0" w:space="0" w:color="auto"/>
      </w:divBdr>
      <w:divsChild>
        <w:div w:id="2026444000">
          <w:marLeft w:val="0"/>
          <w:marRight w:val="0"/>
          <w:marTop w:val="166"/>
          <w:marBottom w:val="166"/>
          <w:divBdr>
            <w:top w:val="none" w:sz="0" w:space="0" w:color="auto"/>
            <w:left w:val="none" w:sz="0" w:space="0" w:color="auto"/>
            <w:bottom w:val="none" w:sz="0" w:space="0" w:color="auto"/>
            <w:right w:val="none" w:sz="0" w:space="0" w:color="auto"/>
          </w:divBdr>
        </w:div>
      </w:divsChild>
    </w:div>
    <w:div w:id="1420639364">
      <w:bodyDiv w:val="1"/>
      <w:marLeft w:val="0"/>
      <w:marRight w:val="0"/>
      <w:marTop w:val="0"/>
      <w:marBottom w:val="0"/>
      <w:divBdr>
        <w:top w:val="none" w:sz="0" w:space="0" w:color="auto"/>
        <w:left w:val="none" w:sz="0" w:space="0" w:color="auto"/>
        <w:bottom w:val="none" w:sz="0" w:space="0" w:color="auto"/>
        <w:right w:val="none" w:sz="0" w:space="0" w:color="auto"/>
      </w:divBdr>
    </w:div>
    <w:div w:id="1440683115">
      <w:bodyDiv w:val="1"/>
      <w:marLeft w:val="0"/>
      <w:marRight w:val="0"/>
      <w:marTop w:val="0"/>
      <w:marBottom w:val="0"/>
      <w:divBdr>
        <w:top w:val="none" w:sz="0" w:space="0" w:color="auto"/>
        <w:left w:val="none" w:sz="0" w:space="0" w:color="auto"/>
        <w:bottom w:val="none" w:sz="0" w:space="0" w:color="auto"/>
        <w:right w:val="none" w:sz="0" w:space="0" w:color="auto"/>
      </w:divBdr>
    </w:div>
    <w:div w:id="1454593299">
      <w:bodyDiv w:val="1"/>
      <w:marLeft w:val="0"/>
      <w:marRight w:val="0"/>
      <w:marTop w:val="0"/>
      <w:marBottom w:val="0"/>
      <w:divBdr>
        <w:top w:val="none" w:sz="0" w:space="0" w:color="auto"/>
        <w:left w:val="none" w:sz="0" w:space="0" w:color="auto"/>
        <w:bottom w:val="none" w:sz="0" w:space="0" w:color="auto"/>
        <w:right w:val="none" w:sz="0" w:space="0" w:color="auto"/>
      </w:divBdr>
    </w:div>
    <w:div w:id="1467701445">
      <w:bodyDiv w:val="1"/>
      <w:marLeft w:val="0"/>
      <w:marRight w:val="0"/>
      <w:marTop w:val="0"/>
      <w:marBottom w:val="0"/>
      <w:divBdr>
        <w:top w:val="none" w:sz="0" w:space="0" w:color="auto"/>
        <w:left w:val="none" w:sz="0" w:space="0" w:color="auto"/>
        <w:bottom w:val="none" w:sz="0" w:space="0" w:color="auto"/>
        <w:right w:val="none" w:sz="0" w:space="0" w:color="auto"/>
      </w:divBdr>
    </w:div>
    <w:div w:id="1532960494">
      <w:bodyDiv w:val="1"/>
      <w:marLeft w:val="0"/>
      <w:marRight w:val="0"/>
      <w:marTop w:val="0"/>
      <w:marBottom w:val="0"/>
      <w:divBdr>
        <w:top w:val="none" w:sz="0" w:space="0" w:color="auto"/>
        <w:left w:val="none" w:sz="0" w:space="0" w:color="auto"/>
        <w:bottom w:val="none" w:sz="0" w:space="0" w:color="auto"/>
        <w:right w:val="none" w:sz="0" w:space="0" w:color="auto"/>
      </w:divBdr>
    </w:div>
    <w:div w:id="1533110783">
      <w:bodyDiv w:val="1"/>
      <w:marLeft w:val="0"/>
      <w:marRight w:val="0"/>
      <w:marTop w:val="0"/>
      <w:marBottom w:val="0"/>
      <w:divBdr>
        <w:top w:val="none" w:sz="0" w:space="0" w:color="auto"/>
        <w:left w:val="none" w:sz="0" w:space="0" w:color="auto"/>
        <w:bottom w:val="none" w:sz="0" w:space="0" w:color="auto"/>
        <w:right w:val="none" w:sz="0" w:space="0" w:color="auto"/>
      </w:divBdr>
    </w:div>
    <w:div w:id="1602030194">
      <w:bodyDiv w:val="1"/>
      <w:marLeft w:val="0"/>
      <w:marRight w:val="0"/>
      <w:marTop w:val="0"/>
      <w:marBottom w:val="0"/>
      <w:divBdr>
        <w:top w:val="none" w:sz="0" w:space="0" w:color="auto"/>
        <w:left w:val="none" w:sz="0" w:space="0" w:color="auto"/>
        <w:bottom w:val="none" w:sz="0" w:space="0" w:color="auto"/>
        <w:right w:val="none" w:sz="0" w:space="0" w:color="auto"/>
      </w:divBdr>
    </w:div>
    <w:div w:id="1802191771">
      <w:bodyDiv w:val="1"/>
      <w:marLeft w:val="0"/>
      <w:marRight w:val="0"/>
      <w:marTop w:val="0"/>
      <w:marBottom w:val="0"/>
      <w:divBdr>
        <w:top w:val="none" w:sz="0" w:space="0" w:color="auto"/>
        <w:left w:val="none" w:sz="0" w:space="0" w:color="auto"/>
        <w:bottom w:val="none" w:sz="0" w:space="0" w:color="auto"/>
        <w:right w:val="none" w:sz="0" w:space="0" w:color="auto"/>
      </w:divBdr>
    </w:div>
    <w:div w:id="2041851601">
      <w:bodyDiv w:val="1"/>
      <w:marLeft w:val="0"/>
      <w:marRight w:val="0"/>
      <w:marTop w:val="0"/>
      <w:marBottom w:val="0"/>
      <w:divBdr>
        <w:top w:val="none" w:sz="0" w:space="0" w:color="auto"/>
        <w:left w:val="none" w:sz="0" w:space="0" w:color="auto"/>
        <w:bottom w:val="none" w:sz="0" w:space="0" w:color="auto"/>
        <w:right w:val="none" w:sz="0" w:space="0" w:color="auto"/>
      </w:divBdr>
    </w:div>
    <w:div w:id="21026001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54BCB6-13F6-B24E-B2CF-77662552B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650</TotalTime>
  <Pages>11</Pages>
  <Words>3375</Words>
  <Characters>19239</Characters>
  <Application>Microsoft Macintosh Word</Application>
  <DocSecurity>0</DocSecurity>
  <Lines>160</Lines>
  <Paragraphs>45</Paragraphs>
  <ScaleCrop>false</ScaleCrop>
  <Company/>
  <LinksUpToDate>false</LinksUpToDate>
  <CharactersWithSpaces>22569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Nghiem</dc:creator>
  <cp:keywords/>
  <dc:description/>
  <cp:lastModifiedBy>David Nghiem</cp:lastModifiedBy>
  <cp:revision>7</cp:revision>
  <dcterms:created xsi:type="dcterms:W3CDTF">2020-07-22T12:05:00Z</dcterms:created>
  <dcterms:modified xsi:type="dcterms:W3CDTF">2020-07-24T11:30:00Z</dcterms:modified>
</cp:coreProperties>
</file>