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A9804" w14:textId="77777777" w:rsidR="00A70B64" w:rsidRPr="00740140" w:rsidRDefault="00A70B64" w:rsidP="00A70B64">
      <w:pPr>
        <w:jc w:val="center"/>
        <w:rPr>
          <w:rFonts w:cstheme="minorHAnsi"/>
          <w:b/>
          <w:bCs/>
          <w:u w:val="single"/>
        </w:rPr>
      </w:pPr>
      <w:r w:rsidRPr="00740140">
        <w:rPr>
          <w:rFonts w:cstheme="minorHAnsi"/>
          <w:b/>
          <w:bCs/>
          <w:u w:val="single"/>
        </w:rPr>
        <w:t>Usin</w:t>
      </w:r>
      <w:r w:rsidR="0080216D" w:rsidRPr="00740140">
        <w:rPr>
          <w:rFonts w:cstheme="minorHAnsi"/>
          <w:b/>
          <w:bCs/>
          <w:u w:val="single"/>
        </w:rPr>
        <w:t>g a Research Approach in Human Resources</w:t>
      </w:r>
      <w:r w:rsidRPr="00740140">
        <w:rPr>
          <w:rFonts w:cstheme="minorHAnsi"/>
          <w:b/>
          <w:bCs/>
          <w:u w:val="single"/>
        </w:rPr>
        <w:t xml:space="preserve"> </w:t>
      </w:r>
    </w:p>
    <w:p w14:paraId="4226B09D" w14:textId="77777777" w:rsidR="00A70B64" w:rsidRPr="00CF4EAD" w:rsidRDefault="00A70B64" w:rsidP="00A70B64">
      <w:pPr>
        <w:rPr>
          <w:rFonts w:cstheme="minorHAnsi"/>
        </w:rPr>
      </w:pPr>
    </w:p>
    <w:p w14:paraId="1E4D0F21" w14:textId="7E62B013" w:rsidR="00A70B64" w:rsidRDefault="00A70B64" w:rsidP="008D1C17">
      <w:pPr>
        <w:ind w:left="2160" w:hanging="2160"/>
        <w:jc w:val="both"/>
        <w:rPr>
          <w:rFonts w:cstheme="minorHAnsi"/>
        </w:rPr>
      </w:pPr>
      <w:r w:rsidRPr="00CF4EAD">
        <w:rPr>
          <w:rFonts w:cstheme="minorHAnsi"/>
        </w:rPr>
        <w:t>Report Title:</w:t>
      </w:r>
      <w:r w:rsidR="0010256F">
        <w:rPr>
          <w:rFonts w:cstheme="minorHAnsi"/>
        </w:rPr>
        <w:tab/>
      </w:r>
      <w:r w:rsidR="0010256F" w:rsidRPr="002A1822">
        <w:rPr>
          <w:rFonts w:cstheme="minorHAnsi"/>
          <w:b/>
          <w:bCs/>
        </w:rPr>
        <w:t>Understanding the causes of workplace fatigue</w:t>
      </w:r>
      <w:r w:rsidR="00E23767" w:rsidRPr="002A1822">
        <w:rPr>
          <w:rFonts w:cstheme="minorHAnsi"/>
          <w:b/>
          <w:bCs/>
        </w:rPr>
        <w:t xml:space="preserve"> and </w:t>
      </w:r>
      <w:r w:rsidR="00EF702C" w:rsidRPr="002A1822">
        <w:rPr>
          <w:rFonts w:cstheme="minorHAnsi"/>
          <w:b/>
          <w:bCs/>
        </w:rPr>
        <w:t>the positive countermeasures that can be implemented</w:t>
      </w:r>
      <w:r w:rsidR="002A1822" w:rsidRPr="002A1822">
        <w:rPr>
          <w:rFonts w:cstheme="minorHAnsi"/>
          <w:b/>
          <w:bCs/>
        </w:rPr>
        <w:t xml:space="preserve"> to</w:t>
      </w:r>
      <w:r w:rsidR="00EF702C" w:rsidRPr="002A1822">
        <w:rPr>
          <w:rFonts w:cstheme="minorHAnsi"/>
          <w:b/>
          <w:bCs/>
        </w:rPr>
        <w:t xml:space="preserve"> reduce its occurrence</w:t>
      </w:r>
      <w:r w:rsidR="00EF702C">
        <w:rPr>
          <w:rFonts w:cstheme="minorHAnsi"/>
        </w:rPr>
        <w:t xml:space="preserve"> </w:t>
      </w:r>
    </w:p>
    <w:p w14:paraId="58DC0232" w14:textId="77777777" w:rsidR="003A4C0E" w:rsidRPr="00CF4EAD" w:rsidRDefault="003A4C0E" w:rsidP="00A70B64">
      <w:pPr>
        <w:rPr>
          <w:rFonts w:cstheme="minorHAnsi"/>
        </w:rPr>
      </w:pPr>
    </w:p>
    <w:p w14:paraId="4C4214D7" w14:textId="77777777" w:rsidR="003A4C0E" w:rsidRPr="00A40F0B" w:rsidRDefault="003A4C0E" w:rsidP="003A4C0E">
      <w:pPr>
        <w:rPr>
          <w:bCs/>
        </w:rPr>
      </w:pPr>
      <w:r w:rsidRPr="00A40F0B">
        <w:rPr>
          <w:bCs/>
        </w:rPr>
        <w:t>Student Name:</w:t>
      </w:r>
      <w:r w:rsidRPr="00A40F0B">
        <w:rPr>
          <w:bCs/>
        </w:rPr>
        <w:tab/>
        <w:t>Ruth Taylor</w:t>
      </w:r>
    </w:p>
    <w:p w14:paraId="1E265C51" w14:textId="77777777" w:rsidR="003A4C0E" w:rsidRPr="00A40F0B" w:rsidRDefault="003A4C0E" w:rsidP="003A4C0E">
      <w:pPr>
        <w:rPr>
          <w:bCs/>
        </w:rPr>
      </w:pPr>
      <w:r w:rsidRPr="00A40F0B">
        <w:rPr>
          <w:bCs/>
        </w:rPr>
        <w:t>Student Number: 1906248</w:t>
      </w:r>
    </w:p>
    <w:p w14:paraId="3A22944E" w14:textId="128F7C02" w:rsidR="00A70B64" w:rsidRDefault="003A4C0E" w:rsidP="00A70B64">
      <w:pPr>
        <w:rPr>
          <w:bCs/>
        </w:rPr>
      </w:pPr>
      <w:r w:rsidRPr="00A40F0B">
        <w:rPr>
          <w:bCs/>
        </w:rPr>
        <w:t>CIPD Membership Number: 55478664</w:t>
      </w:r>
    </w:p>
    <w:p w14:paraId="259508D5" w14:textId="77777777" w:rsidR="00A40F0B" w:rsidRPr="00A40F0B" w:rsidRDefault="00A40F0B" w:rsidP="00A70B64">
      <w:pPr>
        <w:rPr>
          <w:bCs/>
        </w:rPr>
      </w:pPr>
    </w:p>
    <w:p w14:paraId="5BA03F6A" w14:textId="493B7DF0" w:rsidR="00B845A0" w:rsidRPr="00CF4EAD" w:rsidRDefault="00353BE6" w:rsidP="00B845A0">
      <w:pPr>
        <w:spacing w:after="0" w:line="240" w:lineRule="auto"/>
        <w:rPr>
          <w:rFonts w:cstheme="minorHAnsi"/>
        </w:rPr>
      </w:pPr>
      <w:r w:rsidRPr="00CF4EAD">
        <w:rPr>
          <w:rFonts w:cstheme="minorHAnsi"/>
        </w:rPr>
        <w:t>Word count</w:t>
      </w:r>
      <w:r w:rsidR="0036402E">
        <w:rPr>
          <w:rFonts w:cstheme="minorHAnsi"/>
        </w:rPr>
        <w:t xml:space="preserve">: </w:t>
      </w:r>
      <w:r w:rsidR="006C6304">
        <w:rPr>
          <w:rFonts w:cstheme="minorHAnsi"/>
        </w:rPr>
        <w:t>2461</w:t>
      </w:r>
    </w:p>
    <w:p w14:paraId="2DAD9F80" w14:textId="77777777" w:rsidR="00A70B64" w:rsidRPr="00CF4EAD" w:rsidRDefault="00A70B64" w:rsidP="00A70B64">
      <w:pPr>
        <w:rPr>
          <w:rFonts w:cstheme="minorHAnsi"/>
          <w:b/>
        </w:rPr>
      </w:pPr>
    </w:p>
    <w:p w14:paraId="78CCAABE" w14:textId="77777777" w:rsidR="00722608" w:rsidRPr="00CF4EAD" w:rsidRDefault="00722608" w:rsidP="008D1C17">
      <w:pPr>
        <w:jc w:val="both"/>
        <w:rPr>
          <w:rFonts w:cstheme="minorHAnsi"/>
        </w:rPr>
      </w:pPr>
      <w:r w:rsidRPr="00CF4EAD">
        <w:rPr>
          <w:rFonts w:cstheme="minorHAnsi"/>
        </w:rPr>
        <w:t>By signing below, I confirm that the work/evidence presented is my own, unaided work. I understand the regulations pertaining to candidate malpractice and the action that may be taken as a result.</w:t>
      </w:r>
    </w:p>
    <w:p w14:paraId="5EBF3288" w14:textId="77777777" w:rsidR="00722608" w:rsidRPr="00CF4EAD" w:rsidRDefault="00722608" w:rsidP="00722608">
      <w:pPr>
        <w:rPr>
          <w:rFonts w:cstheme="minorHAnsi"/>
        </w:rPr>
      </w:pPr>
    </w:p>
    <w:p w14:paraId="680280D1" w14:textId="080A3706" w:rsidR="00722608" w:rsidRPr="00CF4EAD" w:rsidRDefault="00722608" w:rsidP="00722608">
      <w:pPr>
        <w:rPr>
          <w:rFonts w:cstheme="minorHAnsi"/>
        </w:rPr>
      </w:pPr>
      <w:r w:rsidRPr="00CF4EAD">
        <w:rPr>
          <w:rFonts w:cstheme="minorHAnsi"/>
        </w:rPr>
        <w:t xml:space="preserve">Signed: </w:t>
      </w:r>
      <w:r w:rsidR="0036402E">
        <w:rPr>
          <w:rFonts w:cstheme="minorHAnsi"/>
        </w:rPr>
        <w:tab/>
        <w:t xml:space="preserve">Ruth Taylor </w:t>
      </w:r>
    </w:p>
    <w:p w14:paraId="4314C3F7" w14:textId="6338D8BF" w:rsidR="00722608" w:rsidRPr="00CF4EAD" w:rsidRDefault="00722608" w:rsidP="00722608">
      <w:pPr>
        <w:rPr>
          <w:rFonts w:cstheme="minorHAnsi"/>
        </w:rPr>
      </w:pPr>
      <w:r w:rsidRPr="00CF4EAD">
        <w:rPr>
          <w:rFonts w:cstheme="minorHAnsi"/>
        </w:rPr>
        <w:t xml:space="preserve">Date: </w:t>
      </w:r>
      <w:r w:rsidR="0036402E">
        <w:rPr>
          <w:rFonts w:cstheme="minorHAnsi"/>
        </w:rPr>
        <w:tab/>
      </w:r>
      <w:r w:rsidR="008D1C17">
        <w:rPr>
          <w:rFonts w:cstheme="minorHAnsi"/>
        </w:rPr>
        <w:t>18 June 2020</w:t>
      </w:r>
    </w:p>
    <w:p w14:paraId="0EAEC61B" w14:textId="77777777" w:rsidR="00A70B64" w:rsidRPr="00CF4EAD" w:rsidRDefault="00A70B64" w:rsidP="00A70B64">
      <w:pPr>
        <w:spacing w:after="0" w:line="240" w:lineRule="auto"/>
        <w:rPr>
          <w:rFonts w:cstheme="minorHAnsi"/>
        </w:rPr>
      </w:pPr>
    </w:p>
    <w:p w14:paraId="61F2B872" w14:textId="77777777" w:rsidR="00A70B64" w:rsidRPr="00CF4EAD" w:rsidRDefault="00A70B64" w:rsidP="00A70B64">
      <w:pPr>
        <w:spacing w:after="0" w:line="240" w:lineRule="auto"/>
        <w:rPr>
          <w:rFonts w:cstheme="minorHAnsi"/>
        </w:rPr>
      </w:pPr>
    </w:p>
    <w:p w14:paraId="379AE7EC" w14:textId="77777777" w:rsidR="00722608" w:rsidRPr="00CF4EAD" w:rsidRDefault="00722608" w:rsidP="00A70B64">
      <w:pPr>
        <w:spacing w:after="0" w:line="240" w:lineRule="auto"/>
        <w:rPr>
          <w:rFonts w:cstheme="minorHAnsi"/>
        </w:rPr>
      </w:pPr>
    </w:p>
    <w:p w14:paraId="4CC021E6" w14:textId="77777777" w:rsidR="00722608" w:rsidRPr="00CF4EAD" w:rsidRDefault="00722608" w:rsidP="00A70B64">
      <w:pPr>
        <w:spacing w:after="0" w:line="240" w:lineRule="auto"/>
        <w:rPr>
          <w:rFonts w:cstheme="minorHAnsi"/>
        </w:rPr>
      </w:pPr>
    </w:p>
    <w:p w14:paraId="01E1543E" w14:textId="77777777" w:rsidR="00722608" w:rsidRPr="00CF4EAD" w:rsidRDefault="00722608" w:rsidP="00A70B64">
      <w:pPr>
        <w:spacing w:after="0" w:line="240" w:lineRule="auto"/>
        <w:rPr>
          <w:rFonts w:cstheme="minorHAnsi"/>
        </w:rPr>
      </w:pPr>
    </w:p>
    <w:p w14:paraId="3C698047" w14:textId="77777777" w:rsidR="00A70B64" w:rsidRPr="00CF4EAD" w:rsidRDefault="00A70B64" w:rsidP="00A70B64">
      <w:pPr>
        <w:spacing w:after="0" w:line="240" w:lineRule="auto"/>
        <w:rPr>
          <w:rFonts w:cstheme="minorHAnsi"/>
        </w:rPr>
      </w:pPr>
    </w:p>
    <w:p w14:paraId="76E5D68D" w14:textId="77777777" w:rsidR="007C542A" w:rsidRDefault="007C542A">
      <w:pPr>
        <w:rPr>
          <w:rFonts w:cstheme="minorHAnsi"/>
        </w:rPr>
        <w:sectPr w:rsidR="007C542A" w:rsidSect="00165050">
          <w:footerReference w:type="default" r:id="rId11"/>
          <w:pgSz w:w="11906" w:h="16838"/>
          <w:pgMar w:top="426" w:right="1440" w:bottom="1440" w:left="1440" w:header="708" w:footer="708" w:gutter="0"/>
          <w:cols w:space="708"/>
          <w:docGrid w:linePitch="360"/>
        </w:sectPr>
      </w:pPr>
    </w:p>
    <w:p w14:paraId="41EF9625" w14:textId="77777777" w:rsidR="007C542A" w:rsidRDefault="007C542A" w:rsidP="004B3928">
      <w:pPr>
        <w:spacing w:after="0" w:line="240" w:lineRule="auto"/>
        <w:rPr>
          <w:rFonts w:cstheme="minorHAnsi"/>
        </w:rPr>
      </w:pPr>
    </w:p>
    <w:p w14:paraId="4B6A0C7E" w14:textId="77777777" w:rsidR="00C77387" w:rsidRDefault="00C77387" w:rsidP="00C77387">
      <w:pPr>
        <w:spacing w:after="0" w:line="240" w:lineRule="auto"/>
        <w:rPr>
          <w:rFonts w:cstheme="minorHAnsi"/>
          <w:b/>
        </w:rPr>
      </w:pPr>
      <w:r w:rsidRPr="00CF4EAD">
        <w:rPr>
          <w:rFonts w:cstheme="minorHAnsi"/>
          <w:b/>
        </w:rPr>
        <w:t xml:space="preserve">Executive summary </w:t>
      </w:r>
    </w:p>
    <w:p w14:paraId="3E6E142B" w14:textId="77777777" w:rsidR="00C77387" w:rsidRPr="00154D91" w:rsidRDefault="00C77387" w:rsidP="00C77387">
      <w:pPr>
        <w:spacing w:after="0" w:line="240" w:lineRule="auto"/>
        <w:rPr>
          <w:rFonts w:cstheme="minorHAnsi"/>
          <w:bCs/>
        </w:rPr>
      </w:pPr>
    </w:p>
    <w:p w14:paraId="200879A9" w14:textId="77777777" w:rsidR="00C77387" w:rsidRDefault="00C77387" w:rsidP="00C77387">
      <w:pPr>
        <w:spacing w:after="0" w:line="240" w:lineRule="auto"/>
        <w:jc w:val="both"/>
        <w:rPr>
          <w:rFonts w:cstheme="minorHAnsi"/>
          <w:bCs/>
        </w:rPr>
      </w:pPr>
      <w:r>
        <w:rPr>
          <w:rFonts w:cstheme="minorHAnsi"/>
          <w:bCs/>
        </w:rPr>
        <w:t xml:space="preserve">In November 2019, Health Education and Improvement Wales’ (HEIW) Health and Wellbeing Network carried out a health needs assessment (HNA) survey to identify the health and wellbeing needs of its workforce.  This revealed that a significant proportion of staff felt they were suffering with work-related fatigue.  This report provides an analysis of available literature to identify both the causes of fatigue and the countermeasures that can be implemented to reduce the effects of fatigue on the workforce. </w:t>
      </w:r>
    </w:p>
    <w:p w14:paraId="002FF92D" w14:textId="77777777" w:rsidR="00C77387" w:rsidRDefault="00C77387" w:rsidP="00C77387">
      <w:pPr>
        <w:spacing w:after="0" w:line="240" w:lineRule="auto"/>
        <w:jc w:val="both"/>
        <w:rPr>
          <w:rFonts w:cstheme="minorHAnsi"/>
          <w:bCs/>
        </w:rPr>
      </w:pPr>
    </w:p>
    <w:p w14:paraId="4B76F057" w14:textId="1AC10CC6" w:rsidR="00C77387" w:rsidRDefault="00C77387" w:rsidP="00C77387">
      <w:pPr>
        <w:spacing w:after="0" w:line="240" w:lineRule="auto"/>
        <w:jc w:val="both"/>
        <w:rPr>
          <w:rFonts w:cstheme="minorHAnsi"/>
          <w:bCs/>
        </w:rPr>
      </w:pPr>
      <w:r>
        <w:rPr>
          <w:rFonts w:cstheme="minorHAnsi"/>
          <w:bCs/>
        </w:rPr>
        <w:t xml:space="preserve">Methods of analysis included review of the results of the HEIW health needs assessment and available literature relating to fatigue, its causes and countermeasures that could be implemented to reduce its occurrence in the workplace.  This revealed poor quality/quantity sleep, use of digital technology and insufficient rest breaks to be the commonest contributory factors, with the provision of information and guidance the most effective countermeasure.   HEIW data on sleep and rest breaks is available, </w:t>
      </w:r>
      <w:r w:rsidR="009E3C21">
        <w:rPr>
          <w:rFonts w:cstheme="minorHAnsi"/>
          <w:bCs/>
        </w:rPr>
        <w:t>although</w:t>
      </w:r>
      <w:r>
        <w:rPr>
          <w:rFonts w:cstheme="minorHAnsi"/>
          <w:bCs/>
        </w:rPr>
        <w:t xml:space="preserve"> not recorded in the context of a cause of fatigue.  It is also difficult to compare the frequency of fatigue in HEIW with other organisations, as this information is not recorded in other HNA frameworks.</w:t>
      </w:r>
    </w:p>
    <w:p w14:paraId="2CEF0DE7" w14:textId="77777777" w:rsidR="00C77387" w:rsidRDefault="00C77387" w:rsidP="00C77387">
      <w:pPr>
        <w:spacing w:after="0" w:line="240" w:lineRule="auto"/>
        <w:rPr>
          <w:rFonts w:cstheme="minorHAnsi"/>
          <w:b/>
        </w:rPr>
      </w:pPr>
    </w:p>
    <w:p w14:paraId="69F5260A" w14:textId="77777777" w:rsidR="00C77387" w:rsidRPr="00FD4EC2" w:rsidRDefault="00C77387" w:rsidP="00C77387">
      <w:pPr>
        <w:spacing w:after="0" w:line="240" w:lineRule="auto"/>
        <w:jc w:val="both"/>
        <w:rPr>
          <w:rFonts w:cstheme="minorHAnsi"/>
          <w:bCs/>
        </w:rPr>
      </w:pPr>
      <w:r>
        <w:rPr>
          <w:rFonts w:cstheme="minorHAnsi"/>
          <w:bCs/>
        </w:rPr>
        <w:t xml:space="preserve">The current COVID-19 pandemic has impacted my ability to carry out any primary research due being unable to accurately compare against previous results and the consensus that it would be inappropriate to engage with staff on this topic at the current time.  </w:t>
      </w:r>
    </w:p>
    <w:p w14:paraId="7CC146A3" w14:textId="77777777" w:rsidR="00C77387" w:rsidRDefault="00C77387" w:rsidP="00C77387">
      <w:pPr>
        <w:spacing w:after="0" w:line="240" w:lineRule="auto"/>
        <w:rPr>
          <w:rFonts w:cstheme="minorHAnsi"/>
          <w:color w:val="1F497D" w:themeColor="text2"/>
        </w:rPr>
      </w:pPr>
    </w:p>
    <w:p w14:paraId="1DBFE8D5" w14:textId="77777777" w:rsidR="00C77387" w:rsidRPr="004C5C1D" w:rsidRDefault="00C77387" w:rsidP="00C77387">
      <w:pPr>
        <w:spacing w:after="0" w:line="240" w:lineRule="auto"/>
        <w:jc w:val="both"/>
        <w:rPr>
          <w:rFonts w:cstheme="minorHAnsi"/>
        </w:rPr>
      </w:pPr>
      <w:r>
        <w:rPr>
          <w:rFonts w:cstheme="minorHAnsi"/>
        </w:rPr>
        <w:t xml:space="preserve">This research project will benefit all HEIW employees by demonstrating that the organisation is invested in their health and wellbeing needs and prepared to take active steps to tackle areas of concern. The best practice identified will empower line managers to have open and honest conversations with their staff, in turn promoting positive relationships throughout the organisation. This work will also provide assurance to the Executive Team that the Workforce &amp; OD Directorate are taking a proactive approach in achieving Strategic Aim 5.2 as outlined in HEIW’s IMTP (2020a), contributing to the overall organisational outcomes expected by Welsh Government.  </w:t>
      </w:r>
    </w:p>
    <w:p w14:paraId="78E846C3" w14:textId="77777777" w:rsidR="0017162E" w:rsidRDefault="0017162E">
      <w:pPr>
        <w:rPr>
          <w:rFonts w:cstheme="minorHAnsi"/>
          <w:color w:val="1F497D" w:themeColor="text2"/>
        </w:rPr>
        <w:sectPr w:rsidR="0017162E" w:rsidSect="00165050">
          <w:pgSz w:w="11906" w:h="16838"/>
          <w:pgMar w:top="426" w:right="1440" w:bottom="1440" w:left="1440" w:header="708" w:footer="708" w:gutter="0"/>
          <w:cols w:space="708"/>
          <w:docGrid w:linePitch="360"/>
        </w:sectPr>
      </w:pPr>
    </w:p>
    <w:p w14:paraId="4C616AB0" w14:textId="5785FE8A" w:rsidR="00FB5341" w:rsidRDefault="00FB5341">
      <w:pPr>
        <w:rPr>
          <w:rFonts w:cstheme="minorHAnsi"/>
          <w:color w:val="1F497D" w:themeColor="text2"/>
        </w:rPr>
      </w:pPr>
      <w:r>
        <w:rPr>
          <w:rFonts w:cstheme="minorHAnsi"/>
          <w:color w:val="1F497D" w:themeColor="text2"/>
        </w:rPr>
        <w:br w:type="page"/>
      </w:r>
    </w:p>
    <w:p w14:paraId="0FE7A91F" w14:textId="68450308" w:rsidR="00A70B64" w:rsidRPr="00D04BE3" w:rsidRDefault="00D04BE3" w:rsidP="00A70B64">
      <w:pPr>
        <w:spacing w:after="0" w:line="240" w:lineRule="auto"/>
        <w:rPr>
          <w:rFonts w:cstheme="minorHAnsi"/>
          <w:b/>
          <w:bCs/>
        </w:rPr>
      </w:pPr>
      <w:r w:rsidRPr="00D04BE3">
        <w:rPr>
          <w:rFonts w:cstheme="minorHAnsi"/>
          <w:b/>
          <w:bCs/>
        </w:rPr>
        <w:lastRenderedPageBreak/>
        <w:t>Contents</w:t>
      </w:r>
    </w:p>
    <w:p w14:paraId="26BD143E" w14:textId="77777777" w:rsidR="007B6A4D" w:rsidRPr="00343671" w:rsidRDefault="007B6A4D" w:rsidP="00343671">
      <w:pPr>
        <w:spacing w:after="0" w:line="240" w:lineRule="auto"/>
        <w:rPr>
          <w:rFonts w:cstheme="minorHAnsi"/>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518"/>
        <w:gridCol w:w="1418"/>
      </w:tblGrid>
      <w:tr w:rsidR="00541B45" w14:paraId="20E421FF" w14:textId="77777777" w:rsidTr="000B1927">
        <w:tc>
          <w:tcPr>
            <w:tcW w:w="562" w:type="dxa"/>
          </w:tcPr>
          <w:p w14:paraId="10EA777A" w14:textId="77777777" w:rsidR="00541B45" w:rsidRDefault="00541B45" w:rsidP="003D3134">
            <w:pPr>
              <w:rPr>
                <w:rFonts w:cstheme="minorHAnsi"/>
              </w:rPr>
            </w:pPr>
          </w:p>
        </w:tc>
        <w:tc>
          <w:tcPr>
            <w:tcW w:w="7518" w:type="dxa"/>
          </w:tcPr>
          <w:p w14:paraId="0E98FD5F" w14:textId="693AD42B" w:rsidR="00541B45" w:rsidRDefault="00541B45" w:rsidP="003D3134">
            <w:pPr>
              <w:rPr>
                <w:rFonts w:cstheme="minorHAnsi"/>
              </w:rPr>
            </w:pPr>
          </w:p>
        </w:tc>
        <w:tc>
          <w:tcPr>
            <w:tcW w:w="1418" w:type="dxa"/>
          </w:tcPr>
          <w:p w14:paraId="1E3CE32E" w14:textId="2CC8AD57" w:rsidR="00541B45" w:rsidRPr="00DE3E32" w:rsidRDefault="00541B45" w:rsidP="00541B45">
            <w:pPr>
              <w:rPr>
                <w:rFonts w:cstheme="minorHAnsi"/>
                <w:b/>
                <w:bCs/>
              </w:rPr>
            </w:pPr>
            <w:r w:rsidRPr="00DE3E32">
              <w:rPr>
                <w:rFonts w:cstheme="minorHAnsi"/>
                <w:b/>
                <w:bCs/>
              </w:rPr>
              <w:t>Page</w:t>
            </w:r>
          </w:p>
        </w:tc>
      </w:tr>
      <w:tr w:rsidR="00541B45" w14:paraId="26E1AA6F" w14:textId="77777777" w:rsidTr="000B1927">
        <w:tc>
          <w:tcPr>
            <w:tcW w:w="562" w:type="dxa"/>
          </w:tcPr>
          <w:p w14:paraId="42D8E714" w14:textId="47AA6A08" w:rsidR="00541B45" w:rsidRDefault="00541B45" w:rsidP="003D3134">
            <w:pPr>
              <w:rPr>
                <w:rFonts w:cstheme="minorHAnsi"/>
              </w:rPr>
            </w:pPr>
            <w:r>
              <w:rPr>
                <w:rFonts w:cstheme="minorHAnsi"/>
              </w:rPr>
              <w:t>1.</w:t>
            </w:r>
          </w:p>
        </w:tc>
        <w:tc>
          <w:tcPr>
            <w:tcW w:w="7518" w:type="dxa"/>
          </w:tcPr>
          <w:p w14:paraId="6AF8F5A5" w14:textId="00E6344D" w:rsidR="00541B45" w:rsidRPr="00B24617" w:rsidRDefault="00541B45" w:rsidP="003D3134">
            <w:pPr>
              <w:rPr>
                <w:rFonts w:cstheme="minorHAnsi"/>
                <w:b/>
                <w:bCs/>
              </w:rPr>
            </w:pPr>
            <w:r w:rsidRPr="00B24617">
              <w:rPr>
                <w:rFonts w:cstheme="minorHAnsi"/>
                <w:b/>
                <w:bCs/>
              </w:rPr>
              <w:t xml:space="preserve">Introduction </w:t>
            </w:r>
          </w:p>
        </w:tc>
        <w:tc>
          <w:tcPr>
            <w:tcW w:w="1418" w:type="dxa"/>
          </w:tcPr>
          <w:p w14:paraId="6BF4BC1E" w14:textId="74C9A2BB" w:rsidR="00541B45" w:rsidRDefault="00343671" w:rsidP="003D3134">
            <w:pPr>
              <w:rPr>
                <w:rFonts w:cstheme="minorHAnsi"/>
              </w:rPr>
            </w:pPr>
            <w:r>
              <w:rPr>
                <w:rFonts w:cstheme="minorHAnsi"/>
              </w:rPr>
              <w:t>1.</w:t>
            </w:r>
          </w:p>
        </w:tc>
      </w:tr>
      <w:tr w:rsidR="00541B45" w14:paraId="6DFE5497" w14:textId="77777777" w:rsidTr="000B1927">
        <w:tc>
          <w:tcPr>
            <w:tcW w:w="562" w:type="dxa"/>
          </w:tcPr>
          <w:p w14:paraId="003FA5AE" w14:textId="737C5B87" w:rsidR="00541B45" w:rsidRDefault="00541B45" w:rsidP="003D3134">
            <w:pPr>
              <w:rPr>
                <w:rFonts w:cstheme="minorHAnsi"/>
              </w:rPr>
            </w:pPr>
            <w:r>
              <w:rPr>
                <w:rFonts w:cstheme="minorHAnsi"/>
              </w:rPr>
              <w:t>1.1.</w:t>
            </w:r>
          </w:p>
        </w:tc>
        <w:tc>
          <w:tcPr>
            <w:tcW w:w="7518" w:type="dxa"/>
          </w:tcPr>
          <w:p w14:paraId="3A542E94" w14:textId="25F8EC7E" w:rsidR="00541B45" w:rsidRDefault="00541B45" w:rsidP="003D3134">
            <w:pPr>
              <w:rPr>
                <w:rFonts w:cstheme="minorHAnsi"/>
              </w:rPr>
            </w:pPr>
            <w:r>
              <w:rPr>
                <w:rFonts w:cstheme="minorHAnsi"/>
              </w:rPr>
              <w:t>Aims</w:t>
            </w:r>
          </w:p>
        </w:tc>
        <w:tc>
          <w:tcPr>
            <w:tcW w:w="1418" w:type="dxa"/>
          </w:tcPr>
          <w:p w14:paraId="4A8BBDD4" w14:textId="18FF7C33" w:rsidR="00541B45" w:rsidRDefault="00AA5548" w:rsidP="003D3134">
            <w:pPr>
              <w:rPr>
                <w:rFonts w:cstheme="minorHAnsi"/>
              </w:rPr>
            </w:pPr>
            <w:r>
              <w:rPr>
                <w:rFonts w:cstheme="minorHAnsi"/>
              </w:rPr>
              <w:t>1.</w:t>
            </w:r>
          </w:p>
        </w:tc>
      </w:tr>
      <w:tr w:rsidR="00541B45" w14:paraId="5275FD59" w14:textId="77777777" w:rsidTr="000B1927">
        <w:tc>
          <w:tcPr>
            <w:tcW w:w="562" w:type="dxa"/>
          </w:tcPr>
          <w:p w14:paraId="06A307CB" w14:textId="4850427F" w:rsidR="00541B45" w:rsidRDefault="00541B45" w:rsidP="003D3134">
            <w:pPr>
              <w:rPr>
                <w:rFonts w:cstheme="minorHAnsi"/>
              </w:rPr>
            </w:pPr>
            <w:r>
              <w:rPr>
                <w:rFonts w:cstheme="minorHAnsi"/>
              </w:rPr>
              <w:t>1.2.</w:t>
            </w:r>
          </w:p>
        </w:tc>
        <w:tc>
          <w:tcPr>
            <w:tcW w:w="7518" w:type="dxa"/>
          </w:tcPr>
          <w:p w14:paraId="5100183F" w14:textId="088D9110" w:rsidR="00541B45" w:rsidRDefault="00541B45" w:rsidP="003D3134">
            <w:pPr>
              <w:rPr>
                <w:rFonts w:cstheme="minorHAnsi"/>
              </w:rPr>
            </w:pPr>
            <w:r>
              <w:rPr>
                <w:rFonts w:cstheme="minorHAnsi"/>
              </w:rPr>
              <w:t xml:space="preserve">Objectives </w:t>
            </w:r>
          </w:p>
        </w:tc>
        <w:tc>
          <w:tcPr>
            <w:tcW w:w="1418" w:type="dxa"/>
          </w:tcPr>
          <w:p w14:paraId="0BAEF83D" w14:textId="3CC46815" w:rsidR="00541B45" w:rsidRDefault="00AA5548" w:rsidP="003D3134">
            <w:pPr>
              <w:rPr>
                <w:rFonts w:cstheme="minorHAnsi"/>
              </w:rPr>
            </w:pPr>
            <w:r>
              <w:rPr>
                <w:rFonts w:cstheme="minorHAnsi"/>
              </w:rPr>
              <w:t>1.</w:t>
            </w:r>
          </w:p>
        </w:tc>
      </w:tr>
      <w:tr w:rsidR="00541B45" w14:paraId="189896E5" w14:textId="77777777" w:rsidTr="000B1927">
        <w:tc>
          <w:tcPr>
            <w:tcW w:w="562" w:type="dxa"/>
          </w:tcPr>
          <w:p w14:paraId="0AF2026C" w14:textId="77777777" w:rsidR="00541B45" w:rsidRDefault="00541B45" w:rsidP="003D3134">
            <w:pPr>
              <w:rPr>
                <w:rFonts w:cstheme="minorHAnsi"/>
              </w:rPr>
            </w:pPr>
          </w:p>
        </w:tc>
        <w:tc>
          <w:tcPr>
            <w:tcW w:w="7518" w:type="dxa"/>
          </w:tcPr>
          <w:p w14:paraId="13851A39" w14:textId="11AF3E34" w:rsidR="00541B45" w:rsidRDefault="00541B45" w:rsidP="003D3134">
            <w:pPr>
              <w:rPr>
                <w:rFonts w:cstheme="minorHAnsi"/>
              </w:rPr>
            </w:pPr>
          </w:p>
        </w:tc>
        <w:tc>
          <w:tcPr>
            <w:tcW w:w="1418" w:type="dxa"/>
          </w:tcPr>
          <w:p w14:paraId="744BBCD8" w14:textId="77777777" w:rsidR="00541B45" w:rsidRDefault="00541B45" w:rsidP="003D3134">
            <w:pPr>
              <w:rPr>
                <w:rFonts w:cstheme="minorHAnsi"/>
              </w:rPr>
            </w:pPr>
          </w:p>
        </w:tc>
      </w:tr>
      <w:tr w:rsidR="00541B45" w14:paraId="59D6A552" w14:textId="77777777" w:rsidTr="000B1927">
        <w:tc>
          <w:tcPr>
            <w:tcW w:w="562" w:type="dxa"/>
          </w:tcPr>
          <w:p w14:paraId="4E15DD58" w14:textId="16CE7E72" w:rsidR="00541B45" w:rsidRDefault="00541B45" w:rsidP="003D3134">
            <w:pPr>
              <w:rPr>
                <w:rFonts w:cstheme="minorHAnsi"/>
              </w:rPr>
            </w:pPr>
            <w:r>
              <w:rPr>
                <w:rFonts w:cstheme="minorHAnsi"/>
              </w:rPr>
              <w:t>2.</w:t>
            </w:r>
          </w:p>
        </w:tc>
        <w:tc>
          <w:tcPr>
            <w:tcW w:w="7518" w:type="dxa"/>
          </w:tcPr>
          <w:p w14:paraId="30E17C60" w14:textId="42CCA10E" w:rsidR="00541B45" w:rsidRPr="00B24617" w:rsidRDefault="00541B45" w:rsidP="003D3134">
            <w:pPr>
              <w:rPr>
                <w:rFonts w:cstheme="minorHAnsi"/>
                <w:b/>
                <w:bCs/>
              </w:rPr>
            </w:pPr>
            <w:r w:rsidRPr="00B24617">
              <w:rPr>
                <w:rFonts w:cstheme="minorHAnsi"/>
                <w:b/>
                <w:bCs/>
              </w:rPr>
              <w:t>Methodology</w:t>
            </w:r>
          </w:p>
        </w:tc>
        <w:tc>
          <w:tcPr>
            <w:tcW w:w="1418" w:type="dxa"/>
          </w:tcPr>
          <w:p w14:paraId="556D36A8" w14:textId="0B3AEB60" w:rsidR="00541B45" w:rsidRDefault="00BB5C64" w:rsidP="003D3134">
            <w:pPr>
              <w:rPr>
                <w:rFonts w:cstheme="minorHAnsi"/>
              </w:rPr>
            </w:pPr>
            <w:r>
              <w:rPr>
                <w:rFonts w:cstheme="minorHAnsi"/>
              </w:rPr>
              <w:t>1.</w:t>
            </w:r>
          </w:p>
        </w:tc>
      </w:tr>
      <w:tr w:rsidR="00541B45" w14:paraId="33C38D2C" w14:textId="77777777" w:rsidTr="000B1927">
        <w:tc>
          <w:tcPr>
            <w:tcW w:w="562" w:type="dxa"/>
          </w:tcPr>
          <w:p w14:paraId="14195F79" w14:textId="2DC150C3" w:rsidR="00541B45" w:rsidRDefault="00541B45" w:rsidP="003D3134">
            <w:pPr>
              <w:rPr>
                <w:rFonts w:cstheme="minorHAnsi"/>
              </w:rPr>
            </w:pPr>
            <w:r>
              <w:rPr>
                <w:rFonts w:cstheme="minorHAnsi"/>
              </w:rPr>
              <w:t>2.1.</w:t>
            </w:r>
          </w:p>
        </w:tc>
        <w:tc>
          <w:tcPr>
            <w:tcW w:w="7518" w:type="dxa"/>
          </w:tcPr>
          <w:p w14:paraId="1A910FE9" w14:textId="38A12229" w:rsidR="00541B45" w:rsidRDefault="00541B45" w:rsidP="003D3134">
            <w:pPr>
              <w:rPr>
                <w:rFonts w:cstheme="minorHAnsi"/>
              </w:rPr>
            </w:pPr>
            <w:r>
              <w:rPr>
                <w:rFonts w:cstheme="minorHAnsi"/>
              </w:rPr>
              <w:t>Health Needs Assessment</w:t>
            </w:r>
          </w:p>
        </w:tc>
        <w:tc>
          <w:tcPr>
            <w:tcW w:w="1418" w:type="dxa"/>
          </w:tcPr>
          <w:p w14:paraId="4A1C1E4F" w14:textId="1DA0BEC2" w:rsidR="00541B45" w:rsidRDefault="00BB5C64" w:rsidP="003D3134">
            <w:pPr>
              <w:rPr>
                <w:rFonts w:cstheme="minorHAnsi"/>
              </w:rPr>
            </w:pPr>
            <w:r>
              <w:rPr>
                <w:rFonts w:cstheme="minorHAnsi"/>
              </w:rPr>
              <w:t>1.</w:t>
            </w:r>
          </w:p>
        </w:tc>
      </w:tr>
      <w:tr w:rsidR="00541B45" w14:paraId="1615D2F4" w14:textId="77777777" w:rsidTr="000B1927">
        <w:tc>
          <w:tcPr>
            <w:tcW w:w="562" w:type="dxa"/>
          </w:tcPr>
          <w:p w14:paraId="51A88215" w14:textId="28C2B53F" w:rsidR="00541B45" w:rsidRDefault="00541B45" w:rsidP="003D3134">
            <w:pPr>
              <w:rPr>
                <w:rFonts w:cstheme="minorHAnsi"/>
              </w:rPr>
            </w:pPr>
            <w:r>
              <w:rPr>
                <w:rFonts w:cstheme="minorHAnsi"/>
              </w:rPr>
              <w:t>2.2.</w:t>
            </w:r>
          </w:p>
        </w:tc>
        <w:tc>
          <w:tcPr>
            <w:tcW w:w="7518" w:type="dxa"/>
          </w:tcPr>
          <w:p w14:paraId="700BADF8" w14:textId="2C1D503B" w:rsidR="00541B45" w:rsidRDefault="00541B45" w:rsidP="003D3134">
            <w:pPr>
              <w:rPr>
                <w:rFonts w:cstheme="minorHAnsi"/>
              </w:rPr>
            </w:pPr>
            <w:r>
              <w:rPr>
                <w:rFonts w:cstheme="minorHAnsi"/>
              </w:rPr>
              <w:t xml:space="preserve">Literature Review </w:t>
            </w:r>
          </w:p>
        </w:tc>
        <w:tc>
          <w:tcPr>
            <w:tcW w:w="1418" w:type="dxa"/>
          </w:tcPr>
          <w:p w14:paraId="0B1DECE5" w14:textId="0A5B7A1C" w:rsidR="00541B45" w:rsidRDefault="0082212E" w:rsidP="003D3134">
            <w:pPr>
              <w:rPr>
                <w:rFonts w:cstheme="minorHAnsi"/>
              </w:rPr>
            </w:pPr>
            <w:r>
              <w:rPr>
                <w:rFonts w:cstheme="minorHAnsi"/>
              </w:rPr>
              <w:t>1.</w:t>
            </w:r>
          </w:p>
        </w:tc>
      </w:tr>
      <w:tr w:rsidR="00B24617" w14:paraId="2E3A16AD" w14:textId="77777777" w:rsidTr="000B1927">
        <w:tc>
          <w:tcPr>
            <w:tcW w:w="562" w:type="dxa"/>
          </w:tcPr>
          <w:p w14:paraId="301D0C28" w14:textId="77777777" w:rsidR="00B24617" w:rsidRDefault="00B24617" w:rsidP="003D3134">
            <w:pPr>
              <w:rPr>
                <w:rFonts w:cstheme="minorHAnsi"/>
              </w:rPr>
            </w:pPr>
          </w:p>
        </w:tc>
        <w:tc>
          <w:tcPr>
            <w:tcW w:w="7518" w:type="dxa"/>
          </w:tcPr>
          <w:p w14:paraId="65682109" w14:textId="77777777" w:rsidR="00B24617" w:rsidRDefault="00B24617" w:rsidP="003D3134">
            <w:pPr>
              <w:rPr>
                <w:rFonts w:cstheme="minorHAnsi"/>
              </w:rPr>
            </w:pPr>
          </w:p>
        </w:tc>
        <w:tc>
          <w:tcPr>
            <w:tcW w:w="1418" w:type="dxa"/>
          </w:tcPr>
          <w:p w14:paraId="66C8538C" w14:textId="77777777" w:rsidR="00B24617" w:rsidRDefault="00B24617" w:rsidP="003D3134">
            <w:pPr>
              <w:rPr>
                <w:rFonts w:cstheme="minorHAnsi"/>
              </w:rPr>
            </w:pPr>
          </w:p>
        </w:tc>
      </w:tr>
      <w:tr w:rsidR="00B24617" w14:paraId="1BE93C69" w14:textId="77777777" w:rsidTr="000B1927">
        <w:tc>
          <w:tcPr>
            <w:tcW w:w="562" w:type="dxa"/>
          </w:tcPr>
          <w:p w14:paraId="1BFEADAD" w14:textId="0CE90E3B" w:rsidR="00B24617" w:rsidRDefault="00B24617" w:rsidP="003D3134">
            <w:pPr>
              <w:rPr>
                <w:rFonts w:cstheme="minorHAnsi"/>
              </w:rPr>
            </w:pPr>
            <w:r>
              <w:rPr>
                <w:rFonts w:cstheme="minorHAnsi"/>
              </w:rPr>
              <w:t>3.</w:t>
            </w:r>
          </w:p>
        </w:tc>
        <w:tc>
          <w:tcPr>
            <w:tcW w:w="7518" w:type="dxa"/>
          </w:tcPr>
          <w:p w14:paraId="1459840B" w14:textId="3E98892F" w:rsidR="00B24617" w:rsidRPr="00343671" w:rsidRDefault="00B24617" w:rsidP="003D3134">
            <w:pPr>
              <w:rPr>
                <w:rFonts w:cstheme="minorHAnsi"/>
                <w:b/>
                <w:bCs/>
              </w:rPr>
            </w:pPr>
            <w:r w:rsidRPr="00343671">
              <w:rPr>
                <w:rFonts w:cstheme="minorHAnsi"/>
                <w:b/>
                <w:bCs/>
              </w:rPr>
              <w:t>Literature Review</w:t>
            </w:r>
          </w:p>
        </w:tc>
        <w:tc>
          <w:tcPr>
            <w:tcW w:w="1418" w:type="dxa"/>
          </w:tcPr>
          <w:p w14:paraId="492B4455" w14:textId="3F24F348" w:rsidR="00B24617" w:rsidRDefault="0082212E" w:rsidP="003D3134">
            <w:pPr>
              <w:rPr>
                <w:rFonts w:cstheme="minorHAnsi"/>
              </w:rPr>
            </w:pPr>
            <w:r>
              <w:rPr>
                <w:rFonts w:cstheme="minorHAnsi"/>
              </w:rPr>
              <w:t>1.</w:t>
            </w:r>
          </w:p>
        </w:tc>
      </w:tr>
      <w:tr w:rsidR="00B24617" w14:paraId="066912B1" w14:textId="77777777" w:rsidTr="000B1927">
        <w:tc>
          <w:tcPr>
            <w:tcW w:w="562" w:type="dxa"/>
          </w:tcPr>
          <w:p w14:paraId="1A896CCE" w14:textId="584F37F1" w:rsidR="00B24617" w:rsidRDefault="00B24617" w:rsidP="003D3134">
            <w:pPr>
              <w:rPr>
                <w:rFonts w:cstheme="minorHAnsi"/>
              </w:rPr>
            </w:pPr>
            <w:r>
              <w:rPr>
                <w:rFonts w:cstheme="minorHAnsi"/>
              </w:rPr>
              <w:t>3.1.</w:t>
            </w:r>
          </w:p>
        </w:tc>
        <w:tc>
          <w:tcPr>
            <w:tcW w:w="7518" w:type="dxa"/>
          </w:tcPr>
          <w:p w14:paraId="251FD31C" w14:textId="11BC5880" w:rsidR="00B24617" w:rsidRPr="00FF74B9" w:rsidRDefault="00B24617" w:rsidP="00FF74B9">
            <w:pPr>
              <w:rPr>
                <w:rFonts w:cstheme="minorHAnsi"/>
              </w:rPr>
            </w:pPr>
            <w:r>
              <w:rPr>
                <w:rFonts w:cstheme="minorHAnsi"/>
              </w:rPr>
              <w:t>What is fatigue?</w:t>
            </w:r>
          </w:p>
        </w:tc>
        <w:tc>
          <w:tcPr>
            <w:tcW w:w="1418" w:type="dxa"/>
          </w:tcPr>
          <w:p w14:paraId="50F29C75" w14:textId="1BE3DBA4" w:rsidR="00B24617" w:rsidRDefault="0082212E" w:rsidP="003D3134">
            <w:pPr>
              <w:rPr>
                <w:rFonts w:cstheme="minorHAnsi"/>
              </w:rPr>
            </w:pPr>
            <w:r>
              <w:rPr>
                <w:rFonts w:cstheme="minorHAnsi"/>
              </w:rPr>
              <w:t>1.</w:t>
            </w:r>
          </w:p>
        </w:tc>
      </w:tr>
      <w:tr w:rsidR="00B24617" w14:paraId="6A90BD5B" w14:textId="77777777" w:rsidTr="000B1927">
        <w:tc>
          <w:tcPr>
            <w:tcW w:w="562" w:type="dxa"/>
          </w:tcPr>
          <w:p w14:paraId="642FDCF7" w14:textId="733620B2" w:rsidR="00B24617" w:rsidRDefault="00B24617" w:rsidP="003D3134">
            <w:pPr>
              <w:rPr>
                <w:rFonts w:cstheme="minorHAnsi"/>
              </w:rPr>
            </w:pPr>
            <w:r>
              <w:rPr>
                <w:rFonts w:cstheme="minorHAnsi"/>
              </w:rPr>
              <w:t>3.2</w:t>
            </w:r>
          </w:p>
        </w:tc>
        <w:tc>
          <w:tcPr>
            <w:tcW w:w="7518" w:type="dxa"/>
          </w:tcPr>
          <w:p w14:paraId="1B3CDACE" w14:textId="014901C0" w:rsidR="00B24617" w:rsidRDefault="00B24617" w:rsidP="003D3134">
            <w:pPr>
              <w:rPr>
                <w:rFonts w:cstheme="minorHAnsi"/>
              </w:rPr>
            </w:pPr>
            <w:r>
              <w:rPr>
                <w:rFonts w:cstheme="minorHAnsi"/>
              </w:rPr>
              <w:t>Causes of fatigue</w:t>
            </w:r>
          </w:p>
        </w:tc>
        <w:tc>
          <w:tcPr>
            <w:tcW w:w="1418" w:type="dxa"/>
          </w:tcPr>
          <w:p w14:paraId="08A2D9F8" w14:textId="05ED0F6A" w:rsidR="00B24617" w:rsidRDefault="0082212E" w:rsidP="003D3134">
            <w:pPr>
              <w:rPr>
                <w:rFonts w:cstheme="minorHAnsi"/>
              </w:rPr>
            </w:pPr>
            <w:r>
              <w:rPr>
                <w:rFonts w:cstheme="minorHAnsi"/>
              </w:rPr>
              <w:t>2.</w:t>
            </w:r>
          </w:p>
        </w:tc>
      </w:tr>
      <w:tr w:rsidR="00B24617" w14:paraId="1A3565A5" w14:textId="77777777" w:rsidTr="000B1927">
        <w:tc>
          <w:tcPr>
            <w:tcW w:w="562" w:type="dxa"/>
          </w:tcPr>
          <w:p w14:paraId="4ACD738E" w14:textId="1E004753" w:rsidR="00B24617" w:rsidRDefault="00B24617" w:rsidP="003D3134">
            <w:pPr>
              <w:rPr>
                <w:rFonts w:cstheme="minorHAnsi"/>
              </w:rPr>
            </w:pPr>
            <w:r>
              <w:rPr>
                <w:rFonts w:cstheme="minorHAnsi"/>
              </w:rPr>
              <w:t>3.3.</w:t>
            </w:r>
          </w:p>
        </w:tc>
        <w:tc>
          <w:tcPr>
            <w:tcW w:w="7518" w:type="dxa"/>
          </w:tcPr>
          <w:p w14:paraId="46D6E881" w14:textId="2A84C00D" w:rsidR="00B24617" w:rsidRDefault="00B24617" w:rsidP="003D3134">
            <w:pPr>
              <w:rPr>
                <w:rFonts w:cstheme="minorHAnsi"/>
              </w:rPr>
            </w:pPr>
            <w:r>
              <w:rPr>
                <w:rFonts w:cstheme="minorHAnsi"/>
              </w:rPr>
              <w:t>Sleep</w:t>
            </w:r>
          </w:p>
        </w:tc>
        <w:tc>
          <w:tcPr>
            <w:tcW w:w="1418" w:type="dxa"/>
          </w:tcPr>
          <w:p w14:paraId="3DA26625" w14:textId="0E84C19E" w:rsidR="00B24617" w:rsidRDefault="0082212E" w:rsidP="003D3134">
            <w:pPr>
              <w:rPr>
                <w:rFonts w:cstheme="minorHAnsi"/>
              </w:rPr>
            </w:pPr>
            <w:r>
              <w:rPr>
                <w:rFonts w:cstheme="minorHAnsi"/>
              </w:rPr>
              <w:t>2.</w:t>
            </w:r>
          </w:p>
        </w:tc>
      </w:tr>
      <w:tr w:rsidR="00B24617" w14:paraId="0B61984D" w14:textId="77777777" w:rsidTr="000B1927">
        <w:tc>
          <w:tcPr>
            <w:tcW w:w="562" w:type="dxa"/>
          </w:tcPr>
          <w:p w14:paraId="66834342" w14:textId="74431060" w:rsidR="00B24617" w:rsidRDefault="00B24617" w:rsidP="003D3134">
            <w:pPr>
              <w:rPr>
                <w:rFonts w:cstheme="minorHAnsi"/>
              </w:rPr>
            </w:pPr>
            <w:r>
              <w:rPr>
                <w:rFonts w:cstheme="minorHAnsi"/>
              </w:rPr>
              <w:t>3.4.</w:t>
            </w:r>
          </w:p>
        </w:tc>
        <w:tc>
          <w:tcPr>
            <w:tcW w:w="7518" w:type="dxa"/>
          </w:tcPr>
          <w:p w14:paraId="54B82BE4" w14:textId="1CCBD80E" w:rsidR="00B24617" w:rsidRDefault="00A944F6" w:rsidP="003D3134">
            <w:pPr>
              <w:rPr>
                <w:rFonts w:cstheme="minorHAnsi"/>
              </w:rPr>
            </w:pPr>
            <w:r>
              <w:rPr>
                <w:rFonts w:cstheme="minorHAnsi"/>
              </w:rPr>
              <w:t>Digital Technology</w:t>
            </w:r>
          </w:p>
        </w:tc>
        <w:tc>
          <w:tcPr>
            <w:tcW w:w="1418" w:type="dxa"/>
          </w:tcPr>
          <w:p w14:paraId="3878BFC4" w14:textId="490CA1A1" w:rsidR="00B24617" w:rsidRDefault="0082212E" w:rsidP="003D3134">
            <w:pPr>
              <w:rPr>
                <w:rFonts w:cstheme="minorHAnsi"/>
              </w:rPr>
            </w:pPr>
            <w:r>
              <w:rPr>
                <w:rFonts w:cstheme="minorHAnsi"/>
              </w:rPr>
              <w:t>3.</w:t>
            </w:r>
          </w:p>
        </w:tc>
      </w:tr>
      <w:tr w:rsidR="00A944F6" w14:paraId="5834942C" w14:textId="77777777" w:rsidTr="000B1927">
        <w:tc>
          <w:tcPr>
            <w:tcW w:w="562" w:type="dxa"/>
          </w:tcPr>
          <w:p w14:paraId="01043546" w14:textId="26935304" w:rsidR="00A944F6" w:rsidRDefault="00A944F6" w:rsidP="003D3134">
            <w:pPr>
              <w:rPr>
                <w:rFonts w:cstheme="minorHAnsi"/>
              </w:rPr>
            </w:pPr>
            <w:r>
              <w:rPr>
                <w:rFonts w:cstheme="minorHAnsi"/>
              </w:rPr>
              <w:t>3.4</w:t>
            </w:r>
          </w:p>
        </w:tc>
        <w:tc>
          <w:tcPr>
            <w:tcW w:w="7518" w:type="dxa"/>
          </w:tcPr>
          <w:p w14:paraId="197C7594" w14:textId="6CAC520A" w:rsidR="00A944F6" w:rsidRDefault="00A944F6" w:rsidP="003D3134">
            <w:pPr>
              <w:rPr>
                <w:rFonts w:cstheme="minorHAnsi"/>
              </w:rPr>
            </w:pPr>
            <w:r>
              <w:rPr>
                <w:rFonts w:cstheme="minorHAnsi"/>
              </w:rPr>
              <w:t>Rest breaks</w:t>
            </w:r>
          </w:p>
        </w:tc>
        <w:tc>
          <w:tcPr>
            <w:tcW w:w="1418" w:type="dxa"/>
          </w:tcPr>
          <w:p w14:paraId="56B77C9E" w14:textId="4001737C" w:rsidR="00A944F6" w:rsidRDefault="0082212E" w:rsidP="003D3134">
            <w:pPr>
              <w:rPr>
                <w:rFonts w:cstheme="minorHAnsi"/>
              </w:rPr>
            </w:pPr>
            <w:r>
              <w:rPr>
                <w:rFonts w:cstheme="minorHAnsi"/>
              </w:rPr>
              <w:t>3.</w:t>
            </w:r>
          </w:p>
        </w:tc>
      </w:tr>
      <w:tr w:rsidR="00A944F6" w14:paraId="1E8B3F8B" w14:textId="77777777" w:rsidTr="000B1927">
        <w:tc>
          <w:tcPr>
            <w:tcW w:w="562" w:type="dxa"/>
          </w:tcPr>
          <w:p w14:paraId="2EFEA1A1" w14:textId="00E94D20" w:rsidR="00A944F6" w:rsidRDefault="00A944F6" w:rsidP="003D3134">
            <w:pPr>
              <w:rPr>
                <w:rFonts w:cstheme="minorHAnsi"/>
              </w:rPr>
            </w:pPr>
            <w:r>
              <w:rPr>
                <w:rFonts w:cstheme="minorHAnsi"/>
              </w:rPr>
              <w:t>3.5</w:t>
            </w:r>
          </w:p>
        </w:tc>
        <w:tc>
          <w:tcPr>
            <w:tcW w:w="7518" w:type="dxa"/>
          </w:tcPr>
          <w:p w14:paraId="798B6B30" w14:textId="2B495F72" w:rsidR="00A944F6" w:rsidRDefault="00A944F6" w:rsidP="003D3134">
            <w:pPr>
              <w:rPr>
                <w:rFonts w:cstheme="minorHAnsi"/>
              </w:rPr>
            </w:pPr>
            <w:r>
              <w:rPr>
                <w:rFonts w:cstheme="minorHAnsi"/>
              </w:rPr>
              <w:t>Interventions</w:t>
            </w:r>
          </w:p>
        </w:tc>
        <w:tc>
          <w:tcPr>
            <w:tcW w:w="1418" w:type="dxa"/>
          </w:tcPr>
          <w:p w14:paraId="749BF823" w14:textId="3D3AB6B1" w:rsidR="00A944F6" w:rsidRDefault="0082212E" w:rsidP="003D3134">
            <w:pPr>
              <w:rPr>
                <w:rFonts w:cstheme="minorHAnsi"/>
              </w:rPr>
            </w:pPr>
            <w:r>
              <w:rPr>
                <w:rFonts w:cstheme="minorHAnsi"/>
              </w:rPr>
              <w:t>3.</w:t>
            </w:r>
          </w:p>
        </w:tc>
      </w:tr>
      <w:tr w:rsidR="00A944F6" w14:paraId="032B507A" w14:textId="77777777" w:rsidTr="000B1927">
        <w:tc>
          <w:tcPr>
            <w:tcW w:w="562" w:type="dxa"/>
          </w:tcPr>
          <w:p w14:paraId="5A7AB952" w14:textId="77777777" w:rsidR="00A944F6" w:rsidRDefault="00A944F6" w:rsidP="003D3134">
            <w:pPr>
              <w:rPr>
                <w:rFonts w:cstheme="minorHAnsi"/>
              </w:rPr>
            </w:pPr>
          </w:p>
        </w:tc>
        <w:tc>
          <w:tcPr>
            <w:tcW w:w="7518" w:type="dxa"/>
          </w:tcPr>
          <w:p w14:paraId="31247806" w14:textId="77777777" w:rsidR="00A944F6" w:rsidRDefault="00A944F6" w:rsidP="003D3134">
            <w:pPr>
              <w:rPr>
                <w:rFonts w:cstheme="minorHAnsi"/>
              </w:rPr>
            </w:pPr>
          </w:p>
        </w:tc>
        <w:tc>
          <w:tcPr>
            <w:tcW w:w="1418" w:type="dxa"/>
          </w:tcPr>
          <w:p w14:paraId="5F1D53F9" w14:textId="77777777" w:rsidR="00A944F6" w:rsidRDefault="00A944F6" w:rsidP="003D3134">
            <w:pPr>
              <w:rPr>
                <w:rFonts w:cstheme="minorHAnsi"/>
              </w:rPr>
            </w:pPr>
          </w:p>
        </w:tc>
      </w:tr>
      <w:tr w:rsidR="00A944F6" w14:paraId="05CA24C6" w14:textId="77777777" w:rsidTr="000B1927">
        <w:tc>
          <w:tcPr>
            <w:tcW w:w="562" w:type="dxa"/>
          </w:tcPr>
          <w:p w14:paraId="4E7078FB" w14:textId="653ECCF9" w:rsidR="00A944F6" w:rsidRDefault="00A944F6" w:rsidP="003D3134">
            <w:pPr>
              <w:rPr>
                <w:rFonts w:cstheme="minorHAnsi"/>
              </w:rPr>
            </w:pPr>
            <w:r>
              <w:rPr>
                <w:rFonts w:cstheme="minorHAnsi"/>
              </w:rPr>
              <w:t>4.</w:t>
            </w:r>
          </w:p>
        </w:tc>
        <w:tc>
          <w:tcPr>
            <w:tcW w:w="7518" w:type="dxa"/>
          </w:tcPr>
          <w:p w14:paraId="4BDE24D4" w14:textId="210E7C61" w:rsidR="00A944F6" w:rsidRPr="00343671" w:rsidRDefault="00A944F6" w:rsidP="003D3134">
            <w:pPr>
              <w:rPr>
                <w:rFonts w:cstheme="minorHAnsi"/>
                <w:b/>
                <w:bCs/>
              </w:rPr>
            </w:pPr>
            <w:r w:rsidRPr="00343671">
              <w:rPr>
                <w:rFonts w:cstheme="minorHAnsi"/>
                <w:b/>
                <w:bCs/>
              </w:rPr>
              <w:t xml:space="preserve">Conclusions from Literature Review </w:t>
            </w:r>
          </w:p>
        </w:tc>
        <w:tc>
          <w:tcPr>
            <w:tcW w:w="1418" w:type="dxa"/>
          </w:tcPr>
          <w:p w14:paraId="2437A538" w14:textId="62C3AA69" w:rsidR="00A944F6" w:rsidRDefault="00636FE1" w:rsidP="003D3134">
            <w:pPr>
              <w:rPr>
                <w:rFonts w:cstheme="minorHAnsi"/>
              </w:rPr>
            </w:pPr>
            <w:r>
              <w:rPr>
                <w:rFonts w:cstheme="minorHAnsi"/>
              </w:rPr>
              <w:t>3.</w:t>
            </w:r>
          </w:p>
        </w:tc>
      </w:tr>
      <w:tr w:rsidR="00A944F6" w14:paraId="014F7644" w14:textId="77777777" w:rsidTr="000B1927">
        <w:tc>
          <w:tcPr>
            <w:tcW w:w="562" w:type="dxa"/>
          </w:tcPr>
          <w:p w14:paraId="1871EEA0" w14:textId="77777777" w:rsidR="00A944F6" w:rsidRDefault="00A944F6" w:rsidP="003D3134">
            <w:pPr>
              <w:rPr>
                <w:rFonts w:cstheme="minorHAnsi"/>
              </w:rPr>
            </w:pPr>
          </w:p>
        </w:tc>
        <w:tc>
          <w:tcPr>
            <w:tcW w:w="7518" w:type="dxa"/>
          </w:tcPr>
          <w:p w14:paraId="65DC2971" w14:textId="77777777" w:rsidR="00A944F6" w:rsidRPr="00343671" w:rsidRDefault="00A944F6" w:rsidP="003D3134">
            <w:pPr>
              <w:rPr>
                <w:rFonts w:cstheme="minorHAnsi"/>
                <w:b/>
                <w:bCs/>
              </w:rPr>
            </w:pPr>
          </w:p>
        </w:tc>
        <w:tc>
          <w:tcPr>
            <w:tcW w:w="1418" w:type="dxa"/>
          </w:tcPr>
          <w:p w14:paraId="4A2ED288" w14:textId="77777777" w:rsidR="00A944F6" w:rsidRDefault="00A944F6" w:rsidP="003D3134">
            <w:pPr>
              <w:rPr>
                <w:rFonts w:cstheme="minorHAnsi"/>
              </w:rPr>
            </w:pPr>
          </w:p>
        </w:tc>
      </w:tr>
      <w:tr w:rsidR="00A944F6" w14:paraId="07F62B6A" w14:textId="77777777" w:rsidTr="000B1927">
        <w:tc>
          <w:tcPr>
            <w:tcW w:w="562" w:type="dxa"/>
          </w:tcPr>
          <w:p w14:paraId="344BFA8C" w14:textId="44648EAF" w:rsidR="00A944F6" w:rsidRDefault="00A944F6" w:rsidP="003D3134">
            <w:pPr>
              <w:rPr>
                <w:rFonts w:cstheme="minorHAnsi"/>
              </w:rPr>
            </w:pPr>
            <w:r>
              <w:rPr>
                <w:rFonts w:cstheme="minorHAnsi"/>
              </w:rPr>
              <w:t xml:space="preserve">5. </w:t>
            </w:r>
          </w:p>
        </w:tc>
        <w:tc>
          <w:tcPr>
            <w:tcW w:w="7518" w:type="dxa"/>
          </w:tcPr>
          <w:p w14:paraId="61D7984F" w14:textId="31F19DD0" w:rsidR="00A944F6" w:rsidRPr="00343671" w:rsidRDefault="00A944F6" w:rsidP="003D3134">
            <w:pPr>
              <w:rPr>
                <w:rFonts w:cstheme="minorHAnsi"/>
                <w:b/>
                <w:bCs/>
              </w:rPr>
            </w:pPr>
            <w:r w:rsidRPr="00343671">
              <w:rPr>
                <w:rFonts w:cstheme="minorHAnsi"/>
                <w:b/>
                <w:bCs/>
              </w:rPr>
              <w:t xml:space="preserve">Gaps in Literature </w:t>
            </w:r>
          </w:p>
        </w:tc>
        <w:tc>
          <w:tcPr>
            <w:tcW w:w="1418" w:type="dxa"/>
          </w:tcPr>
          <w:p w14:paraId="26FB0B88" w14:textId="09A1470A" w:rsidR="00A944F6" w:rsidRDefault="00636FE1" w:rsidP="003D3134">
            <w:pPr>
              <w:rPr>
                <w:rFonts w:cstheme="minorHAnsi"/>
              </w:rPr>
            </w:pPr>
            <w:r>
              <w:rPr>
                <w:rFonts w:cstheme="minorHAnsi"/>
              </w:rPr>
              <w:t>4.</w:t>
            </w:r>
          </w:p>
        </w:tc>
      </w:tr>
      <w:tr w:rsidR="00A944F6" w14:paraId="270517DC" w14:textId="77777777" w:rsidTr="000B1927">
        <w:tc>
          <w:tcPr>
            <w:tcW w:w="562" w:type="dxa"/>
          </w:tcPr>
          <w:p w14:paraId="77C660DD" w14:textId="77777777" w:rsidR="00A944F6" w:rsidRDefault="00A944F6" w:rsidP="003D3134">
            <w:pPr>
              <w:rPr>
                <w:rFonts w:cstheme="minorHAnsi"/>
              </w:rPr>
            </w:pPr>
          </w:p>
        </w:tc>
        <w:tc>
          <w:tcPr>
            <w:tcW w:w="7518" w:type="dxa"/>
          </w:tcPr>
          <w:p w14:paraId="107EEB3C" w14:textId="77777777" w:rsidR="00A944F6" w:rsidRPr="00343671" w:rsidRDefault="00A944F6" w:rsidP="003D3134">
            <w:pPr>
              <w:rPr>
                <w:rFonts w:cstheme="minorHAnsi"/>
                <w:b/>
                <w:bCs/>
              </w:rPr>
            </w:pPr>
          </w:p>
        </w:tc>
        <w:tc>
          <w:tcPr>
            <w:tcW w:w="1418" w:type="dxa"/>
          </w:tcPr>
          <w:p w14:paraId="70131477" w14:textId="77777777" w:rsidR="00A944F6" w:rsidRDefault="00A944F6" w:rsidP="003D3134">
            <w:pPr>
              <w:rPr>
                <w:rFonts w:cstheme="minorHAnsi"/>
              </w:rPr>
            </w:pPr>
          </w:p>
        </w:tc>
      </w:tr>
      <w:tr w:rsidR="00A944F6" w14:paraId="6C94D56F" w14:textId="77777777" w:rsidTr="000B1927">
        <w:tc>
          <w:tcPr>
            <w:tcW w:w="562" w:type="dxa"/>
          </w:tcPr>
          <w:p w14:paraId="5180B0FA" w14:textId="646CAD7C" w:rsidR="00A944F6" w:rsidRDefault="00A944F6" w:rsidP="003D3134">
            <w:pPr>
              <w:rPr>
                <w:rFonts w:cstheme="minorHAnsi"/>
              </w:rPr>
            </w:pPr>
            <w:r>
              <w:rPr>
                <w:rFonts w:cstheme="minorHAnsi"/>
              </w:rPr>
              <w:t>6.</w:t>
            </w:r>
          </w:p>
        </w:tc>
        <w:tc>
          <w:tcPr>
            <w:tcW w:w="7518" w:type="dxa"/>
          </w:tcPr>
          <w:p w14:paraId="51123678" w14:textId="48580056" w:rsidR="00A944F6" w:rsidRPr="00343671" w:rsidRDefault="00A944F6" w:rsidP="003D3134">
            <w:pPr>
              <w:rPr>
                <w:rFonts w:cstheme="minorHAnsi"/>
                <w:b/>
                <w:bCs/>
              </w:rPr>
            </w:pPr>
            <w:r w:rsidRPr="00343671">
              <w:rPr>
                <w:rFonts w:cstheme="minorHAnsi"/>
                <w:b/>
                <w:bCs/>
              </w:rPr>
              <w:t xml:space="preserve">Discussion </w:t>
            </w:r>
          </w:p>
        </w:tc>
        <w:tc>
          <w:tcPr>
            <w:tcW w:w="1418" w:type="dxa"/>
          </w:tcPr>
          <w:p w14:paraId="42C076A8" w14:textId="26EB11EC" w:rsidR="00A944F6" w:rsidRDefault="00636FE1" w:rsidP="003D3134">
            <w:pPr>
              <w:rPr>
                <w:rFonts w:cstheme="minorHAnsi"/>
              </w:rPr>
            </w:pPr>
            <w:r>
              <w:rPr>
                <w:rFonts w:cstheme="minorHAnsi"/>
              </w:rPr>
              <w:t>4.</w:t>
            </w:r>
          </w:p>
        </w:tc>
      </w:tr>
      <w:tr w:rsidR="00A944F6" w14:paraId="237F2CA5" w14:textId="77777777" w:rsidTr="000B1927">
        <w:tc>
          <w:tcPr>
            <w:tcW w:w="562" w:type="dxa"/>
          </w:tcPr>
          <w:p w14:paraId="3830DB89" w14:textId="77777777" w:rsidR="00A944F6" w:rsidRDefault="00A944F6" w:rsidP="003D3134">
            <w:pPr>
              <w:rPr>
                <w:rFonts w:cstheme="minorHAnsi"/>
              </w:rPr>
            </w:pPr>
          </w:p>
        </w:tc>
        <w:tc>
          <w:tcPr>
            <w:tcW w:w="7518" w:type="dxa"/>
          </w:tcPr>
          <w:p w14:paraId="4562F7F4" w14:textId="77777777" w:rsidR="00A944F6" w:rsidRPr="00343671" w:rsidRDefault="00A944F6" w:rsidP="003D3134">
            <w:pPr>
              <w:rPr>
                <w:rFonts w:cstheme="minorHAnsi"/>
                <w:b/>
                <w:bCs/>
              </w:rPr>
            </w:pPr>
          </w:p>
        </w:tc>
        <w:tc>
          <w:tcPr>
            <w:tcW w:w="1418" w:type="dxa"/>
          </w:tcPr>
          <w:p w14:paraId="00CF15AD" w14:textId="77777777" w:rsidR="00A944F6" w:rsidRDefault="00A944F6" w:rsidP="003D3134">
            <w:pPr>
              <w:rPr>
                <w:rFonts w:cstheme="minorHAnsi"/>
              </w:rPr>
            </w:pPr>
          </w:p>
        </w:tc>
      </w:tr>
      <w:tr w:rsidR="00A944F6" w14:paraId="7CC44142" w14:textId="77777777" w:rsidTr="000B1927">
        <w:tc>
          <w:tcPr>
            <w:tcW w:w="562" w:type="dxa"/>
          </w:tcPr>
          <w:p w14:paraId="6432C4C4" w14:textId="30539ED7" w:rsidR="00A944F6" w:rsidRDefault="00A944F6" w:rsidP="003D3134">
            <w:pPr>
              <w:rPr>
                <w:rFonts w:cstheme="minorHAnsi"/>
              </w:rPr>
            </w:pPr>
            <w:r>
              <w:rPr>
                <w:rFonts w:cstheme="minorHAnsi"/>
              </w:rPr>
              <w:t>7.</w:t>
            </w:r>
          </w:p>
        </w:tc>
        <w:tc>
          <w:tcPr>
            <w:tcW w:w="7518" w:type="dxa"/>
          </w:tcPr>
          <w:p w14:paraId="0AB38CBE" w14:textId="666A9087" w:rsidR="00A944F6" w:rsidRPr="00343671" w:rsidRDefault="00A944F6" w:rsidP="003D3134">
            <w:pPr>
              <w:rPr>
                <w:rFonts w:cstheme="minorHAnsi"/>
                <w:b/>
                <w:bCs/>
              </w:rPr>
            </w:pPr>
            <w:r w:rsidRPr="00343671">
              <w:rPr>
                <w:rFonts w:cstheme="minorHAnsi"/>
                <w:b/>
                <w:bCs/>
              </w:rPr>
              <w:t>Recommendations</w:t>
            </w:r>
          </w:p>
        </w:tc>
        <w:tc>
          <w:tcPr>
            <w:tcW w:w="1418" w:type="dxa"/>
          </w:tcPr>
          <w:p w14:paraId="252AF9F7" w14:textId="67D807A8" w:rsidR="00A944F6" w:rsidRDefault="00636FE1" w:rsidP="003D3134">
            <w:pPr>
              <w:rPr>
                <w:rFonts w:cstheme="minorHAnsi"/>
              </w:rPr>
            </w:pPr>
            <w:r>
              <w:rPr>
                <w:rFonts w:cstheme="minorHAnsi"/>
              </w:rPr>
              <w:t>4.</w:t>
            </w:r>
          </w:p>
        </w:tc>
      </w:tr>
      <w:tr w:rsidR="00A944F6" w14:paraId="121B2E87" w14:textId="77777777" w:rsidTr="000B1927">
        <w:tc>
          <w:tcPr>
            <w:tcW w:w="562" w:type="dxa"/>
          </w:tcPr>
          <w:p w14:paraId="32D1770F" w14:textId="77777777" w:rsidR="00A944F6" w:rsidRDefault="00A944F6" w:rsidP="003D3134">
            <w:pPr>
              <w:rPr>
                <w:rFonts w:cstheme="minorHAnsi"/>
              </w:rPr>
            </w:pPr>
          </w:p>
        </w:tc>
        <w:tc>
          <w:tcPr>
            <w:tcW w:w="7518" w:type="dxa"/>
          </w:tcPr>
          <w:p w14:paraId="28D137D1" w14:textId="77777777" w:rsidR="00A944F6" w:rsidRDefault="00A944F6" w:rsidP="003D3134">
            <w:pPr>
              <w:rPr>
                <w:rFonts w:cstheme="minorHAnsi"/>
              </w:rPr>
            </w:pPr>
          </w:p>
        </w:tc>
        <w:tc>
          <w:tcPr>
            <w:tcW w:w="1418" w:type="dxa"/>
          </w:tcPr>
          <w:p w14:paraId="7D571DB2" w14:textId="77777777" w:rsidR="00A944F6" w:rsidRDefault="00A944F6" w:rsidP="003D3134">
            <w:pPr>
              <w:rPr>
                <w:rFonts w:cstheme="minorHAnsi"/>
              </w:rPr>
            </w:pPr>
          </w:p>
        </w:tc>
      </w:tr>
      <w:tr w:rsidR="00A944F6" w14:paraId="69726266" w14:textId="77777777" w:rsidTr="000B1927">
        <w:tc>
          <w:tcPr>
            <w:tcW w:w="562" w:type="dxa"/>
          </w:tcPr>
          <w:p w14:paraId="4FB1790E" w14:textId="77777777" w:rsidR="00A944F6" w:rsidRDefault="00A944F6" w:rsidP="003D3134">
            <w:pPr>
              <w:rPr>
                <w:rFonts w:cstheme="minorHAnsi"/>
              </w:rPr>
            </w:pPr>
          </w:p>
        </w:tc>
        <w:tc>
          <w:tcPr>
            <w:tcW w:w="7518" w:type="dxa"/>
          </w:tcPr>
          <w:p w14:paraId="667DF602" w14:textId="3656988C" w:rsidR="00A944F6" w:rsidRDefault="00FF74B9" w:rsidP="003D3134">
            <w:pPr>
              <w:rPr>
                <w:rFonts w:cstheme="minorHAnsi"/>
              </w:rPr>
            </w:pPr>
            <w:r>
              <w:rPr>
                <w:rFonts w:cstheme="minorHAnsi"/>
              </w:rPr>
              <w:t>Limitations</w:t>
            </w:r>
          </w:p>
        </w:tc>
        <w:tc>
          <w:tcPr>
            <w:tcW w:w="1418" w:type="dxa"/>
          </w:tcPr>
          <w:p w14:paraId="0953A876" w14:textId="5F681E9E" w:rsidR="00A944F6" w:rsidRDefault="00636FE1" w:rsidP="003D3134">
            <w:pPr>
              <w:rPr>
                <w:rFonts w:cstheme="minorHAnsi"/>
              </w:rPr>
            </w:pPr>
            <w:r>
              <w:rPr>
                <w:rFonts w:cstheme="minorHAnsi"/>
              </w:rPr>
              <w:t>5.</w:t>
            </w:r>
          </w:p>
        </w:tc>
      </w:tr>
      <w:tr w:rsidR="00FF74B9" w14:paraId="082A96EC" w14:textId="77777777" w:rsidTr="000B1927">
        <w:tc>
          <w:tcPr>
            <w:tcW w:w="562" w:type="dxa"/>
          </w:tcPr>
          <w:p w14:paraId="1E2FC97A" w14:textId="77777777" w:rsidR="00FF74B9" w:rsidRDefault="00FF74B9" w:rsidP="003D3134">
            <w:pPr>
              <w:rPr>
                <w:rFonts w:cstheme="minorHAnsi"/>
              </w:rPr>
            </w:pPr>
          </w:p>
        </w:tc>
        <w:tc>
          <w:tcPr>
            <w:tcW w:w="7518" w:type="dxa"/>
          </w:tcPr>
          <w:p w14:paraId="2A511C4C" w14:textId="77777777" w:rsidR="00FF74B9" w:rsidRDefault="00FF74B9" w:rsidP="003D3134">
            <w:pPr>
              <w:rPr>
                <w:rFonts w:cstheme="minorHAnsi"/>
              </w:rPr>
            </w:pPr>
          </w:p>
        </w:tc>
        <w:tc>
          <w:tcPr>
            <w:tcW w:w="1418" w:type="dxa"/>
          </w:tcPr>
          <w:p w14:paraId="04B75453" w14:textId="77777777" w:rsidR="00FF74B9" w:rsidRDefault="00FF74B9" w:rsidP="003D3134">
            <w:pPr>
              <w:rPr>
                <w:rFonts w:cstheme="minorHAnsi"/>
              </w:rPr>
            </w:pPr>
          </w:p>
        </w:tc>
      </w:tr>
      <w:tr w:rsidR="00FF74B9" w14:paraId="6602FAE9" w14:textId="77777777" w:rsidTr="000B1927">
        <w:tc>
          <w:tcPr>
            <w:tcW w:w="562" w:type="dxa"/>
          </w:tcPr>
          <w:p w14:paraId="0B1D54DB" w14:textId="77777777" w:rsidR="00FF74B9" w:rsidRDefault="00FF74B9" w:rsidP="003D3134">
            <w:pPr>
              <w:rPr>
                <w:rFonts w:cstheme="minorHAnsi"/>
              </w:rPr>
            </w:pPr>
          </w:p>
        </w:tc>
        <w:tc>
          <w:tcPr>
            <w:tcW w:w="7518" w:type="dxa"/>
          </w:tcPr>
          <w:p w14:paraId="7F4D18EA" w14:textId="387BF313" w:rsidR="00FF74B9" w:rsidRDefault="00FF74B9" w:rsidP="003D3134">
            <w:pPr>
              <w:rPr>
                <w:rFonts w:cstheme="minorHAnsi"/>
              </w:rPr>
            </w:pPr>
            <w:r>
              <w:rPr>
                <w:rFonts w:cstheme="minorHAnsi"/>
              </w:rPr>
              <w:t>References</w:t>
            </w:r>
          </w:p>
        </w:tc>
        <w:tc>
          <w:tcPr>
            <w:tcW w:w="1418" w:type="dxa"/>
          </w:tcPr>
          <w:p w14:paraId="4BC1D486" w14:textId="0D89A07B" w:rsidR="00FF74B9" w:rsidRDefault="00636FE1" w:rsidP="003D3134">
            <w:pPr>
              <w:rPr>
                <w:rFonts w:cstheme="minorHAnsi"/>
              </w:rPr>
            </w:pPr>
            <w:r>
              <w:rPr>
                <w:rFonts w:cstheme="minorHAnsi"/>
              </w:rPr>
              <w:t>6.</w:t>
            </w:r>
          </w:p>
        </w:tc>
      </w:tr>
      <w:tr w:rsidR="00FF74B9" w14:paraId="582E3F83" w14:textId="77777777" w:rsidTr="000B1927">
        <w:tc>
          <w:tcPr>
            <w:tcW w:w="562" w:type="dxa"/>
          </w:tcPr>
          <w:p w14:paraId="53F3B5CE" w14:textId="77777777" w:rsidR="00FF74B9" w:rsidRDefault="00FF74B9" w:rsidP="003D3134">
            <w:pPr>
              <w:rPr>
                <w:rFonts w:cstheme="minorHAnsi"/>
              </w:rPr>
            </w:pPr>
          </w:p>
        </w:tc>
        <w:tc>
          <w:tcPr>
            <w:tcW w:w="7518" w:type="dxa"/>
          </w:tcPr>
          <w:p w14:paraId="47928DAE" w14:textId="77777777" w:rsidR="00FF74B9" w:rsidRDefault="00FF74B9" w:rsidP="003D3134">
            <w:pPr>
              <w:rPr>
                <w:rFonts w:cstheme="minorHAnsi"/>
              </w:rPr>
            </w:pPr>
          </w:p>
        </w:tc>
        <w:tc>
          <w:tcPr>
            <w:tcW w:w="1418" w:type="dxa"/>
          </w:tcPr>
          <w:p w14:paraId="5C5230FD" w14:textId="77777777" w:rsidR="00FF74B9" w:rsidRDefault="00FF74B9" w:rsidP="003D3134">
            <w:pPr>
              <w:rPr>
                <w:rFonts w:cstheme="minorHAnsi"/>
              </w:rPr>
            </w:pPr>
          </w:p>
        </w:tc>
      </w:tr>
      <w:tr w:rsidR="00FF74B9" w14:paraId="036E9B44" w14:textId="77777777" w:rsidTr="000B1927">
        <w:tc>
          <w:tcPr>
            <w:tcW w:w="562" w:type="dxa"/>
          </w:tcPr>
          <w:p w14:paraId="1D82EEE2" w14:textId="77777777" w:rsidR="00FF74B9" w:rsidRDefault="00FF74B9" w:rsidP="003D3134">
            <w:pPr>
              <w:rPr>
                <w:rFonts w:cstheme="minorHAnsi"/>
              </w:rPr>
            </w:pPr>
          </w:p>
        </w:tc>
        <w:tc>
          <w:tcPr>
            <w:tcW w:w="7518" w:type="dxa"/>
          </w:tcPr>
          <w:p w14:paraId="4313222D" w14:textId="32E4AFD8" w:rsidR="00FF74B9" w:rsidRDefault="00FF74B9" w:rsidP="003D3134">
            <w:pPr>
              <w:rPr>
                <w:rFonts w:cstheme="minorHAnsi"/>
              </w:rPr>
            </w:pPr>
            <w:r>
              <w:rPr>
                <w:rFonts w:cstheme="minorHAnsi"/>
              </w:rPr>
              <w:t>Bibliography</w:t>
            </w:r>
          </w:p>
        </w:tc>
        <w:tc>
          <w:tcPr>
            <w:tcW w:w="1418" w:type="dxa"/>
          </w:tcPr>
          <w:p w14:paraId="5012FC87" w14:textId="30FBCC4D" w:rsidR="00FF74B9" w:rsidRDefault="00636FE1" w:rsidP="003D3134">
            <w:pPr>
              <w:rPr>
                <w:rFonts w:cstheme="minorHAnsi"/>
              </w:rPr>
            </w:pPr>
            <w:r>
              <w:rPr>
                <w:rFonts w:cstheme="minorHAnsi"/>
              </w:rPr>
              <w:t>8.</w:t>
            </w:r>
          </w:p>
        </w:tc>
      </w:tr>
      <w:tr w:rsidR="00DE3E32" w14:paraId="5D4F06BF" w14:textId="77777777" w:rsidTr="000B1927">
        <w:tc>
          <w:tcPr>
            <w:tcW w:w="562" w:type="dxa"/>
          </w:tcPr>
          <w:p w14:paraId="6D51B8C0" w14:textId="77777777" w:rsidR="00DE3E32" w:rsidRDefault="00DE3E32" w:rsidP="003D3134">
            <w:pPr>
              <w:rPr>
                <w:rFonts w:cstheme="minorHAnsi"/>
              </w:rPr>
            </w:pPr>
          </w:p>
        </w:tc>
        <w:tc>
          <w:tcPr>
            <w:tcW w:w="7518" w:type="dxa"/>
          </w:tcPr>
          <w:p w14:paraId="73299615" w14:textId="77777777" w:rsidR="00DE3E32" w:rsidRDefault="00DE3E32" w:rsidP="003D3134">
            <w:pPr>
              <w:rPr>
                <w:rFonts w:cstheme="minorHAnsi"/>
              </w:rPr>
            </w:pPr>
          </w:p>
        </w:tc>
        <w:tc>
          <w:tcPr>
            <w:tcW w:w="1418" w:type="dxa"/>
          </w:tcPr>
          <w:p w14:paraId="1D6F990B" w14:textId="77777777" w:rsidR="00DE3E32" w:rsidRDefault="00DE3E32" w:rsidP="003D3134">
            <w:pPr>
              <w:rPr>
                <w:rFonts w:cstheme="minorHAnsi"/>
              </w:rPr>
            </w:pPr>
          </w:p>
        </w:tc>
      </w:tr>
      <w:tr w:rsidR="00FF74B9" w14:paraId="3F80850F" w14:textId="77777777" w:rsidTr="000B1927">
        <w:tc>
          <w:tcPr>
            <w:tcW w:w="562" w:type="dxa"/>
          </w:tcPr>
          <w:p w14:paraId="1571B9E6" w14:textId="77777777" w:rsidR="00FF74B9" w:rsidRDefault="00FF74B9" w:rsidP="003D3134">
            <w:pPr>
              <w:rPr>
                <w:rFonts w:cstheme="minorHAnsi"/>
              </w:rPr>
            </w:pPr>
          </w:p>
        </w:tc>
        <w:tc>
          <w:tcPr>
            <w:tcW w:w="7518" w:type="dxa"/>
          </w:tcPr>
          <w:p w14:paraId="4C1CF10B" w14:textId="77777777" w:rsidR="00FF74B9" w:rsidRDefault="00DE3E32" w:rsidP="003D3134">
            <w:pPr>
              <w:rPr>
                <w:rFonts w:cstheme="minorHAnsi"/>
                <w:b/>
                <w:bCs/>
              </w:rPr>
            </w:pPr>
            <w:r>
              <w:rPr>
                <w:rFonts w:cstheme="minorHAnsi"/>
                <w:b/>
                <w:bCs/>
              </w:rPr>
              <w:t xml:space="preserve">Appendices </w:t>
            </w:r>
          </w:p>
          <w:p w14:paraId="46F55BFC" w14:textId="702EBD31" w:rsidR="009D45A4" w:rsidRPr="00DE3E32" w:rsidRDefault="009D45A4" w:rsidP="003D3134">
            <w:pPr>
              <w:rPr>
                <w:rFonts w:cstheme="minorHAnsi"/>
                <w:b/>
                <w:bCs/>
              </w:rPr>
            </w:pPr>
          </w:p>
        </w:tc>
        <w:tc>
          <w:tcPr>
            <w:tcW w:w="1418" w:type="dxa"/>
          </w:tcPr>
          <w:p w14:paraId="4DD6AB90" w14:textId="77777777" w:rsidR="00FF74B9" w:rsidRDefault="00FF74B9" w:rsidP="003D3134">
            <w:pPr>
              <w:rPr>
                <w:rFonts w:cstheme="minorHAnsi"/>
              </w:rPr>
            </w:pPr>
          </w:p>
        </w:tc>
      </w:tr>
      <w:tr w:rsidR="00FF74B9" w14:paraId="62EDD6E8" w14:textId="77777777" w:rsidTr="000B1927">
        <w:tc>
          <w:tcPr>
            <w:tcW w:w="562" w:type="dxa"/>
          </w:tcPr>
          <w:p w14:paraId="459760B0" w14:textId="77777777" w:rsidR="00FF74B9" w:rsidRDefault="00FF74B9" w:rsidP="003D3134">
            <w:pPr>
              <w:rPr>
                <w:rFonts w:cstheme="minorHAnsi"/>
              </w:rPr>
            </w:pPr>
          </w:p>
        </w:tc>
        <w:tc>
          <w:tcPr>
            <w:tcW w:w="7518" w:type="dxa"/>
          </w:tcPr>
          <w:p w14:paraId="5B650C37" w14:textId="2B47A4BE" w:rsidR="00FF74B9" w:rsidRDefault="00FF74B9" w:rsidP="003D3134">
            <w:pPr>
              <w:rPr>
                <w:rFonts w:cstheme="minorHAnsi"/>
              </w:rPr>
            </w:pPr>
            <w:r>
              <w:rPr>
                <w:rFonts w:cstheme="minorHAnsi"/>
              </w:rPr>
              <w:t xml:space="preserve">Appendix A - </w:t>
            </w:r>
            <w:r w:rsidRPr="00404C17">
              <w:rPr>
                <w:rFonts w:cstheme="minorHAnsi"/>
              </w:rPr>
              <w:t xml:space="preserve">Results of Health Needs Assessment Questionnaire – Fatigue </w:t>
            </w:r>
          </w:p>
        </w:tc>
        <w:tc>
          <w:tcPr>
            <w:tcW w:w="1418" w:type="dxa"/>
          </w:tcPr>
          <w:p w14:paraId="4E92705F" w14:textId="2008FE3E" w:rsidR="00FF74B9" w:rsidRDefault="00636FE1" w:rsidP="003D3134">
            <w:pPr>
              <w:rPr>
                <w:rFonts w:cstheme="minorHAnsi"/>
              </w:rPr>
            </w:pPr>
            <w:r>
              <w:rPr>
                <w:rFonts w:cstheme="minorHAnsi"/>
              </w:rPr>
              <w:t>10.</w:t>
            </w:r>
          </w:p>
        </w:tc>
      </w:tr>
      <w:tr w:rsidR="00FF74B9" w14:paraId="62940966" w14:textId="77777777" w:rsidTr="000B1927">
        <w:tc>
          <w:tcPr>
            <w:tcW w:w="562" w:type="dxa"/>
          </w:tcPr>
          <w:p w14:paraId="023EEBA4" w14:textId="77777777" w:rsidR="00FF74B9" w:rsidRDefault="00FF74B9" w:rsidP="003D3134">
            <w:pPr>
              <w:rPr>
                <w:rFonts w:cstheme="minorHAnsi"/>
              </w:rPr>
            </w:pPr>
          </w:p>
        </w:tc>
        <w:tc>
          <w:tcPr>
            <w:tcW w:w="7518" w:type="dxa"/>
          </w:tcPr>
          <w:p w14:paraId="42E2A9CD" w14:textId="77777777" w:rsidR="00FF74B9" w:rsidRDefault="00FF74B9" w:rsidP="003D3134">
            <w:pPr>
              <w:rPr>
                <w:rFonts w:cstheme="minorHAnsi"/>
              </w:rPr>
            </w:pPr>
          </w:p>
        </w:tc>
        <w:tc>
          <w:tcPr>
            <w:tcW w:w="1418" w:type="dxa"/>
          </w:tcPr>
          <w:p w14:paraId="0C98F24C" w14:textId="77777777" w:rsidR="00FF74B9" w:rsidRDefault="00FF74B9" w:rsidP="003D3134">
            <w:pPr>
              <w:rPr>
                <w:rFonts w:cstheme="minorHAnsi"/>
              </w:rPr>
            </w:pPr>
          </w:p>
        </w:tc>
      </w:tr>
      <w:tr w:rsidR="00FF74B9" w14:paraId="393608AD" w14:textId="77777777" w:rsidTr="000B1927">
        <w:tc>
          <w:tcPr>
            <w:tcW w:w="562" w:type="dxa"/>
          </w:tcPr>
          <w:p w14:paraId="45166D9E" w14:textId="77777777" w:rsidR="00FF74B9" w:rsidRDefault="00FF74B9" w:rsidP="003D3134">
            <w:pPr>
              <w:rPr>
                <w:rFonts w:cstheme="minorHAnsi"/>
              </w:rPr>
            </w:pPr>
          </w:p>
        </w:tc>
        <w:tc>
          <w:tcPr>
            <w:tcW w:w="7518" w:type="dxa"/>
          </w:tcPr>
          <w:p w14:paraId="087820FE" w14:textId="71F1B877" w:rsidR="00FF74B9" w:rsidRPr="00FF74B9" w:rsidRDefault="00FF74B9" w:rsidP="003D3134">
            <w:pPr>
              <w:rPr>
                <w:rFonts w:cstheme="minorHAnsi"/>
              </w:rPr>
            </w:pPr>
            <w:r>
              <w:rPr>
                <w:rFonts w:cstheme="minorHAnsi"/>
              </w:rPr>
              <w:t>Appendix B -</w:t>
            </w:r>
            <w:r w:rsidRPr="00404C17">
              <w:rPr>
                <w:rFonts w:cstheme="minorHAnsi"/>
              </w:rPr>
              <w:t xml:space="preserve"> Results of Health Needs Assessment Questionnaire – </w:t>
            </w:r>
            <w:r>
              <w:rPr>
                <w:rFonts w:cstheme="minorHAnsi"/>
              </w:rPr>
              <w:t>Sleep</w:t>
            </w:r>
          </w:p>
        </w:tc>
        <w:tc>
          <w:tcPr>
            <w:tcW w:w="1418" w:type="dxa"/>
          </w:tcPr>
          <w:p w14:paraId="0396548B" w14:textId="0C81CF24" w:rsidR="00FF74B9" w:rsidRDefault="00636FE1" w:rsidP="003D3134">
            <w:pPr>
              <w:rPr>
                <w:rFonts w:cstheme="minorHAnsi"/>
              </w:rPr>
            </w:pPr>
            <w:r>
              <w:rPr>
                <w:rFonts w:cstheme="minorHAnsi"/>
              </w:rPr>
              <w:t>11.</w:t>
            </w:r>
          </w:p>
        </w:tc>
      </w:tr>
      <w:tr w:rsidR="00FF74B9" w14:paraId="6FDE5DFF" w14:textId="77777777" w:rsidTr="000B1927">
        <w:tc>
          <w:tcPr>
            <w:tcW w:w="562" w:type="dxa"/>
          </w:tcPr>
          <w:p w14:paraId="4557C1AD" w14:textId="77777777" w:rsidR="00FF74B9" w:rsidRDefault="00FF74B9" w:rsidP="003D3134">
            <w:pPr>
              <w:rPr>
                <w:rFonts w:cstheme="minorHAnsi"/>
              </w:rPr>
            </w:pPr>
          </w:p>
        </w:tc>
        <w:tc>
          <w:tcPr>
            <w:tcW w:w="7518" w:type="dxa"/>
          </w:tcPr>
          <w:p w14:paraId="52ADE0FD" w14:textId="77777777" w:rsidR="00FF74B9" w:rsidRDefault="00FF74B9" w:rsidP="003D3134">
            <w:pPr>
              <w:rPr>
                <w:rFonts w:cstheme="minorHAnsi"/>
              </w:rPr>
            </w:pPr>
          </w:p>
        </w:tc>
        <w:tc>
          <w:tcPr>
            <w:tcW w:w="1418" w:type="dxa"/>
          </w:tcPr>
          <w:p w14:paraId="739D2D43" w14:textId="77777777" w:rsidR="00FF74B9" w:rsidRDefault="00FF74B9" w:rsidP="003D3134">
            <w:pPr>
              <w:rPr>
                <w:rFonts w:cstheme="minorHAnsi"/>
              </w:rPr>
            </w:pPr>
          </w:p>
        </w:tc>
      </w:tr>
      <w:tr w:rsidR="00FF74B9" w14:paraId="4159438F" w14:textId="77777777" w:rsidTr="000B1927">
        <w:tc>
          <w:tcPr>
            <w:tcW w:w="562" w:type="dxa"/>
          </w:tcPr>
          <w:p w14:paraId="34E4F8F8" w14:textId="77777777" w:rsidR="00FF74B9" w:rsidRDefault="00FF74B9" w:rsidP="003D3134">
            <w:pPr>
              <w:rPr>
                <w:rFonts w:cstheme="minorHAnsi"/>
              </w:rPr>
            </w:pPr>
          </w:p>
        </w:tc>
        <w:tc>
          <w:tcPr>
            <w:tcW w:w="7518" w:type="dxa"/>
          </w:tcPr>
          <w:p w14:paraId="4F30012F" w14:textId="4656510E" w:rsidR="00FF74B9" w:rsidRDefault="00FF74B9" w:rsidP="003D3134">
            <w:pPr>
              <w:rPr>
                <w:rFonts w:cstheme="minorHAnsi"/>
              </w:rPr>
            </w:pPr>
            <w:r>
              <w:rPr>
                <w:rFonts w:cstheme="minorHAnsi"/>
              </w:rPr>
              <w:t xml:space="preserve">Appendix C - </w:t>
            </w:r>
            <w:r w:rsidRPr="00404C17">
              <w:rPr>
                <w:rFonts w:cstheme="minorHAnsi"/>
              </w:rPr>
              <w:t xml:space="preserve">Results of Health Needs Assessment Questionnaire – </w:t>
            </w:r>
            <w:r>
              <w:rPr>
                <w:rFonts w:cstheme="minorHAnsi"/>
              </w:rPr>
              <w:t xml:space="preserve">Rest breaks </w:t>
            </w:r>
            <w:r w:rsidRPr="00404C17">
              <w:rPr>
                <w:rFonts w:cstheme="minorHAnsi"/>
              </w:rPr>
              <w:t xml:space="preserve"> </w:t>
            </w:r>
          </w:p>
        </w:tc>
        <w:tc>
          <w:tcPr>
            <w:tcW w:w="1418" w:type="dxa"/>
          </w:tcPr>
          <w:p w14:paraId="7FAA3FA9" w14:textId="1C5ED404" w:rsidR="00FF74B9" w:rsidRDefault="00636FE1" w:rsidP="003D3134">
            <w:pPr>
              <w:rPr>
                <w:rFonts w:cstheme="minorHAnsi"/>
              </w:rPr>
            </w:pPr>
            <w:r>
              <w:rPr>
                <w:rFonts w:cstheme="minorHAnsi"/>
              </w:rPr>
              <w:t>12.</w:t>
            </w:r>
          </w:p>
        </w:tc>
      </w:tr>
    </w:tbl>
    <w:p w14:paraId="42302FFE" w14:textId="77777777" w:rsidR="007B6A4D" w:rsidRPr="003D3134" w:rsidRDefault="007B6A4D" w:rsidP="003D3134">
      <w:pPr>
        <w:spacing w:after="0" w:line="240" w:lineRule="auto"/>
        <w:rPr>
          <w:rFonts w:cstheme="minorHAnsi"/>
        </w:rPr>
      </w:pPr>
    </w:p>
    <w:p w14:paraId="6B03EE79" w14:textId="10E08B93" w:rsidR="007B6A4D" w:rsidRDefault="007B6A4D" w:rsidP="00A70B64">
      <w:pPr>
        <w:spacing w:after="0" w:line="240" w:lineRule="auto"/>
        <w:rPr>
          <w:rFonts w:cstheme="minorHAnsi"/>
        </w:rPr>
      </w:pPr>
    </w:p>
    <w:p w14:paraId="104C83FB" w14:textId="77777777" w:rsidR="00D658BE" w:rsidRDefault="00D658BE" w:rsidP="00D658BE">
      <w:pPr>
        <w:rPr>
          <w:rFonts w:cstheme="minorHAnsi"/>
          <w:b/>
          <w:bCs/>
        </w:rPr>
        <w:sectPr w:rsidR="00D658BE" w:rsidSect="00AE3FFA">
          <w:footerReference w:type="default" r:id="rId12"/>
          <w:type w:val="continuous"/>
          <w:pgSz w:w="11906" w:h="16838"/>
          <w:pgMar w:top="993" w:right="1440" w:bottom="1276" w:left="1440" w:header="708" w:footer="708" w:gutter="0"/>
          <w:pgNumType w:start="1"/>
          <w:cols w:space="708"/>
          <w:docGrid w:linePitch="360"/>
        </w:sectPr>
      </w:pPr>
    </w:p>
    <w:p w14:paraId="72E90230" w14:textId="66ADF469" w:rsidR="008E1CBB" w:rsidRPr="00B03B1E" w:rsidRDefault="002A1822" w:rsidP="00B03B1E">
      <w:pPr>
        <w:rPr>
          <w:rFonts w:cstheme="minorHAnsi"/>
          <w:b/>
          <w:bCs/>
          <w:color w:val="000000" w:themeColor="text1"/>
        </w:rPr>
      </w:pPr>
      <w:r w:rsidRPr="002A1822">
        <w:rPr>
          <w:rFonts w:cstheme="minorHAnsi"/>
          <w:b/>
          <w:bCs/>
        </w:rPr>
        <w:lastRenderedPageBreak/>
        <w:t>Understanding the causes of workplace fatigue and the positive countermeasures that can be implemented to reduce its occurrence</w:t>
      </w:r>
    </w:p>
    <w:p w14:paraId="7DD6C0D1" w14:textId="3656B1CB" w:rsidR="009929FC" w:rsidRPr="009929FC" w:rsidRDefault="009929FC" w:rsidP="009929FC">
      <w:pPr>
        <w:pStyle w:val="ListParagraph"/>
        <w:numPr>
          <w:ilvl w:val="0"/>
          <w:numId w:val="17"/>
        </w:numPr>
        <w:spacing w:after="0" w:line="240" w:lineRule="auto"/>
        <w:ind w:left="284" w:hanging="284"/>
        <w:jc w:val="both"/>
        <w:rPr>
          <w:rFonts w:cstheme="minorHAnsi"/>
          <w:b/>
          <w:bCs/>
          <w:color w:val="000000" w:themeColor="text1"/>
        </w:rPr>
      </w:pPr>
      <w:r>
        <w:rPr>
          <w:rFonts w:cstheme="minorHAnsi"/>
          <w:b/>
          <w:bCs/>
          <w:color w:val="000000" w:themeColor="text1"/>
        </w:rPr>
        <w:t xml:space="preserve">Introduction </w:t>
      </w:r>
    </w:p>
    <w:p w14:paraId="776161F9" w14:textId="0EE5DBC2" w:rsidR="009A3B99" w:rsidRPr="00CF4EAD" w:rsidRDefault="00FE51EC" w:rsidP="00AA429F">
      <w:pPr>
        <w:spacing w:after="0" w:line="240" w:lineRule="auto"/>
        <w:jc w:val="both"/>
        <w:rPr>
          <w:rFonts w:cstheme="minorHAnsi"/>
          <w:color w:val="000000" w:themeColor="text1"/>
        </w:rPr>
      </w:pPr>
      <w:r w:rsidRPr="00CF4EAD">
        <w:rPr>
          <w:rFonts w:cstheme="minorHAnsi"/>
          <w:color w:val="000000" w:themeColor="text1"/>
        </w:rPr>
        <w:t xml:space="preserve">In November 2019, </w:t>
      </w:r>
      <w:r w:rsidR="00340FDA">
        <w:rPr>
          <w:rFonts w:cstheme="minorHAnsi"/>
          <w:color w:val="000000" w:themeColor="text1"/>
        </w:rPr>
        <w:t>HEIW’s</w:t>
      </w:r>
      <w:r w:rsidR="00DD0594" w:rsidRPr="00CF4EAD">
        <w:rPr>
          <w:rFonts w:cstheme="minorHAnsi"/>
          <w:color w:val="000000" w:themeColor="text1"/>
        </w:rPr>
        <w:t xml:space="preserve"> </w:t>
      </w:r>
      <w:r w:rsidRPr="00CF4EAD">
        <w:rPr>
          <w:rFonts w:cstheme="minorHAnsi"/>
          <w:color w:val="000000" w:themeColor="text1"/>
        </w:rPr>
        <w:t>Health and Wellbeing Network</w:t>
      </w:r>
      <w:r w:rsidR="005875C7" w:rsidRPr="00CF4EAD">
        <w:rPr>
          <w:rFonts w:cstheme="minorHAnsi"/>
          <w:color w:val="000000" w:themeColor="text1"/>
        </w:rPr>
        <w:t xml:space="preserve"> undertook a </w:t>
      </w:r>
      <w:r w:rsidR="00EE4B15">
        <w:rPr>
          <w:rFonts w:cstheme="minorHAnsi"/>
          <w:color w:val="000000" w:themeColor="text1"/>
        </w:rPr>
        <w:t>H</w:t>
      </w:r>
      <w:r w:rsidR="005875C7" w:rsidRPr="00CF4EAD">
        <w:rPr>
          <w:rFonts w:cstheme="minorHAnsi"/>
          <w:color w:val="000000" w:themeColor="text1"/>
        </w:rPr>
        <w:t xml:space="preserve">ealth </w:t>
      </w:r>
      <w:r w:rsidR="00EE4B15">
        <w:rPr>
          <w:rFonts w:cstheme="minorHAnsi"/>
          <w:color w:val="000000" w:themeColor="text1"/>
        </w:rPr>
        <w:t>N</w:t>
      </w:r>
      <w:r w:rsidR="005875C7" w:rsidRPr="00CF4EAD">
        <w:rPr>
          <w:rFonts w:cstheme="minorHAnsi"/>
          <w:color w:val="000000" w:themeColor="text1"/>
        </w:rPr>
        <w:t xml:space="preserve">eeds </w:t>
      </w:r>
      <w:r w:rsidR="00EE4B15">
        <w:rPr>
          <w:rFonts w:cstheme="minorHAnsi"/>
          <w:color w:val="000000" w:themeColor="text1"/>
        </w:rPr>
        <w:t>A</w:t>
      </w:r>
      <w:r w:rsidR="005875C7" w:rsidRPr="00CF4EAD">
        <w:rPr>
          <w:rFonts w:cstheme="minorHAnsi"/>
          <w:color w:val="000000" w:themeColor="text1"/>
        </w:rPr>
        <w:t xml:space="preserve">ssessment </w:t>
      </w:r>
      <w:r w:rsidR="00EE4B15">
        <w:rPr>
          <w:rFonts w:cstheme="minorHAnsi"/>
          <w:color w:val="000000" w:themeColor="text1"/>
        </w:rPr>
        <w:t xml:space="preserve">(HNA) </w:t>
      </w:r>
      <w:r w:rsidR="005875C7" w:rsidRPr="00CF4EAD">
        <w:rPr>
          <w:rFonts w:cstheme="minorHAnsi"/>
          <w:color w:val="000000" w:themeColor="text1"/>
        </w:rPr>
        <w:t xml:space="preserve">of </w:t>
      </w:r>
      <w:r w:rsidR="00961A4A" w:rsidRPr="00CF4EAD">
        <w:rPr>
          <w:rFonts w:cstheme="minorHAnsi"/>
          <w:color w:val="000000" w:themeColor="text1"/>
        </w:rPr>
        <w:t xml:space="preserve">HEIW’s </w:t>
      </w:r>
      <w:r w:rsidR="005875C7" w:rsidRPr="00CF4EAD">
        <w:rPr>
          <w:rFonts w:cstheme="minorHAnsi"/>
          <w:color w:val="000000" w:themeColor="text1"/>
        </w:rPr>
        <w:t>workforce</w:t>
      </w:r>
      <w:r w:rsidR="00195BCE">
        <w:rPr>
          <w:rFonts w:cstheme="minorHAnsi"/>
          <w:color w:val="000000" w:themeColor="text1"/>
        </w:rPr>
        <w:t xml:space="preserve">, using the </w:t>
      </w:r>
      <w:r w:rsidR="00FF7FD9" w:rsidRPr="00C44138">
        <w:rPr>
          <w:rFonts w:cstheme="minorHAnsi"/>
          <w:color w:val="000000" w:themeColor="text1"/>
        </w:rPr>
        <w:t>Public Health England</w:t>
      </w:r>
      <w:r w:rsidR="00195BCE" w:rsidRPr="00C44138">
        <w:rPr>
          <w:rFonts w:cstheme="minorHAnsi"/>
          <w:color w:val="000000" w:themeColor="text1"/>
        </w:rPr>
        <w:t xml:space="preserve"> </w:t>
      </w:r>
      <w:r w:rsidR="00CB0BF4">
        <w:rPr>
          <w:rFonts w:cstheme="minorHAnsi"/>
          <w:color w:val="000000" w:themeColor="text1"/>
        </w:rPr>
        <w:t xml:space="preserve">(2017) </w:t>
      </w:r>
      <w:r w:rsidR="00FF7FD9" w:rsidRPr="00C44138">
        <w:rPr>
          <w:rFonts w:cstheme="minorHAnsi"/>
          <w:color w:val="000000" w:themeColor="text1"/>
        </w:rPr>
        <w:t xml:space="preserve">Health </w:t>
      </w:r>
      <w:r w:rsidR="00195BCE" w:rsidRPr="00C44138">
        <w:rPr>
          <w:rFonts w:cstheme="minorHAnsi"/>
          <w:color w:val="000000" w:themeColor="text1"/>
        </w:rPr>
        <w:t>Needs Assessment Fram</w:t>
      </w:r>
      <w:r w:rsidR="005567A6" w:rsidRPr="00C44138">
        <w:rPr>
          <w:rFonts w:cstheme="minorHAnsi"/>
          <w:color w:val="000000" w:themeColor="text1"/>
        </w:rPr>
        <w:t>ework</w:t>
      </w:r>
      <w:r w:rsidR="005567A6">
        <w:rPr>
          <w:rFonts w:cstheme="minorHAnsi"/>
          <w:color w:val="000000" w:themeColor="text1"/>
        </w:rPr>
        <w:t xml:space="preserve">. </w:t>
      </w:r>
      <w:r w:rsidR="00CB0BF4">
        <w:rPr>
          <w:rFonts w:cstheme="minorHAnsi"/>
          <w:color w:val="000000" w:themeColor="text1"/>
        </w:rPr>
        <w:t xml:space="preserve"> </w:t>
      </w:r>
      <w:r w:rsidR="007D6BCF">
        <w:rPr>
          <w:rFonts w:cstheme="minorHAnsi"/>
          <w:color w:val="000000" w:themeColor="text1"/>
        </w:rPr>
        <w:t xml:space="preserve">This </w:t>
      </w:r>
      <w:r w:rsidR="00CB0BF4">
        <w:rPr>
          <w:rFonts w:cstheme="minorHAnsi"/>
          <w:color w:val="000000" w:themeColor="text1"/>
        </w:rPr>
        <w:t>provided us with</w:t>
      </w:r>
      <w:r w:rsidR="005875C7" w:rsidRPr="00CF4EAD">
        <w:rPr>
          <w:rFonts w:cstheme="minorHAnsi"/>
          <w:color w:val="000000" w:themeColor="text1"/>
        </w:rPr>
        <w:t xml:space="preserve"> </w:t>
      </w:r>
      <w:r w:rsidR="000E1524" w:rsidRPr="00CF4EAD">
        <w:rPr>
          <w:rFonts w:cstheme="minorHAnsi"/>
          <w:color w:val="000000" w:themeColor="text1"/>
        </w:rPr>
        <w:t xml:space="preserve">an </w:t>
      </w:r>
      <w:r w:rsidR="005875C7" w:rsidRPr="00CF4EAD">
        <w:rPr>
          <w:rFonts w:cstheme="minorHAnsi"/>
          <w:color w:val="000000" w:themeColor="text1"/>
        </w:rPr>
        <w:t>understanding of</w:t>
      </w:r>
      <w:r w:rsidR="006846C3" w:rsidRPr="00CF4EAD">
        <w:rPr>
          <w:rFonts w:cstheme="minorHAnsi"/>
          <w:color w:val="000000" w:themeColor="text1"/>
        </w:rPr>
        <w:t xml:space="preserve"> the health and wellbeing needs of staff and </w:t>
      </w:r>
      <w:r w:rsidR="00A60358">
        <w:rPr>
          <w:rFonts w:cstheme="minorHAnsi"/>
          <w:color w:val="000000" w:themeColor="text1"/>
        </w:rPr>
        <w:t>informed</w:t>
      </w:r>
      <w:r w:rsidR="003C560C" w:rsidRPr="00CF4EAD">
        <w:rPr>
          <w:rFonts w:cstheme="minorHAnsi"/>
          <w:color w:val="000000" w:themeColor="text1"/>
        </w:rPr>
        <w:t xml:space="preserve"> us of where our </w:t>
      </w:r>
      <w:r w:rsidR="006E5E5C">
        <w:rPr>
          <w:rFonts w:cstheme="minorHAnsi"/>
          <w:color w:val="000000" w:themeColor="text1"/>
        </w:rPr>
        <w:t>efforts</w:t>
      </w:r>
      <w:r w:rsidR="003C560C" w:rsidRPr="00CF4EAD">
        <w:rPr>
          <w:rFonts w:cstheme="minorHAnsi"/>
          <w:color w:val="000000" w:themeColor="text1"/>
        </w:rPr>
        <w:t xml:space="preserve"> should be focussed to bring about change to the health and wellbeing of the work</w:t>
      </w:r>
      <w:r w:rsidR="00961A4A" w:rsidRPr="00CF4EAD">
        <w:rPr>
          <w:rFonts w:cstheme="minorHAnsi"/>
          <w:color w:val="000000" w:themeColor="text1"/>
        </w:rPr>
        <w:t>force.</w:t>
      </w:r>
      <w:r w:rsidR="008E483C" w:rsidRPr="00CF4EAD">
        <w:rPr>
          <w:rFonts w:cstheme="minorHAnsi"/>
          <w:color w:val="000000" w:themeColor="text1"/>
        </w:rPr>
        <w:t xml:space="preserve">  </w:t>
      </w:r>
      <w:r w:rsidR="00CB2D2C" w:rsidRPr="00CF4EAD">
        <w:rPr>
          <w:rFonts w:cstheme="minorHAnsi"/>
          <w:color w:val="000000" w:themeColor="text1"/>
        </w:rPr>
        <w:t xml:space="preserve">Results from this survey highlighted concerns </w:t>
      </w:r>
      <w:r w:rsidR="007861CE" w:rsidRPr="00CF4EAD">
        <w:rPr>
          <w:rFonts w:cstheme="minorHAnsi"/>
          <w:color w:val="000000" w:themeColor="text1"/>
        </w:rPr>
        <w:t>with</w:t>
      </w:r>
      <w:r w:rsidR="00CB2D2C" w:rsidRPr="00CF4EAD">
        <w:rPr>
          <w:rFonts w:cstheme="minorHAnsi"/>
          <w:color w:val="000000" w:themeColor="text1"/>
        </w:rPr>
        <w:t xml:space="preserve"> the number of staff reporting feeling fatigued due to</w:t>
      </w:r>
      <w:r w:rsidR="007861CE" w:rsidRPr="00CF4EAD">
        <w:rPr>
          <w:rFonts w:cstheme="minorHAnsi"/>
          <w:color w:val="000000" w:themeColor="text1"/>
        </w:rPr>
        <w:t xml:space="preserve"> </w:t>
      </w:r>
      <w:r w:rsidR="00655030">
        <w:rPr>
          <w:rFonts w:cstheme="minorHAnsi"/>
          <w:color w:val="000000" w:themeColor="text1"/>
        </w:rPr>
        <w:t xml:space="preserve">lack of sleep, </w:t>
      </w:r>
      <w:r w:rsidR="000D7A86" w:rsidRPr="00CF4EAD">
        <w:rPr>
          <w:rFonts w:cstheme="minorHAnsi"/>
          <w:color w:val="000000" w:themeColor="text1"/>
        </w:rPr>
        <w:t xml:space="preserve">work related stress and </w:t>
      </w:r>
      <w:r w:rsidR="007861CE" w:rsidRPr="00CF4EAD">
        <w:rPr>
          <w:rFonts w:cstheme="minorHAnsi"/>
          <w:color w:val="000000" w:themeColor="text1"/>
        </w:rPr>
        <w:t>overwork</w:t>
      </w:r>
      <w:r w:rsidR="000D7A86" w:rsidRPr="00CF4EAD">
        <w:rPr>
          <w:rFonts w:cstheme="minorHAnsi"/>
          <w:color w:val="000000" w:themeColor="text1"/>
        </w:rPr>
        <w:t>.</w:t>
      </w:r>
      <w:r w:rsidR="00642177" w:rsidRPr="00CF4EAD">
        <w:rPr>
          <w:rFonts w:cstheme="minorHAnsi"/>
          <w:color w:val="000000" w:themeColor="text1"/>
        </w:rPr>
        <w:t xml:space="preserve"> </w:t>
      </w:r>
      <w:r w:rsidR="000D7A86" w:rsidRPr="00CF4EAD">
        <w:rPr>
          <w:rFonts w:cstheme="minorHAnsi"/>
          <w:color w:val="000000" w:themeColor="text1"/>
        </w:rPr>
        <w:t xml:space="preserve"> </w:t>
      </w:r>
      <w:r w:rsidR="00642177" w:rsidRPr="00CF4EAD">
        <w:rPr>
          <w:rFonts w:cstheme="minorHAnsi"/>
          <w:color w:val="000000" w:themeColor="text1"/>
        </w:rPr>
        <w:t>(Appendix A)</w:t>
      </w:r>
      <w:r w:rsidR="007965B9" w:rsidRPr="00CF4EAD">
        <w:rPr>
          <w:rFonts w:cstheme="minorHAnsi"/>
          <w:color w:val="000000" w:themeColor="text1"/>
        </w:rPr>
        <w:t>.</w:t>
      </w:r>
      <w:r w:rsidR="002D4F01" w:rsidRPr="00CF4EAD">
        <w:rPr>
          <w:rFonts w:cstheme="minorHAnsi"/>
          <w:color w:val="000000" w:themeColor="text1"/>
        </w:rPr>
        <w:t xml:space="preserve">  </w:t>
      </w:r>
      <w:r w:rsidR="009244D3" w:rsidRPr="00CF4EAD">
        <w:rPr>
          <w:rFonts w:cstheme="minorHAnsi"/>
          <w:color w:val="000000" w:themeColor="text1"/>
        </w:rPr>
        <w:t xml:space="preserve">This highlighted </w:t>
      </w:r>
      <w:r w:rsidR="00AF0754" w:rsidRPr="00CF4EAD">
        <w:rPr>
          <w:rFonts w:cstheme="minorHAnsi"/>
          <w:color w:val="000000" w:themeColor="text1"/>
        </w:rPr>
        <w:t xml:space="preserve">that further work </w:t>
      </w:r>
      <w:r w:rsidR="00BF74F2" w:rsidRPr="00CF4EAD">
        <w:rPr>
          <w:rFonts w:cstheme="minorHAnsi"/>
          <w:color w:val="000000" w:themeColor="text1"/>
        </w:rPr>
        <w:t xml:space="preserve">was </w:t>
      </w:r>
      <w:r w:rsidR="00AF0754" w:rsidRPr="00CF4EAD">
        <w:rPr>
          <w:rFonts w:cstheme="minorHAnsi"/>
          <w:color w:val="000000" w:themeColor="text1"/>
        </w:rPr>
        <w:t>needed to gain a deeper understanding of the reasons and causes of fatigue in HEIW</w:t>
      </w:r>
      <w:r w:rsidR="00A3787B" w:rsidRPr="00CF4EAD">
        <w:rPr>
          <w:rFonts w:cstheme="minorHAnsi"/>
          <w:color w:val="000000" w:themeColor="text1"/>
        </w:rPr>
        <w:t xml:space="preserve"> and how </w:t>
      </w:r>
      <w:r w:rsidR="00AF3C9E">
        <w:rPr>
          <w:rFonts w:cstheme="minorHAnsi"/>
          <w:color w:val="000000" w:themeColor="text1"/>
        </w:rPr>
        <w:t>the</w:t>
      </w:r>
      <w:r w:rsidR="00A3787B" w:rsidRPr="00CF4EAD">
        <w:rPr>
          <w:rFonts w:cstheme="minorHAnsi"/>
          <w:color w:val="000000" w:themeColor="text1"/>
        </w:rPr>
        <w:t xml:space="preserve"> organisation c</w:t>
      </w:r>
      <w:r w:rsidR="00DC32CB">
        <w:rPr>
          <w:rFonts w:cstheme="minorHAnsi"/>
          <w:color w:val="000000" w:themeColor="text1"/>
        </w:rPr>
        <w:t>ould</w:t>
      </w:r>
      <w:r w:rsidR="00A3787B" w:rsidRPr="00CF4EAD">
        <w:rPr>
          <w:rFonts w:cstheme="minorHAnsi"/>
          <w:color w:val="000000" w:themeColor="text1"/>
        </w:rPr>
        <w:t xml:space="preserve"> improve working practices</w:t>
      </w:r>
      <w:r w:rsidR="0092489D" w:rsidRPr="00CF4EAD">
        <w:rPr>
          <w:rFonts w:cstheme="minorHAnsi"/>
          <w:color w:val="000000" w:themeColor="text1"/>
        </w:rPr>
        <w:t xml:space="preserve">, in turn having a positive impact on </w:t>
      </w:r>
      <w:r w:rsidR="0004010E" w:rsidRPr="00CF4EAD">
        <w:rPr>
          <w:rFonts w:cstheme="minorHAnsi"/>
          <w:color w:val="000000" w:themeColor="text1"/>
        </w:rPr>
        <w:t>employee productivity</w:t>
      </w:r>
      <w:r w:rsidR="00DC32CB">
        <w:rPr>
          <w:rFonts w:cstheme="minorHAnsi"/>
          <w:color w:val="000000" w:themeColor="text1"/>
        </w:rPr>
        <w:t>,</w:t>
      </w:r>
      <w:r w:rsidR="00E2285C">
        <w:rPr>
          <w:rFonts w:cstheme="minorHAnsi"/>
          <w:color w:val="000000" w:themeColor="text1"/>
        </w:rPr>
        <w:t xml:space="preserve"> </w:t>
      </w:r>
      <w:r w:rsidR="0004010E" w:rsidRPr="00CF4EAD">
        <w:rPr>
          <w:rFonts w:cstheme="minorHAnsi"/>
          <w:color w:val="000000" w:themeColor="text1"/>
        </w:rPr>
        <w:t>performance</w:t>
      </w:r>
      <w:r w:rsidR="00CA4D1D" w:rsidRPr="00CF4EAD">
        <w:rPr>
          <w:rFonts w:cstheme="minorHAnsi"/>
          <w:color w:val="000000" w:themeColor="text1"/>
        </w:rPr>
        <w:t xml:space="preserve"> and overall health and wellbeing. </w:t>
      </w:r>
    </w:p>
    <w:p w14:paraId="5E6C63D0" w14:textId="7F3E0371" w:rsidR="00CA4D1D" w:rsidRPr="0097073D" w:rsidRDefault="00CA4D1D" w:rsidP="00AA429F">
      <w:pPr>
        <w:spacing w:after="0" w:line="240" w:lineRule="auto"/>
        <w:jc w:val="both"/>
        <w:rPr>
          <w:rFonts w:cstheme="minorHAnsi"/>
          <w:b/>
          <w:bCs/>
          <w:color w:val="000000" w:themeColor="text1"/>
        </w:rPr>
      </w:pPr>
    </w:p>
    <w:p w14:paraId="091700F0" w14:textId="235BBA40" w:rsidR="00CA4D1D" w:rsidRPr="0097073D" w:rsidRDefault="0097073D" w:rsidP="00AA429F">
      <w:pPr>
        <w:spacing w:after="0" w:line="240" w:lineRule="auto"/>
        <w:jc w:val="both"/>
        <w:rPr>
          <w:rFonts w:cstheme="minorHAnsi"/>
          <w:b/>
          <w:bCs/>
          <w:color w:val="000000" w:themeColor="text1"/>
        </w:rPr>
      </w:pPr>
      <w:r w:rsidRPr="0097073D">
        <w:rPr>
          <w:rFonts w:cstheme="minorHAnsi"/>
          <w:b/>
          <w:bCs/>
          <w:color w:val="000000" w:themeColor="text1"/>
        </w:rPr>
        <w:t>1.2. Aims</w:t>
      </w:r>
    </w:p>
    <w:p w14:paraId="374CC4F6" w14:textId="172CDD1F" w:rsidR="00CA4D1D" w:rsidRPr="00CF4EAD" w:rsidRDefault="00CA4D1D" w:rsidP="00AA429F">
      <w:pPr>
        <w:spacing w:after="0" w:line="240" w:lineRule="auto"/>
        <w:jc w:val="both"/>
        <w:rPr>
          <w:rFonts w:cstheme="minorHAnsi"/>
          <w:color w:val="000000" w:themeColor="text1"/>
        </w:rPr>
      </w:pPr>
    </w:p>
    <w:p w14:paraId="73CB3BCD" w14:textId="21DC01A5" w:rsidR="00A05279" w:rsidRPr="00CF4EAD" w:rsidRDefault="00FF3F9F" w:rsidP="00A05279">
      <w:pPr>
        <w:pStyle w:val="ListParagraph"/>
        <w:numPr>
          <w:ilvl w:val="0"/>
          <w:numId w:val="10"/>
        </w:numPr>
        <w:spacing w:after="0" w:line="240" w:lineRule="auto"/>
        <w:jc w:val="both"/>
        <w:rPr>
          <w:rFonts w:cstheme="minorHAnsi"/>
          <w:color w:val="000000" w:themeColor="text1"/>
        </w:rPr>
      </w:pPr>
      <w:r>
        <w:rPr>
          <w:rFonts w:cstheme="minorHAnsi"/>
          <w:color w:val="000000" w:themeColor="text1"/>
        </w:rPr>
        <w:t>Understand the causes of workplace fatigue</w:t>
      </w:r>
      <w:r w:rsidR="00CC2462">
        <w:rPr>
          <w:rFonts w:cstheme="minorHAnsi"/>
          <w:color w:val="000000" w:themeColor="text1"/>
        </w:rPr>
        <w:t xml:space="preserve"> and how they relate to HEIW</w:t>
      </w:r>
    </w:p>
    <w:p w14:paraId="0CB63EA3" w14:textId="2CCE7187" w:rsidR="00F9704B" w:rsidRPr="0095207F" w:rsidRDefault="00D900D3" w:rsidP="00A05279">
      <w:pPr>
        <w:pStyle w:val="ListParagraph"/>
        <w:numPr>
          <w:ilvl w:val="0"/>
          <w:numId w:val="10"/>
        </w:numPr>
        <w:spacing w:after="0" w:line="240" w:lineRule="auto"/>
        <w:jc w:val="both"/>
        <w:rPr>
          <w:rFonts w:cstheme="minorHAnsi"/>
          <w:color w:val="000000" w:themeColor="text1"/>
        </w:rPr>
      </w:pPr>
      <w:r w:rsidRPr="0095207F">
        <w:rPr>
          <w:rFonts w:cstheme="minorHAnsi"/>
          <w:color w:val="000000" w:themeColor="text1"/>
        </w:rPr>
        <w:t xml:space="preserve">Identify </w:t>
      </w:r>
      <w:r w:rsidR="008D5915" w:rsidRPr="0095207F">
        <w:rPr>
          <w:rFonts w:cstheme="minorHAnsi"/>
          <w:color w:val="000000" w:themeColor="text1"/>
        </w:rPr>
        <w:t>positive measures that can be implemented to support the workforce</w:t>
      </w:r>
    </w:p>
    <w:p w14:paraId="43B680AC" w14:textId="77777777" w:rsidR="00F9704B" w:rsidRPr="0097073D" w:rsidRDefault="00F9704B" w:rsidP="00A05279">
      <w:pPr>
        <w:spacing w:after="0" w:line="240" w:lineRule="auto"/>
        <w:jc w:val="both"/>
        <w:rPr>
          <w:rFonts w:cstheme="minorHAnsi"/>
          <w:b/>
          <w:bCs/>
          <w:color w:val="000000" w:themeColor="text1"/>
        </w:rPr>
      </w:pPr>
    </w:p>
    <w:p w14:paraId="6F655CF2" w14:textId="2FEFAB1E" w:rsidR="00A05279" w:rsidRPr="0097073D" w:rsidRDefault="0097073D" w:rsidP="00A05279">
      <w:pPr>
        <w:spacing w:after="0" w:line="240" w:lineRule="auto"/>
        <w:jc w:val="both"/>
        <w:rPr>
          <w:rFonts w:cstheme="minorHAnsi"/>
          <w:b/>
          <w:bCs/>
          <w:color w:val="000000" w:themeColor="text1"/>
        </w:rPr>
      </w:pPr>
      <w:r w:rsidRPr="0097073D">
        <w:rPr>
          <w:rFonts w:cstheme="minorHAnsi"/>
          <w:b/>
          <w:bCs/>
          <w:color w:val="000000" w:themeColor="text1"/>
        </w:rPr>
        <w:t xml:space="preserve">1.3. Objectives </w:t>
      </w:r>
    </w:p>
    <w:p w14:paraId="6C5836A7" w14:textId="0F35A8EB" w:rsidR="00A05279" w:rsidRPr="00CF4EAD" w:rsidRDefault="00A05279" w:rsidP="00A05279">
      <w:pPr>
        <w:spacing w:after="0" w:line="240" w:lineRule="auto"/>
        <w:jc w:val="both"/>
        <w:rPr>
          <w:rFonts w:cstheme="minorHAnsi"/>
          <w:color w:val="000000" w:themeColor="text1"/>
        </w:rPr>
      </w:pPr>
    </w:p>
    <w:p w14:paraId="0655ACA1" w14:textId="27B8FB4A" w:rsidR="00440330" w:rsidRPr="00E620AE" w:rsidRDefault="00A05279" w:rsidP="00440330">
      <w:pPr>
        <w:pStyle w:val="ListParagraph"/>
        <w:numPr>
          <w:ilvl w:val="0"/>
          <w:numId w:val="11"/>
        </w:numPr>
        <w:spacing w:after="0" w:line="240" w:lineRule="auto"/>
        <w:jc w:val="both"/>
        <w:rPr>
          <w:rFonts w:cstheme="minorHAnsi"/>
          <w:color w:val="000000" w:themeColor="text1"/>
        </w:rPr>
      </w:pPr>
      <w:r w:rsidRPr="00440330">
        <w:rPr>
          <w:rFonts w:cstheme="minorHAnsi"/>
          <w:color w:val="000000" w:themeColor="text1"/>
        </w:rPr>
        <w:t xml:space="preserve">Identification of </w:t>
      </w:r>
      <w:r w:rsidR="001C4072" w:rsidRPr="00440330">
        <w:rPr>
          <w:rFonts w:cstheme="minorHAnsi"/>
          <w:color w:val="000000" w:themeColor="text1"/>
        </w:rPr>
        <w:t>the key causes</w:t>
      </w:r>
      <w:r w:rsidR="00440330" w:rsidRPr="00440330">
        <w:rPr>
          <w:rFonts w:cstheme="minorHAnsi"/>
          <w:color w:val="000000" w:themeColor="text1"/>
        </w:rPr>
        <w:t xml:space="preserve"> and effects</w:t>
      </w:r>
      <w:r w:rsidR="001C4072" w:rsidRPr="00440330">
        <w:rPr>
          <w:rFonts w:cstheme="minorHAnsi"/>
          <w:color w:val="000000" w:themeColor="text1"/>
        </w:rPr>
        <w:t xml:space="preserve"> of </w:t>
      </w:r>
      <w:r w:rsidR="00655030">
        <w:rPr>
          <w:rFonts w:cstheme="minorHAnsi"/>
          <w:color w:val="000000" w:themeColor="text1"/>
        </w:rPr>
        <w:t>workplace fatigue</w:t>
      </w:r>
    </w:p>
    <w:p w14:paraId="1F312980" w14:textId="15C27A02" w:rsidR="008E4D06" w:rsidRDefault="006047D5" w:rsidP="00A05279">
      <w:pPr>
        <w:pStyle w:val="ListParagraph"/>
        <w:numPr>
          <w:ilvl w:val="0"/>
          <w:numId w:val="11"/>
        </w:numPr>
        <w:spacing w:after="0" w:line="240" w:lineRule="auto"/>
        <w:jc w:val="both"/>
        <w:rPr>
          <w:rFonts w:cstheme="minorHAnsi"/>
          <w:color w:val="000000" w:themeColor="text1"/>
        </w:rPr>
      </w:pPr>
      <w:r w:rsidRPr="0095207F">
        <w:rPr>
          <w:rFonts w:cstheme="minorHAnsi"/>
          <w:color w:val="000000" w:themeColor="text1"/>
        </w:rPr>
        <w:t xml:space="preserve">Identification of initiatives </w:t>
      </w:r>
      <w:r w:rsidR="0070453F">
        <w:rPr>
          <w:rFonts w:cstheme="minorHAnsi"/>
          <w:color w:val="000000" w:themeColor="text1"/>
        </w:rPr>
        <w:t xml:space="preserve">that </w:t>
      </w:r>
      <w:r w:rsidR="00E620AE">
        <w:rPr>
          <w:rFonts w:cstheme="minorHAnsi"/>
          <w:color w:val="000000" w:themeColor="text1"/>
        </w:rPr>
        <w:t xml:space="preserve">can </w:t>
      </w:r>
      <w:r w:rsidR="0070453F">
        <w:rPr>
          <w:rFonts w:cstheme="minorHAnsi"/>
          <w:color w:val="000000" w:themeColor="text1"/>
        </w:rPr>
        <w:t>reduce</w:t>
      </w:r>
      <w:r w:rsidRPr="0095207F">
        <w:rPr>
          <w:rFonts w:cstheme="minorHAnsi"/>
          <w:color w:val="000000" w:themeColor="text1"/>
        </w:rPr>
        <w:t xml:space="preserve"> workplace fatigue</w:t>
      </w:r>
    </w:p>
    <w:p w14:paraId="30F71D06" w14:textId="0CF7ECDC" w:rsidR="00B87132" w:rsidRDefault="0004153A" w:rsidP="00E67944">
      <w:pPr>
        <w:pStyle w:val="ListParagraph"/>
        <w:numPr>
          <w:ilvl w:val="0"/>
          <w:numId w:val="11"/>
        </w:numPr>
        <w:spacing w:after="0" w:line="240" w:lineRule="auto"/>
        <w:jc w:val="both"/>
        <w:rPr>
          <w:rFonts w:cstheme="minorHAnsi"/>
          <w:color w:val="000000" w:themeColor="text1"/>
        </w:rPr>
      </w:pPr>
      <w:r>
        <w:rPr>
          <w:rFonts w:cstheme="minorHAnsi"/>
          <w:color w:val="000000" w:themeColor="text1"/>
        </w:rPr>
        <w:t xml:space="preserve">Make recommendations </w:t>
      </w:r>
      <w:r w:rsidR="007409F4">
        <w:rPr>
          <w:rFonts w:cstheme="minorHAnsi"/>
          <w:color w:val="000000" w:themeColor="text1"/>
        </w:rPr>
        <w:t xml:space="preserve">on how HEIW </w:t>
      </w:r>
      <w:r w:rsidR="00E67944">
        <w:rPr>
          <w:rFonts w:cstheme="minorHAnsi"/>
          <w:color w:val="000000" w:themeColor="text1"/>
        </w:rPr>
        <w:t>can implement countermeasures to tackle workplace fatigue.</w:t>
      </w:r>
    </w:p>
    <w:p w14:paraId="0A67EB61" w14:textId="7FC648B0" w:rsidR="000E7EF4" w:rsidRDefault="000E7EF4" w:rsidP="000E7EF4">
      <w:pPr>
        <w:spacing w:after="0" w:line="240" w:lineRule="auto"/>
        <w:jc w:val="both"/>
        <w:rPr>
          <w:rFonts w:cstheme="minorHAnsi"/>
          <w:color w:val="000000" w:themeColor="text1"/>
        </w:rPr>
      </w:pPr>
    </w:p>
    <w:p w14:paraId="3FF52C0C" w14:textId="2E2AEBB5" w:rsidR="000E7EF4" w:rsidRPr="000E7EF4" w:rsidRDefault="000E7EF4" w:rsidP="000E7EF4">
      <w:pPr>
        <w:spacing w:after="0" w:line="240" w:lineRule="auto"/>
        <w:jc w:val="both"/>
        <w:rPr>
          <w:rFonts w:cstheme="minorHAnsi"/>
          <w:b/>
          <w:bCs/>
          <w:color w:val="000000" w:themeColor="text1"/>
        </w:rPr>
      </w:pPr>
      <w:r>
        <w:rPr>
          <w:rFonts w:cstheme="minorHAnsi"/>
          <w:b/>
          <w:bCs/>
          <w:color w:val="000000" w:themeColor="text1"/>
        </w:rPr>
        <w:t xml:space="preserve">2. </w:t>
      </w:r>
      <w:r w:rsidRPr="000E7EF4">
        <w:rPr>
          <w:rFonts w:cstheme="minorHAnsi"/>
          <w:b/>
          <w:bCs/>
          <w:color w:val="000000" w:themeColor="text1"/>
        </w:rPr>
        <w:t xml:space="preserve">Methodology </w:t>
      </w:r>
      <w:bookmarkStart w:id="0" w:name="_Toc520212763"/>
    </w:p>
    <w:p w14:paraId="682E9D3A" w14:textId="12B42816" w:rsidR="000E7EF4" w:rsidRDefault="000E7EF4" w:rsidP="000E7EF4">
      <w:pPr>
        <w:pStyle w:val="ListParagraph"/>
        <w:spacing w:after="0" w:line="240" w:lineRule="auto"/>
        <w:jc w:val="both"/>
        <w:rPr>
          <w:rFonts w:cstheme="minorHAnsi"/>
          <w:b/>
          <w:bCs/>
          <w:color w:val="000000" w:themeColor="text1"/>
        </w:rPr>
      </w:pPr>
    </w:p>
    <w:p w14:paraId="7C52EB49" w14:textId="26DED870" w:rsidR="00065EC4" w:rsidRPr="000E7EF4" w:rsidRDefault="003852BC" w:rsidP="000E7EF4">
      <w:pPr>
        <w:pStyle w:val="ListParagraph"/>
        <w:numPr>
          <w:ilvl w:val="1"/>
          <w:numId w:val="35"/>
        </w:numPr>
        <w:spacing w:after="0" w:line="240" w:lineRule="auto"/>
        <w:jc w:val="both"/>
        <w:rPr>
          <w:rFonts w:cstheme="minorHAnsi"/>
          <w:b/>
          <w:bCs/>
          <w:color w:val="000000" w:themeColor="text1"/>
        </w:rPr>
      </w:pPr>
      <w:r w:rsidRPr="000E7EF4">
        <w:rPr>
          <w:b/>
          <w:bCs/>
        </w:rPr>
        <w:t xml:space="preserve">Health Needs Assessment </w:t>
      </w:r>
    </w:p>
    <w:p w14:paraId="7077059A" w14:textId="2DE376C8" w:rsidR="003D69EA" w:rsidRDefault="001C37F1" w:rsidP="007B47FA">
      <w:pPr>
        <w:spacing w:after="0" w:line="240" w:lineRule="auto"/>
        <w:jc w:val="both"/>
      </w:pPr>
      <w:r>
        <w:t>This was a</w:t>
      </w:r>
      <w:r w:rsidR="003D69EA">
        <w:t xml:space="preserve"> questionnaire comprising </w:t>
      </w:r>
      <w:r w:rsidR="00E92C05">
        <w:t xml:space="preserve">57 questions </w:t>
      </w:r>
      <w:r w:rsidR="0083337D">
        <w:t xml:space="preserve">covering a </w:t>
      </w:r>
      <w:r w:rsidR="00FF2222">
        <w:t>series of</w:t>
      </w:r>
      <w:r w:rsidR="0083337D">
        <w:t xml:space="preserve"> health and wellbeing themes</w:t>
      </w:r>
      <w:r w:rsidR="00726F5A">
        <w:t>.</w:t>
      </w:r>
      <w:r w:rsidR="0083337D">
        <w:t xml:space="preserve"> </w:t>
      </w:r>
      <w:r w:rsidR="003C4997">
        <w:t xml:space="preserve">The questionnaire </w:t>
      </w:r>
      <w:r w:rsidR="00F53362">
        <w:t>collected</w:t>
      </w:r>
      <w:r w:rsidR="003C4997">
        <w:t xml:space="preserve"> quantitative data</w:t>
      </w:r>
      <w:r w:rsidR="00726F5A">
        <w:t xml:space="preserve"> and</w:t>
      </w:r>
      <w:r w:rsidR="00267148">
        <w:t xml:space="preserve"> was</w:t>
      </w:r>
      <w:r w:rsidR="00E0490B">
        <w:t xml:space="preserve"> shared with </w:t>
      </w:r>
      <w:r w:rsidR="000733B3">
        <w:t>HEIW’s entire workforce to enable us to gain a complete picture of the health and wellbeing needs of the organisation</w:t>
      </w:r>
      <w:r w:rsidR="00C1174A">
        <w:t>.</w:t>
      </w:r>
      <w:r w:rsidR="000733B3">
        <w:t xml:space="preserve"> </w:t>
      </w:r>
      <w:r w:rsidR="00C1174A">
        <w:t xml:space="preserve"> </w:t>
      </w:r>
      <w:r w:rsidR="00931D77">
        <w:t xml:space="preserve">It was available electronically and in hard copy and </w:t>
      </w:r>
      <w:r w:rsidR="008315CD">
        <w:t>protected</w:t>
      </w:r>
      <w:r w:rsidR="00A6508A">
        <w:t xml:space="preserve"> </w:t>
      </w:r>
      <w:r w:rsidR="00931D77">
        <w:t xml:space="preserve">time was allocated to </w:t>
      </w:r>
      <w:r w:rsidR="00A6508A">
        <w:t>allow participation</w:t>
      </w:r>
      <w:r w:rsidR="00723A24">
        <w:t xml:space="preserve">.  </w:t>
      </w:r>
      <w:r w:rsidR="00660603">
        <w:t>It</w:t>
      </w:r>
      <w:r w:rsidR="00723A24">
        <w:t xml:space="preserve"> was available for one month and 136 responses were received (36%)</w:t>
      </w:r>
      <w:r w:rsidR="00A42861">
        <w:t>.</w:t>
      </w:r>
      <w:r w:rsidR="001D423D">
        <w:t xml:space="preserve">  Whilst the response rate</w:t>
      </w:r>
      <w:r w:rsidR="00DD2B45">
        <w:t xml:space="preserve"> is relatively low, it was deemed </w:t>
      </w:r>
      <w:r w:rsidR="00E95404">
        <w:t>a valid and appropriate response</w:t>
      </w:r>
      <w:r w:rsidR="005767ED">
        <w:t>, particularly as this was the first questionnaire of its kind</w:t>
      </w:r>
      <w:r w:rsidR="00C018B4">
        <w:t>.</w:t>
      </w:r>
    </w:p>
    <w:p w14:paraId="4200A271" w14:textId="2D649328" w:rsidR="000E7EF4" w:rsidRDefault="000E7EF4" w:rsidP="007B47FA">
      <w:pPr>
        <w:spacing w:after="0" w:line="240" w:lineRule="auto"/>
        <w:jc w:val="both"/>
      </w:pPr>
    </w:p>
    <w:p w14:paraId="066E31AA" w14:textId="7E1C831D" w:rsidR="000E7EF4" w:rsidRPr="000E7EF4" w:rsidRDefault="000E7EF4" w:rsidP="007B47FA">
      <w:pPr>
        <w:spacing w:after="0" w:line="240" w:lineRule="auto"/>
        <w:jc w:val="both"/>
        <w:rPr>
          <w:b/>
          <w:bCs/>
        </w:rPr>
      </w:pPr>
      <w:r w:rsidRPr="000E7EF4">
        <w:rPr>
          <w:b/>
          <w:bCs/>
        </w:rPr>
        <w:t>2.2</w:t>
      </w:r>
      <w:r>
        <w:rPr>
          <w:b/>
          <w:bCs/>
        </w:rPr>
        <w:t>.</w:t>
      </w:r>
      <w:r w:rsidRPr="000E7EF4">
        <w:rPr>
          <w:b/>
          <w:bCs/>
        </w:rPr>
        <w:t xml:space="preserve"> Literature Review </w:t>
      </w:r>
    </w:p>
    <w:p w14:paraId="38D0A123" w14:textId="6ECC4ED4" w:rsidR="003D2CA0" w:rsidRDefault="008C6F24" w:rsidP="007B47FA">
      <w:pPr>
        <w:spacing w:after="0" w:line="240" w:lineRule="auto"/>
        <w:jc w:val="both"/>
      </w:pPr>
      <w:r>
        <w:t xml:space="preserve">I will complete a critical </w:t>
      </w:r>
      <w:r w:rsidR="009A6CD1">
        <w:t xml:space="preserve">review of </w:t>
      </w:r>
      <w:r>
        <w:t xml:space="preserve">the </w:t>
      </w:r>
      <w:r w:rsidR="009A6CD1">
        <w:t xml:space="preserve">available literature </w:t>
      </w:r>
      <w:r w:rsidR="0019489B">
        <w:t>including</w:t>
      </w:r>
      <w:r w:rsidR="00804C16">
        <w:t xml:space="preserve"> case studies, research articles and</w:t>
      </w:r>
      <w:r w:rsidR="00AA4066">
        <w:t xml:space="preserve"> other literature to achieve the aims of the research project.</w:t>
      </w:r>
      <w:r w:rsidR="00B52514">
        <w:t xml:space="preserve">  My research will predominately take an interpretivist approach</w:t>
      </w:r>
      <w:r w:rsidR="009830D6">
        <w:t xml:space="preserve">, by interpreting various elements of the literature and how </w:t>
      </w:r>
      <w:r w:rsidR="00B444BC">
        <w:t>it</w:t>
      </w:r>
      <w:r w:rsidR="009830D6">
        <w:t xml:space="preserve"> correlate</w:t>
      </w:r>
      <w:r w:rsidR="00B444BC">
        <w:t>s</w:t>
      </w:r>
      <w:r w:rsidR="009830D6">
        <w:t xml:space="preserve"> with HEIW as an organisation.  </w:t>
      </w:r>
      <w:r w:rsidR="00B52514">
        <w:t xml:space="preserve"> </w:t>
      </w:r>
    </w:p>
    <w:p w14:paraId="1A4F8758" w14:textId="7DF0E3EB" w:rsidR="00AC5690" w:rsidRDefault="00AC5690" w:rsidP="007B47FA">
      <w:pPr>
        <w:spacing w:after="0" w:line="240" w:lineRule="auto"/>
        <w:jc w:val="both"/>
      </w:pPr>
    </w:p>
    <w:p w14:paraId="6C1CF91C" w14:textId="77777777" w:rsidR="00516AF6" w:rsidRDefault="00AC5690" w:rsidP="009830D6">
      <w:pPr>
        <w:spacing w:after="0" w:line="240" w:lineRule="auto"/>
        <w:jc w:val="both"/>
      </w:pPr>
      <w:r>
        <w:t>The evidence collected will be collated and broken down into sub-categories to allow comparison and the ability to draw meaningful conclusions</w:t>
      </w:r>
      <w:r w:rsidR="00516AF6">
        <w:t>.</w:t>
      </w:r>
    </w:p>
    <w:p w14:paraId="0D9CC76A" w14:textId="6F0C86FB" w:rsidR="00C06E91" w:rsidRPr="002B7E06" w:rsidRDefault="00076A8A" w:rsidP="002B7E06">
      <w:pPr>
        <w:spacing w:after="0" w:line="240" w:lineRule="auto"/>
        <w:jc w:val="both"/>
      </w:pPr>
      <w:r>
        <w:t xml:space="preserve"> </w:t>
      </w:r>
      <w:bookmarkEnd w:id="0"/>
    </w:p>
    <w:p w14:paraId="195446D6" w14:textId="1FB2895E" w:rsidR="0097073D" w:rsidRPr="0097073D" w:rsidRDefault="0097073D" w:rsidP="00646C9C">
      <w:pPr>
        <w:spacing w:after="0" w:line="240" w:lineRule="auto"/>
        <w:rPr>
          <w:rFonts w:cstheme="minorHAnsi"/>
          <w:b/>
          <w:bCs/>
        </w:rPr>
      </w:pPr>
      <w:r>
        <w:rPr>
          <w:rFonts w:cstheme="minorHAnsi"/>
          <w:b/>
          <w:bCs/>
        </w:rPr>
        <w:t xml:space="preserve">3. Literature Review </w:t>
      </w:r>
    </w:p>
    <w:p w14:paraId="78553023" w14:textId="77777777" w:rsidR="0097073D" w:rsidRDefault="0097073D" w:rsidP="00646C9C">
      <w:pPr>
        <w:spacing w:after="0" w:line="240" w:lineRule="auto"/>
        <w:rPr>
          <w:rFonts w:cstheme="minorHAnsi"/>
          <w:b/>
          <w:bCs/>
        </w:rPr>
      </w:pPr>
    </w:p>
    <w:p w14:paraId="6C58B5BA" w14:textId="3C3B4C44" w:rsidR="00646C9C" w:rsidRPr="00CF4EAD" w:rsidRDefault="0097073D" w:rsidP="00646C9C">
      <w:pPr>
        <w:spacing w:after="0" w:line="240" w:lineRule="auto"/>
        <w:rPr>
          <w:rFonts w:cstheme="minorHAnsi"/>
          <w:b/>
          <w:bCs/>
        </w:rPr>
      </w:pPr>
      <w:r>
        <w:rPr>
          <w:rFonts w:cstheme="minorHAnsi"/>
          <w:b/>
          <w:bCs/>
        </w:rPr>
        <w:t xml:space="preserve">3.1. </w:t>
      </w:r>
      <w:r w:rsidR="00FA22FA" w:rsidRPr="00CF4EAD">
        <w:rPr>
          <w:rFonts w:cstheme="minorHAnsi"/>
          <w:b/>
          <w:bCs/>
        </w:rPr>
        <w:t>What is fatigue?</w:t>
      </w:r>
    </w:p>
    <w:p w14:paraId="78DA846F" w14:textId="3D4DC2D5" w:rsidR="00894D38" w:rsidRDefault="00A44697" w:rsidP="00A366D3">
      <w:pPr>
        <w:spacing w:after="0" w:line="240" w:lineRule="auto"/>
        <w:jc w:val="both"/>
        <w:rPr>
          <w:rFonts w:cstheme="minorHAnsi"/>
        </w:rPr>
      </w:pPr>
      <w:r w:rsidRPr="00CF4EAD">
        <w:rPr>
          <w:rFonts w:cstheme="minorHAnsi"/>
        </w:rPr>
        <w:t>NHS</w:t>
      </w:r>
      <w:r w:rsidR="005B74C3" w:rsidRPr="00CF4EAD">
        <w:rPr>
          <w:rFonts w:cstheme="minorHAnsi"/>
        </w:rPr>
        <w:t xml:space="preserve"> </w:t>
      </w:r>
      <w:r w:rsidR="00786EFE" w:rsidRPr="00CF4EAD">
        <w:rPr>
          <w:rFonts w:cstheme="minorHAnsi"/>
        </w:rPr>
        <w:t>(</w:t>
      </w:r>
      <w:r w:rsidR="00677421" w:rsidRPr="00CF4EAD">
        <w:rPr>
          <w:rFonts w:cstheme="minorHAnsi"/>
        </w:rPr>
        <w:t>2020</w:t>
      </w:r>
      <w:r w:rsidR="00C348CB" w:rsidRPr="00CF4EAD">
        <w:rPr>
          <w:rFonts w:cstheme="minorHAnsi"/>
        </w:rPr>
        <w:t>a</w:t>
      </w:r>
      <w:r w:rsidR="00677421" w:rsidRPr="00CF4EAD">
        <w:rPr>
          <w:rFonts w:cstheme="minorHAnsi"/>
        </w:rPr>
        <w:t xml:space="preserve">) defines fatigue as an extreme tiredness that is not relieved by sleep or rest.  </w:t>
      </w:r>
      <w:r w:rsidR="00DD4ABB" w:rsidRPr="00CF4EAD">
        <w:rPr>
          <w:rFonts w:cstheme="minorHAnsi"/>
        </w:rPr>
        <w:t>Caldwell</w:t>
      </w:r>
      <w:r w:rsidR="008F5477" w:rsidRPr="00CF4EAD">
        <w:rPr>
          <w:rFonts w:cstheme="minorHAnsi"/>
        </w:rPr>
        <w:t xml:space="preserve"> </w:t>
      </w:r>
      <w:r w:rsidR="008F5477" w:rsidRPr="00CF4EAD">
        <w:rPr>
          <w:rFonts w:cstheme="minorHAnsi"/>
          <w:i/>
          <w:iCs/>
        </w:rPr>
        <w:t xml:space="preserve">et al </w:t>
      </w:r>
      <w:r w:rsidR="008F5477" w:rsidRPr="00CF4EAD">
        <w:rPr>
          <w:rFonts w:cstheme="minorHAnsi"/>
        </w:rPr>
        <w:t>(2019), further expand</w:t>
      </w:r>
      <w:r w:rsidR="00701C21" w:rsidRPr="00CF4EAD">
        <w:rPr>
          <w:rFonts w:cstheme="minorHAnsi"/>
        </w:rPr>
        <w:t>s</w:t>
      </w:r>
      <w:r w:rsidR="008F5477" w:rsidRPr="00CF4EAD">
        <w:rPr>
          <w:rFonts w:cstheme="minorHAnsi"/>
        </w:rPr>
        <w:t xml:space="preserve"> on the definition as</w:t>
      </w:r>
      <w:r w:rsidR="00976805" w:rsidRPr="00CF4EAD">
        <w:rPr>
          <w:rFonts w:cstheme="minorHAnsi"/>
        </w:rPr>
        <w:t xml:space="preserve"> also being caused by prolonged mental</w:t>
      </w:r>
      <w:r w:rsidR="00701C21" w:rsidRPr="00CF4EAD">
        <w:rPr>
          <w:rFonts w:cstheme="minorHAnsi"/>
        </w:rPr>
        <w:t xml:space="preserve"> or physical tasks or extended periods of stress</w:t>
      </w:r>
      <w:r w:rsidR="003E57CE">
        <w:rPr>
          <w:rFonts w:cstheme="minorHAnsi"/>
        </w:rPr>
        <w:t xml:space="preserve"> and/or</w:t>
      </w:r>
      <w:r w:rsidR="00701C21" w:rsidRPr="00CF4EAD">
        <w:rPr>
          <w:rFonts w:cstheme="minorHAnsi"/>
        </w:rPr>
        <w:t xml:space="preserve"> anxiety. </w:t>
      </w:r>
      <w:r w:rsidR="00442F67">
        <w:rPr>
          <w:rFonts w:cstheme="minorHAnsi"/>
        </w:rPr>
        <w:t xml:space="preserve"> HSE</w:t>
      </w:r>
      <w:r w:rsidR="00356568">
        <w:rPr>
          <w:rFonts w:cstheme="minorHAnsi"/>
        </w:rPr>
        <w:t xml:space="preserve"> (2020)</w:t>
      </w:r>
      <w:r w:rsidR="00505BFF">
        <w:rPr>
          <w:rFonts w:cstheme="minorHAnsi"/>
        </w:rPr>
        <w:t xml:space="preserve"> describe workplace fatigue as </w:t>
      </w:r>
      <w:r w:rsidR="00FD7DE4">
        <w:rPr>
          <w:rFonts w:cstheme="minorHAnsi"/>
        </w:rPr>
        <w:t>a problem that arises from excessive working time o</w:t>
      </w:r>
      <w:r w:rsidR="0070453F">
        <w:rPr>
          <w:rFonts w:cstheme="minorHAnsi"/>
        </w:rPr>
        <w:t>r</w:t>
      </w:r>
      <w:r w:rsidR="00FD7DE4">
        <w:rPr>
          <w:rFonts w:cstheme="minorHAnsi"/>
        </w:rPr>
        <w:t xml:space="preserve"> inadequately designed shift patterns.  </w:t>
      </w:r>
      <w:r w:rsidR="00F05162">
        <w:rPr>
          <w:rFonts w:cstheme="minorHAnsi"/>
        </w:rPr>
        <w:t xml:space="preserve">It presents itself as </w:t>
      </w:r>
      <w:r w:rsidR="00F05162">
        <w:rPr>
          <w:rFonts w:cstheme="minorHAnsi"/>
        </w:rPr>
        <w:lastRenderedPageBreak/>
        <w:t>a decline in physical and/or mental performance as a result o</w:t>
      </w:r>
      <w:r w:rsidR="002721F9">
        <w:rPr>
          <w:rFonts w:cstheme="minorHAnsi"/>
        </w:rPr>
        <w:t>f sleep loss and/or disruption to the body clock</w:t>
      </w:r>
      <w:r w:rsidR="00AD7BA1">
        <w:rPr>
          <w:rFonts w:cstheme="minorHAnsi"/>
        </w:rPr>
        <w:t xml:space="preserve"> or prolonged exertion.  Workload is also a factor, with complex or monotonous tasks</w:t>
      </w:r>
      <w:r w:rsidR="007E1D16">
        <w:rPr>
          <w:rFonts w:cstheme="minorHAnsi"/>
        </w:rPr>
        <w:t xml:space="preserve"> leading to employees becoming more easily fatigued.  </w:t>
      </w:r>
    </w:p>
    <w:p w14:paraId="5FDAB3C6" w14:textId="55F24015" w:rsidR="00894D38" w:rsidRPr="00894D38" w:rsidRDefault="00894D38" w:rsidP="00894D38">
      <w:pPr>
        <w:spacing w:after="0" w:line="240" w:lineRule="auto"/>
        <w:jc w:val="both"/>
        <w:rPr>
          <w:rFonts w:cstheme="minorHAnsi"/>
        </w:rPr>
      </w:pPr>
    </w:p>
    <w:p w14:paraId="12B065A0" w14:textId="1F8D8430" w:rsidR="00894D38" w:rsidRDefault="00C83A05" w:rsidP="00894D38">
      <w:pPr>
        <w:spacing w:after="0" w:line="240" w:lineRule="auto"/>
        <w:jc w:val="both"/>
        <w:rPr>
          <w:rFonts w:cstheme="minorHAnsi"/>
        </w:rPr>
      </w:pPr>
      <w:r>
        <w:rPr>
          <w:rFonts w:cstheme="minorHAnsi"/>
        </w:rPr>
        <w:t>Both Caldwell (</w:t>
      </w:r>
      <w:r w:rsidR="00920A0C">
        <w:rPr>
          <w:rFonts w:cstheme="minorHAnsi"/>
        </w:rPr>
        <w:t>2019) and HSE (2019) highlight</w:t>
      </w:r>
      <w:r w:rsidR="00460703">
        <w:rPr>
          <w:rFonts w:cstheme="minorHAnsi"/>
        </w:rPr>
        <w:t xml:space="preserve"> the effects fatigue can have on employees.  These include </w:t>
      </w:r>
      <w:r w:rsidR="00AB2B77">
        <w:rPr>
          <w:rFonts w:cstheme="minorHAnsi"/>
        </w:rPr>
        <w:t xml:space="preserve">a </w:t>
      </w:r>
      <w:r w:rsidR="00894D38" w:rsidRPr="00894D38">
        <w:rPr>
          <w:rFonts w:cstheme="minorHAnsi"/>
        </w:rPr>
        <w:t>reduced ability to process information</w:t>
      </w:r>
      <w:r w:rsidR="003E34D0">
        <w:rPr>
          <w:rFonts w:cstheme="minorHAnsi"/>
        </w:rPr>
        <w:t xml:space="preserve"> and make decisions</w:t>
      </w:r>
      <w:r w:rsidR="00894D38" w:rsidRPr="00894D38">
        <w:rPr>
          <w:rFonts w:cstheme="minorHAnsi"/>
        </w:rPr>
        <w:t xml:space="preserve">, </w:t>
      </w:r>
      <w:r w:rsidR="00FE19ED">
        <w:rPr>
          <w:rFonts w:cstheme="minorHAnsi"/>
        </w:rPr>
        <w:t xml:space="preserve">reduced communication skills, </w:t>
      </w:r>
      <w:r w:rsidR="00894D38" w:rsidRPr="00894D38">
        <w:rPr>
          <w:rFonts w:cstheme="minorHAnsi"/>
        </w:rPr>
        <w:t>lack of attention, underestimation of risk,</w:t>
      </w:r>
      <w:r w:rsidR="000B646B">
        <w:rPr>
          <w:rFonts w:cstheme="minorHAnsi"/>
        </w:rPr>
        <w:t xml:space="preserve"> inability to handle work stresses</w:t>
      </w:r>
      <w:r w:rsidR="003E61E9">
        <w:rPr>
          <w:rFonts w:cstheme="minorHAnsi"/>
        </w:rPr>
        <w:t>, reduced productivity</w:t>
      </w:r>
      <w:r w:rsidR="000B646B">
        <w:rPr>
          <w:rFonts w:cstheme="minorHAnsi"/>
        </w:rPr>
        <w:t xml:space="preserve"> and increased sickness absence.</w:t>
      </w:r>
      <w:r w:rsidR="003E61E9">
        <w:rPr>
          <w:rFonts w:cstheme="minorHAnsi"/>
        </w:rPr>
        <w:t xml:space="preserve">  Fatigue</w:t>
      </w:r>
      <w:r w:rsidR="000B646B">
        <w:rPr>
          <w:rFonts w:cstheme="minorHAnsi"/>
        </w:rPr>
        <w:t xml:space="preserve"> </w:t>
      </w:r>
      <w:r w:rsidR="003E61E9">
        <w:rPr>
          <w:rFonts w:cstheme="minorHAnsi"/>
        </w:rPr>
        <w:t xml:space="preserve">can lead to </w:t>
      </w:r>
      <w:r w:rsidR="003F4CC6">
        <w:rPr>
          <w:rFonts w:cstheme="minorHAnsi"/>
        </w:rPr>
        <w:t>accidents and mistakes and contribute to ill health.</w:t>
      </w:r>
    </w:p>
    <w:p w14:paraId="3AEF25E2" w14:textId="038D305D" w:rsidR="00697FD0" w:rsidRDefault="00697FD0" w:rsidP="00A366D3">
      <w:pPr>
        <w:spacing w:after="0" w:line="240" w:lineRule="auto"/>
        <w:jc w:val="both"/>
        <w:rPr>
          <w:rFonts w:cstheme="minorHAnsi"/>
        </w:rPr>
      </w:pPr>
    </w:p>
    <w:p w14:paraId="4FE61B2C" w14:textId="228E7AC9" w:rsidR="00697FD0" w:rsidRDefault="00697FD0" w:rsidP="00FB7A4D">
      <w:pPr>
        <w:spacing w:after="0" w:line="240" w:lineRule="auto"/>
        <w:jc w:val="both"/>
        <w:rPr>
          <w:rFonts w:cstheme="minorHAnsi"/>
        </w:rPr>
      </w:pPr>
      <w:r w:rsidRPr="00697FD0">
        <w:rPr>
          <w:rFonts w:cstheme="minorHAnsi"/>
        </w:rPr>
        <w:t xml:space="preserve">Fatigue, exhaustion and burnout are the largest issues managers and their workers are experiencing.  It is not the number of hours put into a task, but the quality of the energy </w:t>
      </w:r>
      <w:r w:rsidR="00B57F82">
        <w:rPr>
          <w:rFonts w:cstheme="minorHAnsi"/>
        </w:rPr>
        <w:t>brought</w:t>
      </w:r>
      <w:r w:rsidRPr="00697FD0">
        <w:rPr>
          <w:rFonts w:cstheme="minorHAnsi"/>
        </w:rPr>
        <w:t xml:space="preserve"> to those hours.  </w:t>
      </w:r>
      <w:r w:rsidR="005B14D2">
        <w:rPr>
          <w:rFonts w:cstheme="minorHAnsi"/>
        </w:rPr>
        <w:t>A</w:t>
      </w:r>
      <w:r w:rsidR="00253CCC">
        <w:rPr>
          <w:rFonts w:cstheme="minorHAnsi"/>
        </w:rPr>
        <w:t xml:space="preserve"> well rested workforce</w:t>
      </w:r>
      <w:r w:rsidRPr="00697FD0">
        <w:rPr>
          <w:rFonts w:cstheme="minorHAnsi"/>
        </w:rPr>
        <w:t xml:space="preserve"> allows more to be done in less time at a higher level and better quality</w:t>
      </w:r>
      <w:r w:rsidR="0009364E">
        <w:rPr>
          <w:rFonts w:cstheme="minorHAnsi"/>
        </w:rPr>
        <w:t xml:space="preserve">.  Allowing time to </w:t>
      </w:r>
      <w:r w:rsidRPr="00697FD0">
        <w:rPr>
          <w:rFonts w:cstheme="minorHAnsi"/>
        </w:rPr>
        <w:t xml:space="preserve">recover, will bring the best out of </w:t>
      </w:r>
      <w:r w:rsidR="0009364E">
        <w:rPr>
          <w:rFonts w:cstheme="minorHAnsi"/>
        </w:rPr>
        <w:t>the workforce</w:t>
      </w:r>
      <w:r w:rsidR="00FB7A4D">
        <w:rPr>
          <w:rFonts w:cstheme="minorHAnsi"/>
        </w:rPr>
        <w:t xml:space="preserve"> (</w:t>
      </w:r>
      <w:r w:rsidR="005F1168">
        <w:rPr>
          <w:rFonts w:cstheme="minorHAnsi"/>
        </w:rPr>
        <w:t>Schwartz, 2012)</w:t>
      </w:r>
      <w:r w:rsidRPr="00697FD0">
        <w:rPr>
          <w:rFonts w:cstheme="minorHAnsi"/>
        </w:rPr>
        <w:t xml:space="preserve">.  </w:t>
      </w:r>
    </w:p>
    <w:p w14:paraId="4F093CB2" w14:textId="306A640A" w:rsidR="00E4415D" w:rsidRDefault="00E4415D" w:rsidP="00FB7A4D">
      <w:pPr>
        <w:spacing w:after="0" w:line="240" w:lineRule="auto"/>
        <w:jc w:val="both"/>
        <w:rPr>
          <w:rFonts w:cstheme="minorHAnsi"/>
        </w:rPr>
      </w:pPr>
    </w:p>
    <w:p w14:paraId="7C8C9245" w14:textId="2517FC1A" w:rsidR="00E4415D" w:rsidRPr="00E4415D" w:rsidRDefault="00E4415D" w:rsidP="00E4415D">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 xml:space="preserve">Holmes (2018) surveyed 1000 UK working adults in relation to exhaustion and fatigue in the workplace.  This demonstrated that 6 in 10 workers admit to attending work feeling too tired to work, 59% stating that fatigue made them less productive and caused difficulties with concentration.  3 in 10 have either had an accident, made a serious mistake or felt exceptionally stressed at work.  Concerningly, 86% stated that they did not feel confident to speak openly to their manager about their tiredness and how it was impacting on their work.   </w:t>
      </w:r>
    </w:p>
    <w:p w14:paraId="3FA1D809" w14:textId="3EE9BA78" w:rsidR="00E5107B" w:rsidRPr="00E5107B" w:rsidRDefault="00E5107B" w:rsidP="00A366D3">
      <w:pPr>
        <w:spacing w:after="0" w:line="240" w:lineRule="auto"/>
        <w:jc w:val="both"/>
        <w:rPr>
          <w:rFonts w:cstheme="minorHAnsi"/>
          <w:b/>
          <w:bCs/>
        </w:rPr>
      </w:pPr>
    </w:p>
    <w:p w14:paraId="27A36855" w14:textId="72609426" w:rsidR="00E5107B" w:rsidRPr="00F902A9" w:rsidRDefault="0097073D" w:rsidP="004F4EEA">
      <w:pPr>
        <w:spacing w:after="0" w:line="240" w:lineRule="auto"/>
        <w:jc w:val="both"/>
        <w:rPr>
          <w:rFonts w:cstheme="minorHAnsi"/>
          <w:b/>
          <w:bCs/>
        </w:rPr>
      </w:pPr>
      <w:r>
        <w:rPr>
          <w:rFonts w:cstheme="minorHAnsi"/>
          <w:b/>
          <w:bCs/>
        </w:rPr>
        <w:t xml:space="preserve">3.2. </w:t>
      </w:r>
      <w:r w:rsidR="00B7152E" w:rsidRPr="00F902A9">
        <w:rPr>
          <w:rFonts w:cstheme="minorHAnsi"/>
          <w:b/>
          <w:bCs/>
        </w:rPr>
        <w:t xml:space="preserve">Causes </w:t>
      </w:r>
      <w:r w:rsidR="00E5107B" w:rsidRPr="00F902A9">
        <w:rPr>
          <w:rFonts w:cstheme="minorHAnsi"/>
          <w:b/>
          <w:bCs/>
        </w:rPr>
        <w:t>of Fatigue</w:t>
      </w:r>
    </w:p>
    <w:p w14:paraId="20F73275" w14:textId="342A104F" w:rsidR="0030558A" w:rsidRDefault="00F902A9" w:rsidP="004F4EEA">
      <w:pPr>
        <w:spacing w:after="0" w:line="240" w:lineRule="auto"/>
        <w:jc w:val="both"/>
        <w:rPr>
          <w:rFonts w:cstheme="minorHAnsi"/>
        </w:rPr>
      </w:pPr>
      <w:r w:rsidRPr="00F902A9">
        <w:rPr>
          <w:rFonts w:cstheme="minorHAnsi"/>
        </w:rPr>
        <w:t>Fatigue</w:t>
      </w:r>
      <w:r w:rsidR="00B40A09">
        <w:rPr>
          <w:rFonts w:cstheme="minorHAnsi"/>
        </w:rPr>
        <w:t xml:space="preserve"> is an </w:t>
      </w:r>
      <w:r w:rsidR="002B7980">
        <w:rPr>
          <w:rFonts w:cstheme="minorHAnsi"/>
        </w:rPr>
        <w:t>expected</w:t>
      </w:r>
      <w:r w:rsidR="00B40A09">
        <w:rPr>
          <w:rFonts w:cstheme="minorHAnsi"/>
        </w:rPr>
        <w:t xml:space="preserve"> outcome for </w:t>
      </w:r>
      <w:r w:rsidR="003442FB">
        <w:rPr>
          <w:rFonts w:cstheme="minorHAnsi"/>
        </w:rPr>
        <w:t>today’s</w:t>
      </w:r>
      <w:r w:rsidR="00B40A09">
        <w:rPr>
          <w:rFonts w:cstheme="minorHAnsi"/>
        </w:rPr>
        <w:t xml:space="preserve"> society</w:t>
      </w:r>
      <w:r w:rsidR="004F4EEA">
        <w:rPr>
          <w:rFonts w:cstheme="minorHAnsi"/>
        </w:rPr>
        <w:t xml:space="preserve"> and </w:t>
      </w:r>
      <w:r w:rsidRPr="00F902A9">
        <w:rPr>
          <w:rFonts w:cstheme="minorHAnsi"/>
        </w:rPr>
        <w:t xml:space="preserve">is </w:t>
      </w:r>
      <w:r w:rsidR="009D0F44">
        <w:rPr>
          <w:rFonts w:cstheme="minorHAnsi"/>
        </w:rPr>
        <w:t xml:space="preserve">occurring more frequently </w:t>
      </w:r>
      <w:r w:rsidRPr="00F902A9">
        <w:rPr>
          <w:rFonts w:cstheme="minorHAnsi"/>
        </w:rPr>
        <w:t xml:space="preserve">due to </w:t>
      </w:r>
      <w:r w:rsidR="009D0F44">
        <w:rPr>
          <w:rFonts w:cstheme="minorHAnsi"/>
        </w:rPr>
        <w:t>increasing</w:t>
      </w:r>
      <w:r w:rsidRPr="00F902A9">
        <w:rPr>
          <w:rFonts w:cstheme="minorHAnsi"/>
        </w:rPr>
        <w:t xml:space="preserve"> work demands, long working hours, cross continent working and social demands</w:t>
      </w:r>
      <w:r w:rsidR="004F4EEA">
        <w:rPr>
          <w:rFonts w:cstheme="minorHAnsi"/>
        </w:rPr>
        <w:t>.</w:t>
      </w:r>
      <w:r w:rsidRPr="00F902A9">
        <w:rPr>
          <w:rFonts w:cstheme="minorHAnsi"/>
        </w:rPr>
        <w:t xml:space="preserve"> </w:t>
      </w:r>
      <w:r w:rsidR="00D3039B">
        <w:rPr>
          <w:rFonts w:cstheme="minorHAnsi"/>
        </w:rPr>
        <w:t xml:space="preserve"> </w:t>
      </w:r>
      <w:r w:rsidR="006B79F1">
        <w:rPr>
          <w:rFonts w:cstheme="minorHAnsi"/>
        </w:rPr>
        <w:t xml:space="preserve">Coombs (2015) </w:t>
      </w:r>
      <w:r w:rsidR="006632F9">
        <w:rPr>
          <w:rFonts w:cstheme="minorHAnsi"/>
        </w:rPr>
        <w:t xml:space="preserve">highlights further causes </w:t>
      </w:r>
      <w:r w:rsidR="0030618D">
        <w:rPr>
          <w:rFonts w:cstheme="minorHAnsi"/>
        </w:rPr>
        <w:t>including prolonged periods of physical or mental activity, monotonous</w:t>
      </w:r>
      <w:r w:rsidR="00E84029">
        <w:rPr>
          <w:rFonts w:cstheme="minorHAnsi"/>
        </w:rPr>
        <w:t>,</w:t>
      </w:r>
      <w:r w:rsidR="0030618D">
        <w:rPr>
          <w:rFonts w:cstheme="minorHAnsi"/>
        </w:rPr>
        <w:t xml:space="preserve"> repet</w:t>
      </w:r>
      <w:r w:rsidR="004971B0">
        <w:rPr>
          <w:rFonts w:cstheme="minorHAnsi"/>
        </w:rPr>
        <w:t>i</w:t>
      </w:r>
      <w:r w:rsidR="0030618D">
        <w:rPr>
          <w:rFonts w:cstheme="minorHAnsi"/>
        </w:rPr>
        <w:t>tive</w:t>
      </w:r>
      <w:r w:rsidR="00E84029">
        <w:rPr>
          <w:rFonts w:cstheme="minorHAnsi"/>
        </w:rPr>
        <w:t xml:space="preserve"> tasks and prolonged tasks. </w:t>
      </w:r>
    </w:p>
    <w:p w14:paraId="56AE2732" w14:textId="77777777" w:rsidR="001F4984" w:rsidRPr="001F4984" w:rsidRDefault="001F4984" w:rsidP="001F4984">
      <w:pPr>
        <w:spacing w:after="0" w:line="216" w:lineRule="auto"/>
        <w:contextualSpacing/>
        <w:jc w:val="both"/>
        <w:rPr>
          <w:rFonts w:eastAsiaTheme="minorEastAsia" w:cstheme="minorHAnsi"/>
          <w:color w:val="000000" w:themeColor="text1"/>
          <w:kern w:val="24"/>
          <w:lang w:eastAsia="en-GB"/>
        </w:rPr>
      </w:pPr>
    </w:p>
    <w:p w14:paraId="7F157BA5" w14:textId="251E6E2D" w:rsidR="005D29E5" w:rsidRPr="00046294" w:rsidRDefault="001F4984" w:rsidP="005D29E5">
      <w:pPr>
        <w:spacing w:after="0" w:line="216" w:lineRule="auto"/>
        <w:contextualSpacing/>
        <w:jc w:val="both"/>
        <w:rPr>
          <w:rFonts w:eastAsiaTheme="minorEastAsia" w:cstheme="minorHAnsi"/>
          <w:color w:val="000000" w:themeColor="text1"/>
          <w:kern w:val="24"/>
          <w:lang w:eastAsia="en-GB"/>
        </w:rPr>
      </w:pPr>
      <w:r w:rsidRPr="001F4984">
        <w:rPr>
          <w:rFonts w:eastAsiaTheme="minorEastAsia" w:cstheme="minorHAnsi"/>
          <w:color w:val="000000" w:themeColor="text1"/>
          <w:kern w:val="24"/>
          <w:lang w:eastAsia="en-GB"/>
        </w:rPr>
        <w:t>The majority of workplace fatigue is caused by the demands of the workplace and those put on individuals by their employer. Workforce fatigue can be prevented if organisations have good systems and processes in place to combat it</w:t>
      </w:r>
      <w:r w:rsidR="00331901">
        <w:rPr>
          <w:rFonts w:eastAsiaTheme="minorEastAsia" w:cstheme="minorHAnsi"/>
          <w:color w:val="000000" w:themeColor="text1"/>
          <w:kern w:val="24"/>
          <w:lang w:eastAsia="en-GB"/>
        </w:rPr>
        <w:t xml:space="preserve"> (TUC, 2016)</w:t>
      </w:r>
      <w:r w:rsidR="005D29E5">
        <w:rPr>
          <w:rFonts w:eastAsiaTheme="minorEastAsia" w:cstheme="minorHAnsi"/>
          <w:color w:val="000000" w:themeColor="text1"/>
          <w:kern w:val="24"/>
          <w:lang w:eastAsia="en-GB"/>
        </w:rPr>
        <w:t>.  A</w:t>
      </w:r>
      <w:r w:rsidR="0042178E">
        <w:rPr>
          <w:rFonts w:eastAsiaTheme="minorEastAsia" w:cstheme="minorHAnsi"/>
          <w:color w:val="000000" w:themeColor="text1"/>
          <w:kern w:val="24"/>
          <w:lang w:eastAsia="en-GB"/>
        </w:rPr>
        <w:t xml:space="preserve">nother </w:t>
      </w:r>
      <w:r w:rsidR="005D29E5">
        <w:rPr>
          <w:rFonts w:eastAsiaTheme="minorEastAsia" w:cstheme="minorHAnsi"/>
          <w:color w:val="000000" w:themeColor="text1"/>
          <w:kern w:val="24"/>
          <w:lang w:eastAsia="en-GB"/>
        </w:rPr>
        <w:t>important factor is the i</w:t>
      </w:r>
      <w:r w:rsidR="005D29E5" w:rsidRPr="00713677">
        <w:rPr>
          <w:rFonts w:eastAsiaTheme="minorEastAsia" w:cstheme="minorHAnsi"/>
          <w:color w:val="000000" w:themeColor="text1"/>
          <w:kern w:val="24"/>
          <w:lang w:eastAsia="en-GB"/>
        </w:rPr>
        <w:t xml:space="preserve">mbalance between workload and staffing levels </w:t>
      </w:r>
      <w:r w:rsidR="005D29E5">
        <w:rPr>
          <w:rFonts w:eastAsiaTheme="minorEastAsia" w:cstheme="minorHAnsi"/>
          <w:color w:val="000000" w:themeColor="text1"/>
          <w:kern w:val="24"/>
          <w:lang w:eastAsia="en-GB"/>
        </w:rPr>
        <w:t xml:space="preserve">and changes in workload and demands (Lerman </w:t>
      </w:r>
      <w:r w:rsidR="005D29E5">
        <w:rPr>
          <w:rFonts w:eastAsiaTheme="minorEastAsia" w:cstheme="minorHAnsi"/>
          <w:i/>
          <w:iCs/>
          <w:color w:val="000000" w:themeColor="text1"/>
          <w:kern w:val="24"/>
          <w:lang w:eastAsia="en-GB"/>
        </w:rPr>
        <w:t>et al</w:t>
      </w:r>
      <w:r w:rsidR="005D29E5">
        <w:rPr>
          <w:rFonts w:eastAsiaTheme="minorEastAsia" w:cstheme="minorHAnsi"/>
          <w:color w:val="000000" w:themeColor="text1"/>
          <w:kern w:val="24"/>
          <w:lang w:eastAsia="en-GB"/>
        </w:rPr>
        <w:t xml:space="preserve">, 2012).  </w:t>
      </w:r>
      <w:r w:rsidR="005D29E5" w:rsidRPr="00713677">
        <w:rPr>
          <w:rFonts w:eastAsiaTheme="minorEastAsia" w:cstheme="minorHAnsi"/>
          <w:color w:val="000000" w:themeColor="text1"/>
          <w:kern w:val="24"/>
          <w:lang w:eastAsia="en-GB"/>
        </w:rPr>
        <w:t xml:space="preserve"> </w:t>
      </w:r>
    </w:p>
    <w:p w14:paraId="55249C23" w14:textId="57132F47" w:rsidR="0030558A" w:rsidRDefault="0030558A" w:rsidP="004F4EEA">
      <w:pPr>
        <w:spacing w:after="0" w:line="240" w:lineRule="auto"/>
        <w:jc w:val="both"/>
        <w:rPr>
          <w:rFonts w:cstheme="minorHAnsi"/>
          <w:b/>
          <w:bCs/>
        </w:rPr>
      </w:pPr>
    </w:p>
    <w:p w14:paraId="75266B30" w14:textId="34D3499C" w:rsidR="00D768A2" w:rsidRDefault="0097073D" w:rsidP="00A642DC">
      <w:pPr>
        <w:spacing w:after="0" w:line="240" w:lineRule="auto"/>
        <w:jc w:val="both"/>
        <w:rPr>
          <w:rFonts w:cstheme="minorHAnsi"/>
          <w:b/>
          <w:bCs/>
        </w:rPr>
      </w:pPr>
      <w:r>
        <w:rPr>
          <w:rFonts w:cstheme="minorHAnsi"/>
          <w:b/>
          <w:bCs/>
        </w:rPr>
        <w:t xml:space="preserve">3.3. </w:t>
      </w:r>
      <w:r w:rsidR="00A642DC">
        <w:rPr>
          <w:rFonts w:cstheme="minorHAnsi"/>
          <w:b/>
          <w:bCs/>
        </w:rPr>
        <w:t xml:space="preserve">Sleep </w:t>
      </w:r>
    </w:p>
    <w:p w14:paraId="6AC0F1AE" w14:textId="19A3E14D" w:rsidR="005570A2" w:rsidRDefault="00633CE7" w:rsidP="00A642DC">
      <w:pPr>
        <w:spacing w:after="0" w:line="240" w:lineRule="auto"/>
        <w:jc w:val="both"/>
        <w:rPr>
          <w:rFonts w:cstheme="minorHAnsi"/>
        </w:rPr>
      </w:pPr>
      <w:r w:rsidRPr="00633CE7">
        <w:rPr>
          <w:rFonts w:cstheme="minorHAnsi"/>
        </w:rPr>
        <w:t>Healthy adult</w:t>
      </w:r>
      <w:r w:rsidR="00B9268F">
        <w:rPr>
          <w:rFonts w:cstheme="minorHAnsi"/>
        </w:rPr>
        <w:t>s</w:t>
      </w:r>
      <w:r w:rsidRPr="00633CE7">
        <w:rPr>
          <w:rFonts w:cstheme="minorHAnsi"/>
        </w:rPr>
        <w:t xml:space="preserve"> require on average between 7 – 9 hours of good quality sleep per night</w:t>
      </w:r>
      <w:r>
        <w:rPr>
          <w:rFonts w:cstheme="minorHAnsi"/>
        </w:rPr>
        <w:t xml:space="preserve">. </w:t>
      </w:r>
      <w:r w:rsidRPr="00633CE7">
        <w:rPr>
          <w:rFonts w:cstheme="minorHAnsi"/>
        </w:rPr>
        <w:t xml:space="preserve"> </w:t>
      </w:r>
      <w:r w:rsidR="00A642DC">
        <w:rPr>
          <w:rFonts w:cstheme="minorHAnsi"/>
        </w:rPr>
        <w:t xml:space="preserve">Literature demonstrates that lack of sleep (duration and quality) is the most significant cause of fatigue, with 1 in 5 people feeling unusually tired and 1 in 10 suffering prolonged fatigue (NHS, 2020b).  </w:t>
      </w:r>
      <w:r w:rsidR="00A642DC" w:rsidRPr="00DD78F3">
        <w:rPr>
          <w:rFonts w:cstheme="minorHAnsi"/>
        </w:rPr>
        <w:t xml:space="preserve">Lack of sleep has a negative impact on productivity and performance and can lead to an increased risk of accidents and mistakes.  Increased use of technology and extension of </w:t>
      </w:r>
      <w:r w:rsidR="00B9268F">
        <w:rPr>
          <w:rFonts w:cstheme="minorHAnsi"/>
        </w:rPr>
        <w:t xml:space="preserve">the </w:t>
      </w:r>
      <w:r w:rsidR="00A642DC" w:rsidRPr="00DD78F3">
        <w:rPr>
          <w:rFonts w:cstheme="minorHAnsi"/>
        </w:rPr>
        <w:t>working day into the evenings and taking work home are often associated with lack of sleep</w:t>
      </w:r>
      <w:r w:rsidR="00A642DC">
        <w:rPr>
          <w:rFonts w:cstheme="minorHAnsi"/>
        </w:rPr>
        <w:t xml:space="preserve"> (O’Connor, 2019)</w:t>
      </w:r>
      <w:r w:rsidR="00A642DC" w:rsidRPr="00DD78F3">
        <w:rPr>
          <w:rFonts w:cstheme="minorHAnsi"/>
        </w:rPr>
        <w:t>.</w:t>
      </w:r>
      <w:r w:rsidR="00A642DC">
        <w:rPr>
          <w:rFonts w:cstheme="minorHAnsi"/>
        </w:rPr>
        <w:t xml:space="preserve">  The CIPD (2019) UK Working Lives survey demonstrated that sleep was the 2</w:t>
      </w:r>
      <w:r w:rsidR="00A642DC" w:rsidRPr="00D158A7">
        <w:rPr>
          <w:rFonts w:cstheme="minorHAnsi"/>
          <w:vertAlign w:val="superscript"/>
        </w:rPr>
        <w:t>nd</w:t>
      </w:r>
      <w:r w:rsidR="00A642DC">
        <w:rPr>
          <w:rFonts w:cstheme="minorHAnsi"/>
        </w:rPr>
        <w:t xml:space="preserve"> most reported work</w:t>
      </w:r>
      <w:r w:rsidR="00177248">
        <w:rPr>
          <w:rFonts w:cstheme="minorHAnsi"/>
        </w:rPr>
        <w:t>-</w:t>
      </w:r>
      <w:r w:rsidR="00A642DC">
        <w:rPr>
          <w:rFonts w:cstheme="minorHAnsi"/>
        </w:rPr>
        <w:t>related health problem.</w:t>
      </w:r>
      <w:r w:rsidR="00AE57B9">
        <w:rPr>
          <w:rFonts w:cstheme="minorHAnsi"/>
        </w:rPr>
        <w:t xml:space="preserve">  </w:t>
      </w:r>
    </w:p>
    <w:p w14:paraId="53DEDE78" w14:textId="77777777" w:rsidR="005570A2" w:rsidRDefault="005570A2" w:rsidP="00A642DC">
      <w:pPr>
        <w:spacing w:after="0" w:line="240" w:lineRule="auto"/>
        <w:jc w:val="both"/>
        <w:rPr>
          <w:rFonts w:cstheme="minorHAnsi"/>
        </w:rPr>
      </w:pPr>
    </w:p>
    <w:p w14:paraId="4AE0E7B0" w14:textId="4A3C58DB" w:rsidR="00A642DC" w:rsidRDefault="00AE57B9" w:rsidP="00A642DC">
      <w:pPr>
        <w:spacing w:after="0" w:line="240" w:lineRule="auto"/>
        <w:jc w:val="both"/>
        <w:rPr>
          <w:rFonts w:cstheme="minorHAnsi"/>
        </w:rPr>
      </w:pPr>
      <w:r w:rsidRPr="00AE57B9">
        <w:rPr>
          <w:rFonts w:cstheme="minorHAnsi"/>
        </w:rPr>
        <w:t xml:space="preserve">Epstein (2019) states that a review published in the International Journal of Environmental Research and Public Health demonstrated a direct link between lack of sleep and the occurrence of depression and anxiety, in turn having a negative impact on the workplace experience.  It further demonstrated that good sleep hygiene improved the ability to maintain healthy working relationships and understand the emotions of colleagues.  </w:t>
      </w:r>
    </w:p>
    <w:p w14:paraId="08299F0E" w14:textId="3FC7993A" w:rsidR="00315123" w:rsidRDefault="00315123" w:rsidP="00A642DC">
      <w:pPr>
        <w:spacing w:after="0" w:line="240" w:lineRule="auto"/>
        <w:jc w:val="both"/>
        <w:rPr>
          <w:rFonts w:cstheme="minorHAnsi"/>
        </w:rPr>
      </w:pPr>
    </w:p>
    <w:p w14:paraId="674E284D" w14:textId="06012703" w:rsidR="00315123" w:rsidRDefault="00315123" w:rsidP="00315123">
      <w:pPr>
        <w:spacing w:after="0" w:line="240" w:lineRule="auto"/>
        <w:jc w:val="both"/>
        <w:rPr>
          <w:rFonts w:cstheme="minorHAnsi"/>
        </w:rPr>
      </w:pPr>
      <w:r w:rsidRPr="00315123">
        <w:rPr>
          <w:rFonts w:cstheme="minorHAnsi"/>
        </w:rPr>
        <w:t>A survey of 2000 British adults by the Royal Society for Public Health showed an average employee is only getting 6.8 hours of sleep per night.</w:t>
      </w:r>
      <w:r w:rsidR="009241A8">
        <w:rPr>
          <w:rFonts w:cstheme="minorHAnsi"/>
        </w:rPr>
        <w:t xml:space="preserve">  </w:t>
      </w:r>
      <w:r w:rsidRPr="00315123">
        <w:rPr>
          <w:rFonts w:cstheme="minorHAnsi"/>
        </w:rPr>
        <w:t>In a random sample of 1,326 workers, 37.5% said they often or always managed less than the recommended amount of sleep due to getting up early or going to sleep late.   22% reported feeling sleepy during the day due to poor sleep.  8% reported missing an entire night of sleep or significant proportion in the past month due to work or social activities</w:t>
      </w:r>
      <w:r w:rsidR="009241A8">
        <w:rPr>
          <w:rFonts w:cstheme="minorHAnsi"/>
        </w:rPr>
        <w:t xml:space="preserve"> (Nowack, 2017)</w:t>
      </w:r>
      <w:r w:rsidRPr="00315123">
        <w:rPr>
          <w:rFonts w:cstheme="minorHAnsi"/>
        </w:rPr>
        <w:t xml:space="preserve">.  </w:t>
      </w:r>
    </w:p>
    <w:p w14:paraId="754251CA" w14:textId="1948A077" w:rsidR="0011688F" w:rsidRDefault="0011688F" w:rsidP="00315123">
      <w:pPr>
        <w:spacing w:after="0" w:line="240" w:lineRule="auto"/>
        <w:jc w:val="both"/>
        <w:rPr>
          <w:rFonts w:cstheme="minorHAnsi"/>
        </w:rPr>
      </w:pPr>
    </w:p>
    <w:p w14:paraId="1240BFF0" w14:textId="77777777" w:rsidR="009772E5" w:rsidRDefault="009772E5" w:rsidP="00315123">
      <w:pPr>
        <w:spacing w:after="0" w:line="240" w:lineRule="auto"/>
        <w:jc w:val="both"/>
        <w:rPr>
          <w:rFonts w:cstheme="minorHAnsi"/>
        </w:rPr>
      </w:pPr>
    </w:p>
    <w:p w14:paraId="02B548B3" w14:textId="5894854A" w:rsidR="0030558A" w:rsidRDefault="0097073D" w:rsidP="004F4EEA">
      <w:pPr>
        <w:spacing w:after="0" w:line="240" w:lineRule="auto"/>
        <w:jc w:val="both"/>
        <w:rPr>
          <w:rFonts w:cstheme="minorHAnsi"/>
          <w:b/>
          <w:bCs/>
        </w:rPr>
      </w:pPr>
      <w:r>
        <w:rPr>
          <w:rFonts w:cstheme="minorHAnsi"/>
          <w:b/>
          <w:bCs/>
        </w:rPr>
        <w:t xml:space="preserve">3.4. </w:t>
      </w:r>
      <w:r w:rsidR="0030558A">
        <w:rPr>
          <w:rFonts w:cstheme="minorHAnsi"/>
          <w:b/>
          <w:bCs/>
        </w:rPr>
        <w:t>Digital technology</w:t>
      </w:r>
    </w:p>
    <w:p w14:paraId="18EC287D" w14:textId="76CB73E1" w:rsidR="00F902A9" w:rsidRPr="008E37AA" w:rsidRDefault="006B5A05" w:rsidP="004F4EEA">
      <w:pPr>
        <w:spacing w:after="0" w:line="240" w:lineRule="auto"/>
        <w:jc w:val="both"/>
        <w:rPr>
          <w:rFonts w:cstheme="minorHAnsi"/>
          <w:b/>
          <w:bCs/>
        </w:rPr>
      </w:pPr>
      <w:r>
        <w:rPr>
          <w:rFonts w:cstheme="minorHAnsi"/>
        </w:rPr>
        <w:t>The CIPD (20</w:t>
      </w:r>
      <w:r w:rsidR="00DE74D4">
        <w:rPr>
          <w:rFonts w:cstheme="minorHAnsi"/>
        </w:rPr>
        <w:t>20</w:t>
      </w:r>
      <w:r>
        <w:rPr>
          <w:rFonts w:cstheme="minorHAnsi"/>
        </w:rPr>
        <w:t>)</w:t>
      </w:r>
      <w:r w:rsidR="00DD4353">
        <w:rPr>
          <w:rFonts w:cstheme="minorHAnsi"/>
        </w:rPr>
        <w:t xml:space="preserve"> </w:t>
      </w:r>
      <w:r w:rsidR="000E1408">
        <w:rPr>
          <w:rFonts w:cstheme="minorHAnsi"/>
        </w:rPr>
        <w:t>Health</w:t>
      </w:r>
      <w:r w:rsidR="009D7D7E">
        <w:rPr>
          <w:rFonts w:cstheme="minorHAnsi"/>
        </w:rPr>
        <w:t xml:space="preserve"> and Wellbeing at Work annual survey</w:t>
      </w:r>
      <w:r w:rsidR="00DD4353">
        <w:rPr>
          <w:rFonts w:cstheme="minorHAnsi"/>
        </w:rPr>
        <w:t xml:space="preserve"> documents 86% of </w:t>
      </w:r>
      <w:r w:rsidR="007A2A8A">
        <w:rPr>
          <w:rFonts w:cstheme="minorHAnsi"/>
        </w:rPr>
        <w:t>respondents</w:t>
      </w:r>
      <w:r w:rsidR="00DD4353">
        <w:rPr>
          <w:rFonts w:cstheme="minorHAnsi"/>
        </w:rPr>
        <w:t xml:space="preserve"> </w:t>
      </w:r>
      <w:r w:rsidR="009D7D7E">
        <w:rPr>
          <w:rFonts w:cstheme="minorHAnsi"/>
        </w:rPr>
        <w:t xml:space="preserve">as being </w:t>
      </w:r>
      <w:r w:rsidR="008F4405">
        <w:rPr>
          <w:rFonts w:cstheme="minorHAnsi"/>
        </w:rPr>
        <w:t>unable to switch off after work due to the use of technology.</w:t>
      </w:r>
      <w:r w:rsidR="008D53B0">
        <w:rPr>
          <w:rFonts w:cstheme="minorHAnsi"/>
        </w:rPr>
        <w:t xml:space="preserve">  </w:t>
      </w:r>
      <w:r w:rsidR="008512DF">
        <w:rPr>
          <w:rFonts w:cstheme="minorHAnsi"/>
        </w:rPr>
        <w:t xml:space="preserve">There is a vast amount of literature available in this area </w:t>
      </w:r>
      <w:r w:rsidR="00BB6CF3">
        <w:rPr>
          <w:rFonts w:cstheme="minorHAnsi"/>
        </w:rPr>
        <w:t xml:space="preserve">and </w:t>
      </w:r>
      <w:r w:rsidR="00572E96">
        <w:rPr>
          <w:rFonts w:cstheme="minorHAnsi"/>
        </w:rPr>
        <w:t>TUC (2016) cite the use of technology outside of working</w:t>
      </w:r>
      <w:r w:rsidR="000546AB">
        <w:rPr>
          <w:rFonts w:cstheme="minorHAnsi"/>
        </w:rPr>
        <w:t xml:space="preserve"> hours as being a significant contributor to workplace fatigue</w:t>
      </w:r>
      <w:r w:rsidR="00FE0537">
        <w:rPr>
          <w:rFonts w:cstheme="minorHAnsi"/>
        </w:rPr>
        <w:t>, with the ability to take work home</w:t>
      </w:r>
      <w:r w:rsidR="00455CF4">
        <w:rPr>
          <w:rFonts w:cstheme="minorHAnsi"/>
        </w:rPr>
        <w:t xml:space="preserve"> leading to increases in the length of the working day.  </w:t>
      </w:r>
      <w:r w:rsidR="005367F9">
        <w:rPr>
          <w:rFonts w:cstheme="minorHAnsi"/>
        </w:rPr>
        <w:t xml:space="preserve">A common </w:t>
      </w:r>
      <w:r w:rsidR="007F0EDC">
        <w:rPr>
          <w:rFonts w:cstheme="minorHAnsi"/>
        </w:rPr>
        <w:t xml:space="preserve">good sleep habit </w:t>
      </w:r>
      <w:r w:rsidR="005367F9">
        <w:rPr>
          <w:rFonts w:cstheme="minorHAnsi"/>
        </w:rPr>
        <w:t xml:space="preserve">recommendation is </w:t>
      </w:r>
      <w:r w:rsidR="002571AB">
        <w:rPr>
          <w:rFonts w:cstheme="minorHAnsi"/>
        </w:rPr>
        <w:t xml:space="preserve">switching off </w:t>
      </w:r>
      <w:r w:rsidR="003A582F">
        <w:rPr>
          <w:rFonts w:cstheme="minorHAnsi"/>
        </w:rPr>
        <w:t>two hours prior to bedtime</w:t>
      </w:r>
      <w:r w:rsidR="002571AB">
        <w:rPr>
          <w:rFonts w:cstheme="minorHAnsi"/>
        </w:rPr>
        <w:t>.</w:t>
      </w:r>
      <w:r w:rsidR="00B25194">
        <w:rPr>
          <w:rFonts w:cstheme="minorHAnsi"/>
        </w:rPr>
        <w:t xml:space="preserve">  Organ</w:t>
      </w:r>
      <w:r w:rsidR="00A51F04">
        <w:rPr>
          <w:rFonts w:cstheme="minorHAnsi"/>
        </w:rPr>
        <w:t xml:space="preserve">isations can discourage the use of technology for work purposes outside of normal office hours by </w:t>
      </w:r>
      <w:r w:rsidR="00722949">
        <w:rPr>
          <w:rFonts w:cstheme="minorHAnsi"/>
        </w:rPr>
        <w:t>limiting or embargoing out of hours emails</w:t>
      </w:r>
      <w:r w:rsidR="008E37AA">
        <w:rPr>
          <w:rFonts w:cstheme="minorHAnsi"/>
        </w:rPr>
        <w:t xml:space="preserve"> and meetings.  This can be done either via policy or technological blocks (Fisher </w:t>
      </w:r>
      <w:r w:rsidR="008E37AA">
        <w:rPr>
          <w:rFonts w:cstheme="minorHAnsi"/>
          <w:i/>
          <w:iCs/>
        </w:rPr>
        <w:t xml:space="preserve">et al, </w:t>
      </w:r>
      <w:r w:rsidR="00470256">
        <w:rPr>
          <w:rFonts w:cstheme="minorHAnsi"/>
        </w:rPr>
        <w:t>2019).</w:t>
      </w:r>
    </w:p>
    <w:p w14:paraId="6FACB879" w14:textId="77777777" w:rsidR="00431EF2" w:rsidRPr="00CF4EAD" w:rsidRDefault="00431EF2" w:rsidP="00F2379C">
      <w:pPr>
        <w:spacing w:after="0" w:line="240" w:lineRule="auto"/>
        <w:jc w:val="both"/>
        <w:rPr>
          <w:rFonts w:cstheme="minorHAnsi"/>
        </w:rPr>
      </w:pPr>
    </w:p>
    <w:p w14:paraId="7A1F20BB" w14:textId="232B6B3C" w:rsidR="00030E10" w:rsidRDefault="0097073D" w:rsidP="00B73E93">
      <w:pPr>
        <w:spacing w:after="0" w:line="216" w:lineRule="auto"/>
        <w:contextualSpacing/>
        <w:rPr>
          <w:rFonts w:eastAsiaTheme="minorEastAsia" w:cstheme="minorHAnsi"/>
          <w:b/>
          <w:bCs/>
          <w:color w:val="000000" w:themeColor="text1"/>
          <w:kern w:val="24"/>
          <w:lang w:eastAsia="en-GB"/>
        </w:rPr>
      </w:pPr>
      <w:r>
        <w:rPr>
          <w:rFonts w:eastAsiaTheme="minorEastAsia" w:cstheme="minorHAnsi"/>
          <w:b/>
          <w:bCs/>
          <w:color w:val="000000" w:themeColor="text1"/>
          <w:kern w:val="24"/>
          <w:lang w:eastAsia="en-GB"/>
        </w:rPr>
        <w:t xml:space="preserve">3.5. </w:t>
      </w:r>
      <w:r w:rsidR="00B73E93">
        <w:rPr>
          <w:rFonts w:eastAsiaTheme="minorEastAsia" w:cstheme="minorHAnsi"/>
          <w:b/>
          <w:bCs/>
          <w:color w:val="000000" w:themeColor="text1"/>
          <w:kern w:val="24"/>
          <w:lang w:eastAsia="en-GB"/>
        </w:rPr>
        <w:t xml:space="preserve">Rest Breaks </w:t>
      </w:r>
    </w:p>
    <w:p w14:paraId="3A233893" w14:textId="548A38A4" w:rsidR="00E72C87" w:rsidRDefault="00E72C87" w:rsidP="00E72C87">
      <w:pPr>
        <w:spacing w:after="0" w:line="240" w:lineRule="auto"/>
        <w:jc w:val="both"/>
      </w:pPr>
      <w:r>
        <w:t>Staff are entitled</w:t>
      </w:r>
      <w:r w:rsidR="00BF1453">
        <w:t xml:space="preserve"> by law</w:t>
      </w:r>
      <w:r>
        <w:t xml:space="preserve"> to a minimum of 20 minutes in-work rest break away from their workstation if their daily working hours exceed six</w:t>
      </w:r>
      <w:r w:rsidR="00BF1453">
        <w:t>.</w:t>
      </w:r>
      <w:r w:rsidR="00202DAB">
        <w:t xml:space="preserve">  Caldwell </w:t>
      </w:r>
      <w:r w:rsidR="00202DAB">
        <w:rPr>
          <w:i/>
          <w:iCs/>
        </w:rPr>
        <w:t xml:space="preserve">et al </w:t>
      </w:r>
      <w:r w:rsidR="00202DAB">
        <w:t>(</w:t>
      </w:r>
      <w:r w:rsidR="00205E77">
        <w:t>2019)</w:t>
      </w:r>
      <w:r w:rsidR="00E72B6D">
        <w:t xml:space="preserve"> and Lerman </w:t>
      </w:r>
      <w:r w:rsidR="00E72B6D">
        <w:rPr>
          <w:i/>
          <w:iCs/>
        </w:rPr>
        <w:t xml:space="preserve">et al </w:t>
      </w:r>
      <w:r w:rsidR="00E72B6D">
        <w:t>(2012)</w:t>
      </w:r>
      <w:r w:rsidR="003F0A42">
        <w:t xml:space="preserve"> state how short rest breaks</w:t>
      </w:r>
      <w:r w:rsidR="00AD18D6">
        <w:t xml:space="preserve"> away from the workstation</w:t>
      </w:r>
      <w:r w:rsidR="005D5941">
        <w:t>, involving social intera</w:t>
      </w:r>
      <w:r w:rsidR="00492F82">
        <w:t>c</w:t>
      </w:r>
      <w:r w:rsidR="005D5941">
        <w:t>tion</w:t>
      </w:r>
      <w:r w:rsidR="00D567A6">
        <w:t>,</w:t>
      </w:r>
      <w:r w:rsidR="00C96742">
        <w:t xml:space="preserve"> can increase alertness and less</w:t>
      </w:r>
      <w:r w:rsidR="00347D43">
        <w:t>e</w:t>
      </w:r>
      <w:r w:rsidR="00C96742">
        <w:t xml:space="preserve">n the </w:t>
      </w:r>
      <w:r w:rsidR="008026B7">
        <w:t xml:space="preserve">boredom associated with </w:t>
      </w:r>
      <w:r w:rsidR="008A45FA">
        <w:t xml:space="preserve">monotonous </w:t>
      </w:r>
      <w:r w:rsidR="008026B7">
        <w:t>tasks.</w:t>
      </w:r>
      <w:r w:rsidR="000E1CC4">
        <w:t xml:space="preserve">  </w:t>
      </w:r>
      <w:r w:rsidR="006B1E97">
        <w:t xml:space="preserve">Peoplesafe (2020) recommend </w:t>
      </w:r>
      <w:r w:rsidR="00164111">
        <w:t xml:space="preserve">that </w:t>
      </w:r>
      <w:r w:rsidR="006B1E97">
        <w:t>staff are encouraged to move</w:t>
      </w:r>
      <w:r w:rsidR="00952C3A">
        <w:t xml:space="preserve"> their muscles or walk around every 60 – 90 minutes.  </w:t>
      </w:r>
      <w:r w:rsidR="001F4514">
        <w:t xml:space="preserve">Fisher </w:t>
      </w:r>
      <w:r w:rsidR="001F4514">
        <w:rPr>
          <w:i/>
          <w:iCs/>
        </w:rPr>
        <w:t xml:space="preserve">et al </w:t>
      </w:r>
      <w:r w:rsidR="001F4514">
        <w:t xml:space="preserve">(2019) and </w:t>
      </w:r>
      <w:r w:rsidR="00FB3804">
        <w:t>Nowack (2017) comment on the benefits of providing dedicated quiet spaces</w:t>
      </w:r>
      <w:r w:rsidR="00123C10">
        <w:t xml:space="preserve"> to allow employees to nap during the day</w:t>
      </w:r>
      <w:r w:rsidR="00F62EDD">
        <w:t>.</w:t>
      </w:r>
      <w:r w:rsidR="001F4514">
        <w:t xml:space="preserve"> </w:t>
      </w:r>
      <w:r w:rsidR="00261033">
        <w:t xml:space="preserve"> Perkbox (2018) </w:t>
      </w:r>
      <w:r w:rsidR="002E07A1">
        <w:t>state how rest breaks can prevent “decision fatigue”</w:t>
      </w:r>
      <w:r w:rsidR="002A1C0B">
        <w:t>, improve productivity, creativity and motivation</w:t>
      </w:r>
      <w:r w:rsidR="00525F95">
        <w:t xml:space="preserve"> and </w:t>
      </w:r>
      <w:r w:rsidR="002A1C0B">
        <w:t xml:space="preserve">contribute to </w:t>
      </w:r>
      <w:r w:rsidR="00525F95">
        <w:t>both physical and mental health.</w:t>
      </w:r>
      <w:r w:rsidR="009D2B12">
        <w:t xml:space="preserve">  However, </w:t>
      </w:r>
      <w:r w:rsidR="00477256">
        <w:t>approximately 20% of workers fail to take entitled rest break</w:t>
      </w:r>
      <w:r w:rsidR="00450224">
        <w:t>s</w:t>
      </w:r>
      <w:r w:rsidR="00477256">
        <w:t xml:space="preserve"> as they feel it will be frowned upon by their manager</w:t>
      </w:r>
      <w:r w:rsidR="0079571D">
        <w:t xml:space="preserve"> or colleagues and </w:t>
      </w:r>
      <w:r w:rsidR="00881546">
        <w:t>38% fe</w:t>
      </w:r>
      <w:r w:rsidR="00C9112E">
        <w:t xml:space="preserve">lt </w:t>
      </w:r>
      <w:r w:rsidR="00881546">
        <w:t>that their organisation d</w:t>
      </w:r>
      <w:r w:rsidR="00C9112E">
        <w:t>id</w:t>
      </w:r>
      <w:r w:rsidR="00881546">
        <w:t xml:space="preserve"> not encourage breaks.  </w:t>
      </w:r>
      <w:r w:rsidR="00472596">
        <w:t>Line manager</w:t>
      </w:r>
      <w:r w:rsidR="00ED45E7">
        <w:t>s</w:t>
      </w:r>
      <w:r w:rsidR="00472596">
        <w:t xml:space="preserve"> can encourage staff to take adequate breaks by</w:t>
      </w:r>
      <w:r w:rsidR="00ED45E7">
        <w:t xml:space="preserve"> providing a dedicated space away from the workstation, </w:t>
      </w:r>
      <w:r w:rsidR="00503814">
        <w:t xml:space="preserve">communicate the benefits of taking sufficient breaks and leading </w:t>
      </w:r>
      <w:r w:rsidR="00001F68">
        <w:t>b</w:t>
      </w:r>
      <w:r w:rsidR="00503814">
        <w:t>y example.  It is important that line managers take breaks too</w:t>
      </w:r>
      <w:r w:rsidR="002C7EC4">
        <w:t>,</w:t>
      </w:r>
      <w:r w:rsidR="00E6161E">
        <w:t xml:space="preserve"> in turn showing their staff that </w:t>
      </w:r>
      <w:r w:rsidR="00764F40">
        <w:t>taking breaks</w:t>
      </w:r>
      <w:r w:rsidR="00E6161E">
        <w:t xml:space="preserve"> is acceptable.</w:t>
      </w:r>
      <w:r w:rsidR="00503814">
        <w:t xml:space="preserve"> </w:t>
      </w:r>
    </w:p>
    <w:p w14:paraId="470820BC" w14:textId="1DDC95CE" w:rsidR="009541C7" w:rsidRDefault="009541C7" w:rsidP="00E72C87">
      <w:pPr>
        <w:spacing w:after="0" w:line="240" w:lineRule="auto"/>
        <w:jc w:val="both"/>
      </w:pPr>
    </w:p>
    <w:p w14:paraId="389FB0DD" w14:textId="477FAC86" w:rsidR="009B074D" w:rsidRDefault="0097073D" w:rsidP="00E72C87">
      <w:pPr>
        <w:spacing w:after="0" w:line="240" w:lineRule="auto"/>
        <w:jc w:val="both"/>
        <w:rPr>
          <w:b/>
          <w:bCs/>
        </w:rPr>
      </w:pPr>
      <w:r>
        <w:rPr>
          <w:b/>
          <w:bCs/>
        </w:rPr>
        <w:t xml:space="preserve">3.6. </w:t>
      </w:r>
      <w:r w:rsidR="00432D7B" w:rsidRPr="00432D7B">
        <w:rPr>
          <w:b/>
          <w:bCs/>
        </w:rPr>
        <w:t>Interventions</w:t>
      </w:r>
    </w:p>
    <w:p w14:paraId="40FA57F6" w14:textId="69C4C2D3" w:rsidR="00B50C97" w:rsidRDefault="00B50C97" w:rsidP="00E72C87">
      <w:pPr>
        <w:spacing w:after="0" w:line="240" w:lineRule="auto"/>
        <w:jc w:val="both"/>
      </w:pPr>
      <w:r>
        <w:t>The National Safety Council (2017)</w:t>
      </w:r>
      <w:r w:rsidR="00E12934">
        <w:t xml:space="preserve"> state three key measures employers can take to reduce work related fatigue</w:t>
      </w:r>
      <w:r w:rsidR="00624704">
        <w:t>:</w:t>
      </w:r>
    </w:p>
    <w:p w14:paraId="3C730719" w14:textId="23E419E2" w:rsidR="00624704" w:rsidRDefault="00624704" w:rsidP="00E72C87">
      <w:pPr>
        <w:spacing w:after="0" w:line="240" w:lineRule="auto"/>
        <w:jc w:val="both"/>
      </w:pPr>
    </w:p>
    <w:p w14:paraId="00C1B7BD" w14:textId="3213B776" w:rsidR="00624704" w:rsidRDefault="00624704" w:rsidP="00624704">
      <w:pPr>
        <w:pStyle w:val="ListParagraph"/>
        <w:numPr>
          <w:ilvl w:val="0"/>
          <w:numId w:val="15"/>
        </w:numPr>
        <w:spacing w:after="0" w:line="240" w:lineRule="auto"/>
        <w:jc w:val="both"/>
      </w:pPr>
      <w:r>
        <w:t>Understand fatigue in the workplace and how it impacts on staff, health and safety</w:t>
      </w:r>
      <w:r w:rsidR="00E26672">
        <w:t xml:space="preserve"> and costs</w:t>
      </w:r>
    </w:p>
    <w:p w14:paraId="3971FE50" w14:textId="28089C5A" w:rsidR="00E26672" w:rsidRDefault="00E26672" w:rsidP="00624704">
      <w:pPr>
        <w:pStyle w:val="ListParagraph"/>
        <w:numPr>
          <w:ilvl w:val="0"/>
          <w:numId w:val="15"/>
        </w:numPr>
        <w:spacing w:after="0" w:line="240" w:lineRule="auto"/>
        <w:jc w:val="both"/>
      </w:pPr>
      <w:r>
        <w:t xml:space="preserve">Educate employees </w:t>
      </w:r>
    </w:p>
    <w:p w14:paraId="6D62F605" w14:textId="7116922C" w:rsidR="00E26672" w:rsidRPr="00B50C97" w:rsidRDefault="00E26672" w:rsidP="00624704">
      <w:pPr>
        <w:pStyle w:val="ListParagraph"/>
        <w:numPr>
          <w:ilvl w:val="0"/>
          <w:numId w:val="15"/>
        </w:numPr>
        <w:spacing w:after="0" w:line="240" w:lineRule="auto"/>
        <w:jc w:val="both"/>
      </w:pPr>
      <w:r>
        <w:t>Investigate cause of fatigue in the workplace</w:t>
      </w:r>
    </w:p>
    <w:p w14:paraId="1CB01195" w14:textId="55F10CAA" w:rsidR="00B50C97" w:rsidRDefault="00B50C97" w:rsidP="00E72C87">
      <w:pPr>
        <w:spacing w:after="0" w:line="240" w:lineRule="auto"/>
        <w:jc w:val="both"/>
        <w:rPr>
          <w:b/>
          <w:bCs/>
        </w:rPr>
      </w:pPr>
    </w:p>
    <w:p w14:paraId="00BD5947" w14:textId="78C7079C" w:rsidR="002D633A" w:rsidRDefault="002D633A" w:rsidP="002D633A">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 xml:space="preserve">Holmes (2018) highlights the importance of line managers and the organisation as a whole having an understanding of fatigue and the impacts it can have on overall productivity and performance.  He also emphasizes the need to ensure an open and honest culture whereby staff </w:t>
      </w:r>
      <w:r w:rsidR="00D8110C">
        <w:rPr>
          <w:rFonts w:eastAsiaTheme="minorEastAsia" w:cstheme="minorHAnsi"/>
          <w:color w:val="000000" w:themeColor="text1"/>
          <w:kern w:val="24"/>
          <w:lang w:eastAsia="en-GB"/>
        </w:rPr>
        <w:t>can</w:t>
      </w:r>
      <w:r>
        <w:rPr>
          <w:rFonts w:eastAsiaTheme="minorEastAsia" w:cstheme="minorHAnsi"/>
          <w:color w:val="000000" w:themeColor="text1"/>
          <w:kern w:val="24"/>
          <w:lang w:eastAsia="en-GB"/>
        </w:rPr>
        <w:t xml:space="preserve"> confidently discuss their concerns </w:t>
      </w:r>
      <w:r w:rsidR="00D8110C">
        <w:rPr>
          <w:rFonts w:eastAsiaTheme="minorEastAsia" w:cstheme="minorHAnsi"/>
          <w:color w:val="000000" w:themeColor="text1"/>
          <w:kern w:val="24"/>
          <w:lang w:eastAsia="en-GB"/>
        </w:rPr>
        <w:t>relating to</w:t>
      </w:r>
      <w:r>
        <w:rPr>
          <w:rFonts w:eastAsiaTheme="minorEastAsia" w:cstheme="minorHAnsi"/>
          <w:color w:val="000000" w:themeColor="text1"/>
          <w:kern w:val="24"/>
          <w:lang w:eastAsia="en-GB"/>
        </w:rPr>
        <w:t xml:space="preserve"> fatigue </w:t>
      </w:r>
      <w:r w:rsidR="00D8110C">
        <w:rPr>
          <w:rFonts w:eastAsiaTheme="minorEastAsia" w:cstheme="minorHAnsi"/>
          <w:color w:val="000000" w:themeColor="text1"/>
          <w:kern w:val="24"/>
          <w:lang w:eastAsia="en-GB"/>
        </w:rPr>
        <w:t xml:space="preserve">and its impact on </w:t>
      </w:r>
      <w:r>
        <w:rPr>
          <w:rFonts w:eastAsiaTheme="minorEastAsia" w:cstheme="minorHAnsi"/>
          <w:color w:val="000000" w:themeColor="text1"/>
          <w:kern w:val="24"/>
          <w:lang w:eastAsia="en-GB"/>
        </w:rPr>
        <w:t>their work.</w:t>
      </w:r>
      <w:r w:rsidR="00F71A1E">
        <w:rPr>
          <w:rFonts w:eastAsiaTheme="minorEastAsia" w:cstheme="minorHAnsi"/>
          <w:color w:val="000000" w:themeColor="text1"/>
          <w:kern w:val="24"/>
          <w:lang w:eastAsia="en-GB"/>
        </w:rPr>
        <w:t xml:space="preserve">  It is i</w:t>
      </w:r>
      <w:r w:rsidR="00F71A1E" w:rsidRPr="00713677">
        <w:rPr>
          <w:rFonts w:eastAsiaTheme="minorEastAsia" w:cstheme="minorHAnsi"/>
          <w:color w:val="000000" w:themeColor="text1"/>
          <w:kern w:val="24"/>
          <w:lang w:eastAsia="en-GB"/>
        </w:rPr>
        <w:t>mportant that fatigue management is a key component to an organisation</w:t>
      </w:r>
      <w:r w:rsidR="007F7062">
        <w:rPr>
          <w:rFonts w:eastAsiaTheme="minorEastAsia" w:cstheme="minorHAnsi"/>
          <w:color w:val="000000" w:themeColor="text1"/>
          <w:kern w:val="24"/>
          <w:lang w:eastAsia="en-GB"/>
        </w:rPr>
        <w:t>’</w:t>
      </w:r>
      <w:r w:rsidR="00F71A1E" w:rsidRPr="00713677">
        <w:rPr>
          <w:rFonts w:eastAsiaTheme="minorEastAsia" w:cstheme="minorHAnsi"/>
          <w:color w:val="000000" w:themeColor="text1"/>
          <w:kern w:val="24"/>
          <w:lang w:eastAsia="en-GB"/>
        </w:rPr>
        <w:t>s health and safety</w:t>
      </w:r>
      <w:r w:rsidR="00F71A1E">
        <w:rPr>
          <w:rFonts w:eastAsiaTheme="minorEastAsia" w:cstheme="minorHAnsi"/>
          <w:color w:val="000000" w:themeColor="text1"/>
          <w:kern w:val="24"/>
          <w:lang w:eastAsia="en-GB"/>
        </w:rPr>
        <w:t xml:space="preserve"> and </w:t>
      </w:r>
      <w:r w:rsidR="00F71A1E" w:rsidRPr="00713677">
        <w:rPr>
          <w:rFonts w:eastAsiaTheme="minorEastAsia" w:cstheme="minorHAnsi"/>
          <w:color w:val="000000" w:themeColor="text1"/>
          <w:kern w:val="24"/>
          <w:lang w:eastAsia="en-GB"/>
        </w:rPr>
        <w:t>health and wellbeing strateg</w:t>
      </w:r>
      <w:r w:rsidR="00F71A1E">
        <w:rPr>
          <w:rFonts w:eastAsiaTheme="minorEastAsia" w:cstheme="minorHAnsi"/>
          <w:color w:val="000000" w:themeColor="text1"/>
          <w:kern w:val="24"/>
          <w:lang w:eastAsia="en-GB"/>
        </w:rPr>
        <w:t xml:space="preserve">ies and </w:t>
      </w:r>
      <w:r w:rsidR="00F71A1E" w:rsidRPr="00713677">
        <w:rPr>
          <w:rFonts w:eastAsiaTheme="minorEastAsia" w:cstheme="minorHAnsi"/>
          <w:color w:val="000000" w:themeColor="text1"/>
          <w:kern w:val="24"/>
          <w:lang w:eastAsia="en-GB"/>
        </w:rPr>
        <w:t>policies</w:t>
      </w:r>
      <w:r w:rsidR="00F71A1E">
        <w:rPr>
          <w:rFonts w:eastAsiaTheme="minorEastAsia" w:cstheme="minorHAnsi"/>
          <w:color w:val="000000" w:themeColor="text1"/>
          <w:kern w:val="24"/>
          <w:lang w:eastAsia="en-GB"/>
        </w:rPr>
        <w:t xml:space="preserve"> with</w:t>
      </w:r>
      <w:r w:rsidR="00F71A1E" w:rsidRPr="00713677">
        <w:rPr>
          <w:rFonts w:eastAsiaTheme="minorEastAsia" w:cstheme="minorHAnsi"/>
          <w:color w:val="000000" w:themeColor="text1"/>
          <w:kern w:val="24"/>
          <w:lang w:eastAsia="en-GB"/>
        </w:rPr>
        <w:t xml:space="preserve"> </w:t>
      </w:r>
      <w:r w:rsidR="00F71A1E">
        <w:rPr>
          <w:rFonts w:eastAsiaTheme="minorEastAsia" w:cstheme="minorHAnsi"/>
          <w:color w:val="000000" w:themeColor="text1"/>
          <w:kern w:val="24"/>
          <w:lang w:eastAsia="en-GB"/>
        </w:rPr>
        <w:t>r</w:t>
      </w:r>
      <w:r w:rsidR="00F71A1E" w:rsidRPr="00713677">
        <w:rPr>
          <w:rFonts w:eastAsiaTheme="minorEastAsia" w:cstheme="minorHAnsi"/>
          <w:color w:val="000000" w:themeColor="text1"/>
          <w:kern w:val="24"/>
          <w:lang w:eastAsia="en-GB"/>
        </w:rPr>
        <w:t xml:space="preserve">esponsibility shared by </w:t>
      </w:r>
      <w:r w:rsidR="00F71A1E">
        <w:rPr>
          <w:rFonts w:eastAsiaTheme="minorEastAsia" w:cstheme="minorHAnsi"/>
          <w:color w:val="000000" w:themeColor="text1"/>
          <w:kern w:val="24"/>
          <w:lang w:eastAsia="en-GB"/>
        </w:rPr>
        <w:t xml:space="preserve">the </w:t>
      </w:r>
      <w:r w:rsidR="00F71A1E" w:rsidRPr="00713677">
        <w:rPr>
          <w:rFonts w:eastAsiaTheme="minorEastAsia" w:cstheme="minorHAnsi"/>
          <w:color w:val="000000" w:themeColor="text1"/>
          <w:kern w:val="24"/>
          <w:lang w:eastAsia="en-GB"/>
        </w:rPr>
        <w:t xml:space="preserve">manager and </w:t>
      </w:r>
      <w:r w:rsidR="00F71A1E">
        <w:rPr>
          <w:rFonts w:eastAsiaTheme="minorEastAsia" w:cstheme="minorHAnsi"/>
          <w:color w:val="000000" w:themeColor="text1"/>
          <w:kern w:val="24"/>
          <w:lang w:eastAsia="en-GB"/>
        </w:rPr>
        <w:t xml:space="preserve">the </w:t>
      </w:r>
      <w:r w:rsidR="00F71A1E" w:rsidRPr="00713677">
        <w:rPr>
          <w:rFonts w:eastAsiaTheme="minorEastAsia" w:cstheme="minorHAnsi"/>
          <w:color w:val="000000" w:themeColor="text1"/>
          <w:kern w:val="24"/>
          <w:lang w:eastAsia="en-GB"/>
        </w:rPr>
        <w:t xml:space="preserve">employee.  </w:t>
      </w:r>
      <w:r w:rsidR="00F71A1E">
        <w:rPr>
          <w:rFonts w:eastAsiaTheme="minorEastAsia" w:cstheme="minorHAnsi"/>
          <w:color w:val="000000" w:themeColor="text1"/>
          <w:kern w:val="24"/>
          <w:lang w:eastAsia="en-GB"/>
        </w:rPr>
        <w:t xml:space="preserve"> </w:t>
      </w:r>
    </w:p>
    <w:p w14:paraId="08996B7D" w14:textId="77777777" w:rsidR="002D633A" w:rsidRPr="00432D7B" w:rsidRDefault="002D633A" w:rsidP="00E72C87">
      <w:pPr>
        <w:spacing w:after="0" w:line="240" w:lineRule="auto"/>
        <w:jc w:val="both"/>
        <w:rPr>
          <w:b/>
          <w:bCs/>
        </w:rPr>
      </w:pPr>
    </w:p>
    <w:p w14:paraId="49F1A775" w14:textId="7EBFF24C" w:rsidR="004B2BE3" w:rsidRDefault="00046294" w:rsidP="00C75E38">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 xml:space="preserve">From review of the literature, the most effective way of combatting </w:t>
      </w:r>
      <w:r w:rsidR="00515E51">
        <w:rPr>
          <w:rFonts w:eastAsiaTheme="minorEastAsia" w:cstheme="minorHAnsi"/>
          <w:color w:val="000000" w:themeColor="text1"/>
          <w:kern w:val="24"/>
          <w:lang w:eastAsia="en-GB"/>
        </w:rPr>
        <w:t xml:space="preserve">work related fatigue is by educating the workforce on </w:t>
      </w:r>
      <w:r w:rsidR="0042178E">
        <w:rPr>
          <w:rFonts w:eastAsiaTheme="minorEastAsia" w:cstheme="minorHAnsi"/>
          <w:color w:val="000000" w:themeColor="text1"/>
          <w:kern w:val="24"/>
          <w:lang w:eastAsia="en-GB"/>
        </w:rPr>
        <w:t>its</w:t>
      </w:r>
      <w:r w:rsidR="00515E51">
        <w:rPr>
          <w:rFonts w:eastAsiaTheme="minorEastAsia" w:cstheme="minorHAnsi"/>
          <w:color w:val="000000" w:themeColor="text1"/>
          <w:kern w:val="24"/>
          <w:lang w:eastAsia="en-GB"/>
        </w:rPr>
        <w:t xml:space="preserve"> causes and the risks associated with it.</w:t>
      </w:r>
      <w:r w:rsidR="00713677">
        <w:rPr>
          <w:rFonts w:eastAsiaTheme="minorEastAsia" w:cstheme="minorHAnsi"/>
          <w:color w:val="000000" w:themeColor="text1"/>
          <w:kern w:val="24"/>
          <w:lang w:eastAsia="en-GB"/>
        </w:rPr>
        <w:t xml:space="preserve">  </w:t>
      </w:r>
      <w:r w:rsidR="00110F86">
        <w:rPr>
          <w:rFonts w:eastAsiaTheme="minorEastAsia" w:cstheme="minorHAnsi"/>
          <w:color w:val="000000" w:themeColor="text1"/>
          <w:kern w:val="24"/>
          <w:lang w:eastAsia="en-GB"/>
        </w:rPr>
        <w:t xml:space="preserve">This is supported by </w:t>
      </w:r>
      <w:r w:rsidR="00E11E02">
        <w:rPr>
          <w:rFonts w:eastAsiaTheme="minorEastAsia" w:cstheme="minorHAnsi"/>
          <w:color w:val="000000" w:themeColor="text1"/>
          <w:kern w:val="24"/>
          <w:lang w:eastAsia="en-GB"/>
        </w:rPr>
        <w:t>several</w:t>
      </w:r>
      <w:r w:rsidR="00110F86">
        <w:rPr>
          <w:rFonts w:eastAsiaTheme="minorEastAsia" w:cstheme="minorHAnsi"/>
          <w:color w:val="000000" w:themeColor="text1"/>
          <w:kern w:val="24"/>
          <w:lang w:eastAsia="en-GB"/>
        </w:rPr>
        <w:t xml:space="preserve"> case studies reported by Business in the Community (2019)</w:t>
      </w:r>
      <w:r w:rsidR="00150E95">
        <w:rPr>
          <w:rFonts w:eastAsiaTheme="minorEastAsia" w:cstheme="minorHAnsi"/>
          <w:color w:val="000000" w:themeColor="text1"/>
          <w:kern w:val="24"/>
          <w:lang w:eastAsia="en-GB"/>
        </w:rPr>
        <w:t>.  These case studies demonstrate the value in raising the profile of sleep and fatigue in the workplace by appointing</w:t>
      </w:r>
      <w:r w:rsidR="00080708">
        <w:rPr>
          <w:rFonts w:eastAsiaTheme="minorEastAsia" w:cstheme="minorHAnsi"/>
          <w:color w:val="000000" w:themeColor="text1"/>
          <w:kern w:val="24"/>
          <w:lang w:eastAsia="en-GB"/>
        </w:rPr>
        <w:t xml:space="preserve"> sleep champions, sharing learning and identifying goals and the most effective way</w:t>
      </w:r>
      <w:r w:rsidR="00F0263C">
        <w:rPr>
          <w:rFonts w:eastAsiaTheme="minorEastAsia" w:cstheme="minorHAnsi"/>
          <w:color w:val="000000" w:themeColor="text1"/>
          <w:kern w:val="24"/>
          <w:lang w:eastAsia="en-GB"/>
        </w:rPr>
        <w:t>s</w:t>
      </w:r>
      <w:r w:rsidR="00080708">
        <w:rPr>
          <w:rFonts w:eastAsiaTheme="minorEastAsia" w:cstheme="minorHAnsi"/>
          <w:color w:val="000000" w:themeColor="text1"/>
          <w:kern w:val="24"/>
          <w:lang w:eastAsia="en-GB"/>
        </w:rPr>
        <w:t xml:space="preserve"> to monitor success</w:t>
      </w:r>
      <w:r w:rsidR="00E11E02">
        <w:rPr>
          <w:rFonts w:eastAsiaTheme="minorEastAsia" w:cstheme="minorHAnsi"/>
          <w:color w:val="000000" w:themeColor="text1"/>
          <w:kern w:val="24"/>
          <w:lang w:eastAsia="en-GB"/>
        </w:rPr>
        <w:t xml:space="preserve">.  </w:t>
      </w:r>
    </w:p>
    <w:p w14:paraId="0885B155" w14:textId="77777777" w:rsidR="004B2BE3" w:rsidRDefault="004B2BE3" w:rsidP="00C75E38">
      <w:pPr>
        <w:spacing w:after="0" w:line="216" w:lineRule="auto"/>
        <w:contextualSpacing/>
        <w:jc w:val="both"/>
        <w:rPr>
          <w:rFonts w:eastAsiaTheme="minorEastAsia" w:cstheme="minorHAnsi"/>
          <w:color w:val="000000" w:themeColor="text1"/>
          <w:kern w:val="24"/>
          <w:lang w:eastAsia="en-GB"/>
        </w:rPr>
      </w:pPr>
    </w:p>
    <w:p w14:paraId="12E5ADD8" w14:textId="4F018089" w:rsidR="00030E10" w:rsidRDefault="006F1FB3" w:rsidP="00C75E38">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 xml:space="preserve">Peoplesafe (2020) </w:t>
      </w:r>
      <w:r w:rsidR="00701AD5">
        <w:rPr>
          <w:rFonts w:eastAsiaTheme="minorEastAsia" w:cstheme="minorHAnsi"/>
          <w:color w:val="000000" w:themeColor="text1"/>
          <w:kern w:val="24"/>
          <w:lang w:eastAsia="en-GB"/>
        </w:rPr>
        <w:t xml:space="preserve">recommends </w:t>
      </w:r>
      <w:r w:rsidR="005623D8">
        <w:rPr>
          <w:rFonts w:eastAsiaTheme="minorEastAsia" w:cstheme="minorHAnsi"/>
          <w:color w:val="000000" w:themeColor="text1"/>
          <w:kern w:val="24"/>
          <w:lang w:eastAsia="en-GB"/>
        </w:rPr>
        <w:t xml:space="preserve">encouraging staff to undertake a variety of tasks throughout the day that differ in mental and physical demands.  </w:t>
      </w:r>
      <w:r w:rsidR="00AF4F76">
        <w:rPr>
          <w:rFonts w:eastAsiaTheme="minorEastAsia" w:cstheme="minorHAnsi"/>
          <w:color w:val="000000" w:themeColor="text1"/>
          <w:kern w:val="24"/>
          <w:lang w:eastAsia="en-GB"/>
        </w:rPr>
        <w:t xml:space="preserve">There is further evidence that ensuring working hours are not too long, </w:t>
      </w:r>
      <w:r w:rsidR="00586A04">
        <w:rPr>
          <w:rFonts w:eastAsiaTheme="minorEastAsia" w:cstheme="minorHAnsi"/>
          <w:color w:val="000000" w:themeColor="text1"/>
          <w:kern w:val="24"/>
          <w:lang w:eastAsia="en-GB"/>
        </w:rPr>
        <w:t xml:space="preserve">documentation </w:t>
      </w:r>
      <w:r w:rsidR="00BF4AE8">
        <w:rPr>
          <w:rFonts w:eastAsiaTheme="minorEastAsia" w:cstheme="minorHAnsi"/>
          <w:color w:val="000000" w:themeColor="text1"/>
          <w:kern w:val="24"/>
          <w:lang w:eastAsia="en-GB"/>
        </w:rPr>
        <w:t xml:space="preserve">and management </w:t>
      </w:r>
      <w:r w:rsidR="00586A04">
        <w:rPr>
          <w:rFonts w:eastAsiaTheme="minorEastAsia" w:cstheme="minorHAnsi"/>
          <w:color w:val="000000" w:themeColor="text1"/>
          <w:kern w:val="24"/>
          <w:lang w:eastAsia="en-GB"/>
        </w:rPr>
        <w:t xml:space="preserve">of overtime and contingency plans </w:t>
      </w:r>
      <w:r w:rsidR="00474A09">
        <w:rPr>
          <w:rFonts w:eastAsiaTheme="minorEastAsia" w:cstheme="minorHAnsi"/>
          <w:color w:val="000000" w:themeColor="text1"/>
          <w:kern w:val="24"/>
          <w:lang w:eastAsia="en-GB"/>
        </w:rPr>
        <w:t xml:space="preserve">are </w:t>
      </w:r>
      <w:r w:rsidR="00586A04">
        <w:rPr>
          <w:rFonts w:eastAsiaTheme="minorEastAsia" w:cstheme="minorHAnsi"/>
          <w:color w:val="000000" w:themeColor="text1"/>
          <w:kern w:val="24"/>
          <w:lang w:eastAsia="en-GB"/>
        </w:rPr>
        <w:t xml:space="preserve">in place to reduce work overload </w:t>
      </w:r>
      <w:r w:rsidR="00BF4AE8">
        <w:rPr>
          <w:rFonts w:eastAsiaTheme="minorEastAsia" w:cstheme="minorHAnsi"/>
          <w:color w:val="000000" w:themeColor="text1"/>
          <w:kern w:val="24"/>
          <w:lang w:eastAsia="en-GB"/>
        </w:rPr>
        <w:t xml:space="preserve">all contribute to reducing the impact of fatigue on the workforce.  </w:t>
      </w:r>
    </w:p>
    <w:p w14:paraId="2010A4AE" w14:textId="77777777" w:rsidR="00432D7B" w:rsidRPr="00CF4EAD" w:rsidRDefault="00432D7B" w:rsidP="00FC6092">
      <w:pPr>
        <w:spacing w:after="0" w:line="216" w:lineRule="auto"/>
        <w:contextualSpacing/>
        <w:rPr>
          <w:rFonts w:eastAsiaTheme="minorEastAsia" w:cstheme="minorHAnsi"/>
          <w:color w:val="000000" w:themeColor="text1"/>
          <w:kern w:val="24"/>
          <w:lang w:eastAsia="en-GB"/>
        </w:rPr>
      </w:pPr>
    </w:p>
    <w:p w14:paraId="27715D13" w14:textId="77CEC1BC" w:rsidR="00030E10" w:rsidRDefault="00B729F5" w:rsidP="00BA4812">
      <w:pPr>
        <w:spacing w:after="0" w:line="216" w:lineRule="auto"/>
        <w:contextualSpacing/>
        <w:jc w:val="both"/>
        <w:rPr>
          <w:rFonts w:eastAsiaTheme="minorEastAsia" w:cstheme="minorHAnsi"/>
          <w:b/>
          <w:bCs/>
          <w:color w:val="000000" w:themeColor="text1"/>
          <w:kern w:val="24"/>
          <w:lang w:eastAsia="en-GB"/>
        </w:rPr>
      </w:pPr>
      <w:r>
        <w:rPr>
          <w:rFonts w:eastAsiaTheme="minorEastAsia" w:cstheme="minorHAnsi"/>
          <w:b/>
          <w:bCs/>
          <w:color w:val="000000" w:themeColor="text1"/>
          <w:kern w:val="24"/>
          <w:lang w:eastAsia="en-GB"/>
        </w:rPr>
        <w:t xml:space="preserve">4. </w:t>
      </w:r>
      <w:r w:rsidR="009D602E" w:rsidRPr="009B074D">
        <w:rPr>
          <w:rFonts w:eastAsiaTheme="minorEastAsia" w:cstheme="minorHAnsi"/>
          <w:b/>
          <w:bCs/>
          <w:color w:val="000000" w:themeColor="text1"/>
          <w:kern w:val="24"/>
          <w:lang w:eastAsia="en-GB"/>
        </w:rPr>
        <w:t>Conclusions of literature review</w:t>
      </w:r>
    </w:p>
    <w:p w14:paraId="2C062811" w14:textId="02F4917F" w:rsidR="003D64D2" w:rsidRDefault="001E4499" w:rsidP="00BA4812">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Workplace</w:t>
      </w:r>
      <w:r w:rsidR="00AF0A97">
        <w:rPr>
          <w:rFonts w:eastAsiaTheme="minorEastAsia" w:cstheme="minorHAnsi"/>
          <w:color w:val="000000" w:themeColor="text1"/>
          <w:kern w:val="24"/>
          <w:lang w:eastAsia="en-GB"/>
        </w:rPr>
        <w:t xml:space="preserve"> fatigue is a significant issue in</w:t>
      </w:r>
      <w:r w:rsidR="00F40F29">
        <w:rPr>
          <w:rFonts w:eastAsiaTheme="minorEastAsia" w:cstheme="minorHAnsi"/>
          <w:color w:val="000000" w:themeColor="text1"/>
          <w:kern w:val="24"/>
          <w:lang w:eastAsia="en-GB"/>
        </w:rPr>
        <w:t xml:space="preserve"> modern day organisations, with many contributory factors.  </w:t>
      </w:r>
      <w:r w:rsidR="00FC2DED">
        <w:rPr>
          <w:rFonts w:eastAsiaTheme="minorEastAsia" w:cstheme="minorHAnsi"/>
          <w:color w:val="000000" w:themeColor="text1"/>
          <w:kern w:val="24"/>
          <w:lang w:eastAsia="en-GB"/>
        </w:rPr>
        <w:t xml:space="preserve">The impact a fatigued workforce can have on an organisation </w:t>
      </w:r>
      <w:r w:rsidR="007B4FE6">
        <w:rPr>
          <w:rFonts w:eastAsiaTheme="minorEastAsia" w:cstheme="minorHAnsi"/>
          <w:color w:val="000000" w:themeColor="text1"/>
          <w:kern w:val="24"/>
          <w:lang w:eastAsia="en-GB"/>
        </w:rPr>
        <w:t xml:space="preserve">includes decreased productivity, poor </w:t>
      </w:r>
      <w:r w:rsidR="007B4FE6">
        <w:rPr>
          <w:rFonts w:eastAsiaTheme="minorEastAsia" w:cstheme="minorHAnsi"/>
          <w:color w:val="000000" w:themeColor="text1"/>
          <w:kern w:val="24"/>
          <w:lang w:eastAsia="en-GB"/>
        </w:rPr>
        <w:lastRenderedPageBreak/>
        <w:t>performance and increased sickness absence</w:t>
      </w:r>
      <w:r w:rsidR="003C0B60">
        <w:rPr>
          <w:rFonts w:eastAsiaTheme="minorEastAsia" w:cstheme="minorHAnsi"/>
          <w:color w:val="000000" w:themeColor="text1"/>
          <w:kern w:val="24"/>
          <w:lang w:eastAsia="en-GB"/>
        </w:rPr>
        <w:t>.  A fatigued workforce can</w:t>
      </w:r>
      <w:r w:rsidR="00F36EF2">
        <w:rPr>
          <w:rFonts w:eastAsiaTheme="minorEastAsia" w:cstheme="minorHAnsi"/>
          <w:color w:val="000000" w:themeColor="text1"/>
          <w:kern w:val="24"/>
          <w:lang w:eastAsia="en-GB"/>
        </w:rPr>
        <w:t xml:space="preserve"> increase</w:t>
      </w:r>
      <w:r w:rsidR="003C0B60">
        <w:rPr>
          <w:rFonts w:eastAsiaTheme="minorEastAsia" w:cstheme="minorHAnsi"/>
          <w:color w:val="000000" w:themeColor="text1"/>
          <w:kern w:val="24"/>
          <w:lang w:eastAsia="en-GB"/>
        </w:rPr>
        <w:t xml:space="preserve"> the </w:t>
      </w:r>
      <w:r w:rsidR="00F36EF2">
        <w:rPr>
          <w:rFonts w:eastAsiaTheme="minorEastAsia" w:cstheme="minorHAnsi"/>
          <w:color w:val="000000" w:themeColor="text1"/>
          <w:kern w:val="24"/>
          <w:lang w:eastAsia="en-GB"/>
        </w:rPr>
        <w:t>risk of accidents and mistakes</w:t>
      </w:r>
      <w:r w:rsidR="003C0B60">
        <w:rPr>
          <w:rFonts w:eastAsiaTheme="minorEastAsia" w:cstheme="minorHAnsi"/>
          <w:color w:val="000000" w:themeColor="text1"/>
          <w:kern w:val="24"/>
          <w:lang w:eastAsia="en-GB"/>
        </w:rPr>
        <w:t>.</w:t>
      </w:r>
      <w:r w:rsidR="00EC0E6B">
        <w:rPr>
          <w:rFonts w:eastAsiaTheme="minorEastAsia" w:cstheme="minorHAnsi"/>
          <w:color w:val="000000" w:themeColor="text1"/>
          <w:kern w:val="24"/>
          <w:lang w:eastAsia="en-GB"/>
        </w:rPr>
        <w:t xml:space="preserve">  Significant contributory factors include</w:t>
      </w:r>
      <w:r w:rsidR="006C0575">
        <w:rPr>
          <w:rFonts w:eastAsiaTheme="minorEastAsia" w:cstheme="minorHAnsi"/>
          <w:color w:val="000000" w:themeColor="text1"/>
          <w:kern w:val="24"/>
          <w:lang w:eastAsia="en-GB"/>
        </w:rPr>
        <w:t xml:space="preserve"> lack of</w:t>
      </w:r>
      <w:r w:rsidR="00742588">
        <w:rPr>
          <w:rFonts w:eastAsiaTheme="minorEastAsia" w:cstheme="minorHAnsi"/>
          <w:color w:val="000000" w:themeColor="text1"/>
          <w:kern w:val="24"/>
          <w:lang w:eastAsia="en-GB"/>
        </w:rPr>
        <w:t xml:space="preserve"> </w:t>
      </w:r>
      <w:r w:rsidR="006C0575">
        <w:rPr>
          <w:rFonts w:eastAsiaTheme="minorEastAsia" w:cstheme="minorHAnsi"/>
          <w:color w:val="000000" w:themeColor="text1"/>
          <w:kern w:val="24"/>
          <w:lang w:eastAsia="en-GB"/>
        </w:rPr>
        <w:t>and</w:t>
      </w:r>
      <w:r w:rsidR="00742588">
        <w:rPr>
          <w:rFonts w:eastAsiaTheme="minorEastAsia" w:cstheme="minorHAnsi"/>
          <w:color w:val="000000" w:themeColor="text1"/>
          <w:kern w:val="24"/>
          <w:lang w:eastAsia="en-GB"/>
        </w:rPr>
        <w:t>/or</w:t>
      </w:r>
      <w:r w:rsidR="006C0575">
        <w:rPr>
          <w:rFonts w:eastAsiaTheme="minorEastAsia" w:cstheme="minorHAnsi"/>
          <w:color w:val="000000" w:themeColor="text1"/>
          <w:kern w:val="24"/>
          <w:lang w:eastAsia="en-GB"/>
        </w:rPr>
        <w:t xml:space="preserve"> inadequate </w:t>
      </w:r>
      <w:r w:rsidR="00742588">
        <w:rPr>
          <w:rFonts w:eastAsiaTheme="minorEastAsia" w:cstheme="minorHAnsi"/>
          <w:color w:val="000000" w:themeColor="text1"/>
          <w:kern w:val="24"/>
          <w:lang w:eastAsia="en-GB"/>
        </w:rPr>
        <w:t xml:space="preserve">quality </w:t>
      </w:r>
      <w:r w:rsidR="006C0575">
        <w:rPr>
          <w:rFonts w:eastAsiaTheme="minorEastAsia" w:cstheme="minorHAnsi"/>
          <w:color w:val="000000" w:themeColor="text1"/>
          <w:kern w:val="24"/>
          <w:lang w:eastAsia="en-GB"/>
        </w:rPr>
        <w:t>sleep, use of technology and its impact on extending the working day</w:t>
      </w:r>
      <w:r w:rsidR="0081164C">
        <w:rPr>
          <w:rFonts w:eastAsiaTheme="minorEastAsia" w:cstheme="minorHAnsi"/>
          <w:color w:val="000000" w:themeColor="text1"/>
          <w:kern w:val="24"/>
          <w:lang w:eastAsia="en-GB"/>
        </w:rPr>
        <w:t xml:space="preserve"> and the </w:t>
      </w:r>
      <w:r w:rsidR="006C0575">
        <w:rPr>
          <w:rFonts w:eastAsiaTheme="minorEastAsia" w:cstheme="minorHAnsi"/>
          <w:color w:val="000000" w:themeColor="text1"/>
          <w:kern w:val="24"/>
          <w:lang w:eastAsia="en-GB"/>
        </w:rPr>
        <w:t>provision of sufficient and meaning</w:t>
      </w:r>
      <w:r w:rsidR="000E15EA">
        <w:rPr>
          <w:rFonts w:eastAsiaTheme="minorEastAsia" w:cstheme="minorHAnsi"/>
          <w:color w:val="000000" w:themeColor="text1"/>
          <w:kern w:val="24"/>
          <w:lang w:eastAsia="en-GB"/>
        </w:rPr>
        <w:t>ful</w:t>
      </w:r>
      <w:r w:rsidR="006C0575">
        <w:rPr>
          <w:rFonts w:eastAsiaTheme="minorEastAsia" w:cstheme="minorHAnsi"/>
          <w:color w:val="000000" w:themeColor="text1"/>
          <w:kern w:val="24"/>
          <w:lang w:eastAsia="en-GB"/>
        </w:rPr>
        <w:t xml:space="preserve"> breaks</w:t>
      </w:r>
      <w:r w:rsidR="000E15EA">
        <w:rPr>
          <w:rFonts w:eastAsiaTheme="minorEastAsia" w:cstheme="minorHAnsi"/>
          <w:color w:val="000000" w:themeColor="text1"/>
          <w:kern w:val="24"/>
          <w:lang w:eastAsia="en-GB"/>
        </w:rPr>
        <w:t xml:space="preserve">.  </w:t>
      </w:r>
      <w:r w:rsidR="007B5A0A">
        <w:rPr>
          <w:rFonts w:eastAsiaTheme="minorEastAsia" w:cstheme="minorHAnsi"/>
          <w:color w:val="000000" w:themeColor="text1"/>
          <w:kern w:val="24"/>
          <w:lang w:eastAsia="en-GB"/>
        </w:rPr>
        <w:t xml:space="preserve">The type of task also affects fatigue levels, with </w:t>
      </w:r>
      <w:r w:rsidR="00854A44">
        <w:rPr>
          <w:rFonts w:eastAsiaTheme="minorEastAsia" w:cstheme="minorHAnsi"/>
          <w:color w:val="000000" w:themeColor="text1"/>
          <w:kern w:val="24"/>
          <w:lang w:eastAsia="en-GB"/>
        </w:rPr>
        <w:t>repetitive</w:t>
      </w:r>
      <w:r w:rsidR="007B5A0A">
        <w:rPr>
          <w:rFonts w:eastAsiaTheme="minorEastAsia" w:cstheme="minorHAnsi"/>
          <w:color w:val="000000" w:themeColor="text1"/>
          <w:kern w:val="24"/>
          <w:lang w:eastAsia="en-GB"/>
        </w:rPr>
        <w:t>, monotonous</w:t>
      </w:r>
      <w:r w:rsidR="00854A44">
        <w:rPr>
          <w:rFonts w:eastAsiaTheme="minorEastAsia" w:cstheme="minorHAnsi"/>
          <w:color w:val="000000" w:themeColor="text1"/>
          <w:kern w:val="24"/>
          <w:lang w:eastAsia="en-GB"/>
        </w:rPr>
        <w:t xml:space="preserve"> or complex tasks making fatigue a more likely occurrence.  </w:t>
      </w:r>
    </w:p>
    <w:p w14:paraId="5C4E6297" w14:textId="77777777" w:rsidR="00EC5738" w:rsidRPr="00EC5738" w:rsidRDefault="00EC5738" w:rsidP="00EC5738">
      <w:pPr>
        <w:spacing w:after="0" w:line="240" w:lineRule="auto"/>
        <w:jc w:val="both"/>
        <w:rPr>
          <w:rFonts w:cstheme="minorHAnsi"/>
          <w:color w:val="000000" w:themeColor="text1"/>
          <w:kern w:val="24"/>
        </w:rPr>
      </w:pPr>
    </w:p>
    <w:p w14:paraId="2A2D6A79" w14:textId="1AF7F437" w:rsidR="003D64D2" w:rsidRDefault="007230B2" w:rsidP="00BA4812">
      <w:pPr>
        <w:spacing w:after="0" w:line="216" w:lineRule="auto"/>
        <w:contextualSpacing/>
        <w:jc w:val="both"/>
        <w:rPr>
          <w:rFonts w:eastAsiaTheme="minorEastAsia" w:cstheme="minorHAnsi"/>
          <w:color w:val="000000" w:themeColor="text1"/>
          <w:kern w:val="24"/>
          <w:lang w:eastAsia="en-GB"/>
        </w:rPr>
      </w:pPr>
      <w:r>
        <w:rPr>
          <w:rFonts w:eastAsiaTheme="minorEastAsia" w:cstheme="minorHAnsi"/>
          <w:color w:val="000000" w:themeColor="text1"/>
          <w:kern w:val="24"/>
          <w:lang w:eastAsia="en-GB"/>
        </w:rPr>
        <w:t xml:space="preserve">The most significant recommendation </w:t>
      </w:r>
      <w:r w:rsidR="005F1392">
        <w:rPr>
          <w:rFonts w:eastAsiaTheme="minorEastAsia" w:cstheme="minorHAnsi"/>
          <w:color w:val="000000" w:themeColor="text1"/>
          <w:kern w:val="24"/>
          <w:lang w:eastAsia="en-GB"/>
        </w:rPr>
        <w:t>from the literature is the provision of information on fatigue and its causes</w:t>
      </w:r>
      <w:r w:rsidR="00F1269E">
        <w:rPr>
          <w:rFonts w:eastAsiaTheme="minorEastAsia" w:cstheme="minorHAnsi"/>
          <w:color w:val="000000" w:themeColor="text1"/>
          <w:kern w:val="24"/>
          <w:lang w:eastAsia="en-GB"/>
        </w:rPr>
        <w:t>.</w:t>
      </w:r>
      <w:r w:rsidR="005F1392">
        <w:rPr>
          <w:rFonts w:eastAsiaTheme="minorEastAsia" w:cstheme="minorHAnsi"/>
          <w:color w:val="000000" w:themeColor="text1"/>
          <w:kern w:val="24"/>
          <w:lang w:eastAsia="en-GB"/>
        </w:rPr>
        <w:t xml:space="preserve">  As there are multiple contributory factors, it would be prudent to identify which elements were having the most significant impact on the organisation </w:t>
      </w:r>
      <w:r w:rsidR="003C5504">
        <w:rPr>
          <w:rFonts w:eastAsiaTheme="minorEastAsia" w:cstheme="minorHAnsi"/>
          <w:color w:val="000000" w:themeColor="text1"/>
          <w:kern w:val="24"/>
          <w:lang w:eastAsia="en-GB"/>
        </w:rPr>
        <w:t>and tailor the improvements accordingly.</w:t>
      </w:r>
    </w:p>
    <w:p w14:paraId="28FC4E1D" w14:textId="77777777" w:rsidR="007A53A9" w:rsidRDefault="007A53A9" w:rsidP="00DE41EF">
      <w:pPr>
        <w:spacing w:after="0" w:line="240" w:lineRule="auto"/>
        <w:jc w:val="both"/>
        <w:rPr>
          <w:rFonts w:eastAsiaTheme="minorEastAsia" w:cstheme="minorHAnsi"/>
          <w:color w:val="000000" w:themeColor="text1"/>
          <w:kern w:val="24"/>
          <w:lang w:eastAsia="en-GB"/>
        </w:rPr>
      </w:pPr>
    </w:p>
    <w:p w14:paraId="48102E28" w14:textId="03A7AFDE" w:rsidR="00F801B2" w:rsidRDefault="00B729F5" w:rsidP="00DE41EF">
      <w:pPr>
        <w:spacing w:after="0" w:line="240" w:lineRule="auto"/>
        <w:jc w:val="both"/>
        <w:rPr>
          <w:rFonts w:eastAsiaTheme="minorEastAsia" w:cstheme="minorHAnsi"/>
          <w:b/>
          <w:bCs/>
          <w:color w:val="000000" w:themeColor="text1"/>
          <w:kern w:val="24"/>
          <w:lang w:eastAsia="en-GB"/>
        </w:rPr>
      </w:pPr>
      <w:r>
        <w:rPr>
          <w:rFonts w:eastAsiaTheme="minorEastAsia" w:cstheme="minorHAnsi"/>
          <w:b/>
          <w:bCs/>
          <w:color w:val="000000" w:themeColor="text1"/>
          <w:kern w:val="24"/>
          <w:lang w:eastAsia="en-GB"/>
        </w:rPr>
        <w:t xml:space="preserve">5. </w:t>
      </w:r>
      <w:r w:rsidR="00DE41EF">
        <w:rPr>
          <w:rFonts w:eastAsiaTheme="minorEastAsia" w:cstheme="minorHAnsi"/>
          <w:b/>
          <w:bCs/>
          <w:color w:val="000000" w:themeColor="text1"/>
          <w:kern w:val="24"/>
          <w:lang w:eastAsia="en-GB"/>
        </w:rPr>
        <w:t>Gaps in literature</w:t>
      </w:r>
    </w:p>
    <w:p w14:paraId="0AA4C845" w14:textId="40A1D3E1" w:rsidR="00EC5738" w:rsidRDefault="00DE41EF" w:rsidP="00EC5738">
      <w:pPr>
        <w:spacing w:after="0" w:line="240" w:lineRule="auto"/>
        <w:jc w:val="both"/>
        <w:rPr>
          <w:rFonts w:cstheme="minorHAnsi"/>
        </w:rPr>
      </w:pPr>
      <w:r>
        <w:rPr>
          <w:rFonts w:cstheme="minorHAnsi"/>
        </w:rPr>
        <w:t>The most significant gap in th</w:t>
      </w:r>
      <w:r w:rsidR="00851C77">
        <w:rPr>
          <w:rFonts w:cstheme="minorHAnsi"/>
        </w:rPr>
        <w:t>e literature is lack of statistical evidence related to workplace fatigue.</w:t>
      </w:r>
      <w:r w:rsidR="00D7787C">
        <w:rPr>
          <w:rFonts w:cstheme="minorHAnsi"/>
        </w:rPr>
        <w:t xml:space="preserve">  The CIPD annual health and wellbeing surveys do not contain information regarding fatigue and nor does the </w:t>
      </w:r>
      <w:r w:rsidR="000465DC">
        <w:rPr>
          <w:rFonts w:cstheme="minorHAnsi"/>
        </w:rPr>
        <w:t xml:space="preserve">Public Health England (2017) </w:t>
      </w:r>
      <w:r w:rsidR="00D7787C">
        <w:rPr>
          <w:rFonts w:cstheme="minorHAnsi"/>
        </w:rPr>
        <w:t>Health Needs Assessment Framework.</w:t>
      </w:r>
      <w:r w:rsidR="00814247">
        <w:rPr>
          <w:rFonts w:cstheme="minorHAnsi"/>
        </w:rPr>
        <w:t xml:space="preserve">  </w:t>
      </w:r>
      <w:r w:rsidR="000B4A46">
        <w:rPr>
          <w:rFonts w:cstheme="minorHAnsi"/>
        </w:rPr>
        <w:t xml:space="preserve">Whilst there is data available </w:t>
      </w:r>
      <w:r w:rsidR="00543A08">
        <w:rPr>
          <w:rFonts w:cstheme="minorHAnsi"/>
        </w:rPr>
        <w:t xml:space="preserve">on </w:t>
      </w:r>
      <w:r w:rsidR="00F52D59">
        <w:rPr>
          <w:rFonts w:cstheme="minorHAnsi"/>
        </w:rPr>
        <w:t xml:space="preserve">factors that can contribute to </w:t>
      </w:r>
      <w:r w:rsidR="00543A08">
        <w:rPr>
          <w:rFonts w:cstheme="minorHAnsi"/>
        </w:rPr>
        <w:t xml:space="preserve">fatigue (sleep, use of digital technology, work-related stress), these questions are not asked in the context </w:t>
      </w:r>
      <w:r w:rsidR="004E1EF7">
        <w:rPr>
          <w:rFonts w:cstheme="minorHAnsi"/>
        </w:rPr>
        <w:t xml:space="preserve">of a </w:t>
      </w:r>
      <w:r w:rsidR="00837372">
        <w:rPr>
          <w:rFonts w:cstheme="minorHAnsi"/>
        </w:rPr>
        <w:t>cause</w:t>
      </w:r>
      <w:r w:rsidR="004E1EF7">
        <w:rPr>
          <w:rFonts w:cstheme="minorHAnsi"/>
        </w:rPr>
        <w:t xml:space="preserve"> of fatigue</w:t>
      </w:r>
      <w:r w:rsidR="0098554F">
        <w:rPr>
          <w:rFonts w:cstheme="minorHAnsi"/>
        </w:rPr>
        <w:t xml:space="preserve"> and therefore it is not possible to measure their impact</w:t>
      </w:r>
      <w:r w:rsidR="00766CCD">
        <w:rPr>
          <w:rFonts w:cstheme="minorHAnsi"/>
        </w:rPr>
        <w:t xml:space="preserve"> on work related fatigue</w:t>
      </w:r>
      <w:r w:rsidR="004E1EF7">
        <w:rPr>
          <w:rFonts w:cstheme="minorHAnsi"/>
        </w:rPr>
        <w:t xml:space="preserve">. </w:t>
      </w:r>
      <w:bookmarkStart w:id="1" w:name="_Toc520212768"/>
    </w:p>
    <w:p w14:paraId="035BA4C4" w14:textId="261898C3" w:rsidR="00E93BC1" w:rsidRDefault="00E93BC1" w:rsidP="00EC5738">
      <w:pPr>
        <w:spacing w:after="0" w:line="240" w:lineRule="auto"/>
        <w:jc w:val="both"/>
        <w:rPr>
          <w:rFonts w:cstheme="minorHAnsi"/>
        </w:rPr>
      </w:pPr>
    </w:p>
    <w:p w14:paraId="18A93028" w14:textId="11DD7BAE" w:rsidR="00E93BC1" w:rsidRDefault="00B729F5" w:rsidP="00EC5738">
      <w:pPr>
        <w:spacing w:after="0" w:line="240" w:lineRule="auto"/>
        <w:jc w:val="both"/>
        <w:rPr>
          <w:rFonts w:cstheme="minorHAnsi"/>
          <w:b/>
          <w:bCs/>
        </w:rPr>
      </w:pPr>
      <w:r>
        <w:rPr>
          <w:rFonts w:cstheme="minorHAnsi"/>
          <w:b/>
          <w:bCs/>
        </w:rPr>
        <w:t xml:space="preserve">6. </w:t>
      </w:r>
      <w:r w:rsidR="00E93BC1">
        <w:rPr>
          <w:rFonts w:cstheme="minorHAnsi"/>
          <w:b/>
          <w:bCs/>
        </w:rPr>
        <w:t xml:space="preserve">Discussion </w:t>
      </w:r>
    </w:p>
    <w:p w14:paraId="5725AE09" w14:textId="3E2F1D0E" w:rsidR="007419F7" w:rsidRDefault="007419F7" w:rsidP="007419F7">
      <w:pPr>
        <w:spacing w:after="0" w:line="240" w:lineRule="auto"/>
        <w:jc w:val="both"/>
        <w:rPr>
          <w:rFonts w:cstheme="minorHAnsi"/>
          <w:color w:val="000000" w:themeColor="text1"/>
          <w:kern w:val="24"/>
        </w:rPr>
      </w:pPr>
      <w:r w:rsidRPr="007C2026">
        <w:rPr>
          <w:rFonts w:cstheme="minorHAnsi"/>
        </w:rPr>
        <w:t>A recurring</w:t>
      </w:r>
      <w:r>
        <w:rPr>
          <w:rFonts w:cstheme="minorHAnsi"/>
        </w:rPr>
        <w:t xml:space="preserve"> theme throughout the literature is the impact poor quantity and quality sleep has on individuals and their fatigue levels.  </w:t>
      </w:r>
      <w:r w:rsidRPr="00D768A2">
        <w:rPr>
          <w:rFonts w:cstheme="minorHAnsi"/>
          <w:color w:val="000000" w:themeColor="text1"/>
          <w:kern w:val="24"/>
        </w:rPr>
        <w:t xml:space="preserve">Whilst 59.3% of </w:t>
      </w:r>
      <w:r>
        <w:rPr>
          <w:rFonts w:cstheme="minorHAnsi"/>
          <w:color w:val="000000" w:themeColor="text1"/>
          <w:kern w:val="24"/>
        </w:rPr>
        <w:t xml:space="preserve">HEIW </w:t>
      </w:r>
      <w:r w:rsidRPr="00D768A2">
        <w:rPr>
          <w:rFonts w:cstheme="minorHAnsi"/>
          <w:color w:val="000000" w:themeColor="text1"/>
          <w:kern w:val="24"/>
        </w:rPr>
        <w:t xml:space="preserve">staff who suffered with fatigue claimed lack of sleep to be the main contributory factor, </w:t>
      </w:r>
      <w:r w:rsidR="0087028E">
        <w:rPr>
          <w:rFonts w:cstheme="minorHAnsi"/>
          <w:color w:val="000000" w:themeColor="text1"/>
          <w:kern w:val="24"/>
        </w:rPr>
        <w:t xml:space="preserve">specific follow on questions relating to sleep were not asked.  </w:t>
      </w:r>
      <w:r w:rsidR="00423528">
        <w:rPr>
          <w:rFonts w:cstheme="minorHAnsi"/>
          <w:color w:val="000000" w:themeColor="text1"/>
          <w:kern w:val="24"/>
        </w:rPr>
        <w:t xml:space="preserve">However, </w:t>
      </w:r>
      <w:r w:rsidR="001051A5">
        <w:rPr>
          <w:rFonts w:cstheme="minorHAnsi"/>
          <w:color w:val="000000" w:themeColor="text1"/>
          <w:kern w:val="24"/>
        </w:rPr>
        <w:t xml:space="preserve">specific </w:t>
      </w:r>
      <w:r w:rsidR="003C34AE">
        <w:rPr>
          <w:rFonts w:cstheme="minorHAnsi"/>
          <w:color w:val="000000" w:themeColor="text1"/>
          <w:kern w:val="24"/>
        </w:rPr>
        <w:t xml:space="preserve">standalone </w:t>
      </w:r>
      <w:r w:rsidRPr="00D768A2">
        <w:rPr>
          <w:rFonts w:cstheme="minorHAnsi"/>
          <w:color w:val="000000" w:themeColor="text1"/>
          <w:kern w:val="24"/>
        </w:rPr>
        <w:t xml:space="preserve">questions were asked in </w:t>
      </w:r>
      <w:r>
        <w:rPr>
          <w:rFonts w:cstheme="minorHAnsi"/>
          <w:color w:val="000000" w:themeColor="text1"/>
          <w:kern w:val="24"/>
        </w:rPr>
        <w:t xml:space="preserve">the HEIW (2019) </w:t>
      </w:r>
      <w:r w:rsidRPr="00D768A2">
        <w:rPr>
          <w:rFonts w:cstheme="minorHAnsi"/>
          <w:color w:val="000000" w:themeColor="text1"/>
          <w:kern w:val="24"/>
        </w:rPr>
        <w:t xml:space="preserve">HNA.  Appendix B demonstrates that 63.3% of respondents had been troubled with sleep over the preceding month, with 71.3% reporting 6 or less hours sleep per night.  </w:t>
      </w:r>
    </w:p>
    <w:p w14:paraId="3D715569" w14:textId="3FE65F02" w:rsidR="001026B8" w:rsidRDefault="001026B8" w:rsidP="007419F7">
      <w:pPr>
        <w:spacing w:after="0" w:line="240" w:lineRule="auto"/>
        <w:jc w:val="both"/>
        <w:rPr>
          <w:rFonts w:cstheme="minorHAnsi"/>
          <w:color w:val="000000" w:themeColor="text1"/>
          <w:kern w:val="24"/>
        </w:rPr>
      </w:pPr>
    </w:p>
    <w:p w14:paraId="2F10DF93" w14:textId="185010B5" w:rsidR="00A02550" w:rsidRDefault="001026B8" w:rsidP="00A21B54">
      <w:pPr>
        <w:spacing w:after="0" w:line="240" w:lineRule="auto"/>
        <w:jc w:val="both"/>
        <w:rPr>
          <w:rFonts w:cstheme="minorHAnsi"/>
        </w:rPr>
      </w:pPr>
      <w:r>
        <w:rPr>
          <w:rFonts w:cstheme="minorHAnsi"/>
          <w:color w:val="000000" w:themeColor="text1"/>
          <w:kern w:val="24"/>
        </w:rPr>
        <w:t>The HNA also asked questions on rest/lunch breaks</w:t>
      </w:r>
      <w:r w:rsidR="00FF6CA0">
        <w:rPr>
          <w:rFonts w:cstheme="minorHAnsi"/>
          <w:color w:val="000000" w:themeColor="text1"/>
          <w:kern w:val="24"/>
        </w:rPr>
        <w:t xml:space="preserve"> (Appendix C)</w:t>
      </w:r>
      <w:r>
        <w:rPr>
          <w:rFonts w:cstheme="minorHAnsi"/>
          <w:color w:val="000000" w:themeColor="text1"/>
          <w:kern w:val="24"/>
        </w:rPr>
        <w:t xml:space="preserve">.  </w:t>
      </w:r>
      <w:r w:rsidR="00A21B54">
        <w:rPr>
          <w:rFonts w:cstheme="minorHAnsi"/>
        </w:rPr>
        <w:t xml:space="preserve">This demonstrates that </w:t>
      </w:r>
      <w:r w:rsidR="008D611D">
        <w:rPr>
          <w:rFonts w:cstheme="minorHAnsi"/>
        </w:rPr>
        <w:t>over 50%</w:t>
      </w:r>
      <w:r w:rsidR="00A21B54">
        <w:rPr>
          <w:rFonts w:cstheme="minorHAnsi"/>
        </w:rPr>
        <w:t xml:space="preserve"> of staff are not taking a sufficient break away from their desk.  </w:t>
      </w:r>
    </w:p>
    <w:p w14:paraId="529DAA46" w14:textId="059A13F4" w:rsidR="00D9292F" w:rsidRDefault="00D9292F" w:rsidP="00A21B54">
      <w:pPr>
        <w:spacing w:after="0" w:line="240" w:lineRule="auto"/>
        <w:jc w:val="both"/>
        <w:rPr>
          <w:rFonts w:cstheme="minorHAnsi"/>
        </w:rPr>
      </w:pPr>
    </w:p>
    <w:p w14:paraId="02FC26ED" w14:textId="24E2907C" w:rsidR="00D9292F" w:rsidRDefault="00D9292F" w:rsidP="00A21B54">
      <w:pPr>
        <w:spacing w:after="0" w:line="240" w:lineRule="auto"/>
        <w:jc w:val="both"/>
        <w:rPr>
          <w:rFonts w:cstheme="minorHAnsi"/>
        </w:rPr>
      </w:pPr>
      <w:r>
        <w:rPr>
          <w:rFonts w:cstheme="minorHAnsi"/>
        </w:rPr>
        <w:t xml:space="preserve">Whilst these questions demonstrate that </w:t>
      </w:r>
      <w:r w:rsidR="008C5ADC">
        <w:rPr>
          <w:rFonts w:cstheme="minorHAnsi"/>
        </w:rPr>
        <w:t xml:space="preserve">individuals are </w:t>
      </w:r>
      <w:r>
        <w:rPr>
          <w:rFonts w:cstheme="minorHAnsi"/>
        </w:rPr>
        <w:t xml:space="preserve">suffering </w:t>
      </w:r>
      <w:r w:rsidR="00790D54">
        <w:rPr>
          <w:rFonts w:cstheme="minorHAnsi"/>
        </w:rPr>
        <w:t xml:space="preserve">from </w:t>
      </w:r>
      <w:r w:rsidR="00CF51C3">
        <w:rPr>
          <w:rFonts w:cstheme="minorHAnsi"/>
        </w:rPr>
        <w:t xml:space="preserve">the identified contributory </w:t>
      </w:r>
      <w:r w:rsidR="00790D54">
        <w:rPr>
          <w:rFonts w:cstheme="minorHAnsi"/>
        </w:rPr>
        <w:t>factors</w:t>
      </w:r>
      <w:r w:rsidR="00CF51C3">
        <w:rPr>
          <w:rFonts w:cstheme="minorHAnsi"/>
        </w:rPr>
        <w:t xml:space="preserve">, </w:t>
      </w:r>
      <w:r>
        <w:rPr>
          <w:rFonts w:cstheme="minorHAnsi"/>
        </w:rPr>
        <w:t xml:space="preserve">it is not possible to identify whether </w:t>
      </w:r>
      <w:r w:rsidR="00DF705F">
        <w:rPr>
          <w:rFonts w:cstheme="minorHAnsi"/>
        </w:rPr>
        <w:t xml:space="preserve">these are the same individuals </w:t>
      </w:r>
      <w:r w:rsidR="0017105E">
        <w:rPr>
          <w:rFonts w:cstheme="minorHAnsi"/>
        </w:rPr>
        <w:t xml:space="preserve">who are reportedly </w:t>
      </w:r>
      <w:r w:rsidR="00DF705F">
        <w:rPr>
          <w:rFonts w:cstheme="minorHAnsi"/>
        </w:rPr>
        <w:t xml:space="preserve">suffering from fatigue.  </w:t>
      </w:r>
    </w:p>
    <w:p w14:paraId="6DED317C" w14:textId="77777777" w:rsidR="00A02550" w:rsidRDefault="00A02550" w:rsidP="00A21B54">
      <w:pPr>
        <w:spacing w:after="0" w:line="240" w:lineRule="auto"/>
        <w:jc w:val="both"/>
        <w:rPr>
          <w:rFonts w:cstheme="minorHAnsi"/>
        </w:rPr>
      </w:pPr>
    </w:p>
    <w:p w14:paraId="1B30E224" w14:textId="5FFA6285" w:rsidR="00C56DF5" w:rsidRDefault="00C56DF5" w:rsidP="00A21B54">
      <w:pPr>
        <w:spacing w:after="0" w:line="240" w:lineRule="auto"/>
        <w:jc w:val="both"/>
        <w:rPr>
          <w:rFonts w:cstheme="minorHAnsi"/>
        </w:rPr>
      </w:pPr>
      <w:r>
        <w:rPr>
          <w:rFonts w:cstheme="minorHAnsi"/>
        </w:rPr>
        <w:t>All HEIW</w:t>
      </w:r>
      <w:r w:rsidR="00CC5094">
        <w:rPr>
          <w:rFonts w:cstheme="minorHAnsi"/>
        </w:rPr>
        <w:t xml:space="preserve"> staff</w:t>
      </w:r>
      <w:r>
        <w:rPr>
          <w:rFonts w:cstheme="minorHAnsi"/>
        </w:rPr>
        <w:t xml:space="preserve"> are able to work from home.  </w:t>
      </w:r>
      <w:r w:rsidR="00512D94">
        <w:rPr>
          <w:rFonts w:cstheme="minorHAnsi"/>
        </w:rPr>
        <w:t>Whilst allowing staff flexibility, it also enables staff to work beyond their contracted hours</w:t>
      </w:r>
      <w:r w:rsidR="00D5123E">
        <w:rPr>
          <w:rFonts w:cstheme="minorHAnsi"/>
        </w:rPr>
        <w:t xml:space="preserve">.  </w:t>
      </w:r>
      <w:r w:rsidR="007B2674">
        <w:rPr>
          <w:rFonts w:cstheme="minorHAnsi"/>
        </w:rPr>
        <w:t>There is currently no HEIW data available on the use of digital technology</w:t>
      </w:r>
      <w:r w:rsidR="00D119A9">
        <w:rPr>
          <w:rFonts w:cstheme="minorHAnsi"/>
        </w:rPr>
        <w:t xml:space="preserve"> outside working hours</w:t>
      </w:r>
      <w:r w:rsidR="005B3FB9">
        <w:rPr>
          <w:rFonts w:cstheme="minorHAnsi"/>
        </w:rPr>
        <w:t xml:space="preserve">, but it would be useful to </w:t>
      </w:r>
      <w:r w:rsidR="00333217">
        <w:rPr>
          <w:rFonts w:cstheme="minorHAnsi"/>
        </w:rPr>
        <w:t>identify if this is a contributory factor</w:t>
      </w:r>
      <w:r w:rsidR="00091A09">
        <w:rPr>
          <w:rFonts w:cstheme="minorHAnsi"/>
        </w:rPr>
        <w:t>.</w:t>
      </w:r>
      <w:r w:rsidR="00333217">
        <w:rPr>
          <w:rFonts w:cstheme="minorHAnsi"/>
        </w:rPr>
        <w:t xml:space="preserve"> </w:t>
      </w:r>
    </w:p>
    <w:p w14:paraId="1A10A425" w14:textId="2B939C27" w:rsidR="00EC5738" w:rsidRDefault="00EC5738" w:rsidP="00EC5738">
      <w:pPr>
        <w:spacing w:after="0" w:line="240" w:lineRule="auto"/>
        <w:jc w:val="both"/>
        <w:rPr>
          <w:rFonts w:cstheme="minorHAnsi"/>
        </w:rPr>
      </w:pPr>
    </w:p>
    <w:p w14:paraId="58DA3F96" w14:textId="16F98C5D" w:rsidR="00997033" w:rsidRDefault="00997033" w:rsidP="00EC5738">
      <w:pPr>
        <w:spacing w:after="0" w:line="240" w:lineRule="auto"/>
        <w:jc w:val="both"/>
        <w:rPr>
          <w:rFonts w:cstheme="minorHAnsi"/>
        </w:rPr>
      </w:pPr>
      <w:r>
        <w:rPr>
          <w:rFonts w:cstheme="minorHAnsi"/>
        </w:rPr>
        <w:t>It is clear that we have been asking the right questions</w:t>
      </w:r>
      <w:r w:rsidR="001700A2">
        <w:rPr>
          <w:rFonts w:cstheme="minorHAnsi"/>
        </w:rPr>
        <w:t>, just not in the right context to allow us sufficient information to implement countermeasures</w:t>
      </w:r>
      <w:r w:rsidR="00B13128">
        <w:rPr>
          <w:rFonts w:cstheme="minorHAnsi"/>
        </w:rPr>
        <w:t xml:space="preserve"> to combat workplace fatigue</w:t>
      </w:r>
      <w:r w:rsidR="001700A2">
        <w:rPr>
          <w:rFonts w:cstheme="minorHAnsi"/>
        </w:rPr>
        <w:t xml:space="preserve">.  It is therefore important that </w:t>
      </w:r>
      <w:r w:rsidR="008261F9">
        <w:rPr>
          <w:rFonts w:cstheme="minorHAnsi"/>
        </w:rPr>
        <w:t>we ask the questions again, but in the context of workplace fatigue</w:t>
      </w:r>
      <w:r w:rsidR="00297806">
        <w:rPr>
          <w:rFonts w:cstheme="minorHAnsi"/>
        </w:rPr>
        <w:t xml:space="preserve"> to enable us to draw meaningful conclusions</w:t>
      </w:r>
      <w:r w:rsidR="00FA0CAA">
        <w:rPr>
          <w:rFonts w:cstheme="minorHAnsi"/>
        </w:rPr>
        <w:t xml:space="preserve"> and implement supportive measures</w:t>
      </w:r>
      <w:r w:rsidR="00297806">
        <w:rPr>
          <w:rFonts w:cstheme="minorHAnsi"/>
        </w:rPr>
        <w:t xml:space="preserve">.  </w:t>
      </w:r>
    </w:p>
    <w:p w14:paraId="74984C84" w14:textId="77777777" w:rsidR="00997033" w:rsidRDefault="00997033" w:rsidP="00EC5738">
      <w:pPr>
        <w:spacing w:after="0" w:line="240" w:lineRule="auto"/>
        <w:jc w:val="both"/>
        <w:rPr>
          <w:rFonts w:cstheme="minorHAnsi"/>
        </w:rPr>
      </w:pPr>
    </w:p>
    <w:p w14:paraId="3120E550" w14:textId="5AF88D15" w:rsidR="00A70B64" w:rsidRPr="00EE4B15" w:rsidRDefault="00B729F5" w:rsidP="00EC5738">
      <w:pPr>
        <w:spacing w:after="0" w:line="240" w:lineRule="auto"/>
        <w:jc w:val="both"/>
        <w:rPr>
          <w:rFonts w:cstheme="minorHAnsi"/>
          <w:b/>
          <w:bCs/>
        </w:rPr>
      </w:pPr>
      <w:r>
        <w:rPr>
          <w:rFonts w:cstheme="minorHAnsi"/>
          <w:b/>
          <w:bCs/>
        </w:rPr>
        <w:t xml:space="preserve">7. </w:t>
      </w:r>
      <w:r w:rsidR="005D527D" w:rsidRPr="00EE4B15">
        <w:rPr>
          <w:rFonts w:cstheme="minorHAnsi"/>
          <w:b/>
          <w:bCs/>
        </w:rPr>
        <w:t>R</w:t>
      </w:r>
      <w:r w:rsidR="00A70B64" w:rsidRPr="00EE4B15">
        <w:rPr>
          <w:rFonts w:cstheme="minorHAnsi"/>
          <w:b/>
          <w:bCs/>
        </w:rPr>
        <w:t xml:space="preserve">ecommendations </w:t>
      </w:r>
      <w:bookmarkEnd w:id="1"/>
    </w:p>
    <w:p w14:paraId="5EA2C251" w14:textId="400E371E" w:rsidR="00980556" w:rsidRDefault="00E02A66" w:rsidP="00740140">
      <w:pPr>
        <w:spacing w:after="0" w:line="240" w:lineRule="auto"/>
        <w:rPr>
          <w:rFonts w:cstheme="minorHAnsi"/>
          <w:color w:val="000000" w:themeColor="text1"/>
        </w:rPr>
      </w:pPr>
      <w:r>
        <w:rPr>
          <w:rFonts w:cstheme="minorHAnsi"/>
        </w:rPr>
        <w:t xml:space="preserve"> </w:t>
      </w:r>
    </w:p>
    <w:p w14:paraId="367C832E" w14:textId="5B71E5B6" w:rsidR="00C315CF" w:rsidRDefault="00980556" w:rsidP="00740140">
      <w:pPr>
        <w:pStyle w:val="ListParagraph"/>
        <w:numPr>
          <w:ilvl w:val="0"/>
          <w:numId w:val="16"/>
        </w:numPr>
        <w:spacing w:after="0" w:line="240" w:lineRule="auto"/>
        <w:jc w:val="both"/>
        <w:rPr>
          <w:rFonts w:cstheme="minorHAnsi"/>
          <w:color w:val="000000" w:themeColor="text1"/>
        </w:rPr>
      </w:pPr>
      <w:r>
        <w:rPr>
          <w:rFonts w:cstheme="minorHAnsi"/>
          <w:color w:val="000000" w:themeColor="text1"/>
        </w:rPr>
        <w:t xml:space="preserve">Carry out a “deep dive” into fatigue </w:t>
      </w:r>
      <w:r w:rsidR="00037E47">
        <w:rPr>
          <w:rFonts w:cstheme="minorHAnsi"/>
          <w:color w:val="000000" w:themeColor="text1"/>
        </w:rPr>
        <w:t xml:space="preserve">to identify the key causes within HEIW.  </w:t>
      </w:r>
      <w:r w:rsidR="00416449">
        <w:rPr>
          <w:rFonts w:cstheme="minorHAnsi"/>
          <w:color w:val="000000" w:themeColor="text1"/>
        </w:rPr>
        <w:t xml:space="preserve">I would suggest a focus group is held in the first instance </w:t>
      </w:r>
      <w:r w:rsidR="00F50E6A">
        <w:rPr>
          <w:rFonts w:cstheme="minorHAnsi"/>
          <w:color w:val="000000" w:themeColor="text1"/>
        </w:rPr>
        <w:t>with representatives from all directorates</w:t>
      </w:r>
      <w:r w:rsidR="00C315CF">
        <w:rPr>
          <w:rFonts w:cstheme="minorHAnsi"/>
          <w:color w:val="000000" w:themeColor="text1"/>
        </w:rPr>
        <w:t xml:space="preserve"> including both on and off site workers to </w:t>
      </w:r>
      <w:r w:rsidR="006B34E3">
        <w:rPr>
          <w:rFonts w:cstheme="minorHAnsi"/>
          <w:color w:val="000000" w:themeColor="text1"/>
        </w:rPr>
        <w:t xml:space="preserve">discuss </w:t>
      </w:r>
      <w:r w:rsidR="00C315CF">
        <w:rPr>
          <w:rFonts w:cstheme="minorHAnsi"/>
          <w:color w:val="000000" w:themeColor="text1"/>
        </w:rPr>
        <w:t>the following:</w:t>
      </w:r>
    </w:p>
    <w:p w14:paraId="64A7216A" w14:textId="77777777" w:rsidR="00C315CF" w:rsidRDefault="00C315CF" w:rsidP="00C315CF">
      <w:pPr>
        <w:pStyle w:val="ListParagraph"/>
        <w:spacing w:after="0" w:line="240" w:lineRule="auto"/>
        <w:jc w:val="both"/>
        <w:rPr>
          <w:rFonts w:cstheme="minorHAnsi"/>
          <w:color w:val="000000" w:themeColor="text1"/>
        </w:rPr>
      </w:pPr>
    </w:p>
    <w:p w14:paraId="1F3D207A" w14:textId="4E098C73" w:rsidR="00C315CF" w:rsidRDefault="00C315CF" w:rsidP="00C315CF">
      <w:pPr>
        <w:pStyle w:val="ListParagraph"/>
        <w:numPr>
          <w:ilvl w:val="1"/>
          <w:numId w:val="16"/>
        </w:numPr>
        <w:spacing w:after="0" w:line="240" w:lineRule="auto"/>
        <w:jc w:val="both"/>
        <w:rPr>
          <w:rFonts w:cstheme="minorHAnsi"/>
          <w:color w:val="000000" w:themeColor="text1"/>
        </w:rPr>
      </w:pPr>
      <w:r>
        <w:rPr>
          <w:rFonts w:cstheme="minorHAnsi"/>
          <w:color w:val="000000" w:themeColor="text1"/>
        </w:rPr>
        <w:t>Th</w:t>
      </w:r>
      <w:r w:rsidR="00DC46CA">
        <w:rPr>
          <w:rFonts w:cstheme="minorHAnsi"/>
          <w:color w:val="000000" w:themeColor="text1"/>
        </w:rPr>
        <w:t>is</w:t>
      </w:r>
      <w:r>
        <w:rPr>
          <w:rFonts w:cstheme="minorHAnsi"/>
          <w:color w:val="000000" w:themeColor="text1"/>
        </w:rPr>
        <w:t xml:space="preserve"> </w:t>
      </w:r>
      <w:r w:rsidR="00CE4FC4">
        <w:rPr>
          <w:rFonts w:cstheme="minorHAnsi"/>
          <w:color w:val="000000" w:themeColor="text1"/>
        </w:rPr>
        <w:t>research report</w:t>
      </w:r>
    </w:p>
    <w:p w14:paraId="3F804A41" w14:textId="5A41BA1B" w:rsidR="00F326BE" w:rsidRDefault="00DC46CA" w:rsidP="00C315CF">
      <w:pPr>
        <w:pStyle w:val="ListParagraph"/>
        <w:numPr>
          <w:ilvl w:val="1"/>
          <w:numId w:val="16"/>
        </w:numPr>
        <w:spacing w:after="0" w:line="240" w:lineRule="auto"/>
        <w:jc w:val="both"/>
        <w:rPr>
          <w:rFonts w:cstheme="minorHAnsi"/>
          <w:color w:val="000000" w:themeColor="text1"/>
        </w:rPr>
      </w:pPr>
      <w:r>
        <w:rPr>
          <w:rFonts w:cstheme="minorHAnsi"/>
          <w:color w:val="000000" w:themeColor="text1"/>
        </w:rPr>
        <w:t xml:space="preserve">Unidentified </w:t>
      </w:r>
      <w:r w:rsidR="00F326BE">
        <w:rPr>
          <w:rFonts w:cstheme="minorHAnsi"/>
          <w:color w:val="000000" w:themeColor="text1"/>
        </w:rPr>
        <w:t>causes of workplace fatigue</w:t>
      </w:r>
    </w:p>
    <w:p w14:paraId="37F36A77" w14:textId="41D54870" w:rsidR="00C315CF" w:rsidRDefault="00F326BE" w:rsidP="00C315CF">
      <w:pPr>
        <w:pStyle w:val="ListParagraph"/>
        <w:numPr>
          <w:ilvl w:val="1"/>
          <w:numId w:val="16"/>
        </w:numPr>
        <w:spacing w:after="0" w:line="240" w:lineRule="auto"/>
        <w:jc w:val="both"/>
        <w:rPr>
          <w:rFonts w:cstheme="minorHAnsi"/>
          <w:color w:val="000000" w:themeColor="text1"/>
        </w:rPr>
      </w:pPr>
      <w:r>
        <w:rPr>
          <w:rFonts w:cstheme="minorHAnsi"/>
          <w:color w:val="000000" w:themeColor="text1"/>
        </w:rPr>
        <w:t xml:space="preserve">How HEIW practices could contribute to </w:t>
      </w:r>
      <w:r w:rsidR="00DC46CA">
        <w:rPr>
          <w:rFonts w:cstheme="minorHAnsi"/>
          <w:color w:val="000000" w:themeColor="text1"/>
        </w:rPr>
        <w:t>fatigue</w:t>
      </w:r>
    </w:p>
    <w:p w14:paraId="1FDA6606" w14:textId="24944BC0" w:rsidR="00DE47DC" w:rsidRDefault="00DE47DC" w:rsidP="00C315CF">
      <w:pPr>
        <w:pStyle w:val="ListParagraph"/>
        <w:numPr>
          <w:ilvl w:val="1"/>
          <w:numId w:val="16"/>
        </w:numPr>
        <w:spacing w:after="0" w:line="240" w:lineRule="auto"/>
        <w:jc w:val="both"/>
        <w:rPr>
          <w:rFonts w:cstheme="minorHAnsi"/>
          <w:color w:val="000000" w:themeColor="text1"/>
        </w:rPr>
      </w:pPr>
      <w:r>
        <w:rPr>
          <w:rFonts w:cstheme="minorHAnsi"/>
          <w:color w:val="000000" w:themeColor="text1"/>
        </w:rPr>
        <w:t xml:space="preserve">What initiatives could be implemented to </w:t>
      </w:r>
      <w:r w:rsidR="004E2DDD">
        <w:rPr>
          <w:rFonts w:cstheme="minorHAnsi"/>
          <w:color w:val="000000" w:themeColor="text1"/>
        </w:rPr>
        <w:t>improve fatigue levels</w:t>
      </w:r>
    </w:p>
    <w:p w14:paraId="4F7AA539" w14:textId="197E3147" w:rsidR="00C315CF" w:rsidRDefault="00C315CF" w:rsidP="00C315CF">
      <w:pPr>
        <w:spacing w:after="0" w:line="240" w:lineRule="auto"/>
        <w:jc w:val="both"/>
        <w:rPr>
          <w:rFonts w:cstheme="minorHAnsi"/>
          <w:color w:val="000000" w:themeColor="text1"/>
        </w:rPr>
      </w:pPr>
    </w:p>
    <w:p w14:paraId="5D3EC310" w14:textId="6EA7997D" w:rsidR="00980556" w:rsidRDefault="00E10FC7" w:rsidP="00E10FC7">
      <w:pPr>
        <w:spacing w:after="0" w:line="240" w:lineRule="auto"/>
        <w:ind w:left="720"/>
        <w:jc w:val="both"/>
        <w:rPr>
          <w:rFonts w:cstheme="minorHAnsi"/>
          <w:color w:val="000000" w:themeColor="text1"/>
        </w:rPr>
      </w:pPr>
      <w:r>
        <w:rPr>
          <w:rFonts w:cstheme="minorHAnsi"/>
          <w:color w:val="000000" w:themeColor="text1"/>
        </w:rPr>
        <w:lastRenderedPageBreak/>
        <w:t xml:space="preserve">The </w:t>
      </w:r>
      <w:r w:rsidR="00297028" w:rsidRPr="00E10FC7">
        <w:rPr>
          <w:rFonts w:cstheme="minorHAnsi"/>
          <w:color w:val="000000" w:themeColor="text1"/>
        </w:rPr>
        <w:t xml:space="preserve">results from the focus group would </w:t>
      </w:r>
      <w:r w:rsidR="009F7905">
        <w:rPr>
          <w:rFonts w:cstheme="minorHAnsi"/>
          <w:color w:val="000000" w:themeColor="text1"/>
        </w:rPr>
        <w:t xml:space="preserve">be used to </w:t>
      </w:r>
      <w:r w:rsidR="005C0857">
        <w:rPr>
          <w:rFonts w:cstheme="minorHAnsi"/>
          <w:color w:val="000000" w:themeColor="text1"/>
        </w:rPr>
        <w:t>develop</w:t>
      </w:r>
      <w:r w:rsidR="00297028" w:rsidRPr="00E10FC7">
        <w:rPr>
          <w:rFonts w:cstheme="minorHAnsi"/>
          <w:color w:val="000000" w:themeColor="text1"/>
        </w:rPr>
        <w:t xml:space="preserve"> a questionnaire</w:t>
      </w:r>
      <w:r w:rsidR="007D57CF" w:rsidRPr="00E10FC7">
        <w:rPr>
          <w:rFonts w:cstheme="minorHAnsi"/>
          <w:color w:val="000000" w:themeColor="text1"/>
        </w:rPr>
        <w:t xml:space="preserve">, which should </w:t>
      </w:r>
      <w:r w:rsidR="00F726F1" w:rsidRPr="00E10FC7">
        <w:rPr>
          <w:rFonts w:cstheme="minorHAnsi"/>
          <w:color w:val="000000" w:themeColor="text1"/>
        </w:rPr>
        <w:t xml:space="preserve">be </w:t>
      </w:r>
      <w:r w:rsidR="007D57CF" w:rsidRPr="00E10FC7">
        <w:rPr>
          <w:rFonts w:cstheme="minorHAnsi"/>
          <w:color w:val="000000" w:themeColor="text1"/>
        </w:rPr>
        <w:t xml:space="preserve">piloted </w:t>
      </w:r>
      <w:r w:rsidR="00F726F1" w:rsidRPr="00E10FC7">
        <w:rPr>
          <w:rFonts w:cstheme="minorHAnsi"/>
          <w:color w:val="000000" w:themeColor="text1"/>
        </w:rPr>
        <w:t>by</w:t>
      </w:r>
      <w:r w:rsidR="007D57CF" w:rsidRPr="00E10FC7">
        <w:rPr>
          <w:rFonts w:cstheme="minorHAnsi"/>
          <w:color w:val="000000" w:themeColor="text1"/>
        </w:rPr>
        <w:t xml:space="preserve"> the HEIW Health and Wellbeing </w:t>
      </w:r>
      <w:r w:rsidR="00FA68E5">
        <w:rPr>
          <w:rFonts w:cstheme="minorHAnsi"/>
          <w:color w:val="000000" w:themeColor="text1"/>
        </w:rPr>
        <w:t>Network,</w:t>
      </w:r>
      <w:r w:rsidR="00F2237A">
        <w:rPr>
          <w:rFonts w:cstheme="minorHAnsi"/>
          <w:color w:val="000000" w:themeColor="text1"/>
        </w:rPr>
        <w:t xml:space="preserve"> before being shared with the wider workforce</w:t>
      </w:r>
      <w:r w:rsidR="000411D1" w:rsidRPr="00E10FC7">
        <w:rPr>
          <w:rFonts w:cstheme="minorHAnsi"/>
          <w:color w:val="000000" w:themeColor="text1"/>
        </w:rPr>
        <w:t>.</w:t>
      </w:r>
    </w:p>
    <w:p w14:paraId="72FE00C4" w14:textId="15705777" w:rsidR="00655A5A" w:rsidRDefault="00655A5A" w:rsidP="00E10FC7">
      <w:pPr>
        <w:spacing w:after="0" w:line="240" w:lineRule="auto"/>
        <w:ind w:left="720"/>
        <w:jc w:val="both"/>
        <w:rPr>
          <w:rFonts w:cstheme="minorHAnsi"/>
          <w:color w:val="000000" w:themeColor="text1"/>
        </w:rPr>
      </w:pPr>
    </w:p>
    <w:p w14:paraId="11D8383D" w14:textId="42D0417C" w:rsidR="00655A5A" w:rsidRPr="00E10FC7" w:rsidRDefault="00655A5A" w:rsidP="00E10FC7">
      <w:pPr>
        <w:spacing w:after="0" w:line="240" w:lineRule="auto"/>
        <w:ind w:left="720"/>
        <w:jc w:val="both"/>
        <w:rPr>
          <w:rFonts w:cstheme="minorHAnsi"/>
          <w:color w:val="000000" w:themeColor="text1"/>
        </w:rPr>
      </w:pPr>
      <w:r>
        <w:rPr>
          <w:rFonts w:cstheme="minorHAnsi"/>
          <w:color w:val="000000" w:themeColor="text1"/>
        </w:rPr>
        <w:t xml:space="preserve">The results of the questionnaire should be evaluated </w:t>
      </w:r>
      <w:r w:rsidR="00A726FC">
        <w:rPr>
          <w:rFonts w:cstheme="minorHAnsi"/>
          <w:color w:val="000000" w:themeColor="text1"/>
        </w:rPr>
        <w:t xml:space="preserve">by the Data &amp; Analytics Teams </w:t>
      </w:r>
      <w:r w:rsidR="00AB31FB">
        <w:rPr>
          <w:rFonts w:cstheme="minorHAnsi"/>
          <w:color w:val="000000" w:themeColor="text1"/>
        </w:rPr>
        <w:t>and an action plan developed, focussing on key areas of concern.</w:t>
      </w:r>
    </w:p>
    <w:p w14:paraId="4F2B03A8" w14:textId="77777777" w:rsidR="000411D1" w:rsidRDefault="000411D1" w:rsidP="00740140">
      <w:pPr>
        <w:pStyle w:val="ListParagraph"/>
        <w:spacing w:after="0" w:line="240" w:lineRule="auto"/>
        <w:jc w:val="both"/>
        <w:rPr>
          <w:rFonts w:cstheme="minorHAnsi"/>
          <w:color w:val="000000" w:themeColor="text1"/>
        </w:rPr>
      </w:pPr>
    </w:p>
    <w:p w14:paraId="0282C6A9" w14:textId="358D87F0" w:rsidR="00740140" w:rsidRPr="00EC5738" w:rsidRDefault="0048028C" w:rsidP="002A0633">
      <w:pPr>
        <w:pStyle w:val="ListParagraph"/>
        <w:numPr>
          <w:ilvl w:val="0"/>
          <w:numId w:val="16"/>
        </w:numPr>
        <w:spacing w:after="0" w:line="240" w:lineRule="auto"/>
        <w:jc w:val="both"/>
        <w:rPr>
          <w:rFonts w:cstheme="minorHAnsi"/>
        </w:rPr>
      </w:pPr>
      <w:r w:rsidRPr="004837B0">
        <w:rPr>
          <w:rFonts w:cstheme="minorHAnsi"/>
          <w:color w:val="000000" w:themeColor="text1"/>
        </w:rPr>
        <w:t>Pr</w:t>
      </w:r>
      <w:r w:rsidR="00E579D6" w:rsidRPr="004837B0">
        <w:rPr>
          <w:rFonts w:cstheme="minorHAnsi"/>
          <w:color w:val="000000" w:themeColor="text1"/>
        </w:rPr>
        <w:t xml:space="preserve">ovide information on </w:t>
      </w:r>
      <w:r w:rsidR="00C05DCF">
        <w:rPr>
          <w:rFonts w:cstheme="minorHAnsi"/>
          <w:color w:val="000000" w:themeColor="text1"/>
        </w:rPr>
        <w:t xml:space="preserve">the causes and effects of </w:t>
      </w:r>
      <w:r w:rsidR="00E579D6" w:rsidRPr="004837B0">
        <w:rPr>
          <w:rFonts w:cstheme="minorHAnsi"/>
          <w:color w:val="000000" w:themeColor="text1"/>
        </w:rPr>
        <w:t>fatigue</w:t>
      </w:r>
      <w:r w:rsidR="00C05DCF">
        <w:rPr>
          <w:rFonts w:cstheme="minorHAnsi"/>
          <w:color w:val="000000" w:themeColor="text1"/>
        </w:rPr>
        <w:t xml:space="preserve">, </w:t>
      </w:r>
      <w:r w:rsidR="002D102A" w:rsidRPr="004837B0">
        <w:rPr>
          <w:rFonts w:cstheme="minorHAnsi"/>
          <w:color w:val="000000" w:themeColor="text1"/>
        </w:rPr>
        <w:t>i</w:t>
      </w:r>
      <w:r w:rsidR="00ED4BFA" w:rsidRPr="004837B0">
        <w:rPr>
          <w:rFonts w:cstheme="minorHAnsi"/>
          <w:color w:val="000000" w:themeColor="text1"/>
        </w:rPr>
        <w:t>n turn</w:t>
      </w:r>
      <w:r w:rsidR="00E579D6" w:rsidRPr="004837B0">
        <w:rPr>
          <w:rFonts w:cstheme="minorHAnsi"/>
          <w:color w:val="000000" w:themeColor="text1"/>
        </w:rPr>
        <w:t xml:space="preserve"> </w:t>
      </w:r>
      <w:r w:rsidR="00ED4BFA" w:rsidRPr="004837B0">
        <w:rPr>
          <w:rFonts w:cstheme="minorHAnsi"/>
          <w:color w:val="000000" w:themeColor="text1"/>
        </w:rPr>
        <w:t xml:space="preserve">giving both staff and managers </w:t>
      </w:r>
      <w:r w:rsidR="002D102A" w:rsidRPr="004837B0">
        <w:rPr>
          <w:rFonts w:cstheme="minorHAnsi"/>
          <w:color w:val="000000" w:themeColor="text1"/>
        </w:rPr>
        <w:t xml:space="preserve">confidence </w:t>
      </w:r>
      <w:r w:rsidR="00F241A3" w:rsidRPr="004837B0">
        <w:rPr>
          <w:rFonts w:cstheme="minorHAnsi"/>
          <w:color w:val="000000" w:themeColor="text1"/>
        </w:rPr>
        <w:t xml:space="preserve">to talk about fatigue </w:t>
      </w:r>
      <w:r w:rsidR="001F6356" w:rsidRPr="004837B0">
        <w:rPr>
          <w:rFonts w:cstheme="minorHAnsi"/>
          <w:color w:val="000000" w:themeColor="text1"/>
        </w:rPr>
        <w:t>and the impact it is having</w:t>
      </w:r>
      <w:r w:rsidR="002D102A" w:rsidRPr="004837B0">
        <w:rPr>
          <w:rFonts w:cstheme="minorHAnsi"/>
          <w:color w:val="000000" w:themeColor="text1"/>
        </w:rPr>
        <w:t>.</w:t>
      </w:r>
      <w:r w:rsidR="00F241A3" w:rsidRPr="004837B0">
        <w:rPr>
          <w:rFonts w:cstheme="minorHAnsi"/>
          <w:color w:val="000000" w:themeColor="text1"/>
        </w:rPr>
        <w:t xml:space="preserve"> </w:t>
      </w:r>
      <w:bookmarkStart w:id="2" w:name="_Toc520212769"/>
    </w:p>
    <w:p w14:paraId="070ECCA4" w14:textId="77777777" w:rsidR="00EC5738" w:rsidRPr="00EC5738" w:rsidRDefault="00EC5738" w:rsidP="00EC5738">
      <w:pPr>
        <w:pStyle w:val="ListParagraph"/>
        <w:rPr>
          <w:rFonts w:cstheme="minorHAnsi"/>
        </w:rPr>
      </w:pPr>
    </w:p>
    <w:p w14:paraId="045B775B" w14:textId="34982128" w:rsidR="004837B0" w:rsidRDefault="00EC5738" w:rsidP="005D50DC">
      <w:pPr>
        <w:pStyle w:val="ListParagraph"/>
        <w:numPr>
          <w:ilvl w:val="0"/>
          <w:numId w:val="16"/>
        </w:numPr>
        <w:spacing w:after="0" w:line="240" w:lineRule="auto"/>
        <w:jc w:val="both"/>
        <w:rPr>
          <w:rFonts w:cstheme="minorHAnsi"/>
        </w:rPr>
      </w:pPr>
      <w:r>
        <w:rPr>
          <w:rFonts w:cstheme="minorHAnsi"/>
        </w:rPr>
        <w:t>Provide sleep specific information</w:t>
      </w:r>
      <w:r w:rsidR="00DD7C67">
        <w:rPr>
          <w:rFonts w:cstheme="minorHAnsi"/>
        </w:rPr>
        <w:t xml:space="preserve">, </w:t>
      </w:r>
      <w:r>
        <w:rPr>
          <w:rFonts w:cstheme="minorHAnsi"/>
        </w:rPr>
        <w:t>guidance</w:t>
      </w:r>
      <w:r w:rsidR="00DF1576">
        <w:rPr>
          <w:rFonts w:cstheme="minorHAnsi"/>
        </w:rPr>
        <w:t xml:space="preserve"> </w:t>
      </w:r>
      <w:r w:rsidR="00DD7C67">
        <w:rPr>
          <w:rFonts w:cstheme="minorHAnsi"/>
        </w:rPr>
        <w:t>and</w:t>
      </w:r>
      <w:r w:rsidR="00DF1576">
        <w:rPr>
          <w:rFonts w:cstheme="minorHAnsi"/>
        </w:rPr>
        <w:t xml:space="preserve"> initiatives to support good sleep hygiene.  Potential initiatives would need to be researched further </w:t>
      </w:r>
      <w:r w:rsidR="00A60953">
        <w:rPr>
          <w:rFonts w:cstheme="minorHAnsi"/>
        </w:rPr>
        <w:t>to identify the most appropriate for HEIW’s workforce.</w:t>
      </w:r>
    </w:p>
    <w:p w14:paraId="390FFAD6" w14:textId="77777777" w:rsidR="0007754B" w:rsidRPr="0007754B" w:rsidRDefault="0007754B" w:rsidP="0007754B">
      <w:pPr>
        <w:pStyle w:val="ListParagraph"/>
        <w:rPr>
          <w:rFonts w:cstheme="minorHAnsi"/>
        </w:rPr>
      </w:pPr>
    </w:p>
    <w:p w14:paraId="645C03F0" w14:textId="164EA647" w:rsidR="0007754B" w:rsidRPr="005D50DC" w:rsidRDefault="0007754B" w:rsidP="005D50DC">
      <w:pPr>
        <w:pStyle w:val="ListParagraph"/>
        <w:numPr>
          <w:ilvl w:val="0"/>
          <w:numId w:val="16"/>
        </w:numPr>
        <w:spacing w:after="0" w:line="240" w:lineRule="auto"/>
        <w:jc w:val="both"/>
        <w:rPr>
          <w:rFonts w:cstheme="minorHAnsi"/>
        </w:rPr>
      </w:pPr>
      <w:r>
        <w:rPr>
          <w:rFonts w:cstheme="minorHAnsi"/>
        </w:rPr>
        <w:t xml:space="preserve">Encourage </w:t>
      </w:r>
      <w:r w:rsidR="00855474">
        <w:rPr>
          <w:rFonts w:cstheme="minorHAnsi"/>
        </w:rPr>
        <w:t xml:space="preserve">all </w:t>
      </w:r>
      <w:r>
        <w:rPr>
          <w:rFonts w:cstheme="minorHAnsi"/>
        </w:rPr>
        <w:t xml:space="preserve">staff to take </w:t>
      </w:r>
      <w:r w:rsidR="00FA17BC">
        <w:rPr>
          <w:rFonts w:cstheme="minorHAnsi"/>
        </w:rPr>
        <w:t>sufficient breaks by educating them on the benefits.</w:t>
      </w:r>
      <w:r w:rsidR="00855474">
        <w:rPr>
          <w:rFonts w:cstheme="minorHAnsi"/>
        </w:rPr>
        <w:t xml:space="preserve">  Line managers should lead by example by also taking rest breaks</w:t>
      </w:r>
      <w:r w:rsidR="00A53F74">
        <w:rPr>
          <w:rFonts w:cstheme="minorHAnsi"/>
        </w:rPr>
        <w:t>.</w:t>
      </w:r>
    </w:p>
    <w:p w14:paraId="7F8D5972" w14:textId="77777777" w:rsidR="004837B0" w:rsidRPr="004837B0" w:rsidRDefault="004837B0" w:rsidP="004837B0">
      <w:pPr>
        <w:pStyle w:val="ListParagraph"/>
        <w:spacing w:after="0" w:line="240" w:lineRule="auto"/>
        <w:jc w:val="both"/>
        <w:rPr>
          <w:rFonts w:cstheme="minorHAnsi"/>
        </w:rPr>
      </w:pPr>
    </w:p>
    <w:p w14:paraId="6D4E7EC2" w14:textId="58D2F77C" w:rsidR="00353BE6" w:rsidRPr="00740140" w:rsidRDefault="00353BE6" w:rsidP="00740140">
      <w:pPr>
        <w:spacing w:after="0" w:line="240" w:lineRule="auto"/>
        <w:jc w:val="both"/>
        <w:rPr>
          <w:rFonts w:cstheme="minorHAnsi"/>
          <w:b/>
          <w:bCs/>
        </w:rPr>
      </w:pPr>
      <w:r w:rsidRPr="00740140">
        <w:rPr>
          <w:rFonts w:cstheme="minorHAnsi"/>
          <w:b/>
          <w:bCs/>
        </w:rPr>
        <w:t>Limitations</w:t>
      </w:r>
      <w:bookmarkEnd w:id="2"/>
    </w:p>
    <w:p w14:paraId="6B8F150E" w14:textId="0773F2F0" w:rsidR="00A53F74" w:rsidRDefault="002C0DCA" w:rsidP="00740140">
      <w:pPr>
        <w:spacing w:after="0" w:line="240" w:lineRule="auto"/>
        <w:jc w:val="both"/>
        <w:rPr>
          <w:rFonts w:cstheme="minorHAnsi"/>
        </w:rPr>
      </w:pPr>
      <w:r>
        <w:rPr>
          <w:rFonts w:cstheme="minorHAnsi"/>
        </w:rPr>
        <w:t xml:space="preserve">The ability to gain </w:t>
      </w:r>
      <w:r w:rsidR="007E4557">
        <w:rPr>
          <w:rFonts w:cstheme="minorHAnsi"/>
        </w:rPr>
        <w:t xml:space="preserve">fatigue specific </w:t>
      </w:r>
      <w:r>
        <w:rPr>
          <w:rFonts w:cstheme="minorHAnsi"/>
        </w:rPr>
        <w:t xml:space="preserve">primary data has been the most significant limitation.  </w:t>
      </w:r>
      <w:r w:rsidR="000E344C">
        <w:rPr>
          <w:rFonts w:cstheme="minorHAnsi"/>
        </w:rPr>
        <w:t xml:space="preserve">Ideally, a focus group and questionnaire would have been undertaken to supplement the secondary research and allow more specific recommendations.  </w:t>
      </w:r>
      <w:r w:rsidR="003E6FEE">
        <w:rPr>
          <w:rFonts w:cstheme="minorHAnsi"/>
        </w:rPr>
        <w:t>However, due to the current coronavirus pandemic, it was agreed not</w:t>
      </w:r>
      <w:r w:rsidR="00284C4C">
        <w:rPr>
          <w:rFonts w:cstheme="minorHAnsi"/>
        </w:rPr>
        <w:t xml:space="preserve"> </w:t>
      </w:r>
      <w:r w:rsidR="003E6FEE">
        <w:rPr>
          <w:rFonts w:cstheme="minorHAnsi"/>
        </w:rPr>
        <w:t>appropriate to ask st</w:t>
      </w:r>
      <w:r w:rsidR="009850BB">
        <w:rPr>
          <w:rFonts w:cstheme="minorHAnsi"/>
        </w:rPr>
        <w:t>aff about their fatigue levels at the current time as these results would not be</w:t>
      </w:r>
      <w:r w:rsidR="00284C4C">
        <w:rPr>
          <w:rFonts w:cstheme="minorHAnsi"/>
        </w:rPr>
        <w:t xml:space="preserve"> comparable to th</w:t>
      </w:r>
      <w:r w:rsidR="008D7549">
        <w:rPr>
          <w:rFonts w:cstheme="minorHAnsi"/>
        </w:rPr>
        <w:t>e initial health need</w:t>
      </w:r>
      <w:r w:rsidR="00825D8F">
        <w:rPr>
          <w:rFonts w:cstheme="minorHAnsi"/>
        </w:rPr>
        <w:t>s</w:t>
      </w:r>
      <w:bookmarkStart w:id="3" w:name="_GoBack"/>
      <w:bookmarkEnd w:id="3"/>
      <w:r w:rsidR="008D7549">
        <w:rPr>
          <w:rFonts w:cstheme="minorHAnsi"/>
        </w:rPr>
        <w:t xml:space="preserve"> assessment and would be difficult to compare should the research be undertaken again.  </w:t>
      </w:r>
      <w:bookmarkStart w:id="4" w:name="_Toc520212770"/>
    </w:p>
    <w:p w14:paraId="3E780F29" w14:textId="674B1C1C" w:rsidR="007F355E" w:rsidRDefault="00A53F74" w:rsidP="00A53F74">
      <w:pPr>
        <w:rPr>
          <w:rFonts w:cstheme="minorHAnsi"/>
        </w:rPr>
      </w:pPr>
      <w:r>
        <w:rPr>
          <w:rFonts w:cstheme="minorHAnsi"/>
        </w:rPr>
        <w:br w:type="page"/>
      </w:r>
    </w:p>
    <w:p w14:paraId="6C41B44F" w14:textId="47824593" w:rsidR="00E1137D" w:rsidRDefault="006E0DE0" w:rsidP="00740140">
      <w:pPr>
        <w:spacing w:after="0" w:line="240" w:lineRule="auto"/>
        <w:jc w:val="both"/>
        <w:rPr>
          <w:rFonts w:cstheme="minorHAnsi"/>
          <w:b/>
          <w:bCs/>
        </w:rPr>
      </w:pPr>
      <w:r w:rsidRPr="000D15B3">
        <w:rPr>
          <w:rFonts w:cstheme="minorHAnsi"/>
          <w:b/>
          <w:bCs/>
        </w:rPr>
        <w:lastRenderedPageBreak/>
        <w:t>Referen</w:t>
      </w:r>
      <w:r w:rsidR="00E1137D" w:rsidRPr="000D15B3">
        <w:rPr>
          <w:rFonts w:cstheme="minorHAnsi"/>
          <w:b/>
          <w:bCs/>
        </w:rPr>
        <w:t>ces</w:t>
      </w:r>
      <w:bookmarkEnd w:id="4"/>
    </w:p>
    <w:p w14:paraId="6BB3E55A" w14:textId="77777777" w:rsidR="00A53F74" w:rsidRPr="000D15B3" w:rsidRDefault="00A53F74" w:rsidP="00740140">
      <w:pPr>
        <w:spacing w:after="0" w:line="240" w:lineRule="auto"/>
        <w:jc w:val="both"/>
        <w:rPr>
          <w:rFonts w:cstheme="minorHAnsi"/>
          <w:b/>
          <w:bCs/>
        </w:rPr>
      </w:pPr>
    </w:p>
    <w:p w14:paraId="2FAF2F37" w14:textId="6FE2AC2C" w:rsidR="006E0DE0" w:rsidRPr="000D15B3" w:rsidRDefault="004477FC" w:rsidP="00740140">
      <w:pPr>
        <w:spacing w:after="0" w:line="240" w:lineRule="auto"/>
        <w:rPr>
          <w:rFonts w:cstheme="minorHAnsi"/>
        </w:rPr>
      </w:pPr>
      <w:r w:rsidRPr="000D15B3">
        <w:rPr>
          <w:rFonts w:cstheme="minorHAnsi"/>
        </w:rPr>
        <w:t xml:space="preserve">Business in the Community (2019) </w:t>
      </w:r>
      <w:r w:rsidRPr="000D15B3">
        <w:rPr>
          <w:rFonts w:cstheme="minorHAnsi"/>
          <w:i/>
          <w:iCs/>
        </w:rPr>
        <w:t xml:space="preserve">Sleep and recovery: a toolkit for employers. </w:t>
      </w:r>
      <w:r w:rsidRPr="000D15B3">
        <w:rPr>
          <w:rFonts w:cstheme="minorHAnsi"/>
        </w:rPr>
        <w:t xml:space="preserve">Available at: </w:t>
      </w:r>
      <w:hyperlink r:id="rId13" w:history="1">
        <w:r w:rsidRPr="000D15B3">
          <w:rPr>
            <w:rStyle w:val="Hyperlink"/>
            <w:rFonts w:cstheme="minorHAnsi"/>
          </w:rPr>
          <w:t>https://www.bitc.org.uk/wp-content/uploads/2019/10/bitc-wellbeing-toolkit-sleeprecovery-jan2018.pdf</w:t>
        </w:r>
      </w:hyperlink>
      <w:r w:rsidRPr="000D15B3">
        <w:rPr>
          <w:rFonts w:cstheme="minorHAnsi"/>
        </w:rPr>
        <w:t xml:space="preserve"> (Accessed on: 24 April 2020)</w:t>
      </w:r>
    </w:p>
    <w:p w14:paraId="6514F407" w14:textId="77777777" w:rsidR="004477FC" w:rsidRPr="000D15B3" w:rsidRDefault="004477FC" w:rsidP="008650D8">
      <w:pPr>
        <w:spacing w:after="0" w:line="240" w:lineRule="auto"/>
        <w:rPr>
          <w:rFonts w:cstheme="minorHAnsi"/>
        </w:rPr>
      </w:pPr>
    </w:p>
    <w:p w14:paraId="3915B968" w14:textId="37CD8EFB" w:rsidR="00CF4EAD" w:rsidRPr="000D15B3" w:rsidRDefault="00CF4EAD" w:rsidP="008650D8">
      <w:pPr>
        <w:spacing w:after="0" w:line="240" w:lineRule="auto"/>
        <w:rPr>
          <w:rFonts w:cstheme="minorHAnsi"/>
        </w:rPr>
      </w:pPr>
      <w:r w:rsidRPr="000D15B3">
        <w:rPr>
          <w:rFonts w:cstheme="minorHAnsi"/>
        </w:rPr>
        <w:t>Caldwell, J., Caldwell, J., Thompson, L., and Lierberman, H (2019) ‘Fatigue and its management in the workplace’ Neuroscience and Biobehavioral Reviews 96, pp 272-289</w:t>
      </w:r>
    </w:p>
    <w:p w14:paraId="357D5BFB" w14:textId="77777777" w:rsidR="0051039E" w:rsidRPr="000D15B3" w:rsidRDefault="0051039E" w:rsidP="008650D8">
      <w:pPr>
        <w:spacing w:after="0" w:line="240" w:lineRule="auto"/>
        <w:rPr>
          <w:rFonts w:cstheme="minorHAnsi"/>
        </w:rPr>
      </w:pPr>
    </w:p>
    <w:p w14:paraId="63F30ABC" w14:textId="40B9DDC3" w:rsidR="00CF4EAD" w:rsidRPr="000D15B3" w:rsidRDefault="0051039E" w:rsidP="008650D8">
      <w:pPr>
        <w:spacing w:after="0" w:line="240" w:lineRule="auto"/>
        <w:rPr>
          <w:rFonts w:cstheme="minorHAnsi"/>
        </w:rPr>
      </w:pPr>
      <w:r w:rsidRPr="000D15B3">
        <w:rPr>
          <w:rFonts w:cstheme="minorHAnsi"/>
        </w:rPr>
        <w:t>CIPD (2019) UK Working Lives. London:CIPD</w:t>
      </w:r>
    </w:p>
    <w:p w14:paraId="70343444" w14:textId="77777777" w:rsidR="0051039E" w:rsidRPr="000D15B3" w:rsidRDefault="0051039E" w:rsidP="008650D8">
      <w:pPr>
        <w:spacing w:after="0" w:line="240" w:lineRule="auto"/>
        <w:rPr>
          <w:rFonts w:cstheme="minorHAnsi"/>
        </w:rPr>
      </w:pPr>
    </w:p>
    <w:p w14:paraId="69D9A36F" w14:textId="674CC7A4" w:rsidR="005C241B" w:rsidRPr="000D15B3" w:rsidRDefault="005C241B" w:rsidP="008650D8">
      <w:pPr>
        <w:spacing w:after="0" w:line="240" w:lineRule="auto"/>
        <w:rPr>
          <w:rFonts w:cstheme="minorHAnsi"/>
        </w:rPr>
      </w:pPr>
      <w:r w:rsidRPr="000D15B3">
        <w:rPr>
          <w:rFonts w:cstheme="minorHAnsi"/>
        </w:rPr>
        <w:t>CIPD (2020) Health and Wellbeing at Work. London:CIPD</w:t>
      </w:r>
    </w:p>
    <w:p w14:paraId="3E54824E" w14:textId="77777777" w:rsidR="005C241B" w:rsidRPr="000D15B3" w:rsidRDefault="005C241B" w:rsidP="008650D8">
      <w:pPr>
        <w:spacing w:after="0" w:line="240" w:lineRule="auto"/>
        <w:rPr>
          <w:rFonts w:cstheme="minorHAnsi"/>
        </w:rPr>
      </w:pPr>
    </w:p>
    <w:p w14:paraId="62FC387B" w14:textId="429B03B9" w:rsidR="0075334B" w:rsidRPr="000D15B3" w:rsidRDefault="0075334B" w:rsidP="008650D8">
      <w:pPr>
        <w:spacing w:after="0" w:line="240" w:lineRule="auto"/>
        <w:rPr>
          <w:rFonts w:cstheme="minorHAnsi"/>
          <w:i/>
          <w:iCs/>
        </w:rPr>
      </w:pPr>
      <w:r w:rsidRPr="000D15B3">
        <w:rPr>
          <w:rFonts w:cstheme="minorHAnsi"/>
        </w:rPr>
        <w:t>Epstein, L (201</w:t>
      </w:r>
      <w:r w:rsidR="00EC4B5F" w:rsidRPr="000D15B3">
        <w:rPr>
          <w:rFonts w:cstheme="minorHAnsi"/>
        </w:rPr>
        <w:t xml:space="preserve">9) </w:t>
      </w:r>
      <w:r w:rsidR="00C143C2" w:rsidRPr="000D15B3">
        <w:rPr>
          <w:rFonts w:cstheme="minorHAnsi"/>
          <w:i/>
          <w:iCs/>
        </w:rPr>
        <w:t>‘</w:t>
      </w:r>
      <w:r w:rsidR="00EC4B5F" w:rsidRPr="000D15B3">
        <w:rPr>
          <w:rFonts w:cstheme="minorHAnsi"/>
          <w:i/>
          <w:iCs/>
        </w:rPr>
        <w:t>Stop the Grind: How Employers can Curb Workplace Fatigue and Drive Productivity</w:t>
      </w:r>
      <w:r w:rsidR="00C143C2" w:rsidRPr="000D15B3">
        <w:rPr>
          <w:rFonts w:cstheme="minorHAnsi"/>
          <w:i/>
          <w:iCs/>
        </w:rPr>
        <w:t>’</w:t>
      </w:r>
      <w:r w:rsidR="00CF64E5" w:rsidRPr="000D15B3">
        <w:rPr>
          <w:rFonts w:cstheme="minorHAnsi"/>
          <w:i/>
          <w:iCs/>
        </w:rPr>
        <w:t xml:space="preserve">. Plans and Trusts. Sep/Oct 2019, </w:t>
      </w:r>
      <w:r w:rsidR="00CF64E5" w:rsidRPr="000D15B3">
        <w:rPr>
          <w:rFonts w:cstheme="minorHAnsi"/>
        </w:rPr>
        <w:t>Vol. 37 Issue 5, p</w:t>
      </w:r>
      <w:r w:rsidR="00EA4700" w:rsidRPr="000D15B3">
        <w:rPr>
          <w:rFonts w:cstheme="minorHAnsi"/>
        </w:rPr>
        <w:t>p</w:t>
      </w:r>
      <w:r w:rsidR="00C63271" w:rsidRPr="000D15B3">
        <w:rPr>
          <w:rFonts w:cstheme="minorHAnsi"/>
        </w:rPr>
        <w:t xml:space="preserve">. </w:t>
      </w:r>
      <w:r w:rsidR="00CF64E5" w:rsidRPr="000D15B3">
        <w:rPr>
          <w:rFonts w:cstheme="minorHAnsi"/>
        </w:rPr>
        <w:t>20-25</w:t>
      </w:r>
      <w:r w:rsidR="00CF64E5" w:rsidRPr="000D15B3">
        <w:rPr>
          <w:rFonts w:cstheme="minorHAnsi"/>
          <w:i/>
          <w:iCs/>
        </w:rPr>
        <w:t>.</w:t>
      </w:r>
    </w:p>
    <w:p w14:paraId="4FEA9A3C" w14:textId="762BDB51" w:rsidR="00D4049A" w:rsidRPr="000D15B3" w:rsidRDefault="00D4049A" w:rsidP="008650D8">
      <w:pPr>
        <w:spacing w:after="0" w:line="240" w:lineRule="auto"/>
        <w:rPr>
          <w:rFonts w:cstheme="minorHAnsi"/>
          <w:i/>
          <w:iCs/>
        </w:rPr>
      </w:pPr>
    </w:p>
    <w:p w14:paraId="0B89A55F" w14:textId="20A1A33C" w:rsidR="00D4049A" w:rsidRPr="000D15B3" w:rsidRDefault="00D4049A" w:rsidP="008650D8">
      <w:pPr>
        <w:spacing w:after="0" w:line="240" w:lineRule="auto"/>
        <w:rPr>
          <w:rFonts w:cstheme="minorHAnsi"/>
          <w:i/>
          <w:iCs/>
        </w:rPr>
      </w:pPr>
      <w:r w:rsidRPr="000D15B3">
        <w:rPr>
          <w:rFonts w:cstheme="minorHAnsi"/>
        </w:rPr>
        <w:t xml:space="preserve">Fisher, J., Hogan, S., &amp; Fields, A (2019) </w:t>
      </w:r>
      <w:r w:rsidRPr="000D15B3">
        <w:rPr>
          <w:rFonts w:cstheme="minorHAnsi"/>
          <w:i/>
          <w:iCs/>
        </w:rPr>
        <w:t xml:space="preserve">You snooze, you win. </w:t>
      </w:r>
      <w:r w:rsidRPr="000D15B3">
        <w:rPr>
          <w:rFonts w:cstheme="minorHAnsi"/>
        </w:rPr>
        <w:t xml:space="preserve">Available at: </w:t>
      </w:r>
      <w:hyperlink r:id="rId14" w:history="1">
        <w:r w:rsidRPr="000D15B3">
          <w:rPr>
            <w:rStyle w:val="Hyperlink"/>
            <w:rFonts w:cstheme="minorHAnsi"/>
          </w:rPr>
          <w:t>https://www2.deloitte.com/content/dam/insights/us/articles/4435_You-snooze-you-win/DI_You-snooze-you-win.pdf</w:t>
        </w:r>
      </w:hyperlink>
      <w:r w:rsidRPr="000D15B3">
        <w:rPr>
          <w:rFonts w:cstheme="minorHAnsi"/>
        </w:rPr>
        <w:t>. (Accessed on: 23 April 2020)</w:t>
      </w:r>
    </w:p>
    <w:p w14:paraId="1FEA8665" w14:textId="06661F1B" w:rsidR="00AA6D17" w:rsidRPr="000D15B3" w:rsidRDefault="00AA6D17" w:rsidP="008650D8">
      <w:pPr>
        <w:spacing w:after="0" w:line="240" w:lineRule="auto"/>
        <w:rPr>
          <w:rFonts w:cstheme="minorHAnsi"/>
          <w:i/>
          <w:iCs/>
        </w:rPr>
      </w:pPr>
    </w:p>
    <w:p w14:paraId="78AC9B48" w14:textId="3559AE20" w:rsidR="00906001" w:rsidRDefault="00906001" w:rsidP="008650D8">
      <w:pPr>
        <w:spacing w:after="0" w:line="240" w:lineRule="auto"/>
        <w:rPr>
          <w:rFonts w:cs="Arial"/>
        </w:rPr>
      </w:pPr>
      <w:r w:rsidRPr="000D15B3">
        <w:rPr>
          <w:rFonts w:cstheme="minorHAnsi"/>
        </w:rPr>
        <w:t xml:space="preserve">HEIW (2019) </w:t>
      </w:r>
      <w:r w:rsidRPr="000D15B3">
        <w:rPr>
          <w:rFonts w:cstheme="minorHAnsi"/>
          <w:i/>
          <w:iCs/>
        </w:rPr>
        <w:t>Health Needs</w:t>
      </w:r>
      <w:r w:rsidRPr="000D15B3">
        <w:rPr>
          <w:rFonts w:cs="Arial"/>
          <w:i/>
          <w:iCs/>
        </w:rPr>
        <w:t xml:space="preserve"> Assessment. </w:t>
      </w:r>
      <w:r w:rsidRPr="000D15B3">
        <w:rPr>
          <w:rFonts w:cs="Arial"/>
        </w:rPr>
        <w:t xml:space="preserve">Internal </w:t>
      </w:r>
      <w:r w:rsidR="006755E5">
        <w:rPr>
          <w:rFonts w:cs="Arial"/>
        </w:rPr>
        <w:t xml:space="preserve">HEIW </w:t>
      </w:r>
      <w:r w:rsidRPr="000D15B3">
        <w:rPr>
          <w:rFonts w:cs="Arial"/>
        </w:rPr>
        <w:t>report</w:t>
      </w:r>
      <w:r w:rsidR="006755E5">
        <w:rPr>
          <w:rFonts w:cs="Arial"/>
        </w:rPr>
        <w:t xml:space="preserve"> </w:t>
      </w:r>
      <w:r w:rsidRPr="000D15B3">
        <w:rPr>
          <w:rFonts w:cs="Arial"/>
        </w:rPr>
        <w:t>(unpublished)</w:t>
      </w:r>
    </w:p>
    <w:p w14:paraId="4C79E235" w14:textId="7AE7EA42" w:rsidR="00A75D3B" w:rsidRDefault="00A75D3B" w:rsidP="008650D8">
      <w:pPr>
        <w:spacing w:after="0" w:line="240" w:lineRule="auto"/>
        <w:rPr>
          <w:rFonts w:cs="Arial"/>
        </w:rPr>
      </w:pPr>
    </w:p>
    <w:p w14:paraId="27ECAF40" w14:textId="77777777" w:rsidR="00A75D3B" w:rsidRDefault="00A75D3B" w:rsidP="00A75D3B">
      <w:pPr>
        <w:spacing w:after="0" w:line="240" w:lineRule="auto"/>
      </w:pPr>
      <w:r>
        <w:t xml:space="preserve">HEIW </w:t>
      </w:r>
      <w:r w:rsidRPr="00604937">
        <w:t>(2020</w:t>
      </w:r>
      <w:r>
        <w:t>a</w:t>
      </w:r>
      <w:r w:rsidRPr="00604937">
        <w:t>)</w:t>
      </w:r>
      <w:r>
        <w:t>.</w:t>
      </w:r>
      <w:r w:rsidRPr="00604937">
        <w:t xml:space="preserve"> </w:t>
      </w:r>
      <w:r w:rsidRPr="00CB3885">
        <w:rPr>
          <w:i/>
          <w:iCs/>
        </w:rPr>
        <w:t>Integrated Medium Term Plan</w:t>
      </w:r>
      <w:r>
        <w:rPr>
          <w:i/>
          <w:iCs/>
        </w:rPr>
        <w:t xml:space="preserve"> (IMTP)</w:t>
      </w:r>
      <w:r w:rsidRPr="00CB3885">
        <w:rPr>
          <w:i/>
          <w:iCs/>
        </w:rPr>
        <w:t xml:space="preserve"> 2020-2023.</w:t>
      </w:r>
      <w:r>
        <w:t xml:space="preserve"> </w:t>
      </w:r>
      <w:r w:rsidRPr="00604937">
        <w:t xml:space="preserve"> Available at: </w:t>
      </w:r>
      <w:hyperlink r:id="rId15" w:history="1">
        <w:r w:rsidRPr="00512B91">
          <w:rPr>
            <w:rStyle w:val="Hyperlink"/>
          </w:rPr>
          <w:t>https://heiw.nhs.wales/files/board-papers/board-papers-january-2020-v2/</w:t>
        </w:r>
      </w:hyperlink>
      <w:r>
        <w:t xml:space="preserve"> </w:t>
      </w:r>
      <w:r w:rsidRPr="00604937">
        <w:t xml:space="preserve">Accessed: </w:t>
      </w:r>
      <w:r>
        <w:t>23</w:t>
      </w:r>
      <w:r w:rsidRPr="00604937">
        <w:t xml:space="preserve"> February 2020.</w:t>
      </w:r>
    </w:p>
    <w:p w14:paraId="00E4A083" w14:textId="5DEE7C7B" w:rsidR="006755E5" w:rsidRDefault="006755E5" w:rsidP="008650D8">
      <w:pPr>
        <w:spacing w:after="0" w:line="240" w:lineRule="auto"/>
        <w:rPr>
          <w:rFonts w:cs="Arial"/>
        </w:rPr>
      </w:pPr>
    </w:p>
    <w:p w14:paraId="212A720C" w14:textId="75454AF0" w:rsidR="006755E5" w:rsidRDefault="006755E5" w:rsidP="008650D8">
      <w:pPr>
        <w:spacing w:after="0" w:line="240" w:lineRule="auto"/>
        <w:rPr>
          <w:rFonts w:cs="Arial"/>
        </w:rPr>
      </w:pPr>
      <w:r>
        <w:rPr>
          <w:rFonts w:cs="Arial"/>
        </w:rPr>
        <w:t>HEIW (2020</w:t>
      </w:r>
      <w:r w:rsidR="00A75D3B">
        <w:rPr>
          <w:rFonts w:cs="Arial"/>
        </w:rPr>
        <w:t>b</w:t>
      </w:r>
      <w:r>
        <w:rPr>
          <w:rFonts w:cs="Arial"/>
        </w:rPr>
        <w:t xml:space="preserve">) </w:t>
      </w:r>
      <w:r>
        <w:rPr>
          <w:rFonts w:cs="Arial"/>
          <w:i/>
          <w:iCs/>
        </w:rPr>
        <w:t xml:space="preserve">Health Needs Assessment Results. </w:t>
      </w:r>
      <w:r>
        <w:rPr>
          <w:rFonts w:cs="Arial"/>
        </w:rPr>
        <w:t>Internal HEIW report (unpublished</w:t>
      </w:r>
      <w:r w:rsidR="00F931CF">
        <w:rPr>
          <w:rFonts w:cs="Arial"/>
        </w:rPr>
        <w:t>)</w:t>
      </w:r>
    </w:p>
    <w:p w14:paraId="16C402D0" w14:textId="77777777" w:rsidR="00906001" w:rsidRPr="000D15B3" w:rsidRDefault="00906001" w:rsidP="008650D8">
      <w:pPr>
        <w:spacing w:after="0" w:line="240" w:lineRule="auto"/>
        <w:rPr>
          <w:rFonts w:cstheme="minorHAnsi"/>
          <w:i/>
          <w:iCs/>
        </w:rPr>
      </w:pPr>
    </w:p>
    <w:p w14:paraId="43DA193C" w14:textId="4543133B" w:rsidR="00AA6D17" w:rsidRPr="000D15B3" w:rsidRDefault="00AA6D17" w:rsidP="008650D8">
      <w:pPr>
        <w:spacing w:after="0" w:line="240" w:lineRule="auto"/>
        <w:rPr>
          <w:rFonts w:cstheme="minorHAnsi"/>
        </w:rPr>
      </w:pPr>
      <w:r w:rsidRPr="000D15B3">
        <w:rPr>
          <w:rFonts w:cstheme="minorHAnsi"/>
        </w:rPr>
        <w:t>HSE (20</w:t>
      </w:r>
      <w:r w:rsidR="00F26F06" w:rsidRPr="000D15B3">
        <w:rPr>
          <w:rFonts w:cstheme="minorHAnsi"/>
        </w:rPr>
        <w:t>20</w:t>
      </w:r>
      <w:r w:rsidRPr="000D15B3">
        <w:rPr>
          <w:rFonts w:cstheme="minorHAnsi"/>
        </w:rPr>
        <w:t xml:space="preserve">) </w:t>
      </w:r>
      <w:r w:rsidRPr="000D15B3">
        <w:rPr>
          <w:rFonts w:cstheme="minorHAnsi"/>
          <w:i/>
          <w:iCs/>
        </w:rPr>
        <w:t>Human factors:</w:t>
      </w:r>
      <w:r w:rsidR="009B1D0B" w:rsidRPr="000D15B3">
        <w:rPr>
          <w:rFonts w:cstheme="minorHAnsi"/>
          <w:i/>
          <w:iCs/>
        </w:rPr>
        <w:t xml:space="preserve"> </w:t>
      </w:r>
      <w:r w:rsidRPr="000D15B3">
        <w:rPr>
          <w:rFonts w:cstheme="minorHAnsi"/>
          <w:i/>
          <w:iCs/>
        </w:rPr>
        <w:t>Fatigue</w:t>
      </w:r>
      <w:r w:rsidR="009B1D0B" w:rsidRPr="000D15B3">
        <w:rPr>
          <w:rFonts w:cstheme="minorHAnsi"/>
          <w:i/>
          <w:iCs/>
        </w:rPr>
        <w:t xml:space="preserve">. </w:t>
      </w:r>
      <w:r w:rsidR="009B1D0B" w:rsidRPr="000D15B3">
        <w:rPr>
          <w:rFonts w:cstheme="minorHAnsi"/>
        </w:rPr>
        <w:t xml:space="preserve">Available at: </w:t>
      </w:r>
      <w:hyperlink r:id="rId16" w:history="1">
        <w:r w:rsidR="009C5493" w:rsidRPr="000D15B3">
          <w:rPr>
            <w:rStyle w:val="Hyperlink"/>
            <w:rFonts w:cstheme="minorHAnsi"/>
          </w:rPr>
          <w:t>https://www.hse.gov.uk/humanfactors/topics/fatigue.htm</w:t>
        </w:r>
      </w:hyperlink>
      <w:r w:rsidR="009C5493" w:rsidRPr="000D15B3">
        <w:rPr>
          <w:rFonts w:cstheme="minorHAnsi"/>
        </w:rPr>
        <w:t xml:space="preserve"> (Accessed on: 18 April 2020)</w:t>
      </w:r>
    </w:p>
    <w:p w14:paraId="5DAA24D5" w14:textId="6353E069" w:rsidR="004D1F11" w:rsidRPr="000D15B3" w:rsidRDefault="004D1F11" w:rsidP="008650D8">
      <w:pPr>
        <w:spacing w:after="0" w:line="240" w:lineRule="auto"/>
        <w:rPr>
          <w:rFonts w:cstheme="minorHAnsi"/>
        </w:rPr>
      </w:pPr>
    </w:p>
    <w:p w14:paraId="23D4FE9A" w14:textId="7D2F85B6" w:rsidR="004D1F11" w:rsidRPr="000D15B3" w:rsidRDefault="004D1F11" w:rsidP="008650D8">
      <w:pPr>
        <w:spacing w:after="0" w:line="240" w:lineRule="auto"/>
        <w:rPr>
          <w:rFonts w:cstheme="minorHAnsi"/>
        </w:rPr>
      </w:pPr>
      <w:r w:rsidRPr="000D15B3">
        <w:rPr>
          <w:rFonts w:cstheme="minorHAnsi"/>
        </w:rPr>
        <w:t xml:space="preserve">Lerman, S., Flower, D., Gerson, B., Hursh, S (2012) Fatigue Risk Management in the Workplace. Available at: </w:t>
      </w:r>
      <w:hyperlink r:id="rId17" w:history="1">
        <w:r w:rsidRPr="000D15B3">
          <w:rPr>
            <w:rStyle w:val="Hyperlink"/>
            <w:rFonts w:cstheme="minorHAnsi"/>
          </w:rPr>
          <w:t>https://journals.lww.com/joem/FullText/2012/02000/Fatigue_Risk_Management_in_the_Workplace.17.aspx</w:t>
        </w:r>
      </w:hyperlink>
      <w:r w:rsidRPr="000D15B3">
        <w:rPr>
          <w:rFonts w:cstheme="minorHAnsi"/>
        </w:rPr>
        <w:t xml:space="preserve"> (Accessed on 24 April 2020)</w:t>
      </w:r>
    </w:p>
    <w:p w14:paraId="7892B9A9" w14:textId="77777777" w:rsidR="004D1F11" w:rsidRPr="000D15B3" w:rsidRDefault="004D1F11" w:rsidP="008650D8">
      <w:pPr>
        <w:spacing w:after="0" w:line="240" w:lineRule="auto"/>
        <w:rPr>
          <w:rFonts w:cstheme="minorHAnsi"/>
        </w:rPr>
      </w:pPr>
    </w:p>
    <w:p w14:paraId="7C39FBC2" w14:textId="4A8842DD" w:rsidR="00E520A0" w:rsidRPr="000D15B3" w:rsidRDefault="00E520A0" w:rsidP="008650D8">
      <w:pPr>
        <w:spacing w:after="0" w:line="240" w:lineRule="auto"/>
        <w:rPr>
          <w:rFonts w:cstheme="minorHAnsi"/>
        </w:rPr>
      </w:pPr>
      <w:r w:rsidRPr="000D15B3">
        <w:rPr>
          <w:rFonts w:cstheme="minorHAnsi"/>
        </w:rPr>
        <w:t>Meijer, E., Frings-Dresen, M.,</w:t>
      </w:r>
      <w:r w:rsidR="00EC5570" w:rsidRPr="000D15B3">
        <w:rPr>
          <w:rFonts w:cstheme="minorHAnsi"/>
        </w:rPr>
        <w:t xml:space="preserve"> Sluiter, J. (2009) ‘Effects of office innovation on office workers’ health and performance’. </w:t>
      </w:r>
      <w:r w:rsidR="007B7362" w:rsidRPr="000D15B3">
        <w:rPr>
          <w:rFonts w:cstheme="minorHAnsi"/>
          <w:i/>
          <w:iCs/>
        </w:rPr>
        <w:t>Ergonomics; Sept 2009</w:t>
      </w:r>
      <w:r w:rsidR="007B7362" w:rsidRPr="000D15B3">
        <w:rPr>
          <w:rFonts w:cstheme="minorHAnsi"/>
        </w:rPr>
        <w:t>, Vol. 52 Issue 9, pp1027 – 1038.</w:t>
      </w:r>
    </w:p>
    <w:p w14:paraId="547ECD72" w14:textId="480C433E" w:rsidR="0075334B" w:rsidRPr="000D15B3" w:rsidRDefault="0075334B" w:rsidP="008650D8">
      <w:pPr>
        <w:spacing w:after="0" w:line="240" w:lineRule="auto"/>
        <w:rPr>
          <w:rFonts w:cstheme="minorHAnsi"/>
        </w:rPr>
      </w:pPr>
    </w:p>
    <w:p w14:paraId="197C8781" w14:textId="1BD2208E" w:rsidR="0045505A" w:rsidRPr="000D15B3" w:rsidRDefault="0045505A" w:rsidP="008650D8">
      <w:pPr>
        <w:spacing w:after="0" w:line="240" w:lineRule="auto"/>
        <w:rPr>
          <w:rFonts w:cstheme="minorHAnsi"/>
        </w:rPr>
      </w:pPr>
      <w:r w:rsidRPr="000D15B3">
        <w:rPr>
          <w:rFonts w:cstheme="minorHAnsi"/>
        </w:rPr>
        <w:t xml:space="preserve">National Safety Council (2017) </w:t>
      </w:r>
      <w:r w:rsidRPr="000D15B3">
        <w:rPr>
          <w:rFonts w:cstheme="minorHAnsi"/>
          <w:i/>
          <w:iCs/>
        </w:rPr>
        <w:t>Workplace Fatigue: Causes, Consequences and managing risks</w:t>
      </w:r>
      <w:r w:rsidRPr="000D15B3">
        <w:rPr>
          <w:rFonts w:cstheme="minorHAnsi"/>
        </w:rPr>
        <w:t>. National Safety Council:Itasca</w:t>
      </w:r>
    </w:p>
    <w:p w14:paraId="6397142E" w14:textId="77777777" w:rsidR="0045505A" w:rsidRPr="000D15B3" w:rsidRDefault="0045505A" w:rsidP="008650D8">
      <w:pPr>
        <w:spacing w:after="0" w:line="240" w:lineRule="auto"/>
        <w:rPr>
          <w:rFonts w:cstheme="minorHAnsi"/>
        </w:rPr>
      </w:pPr>
    </w:p>
    <w:p w14:paraId="7B73CF31" w14:textId="010FC17F" w:rsidR="008101CA" w:rsidRPr="000D15B3" w:rsidRDefault="0070554A" w:rsidP="008650D8">
      <w:pPr>
        <w:spacing w:after="0" w:line="240" w:lineRule="auto"/>
        <w:rPr>
          <w:rFonts w:cstheme="minorHAnsi"/>
        </w:rPr>
      </w:pPr>
      <w:r w:rsidRPr="000D15B3">
        <w:rPr>
          <w:rFonts w:cstheme="minorHAnsi"/>
        </w:rPr>
        <w:t>NHS (2020</w:t>
      </w:r>
      <w:r w:rsidR="00F60034" w:rsidRPr="000D15B3">
        <w:rPr>
          <w:rFonts w:cstheme="minorHAnsi"/>
        </w:rPr>
        <w:t>a</w:t>
      </w:r>
      <w:r w:rsidRPr="000D15B3">
        <w:rPr>
          <w:rFonts w:cstheme="minorHAnsi"/>
        </w:rPr>
        <w:t xml:space="preserve">) </w:t>
      </w:r>
      <w:r w:rsidR="003F50F3" w:rsidRPr="000D15B3">
        <w:rPr>
          <w:rFonts w:cstheme="minorHAnsi"/>
          <w:i/>
          <w:iCs/>
        </w:rPr>
        <w:t xml:space="preserve">10 medical reasons for </w:t>
      </w:r>
      <w:r w:rsidR="00CF25A0" w:rsidRPr="000D15B3">
        <w:rPr>
          <w:rFonts w:cstheme="minorHAnsi"/>
          <w:i/>
          <w:iCs/>
        </w:rPr>
        <w:t>feeling tired</w:t>
      </w:r>
      <w:r w:rsidR="00BF0B67" w:rsidRPr="000D15B3">
        <w:rPr>
          <w:rFonts w:cstheme="minorHAnsi"/>
          <w:i/>
          <w:iCs/>
        </w:rPr>
        <w:t xml:space="preserve">. </w:t>
      </w:r>
      <w:r w:rsidR="00BF0B67" w:rsidRPr="000D15B3">
        <w:rPr>
          <w:rFonts w:cstheme="minorHAnsi"/>
        </w:rPr>
        <w:t xml:space="preserve">Available at: </w:t>
      </w:r>
      <w:hyperlink r:id="rId18" w:history="1">
        <w:r w:rsidR="00F60034" w:rsidRPr="000D15B3">
          <w:rPr>
            <w:rStyle w:val="Hyperlink"/>
            <w:rFonts w:cstheme="minorHAnsi"/>
          </w:rPr>
          <w:t>https://www.nhs.uk/live-well/sleep-and-tiredness/10-medical-reasons-for-feeling-tired/</w:t>
        </w:r>
      </w:hyperlink>
      <w:r w:rsidR="00F60034" w:rsidRPr="000D15B3">
        <w:rPr>
          <w:rFonts w:cstheme="minorHAnsi"/>
        </w:rPr>
        <w:t xml:space="preserve"> (Accessed on</w:t>
      </w:r>
      <w:r w:rsidR="0051270F" w:rsidRPr="000D15B3">
        <w:rPr>
          <w:rFonts w:cstheme="minorHAnsi"/>
        </w:rPr>
        <w:t>:</w:t>
      </w:r>
      <w:r w:rsidR="00F60034" w:rsidRPr="000D15B3">
        <w:rPr>
          <w:rFonts w:cstheme="minorHAnsi"/>
        </w:rPr>
        <w:t xml:space="preserve"> 18 April 2020)</w:t>
      </w:r>
    </w:p>
    <w:p w14:paraId="3B4FBBB8" w14:textId="7CE16439" w:rsidR="003F50F3" w:rsidRPr="000D15B3" w:rsidRDefault="003F50F3" w:rsidP="008650D8">
      <w:pPr>
        <w:spacing w:after="0" w:line="240" w:lineRule="auto"/>
        <w:rPr>
          <w:rFonts w:cstheme="minorHAnsi"/>
        </w:rPr>
      </w:pPr>
    </w:p>
    <w:p w14:paraId="0BF008C7" w14:textId="27CD2DD2" w:rsidR="00AB510B" w:rsidRPr="000D15B3" w:rsidRDefault="005521BB" w:rsidP="008650D8">
      <w:pPr>
        <w:spacing w:after="0" w:line="240" w:lineRule="auto"/>
        <w:rPr>
          <w:rFonts w:cstheme="minorHAnsi"/>
        </w:rPr>
      </w:pPr>
      <w:r w:rsidRPr="000D15B3">
        <w:rPr>
          <w:rFonts w:cstheme="minorHAnsi"/>
        </w:rPr>
        <w:t xml:space="preserve">NHS Direct Wales (2020) Tiredness and fatigue. Available at: </w:t>
      </w:r>
      <w:hyperlink r:id="rId19" w:history="1">
        <w:r w:rsidRPr="000D15B3">
          <w:rPr>
            <w:rStyle w:val="Hyperlink"/>
            <w:rFonts w:cstheme="minorHAnsi"/>
          </w:rPr>
          <w:t>https://www.nhsdirect.wales.nhs.uk/encyclopaedia/t/article/tirednessandfatigue/</w:t>
        </w:r>
      </w:hyperlink>
      <w:r w:rsidRPr="000D15B3">
        <w:rPr>
          <w:rFonts w:cstheme="minorHAnsi"/>
        </w:rPr>
        <w:t xml:space="preserve"> (Accessed on: 28 April 2020)</w:t>
      </w:r>
    </w:p>
    <w:p w14:paraId="056390C2" w14:textId="6F331CD7" w:rsidR="003224DB" w:rsidRPr="000D15B3" w:rsidRDefault="003224DB" w:rsidP="008650D8">
      <w:pPr>
        <w:spacing w:after="0" w:line="240" w:lineRule="auto"/>
        <w:rPr>
          <w:rFonts w:cstheme="minorHAnsi"/>
        </w:rPr>
      </w:pPr>
    </w:p>
    <w:p w14:paraId="16E66369" w14:textId="00D944D9" w:rsidR="00723136" w:rsidRPr="000D15B3" w:rsidRDefault="00723136" w:rsidP="008650D8">
      <w:pPr>
        <w:spacing w:after="0" w:line="240" w:lineRule="auto"/>
        <w:rPr>
          <w:rFonts w:cstheme="minorHAnsi"/>
        </w:rPr>
      </w:pPr>
      <w:r w:rsidRPr="000D15B3">
        <w:rPr>
          <w:rFonts w:cstheme="minorHAnsi"/>
        </w:rPr>
        <w:t xml:space="preserve">Nowack, K (2017) What HR needs to know about how sleep affects performance. Available at: </w:t>
      </w:r>
      <w:hyperlink r:id="rId20" w:history="1">
        <w:r w:rsidRPr="000D15B3">
          <w:rPr>
            <w:rStyle w:val="Hyperlink"/>
            <w:rFonts w:cstheme="minorHAnsi"/>
          </w:rPr>
          <w:t>https://www.peoplemanagement.co.uk/experts/advice/how-sleep-affects-performance</w:t>
        </w:r>
      </w:hyperlink>
      <w:r w:rsidRPr="000D15B3">
        <w:rPr>
          <w:rFonts w:cstheme="minorHAnsi"/>
        </w:rPr>
        <w:t xml:space="preserve"> (Accessed on: 24 April 2020).</w:t>
      </w:r>
    </w:p>
    <w:p w14:paraId="1F6E8B16" w14:textId="77777777" w:rsidR="00723136" w:rsidRPr="000D15B3" w:rsidRDefault="00723136" w:rsidP="008650D8">
      <w:pPr>
        <w:spacing w:after="0" w:line="240" w:lineRule="auto"/>
        <w:rPr>
          <w:rFonts w:cstheme="minorHAnsi"/>
        </w:rPr>
      </w:pPr>
    </w:p>
    <w:p w14:paraId="0B0B11D3" w14:textId="420DA013" w:rsidR="00164111" w:rsidRPr="000D15B3" w:rsidRDefault="003224DB" w:rsidP="008650D8">
      <w:pPr>
        <w:spacing w:after="0"/>
        <w:rPr>
          <w:rFonts w:cstheme="minorHAnsi"/>
        </w:rPr>
      </w:pPr>
      <w:r w:rsidRPr="000D15B3">
        <w:rPr>
          <w:rFonts w:cstheme="minorHAnsi"/>
        </w:rPr>
        <w:lastRenderedPageBreak/>
        <w:t xml:space="preserve">O’Connor, E (2019) </w:t>
      </w:r>
      <w:r w:rsidRPr="000D15B3">
        <w:rPr>
          <w:rFonts w:cstheme="minorHAnsi"/>
          <w:i/>
          <w:iCs/>
        </w:rPr>
        <w:t xml:space="preserve">Why sleep matters to your employees. </w:t>
      </w:r>
      <w:r w:rsidRPr="000D15B3">
        <w:rPr>
          <w:rFonts w:cstheme="minorHAnsi"/>
        </w:rPr>
        <w:t xml:space="preserve">Available at: </w:t>
      </w:r>
      <w:hyperlink r:id="rId21" w:history="1">
        <w:r w:rsidRPr="000D15B3">
          <w:rPr>
            <w:rStyle w:val="Hyperlink"/>
            <w:rFonts w:cstheme="minorHAnsi"/>
          </w:rPr>
          <w:t>https://www.peoplemanagement.co.uk/voices/comment/why-sleep-matters-to-your-employees</w:t>
        </w:r>
      </w:hyperlink>
      <w:r w:rsidRPr="000D15B3">
        <w:rPr>
          <w:rFonts w:cstheme="minorHAnsi"/>
        </w:rPr>
        <w:t>. (Accessed 24 April 2020)</w:t>
      </w:r>
    </w:p>
    <w:p w14:paraId="1FC2BEAA" w14:textId="77777777" w:rsidR="008650D8" w:rsidRPr="000D15B3" w:rsidRDefault="008650D8" w:rsidP="008650D8">
      <w:pPr>
        <w:spacing w:after="0"/>
        <w:rPr>
          <w:rFonts w:cstheme="minorHAnsi"/>
        </w:rPr>
      </w:pPr>
    </w:p>
    <w:p w14:paraId="161BD513" w14:textId="16FC61E8" w:rsidR="00164111" w:rsidRPr="000D15B3" w:rsidRDefault="00164111" w:rsidP="008650D8">
      <w:pPr>
        <w:spacing w:after="0"/>
        <w:rPr>
          <w:rFonts w:cstheme="minorHAnsi"/>
        </w:rPr>
      </w:pPr>
      <w:r w:rsidRPr="000D15B3">
        <w:rPr>
          <w:rFonts w:cstheme="minorHAnsi"/>
        </w:rPr>
        <w:t xml:space="preserve">Peoplesafe (2020) What is the cost of fatigue?. Available at: </w:t>
      </w:r>
      <w:hyperlink r:id="rId22" w:history="1">
        <w:r w:rsidR="008650D8" w:rsidRPr="000D15B3">
          <w:rPr>
            <w:rStyle w:val="Hyperlink"/>
            <w:rFonts w:cstheme="minorHAnsi"/>
          </w:rPr>
          <w:t>https://peoplesafe.co.uk/basics/what-is-the-cost-of-fatigue/</w:t>
        </w:r>
      </w:hyperlink>
      <w:r w:rsidR="008650D8" w:rsidRPr="000D15B3">
        <w:rPr>
          <w:rFonts w:cstheme="minorHAnsi"/>
        </w:rPr>
        <w:t xml:space="preserve">. </w:t>
      </w:r>
      <w:r w:rsidRPr="000D15B3">
        <w:rPr>
          <w:rFonts w:cstheme="minorHAnsi"/>
        </w:rPr>
        <w:t>(Accessed on: 24 April 2020).</w:t>
      </w:r>
    </w:p>
    <w:p w14:paraId="1B6D6F5C" w14:textId="6315B5C7" w:rsidR="008650D8" w:rsidRPr="000D15B3" w:rsidRDefault="008650D8" w:rsidP="008650D8">
      <w:pPr>
        <w:spacing w:after="0"/>
        <w:rPr>
          <w:rFonts w:cstheme="minorHAnsi"/>
        </w:rPr>
      </w:pPr>
    </w:p>
    <w:p w14:paraId="52EB8230" w14:textId="0C3725D2" w:rsidR="0059462D" w:rsidRPr="000D15B3" w:rsidRDefault="0059462D" w:rsidP="008650D8">
      <w:pPr>
        <w:spacing w:after="0"/>
        <w:rPr>
          <w:rFonts w:cstheme="minorHAnsi"/>
        </w:rPr>
      </w:pPr>
      <w:r w:rsidRPr="000D15B3">
        <w:rPr>
          <w:rFonts w:cstheme="minorHAnsi"/>
        </w:rPr>
        <w:t xml:space="preserve">Perkbox (2019) </w:t>
      </w:r>
      <w:r w:rsidRPr="000D15B3">
        <w:rPr>
          <w:rFonts w:cstheme="minorHAnsi"/>
          <w:i/>
          <w:iCs/>
        </w:rPr>
        <w:t xml:space="preserve">Rest breaks at work: Everything you need to know. </w:t>
      </w:r>
      <w:r w:rsidRPr="000D15B3">
        <w:rPr>
          <w:rFonts w:cstheme="minorHAnsi"/>
        </w:rPr>
        <w:t xml:space="preserve">Available at: </w:t>
      </w:r>
      <w:hyperlink r:id="rId23" w:history="1">
        <w:r w:rsidR="00BA3FC0" w:rsidRPr="000D15B3">
          <w:rPr>
            <w:rStyle w:val="Hyperlink"/>
            <w:rFonts w:cstheme="minorHAnsi"/>
          </w:rPr>
          <w:t>https://www.perkbox.com/uk/resources/blog/rest-breaks-at-work-everything-you-need-to-know</w:t>
        </w:r>
      </w:hyperlink>
      <w:r w:rsidR="00BA3FC0" w:rsidRPr="000D15B3">
        <w:rPr>
          <w:rFonts w:cstheme="minorHAnsi"/>
        </w:rPr>
        <w:t xml:space="preserve"> (Accessed on: 20 May 2020)</w:t>
      </w:r>
    </w:p>
    <w:p w14:paraId="61E791D8" w14:textId="77777777" w:rsidR="0059462D" w:rsidRPr="000D15B3" w:rsidRDefault="0059462D" w:rsidP="008650D8">
      <w:pPr>
        <w:spacing w:after="0"/>
        <w:rPr>
          <w:rFonts w:cstheme="minorHAnsi"/>
        </w:rPr>
      </w:pPr>
    </w:p>
    <w:p w14:paraId="2B6CB6EF" w14:textId="078B56EE" w:rsidR="000465DC" w:rsidRPr="000D15B3" w:rsidRDefault="000465DC" w:rsidP="008650D8">
      <w:pPr>
        <w:spacing w:after="0"/>
        <w:rPr>
          <w:rFonts w:cstheme="minorHAnsi"/>
        </w:rPr>
      </w:pPr>
      <w:r w:rsidRPr="000D15B3">
        <w:rPr>
          <w:rFonts w:cstheme="minorHAnsi"/>
        </w:rPr>
        <w:t>Public Health England (2017)</w:t>
      </w:r>
      <w:r w:rsidR="003E07E7" w:rsidRPr="000D15B3">
        <w:rPr>
          <w:rFonts w:cstheme="minorHAnsi"/>
        </w:rPr>
        <w:t xml:space="preserve"> </w:t>
      </w:r>
      <w:r w:rsidR="00F44DEF" w:rsidRPr="000D15B3">
        <w:rPr>
          <w:rFonts w:cstheme="minorHAnsi"/>
          <w:i/>
          <w:iCs/>
        </w:rPr>
        <w:t>Workplace health needs assessment. How</w:t>
      </w:r>
      <w:r w:rsidR="008A1529" w:rsidRPr="000D15B3">
        <w:rPr>
          <w:rFonts w:cstheme="minorHAnsi"/>
          <w:i/>
          <w:iCs/>
        </w:rPr>
        <w:t xml:space="preserve"> to use the assessment and HNA</w:t>
      </w:r>
      <w:r w:rsidR="008650D8" w:rsidRPr="000D15B3">
        <w:rPr>
          <w:rFonts w:cstheme="minorHAnsi"/>
          <w:i/>
          <w:iCs/>
        </w:rPr>
        <w:t xml:space="preserve"> questions. </w:t>
      </w:r>
      <w:r w:rsidR="008650D8" w:rsidRPr="000D15B3">
        <w:rPr>
          <w:rFonts w:cstheme="minorHAnsi"/>
        </w:rPr>
        <w:t xml:space="preserve">Available at: </w:t>
      </w:r>
      <w:hyperlink r:id="rId24" w:history="1">
        <w:r w:rsidR="008650D8" w:rsidRPr="000D15B3">
          <w:rPr>
            <w:rStyle w:val="Hyperlink"/>
            <w:rFonts w:cstheme="minorHAnsi"/>
          </w:rPr>
          <w:t>https://assets.publishing.service.gov.uk/government/uploads/system/uploads/attachment_data/file/674851/Workplace_Health_Needs_Assessment_2018.pdf</w:t>
        </w:r>
      </w:hyperlink>
      <w:r w:rsidR="008650D8" w:rsidRPr="000D15B3">
        <w:rPr>
          <w:rFonts w:cstheme="minorHAnsi"/>
        </w:rPr>
        <w:t xml:space="preserve"> (Accessed on: 5 May 2020)</w:t>
      </w:r>
    </w:p>
    <w:p w14:paraId="2B0B2779" w14:textId="77777777" w:rsidR="008650D8" w:rsidRPr="000D15B3" w:rsidRDefault="008650D8" w:rsidP="008650D8">
      <w:pPr>
        <w:spacing w:after="0"/>
        <w:rPr>
          <w:rFonts w:cstheme="minorHAnsi"/>
        </w:rPr>
      </w:pPr>
    </w:p>
    <w:p w14:paraId="5764061B" w14:textId="65F6236C" w:rsidR="00906001" w:rsidRPr="000D15B3" w:rsidRDefault="00906001" w:rsidP="008650D8">
      <w:pPr>
        <w:spacing w:after="0"/>
        <w:rPr>
          <w:rFonts w:cstheme="minorHAnsi"/>
        </w:rPr>
      </w:pPr>
      <w:r w:rsidRPr="000D15B3">
        <w:rPr>
          <w:rFonts w:cstheme="minorHAnsi"/>
        </w:rPr>
        <w:t xml:space="preserve">Schwartz, T (2012) </w:t>
      </w:r>
      <w:r w:rsidRPr="000D15B3">
        <w:rPr>
          <w:rFonts w:cstheme="minorHAnsi"/>
          <w:i/>
          <w:iCs/>
        </w:rPr>
        <w:t>Fatigue Is Your Enemy.</w:t>
      </w:r>
      <w:r w:rsidRPr="000D15B3">
        <w:rPr>
          <w:rFonts w:cstheme="minorHAnsi"/>
        </w:rPr>
        <w:t xml:space="preserve"> Available at: </w:t>
      </w:r>
      <w:hyperlink r:id="rId25" w:history="1">
        <w:r w:rsidRPr="000D15B3">
          <w:rPr>
            <w:rStyle w:val="Hyperlink"/>
            <w:rFonts w:cstheme="minorHAnsi"/>
          </w:rPr>
          <w:t>https://hbr.org/2012/11/fatigue-is-your-enemy</w:t>
        </w:r>
      </w:hyperlink>
      <w:r w:rsidRPr="000D15B3">
        <w:rPr>
          <w:rFonts w:cstheme="minorHAnsi"/>
        </w:rPr>
        <w:t xml:space="preserve"> (Accessed on: 24 April 2020)</w:t>
      </w:r>
    </w:p>
    <w:p w14:paraId="2EB9D79A" w14:textId="77777777" w:rsidR="008650D8" w:rsidRPr="000D15B3" w:rsidRDefault="008650D8" w:rsidP="008650D8">
      <w:pPr>
        <w:spacing w:after="0"/>
        <w:rPr>
          <w:rFonts w:cstheme="minorHAnsi"/>
        </w:rPr>
      </w:pPr>
    </w:p>
    <w:p w14:paraId="5047A201" w14:textId="671EF0D4" w:rsidR="009E5B4E" w:rsidRPr="000D15B3" w:rsidRDefault="009E5B4E" w:rsidP="008650D8">
      <w:pPr>
        <w:spacing w:after="0" w:line="240" w:lineRule="auto"/>
        <w:rPr>
          <w:rFonts w:cstheme="minorHAnsi"/>
        </w:rPr>
      </w:pPr>
      <w:r w:rsidRPr="000D15B3">
        <w:rPr>
          <w:rFonts w:cstheme="minorHAnsi"/>
        </w:rPr>
        <w:t>TUC (2016)</w:t>
      </w:r>
      <w:r w:rsidRPr="000D15B3">
        <w:rPr>
          <w:rFonts w:cstheme="minorHAnsi"/>
          <w:i/>
          <w:iCs/>
        </w:rPr>
        <w:t xml:space="preserve"> Fatigue. An introduction for union health and safety representatives. </w:t>
      </w:r>
      <w:r w:rsidRPr="000D15B3">
        <w:rPr>
          <w:rFonts w:cstheme="minorHAnsi"/>
        </w:rPr>
        <w:t xml:space="preserve">Available at: </w:t>
      </w:r>
      <w:hyperlink r:id="rId26" w:history="1">
        <w:r w:rsidRPr="000D15B3">
          <w:rPr>
            <w:rStyle w:val="Hyperlink"/>
            <w:rFonts w:cstheme="minorHAnsi"/>
          </w:rPr>
          <w:t>https://www.tuc.org.uk/sites/default/files/Fatigue%20July%202016%20pdf.docx_0.pdf</w:t>
        </w:r>
      </w:hyperlink>
      <w:r w:rsidRPr="000D15B3">
        <w:rPr>
          <w:rFonts w:cstheme="minorHAnsi"/>
        </w:rPr>
        <w:t>. (Accessed on: 24 April 2020)</w:t>
      </w:r>
    </w:p>
    <w:p w14:paraId="3C896F11" w14:textId="4BBCE515" w:rsidR="00CC25B5" w:rsidRDefault="00CC25B5">
      <w:pPr>
        <w:rPr>
          <w:rFonts w:cstheme="minorHAnsi"/>
        </w:rPr>
      </w:pPr>
      <w:r>
        <w:rPr>
          <w:rFonts w:cstheme="minorHAnsi"/>
        </w:rPr>
        <w:br w:type="page"/>
      </w:r>
    </w:p>
    <w:p w14:paraId="28AD4141" w14:textId="0186F59C" w:rsidR="00AB510B" w:rsidRDefault="00CC25B5" w:rsidP="00E1137D">
      <w:pPr>
        <w:spacing w:after="0" w:line="240" w:lineRule="auto"/>
        <w:rPr>
          <w:rFonts w:cstheme="minorHAnsi"/>
          <w:b/>
          <w:bCs/>
        </w:rPr>
      </w:pPr>
      <w:r w:rsidRPr="00CC25B5">
        <w:rPr>
          <w:rFonts w:cstheme="minorHAnsi"/>
          <w:b/>
          <w:bCs/>
        </w:rPr>
        <w:lastRenderedPageBreak/>
        <w:t xml:space="preserve">Bibliography </w:t>
      </w:r>
    </w:p>
    <w:p w14:paraId="318917B2" w14:textId="735EE014" w:rsidR="00CC25B5" w:rsidRDefault="00CC25B5" w:rsidP="00E1137D">
      <w:pPr>
        <w:spacing w:after="0" w:line="240" w:lineRule="auto"/>
        <w:rPr>
          <w:rFonts w:cstheme="minorHAnsi"/>
          <w:b/>
          <w:bCs/>
        </w:rPr>
      </w:pPr>
    </w:p>
    <w:tbl>
      <w:tblPr>
        <w:tblStyle w:val="TableGrid"/>
        <w:tblW w:w="5031"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82"/>
      </w:tblGrid>
      <w:tr w:rsidR="00D7225B" w:rsidRPr="000261C2" w14:paraId="39D46D4F" w14:textId="77777777" w:rsidTr="00DA5F0D">
        <w:tc>
          <w:tcPr>
            <w:tcW w:w="5000" w:type="pct"/>
          </w:tcPr>
          <w:p w14:paraId="65FF6D98" w14:textId="77777777" w:rsidR="00D7225B" w:rsidRDefault="00D7225B" w:rsidP="003A647F">
            <w:pPr>
              <w:rPr>
                <w:rFonts w:cstheme="minorHAnsi"/>
                <w:sz w:val="20"/>
                <w:szCs w:val="20"/>
              </w:rPr>
            </w:pPr>
            <w:r w:rsidRPr="000261C2">
              <w:rPr>
                <w:rFonts w:cstheme="minorHAnsi"/>
                <w:sz w:val="20"/>
                <w:szCs w:val="20"/>
              </w:rPr>
              <w:t xml:space="preserve">Business in the Community (2019) </w:t>
            </w:r>
            <w:r w:rsidRPr="000261C2">
              <w:rPr>
                <w:rFonts w:cstheme="minorHAnsi"/>
                <w:i/>
                <w:iCs/>
                <w:sz w:val="20"/>
                <w:szCs w:val="20"/>
              </w:rPr>
              <w:t xml:space="preserve">Sleep and recovery: a toolkit for employers. </w:t>
            </w:r>
            <w:r w:rsidRPr="000261C2">
              <w:rPr>
                <w:rFonts w:cstheme="minorHAnsi"/>
                <w:sz w:val="20"/>
                <w:szCs w:val="20"/>
              </w:rPr>
              <w:t xml:space="preserve">Available at: </w:t>
            </w:r>
            <w:hyperlink r:id="rId27" w:history="1">
              <w:r w:rsidRPr="000261C2">
                <w:rPr>
                  <w:rStyle w:val="Hyperlink"/>
                  <w:rFonts w:cstheme="minorHAnsi"/>
                  <w:sz w:val="20"/>
                  <w:szCs w:val="20"/>
                </w:rPr>
                <w:t>https://www.bitc.org.uk/wp-content/uploads/2019/10/bitc-wellbeing-toolkit-sleeprecovery-jan2018.pdf</w:t>
              </w:r>
            </w:hyperlink>
            <w:r w:rsidRPr="000261C2">
              <w:rPr>
                <w:rFonts w:cstheme="minorHAnsi"/>
                <w:sz w:val="20"/>
                <w:szCs w:val="20"/>
              </w:rPr>
              <w:t xml:space="preserve"> (Accessed on: 24 April 2020)</w:t>
            </w:r>
          </w:p>
          <w:p w14:paraId="09EBE59D" w14:textId="4157F283" w:rsidR="00DA5F0D" w:rsidRPr="000261C2" w:rsidRDefault="00DA5F0D" w:rsidP="003A647F">
            <w:pPr>
              <w:rPr>
                <w:rFonts w:cstheme="minorHAnsi"/>
                <w:sz w:val="20"/>
                <w:szCs w:val="20"/>
              </w:rPr>
            </w:pPr>
          </w:p>
        </w:tc>
      </w:tr>
      <w:tr w:rsidR="00D7225B" w:rsidRPr="000261C2" w14:paraId="6F5E8288" w14:textId="77777777" w:rsidTr="00DA5F0D">
        <w:tc>
          <w:tcPr>
            <w:tcW w:w="5000" w:type="pct"/>
          </w:tcPr>
          <w:p w14:paraId="2EE112B9" w14:textId="77777777" w:rsidR="00D7225B" w:rsidRDefault="00D7225B" w:rsidP="003A647F">
            <w:pPr>
              <w:rPr>
                <w:rFonts w:cstheme="minorHAnsi"/>
                <w:i/>
                <w:iCs/>
                <w:sz w:val="20"/>
                <w:szCs w:val="20"/>
              </w:rPr>
            </w:pPr>
            <w:r w:rsidRPr="000261C2">
              <w:rPr>
                <w:rFonts w:cstheme="minorHAnsi"/>
                <w:sz w:val="20"/>
                <w:szCs w:val="20"/>
              </w:rPr>
              <w:t xml:space="preserve">Caldwell, J., Caldwell, J., Thompson, L., and Lierberman, H (2019) ‘Fatigue and its management in the workplace’ </w:t>
            </w:r>
            <w:r w:rsidRPr="000261C2">
              <w:rPr>
                <w:rFonts w:cstheme="minorHAnsi"/>
                <w:i/>
                <w:iCs/>
                <w:sz w:val="20"/>
                <w:szCs w:val="20"/>
              </w:rPr>
              <w:t>Neuroscience and Biobehavioral Reviews 96, pp 272-289</w:t>
            </w:r>
          </w:p>
          <w:p w14:paraId="2A0DD2D8" w14:textId="04904CDB" w:rsidR="00DA5F0D" w:rsidRPr="000261C2" w:rsidRDefault="00DA5F0D" w:rsidP="003A647F">
            <w:pPr>
              <w:rPr>
                <w:rFonts w:cstheme="minorHAnsi"/>
                <w:i/>
                <w:iCs/>
                <w:sz w:val="20"/>
                <w:szCs w:val="20"/>
              </w:rPr>
            </w:pPr>
          </w:p>
        </w:tc>
      </w:tr>
      <w:tr w:rsidR="00D7225B" w:rsidRPr="000261C2" w14:paraId="6E736A30" w14:textId="77777777" w:rsidTr="00DA5F0D">
        <w:tc>
          <w:tcPr>
            <w:tcW w:w="5000" w:type="pct"/>
            <w:shd w:val="clear" w:color="auto" w:fill="auto"/>
          </w:tcPr>
          <w:p w14:paraId="662920D2" w14:textId="77777777" w:rsidR="00D7225B" w:rsidRPr="00DA5F0D" w:rsidRDefault="00D7225B" w:rsidP="003A647F">
            <w:pPr>
              <w:rPr>
                <w:rFonts w:cstheme="minorHAnsi"/>
                <w:sz w:val="20"/>
                <w:szCs w:val="20"/>
              </w:rPr>
            </w:pPr>
            <w:r w:rsidRPr="00DA5F0D">
              <w:rPr>
                <w:rFonts w:cstheme="minorHAnsi"/>
                <w:sz w:val="20"/>
                <w:szCs w:val="20"/>
              </w:rPr>
              <w:t xml:space="preserve">Carney, C (2015) </w:t>
            </w:r>
            <w:r w:rsidRPr="00DA5F0D">
              <w:rPr>
                <w:rFonts w:cstheme="minorHAnsi"/>
                <w:i/>
                <w:iCs/>
                <w:sz w:val="20"/>
                <w:szCs w:val="20"/>
              </w:rPr>
              <w:t>11 Ways to Fight Fatigue</w:t>
            </w:r>
            <w:r w:rsidRPr="00DA5F0D">
              <w:rPr>
                <w:rFonts w:cstheme="minorHAnsi"/>
                <w:sz w:val="20"/>
                <w:szCs w:val="20"/>
              </w:rPr>
              <w:t xml:space="preserve">. Available at: </w:t>
            </w:r>
            <w:hyperlink r:id="rId28" w:history="1">
              <w:r w:rsidRPr="00DA5F0D">
                <w:rPr>
                  <w:rStyle w:val="Hyperlink"/>
                  <w:rFonts w:cstheme="minorHAnsi"/>
                  <w:sz w:val="20"/>
                  <w:szCs w:val="20"/>
                </w:rPr>
                <w:t>https://www.psychologytoday.com/gb/blog/quiet-your-mind-and-get-sleep/201501/11-ways-fight-fatigue</w:t>
              </w:r>
            </w:hyperlink>
            <w:r w:rsidRPr="00DA5F0D">
              <w:rPr>
                <w:rFonts w:cstheme="minorHAnsi"/>
                <w:sz w:val="20"/>
                <w:szCs w:val="20"/>
              </w:rPr>
              <w:t xml:space="preserve"> (accessed on: 28 April 2020)</w:t>
            </w:r>
          </w:p>
          <w:p w14:paraId="7DD84F9E" w14:textId="0B9820A5" w:rsidR="00DA5F0D" w:rsidRPr="00DA5F0D" w:rsidRDefault="00DA5F0D" w:rsidP="003A647F">
            <w:pPr>
              <w:rPr>
                <w:rFonts w:cstheme="minorHAnsi"/>
                <w:sz w:val="20"/>
                <w:szCs w:val="20"/>
              </w:rPr>
            </w:pPr>
          </w:p>
        </w:tc>
      </w:tr>
      <w:tr w:rsidR="00D7225B" w:rsidRPr="000261C2" w14:paraId="58DDD6E9" w14:textId="77777777" w:rsidTr="00DA5F0D">
        <w:tc>
          <w:tcPr>
            <w:tcW w:w="5000" w:type="pct"/>
          </w:tcPr>
          <w:p w14:paraId="4351AFB3" w14:textId="77777777" w:rsidR="00D7225B" w:rsidRDefault="00D7225B" w:rsidP="003A647F">
            <w:pPr>
              <w:rPr>
                <w:rFonts w:cstheme="minorHAnsi"/>
                <w:sz w:val="20"/>
                <w:szCs w:val="20"/>
              </w:rPr>
            </w:pPr>
            <w:r w:rsidRPr="000261C2">
              <w:rPr>
                <w:rFonts w:cstheme="minorHAnsi"/>
                <w:i/>
                <w:iCs/>
                <w:sz w:val="20"/>
                <w:szCs w:val="20"/>
              </w:rPr>
              <w:t>CIPD (2019) UK Working Lives.</w:t>
            </w:r>
            <w:r w:rsidRPr="000261C2">
              <w:rPr>
                <w:rFonts w:cstheme="minorHAnsi"/>
                <w:sz w:val="20"/>
                <w:szCs w:val="20"/>
              </w:rPr>
              <w:t xml:space="preserve"> London:CIPD</w:t>
            </w:r>
          </w:p>
          <w:p w14:paraId="4AA28BE6" w14:textId="2067A5D5" w:rsidR="00DA5F0D" w:rsidRPr="000261C2" w:rsidRDefault="00DA5F0D" w:rsidP="003A647F">
            <w:pPr>
              <w:rPr>
                <w:rFonts w:cstheme="minorHAnsi"/>
                <w:sz w:val="20"/>
                <w:szCs w:val="20"/>
              </w:rPr>
            </w:pPr>
          </w:p>
        </w:tc>
      </w:tr>
      <w:tr w:rsidR="00D7225B" w:rsidRPr="000261C2" w14:paraId="75AD8480" w14:textId="77777777" w:rsidTr="00DA5F0D">
        <w:tc>
          <w:tcPr>
            <w:tcW w:w="5000" w:type="pct"/>
          </w:tcPr>
          <w:p w14:paraId="58B16950" w14:textId="77777777" w:rsidR="00D7225B" w:rsidRDefault="00D7225B" w:rsidP="003A647F">
            <w:pPr>
              <w:rPr>
                <w:rFonts w:cstheme="minorHAnsi"/>
                <w:sz w:val="20"/>
                <w:szCs w:val="20"/>
              </w:rPr>
            </w:pPr>
            <w:r w:rsidRPr="000261C2">
              <w:rPr>
                <w:rFonts w:cstheme="minorHAnsi"/>
                <w:i/>
                <w:iCs/>
                <w:sz w:val="20"/>
                <w:szCs w:val="20"/>
              </w:rPr>
              <w:t>CIPD (2020) Health and Wellbeing at Work.</w:t>
            </w:r>
            <w:r w:rsidRPr="000261C2">
              <w:rPr>
                <w:rFonts w:cstheme="minorHAnsi"/>
                <w:sz w:val="20"/>
                <w:szCs w:val="20"/>
              </w:rPr>
              <w:t xml:space="preserve"> London:CIPD</w:t>
            </w:r>
          </w:p>
          <w:p w14:paraId="55D208EE" w14:textId="2E5A490E" w:rsidR="00DA5F0D" w:rsidRPr="000261C2" w:rsidRDefault="00DA5F0D" w:rsidP="003A647F">
            <w:pPr>
              <w:rPr>
                <w:rFonts w:cstheme="minorHAnsi"/>
                <w:i/>
                <w:iCs/>
                <w:sz w:val="20"/>
                <w:szCs w:val="20"/>
              </w:rPr>
            </w:pPr>
          </w:p>
        </w:tc>
      </w:tr>
      <w:tr w:rsidR="00D7225B" w:rsidRPr="000261C2" w14:paraId="3CBE5F05" w14:textId="77777777" w:rsidTr="00DA5F0D">
        <w:tc>
          <w:tcPr>
            <w:tcW w:w="5000" w:type="pct"/>
          </w:tcPr>
          <w:p w14:paraId="19E60647" w14:textId="77777777" w:rsidR="00D7225B" w:rsidRDefault="00D7225B" w:rsidP="003A647F">
            <w:pPr>
              <w:rPr>
                <w:rFonts w:cstheme="minorHAnsi"/>
                <w:sz w:val="20"/>
                <w:szCs w:val="20"/>
              </w:rPr>
            </w:pPr>
            <w:r w:rsidRPr="000261C2">
              <w:rPr>
                <w:rFonts w:cstheme="minorHAnsi"/>
                <w:sz w:val="20"/>
                <w:szCs w:val="20"/>
              </w:rPr>
              <w:t xml:space="preserve">Coombs, J (2015) </w:t>
            </w:r>
            <w:r w:rsidRPr="000261C2">
              <w:rPr>
                <w:rFonts w:cstheme="minorHAnsi"/>
                <w:i/>
                <w:iCs/>
                <w:sz w:val="20"/>
                <w:szCs w:val="20"/>
              </w:rPr>
              <w:t>Managing workplace fatigue</w:t>
            </w:r>
            <w:r w:rsidRPr="000261C2">
              <w:rPr>
                <w:rFonts w:cstheme="minorHAnsi"/>
                <w:sz w:val="20"/>
                <w:szCs w:val="20"/>
              </w:rPr>
              <w:t xml:space="preserve">. Available at: </w:t>
            </w:r>
            <w:hyperlink r:id="rId29" w:history="1">
              <w:r w:rsidRPr="000261C2">
                <w:rPr>
                  <w:rStyle w:val="Hyperlink"/>
                  <w:rFonts w:cstheme="minorHAnsi"/>
                  <w:sz w:val="20"/>
                  <w:szCs w:val="20"/>
                </w:rPr>
                <w:t>https://www.personneltoday.com/hr/fatigue-at-work-and-employee-health-a-guide/</w:t>
              </w:r>
            </w:hyperlink>
            <w:r w:rsidRPr="000261C2">
              <w:rPr>
                <w:rFonts w:cstheme="minorHAnsi"/>
                <w:sz w:val="20"/>
                <w:szCs w:val="20"/>
              </w:rPr>
              <w:t xml:space="preserve"> (Accessed on: 28 April 2020)</w:t>
            </w:r>
          </w:p>
          <w:p w14:paraId="041F3845" w14:textId="292209FD" w:rsidR="00DA5F0D" w:rsidRPr="000261C2" w:rsidRDefault="00DA5F0D" w:rsidP="003A647F">
            <w:pPr>
              <w:rPr>
                <w:rFonts w:cstheme="minorHAnsi"/>
                <w:sz w:val="20"/>
                <w:szCs w:val="20"/>
              </w:rPr>
            </w:pPr>
          </w:p>
        </w:tc>
      </w:tr>
      <w:tr w:rsidR="00D7225B" w:rsidRPr="000261C2" w14:paraId="7C46B31E" w14:textId="77777777" w:rsidTr="00DA5F0D">
        <w:tc>
          <w:tcPr>
            <w:tcW w:w="5000" w:type="pct"/>
          </w:tcPr>
          <w:p w14:paraId="1013853C" w14:textId="77777777" w:rsidR="00D7225B" w:rsidRDefault="00D7225B" w:rsidP="003A647F">
            <w:pPr>
              <w:rPr>
                <w:rFonts w:cstheme="minorHAnsi"/>
                <w:sz w:val="20"/>
                <w:szCs w:val="20"/>
              </w:rPr>
            </w:pPr>
            <w:r w:rsidRPr="000261C2">
              <w:rPr>
                <w:rFonts w:cstheme="minorHAnsi"/>
                <w:sz w:val="20"/>
                <w:szCs w:val="20"/>
              </w:rPr>
              <w:t xml:space="preserve">Fisher, J., Hogan, S., &amp; Fields, A (2019) </w:t>
            </w:r>
            <w:r w:rsidRPr="000261C2">
              <w:rPr>
                <w:rFonts w:cstheme="minorHAnsi"/>
                <w:i/>
                <w:iCs/>
                <w:sz w:val="20"/>
                <w:szCs w:val="20"/>
              </w:rPr>
              <w:t xml:space="preserve">You snooze, you win. </w:t>
            </w:r>
            <w:r w:rsidRPr="000261C2">
              <w:rPr>
                <w:rFonts w:cstheme="minorHAnsi"/>
                <w:sz w:val="20"/>
                <w:szCs w:val="20"/>
              </w:rPr>
              <w:t xml:space="preserve">Available at: </w:t>
            </w:r>
            <w:hyperlink r:id="rId30" w:history="1">
              <w:r w:rsidRPr="000261C2">
                <w:rPr>
                  <w:rStyle w:val="Hyperlink"/>
                  <w:rFonts w:cstheme="minorHAnsi"/>
                  <w:sz w:val="20"/>
                  <w:szCs w:val="20"/>
                </w:rPr>
                <w:t>https://www2.deloitte.com/content/dam/insights/us/articles/4435_You-snooze-you-win/DI_You-snooze-you-win.pdf</w:t>
              </w:r>
            </w:hyperlink>
            <w:r w:rsidRPr="000261C2">
              <w:rPr>
                <w:rFonts w:cstheme="minorHAnsi"/>
                <w:sz w:val="20"/>
                <w:szCs w:val="20"/>
              </w:rPr>
              <w:t>. (Accessed on: 23 April 2020)</w:t>
            </w:r>
          </w:p>
          <w:p w14:paraId="1955666A" w14:textId="288BA3B1" w:rsidR="00DA5F0D" w:rsidRPr="000261C2" w:rsidRDefault="00DA5F0D" w:rsidP="003A647F">
            <w:pPr>
              <w:rPr>
                <w:rFonts w:cstheme="minorHAnsi"/>
                <w:sz w:val="20"/>
                <w:szCs w:val="20"/>
              </w:rPr>
            </w:pPr>
          </w:p>
        </w:tc>
      </w:tr>
      <w:tr w:rsidR="00D7225B" w:rsidRPr="000261C2" w14:paraId="4E8AAD7E" w14:textId="77777777" w:rsidTr="00DA5F0D">
        <w:tc>
          <w:tcPr>
            <w:tcW w:w="5000" w:type="pct"/>
          </w:tcPr>
          <w:p w14:paraId="6FEAF045" w14:textId="77777777" w:rsidR="00D7225B" w:rsidRDefault="00D7225B" w:rsidP="003A647F">
            <w:pPr>
              <w:rPr>
                <w:rFonts w:cstheme="minorHAnsi"/>
                <w:sz w:val="20"/>
                <w:szCs w:val="20"/>
              </w:rPr>
            </w:pPr>
            <w:r w:rsidRPr="000261C2">
              <w:rPr>
                <w:rFonts w:cstheme="minorHAnsi"/>
                <w:sz w:val="20"/>
                <w:szCs w:val="20"/>
              </w:rPr>
              <w:t xml:space="preserve">HEIW (2019) </w:t>
            </w:r>
            <w:r w:rsidRPr="000261C2">
              <w:rPr>
                <w:rFonts w:cstheme="minorHAnsi"/>
                <w:i/>
                <w:iCs/>
                <w:sz w:val="20"/>
                <w:szCs w:val="20"/>
              </w:rPr>
              <w:t xml:space="preserve">Health Needs Assessment. </w:t>
            </w:r>
            <w:r w:rsidRPr="000261C2">
              <w:rPr>
                <w:rFonts w:cstheme="minorHAnsi"/>
                <w:sz w:val="20"/>
                <w:szCs w:val="20"/>
              </w:rPr>
              <w:t>Internal HEIW report. Unpublished</w:t>
            </w:r>
          </w:p>
          <w:p w14:paraId="6BF26E9F" w14:textId="57EB10A8" w:rsidR="00DA5F0D" w:rsidRPr="000261C2" w:rsidRDefault="00DA5F0D" w:rsidP="003A647F">
            <w:pPr>
              <w:rPr>
                <w:rFonts w:cstheme="minorHAnsi"/>
                <w:sz w:val="20"/>
                <w:szCs w:val="20"/>
              </w:rPr>
            </w:pPr>
          </w:p>
        </w:tc>
      </w:tr>
      <w:tr w:rsidR="00D7225B" w:rsidRPr="000261C2" w14:paraId="7C6973FA" w14:textId="77777777" w:rsidTr="00DA5F0D">
        <w:tc>
          <w:tcPr>
            <w:tcW w:w="5000" w:type="pct"/>
          </w:tcPr>
          <w:p w14:paraId="48791DF9" w14:textId="77777777" w:rsidR="00D7225B" w:rsidRDefault="00D7225B" w:rsidP="003A647F">
            <w:pPr>
              <w:rPr>
                <w:rFonts w:cstheme="minorHAnsi"/>
                <w:sz w:val="20"/>
                <w:szCs w:val="20"/>
              </w:rPr>
            </w:pPr>
            <w:r w:rsidRPr="000261C2">
              <w:rPr>
                <w:rFonts w:cstheme="minorHAnsi"/>
                <w:sz w:val="20"/>
                <w:szCs w:val="20"/>
              </w:rPr>
              <w:t xml:space="preserve">HEIW (2020) </w:t>
            </w:r>
            <w:r w:rsidRPr="000261C2">
              <w:rPr>
                <w:rFonts w:cstheme="minorHAnsi"/>
                <w:i/>
                <w:iCs/>
                <w:sz w:val="20"/>
                <w:szCs w:val="20"/>
              </w:rPr>
              <w:t xml:space="preserve">Health Needs Assessment. </w:t>
            </w:r>
            <w:r w:rsidRPr="000261C2">
              <w:rPr>
                <w:rFonts w:cstheme="minorHAnsi"/>
                <w:sz w:val="20"/>
                <w:szCs w:val="20"/>
              </w:rPr>
              <w:t>Internal HEIW report. Unpublished</w:t>
            </w:r>
          </w:p>
          <w:p w14:paraId="23B1F0A3" w14:textId="23106ED8" w:rsidR="00DA5F0D" w:rsidRPr="000261C2" w:rsidRDefault="00DA5F0D" w:rsidP="003A647F">
            <w:pPr>
              <w:rPr>
                <w:rFonts w:cstheme="minorHAnsi"/>
                <w:sz w:val="20"/>
                <w:szCs w:val="20"/>
              </w:rPr>
            </w:pPr>
          </w:p>
        </w:tc>
      </w:tr>
      <w:tr w:rsidR="00D7225B" w:rsidRPr="000261C2" w14:paraId="35EB7724" w14:textId="77777777" w:rsidTr="00DA5F0D">
        <w:tc>
          <w:tcPr>
            <w:tcW w:w="5000" w:type="pct"/>
            <w:shd w:val="clear" w:color="auto" w:fill="auto"/>
          </w:tcPr>
          <w:p w14:paraId="64250FBC" w14:textId="1C117332" w:rsidR="00D7225B" w:rsidRDefault="00D7225B" w:rsidP="003A647F">
            <w:pPr>
              <w:rPr>
                <w:rFonts w:cstheme="minorHAnsi"/>
                <w:sz w:val="20"/>
                <w:szCs w:val="20"/>
              </w:rPr>
            </w:pPr>
            <w:r w:rsidRPr="000261C2">
              <w:rPr>
                <w:rFonts w:cstheme="minorHAnsi"/>
                <w:sz w:val="20"/>
                <w:szCs w:val="20"/>
              </w:rPr>
              <w:t xml:space="preserve">Holmes, R (2018) </w:t>
            </w:r>
            <w:r w:rsidRPr="000261C2">
              <w:rPr>
                <w:rFonts w:cstheme="minorHAnsi"/>
                <w:i/>
                <w:iCs/>
                <w:sz w:val="20"/>
                <w:szCs w:val="20"/>
              </w:rPr>
              <w:t xml:space="preserve">The Exhaustion at work epidemic: Fatigued on the job. </w:t>
            </w:r>
            <w:r w:rsidRPr="000261C2">
              <w:rPr>
                <w:rFonts w:cstheme="minorHAnsi"/>
                <w:sz w:val="20"/>
                <w:szCs w:val="20"/>
              </w:rPr>
              <w:t xml:space="preserve">Available at: </w:t>
            </w:r>
            <w:hyperlink r:id="rId31" w:history="1">
              <w:r w:rsidR="00DA5F0D" w:rsidRPr="00D8414C">
                <w:rPr>
                  <w:rStyle w:val="Hyperlink"/>
                  <w:rFonts w:cstheme="minorHAnsi"/>
                  <w:sz w:val="20"/>
                  <w:szCs w:val="20"/>
                </w:rPr>
                <w:t>https://www.westfieldhealth.com/blog/the-exhaustion-epidemic-fatigued-on-the-job</w:t>
              </w:r>
            </w:hyperlink>
          </w:p>
          <w:p w14:paraId="0050C6E9" w14:textId="697FBA90" w:rsidR="00DA5F0D" w:rsidRPr="000261C2" w:rsidRDefault="00DA5F0D" w:rsidP="003A647F">
            <w:pPr>
              <w:rPr>
                <w:rFonts w:cstheme="minorHAnsi"/>
                <w:sz w:val="20"/>
                <w:szCs w:val="20"/>
              </w:rPr>
            </w:pPr>
          </w:p>
        </w:tc>
      </w:tr>
      <w:tr w:rsidR="00D7225B" w:rsidRPr="000261C2" w14:paraId="5B4608B2" w14:textId="77777777" w:rsidTr="00DA5F0D">
        <w:tc>
          <w:tcPr>
            <w:tcW w:w="5000" w:type="pct"/>
          </w:tcPr>
          <w:p w14:paraId="2ABFED37" w14:textId="77777777" w:rsidR="00D7225B" w:rsidRDefault="00D7225B" w:rsidP="003A647F">
            <w:pPr>
              <w:rPr>
                <w:rFonts w:cstheme="minorHAnsi"/>
                <w:sz w:val="20"/>
                <w:szCs w:val="20"/>
              </w:rPr>
            </w:pPr>
            <w:r w:rsidRPr="000261C2">
              <w:rPr>
                <w:rFonts w:cstheme="minorHAnsi"/>
                <w:sz w:val="20"/>
                <w:szCs w:val="20"/>
              </w:rPr>
              <w:t xml:space="preserve">Leone, S., Huibers, M., Knottnerus, J., and Kant, I (2007) ‘Similarities, overlap and differences between burnout and prolonged fatigue in the working population’. </w:t>
            </w:r>
            <w:r w:rsidRPr="000261C2">
              <w:rPr>
                <w:rFonts w:cstheme="minorHAnsi"/>
                <w:i/>
                <w:iCs/>
                <w:sz w:val="20"/>
                <w:szCs w:val="20"/>
              </w:rPr>
              <w:t xml:space="preserve">Q J Med 2007, </w:t>
            </w:r>
            <w:r w:rsidRPr="000261C2">
              <w:rPr>
                <w:rFonts w:cstheme="minorHAnsi"/>
                <w:sz w:val="20"/>
                <w:szCs w:val="20"/>
              </w:rPr>
              <w:t>100 pp 617-627. DOI: 10.1093/qjmed/hcm073</w:t>
            </w:r>
          </w:p>
          <w:p w14:paraId="417C5E9A" w14:textId="647D01EE" w:rsidR="00DA5F0D" w:rsidRPr="000261C2" w:rsidRDefault="00DA5F0D" w:rsidP="003A647F">
            <w:pPr>
              <w:rPr>
                <w:rFonts w:cstheme="minorHAnsi"/>
                <w:sz w:val="20"/>
                <w:szCs w:val="20"/>
              </w:rPr>
            </w:pPr>
          </w:p>
        </w:tc>
      </w:tr>
      <w:tr w:rsidR="00D7225B" w:rsidRPr="000261C2" w14:paraId="791D6770" w14:textId="77777777" w:rsidTr="00DA5F0D">
        <w:tc>
          <w:tcPr>
            <w:tcW w:w="5000" w:type="pct"/>
          </w:tcPr>
          <w:p w14:paraId="27010FF3" w14:textId="77777777" w:rsidR="00D7225B" w:rsidRDefault="00D7225B" w:rsidP="003A647F">
            <w:pPr>
              <w:rPr>
                <w:rFonts w:cstheme="minorHAnsi"/>
                <w:sz w:val="20"/>
                <w:szCs w:val="20"/>
              </w:rPr>
            </w:pPr>
            <w:r w:rsidRPr="000261C2">
              <w:rPr>
                <w:rFonts w:cstheme="minorHAnsi"/>
                <w:sz w:val="20"/>
                <w:szCs w:val="20"/>
              </w:rPr>
              <w:t xml:space="preserve">Lerman, S., Flower, D., Gerson, B., Hursh, S (2012) </w:t>
            </w:r>
            <w:r w:rsidRPr="000261C2">
              <w:rPr>
                <w:rFonts w:cstheme="minorHAnsi"/>
                <w:i/>
                <w:iCs/>
                <w:sz w:val="20"/>
                <w:szCs w:val="20"/>
              </w:rPr>
              <w:t>Fatigue Risk Management in the Workplace</w:t>
            </w:r>
            <w:r w:rsidRPr="000261C2">
              <w:rPr>
                <w:rFonts w:cstheme="minorHAnsi"/>
                <w:sz w:val="20"/>
                <w:szCs w:val="20"/>
              </w:rPr>
              <w:t xml:space="preserve">. Available at </w:t>
            </w:r>
            <w:hyperlink r:id="rId32" w:history="1">
              <w:r w:rsidRPr="000261C2">
                <w:rPr>
                  <w:rStyle w:val="Hyperlink"/>
                  <w:rFonts w:cstheme="minorHAnsi"/>
                  <w:sz w:val="20"/>
                  <w:szCs w:val="20"/>
                </w:rPr>
                <w:t>https://journals.lww.com/joem/FullText/2012/02000/Fatigue_Risk_Management_in_the_Workplace.17.aspx</w:t>
              </w:r>
            </w:hyperlink>
            <w:r w:rsidRPr="000261C2">
              <w:rPr>
                <w:rFonts w:cstheme="minorHAnsi"/>
                <w:sz w:val="20"/>
                <w:szCs w:val="20"/>
              </w:rPr>
              <w:t xml:space="preserve">. (Accessed on 24 April 2020) </w:t>
            </w:r>
          </w:p>
          <w:p w14:paraId="163B3999" w14:textId="1FFC2415" w:rsidR="00DA5F0D" w:rsidRPr="000261C2" w:rsidRDefault="00DA5F0D" w:rsidP="003A647F">
            <w:pPr>
              <w:rPr>
                <w:rFonts w:cstheme="minorHAnsi"/>
                <w:sz w:val="20"/>
                <w:szCs w:val="20"/>
              </w:rPr>
            </w:pPr>
          </w:p>
        </w:tc>
      </w:tr>
      <w:tr w:rsidR="00D7225B" w:rsidRPr="000261C2" w14:paraId="6308F0FA" w14:textId="77777777" w:rsidTr="00DA5F0D">
        <w:tc>
          <w:tcPr>
            <w:tcW w:w="5000" w:type="pct"/>
          </w:tcPr>
          <w:p w14:paraId="6775517B" w14:textId="77777777" w:rsidR="00D7225B" w:rsidRPr="000261C2" w:rsidRDefault="00D7225B" w:rsidP="003A647F">
            <w:pPr>
              <w:rPr>
                <w:rFonts w:cstheme="minorHAnsi"/>
                <w:sz w:val="20"/>
                <w:szCs w:val="20"/>
              </w:rPr>
            </w:pPr>
            <w:r w:rsidRPr="000261C2">
              <w:rPr>
                <w:rFonts w:cstheme="minorHAnsi"/>
                <w:sz w:val="20"/>
                <w:szCs w:val="20"/>
              </w:rPr>
              <w:t xml:space="preserve">Meijer, E., Frings-Dresen, M., Sluiter, J. (2009) ‘Effects of office innovation on office workers’ health and performance’. </w:t>
            </w:r>
            <w:r w:rsidRPr="000261C2">
              <w:rPr>
                <w:rFonts w:cstheme="minorHAnsi"/>
                <w:i/>
                <w:iCs/>
                <w:sz w:val="20"/>
                <w:szCs w:val="20"/>
              </w:rPr>
              <w:t>Ergonomics; Sept 2009</w:t>
            </w:r>
            <w:r w:rsidRPr="000261C2">
              <w:rPr>
                <w:rFonts w:cstheme="minorHAnsi"/>
                <w:sz w:val="20"/>
                <w:szCs w:val="20"/>
              </w:rPr>
              <w:t>, Vol. 52 Issue 9, pp1027 – 1038.</w:t>
            </w:r>
          </w:p>
          <w:p w14:paraId="1AC3C27D" w14:textId="77777777" w:rsidR="00D7225B" w:rsidRPr="000261C2" w:rsidRDefault="00D7225B" w:rsidP="003A647F">
            <w:pPr>
              <w:rPr>
                <w:rFonts w:cstheme="minorHAnsi"/>
                <w:sz w:val="20"/>
                <w:szCs w:val="20"/>
              </w:rPr>
            </w:pPr>
          </w:p>
        </w:tc>
      </w:tr>
      <w:tr w:rsidR="00D7225B" w:rsidRPr="000261C2" w14:paraId="47BE08CB" w14:textId="77777777" w:rsidTr="00DA5F0D">
        <w:tc>
          <w:tcPr>
            <w:tcW w:w="5000" w:type="pct"/>
          </w:tcPr>
          <w:p w14:paraId="60A6FD3B" w14:textId="77777777" w:rsidR="00D7225B" w:rsidRDefault="00D7225B" w:rsidP="003A647F">
            <w:pPr>
              <w:rPr>
                <w:rFonts w:cstheme="minorHAnsi"/>
                <w:sz w:val="20"/>
                <w:szCs w:val="20"/>
              </w:rPr>
            </w:pPr>
            <w:r w:rsidRPr="000261C2">
              <w:rPr>
                <w:rFonts w:cstheme="minorHAnsi"/>
                <w:sz w:val="20"/>
                <w:szCs w:val="20"/>
              </w:rPr>
              <w:t xml:space="preserve">Mental Health Foundation (nd) </w:t>
            </w:r>
            <w:r w:rsidRPr="000261C2">
              <w:rPr>
                <w:rFonts w:cstheme="minorHAnsi"/>
                <w:i/>
                <w:iCs/>
                <w:sz w:val="20"/>
                <w:szCs w:val="20"/>
              </w:rPr>
              <w:t xml:space="preserve">How to…sleep better. </w:t>
            </w:r>
            <w:r w:rsidRPr="000261C2">
              <w:rPr>
                <w:rFonts w:cstheme="minorHAnsi"/>
                <w:sz w:val="20"/>
                <w:szCs w:val="20"/>
              </w:rPr>
              <w:t xml:space="preserve">Available at: </w:t>
            </w:r>
            <w:hyperlink r:id="rId33" w:history="1">
              <w:r w:rsidRPr="000261C2">
                <w:rPr>
                  <w:rStyle w:val="Hyperlink"/>
                  <w:rFonts w:cstheme="minorHAnsi"/>
                  <w:sz w:val="20"/>
                  <w:szCs w:val="20"/>
                </w:rPr>
                <w:t>https://www.mentalhealth.org.uk/publications/how-sleep-better</w:t>
              </w:r>
            </w:hyperlink>
            <w:r w:rsidRPr="000261C2">
              <w:rPr>
                <w:rFonts w:cstheme="minorHAnsi"/>
                <w:sz w:val="20"/>
                <w:szCs w:val="20"/>
              </w:rPr>
              <w:t xml:space="preserve"> (Accessed on: 24 April 2020)</w:t>
            </w:r>
          </w:p>
          <w:p w14:paraId="50CC469E" w14:textId="6ECD9A57" w:rsidR="00DA5F0D" w:rsidRPr="000261C2" w:rsidRDefault="00DA5F0D" w:rsidP="003A647F">
            <w:pPr>
              <w:rPr>
                <w:rFonts w:cstheme="minorHAnsi"/>
                <w:sz w:val="20"/>
                <w:szCs w:val="20"/>
              </w:rPr>
            </w:pPr>
          </w:p>
        </w:tc>
      </w:tr>
      <w:tr w:rsidR="00D7225B" w:rsidRPr="000261C2" w14:paraId="3741256F" w14:textId="77777777" w:rsidTr="00DA5F0D">
        <w:tc>
          <w:tcPr>
            <w:tcW w:w="5000" w:type="pct"/>
          </w:tcPr>
          <w:p w14:paraId="1A88B111" w14:textId="77777777" w:rsidR="00D7225B" w:rsidRDefault="00D7225B" w:rsidP="003A647F">
            <w:pPr>
              <w:rPr>
                <w:rFonts w:cstheme="minorHAnsi"/>
                <w:sz w:val="20"/>
                <w:szCs w:val="20"/>
              </w:rPr>
            </w:pPr>
            <w:r w:rsidRPr="000261C2">
              <w:rPr>
                <w:rFonts w:cstheme="minorHAnsi"/>
                <w:sz w:val="20"/>
                <w:szCs w:val="20"/>
              </w:rPr>
              <w:t xml:space="preserve">National Safety Council (2017) </w:t>
            </w:r>
            <w:r w:rsidRPr="000261C2">
              <w:rPr>
                <w:rFonts w:cstheme="minorHAnsi"/>
                <w:i/>
                <w:iCs/>
                <w:sz w:val="20"/>
                <w:szCs w:val="20"/>
              </w:rPr>
              <w:t>Workplace Fatigue: Causes, Consequences and managing risks</w:t>
            </w:r>
            <w:r w:rsidRPr="000261C2">
              <w:rPr>
                <w:rFonts w:cstheme="minorHAnsi"/>
                <w:sz w:val="20"/>
                <w:szCs w:val="20"/>
              </w:rPr>
              <w:t>.</w:t>
            </w:r>
            <w:r>
              <w:rPr>
                <w:rFonts w:cstheme="minorHAnsi"/>
                <w:sz w:val="20"/>
                <w:szCs w:val="20"/>
              </w:rPr>
              <w:t xml:space="preserve"> National Safety Council:Itasca</w:t>
            </w:r>
          </w:p>
          <w:p w14:paraId="73C3BD46" w14:textId="014DA391" w:rsidR="00DA5F0D" w:rsidRPr="000261C2" w:rsidRDefault="00DA5F0D" w:rsidP="003A647F">
            <w:pPr>
              <w:rPr>
                <w:rFonts w:cstheme="minorHAnsi"/>
                <w:sz w:val="20"/>
                <w:szCs w:val="20"/>
              </w:rPr>
            </w:pPr>
          </w:p>
        </w:tc>
      </w:tr>
      <w:tr w:rsidR="00D7225B" w:rsidRPr="000261C2" w14:paraId="41D7AE80" w14:textId="77777777" w:rsidTr="00DA5F0D">
        <w:tc>
          <w:tcPr>
            <w:tcW w:w="5000" w:type="pct"/>
          </w:tcPr>
          <w:p w14:paraId="05E0D39E" w14:textId="77777777" w:rsidR="00D7225B" w:rsidRDefault="00D7225B" w:rsidP="003A647F">
            <w:pPr>
              <w:rPr>
                <w:rFonts w:cstheme="minorHAnsi"/>
                <w:sz w:val="20"/>
                <w:szCs w:val="20"/>
              </w:rPr>
            </w:pPr>
            <w:r>
              <w:rPr>
                <w:rFonts w:cstheme="minorHAnsi"/>
                <w:sz w:val="20"/>
                <w:szCs w:val="20"/>
              </w:rPr>
              <w:t xml:space="preserve">NHS Direct Wales (2020) </w:t>
            </w:r>
            <w:r>
              <w:rPr>
                <w:rFonts w:cstheme="minorHAnsi"/>
                <w:i/>
                <w:iCs/>
                <w:sz w:val="20"/>
                <w:szCs w:val="20"/>
              </w:rPr>
              <w:t xml:space="preserve">Tiredness and fatigue. </w:t>
            </w:r>
            <w:r>
              <w:rPr>
                <w:rFonts w:cstheme="minorHAnsi"/>
                <w:sz w:val="20"/>
                <w:szCs w:val="20"/>
              </w:rPr>
              <w:t xml:space="preserve">Available at: </w:t>
            </w:r>
            <w:hyperlink r:id="rId34" w:history="1">
              <w:r w:rsidRPr="006E0964">
                <w:rPr>
                  <w:rStyle w:val="Hyperlink"/>
                  <w:rFonts w:cstheme="minorHAnsi"/>
                  <w:sz w:val="20"/>
                  <w:szCs w:val="20"/>
                </w:rPr>
                <w:t>https://www.nhsdirect.wales.nhs.uk/encyclopaedia/t/article/tirednessandfatigue/</w:t>
              </w:r>
            </w:hyperlink>
            <w:r>
              <w:rPr>
                <w:rFonts w:cstheme="minorHAnsi"/>
                <w:sz w:val="20"/>
                <w:szCs w:val="20"/>
              </w:rPr>
              <w:t xml:space="preserve"> (Accessed on: 28 April 2020)</w:t>
            </w:r>
          </w:p>
          <w:p w14:paraId="416459D9" w14:textId="08FDA648" w:rsidR="00DA5F0D" w:rsidRPr="00F963C0" w:rsidRDefault="00DA5F0D" w:rsidP="003A647F">
            <w:pPr>
              <w:rPr>
                <w:rFonts w:cstheme="minorHAnsi"/>
                <w:sz w:val="20"/>
                <w:szCs w:val="20"/>
              </w:rPr>
            </w:pPr>
          </w:p>
        </w:tc>
      </w:tr>
      <w:tr w:rsidR="00D7225B" w:rsidRPr="000261C2" w14:paraId="7B20AB47" w14:textId="77777777" w:rsidTr="00DA5F0D">
        <w:tc>
          <w:tcPr>
            <w:tcW w:w="5000" w:type="pct"/>
          </w:tcPr>
          <w:p w14:paraId="206D235C" w14:textId="77777777" w:rsidR="00D7225B" w:rsidRDefault="00D7225B" w:rsidP="003A647F">
            <w:pPr>
              <w:rPr>
                <w:rFonts w:cstheme="minorHAnsi"/>
                <w:sz w:val="20"/>
                <w:szCs w:val="20"/>
              </w:rPr>
            </w:pPr>
            <w:r w:rsidRPr="000261C2">
              <w:rPr>
                <w:rFonts w:cstheme="minorHAnsi"/>
                <w:sz w:val="20"/>
                <w:szCs w:val="20"/>
              </w:rPr>
              <w:t xml:space="preserve">Nowack, K (2017) </w:t>
            </w:r>
            <w:r w:rsidRPr="000261C2">
              <w:rPr>
                <w:rFonts w:cstheme="minorHAnsi"/>
                <w:i/>
                <w:iCs/>
                <w:sz w:val="20"/>
                <w:szCs w:val="20"/>
              </w:rPr>
              <w:t xml:space="preserve">What HR needs to know about how sleep affects performance. </w:t>
            </w:r>
            <w:r w:rsidRPr="000261C2">
              <w:rPr>
                <w:rFonts w:cstheme="minorHAnsi"/>
                <w:sz w:val="20"/>
                <w:szCs w:val="20"/>
              </w:rPr>
              <w:t xml:space="preserve">Available at: </w:t>
            </w:r>
            <w:hyperlink r:id="rId35" w:history="1">
              <w:r w:rsidRPr="000261C2">
                <w:rPr>
                  <w:rStyle w:val="Hyperlink"/>
                  <w:rFonts w:cstheme="minorHAnsi"/>
                  <w:sz w:val="20"/>
                  <w:szCs w:val="20"/>
                </w:rPr>
                <w:t>https://www.peoplemanagement.co.uk/experts/advice/how-sleep-affects-performance</w:t>
              </w:r>
            </w:hyperlink>
            <w:r w:rsidRPr="000261C2">
              <w:rPr>
                <w:rFonts w:cstheme="minorHAnsi"/>
                <w:sz w:val="20"/>
                <w:szCs w:val="20"/>
              </w:rPr>
              <w:t xml:space="preserve"> (Accessed on: 24 April 2020)</w:t>
            </w:r>
          </w:p>
          <w:p w14:paraId="5AAEB348" w14:textId="61D4166C" w:rsidR="00DA5F0D" w:rsidRPr="000261C2" w:rsidRDefault="00DA5F0D" w:rsidP="003A647F">
            <w:pPr>
              <w:rPr>
                <w:rFonts w:cstheme="minorHAnsi"/>
                <w:sz w:val="20"/>
                <w:szCs w:val="20"/>
              </w:rPr>
            </w:pPr>
          </w:p>
        </w:tc>
      </w:tr>
      <w:tr w:rsidR="00D7225B" w:rsidRPr="000261C2" w14:paraId="5ADE0ED0" w14:textId="77777777" w:rsidTr="00DA5F0D">
        <w:tc>
          <w:tcPr>
            <w:tcW w:w="5000" w:type="pct"/>
          </w:tcPr>
          <w:p w14:paraId="3251C31D" w14:textId="77777777" w:rsidR="00D7225B" w:rsidRPr="000261C2" w:rsidRDefault="00D7225B" w:rsidP="003A647F">
            <w:pPr>
              <w:rPr>
                <w:rFonts w:cstheme="minorHAnsi"/>
                <w:sz w:val="20"/>
                <w:szCs w:val="20"/>
              </w:rPr>
            </w:pPr>
            <w:r w:rsidRPr="000261C2">
              <w:rPr>
                <w:rFonts w:cstheme="minorHAnsi"/>
                <w:sz w:val="20"/>
                <w:szCs w:val="20"/>
              </w:rPr>
              <w:t xml:space="preserve">O’Connor, E (2019) </w:t>
            </w:r>
            <w:r w:rsidRPr="000261C2">
              <w:rPr>
                <w:rFonts w:cstheme="minorHAnsi"/>
                <w:i/>
                <w:iCs/>
                <w:sz w:val="20"/>
                <w:szCs w:val="20"/>
              </w:rPr>
              <w:t xml:space="preserve">Why sleep matters to your employees. </w:t>
            </w:r>
            <w:r w:rsidRPr="000261C2">
              <w:rPr>
                <w:rFonts w:cstheme="minorHAnsi"/>
                <w:sz w:val="20"/>
                <w:szCs w:val="20"/>
              </w:rPr>
              <w:t xml:space="preserve">Available at: </w:t>
            </w:r>
            <w:hyperlink r:id="rId36" w:history="1">
              <w:r w:rsidRPr="000261C2">
                <w:rPr>
                  <w:rStyle w:val="Hyperlink"/>
                  <w:rFonts w:cstheme="minorHAnsi"/>
                  <w:sz w:val="20"/>
                  <w:szCs w:val="20"/>
                </w:rPr>
                <w:t>https://www.peoplemanagement.co.uk/voices/comment/why-sleep-matters-to-your-employees</w:t>
              </w:r>
            </w:hyperlink>
            <w:r w:rsidRPr="000261C2">
              <w:rPr>
                <w:rFonts w:cstheme="minorHAnsi"/>
                <w:sz w:val="20"/>
                <w:szCs w:val="20"/>
              </w:rPr>
              <w:t>. (Accessed 24 April 2020)</w:t>
            </w:r>
          </w:p>
          <w:p w14:paraId="05B70F99" w14:textId="77777777" w:rsidR="00D7225B" w:rsidRPr="000261C2" w:rsidRDefault="00D7225B" w:rsidP="003A647F">
            <w:pPr>
              <w:rPr>
                <w:rFonts w:cstheme="minorHAnsi"/>
                <w:sz w:val="20"/>
                <w:szCs w:val="20"/>
              </w:rPr>
            </w:pPr>
          </w:p>
        </w:tc>
      </w:tr>
      <w:tr w:rsidR="00D7225B" w:rsidRPr="000261C2" w14:paraId="39BA79D3" w14:textId="77777777" w:rsidTr="00DA5F0D">
        <w:tc>
          <w:tcPr>
            <w:tcW w:w="5000" w:type="pct"/>
          </w:tcPr>
          <w:p w14:paraId="0CABB775" w14:textId="77777777" w:rsidR="00D7225B" w:rsidRDefault="00D7225B" w:rsidP="003A647F">
            <w:pPr>
              <w:rPr>
                <w:rFonts w:cstheme="minorHAnsi"/>
                <w:sz w:val="20"/>
                <w:szCs w:val="20"/>
              </w:rPr>
            </w:pPr>
            <w:r w:rsidRPr="000261C2">
              <w:rPr>
                <w:rFonts w:cstheme="minorHAnsi"/>
                <w:sz w:val="20"/>
                <w:szCs w:val="20"/>
              </w:rPr>
              <w:lastRenderedPageBreak/>
              <w:t xml:space="preserve">Peoplesafe (2020) </w:t>
            </w:r>
            <w:r w:rsidRPr="000261C2">
              <w:rPr>
                <w:rFonts w:cstheme="minorHAnsi"/>
                <w:i/>
                <w:iCs/>
                <w:sz w:val="20"/>
                <w:szCs w:val="20"/>
              </w:rPr>
              <w:t xml:space="preserve">What is the cost of fatigue?. </w:t>
            </w:r>
            <w:r w:rsidRPr="000261C2">
              <w:rPr>
                <w:rFonts w:cstheme="minorHAnsi"/>
                <w:sz w:val="20"/>
                <w:szCs w:val="20"/>
              </w:rPr>
              <w:t xml:space="preserve">Available at: </w:t>
            </w:r>
            <w:hyperlink r:id="rId37" w:history="1">
              <w:r w:rsidRPr="000261C2">
                <w:rPr>
                  <w:rStyle w:val="Hyperlink"/>
                  <w:rFonts w:cstheme="minorHAnsi"/>
                  <w:sz w:val="20"/>
                  <w:szCs w:val="20"/>
                </w:rPr>
                <w:t>https://peoplesafe.co.uk/basics/what-is-the-cost-of-fatigue/</w:t>
              </w:r>
            </w:hyperlink>
            <w:r w:rsidRPr="000261C2">
              <w:rPr>
                <w:rFonts w:cstheme="minorHAnsi"/>
                <w:sz w:val="20"/>
                <w:szCs w:val="20"/>
              </w:rPr>
              <w:t>. (Accessed on: 24 April 2020).</w:t>
            </w:r>
          </w:p>
          <w:p w14:paraId="113502D6" w14:textId="15F254CB" w:rsidR="00DA5F0D" w:rsidRPr="000261C2" w:rsidRDefault="00DA5F0D" w:rsidP="003A647F">
            <w:pPr>
              <w:rPr>
                <w:rFonts w:cstheme="minorHAnsi"/>
                <w:sz w:val="20"/>
                <w:szCs w:val="20"/>
              </w:rPr>
            </w:pPr>
          </w:p>
        </w:tc>
      </w:tr>
      <w:tr w:rsidR="00D7225B" w:rsidRPr="000261C2" w14:paraId="5D8A0137" w14:textId="77777777" w:rsidTr="00DA5F0D">
        <w:tc>
          <w:tcPr>
            <w:tcW w:w="5000" w:type="pct"/>
          </w:tcPr>
          <w:p w14:paraId="4DAEBB70" w14:textId="77777777" w:rsidR="00D7225B" w:rsidRPr="000261C2" w:rsidRDefault="00D7225B" w:rsidP="003A647F">
            <w:pPr>
              <w:rPr>
                <w:rFonts w:cstheme="minorHAnsi"/>
                <w:sz w:val="20"/>
                <w:szCs w:val="20"/>
              </w:rPr>
            </w:pPr>
            <w:r w:rsidRPr="000261C2">
              <w:rPr>
                <w:rFonts w:cstheme="minorHAnsi"/>
                <w:sz w:val="20"/>
                <w:szCs w:val="20"/>
              </w:rPr>
              <w:t xml:space="preserve">Sadeghniiat-Haghighi, K. and Yazdi, Z. (2015) ‘Fatigue management in the workplace’. </w:t>
            </w:r>
            <w:r w:rsidRPr="000261C2">
              <w:rPr>
                <w:rFonts w:cstheme="minorHAnsi"/>
                <w:i/>
                <w:iCs/>
                <w:sz w:val="20"/>
                <w:szCs w:val="20"/>
              </w:rPr>
              <w:t xml:space="preserve">Industrial Psychiatry Journal. Jan-Jun 2015, </w:t>
            </w:r>
            <w:r w:rsidRPr="000261C2">
              <w:rPr>
                <w:rFonts w:cstheme="minorHAnsi"/>
                <w:sz w:val="20"/>
                <w:szCs w:val="20"/>
              </w:rPr>
              <w:t>Vol. 24 Issue 1, pp12-17</w:t>
            </w:r>
          </w:p>
          <w:p w14:paraId="43598D2E" w14:textId="77777777" w:rsidR="00D7225B" w:rsidRPr="000261C2" w:rsidRDefault="00D7225B" w:rsidP="003A647F">
            <w:pPr>
              <w:rPr>
                <w:rFonts w:cstheme="minorHAnsi"/>
                <w:sz w:val="20"/>
                <w:szCs w:val="20"/>
              </w:rPr>
            </w:pPr>
          </w:p>
        </w:tc>
      </w:tr>
      <w:tr w:rsidR="00D7225B" w:rsidRPr="000261C2" w14:paraId="523F6578" w14:textId="77777777" w:rsidTr="00DA5F0D">
        <w:tc>
          <w:tcPr>
            <w:tcW w:w="5000" w:type="pct"/>
          </w:tcPr>
          <w:p w14:paraId="41F0A383" w14:textId="77777777" w:rsidR="00D7225B" w:rsidRPr="000261C2" w:rsidRDefault="00D7225B" w:rsidP="003A647F">
            <w:pPr>
              <w:rPr>
                <w:rFonts w:cstheme="minorHAnsi"/>
                <w:sz w:val="20"/>
                <w:szCs w:val="20"/>
              </w:rPr>
            </w:pPr>
            <w:r w:rsidRPr="000261C2">
              <w:rPr>
                <w:rFonts w:cstheme="minorHAnsi"/>
                <w:sz w:val="20"/>
                <w:szCs w:val="20"/>
              </w:rPr>
              <w:t xml:space="preserve">Schwartz, T (2012) </w:t>
            </w:r>
            <w:r w:rsidRPr="000261C2">
              <w:rPr>
                <w:rFonts w:cstheme="minorHAnsi"/>
                <w:i/>
                <w:iCs/>
                <w:sz w:val="20"/>
                <w:szCs w:val="20"/>
              </w:rPr>
              <w:t>Fatigue Is Your Enemy.</w:t>
            </w:r>
            <w:r w:rsidRPr="000261C2">
              <w:rPr>
                <w:rFonts w:cstheme="minorHAnsi"/>
                <w:sz w:val="20"/>
                <w:szCs w:val="20"/>
              </w:rPr>
              <w:t xml:space="preserve"> Available at: </w:t>
            </w:r>
            <w:hyperlink r:id="rId38" w:history="1">
              <w:r w:rsidRPr="000261C2">
                <w:rPr>
                  <w:rStyle w:val="Hyperlink"/>
                  <w:rFonts w:cstheme="minorHAnsi"/>
                  <w:sz w:val="20"/>
                  <w:szCs w:val="20"/>
                </w:rPr>
                <w:t>https://hbr.org/2012/11/fatigue-is-your-enemy</w:t>
              </w:r>
            </w:hyperlink>
            <w:r w:rsidRPr="000261C2">
              <w:rPr>
                <w:rFonts w:cstheme="minorHAnsi"/>
                <w:sz w:val="20"/>
                <w:szCs w:val="20"/>
              </w:rPr>
              <w:t xml:space="preserve"> (Accessed on: 24 April 2020)</w:t>
            </w:r>
          </w:p>
          <w:p w14:paraId="47BDAA69" w14:textId="77777777" w:rsidR="00D7225B" w:rsidRPr="000261C2" w:rsidRDefault="00D7225B" w:rsidP="003A647F">
            <w:pPr>
              <w:rPr>
                <w:rFonts w:cstheme="minorHAnsi"/>
                <w:sz w:val="20"/>
                <w:szCs w:val="20"/>
              </w:rPr>
            </w:pPr>
          </w:p>
        </w:tc>
      </w:tr>
      <w:tr w:rsidR="00D7225B" w:rsidRPr="000261C2" w14:paraId="584AC3C2" w14:textId="77777777" w:rsidTr="00DA5F0D">
        <w:tc>
          <w:tcPr>
            <w:tcW w:w="5000" w:type="pct"/>
          </w:tcPr>
          <w:p w14:paraId="32E3781C" w14:textId="77777777" w:rsidR="00D7225B" w:rsidRDefault="00D7225B" w:rsidP="003A647F">
            <w:pPr>
              <w:rPr>
                <w:rFonts w:cstheme="minorHAnsi"/>
                <w:sz w:val="20"/>
                <w:szCs w:val="20"/>
              </w:rPr>
            </w:pPr>
            <w:r>
              <w:rPr>
                <w:rFonts w:cstheme="minorHAnsi"/>
                <w:sz w:val="20"/>
                <w:szCs w:val="20"/>
              </w:rPr>
              <w:t xml:space="preserve">Soma Health (nd) </w:t>
            </w:r>
            <w:r>
              <w:rPr>
                <w:rFonts w:cstheme="minorHAnsi"/>
                <w:i/>
                <w:iCs/>
                <w:sz w:val="20"/>
                <w:szCs w:val="20"/>
              </w:rPr>
              <w:t>Managing Workplace Fatigue.</w:t>
            </w:r>
            <w:r>
              <w:rPr>
                <w:rFonts w:cstheme="minorHAnsi"/>
                <w:sz w:val="20"/>
                <w:szCs w:val="20"/>
              </w:rPr>
              <w:t xml:space="preserve"> Available at: </w:t>
            </w:r>
            <w:hyperlink r:id="rId39" w:history="1">
              <w:r w:rsidRPr="006E0964">
                <w:rPr>
                  <w:rStyle w:val="Hyperlink"/>
                  <w:rFonts w:cstheme="minorHAnsi"/>
                  <w:sz w:val="20"/>
                  <w:szCs w:val="20"/>
                </w:rPr>
                <w:t>https://www.somahealth.co.uk/managing-workplace-fatigue/#</w:t>
              </w:r>
            </w:hyperlink>
            <w:r>
              <w:rPr>
                <w:rFonts w:cstheme="minorHAnsi"/>
                <w:sz w:val="20"/>
                <w:szCs w:val="20"/>
              </w:rPr>
              <w:t xml:space="preserve"> (Accessed on: 28 April 2020)</w:t>
            </w:r>
          </w:p>
          <w:p w14:paraId="01ACABE3" w14:textId="32A9B076" w:rsidR="00DA5F0D" w:rsidRPr="00E552EB" w:rsidRDefault="00DA5F0D" w:rsidP="003A647F">
            <w:pPr>
              <w:rPr>
                <w:rFonts w:cstheme="minorHAnsi"/>
                <w:sz w:val="20"/>
                <w:szCs w:val="20"/>
              </w:rPr>
            </w:pPr>
          </w:p>
        </w:tc>
      </w:tr>
      <w:tr w:rsidR="00D7225B" w:rsidRPr="000261C2" w14:paraId="57839E8C" w14:textId="77777777" w:rsidTr="00DA5F0D">
        <w:tc>
          <w:tcPr>
            <w:tcW w:w="5000" w:type="pct"/>
          </w:tcPr>
          <w:p w14:paraId="6063A4DC" w14:textId="77777777" w:rsidR="00D7225B" w:rsidRDefault="00D7225B" w:rsidP="003A647F">
            <w:pPr>
              <w:rPr>
                <w:rFonts w:cstheme="minorHAnsi"/>
                <w:sz w:val="20"/>
                <w:szCs w:val="20"/>
              </w:rPr>
            </w:pPr>
            <w:r w:rsidRPr="000261C2">
              <w:rPr>
                <w:rFonts w:cstheme="minorHAnsi"/>
                <w:sz w:val="20"/>
                <w:szCs w:val="20"/>
              </w:rPr>
              <w:t>TUC (2016)</w:t>
            </w:r>
            <w:r w:rsidRPr="000261C2">
              <w:rPr>
                <w:rFonts w:cstheme="minorHAnsi"/>
                <w:i/>
                <w:iCs/>
                <w:sz w:val="20"/>
                <w:szCs w:val="20"/>
              </w:rPr>
              <w:t xml:space="preserve"> Fatigue. An introduction for union health and safety representatives. </w:t>
            </w:r>
            <w:r w:rsidRPr="000261C2">
              <w:rPr>
                <w:rFonts w:cstheme="minorHAnsi"/>
                <w:sz w:val="20"/>
                <w:szCs w:val="20"/>
              </w:rPr>
              <w:t xml:space="preserve">Available at: </w:t>
            </w:r>
            <w:hyperlink r:id="rId40" w:history="1">
              <w:r w:rsidRPr="000261C2">
                <w:rPr>
                  <w:rStyle w:val="Hyperlink"/>
                  <w:rFonts w:cstheme="minorHAnsi"/>
                  <w:sz w:val="20"/>
                  <w:szCs w:val="20"/>
                </w:rPr>
                <w:t>https://www.tuc.org.uk/sites/default/files/Fatigue%20July%202016%20pdf.docx_0.pdf</w:t>
              </w:r>
            </w:hyperlink>
            <w:r w:rsidRPr="000261C2">
              <w:rPr>
                <w:rFonts w:cstheme="minorHAnsi"/>
                <w:sz w:val="20"/>
                <w:szCs w:val="20"/>
              </w:rPr>
              <w:t>. (Accessed on: 24 April 2020)</w:t>
            </w:r>
          </w:p>
          <w:p w14:paraId="1FDF6071" w14:textId="5B838A76" w:rsidR="00DA5F0D" w:rsidRPr="000261C2" w:rsidRDefault="00DA5F0D" w:rsidP="003A647F">
            <w:pPr>
              <w:rPr>
                <w:rFonts w:cstheme="minorHAnsi"/>
                <w:sz w:val="20"/>
                <w:szCs w:val="20"/>
              </w:rPr>
            </w:pPr>
          </w:p>
        </w:tc>
      </w:tr>
      <w:tr w:rsidR="00D7225B" w:rsidRPr="000261C2" w14:paraId="286518E3" w14:textId="77777777" w:rsidTr="00DA5F0D">
        <w:tc>
          <w:tcPr>
            <w:tcW w:w="5000" w:type="pct"/>
          </w:tcPr>
          <w:p w14:paraId="047A6C26" w14:textId="77777777" w:rsidR="00D7225B" w:rsidRPr="000261C2" w:rsidRDefault="00D7225B" w:rsidP="003A647F">
            <w:pPr>
              <w:rPr>
                <w:rFonts w:cstheme="minorHAnsi"/>
                <w:i/>
                <w:iCs/>
                <w:sz w:val="20"/>
                <w:szCs w:val="20"/>
              </w:rPr>
            </w:pPr>
            <w:r w:rsidRPr="000261C2">
              <w:rPr>
                <w:rFonts w:cstheme="minorHAnsi"/>
                <w:sz w:val="20"/>
                <w:szCs w:val="20"/>
              </w:rPr>
              <w:t xml:space="preserve">Van Dam, A (2016) ‘Subgroup Analysis in Burnout: Relations Between Fatigue, Anxiety, and Depression’. </w:t>
            </w:r>
            <w:r w:rsidRPr="000261C2">
              <w:rPr>
                <w:rFonts w:cstheme="minorHAnsi"/>
                <w:i/>
                <w:iCs/>
                <w:sz w:val="20"/>
                <w:szCs w:val="20"/>
              </w:rPr>
              <w:t xml:space="preserve">Frontiers in Psychology. </w:t>
            </w:r>
            <w:r w:rsidRPr="000261C2">
              <w:rPr>
                <w:rFonts w:cstheme="minorHAnsi"/>
                <w:sz w:val="20"/>
                <w:szCs w:val="20"/>
              </w:rPr>
              <w:t>Vol 7:90.</w:t>
            </w:r>
            <w:r w:rsidRPr="000261C2">
              <w:rPr>
                <w:rFonts w:cstheme="minorHAnsi"/>
                <w:i/>
                <w:iCs/>
                <w:sz w:val="20"/>
                <w:szCs w:val="20"/>
              </w:rPr>
              <w:t xml:space="preserve"> </w:t>
            </w:r>
          </w:p>
          <w:p w14:paraId="6793B3C9" w14:textId="77777777" w:rsidR="00D7225B" w:rsidRPr="000261C2" w:rsidRDefault="00D7225B" w:rsidP="003A647F">
            <w:pPr>
              <w:rPr>
                <w:rFonts w:cstheme="minorHAnsi"/>
                <w:sz w:val="20"/>
                <w:szCs w:val="20"/>
              </w:rPr>
            </w:pPr>
            <w:r w:rsidRPr="000261C2">
              <w:rPr>
                <w:rFonts w:cstheme="minorHAnsi"/>
                <w:sz w:val="20"/>
                <w:szCs w:val="20"/>
              </w:rPr>
              <w:t>DOI: 10.3389/fpsyg.2016.00090</w:t>
            </w:r>
          </w:p>
        </w:tc>
      </w:tr>
    </w:tbl>
    <w:p w14:paraId="19C7517F" w14:textId="16E00BAE" w:rsidR="00CC25B5" w:rsidRDefault="00CC25B5" w:rsidP="00E1137D">
      <w:pPr>
        <w:spacing w:after="0" w:line="240" w:lineRule="auto"/>
        <w:rPr>
          <w:rFonts w:cstheme="minorHAnsi"/>
          <w:b/>
          <w:bCs/>
        </w:rPr>
      </w:pPr>
    </w:p>
    <w:p w14:paraId="2C2CC217" w14:textId="4C1EC8D1" w:rsidR="008D1C17" w:rsidRDefault="008D1C17">
      <w:pPr>
        <w:rPr>
          <w:rFonts w:cstheme="minorHAnsi"/>
          <w:b/>
          <w:bCs/>
        </w:rPr>
      </w:pPr>
      <w:r>
        <w:rPr>
          <w:rFonts w:cstheme="minorHAnsi"/>
          <w:b/>
          <w:bCs/>
        </w:rPr>
        <w:br w:type="page"/>
      </w:r>
    </w:p>
    <w:p w14:paraId="1B8C3B9F" w14:textId="77777777" w:rsidR="00411CF9" w:rsidRDefault="00411CF9" w:rsidP="00411CF9">
      <w:pPr>
        <w:spacing w:after="0" w:line="240" w:lineRule="auto"/>
        <w:rPr>
          <w:b/>
          <w:bCs/>
        </w:rPr>
      </w:pPr>
      <w:r w:rsidRPr="00C015F3">
        <w:rPr>
          <w:b/>
          <w:bCs/>
        </w:rPr>
        <w:lastRenderedPageBreak/>
        <w:t>Appendix A</w:t>
      </w:r>
    </w:p>
    <w:p w14:paraId="6DD80EE3" w14:textId="77777777" w:rsidR="00411CF9" w:rsidRDefault="00411CF9" w:rsidP="00411CF9">
      <w:pPr>
        <w:spacing w:after="0" w:line="240" w:lineRule="auto"/>
        <w:rPr>
          <w:b/>
          <w:bCs/>
        </w:rPr>
      </w:pPr>
    </w:p>
    <w:p w14:paraId="263101E0" w14:textId="0D15D49A" w:rsidR="00411CF9" w:rsidRPr="00411CF9" w:rsidRDefault="00411CF9" w:rsidP="00411CF9">
      <w:pPr>
        <w:spacing w:after="0" w:line="240" w:lineRule="auto"/>
        <w:rPr>
          <w:rFonts w:cstheme="minorHAnsi"/>
          <w:b/>
          <w:bCs/>
        </w:rPr>
      </w:pPr>
      <w:r>
        <w:rPr>
          <w:rFonts w:cstheme="minorHAnsi"/>
          <w:b/>
          <w:bCs/>
        </w:rPr>
        <w:t xml:space="preserve">Results of Health Needs Assessment Questionnaire – Fatigue </w:t>
      </w:r>
    </w:p>
    <w:p w14:paraId="42D213CA" w14:textId="740150F7" w:rsidR="00411CF9" w:rsidRDefault="00411CF9" w:rsidP="00411CF9">
      <w:pPr>
        <w:spacing w:after="0" w:line="240" w:lineRule="auto"/>
        <w:rPr>
          <w:b/>
          <w:bCs/>
        </w:rPr>
      </w:pPr>
      <w:r>
        <w:rPr>
          <w:noProof/>
        </w:rPr>
        <w:drawing>
          <wp:inline distT="0" distB="0" distL="0" distR="0" wp14:anchorId="3502A218" wp14:editId="4111522D">
            <wp:extent cx="3907155" cy="2586567"/>
            <wp:effectExtent l="0" t="0" r="0" b="4445"/>
            <wp:docPr id="1" name="Chart 1">
              <a:extLst xmlns:a="http://schemas.openxmlformats.org/drawingml/2006/main">
                <a:ext uri="{FF2B5EF4-FFF2-40B4-BE49-F238E27FC236}">
                  <a16:creationId xmlns:a16="http://schemas.microsoft.com/office/drawing/2014/main" id="{293F01C4-3A01-4722-A805-421F79506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4AFB205" w14:textId="62F2D5D4" w:rsidR="00411CF9" w:rsidRDefault="00411CF9" w:rsidP="00411CF9">
      <w:pPr>
        <w:spacing w:after="0" w:line="240" w:lineRule="auto"/>
        <w:rPr>
          <w:b/>
          <w:bCs/>
        </w:rPr>
      </w:pPr>
      <w:r>
        <w:rPr>
          <w:noProof/>
        </w:rPr>
        <w:drawing>
          <wp:inline distT="0" distB="0" distL="0" distR="0" wp14:anchorId="508A71EC" wp14:editId="7FA6E4DC">
            <wp:extent cx="3636433" cy="2891366"/>
            <wp:effectExtent l="0" t="0" r="2540" b="4445"/>
            <wp:docPr id="9" name="Chart 9">
              <a:extLst xmlns:a="http://schemas.openxmlformats.org/drawingml/2006/main">
                <a:ext uri="{FF2B5EF4-FFF2-40B4-BE49-F238E27FC236}">
                  <a16:creationId xmlns:a16="http://schemas.microsoft.com/office/drawing/2014/main" id="{F3A85CEA-7336-4759-A783-E2931FC120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34D2C6F" w14:textId="0F51FDA4" w:rsidR="00411CF9" w:rsidRDefault="00411CF9" w:rsidP="00411CF9">
      <w:pPr>
        <w:spacing w:after="0" w:line="240" w:lineRule="auto"/>
        <w:rPr>
          <w:b/>
          <w:bCs/>
        </w:rPr>
      </w:pPr>
      <w:r>
        <w:rPr>
          <w:noProof/>
        </w:rPr>
        <w:drawing>
          <wp:inline distT="0" distB="0" distL="0" distR="0" wp14:anchorId="648BF199" wp14:editId="63DBA5E7">
            <wp:extent cx="3907367" cy="2548678"/>
            <wp:effectExtent l="0" t="0" r="0" b="4445"/>
            <wp:docPr id="10" name="Chart 10">
              <a:extLst xmlns:a="http://schemas.openxmlformats.org/drawingml/2006/main">
                <a:ext uri="{FF2B5EF4-FFF2-40B4-BE49-F238E27FC236}">
                  <a16:creationId xmlns:a16="http://schemas.microsoft.com/office/drawing/2014/main" id="{83579F96-3E75-47CB-B4D9-9C7F2F28DE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18579AE" w14:textId="10054DE5" w:rsidR="00411CF9" w:rsidRPr="009F22E6" w:rsidRDefault="00411CF9" w:rsidP="00EB6735">
      <w:pPr>
        <w:spacing w:after="0" w:line="240" w:lineRule="auto"/>
        <w:rPr>
          <w:sz w:val="16"/>
          <w:szCs w:val="16"/>
        </w:rPr>
      </w:pPr>
      <w:r w:rsidRPr="009F22E6">
        <w:rPr>
          <w:sz w:val="16"/>
          <w:szCs w:val="16"/>
        </w:rPr>
        <w:t>* Number of responses from those who thought they suffered from fatigue</w:t>
      </w:r>
    </w:p>
    <w:p w14:paraId="19834B7A" w14:textId="0C25E602" w:rsidR="00483F22" w:rsidRDefault="00411CF9" w:rsidP="00EB6735">
      <w:pPr>
        <w:spacing w:after="0" w:line="240" w:lineRule="auto"/>
        <w:rPr>
          <w:rFonts w:cstheme="minorHAnsi"/>
          <w:noProof/>
        </w:rPr>
      </w:pPr>
      <w:r w:rsidRPr="009F22E6">
        <w:rPr>
          <w:sz w:val="16"/>
          <w:szCs w:val="16"/>
        </w:rPr>
        <w:t>** Number of responses from those who thought they suffered from fatigue (can select &gt; 1 answer)</w:t>
      </w:r>
      <w:r w:rsidR="00227483" w:rsidRPr="00227483">
        <w:rPr>
          <w:rFonts w:cstheme="minorHAnsi"/>
          <w:noProof/>
        </w:rPr>
        <w:t xml:space="preserve"> </w:t>
      </w:r>
    </w:p>
    <w:p w14:paraId="24F58BE2" w14:textId="7B041691" w:rsidR="00EB6735" w:rsidRDefault="00EB6735" w:rsidP="00EB6735">
      <w:pPr>
        <w:spacing w:after="0" w:line="240" w:lineRule="auto"/>
        <w:rPr>
          <w:rFonts w:cstheme="minorHAnsi"/>
          <w:noProof/>
        </w:rPr>
      </w:pPr>
    </w:p>
    <w:p w14:paraId="66E2C517" w14:textId="15D12E4E" w:rsidR="00EB6735" w:rsidRPr="00EB6735" w:rsidRDefault="00EB6735" w:rsidP="00EB6735">
      <w:pPr>
        <w:spacing w:after="0" w:line="240" w:lineRule="auto"/>
        <w:rPr>
          <w:sz w:val="18"/>
          <w:szCs w:val="18"/>
        </w:rPr>
      </w:pPr>
      <w:r w:rsidRPr="00EB6735">
        <w:rPr>
          <w:rFonts w:cstheme="minorHAnsi"/>
          <w:noProof/>
          <w:sz w:val="18"/>
          <w:szCs w:val="18"/>
        </w:rPr>
        <w:t>HEIW (2020b)</w:t>
      </w:r>
    </w:p>
    <w:p w14:paraId="317680BB" w14:textId="187DB1C2" w:rsidR="00165050" w:rsidRDefault="00165050" w:rsidP="00165050">
      <w:pPr>
        <w:spacing w:after="0" w:line="240" w:lineRule="auto"/>
        <w:rPr>
          <w:b/>
          <w:bCs/>
        </w:rPr>
      </w:pPr>
      <w:r w:rsidRPr="0041451B">
        <w:rPr>
          <w:b/>
          <w:bCs/>
        </w:rPr>
        <w:lastRenderedPageBreak/>
        <w:t>Appendix B</w:t>
      </w:r>
    </w:p>
    <w:p w14:paraId="2A3559B5" w14:textId="77777777" w:rsidR="00165050" w:rsidRDefault="00165050" w:rsidP="00165050">
      <w:pPr>
        <w:spacing w:after="0" w:line="240" w:lineRule="auto"/>
        <w:rPr>
          <w:b/>
          <w:bCs/>
        </w:rPr>
      </w:pPr>
    </w:p>
    <w:p w14:paraId="5BBF2B13" w14:textId="77777777" w:rsidR="00165050" w:rsidRDefault="00165050" w:rsidP="00165050">
      <w:pPr>
        <w:spacing w:after="0" w:line="240" w:lineRule="auto"/>
        <w:rPr>
          <w:rFonts w:cstheme="minorHAnsi"/>
          <w:b/>
          <w:bCs/>
        </w:rPr>
      </w:pPr>
      <w:r>
        <w:rPr>
          <w:rFonts w:cstheme="minorHAnsi"/>
          <w:b/>
          <w:bCs/>
        </w:rPr>
        <w:t xml:space="preserve">Results of Health Needs Assessment Questionnaire – Sleep </w:t>
      </w:r>
    </w:p>
    <w:p w14:paraId="4FE46C31" w14:textId="77777777" w:rsidR="00165050" w:rsidRDefault="00165050" w:rsidP="00165050">
      <w:pPr>
        <w:spacing w:after="0" w:line="240" w:lineRule="auto"/>
        <w:rPr>
          <w:b/>
          <w:bCs/>
        </w:rPr>
      </w:pPr>
    </w:p>
    <w:p w14:paraId="09176A0C" w14:textId="77777777" w:rsidR="00165050" w:rsidRDefault="00165050" w:rsidP="00165050">
      <w:pPr>
        <w:spacing w:after="0" w:line="240" w:lineRule="auto"/>
        <w:rPr>
          <w:b/>
          <w:bCs/>
        </w:rPr>
      </w:pPr>
      <w:r>
        <w:rPr>
          <w:noProof/>
        </w:rPr>
        <w:drawing>
          <wp:inline distT="0" distB="0" distL="0" distR="0" wp14:anchorId="21E96BE1" wp14:editId="12DC5A54">
            <wp:extent cx="4572000" cy="2695575"/>
            <wp:effectExtent l="0" t="0" r="0" b="0"/>
            <wp:docPr id="4" name="Chart 4">
              <a:extLst xmlns:a="http://schemas.openxmlformats.org/drawingml/2006/main">
                <a:ext uri="{FF2B5EF4-FFF2-40B4-BE49-F238E27FC236}">
                  <a16:creationId xmlns:a16="http://schemas.microsoft.com/office/drawing/2014/main" id="{6A4E3232-F688-40C7-BE89-E2EEF56043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24C0475" w14:textId="77777777" w:rsidR="00165050" w:rsidRDefault="00165050" w:rsidP="00165050">
      <w:pPr>
        <w:spacing w:after="0" w:line="240" w:lineRule="auto"/>
        <w:rPr>
          <w:b/>
          <w:bCs/>
        </w:rPr>
      </w:pPr>
    </w:p>
    <w:p w14:paraId="1953DBE4" w14:textId="77777777" w:rsidR="00165050" w:rsidRDefault="00165050" w:rsidP="00165050">
      <w:pPr>
        <w:spacing w:after="0" w:line="240" w:lineRule="auto"/>
        <w:rPr>
          <w:b/>
          <w:bCs/>
        </w:rPr>
      </w:pPr>
      <w:r>
        <w:rPr>
          <w:noProof/>
        </w:rPr>
        <w:drawing>
          <wp:inline distT="0" distB="0" distL="0" distR="0" wp14:anchorId="2A81F5D9" wp14:editId="56C15B8D">
            <wp:extent cx="4572000" cy="2749550"/>
            <wp:effectExtent l="0" t="0" r="0" b="0"/>
            <wp:docPr id="2" name="Chart 2">
              <a:extLst xmlns:a="http://schemas.openxmlformats.org/drawingml/2006/main">
                <a:ext uri="{FF2B5EF4-FFF2-40B4-BE49-F238E27FC236}">
                  <a16:creationId xmlns:a16="http://schemas.microsoft.com/office/drawing/2014/main" id="{FD9A3D5B-8430-45C8-BBDC-2D8755067D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1277612" w14:textId="5F99FCBD" w:rsidR="00165050" w:rsidRDefault="00165050" w:rsidP="00165050">
      <w:pPr>
        <w:spacing w:after="0" w:line="240" w:lineRule="auto"/>
        <w:rPr>
          <w:b/>
          <w:bCs/>
        </w:rPr>
      </w:pPr>
      <w:r>
        <w:rPr>
          <w:noProof/>
        </w:rPr>
        <w:drawing>
          <wp:inline distT="0" distB="0" distL="0" distR="0" wp14:anchorId="52E20245" wp14:editId="7D5C3A3A">
            <wp:extent cx="4572000" cy="2749550"/>
            <wp:effectExtent l="0" t="0" r="0" b="0"/>
            <wp:docPr id="3" name="Chart 3">
              <a:extLst xmlns:a="http://schemas.openxmlformats.org/drawingml/2006/main">
                <a:ext uri="{FF2B5EF4-FFF2-40B4-BE49-F238E27FC236}">
                  <a16:creationId xmlns:a16="http://schemas.microsoft.com/office/drawing/2014/main" id="{9F460A92-9020-4BD0-9A0A-903B46D02E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D565BDD" w14:textId="533A506A" w:rsidR="00165050" w:rsidRDefault="00EB6735">
      <w:pPr>
        <w:rPr>
          <w:sz w:val="16"/>
          <w:szCs w:val="16"/>
        </w:rPr>
      </w:pPr>
      <w:r>
        <w:rPr>
          <w:sz w:val="16"/>
          <w:szCs w:val="16"/>
        </w:rPr>
        <w:t>HEIW (2020b)</w:t>
      </w:r>
    </w:p>
    <w:p w14:paraId="7D3C8840" w14:textId="77777777" w:rsidR="00D7103A" w:rsidRDefault="00D7103A" w:rsidP="00D7103A">
      <w:pPr>
        <w:spacing w:after="0" w:line="240" w:lineRule="auto"/>
        <w:rPr>
          <w:b/>
          <w:bCs/>
        </w:rPr>
      </w:pPr>
      <w:r w:rsidRPr="00930A4E">
        <w:rPr>
          <w:b/>
          <w:bCs/>
        </w:rPr>
        <w:lastRenderedPageBreak/>
        <w:t>Appendix C</w:t>
      </w:r>
    </w:p>
    <w:p w14:paraId="16440959" w14:textId="77777777" w:rsidR="00D7103A" w:rsidRDefault="00D7103A" w:rsidP="00D7103A">
      <w:pPr>
        <w:spacing w:after="0" w:line="240" w:lineRule="auto"/>
        <w:rPr>
          <w:b/>
          <w:bCs/>
        </w:rPr>
      </w:pPr>
    </w:p>
    <w:p w14:paraId="4B2745D1" w14:textId="77777777" w:rsidR="00D7103A" w:rsidRPr="00791544" w:rsidRDefault="00D7103A" w:rsidP="00D7103A">
      <w:pPr>
        <w:spacing w:after="0" w:line="240" w:lineRule="auto"/>
        <w:rPr>
          <w:b/>
          <w:bCs/>
        </w:rPr>
      </w:pPr>
      <w:r w:rsidRPr="00791544">
        <w:rPr>
          <w:rFonts w:cstheme="minorHAnsi"/>
          <w:b/>
          <w:bCs/>
        </w:rPr>
        <w:t>Results of Health Needs Assessment Questionnaire – Rest breaks</w:t>
      </w:r>
    </w:p>
    <w:p w14:paraId="3CAE3C64" w14:textId="77777777" w:rsidR="00D7103A" w:rsidRDefault="00D7103A" w:rsidP="00D7103A">
      <w:pPr>
        <w:spacing w:after="0" w:line="240" w:lineRule="auto"/>
        <w:rPr>
          <w:b/>
          <w:bCs/>
        </w:rPr>
      </w:pPr>
      <w:r>
        <w:rPr>
          <w:noProof/>
        </w:rPr>
        <w:drawing>
          <wp:inline distT="0" distB="0" distL="0" distR="0" wp14:anchorId="2A09F59E" wp14:editId="5B20707C">
            <wp:extent cx="5094288" cy="3230563"/>
            <wp:effectExtent l="0" t="0" r="0" b="0"/>
            <wp:docPr id="5" name="Chart 5">
              <a:extLst xmlns:a="http://schemas.openxmlformats.org/drawingml/2006/main">
                <a:ext uri="{FF2B5EF4-FFF2-40B4-BE49-F238E27FC236}">
                  <a16:creationId xmlns:a16="http://schemas.microsoft.com/office/drawing/2014/main" id="{22B98600-F4FF-42B7-8A1A-1F8929EE59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34F9D87" w14:textId="77777777" w:rsidR="00D7103A" w:rsidRDefault="00D7103A" w:rsidP="00D7103A">
      <w:pPr>
        <w:spacing w:after="0" w:line="240" w:lineRule="auto"/>
        <w:rPr>
          <w:b/>
          <w:bCs/>
        </w:rPr>
      </w:pPr>
    </w:p>
    <w:p w14:paraId="205AE550" w14:textId="77777777" w:rsidR="00D7103A" w:rsidRDefault="00D7103A" w:rsidP="00D7103A">
      <w:pPr>
        <w:spacing w:after="0" w:line="240" w:lineRule="auto"/>
        <w:rPr>
          <w:b/>
          <w:bCs/>
        </w:rPr>
      </w:pPr>
    </w:p>
    <w:p w14:paraId="5A1BFA6A" w14:textId="77777777" w:rsidR="00D7103A" w:rsidRDefault="00D7103A" w:rsidP="00D7103A">
      <w:pPr>
        <w:spacing w:after="0" w:line="240" w:lineRule="auto"/>
        <w:rPr>
          <w:b/>
          <w:bCs/>
        </w:rPr>
      </w:pPr>
    </w:p>
    <w:p w14:paraId="7E62A8DE" w14:textId="77777777" w:rsidR="00D7103A" w:rsidRDefault="00D7103A" w:rsidP="00D7103A">
      <w:pPr>
        <w:spacing w:after="0" w:line="240" w:lineRule="auto"/>
        <w:rPr>
          <w:b/>
          <w:bCs/>
        </w:rPr>
      </w:pPr>
    </w:p>
    <w:p w14:paraId="29F55039" w14:textId="77777777" w:rsidR="00D7103A" w:rsidRDefault="00D7103A" w:rsidP="00D7103A">
      <w:pPr>
        <w:spacing w:after="0" w:line="240" w:lineRule="auto"/>
        <w:rPr>
          <w:b/>
          <w:bCs/>
        </w:rPr>
      </w:pPr>
    </w:p>
    <w:p w14:paraId="4313730C" w14:textId="77777777" w:rsidR="00D7103A" w:rsidRDefault="00D7103A" w:rsidP="00D7103A">
      <w:pPr>
        <w:spacing w:after="0" w:line="240" w:lineRule="auto"/>
        <w:rPr>
          <w:b/>
          <w:bCs/>
        </w:rPr>
      </w:pPr>
    </w:p>
    <w:p w14:paraId="5C31731E" w14:textId="77777777" w:rsidR="00D7103A" w:rsidRDefault="00D7103A" w:rsidP="00D7103A">
      <w:pPr>
        <w:spacing w:after="0" w:line="240" w:lineRule="auto"/>
        <w:rPr>
          <w:b/>
          <w:bCs/>
        </w:rPr>
      </w:pPr>
      <w:r>
        <w:rPr>
          <w:noProof/>
        </w:rPr>
        <w:drawing>
          <wp:inline distT="0" distB="0" distL="0" distR="0" wp14:anchorId="068826D5" wp14:editId="30466E6E">
            <wp:extent cx="5718735" cy="3213847"/>
            <wp:effectExtent l="0" t="0" r="0" b="0"/>
            <wp:docPr id="6" name="Chart 6">
              <a:extLst xmlns:a="http://schemas.openxmlformats.org/drawingml/2006/main">
                <a:ext uri="{FF2B5EF4-FFF2-40B4-BE49-F238E27FC236}">
                  <a16:creationId xmlns:a16="http://schemas.microsoft.com/office/drawing/2014/main" id="{2F855DE6-80F9-4F46-9788-AB8691C77A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01A24FB" w14:textId="77777777" w:rsidR="00D7103A" w:rsidRDefault="00D7103A" w:rsidP="00D7103A">
      <w:pPr>
        <w:spacing w:after="0" w:line="240" w:lineRule="auto"/>
        <w:rPr>
          <w:b/>
          <w:bCs/>
        </w:rPr>
      </w:pPr>
    </w:p>
    <w:p w14:paraId="36099E48" w14:textId="77777777" w:rsidR="00D7103A" w:rsidRPr="004C54FA" w:rsidRDefault="00D7103A" w:rsidP="00D7103A">
      <w:pPr>
        <w:spacing w:after="0" w:line="240" w:lineRule="auto"/>
      </w:pPr>
      <w:r w:rsidRPr="004C54FA">
        <w:t>* Respondents can select &gt; 1 answer</w:t>
      </w:r>
    </w:p>
    <w:p w14:paraId="0B24218A" w14:textId="0F5E12D6" w:rsidR="008D1C17" w:rsidRDefault="008D1C17" w:rsidP="00E1137D">
      <w:pPr>
        <w:spacing w:after="0" w:line="240" w:lineRule="auto"/>
        <w:rPr>
          <w:sz w:val="16"/>
          <w:szCs w:val="16"/>
        </w:rPr>
      </w:pPr>
    </w:p>
    <w:p w14:paraId="2705682C" w14:textId="697C0AD1" w:rsidR="00EB6735" w:rsidRPr="00483F22" w:rsidRDefault="00EB6735" w:rsidP="00E1137D">
      <w:pPr>
        <w:spacing w:after="0" w:line="240" w:lineRule="auto"/>
        <w:rPr>
          <w:sz w:val="16"/>
          <w:szCs w:val="16"/>
        </w:rPr>
      </w:pPr>
      <w:r>
        <w:rPr>
          <w:sz w:val="16"/>
          <w:szCs w:val="16"/>
        </w:rPr>
        <w:t>(HEIW, 2020b)</w:t>
      </w:r>
    </w:p>
    <w:sectPr w:rsidR="00EB6735" w:rsidRPr="00483F22" w:rsidSect="00D658BE">
      <w:headerReference w:type="default" r:id="rId49"/>
      <w:footerReference w:type="default" r:id="rId50"/>
      <w:pgSz w:w="11906" w:h="16838"/>
      <w:pgMar w:top="993" w:right="1440" w:bottom="1276"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89542" w14:textId="77777777" w:rsidR="00DC67BF" w:rsidRDefault="00DC67BF" w:rsidP="00D31A30">
      <w:pPr>
        <w:spacing w:after="0" w:line="240" w:lineRule="auto"/>
      </w:pPr>
      <w:r>
        <w:separator/>
      </w:r>
    </w:p>
  </w:endnote>
  <w:endnote w:type="continuationSeparator" w:id="0">
    <w:p w14:paraId="6BF10BDE" w14:textId="77777777" w:rsidR="00DC67BF" w:rsidRDefault="00DC67BF"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F81FA" w14:textId="6C147656" w:rsidR="00045E6B" w:rsidRDefault="00045E6B">
    <w:pPr>
      <w:pStyle w:val="Footer"/>
      <w:jc w:val="center"/>
    </w:pPr>
  </w:p>
  <w:p w14:paraId="76954F5E" w14:textId="77777777" w:rsidR="00F95701" w:rsidRDefault="00F957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1CABC" w14:textId="77777777" w:rsidR="00B03B1E" w:rsidRDefault="00B03B1E">
    <w:pPr>
      <w:pStyle w:val="Footer"/>
      <w:jc w:val="center"/>
    </w:pPr>
  </w:p>
  <w:p w14:paraId="31EB6B5C" w14:textId="77777777" w:rsidR="00B03B1E" w:rsidRDefault="00B03B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460243"/>
      <w:docPartObj>
        <w:docPartGallery w:val="Page Numbers (Bottom of Page)"/>
        <w:docPartUnique/>
      </w:docPartObj>
    </w:sdtPr>
    <w:sdtEndPr>
      <w:rPr>
        <w:noProof/>
      </w:rPr>
    </w:sdtEndPr>
    <w:sdtContent>
      <w:p w14:paraId="7BBA63D0" w14:textId="27B89780" w:rsidR="00B03B1E" w:rsidRDefault="00B03B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BC4E62" w14:textId="77777777" w:rsidR="00B03B1E" w:rsidRDefault="00B03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78D56" w14:textId="77777777" w:rsidR="00DC67BF" w:rsidRDefault="00DC67BF" w:rsidP="00D31A30">
      <w:pPr>
        <w:spacing w:after="0" w:line="240" w:lineRule="auto"/>
      </w:pPr>
      <w:r>
        <w:separator/>
      </w:r>
    </w:p>
  </w:footnote>
  <w:footnote w:type="continuationSeparator" w:id="0">
    <w:p w14:paraId="7A059494" w14:textId="77777777" w:rsidR="00DC67BF" w:rsidRDefault="00DC67BF" w:rsidP="00D31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F4237" w14:textId="77777777" w:rsidR="00D47F4F" w:rsidRDefault="00D47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2271"/>
    <w:multiLevelType w:val="hybridMultilevel"/>
    <w:tmpl w:val="030A1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90333"/>
    <w:multiLevelType w:val="hybridMultilevel"/>
    <w:tmpl w:val="FA1C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F2FBE"/>
    <w:multiLevelType w:val="multilevel"/>
    <w:tmpl w:val="E38640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heme="minorBidi" w:hint="default"/>
        <w:color w:val="auto"/>
      </w:rPr>
    </w:lvl>
    <w:lvl w:ilvl="2">
      <w:start w:val="1"/>
      <w:numFmt w:val="decimal"/>
      <w:isLgl/>
      <w:lvlText w:val="%1.%2.%3."/>
      <w:lvlJc w:val="left"/>
      <w:pPr>
        <w:ind w:left="1080" w:hanging="720"/>
      </w:pPr>
      <w:rPr>
        <w:rFonts w:cstheme="minorBidi" w:hint="default"/>
        <w:color w:val="auto"/>
      </w:rPr>
    </w:lvl>
    <w:lvl w:ilvl="3">
      <w:start w:val="1"/>
      <w:numFmt w:val="decimal"/>
      <w:isLgl/>
      <w:lvlText w:val="%1.%2.%3.%4."/>
      <w:lvlJc w:val="left"/>
      <w:pPr>
        <w:ind w:left="1080" w:hanging="720"/>
      </w:pPr>
      <w:rPr>
        <w:rFonts w:cstheme="minorBidi" w:hint="default"/>
        <w:color w:val="auto"/>
      </w:rPr>
    </w:lvl>
    <w:lvl w:ilvl="4">
      <w:start w:val="1"/>
      <w:numFmt w:val="decimal"/>
      <w:isLgl/>
      <w:lvlText w:val="%1.%2.%3.%4.%5."/>
      <w:lvlJc w:val="left"/>
      <w:pPr>
        <w:ind w:left="1440" w:hanging="1080"/>
      </w:pPr>
      <w:rPr>
        <w:rFonts w:cstheme="minorBidi" w:hint="default"/>
        <w:color w:val="auto"/>
      </w:rPr>
    </w:lvl>
    <w:lvl w:ilvl="5">
      <w:start w:val="1"/>
      <w:numFmt w:val="decimal"/>
      <w:isLgl/>
      <w:lvlText w:val="%1.%2.%3.%4.%5.%6."/>
      <w:lvlJc w:val="left"/>
      <w:pPr>
        <w:ind w:left="1440" w:hanging="1080"/>
      </w:pPr>
      <w:rPr>
        <w:rFonts w:cstheme="minorBidi" w:hint="default"/>
        <w:color w:val="auto"/>
      </w:rPr>
    </w:lvl>
    <w:lvl w:ilvl="6">
      <w:start w:val="1"/>
      <w:numFmt w:val="decimal"/>
      <w:isLgl/>
      <w:lvlText w:val="%1.%2.%3.%4.%5.%6.%7."/>
      <w:lvlJc w:val="left"/>
      <w:pPr>
        <w:ind w:left="1800" w:hanging="1440"/>
      </w:pPr>
      <w:rPr>
        <w:rFonts w:cstheme="minorBidi" w:hint="default"/>
        <w:color w:val="auto"/>
      </w:rPr>
    </w:lvl>
    <w:lvl w:ilvl="7">
      <w:start w:val="1"/>
      <w:numFmt w:val="decimal"/>
      <w:isLgl/>
      <w:lvlText w:val="%1.%2.%3.%4.%5.%6.%7.%8."/>
      <w:lvlJc w:val="left"/>
      <w:pPr>
        <w:ind w:left="1800" w:hanging="1440"/>
      </w:pPr>
      <w:rPr>
        <w:rFonts w:cstheme="minorBidi" w:hint="default"/>
        <w:color w:val="auto"/>
      </w:rPr>
    </w:lvl>
    <w:lvl w:ilvl="8">
      <w:start w:val="1"/>
      <w:numFmt w:val="decimal"/>
      <w:isLgl/>
      <w:lvlText w:val="%1.%2.%3.%4.%5.%6.%7.%8.%9."/>
      <w:lvlJc w:val="left"/>
      <w:pPr>
        <w:ind w:left="2160" w:hanging="1800"/>
      </w:pPr>
      <w:rPr>
        <w:rFonts w:cstheme="minorBidi" w:hint="default"/>
        <w:color w:val="auto"/>
      </w:rPr>
    </w:lvl>
  </w:abstractNum>
  <w:abstractNum w:abstractNumId="3" w15:restartNumberingAfterBreak="0">
    <w:nsid w:val="06F76A24"/>
    <w:multiLevelType w:val="hybridMultilevel"/>
    <w:tmpl w:val="8B1E6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699B"/>
    <w:multiLevelType w:val="multilevel"/>
    <w:tmpl w:val="654EF57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06062F"/>
    <w:multiLevelType w:val="hybridMultilevel"/>
    <w:tmpl w:val="BE16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D645B59"/>
    <w:multiLevelType w:val="hybridMultilevel"/>
    <w:tmpl w:val="63A2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1C08A0"/>
    <w:multiLevelType w:val="hybridMultilevel"/>
    <w:tmpl w:val="14BA8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432F91"/>
    <w:multiLevelType w:val="hybridMultilevel"/>
    <w:tmpl w:val="37A2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07C41"/>
    <w:multiLevelType w:val="hybridMultilevel"/>
    <w:tmpl w:val="3ABC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147258"/>
    <w:multiLevelType w:val="hybridMultilevel"/>
    <w:tmpl w:val="F6D0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22B23743"/>
    <w:multiLevelType w:val="hybridMultilevel"/>
    <w:tmpl w:val="A6B0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474C7E"/>
    <w:multiLevelType w:val="hybridMultilevel"/>
    <w:tmpl w:val="729C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50E45"/>
    <w:multiLevelType w:val="hybridMultilevel"/>
    <w:tmpl w:val="306A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E5AEC"/>
    <w:multiLevelType w:val="hybridMultilevel"/>
    <w:tmpl w:val="CC2E8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E2A10"/>
    <w:multiLevelType w:val="hybridMultilevel"/>
    <w:tmpl w:val="DE285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944E72"/>
    <w:multiLevelType w:val="hybridMultilevel"/>
    <w:tmpl w:val="734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D9014A"/>
    <w:multiLevelType w:val="hybridMultilevel"/>
    <w:tmpl w:val="3952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C25CA"/>
    <w:multiLevelType w:val="hybridMultilevel"/>
    <w:tmpl w:val="EE38594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3"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D2C4345"/>
    <w:multiLevelType w:val="hybridMultilevel"/>
    <w:tmpl w:val="D7C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523CD"/>
    <w:multiLevelType w:val="hybridMultilevel"/>
    <w:tmpl w:val="53A0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495AB9"/>
    <w:multiLevelType w:val="hybridMultilevel"/>
    <w:tmpl w:val="5DCCC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109A5"/>
    <w:multiLevelType w:val="hybridMultilevel"/>
    <w:tmpl w:val="720A6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DA53CDF"/>
    <w:multiLevelType w:val="hybridMultilevel"/>
    <w:tmpl w:val="A114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6A21D6"/>
    <w:multiLevelType w:val="hybridMultilevel"/>
    <w:tmpl w:val="9952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6705D3"/>
    <w:multiLevelType w:val="hybridMultilevel"/>
    <w:tmpl w:val="38AC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25596F"/>
    <w:multiLevelType w:val="hybridMultilevel"/>
    <w:tmpl w:val="8162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094EA4"/>
    <w:multiLevelType w:val="multilevel"/>
    <w:tmpl w:val="6276D058"/>
    <w:lvl w:ilvl="0">
      <w:start w:val="2"/>
      <w:numFmt w:val="decimal"/>
      <w:lvlText w:val="%1."/>
      <w:lvlJc w:val="left"/>
      <w:pPr>
        <w:ind w:left="360" w:hanging="360"/>
      </w:pPr>
      <w:rPr>
        <w:rFonts w:cstheme="minorBidi" w:hint="default"/>
        <w:color w:val="auto"/>
      </w:rPr>
    </w:lvl>
    <w:lvl w:ilvl="1">
      <w:start w:val="1"/>
      <w:numFmt w:val="decimal"/>
      <w:lvlText w:val="%1.%2."/>
      <w:lvlJc w:val="left"/>
      <w:pPr>
        <w:ind w:left="360" w:hanging="360"/>
      </w:pPr>
      <w:rPr>
        <w:rFonts w:cstheme="minorBidi" w:hint="default"/>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800" w:hanging="1800"/>
      </w:pPr>
      <w:rPr>
        <w:rFonts w:cstheme="minorBidi" w:hint="default"/>
        <w:color w:val="auto"/>
      </w:rPr>
    </w:lvl>
  </w:abstractNum>
  <w:num w:numId="1">
    <w:abstractNumId w:val="30"/>
  </w:num>
  <w:num w:numId="2">
    <w:abstractNumId w:val="23"/>
  </w:num>
  <w:num w:numId="3">
    <w:abstractNumId w:val="14"/>
  </w:num>
  <w:num w:numId="4">
    <w:abstractNumId w:val="13"/>
  </w:num>
  <w:num w:numId="5">
    <w:abstractNumId w:val="28"/>
  </w:num>
  <w:num w:numId="6">
    <w:abstractNumId w:val="6"/>
  </w:num>
  <w:num w:numId="7">
    <w:abstractNumId w:val="8"/>
  </w:num>
  <w:num w:numId="8">
    <w:abstractNumId w:val="19"/>
  </w:num>
  <w:num w:numId="9">
    <w:abstractNumId w:val="9"/>
  </w:num>
  <w:num w:numId="10">
    <w:abstractNumId w:val="20"/>
  </w:num>
  <w:num w:numId="11">
    <w:abstractNumId w:val="1"/>
  </w:num>
  <w:num w:numId="12">
    <w:abstractNumId w:val="22"/>
  </w:num>
  <w:num w:numId="13">
    <w:abstractNumId w:val="17"/>
  </w:num>
  <w:num w:numId="14">
    <w:abstractNumId w:val="33"/>
  </w:num>
  <w:num w:numId="15">
    <w:abstractNumId w:val="15"/>
  </w:num>
  <w:num w:numId="16">
    <w:abstractNumId w:val="27"/>
  </w:num>
  <w:num w:numId="17">
    <w:abstractNumId w:val="2"/>
  </w:num>
  <w:num w:numId="18">
    <w:abstractNumId w:val="4"/>
  </w:num>
  <w:num w:numId="19">
    <w:abstractNumId w:val="21"/>
  </w:num>
  <w:num w:numId="20">
    <w:abstractNumId w:val="25"/>
  </w:num>
  <w:num w:numId="21">
    <w:abstractNumId w:val="12"/>
  </w:num>
  <w:num w:numId="22">
    <w:abstractNumId w:val="5"/>
  </w:num>
  <w:num w:numId="23">
    <w:abstractNumId w:val="31"/>
  </w:num>
  <w:num w:numId="24">
    <w:abstractNumId w:val="26"/>
  </w:num>
  <w:num w:numId="25">
    <w:abstractNumId w:val="32"/>
  </w:num>
  <w:num w:numId="26">
    <w:abstractNumId w:val="18"/>
  </w:num>
  <w:num w:numId="27">
    <w:abstractNumId w:val="0"/>
  </w:num>
  <w:num w:numId="28">
    <w:abstractNumId w:val="10"/>
  </w:num>
  <w:num w:numId="29">
    <w:abstractNumId w:val="29"/>
  </w:num>
  <w:num w:numId="30">
    <w:abstractNumId w:val="3"/>
  </w:num>
  <w:num w:numId="31">
    <w:abstractNumId w:val="7"/>
  </w:num>
  <w:num w:numId="32">
    <w:abstractNumId w:val="11"/>
  </w:num>
  <w:num w:numId="33">
    <w:abstractNumId w:val="16"/>
  </w:num>
  <w:num w:numId="34">
    <w:abstractNumId w:val="24"/>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01F68"/>
    <w:rsid w:val="00002BE5"/>
    <w:rsid w:val="000048B7"/>
    <w:rsid w:val="00005582"/>
    <w:rsid w:val="00010B40"/>
    <w:rsid w:val="00012C7B"/>
    <w:rsid w:val="00012F8A"/>
    <w:rsid w:val="00017757"/>
    <w:rsid w:val="00017F68"/>
    <w:rsid w:val="000227C8"/>
    <w:rsid w:val="0002331A"/>
    <w:rsid w:val="00030DA7"/>
    <w:rsid w:val="00030E10"/>
    <w:rsid w:val="00033A2B"/>
    <w:rsid w:val="000349C8"/>
    <w:rsid w:val="000374FE"/>
    <w:rsid w:val="00037E47"/>
    <w:rsid w:val="0004010E"/>
    <w:rsid w:val="0004021D"/>
    <w:rsid w:val="000411D1"/>
    <w:rsid w:val="0004153A"/>
    <w:rsid w:val="00043C41"/>
    <w:rsid w:val="00045E6B"/>
    <w:rsid w:val="00046294"/>
    <w:rsid w:val="000465DC"/>
    <w:rsid w:val="000470B0"/>
    <w:rsid w:val="000527D8"/>
    <w:rsid w:val="000546AB"/>
    <w:rsid w:val="00056BAF"/>
    <w:rsid w:val="0006289B"/>
    <w:rsid w:val="00065EC4"/>
    <w:rsid w:val="00067E3E"/>
    <w:rsid w:val="00070A73"/>
    <w:rsid w:val="00071FF1"/>
    <w:rsid w:val="000733B3"/>
    <w:rsid w:val="000761A6"/>
    <w:rsid w:val="00076A8A"/>
    <w:rsid w:val="0007754B"/>
    <w:rsid w:val="00080708"/>
    <w:rsid w:val="00082FD4"/>
    <w:rsid w:val="00091A09"/>
    <w:rsid w:val="00092157"/>
    <w:rsid w:val="0009364E"/>
    <w:rsid w:val="00097AA9"/>
    <w:rsid w:val="000A3261"/>
    <w:rsid w:val="000A65AE"/>
    <w:rsid w:val="000B1927"/>
    <w:rsid w:val="000B3C29"/>
    <w:rsid w:val="000B4A46"/>
    <w:rsid w:val="000B646B"/>
    <w:rsid w:val="000B69CC"/>
    <w:rsid w:val="000C47B2"/>
    <w:rsid w:val="000D15B3"/>
    <w:rsid w:val="000D19C9"/>
    <w:rsid w:val="000D292B"/>
    <w:rsid w:val="000D7A86"/>
    <w:rsid w:val="000D7C1B"/>
    <w:rsid w:val="000D7EB0"/>
    <w:rsid w:val="000E1408"/>
    <w:rsid w:val="000E1524"/>
    <w:rsid w:val="000E15EA"/>
    <w:rsid w:val="000E1CC4"/>
    <w:rsid w:val="000E2CA5"/>
    <w:rsid w:val="000E344C"/>
    <w:rsid w:val="000E5283"/>
    <w:rsid w:val="000E53AB"/>
    <w:rsid w:val="000E7603"/>
    <w:rsid w:val="000E7EF4"/>
    <w:rsid w:val="000F1BBC"/>
    <w:rsid w:val="000F651E"/>
    <w:rsid w:val="0010256F"/>
    <w:rsid w:val="001026B8"/>
    <w:rsid w:val="00102EBF"/>
    <w:rsid w:val="00104EB9"/>
    <w:rsid w:val="001051A5"/>
    <w:rsid w:val="00110F86"/>
    <w:rsid w:val="0011524F"/>
    <w:rsid w:val="0011688F"/>
    <w:rsid w:val="00117B8F"/>
    <w:rsid w:val="00122725"/>
    <w:rsid w:val="00123C10"/>
    <w:rsid w:val="0012546C"/>
    <w:rsid w:val="00137754"/>
    <w:rsid w:val="0014237E"/>
    <w:rsid w:val="00143EEC"/>
    <w:rsid w:val="001469C7"/>
    <w:rsid w:val="00150E95"/>
    <w:rsid w:val="0015377F"/>
    <w:rsid w:val="00154D91"/>
    <w:rsid w:val="00164111"/>
    <w:rsid w:val="00165050"/>
    <w:rsid w:val="001700A2"/>
    <w:rsid w:val="0017105E"/>
    <w:rsid w:val="0017162E"/>
    <w:rsid w:val="00177248"/>
    <w:rsid w:val="001901B2"/>
    <w:rsid w:val="0019489B"/>
    <w:rsid w:val="00195BCE"/>
    <w:rsid w:val="001A4C47"/>
    <w:rsid w:val="001A5E8B"/>
    <w:rsid w:val="001B5E27"/>
    <w:rsid w:val="001C10CB"/>
    <w:rsid w:val="001C1F3B"/>
    <w:rsid w:val="001C37F1"/>
    <w:rsid w:val="001C4072"/>
    <w:rsid w:val="001D150F"/>
    <w:rsid w:val="001D423D"/>
    <w:rsid w:val="001D49AD"/>
    <w:rsid w:val="001E17CE"/>
    <w:rsid w:val="001E4499"/>
    <w:rsid w:val="001F10A6"/>
    <w:rsid w:val="001F3808"/>
    <w:rsid w:val="001F4514"/>
    <w:rsid w:val="001F4984"/>
    <w:rsid w:val="001F6356"/>
    <w:rsid w:val="002027E2"/>
    <w:rsid w:val="00202DAB"/>
    <w:rsid w:val="00205E77"/>
    <w:rsid w:val="00210961"/>
    <w:rsid w:val="00211D70"/>
    <w:rsid w:val="002208B7"/>
    <w:rsid w:val="002245AA"/>
    <w:rsid w:val="00227483"/>
    <w:rsid w:val="00231894"/>
    <w:rsid w:val="00231A17"/>
    <w:rsid w:val="00232CEA"/>
    <w:rsid w:val="00233338"/>
    <w:rsid w:val="00234B1E"/>
    <w:rsid w:val="0023703E"/>
    <w:rsid w:val="00247810"/>
    <w:rsid w:val="00253CCC"/>
    <w:rsid w:val="00254C34"/>
    <w:rsid w:val="002571AB"/>
    <w:rsid w:val="002600EC"/>
    <w:rsid w:val="00261033"/>
    <w:rsid w:val="0026416D"/>
    <w:rsid w:val="00267148"/>
    <w:rsid w:val="002721F9"/>
    <w:rsid w:val="00275313"/>
    <w:rsid w:val="002764CE"/>
    <w:rsid w:val="00276DFB"/>
    <w:rsid w:val="00281736"/>
    <w:rsid w:val="00284C4C"/>
    <w:rsid w:val="00284EFB"/>
    <w:rsid w:val="00297028"/>
    <w:rsid w:val="00297806"/>
    <w:rsid w:val="00297963"/>
    <w:rsid w:val="002A1822"/>
    <w:rsid w:val="002A1C0B"/>
    <w:rsid w:val="002A5766"/>
    <w:rsid w:val="002B3C03"/>
    <w:rsid w:val="002B6CDB"/>
    <w:rsid w:val="002B7980"/>
    <w:rsid w:val="002B7AC1"/>
    <w:rsid w:val="002B7E06"/>
    <w:rsid w:val="002C09BC"/>
    <w:rsid w:val="002C0DCA"/>
    <w:rsid w:val="002C4134"/>
    <w:rsid w:val="002C7EC4"/>
    <w:rsid w:val="002D02DD"/>
    <w:rsid w:val="002D059A"/>
    <w:rsid w:val="002D102A"/>
    <w:rsid w:val="002D4F01"/>
    <w:rsid w:val="002D624D"/>
    <w:rsid w:val="002D633A"/>
    <w:rsid w:val="002E07A1"/>
    <w:rsid w:val="002E1EA1"/>
    <w:rsid w:val="002E20F2"/>
    <w:rsid w:val="002F1DB8"/>
    <w:rsid w:val="002F6439"/>
    <w:rsid w:val="00300AA0"/>
    <w:rsid w:val="00301A76"/>
    <w:rsid w:val="00302BA7"/>
    <w:rsid w:val="00302D97"/>
    <w:rsid w:val="00303017"/>
    <w:rsid w:val="0030558A"/>
    <w:rsid w:val="0030618D"/>
    <w:rsid w:val="00306607"/>
    <w:rsid w:val="00312B40"/>
    <w:rsid w:val="00315123"/>
    <w:rsid w:val="00315958"/>
    <w:rsid w:val="00320E45"/>
    <w:rsid w:val="003224DB"/>
    <w:rsid w:val="00322FC2"/>
    <w:rsid w:val="00326898"/>
    <w:rsid w:val="00331901"/>
    <w:rsid w:val="00333217"/>
    <w:rsid w:val="003357AE"/>
    <w:rsid w:val="00340F1E"/>
    <w:rsid w:val="00340FDA"/>
    <w:rsid w:val="00343671"/>
    <w:rsid w:val="003442FB"/>
    <w:rsid w:val="00345FF0"/>
    <w:rsid w:val="003467EB"/>
    <w:rsid w:val="00347D43"/>
    <w:rsid w:val="00350003"/>
    <w:rsid w:val="003514E6"/>
    <w:rsid w:val="00353BE6"/>
    <w:rsid w:val="00356568"/>
    <w:rsid w:val="00356E4C"/>
    <w:rsid w:val="00357B67"/>
    <w:rsid w:val="0036402E"/>
    <w:rsid w:val="00365B32"/>
    <w:rsid w:val="003731FD"/>
    <w:rsid w:val="0037688A"/>
    <w:rsid w:val="00380824"/>
    <w:rsid w:val="003816CC"/>
    <w:rsid w:val="003852BC"/>
    <w:rsid w:val="00386E91"/>
    <w:rsid w:val="00391F3C"/>
    <w:rsid w:val="00392646"/>
    <w:rsid w:val="0039361D"/>
    <w:rsid w:val="003942DD"/>
    <w:rsid w:val="003A1386"/>
    <w:rsid w:val="003A325C"/>
    <w:rsid w:val="003A4C0E"/>
    <w:rsid w:val="003A582F"/>
    <w:rsid w:val="003A5A36"/>
    <w:rsid w:val="003A5B10"/>
    <w:rsid w:val="003B2F8B"/>
    <w:rsid w:val="003C011D"/>
    <w:rsid w:val="003C09F4"/>
    <w:rsid w:val="003C0B60"/>
    <w:rsid w:val="003C34AE"/>
    <w:rsid w:val="003C42BB"/>
    <w:rsid w:val="003C4595"/>
    <w:rsid w:val="003C4997"/>
    <w:rsid w:val="003C49F7"/>
    <w:rsid w:val="003C5504"/>
    <w:rsid w:val="003C560C"/>
    <w:rsid w:val="003D2CA0"/>
    <w:rsid w:val="003D3134"/>
    <w:rsid w:val="003D44C5"/>
    <w:rsid w:val="003D64D2"/>
    <w:rsid w:val="003D69EA"/>
    <w:rsid w:val="003D7A1E"/>
    <w:rsid w:val="003E07E7"/>
    <w:rsid w:val="003E09BF"/>
    <w:rsid w:val="003E337A"/>
    <w:rsid w:val="003E34D0"/>
    <w:rsid w:val="003E4557"/>
    <w:rsid w:val="003E57CE"/>
    <w:rsid w:val="003E61E9"/>
    <w:rsid w:val="003E6FEE"/>
    <w:rsid w:val="003F0A42"/>
    <w:rsid w:val="003F10D7"/>
    <w:rsid w:val="003F1A73"/>
    <w:rsid w:val="003F323A"/>
    <w:rsid w:val="003F4685"/>
    <w:rsid w:val="003F4BA1"/>
    <w:rsid w:val="003F4CC6"/>
    <w:rsid w:val="003F50F3"/>
    <w:rsid w:val="003F7AA5"/>
    <w:rsid w:val="004021C5"/>
    <w:rsid w:val="00402FA1"/>
    <w:rsid w:val="00404C17"/>
    <w:rsid w:val="00407B67"/>
    <w:rsid w:val="004109BE"/>
    <w:rsid w:val="00411CF9"/>
    <w:rsid w:val="004139A5"/>
    <w:rsid w:val="004145BD"/>
    <w:rsid w:val="00415BA4"/>
    <w:rsid w:val="00416449"/>
    <w:rsid w:val="004213AE"/>
    <w:rsid w:val="0042178E"/>
    <w:rsid w:val="00421A7C"/>
    <w:rsid w:val="00423528"/>
    <w:rsid w:val="004303AF"/>
    <w:rsid w:val="00431EF2"/>
    <w:rsid w:val="00432D7B"/>
    <w:rsid w:val="00435CEA"/>
    <w:rsid w:val="00440330"/>
    <w:rsid w:val="00442F67"/>
    <w:rsid w:val="004436B5"/>
    <w:rsid w:val="00443CE7"/>
    <w:rsid w:val="0044461D"/>
    <w:rsid w:val="0044613C"/>
    <w:rsid w:val="004477FC"/>
    <w:rsid w:val="00450224"/>
    <w:rsid w:val="0045505A"/>
    <w:rsid w:val="004558C9"/>
    <w:rsid w:val="00455CF4"/>
    <w:rsid w:val="00460703"/>
    <w:rsid w:val="00470256"/>
    <w:rsid w:val="00472596"/>
    <w:rsid w:val="0047299C"/>
    <w:rsid w:val="00474A09"/>
    <w:rsid w:val="00477256"/>
    <w:rsid w:val="0048028C"/>
    <w:rsid w:val="004837B0"/>
    <w:rsid w:val="00483F22"/>
    <w:rsid w:val="00491FCD"/>
    <w:rsid w:val="0049201D"/>
    <w:rsid w:val="00492F82"/>
    <w:rsid w:val="00493D72"/>
    <w:rsid w:val="00496A39"/>
    <w:rsid w:val="004971B0"/>
    <w:rsid w:val="004A2288"/>
    <w:rsid w:val="004A2A26"/>
    <w:rsid w:val="004B2BE3"/>
    <w:rsid w:val="004B3928"/>
    <w:rsid w:val="004B68A0"/>
    <w:rsid w:val="004B73DF"/>
    <w:rsid w:val="004C3A11"/>
    <w:rsid w:val="004C47F1"/>
    <w:rsid w:val="004C5C1D"/>
    <w:rsid w:val="004D1F11"/>
    <w:rsid w:val="004D3EB8"/>
    <w:rsid w:val="004D77A7"/>
    <w:rsid w:val="004E1068"/>
    <w:rsid w:val="004E1EF7"/>
    <w:rsid w:val="004E2DDD"/>
    <w:rsid w:val="004E404E"/>
    <w:rsid w:val="004E4E7A"/>
    <w:rsid w:val="004F4EEA"/>
    <w:rsid w:val="004F57B2"/>
    <w:rsid w:val="0050301C"/>
    <w:rsid w:val="00503814"/>
    <w:rsid w:val="00505BFF"/>
    <w:rsid w:val="00505E66"/>
    <w:rsid w:val="0051039E"/>
    <w:rsid w:val="0051270F"/>
    <w:rsid w:val="00512D94"/>
    <w:rsid w:val="0051457E"/>
    <w:rsid w:val="00515E51"/>
    <w:rsid w:val="00516401"/>
    <w:rsid w:val="00516AF6"/>
    <w:rsid w:val="00520D24"/>
    <w:rsid w:val="00525F95"/>
    <w:rsid w:val="00531741"/>
    <w:rsid w:val="005336F8"/>
    <w:rsid w:val="00533F11"/>
    <w:rsid w:val="005367F9"/>
    <w:rsid w:val="00536F21"/>
    <w:rsid w:val="00541B45"/>
    <w:rsid w:val="00543A08"/>
    <w:rsid w:val="00546D11"/>
    <w:rsid w:val="00547971"/>
    <w:rsid w:val="005521BB"/>
    <w:rsid w:val="00552E13"/>
    <w:rsid w:val="00554A86"/>
    <w:rsid w:val="005567A6"/>
    <w:rsid w:val="00556A34"/>
    <w:rsid w:val="005570A2"/>
    <w:rsid w:val="005623D8"/>
    <w:rsid w:val="005626E3"/>
    <w:rsid w:val="00564779"/>
    <w:rsid w:val="005677EA"/>
    <w:rsid w:val="00572E96"/>
    <w:rsid w:val="00573923"/>
    <w:rsid w:val="00573C2E"/>
    <w:rsid w:val="005767ED"/>
    <w:rsid w:val="0058343C"/>
    <w:rsid w:val="0058362D"/>
    <w:rsid w:val="00583775"/>
    <w:rsid w:val="00584894"/>
    <w:rsid w:val="00586A04"/>
    <w:rsid w:val="005875C7"/>
    <w:rsid w:val="00591013"/>
    <w:rsid w:val="00592B41"/>
    <w:rsid w:val="0059462D"/>
    <w:rsid w:val="005948E2"/>
    <w:rsid w:val="00595166"/>
    <w:rsid w:val="00595854"/>
    <w:rsid w:val="00597576"/>
    <w:rsid w:val="00597D2A"/>
    <w:rsid w:val="00597ED1"/>
    <w:rsid w:val="005A0F30"/>
    <w:rsid w:val="005A197B"/>
    <w:rsid w:val="005A1CD5"/>
    <w:rsid w:val="005B14D2"/>
    <w:rsid w:val="005B1664"/>
    <w:rsid w:val="005B3FB9"/>
    <w:rsid w:val="005B6CC3"/>
    <w:rsid w:val="005B74C3"/>
    <w:rsid w:val="005C03A5"/>
    <w:rsid w:val="005C0857"/>
    <w:rsid w:val="005C241B"/>
    <w:rsid w:val="005D29E5"/>
    <w:rsid w:val="005D50DC"/>
    <w:rsid w:val="005D527D"/>
    <w:rsid w:val="005D5941"/>
    <w:rsid w:val="005D7B42"/>
    <w:rsid w:val="005E2A1D"/>
    <w:rsid w:val="005F1168"/>
    <w:rsid w:val="005F1392"/>
    <w:rsid w:val="005F4263"/>
    <w:rsid w:val="005F6825"/>
    <w:rsid w:val="005F69EF"/>
    <w:rsid w:val="00603B3A"/>
    <w:rsid w:val="006041F8"/>
    <w:rsid w:val="006047D5"/>
    <w:rsid w:val="00605EC3"/>
    <w:rsid w:val="00606BC4"/>
    <w:rsid w:val="00617861"/>
    <w:rsid w:val="00620009"/>
    <w:rsid w:val="00624704"/>
    <w:rsid w:val="00624E56"/>
    <w:rsid w:val="00626A8A"/>
    <w:rsid w:val="00633CE7"/>
    <w:rsid w:val="00634ABB"/>
    <w:rsid w:val="00636E18"/>
    <w:rsid w:val="00636FE1"/>
    <w:rsid w:val="0063725F"/>
    <w:rsid w:val="00642177"/>
    <w:rsid w:val="00646C9C"/>
    <w:rsid w:val="00653826"/>
    <w:rsid w:val="00655030"/>
    <w:rsid w:val="00655A5A"/>
    <w:rsid w:val="00660603"/>
    <w:rsid w:val="00661019"/>
    <w:rsid w:val="006632F9"/>
    <w:rsid w:val="006755E5"/>
    <w:rsid w:val="00677421"/>
    <w:rsid w:val="006810FE"/>
    <w:rsid w:val="00681998"/>
    <w:rsid w:val="006846C3"/>
    <w:rsid w:val="006953D3"/>
    <w:rsid w:val="00697FD0"/>
    <w:rsid w:val="006A2163"/>
    <w:rsid w:val="006A7A33"/>
    <w:rsid w:val="006B1E97"/>
    <w:rsid w:val="006B34E3"/>
    <w:rsid w:val="006B5A05"/>
    <w:rsid w:val="006B62BF"/>
    <w:rsid w:val="006B79F1"/>
    <w:rsid w:val="006C0575"/>
    <w:rsid w:val="006C6304"/>
    <w:rsid w:val="006D0500"/>
    <w:rsid w:val="006D12B6"/>
    <w:rsid w:val="006D217F"/>
    <w:rsid w:val="006D32F2"/>
    <w:rsid w:val="006D4D35"/>
    <w:rsid w:val="006E0DE0"/>
    <w:rsid w:val="006E5B32"/>
    <w:rsid w:val="006E5E5C"/>
    <w:rsid w:val="006F1FB3"/>
    <w:rsid w:val="00701AD5"/>
    <w:rsid w:val="00701C21"/>
    <w:rsid w:val="0070453F"/>
    <w:rsid w:val="0070554A"/>
    <w:rsid w:val="007073F4"/>
    <w:rsid w:val="00713677"/>
    <w:rsid w:val="0071502B"/>
    <w:rsid w:val="00720942"/>
    <w:rsid w:val="00721B5A"/>
    <w:rsid w:val="00722608"/>
    <w:rsid w:val="00722949"/>
    <w:rsid w:val="00722CBB"/>
    <w:rsid w:val="007230B2"/>
    <w:rsid w:val="00723136"/>
    <w:rsid w:val="00723A24"/>
    <w:rsid w:val="00723D8A"/>
    <w:rsid w:val="00724482"/>
    <w:rsid w:val="00726DEF"/>
    <w:rsid w:val="00726F5A"/>
    <w:rsid w:val="00727C7C"/>
    <w:rsid w:val="00733272"/>
    <w:rsid w:val="00734C72"/>
    <w:rsid w:val="007357DB"/>
    <w:rsid w:val="00736DC2"/>
    <w:rsid w:val="00740140"/>
    <w:rsid w:val="007408F4"/>
    <w:rsid w:val="007409F4"/>
    <w:rsid w:val="007419F7"/>
    <w:rsid w:val="00742588"/>
    <w:rsid w:val="00746CBF"/>
    <w:rsid w:val="0075334B"/>
    <w:rsid w:val="0075424E"/>
    <w:rsid w:val="0076030E"/>
    <w:rsid w:val="00763252"/>
    <w:rsid w:val="00764F40"/>
    <w:rsid w:val="00766CCD"/>
    <w:rsid w:val="00767CF5"/>
    <w:rsid w:val="00771698"/>
    <w:rsid w:val="00772A2B"/>
    <w:rsid w:val="0077419E"/>
    <w:rsid w:val="007770B6"/>
    <w:rsid w:val="0078427B"/>
    <w:rsid w:val="007861CE"/>
    <w:rsid w:val="00786EFE"/>
    <w:rsid w:val="00790D54"/>
    <w:rsid w:val="007935F1"/>
    <w:rsid w:val="007941DA"/>
    <w:rsid w:val="0079571D"/>
    <w:rsid w:val="007965B9"/>
    <w:rsid w:val="00796833"/>
    <w:rsid w:val="00796888"/>
    <w:rsid w:val="007A2779"/>
    <w:rsid w:val="007A2A8A"/>
    <w:rsid w:val="007A53A9"/>
    <w:rsid w:val="007B2674"/>
    <w:rsid w:val="007B47FA"/>
    <w:rsid w:val="007B4FE6"/>
    <w:rsid w:val="007B5A0A"/>
    <w:rsid w:val="007B6A4D"/>
    <w:rsid w:val="007B7362"/>
    <w:rsid w:val="007C03DE"/>
    <w:rsid w:val="007C040E"/>
    <w:rsid w:val="007C2026"/>
    <w:rsid w:val="007C542A"/>
    <w:rsid w:val="007C5E5A"/>
    <w:rsid w:val="007C7FDF"/>
    <w:rsid w:val="007D57CF"/>
    <w:rsid w:val="007D5918"/>
    <w:rsid w:val="007D6BBE"/>
    <w:rsid w:val="007D6BCF"/>
    <w:rsid w:val="007E1D16"/>
    <w:rsid w:val="007E3C6A"/>
    <w:rsid w:val="007E4557"/>
    <w:rsid w:val="007E64BF"/>
    <w:rsid w:val="007E6D04"/>
    <w:rsid w:val="007F0EDC"/>
    <w:rsid w:val="007F184B"/>
    <w:rsid w:val="007F355E"/>
    <w:rsid w:val="007F7062"/>
    <w:rsid w:val="007F7643"/>
    <w:rsid w:val="0080216D"/>
    <w:rsid w:val="008022C6"/>
    <w:rsid w:val="008026B7"/>
    <w:rsid w:val="00804C16"/>
    <w:rsid w:val="008101CA"/>
    <w:rsid w:val="0081164C"/>
    <w:rsid w:val="00814247"/>
    <w:rsid w:val="00816B5D"/>
    <w:rsid w:val="00821480"/>
    <w:rsid w:val="0082212E"/>
    <w:rsid w:val="00823AC9"/>
    <w:rsid w:val="00824E14"/>
    <w:rsid w:val="00825D8F"/>
    <w:rsid w:val="008261F9"/>
    <w:rsid w:val="00827283"/>
    <w:rsid w:val="008315CD"/>
    <w:rsid w:val="00831D23"/>
    <w:rsid w:val="0083337D"/>
    <w:rsid w:val="0083491E"/>
    <w:rsid w:val="00834C6D"/>
    <w:rsid w:val="00837372"/>
    <w:rsid w:val="00837859"/>
    <w:rsid w:val="00841E20"/>
    <w:rsid w:val="0084576B"/>
    <w:rsid w:val="00850358"/>
    <w:rsid w:val="008512DF"/>
    <w:rsid w:val="00851C77"/>
    <w:rsid w:val="00854A44"/>
    <w:rsid w:val="00855474"/>
    <w:rsid w:val="00857F73"/>
    <w:rsid w:val="008601C0"/>
    <w:rsid w:val="008617D6"/>
    <w:rsid w:val="008631B2"/>
    <w:rsid w:val="008650D8"/>
    <w:rsid w:val="00867865"/>
    <w:rsid w:val="0087028E"/>
    <w:rsid w:val="008744E6"/>
    <w:rsid w:val="00877A6C"/>
    <w:rsid w:val="00881546"/>
    <w:rsid w:val="00882672"/>
    <w:rsid w:val="0088794B"/>
    <w:rsid w:val="0089058E"/>
    <w:rsid w:val="00892719"/>
    <w:rsid w:val="00892D53"/>
    <w:rsid w:val="00894D38"/>
    <w:rsid w:val="008A1529"/>
    <w:rsid w:val="008A4415"/>
    <w:rsid w:val="008A45FA"/>
    <w:rsid w:val="008A50DD"/>
    <w:rsid w:val="008B1B86"/>
    <w:rsid w:val="008B5D46"/>
    <w:rsid w:val="008C5ADC"/>
    <w:rsid w:val="008C6F24"/>
    <w:rsid w:val="008D1305"/>
    <w:rsid w:val="008D1C17"/>
    <w:rsid w:val="008D384A"/>
    <w:rsid w:val="008D53B0"/>
    <w:rsid w:val="008D5915"/>
    <w:rsid w:val="008D611D"/>
    <w:rsid w:val="008D7549"/>
    <w:rsid w:val="008E1CBB"/>
    <w:rsid w:val="008E20D7"/>
    <w:rsid w:val="008E37AA"/>
    <w:rsid w:val="008E456E"/>
    <w:rsid w:val="008E483C"/>
    <w:rsid w:val="008E4D06"/>
    <w:rsid w:val="008F35D8"/>
    <w:rsid w:val="008F4405"/>
    <w:rsid w:val="008F5477"/>
    <w:rsid w:val="008F5FD5"/>
    <w:rsid w:val="009010EF"/>
    <w:rsid w:val="00904F30"/>
    <w:rsid w:val="00906001"/>
    <w:rsid w:val="00916D22"/>
    <w:rsid w:val="009203A3"/>
    <w:rsid w:val="00920A0C"/>
    <w:rsid w:val="009241A8"/>
    <w:rsid w:val="009244D3"/>
    <w:rsid w:val="0092489D"/>
    <w:rsid w:val="00931D77"/>
    <w:rsid w:val="0093383E"/>
    <w:rsid w:val="00937593"/>
    <w:rsid w:val="00950E48"/>
    <w:rsid w:val="0095207F"/>
    <w:rsid w:val="00952C3A"/>
    <w:rsid w:val="00953F05"/>
    <w:rsid w:val="009541C7"/>
    <w:rsid w:val="0095565F"/>
    <w:rsid w:val="00961A4A"/>
    <w:rsid w:val="009643A8"/>
    <w:rsid w:val="0097073D"/>
    <w:rsid w:val="00972799"/>
    <w:rsid w:val="00976805"/>
    <w:rsid w:val="009772E5"/>
    <w:rsid w:val="00980556"/>
    <w:rsid w:val="00980F95"/>
    <w:rsid w:val="009830D6"/>
    <w:rsid w:val="009850BB"/>
    <w:rsid w:val="0098554F"/>
    <w:rsid w:val="009871E4"/>
    <w:rsid w:val="009908EA"/>
    <w:rsid w:val="00990F4D"/>
    <w:rsid w:val="009929FC"/>
    <w:rsid w:val="00997033"/>
    <w:rsid w:val="00997404"/>
    <w:rsid w:val="009A3B99"/>
    <w:rsid w:val="009A6CD1"/>
    <w:rsid w:val="009B074D"/>
    <w:rsid w:val="009B1D0B"/>
    <w:rsid w:val="009C0A37"/>
    <w:rsid w:val="009C48B8"/>
    <w:rsid w:val="009C5493"/>
    <w:rsid w:val="009C6A12"/>
    <w:rsid w:val="009D0F44"/>
    <w:rsid w:val="009D17CD"/>
    <w:rsid w:val="009D2B12"/>
    <w:rsid w:val="009D45A4"/>
    <w:rsid w:val="009D51C4"/>
    <w:rsid w:val="009D602E"/>
    <w:rsid w:val="009D7D7E"/>
    <w:rsid w:val="009E1DF3"/>
    <w:rsid w:val="009E36CE"/>
    <w:rsid w:val="009E3C21"/>
    <w:rsid w:val="009E5B4E"/>
    <w:rsid w:val="009E5ED0"/>
    <w:rsid w:val="009F21AE"/>
    <w:rsid w:val="009F2E88"/>
    <w:rsid w:val="009F7905"/>
    <w:rsid w:val="00A02550"/>
    <w:rsid w:val="00A05279"/>
    <w:rsid w:val="00A14AF7"/>
    <w:rsid w:val="00A21B54"/>
    <w:rsid w:val="00A21E16"/>
    <w:rsid w:val="00A366D3"/>
    <w:rsid w:val="00A3787B"/>
    <w:rsid w:val="00A40F0B"/>
    <w:rsid w:val="00A4157A"/>
    <w:rsid w:val="00A4183C"/>
    <w:rsid w:val="00A42861"/>
    <w:rsid w:val="00A44370"/>
    <w:rsid w:val="00A44697"/>
    <w:rsid w:val="00A46391"/>
    <w:rsid w:val="00A46691"/>
    <w:rsid w:val="00A501D2"/>
    <w:rsid w:val="00A51F04"/>
    <w:rsid w:val="00A53B2B"/>
    <w:rsid w:val="00A53F74"/>
    <w:rsid w:val="00A57C9F"/>
    <w:rsid w:val="00A60358"/>
    <w:rsid w:val="00A60953"/>
    <w:rsid w:val="00A642DC"/>
    <w:rsid w:val="00A6508A"/>
    <w:rsid w:val="00A703E8"/>
    <w:rsid w:val="00A70B64"/>
    <w:rsid w:val="00A726FC"/>
    <w:rsid w:val="00A75D3B"/>
    <w:rsid w:val="00A80487"/>
    <w:rsid w:val="00A820BA"/>
    <w:rsid w:val="00A82B55"/>
    <w:rsid w:val="00A86727"/>
    <w:rsid w:val="00A944F6"/>
    <w:rsid w:val="00A96B9C"/>
    <w:rsid w:val="00A979DF"/>
    <w:rsid w:val="00AA1B36"/>
    <w:rsid w:val="00AA2117"/>
    <w:rsid w:val="00AA4066"/>
    <w:rsid w:val="00AA429F"/>
    <w:rsid w:val="00AA4463"/>
    <w:rsid w:val="00AA4B9C"/>
    <w:rsid w:val="00AA5548"/>
    <w:rsid w:val="00AA5C6A"/>
    <w:rsid w:val="00AA6D17"/>
    <w:rsid w:val="00AB0FFB"/>
    <w:rsid w:val="00AB2B77"/>
    <w:rsid w:val="00AB31FB"/>
    <w:rsid w:val="00AB4602"/>
    <w:rsid w:val="00AB510B"/>
    <w:rsid w:val="00AC4E7B"/>
    <w:rsid w:val="00AC5690"/>
    <w:rsid w:val="00AC784B"/>
    <w:rsid w:val="00AD18D6"/>
    <w:rsid w:val="00AD631A"/>
    <w:rsid w:val="00AD7733"/>
    <w:rsid w:val="00AD7BA1"/>
    <w:rsid w:val="00AE3FFA"/>
    <w:rsid w:val="00AE57B9"/>
    <w:rsid w:val="00AE622B"/>
    <w:rsid w:val="00AF037A"/>
    <w:rsid w:val="00AF0754"/>
    <w:rsid w:val="00AF0A97"/>
    <w:rsid w:val="00AF3C9E"/>
    <w:rsid w:val="00AF4F76"/>
    <w:rsid w:val="00AF55AF"/>
    <w:rsid w:val="00AF794D"/>
    <w:rsid w:val="00B00E09"/>
    <w:rsid w:val="00B03B1E"/>
    <w:rsid w:val="00B067FF"/>
    <w:rsid w:val="00B12228"/>
    <w:rsid w:val="00B13128"/>
    <w:rsid w:val="00B133F3"/>
    <w:rsid w:val="00B17550"/>
    <w:rsid w:val="00B23892"/>
    <w:rsid w:val="00B24617"/>
    <w:rsid w:val="00B246BE"/>
    <w:rsid w:val="00B25194"/>
    <w:rsid w:val="00B3110B"/>
    <w:rsid w:val="00B337AC"/>
    <w:rsid w:val="00B40A09"/>
    <w:rsid w:val="00B42388"/>
    <w:rsid w:val="00B4262C"/>
    <w:rsid w:val="00B444BC"/>
    <w:rsid w:val="00B47C74"/>
    <w:rsid w:val="00B50C97"/>
    <w:rsid w:val="00B52514"/>
    <w:rsid w:val="00B529BA"/>
    <w:rsid w:val="00B52D30"/>
    <w:rsid w:val="00B57372"/>
    <w:rsid w:val="00B57F82"/>
    <w:rsid w:val="00B7152E"/>
    <w:rsid w:val="00B729F5"/>
    <w:rsid w:val="00B73E93"/>
    <w:rsid w:val="00B76B7B"/>
    <w:rsid w:val="00B80804"/>
    <w:rsid w:val="00B8275A"/>
    <w:rsid w:val="00B845A0"/>
    <w:rsid w:val="00B863DF"/>
    <w:rsid w:val="00B87132"/>
    <w:rsid w:val="00B9268F"/>
    <w:rsid w:val="00BA0859"/>
    <w:rsid w:val="00BA1847"/>
    <w:rsid w:val="00BA25C6"/>
    <w:rsid w:val="00BA35D2"/>
    <w:rsid w:val="00BA3FC0"/>
    <w:rsid w:val="00BA4812"/>
    <w:rsid w:val="00BA6E92"/>
    <w:rsid w:val="00BB0195"/>
    <w:rsid w:val="00BB11AD"/>
    <w:rsid w:val="00BB2698"/>
    <w:rsid w:val="00BB4CAA"/>
    <w:rsid w:val="00BB5C64"/>
    <w:rsid w:val="00BB6CF3"/>
    <w:rsid w:val="00BC14B7"/>
    <w:rsid w:val="00BC226F"/>
    <w:rsid w:val="00BC22AB"/>
    <w:rsid w:val="00BC618A"/>
    <w:rsid w:val="00BC6D71"/>
    <w:rsid w:val="00BC767F"/>
    <w:rsid w:val="00BD1D7D"/>
    <w:rsid w:val="00BF0067"/>
    <w:rsid w:val="00BF0B67"/>
    <w:rsid w:val="00BF1453"/>
    <w:rsid w:val="00BF31AC"/>
    <w:rsid w:val="00BF4AE8"/>
    <w:rsid w:val="00BF74C9"/>
    <w:rsid w:val="00BF74F2"/>
    <w:rsid w:val="00C0134D"/>
    <w:rsid w:val="00C018B4"/>
    <w:rsid w:val="00C05DCF"/>
    <w:rsid w:val="00C06E91"/>
    <w:rsid w:val="00C1174A"/>
    <w:rsid w:val="00C11B1E"/>
    <w:rsid w:val="00C143C2"/>
    <w:rsid w:val="00C155AD"/>
    <w:rsid w:val="00C21D9D"/>
    <w:rsid w:val="00C2282C"/>
    <w:rsid w:val="00C30F71"/>
    <w:rsid w:val="00C30FF4"/>
    <w:rsid w:val="00C315CF"/>
    <w:rsid w:val="00C348CB"/>
    <w:rsid w:val="00C36C90"/>
    <w:rsid w:val="00C415D4"/>
    <w:rsid w:val="00C44138"/>
    <w:rsid w:val="00C45502"/>
    <w:rsid w:val="00C56011"/>
    <w:rsid w:val="00C56DF5"/>
    <w:rsid w:val="00C63271"/>
    <w:rsid w:val="00C632A1"/>
    <w:rsid w:val="00C65FD8"/>
    <w:rsid w:val="00C71DD3"/>
    <w:rsid w:val="00C72A43"/>
    <w:rsid w:val="00C7371A"/>
    <w:rsid w:val="00C75E38"/>
    <w:rsid w:val="00C77387"/>
    <w:rsid w:val="00C80BD5"/>
    <w:rsid w:val="00C83A05"/>
    <w:rsid w:val="00C86BFE"/>
    <w:rsid w:val="00C9112E"/>
    <w:rsid w:val="00C96742"/>
    <w:rsid w:val="00C968D7"/>
    <w:rsid w:val="00C97E50"/>
    <w:rsid w:val="00CA1FF6"/>
    <w:rsid w:val="00CA4D1D"/>
    <w:rsid w:val="00CA62DF"/>
    <w:rsid w:val="00CA6EBE"/>
    <w:rsid w:val="00CB0BF4"/>
    <w:rsid w:val="00CB2D2C"/>
    <w:rsid w:val="00CB727A"/>
    <w:rsid w:val="00CC00DB"/>
    <w:rsid w:val="00CC0661"/>
    <w:rsid w:val="00CC2462"/>
    <w:rsid w:val="00CC25B5"/>
    <w:rsid w:val="00CC4641"/>
    <w:rsid w:val="00CC5094"/>
    <w:rsid w:val="00CD5527"/>
    <w:rsid w:val="00CD6434"/>
    <w:rsid w:val="00CE05B2"/>
    <w:rsid w:val="00CE0850"/>
    <w:rsid w:val="00CE36DF"/>
    <w:rsid w:val="00CE4194"/>
    <w:rsid w:val="00CE4FC4"/>
    <w:rsid w:val="00CE76D2"/>
    <w:rsid w:val="00CF25A0"/>
    <w:rsid w:val="00CF4EAD"/>
    <w:rsid w:val="00CF51C3"/>
    <w:rsid w:val="00CF64E5"/>
    <w:rsid w:val="00D006B0"/>
    <w:rsid w:val="00D00704"/>
    <w:rsid w:val="00D04BE3"/>
    <w:rsid w:val="00D0547C"/>
    <w:rsid w:val="00D119A9"/>
    <w:rsid w:val="00D1573E"/>
    <w:rsid w:val="00D158A7"/>
    <w:rsid w:val="00D3039B"/>
    <w:rsid w:val="00D315E4"/>
    <w:rsid w:val="00D31A30"/>
    <w:rsid w:val="00D32402"/>
    <w:rsid w:val="00D33E03"/>
    <w:rsid w:val="00D35BF2"/>
    <w:rsid w:val="00D4049A"/>
    <w:rsid w:val="00D47A19"/>
    <w:rsid w:val="00D47F4F"/>
    <w:rsid w:val="00D503DB"/>
    <w:rsid w:val="00D5123E"/>
    <w:rsid w:val="00D52135"/>
    <w:rsid w:val="00D52E7C"/>
    <w:rsid w:val="00D567A6"/>
    <w:rsid w:val="00D56EDC"/>
    <w:rsid w:val="00D57953"/>
    <w:rsid w:val="00D6225F"/>
    <w:rsid w:val="00D6334A"/>
    <w:rsid w:val="00D65409"/>
    <w:rsid w:val="00D658BE"/>
    <w:rsid w:val="00D7103A"/>
    <w:rsid w:val="00D7225B"/>
    <w:rsid w:val="00D768A2"/>
    <w:rsid w:val="00D7787C"/>
    <w:rsid w:val="00D80875"/>
    <w:rsid w:val="00D8110C"/>
    <w:rsid w:val="00D82569"/>
    <w:rsid w:val="00D869F8"/>
    <w:rsid w:val="00D87B68"/>
    <w:rsid w:val="00D87CA4"/>
    <w:rsid w:val="00D87E2E"/>
    <w:rsid w:val="00D900D3"/>
    <w:rsid w:val="00D9292F"/>
    <w:rsid w:val="00DA254E"/>
    <w:rsid w:val="00DA5F0D"/>
    <w:rsid w:val="00DB00C7"/>
    <w:rsid w:val="00DB1F9C"/>
    <w:rsid w:val="00DB74AB"/>
    <w:rsid w:val="00DC278D"/>
    <w:rsid w:val="00DC32CB"/>
    <w:rsid w:val="00DC46CA"/>
    <w:rsid w:val="00DC5309"/>
    <w:rsid w:val="00DC5F09"/>
    <w:rsid w:val="00DC67BF"/>
    <w:rsid w:val="00DD0594"/>
    <w:rsid w:val="00DD1ADC"/>
    <w:rsid w:val="00DD24EF"/>
    <w:rsid w:val="00DD2B45"/>
    <w:rsid w:val="00DD4353"/>
    <w:rsid w:val="00DD4ABB"/>
    <w:rsid w:val="00DD5EEE"/>
    <w:rsid w:val="00DD78F3"/>
    <w:rsid w:val="00DD7C67"/>
    <w:rsid w:val="00DE1B2D"/>
    <w:rsid w:val="00DE3E32"/>
    <w:rsid w:val="00DE41EF"/>
    <w:rsid w:val="00DE47DC"/>
    <w:rsid w:val="00DE74D4"/>
    <w:rsid w:val="00DF1576"/>
    <w:rsid w:val="00DF62AA"/>
    <w:rsid w:val="00DF705F"/>
    <w:rsid w:val="00DF7086"/>
    <w:rsid w:val="00DF762A"/>
    <w:rsid w:val="00E0130D"/>
    <w:rsid w:val="00E01D66"/>
    <w:rsid w:val="00E02A66"/>
    <w:rsid w:val="00E04653"/>
    <w:rsid w:val="00E04883"/>
    <w:rsid w:val="00E0490B"/>
    <w:rsid w:val="00E10E9D"/>
    <w:rsid w:val="00E10FC7"/>
    <w:rsid w:val="00E1137D"/>
    <w:rsid w:val="00E11E02"/>
    <w:rsid w:val="00E12934"/>
    <w:rsid w:val="00E160B2"/>
    <w:rsid w:val="00E20730"/>
    <w:rsid w:val="00E21365"/>
    <w:rsid w:val="00E2285C"/>
    <w:rsid w:val="00E22A85"/>
    <w:rsid w:val="00E23767"/>
    <w:rsid w:val="00E26672"/>
    <w:rsid w:val="00E270F1"/>
    <w:rsid w:val="00E313AB"/>
    <w:rsid w:val="00E33C35"/>
    <w:rsid w:val="00E42459"/>
    <w:rsid w:val="00E4415D"/>
    <w:rsid w:val="00E4488D"/>
    <w:rsid w:val="00E5107B"/>
    <w:rsid w:val="00E520A0"/>
    <w:rsid w:val="00E53E61"/>
    <w:rsid w:val="00E579A6"/>
    <w:rsid w:val="00E579D6"/>
    <w:rsid w:val="00E6161E"/>
    <w:rsid w:val="00E620AE"/>
    <w:rsid w:val="00E6304A"/>
    <w:rsid w:val="00E6397C"/>
    <w:rsid w:val="00E67944"/>
    <w:rsid w:val="00E71649"/>
    <w:rsid w:val="00E72B6D"/>
    <w:rsid w:val="00E72C87"/>
    <w:rsid w:val="00E72F75"/>
    <w:rsid w:val="00E75FF7"/>
    <w:rsid w:val="00E81254"/>
    <w:rsid w:val="00E84029"/>
    <w:rsid w:val="00E92C05"/>
    <w:rsid w:val="00E93BC1"/>
    <w:rsid w:val="00E95404"/>
    <w:rsid w:val="00EA1BFA"/>
    <w:rsid w:val="00EA28D3"/>
    <w:rsid w:val="00EA4700"/>
    <w:rsid w:val="00EA48F0"/>
    <w:rsid w:val="00EA4A5E"/>
    <w:rsid w:val="00EB34F7"/>
    <w:rsid w:val="00EB5D4E"/>
    <w:rsid w:val="00EB5D53"/>
    <w:rsid w:val="00EB6735"/>
    <w:rsid w:val="00EC0E6B"/>
    <w:rsid w:val="00EC4B5F"/>
    <w:rsid w:val="00EC5570"/>
    <w:rsid w:val="00EC5738"/>
    <w:rsid w:val="00EC63A0"/>
    <w:rsid w:val="00EC66EB"/>
    <w:rsid w:val="00EC6F8D"/>
    <w:rsid w:val="00ED45E7"/>
    <w:rsid w:val="00ED4BFA"/>
    <w:rsid w:val="00ED64F5"/>
    <w:rsid w:val="00EE0B04"/>
    <w:rsid w:val="00EE4B15"/>
    <w:rsid w:val="00EF2405"/>
    <w:rsid w:val="00EF702C"/>
    <w:rsid w:val="00F0052A"/>
    <w:rsid w:val="00F0105B"/>
    <w:rsid w:val="00F0263C"/>
    <w:rsid w:val="00F04B2C"/>
    <w:rsid w:val="00F04D43"/>
    <w:rsid w:val="00F05162"/>
    <w:rsid w:val="00F1269E"/>
    <w:rsid w:val="00F1604A"/>
    <w:rsid w:val="00F2020D"/>
    <w:rsid w:val="00F2237A"/>
    <w:rsid w:val="00F2379C"/>
    <w:rsid w:val="00F23D95"/>
    <w:rsid w:val="00F241A3"/>
    <w:rsid w:val="00F26047"/>
    <w:rsid w:val="00F26F06"/>
    <w:rsid w:val="00F326BE"/>
    <w:rsid w:val="00F36EF2"/>
    <w:rsid w:val="00F37843"/>
    <w:rsid w:val="00F40F29"/>
    <w:rsid w:val="00F44DEF"/>
    <w:rsid w:val="00F50E6A"/>
    <w:rsid w:val="00F510C4"/>
    <w:rsid w:val="00F52D59"/>
    <w:rsid w:val="00F53362"/>
    <w:rsid w:val="00F561FA"/>
    <w:rsid w:val="00F60034"/>
    <w:rsid w:val="00F61F9D"/>
    <w:rsid w:val="00F62EDD"/>
    <w:rsid w:val="00F6482A"/>
    <w:rsid w:val="00F661B6"/>
    <w:rsid w:val="00F670EE"/>
    <w:rsid w:val="00F71A1E"/>
    <w:rsid w:val="00F726F1"/>
    <w:rsid w:val="00F7722B"/>
    <w:rsid w:val="00F801B2"/>
    <w:rsid w:val="00F82410"/>
    <w:rsid w:val="00F83187"/>
    <w:rsid w:val="00F86585"/>
    <w:rsid w:val="00F902A9"/>
    <w:rsid w:val="00F91F5E"/>
    <w:rsid w:val="00F931CF"/>
    <w:rsid w:val="00F95701"/>
    <w:rsid w:val="00F96000"/>
    <w:rsid w:val="00F96DCF"/>
    <w:rsid w:val="00F9704B"/>
    <w:rsid w:val="00FA0400"/>
    <w:rsid w:val="00FA072A"/>
    <w:rsid w:val="00FA0B70"/>
    <w:rsid w:val="00FA0CAA"/>
    <w:rsid w:val="00FA17BC"/>
    <w:rsid w:val="00FA17E1"/>
    <w:rsid w:val="00FA22FA"/>
    <w:rsid w:val="00FA244B"/>
    <w:rsid w:val="00FA2C2F"/>
    <w:rsid w:val="00FA68E5"/>
    <w:rsid w:val="00FA73C5"/>
    <w:rsid w:val="00FB3804"/>
    <w:rsid w:val="00FB5341"/>
    <w:rsid w:val="00FB7A4D"/>
    <w:rsid w:val="00FC0887"/>
    <w:rsid w:val="00FC2DED"/>
    <w:rsid w:val="00FC4187"/>
    <w:rsid w:val="00FC5E51"/>
    <w:rsid w:val="00FC6092"/>
    <w:rsid w:val="00FD3577"/>
    <w:rsid w:val="00FD446F"/>
    <w:rsid w:val="00FD6B46"/>
    <w:rsid w:val="00FD7DE4"/>
    <w:rsid w:val="00FE0537"/>
    <w:rsid w:val="00FE19ED"/>
    <w:rsid w:val="00FE4823"/>
    <w:rsid w:val="00FE4FBC"/>
    <w:rsid w:val="00FE51EC"/>
    <w:rsid w:val="00FE6E4A"/>
    <w:rsid w:val="00FF2222"/>
    <w:rsid w:val="00FF3F9F"/>
    <w:rsid w:val="00FF6CA0"/>
    <w:rsid w:val="00FF74B9"/>
    <w:rsid w:val="00FF7C73"/>
    <w:rsid w:val="00FF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03DB"/>
    <w:rPr>
      <w:color w:val="605E5C"/>
      <w:shd w:val="clear" w:color="auto" w:fill="E1DFDD"/>
    </w:rPr>
  </w:style>
  <w:style w:type="character" w:styleId="FollowedHyperlink">
    <w:name w:val="FollowedHyperlink"/>
    <w:basedOn w:val="DefaultParagraphFont"/>
    <w:uiPriority w:val="99"/>
    <w:semiHidden/>
    <w:unhideWhenUsed/>
    <w:rsid w:val="00FE51EC"/>
    <w:rPr>
      <w:color w:val="800080" w:themeColor="followedHyperlink"/>
      <w:u w:val="single"/>
    </w:rPr>
  </w:style>
  <w:style w:type="table" w:styleId="TableGrid">
    <w:name w:val="Table Grid"/>
    <w:basedOn w:val="TableNormal"/>
    <w:uiPriority w:val="39"/>
    <w:rsid w:val="00697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09798635">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tc.org.uk/wp-content/uploads/2019/10/bitc-wellbeing-toolkit-sleeprecovery-jan2018.pdf" TargetMode="External"/><Relationship Id="rId18" Type="http://schemas.openxmlformats.org/officeDocument/2006/relationships/hyperlink" Target="https://www.nhs.uk/live-well/sleep-and-tiredness/10-medical-reasons-for-feeling-tired/" TargetMode="External"/><Relationship Id="rId26" Type="http://schemas.openxmlformats.org/officeDocument/2006/relationships/hyperlink" Target="https://www.tuc.org.uk/sites/default/files/Fatigue%20July%202016%20pdf.docx_0.pdf" TargetMode="External"/><Relationship Id="rId39" Type="http://schemas.openxmlformats.org/officeDocument/2006/relationships/hyperlink" Target="https://www.somahealth.co.uk/managing-workplace-fatigue/" TargetMode="External"/><Relationship Id="rId3" Type="http://schemas.openxmlformats.org/officeDocument/2006/relationships/customXml" Target="../customXml/item3.xml"/><Relationship Id="rId21" Type="http://schemas.openxmlformats.org/officeDocument/2006/relationships/hyperlink" Target="https://www.peoplemanagement.co.uk/voices/comment/why-sleep-matters-to-your-employees" TargetMode="External"/><Relationship Id="rId34" Type="http://schemas.openxmlformats.org/officeDocument/2006/relationships/hyperlink" Target="https://www.nhsdirect.wales.nhs.uk/encyclopaedia/t/article/tirednessandfatigue/" TargetMode="External"/><Relationship Id="rId42" Type="http://schemas.openxmlformats.org/officeDocument/2006/relationships/chart" Target="charts/chart2.xml"/><Relationship Id="rId47" Type="http://schemas.openxmlformats.org/officeDocument/2006/relationships/chart" Target="charts/chart7.xml"/><Relationship Id="rId50"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journals.lww.com/joem/FullText/2012/02000/Fatigue_Risk_Management_in_the_Workplace.17.aspx" TargetMode="External"/><Relationship Id="rId25" Type="http://schemas.openxmlformats.org/officeDocument/2006/relationships/hyperlink" Target="https://hbr.org/2012/11/fatigue-is-your-enemy" TargetMode="External"/><Relationship Id="rId33" Type="http://schemas.openxmlformats.org/officeDocument/2006/relationships/hyperlink" Target="https://www.mentalhealth.org.uk/publications/how-sleep-better" TargetMode="External"/><Relationship Id="rId38" Type="http://schemas.openxmlformats.org/officeDocument/2006/relationships/hyperlink" Target="https://hbr.org/2012/11/fatigue-is-your-enemy" TargetMode="External"/><Relationship Id="rId46"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hyperlink" Target="https://www.hse.gov.uk/humanfactors/topics/fatigue.htm" TargetMode="External"/><Relationship Id="rId20" Type="http://schemas.openxmlformats.org/officeDocument/2006/relationships/hyperlink" Target="https://www.peoplemanagement.co.uk/experts/advice/how-sleep-affects-performance" TargetMode="External"/><Relationship Id="rId29" Type="http://schemas.openxmlformats.org/officeDocument/2006/relationships/hyperlink" Target="https://www.personneltoday.com/hr/fatigue-at-work-and-employee-health-a-guide/" TargetMode="Externa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assets.publishing.service.gov.uk/government/uploads/system/uploads/attachment_data/file/674851/Workplace_Health_Needs_Assessment_2018.pdf" TargetMode="External"/><Relationship Id="rId32" Type="http://schemas.openxmlformats.org/officeDocument/2006/relationships/hyperlink" Target="https://journals.lww.com/joem/FullText/2012/02000/Fatigue_Risk_Management_in_the_Workplace.17.aspx" TargetMode="External"/><Relationship Id="rId37" Type="http://schemas.openxmlformats.org/officeDocument/2006/relationships/hyperlink" Target="https://peoplesafe.co.uk/basics/what-is-the-cost-of-fatigue/" TargetMode="External"/><Relationship Id="rId40" Type="http://schemas.openxmlformats.org/officeDocument/2006/relationships/hyperlink" Target="https://www.tuc.org.uk/sites/default/files/Fatigue%20July%202016%20pdf.docx_0.pdf" TargetMode="External"/><Relationship Id="rId45" Type="http://schemas.openxmlformats.org/officeDocument/2006/relationships/chart" Target="charts/chart5.xml"/><Relationship Id="rId5" Type="http://schemas.openxmlformats.org/officeDocument/2006/relationships/numbering" Target="numbering.xml"/><Relationship Id="rId15" Type="http://schemas.openxmlformats.org/officeDocument/2006/relationships/hyperlink" Target="https://heiw.nhs.wales/files/board-papers/board-papers-january-2020-v2/" TargetMode="External"/><Relationship Id="rId23" Type="http://schemas.openxmlformats.org/officeDocument/2006/relationships/hyperlink" Target="https://www.perkbox.com/uk/resources/blog/rest-breaks-at-work-everything-you-need-to-know" TargetMode="External"/><Relationship Id="rId28" Type="http://schemas.openxmlformats.org/officeDocument/2006/relationships/hyperlink" Target="https://www.psychologytoday.com/gb/blog/quiet-your-mind-and-get-sleep/201501/11-ways-fight-fatigue" TargetMode="External"/><Relationship Id="rId36" Type="http://schemas.openxmlformats.org/officeDocument/2006/relationships/hyperlink" Target="https://www.peoplemanagement.co.uk/voices/comment/why-sleep-matters-to-your-employees"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nhsdirect.wales.nhs.uk/encyclopaedia/t/article/tirednessandfatigue/" TargetMode="External"/><Relationship Id="rId31" Type="http://schemas.openxmlformats.org/officeDocument/2006/relationships/hyperlink" Target="https://www.westfieldhealth.com/blog/the-exhaustion-epidemic-fatigued-on-the-job" TargetMode="External"/><Relationship Id="rId44" Type="http://schemas.openxmlformats.org/officeDocument/2006/relationships/chart" Target="charts/chart4.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2.deloitte.com/content/dam/insights/us/articles/4435_You-snooze-you-win/DI_You-snooze-you-win.pdf" TargetMode="External"/><Relationship Id="rId22" Type="http://schemas.openxmlformats.org/officeDocument/2006/relationships/hyperlink" Target="https://peoplesafe.co.uk/basics/what-is-the-cost-of-fatigue/" TargetMode="External"/><Relationship Id="rId27" Type="http://schemas.openxmlformats.org/officeDocument/2006/relationships/hyperlink" Target="https://www.bitc.org.uk/wp-content/uploads/2019/10/bitc-wellbeing-toolkit-sleeprecovery-jan2018.pdf" TargetMode="External"/><Relationship Id="rId30" Type="http://schemas.openxmlformats.org/officeDocument/2006/relationships/hyperlink" Target="https://www2.deloitte.com/content/dam/insights/us/articles/4435_You-snooze-you-win/DI_You-snooze-you-win.pdf" TargetMode="External"/><Relationship Id="rId35" Type="http://schemas.openxmlformats.org/officeDocument/2006/relationships/hyperlink" Target="https://www.peoplemanagement.co.uk/experts/advice/how-sleep-affects-performance" TargetMode="External"/><Relationship Id="rId43" Type="http://schemas.openxmlformats.org/officeDocument/2006/relationships/chart" Target="charts/chart3.xml"/><Relationship Id="rId48" Type="http://schemas.openxmlformats.org/officeDocument/2006/relationships/chart" Target="charts/chart8.xml"/><Relationship Id="rId8" Type="http://schemas.openxmlformats.org/officeDocument/2006/relationships/webSettings" Target="webSettings.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ruth_taylor_wales_nhs_uk/Documents/Ruth/Apprenticeship/Modules/1%20-%20Using%20a%20research%20approach/Part%202/HNA%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ruth_taylor_wales_nhs_uk/Documents/Ruth/Apprenticeship/Modules/1%20-%20Using%20a%20research%20approach/Part%202/HNA%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ruth_taylor_wales_nhs_uk/Documents/Ruth/Apprenticeship/Modules/1%20-%20Using%20a%20research%20approach/Part%202/HNA%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nhswales365-my.sharepoint.com/personal/ruth_taylor_wales_nhs_uk/Documents/Ruth/Apprenticeship/Modules/1%20-%20Using%20a%20research%20approach/Part%202/HNA%20result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800" b="1"/>
              <a:t>Do you think you</a:t>
            </a:r>
            <a:r>
              <a:rPr lang="en-GB" sz="800" b="1" baseline="0"/>
              <a:t> are suffering from fatigue?</a:t>
            </a:r>
            <a:endParaRPr lang="en-GB" sz="800"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5D-4486-8925-A03012543A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5D-4486-8925-A03012543A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5D-4486-8925-A03012543AD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45D-4486-8925-A03012543AD4}"/>
              </c:ext>
            </c:extLst>
          </c:dPt>
          <c:dLbls>
            <c:dLbl>
              <c:idx val="0"/>
              <c:tx>
                <c:rich>
                  <a:bodyPr/>
                  <a:lstStyle/>
                  <a:p>
                    <a:fld id="{E231379F-93F4-403B-A4E0-4F1A877E7143}" type="VALUE">
                      <a:rPr lang="en-US"/>
                      <a:pPr/>
                      <a:t>[VALUE]</a:t>
                    </a:fld>
                    <a:r>
                      <a:rPr lang="en-US" baseline="0"/>
                      <a:t>
(</a:t>
                    </a:r>
                    <a:fld id="{D9EBAAC5-354E-4640-8076-25142CB3B598}"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845D-4486-8925-A03012543AD4}"/>
                </c:ext>
              </c:extLst>
            </c:dLbl>
            <c:dLbl>
              <c:idx val="1"/>
              <c:tx>
                <c:rich>
                  <a:bodyPr/>
                  <a:lstStyle/>
                  <a:p>
                    <a:fld id="{A326860A-3531-457C-B81B-2FCA872B41C3}" type="VALUE">
                      <a:rPr lang="en-US"/>
                      <a:pPr/>
                      <a:t>[VALUE]</a:t>
                    </a:fld>
                    <a:r>
                      <a:rPr lang="en-US" baseline="0"/>
                      <a:t>
(</a:t>
                    </a:r>
                    <a:fld id="{DE9C79E0-8370-4402-94FB-F3F9E1B8F129}"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3-845D-4486-8925-A03012543AD4}"/>
                </c:ext>
              </c:extLst>
            </c:dLbl>
            <c:dLbl>
              <c:idx val="2"/>
              <c:tx>
                <c:rich>
                  <a:bodyPr/>
                  <a:lstStyle/>
                  <a:p>
                    <a:fld id="{E9CB54E5-D815-4074-BEA2-50211C647F21}" type="VALUE">
                      <a:rPr lang="en-US"/>
                      <a:pPr/>
                      <a:t>[VALUE]</a:t>
                    </a:fld>
                    <a:r>
                      <a:rPr lang="en-US" baseline="0"/>
                      <a:t>
(</a:t>
                    </a:r>
                    <a:fld id="{2D7181B9-A571-45FF-A5E3-AB2EA09277E3}"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5-845D-4486-8925-A03012543AD4}"/>
                </c:ext>
              </c:extLst>
            </c:dLbl>
            <c:dLbl>
              <c:idx val="3"/>
              <c:tx>
                <c:rich>
                  <a:bodyPr/>
                  <a:lstStyle/>
                  <a:p>
                    <a:fld id="{FB130ECE-A275-4FE6-9805-FBB88C3602FC}" type="VALUE">
                      <a:rPr lang="en-US"/>
                      <a:pPr/>
                      <a:t>[VALUE]</a:t>
                    </a:fld>
                    <a:r>
                      <a:rPr lang="en-US" baseline="0"/>
                      <a:t>
(</a:t>
                    </a:r>
                    <a:fld id="{1173A299-2DC2-495D-BD54-6197860D82DC}"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7-845D-4486-8925-A03012543AD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Sheet1!$A$30:$A$33</c:f>
              <c:strCache>
                <c:ptCount val="4"/>
                <c:pt idx="0">
                  <c:v>Yes</c:v>
                </c:pt>
                <c:pt idx="1">
                  <c:v>No</c:v>
                </c:pt>
                <c:pt idx="2">
                  <c:v>Not sure</c:v>
                </c:pt>
                <c:pt idx="3">
                  <c:v>Prefer not to say</c:v>
                </c:pt>
              </c:strCache>
            </c:strRef>
          </c:cat>
          <c:val>
            <c:numRef>
              <c:f>Sheet1!$B$30:$B$33</c:f>
              <c:numCache>
                <c:formatCode>General</c:formatCode>
                <c:ptCount val="4"/>
                <c:pt idx="0">
                  <c:v>52</c:v>
                </c:pt>
                <c:pt idx="1">
                  <c:v>65</c:v>
                </c:pt>
                <c:pt idx="2">
                  <c:v>18</c:v>
                </c:pt>
                <c:pt idx="3">
                  <c:v>1</c:v>
                </c:pt>
              </c:numCache>
            </c:numRef>
          </c:val>
          <c:extLst>
            <c:ext xmlns:c16="http://schemas.microsoft.com/office/drawing/2014/chart" uri="{C3380CC4-5D6E-409C-BE32-E72D297353CC}">
              <c16:uniqueId val="{00000008-845D-4486-8925-A03012543AD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ln>
                  <a:noFill/>
                </a:ln>
                <a:solidFill>
                  <a:schemeClr val="tx1">
                    <a:lumMod val="65000"/>
                    <a:lumOff val="35000"/>
                  </a:schemeClr>
                </a:solidFill>
                <a:latin typeface="+mn-lt"/>
                <a:ea typeface="+mn-ea"/>
                <a:cs typeface="+mn-cs"/>
              </a:defRPr>
            </a:pPr>
            <a:r>
              <a:rPr lang="en-GB" sz="800" b="1"/>
              <a:t>*How many times in the last month have you suffered from fatigue?</a:t>
            </a:r>
          </a:p>
          <a:p>
            <a:pPr>
              <a:defRPr sz="800" b="1"/>
            </a:pPr>
            <a:endParaRPr lang="en-GB" sz="800" b="1"/>
          </a:p>
        </c:rich>
      </c:tx>
      <c:overlay val="0"/>
      <c:spPr>
        <a:noFill/>
        <a:ln>
          <a:noFill/>
        </a:ln>
        <a:effectLst/>
      </c:spPr>
      <c:txPr>
        <a:bodyPr rot="0" spcFirstLastPara="1" vertOverflow="ellipsis" vert="horz" wrap="square" anchor="ctr" anchorCtr="1"/>
        <a:lstStyle/>
        <a:p>
          <a:pPr>
            <a:defRPr sz="800" b="1"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67-4BAB-9C6A-2C7BDE98FA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67-4BAB-9C6A-2C7BDE98FA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67-4BAB-9C6A-2C7BDE98FAD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767-4BAB-9C6A-2C7BDE98FAD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767-4BAB-9C6A-2C7BDE98FAD4}"/>
              </c:ext>
            </c:extLst>
          </c:dPt>
          <c:dLbls>
            <c:dLbl>
              <c:idx val="0"/>
              <c:tx>
                <c:rich>
                  <a:bodyPr/>
                  <a:lstStyle/>
                  <a:p>
                    <a:fld id="{1FAA21D9-68D4-4F58-A9B2-B62589D811B1}" type="VALUE">
                      <a:rPr lang="en-US"/>
                      <a:pPr/>
                      <a:t>[VALUE]</a:t>
                    </a:fld>
                    <a:r>
                      <a:rPr lang="en-US" baseline="0"/>
                      <a:t>
(</a:t>
                    </a:r>
                    <a:fld id="{38E135C8-2B94-45E3-BC35-854E8B016627}"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0767-4BAB-9C6A-2C7BDE98FAD4}"/>
                </c:ext>
              </c:extLst>
            </c:dLbl>
            <c:dLbl>
              <c:idx val="1"/>
              <c:tx>
                <c:rich>
                  <a:bodyPr/>
                  <a:lstStyle/>
                  <a:p>
                    <a:fld id="{B75B25F6-2CA7-4877-8639-0D276D7281F9}" type="VALUE">
                      <a:rPr lang="en-US"/>
                      <a:pPr/>
                      <a:t>[VALUE]</a:t>
                    </a:fld>
                    <a:r>
                      <a:rPr lang="en-US" baseline="0"/>
                      <a:t>
(</a:t>
                    </a:r>
                    <a:fld id="{951BB7F0-240D-4171-BCE2-C472F0FC5E01}"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3-0767-4BAB-9C6A-2C7BDE98FAD4}"/>
                </c:ext>
              </c:extLst>
            </c:dLbl>
            <c:dLbl>
              <c:idx val="2"/>
              <c:tx>
                <c:rich>
                  <a:bodyPr/>
                  <a:lstStyle/>
                  <a:p>
                    <a:fld id="{8E3CE73F-8B3C-4E29-BE13-84E1E578F2D2}" type="VALUE">
                      <a:rPr lang="en-US"/>
                      <a:pPr/>
                      <a:t>[VALUE]</a:t>
                    </a:fld>
                    <a:r>
                      <a:rPr lang="en-US" baseline="0"/>
                      <a:t>
(</a:t>
                    </a:r>
                    <a:fld id="{3650A9D9-A532-4548-A4D2-BBA3FCA9838E}"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5-0767-4BAB-9C6A-2C7BDE98FAD4}"/>
                </c:ext>
              </c:extLst>
            </c:dLbl>
            <c:dLbl>
              <c:idx val="3"/>
              <c:tx>
                <c:rich>
                  <a:bodyPr/>
                  <a:lstStyle/>
                  <a:p>
                    <a:fld id="{A3E89DB3-3970-4057-AB5F-28393855B8C3}" type="VALUE">
                      <a:rPr lang="en-US"/>
                      <a:pPr/>
                      <a:t>[VALUE]</a:t>
                    </a:fld>
                    <a:r>
                      <a:rPr lang="en-US" baseline="0"/>
                      <a:t>
(</a:t>
                    </a:r>
                    <a:fld id="{7A34FFDE-F9D9-471E-B469-526B0B243B36}"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7-0767-4BAB-9C6A-2C7BDE98FAD4}"/>
                </c:ext>
              </c:extLst>
            </c:dLbl>
            <c:dLbl>
              <c:idx val="4"/>
              <c:tx>
                <c:rich>
                  <a:bodyPr/>
                  <a:lstStyle/>
                  <a:p>
                    <a:fld id="{8F4DCF7A-71EC-4FDB-976F-16359E561372}" type="VALUE">
                      <a:rPr lang="en-US"/>
                      <a:pPr/>
                      <a:t>[VALUE]</a:t>
                    </a:fld>
                    <a:r>
                      <a:rPr lang="en-US" baseline="0"/>
                      <a:t>
(</a:t>
                    </a:r>
                    <a:fld id="{EBC92D85-E6FC-44A1-8974-05898084488B}" type="PERCENTAGE">
                      <a:rPr lang="en-US" baseline="0"/>
                      <a:pPr/>
                      <a:t>[PERCENTAGE]</a:t>
                    </a:fld>
                    <a:r>
                      <a:rPr lang="en-US" baseline="0"/>
                      <a:t>)</a:t>
                    </a:r>
                  </a:p>
                </c:rich>
              </c:tx>
              <c:dLblPos val="outEnd"/>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9-0767-4BAB-9C6A-2C7BDE98FAD4}"/>
                </c:ext>
              </c:extLst>
            </c:dLbl>
            <c:numFmt formatCode="0.0%" sourceLinked="0"/>
            <c:spPr>
              <a:noFill/>
              <a:ln>
                <a:noFill/>
              </a:ln>
              <a:effectLst/>
            </c:spPr>
            <c:txPr>
              <a:bodyPr rot="0" spcFirstLastPara="1" vertOverflow="ellipsis" vert="horz" wrap="square" anchor="ctr" anchorCtr="1"/>
              <a:lstStyle/>
              <a:p>
                <a:pPr>
                  <a:defRPr sz="600" b="0" i="0" u="none" strike="noStrike" kern="1200" baseline="0">
                    <a:ln>
                      <a:noFill/>
                    </a:ln>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Sheet1!$A$37:$A$41</c:f>
              <c:strCache>
                <c:ptCount val="5"/>
                <c:pt idx="0">
                  <c:v>Once</c:v>
                </c:pt>
                <c:pt idx="1">
                  <c:v>2 - 5 times</c:v>
                </c:pt>
                <c:pt idx="2">
                  <c:v>More than 5 times</c:v>
                </c:pt>
                <c:pt idx="3">
                  <c:v>Never</c:v>
                </c:pt>
                <c:pt idx="4">
                  <c:v>Prefer not to say</c:v>
                </c:pt>
              </c:strCache>
            </c:strRef>
          </c:cat>
          <c:val>
            <c:numRef>
              <c:f>Sheet1!$B$37:$B$41</c:f>
              <c:numCache>
                <c:formatCode>General</c:formatCode>
                <c:ptCount val="5"/>
                <c:pt idx="0">
                  <c:v>2</c:v>
                </c:pt>
                <c:pt idx="1">
                  <c:v>19</c:v>
                </c:pt>
                <c:pt idx="2">
                  <c:v>34</c:v>
                </c:pt>
                <c:pt idx="3">
                  <c:v>1</c:v>
                </c:pt>
                <c:pt idx="4">
                  <c:v>3</c:v>
                </c:pt>
              </c:numCache>
            </c:numRef>
          </c:val>
          <c:extLst>
            <c:ext xmlns:c16="http://schemas.microsoft.com/office/drawing/2014/chart" uri="{C3380CC4-5D6E-409C-BE32-E72D297353CC}">
              <c16:uniqueId val="{0000000A-0767-4BAB-9C6A-2C7BDE98FAD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1"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n>
            <a:noFill/>
          </a:ln>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1" i="0" u="none" strike="noStrike" kern="1200" spc="0" baseline="0">
                <a:solidFill>
                  <a:schemeClr val="tx1">
                    <a:lumMod val="65000"/>
                    <a:lumOff val="35000"/>
                  </a:schemeClr>
                </a:solidFill>
                <a:latin typeface="+mn-lt"/>
                <a:ea typeface="+mn-ea"/>
                <a:cs typeface="+mn-cs"/>
              </a:defRPr>
            </a:pPr>
            <a:r>
              <a:rPr lang="en-US" b="1"/>
              <a:t>**What do you think causes your fatigue?</a:t>
            </a:r>
          </a:p>
        </c:rich>
      </c:tx>
      <c:overlay val="0"/>
      <c:spPr>
        <a:noFill/>
        <a:ln>
          <a:noFill/>
        </a:ln>
        <a:effectLst/>
      </c:spPr>
      <c:txPr>
        <a:bodyPr rot="0" spcFirstLastPara="1" vertOverflow="ellipsis" vert="horz" wrap="square" anchor="ctr" anchorCtr="1"/>
        <a:lstStyle/>
        <a:p>
          <a:pPr>
            <a:defRPr sz="96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Sheet1!$B$43</c:f>
              <c:strCache>
                <c:ptCount val="1"/>
              </c:strCache>
            </c:strRef>
          </c:tx>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8728-4E9B-855E-6DE699C49755}"/>
              </c:ext>
            </c:extLst>
          </c:dPt>
          <c:dPt>
            <c:idx val="2"/>
            <c:invertIfNegative val="0"/>
            <c:bubble3D val="0"/>
            <c:spPr>
              <a:solidFill>
                <a:srgbClr val="C00000"/>
              </a:solidFill>
              <a:ln>
                <a:noFill/>
              </a:ln>
              <a:effectLst/>
            </c:spPr>
            <c:extLst>
              <c:ext xmlns:c16="http://schemas.microsoft.com/office/drawing/2014/chart" uri="{C3380CC4-5D6E-409C-BE32-E72D297353CC}">
                <c16:uniqueId val="{00000003-8728-4E9B-855E-6DE699C49755}"/>
              </c:ext>
            </c:extLst>
          </c:dPt>
          <c:dPt>
            <c:idx val="7"/>
            <c:invertIfNegative val="0"/>
            <c:bubble3D val="0"/>
            <c:spPr>
              <a:solidFill>
                <a:srgbClr val="C00000"/>
              </a:solidFill>
              <a:ln>
                <a:noFill/>
              </a:ln>
              <a:effectLst/>
            </c:spPr>
            <c:extLst>
              <c:ext xmlns:c16="http://schemas.microsoft.com/office/drawing/2014/chart" uri="{C3380CC4-5D6E-409C-BE32-E72D297353CC}">
                <c16:uniqueId val="{00000005-8728-4E9B-855E-6DE699C49755}"/>
              </c:ext>
            </c:extLst>
          </c:dPt>
          <c:cat>
            <c:strRef>
              <c:f>Sheet1!$A$44:$A$53</c:f>
              <c:strCache>
                <c:ptCount val="10"/>
                <c:pt idx="1">
                  <c:v>Lack of sleep</c:v>
                </c:pt>
                <c:pt idx="2">
                  <c:v>Stress from work</c:v>
                </c:pt>
                <c:pt idx="3">
                  <c:v>Stress from home life</c:v>
                </c:pt>
                <c:pt idx="4">
                  <c:v>Menopause</c:v>
                </c:pt>
                <c:pt idx="5">
                  <c:v>Medication</c:v>
                </c:pt>
                <c:pt idx="6">
                  <c:v>Mental/physical illness or injury</c:v>
                </c:pt>
                <c:pt idx="7">
                  <c:v>Overwork</c:v>
                </c:pt>
                <c:pt idx="8">
                  <c:v>I don't know</c:v>
                </c:pt>
                <c:pt idx="9">
                  <c:v>Other</c:v>
                </c:pt>
              </c:strCache>
            </c:strRef>
          </c:cat>
          <c:val>
            <c:numRef>
              <c:f>Sheet1!$B$44:$B$53</c:f>
              <c:numCache>
                <c:formatCode>General</c:formatCode>
                <c:ptCount val="10"/>
                <c:pt idx="1">
                  <c:v>35</c:v>
                </c:pt>
                <c:pt idx="2">
                  <c:v>30</c:v>
                </c:pt>
                <c:pt idx="3">
                  <c:v>31</c:v>
                </c:pt>
                <c:pt idx="4">
                  <c:v>12</c:v>
                </c:pt>
                <c:pt idx="5">
                  <c:v>6</c:v>
                </c:pt>
                <c:pt idx="6">
                  <c:v>16</c:v>
                </c:pt>
                <c:pt idx="7">
                  <c:v>13</c:v>
                </c:pt>
                <c:pt idx="8">
                  <c:v>9</c:v>
                </c:pt>
                <c:pt idx="9">
                  <c:v>7</c:v>
                </c:pt>
              </c:numCache>
            </c:numRef>
          </c:val>
          <c:extLst>
            <c:ext xmlns:c16="http://schemas.microsoft.com/office/drawing/2014/chart" uri="{C3380CC4-5D6E-409C-BE32-E72D297353CC}">
              <c16:uniqueId val="{00000006-8728-4E9B-855E-6DE699C49755}"/>
            </c:ext>
          </c:extLst>
        </c:ser>
        <c:dLbls>
          <c:showLegendKey val="0"/>
          <c:showVal val="0"/>
          <c:showCatName val="0"/>
          <c:showSerName val="0"/>
          <c:showPercent val="0"/>
          <c:showBubbleSize val="0"/>
        </c:dLbls>
        <c:gapWidth val="182"/>
        <c:axId val="791238768"/>
        <c:axId val="791242048"/>
      </c:barChart>
      <c:catAx>
        <c:axId val="79123876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91242048"/>
        <c:crosses val="autoZero"/>
        <c:auto val="1"/>
        <c:lblAlgn val="ctr"/>
        <c:lblOffset val="100"/>
        <c:noMultiLvlLbl val="0"/>
      </c:catAx>
      <c:valAx>
        <c:axId val="791242048"/>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912387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8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r>
              <a:rPr lang="en-GB" sz="800" b="1"/>
              <a:t>Over the last month to what extent has your sleep troubled you in general?</a:t>
            </a:r>
          </a:p>
        </c:rich>
      </c:tx>
      <c:overlay val="0"/>
      <c:spPr>
        <a:noFill/>
        <a:ln>
          <a:noFill/>
        </a:ln>
        <a:effectLst/>
      </c:spPr>
      <c:txPr>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Sheet1!$A$3:$A$8</c:f>
              <c:strCache>
                <c:ptCount val="6"/>
                <c:pt idx="0">
                  <c:v>None of the time</c:v>
                </c:pt>
                <c:pt idx="1">
                  <c:v>Rarely</c:v>
                </c:pt>
                <c:pt idx="2">
                  <c:v>Some of the time</c:v>
                </c:pt>
                <c:pt idx="3">
                  <c:v>Often</c:v>
                </c:pt>
                <c:pt idx="4">
                  <c:v>All of the time</c:v>
                </c:pt>
                <c:pt idx="5">
                  <c:v>Prefer not to say</c:v>
                </c:pt>
              </c:strCache>
            </c:strRef>
          </c:cat>
          <c:val>
            <c:numRef>
              <c:f>Sheet1!$B$3:$B$8</c:f>
              <c:numCache>
                <c:formatCode>0</c:formatCode>
                <c:ptCount val="6"/>
                <c:pt idx="0">
                  <c:v>18</c:v>
                </c:pt>
                <c:pt idx="1">
                  <c:v>29</c:v>
                </c:pt>
                <c:pt idx="2">
                  <c:v>45</c:v>
                </c:pt>
                <c:pt idx="3">
                  <c:v>31</c:v>
                </c:pt>
                <c:pt idx="4">
                  <c:v>10</c:v>
                </c:pt>
                <c:pt idx="5">
                  <c:v>3</c:v>
                </c:pt>
              </c:numCache>
            </c:numRef>
          </c:val>
          <c:extLst>
            <c:ext xmlns:c16="http://schemas.microsoft.com/office/drawing/2014/chart" uri="{C3380CC4-5D6E-409C-BE32-E72D297353CC}">
              <c16:uniqueId val="{00000000-425B-4F10-B3CF-E3C7691FB72C}"/>
            </c:ext>
          </c:extLst>
        </c:ser>
        <c:dLbls>
          <c:dLblPos val="outEnd"/>
          <c:showLegendKey val="0"/>
          <c:showVal val="1"/>
          <c:showCatName val="0"/>
          <c:showSerName val="0"/>
          <c:showPercent val="0"/>
          <c:showBubbleSize val="0"/>
        </c:dLbls>
        <c:gapWidth val="182"/>
        <c:axId val="618094952"/>
        <c:axId val="618095608"/>
      </c:barChart>
      <c:catAx>
        <c:axId val="6180949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18095608"/>
        <c:crosses val="autoZero"/>
        <c:auto val="1"/>
        <c:lblAlgn val="ctr"/>
        <c:lblOffset val="100"/>
        <c:noMultiLvlLbl val="0"/>
      </c:catAx>
      <c:valAx>
        <c:axId val="618095608"/>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high"/>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18094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r>
              <a:rPr lang="en-GB" sz="800" b="1"/>
              <a:t>How many hours uninterrupted sleep do you get on average per night?</a:t>
            </a:r>
          </a:p>
        </c:rich>
      </c:tx>
      <c:overlay val="0"/>
      <c:spPr>
        <a:noFill/>
        <a:ln>
          <a:noFill/>
        </a:ln>
        <a:effectLst/>
      </c:spPr>
      <c:txPr>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Sheet1!$A$12:$A$17</c:f>
              <c:strCache>
                <c:ptCount val="6"/>
                <c:pt idx="0">
                  <c:v>&lt; 3 hours</c:v>
                </c:pt>
                <c:pt idx="1">
                  <c:v>3 - 4 hours </c:v>
                </c:pt>
                <c:pt idx="2">
                  <c:v>5 - 6 hours</c:v>
                </c:pt>
                <c:pt idx="3">
                  <c:v>7 - 9 hours</c:v>
                </c:pt>
                <c:pt idx="4">
                  <c:v>10 + hours</c:v>
                </c:pt>
                <c:pt idx="5">
                  <c:v>Prefer not to say</c:v>
                </c:pt>
              </c:strCache>
            </c:strRef>
          </c:cat>
          <c:val>
            <c:numRef>
              <c:f>Sheet1!$B$12:$B$17</c:f>
              <c:numCache>
                <c:formatCode>General</c:formatCode>
                <c:ptCount val="6"/>
                <c:pt idx="0">
                  <c:v>14</c:v>
                </c:pt>
                <c:pt idx="1">
                  <c:v>25</c:v>
                </c:pt>
                <c:pt idx="2">
                  <c:v>58</c:v>
                </c:pt>
                <c:pt idx="3">
                  <c:v>36</c:v>
                </c:pt>
                <c:pt idx="4">
                  <c:v>0</c:v>
                </c:pt>
                <c:pt idx="5">
                  <c:v>3</c:v>
                </c:pt>
              </c:numCache>
            </c:numRef>
          </c:val>
          <c:extLst>
            <c:ext xmlns:c16="http://schemas.microsoft.com/office/drawing/2014/chart" uri="{C3380CC4-5D6E-409C-BE32-E72D297353CC}">
              <c16:uniqueId val="{00000000-5195-46B2-A581-A4207E70E0CC}"/>
            </c:ext>
          </c:extLst>
        </c:ser>
        <c:dLbls>
          <c:showLegendKey val="0"/>
          <c:showVal val="0"/>
          <c:showCatName val="0"/>
          <c:showSerName val="0"/>
          <c:showPercent val="0"/>
          <c:showBubbleSize val="0"/>
        </c:dLbls>
        <c:gapWidth val="182"/>
        <c:axId val="791034992"/>
        <c:axId val="791035320"/>
      </c:barChart>
      <c:catAx>
        <c:axId val="79103499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791035320"/>
        <c:crosses val="autoZero"/>
        <c:auto val="1"/>
        <c:lblAlgn val="ctr"/>
        <c:lblOffset val="100"/>
        <c:noMultiLvlLbl val="0"/>
      </c:catAx>
      <c:valAx>
        <c:axId val="79103532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791034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800"/>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r>
              <a:rPr lang="en-GB" sz="800" b="1"/>
              <a:t>How many times a week do you have a problem with your sleep?</a:t>
            </a:r>
          </a:p>
        </c:rich>
      </c:tx>
      <c:overlay val="0"/>
      <c:spPr>
        <a:noFill/>
        <a:ln>
          <a:noFill/>
        </a:ln>
        <a:effectLst/>
      </c:spPr>
      <c:txPr>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Sheet1!$A$21:$A$26</c:f>
              <c:strCache>
                <c:ptCount val="6"/>
                <c:pt idx="0">
                  <c:v>Never</c:v>
                </c:pt>
                <c:pt idx="1">
                  <c:v>1 - 2 times per week</c:v>
                </c:pt>
                <c:pt idx="2">
                  <c:v>3 - 4 times per week</c:v>
                </c:pt>
                <c:pt idx="3">
                  <c:v>5 - 6 times per week</c:v>
                </c:pt>
                <c:pt idx="4">
                  <c:v>6 - 7 times per week</c:v>
                </c:pt>
                <c:pt idx="5">
                  <c:v>Prefer not to say</c:v>
                </c:pt>
              </c:strCache>
            </c:strRef>
          </c:cat>
          <c:val>
            <c:numRef>
              <c:f>Sheet1!$B$21:$B$26</c:f>
              <c:numCache>
                <c:formatCode>General</c:formatCode>
                <c:ptCount val="6"/>
                <c:pt idx="0">
                  <c:v>36</c:v>
                </c:pt>
                <c:pt idx="1">
                  <c:v>39</c:v>
                </c:pt>
                <c:pt idx="2">
                  <c:v>25</c:v>
                </c:pt>
                <c:pt idx="3">
                  <c:v>14</c:v>
                </c:pt>
                <c:pt idx="4">
                  <c:v>19</c:v>
                </c:pt>
                <c:pt idx="5">
                  <c:v>3</c:v>
                </c:pt>
              </c:numCache>
            </c:numRef>
          </c:val>
          <c:extLst>
            <c:ext xmlns:c16="http://schemas.microsoft.com/office/drawing/2014/chart" uri="{C3380CC4-5D6E-409C-BE32-E72D297353CC}">
              <c16:uniqueId val="{00000000-590D-4B23-B635-3334113725C2}"/>
            </c:ext>
          </c:extLst>
        </c:ser>
        <c:dLbls>
          <c:showLegendKey val="0"/>
          <c:showVal val="0"/>
          <c:showCatName val="0"/>
          <c:showSerName val="0"/>
          <c:showPercent val="0"/>
          <c:showBubbleSize val="0"/>
        </c:dLbls>
        <c:gapWidth val="182"/>
        <c:axId val="879040200"/>
        <c:axId val="879041512"/>
      </c:barChart>
      <c:catAx>
        <c:axId val="87904020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879041512"/>
        <c:crosses val="autoZero"/>
        <c:auto val="1"/>
        <c:lblAlgn val="ctr"/>
        <c:lblOffset val="100"/>
        <c:noMultiLvlLbl val="0"/>
      </c:catAx>
      <c:valAx>
        <c:axId val="879041512"/>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879040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GB" sz="1050" b="1"/>
              <a:t>If you work six hours consecutively, do you take a break away from your workstation for as least 20 minutes?</a:t>
            </a:r>
          </a:p>
        </c:rich>
      </c:tx>
      <c:layout>
        <c:manualLayout>
          <c:xMode val="edge"/>
          <c:yMode val="edge"/>
          <c:x val="0.11553744114977402"/>
          <c:y val="4.717443987317381E-2"/>
        </c:manualLayout>
      </c:layout>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Sheet1!$A$57:$A$62</c:f>
              <c:strCache>
                <c:ptCount val="6"/>
                <c:pt idx="0">
                  <c:v>Always</c:v>
                </c:pt>
                <c:pt idx="1">
                  <c:v>Very often</c:v>
                </c:pt>
                <c:pt idx="2">
                  <c:v>Sometimes</c:v>
                </c:pt>
                <c:pt idx="3">
                  <c:v>Rarely</c:v>
                </c:pt>
                <c:pt idx="4">
                  <c:v>Never</c:v>
                </c:pt>
                <c:pt idx="5">
                  <c:v>Prefer not to say</c:v>
                </c:pt>
              </c:strCache>
            </c:strRef>
          </c:cat>
          <c:val>
            <c:numRef>
              <c:f>Sheet1!$B$57:$B$62</c:f>
              <c:numCache>
                <c:formatCode>General</c:formatCode>
                <c:ptCount val="6"/>
                <c:pt idx="0">
                  <c:v>37</c:v>
                </c:pt>
                <c:pt idx="1">
                  <c:v>27</c:v>
                </c:pt>
                <c:pt idx="2">
                  <c:v>32</c:v>
                </c:pt>
                <c:pt idx="3">
                  <c:v>30</c:v>
                </c:pt>
                <c:pt idx="4">
                  <c:v>7</c:v>
                </c:pt>
                <c:pt idx="5">
                  <c:v>3</c:v>
                </c:pt>
              </c:numCache>
            </c:numRef>
          </c:val>
          <c:extLst>
            <c:ext xmlns:c16="http://schemas.microsoft.com/office/drawing/2014/chart" uri="{C3380CC4-5D6E-409C-BE32-E72D297353CC}">
              <c16:uniqueId val="{00000000-044B-4BEB-8564-EE29C7BB2633}"/>
            </c:ext>
          </c:extLst>
        </c:ser>
        <c:dLbls>
          <c:showLegendKey val="0"/>
          <c:showVal val="0"/>
          <c:showCatName val="0"/>
          <c:showSerName val="0"/>
          <c:showPercent val="0"/>
          <c:showBubbleSize val="0"/>
        </c:dLbls>
        <c:gapWidth val="182"/>
        <c:axId val="614293328"/>
        <c:axId val="803274080"/>
      </c:barChart>
      <c:catAx>
        <c:axId val="61429332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803274080"/>
        <c:crosses val="autoZero"/>
        <c:auto val="1"/>
        <c:lblAlgn val="ctr"/>
        <c:lblOffset val="100"/>
        <c:noMultiLvlLbl val="0"/>
      </c:catAx>
      <c:valAx>
        <c:axId val="80327408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14293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050" b="1" i="0" u="none" strike="noStrike" kern="1200" spc="0" baseline="0">
                <a:solidFill>
                  <a:schemeClr val="tx1">
                    <a:lumMod val="65000"/>
                    <a:lumOff val="35000"/>
                  </a:schemeClr>
                </a:solidFill>
                <a:latin typeface="+mn-lt"/>
                <a:ea typeface="+mn-ea"/>
                <a:cs typeface="+mn-cs"/>
              </a:defRPr>
            </a:pPr>
            <a:r>
              <a:rPr lang="en-GB" sz="1050" b="1"/>
              <a:t>*Which statement best describes your situation?</a:t>
            </a:r>
          </a:p>
        </c:rich>
      </c:tx>
      <c:layout>
        <c:manualLayout>
          <c:xMode val="edge"/>
          <c:yMode val="edge"/>
          <c:x val="0.27477382950082058"/>
          <c:y val="4.6168220907870393E-2"/>
        </c:manualLayout>
      </c:layout>
      <c:overlay val="0"/>
      <c:spPr>
        <a:noFill/>
        <a:ln>
          <a:noFill/>
        </a:ln>
        <a:effectLst/>
      </c:spPr>
      <c:txPr>
        <a:bodyPr rot="0" spcFirstLastPara="1" vertOverflow="ellipsis" vert="horz" wrap="square" anchor="ctr" anchorCtr="1"/>
        <a:lstStyle/>
        <a:p>
          <a:pPr algn="ct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Sheet1!$A$67:$A$75</c:f>
              <c:strCache>
                <c:ptCount val="9"/>
                <c:pt idx="0">
                  <c:v>I usually east at my workstation</c:v>
                </c:pt>
                <c:pt idx="1">
                  <c:v>Meetings are scheduled for lunchtimes</c:v>
                </c:pt>
                <c:pt idx="2">
                  <c:v>There are no suitable facilities at my workplace to eat away from my desk</c:v>
                </c:pt>
                <c:pt idx="3">
                  <c:v>I have too much work to do to take time away from my desk </c:v>
                </c:pt>
                <c:pt idx="4">
                  <c:v>I prefer not to take a lunch break</c:v>
                </c:pt>
                <c:pt idx="5">
                  <c:v>It is the best time to catch up with emails/work</c:v>
                </c:pt>
                <c:pt idx="6">
                  <c:v>It is not the norm to take a lunch break in my team</c:v>
                </c:pt>
                <c:pt idx="7">
                  <c:v>I take a lunch break</c:v>
                </c:pt>
                <c:pt idx="8">
                  <c:v>other</c:v>
                </c:pt>
              </c:strCache>
            </c:strRef>
          </c:cat>
          <c:val>
            <c:numRef>
              <c:f>Sheet1!$B$67:$B$75</c:f>
              <c:numCache>
                <c:formatCode>General</c:formatCode>
                <c:ptCount val="9"/>
                <c:pt idx="0">
                  <c:v>71</c:v>
                </c:pt>
                <c:pt idx="1">
                  <c:v>19</c:v>
                </c:pt>
                <c:pt idx="2">
                  <c:v>3</c:v>
                </c:pt>
                <c:pt idx="3">
                  <c:v>27</c:v>
                </c:pt>
                <c:pt idx="4">
                  <c:v>14</c:v>
                </c:pt>
                <c:pt idx="5">
                  <c:v>10</c:v>
                </c:pt>
                <c:pt idx="6">
                  <c:v>10</c:v>
                </c:pt>
                <c:pt idx="7">
                  <c:v>70</c:v>
                </c:pt>
                <c:pt idx="8">
                  <c:v>7</c:v>
                </c:pt>
              </c:numCache>
            </c:numRef>
          </c:val>
          <c:extLst>
            <c:ext xmlns:c16="http://schemas.microsoft.com/office/drawing/2014/chart" uri="{C3380CC4-5D6E-409C-BE32-E72D297353CC}">
              <c16:uniqueId val="{00000000-BD76-4396-8AF1-DDCABF9AF4A2}"/>
            </c:ext>
          </c:extLst>
        </c:ser>
        <c:dLbls>
          <c:showLegendKey val="0"/>
          <c:showVal val="0"/>
          <c:showCatName val="0"/>
          <c:showSerName val="0"/>
          <c:showPercent val="0"/>
          <c:showBubbleSize val="0"/>
        </c:dLbls>
        <c:gapWidth val="182"/>
        <c:axId val="616908616"/>
        <c:axId val="616906320"/>
      </c:barChart>
      <c:catAx>
        <c:axId val="616908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16906320"/>
        <c:crosses val="autoZero"/>
        <c:auto val="1"/>
        <c:lblAlgn val="ctr"/>
        <c:lblOffset val="100"/>
        <c:noMultiLvlLbl val="0"/>
      </c:catAx>
      <c:valAx>
        <c:axId val="6169063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16908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2996a19f5672d0963fef6afe2c982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42bec8913b38570c237435aeb2f71006"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610E607-A843-4305-9204-01EB0991E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839AAE-AD41-41B9-870B-5BCBCE0153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F9CEF1-D7F5-4950-B526-58A7A61D8EC6}">
  <ds:schemaRefs>
    <ds:schemaRef ds:uri="http://schemas.microsoft.com/sharepoint/v3/contenttype/forms"/>
  </ds:schemaRefs>
</ds:datastoreItem>
</file>

<file path=customXml/itemProps4.xml><?xml version="1.0" encoding="utf-8"?>
<ds:datastoreItem xmlns:ds="http://schemas.openxmlformats.org/officeDocument/2006/customXml" ds:itemID="{2FC7F08D-F438-4B00-90FB-0B1F0EF05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15</Pages>
  <Words>4495</Words>
  <Characters>25623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Ruth Taylor (HEIW)</cp:lastModifiedBy>
  <cp:revision>142</cp:revision>
  <cp:lastPrinted>2019-01-15T10:43:00Z</cp:lastPrinted>
  <dcterms:created xsi:type="dcterms:W3CDTF">2020-06-18T13:32:00Z</dcterms:created>
  <dcterms:modified xsi:type="dcterms:W3CDTF">2020-06-25T11:26:00Z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