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F39D2" w14:textId="77777777" w:rsidR="00691812" w:rsidRDefault="00691812" w:rsidP="00691812">
      <w:pPr>
        <w:jc w:val="center"/>
        <w:rPr>
          <w:rFonts w:ascii="open_sansregular" w:hAnsi="open_sansregular"/>
          <w:b/>
          <w:i/>
          <w:color w:val="333333"/>
          <w:sz w:val="83"/>
          <w:szCs w:val="21"/>
          <w:shd w:val="clear" w:color="auto" w:fill="FFFFFF"/>
        </w:rPr>
      </w:pPr>
    </w:p>
    <w:p w14:paraId="3B6A0841" w14:textId="77777777" w:rsidR="00691812" w:rsidRPr="00691812" w:rsidRDefault="004E4809" w:rsidP="00691812">
      <w:pPr>
        <w:jc w:val="center"/>
        <w:rPr>
          <w:rFonts w:ascii="open_sansregular" w:hAnsi="open_sansregular"/>
          <w:b/>
          <w:i/>
          <w:color w:val="333333"/>
          <w:sz w:val="83"/>
          <w:szCs w:val="21"/>
          <w:shd w:val="clear" w:color="auto" w:fill="FFFFFF"/>
        </w:rPr>
      </w:pPr>
      <w:r w:rsidRPr="00691812">
        <w:rPr>
          <w:rFonts w:ascii="open_sansregular" w:hAnsi="open_sansregular"/>
          <w:b/>
          <w:i/>
          <w:color w:val="333333"/>
          <w:sz w:val="83"/>
          <w:szCs w:val="21"/>
          <w:shd w:val="clear" w:color="auto" w:fill="FFFFFF"/>
        </w:rPr>
        <w:t xml:space="preserve">LCLM 5005 </w:t>
      </w:r>
    </w:p>
    <w:p w14:paraId="6DCB6CB8" w14:textId="77777777" w:rsidR="009619F9" w:rsidRPr="00691812" w:rsidRDefault="004E4809" w:rsidP="00691812">
      <w:pPr>
        <w:jc w:val="center"/>
        <w:rPr>
          <w:rFonts w:ascii="open_sansregular" w:hAnsi="open_sansregular"/>
          <w:b/>
          <w:i/>
          <w:color w:val="333333"/>
          <w:sz w:val="83"/>
          <w:szCs w:val="21"/>
          <w:shd w:val="clear" w:color="auto" w:fill="FFFFFF"/>
        </w:rPr>
      </w:pPr>
      <w:r w:rsidRPr="00691812">
        <w:rPr>
          <w:rFonts w:ascii="open_sansregular" w:hAnsi="open_sansregular"/>
          <w:b/>
          <w:i/>
          <w:color w:val="333333"/>
          <w:sz w:val="83"/>
          <w:szCs w:val="21"/>
          <w:shd w:val="clear" w:color="auto" w:fill="FFFFFF"/>
        </w:rPr>
        <w:t>Organisational Culture</w:t>
      </w:r>
    </w:p>
    <w:p w14:paraId="3016B725" w14:textId="77777777" w:rsidR="00C63F53" w:rsidRDefault="00C63F53" w:rsidP="00691812">
      <w:pPr>
        <w:spacing w:line="259" w:lineRule="auto"/>
        <w:jc w:val="center"/>
        <w:rPr>
          <w:rFonts w:ascii="open_sansregular" w:hAnsi="open_sansregular"/>
          <w:b/>
          <w:i/>
          <w:color w:val="333333"/>
          <w:sz w:val="43"/>
          <w:szCs w:val="21"/>
          <w:shd w:val="clear" w:color="auto" w:fill="FFFFFF"/>
        </w:rPr>
      </w:pPr>
    </w:p>
    <w:p w14:paraId="727CDA49" w14:textId="77777777" w:rsidR="00C63F53" w:rsidRDefault="00C63F53" w:rsidP="00691812">
      <w:pPr>
        <w:spacing w:line="259" w:lineRule="auto"/>
        <w:jc w:val="center"/>
        <w:rPr>
          <w:rFonts w:ascii="open_sansregular" w:hAnsi="open_sansregular"/>
          <w:b/>
          <w:i/>
          <w:color w:val="333333"/>
          <w:sz w:val="43"/>
          <w:szCs w:val="21"/>
          <w:shd w:val="clear" w:color="auto" w:fill="FFFFFF"/>
        </w:rPr>
      </w:pPr>
    </w:p>
    <w:p w14:paraId="3ACF062D" w14:textId="77777777" w:rsidR="00C63F53" w:rsidRDefault="00C63F53" w:rsidP="00691812">
      <w:pPr>
        <w:spacing w:line="259" w:lineRule="auto"/>
        <w:jc w:val="center"/>
        <w:rPr>
          <w:rFonts w:ascii="open_sansregular" w:hAnsi="open_sansregular"/>
          <w:b/>
          <w:i/>
          <w:color w:val="333333"/>
          <w:sz w:val="43"/>
          <w:szCs w:val="21"/>
          <w:shd w:val="clear" w:color="auto" w:fill="FFFFFF"/>
        </w:rPr>
      </w:pPr>
    </w:p>
    <w:p w14:paraId="332CB64E" w14:textId="77777777" w:rsidR="00C63F53" w:rsidRPr="00C63F53" w:rsidRDefault="00C63F53" w:rsidP="00C63F53">
      <w:pPr>
        <w:pStyle w:val="BodyText"/>
        <w:rPr>
          <w:sz w:val="22"/>
        </w:rPr>
      </w:pPr>
      <w:r w:rsidRPr="00C63F53">
        <w:rPr>
          <w:sz w:val="22"/>
        </w:rPr>
        <w:t>Assessment</w:t>
      </w:r>
      <w:r w:rsidRPr="00C63F53">
        <w:rPr>
          <w:spacing w:val="-7"/>
          <w:sz w:val="22"/>
        </w:rPr>
        <w:t xml:space="preserve"> </w:t>
      </w:r>
      <w:r w:rsidRPr="00C63F53">
        <w:rPr>
          <w:sz w:val="22"/>
        </w:rPr>
        <w:t>Component</w:t>
      </w:r>
      <w:r w:rsidRPr="00C63F53">
        <w:rPr>
          <w:spacing w:val="-4"/>
          <w:sz w:val="22"/>
        </w:rPr>
        <w:t xml:space="preserve"> </w:t>
      </w:r>
      <w:r w:rsidRPr="00C63F53">
        <w:rPr>
          <w:spacing w:val="-10"/>
          <w:sz w:val="22"/>
        </w:rPr>
        <w:t>1</w:t>
      </w:r>
    </w:p>
    <w:p w14:paraId="555A8C87" w14:textId="77777777" w:rsidR="00C63F53" w:rsidRPr="00C63F53" w:rsidRDefault="00C63F53" w:rsidP="00C63F53">
      <w:pPr>
        <w:pStyle w:val="BodyText"/>
        <w:rPr>
          <w:sz w:val="22"/>
        </w:rPr>
      </w:pPr>
    </w:p>
    <w:p w14:paraId="0DCDE7BE" w14:textId="77777777" w:rsidR="00C63F53" w:rsidRPr="00C63F53" w:rsidRDefault="00C63F53" w:rsidP="00C63F53">
      <w:pPr>
        <w:pStyle w:val="BodyText"/>
        <w:spacing w:before="221"/>
        <w:rPr>
          <w:sz w:val="22"/>
        </w:rPr>
      </w:pPr>
    </w:p>
    <w:p w14:paraId="2F402F8D" w14:textId="44D8121A" w:rsidR="00C63F53" w:rsidRPr="00DE49B4" w:rsidRDefault="00C63F53" w:rsidP="00C63F53">
      <w:pPr>
        <w:pStyle w:val="BodyText"/>
        <w:spacing w:before="1"/>
        <w:rPr>
          <w:rFonts w:ascii="Arial" w:hAnsi="Arial" w:cs="Arial"/>
          <w:sz w:val="22"/>
        </w:rPr>
      </w:pPr>
      <w:r w:rsidRPr="00C63F53">
        <w:rPr>
          <w:sz w:val="22"/>
        </w:rPr>
        <w:t>Student</w:t>
      </w:r>
      <w:r w:rsidRPr="00C63F53">
        <w:rPr>
          <w:spacing w:val="-3"/>
          <w:sz w:val="22"/>
        </w:rPr>
        <w:t xml:space="preserve"> </w:t>
      </w:r>
      <w:r w:rsidRPr="00C63F53">
        <w:rPr>
          <w:spacing w:val="-2"/>
          <w:sz w:val="22"/>
        </w:rPr>
        <w:t>Name</w:t>
      </w:r>
      <w:proofErr w:type="gramStart"/>
      <w:r w:rsidRPr="00C63F53">
        <w:rPr>
          <w:spacing w:val="-2"/>
          <w:sz w:val="22"/>
        </w:rPr>
        <w:t>:</w:t>
      </w:r>
      <w:r w:rsidR="00DE49B4">
        <w:rPr>
          <w:spacing w:val="-2"/>
          <w:sz w:val="22"/>
        </w:rPr>
        <w:t xml:space="preserve"> </w:t>
      </w:r>
      <w:r w:rsidR="00DE49B4">
        <w:rPr>
          <w:rFonts w:ascii="Arial" w:hAnsi="Arial" w:cs="Arial"/>
          <w:spacing w:val="-2"/>
          <w:sz w:val="22"/>
        </w:rPr>
        <w:t xml:space="preserve"> Simren</w:t>
      </w:r>
      <w:proofErr w:type="gramEnd"/>
      <w:r w:rsidR="00DE49B4">
        <w:rPr>
          <w:rFonts w:ascii="Arial" w:hAnsi="Arial" w:cs="Arial"/>
          <w:spacing w:val="-2"/>
          <w:sz w:val="22"/>
        </w:rPr>
        <w:t xml:space="preserve"> Kaleem</w:t>
      </w:r>
    </w:p>
    <w:p w14:paraId="4C6D11A8" w14:textId="468C1643" w:rsidR="00C63F53" w:rsidRPr="00C63F53" w:rsidRDefault="00C63F53" w:rsidP="00C63F53">
      <w:pPr>
        <w:pStyle w:val="BodyText"/>
        <w:spacing w:before="237"/>
        <w:rPr>
          <w:sz w:val="22"/>
        </w:rPr>
      </w:pPr>
      <w:r w:rsidRPr="00C63F53">
        <w:rPr>
          <w:sz w:val="22"/>
        </w:rPr>
        <w:t>Student</w:t>
      </w:r>
      <w:r w:rsidRPr="00C63F53">
        <w:rPr>
          <w:spacing w:val="-3"/>
          <w:sz w:val="22"/>
        </w:rPr>
        <w:t xml:space="preserve"> </w:t>
      </w:r>
      <w:r w:rsidRPr="00C63F53">
        <w:rPr>
          <w:spacing w:val="-5"/>
          <w:sz w:val="22"/>
        </w:rPr>
        <w:t>ID:</w:t>
      </w:r>
      <w:r w:rsidR="00DE49B4">
        <w:rPr>
          <w:spacing w:val="-5"/>
          <w:sz w:val="22"/>
        </w:rPr>
        <w:t xml:space="preserve">      2414630</w:t>
      </w:r>
    </w:p>
    <w:p w14:paraId="0F4B4748" w14:textId="70F7A523" w:rsidR="00C63F53" w:rsidRPr="00C63F53" w:rsidRDefault="00C63F53" w:rsidP="00C63F53">
      <w:pPr>
        <w:pStyle w:val="BodyText"/>
        <w:spacing w:before="237" w:line="465" w:lineRule="auto"/>
        <w:ind w:right="3946"/>
        <w:rPr>
          <w:sz w:val="22"/>
        </w:rPr>
      </w:pPr>
      <w:r w:rsidRPr="00C63F53">
        <w:rPr>
          <w:sz w:val="22"/>
        </w:rPr>
        <w:t>Module:</w:t>
      </w:r>
      <w:r w:rsidRPr="00C63F53">
        <w:rPr>
          <w:spacing w:val="-6"/>
          <w:sz w:val="22"/>
        </w:rPr>
        <w:t xml:space="preserve"> </w:t>
      </w:r>
      <w:r w:rsidRPr="00C63F53">
        <w:rPr>
          <w:sz w:val="22"/>
        </w:rPr>
        <w:t>LCLM</w:t>
      </w:r>
      <w:r w:rsidRPr="00C63F53">
        <w:rPr>
          <w:spacing w:val="-8"/>
          <w:sz w:val="22"/>
        </w:rPr>
        <w:t xml:space="preserve"> </w:t>
      </w:r>
      <w:r w:rsidRPr="00C63F53">
        <w:rPr>
          <w:sz w:val="22"/>
        </w:rPr>
        <w:t>5005</w:t>
      </w:r>
      <w:r w:rsidRPr="00C63F53">
        <w:rPr>
          <w:spacing w:val="-7"/>
          <w:sz w:val="22"/>
        </w:rPr>
        <w:t xml:space="preserve"> </w:t>
      </w:r>
      <w:r w:rsidRPr="00C63F53">
        <w:rPr>
          <w:sz w:val="22"/>
        </w:rPr>
        <w:t>–</w:t>
      </w:r>
      <w:r w:rsidRPr="00C63F53">
        <w:rPr>
          <w:spacing w:val="-8"/>
          <w:sz w:val="22"/>
        </w:rPr>
        <w:t xml:space="preserve"> </w:t>
      </w:r>
      <w:proofErr w:type="spellStart"/>
      <w:r w:rsidRPr="00C63F53">
        <w:rPr>
          <w:sz w:val="22"/>
        </w:rPr>
        <w:t>Organisational</w:t>
      </w:r>
      <w:proofErr w:type="spellEnd"/>
      <w:r w:rsidRPr="00C63F53">
        <w:rPr>
          <w:spacing w:val="-12"/>
          <w:sz w:val="22"/>
        </w:rPr>
        <w:t xml:space="preserve"> </w:t>
      </w:r>
      <w:r w:rsidRPr="00C63F53">
        <w:rPr>
          <w:sz w:val="22"/>
        </w:rPr>
        <w:t xml:space="preserve">Culture </w:t>
      </w:r>
    </w:p>
    <w:p w14:paraId="55FA4230" w14:textId="048D474F" w:rsidR="00C63F53" w:rsidRPr="00C63F53" w:rsidRDefault="00C63F53" w:rsidP="00C63F53">
      <w:pPr>
        <w:pStyle w:val="BodyText"/>
        <w:spacing w:line="253" w:lineRule="exact"/>
        <w:rPr>
          <w:sz w:val="22"/>
        </w:rPr>
      </w:pPr>
    </w:p>
    <w:p w14:paraId="7CCA0BA4" w14:textId="77777777" w:rsidR="006303C0" w:rsidRPr="00691812" w:rsidRDefault="004E4809" w:rsidP="00691812">
      <w:pPr>
        <w:spacing w:line="259" w:lineRule="auto"/>
        <w:jc w:val="center"/>
        <w:rPr>
          <w:rFonts w:ascii="open_sansregular" w:hAnsi="open_sansregular"/>
          <w:b/>
          <w:i/>
          <w:color w:val="333333"/>
          <w:sz w:val="43"/>
          <w:szCs w:val="21"/>
          <w:shd w:val="clear" w:color="auto" w:fill="FFFFFF"/>
        </w:rPr>
      </w:pPr>
      <w:r w:rsidRPr="00691812">
        <w:rPr>
          <w:rFonts w:ascii="open_sansregular" w:hAnsi="open_sansregular"/>
          <w:b/>
          <w:i/>
          <w:color w:val="333333"/>
          <w:sz w:val="43"/>
          <w:szCs w:val="21"/>
          <w:shd w:val="clear" w:color="auto" w:fill="FFFFFF"/>
        </w:rPr>
        <w:br w:type="page"/>
      </w:r>
    </w:p>
    <w:sdt>
      <w:sdtPr>
        <w:rPr>
          <w:rFonts w:ascii="Times New Roman" w:eastAsiaTheme="minorHAnsi" w:hAnsi="Times New Roman" w:cstheme="minorBidi"/>
          <w:color w:val="auto"/>
          <w:sz w:val="24"/>
          <w:szCs w:val="22"/>
        </w:rPr>
        <w:id w:val="122825976"/>
        <w:docPartObj>
          <w:docPartGallery w:val="Table of Contents"/>
          <w:docPartUnique/>
        </w:docPartObj>
      </w:sdtPr>
      <w:sdtEndPr>
        <w:rPr>
          <w:b/>
          <w:bCs/>
          <w:noProof/>
        </w:rPr>
      </w:sdtEndPr>
      <w:sdtContent>
        <w:p w14:paraId="6E2D9B78" w14:textId="77777777" w:rsidR="006303C0" w:rsidRPr="00EB6BA7" w:rsidRDefault="006303C0" w:rsidP="00EB6BA7">
          <w:pPr>
            <w:pStyle w:val="TOCHeading"/>
            <w:jc w:val="center"/>
            <w:rPr>
              <w:rFonts w:ascii="Times New Roman" w:hAnsi="Times New Roman" w:cs="Times New Roman"/>
              <w:b/>
              <w:i/>
              <w:color w:val="auto"/>
              <w:szCs w:val="24"/>
            </w:rPr>
          </w:pPr>
          <w:r w:rsidRPr="00EB6BA7">
            <w:rPr>
              <w:rFonts w:ascii="Times New Roman" w:hAnsi="Times New Roman" w:cs="Times New Roman"/>
              <w:b/>
              <w:i/>
              <w:color w:val="auto"/>
              <w:szCs w:val="24"/>
            </w:rPr>
            <w:t>Table of Contents</w:t>
          </w:r>
        </w:p>
        <w:p w14:paraId="66B24566" w14:textId="77777777" w:rsidR="003A0AB3" w:rsidRDefault="006303C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4333264" w:history="1">
            <w:r w:rsidR="003A0AB3" w:rsidRPr="00B16BBA">
              <w:rPr>
                <w:rStyle w:val="Hyperlink"/>
                <w:noProof/>
              </w:rPr>
              <w:t>1. Introduction</w:t>
            </w:r>
            <w:r w:rsidR="003A0AB3">
              <w:rPr>
                <w:noProof/>
                <w:webHidden/>
              </w:rPr>
              <w:tab/>
            </w:r>
            <w:r w:rsidR="003A0AB3">
              <w:rPr>
                <w:noProof/>
                <w:webHidden/>
              </w:rPr>
              <w:fldChar w:fldCharType="begin"/>
            </w:r>
            <w:r w:rsidR="003A0AB3">
              <w:rPr>
                <w:noProof/>
                <w:webHidden/>
              </w:rPr>
              <w:instrText xml:space="preserve"> PAGEREF _Toc234333264 \h </w:instrText>
            </w:r>
            <w:r w:rsidR="003A0AB3">
              <w:rPr>
                <w:noProof/>
                <w:webHidden/>
              </w:rPr>
            </w:r>
            <w:r w:rsidR="003A0AB3">
              <w:rPr>
                <w:noProof/>
                <w:webHidden/>
              </w:rPr>
              <w:fldChar w:fldCharType="separate"/>
            </w:r>
            <w:r w:rsidR="003A0AB3">
              <w:rPr>
                <w:noProof/>
                <w:webHidden/>
              </w:rPr>
              <w:t>3</w:t>
            </w:r>
            <w:r w:rsidR="003A0AB3">
              <w:rPr>
                <w:noProof/>
                <w:webHidden/>
              </w:rPr>
              <w:fldChar w:fldCharType="end"/>
            </w:r>
          </w:hyperlink>
        </w:p>
        <w:p w14:paraId="601D4F2A" w14:textId="77777777" w:rsidR="003A0AB3" w:rsidRDefault="003A0AB3">
          <w:pPr>
            <w:pStyle w:val="TOC1"/>
            <w:tabs>
              <w:tab w:val="right" w:leader="dot" w:pos="9350"/>
            </w:tabs>
            <w:rPr>
              <w:rFonts w:asciiTheme="minorHAnsi" w:eastAsiaTheme="minorEastAsia" w:hAnsiTheme="minorHAnsi"/>
              <w:noProof/>
              <w:sz w:val="22"/>
            </w:rPr>
          </w:pPr>
          <w:hyperlink w:anchor="_Toc234333265" w:history="1">
            <w:r w:rsidRPr="00B16BBA">
              <w:rPr>
                <w:rStyle w:val="Hyperlink"/>
                <w:noProof/>
              </w:rPr>
              <w:t>2. Organisational Culture of Tesco</w:t>
            </w:r>
            <w:r>
              <w:rPr>
                <w:noProof/>
                <w:webHidden/>
              </w:rPr>
              <w:tab/>
            </w:r>
            <w:r>
              <w:rPr>
                <w:noProof/>
                <w:webHidden/>
              </w:rPr>
              <w:fldChar w:fldCharType="begin"/>
            </w:r>
            <w:r>
              <w:rPr>
                <w:noProof/>
                <w:webHidden/>
              </w:rPr>
              <w:instrText xml:space="preserve"> PAGEREF _Toc234333265 \h </w:instrText>
            </w:r>
            <w:r>
              <w:rPr>
                <w:noProof/>
                <w:webHidden/>
              </w:rPr>
            </w:r>
            <w:r>
              <w:rPr>
                <w:noProof/>
                <w:webHidden/>
              </w:rPr>
              <w:fldChar w:fldCharType="separate"/>
            </w:r>
            <w:r>
              <w:rPr>
                <w:noProof/>
                <w:webHidden/>
              </w:rPr>
              <w:t>4</w:t>
            </w:r>
            <w:r>
              <w:rPr>
                <w:noProof/>
                <w:webHidden/>
              </w:rPr>
              <w:fldChar w:fldCharType="end"/>
            </w:r>
          </w:hyperlink>
        </w:p>
        <w:p w14:paraId="5F72FAC9" w14:textId="77777777" w:rsidR="003A0AB3" w:rsidRDefault="003A0AB3">
          <w:pPr>
            <w:pStyle w:val="TOC1"/>
            <w:tabs>
              <w:tab w:val="right" w:leader="dot" w:pos="9350"/>
            </w:tabs>
            <w:rPr>
              <w:rFonts w:asciiTheme="minorHAnsi" w:eastAsiaTheme="minorEastAsia" w:hAnsiTheme="minorHAnsi"/>
              <w:noProof/>
              <w:sz w:val="22"/>
            </w:rPr>
          </w:pPr>
          <w:hyperlink w:anchor="_Toc234333266" w:history="1">
            <w:r w:rsidRPr="00B16BBA">
              <w:rPr>
                <w:rStyle w:val="Hyperlink"/>
                <w:noProof/>
              </w:rPr>
              <w:t>3. Culture and the effects on Structure and Decision-Making</w:t>
            </w:r>
            <w:r>
              <w:rPr>
                <w:noProof/>
                <w:webHidden/>
              </w:rPr>
              <w:tab/>
            </w:r>
            <w:r>
              <w:rPr>
                <w:noProof/>
                <w:webHidden/>
              </w:rPr>
              <w:fldChar w:fldCharType="begin"/>
            </w:r>
            <w:r>
              <w:rPr>
                <w:noProof/>
                <w:webHidden/>
              </w:rPr>
              <w:instrText xml:space="preserve"> PAGEREF _Toc234333266 \h </w:instrText>
            </w:r>
            <w:r>
              <w:rPr>
                <w:noProof/>
                <w:webHidden/>
              </w:rPr>
            </w:r>
            <w:r>
              <w:rPr>
                <w:noProof/>
                <w:webHidden/>
              </w:rPr>
              <w:fldChar w:fldCharType="separate"/>
            </w:r>
            <w:r>
              <w:rPr>
                <w:noProof/>
                <w:webHidden/>
              </w:rPr>
              <w:t>5</w:t>
            </w:r>
            <w:r>
              <w:rPr>
                <w:noProof/>
                <w:webHidden/>
              </w:rPr>
              <w:fldChar w:fldCharType="end"/>
            </w:r>
          </w:hyperlink>
        </w:p>
        <w:p w14:paraId="590BECE0" w14:textId="77777777" w:rsidR="003A0AB3" w:rsidRDefault="003A0AB3">
          <w:pPr>
            <w:pStyle w:val="TOC1"/>
            <w:tabs>
              <w:tab w:val="right" w:leader="dot" w:pos="9350"/>
            </w:tabs>
            <w:rPr>
              <w:rFonts w:asciiTheme="minorHAnsi" w:eastAsiaTheme="minorEastAsia" w:hAnsiTheme="minorHAnsi"/>
              <w:noProof/>
              <w:sz w:val="22"/>
            </w:rPr>
          </w:pPr>
          <w:hyperlink w:anchor="_Toc234333267" w:history="1">
            <w:r w:rsidRPr="00B16BBA">
              <w:rPr>
                <w:rStyle w:val="Hyperlink"/>
                <w:noProof/>
              </w:rPr>
              <w:t>4. A Cultural Type: Frameworks and Models</w:t>
            </w:r>
            <w:r>
              <w:rPr>
                <w:noProof/>
                <w:webHidden/>
              </w:rPr>
              <w:tab/>
            </w:r>
            <w:r>
              <w:rPr>
                <w:noProof/>
                <w:webHidden/>
              </w:rPr>
              <w:fldChar w:fldCharType="begin"/>
            </w:r>
            <w:r>
              <w:rPr>
                <w:noProof/>
                <w:webHidden/>
              </w:rPr>
              <w:instrText xml:space="preserve"> PAGEREF _Toc234333267 \h </w:instrText>
            </w:r>
            <w:r>
              <w:rPr>
                <w:noProof/>
                <w:webHidden/>
              </w:rPr>
            </w:r>
            <w:r>
              <w:rPr>
                <w:noProof/>
                <w:webHidden/>
              </w:rPr>
              <w:fldChar w:fldCharType="separate"/>
            </w:r>
            <w:r>
              <w:rPr>
                <w:noProof/>
                <w:webHidden/>
              </w:rPr>
              <w:t>7</w:t>
            </w:r>
            <w:r>
              <w:rPr>
                <w:noProof/>
                <w:webHidden/>
              </w:rPr>
              <w:fldChar w:fldCharType="end"/>
            </w:r>
          </w:hyperlink>
        </w:p>
        <w:p w14:paraId="398B30E1" w14:textId="77777777" w:rsidR="003A0AB3" w:rsidRDefault="003A0AB3">
          <w:pPr>
            <w:pStyle w:val="TOC1"/>
            <w:tabs>
              <w:tab w:val="right" w:leader="dot" w:pos="9350"/>
            </w:tabs>
            <w:rPr>
              <w:rFonts w:asciiTheme="minorHAnsi" w:eastAsiaTheme="minorEastAsia" w:hAnsiTheme="minorHAnsi"/>
              <w:noProof/>
              <w:sz w:val="22"/>
            </w:rPr>
          </w:pPr>
          <w:hyperlink w:anchor="_Toc234333268" w:history="1">
            <w:r w:rsidRPr="00B16BBA">
              <w:rPr>
                <w:rStyle w:val="Hyperlink"/>
                <w:noProof/>
              </w:rPr>
              <w:t>5. Culture and External Environment</w:t>
            </w:r>
            <w:r>
              <w:rPr>
                <w:noProof/>
                <w:webHidden/>
              </w:rPr>
              <w:tab/>
            </w:r>
            <w:r>
              <w:rPr>
                <w:noProof/>
                <w:webHidden/>
              </w:rPr>
              <w:fldChar w:fldCharType="begin"/>
            </w:r>
            <w:r>
              <w:rPr>
                <w:noProof/>
                <w:webHidden/>
              </w:rPr>
              <w:instrText xml:space="preserve"> PAGEREF _Toc234333268 \h </w:instrText>
            </w:r>
            <w:r>
              <w:rPr>
                <w:noProof/>
                <w:webHidden/>
              </w:rPr>
            </w:r>
            <w:r>
              <w:rPr>
                <w:noProof/>
                <w:webHidden/>
              </w:rPr>
              <w:fldChar w:fldCharType="separate"/>
            </w:r>
            <w:r>
              <w:rPr>
                <w:noProof/>
                <w:webHidden/>
              </w:rPr>
              <w:t>8</w:t>
            </w:r>
            <w:r>
              <w:rPr>
                <w:noProof/>
                <w:webHidden/>
              </w:rPr>
              <w:fldChar w:fldCharType="end"/>
            </w:r>
          </w:hyperlink>
        </w:p>
        <w:p w14:paraId="2BDF09F9" w14:textId="77777777" w:rsidR="003A0AB3" w:rsidRDefault="003A0AB3">
          <w:pPr>
            <w:pStyle w:val="TOC1"/>
            <w:tabs>
              <w:tab w:val="right" w:leader="dot" w:pos="9350"/>
            </w:tabs>
            <w:rPr>
              <w:rFonts w:asciiTheme="minorHAnsi" w:eastAsiaTheme="minorEastAsia" w:hAnsiTheme="minorHAnsi"/>
              <w:noProof/>
              <w:sz w:val="22"/>
            </w:rPr>
          </w:pPr>
          <w:hyperlink w:anchor="_Toc234333269" w:history="1">
            <w:r w:rsidRPr="00B16BBA">
              <w:rPr>
                <w:rStyle w:val="Hyperlink"/>
                <w:noProof/>
              </w:rPr>
              <w:t>6. Organisational Culture: Barrier vs Ally</w:t>
            </w:r>
            <w:r>
              <w:rPr>
                <w:noProof/>
                <w:webHidden/>
              </w:rPr>
              <w:tab/>
            </w:r>
            <w:r>
              <w:rPr>
                <w:noProof/>
                <w:webHidden/>
              </w:rPr>
              <w:fldChar w:fldCharType="begin"/>
            </w:r>
            <w:r>
              <w:rPr>
                <w:noProof/>
                <w:webHidden/>
              </w:rPr>
              <w:instrText xml:space="preserve"> PAGEREF _Toc234333269 \h </w:instrText>
            </w:r>
            <w:r>
              <w:rPr>
                <w:noProof/>
                <w:webHidden/>
              </w:rPr>
            </w:r>
            <w:r>
              <w:rPr>
                <w:noProof/>
                <w:webHidden/>
              </w:rPr>
              <w:fldChar w:fldCharType="separate"/>
            </w:r>
            <w:r>
              <w:rPr>
                <w:noProof/>
                <w:webHidden/>
              </w:rPr>
              <w:t>9</w:t>
            </w:r>
            <w:r>
              <w:rPr>
                <w:noProof/>
                <w:webHidden/>
              </w:rPr>
              <w:fldChar w:fldCharType="end"/>
            </w:r>
          </w:hyperlink>
        </w:p>
        <w:p w14:paraId="268E4DF4" w14:textId="77777777" w:rsidR="003A0AB3" w:rsidRDefault="003A0AB3">
          <w:pPr>
            <w:pStyle w:val="TOC1"/>
            <w:tabs>
              <w:tab w:val="right" w:leader="dot" w:pos="9350"/>
            </w:tabs>
            <w:rPr>
              <w:rFonts w:asciiTheme="minorHAnsi" w:eastAsiaTheme="minorEastAsia" w:hAnsiTheme="minorHAnsi"/>
              <w:noProof/>
              <w:sz w:val="22"/>
            </w:rPr>
          </w:pPr>
          <w:hyperlink w:anchor="_Toc234333270" w:history="1">
            <w:r w:rsidRPr="00B16BBA">
              <w:rPr>
                <w:rStyle w:val="Hyperlink"/>
                <w:noProof/>
              </w:rPr>
              <w:t>7. Effect of Culture on Organisational Performance</w:t>
            </w:r>
            <w:r>
              <w:rPr>
                <w:noProof/>
                <w:webHidden/>
              </w:rPr>
              <w:tab/>
            </w:r>
            <w:r>
              <w:rPr>
                <w:noProof/>
                <w:webHidden/>
              </w:rPr>
              <w:fldChar w:fldCharType="begin"/>
            </w:r>
            <w:r>
              <w:rPr>
                <w:noProof/>
                <w:webHidden/>
              </w:rPr>
              <w:instrText xml:space="preserve"> PAGEREF _Toc234333270 \h </w:instrText>
            </w:r>
            <w:r>
              <w:rPr>
                <w:noProof/>
                <w:webHidden/>
              </w:rPr>
            </w:r>
            <w:r>
              <w:rPr>
                <w:noProof/>
                <w:webHidden/>
              </w:rPr>
              <w:fldChar w:fldCharType="separate"/>
            </w:r>
            <w:r>
              <w:rPr>
                <w:noProof/>
                <w:webHidden/>
              </w:rPr>
              <w:t>11</w:t>
            </w:r>
            <w:r>
              <w:rPr>
                <w:noProof/>
                <w:webHidden/>
              </w:rPr>
              <w:fldChar w:fldCharType="end"/>
            </w:r>
          </w:hyperlink>
        </w:p>
        <w:p w14:paraId="3C5161D5" w14:textId="77777777" w:rsidR="003A0AB3" w:rsidRDefault="003A0AB3">
          <w:pPr>
            <w:pStyle w:val="TOC1"/>
            <w:tabs>
              <w:tab w:val="right" w:leader="dot" w:pos="9350"/>
            </w:tabs>
            <w:rPr>
              <w:rFonts w:asciiTheme="minorHAnsi" w:eastAsiaTheme="minorEastAsia" w:hAnsiTheme="minorHAnsi"/>
              <w:noProof/>
              <w:sz w:val="22"/>
            </w:rPr>
          </w:pPr>
          <w:hyperlink w:anchor="_Toc234333271" w:history="1">
            <w:r w:rsidRPr="00B16BBA">
              <w:rPr>
                <w:rStyle w:val="Hyperlink"/>
                <w:noProof/>
              </w:rPr>
              <w:t>Conclusion and Recommendations</w:t>
            </w:r>
            <w:r>
              <w:rPr>
                <w:noProof/>
                <w:webHidden/>
              </w:rPr>
              <w:tab/>
            </w:r>
            <w:r>
              <w:rPr>
                <w:noProof/>
                <w:webHidden/>
              </w:rPr>
              <w:fldChar w:fldCharType="begin"/>
            </w:r>
            <w:r>
              <w:rPr>
                <w:noProof/>
                <w:webHidden/>
              </w:rPr>
              <w:instrText xml:space="preserve"> PAGEREF _Toc234333271 \h </w:instrText>
            </w:r>
            <w:r>
              <w:rPr>
                <w:noProof/>
                <w:webHidden/>
              </w:rPr>
            </w:r>
            <w:r>
              <w:rPr>
                <w:noProof/>
                <w:webHidden/>
              </w:rPr>
              <w:fldChar w:fldCharType="separate"/>
            </w:r>
            <w:r>
              <w:rPr>
                <w:noProof/>
                <w:webHidden/>
              </w:rPr>
              <w:t>12</w:t>
            </w:r>
            <w:r>
              <w:rPr>
                <w:noProof/>
                <w:webHidden/>
              </w:rPr>
              <w:fldChar w:fldCharType="end"/>
            </w:r>
          </w:hyperlink>
        </w:p>
        <w:p w14:paraId="1922FA34" w14:textId="77777777" w:rsidR="003A0AB3" w:rsidRDefault="003A0AB3">
          <w:pPr>
            <w:pStyle w:val="TOC1"/>
            <w:tabs>
              <w:tab w:val="right" w:leader="dot" w:pos="9350"/>
            </w:tabs>
            <w:rPr>
              <w:rFonts w:asciiTheme="minorHAnsi" w:eastAsiaTheme="minorEastAsia" w:hAnsiTheme="minorHAnsi"/>
              <w:noProof/>
              <w:sz w:val="22"/>
            </w:rPr>
          </w:pPr>
          <w:hyperlink w:anchor="_Toc234333272" w:history="1">
            <w:r w:rsidRPr="00B16BBA">
              <w:rPr>
                <w:rStyle w:val="Hyperlink"/>
                <w:noProof/>
              </w:rPr>
              <w:t>References</w:t>
            </w:r>
            <w:r>
              <w:rPr>
                <w:noProof/>
                <w:webHidden/>
              </w:rPr>
              <w:tab/>
            </w:r>
            <w:r>
              <w:rPr>
                <w:noProof/>
                <w:webHidden/>
              </w:rPr>
              <w:fldChar w:fldCharType="begin"/>
            </w:r>
            <w:r>
              <w:rPr>
                <w:noProof/>
                <w:webHidden/>
              </w:rPr>
              <w:instrText xml:space="preserve"> PAGEREF _Toc234333272 \h </w:instrText>
            </w:r>
            <w:r>
              <w:rPr>
                <w:noProof/>
                <w:webHidden/>
              </w:rPr>
            </w:r>
            <w:r>
              <w:rPr>
                <w:noProof/>
                <w:webHidden/>
              </w:rPr>
              <w:fldChar w:fldCharType="separate"/>
            </w:r>
            <w:r>
              <w:rPr>
                <w:noProof/>
                <w:webHidden/>
              </w:rPr>
              <w:t>14</w:t>
            </w:r>
            <w:r>
              <w:rPr>
                <w:noProof/>
                <w:webHidden/>
              </w:rPr>
              <w:fldChar w:fldCharType="end"/>
            </w:r>
          </w:hyperlink>
        </w:p>
        <w:p w14:paraId="6DE55DDA" w14:textId="77777777" w:rsidR="006303C0" w:rsidRDefault="006303C0">
          <w:r>
            <w:rPr>
              <w:b/>
              <w:bCs/>
              <w:noProof/>
            </w:rPr>
            <w:fldChar w:fldCharType="end"/>
          </w:r>
        </w:p>
      </w:sdtContent>
    </w:sdt>
    <w:p w14:paraId="134E608B" w14:textId="77777777" w:rsidR="00FB7ADF" w:rsidRDefault="00FB7ADF">
      <w:pPr>
        <w:spacing w:line="259" w:lineRule="auto"/>
        <w:jc w:val="left"/>
        <w:rPr>
          <w:rFonts w:ascii="open_sansregular" w:hAnsi="open_sansregular"/>
          <w:color w:val="333333"/>
          <w:sz w:val="21"/>
          <w:szCs w:val="21"/>
          <w:shd w:val="clear" w:color="auto" w:fill="FFFFFF"/>
        </w:rPr>
      </w:pPr>
    </w:p>
    <w:p w14:paraId="40DA8126" w14:textId="77777777" w:rsidR="006303C0" w:rsidRPr="00EB6BA7" w:rsidRDefault="006303C0" w:rsidP="00EB6BA7">
      <w:pPr>
        <w:spacing w:line="259" w:lineRule="auto"/>
        <w:jc w:val="center"/>
        <w:rPr>
          <w:rFonts w:cs="Times New Roman"/>
          <w:b/>
          <w:i/>
          <w:sz w:val="28"/>
          <w:szCs w:val="24"/>
          <w:shd w:val="clear" w:color="auto" w:fill="FFFFFF"/>
        </w:rPr>
      </w:pPr>
      <w:r w:rsidRPr="00EB6BA7">
        <w:rPr>
          <w:rFonts w:cs="Times New Roman"/>
          <w:b/>
          <w:i/>
          <w:sz w:val="28"/>
          <w:szCs w:val="24"/>
          <w:shd w:val="clear" w:color="auto" w:fill="FFFFFF"/>
        </w:rPr>
        <w:t>List of Figures</w:t>
      </w:r>
    </w:p>
    <w:p w14:paraId="199961AE" w14:textId="77777777" w:rsidR="008C085D" w:rsidRDefault="006303C0">
      <w:pPr>
        <w:pStyle w:val="TableofFigures"/>
        <w:tabs>
          <w:tab w:val="right" w:leader="dot" w:pos="9350"/>
        </w:tabs>
        <w:rPr>
          <w:rFonts w:asciiTheme="minorHAnsi" w:eastAsiaTheme="minorEastAsia" w:hAnsiTheme="minorHAnsi"/>
          <w:noProof/>
          <w:sz w:val="22"/>
        </w:rPr>
      </w:pPr>
      <w:r>
        <w:rPr>
          <w:rFonts w:ascii="open_sansregular" w:hAnsi="open_sansregular"/>
          <w:color w:val="333333"/>
          <w:sz w:val="21"/>
          <w:szCs w:val="21"/>
          <w:shd w:val="clear" w:color="auto" w:fill="FFFFFF"/>
        </w:rPr>
        <w:fldChar w:fldCharType="begin"/>
      </w:r>
      <w:r>
        <w:rPr>
          <w:rFonts w:ascii="open_sansregular" w:hAnsi="open_sansregular"/>
          <w:color w:val="333333"/>
          <w:sz w:val="21"/>
          <w:szCs w:val="21"/>
          <w:shd w:val="clear" w:color="auto" w:fill="FFFFFF"/>
        </w:rPr>
        <w:instrText xml:space="preserve"> TOC \h \z \c "Figure" </w:instrText>
      </w:r>
      <w:r>
        <w:rPr>
          <w:rFonts w:ascii="open_sansregular" w:hAnsi="open_sansregular"/>
          <w:color w:val="333333"/>
          <w:sz w:val="21"/>
          <w:szCs w:val="21"/>
          <w:shd w:val="clear" w:color="auto" w:fill="FFFFFF"/>
        </w:rPr>
        <w:fldChar w:fldCharType="separate"/>
      </w:r>
      <w:hyperlink w:anchor="_Toc234330867" w:history="1">
        <w:r w:rsidR="008C085D" w:rsidRPr="00D1115E">
          <w:rPr>
            <w:rStyle w:val="Hyperlink"/>
            <w:noProof/>
          </w:rPr>
          <w:t>Figure 1:  Tesco UK</w:t>
        </w:r>
        <w:r w:rsidR="008C085D">
          <w:rPr>
            <w:noProof/>
            <w:webHidden/>
          </w:rPr>
          <w:tab/>
        </w:r>
        <w:r w:rsidR="008C085D">
          <w:rPr>
            <w:noProof/>
            <w:webHidden/>
          </w:rPr>
          <w:fldChar w:fldCharType="begin"/>
        </w:r>
        <w:r w:rsidR="008C085D">
          <w:rPr>
            <w:noProof/>
            <w:webHidden/>
          </w:rPr>
          <w:instrText xml:space="preserve"> PAGEREF _Toc234330867 \h </w:instrText>
        </w:r>
        <w:r w:rsidR="008C085D">
          <w:rPr>
            <w:noProof/>
            <w:webHidden/>
          </w:rPr>
        </w:r>
        <w:r w:rsidR="008C085D">
          <w:rPr>
            <w:noProof/>
            <w:webHidden/>
          </w:rPr>
          <w:fldChar w:fldCharType="separate"/>
        </w:r>
        <w:r w:rsidR="008C085D">
          <w:rPr>
            <w:noProof/>
            <w:webHidden/>
          </w:rPr>
          <w:t>4</w:t>
        </w:r>
        <w:r w:rsidR="008C085D">
          <w:rPr>
            <w:noProof/>
            <w:webHidden/>
          </w:rPr>
          <w:fldChar w:fldCharType="end"/>
        </w:r>
      </w:hyperlink>
    </w:p>
    <w:p w14:paraId="2C44FFA4" w14:textId="77777777" w:rsidR="008C085D" w:rsidRDefault="008C085D">
      <w:pPr>
        <w:pStyle w:val="TableofFigures"/>
        <w:tabs>
          <w:tab w:val="right" w:leader="dot" w:pos="9350"/>
        </w:tabs>
        <w:rPr>
          <w:rFonts w:asciiTheme="minorHAnsi" w:eastAsiaTheme="minorEastAsia" w:hAnsiTheme="minorHAnsi"/>
          <w:noProof/>
          <w:sz w:val="22"/>
        </w:rPr>
      </w:pPr>
      <w:hyperlink w:anchor="_Toc234330868" w:history="1">
        <w:r w:rsidRPr="00D1115E">
          <w:rPr>
            <w:rStyle w:val="Hyperlink"/>
            <w:noProof/>
          </w:rPr>
          <w:t>Figure 2: Master the Art of Planning a Positive Organisational Culture in Large Retail Teams</w:t>
        </w:r>
        <w:r>
          <w:rPr>
            <w:noProof/>
            <w:webHidden/>
          </w:rPr>
          <w:tab/>
        </w:r>
        <w:r>
          <w:rPr>
            <w:noProof/>
            <w:webHidden/>
          </w:rPr>
          <w:fldChar w:fldCharType="begin"/>
        </w:r>
        <w:r>
          <w:rPr>
            <w:noProof/>
            <w:webHidden/>
          </w:rPr>
          <w:instrText xml:space="preserve"> PAGEREF _Toc234330868 \h </w:instrText>
        </w:r>
        <w:r>
          <w:rPr>
            <w:noProof/>
            <w:webHidden/>
          </w:rPr>
        </w:r>
        <w:r>
          <w:rPr>
            <w:noProof/>
            <w:webHidden/>
          </w:rPr>
          <w:fldChar w:fldCharType="separate"/>
        </w:r>
        <w:r>
          <w:rPr>
            <w:noProof/>
            <w:webHidden/>
          </w:rPr>
          <w:t>7</w:t>
        </w:r>
        <w:r>
          <w:rPr>
            <w:noProof/>
            <w:webHidden/>
          </w:rPr>
          <w:fldChar w:fldCharType="end"/>
        </w:r>
      </w:hyperlink>
    </w:p>
    <w:p w14:paraId="6E100F97" w14:textId="77777777" w:rsidR="008C085D" w:rsidRDefault="008C085D">
      <w:pPr>
        <w:pStyle w:val="TableofFigures"/>
        <w:tabs>
          <w:tab w:val="right" w:leader="dot" w:pos="9350"/>
        </w:tabs>
        <w:rPr>
          <w:rFonts w:asciiTheme="minorHAnsi" w:eastAsiaTheme="minorEastAsia" w:hAnsiTheme="minorHAnsi"/>
          <w:noProof/>
          <w:sz w:val="22"/>
        </w:rPr>
      </w:pPr>
      <w:hyperlink w:anchor="_Toc234330869" w:history="1">
        <w:r w:rsidRPr="00D1115E">
          <w:rPr>
            <w:rStyle w:val="Hyperlink"/>
            <w:noProof/>
          </w:rPr>
          <w:t>Figure 3: Key Characteristics of a Good Organisational Culture in Global Retails Leaders</w:t>
        </w:r>
        <w:r>
          <w:rPr>
            <w:noProof/>
            <w:webHidden/>
          </w:rPr>
          <w:tab/>
        </w:r>
        <w:r>
          <w:rPr>
            <w:noProof/>
            <w:webHidden/>
          </w:rPr>
          <w:fldChar w:fldCharType="begin"/>
        </w:r>
        <w:r>
          <w:rPr>
            <w:noProof/>
            <w:webHidden/>
          </w:rPr>
          <w:instrText xml:space="preserve"> PAGEREF _Toc234330869 \h </w:instrText>
        </w:r>
        <w:r>
          <w:rPr>
            <w:noProof/>
            <w:webHidden/>
          </w:rPr>
        </w:r>
        <w:r>
          <w:rPr>
            <w:noProof/>
            <w:webHidden/>
          </w:rPr>
          <w:fldChar w:fldCharType="separate"/>
        </w:r>
        <w:r>
          <w:rPr>
            <w:noProof/>
            <w:webHidden/>
          </w:rPr>
          <w:t>11</w:t>
        </w:r>
        <w:r>
          <w:rPr>
            <w:noProof/>
            <w:webHidden/>
          </w:rPr>
          <w:fldChar w:fldCharType="end"/>
        </w:r>
      </w:hyperlink>
    </w:p>
    <w:p w14:paraId="79330BF6" w14:textId="77777777" w:rsidR="006303C0" w:rsidRDefault="006303C0">
      <w:pPr>
        <w:spacing w:line="259" w:lineRule="auto"/>
        <w:jc w:val="left"/>
        <w:rPr>
          <w:rFonts w:ascii="open_sansregular" w:hAnsi="open_sansregular"/>
          <w:color w:val="333333"/>
          <w:sz w:val="21"/>
          <w:szCs w:val="21"/>
          <w:shd w:val="clear" w:color="auto" w:fill="FFFFFF"/>
        </w:rPr>
      </w:pPr>
      <w:r>
        <w:rPr>
          <w:rFonts w:ascii="open_sansregular" w:hAnsi="open_sansregular"/>
          <w:color w:val="333333"/>
          <w:sz w:val="21"/>
          <w:szCs w:val="21"/>
          <w:shd w:val="clear" w:color="auto" w:fill="FFFFFF"/>
        </w:rPr>
        <w:fldChar w:fldCharType="end"/>
      </w:r>
    </w:p>
    <w:p w14:paraId="365EE32A" w14:textId="77777777" w:rsidR="0030416F" w:rsidRDefault="0030416F">
      <w:pPr>
        <w:spacing w:line="259" w:lineRule="auto"/>
        <w:jc w:val="left"/>
        <w:rPr>
          <w:rFonts w:ascii="open_sansregular" w:hAnsi="open_sansregular"/>
          <w:color w:val="333333"/>
          <w:sz w:val="21"/>
          <w:szCs w:val="21"/>
          <w:shd w:val="clear" w:color="auto" w:fill="FFFFFF"/>
        </w:rPr>
      </w:pPr>
    </w:p>
    <w:p w14:paraId="713D9367" w14:textId="77777777" w:rsidR="006303C0" w:rsidRPr="00EB6BA7" w:rsidRDefault="006303C0" w:rsidP="00EB6BA7">
      <w:pPr>
        <w:spacing w:line="259" w:lineRule="auto"/>
        <w:jc w:val="center"/>
        <w:rPr>
          <w:rFonts w:cs="Times New Roman"/>
          <w:b/>
          <w:i/>
          <w:sz w:val="28"/>
          <w:szCs w:val="24"/>
          <w:shd w:val="clear" w:color="auto" w:fill="FFFFFF"/>
        </w:rPr>
      </w:pPr>
      <w:r w:rsidRPr="00EB6BA7">
        <w:rPr>
          <w:rFonts w:cs="Times New Roman"/>
          <w:b/>
          <w:i/>
          <w:sz w:val="28"/>
          <w:szCs w:val="24"/>
          <w:shd w:val="clear" w:color="auto" w:fill="FFFFFF"/>
        </w:rPr>
        <w:t>List of Tables</w:t>
      </w:r>
    </w:p>
    <w:p w14:paraId="624CCBC1" w14:textId="77777777" w:rsidR="008C085D" w:rsidRDefault="006303C0">
      <w:pPr>
        <w:pStyle w:val="TableofFigures"/>
        <w:tabs>
          <w:tab w:val="right" w:leader="dot" w:pos="9350"/>
        </w:tabs>
        <w:rPr>
          <w:rFonts w:asciiTheme="minorHAnsi" w:eastAsiaTheme="minorEastAsia" w:hAnsiTheme="minorHAnsi"/>
          <w:noProof/>
          <w:sz w:val="22"/>
        </w:rPr>
      </w:pPr>
      <w:r>
        <w:rPr>
          <w:rFonts w:ascii="open_sansregular" w:hAnsi="open_sansregular"/>
          <w:color w:val="333333"/>
          <w:sz w:val="21"/>
          <w:szCs w:val="21"/>
          <w:shd w:val="clear" w:color="auto" w:fill="FFFFFF"/>
        </w:rPr>
        <w:fldChar w:fldCharType="begin"/>
      </w:r>
      <w:r>
        <w:rPr>
          <w:rFonts w:ascii="open_sansregular" w:hAnsi="open_sansregular"/>
          <w:color w:val="333333"/>
          <w:sz w:val="21"/>
          <w:szCs w:val="21"/>
          <w:shd w:val="clear" w:color="auto" w:fill="FFFFFF"/>
        </w:rPr>
        <w:instrText xml:space="preserve"> TOC \h \z \c "Table" </w:instrText>
      </w:r>
      <w:r>
        <w:rPr>
          <w:rFonts w:ascii="open_sansregular" w:hAnsi="open_sansregular"/>
          <w:color w:val="333333"/>
          <w:sz w:val="21"/>
          <w:szCs w:val="21"/>
          <w:shd w:val="clear" w:color="auto" w:fill="FFFFFF"/>
        </w:rPr>
        <w:fldChar w:fldCharType="separate"/>
      </w:r>
      <w:hyperlink w:anchor="_Toc234330870" w:history="1">
        <w:r w:rsidR="008C085D" w:rsidRPr="0048213B">
          <w:rPr>
            <w:rStyle w:val="Hyperlink"/>
            <w:noProof/>
          </w:rPr>
          <w:t>Table 2: Cultural behaviour of Tesco</w:t>
        </w:r>
        <w:r w:rsidR="008C085D">
          <w:rPr>
            <w:noProof/>
            <w:webHidden/>
          </w:rPr>
          <w:tab/>
        </w:r>
        <w:r w:rsidR="008C085D">
          <w:rPr>
            <w:noProof/>
            <w:webHidden/>
          </w:rPr>
          <w:fldChar w:fldCharType="begin"/>
        </w:r>
        <w:r w:rsidR="008C085D">
          <w:rPr>
            <w:noProof/>
            <w:webHidden/>
          </w:rPr>
          <w:instrText xml:space="preserve"> PAGEREF _Toc234330870 \h </w:instrText>
        </w:r>
        <w:r w:rsidR="008C085D">
          <w:rPr>
            <w:noProof/>
            <w:webHidden/>
          </w:rPr>
        </w:r>
        <w:r w:rsidR="008C085D">
          <w:rPr>
            <w:noProof/>
            <w:webHidden/>
          </w:rPr>
          <w:fldChar w:fldCharType="separate"/>
        </w:r>
        <w:r w:rsidR="008C085D">
          <w:rPr>
            <w:noProof/>
            <w:webHidden/>
          </w:rPr>
          <w:t>11</w:t>
        </w:r>
        <w:r w:rsidR="008C085D">
          <w:rPr>
            <w:noProof/>
            <w:webHidden/>
          </w:rPr>
          <w:fldChar w:fldCharType="end"/>
        </w:r>
      </w:hyperlink>
    </w:p>
    <w:p w14:paraId="37319656" w14:textId="77777777" w:rsidR="006303C0" w:rsidRDefault="006303C0">
      <w:pPr>
        <w:spacing w:line="259" w:lineRule="auto"/>
        <w:jc w:val="left"/>
        <w:rPr>
          <w:rFonts w:ascii="open_sansregular" w:hAnsi="open_sansregular"/>
          <w:color w:val="333333"/>
          <w:sz w:val="21"/>
          <w:szCs w:val="21"/>
          <w:shd w:val="clear" w:color="auto" w:fill="FFFFFF"/>
        </w:rPr>
      </w:pPr>
      <w:r>
        <w:rPr>
          <w:rFonts w:ascii="open_sansregular" w:hAnsi="open_sansregular"/>
          <w:color w:val="333333"/>
          <w:sz w:val="21"/>
          <w:szCs w:val="21"/>
          <w:shd w:val="clear" w:color="auto" w:fill="FFFFFF"/>
        </w:rPr>
        <w:fldChar w:fldCharType="end"/>
      </w:r>
    </w:p>
    <w:p w14:paraId="04613850" w14:textId="77777777" w:rsidR="006303C0" w:rsidRDefault="006303C0">
      <w:pPr>
        <w:spacing w:line="259" w:lineRule="auto"/>
        <w:jc w:val="left"/>
        <w:rPr>
          <w:rFonts w:ascii="open_sansregular" w:hAnsi="open_sansregular"/>
          <w:color w:val="333333"/>
          <w:sz w:val="21"/>
          <w:szCs w:val="21"/>
          <w:shd w:val="clear" w:color="auto" w:fill="FFFFFF"/>
        </w:rPr>
      </w:pPr>
      <w:r>
        <w:rPr>
          <w:rFonts w:ascii="open_sansregular" w:hAnsi="open_sansregular"/>
          <w:color w:val="333333"/>
          <w:sz w:val="21"/>
          <w:szCs w:val="21"/>
          <w:shd w:val="clear" w:color="auto" w:fill="FFFFFF"/>
        </w:rPr>
        <w:br w:type="page"/>
      </w:r>
    </w:p>
    <w:p w14:paraId="20BA0B17" w14:textId="77777777" w:rsidR="004A5F13" w:rsidRPr="004A5F13" w:rsidRDefault="0030416F" w:rsidP="0030416F">
      <w:pPr>
        <w:pStyle w:val="Heading1"/>
      </w:pPr>
      <w:bookmarkStart w:id="0" w:name="_Toc234333264"/>
      <w:r>
        <w:lastRenderedPageBreak/>
        <w:t xml:space="preserve">1. </w:t>
      </w:r>
      <w:r w:rsidR="004A5F13" w:rsidRPr="004A5F13">
        <w:t>Introduction</w:t>
      </w:r>
      <w:bookmarkEnd w:id="0"/>
    </w:p>
    <w:p w14:paraId="1C482369" w14:textId="77777777" w:rsidR="00634E91" w:rsidRDefault="00634E91" w:rsidP="004222D2">
      <w:pPr>
        <w:spacing w:after="0" w:line="360" w:lineRule="auto"/>
      </w:pPr>
      <w:r w:rsidRPr="00CF41B5">
        <w:rPr>
          <w:b/>
        </w:rPr>
        <w:t>Organi</w:t>
      </w:r>
      <w:r w:rsidR="00044FF3" w:rsidRPr="00CF41B5">
        <w:rPr>
          <w:b/>
        </w:rPr>
        <w:t>s</w:t>
      </w:r>
      <w:r w:rsidRPr="00CF41B5">
        <w:rPr>
          <w:b/>
        </w:rPr>
        <w:t>ational culture</w:t>
      </w:r>
      <w:r>
        <w:t xml:space="preserve"> is a strong force, which influences the manner in which individuals conduct themselves within an organi</w:t>
      </w:r>
      <w:r w:rsidR="00044FF3">
        <w:t>s</w:t>
      </w:r>
      <w:r>
        <w:t>ation. It may be described as the values, beliefs, behaviors and habits that d</w:t>
      </w:r>
      <w:r w:rsidR="00691F15">
        <w:t>efine how things are done here (Mullins and Christy, 2016)</w:t>
      </w:r>
      <w:r>
        <w:t>. These profound common values impact enormously on the way a company works. Culture assists in the daily operations of business, organi</w:t>
      </w:r>
      <w:r w:rsidR="00044FF3">
        <w:t>s</w:t>
      </w:r>
      <w:r>
        <w:t>ational structures, motivation of employees and decision making by managers. Culture is a more significant issue in the contemporary business world than ever before.</w:t>
      </w:r>
    </w:p>
    <w:p w14:paraId="16833383" w14:textId="77777777" w:rsidR="00634E91" w:rsidRDefault="004222D2" w:rsidP="004222D2">
      <w:pPr>
        <w:spacing w:after="0" w:line="360" w:lineRule="auto"/>
      </w:pPr>
      <w:r>
        <w:tab/>
      </w:r>
      <w:r w:rsidR="00634E91">
        <w:t>As globali</w:t>
      </w:r>
      <w:r w:rsidR="00044FF3">
        <w:t>s</w:t>
      </w:r>
      <w:r w:rsidR="00634E91">
        <w:t>ation has risen, business organi</w:t>
      </w:r>
      <w:r w:rsidR="00044FF3">
        <w:t>s</w:t>
      </w:r>
      <w:r w:rsidR="00634E91">
        <w:t>ations have grown to be extremely com</w:t>
      </w:r>
      <w:r w:rsidR="007E7016">
        <w:t xml:space="preserve">plex and based internationally. </w:t>
      </w:r>
      <w:r w:rsidR="00634E91">
        <w:t xml:space="preserve">Businesses do not work in a single country and employ individuals of a certain origin only. Rather, multinational corporations establish </w:t>
      </w:r>
      <w:r w:rsidR="00556C5C">
        <w:t>stores</w:t>
      </w:r>
      <w:r w:rsidR="00634E91">
        <w:t xml:space="preserve"> and </w:t>
      </w:r>
      <w:r w:rsidR="00556C5C">
        <w:t>distribution centres</w:t>
      </w:r>
      <w:r w:rsidR="00634E91">
        <w:t xml:space="preserve"> everywhere worldwide. This is a big challenge to management. The managers should be acquainted and handle a highly diverse team of people of different nationalities and integrate them into</w:t>
      </w:r>
      <w:r w:rsidR="007E7016">
        <w:t xml:space="preserve"> one unified corporate culture. </w:t>
      </w:r>
      <w:r w:rsidR="00634E91">
        <w:t>As a company goes international, its home country culture is likely to be in conflict with the culture in the country where it establishes its new business.</w:t>
      </w:r>
    </w:p>
    <w:p w14:paraId="425BDD31" w14:textId="77777777" w:rsidR="00634E91" w:rsidRDefault="004222D2" w:rsidP="004222D2">
      <w:pPr>
        <w:spacing w:after="0" w:line="360" w:lineRule="auto"/>
      </w:pPr>
      <w:r>
        <w:tab/>
      </w:r>
      <w:r w:rsidR="00634E91">
        <w:t xml:space="preserve">To study these cultural dynamics, this report picks </w:t>
      </w:r>
      <w:r w:rsidR="00634E91" w:rsidRPr="00CF41B5">
        <w:rPr>
          <w:b/>
        </w:rPr>
        <w:t>T</w:t>
      </w:r>
      <w:r w:rsidR="00556C5C">
        <w:rPr>
          <w:b/>
        </w:rPr>
        <w:t>esco</w:t>
      </w:r>
      <w:r w:rsidR="00634E91">
        <w:t xml:space="preserve">, the well-known </w:t>
      </w:r>
      <w:r w:rsidR="00556C5C">
        <w:t>British Multinational grocery and general retail company.</w:t>
      </w:r>
      <w:r w:rsidR="00634E91">
        <w:t xml:space="preserve"> Specifically, the report will be on the operations of T</w:t>
      </w:r>
      <w:r w:rsidR="00556C5C">
        <w:t>esco</w:t>
      </w:r>
      <w:r w:rsidR="00634E91">
        <w:t xml:space="preserve"> in the United Kingdom such as its giant </w:t>
      </w:r>
      <w:r w:rsidR="00853DED">
        <w:t>retail store and wide ranging distribution hubs</w:t>
      </w:r>
      <w:r w:rsidR="00A67652">
        <w:t xml:space="preserve">. </w:t>
      </w:r>
      <w:r w:rsidR="00634E91">
        <w:t>The T</w:t>
      </w:r>
      <w:r w:rsidR="00853DED">
        <w:t>esco</w:t>
      </w:r>
      <w:r w:rsidR="00634E91">
        <w:t xml:space="preserve"> UK is an ideal case study since it is an amalgamation of a </w:t>
      </w:r>
      <w:r w:rsidR="00853DED">
        <w:t>retail</w:t>
      </w:r>
      <w:r w:rsidR="00634E91">
        <w:t xml:space="preserve"> corporate culture and a Western, British workforce. The critical analysis of effects of </w:t>
      </w:r>
      <w:r w:rsidR="00233369">
        <w:t>Tesco</w:t>
      </w:r>
      <w:r w:rsidR="00634E91">
        <w:t xml:space="preserve"> culture on the organi</w:t>
      </w:r>
      <w:r w:rsidR="00044FF3">
        <w:t>s</w:t>
      </w:r>
      <w:r w:rsidR="00634E91">
        <w:t>ation structure and decision-making systems is going to be conducted in this report. It will refer to well-known academic models, such as the Model by Schein, the Cultural Type as suggested by Handy and Cultural Dimensions as suggested by Hofstede to find out the culture that is dominant within the company</w:t>
      </w:r>
      <w:r w:rsidR="00252689">
        <w:t xml:space="preserve">. </w:t>
      </w:r>
      <w:r w:rsidR="00634E91">
        <w:t>In addition, the report will discuss the ways in which T</w:t>
      </w:r>
      <w:r w:rsidR="00853DED">
        <w:t>esco</w:t>
      </w:r>
      <w:r w:rsidR="00634E91">
        <w:t xml:space="preserve"> UK is responding to external forces like green regulations and Brexit through its culture. Lastly, it will also assess whether this strong culture is a hindrance or facilitator of performance and conclude with some good advice on what to do in the future.</w:t>
      </w:r>
    </w:p>
    <w:p w14:paraId="594167E8" w14:textId="77777777" w:rsidR="00D24008" w:rsidRPr="00D24008" w:rsidRDefault="00D24008" w:rsidP="00D24008">
      <w:pPr>
        <w:keepNext/>
        <w:spacing w:after="0" w:line="360" w:lineRule="auto"/>
        <w:jc w:val="center"/>
        <w:rPr>
          <w:i/>
          <w:szCs w:val="24"/>
        </w:rPr>
      </w:pPr>
      <w:r w:rsidRPr="00D24008">
        <w:rPr>
          <w:i/>
          <w:noProof/>
          <w:szCs w:val="24"/>
        </w:rPr>
        <w:lastRenderedPageBreak/>
        <w:drawing>
          <wp:inline distT="0" distB="0" distL="0" distR="0" wp14:anchorId="00E12484" wp14:editId="584285E9">
            <wp:extent cx="5380537" cy="2960987"/>
            <wp:effectExtent l="0" t="0" r="0" b="0"/>
            <wp:docPr id="4" name="Picture 4" descr="Realty Income Corporation snaps up Tesco supermarket for £70m | Property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ty Income Corporation snaps up Tesco supermarket for £70m | Property  Wee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84201" cy="2963003"/>
                    </a:xfrm>
                    <a:prstGeom prst="rect">
                      <a:avLst/>
                    </a:prstGeom>
                    <a:noFill/>
                    <a:ln>
                      <a:noFill/>
                    </a:ln>
                  </pic:spPr>
                </pic:pic>
              </a:graphicData>
            </a:graphic>
          </wp:inline>
        </w:drawing>
      </w:r>
    </w:p>
    <w:p w14:paraId="3D3C1795" w14:textId="77777777" w:rsidR="00D24008" w:rsidRPr="00D24008" w:rsidRDefault="00D24008" w:rsidP="00D24008">
      <w:pPr>
        <w:pStyle w:val="Caption"/>
        <w:jc w:val="center"/>
        <w:rPr>
          <w:color w:val="auto"/>
          <w:sz w:val="24"/>
          <w:szCs w:val="24"/>
        </w:rPr>
      </w:pPr>
      <w:bookmarkStart w:id="1" w:name="_Toc234330867"/>
      <w:r w:rsidRPr="00D24008">
        <w:rPr>
          <w:color w:val="auto"/>
          <w:sz w:val="24"/>
          <w:szCs w:val="24"/>
        </w:rPr>
        <w:t xml:space="preserve">Figure </w:t>
      </w:r>
      <w:r w:rsidRPr="00D24008">
        <w:rPr>
          <w:color w:val="auto"/>
          <w:sz w:val="24"/>
          <w:szCs w:val="24"/>
        </w:rPr>
        <w:fldChar w:fldCharType="begin"/>
      </w:r>
      <w:r w:rsidRPr="00D24008">
        <w:rPr>
          <w:color w:val="auto"/>
          <w:sz w:val="24"/>
          <w:szCs w:val="24"/>
        </w:rPr>
        <w:instrText xml:space="preserve"> SEQ Figure \* ARABIC </w:instrText>
      </w:r>
      <w:r w:rsidRPr="00D24008">
        <w:rPr>
          <w:color w:val="auto"/>
          <w:sz w:val="24"/>
          <w:szCs w:val="24"/>
        </w:rPr>
        <w:fldChar w:fldCharType="separate"/>
      </w:r>
      <w:r w:rsidRPr="00D24008">
        <w:rPr>
          <w:noProof/>
          <w:color w:val="auto"/>
          <w:sz w:val="24"/>
          <w:szCs w:val="24"/>
        </w:rPr>
        <w:t>1</w:t>
      </w:r>
      <w:r w:rsidRPr="00D24008">
        <w:rPr>
          <w:color w:val="auto"/>
          <w:sz w:val="24"/>
          <w:szCs w:val="24"/>
        </w:rPr>
        <w:fldChar w:fldCharType="end"/>
      </w:r>
      <w:r w:rsidRPr="00D24008">
        <w:rPr>
          <w:color w:val="auto"/>
          <w:sz w:val="24"/>
          <w:szCs w:val="24"/>
        </w:rPr>
        <w:t>:  Tesco UK</w:t>
      </w:r>
      <w:bookmarkEnd w:id="1"/>
    </w:p>
    <w:p w14:paraId="456182F9" w14:textId="77777777" w:rsidR="00D24008" w:rsidRPr="00D24008" w:rsidRDefault="00D24008" w:rsidP="00D24008">
      <w:pPr>
        <w:jc w:val="center"/>
        <w:rPr>
          <w:i/>
          <w:szCs w:val="24"/>
        </w:rPr>
      </w:pPr>
      <w:r w:rsidRPr="00D24008">
        <w:rPr>
          <w:i/>
          <w:szCs w:val="24"/>
        </w:rPr>
        <w:t>Source: (Newman, 2020)</w:t>
      </w:r>
    </w:p>
    <w:p w14:paraId="48EA6E1D" w14:textId="77777777" w:rsidR="004A5F13" w:rsidRPr="004A5F13" w:rsidRDefault="004A5F13" w:rsidP="0030416F">
      <w:pPr>
        <w:pStyle w:val="Heading1"/>
      </w:pPr>
      <w:bookmarkStart w:id="2" w:name="_Toc234333265"/>
      <w:r w:rsidRPr="004A5F13">
        <w:t xml:space="preserve">2. Organisational Culture of </w:t>
      </w:r>
      <w:r w:rsidR="00233369">
        <w:t>Tesco</w:t>
      </w:r>
      <w:bookmarkEnd w:id="2"/>
    </w:p>
    <w:p w14:paraId="648F1856" w14:textId="77777777" w:rsidR="004A5F13" w:rsidRPr="004A5F13" w:rsidRDefault="004A5F13" w:rsidP="004222D2">
      <w:pPr>
        <w:spacing w:after="0" w:line="360" w:lineRule="auto"/>
        <w:rPr>
          <w:rFonts w:eastAsia="Times New Roman" w:cs="Times New Roman"/>
          <w:szCs w:val="24"/>
        </w:rPr>
      </w:pPr>
      <w:r w:rsidRPr="004A5F13">
        <w:rPr>
          <w:rFonts w:eastAsia="Times New Roman" w:cs="Times New Roman"/>
          <w:szCs w:val="24"/>
        </w:rPr>
        <w:t>The organi</w:t>
      </w:r>
      <w:r w:rsidR="00044FF3">
        <w:rPr>
          <w:rFonts w:eastAsia="Times New Roman" w:cs="Times New Roman"/>
          <w:szCs w:val="24"/>
        </w:rPr>
        <w:t>s</w:t>
      </w:r>
      <w:r w:rsidRPr="004A5F13">
        <w:rPr>
          <w:rFonts w:eastAsia="Times New Roman" w:cs="Times New Roman"/>
          <w:szCs w:val="24"/>
        </w:rPr>
        <w:t>ational culture of T</w:t>
      </w:r>
      <w:r w:rsidR="00853DED">
        <w:rPr>
          <w:rFonts w:eastAsia="Times New Roman" w:cs="Times New Roman"/>
          <w:szCs w:val="24"/>
        </w:rPr>
        <w:t>esco</w:t>
      </w:r>
      <w:r w:rsidRPr="004A5F13">
        <w:rPr>
          <w:rFonts w:eastAsia="Times New Roman" w:cs="Times New Roman"/>
          <w:szCs w:val="24"/>
        </w:rPr>
        <w:t xml:space="preserve"> is world-</w:t>
      </w:r>
      <w:r w:rsidR="00853DED">
        <w:rPr>
          <w:rFonts w:eastAsia="Times New Roman" w:cs="Times New Roman"/>
          <w:szCs w:val="24"/>
        </w:rPr>
        <w:t xml:space="preserve">famous and is formally raised by its iconic philosophy and the core values “Every Little Helps”. </w:t>
      </w:r>
      <w:r w:rsidRPr="004A5F13">
        <w:rPr>
          <w:rFonts w:eastAsia="Times New Roman" w:cs="Times New Roman"/>
          <w:szCs w:val="24"/>
        </w:rPr>
        <w:t xml:space="preserve">This culture is not just a set of written rules. It is a complete philosophy that guides every employee from the </w:t>
      </w:r>
      <w:r w:rsidR="00D75D8B">
        <w:rPr>
          <w:rFonts w:eastAsia="Times New Roman" w:cs="Times New Roman"/>
          <w:szCs w:val="24"/>
        </w:rPr>
        <w:t>supermarket store</w:t>
      </w:r>
      <w:r w:rsidRPr="004A5F13">
        <w:rPr>
          <w:rFonts w:eastAsia="Times New Roman" w:cs="Times New Roman"/>
          <w:szCs w:val="24"/>
        </w:rPr>
        <w:t xml:space="preserve"> floor to the executive boardroom. The culture of T</w:t>
      </w:r>
      <w:r w:rsidR="00D75D8B">
        <w:rPr>
          <w:rFonts w:eastAsia="Times New Roman" w:cs="Times New Roman"/>
          <w:szCs w:val="24"/>
        </w:rPr>
        <w:t>esco</w:t>
      </w:r>
      <w:r w:rsidRPr="004A5F13">
        <w:rPr>
          <w:rFonts w:eastAsia="Times New Roman" w:cs="Times New Roman"/>
          <w:szCs w:val="24"/>
        </w:rPr>
        <w:t xml:space="preserve"> UK is built upon two solid pillars: </w:t>
      </w:r>
      <w:r w:rsidRPr="004A5F13">
        <w:rPr>
          <w:rFonts w:eastAsia="Times New Roman" w:cs="Times New Roman"/>
          <w:i/>
          <w:iCs/>
          <w:szCs w:val="24"/>
        </w:rPr>
        <w:t xml:space="preserve">Continuous Improvement </w:t>
      </w:r>
      <w:r w:rsidR="00D75D8B" w:rsidRPr="00D75D8B">
        <w:rPr>
          <w:rFonts w:eastAsia="Times New Roman" w:cs="Times New Roman"/>
          <w:i/>
          <w:iCs/>
          <w:szCs w:val="24"/>
        </w:rPr>
        <w:t>Every Little Helps</w:t>
      </w:r>
      <w:r w:rsidR="00D75D8B">
        <w:rPr>
          <w:rFonts w:eastAsia="Times New Roman" w:cs="Times New Roman"/>
          <w:i/>
          <w:iCs/>
          <w:szCs w:val="24"/>
        </w:rPr>
        <w:t xml:space="preserve"> </w:t>
      </w:r>
      <w:r w:rsidRPr="004A5F13">
        <w:rPr>
          <w:rFonts w:eastAsia="Times New Roman" w:cs="Times New Roman"/>
          <w:szCs w:val="24"/>
        </w:rPr>
        <w:t xml:space="preserve">and </w:t>
      </w:r>
      <w:r w:rsidR="00D75D8B">
        <w:rPr>
          <w:rFonts w:eastAsia="Times New Roman" w:cs="Times New Roman"/>
          <w:i/>
          <w:iCs/>
          <w:szCs w:val="24"/>
        </w:rPr>
        <w:t>Values for Colleagues</w:t>
      </w:r>
      <w:r w:rsidRPr="004A5F13">
        <w:rPr>
          <w:rFonts w:eastAsia="Times New Roman" w:cs="Times New Roman"/>
          <w:szCs w:val="24"/>
        </w:rPr>
        <w:t>. These two pillars help the company maintain high quality while managing a large workforce</w:t>
      </w:r>
      <w:r w:rsidR="003B6951" w:rsidRPr="003B6951">
        <w:t xml:space="preserve"> </w:t>
      </w:r>
      <w:r w:rsidR="003B6951" w:rsidRPr="003B6951">
        <w:rPr>
          <w:rFonts w:eastAsia="Times New Roman" w:cs="Times New Roman"/>
          <w:szCs w:val="24"/>
        </w:rPr>
        <w:t>(Meyer, 2024).</w:t>
      </w:r>
    </w:p>
    <w:p w14:paraId="60A59839" w14:textId="77777777" w:rsidR="004A5F13" w:rsidRPr="004A5F13" w:rsidRDefault="0030416F" w:rsidP="004222D2">
      <w:pPr>
        <w:spacing w:after="0" w:line="360" w:lineRule="auto"/>
        <w:rPr>
          <w:rFonts w:eastAsia="Times New Roman" w:cs="Times New Roman"/>
          <w:szCs w:val="24"/>
        </w:rPr>
      </w:pPr>
      <w:r>
        <w:rPr>
          <w:rFonts w:eastAsia="Times New Roman" w:cs="Times New Roman"/>
          <w:szCs w:val="24"/>
        </w:rPr>
        <w:tab/>
      </w:r>
      <w:r w:rsidR="004A5F13" w:rsidRPr="004A5F13">
        <w:rPr>
          <w:rFonts w:eastAsia="Times New Roman" w:cs="Times New Roman"/>
          <w:szCs w:val="24"/>
        </w:rPr>
        <w:t xml:space="preserve">The first pillar, </w:t>
      </w:r>
      <w:r w:rsidR="00D75D8B" w:rsidRPr="00D75D8B">
        <w:rPr>
          <w:rFonts w:eastAsia="Times New Roman" w:cs="Times New Roman"/>
          <w:i/>
          <w:iCs/>
          <w:szCs w:val="24"/>
        </w:rPr>
        <w:t>Every Little Helps</w:t>
      </w:r>
      <w:r w:rsidR="00D75D8B">
        <w:rPr>
          <w:rFonts w:eastAsia="Times New Roman" w:cs="Times New Roman"/>
          <w:i/>
          <w:iCs/>
          <w:szCs w:val="24"/>
        </w:rPr>
        <w:t xml:space="preserve">, </w:t>
      </w:r>
      <w:r w:rsidR="004A5F13" w:rsidRPr="004A5F13">
        <w:rPr>
          <w:rFonts w:eastAsia="Times New Roman" w:cs="Times New Roman"/>
          <w:szCs w:val="24"/>
        </w:rPr>
        <w:t xml:space="preserve">means that no </w:t>
      </w:r>
      <w:r w:rsidR="0050448A">
        <w:rPr>
          <w:rFonts w:eastAsia="Times New Roman" w:cs="Times New Roman"/>
          <w:szCs w:val="24"/>
        </w:rPr>
        <w:t>retail</w:t>
      </w:r>
      <w:r w:rsidR="00D75D8B">
        <w:rPr>
          <w:rFonts w:eastAsia="Times New Roman" w:cs="Times New Roman"/>
          <w:szCs w:val="24"/>
        </w:rPr>
        <w:t xml:space="preserve"> </w:t>
      </w:r>
      <w:r w:rsidR="0050448A">
        <w:rPr>
          <w:rFonts w:eastAsia="Times New Roman" w:cs="Times New Roman"/>
          <w:szCs w:val="24"/>
        </w:rPr>
        <w:t>or supply chain</w:t>
      </w:r>
      <w:r w:rsidR="00D75D8B">
        <w:rPr>
          <w:rFonts w:eastAsia="Times New Roman" w:cs="Times New Roman"/>
          <w:szCs w:val="24"/>
        </w:rPr>
        <w:t xml:space="preserve"> </w:t>
      </w:r>
      <w:r w:rsidR="0050448A">
        <w:rPr>
          <w:rFonts w:eastAsia="Times New Roman" w:cs="Times New Roman"/>
          <w:szCs w:val="24"/>
        </w:rPr>
        <w:t xml:space="preserve">procedure </w:t>
      </w:r>
      <w:r w:rsidR="004A5F13" w:rsidRPr="004A5F13">
        <w:rPr>
          <w:rFonts w:eastAsia="Times New Roman" w:cs="Times New Roman"/>
          <w:szCs w:val="24"/>
        </w:rPr>
        <w:t xml:space="preserve">is ever considered perfect. Employees at the </w:t>
      </w:r>
      <w:r w:rsidR="0050448A" w:rsidRPr="0050448A">
        <w:rPr>
          <w:rFonts w:eastAsia="Times New Roman" w:cs="Times New Roman"/>
          <w:szCs w:val="24"/>
        </w:rPr>
        <w:t xml:space="preserve">stores and distribution centres </w:t>
      </w:r>
      <w:r w:rsidR="004A5F13" w:rsidRPr="004A5F13">
        <w:rPr>
          <w:rFonts w:eastAsia="Times New Roman" w:cs="Times New Roman"/>
          <w:szCs w:val="24"/>
        </w:rPr>
        <w:t xml:space="preserve">in the UK are trained to constantly look for small ways to improve efficiency and </w:t>
      </w:r>
      <w:r w:rsidR="0050448A">
        <w:rPr>
          <w:rFonts w:eastAsia="Times New Roman" w:cs="Times New Roman"/>
          <w:szCs w:val="24"/>
        </w:rPr>
        <w:t>reduce checkout waiting times</w:t>
      </w:r>
      <w:r w:rsidR="004A5F13" w:rsidRPr="004A5F13">
        <w:rPr>
          <w:rFonts w:eastAsia="Times New Roman" w:cs="Times New Roman"/>
          <w:szCs w:val="24"/>
        </w:rPr>
        <w:t xml:space="preserve">. In </w:t>
      </w:r>
      <w:r w:rsidR="0050448A">
        <w:rPr>
          <w:rFonts w:eastAsia="Times New Roman" w:cs="Times New Roman"/>
          <w:szCs w:val="24"/>
        </w:rPr>
        <w:t>retail logistics</w:t>
      </w:r>
      <w:r w:rsidR="004A5F13" w:rsidRPr="004A5F13">
        <w:rPr>
          <w:rFonts w:eastAsia="Times New Roman" w:cs="Times New Roman"/>
          <w:szCs w:val="24"/>
        </w:rPr>
        <w:t xml:space="preserve"> terminology, </w:t>
      </w:r>
      <w:r w:rsidR="0050448A">
        <w:rPr>
          <w:rFonts w:eastAsia="Times New Roman" w:cs="Times New Roman"/>
          <w:szCs w:val="24"/>
        </w:rPr>
        <w:t xml:space="preserve">operational </w:t>
      </w:r>
      <w:r w:rsidR="004A5F13" w:rsidRPr="004A5F13">
        <w:rPr>
          <w:rFonts w:eastAsia="Times New Roman" w:cs="Times New Roman"/>
          <w:szCs w:val="24"/>
        </w:rPr>
        <w:t xml:space="preserve">waste is </w:t>
      </w:r>
      <w:r w:rsidR="0050448A">
        <w:rPr>
          <w:rFonts w:eastAsia="Times New Roman" w:cs="Times New Roman"/>
          <w:szCs w:val="24"/>
        </w:rPr>
        <w:t>strictly tracked to avoid losses</w:t>
      </w:r>
      <w:r w:rsidR="004A5F13" w:rsidRPr="004A5F13">
        <w:rPr>
          <w:rFonts w:eastAsia="Times New Roman" w:cs="Times New Roman"/>
          <w:szCs w:val="24"/>
        </w:rPr>
        <w:t>. T</w:t>
      </w:r>
      <w:r w:rsidR="0050448A">
        <w:rPr>
          <w:rFonts w:eastAsia="Times New Roman" w:cs="Times New Roman"/>
          <w:szCs w:val="24"/>
        </w:rPr>
        <w:t>esco</w:t>
      </w:r>
      <w:r w:rsidR="004A5F13" w:rsidRPr="004A5F13">
        <w:rPr>
          <w:rFonts w:eastAsia="Times New Roman" w:cs="Times New Roman"/>
          <w:szCs w:val="24"/>
        </w:rPr>
        <w:t xml:space="preserve"> identifies se</w:t>
      </w:r>
      <w:r w:rsidR="0050448A">
        <w:rPr>
          <w:rFonts w:eastAsia="Times New Roman" w:cs="Times New Roman"/>
          <w:szCs w:val="24"/>
        </w:rPr>
        <w:t>veral</w:t>
      </w:r>
      <w:r w:rsidR="004A5F13" w:rsidRPr="004A5F13">
        <w:rPr>
          <w:rFonts w:eastAsia="Times New Roman" w:cs="Times New Roman"/>
          <w:szCs w:val="24"/>
        </w:rPr>
        <w:t xml:space="preserve"> types of waste, including </w:t>
      </w:r>
      <w:r w:rsidR="00C40E93">
        <w:rPr>
          <w:rFonts w:eastAsia="Times New Roman" w:cs="Times New Roman"/>
          <w:szCs w:val="24"/>
        </w:rPr>
        <w:t>product expiration or spoilage, delivery delays, excess inventory overstocking</w:t>
      </w:r>
      <w:r w:rsidR="004A5F13" w:rsidRPr="004A5F13">
        <w:rPr>
          <w:rFonts w:eastAsia="Times New Roman" w:cs="Times New Roman"/>
          <w:szCs w:val="24"/>
        </w:rPr>
        <w:t xml:space="preserve">, </w:t>
      </w:r>
      <w:r w:rsidR="00044FF3">
        <w:rPr>
          <w:rFonts w:eastAsia="Times New Roman" w:cs="Times New Roman"/>
          <w:szCs w:val="24"/>
        </w:rPr>
        <w:t>and</w:t>
      </w:r>
      <w:r w:rsidR="004A5F13" w:rsidRPr="004A5F13">
        <w:rPr>
          <w:rFonts w:eastAsia="Times New Roman" w:cs="Times New Roman"/>
          <w:szCs w:val="24"/>
        </w:rPr>
        <w:t xml:space="preserve"> unnecessary movement</w:t>
      </w:r>
      <w:r w:rsidR="004E65A8">
        <w:rPr>
          <w:rFonts w:eastAsia="Times New Roman" w:cs="Times New Roman"/>
          <w:szCs w:val="24"/>
        </w:rPr>
        <w:t xml:space="preserve"> within distribution centres</w:t>
      </w:r>
      <w:r w:rsidR="004A5F13" w:rsidRPr="004A5F13">
        <w:rPr>
          <w:rFonts w:eastAsia="Times New Roman" w:cs="Times New Roman"/>
          <w:szCs w:val="24"/>
        </w:rPr>
        <w:t xml:space="preserve">. Instead of ignoring small problems, workers are encouraged to </w:t>
      </w:r>
      <w:r w:rsidR="007532DF">
        <w:rPr>
          <w:rFonts w:eastAsia="Times New Roman" w:cs="Times New Roman"/>
          <w:szCs w:val="24"/>
        </w:rPr>
        <w:t>instantly flag checkout bottlenecks or stock delivery concerns.</w:t>
      </w:r>
      <w:r w:rsidR="004A5F13" w:rsidRPr="004A5F13">
        <w:rPr>
          <w:rFonts w:eastAsia="Times New Roman" w:cs="Times New Roman"/>
          <w:szCs w:val="24"/>
        </w:rPr>
        <w:t xml:space="preserve"> This practice shows that the culture values long-term quality over short-term speed</w:t>
      </w:r>
      <w:r w:rsidR="003B6951" w:rsidRPr="003B6951">
        <w:t xml:space="preserve"> </w:t>
      </w:r>
      <w:r w:rsidR="003B6951">
        <w:rPr>
          <w:rFonts w:eastAsia="Times New Roman" w:cs="Times New Roman"/>
          <w:szCs w:val="24"/>
        </w:rPr>
        <w:t>(Collins, 2021)</w:t>
      </w:r>
      <w:r w:rsidR="004A5F13" w:rsidRPr="004A5F13">
        <w:rPr>
          <w:rFonts w:eastAsia="Times New Roman" w:cs="Times New Roman"/>
          <w:szCs w:val="24"/>
        </w:rPr>
        <w:t>.</w:t>
      </w:r>
    </w:p>
    <w:p w14:paraId="4BCD9BA6" w14:textId="77777777" w:rsidR="007428F5" w:rsidRPr="004A5F13" w:rsidRDefault="0030416F" w:rsidP="004222D2">
      <w:pPr>
        <w:spacing w:after="0" w:line="360" w:lineRule="auto"/>
        <w:rPr>
          <w:rFonts w:eastAsia="Times New Roman" w:cs="Times New Roman"/>
          <w:szCs w:val="24"/>
        </w:rPr>
      </w:pPr>
      <w:r>
        <w:rPr>
          <w:rFonts w:eastAsia="Times New Roman" w:cs="Times New Roman"/>
          <w:szCs w:val="24"/>
        </w:rPr>
        <w:lastRenderedPageBreak/>
        <w:tab/>
      </w:r>
      <w:r w:rsidR="004A5F13" w:rsidRPr="004A5F13">
        <w:rPr>
          <w:rFonts w:eastAsia="Times New Roman" w:cs="Times New Roman"/>
          <w:szCs w:val="24"/>
        </w:rPr>
        <w:t xml:space="preserve">The second pillar, </w:t>
      </w:r>
      <w:r w:rsidR="007532DF" w:rsidRPr="007532DF">
        <w:rPr>
          <w:rFonts w:eastAsia="Times New Roman" w:cs="Times New Roman"/>
          <w:i/>
          <w:iCs/>
          <w:szCs w:val="24"/>
        </w:rPr>
        <w:t>Value and Respect for Colleagues</w:t>
      </w:r>
      <w:r w:rsidR="004A5F13" w:rsidRPr="004A5F13">
        <w:rPr>
          <w:rFonts w:eastAsia="Times New Roman" w:cs="Times New Roman"/>
          <w:szCs w:val="24"/>
        </w:rPr>
        <w:t xml:space="preserve">, balances the heavy demands of </w:t>
      </w:r>
      <w:r w:rsidR="007532DF">
        <w:rPr>
          <w:rFonts w:eastAsia="Times New Roman" w:cs="Times New Roman"/>
          <w:i/>
          <w:iCs/>
          <w:szCs w:val="24"/>
        </w:rPr>
        <w:t>daily retail targets</w:t>
      </w:r>
      <w:r w:rsidR="004A5F13" w:rsidRPr="004A5F13">
        <w:rPr>
          <w:rFonts w:eastAsia="Times New Roman" w:cs="Times New Roman"/>
          <w:szCs w:val="24"/>
        </w:rPr>
        <w:t>. It emphasi</w:t>
      </w:r>
      <w:r w:rsidR="00044FF3">
        <w:rPr>
          <w:rFonts w:eastAsia="Times New Roman" w:cs="Times New Roman"/>
          <w:szCs w:val="24"/>
        </w:rPr>
        <w:t>s</w:t>
      </w:r>
      <w:r w:rsidR="004A5F13" w:rsidRPr="004A5F13">
        <w:rPr>
          <w:rFonts w:eastAsia="Times New Roman" w:cs="Times New Roman"/>
          <w:szCs w:val="24"/>
        </w:rPr>
        <w:t>es teamwork, mutual trust</w:t>
      </w:r>
      <w:r w:rsidR="00044FF3">
        <w:rPr>
          <w:rFonts w:eastAsia="Times New Roman" w:cs="Times New Roman"/>
          <w:szCs w:val="24"/>
        </w:rPr>
        <w:t xml:space="preserve"> and</w:t>
      </w:r>
      <w:r w:rsidR="004A5F13" w:rsidRPr="004A5F13">
        <w:rPr>
          <w:rFonts w:eastAsia="Times New Roman" w:cs="Times New Roman"/>
          <w:szCs w:val="24"/>
        </w:rPr>
        <w:t xml:space="preserve"> shared responsibility. In the UK operations, this means that management avoids blaming individuals when errors </w:t>
      </w:r>
      <w:r w:rsidR="007532DF">
        <w:rPr>
          <w:rFonts w:eastAsia="Times New Roman" w:cs="Times New Roman"/>
          <w:szCs w:val="24"/>
        </w:rPr>
        <w:t>like stock count or cash register discrepancies</w:t>
      </w:r>
      <w:r w:rsidR="004A5F13" w:rsidRPr="004A5F13">
        <w:rPr>
          <w:rFonts w:eastAsia="Times New Roman" w:cs="Times New Roman"/>
          <w:szCs w:val="24"/>
        </w:rPr>
        <w:t xml:space="preserve">. Instead, they look at the process to see why the system failed. Another core cultural concept used daily is </w:t>
      </w:r>
      <w:r w:rsidR="00EC6023" w:rsidRPr="00EC6023">
        <w:rPr>
          <w:rFonts w:eastAsia="Times New Roman" w:cs="Times New Roman"/>
          <w:i/>
          <w:szCs w:val="24"/>
        </w:rPr>
        <w:t>"Floor-Walking"</w:t>
      </w:r>
      <w:r w:rsidR="0024484A">
        <w:rPr>
          <w:rFonts w:eastAsia="Times New Roman" w:cs="Times New Roman"/>
          <w:szCs w:val="24"/>
        </w:rPr>
        <w:t xml:space="preserve">, where operational gaps are cross-verified directly on the retail floor. </w:t>
      </w:r>
      <w:r w:rsidR="004A5F13" w:rsidRPr="004A5F13">
        <w:rPr>
          <w:rFonts w:eastAsia="Times New Roman" w:cs="Times New Roman"/>
          <w:szCs w:val="24"/>
        </w:rPr>
        <w:t>Instead of sitting in comfortable offices and reading reports, T</w:t>
      </w:r>
      <w:r w:rsidR="00083333">
        <w:rPr>
          <w:rFonts w:eastAsia="Times New Roman" w:cs="Times New Roman"/>
          <w:szCs w:val="24"/>
        </w:rPr>
        <w:t>esco</w:t>
      </w:r>
      <w:r w:rsidR="004A5F13" w:rsidRPr="004A5F13">
        <w:rPr>
          <w:rFonts w:eastAsia="Times New Roman" w:cs="Times New Roman"/>
          <w:szCs w:val="24"/>
        </w:rPr>
        <w:t xml:space="preserve"> managers in the UK go directly to the </w:t>
      </w:r>
      <w:r w:rsidR="00083333">
        <w:rPr>
          <w:rFonts w:eastAsia="Times New Roman" w:cs="Times New Roman"/>
          <w:szCs w:val="24"/>
        </w:rPr>
        <w:t xml:space="preserve">supermarket stockrooms and aisles </w:t>
      </w:r>
      <w:r w:rsidR="004A5F13" w:rsidRPr="004A5F13">
        <w:rPr>
          <w:rFonts w:eastAsia="Times New Roman" w:cs="Times New Roman"/>
          <w:szCs w:val="24"/>
        </w:rPr>
        <w:t xml:space="preserve">to see problems with their own eyes. This creates a practical, hands-on culture where everyone feels equal and involved in solving issues. By combining </w:t>
      </w:r>
      <w:r w:rsidR="00EC6023" w:rsidRPr="00EC6023">
        <w:rPr>
          <w:rFonts w:eastAsia="Times New Roman" w:cs="Times New Roman"/>
          <w:i/>
          <w:iCs/>
          <w:szCs w:val="24"/>
        </w:rPr>
        <w:t xml:space="preserve">service </w:t>
      </w:r>
      <w:r w:rsidR="00E44D67" w:rsidRPr="00EC6023">
        <w:rPr>
          <w:rFonts w:eastAsia="Times New Roman" w:cs="Times New Roman"/>
          <w:i/>
          <w:iCs/>
          <w:szCs w:val="24"/>
        </w:rPr>
        <w:t>competence</w:t>
      </w:r>
      <w:r w:rsidR="00EC6023" w:rsidRPr="00EC6023">
        <w:rPr>
          <w:rFonts w:eastAsia="Times New Roman" w:cs="Times New Roman"/>
          <w:i/>
          <w:iCs/>
          <w:szCs w:val="24"/>
        </w:rPr>
        <w:t xml:space="preserve"> with strong team </w:t>
      </w:r>
      <w:r w:rsidR="00E44D67" w:rsidRPr="00EC6023">
        <w:rPr>
          <w:rFonts w:eastAsia="Times New Roman" w:cs="Times New Roman"/>
          <w:i/>
          <w:iCs/>
          <w:szCs w:val="24"/>
        </w:rPr>
        <w:t>association</w:t>
      </w:r>
      <w:r w:rsidR="004A5F13" w:rsidRPr="004A5F13">
        <w:rPr>
          <w:rFonts w:eastAsia="Times New Roman" w:cs="Times New Roman"/>
          <w:szCs w:val="24"/>
        </w:rPr>
        <w:t>, T</w:t>
      </w:r>
      <w:r w:rsidR="00083333">
        <w:rPr>
          <w:rFonts w:eastAsia="Times New Roman" w:cs="Times New Roman"/>
          <w:szCs w:val="24"/>
        </w:rPr>
        <w:t>esco</w:t>
      </w:r>
      <w:r w:rsidR="004A5F13" w:rsidRPr="004A5F13">
        <w:rPr>
          <w:rFonts w:eastAsia="Times New Roman" w:cs="Times New Roman"/>
          <w:szCs w:val="24"/>
        </w:rPr>
        <w:t xml:space="preserve"> builds a unified corporate identity among its British workforce</w:t>
      </w:r>
      <w:r w:rsidR="003B6951" w:rsidRPr="003B6951">
        <w:t xml:space="preserve"> </w:t>
      </w:r>
      <w:r w:rsidR="003B6951" w:rsidRPr="003B6951">
        <w:rPr>
          <w:rFonts w:eastAsia="Times New Roman" w:cs="Times New Roman"/>
          <w:szCs w:val="24"/>
        </w:rPr>
        <w:t>(TMI, 2024)</w:t>
      </w:r>
      <w:r w:rsidR="004A5F13" w:rsidRPr="004A5F13">
        <w:rPr>
          <w:rFonts w:eastAsia="Times New Roman" w:cs="Times New Roman"/>
          <w:szCs w:val="24"/>
        </w:rPr>
        <w:t>.</w:t>
      </w:r>
    </w:p>
    <w:p w14:paraId="29D8FA16" w14:textId="77777777" w:rsidR="004A5F13" w:rsidRDefault="004A5F13" w:rsidP="0030416F">
      <w:pPr>
        <w:pStyle w:val="Heading1"/>
      </w:pPr>
      <w:bookmarkStart w:id="3" w:name="_Toc234333266"/>
      <w:r>
        <w:t xml:space="preserve">3. </w:t>
      </w:r>
      <w:r w:rsidR="00634E91" w:rsidRPr="00634E91">
        <w:t>Culture and the effects o</w:t>
      </w:r>
      <w:r w:rsidR="00634E91">
        <w:t>n Structure and Decision-Making</w:t>
      </w:r>
      <w:bookmarkEnd w:id="3"/>
    </w:p>
    <w:p w14:paraId="03FEDC1D" w14:textId="77777777" w:rsidR="00634E91" w:rsidRDefault="00634E91" w:rsidP="007351D4">
      <w:pPr>
        <w:spacing w:after="0" w:line="360" w:lineRule="auto"/>
      </w:pPr>
      <w:r>
        <w:t>The negotiations concerning the organisational structure of the T</w:t>
      </w:r>
      <w:r w:rsidR="00233369">
        <w:t>esco</w:t>
      </w:r>
      <w:r>
        <w:t xml:space="preserve"> Company and the way the decisions are made are directly impacted by the special corporate culture. In the </w:t>
      </w:r>
      <w:r w:rsidR="00233369">
        <w:t>grocery retail</w:t>
      </w:r>
      <w:r>
        <w:t xml:space="preserve"> sector, the companies can traditionally be based on a strict top-down hierarchy</w:t>
      </w:r>
      <w:r w:rsidR="00233369">
        <w:t xml:space="preserve"> </w:t>
      </w:r>
      <w:r w:rsidR="00233369" w:rsidRPr="00233369">
        <w:t>stretching from headquar</w:t>
      </w:r>
      <w:r w:rsidR="00233369">
        <w:t>ters to individual retail units</w:t>
      </w:r>
      <w:r>
        <w:t xml:space="preserve">. However, </w:t>
      </w:r>
      <w:r w:rsidR="00233369">
        <w:t>Tesco</w:t>
      </w:r>
      <w:r>
        <w:t xml:space="preserve"> UK has a strong hierarchy, yet a flat, </w:t>
      </w:r>
      <w:r w:rsidRPr="001F4908">
        <w:rPr>
          <w:b/>
        </w:rPr>
        <w:t>collaborative structure of a matrix</w:t>
      </w:r>
      <w:r w:rsidR="00233369" w:rsidRPr="00233369">
        <w:t xml:space="preserve"> involving regional leads, store managers, and product category consumers</w:t>
      </w:r>
      <w:r w:rsidRPr="00233369">
        <w:t>. This for</w:t>
      </w:r>
      <w:r>
        <w:t>m of organi</w:t>
      </w:r>
      <w:r w:rsidR="00044FF3">
        <w:t>s</w:t>
      </w:r>
      <w:r>
        <w:t>ation is a direct result of its cultural focus on teamwork and adaptability of operations.</w:t>
      </w:r>
    </w:p>
    <w:p w14:paraId="634EE7E6" w14:textId="77777777" w:rsidR="00B550F1" w:rsidRDefault="004222D2" w:rsidP="00B550F1">
      <w:pPr>
        <w:spacing w:after="0" w:line="360" w:lineRule="auto"/>
      </w:pPr>
      <w:r>
        <w:tab/>
      </w:r>
      <w:r w:rsidR="00634E91">
        <w:t xml:space="preserve">The physical and administrative structure at the </w:t>
      </w:r>
      <w:r w:rsidR="00233369">
        <w:rPr>
          <w:b/>
        </w:rPr>
        <w:t>organisation</w:t>
      </w:r>
      <w:r w:rsidR="00233369" w:rsidRPr="00233369">
        <w:rPr>
          <w:b/>
        </w:rPr>
        <w:t xml:space="preserve"> head offices and store branches</w:t>
      </w:r>
      <w:r w:rsidR="00233369">
        <w:rPr>
          <w:b/>
        </w:rPr>
        <w:t xml:space="preserve"> </w:t>
      </w:r>
      <w:r w:rsidR="00634E91">
        <w:t>is such that it eliminates barriers, owing to the equality culture and openness culture that prevails in this culture. As an illustration, the number of middle management levels is minimal and the executives have open-plan offices with team leaders. This lean system is used to have a rapid flow of information between the f</w:t>
      </w:r>
      <w:r w:rsidR="00233369">
        <w:t>rontline store</w:t>
      </w:r>
      <w:r w:rsidR="00634E91">
        <w:t xml:space="preserve"> floor</w:t>
      </w:r>
      <w:r w:rsidR="00233369">
        <w:t>s</w:t>
      </w:r>
      <w:r w:rsidR="00634E91">
        <w:t xml:space="preserve"> and the upper management. It also fosters the </w:t>
      </w:r>
      <w:r w:rsidR="00233369" w:rsidRPr="00233369">
        <w:rPr>
          <w:i/>
        </w:rPr>
        <w:t>Every Little Helps</w:t>
      </w:r>
      <w:r w:rsidR="00634E91">
        <w:t xml:space="preserve"> culture as front-line employees do not have to undergo a series of bureaucracy to</w:t>
      </w:r>
      <w:r w:rsidR="00B550F1">
        <w:t xml:space="preserve"> present a process </w:t>
      </w:r>
      <w:r w:rsidR="00233369">
        <w:t xml:space="preserve">or costumer service </w:t>
      </w:r>
      <w:r w:rsidR="00B550F1">
        <w:t>improvement.</w:t>
      </w:r>
      <w:r w:rsidR="00B550F1" w:rsidRPr="00B550F1">
        <w:t xml:space="preserve"> </w:t>
      </w:r>
      <w:r w:rsidR="00266A97" w:rsidRPr="00266A97">
        <w:t xml:space="preserve">The team structure of </w:t>
      </w:r>
      <w:r w:rsidR="00233369">
        <w:t>Tesco</w:t>
      </w:r>
      <w:r w:rsidR="00266A97" w:rsidRPr="00266A97">
        <w:t xml:space="preserve"> holds a significant position in its system. Employees </w:t>
      </w:r>
      <w:r w:rsidR="00253E6C">
        <w:t>working</w:t>
      </w:r>
      <w:r w:rsidR="00266A97" w:rsidRPr="00266A97">
        <w:t xml:space="preserve"> in British </w:t>
      </w:r>
      <w:r w:rsidR="0024484A" w:rsidRPr="0024484A">
        <w:t>retail chains</w:t>
      </w:r>
      <w:r w:rsidR="00266A97" w:rsidRPr="00266A97">
        <w:t xml:space="preserve"> generally work </w:t>
      </w:r>
      <w:r w:rsidR="00253E6C">
        <w:t>independently</w:t>
      </w:r>
      <w:r w:rsidR="00266A97" w:rsidRPr="00266A97">
        <w:t xml:space="preserve"> and </w:t>
      </w:r>
      <w:r w:rsidR="00253E6C">
        <w:t xml:space="preserve">follow </w:t>
      </w:r>
      <w:r w:rsidR="00266A97" w:rsidRPr="00266A97">
        <w:t>their manager</w:t>
      </w:r>
      <w:r w:rsidR="00253E6C">
        <w:t>s’</w:t>
      </w:r>
      <w:r w:rsidR="00266A97" w:rsidRPr="00266A97">
        <w:t xml:space="preserve"> commands. But in the context of the </w:t>
      </w:r>
      <w:r w:rsidR="00233369">
        <w:t>Tesco</w:t>
      </w:r>
      <w:r w:rsidR="00266A97" w:rsidRPr="00266A97">
        <w:t xml:space="preserve"> </w:t>
      </w:r>
      <w:r w:rsidR="000D7A03">
        <w:t>supermarkets and Distribution centres,</w:t>
      </w:r>
      <w:r w:rsidR="0024484A">
        <w:t xml:space="preserve"> the entire working team </w:t>
      </w:r>
      <w:r w:rsidR="00266A97" w:rsidRPr="00266A97">
        <w:t>is split into close</w:t>
      </w:r>
      <w:r w:rsidR="00253E6C">
        <w:t>-knit</w:t>
      </w:r>
      <w:r w:rsidR="00266A97" w:rsidRPr="00266A97">
        <w:t xml:space="preserve">, small teams where four to five workers </w:t>
      </w:r>
      <w:r w:rsidR="000D7A03" w:rsidRPr="000D7A03">
        <w:t>(</w:t>
      </w:r>
      <w:r w:rsidR="000D7A03">
        <w:t>like</w:t>
      </w:r>
      <w:r w:rsidR="000D7A03" w:rsidRPr="000D7A03">
        <w:t xml:space="preserve"> stock replenishment or customer service teams</w:t>
      </w:r>
      <w:r w:rsidR="000D7A03">
        <w:t>)</w:t>
      </w:r>
      <w:r w:rsidR="00266A97" w:rsidRPr="00266A97">
        <w:t xml:space="preserve"> </w:t>
      </w:r>
      <w:r w:rsidR="000D7A03" w:rsidRPr="00266A97">
        <w:t xml:space="preserve">work </w:t>
      </w:r>
      <w:r w:rsidR="00266A97" w:rsidRPr="00266A97">
        <w:t>collectively and are led by a supervisor who helps the work</w:t>
      </w:r>
      <w:r w:rsidR="00110938">
        <w:t>ers alongside them</w:t>
      </w:r>
      <w:r w:rsidR="00266A97" w:rsidRPr="00266A97">
        <w:t>. This happens because whe</w:t>
      </w:r>
      <w:r w:rsidR="00253E6C">
        <w:t>n</w:t>
      </w:r>
      <w:r w:rsidR="00266A97" w:rsidRPr="00266A97">
        <w:t xml:space="preserve"> </w:t>
      </w:r>
      <w:r w:rsidR="00266A97" w:rsidRPr="00266A97">
        <w:lastRenderedPageBreak/>
        <w:t xml:space="preserve">workers feel valued, respected, and supported, they automatically feel empowered and support the brand to guarantee </w:t>
      </w:r>
      <w:r w:rsidR="000D7A03">
        <w:t>retail operations and checkouts</w:t>
      </w:r>
      <w:r w:rsidR="00266A97" w:rsidRPr="00266A97">
        <w:t xml:space="preserve"> always </w:t>
      </w:r>
      <w:r w:rsidR="00253E6C">
        <w:t xml:space="preserve">runs </w:t>
      </w:r>
      <w:r w:rsidR="00266A97" w:rsidRPr="00266A97">
        <w:t>smoothly and efficiently.</w:t>
      </w:r>
    </w:p>
    <w:p w14:paraId="65235891" w14:textId="77777777" w:rsidR="00634E91" w:rsidRDefault="004222D2" w:rsidP="007351D4">
      <w:pPr>
        <w:spacing w:after="0" w:line="360" w:lineRule="auto"/>
      </w:pPr>
      <w:r>
        <w:tab/>
      </w:r>
      <w:r w:rsidR="00634E91">
        <w:t>The organi</w:t>
      </w:r>
      <w:r w:rsidR="00044FF3">
        <w:t>s</w:t>
      </w:r>
      <w:r w:rsidR="00634E91">
        <w:t xml:space="preserve">ation allocates authority downwards such that </w:t>
      </w:r>
      <w:r w:rsidR="000D7A03">
        <w:t xml:space="preserve">store </w:t>
      </w:r>
      <w:r w:rsidR="00634E91">
        <w:t xml:space="preserve">team leaders have the authority to make instant modifications in the </w:t>
      </w:r>
      <w:r w:rsidR="000D7A03">
        <w:t>product shelf layouts or checkout management</w:t>
      </w:r>
      <w:r w:rsidR="00634E91">
        <w:t xml:space="preserve"> to ensure that the quality of </w:t>
      </w:r>
      <w:r w:rsidR="0024484A">
        <w:t>customer experiencing</w:t>
      </w:r>
      <w:r w:rsidR="00634E91">
        <w:t xml:space="preserve"> is upheld.</w:t>
      </w:r>
    </w:p>
    <w:p w14:paraId="18098FBD" w14:textId="77777777" w:rsidR="00634E91" w:rsidRDefault="00634E91" w:rsidP="007351D4">
      <w:pPr>
        <w:spacing w:after="0" w:line="360" w:lineRule="auto"/>
      </w:pPr>
      <w:r>
        <w:t xml:space="preserve">When it comes to decision making, the </w:t>
      </w:r>
      <w:r w:rsidR="00233369">
        <w:t>Tesco</w:t>
      </w:r>
      <w:r>
        <w:t xml:space="preserve"> culture brings two typical </w:t>
      </w:r>
      <w:r w:rsidR="000D7A03">
        <w:t>collaborative retail</w:t>
      </w:r>
      <w:r>
        <w:t xml:space="preserve"> concepts that are greatly involved in its operations in the UK: </w:t>
      </w:r>
      <w:r w:rsidR="000D7A03" w:rsidRPr="000D7A03">
        <w:rPr>
          <w:i/>
        </w:rPr>
        <w:t>Cross-Functional Peer Consultation and Centralised Commercial P</w:t>
      </w:r>
      <w:r w:rsidR="000D7A03">
        <w:rPr>
          <w:i/>
        </w:rPr>
        <w:t>lan</w:t>
      </w:r>
      <w:r w:rsidR="0094723B">
        <w:rPr>
          <w:i/>
        </w:rPr>
        <w:t>s.</w:t>
      </w:r>
    </w:p>
    <w:p w14:paraId="41DC1010" w14:textId="77777777" w:rsidR="00634E91" w:rsidRDefault="0094723B" w:rsidP="0094723B">
      <w:pPr>
        <w:pStyle w:val="ListParagraph"/>
        <w:numPr>
          <w:ilvl w:val="0"/>
          <w:numId w:val="6"/>
        </w:numPr>
        <w:spacing w:after="0"/>
      </w:pPr>
      <w:r w:rsidRPr="0094723B">
        <w:rPr>
          <w:b/>
        </w:rPr>
        <w:t>Cross-Functional Peer Consultation</w:t>
      </w:r>
      <w:r w:rsidR="00634E91">
        <w:t xml:space="preserve"> refers to the consensus making before any formal decision making. Managers inform all the stakeholders, gather feedback and discuss problems preliminarily privately</w:t>
      </w:r>
      <w:r w:rsidR="00A67652">
        <w:t>.</w:t>
      </w:r>
    </w:p>
    <w:p w14:paraId="32611DD0" w14:textId="77777777" w:rsidR="00634E91" w:rsidRDefault="0094723B" w:rsidP="0094723B">
      <w:pPr>
        <w:pStyle w:val="ListParagraph"/>
        <w:numPr>
          <w:ilvl w:val="0"/>
          <w:numId w:val="6"/>
        </w:numPr>
        <w:spacing w:after="0"/>
      </w:pPr>
      <w:r w:rsidRPr="0094723B">
        <w:rPr>
          <w:b/>
        </w:rPr>
        <w:t>Centralised Commercial Proposals</w:t>
      </w:r>
      <w:r w:rsidRPr="0094723B">
        <w:t xml:space="preserve"> </w:t>
      </w:r>
      <w:r w:rsidR="00634E91">
        <w:t xml:space="preserve">is the process of official passing of a written proposal among the </w:t>
      </w:r>
      <w:r w:rsidR="00924540">
        <w:t xml:space="preserve">regional and category </w:t>
      </w:r>
      <w:r w:rsidR="00634E91">
        <w:t>managers to be approved and signed after a consensus has been reached.</w:t>
      </w:r>
    </w:p>
    <w:p w14:paraId="52C192E5" w14:textId="77777777" w:rsidR="00D157A6" w:rsidRDefault="00634E91" w:rsidP="00924540">
      <w:pPr>
        <w:spacing w:after="0" w:line="360" w:lineRule="auto"/>
      </w:pPr>
      <w:r>
        <w:t>The practice establishes a special contrast with the common individualistic decision-making in the majority of British companies</w:t>
      </w:r>
      <w:r w:rsidR="00B62CBD" w:rsidRPr="00B62CBD">
        <w:t xml:space="preserve"> </w:t>
      </w:r>
      <w:r w:rsidR="00B62CBD">
        <w:t>(Coffey, 2010)</w:t>
      </w:r>
      <w:r>
        <w:t xml:space="preserve">. A senior manager in a typical UK company might be able to make fast decisions and enforce his/her decision on the spot. At </w:t>
      </w:r>
      <w:r w:rsidR="00233369">
        <w:t>Tesco</w:t>
      </w:r>
      <w:r>
        <w:t xml:space="preserve"> UK, </w:t>
      </w:r>
      <w:r w:rsidR="00924540" w:rsidRPr="00924540">
        <w:rPr>
          <w:b/>
          <w:i/>
        </w:rPr>
        <w:t xml:space="preserve">the consultative review </w:t>
      </w:r>
      <w:r>
        <w:t xml:space="preserve">process </w:t>
      </w:r>
      <w:r w:rsidR="00924540">
        <w:t xml:space="preserve">for nationwide approaches </w:t>
      </w:r>
      <w:r>
        <w:t xml:space="preserve">is extremely time consuming and critical. But since everybody has already accepted the plan prior to the actual signing, the decision itself is extremely quick to carry out and it faces a minimal amount of internal opposition. Therefore, the culture is transforming the top-down command style of decision-making </w:t>
      </w:r>
      <w:r w:rsidR="00924540">
        <w:t>a shared and democratic process.</w:t>
      </w:r>
      <w:r w:rsidR="00786961" w:rsidRPr="00786961">
        <w:t xml:space="preserve"> This organised and supportive working environment at Tesco is very effective and matches the brand's ethical and cultural values. Moreover, if any employee faces a quality-related issue on the on the sales floor or delivery packing lines, they can freely report it to their respective leaders. This lack of fear supports employees to come forward to look into the matter and fix it in the best way. Collective structuring sustains empowerment for a longer time, guaranteeing their motivation stays at its peak throughout their working tenure</w:t>
      </w:r>
      <w:r w:rsidR="00786961">
        <w:t>.</w:t>
      </w:r>
    </w:p>
    <w:p w14:paraId="672D4F54" w14:textId="77777777" w:rsidR="002967AC" w:rsidRPr="001E1ED1" w:rsidRDefault="002967AC" w:rsidP="00924540">
      <w:pPr>
        <w:spacing w:after="0" w:line="360" w:lineRule="auto"/>
        <w:rPr>
          <w:i/>
          <w:szCs w:val="24"/>
        </w:rPr>
      </w:pPr>
      <w:r w:rsidRPr="001E1ED1">
        <w:rPr>
          <w:i/>
          <w:noProof/>
          <w:szCs w:val="24"/>
        </w:rPr>
        <w:lastRenderedPageBreak/>
        <w:drawing>
          <wp:inline distT="0" distB="0" distL="0" distR="0" wp14:anchorId="187C7744" wp14:editId="6FC33D2C">
            <wp:extent cx="5942500" cy="2882099"/>
            <wp:effectExtent l="0" t="0" r="1270" b="0"/>
            <wp:docPr id="1" name="Picture 1" descr="How to Plan a Positive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to Plan a Positive Organizational Cultur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3794"/>
                    <a:stretch/>
                  </pic:blipFill>
                  <pic:spPr bwMode="auto">
                    <a:xfrm>
                      <a:off x="0" y="0"/>
                      <a:ext cx="5943600" cy="2882633"/>
                    </a:xfrm>
                    <a:prstGeom prst="rect">
                      <a:avLst/>
                    </a:prstGeom>
                    <a:noFill/>
                    <a:ln>
                      <a:noFill/>
                    </a:ln>
                    <a:extLst>
                      <a:ext uri="{53640926-AAD7-44D8-BBD7-CCE9431645EC}">
                        <a14:shadowObscured xmlns:a14="http://schemas.microsoft.com/office/drawing/2010/main"/>
                      </a:ext>
                    </a:extLst>
                  </pic:spPr>
                </pic:pic>
              </a:graphicData>
            </a:graphic>
          </wp:inline>
        </w:drawing>
      </w:r>
    </w:p>
    <w:p w14:paraId="5049382F" w14:textId="77777777" w:rsidR="002967AC" w:rsidRPr="001E1ED1" w:rsidRDefault="002967AC" w:rsidP="002967AC">
      <w:pPr>
        <w:pStyle w:val="Caption"/>
        <w:jc w:val="center"/>
        <w:rPr>
          <w:color w:val="auto"/>
          <w:sz w:val="24"/>
          <w:szCs w:val="24"/>
        </w:rPr>
      </w:pPr>
      <w:bookmarkStart w:id="4" w:name="_Toc234330868"/>
      <w:r w:rsidRPr="001E1ED1">
        <w:rPr>
          <w:color w:val="auto"/>
          <w:sz w:val="24"/>
          <w:szCs w:val="24"/>
        </w:rPr>
        <w:t xml:space="preserve">Figure </w:t>
      </w:r>
      <w:r w:rsidRPr="001E1ED1">
        <w:rPr>
          <w:color w:val="auto"/>
          <w:sz w:val="24"/>
          <w:szCs w:val="24"/>
        </w:rPr>
        <w:fldChar w:fldCharType="begin"/>
      </w:r>
      <w:r w:rsidRPr="001E1ED1">
        <w:rPr>
          <w:color w:val="auto"/>
          <w:sz w:val="24"/>
          <w:szCs w:val="24"/>
        </w:rPr>
        <w:instrText xml:space="preserve"> SEQ Figure \* ARABIC </w:instrText>
      </w:r>
      <w:r w:rsidRPr="001E1ED1">
        <w:rPr>
          <w:color w:val="auto"/>
          <w:sz w:val="24"/>
          <w:szCs w:val="24"/>
        </w:rPr>
        <w:fldChar w:fldCharType="separate"/>
      </w:r>
      <w:r w:rsidR="00D24008">
        <w:rPr>
          <w:noProof/>
          <w:color w:val="auto"/>
          <w:sz w:val="24"/>
          <w:szCs w:val="24"/>
        </w:rPr>
        <w:t>2</w:t>
      </w:r>
      <w:r w:rsidRPr="001E1ED1">
        <w:rPr>
          <w:color w:val="auto"/>
          <w:sz w:val="24"/>
          <w:szCs w:val="24"/>
        </w:rPr>
        <w:fldChar w:fldCharType="end"/>
      </w:r>
      <w:r w:rsidRPr="001E1ED1">
        <w:rPr>
          <w:color w:val="auto"/>
          <w:sz w:val="24"/>
          <w:szCs w:val="24"/>
        </w:rPr>
        <w:t>: Master the Art of Planning a Positive Organi</w:t>
      </w:r>
      <w:r w:rsidR="00044FF3">
        <w:rPr>
          <w:color w:val="auto"/>
          <w:sz w:val="24"/>
          <w:szCs w:val="24"/>
        </w:rPr>
        <w:t>s</w:t>
      </w:r>
      <w:r w:rsidRPr="001E1ED1">
        <w:rPr>
          <w:color w:val="auto"/>
          <w:sz w:val="24"/>
          <w:szCs w:val="24"/>
        </w:rPr>
        <w:t>ational Culture</w:t>
      </w:r>
      <w:r w:rsidR="005732D3">
        <w:rPr>
          <w:color w:val="auto"/>
          <w:sz w:val="24"/>
          <w:szCs w:val="24"/>
        </w:rPr>
        <w:t xml:space="preserve"> in Large Retail Teams</w:t>
      </w:r>
      <w:bookmarkEnd w:id="4"/>
    </w:p>
    <w:p w14:paraId="23FD47C8" w14:textId="77777777" w:rsidR="002967AC" w:rsidRPr="002967AC" w:rsidRDefault="002967AC" w:rsidP="002967AC">
      <w:pPr>
        <w:jc w:val="center"/>
        <w:rPr>
          <w:i/>
          <w:szCs w:val="24"/>
        </w:rPr>
      </w:pPr>
      <w:r w:rsidRPr="001E1ED1">
        <w:rPr>
          <w:i/>
          <w:szCs w:val="24"/>
        </w:rPr>
        <w:t>Source: (Team, 2022)</w:t>
      </w:r>
    </w:p>
    <w:p w14:paraId="46B77BED" w14:textId="77777777" w:rsidR="00634E91" w:rsidRDefault="00634E91" w:rsidP="00C36265">
      <w:pPr>
        <w:pStyle w:val="Heading1"/>
      </w:pPr>
      <w:bookmarkStart w:id="5" w:name="_Toc234333267"/>
      <w:r>
        <w:t>4. A Cultural Type: Frameworks and Models</w:t>
      </w:r>
      <w:bookmarkEnd w:id="5"/>
    </w:p>
    <w:p w14:paraId="081A1CC0" w14:textId="77777777" w:rsidR="00634E91" w:rsidRDefault="00634E91" w:rsidP="001D03F4">
      <w:pPr>
        <w:spacing w:after="0" w:line="360" w:lineRule="auto"/>
      </w:pPr>
      <w:r>
        <w:t xml:space="preserve">Three renowned academic models to clearly identify the culture of </w:t>
      </w:r>
      <w:r w:rsidR="00233369">
        <w:t>Tesco</w:t>
      </w:r>
      <w:r>
        <w:t xml:space="preserve"> UK will involve; Schein Three Levels of Culture, Handy Cultural Type and Hofstede Cultural Dimensions</w:t>
      </w:r>
      <w:r w:rsidR="003B6951" w:rsidRPr="003B6951">
        <w:t xml:space="preserve"> (Hastings, 2025)</w:t>
      </w:r>
      <w:r>
        <w:t>.</w:t>
      </w:r>
    </w:p>
    <w:p w14:paraId="6CCDA992" w14:textId="77777777" w:rsidR="00634E91" w:rsidRPr="001F4908" w:rsidRDefault="00634E91" w:rsidP="001D03F4">
      <w:pPr>
        <w:spacing w:after="0" w:line="360" w:lineRule="auto"/>
        <w:rPr>
          <w:b/>
        </w:rPr>
      </w:pPr>
      <w:r w:rsidRPr="001F4908">
        <w:rPr>
          <w:b/>
        </w:rPr>
        <w:t>Three Levels of Culture presented by Schein</w:t>
      </w:r>
      <w:r w:rsidR="009F15C9">
        <w:rPr>
          <w:b/>
        </w:rPr>
        <w:t>:</w:t>
      </w:r>
    </w:p>
    <w:p w14:paraId="28EF2C3E" w14:textId="77777777" w:rsidR="00634E91" w:rsidRDefault="00634E91" w:rsidP="001D03F4">
      <w:pPr>
        <w:spacing w:after="0" w:line="360" w:lineRule="auto"/>
      </w:pPr>
      <w:r>
        <w:t xml:space="preserve">According to </w:t>
      </w:r>
      <w:r w:rsidRPr="001F4908">
        <w:rPr>
          <w:b/>
        </w:rPr>
        <w:t>Edgar Schein</w:t>
      </w:r>
      <w:r>
        <w:t xml:space="preserve">, culture is made up of three levels namely: </w:t>
      </w:r>
      <w:r w:rsidRPr="001F4908">
        <w:rPr>
          <w:b/>
        </w:rPr>
        <w:t>Artifacts, Espoused Values and Basic Underlying Assumptions</w:t>
      </w:r>
      <w:r>
        <w:t>.</w:t>
      </w:r>
    </w:p>
    <w:p w14:paraId="7A811711" w14:textId="77777777" w:rsidR="00634E91" w:rsidRDefault="008E73C9" w:rsidP="001D03F4">
      <w:pPr>
        <w:pStyle w:val="ListParagraph"/>
        <w:numPr>
          <w:ilvl w:val="0"/>
          <w:numId w:val="7"/>
        </w:numPr>
        <w:spacing w:after="0"/>
      </w:pPr>
      <w:r>
        <w:rPr>
          <w:b/>
        </w:rPr>
        <w:t>Artifacts</w:t>
      </w:r>
      <w:r w:rsidR="00634E91" w:rsidRPr="001F4908">
        <w:rPr>
          <w:b/>
        </w:rPr>
        <w:t>:</w:t>
      </w:r>
      <w:r w:rsidR="00634E91">
        <w:t xml:space="preserve"> These are the cultural indicators in view. The </w:t>
      </w:r>
      <w:r>
        <w:t>identical</w:t>
      </w:r>
      <w:r w:rsidR="00634E91">
        <w:t xml:space="preserve"> blue </w:t>
      </w:r>
      <w:r>
        <w:t xml:space="preserve">and red </w:t>
      </w:r>
      <w:r w:rsidR="00634E91">
        <w:t xml:space="preserve">uniforms of the </w:t>
      </w:r>
      <w:r>
        <w:t xml:space="preserve">store </w:t>
      </w:r>
      <w:r w:rsidR="00634E91">
        <w:t xml:space="preserve">managers </w:t>
      </w:r>
      <w:r>
        <w:t>and customer assistants alike on the sales floor</w:t>
      </w:r>
      <w:r w:rsidR="00634E91">
        <w:t>, the</w:t>
      </w:r>
      <w:r>
        <w:t xml:space="preserve"> wide</w:t>
      </w:r>
      <w:r w:rsidR="00634E91">
        <w:t xml:space="preserve"> open</w:t>
      </w:r>
      <w:r>
        <w:t>-plan</w:t>
      </w:r>
      <w:r w:rsidR="00634E91">
        <w:t xml:space="preserve"> </w:t>
      </w:r>
      <w:r>
        <w:t xml:space="preserve">regional organisational </w:t>
      </w:r>
      <w:r w:rsidR="00634E91">
        <w:t>offices</w:t>
      </w:r>
      <w:r w:rsidR="00044FF3">
        <w:t xml:space="preserve"> and</w:t>
      </w:r>
      <w:r w:rsidR="00634E91">
        <w:t xml:space="preserve"> the physical </w:t>
      </w:r>
      <w:r>
        <w:t>automated inventory handheld terminals</w:t>
      </w:r>
      <w:r w:rsidR="00634E91">
        <w:t xml:space="preserve">, which are accessible to </w:t>
      </w:r>
      <w:r>
        <w:t xml:space="preserve">store staff to report shelf delays or stock gaps, are all artifacts across Tesco UK locations. </w:t>
      </w:r>
      <w:r w:rsidR="00634E91">
        <w:t xml:space="preserve">Equality and </w:t>
      </w:r>
      <w:r>
        <w:t xml:space="preserve">customer service </w:t>
      </w:r>
      <w:r w:rsidR="00634E91">
        <w:t>quality is highly emphasi</w:t>
      </w:r>
      <w:r w:rsidR="00044FF3">
        <w:t>s</w:t>
      </w:r>
      <w:r w:rsidR="00634E91">
        <w:t>ed in these artifacts</w:t>
      </w:r>
      <w:r w:rsidR="00B62CBD" w:rsidRPr="00B62CBD">
        <w:t xml:space="preserve"> (Schein, 2004)</w:t>
      </w:r>
      <w:r w:rsidR="00634E91">
        <w:t>.</w:t>
      </w:r>
    </w:p>
    <w:p w14:paraId="455EF17E" w14:textId="77777777" w:rsidR="00634E91" w:rsidRDefault="00634E91" w:rsidP="001D03F4">
      <w:pPr>
        <w:pStyle w:val="ListParagraph"/>
        <w:numPr>
          <w:ilvl w:val="0"/>
          <w:numId w:val="7"/>
        </w:numPr>
        <w:spacing w:after="0"/>
      </w:pPr>
      <w:r w:rsidRPr="001F4908">
        <w:rPr>
          <w:b/>
        </w:rPr>
        <w:t>Espoused Values</w:t>
      </w:r>
      <w:r>
        <w:t xml:space="preserve">: These are the strategies and goals which are articulated. They are described in the booklet The </w:t>
      </w:r>
      <w:r w:rsidR="00233369">
        <w:t>Tesco</w:t>
      </w:r>
      <w:r w:rsidR="008E73C9">
        <w:t xml:space="preserve">’s Core Values Model that officially extends the principle of </w:t>
      </w:r>
      <w:r w:rsidR="00233369">
        <w:t>Every Little Helps</w:t>
      </w:r>
      <w:r w:rsidR="008E73C9">
        <w:t xml:space="preserve">, </w:t>
      </w:r>
      <w:r>
        <w:t>teamwork</w:t>
      </w:r>
      <w:r w:rsidR="008E73C9">
        <w:t xml:space="preserve"> and customer obsession</w:t>
      </w:r>
      <w:r>
        <w:t>.</w:t>
      </w:r>
    </w:p>
    <w:p w14:paraId="66635499" w14:textId="77777777" w:rsidR="00634E91" w:rsidRDefault="00634E91" w:rsidP="001D03F4">
      <w:pPr>
        <w:pStyle w:val="ListParagraph"/>
        <w:numPr>
          <w:ilvl w:val="0"/>
          <w:numId w:val="7"/>
        </w:numPr>
        <w:spacing w:after="0"/>
      </w:pPr>
      <w:r w:rsidRPr="001F4908">
        <w:rPr>
          <w:b/>
        </w:rPr>
        <w:lastRenderedPageBreak/>
        <w:t>Basic Underlying Assumptions:</w:t>
      </w:r>
      <w:r>
        <w:t xml:space="preserve"> These are the unconscious beliefs which are taken-granted. The deepest assumption in </w:t>
      </w:r>
      <w:r w:rsidR="00233369">
        <w:t>Tesco</w:t>
      </w:r>
      <w:r>
        <w:t xml:space="preserve"> UK is that a </w:t>
      </w:r>
      <w:r w:rsidR="00C94F81">
        <w:t>supply chain error or customer complaint is</w:t>
      </w:r>
      <w:r>
        <w:t xml:space="preserve"> no misfortune</w:t>
      </w:r>
      <w:r w:rsidR="000C18E7">
        <w:t>, but an opportunity to learn. Operational and service quality</w:t>
      </w:r>
      <w:r>
        <w:t xml:space="preserve"> is viewed as an individual responsibility of every indivi</w:t>
      </w:r>
      <w:r w:rsidR="000C18E7">
        <w:t xml:space="preserve">dual worker and not the store auditing </w:t>
      </w:r>
      <w:r>
        <w:t>team.</w:t>
      </w:r>
    </w:p>
    <w:p w14:paraId="0BB16C05" w14:textId="77777777" w:rsidR="00634E91" w:rsidRPr="001F4908" w:rsidRDefault="00634E91" w:rsidP="001D03F4">
      <w:pPr>
        <w:spacing w:after="0" w:line="360" w:lineRule="auto"/>
        <w:rPr>
          <w:b/>
        </w:rPr>
      </w:pPr>
      <w:r w:rsidRPr="001F4908">
        <w:rPr>
          <w:b/>
        </w:rPr>
        <w:t>Handy’s Cultural Types</w:t>
      </w:r>
    </w:p>
    <w:p w14:paraId="3089A7A7" w14:textId="77777777" w:rsidR="00634E91" w:rsidRDefault="00634E91" w:rsidP="001D03F4">
      <w:pPr>
        <w:spacing w:after="0" w:line="360" w:lineRule="auto"/>
      </w:pPr>
      <w:r>
        <w:t xml:space="preserve">According to </w:t>
      </w:r>
      <w:r w:rsidRPr="00C84946">
        <w:rPr>
          <w:b/>
          <w:i/>
        </w:rPr>
        <w:t>Charles Handy</w:t>
      </w:r>
      <w:r>
        <w:t>, there are four kinds of organi</w:t>
      </w:r>
      <w:r w:rsidR="00044FF3">
        <w:t>s</w:t>
      </w:r>
      <w:r>
        <w:t xml:space="preserve">ational culture: </w:t>
      </w:r>
      <w:r w:rsidRPr="001F4908">
        <w:rPr>
          <w:b/>
        </w:rPr>
        <w:t>Power, Role, Task</w:t>
      </w:r>
      <w:r w:rsidR="00044FF3">
        <w:rPr>
          <w:b/>
        </w:rPr>
        <w:t xml:space="preserve"> and</w:t>
      </w:r>
      <w:r w:rsidRPr="001F4908">
        <w:rPr>
          <w:b/>
        </w:rPr>
        <w:t xml:space="preserve"> Person</w:t>
      </w:r>
      <w:r>
        <w:t xml:space="preserve">. </w:t>
      </w:r>
      <w:r w:rsidR="00233369">
        <w:t>Tesco</w:t>
      </w:r>
      <w:r>
        <w:t xml:space="preserve"> UK is a mix of a </w:t>
      </w:r>
      <w:r w:rsidRPr="001F4908">
        <w:rPr>
          <w:b/>
        </w:rPr>
        <w:t>Task Culture</w:t>
      </w:r>
      <w:r>
        <w:t xml:space="preserve"> and a </w:t>
      </w:r>
      <w:r w:rsidRPr="001F4908">
        <w:rPr>
          <w:b/>
        </w:rPr>
        <w:t>Role Culture.</w:t>
      </w:r>
      <w:r>
        <w:t xml:space="preserve"> The </w:t>
      </w:r>
      <w:r w:rsidR="00441F47">
        <w:t>brand</w:t>
      </w:r>
      <w:r>
        <w:t xml:space="preserve"> uses a Role Culture as a safety and standard operating procedure with </w:t>
      </w:r>
      <w:r w:rsidR="00441F47">
        <w:t>checkout routines and stock rotations</w:t>
      </w:r>
      <w:r>
        <w:t xml:space="preserve"> being</w:t>
      </w:r>
      <w:r w:rsidR="00441F47">
        <w:t xml:space="preserve"> enforced</w:t>
      </w:r>
      <w:r>
        <w:t xml:space="preserve"> in a precise manner as a result of clear job descriptions. Nevertheless, the dominant </w:t>
      </w:r>
      <w:r w:rsidR="00441F47">
        <w:t>corporate culture in digital project planning and supply chain approach</w:t>
      </w:r>
      <w:r>
        <w:t xml:space="preserve"> is a Task Culture. The company is made up of cross-functional teams that deal with some </w:t>
      </w:r>
      <w:r w:rsidR="00441F47">
        <w:t>e-commerce delivery optimis</w:t>
      </w:r>
      <w:r w:rsidR="00441F47" w:rsidRPr="00441F47">
        <w:t xml:space="preserve">ation or diminish food and resource wastage </w:t>
      </w:r>
      <w:r w:rsidR="00B62CBD" w:rsidRPr="00B62CBD">
        <w:t>(Benstead, 2019)</w:t>
      </w:r>
      <w:r>
        <w:t>. The people who are endowed with power are those who are equipped with expertise to undertake the task and not those with high job titles</w:t>
      </w:r>
      <w:r w:rsidR="00B62CBD" w:rsidRPr="00B62CBD">
        <w:t xml:space="preserve"> (May, 2024)</w:t>
      </w:r>
      <w:r>
        <w:t>.</w:t>
      </w:r>
    </w:p>
    <w:p w14:paraId="2BF16F1C" w14:textId="77777777" w:rsidR="00634E91" w:rsidRPr="001F4908" w:rsidRDefault="00634E91" w:rsidP="001D03F4">
      <w:pPr>
        <w:spacing w:after="0" w:line="360" w:lineRule="auto"/>
        <w:rPr>
          <w:b/>
        </w:rPr>
      </w:pPr>
      <w:r w:rsidRPr="001F4908">
        <w:rPr>
          <w:b/>
        </w:rPr>
        <w:t>Hofstede’s Cultural Dimensions</w:t>
      </w:r>
    </w:p>
    <w:p w14:paraId="68405CE9" w14:textId="77777777" w:rsidR="00634E91" w:rsidRDefault="00634E91" w:rsidP="001D03F4">
      <w:pPr>
        <w:spacing w:after="0" w:line="360" w:lineRule="auto"/>
      </w:pPr>
      <w:r>
        <w:t xml:space="preserve">To study the cultural adaptation between </w:t>
      </w:r>
      <w:r w:rsidR="00703B7A">
        <w:t xml:space="preserve">the strict corporate principles of large retail networks </w:t>
      </w:r>
      <w:r>
        <w:t xml:space="preserve">and employees in the UK, the model developed by </w:t>
      </w:r>
      <w:r w:rsidRPr="001F4908">
        <w:rPr>
          <w:b/>
        </w:rPr>
        <w:t>Geert Hofstede</w:t>
      </w:r>
      <w:r>
        <w:t xml:space="preserve"> can be employed. The differences between the </w:t>
      </w:r>
      <w:r w:rsidR="00703B7A" w:rsidRPr="00703B7A">
        <w:t xml:space="preserve">corporate prospects and the individualistic British workforce dynamics </w:t>
      </w:r>
      <w:r w:rsidR="00703B7A">
        <w:t>are remarkable</w:t>
      </w:r>
      <w:r>
        <w:t>:</w:t>
      </w:r>
    </w:p>
    <w:p w14:paraId="08394B63" w14:textId="77777777" w:rsidR="00634E91" w:rsidRDefault="00634E91" w:rsidP="00AF278B">
      <w:pPr>
        <w:pStyle w:val="ListParagraph"/>
        <w:numPr>
          <w:ilvl w:val="0"/>
          <w:numId w:val="8"/>
        </w:numPr>
        <w:spacing w:after="0"/>
      </w:pPr>
      <w:r w:rsidRPr="001F4908">
        <w:rPr>
          <w:b/>
        </w:rPr>
        <w:t>Individualism vs. Collectivism:</w:t>
      </w:r>
      <w:r>
        <w:t xml:space="preserve"> UK is a highly individualistic society with employees being concerned with personal career developments. </w:t>
      </w:r>
      <w:r w:rsidR="00AF278B" w:rsidRPr="00AF278B">
        <w:t>Retail operations necessitate high group alignment to uphold store standards</w:t>
      </w:r>
      <w:r w:rsidR="00AF278B">
        <w:t>. Tesco</w:t>
      </w:r>
      <w:r>
        <w:t xml:space="preserve"> manage</w:t>
      </w:r>
      <w:r w:rsidR="00AF278B">
        <w:t>s</w:t>
      </w:r>
      <w:r>
        <w:t xml:space="preserve"> this crash by </w:t>
      </w:r>
      <w:r w:rsidR="00AF278B" w:rsidRPr="00AF278B">
        <w:t xml:space="preserve">presenting store-level team rewards, move bonding drills, and peer-nominated appreciation programs </w:t>
      </w:r>
      <w:r>
        <w:t>where the British employees are taught to value group achievement.</w:t>
      </w:r>
    </w:p>
    <w:p w14:paraId="190DC84B" w14:textId="77777777" w:rsidR="00634E91" w:rsidRDefault="00634E91" w:rsidP="00AF278B">
      <w:pPr>
        <w:pStyle w:val="ListParagraph"/>
        <w:numPr>
          <w:ilvl w:val="0"/>
          <w:numId w:val="8"/>
        </w:numPr>
        <w:spacing w:after="0"/>
      </w:pPr>
      <w:r w:rsidRPr="001F4908">
        <w:rPr>
          <w:b/>
        </w:rPr>
        <w:t>Long-Term Orientation:</w:t>
      </w:r>
      <w:r>
        <w:t xml:space="preserve"> </w:t>
      </w:r>
      <w:r w:rsidR="00AF278B">
        <w:t>Giant</w:t>
      </w:r>
      <w:r w:rsidR="00AF278B" w:rsidRPr="00AF278B">
        <w:t xml:space="preserve"> corporate retailers </w:t>
      </w:r>
      <w:r w:rsidR="00AF278B">
        <w:t>generally</w:t>
      </w:r>
      <w:r w:rsidR="00AF278B" w:rsidRPr="00AF278B">
        <w:t xml:space="preserve"> rank high in long-term infrastructure alignment, financing in sustainable supply chains that return results over decades</w:t>
      </w:r>
      <w:r w:rsidR="00AF278B">
        <w:t xml:space="preserve">. </w:t>
      </w:r>
      <w:r w:rsidR="00233369">
        <w:t>Tesco</w:t>
      </w:r>
      <w:r>
        <w:t xml:space="preserve"> instills in the UK the long-term mentality by giving them a high degree of job security which develops an incentive of the British employees to take interest in the long-term future of the company</w:t>
      </w:r>
      <w:r w:rsidR="00B62CBD" w:rsidRPr="00B62CBD">
        <w:t xml:space="preserve"> (</w:t>
      </w:r>
      <w:proofErr w:type="spellStart"/>
      <w:r w:rsidR="00B62CBD" w:rsidRPr="00B62CBD">
        <w:t>Pala</w:t>
      </w:r>
      <w:r w:rsidR="00044FF3">
        <w:t>ss</w:t>
      </w:r>
      <w:r w:rsidR="00B62CBD" w:rsidRPr="00B62CBD">
        <w:t>o</w:t>
      </w:r>
      <w:proofErr w:type="spellEnd"/>
      <w:r w:rsidR="00B62CBD" w:rsidRPr="00B62CBD">
        <w:t>, 2019)</w:t>
      </w:r>
      <w:r>
        <w:t>.</w:t>
      </w:r>
    </w:p>
    <w:p w14:paraId="40C9A8FB" w14:textId="77777777" w:rsidR="002967AC" w:rsidRDefault="002967AC" w:rsidP="00C36265">
      <w:pPr>
        <w:pStyle w:val="Heading1"/>
      </w:pPr>
      <w:bookmarkStart w:id="6" w:name="_Toc234333268"/>
      <w:r>
        <w:t>5. Culture and External Environment</w:t>
      </w:r>
      <w:bookmarkEnd w:id="6"/>
    </w:p>
    <w:p w14:paraId="136486D1" w14:textId="77777777" w:rsidR="002967AC" w:rsidRDefault="002967AC" w:rsidP="00AD52E7">
      <w:pPr>
        <w:spacing w:after="0" w:line="360" w:lineRule="auto"/>
      </w:pPr>
      <w:r>
        <w:lastRenderedPageBreak/>
        <w:t>Culture of an organi</w:t>
      </w:r>
      <w:r w:rsidR="00044FF3">
        <w:t>s</w:t>
      </w:r>
      <w:r>
        <w:t xml:space="preserve">ation is not an isolated aspect because it has to deal with external factors like changes in the economy, stringent government regulations and world competition. </w:t>
      </w:r>
      <w:r w:rsidR="00233369">
        <w:t>Tesco</w:t>
      </w:r>
      <w:r>
        <w:t xml:space="preserve"> UK is a company that uses its corporate culture to go through and respond to significant external forces, such as the operational turmoil of Brexit, unstable global</w:t>
      </w:r>
      <w:r w:rsidR="00AF278B">
        <w:t xml:space="preserve"> food</w:t>
      </w:r>
      <w:r>
        <w:t xml:space="preserve"> supply chains</w:t>
      </w:r>
      <w:r w:rsidR="00044FF3">
        <w:t xml:space="preserve"> and</w:t>
      </w:r>
      <w:r>
        <w:t xml:space="preserve"> the UK government, finally, strict move towards </w:t>
      </w:r>
      <w:r w:rsidRPr="005E6B69">
        <w:rPr>
          <w:b/>
        </w:rPr>
        <w:t>carbon neutrality</w:t>
      </w:r>
      <w:r>
        <w:t xml:space="preserve"> </w:t>
      </w:r>
      <w:r w:rsidR="00AF278B" w:rsidRPr="005E6B69">
        <w:rPr>
          <w:b/>
        </w:rPr>
        <w:t>plastic decrease, and sustainable environment-friendly retail shopping</w:t>
      </w:r>
      <w:r w:rsidRPr="005E6B69">
        <w:rPr>
          <w:b/>
        </w:rPr>
        <w:t>.</w:t>
      </w:r>
    </w:p>
    <w:p w14:paraId="1294CD68" w14:textId="77777777" w:rsidR="002967AC" w:rsidRDefault="00AF278B" w:rsidP="00AD52E7">
      <w:pPr>
        <w:spacing w:after="0" w:line="360" w:lineRule="auto"/>
      </w:pPr>
      <w:r>
        <w:tab/>
      </w:r>
      <w:r w:rsidR="002967AC">
        <w:t xml:space="preserve">With the shift in trade between UK and Europe, </w:t>
      </w:r>
      <w:r w:rsidR="00233369">
        <w:t>Tesco</w:t>
      </w:r>
      <w:r w:rsidR="002967AC">
        <w:t xml:space="preserve"> UK faced the risks of delays in importation of </w:t>
      </w:r>
      <w:r w:rsidR="00D21BEE">
        <w:t>fresh items and grocery products</w:t>
      </w:r>
      <w:r w:rsidR="002967AC">
        <w:t xml:space="preserve"> because of Brexit. The company did not panic but restructured its </w:t>
      </w:r>
      <w:r w:rsidR="00D21BEE">
        <w:t xml:space="preserve">grocery </w:t>
      </w:r>
      <w:r w:rsidR="002967AC">
        <w:t xml:space="preserve">logistics </w:t>
      </w:r>
      <w:r w:rsidR="00D21BEE">
        <w:t xml:space="preserve">network </w:t>
      </w:r>
      <w:r w:rsidR="002967AC">
        <w:t xml:space="preserve">with assistance of its </w:t>
      </w:r>
      <w:r w:rsidR="00D21BEE">
        <w:t>continuous improvement (“</w:t>
      </w:r>
      <w:r w:rsidR="00233369">
        <w:t>Every Little Helps</w:t>
      </w:r>
      <w:r w:rsidR="00D21BEE">
        <w:t>”)</w:t>
      </w:r>
      <w:r w:rsidR="002967AC">
        <w:t xml:space="preserve"> philosophy. The teams looked into each stage of the supply chain to remove wastage and delays </w:t>
      </w:r>
      <w:r w:rsidR="00D21BEE">
        <w:t>heading to the distribution centres</w:t>
      </w:r>
      <w:r w:rsidR="00A67652">
        <w:t xml:space="preserve">. </w:t>
      </w:r>
      <w:r w:rsidR="002967AC">
        <w:t xml:space="preserve">The </w:t>
      </w:r>
      <w:r w:rsidR="002967AC" w:rsidRPr="001F4908">
        <w:rPr>
          <w:b/>
        </w:rPr>
        <w:t>Organisational Culture Model by Denison</w:t>
      </w:r>
      <w:r w:rsidR="002967AC">
        <w:t xml:space="preserve"> can be used to gain the insight into the process in which </w:t>
      </w:r>
      <w:r w:rsidR="00233369">
        <w:t>Tesco</w:t>
      </w:r>
      <w:r w:rsidR="002967AC">
        <w:t xml:space="preserve"> is capable of attaining such a flexibility. Denison comes up with four cultural attributes that result in business performance; these are: </w:t>
      </w:r>
      <w:r w:rsidR="002967AC" w:rsidRPr="001F4908">
        <w:rPr>
          <w:b/>
          <w:i/>
        </w:rPr>
        <w:t>Mission,</w:t>
      </w:r>
      <w:r w:rsidR="002967AC">
        <w:t xml:space="preserve"> </w:t>
      </w:r>
      <w:r w:rsidR="002967AC" w:rsidRPr="001F4908">
        <w:rPr>
          <w:b/>
          <w:i/>
        </w:rPr>
        <w:t>Consistency, Involvement</w:t>
      </w:r>
      <w:r w:rsidR="00044FF3">
        <w:t xml:space="preserve"> and</w:t>
      </w:r>
      <w:r w:rsidR="002967AC" w:rsidRPr="001F4908">
        <w:rPr>
          <w:b/>
          <w:i/>
        </w:rPr>
        <w:t xml:space="preserve"> Adaptability</w:t>
      </w:r>
      <w:r w:rsidR="002967AC">
        <w:t>.</w:t>
      </w:r>
    </w:p>
    <w:p w14:paraId="7198BB36" w14:textId="77777777" w:rsidR="002967AC" w:rsidRDefault="002967AC" w:rsidP="00E57FEE">
      <w:pPr>
        <w:pStyle w:val="ListParagraph"/>
        <w:numPr>
          <w:ilvl w:val="0"/>
          <w:numId w:val="10"/>
        </w:numPr>
      </w:pPr>
      <w:r w:rsidRPr="001F4908">
        <w:rPr>
          <w:b/>
        </w:rPr>
        <w:t>Adaptability and Involvement:</w:t>
      </w:r>
      <w:r>
        <w:t xml:space="preserve"> </w:t>
      </w:r>
      <w:r w:rsidR="00233369">
        <w:t>Tesco</w:t>
      </w:r>
      <w:r>
        <w:t xml:space="preserve"> UK has a very high score in these factors. Frontline staff is far more involved in the daily operations and the company can easily scale back </w:t>
      </w:r>
      <w:r w:rsidR="00E57FEE" w:rsidRPr="00E57FEE">
        <w:t xml:space="preserve">or re-route distribution deliveries in reaction to logistics delays or variations in the </w:t>
      </w:r>
      <w:r w:rsidR="00E57FEE">
        <w:t>costs</w:t>
      </w:r>
      <w:r w:rsidR="00E57FEE" w:rsidRPr="00E57FEE">
        <w:t xml:space="preserve"> of energy</w:t>
      </w:r>
      <w:r w:rsidR="00E57FEE">
        <w:t>.</w:t>
      </w:r>
    </w:p>
    <w:p w14:paraId="0B52FBCF" w14:textId="77777777" w:rsidR="002B0D28" w:rsidRPr="00FE6560" w:rsidRDefault="002967AC" w:rsidP="002B0D28">
      <w:pPr>
        <w:pStyle w:val="ListParagraph"/>
        <w:numPr>
          <w:ilvl w:val="0"/>
          <w:numId w:val="10"/>
        </w:numPr>
        <w:spacing w:after="0"/>
      </w:pPr>
      <w:r w:rsidRPr="001F4908">
        <w:rPr>
          <w:b/>
        </w:rPr>
        <w:t>Mission and Consistency:</w:t>
      </w:r>
      <w:r>
        <w:t xml:space="preserve"> </w:t>
      </w:r>
      <w:r w:rsidR="00233369">
        <w:t>Tesco</w:t>
      </w:r>
      <w:r>
        <w:t xml:space="preserve"> has a long term mission of attaining </w:t>
      </w:r>
      <w:r w:rsidR="00E57FEE" w:rsidRPr="005E6B69">
        <w:rPr>
          <w:b/>
        </w:rPr>
        <w:t>zero</w:t>
      </w:r>
      <w:r w:rsidRPr="005E6B69">
        <w:rPr>
          <w:b/>
        </w:rPr>
        <w:t xml:space="preserve"> environmental impact</w:t>
      </w:r>
      <w:r w:rsidR="00E57FEE">
        <w:t xml:space="preserve"> and </w:t>
      </w:r>
      <w:r w:rsidR="00E57FEE" w:rsidRPr="005E6B69">
        <w:rPr>
          <w:b/>
        </w:rPr>
        <w:t>removing single-use plastics</w:t>
      </w:r>
      <w:r w:rsidRPr="005E6B69">
        <w:rPr>
          <w:b/>
        </w:rPr>
        <w:t>.</w:t>
      </w:r>
      <w:r>
        <w:t xml:space="preserve"> Even with the external UK laws that mandate a quick change to </w:t>
      </w:r>
      <w:r w:rsidR="00E57FEE">
        <w:t>sustainable business operations</w:t>
      </w:r>
      <w:r>
        <w:t xml:space="preserve">, </w:t>
      </w:r>
      <w:r w:rsidR="00233369">
        <w:t>Tesco</w:t>
      </w:r>
      <w:r>
        <w:t xml:space="preserve"> uses its own training to modernise its British empl</w:t>
      </w:r>
      <w:r w:rsidR="00FF504A">
        <w:t>oyees</w:t>
      </w:r>
      <w:r>
        <w:t xml:space="preserve">. In this way, instead of the culture of </w:t>
      </w:r>
      <w:r w:rsidR="00233369">
        <w:t>Tesco</w:t>
      </w:r>
      <w:r>
        <w:t xml:space="preserve"> viewing external change as a threat, the culture transforms it to structured goals of internal change</w:t>
      </w:r>
      <w:r w:rsidR="00B62CBD" w:rsidRPr="00B62CBD">
        <w:t xml:space="preserve"> (Ellul, 2023)</w:t>
      </w:r>
      <w:r>
        <w:t>.</w:t>
      </w:r>
    </w:p>
    <w:p w14:paraId="0992EAFA" w14:textId="77777777" w:rsidR="002967AC" w:rsidRDefault="002967AC" w:rsidP="00C36265">
      <w:pPr>
        <w:pStyle w:val="Heading1"/>
      </w:pPr>
      <w:bookmarkStart w:id="7" w:name="_Toc234333269"/>
      <w:r>
        <w:t>6. Organisational Culture: Barrier vs Ally</w:t>
      </w:r>
      <w:bookmarkEnd w:id="7"/>
    </w:p>
    <w:p w14:paraId="644D23D4" w14:textId="77777777" w:rsidR="002967AC" w:rsidRDefault="002967AC" w:rsidP="00AD52E7">
      <w:pPr>
        <w:spacing w:after="0" w:line="360" w:lineRule="auto"/>
      </w:pPr>
      <w:r>
        <w:t xml:space="preserve">The strong corporate culture is a two-sided sword. The established values of </w:t>
      </w:r>
      <w:r w:rsidR="00EC7789">
        <w:t>the corporate retail model</w:t>
      </w:r>
      <w:r>
        <w:t xml:space="preserve"> can become a method of facilitation, as well as a roadblock to the effective functioning of the organi</w:t>
      </w:r>
      <w:r w:rsidR="00044FF3">
        <w:t>s</w:t>
      </w:r>
      <w:r>
        <w:t xml:space="preserve">ation at </w:t>
      </w:r>
      <w:r w:rsidR="00233369">
        <w:t>Tesco</w:t>
      </w:r>
      <w:r>
        <w:t xml:space="preserve"> UK.</w:t>
      </w:r>
    </w:p>
    <w:p w14:paraId="7E645FE4" w14:textId="77777777" w:rsidR="002967AC" w:rsidRPr="001F4908" w:rsidRDefault="002967AC" w:rsidP="00AD52E7">
      <w:pPr>
        <w:spacing w:after="0" w:line="360" w:lineRule="auto"/>
        <w:rPr>
          <w:b/>
        </w:rPr>
      </w:pPr>
      <w:r w:rsidRPr="001F4908">
        <w:rPr>
          <w:b/>
        </w:rPr>
        <w:t>Culture as an Enabler</w:t>
      </w:r>
    </w:p>
    <w:p w14:paraId="6BBFB2E6" w14:textId="77777777" w:rsidR="002967AC" w:rsidRDefault="002967AC" w:rsidP="00AD52E7">
      <w:pPr>
        <w:spacing w:after="0" w:line="360" w:lineRule="auto"/>
      </w:pPr>
      <w:r>
        <w:t xml:space="preserve">The culture of </w:t>
      </w:r>
      <w:r w:rsidR="00233369">
        <w:t>Tesco</w:t>
      </w:r>
      <w:r>
        <w:t xml:space="preserve"> is an effective facilitator to the day to day </w:t>
      </w:r>
      <w:r w:rsidR="00EC7789">
        <w:t>supply chain and supermarket</w:t>
      </w:r>
      <w:r>
        <w:t xml:space="preserve"> operations. It creates a quality, high efficiency and employee alignment culture. The outcome of this is the fact that because the workers have an understanding of</w:t>
      </w:r>
      <w:r w:rsidR="00EC7789">
        <w:t xml:space="preserve"> the</w:t>
      </w:r>
      <w:r>
        <w:t xml:space="preserve"> </w:t>
      </w:r>
      <w:r w:rsidR="00EC7789">
        <w:t>“</w:t>
      </w:r>
      <w:r w:rsidR="00233369">
        <w:rPr>
          <w:b/>
        </w:rPr>
        <w:t>Every Little Helps</w:t>
      </w:r>
      <w:r w:rsidR="00EC7789">
        <w:rPr>
          <w:b/>
        </w:rPr>
        <w:t>”</w:t>
      </w:r>
      <w:r w:rsidR="00EC7789">
        <w:t xml:space="preserve">, </w:t>
      </w:r>
      <w:r w:rsidR="00EC7789">
        <w:lastRenderedPageBreak/>
        <w:t>incremental optimis</w:t>
      </w:r>
      <w:r w:rsidR="00EC7789" w:rsidRPr="00EC7789">
        <w:t xml:space="preserve">ation progression </w:t>
      </w:r>
      <w:r>
        <w:t xml:space="preserve">has scored very high scores of </w:t>
      </w:r>
      <w:r w:rsidR="00EC7789">
        <w:t>supply and service reliability</w:t>
      </w:r>
      <w:r>
        <w:t xml:space="preserve"> in the UK market. Cultural pillar of </w:t>
      </w:r>
      <w:r w:rsidR="00EC7789" w:rsidRPr="00EC7789">
        <w:rPr>
          <w:b/>
          <w:i/>
        </w:rPr>
        <w:t xml:space="preserve">Value and Respect for Colleagues </w:t>
      </w:r>
      <w:r>
        <w:t xml:space="preserve">generates loyalty resulting in reduced staff turnover as opposed to that of competitors. This consistency helps </w:t>
      </w:r>
      <w:r w:rsidR="00233369">
        <w:t>Tesco</w:t>
      </w:r>
      <w:r>
        <w:t xml:space="preserve"> to have highly skilled </w:t>
      </w:r>
      <w:r w:rsidR="00EC7789">
        <w:t>logistics coordinators and store supervisors,</w:t>
      </w:r>
      <w:r>
        <w:t xml:space="preserve"> who are fully devoted to make sure that </w:t>
      </w:r>
      <w:r w:rsidR="00EC7789">
        <w:t>service and inventory defects</w:t>
      </w:r>
      <w:r>
        <w:t xml:space="preserve"> are avoided even prior to </w:t>
      </w:r>
      <w:r w:rsidR="001778AA">
        <w:t>goods</w:t>
      </w:r>
      <w:r w:rsidR="00EC7789" w:rsidRPr="00EC7789">
        <w:t xml:space="preserve"> reaching the store shelves</w:t>
      </w:r>
      <w:r>
        <w:t>.</w:t>
      </w:r>
    </w:p>
    <w:p w14:paraId="343F122C" w14:textId="77777777" w:rsidR="002967AC" w:rsidRPr="001F4908" w:rsidRDefault="002967AC" w:rsidP="00AD52E7">
      <w:pPr>
        <w:spacing w:after="0" w:line="360" w:lineRule="auto"/>
        <w:rPr>
          <w:b/>
        </w:rPr>
      </w:pPr>
      <w:r w:rsidRPr="001F4908">
        <w:rPr>
          <w:b/>
        </w:rPr>
        <w:t>Culture as a Hindrance</w:t>
      </w:r>
    </w:p>
    <w:p w14:paraId="72A8FC1F" w14:textId="77777777" w:rsidR="002967AC" w:rsidRDefault="002967AC" w:rsidP="00AD52E7">
      <w:pPr>
        <w:spacing w:after="0" w:line="360" w:lineRule="auto"/>
      </w:pPr>
      <w:r>
        <w:t>Nevertheless, this strict culture poses barriers too, but unseen ones. Over focus on standardi</w:t>
      </w:r>
      <w:r w:rsidR="00044FF3">
        <w:t>s</w:t>
      </w:r>
      <w:r>
        <w:t xml:space="preserve">ed </w:t>
      </w:r>
      <w:r w:rsidR="00A025CB" w:rsidRPr="00A025CB">
        <w:t xml:space="preserve">retail checkouts and inventory scanning </w:t>
      </w:r>
      <w:r>
        <w:t xml:space="preserve">can lead to rigidity of structures and potential </w:t>
      </w:r>
      <w:r w:rsidRPr="001F4908">
        <w:rPr>
          <w:b/>
        </w:rPr>
        <w:t>groupthink</w:t>
      </w:r>
      <w:r>
        <w:t xml:space="preserve"> in the organi</w:t>
      </w:r>
      <w:r w:rsidR="00044FF3">
        <w:t>s</w:t>
      </w:r>
      <w:r>
        <w:t xml:space="preserve">ations. The workers are conditioned to follow specific </w:t>
      </w:r>
      <w:r w:rsidR="00A025CB" w:rsidRPr="00A025CB">
        <w:t xml:space="preserve">corporate </w:t>
      </w:r>
      <w:r>
        <w:t>procedures to the latter, thereby reducing innovativeness in radical innovation.</w:t>
      </w:r>
    </w:p>
    <w:p w14:paraId="57DD1ECE" w14:textId="77777777" w:rsidR="002967AC" w:rsidRDefault="002967AC" w:rsidP="00AD52E7">
      <w:pPr>
        <w:spacing w:after="0" w:line="360" w:lineRule="auto"/>
      </w:pPr>
      <w:r>
        <w:tab/>
        <w:t xml:space="preserve">Additionally, the </w:t>
      </w:r>
      <w:r w:rsidR="00CB74F9">
        <w:rPr>
          <w:b/>
        </w:rPr>
        <w:t>continuous improvements</w:t>
      </w:r>
      <w:r w:rsidRPr="002967AC">
        <w:rPr>
          <w:b/>
        </w:rPr>
        <w:t>,</w:t>
      </w:r>
      <w:r>
        <w:t xml:space="preserve"> where nothing can ever be good enough</w:t>
      </w:r>
      <w:r w:rsidR="001E56B4">
        <w:t xml:space="preserve"> to meet retail waste targets</w:t>
      </w:r>
      <w:r>
        <w:t xml:space="preserve">, may result in psychological stress and burnout to a British employee base that appreciates work-life </w:t>
      </w:r>
      <w:r w:rsidR="00E7109B" w:rsidRPr="00E7109B">
        <w:t xml:space="preserve">balance more than structural corporate metric stresses </w:t>
      </w:r>
      <w:r w:rsidR="00B62CBD" w:rsidRPr="00B62CBD">
        <w:t>(Team, 2022)</w:t>
      </w:r>
      <w:r>
        <w:t>. Lastly, the</w:t>
      </w:r>
      <w:r w:rsidR="00E57A96" w:rsidRPr="00E57A96">
        <w:t xml:space="preserve"> cross-functional consultation </w:t>
      </w:r>
      <w:r>
        <w:t xml:space="preserve">is highly bureaucratic and sluggish in responding to disruptive changes in the industry that are out of the blue such as the spontaneous blistering emergence of </w:t>
      </w:r>
      <w:r w:rsidR="00E57A96" w:rsidRPr="00E57A96">
        <w:t xml:space="preserve">disruptive </w:t>
      </w:r>
      <w:r w:rsidR="00E57A96">
        <w:t>instant grocery delivery applications</w:t>
      </w:r>
      <w:r w:rsidR="00E57A96" w:rsidRPr="00E57A96">
        <w:t xml:space="preserve"> and ultra-low-cost discount rivals (</w:t>
      </w:r>
      <w:r w:rsidR="00E57A96">
        <w:t xml:space="preserve">such as </w:t>
      </w:r>
      <w:r w:rsidR="00E57A96" w:rsidRPr="00E57A96">
        <w:t>Aldi and Lidl)</w:t>
      </w:r>
      <w:r w:rsidR="005F0C59">
        <w:t>.</w:t>
      </w:r>
      <w:r w:rsidR="00E57A96" w:rsidRPr="00E57A96">
        <w:t xml:space="preserve"> </w:t>
      </w:r>
      <w:r>
        <w:t>It is possible that such culture will lead to managers being reluctant to go against top-down corporate strategies too soon, as a literal barrier to quick agility in the marketplace.</w:t>
      </w:r>
    </w:p>
    <w:p w14:paraId="58F3B441" w14:textId="77777777" w:rsidR="002967AC" w:rsidRPr="001E1ED1" w:rsidRDefault="002967AC" w:rsidP="002967AC">
      <w:pPr>
        <w:keepNext/>
        <w:jc w:val="center"/>
        <w:rPr>
          <w:i/>
          <w:szCs w:val="24"/>
        </w:rPr>
      </w:pPr>
      <w:r w:rsidRPr="001E1ED1">
        <w:rPr>
          <w:i/>
          <w:noProof/>
          <w:szCs w:val="24"/>
        </w:rPr>
        <w:lastRenderedPageBreak/>
        <w:drawing>
          <wp:inline distT="0" distB="0" distL="0" distR="0" wp14:anchorId="44D146EE" wp14:editId="3AF54E22">
            <wp:extent cx="5940756" cy="3019425"/>
            <wp:effectExtent l="0" t="0" r="3175" b="0"/>
            <wp:docPr id="2" name="Picture 2" descr="Key Characteristics of a Good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Key Characteristics of a Good Organizational Cultur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1180" b="8435"/>
                    <a:stretch/>
                  </pic:blipFill>
                  <pic:spPr bwMode="auto">
                    <a:xfrm>
                      <a:off x="0" y="0"/>
                      <a:ext cx="5945586" cy="3021880"/>
                    </a:xfrm>
                    <a:prstGeom prst="rect">
                      <a:avLst/>
                    </a:prstGeom>
                    <a:noFill/>
                    <a:ln>
                      <a:noFill/>
                    </a:ln>
                    <a:extLst>
                      <a:ext uri="{53640926-AAD7-44D8-BBD7-CCE9431645EC}">
                        <a14:shadowObscured xmlns:a14="http://schemas.microsoft.com/office/drawing/2010/main"/>
                      </a:ext>
                    </a:extLst>
                  </pic:spPr>
                </pic:pic>
              </a:graphicData>
            </a:graphic>
          </wp:inline>
        </w:drawing>
      </w:r>
    </w:p>
    <w:p w14:paraId="1856FF47" w14:textId="77777777" w:rsidR="002967AC" w:rsidRPr="001E1ED1" w:rsidRDefault="002967AC" w:rsidP="002967AC">
      <w:pPr>
        <w:pStyle w:val="Caption"/>
        <w:jc w:val="center"/>
        <w:rPr>
          <w:color w:val="auto"/>
          <w:sz w:val="24"/>
          <w:szCs w:val="24"/>
        </w:rPr>
      </w:pPr>
      <w:bookmarkStart w:id="8" w:name="_Toc234330869"/>
      <w:r w:rsidRPr="001E1ED1">
        <w:rPr>
          <w:color w:val="auto"/>
          <w:sz w:val="24"/>
          <w:szCs w:val="24"/>
        </w:rPr>
        <w:t xml:space="preserve">Figure </w:t>
      </w:r>
      <w:r w:rsidRPr="001E1ED1">
        <w:rPr>
          <w:color w:val="auto"/>
          <w:sz w:val="24"/>
          <w:szCs w:val="24"/>
        </w:rPr>
        <w:fldChar w:fldCharType="begin"/>
      </w:r>
      <w:r w:rsidRPr="001E1ED1">
        <w:rPr>
          <w:color w:val="auto"/>
          <w:sz w:val="24"/>
          <w:szCs w:val="24"/>
        </w:rPr>
        <w:instrText xml:space="preserve"> SEQ Figure \* ARABIC </w:instrText>
      </w:r>
      <w:r w:rsidRPr="001E1ED1">
        <w:rPr>
          <w:color w:val="auto"/>
          <w:sz w:val="24"/>
          <w:szCs w:val="24"/>
        </w:rPr>
        <w:fldChar w:fldCharType="separate"/>
      </w:r>
      <w:r w:rsidR="00D24008">
        <w:rPr>
          <w:noProof/>
          <w:color w:val="auto"/>
          <w:sz w:val="24"/>
          <w:szCs w:val="24"/>
        </w:rPr>
        <w:t>3</w:t>
      </w:r>
      <w:r w:rsidRPr="001E1ED1">
        <w:rPr>
          <w:color w:val="auto"/>
          <w:sz w:val="24"/>
          <w:szCs w:val="24"/>
        </w:rPr>
        <w:fldChar w:fldCharType="end"/>
      </w:r>
      <w:r w:rsidRPr="001E1ED1">
        <w:rPr>
          <w:color w:val="auto"/>
          <w:sz w:val="24"/>
          <w:szCs w:val="24"/>
        </w:rPr>
        <w:t>: Key Characteristics of a Good Organi</w:t>
      </w:r>
      <w:r w:rsidR="00044FF3">
        <w:rPr>
          <w:color w:val="auto"/>
          <w:sz w:val="24"/>
          <w:szCs w:val="24"/>
        </w:rPr>
        <w:t>s</w:t>
      </w:r>
      <w:r w:rsidRPr="001E1ED1">
        <w:rPr>
          <w:color w:val="auto"/>
          <w:sz w:val="24"/>
          <w:szCs w:val="24"/>
        </w:rPr>
        <w:t>ational Culture</w:t>
      </w:r>
      <w:r w:rsidR="005F0C59">
        <w:rPr>
          <w:color w:val="auto"/>
          <w:sz w:val="24"/>
          <w:szCs w:val="24"/>
        </w:rPr>
        <w:t xml:space="preserve"> in Global Retails Leaders</w:t>
      </w:r>
      <w:bookmarkEnd w:id="8"/>
    </w:p>
    <w:p w14:paraId="5C8BFC37" w14:textId="77777777" w:rsidR="002967AC" w:rsidRPr="002967AC" w:rsidRDefault="002967AC" w:rsidP="002967AC">
      <w:pPr>
        <w:jc w:val="center"/>
        <w:rPr>
          <w:i/>
          <w:szCs w:val="24"/>
        </w:rPr>
      </w:pPr>
      <w:r w:rsidRPr="001E1ED1">
        <w:rPr>
          <w:i/>
          <w:szCs w:val="24"/>
        </w:rPr>
        <w:t>Source: (Team, 2022)</w:t>
      </w:r>
    </w:p>
    <w:p w14:paraId="0157B761" w14:textId="77777777" w:rsidR="002967AC" w:rsidRDefault="002967AC" w:rsidP="00C36265">
      <w:pPr>
        <w:pStyle w:val="Heading1"/>
      </w:pPr>
      <w:bookmarkStart w:id="9" w:name="_Toc234333270"/>
      <w:r>
        <w:t>7. Effect of Culture on Organisational Performance</w:t>
      </w:r>
      <w:bookmarkEnd w:id="9"/>
    </w:p>
    <w:p w14:paraId="1D22BF36" w14:textId="77777777" w:rsidR="002967AC" w:rsidRDefault="002967AC" w:rsidP="00EB0470">
      <w:pPr>
        <w:spacing w:after="0" w:line="360" w:lineRule="auto"/>
      </w:pPr>
      <w:r>
        <w:t xml:space="preserve">The corporate culture of </w:t>
      </w:r>
      <w:r w:rsidR="00233369">
        <w:t>Tesco</w:t>
      </w:r>
      <w:r>
        <w:t xml:space="preserve"> directly, quantifiably affects its financial viability and success in the long term. </w:t>
      </w:r>
      <w:r w:rsidR="00233369">
        <w:t>Tesco</w:t>
      </w:r>
      <w:r>
        <w:t xml:space="preserve"> UK has been able to achieve high level of </w:t>
      </w:r>
      <w:r w:rsidR="00D61445">
        <w:t>retail distribution</w:t>
      </w:r>
      <w:r>
        <w:t xml:space="preserve"> efficiency and minimi</w:t>
      </w:r>
      <w:r w:rsidR="00044FF3">
        <w:t>s</w:t>
      </w:r>
      <w:r>
        <w:t xml:space="preserve">ed the cost of operation by not investing in quantity but concentrating </w:t>
      </w:r>
      <w:r w:rsidR="00D61445">
        <w:t>s</w:t>
      </w:r>
      <w:r w:rsidR="00D61445" w:rsidRPr="00D61445">
        <w:t>ervice constancy and customer reliability (</w:t>
      </w:r>
      <w:r w:rsidR="00D61445" w:rsidRPr="00CC7082">
        <w:rPr>
          <w:b/>
        </w:rPr>
        <w:t>via Clubcard ecosystems).</w:t>
      </w:r>
      <w:r w:rsidR="00D61445">
        <w:t xml:space="preserve"> The dedication to eliminate </w:t>
      </w:r>
      <w:r w:rsidR="00D61445">
        <w:rPr>
          <w:b/>
          <w:i/>
        </w:rPr>
        <w:t xml:space="preserve">waste and inventory loss </w:t>
      </w:r>
      <w:r>
        <w:t>protect the profit margins of the company despite economic downturn or</w:t>
      </w:r>
      <w:r w:rsidR="000A3BE5">
        <w:t xml:space="preserve"> international</w:t>
      </w:r>
      <w:r>
        <w:t xml:space="preserve"> </w:t>
      </w:r>
      <w:r w:rsidR="000A3BE5">
        <w:t>supply chain</w:t>
      </w:r>
      <w:r w:rsidR="008B48D1">
        <w:t xml:space="preserve"> crisis</w:t>
      </w:r>
      <w:r w:rsidR="00B62CBD" w:rsidRPr="00B62CBD">
        <w:t xml:space="preserve"> </w:t>
      </w:r>
      <w:r w:rsidR="00252689" w:rsidRPr="00252689">
        <w:t>(Dewar, 2025).</w:t>
      </w:r>
    </w:p>
    <w:p w14:paraId="590E2C38" w14:textId="77777777" w:rsidR="002967AC" w:rsidRDefault="002967AC" w:rsidP="00EB0470">
      <w:pPr>
        <w:spacing w:after="0" w:line="360" w:lineRule="auto"/>
      </w:pPr>
      <w:r>
        <w:t xml:space="preserve">The relationship between the specific cultural behaviour of </w:t>
      </w:r>
      <w:r w:rsidR="00233369">
        <w:t>Tesco</w:t>
      </w:r>
      <w:r>
        <w:t>, the output of their performance and the risks that they involve is summarised in the next matrix:</w:t>
      </w:r>
    </w:p>
    <w:p w14:paraId="0FC34F21" w14:textId="77777777" w:rsidR="0030416F" w:rsidRPr="0030416F" w:rsidRDefault="0030416F" w:rsidP="0030416F">
      <w:pPr>
        <w:pStyle w:val="Caption"/>
        <w:keepNext/>
        <w:jc w:val="center"/>
        <w:rPr>
          <w:color w:val="auto"/>
          <w:sz w:val="24"/>
        </w:rPr>
      </w:pPr>
      <w:bookmarkStart w:id="10" w:name="_Toc234330870"/>
      <w:r w:rsidRPr="0030416F">
        <w:rPr>
          <w:color w:val="auto"/>
          <w:sz w:val="24"/>
        </w:rPr>
        <w:t xml:space="preserve">Table </w:t>
      </w:r>
      <w:r w:rsidRPr="0030416F">
        <w:rPr>
          <w:color w:val="auto"/>
          <w:sz w:val="24"/>
        </w:rPr>
        <w:fldChar w:fldCharType="begin"/>
      </w:r>
      <w:r w:rsidRPr="0030416F">
        <w:rPr>
          <w:color w:val="auto"/>
          <w:sz w:val="24"/>
        </w:rPr>
        <w:instrText xml:space="preserve"> SEQ Table \* ARABIC </w:instrText>
      </w:r>
      <w:r w:rsidRPr="0030416F">
        <w:rPr>
          <w:color w:val="auto"/>
          <w:sz w:val="24"/>
        </w:rPr>
        <w:fldChar w:fldCharType="separate"/>
      </w:r>
      <w:r w:rsidR="00D24008">
        <w:rPr>
          <w:noProof/>
          <w:color w:val="auto"/>
          <w:sz w:val="24"/>
        </w:rPr>
        <w:t>2</w:t>
      </w:r>
      <w:r w:rsidRPr="0030416F">
        <w:rPr>
          <w:color w:val="auto"/>
          <w:sz w:val="24"/>
        </w:rPr>
        <w:fldChar w:fldCharType="end"/>
      </w:r>
      <w:r w:rsidRPr="0030416F">
        <w:rPr>
          <w:color w:val="auto"/>
          <w:sz w:val="24"/>
        </w:rPr>
        <w:t xml:space="preserve">: Cultural behaviour of </w:t>
      </w:r>
      <w:r w:rsidR="00233369">
        <w:rPr>
          <w:color w:val="auto"/>
          <w:sz w:val="24"/>
        </w:rPr>
        <w:t>Tesco</w:t>
      </w:r>
      <w:bookmarkEnd w:id="10"/>
    </w:p>
    <w:tbl>
      <w:tblPr>
        <w:tblW w:w="5000" w:type="pct"/>
        <w:tblCellMar>
          <w:top w:w="15" w:type="dxa"/>
          <w:left w:w="15" w:type="dxa"/>
          <w:bottom w:w="15" w:type="dxa"/>
          <w:right w:w="15" w:type="dxa"/>
        </w:tblCellMar>
        <w:tblLook w:val="04A0" w:firstRow="1" w:lastRow="0" w:firstColumn="1" w:lastColumn="0" w:noHBand="0" w:noVBand="1"/>
      </w:tblPr>
      <w:tblGrid>
        <w:gridCol w:w="2572"/>
        <w:gridCol w:w="3682"/>
        <w:gridCol w:w="3086"/>
      </w:tblGrid>
      <w:tr w:rsidR="00C82CAD" w14:paraId="4EC103CE" w14:textId="77777777" w:rsidTr="00BB3202">
        <w:tc>
          <w:tcPr>
            <w:tcW w:w="0" w:type="auto"/>
            <w:tcBorders>
              <w:top w:val="single" w:sz="8" w:space="0" w:color="000000"/>
              <w:left w:val="single" w:sz="8" w:space="0" w:color="000000"/>
              <w:bottom w:val="single" w:sz="8" w:space="0" w:color="000000"/>
              <w:right w:val="single" w:sz="8" w:space="0" w:color="000000"/>
            </w:tcBorders>
            <w:shd w:val="clear" w:color="auto" w:fill="525252" w:themeFill="accent3" w:themeFillShade="80"/>
            <w:tcMar>
              <w:top w:w="100" w:type="dxa"/>
              <w:left w:w="100" w:type="dxa"/>
              <w:bottom w:w="100" w:type="dxa"/>
              <w:right w:w="100" w:type="dxa"/>
            </w:tcMar>
            <w:hideMark/>
          </w:tcPr>
          <w:p w14:paraId="52BF5AA3" w14:textId="77777777" w:rsidR="004A5F13" w:rsidRPr="00BB3202" w:rsidRDefault="004A5F13" w:rsidP="00BB3202">
            <w:pPr>
              <w:jc w:val="center"/>
              <w:rPr>
                <w:b/>
                <w:bCs/>
                <w:color w:val="FFFFFF" w:themeColor="background1"/>
              </w:rPr>
            </w:pPr>
            <w:r w:rsidRPr="00BB3202">
              <w:rPr>
                <w:b/>
                <w:bCs/>
                <w:color w:val="FFFFFF" w:themeColor="background1"/>
              </w:rPr>
              <w:t xml:space="preserve">Cultural </w:t>
            </w:r>
            <w:r w:rsidR="00554D05" w:rsidRPr="00BB3202">
              <w:rPr>
                <w:b/>
                <w:bCs/>
                <w:color w:val="FFFFFF" w:themeColor="background1"/>
              </w:rPr>
              <w:t>Factor</w:t>
            </w:r>
          </w:p>
        </w:tc>
        <w:tc>
          <w:tcPr>
            <w:tcW w:w="0" w:type="auto"/>
            <w:tcBorders>
              <w:top w:val="single" w:sz="8" w:space="0" w:color="000000"/>
              <w:left w:val="single" w:sz="8" w:space="0" w:color="000000"/>
              <w:bottom w:val="single" w:sz="8" w:space="0" w:color="000000"/>
              <w:right w:val="single" w:sz="8" w:space="0" w:color="000000"/>
            </w:tcBorders>
            <w:shd w:val="clear" w:color="auto" w:fill="525252" w:themeFill="accent3" w:themeFillShade="80"/>
            <w:tcMar>
              <w:top w:w="100" w:type="dxa"/>
              <w:left w:w="100" w:type="dxa"/>
              <w:bottom w:w="100" w:type="dxa"/>
              <w:right w:w="100" w:type="dxa"/>
            </w:tcMar>
            <w:hideMark/>
          </w:tcPr>
          <w:p w14:paraId="1204FB28" w14:textId="77777777" w:rsidR="004A5F13" w:rsidRPr="00BB3202" w:rsidRDefault="004A5F13" w:rsidP="00BB3202">
            <w:pPr>
              <w:jc w:val="center"/>
              <w:rPr>
                <w:b/>
                <w:bCs/>
                <w:color w:val="FFFFFF" w:themeColor="background1"/>
              </w:rPr>
            </w:pPr>
            <w:r w:rsidRPr="00BB3202">
              <w:rPr>
                <w:b/>
                <w:bCs/>
                <w:color w:val="FFFFFF" w:themeColor="background1"/>
              </w:rPr>
              <w:t xml:space="preserve">Performance </w:t>
            </w:r>
            <w:r w:rsidR="00554D05" w:rsidRPr="00BB3202">
              <w:rPr>
                <w:b/>
                <w:bCs/>
                <w:color w:val="FFFFFF" w:themeColor="background1"/>
              </w:rPr>
              <w:t>Result</w:t>
            </w:r>
          </w:p>
        </w:tc>
        <w:tc>
          <w:tcPr>
            <w:tcW w:w="0" w:type="auto"/>
            <w:tcBorders>
              <w:top w:val="single" w:sz="8" w:space="0" w:color="000000"/>
              <w:left w:val="single" w:sz="8" w:space="0" w:color="000000"/>
              <w:bottom w:val="single" w:sz="8" w:space="0" w:color="000000"/>
              <w:right w:val="single" w:sz="8" w:space="0" w:color="000000"/>
            </w:tcBorders>
            <w:shd w:val="clear" w:color="auto" w:fill="525252" w:themeFill="accent3" w:themeFillShade="80"/>
            <w:tcMar>
              <w:top w:w="100" w:type="dxa"/>
              <w:left w:w="100" w:type="dxa"/>
              <w:bottom w:w="100" w:type="dxa"/>
              <w:right w:w="100" w:type="dxa"/>
            </w:tcMar>
            <w:hideMark/>
          </w:tcPr>
          <w:p w14:paraId="6423DC23" w14:textId="77777777" w:rsidR="004A5F13" w:rsidRPr="00BB3202" w:rsidRDefault="00554D05" w:rsidP="00BB3202">
            <w:pPr>
              <w:jc w:val="center"/>
              <w:rPr>
                <w:b/>
                <w:bCs/>
                <w:color w:val="FFFFFF" w:themeColor="background1"/>
              </w:rPr>
            </w:pPr>
            <w:r w:rsidRPr="00BB3202">
              <w:rPr>
                <w:b/>
                <w:bCs/>
                <w:color w:val="FFFFFF" w:themeColor="background1"/>
              </w:rPr>
              <w:t>Potential Risk / Disadvantage</w:t>
            </w:r>
          </w:p>
        </w:tc>
      </w:tr>
      <w:tr w:rsidR="00C82CAD" w14:paraId="7B35BEEF" w14:textId="77777777" w:rsidTr="00BB3202">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5DBBCE8D" w14:textId="77777777" w:rsidR="004A5F13" w:rsidRPr="00BB3202" w:rsidRDefault="00233369" w:rsidP="00BB3202">
            <w:pPr>
              <w:jc w:val="center"/>
              <w:rPr>
                <w:i/>
              </w:rPr>
            </w:pPr>
            <w:r>
              <w:rPr>
                <w:b/>
                <w:bCs/>
                <w:i/>
              </w:rPr>
              <w:t>Every Little Helps</w:t>
            </w:r>
            <w:r w:rsidR="004A5F13" w:rsidRPr="00BB3202">
              <w:rPr>
                <w:b/>
                <w:bCs/>
                <w:i/>
              </w:rPr>
              <w:t xml:space="preserve"> (Continuous Improvement)</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08EFD377" w14:textId="77777777" w:rsidR="004A5F13" w:rsidRDefault="006C5D02" w:rsidP="00CD1F62">
            <w:r w:rsidRPr="006C5D02">
              <w:t xml:space="preserve">Maximum reliability of </w:t>
            </w:r>
            <w:r w:rsidR="00CD1F62">
              <w:t>stock</w:t>
            </w:r>
            <w:r w:rsidRPr="006C5D02">
              <w:t xml:space="preserve"> and least wastage in </w:t>
            </w:r>
            <w:r w:rsidR="00CD1F62" w:rsidRPr="00CD1F62">
              <w:t xml:space="preserve">stores/distribution </w:t>
            </w:r>
            <w:r w:rsidR="00CD1F62">
              <w:t>centres</w:t>
            </w:r>
            <w:r w:rsidRPr="006C5D02">
              <w:t>.</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73902058" w14:textId="77777777" w:rsidR="004A5F13" w:rsidRDefault="006C5D02">
            <w:r w:rsidRPr="006C5D02">
              <w:t>Psychological exhaustion and burnout of employees</w:t>
            </w:r>
            <w:r w:rsidR="004A5F13">
              <w:t>.</w:t>
            </w:r>
          </w:p>
        </w:tc>
      </w:tr>
      <w:tr w:rsidR="00C82CAD" w14:paraId="169631D9" w14:textId="77777777" w:rsidTr="00BB3202">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57EAD77A" w14:textId="77777777" w:rsidR="004A5F13" w:rsidRPr="00BB3202" w:rsidRDefault="00F3745C" w:rsidP="00BB3202">
            <w:pPr>
              <w:jc w:val="center"/>
              <w:rPr>
                <w:b/>
                <w:i/>
              </w:rPr>
            </w:pPr>
            <w:r w:rsidRPr="00F3745C">
              <w:rPr>
                <w:b/>
                <w:i/>
              </w:rPr>
              <w:lastRenderedPageBreak/>
              <w:t>Cr</w:t>
            </w:r>
            <w:r>
              <w:rPr>
                <w:b/>
                <w:i/>
              </w:rPr>
              <w:t>oss-Functional Peer Consultation</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67593883" w14:textId="77777777" w:rsidR="004A5F13" w:rsidRDefault="006C5D02">
            <w:r w:rsidRPr="006C5D02">
              <w:t>Fluency</w:t>
            </w:r>
            <w:r>
              <w:t xml:space="preserve"> with the </w:t>
            </w:r>
            <w:r w:rsidR="00292941">
              <w:t>zero</w:t>
            </w:r>
            <w:r>
              <w:t xml:space="preserve"> inner resistance</w:t>
            </w:r>
            <w:r w:rsidR="004A5F13">
              <w:t>.</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64D9E795" w14:textId="77777777" w:rsidR="004A5F13" w:rsidRDefault="006C5D02">
            <w:r w:rsidRPr="006C5D02">
              <w:t xml:space="preserve">Delays </w:t>
            </w:r>
            <w:r w:rsidR="00C82CAD">
              <w:t xml:space="preserve">in making decisions in the fast, competitive retail </w:t>
            </w:r>
            <w:r w:rsidRPr="006C5D02">
              <w:t>market.</w:t>
            </w:r>
          </w:p>
        </w:tc>
      </w:tr>
      <w:tr w:rsidR="00C82CAD" w14:paraId="6881C7AC" w14:textId="77777777" w:rsidTr="00BB3202">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1B0308D5" w14:textId="77777777" w:rsidR="004A5F13" w:rsidRPr="00BB3202" w:rsidRDefault="006C5D02" w:rsidP="00BB3202">
            <w:pPr>
              <w:jc w:val="center"/>
              <w:rPr>
                <w:b/>
                <w:i/>
              </w:rPr>
            </w:pPr>
            <w:r w:rsidRPr="00BB3202">
              <w:rPr>
                <w:b/>
                <w:i/>
              </w:rPr>
              <w:t>Dignity of Person and Co-operation</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5E76934B" w14:textId="77777777" w:rsidR="004A5F13" w:rsidRDefault="006C5D02">
            <w:r>
              <w:t>Minimal turnover and retention of workforce.</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05FD7BC4" w14:textId="77777777" w:rsidR="004A5F13" w:rsidRDefault="006C5D02">
            <w:r>
              <w:t>Possibility of groupthink and opposition to radical change.</w:t>
            </w:r>
          </w:p>
        </w:tc>
      </w:tr>
      <w:tr w:rsidR="00C82CAD" w14:paraId="1633BD46" w14:textId="77777777" w:rsidTr="00BB3202">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55D5F789" w14:textId="77777777" w:rsidR="004A5F13" w:rsidRPr="00BB3202" w:rsidRDefault="00F3745C" w:rsidP="00BB3202">
            <w:pPr>
              <w:jc w:val="center"/>
              <w:rPr>
                <w:i/>
              </w:rPr>
            </w:pPr>
            <w:r w:rsidRPr="00F3745C">
              <w:rPr>
                <w:b/>
                <w:bCs/>
                <w:i/>
              </w:rPr>
              <w:t>Floor-Walking (Operational Observation)</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0C862BBF" w14:textId="77777777" w:rsidR="004A5F13" w:rsidRDefault="006C5D02" w:rsidP="00C82CAD">
            <w:r>
              <w:t xml:space="preserve">Solving more problems on the </w:t>
            </w:r>
            <w:r w:rsidR="00C82CAD">
              <w:t>store</w:t>
            </w:r>
            <w:r>
              <w:t xml:space="preserve"> floor at a quicker pace.</w:t>
            </w:r>
          </w:p>
        </w:tc>
        <w:tc>
          <w:tcPr>
            <w:tcW w:w="0" w:type="auto"/>
            <w:tcBorders>
              <w:top w:val="single" w:sz="8" w:space="0" w:color="000000"/>
              <w:left w:val="single" w:sz="8" w:space="0" w:color="000000"/>
              <w:bottom w:val="single" w:sz="8" w:space="0" w:color="000000"/>
              <w:right w:val="single" w:sz="8" w:space="0" w:color="000000"/>
            </w:tcBorders>
            <w:shd w:val="clear" w:color="auto" w:fill="EDEDED" w:themeFill="accent3" w:themeFillTint="33"/>
            <w:tcMar>
              <w:top w:w="100" w:type="dxa"/>
              <w:left w:w="100" w:type="dxa"/>
              <w:bottom w:w="100" w:type="dxa"/>
              <w:right w:w="100" w:type="dxa"/>
            </w:tcMar>
            <w:hideMark/>
          </w:tcPr>
          <w:p w14:paraId="12490439" w14:textId="77777777" w:rsidR="004A5F13" w:rsidRDefault="006C5D02">
            <w:r>
              <w:t>Managers may get caught up in small, minor details.</w:t>
            </w:r>
          </w:p>
        </w:tc>
      </w:tr>
    </w:tbl>
    <w:p w14:paraId="59F0F39B" w14:textId="77777777" w:rsidR="00554D05" w:rsidRDefault="00554D05" w:rsidP="00E87451">
      <w:pPr>
        <w:spacing w:after="0" w:line="360" w:lineRule="auto"/>
      </w:pPr>
      <w:r>
        <w:t xml:space="preserve">The cultural model illustrates that the operational performance is not just the ownership of </w:t>
      </w:r>
      <w:r w:rsidR="00386F92">
        <w:t>supply networks and retail technology</w:t>
      </w:r>
      <w:r>
        <w:t xml:space="preserve"> which </w:t>
      </w:r>
      <w:r w:rsidR="00386F92">
        <w:t>are</w:t>
      </w:r>
      <w:r>
        <w:t xml:space="preserve"> well developed, but it highly depends on the thinking mode of the people who are running the </w:t>
      </w:r>
      <w:r w:rsidR="00386F92">
        <w:t>stores</w:t>
      </w:r>
      <w:r>
        <w:t>.</w:t>
      </w:r>
    </w:p>
    <w:p w14:paraId="0BBE5E99" w14:textId="77777777" w:rsidR="00554D05" w:rsidRDefault="00554D05" w:rsidP="00C36265">
      <w:pPr>
        <w:pStyle w:val="Heading1"/>
      </w:pPr>
      <w:bookmarkStart w:id="11" w:name="_Toc234333271"/>
      <w:r>
        <w:t>Conclusion and Recommendations</w:t>
      </w:r>
      <w:bookmarkEnd w:id="11"/>
    </w:p>
    <w:p w14:paraId="213FCC88" w14:textId="77777777" w:rsidR="00554D05" w:rsidRPr="00554D05" w:rsidRDefault="00554D05" w:rsidP="00E87451">
      <w:pPr>
        <w:spacing w:after="0" w:line="360" w:lineRule="auto"/>
        <w:rPr>
          <w:b/>
        </w:rPr>
      </w:pPr>
      <w:r w:rsidRPr="00554D05">
        <w:rPr>
          <w:b/>
        </w:rPr>
        <w:t>Conclusion</w:t>
      </w:r>
    </w:p>
    <w:p w14:paraId="279632AF" w14:textId="77777777" w:rsidR="00554D05" w:rsidRDefault="00554D05" w:rsidP="00E87451">
      <w:pPr>
        <w:spacing w:after="0" w:line="360" w:lineRule="auto"/>
      </w:pPr>
      <w:r>
        <w:t xml:space="preserve">This report demonstrates that long-term success of </w:t>
      </w:r>
      <w:r w:rsidR="00233369">
        <w:rPr>
          <w:b/>
        </w:rPr>
        <w:t>Tesco</w:t>
      </w:r>
      <w:r w:rsidRPr="00976070">
        <w:rPr>
          <w:b/>
        </w:rPr>
        <w:t xml:space="preserve"> UK</w:t>
      </w:r>
      <w:r>
        <w:t xml:space="preserve"> can be attributed to organi</w:t>
      </w:r>
      <w:r w:rsidR="00044FF3">
        <w:t>s</w:t>
      </w:r>
      <w:r>
        <w:t xml:space="preserve">ational culture. </w:t>
      </w:r>
      <w:r w:rsidR="007F3B13" w:rsidRPr="007F3B13">
        <w:t xml:space="preserve">The </w:t>
      </w:r>
      <w:r w:rsidR="007F3B13" w:rsidRPr="007F3B13">
        <w:rPr>
          <w:b/>
        </w:rPr>
        <w:t>"Every Little Helps"</w:t>
      </w:r>
      <w:r w:rsidR="007F3B13" w:rsidRPr="007F3B13">
        <w:t xml:space="preserve"> ethos </w:t>
      </w:r>
      <w:r>
        <w:t>coupled with a British workforce will assist</w:t>
      </w:r>
      <w:r w:rsidR="007F3B13">
        <w:t xml:space="preserve"> the company to align day-to-day logistics and retail</w:t>
      </w:r>
      <w:r>
        <w:t xml:space="preserve"> operations with a long term strategy. The models, such as the Scheens Model and the </w:t>
      </w:r>
      <w:r w:rsidRPr="00976070">
        <w:rPr>
          <w:b/>
        </w:rPr>
        <w:t>Task Culture by Handy</w:t>
      </w:r>
      <w:r>
        <w:t xml:space="preserve"> show that shared values may help the work of the company to become more accurate, but the </w:t>
      </w:r>
      <w:proofErr w:type="spellStart"/>
      <w:r w:rsidRPr="00976070">
        <w:rPr>
          <w:b/>
        </w:rPr>
        <w:t>Denisons</w:t>
      </w:r>
      <w:proofErr w:type="spellEnd"/>
      <w:r w:rsidRPr="00976070">
        <w:rPr>
          <w:b/>
        </w:rPr>
        <w:t xml:space="preserve"> model</w:t>
      </w:r>
      <w:r>
        <w:t xml:space="preserve"> teaches that the culture may help the company to get through the external shock, like Brexit. Nevertheless, according to </w:t>
      </w:r>
      <w:r w:rsidRPr="00976070">
        <w:rPr>
          <w:i/>
        </w:rPr>
        <w:t>Mullins and Christy (2016),</w:t>
      </w:r>
      <w:r>
        <w:t xml:space="preserve"> the handling of diverse workforces in one corporate structure is extremely complicated. Otherwise, </w:t>
      </w:r>
      <w:r w:rsidR="00233369">
        <w:t>Tesco</w:t>
      </w:r>
      <w:r>
        <w:t xml:space="preserve"> culture of standardi</w:t>
      </w:r>
      <w:r w:rsidR="00044FF3">
        <w:t>s</w:t>
      </w:r>
      <w:r>
        <w:t xml:space="preserve">ation, consensus building and </w:t>
      </w:r>
      <w:r w:rsidR="008D7053">
        <w:t>constant metrics</w:t>
      </w:r>
      <w:r w:rsidR="007F3B13">
        <w:t xml:space="preserve"> </w:t>
      </w:r>
      <w:r>
        <w:t xml:space="preserve">improvements can cause slower </w:t>
      </w:r>
      <w:r w:rsidR="008D7053">
        <w:t xml:space="preserve">adaptation to rapid market entries </w:t>
      </w:r>
      <w:r w:rsidR="00044FF3">
        <w:t>and</w:t>
      </w:r>
      <w:r>
        <w:t xml:space="preserve"> burnout of the employee because of its rigid nature.</w:t>
      </w:r>
    </w:p>
    <w:p w14:paraId="48231CAB" w14:textId="77777777" w:rsidR="00554D05" w:rsidRPr="00F40F07" w:rsidRDefault="00554D05" w:rsidP="00E87451">
      <w:pPr>
        <w:spacing w:after="0" w:line="360" w:lineRule="auto"/>
        <w:rPr>
          <w:b/>
        </w:rPr>
      </w:pPr>
      <w:r w:rsidRPr="00F40F07">
        <w:rPr>
          <w:b/>
        </w:rPr>
        <w:t>Recommendations</w:t>
      </w:r>
    </w:p>
    <w:p w14:paraId="060FB5B3" w14:textId="77777777" w:rsidR="00554D05" w:rsidRDefault="00233369" w:rsidP="00E87451">
      <w:pPr>
        <w:spacing w:after="0" w:line="360" w:lineRule="auto"/>
      </w:pPr>
      <w:r>
        <w:t>Tesco</w:t>
      </w:r>
      <w:r w:rsidR="00554D05">
        <w:t xml:space="preserve"> UK ought to adopt the following evidence-based interventions in order to continue running its high-performance operations in the face of these cultural barriers:</w:t>
      </w:r>
    </w:p>
    <w:p w14:paraId="23BA44E2" w14:textId="77777777" w:rsidR="002B0D28" w:rsidRDefault="002B0D28" w:rsidP="002B0D28">
      <w:pPr>
        <w:pStyle w:val="ListParagraph"/>
        <w:numPr>
          <w:ilvl w:val="0"/>
          <w:numId w:val="9"/>
        </w:numPr>
      </w:pPr>
      <w:r w:rsidRPr="00F40F07">
        <w:rPr>
          <w:b/>
        </w:rPr>
        <w:t>Enhance Psychological Safety and Speak-Up Culture:</w:t>
      </w:r>
      <w:r>
        <w:t xml:space="preserve"> Have an explicit and anonymous online mechanism in which </w:t>
      </w:r>
      <w:r w:rsidR="001311FF">
        <w:t>logistics personnel and store floor executives</w:t>
      </w:r>
      <w:r>
        <w:t xml:space="preserve"> can freely comment on long-term corporate product</w:t>
      </w:r>
      <w:r w:rsidR="00893A10">
        <w:t xml:space="preserve"> and service</w:t>
      </w:r>
      <w:r>
        <w:t xml:space="preserve"> strategies. This will be proactive in surmounting the </w:t>
      </w:r>
      <w:r w:rsidR="00B81797">
        <w:t>hazards</w:t>
      </w:r>
      <w:r>
        <w:t xml:space="preserve"> of groupthink as well as prevent market blind spots at an earlier stage.</w:t>
      </w:r>
    </w:p>
    <w:p w14:paraId="3BF15610" w14:textId="77777777" w:rsidR="00554D05" w:rsidRDefault="00554D05" w:rsidP="00554D05">
      <w:pPr>
        <w:pStyle w:val="ListParagraph"/>
        <w:numPr>
          <w:ilvl w:val="0"/>
          <w:numId w:val="9"/>
        </w:numPr>
      </w:pPr>
      <w:r w:rsidRPr="00F40F07">
        <w:rPr>
          <w:b/>
        </w:rPr>
        <w:lastRenderedPageBreak/>
        <w:t>Implement an Agile Track in Decision-Making:</w:t>
      </w:r>
      <w:r>
        <w:t xml:space="preserve"> Put in place a quick-track process that does not go through the lengthy </w:t>
      </w:r>
      <w:r w:rsidR="00D10170">
        <w:t>consultation</w:t>
      </w:r>
      <w:r w:rsidR="00CE14E6">
        <w:t xml:space="preserve"> matrix cycle for rapid e-commer</w:t>
      </w:r>
      <w:r w:rsidR="00D10170">
        <w:t xml:space="preserve">ce delivery such as </w:t>
      </w:r>
      <w:r w:rsidR="00D10170" w:rsidRPr="00D10170">
        <w:rPr>
          <w:b/>
          <w:i/>
        </w:rPr>
        <w:t>Tesco Whoosh</w:t>
      </w:r>
      <w:r w:rsidR="00D10170">
        <w:t xml:space="preserve"> projects, automated fulfilment and high-tech digital retail. </w:t>
      </w:r>
      <w:r>
        <w:t xml:space="preserve">This will enable the UK division to keep pace with the pace of fast technology </w:t>
      </w:r>
      <w:r w:rsidR="004A2E38">
        <w:t xml:space="preserve">and execution </w:t>
      </w:r>
      <w:r>
        <w:t xml:space="preserve">disruptions without dropping the main </w:t>
      </w:r>
      <w:r w:rsidR="004A2E38">
        <w:t>store operations</w:t>
      </w:r>
      <w:r>
        <w:t xml:space="preserve"> agreement systems.</w:t>
      </w:r>
    </w:p>
    <w:p w14:paraId="347F73FD" w14:textId="77777777" w:rsidR="00FE6560" w:rsidRDefault="00FE6560" w:rsidP="00896750">
      <w:pPr>
        <w:pStyle w:val="ListParagraph"/>
        <w:numPr>
          <w:ilvl w:val="0"/>
          <w:numId w:val="9"/>
        </w:numPr>
      </w:pPr>
      <w:r w:rsidRPr="00FE6560">
        <w:rPr>
          <w:b/>
        </w:rPr>
        <w:t>Deploy integrated MIS Dashboards:</w:t>
      </w:r>
      <w:r w:rsidR="000B0138">
        <w:t xml:space="preserve"> </w:t>
      </w:r>
      <w:r w:rsidR="00896750">
        <w:t>T</w:t>
      </w:r>
      <w:r w:rsidR="000B0138" w:rsidRPr="00FE6560">
        <w:t xml:space="preserve">he brand uses its </w:t>
      </w:r>
      <w:r w:rsidR="00896750" w:rsidRPr="00896750">
        <w:rPr>
          <w:b/>
        </w:rPr>
        <w:t xml:space="preserve">integrated Management Information Systems (MIS) dashboards </w:t>
      </w:r>
      <w:r w:rsidR="000B0138" w:rsidRPr="00FE6560">
        <w:t>to guarantee that this transformation can be adopted effortlessly by its workforce</w:t>
      </w:r>
      <w:r w:rsidR="00CE14E6">
        <w:t xml:space="preserve">, </w:t>
      </w:r>
      <w:r w:rsidR="00CE14E6" w:rsidRPr="00CC7082">
        <w:rPr>
          <w:b/>
        </w:rPr>
        <w:t>linking store operations data safely</w:t>
      </w:r>
      <w:r w:rsidR="00CE14E6">
        <w:t xml:space="preserve"> and productively to frontline workers.</w:t>
      </w:r>
      <w:r w:rsidR="000B0138" w:rsidRPr="00FE6560">
        <w:t xml:space="preserve"> Instead of focusing on recruiting external employees, the brand lays emphasis on </w:t>
      </w:r>
      <w:r w:rsidR="000B0138" w:rsidRPr="005E6B69">
        <w:rPr>
          <w:b/>
        </w:rPr>
        <w:t>upskilling existing workers</w:t>
      </w:r>
      <w:r w:rsidR="000B0138" w:rsidRPr="00FE6560">
        <w:t xml:space="preserve"> by providing sufficient training, where they are trained on how to handle the new technological advancements safely and productively</w:t>
      </w:r>
      <w:r w:rsidR="000B0138">
        <w:t>.</w:t>
      </w:r>
    </w:p>
    <w:p w14:paraId="18917207" w14:textId="77777777" w:rsidR="004A5F13" w:rsidRPr="002B0D28" w:rsidRDefault="002B0D28" w:rsidP="00AA03FE">
      <w:pPr>
        <w:spacing w:line="259" w:lineRule="auto"/>
        <w:jc w:val="left"/>
      </w:pPr>
      <w:r>
        <w:br w:type="page"/>
      </w:r>
    </w:p>
    <w:p w14:paraId="1ED0241A" w14:textId="77777777" w:rsidR="00E87451" w:rsidRDefault="00335786" w:rsidP="00C36265">
      <w:pPr>
        <w:pStyle w:val="Heading1"/>
      </w:pPr>
      <w:bookmarkStart w:id="12" w:name="_Toc234333272"/>
      <w:r>
        <w:lastRenderedPageBreak/>
        <w:t>References</w:t>
      </w:r>
      <w:bookmarkEnd w:id="12"/>
    </w:p>
    <w:p w14:paraId="3205BDB5" w14:textId="77777777" w:rsidR="000478E9" w:rsidRDefault="000478E9" w:rsidP="00E87451">
      <w:pPr>
        <w:pStyle w:val="NormalWeb"/>
        <w:spacing w:before="0" w:beforeAutospacing="0" w:after="0" w:afterAutospacing="0"/>
        <w:ind w:left="720" w:hanging="720"/>
        <w:jc w:val="both"/>
      </w:pPr>
      <w:r>
        <w:t xml:space="preserve">Benstead, S. (2019). </w:t>
      </w:r>
      <w:r>
        <w:rPr>
          <w:i/>
          <w:iCs/>
        </w:rPr>
        <w:t>4 Different types of company culture explained</w:t>
      </w:r>
      <w:r>
        <w:t xml:space="preserve">. [online] Www.breathehr.com. Available at: </w:t>
      </w:r>
      <w:hyperlink r:id="rId14" w:history="1">
        <w:r w:rsidRPr="00E47E78">
          <w:rPr>
            <w:rStyle w:val="Hyperlink"/>
          </w:rPr>
          <w:t>https://www.breathehr.com/en-gb/blog/topic/company-culture/4-different-types-of-company-culture-explained</w:t>
        </w:r>
      </w:hyperlink>
      <w:r>
        <w:t xml:space="preserve">. </w:t>
      </w:r>
    </w:p>
    <w:p w14:paraId="214B8E70" w14:textId="77777777" w:rsidR="000478E9" w:rsidRDefault="000478E9" w:rsidP="00E87451">
      <w:pPr>
        <w:pStyle w:val="NormalWeb"/>
        <w:spacing w:before="0" w:beforeAutospacing="0" w:after="0" w:afterAutospacing="0"/>
        <w:ind w:left="720" w:hanging="720"/>
        <w:jc w:val="both"/>
      </w:pPr>
      <w:r>
        <w:t xml:space="preserve">Coffey, V. (2010). </w:t>
      </w:r>
      <w:r>
        <w:rPr>
          <w:i/>
          <w:iCs/>
        </w:rPr>
        <w:t>Understanding Organisational Culture in the Construction Industry</w:t>
      </w:r>
      <w:r>
        <w:t>. Routledge.</w:t>
      </w:r>
    </w:p>
    <w:p w14:paraId="6AA435AD" w14:textId="77777777" w:rsidR="000478E9" w:rsidRDefault="000478E9" w:rsidP="00E87451">
      <w:pPr>
        <w:pStyle w:val="NormalWeb"/>
        <w:spacing w:before="0" w:beforeAutospacing="0" w:after="0" w:afterAutospacing="0"/>
        <w:ind w:left="720" w:hanging="720"/>
        <w:jc w:val="both"/>
      </w:pPr>
      <w:r>
        <w:t xml:space="preserve">Collins, D. (2021). </w:t>
      </w:r>
      <w:r>
        <w:rPr>
          <w:i/>
          <w:iCs/>
        </w:rPr>
        <w:t>Rethinking Organisational Culture</w:t>
      </w:r>
      <w:r>
        <w:t>. Routledge.</w:t>
      </w:r>
    </w:p>
    <w:p w14:paraId="38AC29A1" w14:textId="77777777" w:rsidR="000478E9" w:rsidRDefault="000478E9" w:rsidP="00E87451">
      <w:pPr>
        <w:pStyle w:val="NormalWeb"/>
        <w:spacing w:before="0" w:beforeAutospacing="0" w:after="0" w:afterAutospacing="0"/>
        <w:ind w:left="720" w:hanging="720"/>
        <w:jc w:val="both"/>
      </w:pPr>
      <w:r>
        <w:t xml:space="preserve">Dewar, K. (2025). </w:t>
      </w:r>
      <w:r>
        <w:rPr>
          <w:i/>
          <w:iCs/>
        </w:rPr>
        <w:t>Organisational Culture: Definition, Importance and Development</w:t>
      </w:r>
      <w:r>
        <w:t xml:space="preserve">. [online] Achievers. Available at: </w:t>
      </w:r>
      <w:hyperlink r:id="rId15" w:history="1">
        <w:r w:rsidRPr="00E47E78">
          <w:rPr>
            <w:rStyle w:val="Hyperlink"/>
          </w:rPr>
          <w:t>https://www.achievers.com/blog/organi</w:t>
        </w:r>
        <w:r>
          <w:rPr>
            <w:rStyle w:val="Hyperlink"/>
          </w:rPr>
          <w:t>s</w:t>
        </w:r>
        <w:r w:rsidRPr="00E47E78">
          <w:rPr>
            <w:rStyle w:val="Hyperlink"/>
          </w:rPr>
          <w:t>ational-culture-definition/</w:t>
        </w:r>
      </w:hyperlink>
      <w:r>
        <w:t xml:space="preserve">. </w:t>
      </w:r>
    </w:p>
    <w:p w14:paraId="3FC5E206" w14:textId="77777777" w:rsidR="000478E9" w:rsidRDefault="000478E9" w:rsidP="00E87451">
      <w:pPr>
        <w:pStyle w:val="NormalWeb"/>
        <w:spacing w:before="0" w:beforeAutospacing="0" w:after="0" w:afterAutospacing="0"/>
        <w:ind w:left="720" w:hanging="720"/>
        <w:jc w:val="both"/>
      </w:pPr>
      <w:r>
        <w:t xml:space="preserve">Ellul, D.B. (2023). Exploring the Dynamics of Organisational Culture and its Impact on Employee Behaviour and Performance. </w:t>
      </w:r>
      <w:r>
        <w:rPr>
          <w:i/>
          <w:iCs/>
        </w:rPr>
        <w:t xml:space="preserve">Journal of </w:t>
      </w:r>
      <w:proofErr w:type="spellStart"/>
      <w:r>
        <w:rPr>
          <w:i/>
          <w:iCs/>
        </w:rPr>
        <w:t>Socialomics</w:t>
      </w:r>
      <w:proofErr w:type="spellEnd"/>
      <w:r>
        <w:t xml:space="preserve">, [online] 12(6), pp.1–12. doi:10.35248/2167-0358.23.12.210. </w:t>
      </w:r>
    </w:p>
    <w:p w14:paraId="257CE689" w14:textId="77777777" w:rsidR="000478E9" w:rsidRDefault="000478E9" w:rsidP="00E87451">
      <w:pPr>
        <w:pStyle w:val="NormalWeb"/>
        <w:spacing w:before="0" w:beforeAutospacing="0" w:after="0" w:afterAutospacing="0"/>
        <w:ind w:left="720" w:hanging="720"/>
        <w:jc w:val="both"/>
      </w:pPr>
      <w:r>
        <w:t xml:space="preserve">Hastings, H. (2025). </w:t>
      </w:r>
      <w:r>
        <w:rPr>
          <w:i/>
          <w:iCs/>
        </w:rPr>
        <w:t>The Post-Managerial Era of Capitalism</w:t>
      </w:r>
      <w:r>
        <w:t xml:space="preserve">. </w:t>
      </w:r>
      <w:r>
        <w:rPr>
          <w:i/>
          <w:iCs/>
        </w:rPr>
        <w:t>Cambridge University Press eBooks</w:t>
      </w:r>
      <w:r>
        <w:t xml:space="preserve">. Cambridge University Press. doi:10.1017/9781009608084. </w:t>
      </w:r>
    </w:p>
    <w:p w14:paraId="43A4CDE4" w14:textId="77777777" w:rsidR="000478E9" w:rsidRDefault="000478E9" w:rsidP="00E87451">
      <w:pPr>
        <w:pStyle w:val="NormalWeb"/>
        <w:spacing w:before="0" w:beforeAutospacing="0" w:after="0" w:afterAutospacing="0"/>
        <w:ind w:left="720" w:hanging="720"/>
        <w:jc w:val="both"/>
      </w:pPr>
      <w:r>
        <w:t xml:space="preserve">May, E. (2024). </w:t>
      </w:r>
      <w:r>
        <w:rPr>
          <w:i/>
          <w:iCs/>
        </w:rPr>
        <w:t>The 4 Types of Organisational Culture &amp; How to Design Change</w:t>
      </w:r>
      <w:r>
        <w:t xml:space="preserve">. [online] </w:t>
      </w:r>
      <w:proofErr w:type="spellStart"/>
      <w:r>
        <w:t>ICAgile</w:t>
      </w:r>
      <w:proofErr w:type="spellEnd"/>
      <w:r>
        <w:t xml:space="preserve">. Available at: </w:t>
      </w:r>
      <w:hyperlink r:id="rId16" w:history="1">
        <w:r w:rsidRPr="00E47E78">
          <w:rPr>
            <w:rStyle w:val="Hyperlink"/>
          </w:rPr>
          <w:t>https://www.icagile.com/resources/the-4-types-of-organi</w:t>
        </w:r>
        <w:r>
          <w:rPr>
            <w:rStyle w:val="Hyperlink"/>
          </w:rPr>
          <w:t>s</w:t>
        </w:r>
        <w:r w:rsidRPr="00E47E78">
          <w:rPr>
            <w:rStyle w:val="Hyperlink"/>
          </w:rPr>
          <w:t>ational-culture-how-to-design-change</w:t>
        </w:r>
      </w:hyperlink>
      <w:r>
        <w:t xml:space="preserve">. </w:t>
      </w:r>
    </w:p>
    <w:p w14:paraId="247B7F8B" w14:textId="77777777" w:rsidR="000478E9" w:rsidRDefault="000478E9" w:rsidP="00E87451">
      <w:pPr>
        <w:pStyle w:val="NormalWeb"/>
        <w:spacing w:before="0" w:beforeAutospacing="0" w:after="0" w:afterAutospacing="0"/>
        <w:ind w:left="720" w:hanging="720"/>
        <w:jc w:val="both"/>
      </w:pPr>
      <w:r>
        <w:t xml:space="preserve">Meyer, P. (2024). </w:t>
      </w:r>
      <w:r>
        <w:rPr>
          <w:i/>
          <w:iCs/>
        </w:rPr>
        <w:t>Tesco’s Organisational Culture Characteristics: An Analysis</w:t>
      </w:r>
      <w:r>
        <w:t xml:space="preserve">. [online] </w:t>
      </w:r>
      <w:proofErr w:type="spellStart"/>
      <w:r>
        <w:t>Panmore</w:t>
      </w:r>
      <w:proofErr w:type="spellEnd"/>
      <w:r>
        <w:t xml:space="preserve"> Institute. Available at: </w:t>
      </w:r>
      <w:hyperlink r:id="rId17" w:history="1">
        <w:r w:rsidRPr="00E47E78">
          <w:rPr>
            <w:rStyle w:val="Hyperlink"/>
          </w:rPr>
          <w:t>https://panmore.com/</w:t>
        </w:r>
        <w:r>
          <w:rPr>
            <w:rStyle w:val="Hyperlink"/>
          </w:rPr>
          <w:t>tesco</w:t>
        </w:r>
        <w:r w:rsidRPr="00E47E78">
          <w:rPr>
            <w:rStyle w:val="Hyperlink"/>
          </w:rPr>
          <w:t>-organi</w:t>
        </w:r>
        <w:r>
          <w:rPr>
            <w:rStyle w:val="Hyperlink"/>
          </w:rPr>
          <w:t>s</w:t>
        </w:r>
        <w:r w:rsidRPr="00E47E78">
          <w:rPr>
            <w:rStyle w:val="Hyperlink"/>
          </w:rPr>
          <w:t>ational-culture-characteristics-analysis</w:t>
        </w:r>
      </w:hyperlink>
      <w:r>
        <w:t xml:space="preserve">. </w:t>
      </w:r>
    </w:p>
    <w:p w14:paraId="30D8B790" w14:textId="77777777" w:rsidR="000478E9" w:rsidRDefault="000478E9" w:rsidP="00E87451">
      <w:pPr>
        <w:pStyle w:val="NormalWeb"/>
        <w:spacing w:before="0" w:beforeAutospacing="0" w:after="0" w:afterAutospacing="0"/>
        <w:ind w:left="720" w:hanging="720"/>
        <w:jc w:val="both"/>
      </w:pPr>
      <w:r>
        <w:t>Mullins, L. and Christy, G. (2016). Management and Organisational Behaviour (11th ed.). Pearson Education Limited</w:t>
      </w:r>
    </w:p>
    <w:p w14:paraId="0506CE68" w14:textId="77777777" w:rsidR="000478E9" w:rsidRDefault="000478E9" w:rsidP="00E87451">
      <w:pPr>
        <w:pStyle w:val="NormalWeb"/>
        <w:spacing w:before="0" w:beforeAutospacing="0" w:after="0" w:afterAutospacing="0"/>
        <w:ind w:left="720" w:hanging="720"/>
        <w:jc w:val="both"/>
      </w:pPr>
      <w:r>
        <w:t xml:space="preserve"> </w:t>
      </w:r>
      <w:r w:rsidRPr="000478E9">
        <w:t xml:space="preserve">Newman, J. (2020). Realty Income Corporation snaps up Tesco supermarket for £70m. [online] Property Week. Available at: </w:t>
      </w:r>
      <w:hyperlink r:id="rId18" w:history="1">
        <w:r w:rsidRPr="00EA0531">
          <w:rPr>
            <w:rStyle w:val="Hyperlink"/>
          </w:rPr>
          <w:t>https://www.propertyweek.com/news/realty-income-corporation-snaps-up-tesco-supermarket-for-70m</w:t>
        </w:r>
      </w:hyperlink>
      <w:r>
        <w:t xml:space="preserve"> </w:t>
      </w:r>
      <w:r w:rsidRPr="000478E9">
        <w:t xml:space="preserve"> [Accessed 7 July 2026].</w:t>
      </w:r>
    </w:p>
    <w:p w14:paraId="71291D02" w14:textId="77777777" w:rsidR="000478E9" w:rsidRDefault="000478E9" w:rsidP="00E87451">
      <w:pPr>
        <w:pStyle w:val="NormalWeb"/>
        <w:spacing w:before="0" w:beforeAutospacing="0" w:after="0" w:afterAutospacing="0"/>
        <w:ind w:left="720" w:hanging="720"/>
        <w:jc w:val="both"/>
      </w:pPr>
      <w:proofErr w:type="spellStart"/>
      <w:r>
        <w:t>Palasso</w:t>
      </w:r>
      <w:proofErr w:type="spellEnd"/>
      <w:r>
        <w:t xml:space="preserve">, M. (2019). </w:t>
      </w:r>
      <w:r>
        <w:rPr>
          <w:i/>
          <w:iCs/>
        </w:rPr>
        <w:t xml:space="preserve">Linking cultural dimensions and CSR </w:t>
      </w:r>
      <w:proofErr w:type="gramStart"/>
      <w:r>
        <w:rPr>
          <w:i/>
          <w:iCs/>
        </w:rPr>
        <w:t>communication :</w:t>
      </w:r>
      <w:proofErr w:type="gramEnd"/>
      <w:r>
        <w:rPr>
          <w:i/>
          <w:iCs/>
        </w:rPr>
        <w:t xml:space="preserve"> Emerging research and opportunities</w:t>
      </w:r>
      <w:r>
        <w:t xml:space="preserve">. Hershey, Pa: </w:t>
      </w:r>
      <w:proofErr w:type="spellStart"/>
      <w:r>
        <w:t>Igi</w:t>
      </w:r>
      <w:proofErr w:type="spellEnd"/>
      <w:r>
        <w:t xml:space="preserve"> </w:t>
      </w:r>
      <w:proofErr w:type="gramStart"/>
      <w:r>
        <w:t>Global .</w:t>
      </w:r>
      <w:proofErr w:type="gramEnd"/>
      <w:r>
        <w:t xml:space="preserve">  </w:t>
      </w:r>
    </w:p>
    <w:p w14:paraId="514ABC87" w14:textId="77777777" w:rsidR="000478E9" w:rsidRDefault="000478E9" w:rsidP="00E87451">
      <w:pPr>
        <w:pStyle w:val="NormalWeb"/>
        <w:spacing w:before="0" w:beforeAutospacing="0" w:after="0" w:afterAutospacing="0"/>
        <w:ind w:left="720" w:hanging="720"/>
        <w:jc w:val="both"/>
      </w:pPr>
      <w:r>
        <w:t xml:space="preserve">Schein, E.H. (2004). </w:t>
      </w:r>
      <w:r>
        <w:rPr>
          <w:i/>
          <w:iCs/>
        </w:rPr>
        <w:t>Organisational Culture and Leadership</w:t>
      </w:r>
      <w:r>
        <w:t>. Somerset: Wiley.</w:t>
      </w:r>
    </w:p>
    <w:p w14:paraId="3B2F68FA" w14:textId="77777777" w:rsidR="000478E9" w:rsidRDefault="000478E9" w:rsidP="00E87451">
      <w:pPr>
        <w:pStyle w:val="NormalWeb"/>
        <w:spacing w:before="0" w:beforeAutospacing="0" w:after="0" w:afterAutospacing="0"/>
        <w:ind w:left="720" w:hanging="720"/>
        <w:jc w:val="both"/>
      </w:pPr>
      <w:r>
        <w:t xml:space="preserve">Team, L.E. (2022). </w:t>
      </w:r>
      <w:r>
        <w:rPr>
          <w:i/>
          <w:iCs/>
        </w:rPr>
        <w:t>7 Important Characteristics for Good Organisational Culture</w:t>
      </w:r>
      <w:r>
        <w:t xml:space="preserve">. [online] Learning Everest. Available at: </w:t>
      </w:r>
      <w:hyperlink r:id="rId19" w:history="1">
        <w:r w:rsidRPr="00E47E78">
          <w:rPr>
            <w:rStyle w:val="Hyperlink"/>
          </w:rPr>
          <w:t>https://www.learningeverest.com/7-important-characteristics-for-a-good-organi</w:t>
        </w:r>
        <w:r>
          <w:rPr>
            <w:rStyle w:val="Hyperlink"/>
          </w:rPr>
          <w:t>s</w:t>
        </w:r>
        <w:r w:rsidRPr="00E47E78">
          <w:rPr>
            <w:rStyle w:val="Hyperlink"/>
          </w:rPr>
          <w:t>ational-culture/</w:t>
        </w:r>
      </w:hyperlink>
      <w:r>
        <w:t xml:space="preserve">. </w:t>
      </w:r>
    </w:p>
    <w:p w14:paraId="24DB01CF" w14:textId="77777777" w:rsidR="000478E9" w:rsidRDefault="000478E9" w:rsidP="00E87451">
      <w:pPr>
        <w:pStyle w:val="NormalWeb"/>
        <w:spacing w:before="0" w:beforeAutospacing="0" w:after="0" w:afterAutospacing="0"/>
        <w:ind w:left="720" w:hanging="720"/>
        <w:jc w:val="both"/>
      </w:pPr>
      <w:r>
        <w:t xml:space="preserve">TMI (2024). </w:t>
      </w:r>
      <w:r>
        <w:rPr>
          <w:i/>
          <w:iCs/>
        </w:rPr>
        <w:t>Tesco’s winning formula for employee engagement</w:t>
      </w:r>
      <w:r>
        <w:t xml:space="preserve">. [online] Tmi.org. Available at: </w:t>
      </w:r>
      <w:hyperlink r:id="rId20" w:history="1">
        <w:r w:rsidRPr="00E47E78">
          <w:rPr>
            <w:rStyle w:val="Hyperlink"/>
          </w:rPr>
          <w:t>https://www.tmi.org/blogs/</w:t>
        </w:r>
        <w:r>
          <w:rPr>
            <w:rStyle w:val="Hyperlink"/>
          </w:rPr>
          <w:t>tesco</w:t>
        </w:r>
        <w:r w:rsidRPr="00E47E78">
          <w:rPr>
            <w:rStyle w:val="Hyperlink"/>
          </w:rPr>
          <w:t>s-winning-formula-for-employee-engagement</w:t>
        </w:r>
      </w:hyperlink>
      <w:r>
        <w:t xml:space="preserve">. </w:t>
      </w:r>
    </w:p>
    <w:sectPr w:rsidR="000478E9">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B4B6D" w14:textId="77777777" w:rsidR="00437EFA" w:rsidRDefault="00437EFA" w:rsidP="006303C0">
      <w:pPr>
        <w:spacing w:after="0"/>
      </w:pPr>
      <w:r>
        <w:separator/>
      </w:r>
    </w:p>
  </w:endnote>
  <w:endnote w:type="continuationSeparator" w:id="0">
    <w:p w14:paraId="335E7B8E" w14:textId="77777777" w:rsidR="00437EFA" w:rsidRDefault="00437EFA" w:rsidP="006303C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_sansregular">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4492415"/>
      <w:docPartObj>
        <w:docPartGallery w:val="Page Numbers (Bottom of Page)"/>
        <w:docPartUnique/>
      </w:docPartObj>
    </w:sdtPr>
    <w:sdtEndPr>
      <w:rPr>
        <w:noProof/>
      </w:rPr>
    </w:sdtEndPr>
    <w:sdtContent>
      <w:p w14:paraId="18075235" w14:textId="77777777" w:rsidR="006303C0" w:rsidRDefault="006303C0">
        <w:pPr>
          <w:pStyle w:val="Footer"/>
          <w:jc w:val="center"/>
        </w:pPr>
        <w:r>
          <w:fldChar w:fldCharType="begin"/>
        </w:r>
        <w:r>
          <w:instrText xml:space="preserve"> PAGE   \* MERGEFORMAT </w:instrText>
        </w:r>
        <w:r>
          <w:fldChar w:fldCharType="separate"/>
        </w:r>
        <w:r w:rsidR="005E6B69">
          <w:rPr>
            <w:noProof/>
          </w:rPr>
          <w:t>14</w:t>
        </w:r>
        <w:r>
          <w:rPr>
            <w:noProof/>
          </w:rPr>
          <w:fldChar w:fldCharType="end"/>
        </w:r>
      </w:p>
    </w:sdtContent>
  </w:sdt>
  <w:p w14:paraId="6BE98727" w14:textId="77777777" w:rsidR="006303C0" w:rsidRDefault="00630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FC27A" w14:textId="77777777" w:rsidR="00437EFA" w:rsidRDefault="00437EFA" w:rsidP="006303C0">
      <w:pPr>
        <w:spacing w:after="0"/>
      </w:pPr>
      <w:r>
        <w:separator/>
      </w:r>
    </w:p>
  </w:footnote>
  <w:footnote w:type="continuationSeparator" w:id="0">
    <w:p w14:paraId="557022F8" w14:textId="77777777" w:rsidR="00437EFA" w:rsidRDefault="00437EFA" w:rsidP="006303C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E1BB6"/>
    <w:multiLevelType w:val="hybridMultilevel"/>
    <w:tmpl w:val="85DCD4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18468E"/>
    <w:multiLevelType w:val="multilevel"/>
    <w:tmpl w:val="F428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77C1E"/>
    <w:multiLevelType w:val="hybridMultilevel"/>
    <w:tmpl w:val="98161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A73AD0"/>
    <w:multiLevelType w:val="multilevel"/>
    <w:tmpl w:val="E9F4B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F9059D"/>
    <w:multiLevelType w:val="multilevel"/>
    <w:tmpl w:val="26D29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0E2468"/>
    <w:multiLevelType w:val="multilevel"/>
    <w:tmpl w:val="BA70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6A4D11"/>
    <w:multiLevelType w:val="multilevel"/>
    <w:tmpl w:val="88967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841227"/>
    <w:multiLevelType w:val="hybridMultilevel"/>
    <w:tmpl w:val="20B416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14430E"/>
    <w:multiLevelType w:val="hybridMultilevel"/>
    <w:tmpl w:val="78CA40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BF1637"/>
    <w:multiLevelType w:val="hybridMultilevel"/>
    <w:tmpl w:val="BE6CC46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7448988">
    <w:abstractNumId w:val="3"/>
  </w:num>
  <w:num w:numId="2" w16cid:durableId="474641134">
    <w:abstractNumId w:val="6"/>
  </w:num>
  <w:num w:numId="3" w16cid:durableId="1408772725">
    <w:abstractNumId w:val="4"/>
  </w:num>
  <w:num w:numId="4" w16cid:durableId="1513909790">
    <w:abstractNumId w:val="1"/>
  </w:num>
  <w:num w:numId="5" w16cid:durableId="458885389">
    <w:abstractNumId w:val="5"/>
  </w:num>
  <w:num w:numId="6" w16cid:durableId="401684226">
    <w:abstractNumId w:val="0"/>
  </w:num>
  <w:num w:numId="7" w16cid:durableId="73624389">
    <w:abstractNumId w:val="7"/>
  </w:num>
  <w:num w:numId="8" w16cid:durableId="803356277">
    <w:abstractNumId w:val="8"/>
  </w:num>
  <w:num w:numId="9" w16cid:durableId="729502524">
    <w:abstractNumId w:val="9"/>
  </w:num>
  <w:num w:numId="10" w16cid:durableId="1674644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32E"/>
    <w:rsid w:val="000059AA"/>
    <w:rsid w:val="00044FF3"/>
    <w:rsid w:val="000478E9"/>
    <w:rsid w:val="00083333"/>
    <w:rsid w:val="000A3BE5"/>
    <w:rsid w:val="000B0138"/>
    <w:rsid w:val="000C18E7"/>
    <w:rsid w:val="000D7A03"/>
    <w:rsid w:val="001021BE"/>
    <w:rsid w:val="00110938"/>
    <w:rsid w:val="00116175"/>
    <w:rsid w:val="001311FF"/>
    <w:rsid w:val="00172C6D"/>
    <w:rsid w:val="001778AA"/>
    <w:rsid w:val="001B6D15"/>
    <w:rsid w:val="001D03F4"/>
    <w:rsid w:val="001D5348"/>
    <w:rsid w:val="001E1ED1"/>
    <w:rsid w:val="001E56B4"/>
    <w:rsid w:val="00211191"/>
    <w:rsid w:val="00233369"/>
    <w:rsid w:val="0024484A"/>
    <w:rsid w:val="00252689"/>
    <w:rsid w:val="00253E6C"/>
    <w:rsid w:val="00261B16"/>
    <w:rsid w:val="00266A97"/>
    <w:rsid w:val="00292941"/>
    <w:rsid w:val="00294530"/>
    <w:rsid w:val="002967AC"/>
    <w:rsid w:val="002B0CAA"/>
    <w:rsid w:val="002B0D28"/>
    <w:rsid w:val="002C5F32"/>
    <w:rsid w:val="002D7181"/>
    <w:rsid w:val="0030416F"/>
    <w:rsid w:val="00335786"/>
    <w:rsid w:val="003479FA"/>
    <w:rsid w:val="00355768"/>
    <w:rsid w:val="00386853"/>
    <w:rsid w:val="00386F92"/>
    <w:rsid w:val="00397A67"/>
    <w:rsid w:val="003A0AB3"/>
    <w:rsid w:val="003B100A"/>
    <w:rsid w:val="003B6951"/>
    <w:rsid w:val="004222D2"/>
    <w:rsid w:val="00426FC1"/>
    <w:rsid w:val="00437EFA"/>
    <w:rsid w:val="00441F47"/>
    <w:rsid w:val="004513C7"/>
    <w:rsid w:val="00454F5D"/>
    <w:rsid w:val="004A2E38"/>
    <w:rsid w:val="004A5F13"/>
    <w:rsid w:val="004B34C7"/>
    <w:rsid w:val="004E4809"/>
    <w:rsid w:val="004E65A8"/>
    <w:rsid w:val="0050448A"/>
    <w:rsid w:val="00554D05"/>
    <w:rsid w:val="00556C5C"/>
    <w:rsid w:val="005732D3"/>
    <w:rsid w:val="00595C52"/>
    <w:rsid w:val="005A4D53"/>
    <w:rsid w:val="005A7CC1"/>
    <w:rsid w:val="005E6B69"/>
    <w:rsid w:val="005F0C59"/>
    <w:rsid w:val="005F213A"/>
    <w:rsid w:val="00601A6B"/>
    <w:rsid w:val="00611DF8"/>
    <w:rsid w:val="006303C0"/>
    <w:rsid w:val="00634E91"/>
    <w:rsid w:val="00680875"/>
    <w:rsid w:val="00691812"/>
    <w:rsid w:val="00691F15"/>
    <w:rsid w:val="00693FE0"/>
    <w:rsid w:val="006A2DD8"/>
    <w:rsid w:val="006C5D02"/>
    <w:rsid w:val="00703B7A"/>
    <w:rsid w:val="007351D4"/>
    <w:rsid w:val="007428F5"/>
    <w:rsid w:val="007532DF"/>
    <w:rsid w:val="00761364"/>
    <w:rsid w:val="0078469E"/>
    <w:rsid w:val="00786961"/>
    <w:rsid w:val="007A02B3"/>
    <w:rsid w:val="007E7016"/>
    <w:rsid w:val="007F3B13"/>
    <w:rsid w:val="007F6E69"/>
    <w:rsid w:val="00803E52"/>
    <w:rsid w:val="0081632E"/>
    <w:rsid w:val="008218A3"/>
    <w:rsid w:val="00853DED"/>
    <w:rsid w:val="00891DFE"/>
    <w:rsid w:val="00893A10"/>
    <w:rsid w:val="00896750"/>
    <w:rsid w:val="008B48D1"/>
    <w:rsid w:val="008B7F2D"/>
    <w:rsid w:val="008C085D"/>
    <w:rsid w:val="008D7053"/>
    <w:rsid w:val="008E73C9"/>
    <w:rsid w:val="00924540"/>
    <w:rsid w:val="0093648D"/>
    <w:rsid w:val="0094723B"/>
    <w:rsid w:val="0095484D"/>
    <w:rsid w:val="009619F9"/>
    <w:rsid w:val="009752AE"/>
    <w:rsid w:val="00976070"/>
    <w:rsid w:val="009929F8"/>
    <w:rsid w:val="009D2400"/>
    <w:rsid w:val="009E4A8F"/>
    <w:rsid w:val="009F15C9"/>
    <w:rsid w:val="00A025CB"/>
    <w:rsid w:val="00A3148B"/>
    <w:rsid w:val="00A67652"/>
    <w:rsid w:val="00AA03FE"/>
    <w:rsid w:val="00AC46F6"/>
    <w:rsid w:val="00AD1557"/>
    <w:rsid w:val="00AD52E7"/>
    <w:rsid w:val="00AF1CEF"/>
    <w:rsid w:val="00AF278B"/>
    <w:rsid w:val="00AF70A6"/>
    <w:rsid w:val="00B249E8"/>
    <w:rsid w:val="00B550F1"/>
    <w:rsid w:val="00B600D5"/>
    <w:rsid w:val="00B62CBD"/>
    <w:rsid w:val="00B81797"/>
    <w:rsid w:val="00BB3202"/>
    <w:rsid w:val="00C36265"/>
    <w:rsid w:val="00C40E93"/>
    <w:rsid w:val="00C507F4"/>
    <w:rsid w:val="00C63F53"/>
    <w:rsid w:val="00C82CAD"/>
    <w:rsid w:val="00C84946"/>
    <w:rsid w:val="00C94F81"/>
    <w:rsid w:val="00CA6B28"/>
    <w:rsid w:val="00CB74F9"/>
    <w:rsid w:val="00CC4DB2"/>
    <w:rsid w:val="00CC7082"/>
    <w:rsid w:val="00CD1F62"/>
    <w:rsid w:val="00CD3342"/>
    <w:rsid w:val="00CE14E6"/>
    <w:rsid w:val="00CF41B5"/>
    <w:rsid w:val="00D10170"/>
    <w:rsid w:val="00D157A6"/>
    <w:rsid w:val="00D15F6C"/>
    <w:rsid w:val="00D21BEE"/>
    <w:rsid w:val="00D23F6A"/>
    <w:rsid w:val="00D24008"/>
    <w:rsid w:val="00D34853"/>
    <w:rsid w:val="00D350AC"/>
    <w:rsid w:val="00D46584"/>
    <w:rsid w:val="00D61445"/>
    <w:rsid w:val="00D75D8B"/>
    <w:rsid w:val="00DA2CF3"/>
    <w:rsid w:val="00DC235D"/>
    <w:rsid w:val="00DC6A3E"/>
    <w:rsid w:val="00DE49B4"/>
    <w:rsid w:val="00DE75FE"/>
    <w:rsid w:val="00E44D67"/>
    <w:rsid w:val="00E57A96"/>
    <w:rsid w:val="00E57FEE"/>
    <w:rsid w:val="00E62388"/>
    <w:rsid w:val="00E7109B"/>
    <w:rsid w:val="00E8616E"/>
    <w:rsid w:val="00E87451"/>
    <w:rsid w:val="00E9491A"/>
    <w:rsid w:val="00EA6FDB"/>
    <w:rsid w:val="00EA7F0C"/>
    <w:rsid w:val="00EB0470"/>
    <w:rsid w:val="00EB6BA7"/>
    <w:rsid w:val="00EC6023"/>
    <w:rsid w:val="00EC7789"/>
    <w:rsid w:val="00EE6A8E"/>
    <w:rsid w:val="00F06E45"/>
    <w:rsid w:val="00F3745C"/>
    <w:rsid w:val="00F54B18"/>
    <w:rsid w:val="00F5780B"/>
    <w:rsid w:val="00FB792B"/>
    <w:rsid w:val="00FB7ADF"/>
    <w:rsid w:val="00FE4ACB"/>
    <w:rsid w:val="00FE6560"/>
    <w:rsid w:val="00FF50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A1487"/>
  <w15:chartTrackingRefBased/>
  <w15:docId w15:val="{F60AFF6E-A670-482B-825C-B9FD9AFA0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E45"/>
    <w:pPr>
      <w:spacing w:line="240" w:lineRule="auto"/>
      <w:jc w:val="both"/>
    </w:pPr>
    <w:rPr>
      <w:rFonts w:ascii="Times New Roman" w:hAnsi="Times New Roman"/>
      <w:sz w:val="24"/>
    </w:rPr>
  </w:style>
  <w:style w:type="paragraph" w:styleId="Heading1">
    <w:name w:val="heading 1"/>
    <w:basedOn w:val="Normal"/>
    <w:next w:val="BodyText"/>
    <w:link w:val="Heading1Char"/>
    <w:autoRedefine/>
    <w:qFormat/>
    <w:rsid w:val="00C36265"/>
    <w:pPr>
      <w:spacing w:after="0" w:line="360" w:lineRule="auto"/>
      <w:outlineLvl w:val="0"/>
    </w:pPr>
    <w:rPr>
      <w:rFonts w:eastAsia="Times New Roman" w:cs="Times New Roman"/>
      <w:b/>
      <w:sz w:val="28"/>
      <w:szCs w:val="24"/>
    </w:rPr>
  </w:style>
  <w:style w:type="paragraph" w:styleId="Heading2">
    <w:name w:val="heading 2"/>
    <w:basedOn w:val="Normal"/>
    <w:link w:val="Heading2Char"/>
    <w:uiPriority w:val="9"/>
    <w:qFormat/>
    <w:rsid w:val="004A5F13"/>
    <w:pPr>
      <w:spacing w:before="100" w:beforeAutospacing="1" w:after="100" w:afterAutospacing="1"/>
      <w:jc w:val="left"/>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36265"/>
    <w:rPr>
      <w:rFonts w:ascii="Times New Roman" w:eastAsia="Times New Roman" w:hAnsi="Times New Roman" w:cs="Times New Roman"/>
      <w:b/>
      <w:sz w:val="28"/>
      <w:szCs w:val="24"/>
    </w:rPr>
  </w:style>
  <w:style w:type="paragraph" w:styleId="BodyText">
    <w:name w:val="Body Text"/>
    <w:basedOn w:val="Normal"/>
    <w:link w:val="BodyTextChar"/>
    <w:uiPriority w:val="99"/>
    <w:semiHidden/>
    <w:unhideWhenUsed/>
    <w:rsid w:val="00601A6B"/>
    <w:pPr>
      <w:spacing w:after="120"/>
    </w:pPr>
  </w:style>
  <w:style w:type="character" w:customStyle="1" w:styleId="BodyTextChar">
    <w:name w:val="Body Text Char"/>
    <w:basedOn w:val="DefaultParagraphFont"/>
    <w:link w:val="BodyText"/>
    <w:uiPriority w:val="99"/>
    <w:semiHidden/>
    <w:rsid w:val="00601A6B"/>
  </w:style>
  <w:style w:type="character" w:customStyle="1" w:styleId="Heading2Char">
    <w:name w:val="Heading 2 Char"/>
    <w:basedOn w:val="DefaultParagraphFont"/>
    <w:link w:val="Heading2"/>
    <w:uiPriority w:val="9"/>
    <w:rsid w:val="004A5F13"/>
    <w:rPr>
      <w:rFonts w:ascii="Times New Roman" w:eastAsia="Times New Roman" w:hAnsi="Times New Roman" w:cs="Times New Roman"/>
      <w:b/>
      <w:bCs/>
      <w:sz w:val="36"/>
      <w:szCs w:val="36"/>
    </w:rPr>
  </w:style>
  <w:style w:type="character" w:styleId="Emphasis">
    <w:name w:val="Emphasis"/>
    <w:basedOn w:val="DefaultParagraphFont"/>
    <w:uiPriority w:val="20"/>
    <w:qFormat/>
    <w:rsid w:val="004A5F13"/>
    <w:rPr>
      <w:i/>
      <w:iCs/>
    </w:rPr>
  </w:style>
  <w:style w:type="paragraph" w:styleId="Header">
    <w:name w:val="header"/>
    <w:basedOn w:val="Normal"/>
    <w:link w:val="HeaderChar"/>
    <w:uiPriority w:val="99"/>
    <w:unhideWhenUsed/>
    <w:rsid w:val="006303C0"/>
    <w:pPr>
      <w:tabs>
        <w:tab w:val="center" w:pos="4680"/>
        <w:tab w:val="right" w:pos="9360"/>
      </w:tabs>
      <w:spacing w:after="0"/>
    </w:pPr>
  </w:style>
  <w:style w:type="character" w:customStyle="1" w:styleId="HeaderChar">
    <w:name w:val="Header Char"/>
    <w:basedOn w:val="DefaultParagraphFont"/>
    <w:link w:val="Header"/>
    <w:uiPriority w:val="99"/>
    <w:rsid w:val="006303C0"/>
    <w:rPr>
      <w:rFonts w:ascii="Times New Roman" w:hAnsi="Times New Roman"/>
      <w:sz w:val="24"/>
    </w:rPr>
  </w:style>
  <w:style w:type="paragraph" w:styleId="Footer">
    <w:name w:val="footer"/>
    <w:basedOn w:val="Normal"/>
    <w:link w:val="FooterChar"/>
    <w:uiPriority w:val="99"/>
    <w:unhideWhenUsed/>
    <w:rsid w:val="006303C0"/>
    <w:pPr>
      <w:tabs>
        <w:tab w:val="center" w:pos="4680"/>
        <w:tab w:val="right" w:pos="9360"/>
      </w:tabs>
      <w:spacing w:after="0"/>
    </w:pPr>
  </w:style>
  <w:style w:type="character" w:customStyle="1" w:styleId="FooterChar">
    <w:name w:val="Footer Char"/>
    <w:basedOn w:val="DefaultParagraphFont"/>
    <w:link w:val="Footer"/>
    <w:uiPriority w:val="99"/>
    <w:rsid w:val="006303C0"/>
    <w:rPr>
      <w:rFonts w:ascii="Times New Roman" w:hAnsi="Times New Roman"/>
      <w:sz w:val="24"/>
    </w:rPr>
  </w:style>
  <w:style w:type="paragraph" w:styleId="TOCHeading">
    <w:name w:val="TOC Heading"/>
    <w:basedOn w:val="Heading1"/>
    <w:next w:val="Normal"/>
    <w:uiPriority w:val="39"/>
    <w:unhideWhenUsed/>
    <w:qFormat/>
    <w:rsid w:val="006303C0"/>
    <w:pPr>
      <w:keepNext/>
      <w:keepLines/>
      <w:spacing w:before="24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2">
    <w:name w:val="toc 2"/>
    <w:basedOn w:val="Normal"/>
    <w:next w:val="Normal"/>
    <w:autoRedefine/>
    <w:uiPriority w:val="39"/>
    <w:unhideWhenUsed/>
    <w:rsid w:val="006303C0"/>
    <w:pPr>
      <w:spacing w:after="100"/>
      <w:ind w:left="240"/>
    </w:pPr>
  </w:style>
  <w:style w:type="character" w:styleId="Hyperlink">
    <w:name w:val="Hyperlink"/>
    <w:basedOn w:val="DefaultParagraphFont"/>
    <w:uiPriority w:val="99"/>
    <w:unhideWhenUsed/>
    <w:rsid w:val="006303C0"/>
    <w:rPr>
      <w:color w:val="0563C1" w:themeColor="hyperlink"/>
      <w:u w:val="single"/>
    </w:rPr>
  </w:style>
  <w:style w:type="paragraph" w:styleId="Caption">
    <w:name w:val="caption"/>
    <w:basedOn w:val="Normal"/>
    <w:next w:val="Normal"/>
    <w:uiPriority w:val="35"/>
    <w:unhideWhenUsed/>
    <w:qFormat/>
    <w:rsid w:val="007428F5"/>
    <w:pPr>
      <w:spacing w:after="200"/>
    </w:pPr>
    <w:rPr>
      <w:i/>
      <w:iCs/>
      <w:color w:val="44546A" w:themeColor="text2"/>
      <w:sz w:val="18"/>
      <w:szCs w:val="18"/>
    </w:rPr>
  </w:style>
  <w:style w:type="paragraph" w:styleId="NormalWeb">
    <w:name w:val="Normal (Web)"/>
    <w:basedOn w:val="Normal"/>
    <w:uiPriority w:val="99"/>
    <w:semiHidden/>
    <w:unhideWhenUsed/>
    <w:rsid w:val="007F6E69"/>
    <w:pPr>
      <w:spacing w:before="100" w:beforeAutospacing="1" w:after="100" w:afterAutospacing="1"/>
      <w:jc w:val="left"/>
    </w:pPr>
    <w:rPr>
      <w:rFonts w:eastAsia="Times New Roman" w:cs="Times New Roman"/>
      <w:szCs w:val="24"/>
    </w:rPr>
  </w:style>
  <w:style w:type="paragraph" w:styleId="ListParagraph">
    <w:name w:val="List Paragraph"/>
    <w:basedOn w:val="Normal"/>
    <w:uiPriority w:val="34"/>
    <w:qFormat/>
    <w:rsid w:val="00634E91"/>
    <w:pPr>
      <w:spacing w:line="360" w:lineRule="auto"/>
      <w:ind w:left="720"/>
      <w:contextualSpacing/>
    </w:pPr>
    <w:rPr>
      <w:lang w:val="en-GB"/>
    </w:rPr>
  </w:style>
  <w:style w:type="paragraph" w:styleId="TOC1">
    <w:name w:val="toc 1"/>
    <w:basedOn w:val="Normal"/>
    <w:next w:val="Normal"/>
    <w:autoRedefine/>
    <w:uiPriority w:val="39"/>
    <w:unhideWhenUsed/>
    <w:rsid w:val="0030416F"/>
    <w:pPr>
      <w:spacing w:after="100"/>
    </w:pPr>
  </w:style>
  <w:style w:type="paragraph" w:styleId="TableofFigures">
    <w:name w:val="table of figures"/>
    <w:basedOn w:val="Normal"/>
    <w:next w:val="Normal"/>
    <w:uiPriority w:val="99"/>
    <w:unhideWhenUsed/>
    <w:rsid w:val="003041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243418">
      <w:bodyDiv w:val="1"/>
      <w:marLeft w:val="0"/>
      <w:marRight w:val="0"/>
      <w:marTop w:val="0"/>
      <w:marBottom w:val="0"/>
      <w:divBdr>
        <w:top w:val="none" w:sz="0" w:space="0" w:color="auto"/>
        <w:left w:val="none" w:sz="0" w:space="0" w:color="auto"/>
        <w:bottom w:val="none" w:sz="0" w:space="0" w:color="auto"/>
        <w:right w:val="none" w:sz="0" w:space="0" w:color="auto"/>
      </w:divBdr>
      <w:divsChild>
        <w:div w:id="617490929">
          <w:marLeft w:val="0"/>
          <w:marRight w:val="0"/>
          <w:marTop w:val="240"/>
          <w:marBottom w:val="240"/>
          <w:divBdr>
            <w:top w:val="none" w:sz="0" w:space="0" w:color="auto"/>
            <w:left w:val="none" w:sz="0" w:space="0" w:color="auto"/>
            <w:bottom w:val="none" w:sz="0" w:space="0" w:color="auto"/>
            <w:right w:val="none" w:sz="0" w:space="0" w:color="auto"/>
          </w:divBdr>
        </w:div>
        <w:div w:id="101606649">
          <w:marLeft w:val="0"/>
          <w:marRight w:val="0"/>
          <w:marTop w:val="240"/>
          <w:marBottom w:val="240"/>
          <w:divBdr>
            <w:top w:val="none" w:sz="0" w:space="0" w:color="auto"/>
            <w:left w:val="none" w:sz="0" w:space="0" w:color="auto"/>
            <w:bottom w:val="none" w:sz="0" w:space="0" w:color="auto"/>
            <w:right w:val="none" w:sz="0" w:space="0" w:color="auto"/>
          </w:divBdr>
        </w:div>
        <w:div w:id="752238439">
          <w:marLeft w:val="0"/>
          <w:marRight w:val="0"/>
          <w:marTop w:val="0"/>
          <w:marBottom w:val="0"/>
          <w:divBdr>
            <w:top w:val="none" w:sz="0" w:space="0" w:color="auto"/>
            <w:left w:val="none" w:sz="0" w:space="0" w:color="auto"/>
            <w:bottom w:val="none" w:sz="0" w:space="0" w:color="auto"/>
            <w:right w:val="none" w:sz="0" w:space="0" w:color="auto"/>
          </w:divBdr>
        </w:div>
        <w:div w:id="1959295435">
          <w:marLeft w:val="0"/>
          <w:marRight w:val="0"/>
          <w:marTop w:val="240"/>
          <w:marBottom w:val="240"/>
          <w:divBdr>
            <w:top w:val="none" w:sz="0" w:space="0" w:color="auto"/>
            <w:left w:val="none" w:sz="0" w:space="0" w:color="auto"/>
            <w:bottom w:val="none" w:sz="0" w:space="0" w:color="auto"/>
            <w:right w:val="none" w:sz="0" w:space="0" w:color="auto"/>
          </w:divBdr>
        </w:div>
        <w:div w:id="380859957">
          <w:marLeft w:val="0"/>
          <w:marRight w:val="0"/>
          <w:marTop w:val="240"/>
          <w:marBottom w:val="240"/>
          <w:divBdr>
            <w:top w:val="none" w:sz="0" w:space="0" w:color="auto"/>
            <w:left w:val="none" w:sz="0" w:space="0" w:color="auto"/>
            <w:bottom w:val="none" w:sz="0" w:space="0" w:color="auto"/>
            <w:right w:val="none" w:sz="0" w:space="0" w:color="auto"/>
          </w:divBdr>
        </w:div>
        <w:div w:id="1769081600">
          <w:marLeft w:val="0"/>
          <w:marRight w:val="0"/>
          <w:marTop w:val="0"/>
          <w:marBottom w:val="0"/>
          <w:divBdr>
            <w:top w:val="none" w:sz="0" w:space="0" w:color="auto"/>
            <w:left w:val="none" w:sz="0" w:space="0" w:color="auto"/>
            <w:bottom w:val="none" w:sz="0" w:space="0" w:color="auto"/>
            <w:right w:val="none" w:sz="0" w:space="0" w:color="auto"/>
          </w:divBdr>
        </w:div>
      </w:divsChild>
    </w:div>
    <w:div w:id="874654155">
      <w:bodyDiv w:val="1"/>
      <w:marLeft w:val="0"/>
      <w:marRight w:val="0"/>
      <w:marTop w:val="0"/>
      <w:marBottom w:val="0"/>
      <w:divBdr>
        <w:top w:val="none" w:sz="0" w:space="0" w:color="auto"/>
        <w:left w:val="none" w:sz="0" w:space="0" w:color="auto"/>
        <w:bottom w:val="none" w:sz="0" w:space="0" w:color="auto"/>
        <w:right w:val="none" w:sz="0" w:space="0" w:color="auto"/>
      </w:divBdr>
      <w:divsChild>
        <w:div w:id="794715447">
          <w:marLeft w:val="0"/>
          <w:marRight w:val="0"/>
          <w:marTop w:val="240"/>
          <w:marBottom w:val="240"/>
          <w:divBdr>
            <w:top w:val="none" w:sz="0" w:space="0" w:color="auto"/>
            <w:left w:val="none" w:sz="0" w:space="0" w:color="auto"/>
            <w:bottom w:val="none" w:sz="0" w:space="0" w:color="auto"/>
            <w:right w:val="none" w:sz="0" w:space="0" w:color="auto"/>
          </w:divBdr>
        </w:div>
        <w:div w:id="229967220">
          <w:marLeft w:val="0"/>
          <w:marRight w:val="0"/>
          <w:marTop w:val="240"/>
          <w:marBottom w:val="240"/>
          <w:divBdr>
            <w:top w:val="none" w:sz="0" w:space="0" w:color="auto"/>
            <w:left w:val="none" w:sz="0" w:space="0" w:color="auto"/>
            <w:bottom w:val="none" w:sz="0" w:space="0" w:color="auto"/>
            <w:right w:val="none" w:sz="0" w:space="0" w:color="auto"/>
          </w:divBdr>
        </w:div>
        <w:div w:id="1252154102">
          <w:marLeft w:val="0"/>
          <w:marRight w:val="0"/>
          <w:marTop w:val="240"/>
          <w:marBottom w:val="240"/>
          <w:divBdr>
            <w:top w:val="none" w:sz="0" w:space="0" w:color="auto"/>
            <w:left w:val="none" w:sz="0" w:space="0" w:color="auto"/>
            <w:bottom w:val="none" w:sz="0" w:space="0" w:color="auto"/>
            <w:right w:val="none" w:sz="0" w:space="0" w:color="auto"/>
          </w:divBdr>
        </w:div>
        <w:div w:id="684092464">
          <w:marLeft w:val="0"/>
          <w:marRight w:val="0"/>
          <w:marTop w:val="240"/>
          <w:marBottom w:val="240"/>
          <w:divBdr>
            <w:top w:val="none" w:sz="0" w:space="0" w:color="auto"/>
            <w:left w:val="none" w:sz="0" w:space="0" w:color="auto"/>
            <w:bottom w:val="none" w:sz="0" w:space="0" w:color="auto"/>
            <w:right w:val="none" w:sz="0" w:space="0" w:color="auto"/>
          </w:divBdr>
        </w:div>
        <w:div w:id="588270595">
          <w:marLeft w:val="0"/>
          <w:marRight w:val="0"/>
          <w:marTop w:val="0"/>
          <w:marBottom w:val="0"/>
          <w:divBdr>
            <w:top w:val="none" w:sz="0" w:space="0" w:color="auto"/>
            <w:left w:val="none" w:sz="0" w:space="0" w:color="auto"/>
            <w:bottom w:val="none" w:sz="0" w:space="0" w:color="auto"/>
            <w:right w:val="none" w:sz="0" w:space="0" w:color="auto"/>
          </w:divBdr>
        </w:div>
      </w:divsChild>
    </w:div>
    <w:div w:id="907810537">
      <w:bodyDiv w:val="1"/>
      <w:marLeft w:val="0"/>
      <w:marRight w:val="0"/>
      <w:marTop w:val="0"/>
      <w:marBottom w:val="0"/>
      <w:divBdr>
        <w:top w:val="none" w:sz="0" w:space="0" w:color="auto"/>
        <w:left w:val="none" w:sz="0" w:space="0" w:color="auto"/>
        <w:bottom w:val="none" w:sz="0" w:space="0" w:color="auto"/>
        <w:right w:val="none" w:sz="0" w:space="0" w:color="auto"/>
      </w:divBdr>
      <w:divsChild>
        <w:div w:id="533537883">
          <w:marLeft w:val="0"/>
          <w:marRight w:val="0"/>
          <w:marTop w:val="240"/>
          <w:marBottom w:val="240"/>
          <w:divBdr>
            <w:top w:val="none" w:sz="0" w:space="0" w:color="auto"/>
            <w:left w:val="none" w:sz="0" w:space="0" w:color="auto"/>
            <w:bottom w:val="none" w:sz="0" w:space="0" w:color="auto"/>
            <w:right w:val="none" w:sz="0" w:space="0" w:color="auto"/>
          </w:divBdr>
        </w:div>
        <w:div w:id="1192493441">
          <w:marLeft w:val="0"/>
          <w:marRight w:val="0"/>
          <w:marTop w:val="240"/>
          <w:marBottom w:val="240"/>
          <w:divBdr>
            <w:top w:val="none" w:sz="0" w:space="0" w:color="auto"/>
            <w:left w:val="none" w:sz="0" w:space="0" w:color="auto"/>
            <w:bottom w:val="none" w:sz="0" w:space="0" w:color="auto"/>
            <w:right w:val="none" w:sz="0" w:space="0" w:color="auto"/>
          </w:divBdr>
        </w:div>
        <w:div w:id="682586903">
          <w:marLeft w:val="0"/>
          <w:marRight w:val="0"/>
          <w:marTop w:val="240"/>
          <w:marBottom w:val="240"/>
          <w:divBdr>
            <w:top w:val="none" w:sz="0" w:space="0" w:color="auto"/>
            <w:left w:val="none" w:sz="0" w:space="0" w:color="auto"/>
            <w:bottom w:val="none" w:sz="0" w:space="0" w:color="auto"/>
            <w:right w:val="none" w:sz="0" w:space="0" w:color="auto"/>
          </w:divBdr>
        </w:div>
        <w:div w:id="1711226329">
          <w:marLeft w:val="0"/>
          <w:marRight w:val="0"/>
          <w:marTop w:val="240"/>
          <w:marBottom w:val="240"/>
          <w:divBdr>
            <w:top w:val="none" w:sz="0" w:space="0" w:color="auto"/>
            <w:left w:val="none" w:sz="0" w:space="0" w:color="auto"/>
            <w:bottom w:val="none" w:sz="0" w:space="0" w:color="auto"/>
            <w:right w:val="none" w:sz="0" w:space="0" w:color="auto"/>
          </w:divBdr>
        </w:div>
        <w:div w:id="1291744886">
          <w:marLeft w:val="0"/>
          <w:marRight w:val="0"/>
          <w:marTop w:val="0"/>
          <w:marBottom w:val="0"/>
          <w:divBdr>
            <w:top w:val="none" w:sz="0" w:space="0" w:color="auto"/>
            <w:left w:val="none" w:sz="0" w:space="0" w:color="auto"/>
            <w:bottom w:val="none" w:sz="0" w:space="0" w:color="auto"/>
            <w:right w:val="none" w:sz="0" w:space="0" w:color="auto"/>
          </w:divBdr>
        </w:div>
      </w:divsChild>
    </w:div>
    <w:div w:id="1280067874">
      <w:bodyDiv w:val="1"/>
      <w:marLeft w:val="0"/>
      <w:marRight w:val="0"/>
      <w:marTop w:val="0"/>
      <w:marBottom w:val="0"/>
      <w:divBdr>
        <w:top w:val="none" w:sz="0" w:space="0" w:color="auto"/>
        <w:left w:val="none" w:sz="0" w:space="0" w:color="auto"/>
        <w:bottom w:val="none" w:sz="0" w:space="0" w:color="auto"/>
        <w:right w:val="none" w:sz="0" w:space="0" w:color="auto"/>
      </w:divBdr>
      <w:divsChild>
        <w:div w:id="1683390117">
          <w:marLeft w:val="0"/>
          <w:marRight w:val="0"/>
          <w:marTop w:val="240"/>
          <w:marBottom w:val="240"/>
          <w:divBdr>
            <w:top w:val="none" w:sz="0" w:space="0" w:color="auto"/>
            <w:left w:val="none" w:sz="0" w:space="0" w:color="auto"/>
            <w:bottom w:val="none" w:sz="0" w:space="0" w:color="auto"/>
            <w:right w:val="none" w:sz="0" w:space="0" w:color="auto"/>
          </w:divBdr>
        </w:div>
        <w:div w:id="534974524">
          <w:marLeft w:val="0"/>
          <w:marRight w:val="0"/>
          <w:marTop w:val="240"/>
          <w:marBottom w:val="240"/>
          <w:divBdr>
            <w:top w:val="none" w:sz="0" w:space="0" w:color="auto"/>
            <w:left w:val="none" w:sz="0" w:space="0" w:color="auto"/>
            <w:bottom w:val="none" w:sz="0" w:space="0" w:color="auto"/>
            <w:right w:val="none" w:sz="0" w:space="0" w:color="auto"/>
          </w:divBdr>
        </w:div>
        <w:div w:id="1070932140">
          <w:marLeft w:val="0"/>
          <w:marRight w:val="0"/>
          <w:marTop w:val="0"/>
          <w:marBottom w:val="0"/>
          <w:divBdr>
            <w:top w:val="none" w:sz="0" w:space="0" w:color="auto"/>
            <w:left w:val="none" w:sz="0" w:space="0" w:color="auto"/>
            <w:bottom w:val="none" w:sz="0" w:space="0" w:color="auto"/>
            <w:right w:val="none" w:sz="0" w:space="0" w:color="auto"/>
          </w:divBdr>
        </w:div>
        <w:div w:id="1778792636">
          <w:marLeft w:val="0"/>
          <w:marRight w:val="0"/>
          <w:marTop w:val="240"/>
          <w:marBottom w:val="240"/>
          <w:divBdr>
            <w:top w:val="none" w:sz="0" w:space="0" w:color="auto"/>
            <w:left w:val="none" w:sz="0" w:space="0" w:color="auto"/>
            <w:bottom w:val="none" w:sz="0" w:space="0" w:color="auto"/>
            <w:right w:val="none" w:sz="0" w:space="0" w:color="auto"/>
          </w:divBdr>
        </w:div>
        <w:div w:id="748886435">
          <w:marLeft w:val="0"/>
          <w:marRight w:val="0"/>
          <w:marTop w:val="240"/>
          <w:marBottom w:val="240"/>
          <w:divBdr>
            <w:top w:val="none" w:sz="0" w:space="0" w:color="auto"/>
            <w:left w:val="none" w:sz="0" w:space="0" w:color="auto"/>
            <w:bottom w:val="none" w:sz="0" w:space="0" w:color="auto"/>
            <w:right w:val="none" w:sz="0" w:space="0" w:color="auto"/>
          </w:divBdr>
        </w:div>
        <w:div w:id="1107651341">
          <w:marLeft w:val="0"/>
          <w:marRight w:val="0"/>
          <w:marTop w:val="0"/>
          <w:marBottom w:val="0"/>
          <w:divBdr>
            <w:top w:val="none" w:sz="0" w:space="0" w:color="auto"/>
            <w:left w:val="none" w:sz="0" w:space="0" w:color="auto"/>
            <w:bottom w:val="none" w:sz="0" w:space="0" w:color="auto"/>
            <w:right w:val="none" w:sz="0" w:space="0" w:color="auto"/>
          </w:divBdr>
        </w:div>
        <w:div w:id="58209268">
          <w:marLeft w:val="0"/>
          <w:marRight w:val="0"/>
          <w:marTop w:val="240"/>
          <w:marBottom w:val="240"/>
          <w:divBdr>
            <w:top w:val="none" w:sz="0" w:space="0" w:color="auto"/>
            <w:left w:val="none" w:sz="0" w:space="0" w:color="auto"/>
            <w:bottom w:val="none" w:sz="0" w:space="0" w:color="auto"/>
            <w:right w:val="none" w:sz="0" w:space="0" w:color="auto"/>
          </w:divBdr>
        </w:div>
        <w:div w:id="478352364">
          <w:marLeft w:val="0"/>
          <w:marRight w:val="0"/>
          <w:marTop w:val="0"/>
          <w:marBottom w:val="0"/>
          <w:divBdr>
            <w:top w:val="none" w:sz="0" w:space="0" w:color="auto"/>
            <w:left w:val="none" w:sz="0" w:space="0" w:color="auto"/>
            <w:bottom w:val="none" w:sz="0" w:space="0" w:color="auto"/>
            <w:right w:val="none" w:sz="0" w:space="0" w:color="auto"/>
          </w:divBdr>
        </w:div>
      </w:divsChild>
    </w:div>
    <w:div w:id="1388335941">
      <w:bodyDiv w:val="1"/>
      <w:marLeft w:val="0"/>
      <w:marRight w:val="0"/>
      <w:marTop w:val="0"/>
      <w:marBottom w:val="0"/>
      <w:divBdr>
        <w:top w:val="none" w:sz="0" w:space="0" w:color="auto"/>
        <w:left w:val="none" w:sz="0" w:space="0" w:color="auto"/>
        <w:bottom w:val="none" w:sz="0" w:space="0" w:color="auto"/>
        <w:right w:val="none" w:sz="0" w:space="0" w:color="auto"/>
      </w:divBdr>
      <w:divsChild>
        <w:div w:id="185674243">
          <w:marLeft w:val="0"/>
          <w:marRight w:val="0"/>
          <w:marTop w:val="240"/>
          <w:marBottom w:val="240"/>
          <w:divBdr>
            <w:top w:val="none" w:sz="0" w:space="0" w:color="auto"/>
            <w:left w:val="none" w:sz="0" w:space="0" w:color="auto"/>
            <w:bottom w:val="none" w:sz="0" w:space="0" w:color="auto"/>
            <w:right w:val="none" w:sz="0" w:space="0" w:color="auto"/>
          </w:divBdr>
        </w:div>
        <w:div w:id="1423602176">
          <w:marLeft w:val="0"/>
          <w:marRight w:val="0"/>
          <w:marTop w:val="240"/>
          <w:marBottom w:val="240"/>
          <w:divBdr>
            <w:top w:val="none" w:sz="0" w:space="0" w:color="auto"/>
            <w:left w:val="none" w:sz="0" w:space="0" w:color="auto"/>
            <w:bottom w:val="none" w:sz="0" w:space="0" w:color="auto"/>
            <w:right w:val="none" w:sz="0" w:space="0" w:color="auto"/>
          </w:divBdr>
        </w:div>
        <w:div w:id="421881553">
          <w:marLeft w:val="0"/>
          <w:marRight w:val="0"/>
          <w:marTop w:val="240"/>
          <w:marBottom w:val="240"/>
          <w:divBdr>
            <w:top w:val="none" w:sz="0" w:space="0" w:color="auto"/>
            <w:left w:val="none" w:sz="0" w:space="0" w:color="auto"/>
            <w:bottom w:val="none" w:sz="0" w:space="0" w:color="auto"/>
            <w:right w:val="none" w:sz="0" w:space="0" w:color="auto"/>
          </w:divBdr>
        </w:div>
        <w:div w:id="8415786">
          <w:marLeft w:val="0"/>
          <w:marRight w:val="0"/>
          <w:marTop w:val="240"/>
          <w:marBottom w:val="240"/>
          <w:divBdr>
            <w:top w:val="none" w:sz="0" w:space="0" w:color="auto"/>
            <w:left w:val="none" w:sz="0" w:space="0" w:color="auto"/>
            <w:bottom w:val="none" w:sz="0" w:space="0" w:color="auto"/>
            <w:right w:val="none" w:sz="0" w:space="0" w:color="auto"/>
          </w:divBdr>
        </w:div>
        <w:div w:id="61486902">
          <w:marLeft w:val="0"/>
          <w:marRight w:val="0"/>
          <w:marTop w:val="240"/>
          <w:marBottom w:val="240"/>
          <w:divBdr>
            <w:top w:val="none" w:sz="0" w:space="0" w:color="auto"/>
            <w:left w:val="none" w:sz="0" w:space="0" w:color="auto"/>
            <w:bottom w:val="none" w:sz="0" w:space="0" w:color="auto"/>
            <w:right w:val="none" w:sz="0" w:space="0" w:color="auto"/>
          </w:divBdr>
        </w:div>
        <w:div w:id="685400667">
          <w:marLeft w:val="0"/>
          <w:marRight w:val="0"/>
          <w:marTop w:val="0"/>
          <w:marBottom w:val="0"/>
          <w:divBdr>
            <w:top w:val="none" w:sz="0" w:space="0" w:color="auto"/>
            <w:left w:val="none" w:sz="0" w:space="0" w:color="auto"/>
            <w:bottom w:val="none" w:sz="0" w:space="0" w:color="auto"/>
            <w:right w:val="none" w:sz="0" w:space="0" w:color="auto"/>
          </w:divBdr>
        </w:div>
      </w:divsChild>
    </w:div>
    <w:div w:id="1528251129">
      <w:bodyDiv w:val="1"/>
      <w:marLeft w:val="0"/>
      <w:marRight w:val="0"/>
      <w:marTop w:val="0"/>
      <w:marBottom w:val="0"/>
      <w:divBdr>
        <w:top w:val="none" w:sz="0" w:space="0" w:color="auto"/>
        <w:left w:val="none" w:sz="0" w:space="0" w:color="auto"/>
        <w:bottom w:val="none" w:sz="0" w:space="0" w:color="auto"/>
        <w:right w:val="none" w:sz="0" w:space="0" w:color="auto"/>
      </w:divBdr>
      <w:divsChild>
        <w:div w:id="880508899">
          <w:marLeft w:val="0"/>
          <w:marRight w:val="0"/>
          <w:marTop w:val="240"/>
          <w:marBottom w:val="240"/>
          <w:divBdr>
            <w:top w:val="none" w:sz="0" w:space="0" w:color="auto"/>
            <w:left w:val="none" w:sz="0" w:space="0" w:color="auto"/>
            <w:bottom w:val="none" w:sz="0" w:space="0" w:color="auto"/>
            <w:right w:val="none" w:sz="0" w:space="0" w:color="auto"/>
          </w:divBdr>
        </w:div>
        <w:div w:id="1592467240">
          <w:marLeft w:val="0"/>
          <w:marRight w:val="0"/>
          <w:marTop w:val="240"/>
          <w:marBottom w:val="240"/>
          <w:divBdr>
            <w:top w:val="none" w:sz="0" w:space="0" w:color="auto"/>
            <w:left w:val="none" w:sz="0" w:space="0" w:color="auto"/>
            <w:bottom w:val="none" w:sz="0" w:space="0" w:color="auto"/>
            <w:right w:val="none" w:sz="0" w:space="0" w:color="auto"/>
          </w:divBdr>
        </w:div>
        <w:div w:id="1333488645">
          <w:marLeft w:val="0"/>
          <w:marRight w:val="0"/>
          <w:marTop w:val="240"/>
          <w:marBottom w:val="240"/>
          <w:divBdr>
            <w:top w:val="none" w:sz="0" w:space="0" w:color="auto"/>
            <w:left w:val="none" w:sz="0" w:space="0" w:color="auto"/>
            <w:bottom w:val="none" w:sz="0" w:space="0" w:color="auto"/>
            <w:right w:val="none" w:sz="0" w:space="0" w:color="auto"/>
          </w:divBdr>
        </w:div>
        <w:div w:id="545533817">
          <w:marLeft w:val="0"/>
          <w:marRight w:val="0"/>
          <w:marTop w:val="0"/>
          <w:marBottom w:val="0"/>
          <w:divBdr>
            <w:top w:val="none" w:sz="0" w:space="0" w:color="auto"/>
            <w:left w:val="none" w:sz="0" w:space="0" w:color="auto"/>
            <w:bottom w:val="none" w:sz="0" w:space="0" w:color="auto"/>
            <w:right w:val="none" w:sz="0" w:space="0" w:color="auto"/>
          </w:divBdr>
        </w:div>
        <w:div w:id="1415588509">
          <w:marLeft w:val="0"/>
          <w:marRight w:val="0"/>
          <w:marTop w:val="240"/>
          <w:marBottom w:val="240"/>
          <w:divBdr>
            <w:top w:val="none" w:sz="0" w:space="0" w:color="auto"/>
            <w:left w:val="none" w:sz="0" w:space="0" w:color="auto"/>
            <w:bottom w:val="none" w:sz="0" w:space="0" w:color="auto"/>
            <w:right w:val="none" w:sz="0" w:space="0" w:color="auto"/>
          </w:divBdr>
        </w:div>
        <w:div w:id="1434283574">
          <w:marLeft w:val="0"/>
          <w:marRight w:val="0"/>
          <w:marTop w:val="240"/>
          <w:marBottom w:val="240"/>
          <w:divBdr>
            <w:top w:val="none" w:sz="0" w:space="0" w:color="auto"/>
            <w:left w:val="none" w:sz="0" w:space="0" w:color="auto"/>
            <w:bottom w:val="none" w:sz="0" w:space="0" w:color="auto"/>
            <w:right w:val="none" w:sz="0" w:space="0" w:color="auto"/>
          </w:divBdr>
        </w:div>
        <w:div w:id="968052737">
          <w:marLeft w:val="0"/>
          <w:marRight w:val="0"/>
          <w:marTop w:val="0"/>
          <w:marBottom w:val="0"/>
          <w:divBdr>
            <w:top w:val="none" w:sz="0" w:space="0" w:color="auto"/>
            <w:left w:val="none" w:sz="0" w:space="0" w:color="auto"/>
            <w:bottom w:val="none" w:sz="0" w:space="0" w:color="auto"/>
            <w:right w:val="none" w:sz="0" w:space="0" w:color="auto"/>
          </w:divBdr>
        </w:div>
      </w:divsChild>
    </w:div>
    <w:div w:id="1669669071">
      <w:bodyDiv w:val="1"/>
      <w:marLeft w:val="0"/>
      <w:marRight w:val="0"/>
      <w:marTop w:val="0"/>
      <w:marBottom w:val="0"/>
      <w:divBdr>
        <w:top w:val="none" w:sz="0" w:space="0" w:color="auto"/>
        <w:left w:val="none" w:sz="0" w:space="0" w:color="auto"/>
        <w:bottom w:val="none" w:sz="0" w:space="0" w:color="auto"/>
        <w:right w:val="none" w:sz="0" w:space="0" w:color="auto"/>
      </w:divBdr>
      <w:divsChild>
        <w:div w:id="1725644475">
          <w:marLeft w:val="0"/>
          <w:marRight w:val="0"/>
          <w:marTop w:val="240"/>
          <w:marBottom w:val="240"/>
          <w:divBdr>
            <w:top w:val="none" w:sz="0" w:space="0" w:color="auto"/>
            <w:left w:val="none" w:sz="0" w:space="0" w:color="auto"/>
            <w:bottom w:val="none" w:sz="0" w:space="0" w:color="auto"/>
            <w:right w:val="none" w:sz="0" w:space="0" w:color="auto"/>
          </w:divBdr>
        </w:div>
        <w:div w:id="504127714">
          <w:marLeft w:val="0"/>
          <w:marRight w:val="0"/>
          <w:marTop w:val="240"/>
          <w:marBottom w:val="240"/>
          <w:divBdr>
            <w:top w:val="none" w:sz="0" w:space="0" w:color="auto"/>
            <w:left w:val="none" w:sz="0" w:space="0" w:color="auto"/>
            <w:bottom w:val="none" w:sz="0" w:space="0" w:color="auto"/>
            <w:right w:val="none" w:sz="0" w:space="0" w:color="auto"/>
          </w:divBdr>
        </w:div>
        <w:div w:id="1112674065">
          <w:marLeft w:val="0"/>
          <w:marRight w:val="0"/>
          <w:marTop w:val="240"/>
          <w:marBottom w:val="240"/>
          <w:divBdr>
            <w:top w:val="none" w:sz="0" w:space="0" w:color="auto"/>
            <w:left w:val="none" w:sz="0" w:space="0" w:color="auto"/>
            <w:bottom w:val="none" w:sz="0" w:space="0" w:color="auto"/>
            <w:right w:val="none" w:sz="0" w:space="0" w:color="auto"/>
          </w:divBdr>
        </w:div>
        <w:div w:id="50034641">
          <w:marLeft w:val="0"/>
          <w:marRight w:val="0"/>
          <w:marTop w:val="240"/>
          <w:marBottom w:val="240"/>
          <w:divBdr>
            <w:top w:val="none" w:sz="0" w:space="0" w:color="auto"/>
            <w:left w:val="none" w:sz="0" w:space="0" w:color="auto"/>
            <w:bottom w:val="none" w:sz="0" w:space="0" w:color="auto"/>
            <w:right w:val="none" w:sz="0" w:space="0" w:color="auto"/>
          </w:divBdr>
        </w:div>
        <w:div w:id="998769870">
          <w:marLeft w:val="0"/>
          <w:marRight w:val="0"/>
          <w:marTop w:val="0"/>
          <w:marBottom w:val="0"/>
          <w:divBdr>
            <w:top w:val="none" w:sz="0" w:space="0" w:color="auto"/>
            <w:left w:val="none" w:sz="0" w:space="0" w:color="auto"/>
            <w:bottom w:val="none" w:sz="0" w:space="0" w:color="auto"/>
            <w:right w:val="none" w:sz="0" w:space="0" w:color="auto"/>
          </w:divBdr>
        </w:div>
      </w:divsChild>
    </w:div>
    <w:div w:id="1691838986">
      <w:bodyDiv w:val="1"/>
      <w:marLeft w:val="0"/>
      <w:marRight w:val="0"/>
      <w:marTop w:val="0"/>
      <w:marBottom w:val="0"/>
      <w:divBdr>
        <w:top w:val="none" w:sz="0" w:space="0" w:color="auto"/>
        <w:left w:val="none" w:sz="0" w:space="0" w:color="auto"/>
        <w:bottom w:val="none" w:sz="0" w:space="0" w:color="auto"/>
        <w:right w:val="none" w:sz="0" w:space="0" w:color="auto"/>
      </w:divBdr>
      <w:divsChild>
        <w:div w:id="960068229">
          <w:marLeft w:val="0"/>
          <w:marRight w:val="0"/>
          <w:marTop w:val="0"/>
          <w:marBottom w:val="0"/>
          <w:divBdr>
            <w:top w:val="none" w:sz="0" w:space="0" w:color="auto"/>
            <w:left w:val="none" w:sz="0" w:space="0" w:color="auto"/>
            <w:bottom w:val="none" w:sz="0" w:space="0" w:color="auto"/>
            <w:right w:val="none" w:sz="0" w:space="0" w:color="auto"/>
          </w:divBdr>
        </w:div>
      </w:divsChild>
    </w:div>
    <w:div w:id="2053071940">
      <w:bodyDiv w:val="1"/>
      <w:marLeft w:val="0"/>
      <w:marRight w:val="0"/>
      <w:marTop w:val="0"/>
      <w:marBottom w:val="0"/>
      <w:divBdr>
        <w:top w:val="none" w:sz="0" w:space="0" w:color="auto"/>
        <w:left w:val="none" w:sz="0" w:space="0" w:color="auto"/>
        <w:bottom w:val="none" w:sz="0" w:space="0" w:color="auto"/>
        <w:right w:val="none" w:sz="0" w:space="0" w:color="auto"/>
      </w:divBdr>
      <w:divsChild>
        <w:div w:id="2007829201">
          <w:marLeft w:val="0"/>
          <w:marRight w:val="0"/>
          <w:marTop w:val="240"/>
          <w:marBottom w:val="240"/>
          <w:divBdr>
            <w:top w:val="none" w:sz="0" w:space="0" w:color="auto"/>
            <w:left w:val="none" w:sz="0" w:space="0" w:color="auto"/>
            <w:bottom w:val="none" w:sz="0" w:space="0" w:color="auto"/>
            <w:right w:val="none" w:sz="0" w:space="0" w:color="auto"/>
          </w:divBdr>
        </w:div>
        <w:div w:id="236481150">
          <w:marLeft w:val="0"/>
          <w:marRight w:val="0"/>
          <w:marTop w:val="240"/>
          <w:marBottom w:val="240"/>
          <w:divBdr>
            <w:top w:val="none" w:sz="0" w:space="0" w:color="auto"/>
            <w:left w:val="none" w:sz="0" w:space="0" w:color="auto"/>
            <w:bottom w:val="none" w:sz="0" w:space="0" w:color="auto"/>
            <w:right w:val="none" w:sz="0" w:space="0" w:color="auto"/>
          </w:divBdr>
        </w:div>
        <w:div w:id="1964532265">
          <w:marLeft w:val="0"/>
          <w:marRight w:val="0"/>
          <w:marTop w:val="0"/>
          <w:marBottom w:val="0"/>
          <w:divBdr>
            <w:top w:val="none" w:sz="0" w:space="0" w:color="auto"/>
            <w:left w:val="none" w:sz="0" w:space="0" w:color="auto"/>
            <w:bottom w:val="none" w:sz="0" w:space="0" w:color="auto"/>
            <w:right w:val="none" w:sz="0" w:space="0" w:color="auto"/>
          </w:divBdr>
        </w:div>
        <w:div w:id="1562787153">
          <w:marLeft w:val="0"/>
          <w:marRight w:val="0"/>
          <w:marTop w:val="240"/>
          <w:marBottom w:val="240"/>
          <w:divBdr>
            <w:top w:val="none" w:sz="0" w:space="0" w:color="auto"/>
            <w:left w:val="none" w:sz="0" w:space="0" w:color="auto"/>
            <w:bottom w:val="none" w:sz="0" w:space="0" w:color="auto"/>
            <w:right w:val="none" w:sz="0" w:space="0" w:color="auto"/>
          </w:divBdr>
        </w:div>
        <w:div w:id="1749695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propertyweek.com/news/realty-income-corporation-snaps-up-tesco-supermarket-for-70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panmore.com/toyota-organizational-culture-characteristics-analysis" TargetMode="External"/><Relationship Id="rId2" Type="http://schemas.openxmlformats.org/officeDocument/2006/relationships/customXml" Target="../customXml/item2.xml"/><Relationship Id="rId16" Type="http://schemas.openxmlformats.org/officeDocument/2006/relationships/hyperlink" Target="https://www.icagile.com/resources/the-4-types-of-organizational-culture-how-to-design-change" TargetMode="External"/><Relationship Id="rId20" Type="http://schemas.openxmlformats.org/officeDocument/2006/relationships/hyperlink" Target="https://www.tmi.org/blogs/toyotas-winning-formula-for-employee-eng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chievers.com/blog/organizational-culture-definitio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arningeverest.com/7-important-characteristics-for-a-good-organizational-cul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eathehr.com/en-gb/blog/topic/company-culture/4-different-types-of-company-culture-explain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faa8ba4ec2600a60f35a57e07454ed9">
  <xsd:schema xmlns:xsd="http://www.w3.org/2001/XMLSchema" xmlns:xs="http://www.w3.org/2001/XMLSchema" xmlns:p="http://schemas.microsoft.com/office/2006/metadata/properties" xmlns:ns3="0085e1a2-9cbf-4b92-866b-21f3c89040b6" targetNamespace="http://schemas.microsoft.com/office/2006/metadata/properties" ma:root="true" ma:fieldsID="21e0d88dc965131f90f10817264cd29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626ED87-122E-4F47-B338-E697B8C19F7A}">
  <ds:schemaRefs>
    <ds:schemaRef ds:uri="http://schemas.openxmlformats.org/officeDocument/2006/bibliography"/>
  </ds:schemaRefs>
</ds:datastoreItem>
</file>

<file path=customXml/itemProps2.xml><?xml version="1.0" encoding="utf-8"?>
<ds:datastoreItem xmlns:ds="http://schemas.openxmlformats.org/officeDocument/2006/customXml" ds:itemID="{5110597A-9007-46D1-840F-1144CC25FD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B9097E-F48A-4565-A6A3-CB8C97B44CBC}">
  <ds:schemaRefs>
    <ds:schemaRef ds:uri="http://schemas.microsoft.com/sharepoint/v3/contenttype/forms"/>
  </ds:schemaRefs>
</ds:datastoreItem>
</file>

<file path=customXml/itemProps4.xml><?xml version="1.0" encoding="utf-8"?>
<ds:datastoreItem xmlns:ds="http://schemas.openxmlformats.org/officeDocument/2006/customXml" ds:itemID="{D44D1E80-93DC-43BE-8D62-05F72C697DD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3808</Words>
  <Characters>21710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Simren Kaleem (2414630)</cp:lastModifiedBy>
  <cp:revision>2</cp:revision>
  <dcterms:created xsi:type="dcterms:W3CDTF">2026-07-07T12:40:00Z</dcterms:created>
  <dcterms:modified xsi:type="dcterms:W3CDTF">2026-07-07T12:40:00Z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