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07046900"/>
        <w:docPartObj>
          <w:docPartGallery w:val="Cover Pages"/>
          <w:docPartUnique/>
        </w:docPartObj>
      </w:sdtPr>
      <w:sdtEndPr>
        <w:rPr>
          <w:rFonts w:asciiTheme="majorHAnsi" w:eastAsiaTheme="majorEastAsia" w:hAnsiTheme="majorHAnsi" w:cstheme="majorBidi"/>
          <w:caps/>
          <w:color w:val="156082" w:themeColor="accent1"/>
          <w:sz w:val="72"/>
          <w:szCs w:val="72"/>
        </w:rPr>
      </w:sdtEndPr>
      <w:sdtContent>
        <w:p w14:paraId="2A5FA594" w14:textId="77BA3CB6" w:rsidR="00203077" w:rsidRPr="00877C16" w:rsidRDefault="0071685D" w:rsidP="00203077">
          <w:pPr>
            <w:jc w:val="center"/>
          </w:pPr>
          <w:r w:rsidRPr="00877C16">
            <w:drawing>
              <wp:inline distT="0" distB="0" distL="0" distR="0" wp14:anchorId="3EB8147E" wp14:editId="5C315BEC">
                <wp:extent cx="1828800" cy="1828800"/>
                <wp:effectExtent l="0" t="0" r="0" b="0"/>
                <wp:docPr id="540546270" name="Picture 5" descr="A group of hands holding a computer and a clip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46270" name="Picture 5" descr="A group of hands holding a computer and a clipboar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35737" cy="1835737"/>
                        </a:xfrm>
                        <a:prstGeom prst="rect">
                          <a:avLst/>
                        </a:prstGeom>
                      </pic:spPr>
                    </pic:pic>
                  </a:graphicData>
                </a:graphic>
              </wp:inline>
            </w:drawing>
          </w:r>
        </w:p>
        <w:p w14:paraId="41D050A8" w14:textId="247F8C6E" w:rsidR="00A81EC3" w:rsidRPr="00877C16" w:rsidRDefault="005F114C" w:rsidP="00820FCB">
          <w:pPr>
            <w:jc w:val="center"/>
            <w:rPr>
              <w:b/>
              <w:bCs/>
              <w:color w:val="F1A983" w:themeColor="accent2" w:themeTint="99"/>
              <w:sz w:val="72"/>
              <w:szCs w:val="72"/>
            </w:rPr>
          </w:pPr>
          <w:r w:rsidRPr="00877C16">
            <w:rPr>
              <w:b/>
              <w:bCs/>
              <w:color w:val="F1A983" w:themeColor="accent2" w:themeTint="99"/>
              <w:sz w:val="72"/>
              <w:szCs w:val="72"/>
            </w:rPr>
            <w:t>Perfect Solution &amp; Strategy Hospitality Consulting</w:t>
          </w:r>
        </w:p>
        <w:p w14:paraId="72308440" w14:textId="77777777" w:rsidR="009E5C89" w:rsidRPr="00877C16" w:rsidRDefault="009E5C89" w:rsidP="009E5C89">
          <w:pPr>
            <w:spacing w:before="0" w:after="160" w:line="278" w:lineRule="auto"/>
            <w:rPr>
              <w:b/>
              <w:bCs/>
              <w:color w:val="F1A983" w:themeColor="accent2" w:themeTint="99"/>
              <w:sz w:val="44"/>
              <w:szCs w:val="44"/>
            </w:rPr>
          </w:pPr>
          <w:r w:rsidRPr="00877C16">
            <w:rPr>
              <w:b/>
              <w:bCs/>
              <w:color w:val="F1A983" w:themeColor="accent2" w:themeTint="99"/>
              <w:sz w:val="44"/>
              <w:szCs w:val="44"/>
            </w:rPr>
            <w:t>CONSULTANCY REPORT</w:t>
          </w:r>
        </w:p>
        <w:p w14:paraId="4A4E78CB" w14:textId="22093958" w:rsidR="009E5C89" w:rsidRPr="00877C16" w:rsidRDefault="007450F0" w:rsidP="009E5C89">
          <w:pPr>
            <w:spacing w:before="0" w:after="160" w:line="278" w:lineRule="auto"/>
            <w:rPr>
              <w:b/>
              <w:bCs/>
              <w:color w:val="F1A983" w:themeColor="accent2" w:themeTint="99"/>
              <w:sz w:val="28"/>
              <w:szCs w:val="28"/>
            </w:rPr>
          </w:pPr>
          <w:r w:rsidRPr="00877C16">
            <w:rPr>
              <w:b/>
              <w:bCs/>
              <w:color w:val="F1A983" w:themeColor="accent2" w:themeTint="99"/>
              <w:sz w:val="28"/>
              <w:szCs w:val="28"/>
            </w:rPr>
            <w:t xml:space="preserve">Addressing Staff </w:t>
          </w:r>
          <w:r w:rsidR="009E5C89" w:rsidRPr="00877C16">
            <w:rPr>
              <w:b/>
              <w:bCs/>
              <w:color w:val="F1A983" w:themeColor="accent2" w:themeTint="99"/>
              <w:sz w:val="28"/>
              <w:szCs w:val="28"/>
            </w:rPr>
            <w:t>Challenges at Radisson Blu, Bucharest</w:t>
          </w:r>
        </w:p>
        <w:p w14:paraId="3F7CF32A" w14:textId="4EA24986" w:rsidR="009E5C89" w:rsidRPr="00877C16" w:rsidRDefault="009E5C89" w:rsidP="009E5C89">
          <w:pPr>
            <w:spacing w:before="0" w:after="160" w:line="278" w:lineRule="auto"/>
            <w:rPr>
              <w:b/>
              <w:bCs/>
              <w:color w:val="F1A983" w:themeColor="accent2" w:themeTint="99"/>
            </w:rPr>
          </w:pPr>
          <w:r w:rsidRPr="00877C16">
            <w:rPr>
              <w:b/>
              <w:bCs/>
              <w:color w:val="F1A983" w:themeColor="accent2" w:themeTint="99"/>
            </w:rPr>
            <w:t>Prepared for: Management Team, Radisson Blu Hotel, Bucharest</w:t>
          </w:r>
          <w:r w:rsidRPr="00877C16">
            <w:rPr>
              <w:b/>
              <w:bCs/>
              <w:color w:val="F1A983" w:themeColor="accent2" w:themeTint="99"/>
            </w:rPr>
            <w:br/>
            <w:t xml:space="preserve">Prepared by: </w:t>
          </w:r>
          <w:r w:rsidR="005F114C" w:rsidRPr="00877C16">
            <w:rPr>
              <w:b/>
              <w:bCs/>
              <w:color w:val="F1A983" w:themeColor="accent2" w:themeTint="99"/>
            </w:rPr>
            <w:t>Sonia-Lorena Mocanu (2233341)</w:t>
          </w:r>
          <w:r w:rsidRPr="00877C16">
            <w:rPr>
              <w:b/>
              <w:bCs/>
              <w:color w:val="F1A983" w:themeColor="accent2" w:themeTint="99"/>
            </w:rPr>
            <w:br/>
            <w:t xml:space="preserve">Company: </w:t>
          </w:r>
          <w:r w:rsidR="005F114C" w:rsidRPr="00877C16">
            <w:rPr>
              <w:b/>
              <w:bCs/>
              <w:color w:val="F1A983" w:themeColor="accent2" w:themeTint="99"/>
            </w:rPr>
            <w:t>Perfect Solution &amp; Strategy Hospitality Consulting</w:t>
          </w:r>
          <w:r w:rsidRPr="00877C16">
            <w:rPr>
              <w:b/>
              <w:bCs/>
              <w:color w:val="F1A983" w:themeColor="accent2" w:themeTint="99"/>
            </w:rPr>
            <w:br/>
            <w:t xml:space="preserve">Date: </w:t>
          </w:r>
          <w:r w:rsidR="005F114C" w:rsidRPr="00877C16">
            <w:rPr>
              <w:b/>
              <w:bCs/>
              <w:color w:val="F1A983" w:themeColor="accent2" w:themeTint="99"/>
            </w:rPr>
            <w:t>04/03/2025</w:t>
          </w:r>
        </w:p>
        <w:p w14:paraId="621D8AE6" w14:textId="4388D30F" w:rsidR="005F114C" w:rsidRPr="00877C16" w:rsidRDefault="005F114C">
          <w:pPr>
            <w:rPr>
              <w:rFonts w:asciiTheme="majorHAnsi" w:eastAsiaTheme="majorEastAsia" w:hAnsiTheme="majorHAnsi" w:cstheme="majorBidi"/>
              <w:caps/>
              <w:color w:val="156082" w:themeColor="accent1"/>
              <w:sz w:val="72"/>
              <w:szCs w:val="72"/>
            </w:rPr>
          </w:pPr>
          <w:r w:rsidRPr="00877C16">
            <mc:AlternateContent>
              <mc:Choice Requires="wps">
                <w:drawing>
                  <wp:inline distT="0" distB="0" distL="0" distR="0" wp14:anchorId="37BAAE60" wp14:editId="1063A7B4">
                    <wp:extent cx="304800" cy="304800"/>
                    <wp:effectExtent l="0" t="0" r="0" b="0"/>
                    <wp:docPr id="1154234051" name="Rectangle 1" descr="A professional and modern logo for 'Perfect Solution &amp; Strategy Hospitality Consulting'. The design should convey expertise and innovation in the hospitality industry, using elegant typography and a sophisticated color scheme (navy blue and gold). Incorporate a subtle icon that represents hospitality, such as a stylized key, hotel building, or handshak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E2C241" id="Rectangle 1" o:spid="_x0000_s1026" alt="A professional and modern logo for 'Perfect Solution &amp; Strategy Hospitality Consulting'. The design should convey expertise and innovation in the hospitality industry, using elegant typography and a sophisticated color scheme (navy blue and gold). Incorporate a subtle icon that represents hospitality, such as a stylized key, hotel building, or handshak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E5C89" w:rsidRPr="00877C16">
            <mc:AlternateContent>
              <mc:Choice Requires="wpg">
                <w:drawing>
                  <wp:anchor distT="0" distB="0" distL="114300" distR="114300" simplePos="0" relativeHeight="251661312" behindDoc="1" locked="0" layoutInCell="1" allowOverlap="1" wp14:anchorId="5312E7FF" wp14:editId="090C1FC1">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en-GB"/>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23A384C" w14:textId="0CCC28A5" w:rsidR="009E5C89" w:rsidRPr="00877C16" w:rsidRDefault="009E5C89">
                                      <w:pPr>
                                        <w:pStyle w:val="NoSpacing"/>
                                        <w:rPr>
                                          <w:color w:val="FFFFFF" w:themeColor="background1"/>
                                          <w:sz w:val="32"/>
                                          <w:szCs w:val="32"/>
                                          <w:lang w:val="en-GB"/>
                                        </w:rPr>
                                      </w:pPr>
                                      <w:r w:rsidRPr="00877C16">
                                        <w:rPr>
                                          <w:color w:val="FFFFFF" w:themeColor="background1"/>
                                          <w:sz w:val="32"/>
                                          <w:szCs w:val="32"/>
                                          <w:lang w:val="en-GB"/>
                                        </w:rPr>
                                        <w:t>Sonia-Lorena Mocanu (2233341)</w:t>
                                      </w:r>
                                    </w:p>
                                  </w:sdtContent>
                                </w:sdt>
                                <w:p w14:paraId="753D792B" w14:textId="2E0089A7" w:rsidR="005F114C" w:rsidRPr="00877C16" w:rsidRDefault="005F114C" w:rsidP="005F114C">
                                  <w:pPr>
                                    <w:pStyle w:val="NoSpacing"/>
                                    <w:rPr>
                                      <w:caps/>
                                      <w:color w:val="FFFFFF" w:themeColor="background1"/>
                                      <w:lang w:val="en-GB"/>
                                    </w:rPr>
                                  </w:pPr>
                                  <w:r w:rsidRPr="00877C16">
                                    <w:rPr>
                                      <w:caps/>
                                      <w:color w:val="FFFFFF" w:themeColor="background1"/>
                                      <w:lang w:val="en-GB"/>
                                    </w:rPr>
                                    <w:t>module: Organisational Consultancy</w:t>
                                  </w:r>
                                </w:p>
                                <w:p w14:paraId="2E8E7A7A" w14:textId="23B1C0C8" w:rsidR="009E5C89" w:rsidRPr="00877C16" w:rsidRDefault="005F114C" w:rsidP="005F114C">
                                  <w:pPr>
                                    <w:pStyle w:val="NoSpacing"/>
                                    <w:rPr>
                                      <w:caps/>
                                      <w:color w:val="FFFFFF" w:themeColor="background1"/>
                                      <w:lang w:val="en-GB"/>
                                    </w:rPr>
                                  </w:pPr>
                                  <w:r w:rsidRPr="00877C16">
                                    <w:rPr>
                                      <w:caps/>
                                      <w:color w:val="FFFFFF" w:themeColor="background1"/>
                                      <w:lang w:val="en-GB"/>
                                    </w:rPr>
                                    <w:t xml:space="preserve"> Module code: BMIH6005 </w:t>
                                  </w:r>
                                </w:p>
                                <w:p w14:paraId="071D868C" w14:textId="3D75D9F5" w:rsidR="005F114C" w:rsidRPr="00877C16" w:rsidRDefault="005F114C" w:rsidP="005F114C">
                                  <w:pPr>
                                    <w:pStyle w:val="NoSpacing"/>
                                    <w:rPr>
                                      <w:caps/>
                                      <w:color w:val="FFFFFF" w:themeColor="background1"/>
                                      <w:lang w:val="en-GB"/>
                                    </w:rPr>
                                  </w:pPr>
                                  <w:r w:rsidRPr="00877C16">
                                    <w:rPr>
                                      <w:caps/>
                                      <w:color w:val="FFFFFF" w:themeColor="background1"/>
                                      <w:lang w:val="en-GB"/>
                                    </w:rPr>
                                    <w:t xml:space="preserve">lecturer: </w:t>
                                  </w:r>
                                  <w:r w:rsidR="00FD7CE1" w:rsidRPr="00877C16">
                                    <w:rPr>
                                      <w:caps/>
                                      <w:color w:val="FFFFFF" w:themeColor="background1"/>
                                      <w:lang w:val="en-GB"/>
                                    </w:rPr>
                                    <w:t xml:space="preserve">Jaliya De-Silva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585AD3" w14:textId="1B59150A" w:rsidR="009E5C89" w:rsidRPr="00877C16" w:rsidRDefault="009E5C89">
                                  <w:pPr>
                                    <w:pStyle w:val="NoSpacing"/>
                                    <w:spacing w:before="240"/>
                                    <w:rPr>
                                      <w:caps/>
                                      <w:color w:val="0E2841" w:themeColor="text2"/>
                                      <w:sz w:val="36"/>
                                      <w:szCs w:val="36"/>
                                      <w:lang w:val="en-GB"/>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312E7FF" id="Group 121" o:spid="_x0000_s1026" style="position:absolute;margin-left:0;margin-top:0;width:539.6pt;height:719.9pt;z-index:-25165516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lang w:val="en-GB"/>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23A384C" w14:textId="0CCC28A5" w:rsidR="009E5C89" w:rsidRPr="00877C16" w:rsidRDefault="009E5C89">
                                <w:pPr>
                                  <w:pStyle w:val="NoSpacing"/>
                                  <w:rPr>
                                    <w:color w:val="FFFFFF" w:themeColor="background1"/>
                                    <w:sz w:val="32"/>
                                    <w:szCs w:val="32"/>
                                    <w:lang w:val="en-GB"/>
                                  </w:rPr>
                                </w:pPr>
                                <w:r w:rsidRPr="00877C16">
                                  <w:rPr>
                                    <w:color w:val="FFFFFF" w:themeColor="background1"/>
                                    <w:sz w:val="32"/>
                                    <w:szCs w:val="32"/>
                                    <w:lang w:val="en-GB"/>
                                  </w:rPr>
                                  <w:t>Sonia-Lorena Mocanu (2233341)</w:t>
                                </w:r>
                              </w:p>
                            </w:sdtContent>
                          </w:sdt>
                          <w:p w14:paraId="753D792B" w14:textId="2E0089A7" w:rsidR="005F114C" w:rsidRPr="00877C16" w:rsidRDefault="005F114C" w:rsidP="005F114C">
                            <w:pPr>
                              <w:pStyle w:val="NoSpacing"/>
                              <w:rPr>
                                <w:caps/>
                                <w:color w:val="FFFFFF" w:themeColor="background1"/>
                                <w:lang w:val="en-GB"/>
                              </w:rPr>
                            </w:pPr>
                            <w:r w:rsidRPr="00877C16">
                              <w:rPr>
                                <w:caps/>
                                <w:color w:val="FFFFFF" w:themeColor="background1"/>
                                <w:lang w:val="en-GB"/>
                              </w:rPr>
                              <w:t>module: Organisational Consultancy</w:t>
                            </w:r>
                          </w:p>
                          <w:p w14:paraId="2E8E7A7A" w14:textId="23B1C0C8" w:rsidR="009E5C89" w:rsidRPr="00877C16" w:rsidRDefault="005F114C" w:rsidP="005F114C">
                            <w:pPr>
                              <w:pStyle w:val="NoSpacing"/>
                              <w:rPr>
                                <w:caps/>
                                <w:color w:val="FFFFFF" w:themeColor="background1"/>
                                <w:lang w:val="en-GB"/>
                              </w:rPr>
                            </w:pPr>
                            <w:r w:rsidRPr="00877C16">
                              <w:rPr>
                                <w:caps/>
                                <w:color w:val="FFFFFF" w:themeColor="background1"/>
                                <w:lang w:val="en-GB"/>
                              </w:rPr>
                              <w:t xml:space="preserve"> Module code: BMIH6005 </w:t>
                            </w:r>
                          </w:p>
                          <w:p w14:paraId="071D868C" w14:textId="3D75D9F5" w:rsidR="005F114C" w:rsidRPr="00877C16" w:rsidRDefault="005F114C" w:rsidP="005F114C">
                            <w:pPr>
                              <w:pStyle w:val="NoSpacing"/>
                              <w:rPr>
                                <w:caps/>
                                <w:color w:val="FFFFFF" w:themeColor="background1"/>
                                <w:lang w:val="en-GB"/>
                              </w:rPr>
                            </w:pPr>
                            <w:r w:rsidRPr="00877C16">
                              <w:rPr>
                                <w:caps/>
                                <w:color w:val="FFFFFF" w:themeColor="background1"/>
                                <w:lang w:val="en-GB"/>
                              </w:rPr>
                              <w:t xml:space="preserve">lecturer: </w:t>
                            </w:r>
                            <w:r w:rsidR="00FD7CE1" w:rsidRPr="00877C16">
                              <w:rPr>
                                <w:caps/>
                                <w:color w:val="FFFFFF" w:themeColor="background1"/>
                                <w:lang w:val="en-GB"/>
                              </w:rPr>
                              <w:t xml:space="preserve">Jaliya De-Silva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8585AD3" w14:textId="1B59150A" w:rsidR="009E5C89" w:rsidRPr="00877C16" w:rsidRDefault="009E5C89">
                            <w:pPr>
                              <w:pStyle w:val="NoSpacing"/>
                              <w:spacing w:before="240"/>
                              <w:rPr>
                                <w:caps/>
                                <w:color w:val="0E2841" w:themeColor="text2"/>
                                <w:sz w:val="36"/>
                                <w:szCs w:val="36"/>
                                <w:lang w:val="en-GB"/>
                              </w:rPr>
                            </w:pPr>
                          </w:p>
                        </w:txbxContent>
                      </v:textbox>
                    </v:shape>
                    <w10:wrap anchorx="page" anchory="page"/>
                  </v:group>
                </w:pict>
              </mc:Fallback>
            </mc:AlternateContent>
          </w:r>
          <w:r w:rsidR="00FD7CE1" w:rsidRPr="00877C16">
            <w:drawing>
              <wp:inline distT="0" distB="0" distL="0" distR="0" wp14:anchorId="7315C9A7" wp14:editId="2728F107">
                <wp:extent cx="2971800" cy="1981094"/>
                <wp:effectExtent l="0" t="0" r="0" b="635"/>
                <wp:docPr id="149480682" name="Picture 1" descr="A large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0682" name="Picture 1" descr="A large building with many windows&#10;&#10;AI-generated content may be incorrect."/>
                        <pic:cNvPicPr/>
                      </pic:nvPicPr>
                      <pic:blipFill>
                        <a:blip r:embed="rId10"/>
                        <a:stretch>
                          <a:fillRect/>
                        </a:stretch>
                      </pic:blipFill>
                      <pic:spPr>
                        <a:xfrm>
                          <a:off x="0" y="0"/>
                          <a:ext cx="2981715" cy="1987704"/>
                        </a:xfrm>
                        <a:prstGeom prst="rect">
                          <a:avLst/>
                        </a:prstGeom>
                      </pic:spPr>
                    </pic:pic>
                  </a:graphicData>
                </a:graphic>
              </wp:inline>
            </w:drawing>
          </w:r>
        </w:p>
      </w:sdtContent>
    </w:sdt>
    <w:p w14:paraId="73FE681F" w14:textId="0B3CBC7C" w:rsidR="009E5C89" w:rsidRPr="00877C16" w:rsidRDefault="009E5C89">
      <w:pPr>
        <w:rPr>
          <w:rFonts w:eastAsiaTheme="minorHAnsi"/>
          <w:sz w:val="24"/>
          <w:szCs w:val="24"/>
        </w:rPr>
      </w:pPr>
    </w:p>
    <w:p w14:paraId="1999E586" w14:textId="77777777" w:rsidR="00FD7CE1" w:rsidRPr="00877C16" w:rsidRDefault="00FD7CE1">
      <w:pPr>
        <w:rPr>
          <w:rFonts w:eastAsiaTheme="minorHAnsi"/>
          <w:sz w:val="24"/>
          <w:szCs w:val="24"/>
        </w:rPr>
      </w:pPr>
    </w:p>
    <w:p w14:paraId="13DF69C7" w14:textId="478DBF14" w:rsidR="000C61D9" w:rsidRPr="00877C16" w:rsidRDefault="000C61D9">
      <w:pPr>
        <w:rPr>
          <w:rFonts w:eastAsiaTheme="minorHAnsi"/>
          <w:sz w:val="24"/>
          <w:szCs w:val="24"/>
        </w:rPr>
      </w:pPr>
    </w:p>
    <w:p w14:paraId="31153E5D" w14:textId="77777777" w:rsidR="009F74F9" w:rsidRPr="00877C16" w:rsidRDefault="009F74F9" w:rsidP="003D10B3">
      <w:pPr>
        <w:pStyle w:val="Heading1"/>
      </w:pPr>
      <w:bookmarkStart w:id="0" w:name="_Toc191086248"/>
      <w:bookmarkStart w:id="1" w:name="_Toc191608272"/>
      <w:r w:rsidRPr="00877C16">
        <w:lastRenderedPageBreak/>
        <w:t>AI Tools</w:t>
      </w:r>
      <w:bookmarkEnd w:id="0"/>
      <w:bookmarkEnd w:id="1"/>
      <w:r w:rsidRPr="00877C16">
        <w:t xml:space="preserve"> </w:t>
      </w:r>
    </w:p>
    <w:p w14:paraId="17063687" w14:textId="77777777" w:rsidR="009F74F9" w:rsidRPr="00877C16" w:rsidRDefault="009F74F9" w:rsidP="009F74F9">
      <w:pPr>
        <w:spacing w:line="360" w:lineRule="auto"/>
        <w:jc w:val="both"/>
        <w:rPr>
          <w:rFonts w:ascii="Arial" w:hAnsi="Arial" w:cs="Arial"/>
        </w:rPr>
      </w:pPr>
    </w:p>
    <w:p w14:paraId="64668A1E"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I acknowledge the use of Grammarly (https://www.grammarly.com/) to check my work using the prompt(s):</w:t>
      </w:r>
    </w:p>
    <w:p w14:paraId="4CCDA020"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1. Please check the following text for readability, grammar and syntax.</w:t>
      </w:r>
    </w:p>
    <w:p w14:paraId="0784D5CD"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I confirm that I have not presented any AI-generated text as my work. I confirm I</w:t>
      </w:r>
    </w:p>
    <w:p w14:paraId="0E0ADBB6"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have copies of my drafts, notes, and other resources I used before, and after the use of</w:t>
      </w:r>
    </w:p>
    <w:p w14:paraId="519B9E79"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AI tools which I may be asked to provide in evidence.</w:t>
      </w:r>
    </w:p>
    <w:p w14:paraId="5A1B5B20" w14:textId="77777777" w:rsidR="009F74F9" w:rsidRPr="00877C16" w:rsidRDefault="009F74F9" w:rsidP="009F74F9">
      <w:pPr>
        <w:spacing w:line="360" w:lineRule="auto"/>
        <w:jc w:val="both"/>
        <w:rPr>
          <w:rFonts w:ascii="Arial" w:hAnsi="Arial" w:cs="Arial"/>
          <w:sz w:val="24"/>
          <w:szCs w:val="24"/>
        </w:rPr>
      </w:pPr>
    </w:p>
    <w:p w14:paraId="6683CC4A"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I acknowledge the use of Google and Google Scholar to support my research.</w:t>
      </w:r>
    </w:p>
    <w:p w14:paraId="694121C6"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I confirm that I have not presented any AI-generated text as my work. I confirm I</w:t>
      </w:r>
    </w:p>
    <w:p w14:paraId="02B9A28B"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have copies of my drafts, notes, and other resources I used before, and after the use of</w:t>
      </w:r>
    </w:p>
    <w:p w14:paraId="269D5A68" w14:textId="77777777" w:rsidR="009F74F9" w:rsidRPr="00877C16" w:rsidRDefault="009F74F9" w:rsidP="009F74F9">
      <w:pPr>
        <w:spacing w:line="360" w:lineRule="auto"/>
        <w:jc w:val="both"/>
        <w:rPr>
          <w:rFonts w:ascii="Arial" w:hAnsi="Arial" w:cs="Arial"/>
          <w:sz w:val="24"/>
          <w:szCs w:val="24"/>
        </w:rPr>
      </w:pPr>
      <w:r w:rsidRPr="00877C16">
        <w:rPr>
          <w:rFonts w:ascii="Arial" w:hAnsi="Arial" w:cs="Arial"/>
          <w:sz w:val="24"/>
          <w:szCs w:val="24"/>
        </w:rPr>
        <w:t>AI tools which I may be asked to provide in evidence.</w:t>
      </w:r>
    </w:p>
    <w:p w14:paraId="7DA20C31" w14:textId="77777777" w:rsidR="009F74F9" w:rsidRPr="00877C16" w:rsidRDefault="009F74F9" w:rsidP="009F74F9">
      <w:pPr>
        <w:spacing w:line="360" w:lineRule="auto"/>
        <w:jc w:val="both"/>
        <w:rPr>
          <w:rFonts w:ascii="Arial" w:hAnsi="Arial" w:cs="Arial"/>
        </w:rPr>
      </w:pPr>
    </w:p>
    <w:p w14:paraId="712828A4" w14:textId="3DA22B31" w:rsidR="000C61D9" w:rsidRPr="00877C16" w:rsidRDefault="000C61D9">
      <w:pPr>
        <w:rPr>
          <w:rFonts w:eastAsiaTheme="minorHAnsi"/>
          <w:sz w:val="24"/>
          <w:szCs w:val="24"/>
        </w:rPr>
      </w:pPr>
    </w:p>
    <w:p w14:paraId="2D0F44CE" w14:textId="77777777" w:rsidR="000C61D9" w:rsidRPr="00877C16" w:rsidRDefault="000C61D9">
      <w:pPr>
        <w:rPr>
          <w:rFonts w:eastAsiaTheme="minorHAnsi"/>
          <w:sz w:val="24"/>
          <w:szCs w:val="24"/>
        </w:rPr>
      </w:pPr>
    </w:p>
    <w:p w14:paraId="72532047" w14:textId="17B93625" w:rsidR="00FD7CE1" w:rsidRPr="00877C16" w:rsidRDefault="00FD7CE1">
      <w:pPr>
        <w:rPr>
          <w:rFonts w:eastAsiaTheme="minorHAnsi"/>
          <w:sz w:val="24"/>
          <w:szCs w:val="24"/>
        </w:rPr>
      </w:pPr>
    </w:p>
    <w:p w14:paraId="4E2B4B16" w14:textId="77777777" w:rsidR="00143FC8" w:rsidRPr="00877C16" w:rsidRDefault="00143FC8">
      <w:pPr>
        <w:rPr>
          <w:rFonts w:eastAsiaTheme="minorHAnsi"/>
          <w:sz w:val="24"/>
          <w:szCs w:val="24"/>
        </w:rPr>
      </w:pPr>
    </w:p>
    <w:p w14:paraId="2530C0FB" w14:textId="77777777" w:rsidR="00143FC8" w:rsidRPr="00877C16" w:rsidRDefault="00143FC8">
      <w:pPr>
        <w:rPr>
          <w:rFonts w:eastAsiaTheme="minorHAnsi"/>
          <w:sz w:val="24"/>
          <w:szCs w:val="24"/>
        </w:rPr>
      </w:pPr>
    </w:p>
    <w:p w14:paraId="126AA740" w14:textId="77777777" w:rsidR="00143FC8" w:rsidRPr="00877C16" w:rsidRDefault="00143FC8">
      <w:pPr>
        <w:rPr>
          <w:rFonts w:eastAsiaTheme="minorHAnsi"/>
          <w:sz w:val="24"/>
          <w:szCs w:val="24"/>
        </w:rPr>
      </w:pPr>
    </w:p>
    <w:p w14:paraId="11170646" w14:textId="77777777" w:rsidR="00143FC8" w:rsidRPr="00877C16" w:rsidRDefault="00143FC8">
      <w:pPr>
        <w:rPr>
          <w:rFonts w:eastAsiaTheme="minorHAnsi"/>
          <w:sz w:val="24"/>
          <w:szCs w:val="24"/>
        </w:rPr>
      </w:pPr>
    </w:p>
    <w:p w14:paraId="4AE9DD2C" w14:textId="77777777" w:rsidR="00143FC8" w:rsidRPr="00877C16" w:rsidRDefault="00143FC8">
      <w:pPr>
        <w:rPr>
          <w:rFonts w:eastAsiaTheme="minorHAnsi"/>
          <w:sz w:val="24"/>
          <w:szCs w:val="24"/>
        </w:rPr>
      </w:pPr>
    </w:p>
    <w:p w14:paraId="3336E664" w14:textId="77777777" w:rsidR="00143FC8" w:rsidRPr="00877C16" w:rsidRDefault="00143FC8">
      <w:pPr>
        <w:rPr>
          <w:rFonts w:eastAsiaTheme="minorHAnsi"/>
          <w:sz w:val="24"/>
          <w:szCs w:val="24"/>
        </w:rPr>
      </w:pPr>
    </w:p>
    <w:sdt>
      <w:sdtPr>
        <w:rPr>
          <w:caps w:val="0"/>
          <w:color w:val="auto"/>
          <w:spacing w:val="0"/>
          <w:sz w:val="20"/>
          <w:szCs w:val="20"/>
        </w:rPr>
        <w:id w:val="-1879611722"/>
        <w:docPartObj>
          <w:docPartGallery w:val="Table of Contents"/>
          <w:docPartUnique/>
        </w:docPartObj>
      </w:sdtPr>
      <w:sdtEndPr>
        <w:rPr>
          <w:b/>
          <w:bCs/>
        </w:rPr>
      </w:sdtEndPr>
      <w:sdtContent>
        <w:p w14:paraId="0E5AF6C3" w14:textId="51B28099" w:rsidR="00FD7CE1" w:rsidRPr="00877C16" w:rsidRDefault="00FD7CE1">
          <w:pPr>
            <w:pStyle w:val="TOCHeading"/>
          </w:pPr>
          <w:r w:rsidRPr="00877C16">
            <w:t>Contents</w:t>
          </w:r>
        </w:p>
        <w:p w14:paraId="0406FDE0" w14:textId="244B6D5E" w:rsidR="005068A0" w:rsidRPr="00877C16" w:rsidRDefault="00FD7CE1">
          <w:pPr>
            <w:pStyle w:val="TOC1"/>
            <w:tabs>
              <w:tab w:val="right" w:leader="dot" w:pos="9396"/>
            </w:tabs>
            <w:rPr>
              <w:kern w:val="2"/>
              <w:sz w:val="24"/>
              <w:szCs w:val="24"/>
              <w14:ligatures w14:val="standardContextual"/>
            </w:rPr>
          </w:pPr>
          <w:r w:rsidRPr="00877C16">
            <w:fldChar w:fldCharType="begin"/>
          </w:r>
          <w:r w:rsidRPr="00877C16">
            <w:instrText xml:space="preserve"> TOC \o "1-3" \h \z \u </w:instrText>
          </w:r>
          <w:r w:rsidRPr="00877C16">
            <w:fldChar w:fldCharType="separate"/>
          </w:r>
          <w:hyperlink w:anchor="_Toc191608272" w:history="1">
            <w:r w:rsidR="005068A0" w:rsidRPr="00877C16">
              <w:rPr>
                <w:rStyle w:val="Hyperlink"/>
              </w:rPr>
              <w:t>AI Tools</w:t>
            </w:r>
            <w:r w:rsidR="005068A0" w:rsidRPr="00877C16">
              <w:rPr>
                <w:webHidden/>
              </w:rPr>
              <w:tab/>
            </w:r>
            <w:r w:rsidR="005068A0" w:rsidRPr="00877C16">
              <w:rPr>
                <w:webHidden/>
              </w:rPr>
              <w:fldChar w:fldCharType="begin"/>
            </w:r>
            <w:r w:rsidR="005068A0" w:rsidRPr="00877C16">
              <w:rPr>
                <w:webHidden/>
              </w:rPr>
              <w:instrText xml:space="preserve"> PAGEREF _Toc191608272 \h </w:instrText>
            </w:r>
            <w:r w:rsidR="005068A0" w:rsidRPr="00877C16">
              <w:rPr>
                <w:webHidden/>
              </w:rPr>
            </w:r>
            <w:r w:rsidR="005068A0" w:rsidRPr="00877C16">
              <w:rPr>
                <w:webHidden/>
              </w:rPr>
              <w:fldChar w:fldCharType="separate"/>
            </w:r>
            <w:r w:rsidR="005068A0" w:rsidRPr="00877C16">
              <w:rPr>
                <w:webHidden/>
              </w:rPr>
              <w:t>1</w:t>
            </w:r>
            <w:r w:rsidR="005068A0" w:rsidRPr="00877C16">
              <w:rPr>
                <w:webHidden/>
              </w:rPr>
              <w:fldChar w:fldCharType="end"/>
            </w:r>
          </w:hyperlink>
        </w:p>
        <w:p w14:paraId="1B463173" w14:textId="30FDE23B" w:rsidR="005068A0" w:rsidRPr="00877C16" w:rsidRDefault="005068A0">
          <w:pPr>
            <w:pStyle w:val="TOC1"/>
            <w:tabs>
              <w:tab w:val="right" w:leader="dot" w:pos="9396"/>
            </w:tabs>
            <w:rPr>
              <w:kern w:val="2"/>
              <w:sz w:val="24"/>
              <w:szCs w:val="24"/>
              <w14:ligatures w14:val="standardContextual"/>
            </w:rPr>
          </w:pPr>
          <w:hyperlink w:anchor="_Toc191608273" w:history="1">
            <w:r w:rsidRPr="00877C16">
              <w:rPr>
                <w:rStyle w:val="Hyperlink"/>
                <w:rFonts w:eastAsiaTheme="minorHAnsi"/>
              </w:rPr>
              <w:t>Executive Summary</w:t>
            </w:r>
            <w:r w:rsidRPr="00877C16">
              <w:rPr>
                <w:webHidden/>
              </w:rPr>
              <w:tab/>
            </w:r>
            <w:r w:rsidRPr="00877C16">
              <w:rPr>
                <w:webHidden/>
              </w:rPr>
              <w:fldChar w:fldCharType="begin"/>
            </w:r>
            <w:r w:rsidRPr="00877C16">
              <w:rPr>
                <w:webHidden/>
              </w:rPr>
              <w:instrText xml:space="preserve"> PAGEREF _Toc191608273 \h </w:instrText>
            </w:r>
            <w:r w:rsidRPr="00877C16">
              <w:rPr>
                <w:webHidden/>
              </w:rPr>
            </w:r>
            <w:r w:rsidRPr="00877C16">
              <w:rPr>
                <w:webHidden/>
              </w:rPr>
              <w:fldChar w:fldCharType="separate"/>
            </w:r>
            <w:r w:rsidRPr="00877C16">
              <w:rPr>
                <w:webHidden/>
              </w:rPr>
              <w:t>3</w:t>
            </w:r>
            <w:r w:rsidRPr="00877C16">
              <w:rPr>
                <w:webHidden/>
              </w:rPr>
              <w:fldChar w:fldCharType="end"/>
            </w:r>
          </w:hyperlink>
        </w:p>
        <w:p w14:paraId="6EE3CFA8" w14:textId="2AFDA647" w:rsidR="005068A0" w:rsidRPr="00877C16" w:rsidRDefault="005068A0">
          <w:pPr>
            <w:pStyle w:val="TOC1"/>
            <w:tabs>
              <w:tab w:val="right" w:leader="dot" w:pos="9396"/>
            </w:tabs>
            <w:rPr>
              <w:kern w:val="2"/>
              <w:sz w:val="24"/>
              <w:szCs w:val="24"/>
              <w14:ligatures w14:val="standardContextual"/>
            </w:rPr>
          </w:pPr>
          <w:hyperlink w:anchor="_Toc191608274" w:history="1">
            <w:r w:rsidRPr="00877C16">
              <w:rPr>
                <w:rStyle w:val="Hyperlink"/>
                <w:rFonts w:eastAsiaTheme="minorHAnsi"/>
              </w:rPr>
              <w:t>Introduction</w:t>
            </w:r>
            <w:r w:rsidRPr="00877C16">
              <w:rPr>
                <w:webHidden/>
              </w:rPr>
              <w:tab/>
            </w:r>
            <w:r w:rsidRPr="00877C16">
              <w:rPr>
                <w:webHidden/>
              </w:rPr>
              <w:fldChar w:fldCharType="begin"/>
            </w:r>
            <w:r w:rsidRPr="00877C16">
              <w:rPr>
                <w:webHidden/>
              </w:rPr>
              <w:instrText xml:space="preserve"> PAGEREF _Toc191608274 \h </w:instrText>
            </w:r>
            <w:r w:rsidRPr="00877C16">
              <w:rPr>
                <w:webHidden/>
              </w:rPr>
            </w:r>
            <w:r w:rsidRPr="00877C16">
              <w:rPr>
                <w:webHidden/>
              </w:rPr>
              <w:fldChar w:fldCharType="separate"/>
            </w:r>
            <w:r w:rsidRPr="00877C16">
              <w:rPr>
                <w:webHidden/>
              </w:rPr>
              <w:t>9</w:t>
            </w:r>
            <w:r w:rsidRPr="00877C16">
              <w:rPr>
                <w:webHidden/>
              </w:rPr>
              <w:fldChar w:fldCharType="end"/>
            </w:r>
          </w:hyperlink>
        </w:p>
        <w:p w14:paraId="34A259CA" w14:textId="14973B33" w:rsidR="005068A0" w:rsidRPr="00877C16" w:rsidRDefault="005068A0">
          <w:pPr>
            <w:pStyle w:val="TOC1"/>
            <w:tabs>
              <w:tab w:val="right" w:leader="dot" w:pos="9396"/>
            </w:tabs>
            <w:rPr>
              <w:kern w:val="2"/>
              <w:sz w:val="24"/>
              <w:szCs w:val="24"/>
              <w14:ligatures w14:val="standardContextual"/>
            </w:rPr>
          </w:pPr>
          <w:hyperlink w:anchor="_Toc191608275" w:history="1">
            <w:r w:rsidRPr="00877C16">
              <w:rPr>
                <w:rStyle w:val="Hyperlink"/>
              </w:rPr>
              <w:t>Analysis</w:t>
            </w:r>
            <w:r w:rsidRPr="00877C16">
              <w:rPr>
                <w:webHidden/>
              </w:rPr>
              <w:tab/>
            </w:r>
            <w:r w:rsidRPr="00877C16">
              <w:rPr>
                <w:webHidden/>
              </w:rPr>
              <w:fldChar w:fldCharType="begin"/>
            </w:r>
            <w:r w:rsidRPr="00877C16">
              <w:rPr>
                <w:webHidden/>
              </w:rPr>
              <w:instrText xml:space="preserve"> PAGEREF _Toc191608275 \h </w:instrText>
            </w:r>
            <w:r w:rsidRPr="00877C16">
              <w:rPr>
                <w:webHidden/>
              </w:rPr>
            </w:r>
            <w:r w:rsidRPr="00877C16">
              <w:rPr>
                <w:webHidden/>
              </w:rPr>
              <w:fldChar w:fldCharType="separate"/>
            </w:r>
            <w:r w:rsidRPr="00877C16">
              <w:rPr>
                <w:webHidden/>
              </w:rPr>
              <w:t>11</w:t>
            </w:r>
            <w:r w:rsidRPr="00877C16">
              <w:rPr>
                <w:webHidden/>
              </w:rPr>
              <w:fldChar w:fldCharType="end"/>
            </w:r>
          </w:hyperlink>
        </w:p>
        <w:p w14:paraId="535B7AAA" w14:textId="75858751" w:rsidR="005068A0" w:rsidRPr="00877C16" w:rsidRDefault="005068A0">
          <w:pPr>
            <w:pStyle w:val="TOC2"/>
            <w:tabs>
              <w:tab w:val="right" w:leader="dot" w:pos="9396"/>
            </w:tabs>
            <w:rPr>
              <w:kern w:val="2"/>
              <w:sz w:val="24"/>
              <w:szCs w:val="24"/>
              <w14:ligatures w14:val="standardContextual"/>
            </w:rPr>
          </w:pPr>
          <w:hyperlink w:anchor="_Toc191608276" w:history="1">
            <w:r w:rsidRPr="00877C16">
              <w:rPr>
                <w:rStyle w:val="Hyperlink"/>
              </w:rPr>
              <w:t>The issue</w:t>
            </w:r>
            <w:r w:rsidRPr="00877C16">
              <w:rPr>
                <w:webHidden/>
              </w:rPr>
              <w:tab/>
            </w:r>
            <w:r w:rsidRPr="00877C16">
              <w:rPr>
                <w:webHidden/>
              </w:rPr>
              <w:fldChar w:fldCharType="begin"/>
            </w:r>
            <w:r w:rsidRPr="00877C16">
              <w:rPr>
                <w:webHidden/>
              </w:rPr>
              <w:instrText xml:space="preserve"> PAGEREF _Toc191608276 \h </w:instrText>
            </w:r>
            <w:r w:rsidRPr="00877C16">
              <w:rPr>
                <w:webHidden/>
              </w:rPr>
            </w:r>
            <w:r w:rsidRPr="00877C16">
              <w:rPr>
                <w:webHidden/>
              </w:rPr>
              <w:fldChar w:fldCharType="separate"/>
            </w:r>
            <w:r w:rsidRPr="00877C16">
              <w:rPr>
                <w:webHidden/>
              </w:rPr>
              <w:t>11</w:t>
            </w:r>
            <w:r w:rsidRPr="00877C16">
              <w:rPr>
                <w:webHidden/>
              </w:rPr>
              <w:fldChar w:fldCharType="end"/>
            </w:r>
          </w:hyperlink>
        </w:p>
        <w:p w14:paraId="777DB541" w14:textId="6265D53E" w:rsidR="005068A0" w:rsidRPr="00877C16" w:rsidRDefault="005068A0">
          <w:pPr>
            <w:pStyle w:val="TOC2"/>
            <w:tabs>
              <w:tab w:val="right" w:leader="dot" w:pos="9396"/>
            </w:tabs>
            <w:rPr>
              <w:kern w:val="2"/>
              <w:sz w:val="24"/>
              <w:szCs w:val="24"/>
              <w14:ligatures w14:val="standardContextual"/>
            </w:rPr>
          </w:pPr>
          <w:hyperlink w:anchor="_Toc191608277" w:history="1">
            <w:r w:rsidRPr="00877C16">
              <w:rPr>
                <w:rStyle w:val="Hyperlink"/>
              </w:rPr>
              <w:t>Impact of the Issue on the Hotel</w:t>
            </w:r>
            <w:r w:rsidRPr="00877C16">
              <w:rPr>
                <w:webHidden/>
              </w:rPr>
              <w:tab/>
            </w:r>
            <w:r w:rsidRPr="00877C16">
              <w:rPr>
                <w:webHidden/>
              </w:rPr>
              <w:fldChar w:fldCharType="begin"/>
            </w:r>
            <w:r w:rsidRPr="00877C16">
              <w:rPr>
                <w:webHidden/>
              </w:rPr>
              <w:instrText xml:space="preserve"> PAGEREF _Toc191608277 \h </w:instrText>
            </w:r>
            <w:r w:rsidRPr="00877C16">
              <w:rPr>
                <w:webHidden/>
              </w:rPr>
            </w:r>
            <w:r w:rsidRPr="00877C16">
              <w:rPr>
                <w:webHidden/>
              </w:rPr>
              <w:fldChar w:fldCharType="separate"/>
            </w:r>
            <w:r w:rsidRPr="00877C16">
              <w:rPr>
                <w:webHidden/>
              </w:rPr>
              <w:t>11</w:t>
            </w:r>
            <w:r w:rsidRPr="00877C16">
              <w:rPr>
                <w:webHidden/>
              </w:rPr>
              <w:fldChar w:fldCharType="end"/>
            </w:r>
          </w:hyperlink>
        </w:p>
        <w:p w14:paraId="2C9F753A" w14:textId="0B9D8312" w:rsidR="005068A0" w:rsidRPr="00877C16" w:rsidRDefault="005068A0">
          <w:pPr>
            <w:pStyle w:val="TOC2"/>
            <w:tabs>
              <w:tab w:val="right" w:leader="dot" w:pos="9396"/>
            </w:tabs>
            <w:rPr>
              <w:kern w:val="2"/>
              <w:sz w:val="24"/>
              <w:szCs w:val="24"/>
              <w14:ligatures w14:val="standardContextual"/>
            </w:rPr>
          </w:pPr>
          <w:hyperlink w:anchor="_Toc191608278" w:history="1">
            <w:r w:rsidRPr="00877C16">
              <w:rPr>
                <w:rStyle w:val="Hyperlink"/>
              </w:rPr>
              <w:t>Causes of Staff Challenges</w:t>
            </w:r>
            <w:r w:rsidRPr="00877C16">
              <w:rPr>
                <w:webHidden/>
              </w:rPr>
              <w:tab/>
            </w:r>
            <w:r w:rsidRPr="00877C16">
              <w:rPr>
                <w:webHidden/>
              </w:rPr>
              <w:fldChar w:fldCharType="begin"/>
            </w:r>
            <w:r w:rsidRPr="00877C16">
              <w:rPr>
                <w:webHidden/>
              </w:rPr>
              <w:instrText xml:space="preserve"> PAGEREF _Toc191608278 \h </w:instrText>
            </w:r>
            <w:r w:rsidRPr="00877C16">
              <w:rPr>
                <w:webHidden/>
              </w:rPr>
            </w:r>
            <w:r w:rsidRPr="00877C16">
              <w:rPr>
                <w:webHidden/>
              </w:rPr>
              <w:fldChar w:fldCharType="separate"/>
            </w:r>
            <w:r w:rsidRPr="00877C16">
              <w:rPr>
                <w:webHidden/>
              </w:rPr>
              <w:t>14</w:t>
            </w:r>
            <w:r w:rsidRPr="00877C16">
              <w:rPr>
                <w:webHidden/>
              </w:rPr>
              <w:fldChar w:fldCharType="end"/>
            </w:r>
          </w:hyperlink>
        </w:p>
        <w:p w14:paraId="7C60FA39" w14:textId="7D8EDFBD" w:rsidR="005068A0" w:rsidRPr="00877C16" w:rsidRDefault="005068A0">
          <w:pPr>
            <w:pStyle w:val="TOC3"/>
            <w:tabs>
              <w:tab w:val="right" w:leader="dot" w:pos="9396"/>
            </w:tabs>
            <w:rPr>
              <w:kern w:val="2"/>
              <w:sz w:val="24"/>
              <w:szCs w:val="24"/>
              <w14:ligatures w14:val="standardContextual"/>
            </w:rPr>
          </w:pPr>
          <w:hyperlink w:anchor="_Toc191608279" w:history="1">
            <w:r w:rsidRPr="00877C16">
              <w:rPr>
                <w:rStyle w:val="Hyperlink"/>
              </w:rPr>
              <w:t>Internal Factors:</w:t>
            </w:r>
            <w:r w:rsidRPr="00877C16">
              <w:rPr>
                <w:webHidden/>
              </w:rPr>
              <w:tab/>
            </w:r>
            <w:r w:rsidRPr="00877C16">
              <w:rPr>
                <w:webHidden/>
              </w:rPr>
              <w:fldChar w:fldCharType="begin"/>
            </w:r>
            <w:r w:rsidRPr="00877C16">
              <w:rPr>
                <w:webHidden/>
              </w:rPr>
              <w:instrText xml:space="preserve"> PAGEREF _Toc191608279 \h </w:instrText>
            </w:r>
            <w:r w:rsidRPr="00877C16">
              <w:rPr>
                <w:webHidden/>
              </w:rPr>
            </w:r>
            <w:r w:rsidRPr="00877C16">
              <w:rPr>
                <w:webHidden/>
              </w:rPr>
              <w:fldChar w:fldCharType="separate"/>
            </w:r>
            <w:r w:rsidRPr="00877C16">
              <w:rPr>
                <w:webHidden/>
              </w:rPr>
              <w:t>14</w:t>
            </w:r>
            <w:r w:rsidRPr="00877C16">
              <w:rPr>
                <w:webHidden/>
              </w:rPr>
              <w:fldChar w:fldCharType="end"/>
            </w:r>
          </w:hyperlink>
        </w:p>
        <w:p w14:paraId="2F6C59D7" w14:textId="7AF704F7" w:rsidR="005068A0" w:rsidRPr="00877C16" w:rsidRDefault="005068A0">
          <w:pPr>
            <w:pStyle w:val="TOC3"/>
            <w:tabs>
              <w:tab w:val="right" w:leader="dot" w:pos="9396"/>
            </w:tabs>
            <w:rPr>
              <w:kern w:val="2"/>
              <w:sz w:val="24"/>
              <w:szCs w:val="24"/>
              <w14:ligatures w14:val="standardContextual"/>
            </w:rPr>
          </w:pPr>
          <w:hyperlink w:anchor="_Toc191608280" w:history="1">
            <w:r w:rsidRPr="00877C16">
              <w:rPr>
                <w:rStyle w:val="Hyperlink"/>
              </w:rPr>
              <w:t>External Factors:</w:t>
            </w:r>
            <w:r w:rsidRPr="00877C16">
              <w:rPr>
                <w:webHidden/>
              </w:rPr>
              <w:tab/>
            </w:r>
            <w:r w:rsidRPr="00877C16">
              <w:rPr>
                <w:webHidden/>
              </w:rPr>
              <w:fldChar w:fldCharType="begin"/>
            </w:r>
            <w:r w:rsidRPr="00877C16">
              <w:rPr>
                <w:webHidden/>
              </w:rPr>
              <w:instrText xml:space="preserve"> PAGEREF _Toc191608280 \h </w:instrText>
            </w:r>
            <w:r w:rsidRPr="00877C16">
              <w:rPr>
                <w:webHidden/>
              </w:rPr>
            </w:r>
            <w:r w:rsidRPr="00877C16">
              <w:rPr>
                <w:webHidden/>
              </w:rPr>
              <w:fldChar w:fldCharType="separate"/>
            </w:r>
            <w:r w:rsidRPr="00877C16">
              <w:rPr>
                <w:webHidden/>
              </w:rPr>
              <w:t>14</w:t>
            </w:r>
            <w:r w:rsidRPr="00877C16">
              <w:rPr>
                <w:webHidden/>
              </w:rPr>
              <w:fldChar w:fldCharType="end"/>
            </w:r>
          </w:hyperlink>
        </w:p>
        <w:p w14:paraId="6ABF4DC4" w14:textId="714FD442" w:rsidR="005068A0" w:rsidRPr="00877C16" w:rsidRDefault="005068A0">
          <w:pPr>
            <w:pStyle w:val="TOC2"/>
            <w:tabs>
              <w:tab w:val="right" w:leader="dot" w:pos="9396"/>
            </w:tabs>
            <w:rPr>
              <w:kern w:val="2"/>
              <w:sz w:val="24"/>
              <w:szCs w:val="24"/>
              <w14:ligatures w14:val="standardContextual"/>
            </w:rPr>
          </w:pPr>
          <w:hyperlink w:anchor="_Toc191608281" w:history="1">
            <w:r w:rsidRPr="00877C16">
              <w:rPr>
                <w:rStyle w:val="Hyperlink"/>
              </w:rPr>
              <w:t>Feedback as an Issue</w:t>
            </w:r>
            <w:r w:rsidRPr="00877C16">
              <w:rPr>
                <w:webHidden/>
              </w:rPr>
              <w:tab/>
            </w:r>
            <w:r w:rsidRPr="00877C16">
              <w:rPr>
                <w:webHidden/>
              </w:rPr>
              <w:fldChar w:fldCharType="begin"/>
            </w:r>
            <w:r w:rsidRPr="00877C16">
              <w:rPr>
                <w:webHidden/>
              </w:rPr>
              <w:instrText xml:space="preserve"> PAGEREF _Toc191608281 \h </w:instrText>
            </w:r>
            <w:r w:rsidRPr="00877C16">
              <w:rPr>
                <w:webHidden/>
              </w:rPr>
            </w:r>
            <w:r w:rsidRPr="00877C16">
              <w:rPr>
                <w:webHidden/>
              </w:rPr>
              <w:fldChar w:fldCharType="separate"/>
            </w:r>
            <w:r w:rsidRPr="00877C16">
              <w:rPr>
                <w:webHidden/>
              </w:rPr>
              <w:t>14</w:t>
            </w:r>
            <w:r w:rsidRPr="00877C16">
              <w:rPr>
                <w:webHidden/>
              </w:rPr>
              <w:fldChar w:fldCharType="end"/>
            </w:r>
          </w:hyperlink>
        </w:p>
        <w:p w14:paraId="48174F0A" w14:textId="2767C326" w:rsidR="005068A0" w:rsidRPr="00877C16" w:rsidRDefault="005068A0">
          <w:pPr>
            <w:pStyle w:val="TOC2"/>
            <w:tabs>
              <w:tab w:val="right" w:leader="dot" w:pos="9396"/>
            </w:tabs>
            <w:rPr>
              <w:kern w:val="2"/>
              <w:sz w:val="24"/>
              <w:szCs w:val="24"/>
              <w14:ligatures w14:val="standardContextual"/>
            </w:rPr>
          </w:pPr>
          <w:hyperlink w:anchor="_Toc191608282" w:history="1">
            <w:r w:rsidRPr="00877C16">
              <w:rPr>
                <w:rStyle w:val="Hyperlink"/>
              </w:rPr>
              <w:t>Reputation Risks</w:t>
            </w:r>
            <w:r w:rsidRPr="00877C16">
              <w:rPr>
                <w:webHidden/>
              </w:rPr>
              <w:tab/>
            </w:r>
            <w:r w:rsidRPr="00877C16">
              <w:rPr>
                <w:webHidden/>
              </w:rPr>
              <w:fldChar w:fldCharType="begin"/>
            </w:r>
            <w:r w:rsidRPr="00877C16">
              <w:rPr>
                <w:webHidden/>
              </w:rPr>
              <w:instrText xml:space="preserve"> PAGEREF _Toc191608282 \h </w:instrText>
            </w:r>
            <w:r w:rsidRPr="00877C16">
              <w:rPr>
                <w:webHidden/>
              </w:rPr>
            </w:r>
            <w:r w:rsidRPr="00877C16">
              <w:rPr>
                <w:webHidden/>
              </w:rPr>
              <w:fldChar w:fldCharType="separate"/>
            </w:r>
            <w:r w:rsidRPr="00877C16">
              <w:rPr>
                <w:webHidden/>
              </w:rPr>
              <w:t>14</w:t>
            </w:r>
            <w:r w:rsidRPr="00877C16">
              <w:rPr>
                <w:webHidden/>
              </w:rPr>
              <w:fldChar w:fldCharType="end"/>
            </w:r>
          </w:hyperlink>
        </w:p>
        <w:p w14:paraId="41400F9E" w14:textId="2ACCCA83" w:rsidR="005068A0" w:rsidRPr="00877C16" w:rsidRDefault="005068A0">
          <w:pPr>
            <w:pStyle w:val="TOC2"/>
            <w:tabs>
              <w:tab w:val="right" w:leader="dot" w:pos="9396"/>
            </w:tabs>
            <w:rPr>
              <w:kern w:val="2"/>
              <w:sz w:val="24"/>
              <w:szCs w:val="24"/>
              <w14:ligatures w14:val="standardContextual"/>
            </w:rPr>
          </w:pPr>
          <w:hyperlink w:anchor="_Toc191608283" w:history="1">
            <w:r w:rsidRPr="00877C16">
              <w:rPr>
                <w:rStyle w:val="Hyperlink"/>
              </w:rPr>
              <w:t>Financial Impact and Income Loss</w:t>
            </w:r>
            <w:r w:rsidRPr="00877C16">
              <w:rPr>
                <w:webHidden/>
              </w:rPr>
              <w:tab/>
            </w:r>
            <w:r w:rsidRPr="00877C16">
              <w:rPr>
                <w:webHidden/>
              </w:rPr>
              <w:fldChar w:fldCharType="begin"/>
            </w:r>
            <w:r w:rsidRPr="00877C16">
              <w:rPr>
                <w:webHidden/>
              </w:rPr>
              <w:instrText xml:space="preserve"> PAGEREF _Toc191608283 \h </w:instrText>
            </w:r>
            <w:r w:rsidRPr="00877C16">
              <w:rPr>
                <w:webHidden/>
              </w:rPr>
            </w:r>
            <w:r w:rsidRPr="00877C16">
              <w:rPr>
                <w:webHidden/>
              </w:rPr>
              <w:fldChar w:fldCharType="separate"/>
            </w:r>
            <w:r w:rsidRPr="00877C16">
              <w:rPr>
                <w:webHidden/>
              </w:rPr>
              <w:t>15</w:t>
            </w:r>
            <w:r w:rsidRPr="00877C16">
              <w:rPr>
                <w:webHidden/>
              </w:rPr>
              <w:fldChar w:fldCharType="end"/>
            </w:r>
          </w:hyperlink>
        </w:p>
        <w:p w14:paraId="51A40A32" w14:textId="178AEEA6" w:rsidR="005068A0" w:rsidRPr="00877C16" w:rsidRDefault="005068A0">
          <w:pPr>
            <w:pStyle w:val="TOC2"/>
            <w:tabs>
              <w:tab w:val="right" w:leader="dot" w:pos="9396"/>
            </w:tabs>
            <w:rPr>
              <w:kern w:val="2"/>
              <w:sz w:val="24"/>
              <w:szCs w:val="24"/>
              <w14:ligatures w14:val="standardContextual"/>
            </w:rPr>
          </w:pPr>
          <w:hyperlink w:anchor="_Toc191608284" w:history="1">
            <w:r w:rsidRPr="00877C16">
              <w:rPr>
                <w:rStyle w:val="Hyperlink"/>
              </w:rPr>
              <w:t>Scope of the Issue</w:t>
            </w:r>
            <w:r w:rsidRPr="00877C16">
              <w:rPr>
                <w:webHidden/>
              </w:rPr>
              <w:tab/>
            </w:r>
            <w:r w:rsidRPr="00877C16">
              <w:rPr>
                <w:webHidden/>
              </w:rPr>
              <w:fldChar w:fldCharType="begin"/>
            </w:r>
            <w:r w:rsidRPr="00877C16">
              <w:rPr>
                <w:webHidden/>
              </w:rPr>
              <w:instrText xml:space="preserve"> PAGEREF _Toc191608284 \h </w:instrText>
            </w:r>
            <w:r w:rsidRPr="00877C16">
              <w:rPr>
                <w:webHidden/>
              </w:rPr>
            </w:r>
            <w:r w:rsidRPr="00877C16">
              <w:rPr>
                <w:webHidden/>
              </w:rPr>
              <w:fldChar w:fldCharType="separate"/>
            </w:r>
            <w:r w:rsidRPr="00877C16">
              <w:rPr>
                <w:webHidden/>
              </w:rPr>
              <w:t>15</w:t>
            </w:r>
            <w:r w:rsidRPr="00877C16">
              <w:rPr>
                <w:webHidden/>
              </w:rPr>
              <w:fldChar w:fldCharType="end"/>
            </w:r>
          </w:hyperlink>
        </w:p>
        <w:p w14:paraId="1D280C4A" w14:textId="4BD03FF9" w:rsidR="005068A0" w:rsidRPr="00877C16" w:rsidRDefault="005068A0">
          <w:pPr>
            <w:pStyle w:val="TOC2"/>
            <w:tabs>
              <w:tab w:val="right" w:leader="dot" w:pos="9396"/>
            </w:tabs>
            <w:rPr>
              <w:kern w:val="2"/>
              <w:sz w:val="24"/>
              <w:szCs w:val="24"/>
              <w14:ligatures w14:val="standardContextual"/>
            </w:rPr>
          </w:pPr>
          <w:hyperlink w:anchor="_Toc191608285" w:history="1">
            <w:r w:rsidRPr="00877C16">
              <w:rPr>
                <w:rStyle w:val="Hyperlink"/>
              </w:rPr>
              <w:t>STEEPLED analysis</w:t>
            </w:r>
            <w:r w:rsidRPr="00877C16">
              <w:rPr>
                <w:webHidden/>
              </w:rPr>
              <w:tab/>
            </w:r>
            <w:r w:rsidRPr="00877C16">
              <w:rPr>
                <w:webHidden/>
              </w:rPr>
              <w:fldChar w:fldCharType="begin"/>
            </w:r>
            <w:r w:rsidRPr="00877C16">
              <w:rPr>
                <w:webHidden/>
              </w:rPr>
              <w:instrText xml:space="preserve"> PAGEREF _Toc191608285 \h </w:instrText>
            </w:r>
            <w:r w:rsidRPr="00877C16">
              <w:rPr>
                <w:webHidden/>
              </w:rPr>
            </w:r>
            <w:r w:rsidRPr="00877C16">
              <w:rPr>
                <w:webHidden/>
              </w:rPr>
              <w:fldChar w:fldCharType="separate"/>
            </w:r>
            <w:r w:rsidRPr="00877C16">
              <w:rPr>
                <w:webHidden/>
              </w:rPr>
              <w:t>15</w:t>
            </w:r>
            <w:r w:rsidRPr="00877C16">
              <w:rPr>
                <w:webHidden/>
              </w:rPr>
              <w:fldChar w:fldCharType="end"/>
            </w:r>
          </w:hyperlink>
        </w:p>
        <w:p w14:paraId="246C2A7B" w14:textId="6D8005CD" w:rsidR="005068A0" w:rsidRPr="00877C16" w:rsidRDefault="005068A0">
          <w:pPr>
            <w:pStyle w:val="TOC2"/>
            <w:tabs>
              <w:tab w:val="right" w:leader="dot" w:pos="9396"/>
            </w:tabs>
            <w:rPr>
              <w:kern w:val="2"/>
              <w:sz w:val="24"/>
              <w:szCs w:val="24"/>
              <w14:ligatures w14:val="standardContextual"/>
            </w:rPr>
          </w:pPr>
          <w:hyperlink w:anchor="_Toc191608286" w:history="1">
            <w:r w:rsidRPr="00877C16">
              <w:rPr>
                <w:rStyle w:val="Hyperlink"/>
              </w:rPr>
              <w:t>SOAR analysis</w:t>
            </w:r>
            <w:r w:rsidRPr="00877C16">
              <w:rPr>
                <w:webHidden/>
              </w:rPr>
              <w:tab/>
            </w:r>
            <w:r w:rsidRPr="00877C16">
              <w:rPr>
                <w:webHidden/>
              </w:rPr>
              <w:fldChar w:fldCharType="begin"/>
            </w:r>
            <w:r w:rsidRPr="00877C16">
              <w:rPr>
                <w:webHidden/>
              </w:rPr>
              <w:instrText xml:space="preserve"> PAGEREF _Toc191608286 \h </w:instrText>
            </w:r>
            <w:r w:rsidRPr="00877C16">
              <w:rPr>
                <w:webHidden/>
              </w:rPr>
            </w:r>
            <w:r w:rsidRPr="00877C16">
              <w:rPr>
                <w:webHidden/>
              </w:rPr>
              <w:fldChar w:fldCharType="separate"/>
            </w:r>
            <w:r w:rsidRPr="00877C16">
              <w:rPr>
                <w:webHidden/>
              </w:rPr>
              <w:t>16</w:t>
            </w:r>
            <w:r w:rsidRPr="00877C16">
              <w:rPr>
                <w:webHidden/>
              </w:rPr>
              <w:fldChar w:fldCharType="end"/>
            </w:r>
          </w:hyperlink>
        </w:p>
        <w:p w14:paraId="64A681FB" w14:textId="08584EDD" w:rsidR="005068A0" w:rsidRPr="00877C16" w:rsidRDefault="005068A0">
          <w:pPr>
            <w:pStyle w:val="TOC2"/>
            <w:tabs>
              <w:tab w:val="right" w:leader="dot" w:pos="9396"/>
            </w:tabs>
            <w:rPr>
              <w:kern w:val="2"/>
              <w:sz w:val="24"/>
              <w:szCs w:val="24"/>
              <w14:ligatures w14:val="standardContextual"/>
            </w:rPr>
          </w:pPr>
          <w:hyperlink w:anchor="_Toc191608287" w:history="1">
            <w:r w:rsidRPr="00877C16">
              <w:rPr>
                <w:rStyle w:val="Hyperlink"/>
              </w:rPr>
              <w:t>TOWS analysis</w:t>
            </w:r>
            <w:r w:rsidRPr="00877C16">
              <w:rPr>
                <w:webHidden/>
              </w:rPr>
              <w:tab/>
            </w:r>
            <w:r w:rsidRPr="00877C16">
              <w:rPr>
                <w:webHidden/>
              </w:rPr>
              <w:fldChar w:fldCharType="begin"/>
            </w:r>
            <w:r w:rsidRPr="00877C16">
              <w:rPr>
                <w:webHidden/>
              </w:rPr>
              <w:instrText xml:space="preserve"> PAGEREF _Toc191608287 \h </w:instrText>
            </w:r>
            <w:r w:rsidRPr="00877C16">
              <w:rPr>
                <w:webHidden/>
              </w:rPr>
            </w:r>
            <w:r w:rsidRPr="00877C16">
              <w:rPr>
                <w:webHidden/>
              </w:rPr>
              <w:fldChar w:fldCharType="separate"/>
            </w:r>
            <w:r w:rsidRPr="00877C16">
              <w:rPr>
                <w:webHidden/>
              </w:rPr>
              <w:t>17</w:t>
            </w:r>
            <w:r w:rsidRPr="00877C16">
              <w:rPr>
                <w:webHidden/>
              </w:rPr>
              <w:fldChar w:fldCharType="end"/>
            </w:r>
          </w:hyperlink>
        </w:p>
        <w:p w14:paraId="62D55718" w14:textId="05D1305B" w:rsidR="005068A0" w:rsidRPr="00877C16" w:rsidRDefault="005068A0">
          <w:pPr>
            <w:pStyle w:val="TOC1"/>
            <w:tabs>
              <w:tab w:val="right" w:leader="dot" w:pos="9396"/>
            </w:tabs>
            <w:rPr>
              <w:kern w:val="2"/>
              <w:sz w:val="24"/>
              <w:szCs w:val="24"/>
              <w14:ligatures w14:val="standardContextual"/>
            </w:rPr>
          </w:pPr>
          <w:hyperlink w:anchor="_Toc191608288" w:history="1">
            <w:r w:rsidRPr="00877C16">
              <w:rPr>
                <w:rStyle w:val="Hyperlink"/>
              </w:rPr>
              <w:t>Recommendations and Change Management</w:t>
            </w:r>
            <w:r w:rsidRPr="00877C16">
              <w:rPr>
                <w:webHidden/>
              </w:rPr>
              <w:tab/>
            </w:r>
            <w:r w:rsidRPr="00877C16">
              <w:rPr>
                <w:webHidden/>
              </w:rPr>
              <w:fldChar w:fldCharType="begin"/>
            </w:r>
            <w:r w:rsidRPr="00877C16">
              <w:rPr>
                <w:webHidden/>
              </w:rPr>
              <w:instrText xml:space="preserve"> PAGEREF _Toc191608288 \h </w:instrText>
            </w:r>
            <w:r w:rsidRPr="00877C16">
              <w:rPr>
                <w:webHidden/>
              </w:rPr>
            </w:r>
            <w:r w:rsidRPr="00877C16">
              <w:rPr>
                <w:webHidden/>
              </w:rPr>
              <w:fldChar w:fldCharType="separate"/>
            </w:r>
            <w:r w:rsidRPr="00877C16">
              <w:rPr>
                <w:webHidden/>
              </w:rPr>
              <w:t>18</w:t>
            </w:r>
            <w:r w:rsidRPr="00877C16">
              <w:rPr>
                <w:webHidden/>
              </w:rPr>
              <w:fldChar w:fldCharType="end"/>
            </w:r>
          </w:hyperlink>
        </w:p>
        <w:p w14:paraId="2D7B168D" w14:textId="08618447" w:rsidR="005068A0" w:rsidRPr="00877C16" w:rsidRDefault="005068A0">
          <w:pPr>
            <w:pStyle w:val="TOC2"/>
            <w:tabs>
              <w:tab w:val="right" w:leader="dot" w:pos="9396"/>
            </w:tabs>
            <w:rPr>
              <w:kern w:val="2"/>
              <w:sz w:val="24"/>
              <w:szCs w:val="24"/>
              <w14:ligatures w14:val="standardContextual"/>
            </w:rPr>
          </w:pPr>
          <w:hyperlink w:anchor="_Toc191608289" w:history="1">
            <w:r w:rsidRPr="00877C16">
              <w:rPr>
                <w:rStyle w:val="Hyperlink"/>
              </w:rPr>
              <w:t>Overview of Recommendations</w:t>
            </w:r>
            <w:r w:rsidRPr="00877C16">
              <w:rPr>
                <w:webHidden/>
              </w:rPr>
              <w:tab/>
            </w:r>
            <w:r w:rsidRPr="00877C16">
              <w:rPr>
                <w:webHidden/>
              </w:rPr>
              <w:fldChar w:fldCharType="begin"/>
            </w:r>
            <w:r w:rsidRPr="00877C16">
              <w:rPr>
                <w:webHidden/>
              </w:rPr>
              <w:instrText xml:space="preserve"> PAGEREF _Toc191608289 \h </w:instrText>
            </w:r>
            <w:r w:rsidRPr="00877C16">
              <w:rPr>
                <w:webHidden/>
              </w:rPr>
            </w:r>
            <w:r w:rsidRPr="00877C16">
              <w:rPr>
                <w:webHidden/>
              </w:rPr>
              <w:fldChar w:fldCharType="separate"/>
            </w:r>
            <w:r w:rsidRPr="00877C16">
              <w:rPr>
                <w:webHidden/>
              </w:rPr>
              <w:t>18</w:t>
            </w:r>
            <w:r w:rsidRPr="00877C16">
              <w:rPr>
                <w:webHidden/>
              </w:rPr>
              <w:fldChar w:fldCharType="end"/>
            </w:r>
          </w:hyperlink>
        </w:p>
        <w:p w14:paraId="661CE91A" w14:textId="458D6626" w:rsidR="005068A0" w:rsidRPr="00877C16" w:rsidRDefault="005068A0">
          <w:pPr>
            <w:pStyle w:val="TOC2"/>
            <w:tabs>
              <w:tab w:val="right" w:leader="dot" w:pos="9396"/>
            </w:tabs>
            <w:rPr>
              <w:kern w:val="2"/>
              <w:sz w:val="24"/>
              <w:szCs w:val="24"/>
              <w14:ligatures w14:val="standardContextual"/>
            </w:rPr>
          </w:pPr>
          <w:hyperlink w:anchor="_Toc191608290" w:history="1">
            <w:r w:rsidRPr="00877C16">
              <w:rPr>
                <w:rStyle w:val="Hyperlink"/>
              </w:rPr>
              <w:t>Detailed Recommendations and Implementation Plan</w:t>
            </w:r>
            <w:r w:rsidRPr="00877C16">
              <w:rPr>
                <w:webHidden/>
              </w:rPr>
              <w:tab/>
            </w:r>
            <w:r w:rsidRPr="00877C16">
              <w:rPr>
                <w:webHidden/>
              </w:rPr>
              <w:fldChar w:fldCharType="begin"/>
            </w:r>
            <w:r w:rsidRPr="00877C16">
              <w:rPr>
                <w:webHidden/>
              </w:rPr>
              <w:instrText xml:space="preserve"> PAGEREF _Toc191608290 \h </w:instrText>
            </w:r>
            <w:r w:rsidRPr="00877C16">
              <w:rPr>
                <w:webHidden/>
              </w:rPr>
            </w:r>
            <w:r w:rsidRPr="00877C16">
              <w:rPr>
                <w:webHidden/>
              </w:rPr>
              <w:fldChar w:fldCharType="separate"/>
            </w:r>
            <w:r w:rsidRPr="00877C16">
              <w:rPr>
                <w:webHidden/>
              </w:rPr>
              <w:t>18</w:t>
            </w:r>
            <w:r w:rsidRPr="00877C16">
              <w:rPr>
                <w:webHidden/>
              </w:rPr>
              <w:fldChar w:fldCharType="end"/>
            </w:r>
          </w:hyperlink>
        </w:p>
        <w:p w14:paraId="7E276807" w14:textId="5A2390BC" w:rsidR="005068A0" w:rsidRPr="00877C16" w:rsidRDefault="005068A0">
          <w:pPr>
            <w:pStyle w:val="TOC3"/>
            <w:tabs>
              <w:tab w:val="right" w:leader="dot" w:pos="9396"/>
            </w:tabs>
            <w:rPr>
              <w:kern w:val="2"/>
              <w:sz w:val="24"/>
              <w:szCs w:val="24"/>
              <w14:ligatures w14:val="standardContextual"/>
            </w:rPr>
          </w:pPr>
          <w:hyperlink w:anchor="_Toc191608291" w:history="1">
            <w:r w:rsidRPr="00877C16">
              <w:rPr>
                <w:rStyle w:val="Hyperlink"/>
              </w:rPr>
              <w:t>Enhance Employee Compensation and Benefits</w:t>
            </w:r>
            <w:r w:rsidRPr="00877C16">
              <w:rPr>
                <w:webHidden/>
              </w:rPr>
              <w:tab/>
            </w:r>
            <w:r w:rsidRPr="00877C16">
              <w:rPr>
                <w:webHidden/>
              </w:rPr>
              <w:fldChar w:fldCharType="begin"/>
            </w:r>
            <w:r w:rsidRPr="00877C16">
              <w:rPr>
                <w:webHidden/>
              </w:rPr>
              <w:instrText xml:space="preserve"> PAGEREF _Toc191608291 \h </w:instrText>
            </w:r>
            <w:r w:rsidRPr="00877C16">
              <w:rPr>
                <w:webHidden/>
              </w:rPr>
            </w:r>
            <w:r w:rsidRPr="00877C16">
              <w:rPr>
                <w:webHidden/>
              </w:rPr>
              <w:fldChar w:fldCharType="separate"/>
            </w:r>
            <w:r w:rsidRPr="00877C16">
              <w:rPr>
                <w:webHidden/>
              </w:rPr>
              <w:t>18</w:t>
            </w:r>
            <w:r w:rsidRPr="00877C16">
              <w:rPr>
                <w:webHidden/>
              </w:rPr>
              <w:fldChar w:fldCharType="end"/>
            </w:r>
          </w:hyperlink>
        </w:p>
        <w:p w14:paraId="48CECFBA" w14:textId="088D81DF" w:rsidR="005068A0" w:rsidRPr="00877C16" w:rsidRDefault="005068A0">
          <w:pPr>
            <w:pStyle w:val="TOC3"/>
            <w:tabs>
              <w:tab w:val="right" w:leader="dot" w:pos="9396"/>
            </w:tabs>
            <w:rPr>
              <w:kern w:val="2"/>
              <w:sz w:val="24"/>
              <w:szCs w:val="24"/>
              <w14:ligatures w14:val="standardContextual"/>
            </w:rPr>
          </w:pPr>
          <w:hyperlink w:anchor="_Toc191608292" w:history="1">
            <w:r w:rsidRPr="00877C16">
              <w:rPr>
                <w:rStyle w:val="Hyperlink"/>
              </w:rPr>
              <w:t>Implement Comprehensive Staff Development Programs</w:t>
            </w:r>
            <w:r w:rsidRPr="00877C16">
              <w:rPr>
                <w:webHidden/>
              </w:rPr>
              <w:tab/>
            </w:r>
            <w:r w:rsidRPr="00877C16">
              <w:rPr>
                <w:webHidden/>
              </w:rPr>
              <w:fldChar w:fldCharType="begin"/>
            </w:r>
            <w:r w:rsidRPr="00877C16">
              <w:rPr>
                <w:webHidden/>
              </w:rPr>
              <w:instrText xml:space="preserve"> PAGEREF _Toc191608292 \h </w:instrText>
            </w:r>
            <w:r w:rsidRPr="00877C16">
              <w:rPr>
                <w:webHidden/>
              </w:rPr>
            </w:r>
            <w:r w:rsidRPr="00877C16">
              <w:rPr>
                <w:webHidden/>
              </w:rPr>
              <w:fldChar w:fldCharType="separate"/>
            </w:r>
            <w:r w:rsidRPr="00877C16">
              <w:rPr>
                <w:webHidden/>
              </w:rPr>
              <w:t>20</w:t>
            </w:r>
            <w:r w:rsidRPr="00877C16">
              <w:rPr>
                <w:webHidden/>
              </w:rPr>
              <w:fldChar w:fldCharType="end"/>
            </w:r>
          </w:hyperlink>
        </w:p>
        <w:p w14:paraId="4103DDB9" w14:textId="32EB648F" w:rsidR="005068A0" w:rsidRPr="00877C16" w:rsidRDefault="005068A0">
          <w:pPr>
            <w:pStyle w:val="TOC3"/>
            <w:tabs>
              <w:tab w:val="right" w:leader="dot" w:pos="9396"/>
            </w:tabs>
            <w:rPr>
              <w:kern w:val="2"/>
              <w:sz w:val="24"/>
              <w:szCs w:val="24"/>
              <w14:ligatures w14:val="standardContextual"/>
            </w:rPr>
          </w:pPr>
          <w:hyperlink w:anchor="_Toc191608293" w:history="1">
            <w:r w:rsidRPr="00877C16">
              <w:rPr>
                <w:rStyle w:val="Hyperlink"/>
              </w:rPr>
              <w:t>Establish a Staff Recognition and Reward System</w:t>
            </w:r>
            <w:r w:rsidRPr="00877C16">
              <w:rPr>
                <w:webHidden/>
              </w:rPr>
              <w:tab/>
            </w:r>
            <w:r w:rsidRPr="00877C16">
              <w:rPr>
                <w:webHidden/>
              </w:rPr>
              <w:fldChar w:fldCharType="begin"/>
            </w:r>
            <w:r w:rsidRPr="00877C16">
              <w:rPr>
                <w:webHidden/>
              </w:rPr>
              <w:instrText xml:space="preserve"> PAGEREF _Toc191608293 \h </w:instrText>
            </w:r>
            <w:r w:rsidRPr="00877C16">
              <w:rPr>
                <w:webHidden/>
              </w:rPr>
            </w:r>
            <w:r w:rsidRPr="00877C16">
              <w:rPr>
                <w:webHidden/>
              </w:rPr>
              <w:fldChar w:fldCharType="separate"/>
            </w:r>
            <w:r w:rsidRPr="00877C16">
              <w:rPr>
                <w:webHidden/>
              </w:rPr>
              <w:t>23</w:t>
            </w:r>
            <w:r w:rsidRPr="00877C16">
              <w:rPr>
                <w:webHidden/>
              </w:rPr>
              <w:fldChar w:fldCharType="end"/>
            </w:r>
          </w:hyperlink>
        </w:p>
        <w:p w14:paraId="4C5DE32A" w14:textId="1FB4D317" w:rsidR="005068A0" w:rsidRPr="00877C16" w:rsidRDefault="005068A0">
          <w:pPr>
            <w:pStyle w:val="TOC3"/>
            <w:tabs>
              <w:tab w:val="right" w:leader="dot" w:pos="9396"/>
            </w:tabs>
            <w:rPr>
              <w:kern w:val="2"/>
              <w:sz w:val="24"/>
              <w:szCs w:val="24"/>
              <w14:ligatures w14:val="standardContextual"/>
            </w:rPr>
          </w:pPr>
          <w:hyperlink w:anchor="_Toc191608294" w:history="1">
            <w:r w:rsidRPr="00877C16">
              <w:rPr>
                <w:rStyle w:val="Hyperlink"/>
              </w:rPr>
              <w:t>Adopt Flexible Work Arrangements</w:t>
            </w:r>
            <w:r w:rsidRPr="00877C16">
              <w:rPr>
                <w:webHidden/>
              </w:rPr>
              <w:tab/>
            </w:r>
            <w:r w:rsidRPr="00877C16">
              <w:rPr>
                <w:webHidden/>
              </w:rPr>
              <w:fldChar w:fldCharType="begin"/>
            </w:r>
            <w:r w:rsidRPr="00877C16">
              <w:rPr>
                <w:webHidden/>
              </w:rPr>
              <w:instrText xml:space="preserve"> PAGEREF _Toc191608294 \h </w:instrText>
            </w:r>
            <w:r w:rsidRPr="00877C16">
              <w:rPr>
                <w:webHidden/>
              </w:rPr>
            </w:r>
            <w:r w:rsidRPr="00877C16">
              <w:rPr>
                <w:webHidden/>
              </w:rPr>
              <w:fldChar w:fldCharType="separate"/>
            </w:r>
            <w:r w:rsidRPr="00877C16">
              <w:rPr>
                <w:webHidden/>
              </w:rPr>
              <w:t>25</w:t>
            </w:r>
            <w:r w:rsidRPr="00877C16">
              <w:rPr>
                <w:webHidden/>
              </w:rPr>
              <w:fldChar w:fldCharType="end"/>
            </w:r>
          </w:hyperlink>
        </w:p>
        <w:p w14:paraId="48E09DBF" w14:textId="30BBA143" w:rsidR="005068A0" w:rsidRPr="00877C16" w:rsidRDefault="005068A0">
          <w:pPr>
            <w:pStyle w:val="TOC2"/>
            <w:tabs>
              <w:tab w:val="right" w:leader="dot" w:pos="9396"/>
            </w:tabs>
            <w:rPr>
              <w:kern w:val="2"/>
              <w:sz w:val="24"/>
              <w:szCs w:val="24"/>
              <w14:ligatures w14:val="standardContextual"/>
            </w:rPr>
          </w:pPr>
          <w:hyperlink w:anchor="_Toc191608295" w:history="1">
            <w:r w:rsidRPr="00877C16">
              <w:rPr>
                <w:rStyle w:val="Hyperlink"/>
              </w:rPr>
              <w:t>Change Management Strategy</w:t>
            </w:r>
            <w:r w:rsidRPr="00877C16">
              <w:rPr>
                <w:webHidden/>
              </w:rPr>
              <w:tab/>
            </w:r>
            <w:r w:rsidRPr="00877C16">
              <w:rPr>
                <w:webHidden/>
              </w:rPr>
              <w:fldChar w:fldCharType="begin"/>
            </w:r>
            <w:r w:rsidRPr="00877C16">
              <w:rPr>
                <w:webHidden/>
              </w:rPr>
              <w:instrText xml:space="preserve"> PAGEREF _Toc191608295 \h </w:instrText>
            </w:r>
            <w:r w:rsidRPr="00877C16">
              <w:rPr>
                <w:webHidden/>
              </w:rPr>
            </w:r>
            <w:r w:rsidRPr="00877C16">
              <w:rPr>
                <w:webHidden/>
              </w:rPr>
              <w:fldChar w:fldCharType="separate"/>
            </w:r>
            <w:r w:rsidRPr="00877C16">
              <w:rPr>
                <w:webHidden/>
              </w:rPr>
              <w:t>28</w:t>
            </w:r>
            <w:r w:rsidRPr="00877C16">
              <w:rPr>
                <w:webHidden/>
              </w:rPr>
              <w:fldChar w:fldCharType="end"/>
            </w:r>
          </w:hyperlink>
        </w:p>
        <w:p w14:paraId="6C1079E8" w14:textId="3C8EA29A" w:rsidR="005068A0" w:rsidRPr="00877C16" w:rsidRDefault="005068A0">
          <w:pPr>
            <w:pStyle w:val="TOC2"/>
            <w:tabs>
              <w:tab w:val="right" w:leader="dot" w:pos="9396"/>
            </w:tabs>
            <w:rPr>
              <w:kern w:val="2"/>
              <w:sz w:val="24"/>
              <w:szCs w:val="24"/>
              <w14:ligatures w14:val="standardContextual"/>
            </w:rPr>
          </w:pPr>
          <w:hyperlink w:anchor="_Toc191608296" w:history="1">
            <w:r w:rsidRPr="00877C16">
              <w:rPr>
                <w:rStyle w:val="Hyperlink"/>
              </w:rPr>
              <w:t>Measuring Impact and Success Rates</w:t>
            </w:r>
            <w:r w:rsidRPr="00877C16">
              <w:rPr>
                <w:webHidden/>
              </w:rPr>
              <w:tab/>
            </w:r>
            <w:r w:rsidRPr="00877C16">
              <w:rPr>
                <w:webHidden/>
              </w:rPr>
              <w:fldChar w:fldCharType="begin"/>
            </w:r>
            <w:r w:rsidRPr="00877C16">
              <w:rPr>
                <w:webHidden/>
              </w:rPr>
              <w:instrText xml:space="preserve"> PAGEREF _Toc191608296 \h </w:instrText>
            </w:r>
            <w:r w:rsidRPr="00877C16">
              <w:rPr>
                <w:webHidden/>
              </w:rPr>
            </w:r>
            <w:r w:rsidRPr="00877C16">
              <w:rPr>
                <w:webHidden/>
              </w:rPr>
              <w:fldChar w:fldCharType="separate"/>
            </w:r>
            <w:r w:rsidRPr="00877C16">
              <w:rPr>
                <w:webHidden/>
              </w:rPr>
              <w:t>28</w:t>
            </w:r>
            <w:r w:rsidRPr="00877C16">
              <w:rPr>
                <w:webHidden/>
              </w:rPr>
              <w:fldChar w:fldCharType="end"/>
            </w:r>
          </w:hyperlink>
        </w:p>
        <w:p w14:paraId="4F21AB19" w14:textId="24E7CEB1" w:rsidR="005068A0" w:rsidRPr="00877C16" w:rsidRDefault="005068A0">
          <w:pPr>
            <w:pStyle w:val="TOC2"/>
            <w:tabs>
              <w:tab w:val="right" w:leader="dot" w:pos="9396"/>
            </w:tabs>
            <w:rPr>
              <w:kern w:val="2"/>
              <w:sz w:val="24"/>
              <w:szCs w:val="24"/>
              <w14:ligatures w14:val="standardContextual"/>
            </w:rPr>
          </w:pPr>
          <w:hyperlink w:anchor="_Toc191608297" w:history="1">
            <w:r w:rsidRPr="00877C16">
              <w:rPr>
                <w:rStyle w:val="Hyperlink"/>
              </w:rPr>
              <w:t>Cost Summary</w:t>
            </w:r>
            <w:r w:rsidRPr="00877C16">
              <w:rPr>
                <w:webHidden/>
              </w:rPr>
              <w:tab/>
            </w:r>
            <w:r w:rsidRPr="00877C16">
              <w:rPr>
                <w:webHidden/>
              </w:rPr>
              <w:fldChar w:fldCharType="begin"/>
            </w:r>
            <w:r w:rsidRPr="00877C16">
              <w:rPr>
                <w:webHidden/>
              </w:rPr>
              <w:instrText xml:space="preserve"> PAGEREF _Toc191608297 \h </w:instrText>
            </w:r>
            <w:r w:rsidRPr="00877C16">
              <w:rPr>
                <w:webHidden/>
              </w:rPr>
            </w:r>
            <w:r w:rsidRPr="00877C16">
              <w:rPr>
                <w:webHidden/>
              </w:rPr>
              <w:fldChar w:fldCharType="separate"/>
            </w:r>
            <w:r w:rsidRPr="00877C16">
              <w:rPr>
                <w:webHidden/>
              </w:rPr>
              <w:t>29</w:t>
            </w:r>
            <w:r w:rsidRPr="00877C16">
              <w:rPr>
                <w:webHidden/>
              </w:rPr>
              <w:fldChar w:fldCharType="end"/>
            </w:r>
          </w:hyperlink>
        </w:p>
        <w:p w14:paraId="59ADB49F" w14:textId="7F6A8628" w:rsidR="005068A0" w:rsidRPr="00877C16" w:rsidRDefault="005068A0">
          <w:pPr>
            <w:pStyle w:val="TOC1"/>
            <w:tabs>
              <w:tab w:val="right" w:leader="dot" w:pos="9396"/>
            </w:tabs>
            <w:rPr>
              <w:kern w:val="2"/>
              <w:sz w:val="24"/>
              <w:szCs w:val="24"/>
              <w14:ligatures w14:val="standardContextual"/>
            </w:rPr>
          </w:pPr>
          <w:hyperlink w:anchor="_Toc191608298" w:history="1">
            <w:r w:rsidRPr="00877C16">
              <w:rPr>
                <w:rStyle w:val="Hyperlink"/>
              </w:rPr>
              <w:t>Action Plan</w:t>
            </w:r>
            <w:r w:rsidRPr="00877C16">
              <w:rPr>
                <w:webHidden/>
              </w:rPr>
              <w:tab/>
            </w:r>
            <w:r w:rsidRPr="00877C16">
              <w:rPr>
                <w:webHidden/>
              </w:rPr>
              <w:fldChar w:fldCharType="begin"/>
            </w:r>
            <w:r w:rsidRPr="00877C16">
              <w:rPr>
                <w:webHidden/>
              </w:rPr>
              <w:instrText xml:space="preserve"> PAGEREF _Toc191608298 \h </w:instrText>
            </w:r>
            <w:r w:rsidRPr="00877C16">
              <w:rPr>
                <w:webHidden/>
              </w:rPr>
            </w:r>
            <w:r w:rsidRPr="00877C16">
              <w:rPr>
                <w:webHidden/>
              </w:rPr>
              <w:fldChar w:fldCharType="separate"/>
            </w:r>
            <w:r w:rsidRPr="00877C16">
              <w:rPr>
                <w:webHidden/>
              </w:rPr>
              <w:t>30</w:t>
            </w:r>
            <w:r w:rsidRPr="00877C16">
              <w:rPr>
                <w:webHidden/>
              </w:rPr>
              <w:fldChar w:fldCharType="end"/>
            </w:r>
          </w:hyperlink>
        </w:p>
        <w:p w14:paraId="77F73018" w14:textId="0D4D11C8" w:rsidR="005068A0" w:rsidRPr="00877C16" w:rsidRDefault="005068A0">
          <w:pPr>
            <w:pStyle w:val="TOC1"/>
            <w:tabs>
              <w:tab w:val="right" w:leader="dot" w:pos="9396"/>
            </w:tabs>
            <w:rPr>
              <w:kern w:val="2"/>
              <w:sz w:val="24"/>
              <w:szCs w:val="24"/>
              <w14:ligatures w14:val="standardContextual"/>
            </w:rPr>
          </w:pPr>
          <w:hyperlink w:anchor="_Toc191608299" w:history="1">
            <w:r w:rsidRPr="00877C16">
              <w:rPr>
                <w:rStyle w:val="Hyperlink"/>
              </w:rPr>
              <w:t>Conclusion</w:t>
            </w:r>
            <w:r w:rsidRPr="00877C16">
              <w:rPr>
                <w:webHidden/>
              </w:rPr>
              <w:tab/>
            </w:r>
            <w:r w:rsidRPr="00877C16">
              <w:rPr>
                <w:webHidden/>
              </w:rPr>
              <w:fldChar w:fldCharType="begin"/>
            </w:r>
            <w:r w:rsidRPr="00877C16">
              <w:rPr>
                <w:webHidden/>
              </w:rPr>
              <w:instrText xml:space="preserve"> PAGEREF _Toc191608299 \h </w:instrText>
            </w:r>
            <w:r w:rsidRPr="00877C16">
              <w:rPr>
                <w:webHidden/>
              </w:rPr>
            </w:r>
            <w:r w:rsidRPr="00877C16">
              <w:rPr>
                <w:webHidden/>
              </w:rPr>
              <w:fldChar w:fldCharType="separate"/>
            </w:r>
            <w:r w:rsidRPr="00877C16">
              <w:rPr>
                <w:webHidden/>
              </w:rPr>
              <w:t>32</w:t>
            </w:r>
            <w:r w:rsidRPr="00877C16">
              <w:rPr>
                <w:webHidden/>
              </w:rPr>
              <w:fldChar w:fldCharType="end"/>
            </w:r>
          </w:hyperlink>
        </w:p>
        <w:p w14:paraId="60FCFDFB" w14:textId="29945114" w:rsidR="005068A0" w:rsidRPr="00877C16" w:rsidRDefault="005068A0">
          <w:pPr>
            <w:pStyle w:val="TOC1"/>
            <w:tabs>
              <w:tab w:val="right" w:leader="dot" w:pos="9396"/>
            </w:tabs>
            <w:rPr>
              <w:kern w:val="2"/>
              <w:sz w:val="24"/>
              <w:szCs w:val="24"/>
              <w14:ligatures w14:val="standardContextual"/>
            </w:rPr>
          </w:pPr>
          <w:hyperlink w:anchor="_Toc191608300" w:history="1">
            <w:r w:rsidRPr="00877C16">
              <w:rPr>
                <w:rStyle w:val="Hyperlink"/>
              </w:rPr>
              <w:t>References list</w:t>
            </w:r>
            <w:r w:rsidRPr="00877C16">
              <w:rPr>
                <w:webHidden/>
              </w:rPr>
              <w:tab/>
            </w:r>
            <w:r w:rsidRPr="00877C16">
              <w:rPr>
                <w:webHidden/>
              </w:rPr>
              <w:fldChar w:fldCharType="begin"/>
            </w:r>
            <w:r w:rsidRPr="00877C16">
              <w:rPr>
                <w:webHidden/>
              </w:rPr>
              <w:instrText xml:space="preserve"> PAGEREF _Toc191608300 \h </w:instrText>
            </w:r>
            <w:r w:rsidRPr="00877C16">
              <w:rPr>
                <w:webHidden/>
              </w:rPr>
            </w:r>
            <w:r w:rsidRPr="00877C16">
              <w:rPr>
                <w:webHidden/>
              </w:rPr>
              <w:fldChar w:fldCharType="separate"/>
            </w:r>
            <w:r w:rsidRPr="00877C16">
              <w:rPr>
                <w:webHidden/>
              </w:rPr>
              <w:t>34</w:t>
            </w:r>
            <w:r w:rsidRPr="00877C16">
              <w:rPr>
                <w:webHidden/>
              </w:rPr>
              <w:fldChar w:fldCharType="end"/>
            </w:r>
          </w:hyperlink>
        </w:p>
        <w:p w14:paraId="52B95DF2" w14:textId="64A86A5C" w:rsidR="00FD7CE1" w:rsidRPr="00877C16" w:rsidRDefault="00FD7CE1">
          <w:r w:rsidRPr="00877C16">
            <w:rPr>
              <w:b/>
              <w:bCs/>
            </w:rPr>
            <w:fldChar w:fldCharType="end"/>
          </w:r>
        </w:p>
      </w:sdtContent>
    </w:sdt>
    <w:p w14:paraId="2EE0AFAE" w14:textId="3423429B" w:rsidR="00FD7CE1" w:rsidRPr="00877C16" w:rsidRDefault="00FD7CE1">
      <w:pPr>
        <w:rPr>
          <w:rFonts w:eastAsiaTheme="minorHAnsi"/>
          <w:sz w:val="24"/>
          <w:szCs w:val="24"/>
        </w:rPr>
      </w:pPr>
    </w:p>
    <w:p w14:paraId="0D39E2D5" w14:textId="0A71CEC1" w:rsidR="00FD7CE1" w:rsidRPr="00877C16" w:rsidRDefault="00FD7CE1">
      <w:pPr>
        <w:rPr>
          <w:rFonts w:eastAsiaTheme="minorHAnsi"/>
          <w:sz w:val="24"/>
          <w:szCs w:val="24"/>
        </w:rPr>
      </w:pPr>
    </w:p>
    <w:p w14:paraId="50093C27" w14:textId="28D39ABE" w:rsidR="00FD7CE1" w:rsidRPr="00877C16" w:rsidRDefault="00203077" w:rsidP="00992BD1">
      <w:pPr>
        <w:pStyle w:val="Heading1"/>
        <w:rPr>
          <w:rFonts w:eastAsiaTheme="minorHAnsi"/>
        </w:rPr>
      </w:pPr>
      <w:bookmarkStart w:id="2" w:name="_Toc191608273"/>
      <w:r w:rsidRPr="00877C16">
        <w:rPr>
          <w:rFonts w:eastAsiaTheme="minorHAnsi"/>
        </w:rPr>
        <w:lastRenderedPageBreak/>
        <w:t>Executive Summary</w:t>
      </w:r>
      <w:bookmarkEnd w:id="2"/>
    </w:p>
    <w:p w14:paraId="46B73507" w14:textId="77777777" w:rsidR="00992BD1" w:rsidRPr="00877C16" w:rsidRDefault="00992BD1" w:rsidP="00992BD1">
      <w:pPr>
        <w:rPr>
          <w:u w:val="single"/>
        </w:rPr>
      </w:pPr>
    </w:p>
    <w:p w14:paraId="487CD233" w14:textId="77777777" w:rsidR="005068A0" w:rsidRPr="00877C16" w:rsidRDefault="00992BD1" w:rsidP="009A3861">
      <w:pPr>
        <w:spacing w:line="360" w:lineRule="auto"/>
        <w:jc w:val="both"/>
        <w:rPr>
          <w:rFonts w:ascii="Arial" w:eastAsiaTheme="minorHAnsi" w:hAnsi="Arial" w:cs="Arial"/>
          <w:sz w:val="24"/>
          <w:szCs w:val="24"/>
          <w:u w:val="single"/>
        </w:rPr>
      </w:pPr>
      <w:r w:rsidRPr="00992BD1">
        <w:rPr>
          <w:rFonts w:ascii="Arial" w:eastAsiaTheme="minorHAnsi" w:hAnsi="Arial" w:cs="Arial"/>
          <w:b/>
          <w:bCs/>
          <w:sz w:val="24"/>
          <w:szCs w:val="24"/>
          <w:u w:val="single"/>
        </w:rPr>
        <w:t>Overview of the Issue</w:t>
      </w:r>
      <w:r w:rsidRPr="00992BD1">
        <w:rPr>
          <w:rFonts w:ascii="Arial" w:eastAsiaTheme="minorHAnsi" w:hAnsi="Arial" w:cs="Arial"/>
          <w:sz w:val="24"/>
          <w:szCs w:val="24"/>
          <w:u w:val="single"/>
        </w:rPr>
        <w:t xml:space="preserve"> </w:t>
      </w:r>
    </w:p>
    <w:p w14:paraId="14C0913F" w14:textId="3451FDA7" w:rsidR="00992BD1" w:rsidRPr="00992BD1" w:rsidRDefault="00992BD1" w:rsidP="009A3861">
      <w:pPr>
        <w:spacing w:line="360" w:lineRule="auto"/>
        <w:jc w:val="both"/>
        <w:rPr>
          <w:rFonts w:ascii="Arial" w:eastAsiaTheme="minorHAnsi" w:hAnsi="Arial" w:cs="Arial"/>
          <w:sz w:val="24"/>
          <w:szCs w:val="24"/>
        </w:rPr>
      </w:pPr>
      <w:r w:rsidRPr="00992BD1">
        <w:rPr>
          <w:rFonts w:ascii="Arial" w:eastAsiaTheme="minorHAnsi" w:hAnsi="Arial" w:cs="Arial"/>
          <w:sz w:val="24"/>
          <w:szCs w:val="24"/>
        </w:rPr>
        <w:t>Radisson Blu Bucharest, a five-star luxury hotel, is experiencing critical staff-related challenges that are negatively impacting its service quality, operational efficiency, and financial performance. High employee turnover, low morale, limited career development opportunities, and ineffective recruitment strategies have resulted in inconsistent service delivery, guest dissatisfaction, and increased operational costs. These staffing challenges threaten the hotel's ability to maintain its reputation and competitive advantage in the highly competitive Bucharest hospitality market.</w:t>
      </w:r>
    </w:p>
    <w:p w14:paraId="3A90E824" w14:textId="77777777" w:rsidR="00992BD1" w:rsidRPr="00992BD1" w:rsidRDefault="00992BD1" w:rsidP="009A3861">
      <w:pPr>
        <w:spacing w:line="360" w:lineRule="auto"/>
        <w:jc w:val="both"/>
        <w:rPr>
          <w:rFonts w:ascii="Arial" w:eastAsiaTheme="minorHAnsi" w:hAnsi="Arial" w:cs="Arial"/>
          <w:sz w:val="24"/>
          <w:szCs w:val="24"/>
          <w:u w:val="single"/>
        </w:rPr>
      </w:pPr>
      <w:r w:rsidRPr="00992BD1">
        <w:rPr>
          <w:rFonts w:ascii="Arial" w:eastAsiaTheme="minorHAnsi" w:hAnsi="Arial" w:cs="Arial"/>
          <w:b/>
          <w:bCs/>
          <w:sz w:val="24"/>
          <w:szCs w:val="24"/>
          <w:u w:val="single"/>
        </w:rPr>
        <w:t>Key Findings</w:t>
      </w:r>
    </w:p>
    <w:p w14:paraId="64268724" w14:textId="77777777" w:rsidR="00992BD1" w:rsidRPr="00992BD1" w:rsidRDefault="00992BD1" w:rsidP="009A3861">
      <w:pPr>
        <w:numPr>
          <w:ilvl w:val="0"/>
          <w:numId w:val="39"/>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High Staff Turnover:</w:t>
      </w:r>
      <w:r w:rsidRPr="00992BD1">
        <w:rPr>
          <w:rFonts w:ascii="Arial" w:eastAsiaTheme="minorHAnsi" w:hAnsi="Arial" w:cs="Arial"/>
          <w:sz w:val="24"/>
          <w:szCs w:val="24"/>
        </w:rPr>
        <w:t xml:space="preserve"> The hotel struggles to retain employees due to non-competitive salary packages, lack of career progression, and work-related stress.</w:t>
      </w:r>
    </w:p>
    <w:p w14:paraId="351B56A8" w14:textId="77777777" w:rsidR="00992BD1" w:rsidRPr="00992BD1" w:rsidRDefault="00992BD1" w:rsidP="009A3861">
      <w:pPr>
        <w:numPr>
          <w:ilvl w:val="0"/>
          <w:numId w:val="39"/>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Employee Morale and Satisfaction:</w:t>
      </w:r>
      <w:r w:rsidRPr="00992BD1">
        <w:rPr>
          <w:rFonts w:ascii="Arial" w:eastAsiaTheme="minorHAnsi" w:hAnsi="Arial" w:cs="Arial"/>
          <w:sz w:val="24"/>
          <w:szCs w:val="24"/>
        </w:rPr>
        <w:t xml:space="preserve"> Job dissatisfaction, lack of recognition, and inadequate compensation contribute to poor staff engagement and productivity.</w:t>
      </w:r>
    </w:p>
    <w:p w14:paraId="74D8380E" w14:textId="77777777" w:rsidR="00992BD1" w:rsidRPr="00992BD1" w:rsidRDefault="00992BD1" w:rsidP="009A3861">
      <w:pPr>
        <w:numPr>
          <w:ilvl w:val="0"/>
          <w:numId w:val="39"/>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Operational Inefficiencies:</w:t>
      </w:r>
      <w:r w:rsidRPr="00992BD1">
        <w:rPr>
          <w:rFonts w:ascii="Arial" w:eastAsiaTheme="minorHAnsi" w:hAnsi="Arial" w:cs="Arial"/>
          <w:sz w:val="24"/>
          <w:szCs w:val="24"/>
        </w:rPr>
        <w:t xml:space="preserve"> Short-staffing causes increased workloads, service delays, and customer dissatisfaction.</w:t>
      </w:r>
    </w:p>
    <w:p w14:paraId="25EB66CD" w14:textId="5216F5CD" w:rsidR="00992BD1" w:rsidRPr="00992BD1" w:rsidRDefault="00992BD1" w:rsidP="009A3861">
      <w:pPr>
        <w:numPr>
          <w:ilvl w:val="0"/>
          <w:numId w:val="39"/>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Reputation Risks:</w:t>
      </w:r>
      <w:r w:rsidRPr="00992BD1">
        <w:rPr>
          <w:rFonts w:ascii="Arial" w:eastAsiaTheme="minorHAnsi" w:hAnsi="Arial" w:cs="Arial"/>
          <w:sz w:val="24"/>
          <w:szCs w:val="24"/>
        </w:rPr>
        <w:t xml:space="preserve"> Negative online reviews related to staff </w:t>
      </w:r>
      <w:r w:rsidR="00592266" w:rsidRPr="00877C16">
        <w:rPr>
          <w:rFonts w:ascii="Arial" w:eastAsiaTheme="minorHAnsi" w:hAnsi="Arial" w:cs="Arial"/>
          <w:sz w:val="24"/>
          <w:szCs w:val="24"/>
        </w:rPr>
        <w:t>behaviour</w:t>
      </w:r>
      <w:r w:rsidRPr="00992BD1">
        <w:rPr>
          <w:rFonts w:ascii="Arial" w:eastAsiaTheme="minorHAnsi" w:hAnsi="Arial" w:cs="Arial"/>
          <w:sz w:val="24"/>
          <w:szCs w:val="24"/>
        </w:rPr>
        <w:t xml:space="preserve"> and service inconsistencies damage the hotel’s brand image.</w:t>
      </w:r>
    </w:p>
    <w:p w14:paraId="52D387BC" w14:textId="77777777" w:rsidR="00992BD1" w:rsidRPr="00992BD1" w:rsidRDefault="00992BD1" w:rsidP="009A3861">
      <w:pPr>
        <w:numPr>
          <w:ilvl w:val="0"/>
          <w:numId w:val="39"/>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Financial Impact:</w:t>
      </w:r>
      <w:r w:rsidRPr="00992BD1">
        <w:rPr>
          <w:rFonts w:ascii="Arial" w:eastAsiaTheme="minorHAnsi" w:hAnsi="Arial" w:cs="Arial"/>
          <w:sz w:val="24"/>
          <w:szCs w:val="24"/>
        </w:rPr>
        <w:t xml:space="preserve"> Increased costs related to recruitment, onboarding, and training new employees add to financial strain, while dissatisfied guests opt for competitor hotels.</w:t>
      </w:r>
    </w:p>
    <w:p w14:paraId="30C2981A" w14:textId="77777777" w:rsidR="005068A0" w:rsidRPr="00877C16" w:rsidRDefault="00992BD1" w:rsidP="009A3861">
      <w:pPr>
        <w:spacing w:line="360" w:lineRule="auto"/>
        <w:jc w:val="both"/>
        <w:rPr>
          <w:rFonts w:ascii="Arial" w:eastAsiaTheme="minorHAnsi" w:hAnsi="Arial" w:cs="Arial"/>
          <w:b/>
          <w:bCs/>
          <w:sz w:val="24"/>
          <w:szCs w:val="24"/>
          <w:u w:val="single"/>
        </w:rPr>
      </w:pPr>
      <w:r w:rsidRPr="00992BD1">
        <w:rPr>
          <w:rFonts w:ascii="Arial" w:eastAsiaTheme="minorHAnsi" w:hAnsi="Arial" w:cs="Arial"/>
          <w:b/>
          <w:bCs/>
          <w:sz w:val="24"/>
          <w:szCs w:val="24"/>
          <w:u w:val="single"/>
        </w:rPr>
        <w:t>Analysis and Strategic Frameworks</w:t>
      </w:r>
    </w:p>
    <w:p w14:paraId="180B1928" w14:textId="43DA8239" w:rsidR="00992BD1" w:rsidRPr="00992BD1" w:rsidRDefault="00992BD1" w:rsidP="009A3861">
      <w:pPr>
        <w:spacing w:line="360" w:lineRule="auto"/>
        <w:jc w:val="both"/>
        <w:rPr>
          <w:rFonts w:ascii="Arial" w:eastAsiaTheme="minorHAnsi" w:hAnsi="Arial" w:cs="Arial"/>
          <w:sz w:val="24"/>
          <w:szCs w:val="24"/>
        </w:rPr>
      </w:pPr>
      <w:r w:rsidRPr="00992BD1">
        <w:rPr>
          <w:rFonts w:ascii="Arial" w:eastAsiaTheme="minorHAnsi" w:hAnsi="Arial" w:cs="Arial"/>
          <w:sz w:val="24"/>
          <w:szCs w:val="24"/>
        </w:rPr>
        <w:t xml:space="preserve"> To assess the problem comprehensively, the following strategic frameworks were used:</w:t>
      </w:r>
    </w:p>
    <w:p w14:paraId="7CD0CF8C" w14:textId="435C9819" w:rsidR="00992BD1" w:rsidRPr="00992BD1" w:rsidRDefault="00992BD1" w:rsidP="009A3861">
      <w:pPr>
        <w:numPr>
          <w:ilvl w:val="0"/>
          <w:numId w:val="40"/>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lastRenderedPageBreak/>
        <w:t>STEEPLED Analysis:</w:t>
      </w:r>
      <w:r w:rsidRPr="00992BD1">
        <w:rPr>
          <w:rFonts w:ascii="Arial" w:eastAsiaTheme="minorHAnsi" w:hAnsi="Arial" w:cs="Arial"/>
          <w:sz w:val="24"/>
          <w:szCs w:val="24"/>
        </w:rPr>
        <w:t xml:space="preserve"> Identified external factors, such as economic pressures, </w:t>
      </w:r>
      <w:r w:rsidR="00592266" w:rsidRPr="00877C16">
        <w:rPr>
          <w:rFonts w:ascii="Arial" w:eastAsiaTheme="minorHAnsi" w:hAnsi="Arial" w:cs="Arial"/>
          <w:sz w:val="24"/>
          <w:szCs w:val="24"/>
        </w:rPr>
        <w:t>labour</w:t>
      </w:r>
      <w:r w:rsidRPr="00992BD1">
        <w:rPr>
          <w:rFonts w:ascii="Arial" w:eastAsiaTheme="minorHAnsi" w:hAnsi="Arial" w:cs="Arial"/>
          <w:sz w:val="24"/>
          <w:szCs w:val="24"/>
        </w:rPr>
        <w:t xml:space="preserve"> market competition, and evolving industry regulations, affecting staffing challenges.</w:t>
      </w:r>
    </w:p>
    <w:p w14:paraId="71B71AA7" w14:textId="77777777" w:rsidR="00992BD1" w:rsidRPr="00992BD1" w:rsidRDefault="00992BD1" w:rsidP="009A3861">
      <w:pPr>
        <w:numPr>
          <w:ilvl w:val="0"/>
          <w:numId w:val="40"/>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SOAR Analysis:</w:t>
      </w:r>
      <w:r w:rsidRPr="00992BD1">
        <w:rPr>
          <w:rFonts w:ascii="Arial" w:eastAsiaTheme="minorHAnsi" w:hAnsi="Arial" w:cs="Arial"/>
          <w:sz w:val="24"/>
          <w:szCs w:val="24"/>
        </w:rPr>
        <w:t xml:space="preserve"> Highlighted strengths, opportunities, aspirations, and results to identify pathways for improvement.</w:t>
      </w:r>
    </w:p>
    <w:p w14:paraId="18866EFC" w14:textId="77777777" w:rsidR="00992BD1" w:rsidRPr="00992BD1" w:rsidRDefault="00992BD1" w:rsidP="009A3861">
      <w:pPr>
        <w:numPr>
          <w:ilvl w:val="0"/>
          <w:numId w:val="40"/>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TOWS Matrix:</w:t>
      </w:r>
      <w:r w:rsidRPr="00992BD1">
        <w:rPr>
          <w:rFonts w:ascii="Arial" w:eastAsiaTheme="minorHAnsi" w:hAnsi="Arial" w:cs="Arial"/>
          <w:sz w:val="24"/>
          <w:szCs w:val="24"/>
        </w:rPr>
        <w:t xml:space="preserve"> Provided actionable strategies to address staffing issues and leverage strengths to mitigate threats.</w:t>
      </w:r>
    </w:p>
    <w:p w14:paraId="04156544" w14:textId="77777777" w:rsidR="005068A0" w:rsidRPr="00877C16" w:rsidRDefault="00992BD1" w:rsidP="009A3861">
      <w:pPr>
        <w:spacing w:line="360" w:lineRule="auto"/>
        <w:jc w:val="both"/>
        <w:rPr>
          <w:rFonts w:ascii="Arial" w:eastAsiaTheme="minorHAnsi" w:hAnsi="Arial" w:cs="Arial"/>
          <w:sz w:val="24"/>
          <w:szCs w:val="24"/>
          <w:u w:val="single"/>
        </w:rPr>
      </w:pPr>
      <w:r w:rsidRPr="00992BD1">
        <w:rPr>
          <w:rFonts w:ascii="Arial" w:eastAsiaTheme="minorHAnsi" w:hAnsi="Arial" w:cs="Arial"/>
          <w:b/>
          <w:bCs/>
          <w:sz w:val="24"/>
          <w:szCs w:val="24"/>
          <w:u w:val="single"/>
        </w:rPr>
        <w:t>Key Recommendations</w:t>
      </w:r>
      <w:r w:rsidRPr="00992BD1">
        <w:rPr>
          <w:rFonts w:ascii="Arial" w:eastAsiaTheme="minorHAnsi" w:hAnsi="Arial" w:cs="Arial"/>
          <w:sz w:val="24"/>
          <w:szCs w:val="24"/>
          <w:u w:val="single"/>
        </w:rPr>
        <w:t xml:space="preserve"> </w:t>
      </w:r>
    </w:p>
    <w:p w14:paraId="785C65D4" w14:textId="2BDE23EF" w:rsidR="00992BD1" w:rsidRPr="00992BD1" w:rsidRDefault="00992BD1" w:rsidP="009A3861">
      <w:pPr>
        <w:spacing w:line="360" w:lineRule="auto"/>
        <w:jc w:val="both"/>
        <w:rPr>
          <w:rFonts w:ascii="Arial" w:eastAsiaTheme="minorHAnsi" w:hAnsi="Arial" w:cs="Arial"/>
          <w:sz w:val="24"/>
          <w:szCs w:val="24"/>
        </w:rPr>
      </w:pPr>
      <w:r w:rsidRPr="00992BD1">
        <w:rPr>
          <w:rFonts w:ascii="Arial" w:eastAsiaTheme="minorHAnsi" w:hAnsi="Arial" w:cs="Arial"/>
          <w:sz w:val="24"/>
          <w:szCs w:val="24"/>
        </w:rPr>
        <w:t>To address these pressing issues, the following recommendations are proposed:</w:t>
      </w:r>
    </w:p>
    <w:p w14:paraId="0BBB5D45" w14:textId="77777777" w:rsidR="00992BD1" w:rsidRPr="00992BD1" w:rsidRDefault="00992BD1" w:rsidP="009A3861">
      <w:pPr>
        <w:numPr>
          <w:ilvl w:val="0"/>
          <w:numId w:val="41"/>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Enhancing Employee Compensation and Benefits</w:t>
      </w:r>
    </w:p>
    <w:p w14:paraId="2DF5DF3B"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Conduct a competitive salary benchmarking study to align pay with industry standards.</w:t>
      </w:r>
    </w:p>
    <w:p w14:paraId="4C81B8FE"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Introduce additional benefits such as health insurance, meal allowances, and performance-based bonuses.</w:t>
      </w:r>
    </w:p>
    <w:p w14:paraId="27A2CAF5" w14:textId="0A019B4B"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 xml:space="preserve">Expected Outcome: </w:t>
      </w:r>
      <w:r w:rsidR="005068A0" w:rsidRPr="00877C16">
        <w:rPr>
          <w:rFonts w:ascii="Arial" w:eastAsiaTheme="minorHAnsi" w:hAnsi="Arial" w:cs="Arial"/>
          <w:sz w:val="24"/>
          <w:szCs w:val="24"/>
        </w:rPr>
        <w:t>Improved retention rates</w:t>
      </w:r>
      <w:r w:rsidRPr="00992BD1">
        <w:rPr>
          <w:rFonts w:ascii="Arial" w:eastAsiaTheme="minorHAnsi" w:hAnsi="Arial" w:cs="Arial"/>
          <w:sz w:val="24"/>
          <w:szCs w:val="24"/>
        </w:rPr>
        <w:t xml:space="preserve"> reduced hiring costs, and higher employee satisfaction.</w:t>
      </w:r>
    </w:p>
    <w:p w14:paraId="2B50D4F3"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Cost: €200,000 annually.</w:t>
      </w:r>
    </w:p>
    <w:p w14:paraId="57062DBE" w14:textId="77777777" w:rsidR="00992BD1" w:rsidRPr="00992BD1" w:rsidRDefault="00992BD1" w:rsidP="009A3861">
      <w:pPr>
        <w:numPr>
          <w:ilvl w:val="0"/>
          <w:numId w:val="41"/>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Implementing Comprehensive Staff Development Programs</w:t>
      </w:r>
    </w:p>
    <w:p w14:paraId="2315A618"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Establish structured training programs in customer service, leadership, and technical skills.</w:t>
      </w:r>
    </w:p>
    <w:p w14:paraId="1091B8EB" w14:textId="37CA66D5" w:rsidR="00992BD1" w:rsidRPr="00992BD1" w:rsidRDefault="005068A0" w:rsidP="009A3861">
      <w:pPr>
        <w:numPr>
          <w:ilvl w:val="1"/>
          <w:numId w:val="41"/>
        </w:numPr>
        <w:spacing w:line="360" w:lineRule="auto"/>
        <w:jc w:val="both"/>
        <w:rPr>
          <w:rFonts w:ascii="Arial" w:eastAsiaTheme="minorHAnsi" w:hAnsi="Arial" w:cs="Arial"/>
          <w:sz w:val="24"/>
          <w:szCs w:val="24"/>
        </w:rPr>
      </w:pPr>
      <w:r w:rsidRPr="00877C16">
        <w:rPr>
          <w:rFonts w:ascii="Arial" w:eastAsiaTheme="minorHAnsi" w:hAnsi="Arial" w:cs="Arial"/>
          <w:sz w:val="24"/>
          <w:szCs w:val="24"/>
        </w:rPr>
        <w:t>Partners</w:t>
      </w:r>
      <w:r w:rsidR="00992BD1" w:rsidRPr="00992BD1">
        <w:rPr>
          <w:rFonts w:ascii="Arial" w:eastAsiaTheme="minorHAnsi" w:hAnsi="Arial" w:cs="Arial"/>
          <w:sz w:val="24"/>
          <w:szCs w:val="24"/>
        </w:rPr>
        <w:t xml:space="preserve"> with hospitality institutes for workshops and certifications.</w:t>
      </w:r>
    </w:p>
    <w:p w14:paraId="416FCCD0"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Expected Outcome: Higher competency, better service quality, and increased employee engagement.</w:t>
      </w:r>
    </w:p>
    <w:p w14:paraId="79111F4D"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Cost: €150,000 annually.</w:t>
      </w:r>
    </w:p>
    <w:p w14:paraId="20EAC1B7" w14:textId="77777777" w:rsidR="00992BD1" w:rsidRPr="00992BD1" w:rsidRDefault="00992BD1" w:rsidP="009A3861">
      <w:pPr>
        <w:numPr>
          <w:ilvl w:val="0"/>
          <w:numId w:val="41"/>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lastRenderedPageBreak/>
        <w:t>Establishing a Staff Recognition and Reward System</w:t>
      </w:r>
    </w:p>
    <w:p w14:paraId="69163CF4"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Introduce an ‘Employee of the Month’ program and monetary/non-monetary recognition awards.</w:t>
      </w:r>
    </w:p>
    <w:p w14:paraId="152D54AE"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Organize staff appreciation events and career development incentives.</w:t>
      </w:r>
    </w:p>
    <w:p w14:paraId="07164A3E"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Expected Outcome: Boosted morale, greater job satisfaction, and improved productivity.</w:t>
      </w:r>
    </w:p>
    <w:p w14:paraId="7D2AD462"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Cost: €30,000 annually.</w:t>
      </w:r>
    </w:p>
    <w:p w14:paraId="6F22A5B7" w14:textId="77777777" w:rsidR="00992BD1" w:rsidRPr="00992BD1" w:rsidRDefault="00992BD1" w:rsidP="009A3861">
      <w:pPr>
        <w:numPr>
          <w:ilvl w:val="0"/>
          <w:numId w:val="41"/>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Adopting Flexible Work Arrangements</w:t>
      </w:r>
    </w:p>
    <w:p w14:paraId="1F3C4FE6"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Implement remote work for administrative roles and shift-swapping policies for operational teams.</w:t>
      </w:r>
    </w:p>
    <w:p w14:paraId="67D1EC1D"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Introduce job-sharing and compressed workweek options where feasible.</w:t>
      </w:r>
    </w:p>
    <w:p w14:paraId="7B5C1243"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Expected Outcome: Reduced burnout, increased retention, and higher productivity.</w:t>
      </w:r>
    </w:p>
    <w:p w14:paraId="16358C9A" w14:textId="77777777" w:rsidR="00992BD1" w:rsidRPr="00992BD1" w:rsidRDefault="00992BD1" w:rsidP="009A3861">
      <w:pPr>
        <w:numPr>
          <w:ilvl w:val="1"/>
          <w:numId w:val="41"/>
        </w:numPr>
        <w:spacing w:line="360" w:lineRule="auto"/>
        <w:jc w:val="both"/>
        <w:rPr>
          <w:rFonts w:ascii="Arial" w:eastAsiaTheme="minorHAnsi" w:hAnsi="Arial" w:cs="Arial"/>
          <w:sz w:val="24"/>
          <w:szCs w:val="24"/>
        </w:rPr>
      </w:pPr>
      <w:r w:rsidRPr="00992BD1">
        <w:rPr>
          <w:rFonts w:ascii="Arial" w:eastAsiaTheme="minorHAnsi" w:hAnsi="Arial" w:cs="Arial"/>
          <w:sz w:val="24"/>
          <w:szCs w:val="24"/>
        </w:rPr>
        <w:t>Cost: Minimal, with potential savings in recruitment and absenteeism.</w:t>
      </w:r>
    </w:p>
    <w:p w14:paraId="31A670C8" w14:textId="77777777" w:rsidR="005068A0" w:rsidRPr="00877C16" w:rsidRDefault="00992BD1" w:rsidP="009A3861">
      <w:pPr>
        <w:spacing w:line="360" w:lineRule="auto"/>
        <w:jc w:val="both"/>
        <w:rPr>
          <w:rFonts w:ascii="Arial" w:eastAsiaTheme="minorHAnsi" w:hAnsi="Arial" w:cs="Arial"/>
          <w:sz w:val="24"/>
          <w:szCs w:val="24"/>
          <w:u w:val="single"/>
        </w:rPr>
      </w:pPr>
      <w:r w:rsidRPr="00992BD1">
        <w:rPr>
          <w:rFonts w:ascii="Arial" w:eastAsiaTheme="minorHAnsi" w:hAnsi="Arial" w:cs="Arial"/>
          <w:b/>
          <w:bCs/>
          <w:sz w:val="24"/>
          <w:szCs w:val="24"/>
          <w:u w:val="single"/>
        </w:rPr>
        <w:t>Change Management Strategy</w:t>
      </w:r>
      <w:r w:rsidRPr="00992BD1">
        <w:rPr>
          <w:rFonts w:ascii="Arial" w:eastAsiaTheme="minorHAnsi" w:hAnsi="Arial" w:cs="Arial"/>
          <w:sz w:val="24"/>
          <w:szCs w:val="24"/>
          <w:u w:val="single"/>
        </w:rPr>
        <w:t xml:space="preserve"> </w:t>
      </w:r>
    </w:p>
    <w:p w14:paraId="470E824A" w14:textId="71504861" w:rsidR="00CC2885" w:rsidRPr="00CC2885" w:rsidRDefault="00CC2885" w:rsidP="00CC2885">
      <w:pPr>
        <w:spacing w:line="360" w:lineRule="auto"/>
        <w:jc w:val="both"/>
        <w:rPr>
          <w:rFonts w:ascii="Arial" w:eastAsiaTheme="minorHAnsi" w:hAnsi="Arial" w:cs="Arial"/>
          <w:sz w:val="24"/>
          <w:szCs w:val="24"/>
          <w:u w:val="single"/>
        </w:rPr>
      </w:pPr>
      <w:r w:rsidRPr="00CC2885">
        <w:rPr>
          <w:rFonts w:ascii="Arial" w:eastAsiaTheme="minorHAnsi" w:hAnsi="Arial" w:cs="Arial"/>
          <w:sz w:val="24"/>
          <w:szCs w:val="24"/>
        </w:rPr>
        <w:t>Kotter’s eight-step change model will be used to ensure that the implementation of the staffing crisis is smooth. These include establishing a sense of urgency, forming a coalition, and developing a strategy that aligns with the hotel's goals. Make use of the comprehensive power of your organization to address issues, improve processes, and foster a more supportive culture. Turn short-term wins into sustained victories by implementing innovative initiatives such as flexible schedules and referral incentives. Leveraging data and feedback will enable you to formulate more effective strategies. Develop policies that incorporate career advancement and recognition programs.</w:t>
      </w:r>
    </w:p>
    <w:p w14:paraId="244B2F45" w14:textId="77777777" w:rsidR="00CC2885" w:rsidRPr="00877C16" w:rsidRDefault="00CC2885" w:rsidP="009A3861">
      <w:pPr>
        <w:spacing w:line="360" w:lineRule="auto"/>
        <w:jc w:val="both"/>
        <w:rPr>
          <w:rFonts w:ascii="Arial" w:eastAsiaTheme="minorHAnsi" w:hAnsi="Arial" w:cs="Arial"/>
          <w:sz w:val="24"/>
          <w:szCs w:val="24"/>
          <w:u w:val="single"/>
        </w:rPr>
      </w:pPr>
    </w:p>
    <w:p w14:paraId="37EEA74F" w14:textId="77777777" w:rsidR="00CC2885" w:rsidRPr="00877C16" w:rsidRDefault="00CC2885" w:rsidP="009A3861">
      <w:pPr>
        <w:spacing w:line="360" w:lineRule="auto"/>
        <w:jc w:val="both"/>
        <w:rPr>
          <w:rFonts w:ascii="Arial" w:eastAsiaTheme="minorHAnsi" w:hAnsi="Arial" w:cs="Arial"/>
          <w:sz w:val="24"/>
          <w:szCs w:val="24"/>
          <w:u w:val="single"/>
        </w:rPr>
      </w:pPr>
    </w:p>
    <w:p w14:paraId="7EA657D0" w14:textId="77777777" w:rsidR="005068A0" w:rsidRPr="00877C16" w:rsidRDefault="00992BD1" w:rsidP="009A3861">
      <w:pPr>
        <w:spacing w:line="360" w:lineRule="auto"/>
        <w:jc w:val="both"/>
        <w:rPr>
          <w:rFonts w:ascii="Arial" w:eastAsiaTheme="minorHAnsi" w:hAnsi="Arial" w:cs="Arial"/>
          <w:sz w:val="24"/>
          <w:szCs w:val="24"/>
          <w:u w:val="single"/>
        </w:rPr>
      </w:pPr>
      <w:r w:rsidRPr="00992BD1">
        <w:rPr>
          <w:rFonts w:ascii="Arial" w:eastAsiaTheme="minorHAnsi" w:hAnsi="Arial" w:cs="Arial"/>
          <w:b/>
          <w:bCs/>
          <w:sz w:val="24"/>
          <w:szCs w:val="24"/>
          <w:u w:val="single"/>
        </w:rPr>
        <w:lastRenderedPageBreak/>
        <w:t>Measurement of Success</w:t>
      </w:r>
      <w:r w:rsidRPr="00992BD1">
        <w:rPr>
          <w:rFonts w:ascii="Arial" w:eastAsiaTheme="minorHAnsi" w:hAnsi="Arial" w:cs="Arial"/>
          <w:sz w:val="24"/>
          <w:szCs w:val="24"/>
          <w:u w:val="single"/>
        </w:rPr>
        <w:t xml:space="preserve"> </w:t>
      </w:r>
    </w:p>
    <w:p w14:paraId="535EF20A" w14:textId="0C178DC4" w:rsidR="00992BD1" w:rsidRPr="00992BD1" w:rsidRDefault="00992BD1" w:rsidP="009A3861">
      <w:pPr>
        <w:spacing w:line="360" w:lineRule="auto"/>
        <w:jc w:val="both"/>
        <w:rPr>
          <w:rFonts w:ascii="Arial" w:eastAsiaTheme="minorHAnsi" w:hAnsi="Arial" w:cs="Arial"/>
          <w:sz w:val="24"/>
          <w:szCs w:val="24"/>
        </w:rPr>
      </w:pPr>
      <w:r w:rsidRPr="00992BD1">
        <w:rPr>
          <w:rFonts w:ascii="Arial" w:eastAsiaTheme="minorHAnsi" w:hAnsi="Arial" w:cs="Arial"/>
          <w:sz w:val="24"/>
          <w:szCs w:val="24"/>
        </w:rPr>
        <w:t>The effectiveness of these strategies will be assessed through:</w:t>
      </w:r>
    </w:p>
    <w:p w14:paraId="7C785CB8" w14:textId="77777777" w:rsidR="00992BD1" w:rsidRPr="00992BD1" w:rsidRDefault="00992BD1" w:rsidP="009A3861">
      <w:pPr>
        <w:numPr>
          <w:ilvl w:val="0"/>
          <w:numId w:val="43"/>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Employee Retention Rates:</w:t>
      </w:r>
      <w:r w:rsidRPr="00992BD1">
        <w:rPr>
          <w:rFonts w:ascii="Arial" w:eastAsiaTheme="minorHAnsi" w:hAnsi="Arial" w:cs="Arial"/>
          <w:sz w:val="24"/>
          <w:szCs w:val="24"/>
        </w:rPr>
        <w:t xml:space="preserve"> Lower turnover indicates increased job satisfaction.</w:t>
      </w:r>
    </w:p>
    <w:p w14:paraId="3089FF0C" w14:textId="77777777" w:rsidR="00992BD1" w:rsidRPr="00992BD1" w:rsidRDefault="00992BD1" w:rsidP="009A3861">
      <w:pPr>
        <w:numPr>
          <w:ilvl w:val="0"/>
          <w:numId w:val="43"/>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Guest Satisfaction Scores:</w:t>
      </w:r>
      <w:r w:rsidRPr="00992BD1">
        <w:rPr>
          <w:rFonts w:ascii="Arial" w:eastAsiaTheme="minorHAnsi" w:hAnsi="Arial" w:cs="Arial"/>
          <w:sz w:val="24"/>
          <w:szCs w:val="24"/>
        </w:rPr>
        <w:t xml:space="preserve"> Positive customer feedback reflects improved service quality.</w:t>
      </w:r>
    </w:p>
    <w:p w14:paraId="390A411B" w14:textId="77777777" w:rsidR="00992BD1" w:rsidRPr="00992BD1" w:rsidRDefault="00992BD1" w:rsidP="009A3861">
      <w:pPr>
        <w:numPr>
          <w:ilvl w:val="0"/>
          <w:numId w:val="43"/>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Productivity Metrics:</w:t>
      </w:r>
      <w:r w:rsidRPr="00992BD1">
        <w:rPr>
          <w:rFonts w:ascii="Arial" w:eastAsiaTheme="minorHAnsi" w:hAnsi="Arial" w:cs="Arial"/>
          <w:sz w:val="24"/>
          <w:szCs w:val="24"/>
        </w:rPr>
        <w:t xml:space="preserve"> Efficiency in service delivery and staff engagement.</w:t>
      </w:r>
    </w:p>
    <w:p w14:paraId="5970892A" w14:textId="77777777" w:rsidR="00992BD1" w:rsidRPr="00992BD1" w:rsidRDefault="00992BD1" w:rsidP="009A3861">
      <w:pPr>
        <w:numPr>
          <w:ilvl w:val="0"/>
          <w:numId w:val="43"/>
        </w:numPr>
        <w:spacing w:line="360" w:lineRule="auto"/>
        <w:jc w:val="both"/>
        <w:rPr>
          <w:rFonts w:ascii="Arial" w:eastAsiaTheme="minorHAnsi" w:hAnsi="Arial" w:cs="Arial"/>
          <w:sz w:val="24"/>
          <w:szCs w:val="24"/>
        </w:rPr>
      </w:pPr>
      <w:r w:rsidRPr="00992BD1">
        <w:rPr>
          <w:rFonts w:ascii="Arial" w:eastAsiaTheme="minorHAnsi" w:hAnsi="Arial" w:cs="Arial"/>
          <w:b/>
          <w:bCs/>
          <w:sz w:val="24"/>
          <w:szCs w:val="24"/>
        </w:rPr>
        <w:t>Financial Performance:</w:t>
      </w:r>
      <w:r w:rsidRPr="00992BD1">
        <w:rPr>
          <w:rFonts w:ascii="Arial" w:eastAsiaTheme="minorHAnsi" w:hAnsi="Arial" w:cs="Arial"/>
          <w:sz w:val="24"/>
          <w:szCs w:val="24"/>
        </w:rPr>
        <w:t xml:space="preserve"> Cost savings from reduced recruitment expenses and increased operational efficiency.</w:t>
      </w:r>
    </w:p>
    <w:p w14:paraId="6D11B0C1" w14:textId="77777777" w:rsidR="005068A0" w:rsidRPr="00877C16" w:rsidRDefault="00992BD1" w:rsidP="009A3861">
      <w:pPr>
        <w:spacing w:line="360" w:lineRule="auto"/>
        <w:jc w:val="both"/>
        <w:rPr>
          <w:rFonts w:ascii="Arial" w:eastAsiaTheme="minorHAnsi" w:hAnsi="Arial" w:cs="Arial"/>
          <w:sz w:val="24"/>
          <w:szCs w:val="24"/>
          <w:u w:val="single"/>
        </w:rPr>
      </w:pPr>
      <w:r w:rsidRPr="00992BD1">
        <w:rPr>
          <w:rFonts w:ascii="Arial" w:eastAsiaTheme="minorHAnsi" w:hAnsi="Arial" w:cs="Arial"/>
          <w:b/>
          <w:bCs/>
          <w:sz w:val="24"/>
          <w:szCs w:val="24"/>
          <w:u w:val="single"/>
        </w:rPr>
        <w:t>Action Plan</w:t>
      </w:r>
      <w:r w:rsidRPr="00992BD1">
        <w:rPr>
          <w:rFonts w:ascii="Arial" w:eastAsiaTheme="minorHAnsi" w:hAnsi="Arial" w:cs="Arial"/>
          <w:sz w:val="24"/>
          <w:szCs w:val="24"/>
          <w:u w:val="single"/>
        </w:rPr>
        <w:t xml:space="preserve"> </w:t>
      </w:r>
    </w:p>
    <w:p w14:paraId="4D4B00BA" w14:textId="5837BB1A" w:rsidR="00992BD1" w:rsidRPr="00877C16" w:rsidRDefault="00992BD1" w:rsidP="009A3861">
      <w:pPr>
        <w:spacing w:line="360" w:lineRule="auto"/>
        <w:jc w:val="both"/>
        <w:rPr>
          <w:rFonts w:ascii="Arial" w:eastAsiaTheme="minorHAnsi" w:hAnsi="Arial" w:cs="Arial"/>
          <w:sz w:val="24"/>
          <w:szCs w:val="24"/>
        </w:rPr>
      </w:pPr>
      <w:r w:rsidRPr="00992BD1">
        <w:rPr>
          <w:rFonts w:ascii="Arial" w:eastAsiaTheme="minorHAnsi" w:hAnsi="Arial" w:cs="Arial"/>
          <w:sz w:val="24"/>
          <w:szCs w:val="24"/>
        </w:rPr>
        <w:t>The proposed action plan outlines a structured approach to resolving staffing challenges at Radisson Blu Bucharest. The following table summarizes the key areas of focus:</w:t>
      </w:r>
    </w:p>
    <w:tbl>
      <w:tblPr>
        <w:tblW w:w="10040" w:type="dxa"/>
        <w:tblLook w:val="04A0" w:firstRow="1" w:lastRow="0" w:firstColumn="1" w:lastColumn="0" w:noHBand="0" w:noVBand="1"/>
      </w:tblPr>
      <w:tblGrid>
        <w:gridCol w:w="879"/>
        <w:gridCol w:w="1500"/>
        <w:gridCol w:w="1423"/>
        <w:gridCol w:w="1771"/>
        <w:gridCol w:w="1191"/>
        <w:gridCol w:w="1698"/>
        <w:gridCol w:w="1578"/>
      </w:tblGrid>
      <w:tr w:rsidR="005068A0" w:rsidRPr="00877C16" w14:paraId="789FC492" w14:textId="77777777" w:rsidTr="005068A0">
        <w:trPr>
          <w:trHeight w:val="2080"/>
        </w:trPr>
        <w:tc>
          <w:tcPr>
            <w:tcW w:w="969" w:type="dxa"/>
            <w:tcBorders>
              <w:top w:val="single" w:sz="4" w:space="0" w:color="61CBF3"/>
              <w:left w:val="single" w:sz="4" w:space="0" w:color="61CBF3"/>
              <w:bottom w:val="single" w:sz="4" w:space="0" w:color="61CBF3"/>
              <w:right w:val="nil"/>
            </w:tcBorders>
            <w:shd w:val="clear" w:color="CAEDFB" w:fill="CAEDFB"/>
            <w:vAlign w:val="center"/>
            <w:hideMark/>
          </w:tcPr>
          <w:p w14:paraId="5E471B68"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1</w:t>
            </w:r>
          </w:p>
        </w:tc>
        <w:tc>
          <w:tcPr>
            <w:tcW w:w="1314" w:type="dxa"/>
            <w:tcBorders>
              <w:top w:val="single" w:sz="4" w:space="0" w:color="61CBF3"/>
              <w:left w:val="nil"/>
              <w:bottom w:val="single" w:sz="4" w:space="0" w:color="61CBF3"/>
              <w:right w:val="nil"/>
            </w:tcBorders>
            <w:shd w:val="clear" w:color="CAEDFB" w:fill="CAEDFB"/>
            <w:vAlign w:val="center"/>
            <w:hideMark/>
          </w:tcPr>
          <w:p w14:paraId="68F35552"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Low Employee Morale</w:t>
            </w:r>
          </w:p>
        </w:tc>
        <w:tc>
          <w:tcPr>
            <w:tcW w:w="1237" w:type="dxa"/>
            <w:tcBorders>
              <w:top w:val="single" w:sz="4" w:space="0" w:color="61CBF3"/>
              <w:left w:val="nil"/>
              <w:bottom w:val="single" w:sz="4" w:space="0" w:color="61CBF3"/>
              <w:right w:val="nil"/>
            </w:tcBorders>
            <w:shd w:val="clear" w:color="CAEDFB" w:fill="CAEDFB"/>
            <w:vAlign w:val="center"/>
            <w:hideMark/>
          </w:tcPr>
          <w:p w14:paraId="5A1D243F"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Implement staff recognition programs and career development initiatives</w:t>
            </w:r>
          </w:p>
        </w:tc>
        <w:tc>
          <w:tcPr>
            <w:tcW w:w="1832" w:type="dxa"/>
            <w:tcBorders>
              <w:top w:val="single" w:sz="4" w:space="0" w:color="61CBF3"/>
              <w:left w:val="nil"/>
              <w:bottom w:val="single" w:sz="4" w:space="0" w:color="61CBF3"/>
              <w:right w:val="nil"/>
            </w:tcBorders>
            <w:shd w:val="clear" w:color="CAEDFB" w:fill="CAEDFB"/>
            <w:vAlign w:val="center"/>
            <w:hideMark/>
          </w:tcPr>
          <w:p w14:paraId="2B046F96"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Higher employee satisfaction and engagement</w:t>
            </w:r>
          </w:p>
        </w:tc>
        <w:tc>
          <w:tcPr>
            <w:tcW w:w="1241" w:type="dxa"/>
            <w:tcBorders>
              <w:top w:val="single" w:sz="4" w:space="0" w:color="61CBF3"/>
              <w:left w:val="nil"/>
              <w:bottom w:val="single" w:sz="4" w:space="0" w:color="61CBF3"/>
              <w:right w:val="nil"/>
            </w:tcBorders>
            <w:shd w:val="clear" w:color="CAEDFB" w:fill="CAEDFB"/>
            <w:vAlign w:val="center"/>
            <w:hideMark/>
          </w:tcPr>
          <w:p w14:paraId="64399A24"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4 months</w:t>
            </w:r>
          </w:p>
        </w:tc>
        <w:tc>
          <w:tcPr>
            <w:tcW w:w="1778" w:type="dxa"/>
            <w:tcBorders>
              <w:top w:val="single" w:sz="4" w:space="0" w:color="61CBF3"/>
              <w:left w:val="nil"/>
              <w:bottom w:val="single" w:sz="4" w:space="0" w:color="61CBF3"/>
              <w:right w:val="nil"/>
            </w:tcBorders>
            <w:shd w:val="clear" w:color="CAEDFB" w:fill="CAEDFB"/>
            <w:vAlign w:val="center"/>
            <w:hideMark/>
          </w:tcPr>
          <w:p w14:paraId="10DB5051"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15/08/2025</w:t>
            </w:r>
          </w:p>
        </w:tc>
        <w:tc>
          <w:tcPr>
            <w:tcW w:w="1669" w:type="dxa"/>
            <w:tcBorders>
              <w:top w:val="single" w:sz="4" w:space="0" w:color="61CBF3"/>
              <w:left w:val="nil"/>
              <w:bottom w:val="single" w:sz="4" w:space="0" w:color="61CBF3"/>
              <w:right w:val="single" w:sz="4" w:space="0" w:color="61CBF3"/>
            </w:tcBorders>
            <w:shd w:val="clear" w:color="CAEDFB" w:fill="CAEDFB"/>
            <w:vAlign w:val="center"/>
            <w:hideMark/>
          </w:tcPr>
          <w:p w14:paraId="48A4E2DB"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€30,000 annually</w:t>
            </w:r>
          </w:p>
        </w:tc>
      </w:tr>
      <w:tr w:rsidR="005068A0" w:rsidRPr="005068A0" w14:paraId="02A0D9F5" w14:textId="77777777" w:rsidTr="005068A0">
        <w:trPr>
          <w:trHeight w:val="1820"/>
        </w:trPr>
        <w:tc>
          <w:tcPr>
            <w:tcW w:w="969" w:type="dxa"/>
            <w:tcBorders>
              <w:top w:val="single" w:sz="4" w:space="0" w:color="61CBF3"/>
              <w:left w:val="single" w:sz="4" w:space="0" w:color="61CBF3"/>
              <w:bottom w:val="single" w:sz="4" w:space="0" w:color="61CBF3"/>
              <w:right w:val="nil"/>
            </w:tcBorders>
            <w:shd w:val="clear" w:color="auto" w:fill="auto"/>
            <w:vAlign w:val="center"/>
            <w:hideMark/>
          </w:tcPr>
          <w:p w14:paraId="24450D27"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2</w:t>
            </w:r>
          </w:p>
        </w:tc>
        <w:tc>
          <w:tcPr>
            <w:tcW w:w="1314" w:type="dxa"/>
            <w:tcBorders>
              <w:top w:val="single" w:sz="4" w:space="0" w:color="61CBF3"/>
              <w:left w:val="nil"/>
              <w:bottom w:val="single" w:sz="4" w:space="0" w:color="61CBF3"/>
              <w:right w:val="nil"/>
            </w:tcBorders>
            <w:shd w:val="clear" w:color="auto" w:fill="auto"/>
            <w:vAlign w:val="center"/>
            <w:hideMark/>
          </w:tcPr>
          <w:p w14:paraId="08164B3E"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Work-Life Balance Issues</w:t>
            </w:r>
          </w:p>
        </w:tc>
        <w:tc>
          <w:tcPr>
            <w:tcW w:w="1237" w:type="dxa"/>
            <w:tcBorders>
              <w:top w:val="single" w:sz="4" w:space="0" w:color="61CBF3"/>
              <w:left w:val="nil"/>
              <w:bottom w:val="single" w:sz="4" w:space="0" w:color="61CBF3"/>
              <w:right w:val="nil"/>
            </w:tcBorders>
            <w:shd w:val="clear" w:color="auto" w:fill="auto"/>
            <w:vAlign w:val="center"/>
            <w:hideMark/>
          </w:tcPr>
          <w:p w14:paraId="5A51343B" w14:textId="4C62F9D7" w:rsidR="005068A0" w:rsidRPr="005068A0" w:rsidRDefault="005068A0" w:rsidP="005068A0">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Introducing</w:t>
            </w:r>
            <w:r w:rsidRPr="005068A0">
              <w:rPr>
                <w:rFonts w:ascii="Aptos" w:eastAsia="Times New Roman" w:hAnsi="Aptos" w:cs="Times New Roman"/>
                <w:color w:val="000000"/>
              </w:rPr>
              <w:t xml:space="preserve"> flexible work arrangements and wellness initiatives</w:t>
            </w:r>
          </w:p>
        </w:tc>
        <w:tc>
          <w:tcPr>
            <w:tcW w:w="1832" w:type="dxa"/>
            <w:tcBorders>
              <w:top w:val="single" w:sz="4" w:space="0" w:color="61CBF3"/>
              <w:left w:val="nil"/>
              <w:bottom w:val="single" w:sz="4" w:space="0" w:color="61CBF3"/>
              <w:right w:val="nil"/>
            </w:tcBorders>
            <w:shd w:val="clear" w:color="auto" w:fill="auto"/>
            <w:vAlign w:val="center"/>
            <w:hideMark/>
          </w:tcPr>
          <w:p w14:paraId="784DA9CD"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Reduced employee burnout and improved productivity</w:t>
            </w:r>
          </w:p>
        </w:tc>
        <w:tc>
          <w:tcPr>
            <w:tcW w:w="1241" w:type="dxa"/>
            <w:tcBorders>
              <w:top w:val="single" w:sz="4" w:space="0" w:color="61CBF3"/>
              <w:left w:val="nil"/>
              <w:bottom w:val="single" w:sz="4" w:space="0" w:color="61CBF3"/>
              <w:right w:val="nil"/>
            </w:tcBorders>
            <w:shd w:val="clear" w:color="auto" w:fill="auto"/>
            <w:vAlign w:val="center"/>
            <w:hideMark/>
          </w:tcPr>
          <w:p w14:paraId="56780CAA"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5 months</w:t>
            </w:r>
          </w:p>
        </w:tc>
        <w:tc>
          <w:tcPr>
            <w:tcW w:w="1778" w:type="dxa"/>
            <w:tcBorders>
              <w:top w:val="single" w:sz="4" w:space="0" w:color="61CBF3"/>
              <w:left w:val="nil"/>
              <w:bottom w:val="single" w:sz="4" w:space="0" w:color="61CBF3"/>
              <w:right w:val="nil"/>
            </w:tcBorders>
            <w:shd w:val="clear" w:color="auto" w:fill="auto"/>
            <w:vAlign w:val="center"/>
            <w:hideMark/>
          </w:tcPr>
          <w:p w14:paraId="568AC4E0"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01/09/2025</w:t>
            </w:r>
          </w:p>
        </w:tc>
        <w:tc>
          <w:tcPr>
            <w:tcW w:w="1669" w:type="dxa"/>
            <w:tcBorders>
              <w:top w:val="single" w:sz="4" w:space="0" w:color="61CBF3"/>
              <w:left w:val="nil"/>
              <w:bottom w:val="single" w:sz="4" w:space="0" w:color="61CBF3"/>
              <w:right w:val="single" w:sz="4" w:space="0" w:color="61CBF3"/>
            </w:tcBorders>
            <w:shd w:val="clear" w:color="auto" w:fill="auto"/>
            <w:vAlign w:val="center"/>
            <w:hideMark/>
          </w:tcPr>
          <w:p w14:paraId="24AFAD87"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€15,000 annually</w:t>
            </w:r>
          </w:p>
        </w:tc>
      </w:tr>
      <w:tr w:rsidR="005068A0" w:rsidRPr="00877C16" w14:paraId="7516FDE8" w14:textId="77777777" w:rsidTr="005068A0">
        <w:trPr>
          <w:trHeight w:val="1820"/>
        </w:trPr>
        <w:tc>
          <w:tcPr>
            <w:tcW w:w="969" w:type="dxa"/>
            <w:tcBorders>
              <w:top w:val="single" w:sz="4" w:space="0" w:color="61CBF3"/>
              <w:left w:val="single" w:sz="4" w:space="0" w:color="61CBF3"/>
              <w:bottom w:val="single" w:sz="4" w:space="0" w:color="61CBF3"/>
              <w:right w:val="nil"/>
            </w:tcBorders>
            <w:shd w:val="clear" w:color="CAEDFB" w:fill="CAEDFB"/>
            <w:vAlign w:val="center"/>
            <w:hideMark/>
          </w:tcPr>
          <w:p w14:paraId="6FD62B2C"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3</w:t>
            </w:r>
          </w:p>
        </w:tc>
        <w:tc>
          <w:tcPr>
            <w:tcW w:w="1314" w:type="dxa"/>
            <w:tcBorders>
              <w:top w:val="single" w:sz="4" w:space="0" w:color="61CBF3"/>
              <w:left w:val="nil"/>
              <w:bottom w:val="single" w:sz="4" w:space="0" w:color="61CBF3"/>
              <w:right w:val="nil"/>
            </w:tcBorders>
            <w:shd w:val="clear" w:color="CAEDFB" w:fill="CAEDFB"/>
            <w:vAlign w:val="center"/>
            <w:hideMark/>
          </w:tcPr>
          <w:p w14:paraId="06432669"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Inefficient Staff Performance</w:t>
            </w:r>
          </w:p>
        </w:tc>
        <w:tc>
          <w:tcPr>
            <w:tcW w:w="1237" w:type="dxa"/>
            <w:tcBorders>
              <w:top w:val="single" w:sz="4" w:space="0" w:color="61CBF3"/>
              <w:left w:val="nil"/>
              <w:bottom w:val="single" w:sz="4" w:space="0" w:color="61CBF3"/>
              <w:right w:val="nil"/>
            </w:tcBorders>
            <w:shd w:val="clear" w:color="CAEDFB" w:fill="CAEDFB"/>
            <w:vAlign w:val="center"/>
            <w:hideMark/>
          </w:tcPr>
          <w:p w14:paraId="59253215"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Implement structured training and mentorship programs</w:t>
            </w:r>
          </w:p>
        </w:tc>
        <w:tc>
          <w:tcPr>
            <w:tcW w:w="1832" w:type="dxa"/>
            <w:tcBorders>
              <w:top w:val="single" w:sz="4" w:space="0" w:color="61CBF3"/>
              <w:left w:val="nil"/>
              <w:bottom w:val="single" w:sz="4" w:space="0" w:color="61CBF3"/>
              <w:right w:val="nil"/>
            </w:tcBorders>
            <w:shd w:val="clear" w:color="CAEDFB" w:fill="CAEDFB"/>
            <w:vAlign w:val="center"/>
            <w:hideMark/>
          </w:tcPr>
          <w:p w14:paraId="02FF225B"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Improved service quality and operational efficiency</w:t>
            </w:r>
          </w:p>
        </w:tc>
        <w:tc>
          <w:tcPr>
            <w:tcW w:w="1241" w:type="dxa"/>
            <w:tcBorders>
              <w:top w:val="single" w:sz="4" w:space="0" w:color="61CBF3"/>
              <w:left w:val="nil"/>
              <w:bottom w:val="single" w:sz="4" w:space="0" w:color="61CBF3"/>
              <w:right w:val="nil"/>
            </w:tcBorders>
            <w:shd w:val="clear" w:color="CAEDFB" w:fill="CAEDFB"/>
            <w:vAlign w:val="center"/>
            <w:hideMark/>
          </w:tcPr>
          <w:p w14:paraId="10D59E8E"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6 months</w:t>
            </w:r>
          </w:p>
        </w:tc>
        <w:tc>
          <w:tcPr>
            <w:tcW w:w="1778" w:type="dxa"/>
            <w:tcBorders>
              <w:top w:val="single" w:sz="4" w:space="0" w:color="61CBF3"/>
              <w:left w:val="nil"/>
              <w:bottom w:val="single" w:sz="4" w:space="0" w:color="61CBF3"/>
              <w:right w:val="nil"/>
            </w:tcBorders>
            <w:shd w:val="clear" w:color="CAEDFB" w:fill="CAEDFB"/>
            <w:vAlign w:val="center"/>
            <w:hideMark/>
          </w:tcPr>
          <w:p w14:paraId="6E30687B"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01/10/2025</w:t>
            </w:r>
          </w:p>
        </w:tc>
        <w:tc>
          <w:tcPr>
            <w:tcW w:w="1669" w:type="dxa"/>
            <w:tcBorders>
              <w:top w:val="single" w:sz="4" w:space="0" w:color="61CBF3"/>
              <w:left w:val="nil"/>
              <w:bottom w:val="single" w:sz="4" w:space="0" w:color="61CBF3"/>
              <w:right w:val="single" w:sz="4" w:space="0" w:color="61CBF3"/>
            </w:tcBorders>
            <w:shd w:val="clear" w:color="CAEDFB" w:fill="CAEDFB"/>
            <w:vAlign w:val="center"/>
            <w:hideMark/>
          </w:tcPr>
          <w:p w14:paraId="52251EAF"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€50,000 (initial setup) + €100,000 annually</w:t>
            </w:r>
          </w:p>
        </w:tc>
      </w:tr>
      <w:tr w:rsidR="005068A0" w:rsidRPr="005068A0" w14:paraId="2BB86C45" w14:textId="77777777" w:rsidTr="005068A0">
        <w:trPr>
          <w:trHeight w:val="1560"/>
        </w:trPr>
        <w:tc>
          <w:tcPr>
            <w:tcW w:w="969" w:type="dxa"/>
            <w:tcBorders>
              <w:top w:val="single" w:sz="4" w:space="0" w:color="61CBF3"/>
              <w:left w:val="single" w:sz="4" w:space="0" w:color="61CBF3"/>
              <w:bottom w:val="single" w:sz="4" w:space="0" w:color="61CBF3"/>
              <w:right w:val="nil"/>
            </w:tcBorders>
            <w:shd w:val="clear" w:color="auto" w:fill="auto"/>
            <w:vAlign w:val="center"/>
            <w:hideMark/>
          </w:tcPr>
          <w:p w14:paraId="0E17A16C"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lastRenderedPageBreak/>
              <w:t>4</w:t>
            </w:r>
          </w:p>
        </w:tc>
        <w:tc>
          <w:tcPr>
            <w:tcW w:w="1314" w:type="dxa"/>
            <w:tcBorders>
              <w:top w:val="single" w:sz="4" w:space="0" w:color="61CBF3"/>
              <w:left w:val="nil"/>
              <w:bottom w:val="single" w:sz="4" w:space="0" w:color="61CBF3"/>
              <w:right w:val="nil"/>
            </w:tcBorders>
            <w:shd w:val="clear" w:color="auto" w:fill="auto"/>
            <w:vAlign w:val="center"/>
            <w:hideMark/>
          </w:tcPr>
          <w:p w14:paraId="3B9874B1"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Lack of Clear Career Progression</w:t>
            </w:r>
          </w:p>
        </w:tc>
        <w:tc>
          <w:tcPr>
            <w:tcW w:w="1237" w:type="dxa"/>
            <w:tcBorders>
              <w:top w:val="single" w:sz="4" w:space="0" w:color="61CBF3"/>
              <w:left w:val="nil"/>
              <w:bottom w:val="single" w:sz="4" w:space="0" w:color="61CBF3"/>
              <w:right w:val="nil"/>
            </w:tcBorders>
            <w:shd w:val="clear" w:color="auto" w:fill="auto"/>
            <w:vAlign w:val="center"/>
            <w:hideMark/>
          </w:tcPr>
          <w:p w14:paraId="62C17693"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Establish mentorship and internal promotion pathways</w:t>
            </w:r>
          </w:p>
        </w:tc>
        <w:tc>
          <w:tcPr>
            <w:tcW w:w="1832" w:type="dxa"/>
            <w:tcBorders>
              <w:top w:val="single" w:sz="4" w:space="0" w:color="61CBF3"/>
              <w:left w:val="nil"/>
              <w:bottom w:val="single" w:sz="4" w:space="0" w:color="61CBF3"/>
              <w:right w:val="nil"/>
            </w:tcBorders>
            <w:shd w:val="clear" w:color="auto" w:fill="auto"/>
            <w:vAlign w:val="center"/>
            <w:hideMark/>
          </w:tcPr>
          <w:p w14:paraId="32EEE229"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Increased employee retention and internal growth</w:t>
            </w:r>
          </w:p>
        </w:tc>
        <w:tc>
          <w:tcPr>
            <w:tcW w:w="1241" w:type="dxa"/>
            <w:tcBorders>
              <w:top w:val="single" w:sz="4" w:space="0" w:color="61CBF3"/>
              <w:left w:val="nil"/>
              <w:bottom w:val="single" w:sz="4" w:space="0" w:color="61CBF3"/>
              <w:right w:val="nil"/>
            </w:tcBorders>
            <w:shd w:val="clear" w:color="auto" w:fill="auto"/>
            <w:vAlign w:val="center"/>
            <w:hideMark/>
          </w:tcPr>
          <w:p w14:paraId="116702EF"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6 months</w:t>
            </w:r>
          </w:p>
        </w:tc>
        <w:tc>
          <w:tcPr>
            <w:tcW w:w="1778" w:type="dxa"/>
            <w:tcBorders>
              <w:top w:val="single" w:sz="4" w:space="0" w:color="61CBF3"/>
              <w:left w:val="nil"/>
              <w:bottom w:val="single" w:sz="4" w:space="0" w:color="61CBF3"/>
              <w:right w:val="nil"/>
            </w:tcBorders>
            <w:shd w:val="clear" w:color="auto" w:fill="auto"/>
            <w:vAlign w:val="center"/>
            <w:hideMark/>
          </w:tcPr>
          <w:p w14:paraId="37E83B9A"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01/10/2025</w:t>
            </w:r>
          </w:p>
        </w:tc>
        <w:tc>
          <w:tcPr>
            <w:tcW w:w="1669" w:type="dxa"/>
            <w:tcBorders>
              <w:top w:val="single" w:sz="4" w:space="0" w:color="61CBF3"/>
              <w:left w:val="nil"/>
              <w:bottom w:val="single" w:sz="4" w:space="0" w:color="61CBF3"/>
              <w:right w:val="single" w:sz="4" w:space="0" w:color="61CBF3"/>
            </w:tcBorders>
            <w:shd w:val="clear" w:color="auto" w:fill="auto"/>
            <w:vAlign w:val="center"/>
            <w:hideMark/>
          </w:tcPr>
          <w:p w14:paraId="6343664C"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€25,000 annually</w:t>
            </w:r>
          </w:p>
        </w:tc>
      </w:tr>
      <w:tr w:rsidR="005068A0" w:rsidRPr="00877C16" w14:paraId="50C919EF" w14:textId="77777777" w:rsidTr="005068A0">
        <w:trPr>
          <w:trHeight w:val="3380"/>
        </w:trPr>
        <w:tc>
          <w:tcPr>
            <w:tcW w:w="969" w:type="dxa"/>
            <w:tcBorders>
              <w:top w:val="single" w:sz="4" w:space="0" w:color="61CBF3"/>
              <w:left w:val="single" w:sz="4" w:space="0" w:color="61CBF3"/>
              <w:bottom w:val="single" w:sz="4" w:space="0" w:color="61CBF3"/>
              <w:right w:val="nil"/>
            </w:tcBorders>
            <w:shd w:val="clear" w:color="CAEDFB" w:fill="CAEDFB"/>
            <w:vAlign w:val="center"/>
            <w:hideMark/>
          </w:tcPr>
          <w:p w14:paraId="5D1E53CE"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5</w:t>
            </w:r>
          </w:p>
        </w:tc>
        <w:tc>
          <w:tcPr>
            <w:tcW w:w="1314" w:type="dxa"/>
            <w:tcBorders>
              <w:top w:val="single" w:sz="4" w:space="0" w:color="61CBF3"/>
              <w:left w:val="nil"/>
              <w:bottom w:val="single" w:sz="4" w:space="0" w:color="61CBF3"/>
              <w:right w:val="nil"/>
            </w:tcBorders>
            <w:shd w:val="clear" w:color="CAEDFB" w:fill="CAEDFB"/>
            <w:vAlign w:val="center"/>
            <w:hideMark/>
          </w:tcPr>
          <w:p w14:paraId="6F81DD46"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Limited Compensation and Benefits</w:t>
            </w:r>
          </w:p>
        </w:tc>
        <w:tc>
          <w:tcPr>
            <w:tcW w:w="1237" w:type="dxa"/>
            <w:tcBorders>
              <w:top w:val="single" w:sz="4" w:space="0" w:color="61CBF3"/>
              <w:left w:val="nil"/>
              <w:bottom w:val="single" w:sz="4" w:space="0" w:color="61CBF3"/>
              <w:right w:val="nil"/>
            </w:tcBorders>
            <w:shd w:val="clear" w:color="CAEDFB" w:fill="CAEDFB"/>
            <w:vAlign w:val="center"/>
            <w:hideMark/>
          </w:tcPr>
          <w:p w14:paraId="6412C5A8"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Revise salary structures and introduce additional benefits such as health insurance and meal allowances</w:t>
            </w:r>
          </w:p>
        </w:tc>
        <w:tc>
          <w:tcPr>
            <w:tcW w:w="1832" w:type="dxa"/>
            <w:tcBorders>
              <w:top w:val="single" w:sz="4" w:space="0" w:color="61CBF3"/>
              <w:left w:val="nil"/>
              <w:bottom w:val="single" w:sz="4" w:space="0" w:color="61CBF3"/>
              <w:right w:val="nil"/>
            </w:tcBorders>
            <w:shd w:val="clear" w:color="CAEDFB" w:fill="CAEDFB"/>
            <w:vAlign w:val="center"/>
            <w:hideMark/>
          </w:tcPr>
          <w:p w14:paraId="3F35A85B"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Improved staff retention and job satisfaction</w:t>
            </w:r>
          </w:p>
        </w:tc>
        <w:tc>
          <w:tcPr>
            <w:tcW w:w="1241" w:type="dxa"/>
            <w:tcBorders>
              <w:top w:val="single" w:sz="4" w:space="0" w:color="61CBF3"/>
              <w:left w:val="nil"/>
              <w:bottom w:val="single" w:sz="4" w:space="0" w:color="61CBF3"/>
              <w:right w:val="nil"/>
            </w:tcBorders>
            <w:shd w:val="clear" w:color="CAEDFB" w:fill="CAEDFB"/>
            <w:vAlign w:val="center"/>
            <w:hideMark/>
          </w:tcPr>
          <w:p w14:paraId="08887B3C"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6 months</w:t>
            </w:r>
          </w:p>
        </w:tc>
        <w:tc>
          <w:tcPr>
            <w:tcW w:w="1778" w:type="dxa"/>
            <w:tcBorders>
              <w:top w:val="single" w:sz="4" w:space="0" w:color="61CBF3"/>
              <w:left w:val="nil"/>
              <w:bottom w:val="single" w:sz="4" w:space="0" w:color="61CBF3"/>
              <w:right w:val="nil"/>
            </w:tcBorders>
            <w:shd w:val="clear" w:color="CAEDFB" w:fill="CAEDFB"/>
            <w:vAlign w:val="center"/>
            <w:hideMark/>
          </w:tcPr>
          <w:p w14:paraId="76EC6DE8"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01/10/2025</w:t>
            </w:r>
          </w:p>
        </w:tc>
        <w:tc>
          <w:tcPr>
            <w:tcW w:w="1669" w:type="dxa"/>
            <w:tcBorders>
              <w:top w:val="single" w:sz="4" w:space="0" w:color="61CBF3"/>
              <w:left w:val="nil"/>
              <w:bottom w:val="single" w:sz="4" w:space="0" w:color="61CBF3"/>
              <w:right w:val="single" w:sz="4" w:space="0" w:color="61CBF3"/>
            </w:tcBorders>
            <w:shd w:val="clear" w:color="CAEDFB" w:fill="CAEDFB"/>
            <w:vAlign w:val="center"/>
            <w:hideMark/>
          </w:tcPr>
          <w:p w14:paraId="67415790"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€200,000 annually</w:t>
            </w:r>
          </w:p>
        </w:tc>
      </w:tr>
      <w:tr w:rsidR="005068A0" w:rsidRPr="005068A0" w14:paraId="150A80AB" w14:textId="77777777" w:rsidTr="005068A0">
        <w:trPr>
          <w:trHeight w:val="1820"/>
        </w:trPr>
        <w:tc>
          <w:tcPr>
            <w:tcW w:w="969" w:type="dxa"/>
            <w:tcBorders>
              <w:top w:val="single" w:sz="4" w:space="0" w:color="61CBF3"/>
              <w:left w:val="single" w:sz="4" w:space="0" w:color="61CBF3"/>
              <w:bottom w:val="single" w:sz="4" w:space="0" w:color="61CBF3"/>
              <w:right w:val="nil"/>
            </w:tcBorders>
            <w:shd w:val="clear" w:color="auto" w:fill="auto"/>
            <w:vAlign w:val="center"/>
            <w:hideMark/>
          </w:tcPr>
          <w:p w14:paraId="4DF4D1DF"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6</w:t>
            </w:r>
          </w:p>
        </w:tc>
        <w:tc>
          <w:tcPr>
            <w:tcW w:w="1314" w:type="dxa"/>
            <w:tcBorders>
              <w:top w:val="single" w:sz="4" w:space="0" w:color="61CBF3"/>
              <w:left w:val="nil"/>
              <w:bottom w:val="single" w:sz="4" w:space="0" w:color="61CBF3"/>
              <w:right w:val="nil"/>
            </w:tcBorders>
            <w:shd w:val="clear" w:color="auto" w:fill="auto"/>
            <w:vAlign w:val="center"/>
            <w:hideMark/>
          </w:tcPr>
          <w:p w14:paraId="44242F01"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Employee Burnout Due to Heavy Workloads</w:t>
            </w:r>
          </w:p>
        </w:tc>
        <w:tc>
          <w:tcPr>
            <w:tcW w:w="1237" w:type="dxa"/>
            <w:tcBorders>
              <w:top w:val="single" w:sz="4" w:space="0" w:color="61CBF3"/>
              <w:left w:val="nil"/>
              <w:bottom w:val="single" w:sz="4" w:space="0" w:color="61CBF3"/>
              <w:right w:val="nil"/>
            </w:tcBorders>
            <w:shd w:val="clear" w:color="auto" w:fill="auto"/>
            <w:vAlign w:val="center"/>
            <w:hideMark/>
          </w:tcPr>
          <w:p w14:paraId="3B2C0EC8" w14:textId="46B2E196" w:rsidR="005068A0" w:rsidRPr="005068A0" w:rsidRDefault="005068A0" w:rsidP="005068A0">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Introducing</w:t>
            </w:r>
            <w:r w:rsidRPr="005068A0">
              <w:rPr>
                <w:rFonts w:ascii="Aptos" w:eastAsia="Times New Roman" w:hAnsi="Aptos" w:cs="Times New Roman"/>
                <w:color w:val="000000"/>
              </w:rPr>
              <w:t xml:space="preserve"> shift rotation and workload balancing strategies</w:t>
            </w:r>
          </w:p>
        </w:tc>
        <w:tc>
          <w:tcPr>
            <w:tcW w:w="1832" w:type="dxa"/>
            <w:tcBorders>
              <w:top w:val="single" w:sz="4" w:space="0" w:color="61CBF3"/>
              <w:left w:val="nil"/>
              <w:bottom w:val="single" w:sz="4" w:space="0" w:color="61CBF3"/>
              <w:right w:val="nil"/>
            </w:tcBorders>
            <w:shd w:val="clear" w:color="auto" w:fill="auto"/>
            <w:vAlign w:val="center"/>
            <w:hideMark/>
          </w:tcPr>
          <w:p w14:paraId="243FEB32"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Enhanced productivity, reduced absenteeism, and better employee well-being</w:t>
            </w:r>
          </w:p>
        </w:tc>
        <w:tc>
          <w:tcPr>
            <w:tcW w:w="1241" w:type="dxa"/>
            <w:tcBorders>
              <w:top w:val="single" w:sz="4" w:space="0" w:color="61CBF3"/>
              <w:left w:val="nil"/>
              <w:bottom w:val="single" w:sz="4" w:space="0" w:color="61CBF3"/>
              <w:right w:val="nil"/>
            </w:tcBorders>
            <w:shd w:val="clear" w:color="auto" w:fill="auto"/>
            <w:vAlign w:val="center"/>
            <w:hideMark/>
          </w:tcPr>
          <w:p w14:paraId="432E9D27"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4 months</w:t>
            </w:r>
          </w:p>
        </w:tc>
        <w:tc>
          <w:tcPr>
            <w:tcW w:w="1778" w:type="dxa"/>
            <w:tcBorders>
              <w:top w:val="single" w:sz="4" w:space="0" w:color="61CBF3"/>
              <w:left w:val="nil"/>
              <w:bottom w:val="single" w:sz="4" w:space="0" w:color="61CBF3"/>
              <w:right w:val="nil"/>
            </w:tcBorders>
            <w:shd w:val="clear" w:color="auto" w:fill="auto"/>
            <w:vAlign w:val="center"/>
            <w:hideMark/>
          </w:tcPr>
          <w:p w14:paraId="6E4FBFA6" w14:textId="77777777" w:rsidR="005068A0" w:rsidRPr="005068A0" w:rsidRDefault="005068A0" w:rsidP="005068A0">
            <w:pPr>
              <w:spacing w:before="0" w:after="0" w:line="240" w:lineRule="auto"/>
              <w:jc w:val="center"/>
              <w:rPr>
                <w:rFonts w:ascii="Aptos" w:eastAsia="Times New Roman" w:hAnsi="Aptos" w:cs="Times New Roman"/>
                <w:color w:val="000000"/>
              </w:rPr>
            </w:pPr>
            <w:r w:rsidRPr="005068A0">
              <w:rPr>
                <w:rFonts w:ascii="Aptos" w:eastAsia="Times New Roman" w:hAnsi="Aptos" w:cs="Times New Roman"/>
                <w:color w:val="000000"/>
              </w:rPr>
              <w:t>01/08/2025</w:t>
            </w:r>
          </w:p>
        </w:tc>
        <w:tc>
          <w:tcPr>
            <w:tcW w:w="1669" w:type="dxa"/>
            <w:tcBorders>
              <w:top w:val="single" w:sz="4" w:space="0" w:color="61CBF3"/>
              <w:left w:val="nil"/>
              <w:bottom w:val="single" w:sz="4" w:space="0" w:color="61CBF3"/>
              <w:right w:val="single" w:sz="4" w:space="0" w:color="61CBF3"/>
            </w:tcBorders>
            <w:shd w:val="clear" w:color="auto" w:fill="auto"/>
            <w:vAlign w:val="center"/>
            <w:hideMark/>
          </w:tcPr>
          <w:p w14:paraId="04784562" w14:textId="77777777" w:rsidR="005068A0" w:rsidRPr="005068A0" w:rsidRDefault="005068A0" w:rsidP="005068A0">
            <w:pPr>
              <w:spacing w:before="0" w:after="0" w:line="240" w:lineRule="auto"/>
              <w:rPr>
                <w:rFonts w:ascii="Aptos" w:eastAsia="Times New Roman" w:hAnsi="Aptos" w:cs="Times New Roman"/>
                <w:color w:val="000000"/>
              </w:rPr>
            </w:pPr>
            <w:r w:rsidRPr="005068A0">
              <w:rPr>
                <w:rFonts w:ascii="Aptos" w:eastAsia="Times New Roman" w:hAnsi="Aptos" w:cs="Times New Roman"/>
                <w:color w:val="000000"/>
              </w:rPr>
              <w:t>€20,000 annually</w:t>
            </w:r>
          </w:p>
        </w:tc>
      </w:tr>
    </w:tbl>
    <w:p w14:paraId="62A9E45C" w14:textId="77777777" w:rsidR="005068A0" w:rsidRPr="00992BD1" w:rsidRDefault="005068A0" w:rsidP="009A3861">
      <w:pPr>
        <w:spacing w:line="360" w:lineRule="auto"/>
        <w:jc w:val="both"/>
        <w:rPr>
          <w:rFonts w:ascii="Arial" w:eastAsiaTheme="minorHAnsi" w:hAnsi="Arial" w:cs="Arial"/>
          <w:sz w:val="24"/>
          <w:szCs w:val="24"/>
        </w:rPr>
      </w:pPr>
    </w:p>
    <w:p w14:paraId="5E3779E0" w14:textId="77777777" w:rsidR="009A3861" w:rsidRPr="00877C16" w:rsidRDefault="00992BD1" w:rsidP="009A3861">
      <w:pPr>
        <w:spacing w:line="360" w:lineRule="auto"/>
        <w:jc w:val="both"/>
        <w:rPr>
          <w:rFonts w:ascii="Arial" w:eastAsiaTheme="minorHAnsi" w:hAnsi="Arial" w:cs="Arial"/>
          <w:b/>
          <w:bCs/>
          <w:sz w:val="24"/>
          <w:szCs w:val="24"/>
          <w:u w:val="single"/>
        </w:rPr>
      </w:pPr>
      <w:r w:rsidRPr="00992BD1">
        <w:rPr>
          <w:rFonts w:ascii="Arial" w:eastAsiaTheme="minorHAnsi" w:hAnsi="Arial" w:cs="Arial"/>
          <w:b/>
          <w:bCs/>
          <w:sz w:val="24"/>
          <w:szCs w:val="24"/>
          <w:u w:val="single"/>
        </w:rPr>
        <w:t>Conclusion</w:t>
      </w:r>
    </w:p>
    <w:p w14:paraId="3E89C5A8" w14:textId="550C9185" w:rsidR="00992BD1" w:rsidRPr="00992BD1" w:rsidRDefault="00992BD1" w:rsidP="009A3861">
      <w:pPr>
        <w:spacing w:line="360" w:lineRule="auto"/>
        <w:jc w:val="both"/>
        <w:rPr>
          <w:rFonts w:ascii="Arial" w:eastAsiaTheme="minorHAnsi" w:hAnsi="Arial" w:cs="Arial"/>
          <w:sz w:val="24"/>
          <w:szCs w:val="24"/>
        </w:rPr>
      </w:pPr>
      <w:r w:rsidRPr="00992BD1">
        <w:rPr>
          <w:rFonts w:ascii="Arial" w:eastAsiaTheme="minorHAnsi" w:hAnsi="Arial" w:cs="Arial"/>
          <w:sz w:val="24"/>
          <w:szCs w:val="24"/>
        </w:rPr>
        <w:t xml:space="preserve"> The Radisson Blu Bucharest faces significant workforce challenges that are impacting its service quality and reputation. By implementing the recommended solutions, the hotel can achieve long-term sustainability and reinforce its position as a leading hospitality provider. The strategic focus on employee retention, engagement, and well-being will enhance guest experiences, streamline operations, and ultimately drive financial growth. The proposed initiatives align with best practices in the hospitality industry and will position Radisson Blu Bucharest as an employer of choice, ensuring a motivated and high-performing workforce.</w:t>
      </w:r>
    </w:p>
    <w:p w14:paraId="46708BCF" w14:textId="77777777" w:rsidR="00992BD1" w:rsidRPr="00992BD1" w:rsidRDefault="00992BD1" w:rsidP="009A3861">
      <w:pPr>
        <w:spacing w:line="360" w:lineRule="auto"/>
        <w:jc w:val="both"/>
        <w:rPr>
          <w:rFonts w:ascii="Arial" w:eastAsiaTheme="minorHAnsi" w:hAnsi="Arial" w:cs="Arial"/>
          <w:sz w:val="24"/>
          <w:szCs w:val="24"/>
        </w:rPr>
      </w:pPr>
      <w:r w:rsidRPr="00992BD1">
        <w:rPr>
          <w:rFonts w:ascii="Arial" w:eastAsiaTheme="minorHAnsi" w:hAnsi="Arial" w:cs="Arial"/>
          <w:sz w:val="24"/>
          <w:szCs w:val="24"/>
        </w:rPr>
        <w:t xml:space="preserve">At </w:t>
      </w:r>
      <w:r w:rsidRPr="00992BD1">
        <w:rPr>
          <w:rFonts w:ascii="Arial" w:eastAsiaTheme="minorHAnsi" w:hAnsi="Arial" w:cs="Arial"/>
          <w:b/>
          <w:bCs/>
          <w:sz w:val="24"/>
          <w:szCs w:val="24"/>
        </w:rPr>
        <w:t>Perfect Solution &amp; Strategy Hospitality Consulting</w:t>
      </w:r>
      <w:r w:rsidRPr="00992BD1">
        <w:rPr>
          <w:rFonts w:ascii="Arial" w:eastAsiaTheme="minorHAnsi" w:hAnsi="Arial" w:cs="Arial"/>
          <w:sz w:val="24"/>
          <w:szCs w:val="24"/>
        </w:rPr>
        <w:t xml:space="preserve">, we appreciate the opportunity to contribute to the success of Radisson Blu Bucharest. Our team remains committed to </w:t>
      </w:r>
      <w:r w:rsidRPr="00992BD1">
        <w:rPr>
          <w:rFonts w:ascii="Arial" w:eastAsiaTheme="minorHAnsi" w:hAnsi="Arial" w:cs="Arial"/>
          <w:sz w:val="24"/>
          <w:szCs w:val="24"/>
        </w:rPr>
        <w:lastRenderedPageBreak/>
        <w:t>supporting the hotel in achieving its operational and strategic objectives, ensuring long-term prosperity and excellence in hospitality.</w:t>
      </w:r>
    </w:p>
    <w:p w14:paraId="6708D101" w14:textId="77777777" w:rsidR="00203077" w:rsidRPr="00877C16" w:rsidRDefault="00203077" w:rsidP="009A3861">
      <w:pPr>
        <w:spacing w:line="360" w:lineRule="auto"/>
        <w:jc w:val="both"/>
        <w:rPr>
          <w:rFonts w:ascii="Arial" w:eastAsiaTheme="minorHAnsi" w:hAnsi="Arial" w:cs="Arial"/>
          <w:sz w:val="24"/>
          <w:szCs w:val="24"/>
        </w:rPr>
      </w:pPr>
    </w:p>
    <w:p w14:paraId="3670B9C2" w14:textId="77777777" w:rsidR="00203077" w:rsidRPr="00877C16" w:rsidRDefault="00203077">
      <w:pPr>
        <w:rPr>
          <w:rFonts w:eastAsiaTheme="minorHAnsi"/>
          <w:sz w:val="24"/>
          <w:szCs w:val="24"/>
        </w:rPr>
      </w:pPr>
    </w:p>
    <w:p w14:paraId="2FD3D936" w14:textId="77777777" w:rsidR="00203077" w:rsidRPr="00877C16" w:rsidRDefault="00203077">
      <w:pPr>
        <w:rPr>
          <w:rFonts w:eastAsiaTheme="minorHAnsi"/>
          <w:sz w:val="24"/>
          <w:szCs w:val="24"/>
        </w:rPr>
      </w:pPr>
    </w:p>
    <w:p w14:paraId="6871EF07" w14:textId="77777777" w:rsidR="00203077" w:rsidRPr="00877C16" w:rsidRDefault="00203077">
      <w:pPr>
        <w:rPr>
          <w:rFonts w:eastAsiaTheme="minorHAnsi"/>
          <w:sz w:val="24"/>
          <w:szCs w:val="24"/>
        </w:rPr>
      </w:pPr>
    </w:p>
    <w:p w14:paraId="7321C902" w14:textId="77777777" w:rsidR="00203077" w:rsidRPr="00877C16" w:rsidRDefault="00203077">
      <w:pPr>
        <w:rPr>
          <w:rFonts w:eastAsiaTheme="minorHAnsi"/>
          <w:sz w:val="24"/>
          <w:szCs w:val="24"/>
        </w:rPr>
      </w:pPr>
    </w:p>
    <w:p w14:paraId="32B8118F" w14:textId="77777777" w:rsidR="00203077" w:rsidRPr="00877C16" w:rsidRDefault="00203077">
      <w:pPr>
        <w:rPr>
          <w:rFonts w:eastAsiaTheme="minorHAnsi"/>
          <w:sz w:val="24"/>
          <w:szCs w:val="24"/>
        </w:rPr>
      </w:pPr>
    </w:p>
    <w:p w14:paraId="716F4FBE" w14:textId="77777777" w:rsidR="00203077" w:rsidRPr="00877C16" w:rsidRDefault="00203077">
      <w:pPr>
        <w:rPr>
          <w:rFonts w:eastAsiaTheme="minorHAnsi"/>
          <w:sz w:val="24"/>
          <w:szCs w:val="24"/>
        </w:rPr>
      </w:pPr>
    </w:p>
    <w:p w14:paraId="50D7332D" w14:textId="77777777" w:rsidR="00203077" w:rsidRPr="00877C16" w:rsidRDefault="00203077">
      <w:pPr>
        <w:rPr>
          <w:rFonts w:eastAsiaTheme="minorHAnsi"/>
          <w:sz w:val="24"/>
          <w:szCs w:val="24"/>
        </w:rPr>
      </w:pPr>
    </w:p>
    <w:p w14:paraId="434304DF" w14:textId="77777777" w:rsidR="00203077" w:rsidRPr="00877C16" w:rsidRDefault="00203077">
      <w:pPr>
        <w:rPr>
          <w:rFonts w:eastAsiaTheme="minorHAnsi"/>
          <w:sz w:val="24"/>
          <w:szCs w:val="24"/>
        </w:rPr>
      </w:pPr>
    </w:p>
    <w:p w14:paraId="20D9BB86" w14:textId="77777777" w:rsidR="00203077" w:rsidRPr="00877C16" w:rsidRDefault="00203077">
      <w:pPr>
        <w:rPr>
          <w:rFonts w:eastAsiaTheme="minorHAnsi"/>
          <w:sz w:val="24"/>
          <w:szCs w:val="24"/>
        </w:rPr>
      </w:pPr>
    </w:p>
    <w:p w14:paraId="62524F57" w14:textId="77777777" w:rsidR="00203077" w:rsidRPr="00877C16" w:rsidRDefault="00203077">
      <w:pPr>
        <w:rPr>
          <w:rFonts w:eastAsiaTheme="minorHAnsi"/>
          <w:sz w:val="24"/>
          <w:szCs w:val="24"/>
        </w:rPr>
      </w:pPr>
    </w:p>
    <w:p w14:paraId="359D08E5" w14:textId="77777777" w:rsidR="00203077" w:rsidRPr="00877C16" w:rsidRDefault="00203077">
      <w:pPr>
        <w:rPr>
          <w:rFonts w:eastAsiaTheme="minorHAnsi"/>
          <w:sz w:val="24"/>
          <w:szCs w:val="24"/>
        </w:rPr>
      </w:pPr>
    </w:p>
    <w:p w14:paraId="784D8807" w14:textId="77777777" w:rsidR="00203077" w:rsidRPr="00877C16" w:rsidRDefault="00203077">
      <w:pPr>
        <w:rPr>
          <w:rFonts w:eastAsiaTheme="minorHAnsi"/>
          <w:sz w:val="24"/>
          <w:szCs w:val="24"/>
        </w:rPr>
      </w:pPr>
    </w:p>
    <w:p w14:paraId="2D25EE39" w14:textId="77777777" w:rsidR="00203077" w:rsidRPr="00877C16" w:rsidRDefault="00203077">
      <w:pPr>
        <w:rPr>
          <w:rFonts w:eastAsiaTheme="minorHAnsi"/>
          <w:sz w:val="24"/>
          <w:szCs w:val="24"/>
        </w:rPr>
      </w:pPr>
    </w:p>
    <w:p w14:paraId="244B5DE3" w14:textId="77777777" w:rsidR="00203077" w:rsidRPr="00877C16" w:rsidRDefault="00203077">
      <w:pPr>
        <w:rPr>
          <w:rFonts w:eastAsiaTheme="minorHAnsi"/>
          <w:sz w:val="24"/>
          <w:szCs w:val="24"/>
        </w:rPr>
      </w:pPr>
    </w:p>
    <w:p w14:paraId="744857E7" w14:textId="77777777" w:rsidR="00E468CC" w:rsidRPr="00877C16" w:rsidRDefault="00E468CC">
      <w:pPr>
        <w:rPr>
          <w:rFonts w:eastAsiaTheme="minorHAnsi"/>
          <w:sz w:val="24"/>
          <w:szCs w:val="24"/>
        </w:rPr>
      </w:pPr>
    </w:p>
    <w:p w14:paraId="7324FE72" w14:textId="4424F00A" w:rsidR="00203077" w:rsidRPr="00877C16" w:rsidRDefault="00203077">
      <w:pPr>
        <w:rPr>
          <w:rFonts w:eastAsiaTheme="minorHAnsi"/>
          <w:sz w:val="24"/>
          <w:szCs w:val="24"/>
        </w:rPr>
      </w:pPr>
    </w:p>
    <w:p w14:paraId="5F953281" w14:textId="1BAD51F5" w:rsidR="00203077" w:rsidRPr="00877C16" w:rsidRDefault="00EA245F" w:rsidP="00A81EC3">
      <w:pPr>
        <w:pStyle w:val="Heading1"/>
        <w:rPr>
          <w:rFonts w:eastAsiaTheme="minorHAnsi"/>
        </w:rPr>
      </w:pPr>
      <w:bookmarkStart w:id="3" w:name="_Toc191608274"/>
      <w:r w:rsidRPr="00877C16">
        <w:rPr>
          <w:rFonts w:eastAsiaTheme="minorHAnsi"/>
        </w:rPr>
        <w:t>Introd</w:t>
      </w:r>
      <w:r w:rsidR="007735DF" w:rsidRPr="00877C16">
        <w:rPr>
          <w:rFonts w:eastAsiaTheme="minorHAnsi"/>
        </w:rPr>
        <w:t>uction</w:t>
      </w:r>
      <w:bookmarkEnd w:id="3"/>
    </w:p>
    <w:p w14:paraId="58C18552" w14:textId="77777777" w:rsidR="007735DF" w:rsidRPr="00877C16" w:rsidRDefault="007735DF" w:rsidP="007735DF"/>
    <w:p w14:paraId="573067EC" w14:textId="2EB90173" w:rsidR="00E30B66" w:rsidRPr="00877C16" w:rsidRDefault="008471C5" w:rsidP="009A091C">
      <w:pPr>
        <w:spacing w:line="360" w:lineRule="auto"/>
        <w:jc w:val="both"/>
        <w:rPr>
          <w:rFonts w:ascii="Arial" w:hAnsi="Arial" w:cs="Arial"/>
          <w:sz w:val="24"/>
          <w:szCs w:val="24"/>
        </w:rPr>
      </w:pPr>
      <w:r w:rsidRPr="00877C16">
        <w:rPr>
          <w:rFonts w:ascii="Arial" w:hAnsi="Arial" w:cs="Arial"/>
          <w:sz w:val="24"/>
          <w:szCs w:val="24"/>
        </w:rPr>
        <w:t xml:space="preserve">The Radisson Blu Hotel in Bucharest is a renowned establishment that offers a variety of services and accommodations. This hotel </w:t>
      </w:r>
      <w:r w:rsidR="00825E06" w:rsidRPr="00877C16">
        <w:rPr>
          <w:rFonts w:ascii="Arial" w:hAnsi="Arial" w:cs="Arial"/>
          <w:sz w:val="24"/>
          <w:szCs w:val="24"/>
        </w:rPr>
        <w:t>is in</w:t>
      </w:r>
      <w:r w:rsidRPr="00877C16">
        <w:rPr>
          <w:rFonts w:ascii="Arial" w:hAnsi="Arial" w:cs="Arial"/>
          <w:sz w:val="24"/>
          <w:szCs w:val="24"/>
        </w:rPr>
        <w:t xml:space="preserve"> the </w:t>
      </w:r>
      <w:r w:rsidR="000F2D37" w:rsidRPr="00877C16">
        <w:rPr>
          <w:rFonts w:ascii="Arial" w:hAnsi="Arial" w:cs="Arial"/>
          <w:sz w:val="24"/>
          <w:szCs w:val="24"/>
        </w:rPr>
        <w:t>city's heart</w:t>
      </w:r>
      <w:r w:rsidRPr="00877C16">
        <w:rPr>
          <w:rFonts w:ascii="Arial" w:hAnsi="Arial" w:cs="Arial"/>
          <w:sz w:val="24"/>
          <w:szCs w:val="24"/>
        </w:rPr>
        <w:t xml:space="preserve">, on the Calea Victoriei boulevard. It features </w:t>
      </w:r>
      <w:r w:rsidR="006531B7" w:rsidRPr="00877C16">
        <w:rPr>
          <w:rFonts w:ascii="Arial" w:hAnsi="Arial" w:cs="Arial"/>
          <w:sz w:val="24"/>
          <w:szCs w:val="24"/>
        </w:rPr>
        <w:t xml:space="preserve">a </w:t>
      </w:r>
      <w:r w:rsidRPr="00877C16">
        <w:rPr>
          <w:rFonts w:ascii="Arial" w:hAnsi="Arial" w:cs="Arial"/>
          <w:sz w:val="24"/>
          <w:szCs w:val="24"/>
        </w:rPr>
        <w:t xml:space="preserve">modern design and luxurious amenities. The hotel's restaurants and bars are designed to provide a variety of dining experiences. They are </w:t>
      </w:r>
      <w:r w:rsidR="006531B7" w:rsidRPr="00877C16">
        <w:rPr>
          <w:rFonts w:ascii="Arial" w:hAnsi="Arial" w:cs="Arial"/>
          <w:sz w:val="24"/>
          <w:szCs w:val="24"/>
        </w:rPr>
        <w:t>complemented</w:t>
      </w:r>
      <w:r w:rsidRPr="00877C16">
        <w:rPr>
          <w:rFonts w:ascii="Arial" w:hAnsi="Arial" w:cs="Arial"/>
          <w:sz w:val="24"/>
          <w:szCs w:val="24"/>
        </w:rPr>
        <w:t xml:space="preserve"> </w:t>
      </w:r>
      <w:r w:rsidRPr="00877C16">
        <w:rPr>
          <w:rFonts w:ascii="Arial" w:hAnsi="Arial" w:cs="Arial"/>
          <w:sz w:val="24"/>
          <w:szCs w:val="24"/>
        </w:rPr>
        <w:lastRenderedPageBreak/>
        <w:t xml:space="preserve">by exceptional service and hospitality. Take a break from the daily grind at the THAIco Spa or join World Class, our health club, which is a collaboration with a well-known Romanian chain. Guests staying with us </w:t>
      </w:r>
      <w:r w:rsidR="00841D6E" w:rsidRPr="00877C16">
        <w:rPr>
          <w:rFonts w:ascii="Arial" w:hAnsi="Arial" w:cs="Arial"/>
          <w:sz w:val="24"/>
          <w:szCs w:val="24"/>
        </w:rPr>
        <w:t>can also access</w:t>
      </w:r>
      <w:r w:rsidRPr="00877C16">
        <w:rPr>
          <w:rFonts w:ascii="Arial" w:hAnsi="Arial" w:cs="Arial"/>
          <w:sz w:val="24"/>
          <w:szCs w:val="24"/>
        </w:rPr>
        <w:t xml:space="preserve"> our 22-meter indoor pool and whirlpool. The hotel's signature feature is the NAMI Beach Club, which is an exclusive area that offers a beach vacation experience. This facility features a large outdoor swimming pool and a heated outdoor whirlpool. Guests staying with us can enjoy special rates during the summer season. The hotel is less than 18 </w:t>
      </w:r>
      <w:r w:rsidR="0095726C" w:rsidRPr="00877C16">
        <w:rPr>
          <w:rFonts w:ascii="Arial" w:hAnsi="Arial" w:cs="Arial"/>
          <w:sz w:val="24"/>
          <w:szCs w:val="24"/>
        </w:rPr>
        <w:t>kilometres</w:t>
      </w:r>
      <w:r w:rsidRPr="00877C16">
        <w:rPr>
          <w:rFonts w:ascii="Arial" w:hAnsi="Arial" w:cs="Arial"/>
          <w:sz w:val="24"/>
          <w:szCs w:val="24"/>
        </w:rPr>
        <w:t xml:space="preserve"> from the Bucharest Airport and 500 meters from a metro station, making it easy for guests to get around the city. Some of the local attractions that are nearby include the National Art Museum and the Romanian Athenaeum. The Radisson Blu Hotel in Bucharest is a 5-star establishment that offers a variety of accommodations. It features 462 rooms and suites, which are designed with the creativity of Buki Zuker and Uri Blumenthal. Guests staying with us will enjoy modern amenities such as free Wi-Fi and a Smart LED TV</w:t>
      </w:r>
      <w:r w:rsidR="00E50202" w:rsidRPr="00877C16">
        <w:rPr>
          <w:rFonts w:ascii="Arial" w:hAnsi="Arial" w:cs="Arial"/>
          <w:sz w:val="24"/>
          <w:szCs w:val="24"/>
        </w:rPr>
        <w:t xml:space="preserve"> (Raddison Blu Bucharest, 2025). </w:t>
      </w:r>
    </w:p>
    <w:p w14:paraId="6EF49D40" w14:textId="795BAA2F" w:rsidR="007F4AD3" w:rsidRPr="00877C16" w:rsidRDefault="00DA5419" w:rsidP="009A091C">
      <w:pPr>
        <w:spacing w:line="360" w:lineRule="auto"/>
        <w:jc w:val="both"/>
        <w:rPr>
          <w:rFonts w:ascii="Arial" w:hAnsi="Arial" w:cs="Arial"/>
          <w:sz w:val="24"/>
          <w:szCs w:val="24"/>
        </w:rPr>
      </w:pPr>
      <w:r w:rsidRPr="00877C16">
        <w:rPr>
          <w:rFonts w:ascii="Arial" w:hAnsi="Arial" w:cs="Arial"/>
          <w:sz w:val="24"/>
          <w:szCs w:val="24"/>
        </w:rPr>
        <w:t xml:space="preserve"> Due to the various issues affecting the operations of Raddison Blu in Bucharest, it is currently experiencing a significant decrease in its guest satisfaction and quality of service. Even though it is known for its service excellence and reputation, the hotel's internal problems, such as a lack of staff and high turnover rates, have started to affect its performance. The Radisson Blu Bucharest's staffing issues pose a threat to its competitive advantage and could negatively affect its operations, guest satisfaction, and financial performance. This report aims to examine the factors that contribute to these issues and identify possible solutions. It also recommends strategies that could help the hotel overcome these problems</w:t>
      </w:r>
      <w:r w:rsidR="009A091C" w:rsidRPr="00877C16">
        <w:rPr>
          <w:rFonts w:ascii="Arial" w:hAnsi="Arial" w:cs="Arial"/>
          <w:sz w:val="24"/>
          <w:szCs w:val="24"/>
        </w:rPr>
        <w:t>. (</w:t>
      </w:r>
      <w:r w:rsidR="007F4AD3" w:rsidRPr="00877C16">
        <w:rPr>
          <w:rFonts w:ascii="Arial" w:hAnsi="Arial" w:cs="Arial"/>
          <w:sz w:val="24"/>
          <w:szCs w:val="24"/>
        </w:rPr>
        <w:t>Tripadvisor, 2025).</w:t>
      </w:r>
    </w:p>
    <w:p w14:paraId="578C6564" w14:textId="7B8BC014" w:rsidR="00A662D6" w:rsidRPr="00877C16" w:rsidRDefault="007D41A8" w:rsidP="009A091C">
      <w:pPr>
        <w:spacing w:line="360" w:lineRule="auto"/>
        <w:jc w:val="both"/>
        <w:rPr>
          <w:rFonts w:ascii="Arial" w:hAnsi="Arial" w:cs="Arial"/>
          <w:sz w:val="24"/>
          <w:szCs w:val="24"/>
        </w:rPr>
      </w:pPr>
      <w:r w:rsidRPr="00877C16">
        <w:rPr>
          <w:rFonts w:ascii="Arial" w:hAnsi="Arial" w:cs="Arial"/>
          <w:sz w:val="24"/>
          <w:szCs w:val="24"/>
        </w:rPr>
        <w:t>The team at Perfect Solution &amp; Strategy is focused on providing effective and creative solutions to the hospitality industry. We help our clients improve their operational efficiency and revenue potential through our various services. Our team has extensive experience in optimizing the guest experience and developing strategic plans.</w:t>
      </w:r>
      <w:r w:rsidR="00F0085A" w:rsidRPr="00877C16">
        <w:rPr>
          <w:rFonts w:ascii="Arial" w:hAnsi="Arial" w:cs="Arial"/>
          <w:sz w:val="24"/>
          <w:szCs w:val="24"/>
        </w:rPr>
        <w:t xml:space="preserve"> The exceptional client relationships that Perfect Solution &amp; Strategy has established with its many past clients demonstrate the value that we add to their offers. </w:t>
      </w:r>
    </w:p>
    <w:p w14:paraId="6A2C9BB1" w14:textId="72A7A8E0" w:rsidR="00D225AE" w:rsidRPr="00877C16" w:rsidRDefault="00D225AE" w:rsidP="009A091C">
      <w:pPr>
        <w:spacing w:line="360" w:lineRule="auto"/>
        <w:jc w:val="both"/>
        <w:rPr>
          <w:rFonts w:ascii="Arial" w:hAnsi="Arial" w:cs="Arial"/>
          <w:sz w:val="24"/>
          <w:szCs w:val="24"/>
        </w:rPr>
      </w:pPr>
      <w:r w:rsidRPr="00877C16">
        <w:rPr>
          <w:rFonts w:ascii="Arial" w:hAnsi="Arial" w:cs="Arial"/>
          <w:sz w:val="24"/>
          <w:szCs w:val="24"/>
        </w:rPr>
        <w:t xml:space="preserve">This report will </w:t>
      </w:r>
      <w:r w:rsidR="00825E06" w:rsidRPr="00877C16">
        <w:rPr>
          <w:rFonts w:ascii="Arial" w:hAnsi="Arial" w:cs="Arial"/>
          <w:sz w:val="24"/>
          <w:szCs w:val="24"/>
        </w:rPr>
        <w:t>utilize</w:t>
      </w:r>
      <w:r w:rsidRPr="00877C16">
        <w:rPr>
          <w:rFonts w:ascii="Arial" w:hAnsi="Arial" w:cs="Arial"/>
          <w:sz w:val="24"/>
          <w:szCs w:val="24"/>
        </w:rPr>
        <w:t xml:space="preserve"> key strategic frameworks:</w:t>
      </w:r>
    </w:p>
    <w:p w14:paraId="32D5CB54" w14:textId="35D25619" w:rsidR="00AE201B" w:rsidRPr="00877C16" w:rsidRDefault="00511FAC" w:rsidP="00EA60C1">
      <w:pPr>
        <w:numPr>
          <w:ilvl w:val="0"/>
          <w:numId w:val="2"/>
        </w:numPr>
        <w:spacing w:line="360" w:lineRule="auto"/>
        <w:jc w:val="both"/>
        <w:rPr>
          <w:rFonts w:ascii="Arial" w:hAnsi="Arial" w:cs="Arial"/>
          <w:sz w:val="24"/>
          <w:szCs w:val="24"/>
        </w:rPr>
      </w:pPr>
      <w:r w:rsidRPr="00877C16">
        <w:rPr>
          <w:rFonts w:ascii="Arial" w:hAnsi="Arial" w:cs="Arial"/>
          <w:b/>
          <w:bCs/>
          <w:sz w:val="24"/>
          <w:szCs w:val="24"/>
        </w:rPr>
        <w:lastRenderedPageBreak/>
        <w:t>SOAR Analysis</w:t>
      </w:r>
      <w:r w:rsidRPr="00877C16">
        <w:rPr>
          <w:rFonts w:ascii="Arial" w:hAnsi="Arial" w:cs="Arial"/>
          <w:sz w:val="24"/>
          <w:szCs w:val="24"/>
        </w:rPr>
        <w:t xml:space="preserve">: </w:t>
      </w:r>
      <w:r w:rsidR="00AE201B" w:rsidRPr="00877C16">
        <w:rPr>
          <w:rFonts w:ascii="Arial" w:hAnsi="Arial" w:cs="Arial"/>
          <w:sz w:val="24"/>
          <w:szCs w:val="24"/>
        </w:rPr>
        <w:t xml:space="preserve">the goal of a SOAR Analysis is to help organizations identify their strengths and future </w:t>
      </w:r>
      <w:r w:rsidR="00FA3444" w:rsidRPr="00877C16">
        <w:rPr>
          <w:rFonts w:ascii="Arial" w:hAnsi="Arial" w:cs="Arial"/>
          <w:sz w:val="24"/>
          <w:szCs w:val="24"/>
        </w:rPr>
        <w:t>vision and</w:t>
      </w:r>
      <w:r w:rsidR="00AE201B" w:rsidRPr="00877C16">
        <w:rPr>
          <w:rFonts w:ascii="Arial" w:hAnsi="Arial" w:cs="Arial"/>
          <w:sz w:val="24"/>
          <w:szCs w:val="24"/>
        </w:rPr>
        <w:t xml:space="preserve"> then focus on their current opportunities and goals. This process can help them develop a strategic plan that will allow them to achieve their goals. The acronym SOAR stands for Strengths, Opportunity, Aspirations, and Results (</w:t>
      </w:r>
      <w:r w:rsidR="00E1291B" w:rsidRPr="00877C16">
        <w:rPr>
          <w:rFonts w:ascii="Arial" w:hAnsi="Arial" w:cs="Arial"/>
          <w:sz w:val="24"/>
          <w:szCs w:val="24"/>
        </w:rPr>
        <w:t>Tools</w:t>
      </w:r>
      <w:r w:rsidR="00B30BD0" w:rsidRPr="00877C16">
        <w:rPr>
          <w:rFonts w:ascii="Arial" w:hAnsi="Arial" w:cs="Arial"/>
          <w:sz w:val="24"/>
          <w:szCs w:val="24"/>
        </w:rPr>
        <w:t xml:space="preserve"> Hero, 2024). </w:t>
      </w:r>
    </w:p>
    <w:p w14:paraId="104C300B" w14:textId="68BB751B" w:rsidR="00511FAC" w:rsidRPr="00877C16" w:rsidRDefault="00511FAC" w:rsidP="00EA60C1">
      <w:pPr>
        <w:numPr>
          <w:ilvl w:val="0"/>
          <w:numId w:val="2"/>
        </w:numPr>
        <w:spacing w:line="360" w:lineRule="auto"/>
        <w:jc w:val="both"/>
        <w:rPr>
          <w:rFonts w:ascii="Arial" w:hAnsi="Arial" w:cs="Arial"/>
          <w:sz w:val="24"/>
          <w:szCs w:val="24"/>
        </w:rPr>
      </w:pPr>
      <w:r w:rsidRPr="00877C16">
        <w:rPr>
          <w:rFonts w:ascii="Arial" w:hAnsi="Arial" w:cs="Arial"/>
          <w:b/>
          <w:bCs/>
          <w:sz w:val="24"/>
          <w:szCs w:val="24"/>
        </w:rPr>
        <w:t>TOWS Matrix</w:t>
      </w:r>
      <w:r w:rsidRPr="00877C16">
        <w:rPr>
          <w:rFonts w:ascii="Arial" w:hAnsi="Arial" w:cs="Arial"/>
          <w:sz w:val="24"/>
          <w:szCs w:val="24"/>
        </w:rPr>
        <w:t xml:space="preserve">: </w:t>
      </w:r>
      <w:r w:rsidR="00B729BC" w:rsidRPr="00877C16">
        <w:rPr>
          <w:rFonts w:ascii="Arial" w:hAnsi="Arial" w:cs="Arial"/>
          <w:sz w:val="24"/>
          <w:szCs w:val="24"/>
        </w:rPr>
        <w:t xml:space="preserve">begins by </w:t>
      </w:r>
      <w:r w:rsidR="006E0DB4" w:rsidRPr="00877C16">
        <w:rPr>
          <w:rFonts w:ascii="Arial" w:hAnsi="Arial" w:cs="Arial"/>
          <w:sz w:val="24"/>
          <w:szCs w:val="24"/>
        </w:rPr>
        <w:t>analysing</w:t>
      </w:r>
      <w:r w:rsidR="00B729BC" w:rsidRPr="00877C16">
        <w:rPr>
          <w:rFonts w:ascii="Arial" w:hAnsi="Arial" w:cs="Arial"/>
          <w:sz w:val="24"/>
          <w:szCs w:val="24"/>
        </w:rPr>
        <w:t xml:space="preserve"> an organization's environment, which provides a clear understanding of its current situation and potential opportunities. This allows the company to formulate a strategy and decide where it wants to go in the </w:t>
      </w:r>
      <w:r w:rsidR="00D84289" w:rsidRPr="00877C16">
        <w:rPr>
          <w:rFonts w:ascii="Arial" w:hAnsi="Arial" w:cs="Arial"/>
          <w:sz w:val="24"/>
          <w:szCs w:val="24"/>
        </w:rPr>
        <w:t>time ahead.</w:t>
      </w:r>
      <w:r w:rsidR="00B729BC" w:rsidRPr="00877C16">
        <w:rPr>
          <w:rFonts w:ascii="Arial" w:hAnsi="Arial" w:cs="Arial"/>
          <w:sz w:val="24"/>
          <w:szCs w:val="24"/>
        </w:rPr>
        <w:t xml:space="preserve"> The </w:t>
      </w:r>
      <w:r w:rsidR="00D84289" w:rsidRPr="00877C16">
        <w:rPr>
          <w:rFonts w:ascii="Arial" w:hAnsi="Arial" w:cs="Arial"/>
          <w:sz w:val="24"/>
          <w:szCs w:val="24"/>
        </w:rPr>
        <w:t>following</w:t>
      </w:r>
      <w:r w:rsidR="00B729BC" w:rsidRPr="00877C16">
        <w:rPr>
          <w:rFonts w:ascii="Arial" w:hAnsi="Arial" w:cs="Arial"/>
          <w:sz w:val="24"/>
          <w:szCs w:val="24"/>
        </w:rPr>
        <w:t xml:space="preserve"> step is to identify the strengths and weaknesses of the company (Tools Hero, 2024).</w:t>
      </w:r>
    </w:p>
    <w:p w14:paraId="7DACCDC0" w14:textId="77777777" w:rsidR="003218D0" w:rsidRPr="00877C16" w:rsidRDefault="00D225AE" w:rsidP="00EA60C1">
      <w:pPr>
        <w:numPr>
          <w:ilvl w:val="0"/>
          <w:numId w:val="1"/>
        </w:numPr>
        <w:spacing w:line="360" w:lineRule="auto"/>
        <w:jc w:val="both"/>
        <w:rPr>
          <w:rFonts w:ascii="Arial" w:hAnsi="Arial" w:cs="Arial"/>
          <w:sz w:val="24"/>
          <w:szCs w:val="24"/>
        </w:rPr>
      </w:pPr>
      <w:r w:rsidRPr="00877C16">
        <w:rPr>
          <w:rFonts w:ascii="Arial" w:hAnsi="Arial" w:cs="Arial"/>
          <w:b/>
          <w:bCs/>
          <w:sz w:val="24"/>
          <w:szCs w:val="24"/>
        </w:rPr>
        <w:t>STEEPLED Analysis</w:t>
      </w:r>
      <w:r w:rsidRPr="00877C16">
        <w:rPr>
          <w:rFonts w:ascii="Arial" w:hAnsi="Arial" w:cs="Arial"/>
          <w:sz w:val="24"/>
          <w:szCs w:val="24"/>
        </w:rPr>
        <w:t xml:space="preserve">: </w:t>
      </w:r>
      <w:r w:rsidR="00BA099D" w:rsidRPr="00877C16">
        <w:rPr>
          <w:rFonts w:ascii="Arial" w:hAnsi="Arial" w:cs="Arial"/>
          <w:sz w:val="24"/>
          <w:szCs w:val="24"/>
        </w:rPr>
        <w:t>the process of strategic planning can be utilised in all aspects of a company's operations to identify, evaluate, and track external risks. The acronym STEEPLED stands for technological, economic, social, environmental, legislative, demographic, and political</w:t>
      </w:r>
      <w:r w:rsidR="00A81EC3" w:rsidRPr="00877C16">
        <w:rPr>
          <w:rFonts w:ascii="Arial" w:hAnsi="Arial" w:cs="Arial"/>
          <w:sz w:val="24"/>
          <w:szCs w:val="24"/>
        </w:rPr>
        <w:t xml:space="preserve"> (CIPS, 2025).</w:t>
      </w:r>
    </w:p>
    <w:p w14:paraId="3A25E490" w14:textId="77777777" w:rsidR="00332A9A" w:rsidRPr="00877C16" w:rsidRDefault="00332A9A" w:rsidP="00332A9A">
      <w:pPr>
        <w:rPr>
          <w:rFonts w:ascii="Arial" w:hAnsi="Arial" w:cs="Arial"/>
          <w:sz w:val="24"/>
          <w:szCs w:val="24"/>
        </w:rPr>
      </w:pPr>
    </w:p>
    <w:p w14:paraId="647DFBDF" w14:textId="0EDC5C34" w:rsidR="00332A9A" w:rsidRPr="00877C16" w:rsidRDefault="00332A9A" w:rsidP="00332A9A">
      <w:pPr>
        <w:rPr>
          <w:rFonts w:ascii="Arial" w:hAnsi="Arial" w:cs="Arial"/>
          <w:sz w:val="24"/>
          <w:szCs w:val="24"/>
        </w:rPr>
      </w:pPr>
    </w:p>
    <w:p w14:paraId="78A023B4" w14:textId="13A09AF8" w:rsidR="00D225AE" w:rsidRPr="00877C16" w:rsidRDefault="003218D0" w:rsidP="003218D0">
      <w:pPr>
        <w:pStyle w:val="Heading1"/>
      </w:pPr>
      <w:bookmarkStart w:id="4" w:name="_Toc191608275"/>
      <w:r w:rsidRPr="00877C16">
        <w:t>Analysis</w:t>
      </w:r>
      <w:bookmarkEnd w:id="4"/>
      <w:r w:rsidR="00A81EC3" w:rsidRPr="00877C16">
        <w:t xml:space="preserve"> </w:t>
      </w:r>
    </w:p>
    <w:p w14:paraId="755F7376" w14:textId="480A2A0B" w:rsidR="0003222F" w:rsidRPr="00877C16" w:rsidRDefault="0003222F" w:rsidP="002A1E17">
      <w:pPr>
        <w:pStyle w:val="Heading2"/>
      </w:pPr>
      <w:r w:rsidRPr="00877C16">
        <w:t xml:space="preserve"> </w:t>
      </w:r>
      <w:bookmarkStart w:id="5" w:name="_Toc191608276"/>
      <w:r w:rsidRPr="00877C16">
        <w:t>T</w:t>
      </w:r>
      <w:r w:rsidR="00DF009B" w:rsidRPr="00877C16">
        <w:t>he issue</w:t>
      </w:r>
      <w:bookmarkEnd w:id="5"/>
    </w:p>
    <w:p w14:paraId="598584E5" w14:textId="423C9737" w:rsidR="00335558" w:rsidRPr="00877C16" w:rsidRDefault="00335558" w:rsidP="00335558">
      <w:pPr>
        <w:spacing w:line="360" w:lineRule="auto"/>
        <w:jc w:val="both"/>
        <w:rPr>
          <w:rFonts w:ascii="Arial" w:hAnsi="Arial" w:cs="Arial"/>
          <w:sz w:val="24"/>
          <w:szCs w:val="24"/>
        </w:rPr>
      </w:pPr>
      <w:r w:rsidRPr="00877C16">
        <w:rPr>
          <w:rFonts w:ascii="Arial" w:hAnsi="Arial" w:cs="Arial"/>
          <w:sz w:val="24"/>
          <w:szCs w:val="24"/>
        </w:rPr>
        <w:t>Radisson Blu Bucharest, renowned for its premium hospitality and strategic location in Romania’s capital, is currently facing significant internal challenges stemming from staff-related issues. These problems manifest in various ways, including high turnover rates, staff shortages in critical departments, decreased morale, and ineffective internal communication. These issues, if left unaddressed, can undermine the hotel’s operational efficiency and tarnish its reputation, ultimately reducing guest satisfaction and profitability</w:t>
      </w:r>
      <w:r w:rsidR="00BA39EF" w:rsidRPr="00877C16">
        <w:rPr>
          <w:rFonts w:ascii="Arial" w:hAnsi="Arial" w:cs="Arial"/>
          <w:sz w:val="24"/>
          <w:szCs w:val="24"/>
        </w:rPr>
        <w:t xml:space="preserve"> (Stanciu, Cîşlaru and Lădaru, 2018).</w:t>
      </w:r>
    </w:p>
    <w:p w14:paraId="724837C1" w14:textId="0692998F" w:rsidR="00335558" w:rsidRPr="00877C16" w:rsidRDefault="00335558" w:rsidP="00335558">
      <w:pPr>
        <w:spacing w:line="360" w:lineRule="auto"/>
        <w:jc w:val="both"/>
        <w:rPr>
          <w:rFonts w:ascii="Arial" w:hAnsi="Arial" w:cs="Arial"/>
          <w:sz w:val="24"/>
          <w:szCs w:val="24"/>
        </w:rPr>
      </w:pPr>
      <w:r w:rsidRPr="00877C16">
        <w:rPr>
          <w:rFonts w:ascii="Arial" w:hAnsi="Arial" w:cs="Arial"/>
          <w:sz w:val="24"/>
          <w:szCs w:val="24"/>
        </w:rPr>
        <w:t xml:space="preserve">Staff-related issues in the hospitality sector often arise from a combination of internal and external factors. In the case of Radisson Blu Bucharest, the competitive </w:t>
      </w:r>
      <w:r w:rsidR="00FA3444" w:rsidRPr="00877C16">
        <w:rPr>
          <w:rFonts w:ascii="Arial" w:hAnsi="Arial" w:cs="Arial"/>
          <w:sz w:val="24"/>
          <w:szCs w:val="24"/>
        </w:rPr>
        <w:t>labour</w:t>
      </w:r>
      <w:r w:rsidRPr="00877C16">
        <w:rPr>
          <w:rFonts w:ascii="Arial" w:hAnsi="Arial" w:cs="Arial"/>
          <w:sz w:val="24"/>
          <w:szCs w:val="24"/>
        </w:rPr>
        <w:t xml:space="preserve"> market, insufficient career development opportunities, and lack of effective incentive structures </w:t>
      </w:r>
      <w:r w:rsidRPr="00877C16">
        <w:rPr>
          <w:rFonts w:ascii="Arial" w:hAnsi="Arial" w:cs="Arial"/>
          <w:sz w:val="24"/>
          <w:szCs w:val="24"/>
        </w:rPr>
        <w:lastRenderedPageBreak/>
        <w:t>are notable contributors. Moreover, the pressure to maintain high standards of service in a demanding environment has exacerbated staff stress, leading to burnout and a high attrition rate</w:t>
      </w:r>
      <w:r w:rsidR="007E4C89" w:rsidRPr="00877C16">
        <w:rPr>
          <w:rFonts w:ascii="Arial" w:hAnsi="Arial" w:cs="Arial"/>
          <w:sz w:val="24"/>
          <w:szCs w:val="24"/>
        </w:rPr>
        <w:t xml:space="preserve"> (Gîngioveanu Lupulescu, et al. (2024).</w:t>
      </w:r>
    </w:p>
    <w:p w14:paraId="4C6E02F7" w14:textId="2FEE1DDC" w:rsidR="002A1E17" w:rsidRPr="00877C16" w:rsidRDefault="00335558" w:rsidP="00335558">
      <w:pPr>
        <w:spacing w:line="360" w:lineRule="auto"/>
        <w:jc w:val="both"/>
        <w:rPr>
          <w:rFonts w:ascii="Arial" w:hAnsi="Arial" w:cs="Arial"/>
          <w:sz w:val="24"/>
          <w:szCs w:val="24"/>
        </w:rPr>
      </w:pPr>
      <w:r w:rsidRPr="00877C16">
        <w:rPr>
          <w:rFonts w:ascii="Arial" w:hAnsi="Arial" w:cs="Arial"/>
          <w:sz w:val="24"/>
          <w:szCs w:val="24"/>
        </w:rPr>
        <w:t xml:space="preserve">To fully understand the implications of this problem, this section will </w:t>
      </w:r>
      <w:r w:rsidR="00FA3444" w:rsidRPr="00877C16">
        <w:rPr>
          <w:rFonts w:ascii="Arial" w:hAnsi="Arial" w:cs="Arial"/>
          <w:sz w:val="24"/>
          <w:szCs w:val="24"/>
        </w:rPr>
        <w:t>analyse</w:t>
      </w:r>
      <w:r w:rsidRPr="00877C16">
        <w:rPr>
          <w:rFonts w:ascii="Arial" w:hAnsi="Arial" w:cs="Arial"/>
          <w:sz w:val="24"/>
          <w:szCs w:val="24"/>
        </w:rPr>
        <w:t xml:space="preserve"> the impacts on operational performance, guest satisfaction, financial outcomes, and the hotel’s long-term competitive standing. This analysis draws on various sources, including industry reports, employee surveys, and customer reviews from platforms such as </w:t>
      </w:r>
      <w:r w:rsidRPr="00877C16">
        <w:rPr>
          <w:rFonts w:ascii="Arial" w:hAnsi="Arial" w:cs="Arial"/>
          <w:b/>
          <w:bCs/>
          <w:sz w:val="24"/>
          <w:szCs w:val="24"/>
        </w:rPr>
        <w:t>TripAdvisor</w:t>
      </w:r>
      <w:r w:rsidRPr="00877C16">
        <w:rPr>
          <w:rFonts w:ascii="Arial" w:hAnsi="Arial" w:cs="Arial"/>
          <w:sz w:val="24"/>
          <w:szCs w:val="24"/>
        </w:rPr>
        <w:t xml:space="preserve"> and </w:t>
      </w:r>
      <w:r w:rsidR="00216FA1" w:rsidRPr="00877C16">
        <w:rPr>
          <w:rFonts w:ascii="Arial" w:hAnsi="Arial" w:cs="Arial"/>
          <w:b/>
          <w:bCs/>
          <w:sz w:val="24"/>
          <w:szCs w:val="24"/>
        </w:rPr>
        <w:t>Booking.com</w:t>
      </w:r>
      <w:r w:rsidRPr="00877C16">
        <w:rPr>
          <w:rFonts w:ascii="Arial" w:hAnsi="Arial" w:cs="Arial"/>
          <w:b/>
          <w:sz w:val="24"/>
          <w:szCs w:val="24"/>
        </w:rPr>
        <w:t>.</w:t>
      </w:r>
    </w:p>
    <w:p w14:paraId="68323062" w14:textId="24D44CE4" w:rsidR="006F2FCE" w:rsidRPr="00877C16" w:rsidRDefault="006F2FCE" w:rsidP="002A1E17">
      <w:pPr>
        <w:pStyle w:val="Heading2"/>
      </w:pPr>
      <w:bookmarkStart w:id="6" w:name="_Toc191608277"/>
      <w:r w:rsidRPr="00877C16">
        <w:t>Impact of the Issue on the Hotel</w:t>
      </w:r>
      <w:bookmarkEnd w:id="6"/>
    </w:p>
    <w:p w14:paraId="5C60533F" w14:textId="77777777" w:rsidR="006F2FCE" w:rsidRPr="00877C16" w:rsidRDefault="006F2FCE" w:rsidP="003E3723">
      <w:pPr>
        <w:pStyle w:val="Subtitle"/>
      </w:pPr>
    </w:p>
    <w:p w14:paraId="7E7C293F" w14:textId="77777777" w:rsidR="000D2893" w:rsidRPr="00877C16" w:rsidRDefault="000D2893" w:rsidP="003E3723">
      <w:pPr>
        <w:pStyle w:val="Subtitle"/>
      </w:pPr>
      <w:r w:rsidRPr="00877C16">
        <w:t>A. Service Quality Decline</w:t>
      </w:r>
    </w:p>
    <w:p w14:paraId="7C47557C" w14:textId="4F6EDD23" w:rsidR="000D2893" w:rsidRPr="00877C16" w:rsidRDefault="000D2893" w:rsidP="002530A6">
      <w:pPr>
        <w:spacing w:line="360" w:lineRule="auto"/>
        <w:jc w:val="both"/>
        <w:rPr>
          <w:rFonts w:ascii="Arial" w:hAnsi="Arial" w:cs="Arial"/>
          <w:sz w:val="24"/>
          <w:szCs w:val="24"/>
        </w:rPr>
      </w:pPr>
      <w:r w:rsidRPr="00877C16">
        <w:rPr>
          <w:rFonts w:ascii="Arial" w:hAnsi="Arial" w:cs="Arial"/>
          <w:sz w:val="24"/>
          <w:szCs w:val="24"/>
        </w:rPr>
        <w:t xml:space="preserve">A well-functioning team is very important </w:t>
      </w:r>
      <w:r w:rsidR="00BC20E8" w:rsidRPr="00877C16">
        <w:rPr>
          <w:rFonts w:ascii="Arial" w:hAnsi="Arial" w:cs="Arial"/>
          <w:sz w:val="24"/>
          <w:szCs w:val="24"/>
        </w:rPr>
        <w:t>to</w:t>
      </w:r>
      <w:r w:rsidRPr="00877C16">
        <w:rPr>
          <w:rFonts w:ascii="Arial" w:hAnsi="Arial" w:cs="Arial"/>
          <w:sz w:val="24"/>
          <w:szCs w:val="24"/>
        </w:rPr>
        <w:t xml:space="preserve"> maintain high standards </w:t>
      </w:r>
      <w:r w:rsidR="00274C01" w:rsidRPr="00877C16">
        <w:rPr>
          <w:rFonts w:ascii="Arial" w:hAnsi="Arial" w:cs="Arial"/>
          <w:sz w:val="24"/>
          <w:szCs w:val="24"/>
        </w:rPr>
        <w:t>of</w:t>
      </w:r>
      <w:r w:rsidRPr="00877C16">
        <w:rPr>
          <w:rFonts w:ascii="Arial" w:hAnsi="Arial" w:cs="Arial"/>
          <w:sz w:val="24"/>
          <w:szCs w:val="24"/>
        </w:rPr>
        <w:t xml:space="preserve"> hospitality. At Radisson Blu Bucharest, the lack of trained and experienced staff members has affected the quality of service. Overworked employees have caused various issues, such as delays in the reservation process and poor customer service</w:t>
      </w:r>
      <w:r w:rsidR="001F4475" w:rsidRPr="00877C16">
        <w:rPr>
          <w:rFonts w:ascii="Arial" w:hAnsi="Arial" w:cs="Arial"/>
          <w:sz w:val="24"/>
          <w:szCs w:val="24"/>
        </w:rPr>
        <w:t xml:space="preserve"> </w:t>
      </w:r>
      <w:r w:rsidR="00FA3444" w:rsidRPr="00877C16">
        <w:rPr>
          <w:rFonts w:ascii="Arial" w:hAnsi="Arial" w:cs="Arial"/>
          <w:sz w:val="24"/>
          <w:szCs w:val="24"/>
        </w:rPr>
        <w:t>(</w:t>
      </w:r>
      <w:r w:rsidR="001F4475" w:rsidRPr="00877C16">
        <w:rPr>
          <w:rFonts w:ascii="Arial" w:hAnsi="Arial" w:cs="Arial"/>
          <w:sz w:val="24"/>
          <w:szCs w:val="24"/>
        </w:rPr>
        <w:t>Buttigieg, We</w:t>
      </w:r>
      <w:r w:rsidR="009D5B41" w:rsidRPr="00877C16">
        <w:rPr>
          <w:rFonts w:ascii="Arial" w:hAnsi="Arial" w:cs="Arial"/>
          <w:sz w:val="24"/>
          <w:szCs w:val="24"/>
        </w:rPr>
        <w:t xml:space="preserve">st and </w:t>
      </w:r>
      <w:r w:rsidR="001F4475" w:rsidRPr="00877C16">
        <w:rPr>
          <w:rFonts w:ascii="Arial" w:hAnsi="Arial" w:cs="Arial"/>
          <w:sz w:val="24"/>
          <w:szCs w:val="24"/>
        </w:rPr>
        <w:t>Dawson,</w:t>
      </w:r>
      <w:r w:rsidR="009D5B41" w:rsidRPr="00877C16">
        <w:rPr>
          <w:rFonts w:ascii="Arial" w:hAnsi="Arial" w:cs="Arial"/>
          <w:sz w:val="24"/>
          <w:szCs w:val="24"/>
        </w:rPr>
        <w:t xml:space="preserve"> </w:t>
      </w:r>
      <w:r w:rsidR="001F4475" w:rsidRPr="00877C16">
        <w:rPr>
          <w:rFonts w:ascii="Arial" w:hAnsi="Arial" w:cs="Arial"/>
          <w:sz w:val="24"/>
          <w:szCs w:val="24"/>
        </w:rPr>
        <w:t>2011)</w:t>
      </w:r>
      <w:r w:rsidR="009D5B41" w:rsidRPr="00877C16">
        <w:rPr>
          <w:rFonts w:ascii="Arial" w:hAnsi="Arial" w:cs="Arial"/>
          <w:sz w:val="24"/>
          <w:szCs w:val="24"/>
        </w:rPr>
        <w:t>.</w:t>
      </w:r>
    </w:p>
    <w:p w14:paraId="57A78323" w14:textId="77777777" w:rsidR="000D2893" w:rsidRPr="00877C16" w:rsidRDefault="000D2893" w:rsidP="002530A6">
      <w:pPr>
        <w:spacing w:line="360" w:lineRule="auto"/>
        <w:jc w:val="both"/>
        <w:rPr>
          <w:rFonts w:ascii="Arial" w:hAnsi="Arial" w:cs="Arial"/>
          <w:sz w:val="24"/>
          <w:szCs w:val="24"/>
        </w:rPr>
      </w:pPr>
      <w:r w:rsidRPr="00877C16">
        <w:rPr>
          <w:rFonts w:ascii="Arial" w:hAnsi="Arial" w:cs="Arial"/>
          <w:sz w:val="24"/>
          <w:szCs w:val="24"/>
        </w:rPr>
        <w:t>Evidence from Online Reviews:</w:t>
      </w:r>
    </w:p>
    <w:p w14:paraId="505EB0C1" w14:textId="1E48DDDB" w:rsidR="000D2893" w:rsidRPr="00877C16" w:rsidRDefault="000D2893" w:rsidP="002530A6">
      <w:pPr>
        <w:spacing w:line="360" w:lineRule="auto"/>
        <w:jc w:val="both"/>
        <w:rPr>
          <w:rFonts w:ascii="Arial" w:hAnsi="Arial" w:cs="Arial"/>
          <w:sz w:val="24"/>
          <w:szCs w:val="24"/>
        </w:rPr>
      </w:pPr>
      <w:r w:rsidRPr="00877C16">
        <w:rPr>
          <w:rFonts w:ascii="Arial" w:hAnsi="Arial" w:cs="Arial"/>
          <w:sz w:val="24"/>
          <w:szCs w:val="24"/>
        </w:rPr>
        <w:t xml:space="preserve">According to reviews posted by </w:t>
      </w:r>
      <w:r w:rsidR="00274C01" w:rsidRPr="00877C16">
        <w:rPr>
          <w:rFonts w:ascii="Arial" w:hAnsi="Arial" w:cs="Arial"/>
          <w:sz w:val="24"/>
          <w:szCs w:val="24"/>
        </w:rPr>
        <w:t>travellers</w:t>
      </w:r>
      <w:r w:rsidRPr="00877C16">
        <w:rPr>
          <w:rFonts w:ascii="Arial" w:hAnsi="Arial" w:cs="Arial"/>
          <w:sz w:val="24"/>
          <w:szCs w:val="24"/>
        </w:rPr>
        <w:t xml:space="preserve"> on Booking.com </w:t>
      </w:r>
      <w:r w:rsidR="0015021B" w:rsidRPr="00877C16">
        <w:rPr>
          <w:rFonts w:ascii="Arial" w:hAnsi="Arial" w:cs="Arial"/>
          <w:sz w:val="24"/>
          <w:szCs w:val="24"/>
        </w:rPr>
        <w:t>(2025)</w:t>
      </w:r>
      <w:r w:rsidRPr="00877C16">
        <w:rPr>
          <w:rFonts w:ascii="Arial" w:hAnsi="Arial" w:cs="Arial"/>
          <w:sz w:val="24"/>
          <w:szCs w:val="24"/>
        </w:rPr>
        <w:t xml:space="preserve"> and TripAdvisor</w:t>
      </w:r>
      <w:r w:rsidR="0015021B" w:rsidRPr="00877C16">
        <w:rPr>
          <w:rFonts w:ascii="Arial" w:hAnsi="Arial" w:cs="Arial"/>
          <w:sz w:val="24"/>
          <w:szCs w:val="24"/>
        </w:rPr>
        <w:t xml:space="preserve"> (2025)</w:t>
      </w:r>
      <w:r w:rsidRPr="00877C16">
        <w:rPr>
          <w:rFonts w:ascii="Arial" w:hAnsi="Arial" w:cs="Arial"/>
          <w:sz w:val="24"/>
          <w:szCs w:val="24"/>
        </w:rPr>
        <w:t xml:space="preserve">, the staff's </w:t>
      </w:r>
      <w:r w:rsidR="002225DE" w:rsidRPr="00877C16">
        <w:rPr>
          <w:rFonts w:ascii="Arial" w:hAnsi="Arial" w:cs="Arial"/>
          <w:sz w:val="24"/>
          <w:szCs w:val="24"/>
        </w:rPr>
        <w:t xml:space="preserve">attitude, </w:t>
      </w:r>
      <w:r w:rsidRPr="00877C16">
        <w:rPr>
          <w:rFonts w:ascii="Arial" w:hAnsi="Arial" w:cs="Arial"/>
          <w:sz w:val="24"/>
          <w:szCs w:val="24"/>
        </w:rPr>
        <w:t>inattentiveness and delays in service are some of the issues that have been identified by guests.</w:t>
      </w:r>
    </w:p>
    <w:p w14:paraId="5B187890" w14:textId="5A44C4D7" w:rsidR="00274630" w:rsidRPr="00877C16" w:rsidRDefault="00E1401D" w:rsidP="000D2893">
      <w:pPr>
        <w:rPr>
          <w:rFonts w:ascii="Arial" w:hAnsi="Arial" w:cs="Arial"/>
          <w:sz w:val="24"/>
          <w:szCs w:val="24"/>
        </w:rPr>
      </w:pPr>
      <w:r w:rsidRPr="00877C16">
        <w:rPr>
          <w:rFonts w:ascii="Arial" w:hAnsi="Arial" w:cs="Arial"/>
          <w:sz w:val="24"/>
          <w:szCs w:val="24"/>
        </w:rPr>
        <w:lastRenderedPageBreak/>
        <w:drawing>
          <wp:inline distT="0" distB="0" distL="0" distR="0" wp14:anchorId="1B405AED" wp14:editId="61DAB37F">
            <wp:extent cx="3002363" cy="5337447"/>
            <wp:effectExtent l="0" t="0" r="7620" b="0"/>
            <wp:docPr id="2355666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66676" name="Picture 2355666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29666" cy="5385984"/>
                    </a:xfrm>
                    <a:prstGeom prst="rect">
                      <a:avLst/>
                    </a:prstGeom>
                  </pic:spPr>
                </pic:pic>
              </a:graphicData>
            </a:graphic>
          </wp:inline>
        </w:drawing>
      </w:r>
    </w:p>
    <w:p w14:paraId="5BAFAA30" w14:textId="77777777" w:rsidR="000D2893" w:rsidRPr="00877C16" w:rsidRDefault="000D2893" w:rsidP="003E3723">
      <w:pPr>
        <w:pStyle w:val="Subtitle"/>
      </w:pPr>
      <w:r w:rsidRPr="00877C16">
        <w:t>B. Impact on Reputation</w:t>
      </w:r>
    </w:p>
    <w:p w14:paraId="7D20D79D" w14:textId="78198EE6" w:rsidR="000D2893" w:rsidRPr="00877C16" w:rsidRDefault="000D2893" w:rsidP="003555BA">
      <w:pPr>
        <w:spacing w:line="360" w:lineRule="auto"/>
        <w:jc w:val="both"/>
        <w:rPr>
          <w:rFonts w:ascii="Arial" w:hAnsi="Arial" w:cs="Arial"/>
          <w:sz w:val="24"/>
          <w:szCs w:val="24"/>
        </w:rPr>
      </w:pPr>
      <w:r w:rsidRPr="00877C16">
        <w:rPr>
          <w:rFonts w:ascii="Arial" w:hAnsi="Arial" w:cs="Arial"/>
          <w:sz w:val="24"/>
          <w:szCs w:val="24"/>
        </w:rPr>
        <w:t xml:space="preserve">The reputation of a hotel can affect the number of people who book a room there. Negative feedback about the performance of the staff can prevent potential customers from making a reservation. </w:t>
      </w:r>
      <w:r w:rsidR="007F6553" w:rsidRPr="00877C16">
        <w:rPr>
          <w:rFonts w:ascii="Arial" w:hAnsi="Arial" w:cs="Arial"/>
          <w:sz w:val="24"/>
          <w:szCs w:val="24"/>
        </w:rPr>
        <w:t xml:space="preserve">Online platforms like TripAdvisor and Google Reviews show an inconsistent pattern of dissatisfaction regarding the </w:t>
      </w:r>
      <w:r w:rsidR="007F6553" w:rsidRPr="00877C16">
        <w:rPr>
          <w:rFonts w:ascii="Arial" w:hAnsi="Arial" w:cs="Arial"/>
          <w:sz w:val="24"/>
          <w:szCs w:val="24"/>
        </w:rPr>
        <w:t>behaviour</w:t>
      </w:r>
      <w:r w:rsidR="007F6553" w:rsidRPr="00877C16">
        <w:rPr>
          <w:rFonts w:ascii="Arial" w:hAnsi="Arial" w:cs="Arial"/>
          <w:sz w:val="24"/>
          <w:szCs w:val="24"/>
        </w:rPr>
        <w:t xml:space="preserve"> of the staff, which can seriously affect the image of the </w:t>
      </w:r>
      <w:r w:rsidR="00BF2E9E" w:rsidRPr="00877C16">
        <w:rPr>
          <w:rFonts w:ascii="Arial" w:hAnsi="Arial" w:cs="Arial"/>
          <w:sz w:val="24"/>
          <w:szCs w:val="24"/>
        </w:rPr>
        <w:t>establishment. Online</w:t>
      </w:r>
      <w:r w:rsidRPr="00877C16">
        <w:rPr>
          <w:rFonts w:ascii="Arial" w:hAnsi="Arial" w:cs="Arial"/>
          <w:sz w:val="24"/>
          <w:szCs w:val="24"/>
        </w:rPr>
        <w:t xml:space="preserve"> platforms like TripAdvisor </w:t>
      </w:r>
      <w:r w:rsidR="0015021B" w:rsidRPr="00877C16">
        <w:rPr>
          <w:rFonts w:ascii="Arial" w:hAnsi="Arial" w:cs="Arial"/>
          <w:sz w:val="24"/>
          <w:szCs w:val="24"/>
        </w:rPr>
        <w:t>(2025)</w:t>
      </w:r>
      <w:r w:rsidRPr="00877C16">
        <w:rPr>
          <w:rFonts w:ascii="Arial" w:hAnsi="Arial" w:cs="Arial"/>
          <w:sz w:val="24"/>
          <w:szCs w:val="24"/>
        </w:rPr>
        <w:t xml:space="preserve"> and </w:t>
      </w:r>
      <w:r w:rsidR="0015021B" w:rsidRPr="00877C16">
        <w:rPr>
          <w:rFonts w:ascii="Arial" w:hAnsi="Arial" w:cs="Arial"/>
          <w:sz w:val="24"/>
          <w:szCs w:val="24"/>
        </w:rPr>
        <w:t>Booking (2025)</w:t>
      </w:r>
      <w:r w:rsidRPr="00877C16">
        <w:rPr>
          <w:rFonts w:ascii="Arial" w:hAnsi="Arial" w:cs="Arial"/>
          <w:sz w:val="24"/>
          <w:szCs w:val="24"/>
        </w:rPr>
        <w:t xml:space="preserve"> show an inconsistent pattern of dissatisfaction regarding the </w:t>
      </w:r>
      <w:r w:rsidR="00FA3444" w:rsidRPr="00877C16">
        <w:rPr>
          <w:rFonts w:ascii="Arial" w:hAnsi="Arial" w:cs="Arial"/>
          <w:sz w:val="24"/>
          <w:szCs w:val="24"/>
        </w:rPr>
        <w:t>behaviour</w:t>
      </w:r>
      <w:r w:rsidRPr="00877C16">
        <w:rPr>
          <w:rFonts w:ascii="Arial" w:hAnsi="Arial" w:cs="Arial"/>
          <w:sz w:val="24"/>
          <w:szCs w:val="24"/>
        </w:rPr>
        <w:t xml:space="preserve"> of the staff, which can seriously affect the image of the establishment</w:t>
      </w:r>
      <w:r w:rsidR="00B51884" w:rsidRPr="00877C16">
        <w:rPr>
          <w:rFonts w:ascii="Arial" w:hAnsi="Arial" w:cs="Arial"/>
          <w:sz w:val="24"/>
          <w:szCs w:val="24"/>
        </w:rPr>
        <w:t xml:space="preserve"> (Wen, et al., 2021).</w:t>
      </w:r>
    </w:p>
    <w:p w14:paraId="18D6FC35" w14:textId="77777777" w:rsidR="005068A0" w:rsidRPr="00877C16" w:rsidRDefault="005068A0" w:rsidP="003555BA">
      <w:pPr>
        <w:spacing w:line="360" w:lineRule="auto"/>
        <w:jc w:val="both"/>
        <w:rPr>
          <w:rFonts w:ascii="Arial" w:hAnsi="Arial" w:cs="Arial"/>
          <w:sz w:val="24"/>
          <w:szCs w:val="24"/>
        </w:rPr>
      </w:pPr>
    </w:p>
    <w:p w14:paraId="01CA6F75" w14:textId="77777777" w:rsidR="000D2893" w:rsidRPr="00877C16" w:rsidRDefault="000D2893" w:rsidP="003E3723">
      <w:pPr>
        <w:pStyle w:val="Subtitle"/>
      </w:pPr>
      <w:r w:rsidRPr="00877C16">
        <w:lastRenderedPageBreak/>
        <w:t>C. Financial Implications</w:t>
      </w:r>
    </w:p>
    <w:p w14:paraId="4E229EB7" w14:textId="23BF0632" w:rsidR="000D2893" w:rsidRPr="00877C16" w:rsidRDefault="000D2893" w:rsidP="000D2893">
      <w:pPr>
        <w:rPr>
          <w:rFonts w:ascii="Arial" w:hAnsi="Arial" w:cs="Arial"/>
          <w:sz w:val="24"/>
          <w:szCs w:val="24"/>
        </w:rPr>
      </w:pPr>
      <w:r w:rsidRPr="00877C16">
        <w:rPr>
          <w:rFonts w:ascii="Arial" w:hAnsi="Arial" w:cs="Arial"/>
          <w:sz w:val="24"/>
          <w:szCs w:val="24"/>
        </w:rPr>
        <w:t>Besides negative feedback, staff-related issues can also have financial repercussions for a hotel. The most immediate effect of this issue is the high turnover rates, which can result in the expense of training and recruiting new employees</w:t>
      </w:r>
      <w:r w:rsidR="00F53623" w:rsidRPr="00877C16">
        <w:rPr>
          <w:rFonts w:ascii="Arial" w:hAnsi="Arial" w:cs="Arial"/>
          <w:sz w:val="24"/>
          <w:szCs w:val="24"/>
        </w:rPr>
        <w:t xml:space="preserve"> (Ridenhour, 2021). </w:t>
      </w:r>
      <w:r w:rsidRPr="00877C16">
        <w:rPr>
          <w:rFonts w:ascii="Arial" w:hAnsi="Arial" w:cs="Arial"/>
          <w:sz w:val="24"/>
          <w:szCs w:val="24"/>
        </w:rPr>
        <w:t>In addition, understaffing can result in a reduced level of service, which can negatively affect occupancy rates and repeat business</w:t>
      </w:r>
      <w:r w:rsidR="00AC4690" w:rsidRPr="00877C16">
        <w:rPr>
          <w:rFonts w:ascii="Arial" w:hAnsi="Arial" w:cs="Arial"/>
          <w:sz w:val="24"/>
          <w:szCs w:val="24"/>
        </w:rPr>
        <w:t xml:space="preserve"> (Cho et al., 2019).</w:t>
      </w:r>
      <w:r w:rsidRPr="00877C16">
        <w:rPr>
          <w:rFonts w:ascii="Arial" w:hAnsi="Arial" w:cs="Arial"/>
          <w:sz w:val="24"/>
          <w:szCs w:val="24"/>
        </w:rPr>
        <w:t xml:space="preserve"> The impact of understaffing on a hotel's financial situation is significant. It can lead to higher training and recruitment costs, as well as a decline in retention and customer satisfaction.</w:t>
      </w:r>
    </w:p>
    <w:p w14:paraId="212FA9B4" w14:textId="77777777" w:rsidR="000D2893" w:rsidRPr="00877C16" w:rsidRDefault="000D2893" w:rsidP="003E3723">
      <w:pPr>
        <w:pStyle w:val="Subtitle"/>
      </w:pPr>
      <w:r w:rsidRPr="00877C16">
        <w:t xml:space="preserve">D. Operational Inefficiencies </w:t>
      </w:r>
    </w:p>
    <w:p w14:paraId="3C8E12FE" w14:textId="1C980DA9" w:rsidR="000D2893" w:rsidRPr="00877C16" w:rsidRDefault="000D2893" w:rsidP="000D2893">
      <w:pPr>
        <w:rPr>
          <w:rFonts w:ascii="Arial" w:hAnsi="Arial" w:cs="Arial"/>
          <w:sz w:val="24"/>
          <w:szCs w:val="24"/>
        </w:rPr>
      </w:pPr>
      <w:r w:rsidRPr="00877C16">
        <w:rPr>
          <w:rFonts w:ascii="Arial" w:hAnsi="Arial" w:cs="Arial"/>
          <w:sz w:val="24"/>
          <w:szCs w:val="24"/>
        </w:rPr>
        <w:t>The lack of staff members can lead to various operational issues. The strain on the employees can cause absenteeism, reduced productivity, and burnout. This can create a vicious cycle that results in further service deterioration and a drop in morale</w:t>
      </w:r>
      <w:r w:rsidR="000B6DB3" w:rsidRPr="00877C16">
        <w:rPr>
          <w:rFonts w:ascii="Arial" w:hAnsi="Arial" w:cs="Arial"/>
          <w:sz w:val="24"/>
          <w:szCs w:val="24"/>
        </w:rPr>
        <w:t xml:space="preserve"> (Alqahtani, et al. (n.d).</w:t>
      </w:r>
    </w:p>
    <w:p w14:paraId="317B6162" w14:textId="77777777" w:rsidR="000D2893" w:rsidRPr="00877C16" w:rsidRDefault="000D2893" w:rsidP="003E3723">
      <w:pPr>
        <w:pStyle w:val="Subtitle"/>
      </w:pPr>
      <w:r w:rsidRPr="00877C16">
        <w:t>E. Employee Morale and Job Satisfaction</w:t>
      </w:r>
    </w:p>
    <w:p w14:paraId="6553AE89" w14:textId="7E7ACF0F" w:rsidR="000D2893" w:rsidRPr="00877C16" w:rsidRDefault="000D2893" w:rsidP="000D2893">
      <w:pPr>
        <w:rPr>
          <w:rFonts w:ascii="Arial" w:hAnsi="Arial" w:cs="Arial"/>
          <w:sz w:val="24"/>
          <w:szCs w:val="24"/>
        </w:rPr>
      </w:pPr>
      <w:r w:rsidRPr="00877C16">
        <w:rPr>
          <w:rFonts w:ascii="Arial" w:hAnsi="Arial" w:cs="Arial"/>
          <w:sz w:val="24"/>
          <w:szCs w:val="24"/>
        </w:rPr>
        <w:t>The lack of enthusiasm among staff members can lead to various operational problems. Some of the issues that can affect their morale include overwork, inadequate recognition, and a lack of career advancement opportunities</w:t>
      </w:r>
      <w:r w:rsidR="00EA72EE" w:rsidRPr="00877C16">
        <w:rPr>
          <w:rFonts w:ascii="Arial" w:hAnsi="Arial" w:cs="Arial"/>
          <w:sz w:val="24"/>
          <w:szCs w:val="24"/>
        </w:rPr>
        <w:t xml:space="preserve"> (</w:t>
      </w:r>
      <w:r w:rsidR="00EA72EE" w:rsidRPr="00877C16">
        <w:rPr>
          <w:rFonts w:ascii="Arial" w:hAnsi="Arial" w:cs="Arial"/>
          <w:sz w:val="24"/>
          <w:szCs w:val="24"/>
        </w:rPr>
        <w:t>Heimerl, </w:t>
      </w:r>
      <w:r w:rsidR="00EA72EE" w:rsidRPr="00877C16">
        <w:rPr>
          <w:rFonts w:ascii="Arial" w:hAnsi="Arial" w:cs="Arial"/>
          <w:i/>
          <w:iCs/>
          <w:sz w:val="24"/>
          <w:szCs w:val="24"/>
        </w:rPr>
        <w:t>et al.</w:t>
      </w:r>
      <w:r w:rsidR="00324D79" w:rsidRPr="00877C16">
        <w:rPr>
          <w:rFonts w:ascii="Arial" w:hAnsi="Arial" w:cs="Arial"/>
          <w:sz w:val="24"/>
          <w:szCs w:val="24"/>
        </w:rPr>
        <w:t xml:space="preserve">, </w:t>
      </w:r>
      <w:r w:rsidR="00EA72EE" w:rsidRPr="00877C16">
        <w:rPr>
          <w:rFonts w:ascii="Arial" w:hAnsi="Arial" w:cs="Arial"/>
          <w:sz w:val="24"/>
          <w:szCs w:val="24"/>
        </w:rPr>
        <w:t>2020)</w:t>
      </w:r>
      <w:r w:rsidR="00324D79" w:rsidRPr="00877C16">
        <w:rPr>
          <w:rFonts w:ascii="Arial" w:hAnsi="Arial" w:cs="Arial"/>
          <w:sz w:val="24"/>
          <w:szCs w:val="24"/>
        </w:rPr>
        <w:t>.</w:t>
      </w:r>
    </w:p>
    <w:p w14:paraId="565BB7FA" w14:textId="77777777" w:rsidR="000D2893" w:rsidRPr="00877C16" w:rsidRDefault="000D2893" w:rsidP="003E3723">
      <w:pPr>
        <w:pStyle w:val="Subtitle"/>
      </w:pPr>
      <w:r w:rsidRPr="00877C16">
        <w:t>F. Scope of the Problem</w:t>
      </w:r>
    </w:p>
    <w:p w14:paraId="17ADD57A" w14:textId="623DC2F9" w:rsidR="000D2893" w:rsidRPr="00877C16" w:rsidRDefault="000D2893" w:rsidP="000D2893">
      <w:pPr>
        <w:rPr>
          <w:rFonts w:ascii="Arial" w:hAnsi="Arial" w:cs="Arial"/>
          <w:sz w:val="24"/>
          <w:szCs w:val="24"/>
        </w:rPr>
      </w:pPr>
      <w:r w:rsidRPr="00877C16">
        <w:rPr>
          <w:rFonts w:ascii="Arial" w:hAnsi="Arial" w:cs="Arial"/>
          <w:sz w:val="24"/>
          <w:szCs w:val="24"/>
        </w:rPr>
        <w:t>Radisson Blu Bucharest's staff problems go beyond one department. These include issues related to food and beverage services, housekeeping, and front desk operations. The prevalence of these problems suggests that a comprehensive solution is needed</w:t>
      </w:r>
      <w:r w:rsidR="00E613A3" w:rsidRPr="00877C16">
        <w:rPr>
          <w:rFonts w:ascii="Arial" w:hAnsi="Arial" w:cs="Arial"/>
          <w:sz w:val="24"/>
          <w:szCs w:val="24"/>
        </w:rPr>
        <w:t xml:space="preserve"> (</w:t>
      </w:r>
      <w:r w:rsidR="000F5D9C" w:rsidRPr="00877C16">
        <w:rPr>
          <w:rFonts w:ascii="Arial" w:hAnsi="Arial" w:cs="Arial"/>
          <w:sz w:val="24"/>
          <w:szCs w:val="24"/>
        </w:rPr>
        <w:t>Tripadvisor, 2025).</w:t>
      </w:r>
    </w:p>
    <w:p w14:paraId="6BAB9695" w14:textId="77777777" w:rsidR="000F5D9C" w:rsidRPr="00877C16" w:rsidRDefault="000F5D9C" w:rsidP="000D2893">
      <w:pPr>
        <w:rPr>
          <w:rFonts w:ascii="Arial" w:hAnsi="Arial" w:cs="Arial"/>
          <w:sz w:val="24"/>
          <w:szCs w:val="24"/>
        </w:rPr>
      </w:pPr>
    </w:p>
    <w:p w14:paraId="42844399" w14:textId="77777777" w:rsidR="00CB3B55" w:rsidRPr="00877C16" w:rsidRDefault="00CB3B55" w:rsidP="00CB3B55">
      <w:pPr>
        <w:pStyle w:val="Heading2"/>
      </w:pPr>
      <w:bookmarkStart w:id="7" w:name="_Toc191608278"/>
      <w:r w:rsidRPr="00877C16">
        <w:t>Causes of Staff Challenges</w:t>
      </w:r>
      <w:bookmarkEnd w:id="7"/>
    </w:p>
    <w:p w14:paraId="672210DB" w14:textId="77777777" w:rsidR="00CB3B55" w:rsidRPr="00877C16" w:rsidRDefault="00CB3B55" w:rsidP="00CB3B55">
      <w:pPr>
        <w:rPr>
          <w:rFonts w:ascii="Arial" w:hAnsi="Arial" w:cs="Arial"/>
          <w:sz w:val="24"/>
          <w:szCs w:val="24"/>
        </w:rPr>
      </w:pPr>
      <w:r w:rsidRPr="00877C16">
        <w:rPr>
          <w:rFonts w:ascii="Arial" w:hAnsi="Arial" w:cs="Arial"/>
          <w:sz w:val="24"/>
          <w:szCs w:val="24"/>
        </w:rPr>
        <w:t>The root causes of staff-related issues at Radisson Blu Bucharest can be categorized into internal and external factors:</w:t>
      </w:r>
    </w:p>
    <w:p w14:paraId="3F73809F" w14:textId="77777777" w:rsidR="005068A0" w:rsidRPr="00877C16" w:rsidRDefault="005068A0" w:rsidP="00CB3B55">
      <w:pPr>
        <w:rPr>
          <w:rFonts w:ascii="Arial" w:hAnsi="Arial" w:cs="Arial"/>
          <w:sz w:val="24"/>
          <w:szCs w:val="24"/>
        </w:rPr>
      </w:pPr>
    </w:p>
    <w:p w14:paraId="01683235" w14:textId="77777777" w:rsidR="005068A0" w:rsidRPr="00877C16" w:rsidRDefault="005068A0" w:rsidP="00CB3B55">
      <w:pPr>
        <w:rPr>
          <w:rFonts w:ascii="Arial" w:hAnsi="Arial" w:cs="Arial"/>
          <w:sz w:val="24"/>
          <w:szCs w:val="24"/>
        </w:rPr>
      </w:pPr>
    </w:p>
    <w:p w14:paraId="01D20AA3" w14:textId="77777777" w:rsidR="00CB3B55" w:rsidRPr="00877C16" w:rsidRDefault="00CB3B55" w:rsidP="00CB3B55">
      <w:pPr>
        <w:rPr>
          <w:rFonts w:ascii="Arial" w:hAnsi="Arial" w:cs="Arial"/>
          <w:sz w:val="24"/>
          <w:szCs w:val="24"/>
        </w:rPr>
      </w:pPr>
    </w:p>
    <w:p w14:paraId="20ED9E51" w14:textId="77777777" w:rsidR="00CB3B55" w:rsidRPr="00877C16" w:rsidRDefault="00CB3B55" w:rsidP="00CB3B55">
      <w:pPr>
        <w:pStyle w:val="Heading3"/>
      </w:pPr>
      <w:bookmarkStart w:id="8" w:name="_Toc191608279"/>
      <w:r w:rsidRPr="00877C16">
        <w:lastRenderedPageBreak/>
        <w:t>Internal Factors:</w:t>
      </w:r>
      <w:bookmarkEnd w:id="8"/>
    </w:p>
    <w:p w14:paraId="56DF4D76" w14:textId="684799A1" w:rsidR="00CB3B55" w:rsidRPr="00877C16" w:rsidRDefault="00CB3B55" w:rsidP="00EA60C1">
      <w:pPr>
        <w:numPr>
          <w:ilvl w:val="0"/>
          <w:numId w:val="3"/>
        </w:numPr>
        <w:rPr>
          <w:rFonts w:ascii="Arial" w:hAnsi="Arial" w:cs="Arial"/>
          <w:sz w:val="24"/>
          <w:szCs w:val="24"/>
        </w:rPr>
      </w:pPr>
      <w:r w:rsidRPr="00877C16">
        <w:rPr>
          <w:rFonts w:ascii="Arial" w:hAnsi="Arial" w:cs="Arial"/>
          <w:b/>
          <w:bCs/>
          <w:sz w:val="24"/>
          <w:szCs w:val="24"/>
        </w:rPr>
        <w:t>Inadequate Compensation:</w:t>
      </w:r>
      <w:r w:rsidRPr="00877C16">
        <w:rPr>
          <w:rFonts w:ascii="Arial" w:hAnsi="Arial" w:cs="Arial"/>
          <w:sz w:val="24"/>
          <w:szCs w:val="24"/>
        </w:rPr>
        <w:t xml:space="preserve"> The hotel’s salary packages are not competitive enough compared to other luxury hotels in Bucharest, leading to higher turnover</w:t>
      </w:r>
      <w:r w:rsidR="00A960B1" w:rsidRPr="00877C16">
        <w:rPr>
          <w:rFonts w:ascii="Arial" w:hAnsi="Arial" w:cs="Arial"/>
          <w:sz w:val="24"/>
          <w:szCs w:val="24"/>
        </w:rPr>
        <w:t xml:space="preserve"> (Glassdoor, 2023).</w:t>
      </w:r>
    </w:p>
    <w:p w14:paraId="4FAB7F02" w14:textId="1C6C7F73" w:rsidR="00CB3B55" w:rsidRPr="00877C16" w:rsidRDefault="00CB3B55" w:rsidP="00EA60C1">
      <w:pPr>
        <w:numPr>
          <w:ilvl w:val="0"/>
          <w:numId w:val="3"/>
        </w:numPr>
        <w:rPr>
          <w:rFonts w:ascii="Arial" w:hAnsi="Arial" w:cs="Arial"/>
          <w:sz w:val="24"/>
          <w:szCs w:val="24"/>
        </w:rPr>
      </w:pPr>
      <w:r w:rsidRPr="00877C16">
        <w:rPr>
          <w:rFonts w:ascii="Arial" w:hAnsi="Arial" w:cs="Arial"/>
          <w:b/>
          <w:bCs/>
          <w:sz w:val="24"/>
          <w:szCs w:val="24"/>
        </w:rPr>
        <w:t>Lack of Career Development:</w:t>
      </w:r>
      <w:r w:rsidRPr="00877C16">
        <w:rPr>
          <w:rFonts w:ascii="Arial" w:hAnsi="Arial" w:cs="Arial"/>
          <w:sz w:val="24"/>
          <w:szCs w:val="24"/>
        </w:rPr>
        <w:t xml:space="preserve"> Limited opportunities for growth and professional development discourage long-term employee retention</w:t>
      </w:r>
      <w:r w:rsidR="00AC72E3" w:rsidRPr="00877C16">
        <w:rPr>
          <w:rFonts w:ascii="Arial" w:hAnsi="Arial" w:cs="Arial"/>
          <w:sz w:val="24"/>
          <w:szCs w:val="24"/>
        </w:rPr>
        <w:t xml:space="preserve"> (Dachner et al., 2021).</w:t>
      </w:r>
    </w:p>
    <w:p w14:paraId="01345316" w14:textId="5EC9664E" w:rsidR="00CB3B55" w:rsidRPr="00877C16" w:rsidRDefault="00CB3B55" w:rsidP="00EA60C1">
      <w:pPr>
        <w:numPr>
          <w:ilvl w:val="0"/>
          <w:numId w:val="3"/>
        </w:numPr>
        <w:rPr>
          <w:rFonts w:ascii="Arial" w:hAnsi="Arial" w:cs="Arial"/>
          <w:sz w:val="24"/>
          <w:szCs w:val="24"/>
        </w:rPr>
      </w:pPr>
      <w:r w:rsidRPr="00877C16">
        <w:rPr>
          <w:rFonts w:ascii="Arial" w:hAnsi="Arial" w:cs="Arial"/>
          <w:b/>
          <w:bCs/>
          <w:sz w:val="24"/>
          <w:szCs w:val="24"/>
        </w:rPr>
        <w:t>Ineffective Communication:</w:t>
      </w:r>
      <w:r w:rsidRPr="00877C16">
        <w:rPr>
          <w:rFonts w:ascii="Arial" w:hAnsi="Arial" w:cs="Arial"/>
          <w:sz w:val="24"/>
          <w:szCs w:val="24"/>
        </w:rPr>
        <w:t xml:space="preserve"> Poor communication between management and staff has led to misunderstandings and dissatisfaction</w:t>
      </w:r>
      <w:r w:rsidR="000A39A8" w:rsidRPr="00877C16">
        <w:rPr>
          <w:rFonts w:ascii="Arial" w:hAnsi="Arial" w:cs="Arial"/>
          <w:sz w:val="24"/>
          <w:szCs w:val="24"/>
        </w:rPr>
        <w:t xml:space="preserve"> (</w:t>
      </w:r>
      <w:r w:rsidR="000A39A8" w:rsidRPr="00877C16">
        <w:rPr>
          <w:rFonts w:ascii="Arial" w:hAnsi="Arial" w:cs="Arial"/>
          <w:sz w:val="24"/>
          <w:szCs w:val="24"/>
        </w:rPr>
        <w:t>Campbell, Campbell-Phillips</w:t>
      </w:r>
      <w:r w:rsidR="000A39A8" w:rsidRPr="00877C16">
        <w:rPr>
          <w:rFonts w:ascii="Arial" w:hAnsi="Arial" w:cs="Arial"/>
          <w:sz w:val="24"/>
          <w:szCs w:val="24"/>
        </w:rPr>
        <w:t xml:space="preserve"> </w:t>
      </w:r>
      <w:r w:rsidR="00FC5871" w:rsidRPr="00877C16">
        <w:rPr>
          <w:rFonts w:ascii="Arial" w:hAnsi="Arial" w:cs="Arial"/>
          <w:sz w:val="24"/>
          <w:szCs w:val="24"/>
        </w:rPr>
        <w:t>and Phillips</w:t>
      </w:r>
      <w:r w:rsidR="000A39A8" w:rsidRPr="00877C16">
        <w:rPr>
          <w:rFonts w:ascii="Arial" w:hAnsi="Arial" w:cs="Arial"/>
          <w:sz w:val="24"/>
          <w:szCs w:val="24"/>
        </w:rPr>
        <w:t>,</w:t>
      </w:r>
      <w:r w:rsidR="000A39A8" w:rsidRPr="00877C16">
        <w:rPr>
          <w:rFonts w:ascii="Arial" w:hAnsi="Arial" w:cs="Arial"/>
          <w:sz w:val="24"/>
          <w:szCs w:val="24"/>
        </w:rPr>
        <w:t xml:space="preserve"> </w:t>
      </w:r>
      <w:r w:rsidR="000A39A8" w:rsidRPr="00877C16">
        <w:rPr>
          <w:rFonts w:ascii="Arial" w:hAnsi="Arial" w:cs="Arial"/>
          <w:sz w:val="24"/>
          <w:szCs w:val="24"/>
        </w:rPr>
        <w:t>2020)</w:t>
      </w:r>
      <w:r w:rsidR="000A39A8" w:rsidRPr="00877C16">
        <w:rPr>
          <w:rFonts w:ascii="Arial" w:hAnsi="Arial" w:cs="Arial"/>
          <w:sz w:val="24"/>
          <w:szCs w:val="24"/>
        </w:rPr>
        <w:t>.</w:t>
      </w:r>
    </w:p>
    <w:p w14:paraId="4F6420EC" w14:textId="77777777" w:rsidR="00CB3B55" w:rsidRPr="00877C16" w:rsidRDefault="00CB3B55" w:rsidP="00CB3B55">
      <w:pPr>
        <w:pStyle w:val="Heading3"/>
      </w:pPr>
      <w:bookmarkStart w:id="9" w:name="_Toc191608280"/>
      <w:r w:rsidRPr="00877C16">
        <w:t>External Factors:</w:t>
      </w:r>
      <w:bookmarkEnd w:id="9"/>
    </w:p>
    <w:p w14:paraId="4F4FE4D6" w14:textId="3B03487A" w:rsidR="00CB3B55" w:rsidRPr="00877C16" w:rsidRDefault="00CB3B55" w:rsidP="00EA60C1">
      <w:pPr>
        <w:numPr>
          <w:ilvl w:val="0"/>
          <w:numId w:val="4"/>
        </w:numPr>
        <w:rPr>
          <w:rFonts w:ascii="Arial" w:hAnsi="Arial" w:cs="Arial"/>
          <w:sz w:val="24"/>
          <w:szCs w:val="24"/>
        </w:rPr>
      </w:pPr>
      <w:r w:rsidRPr="00877C16">
        <w:rPr>
          <w:rFonts w:ascii="Arial" w:hAnsi="Arial" w:cs="Arial"/>
          <w:b/>
          <w:bCs/>
          <w:sz w:val="24"/>
          <w:szCs w:val="24"/>
        </w:rPr>
        <w:t>Labor Market Competition:</w:t>
      </w:r>
      <w:r w:rsidRPr="00877C16">
        <w:rPr>
          <w:rFonts w:ascii="Arial" w:hAnsi="Arial" w:cs="Arial"/>
          <w:sz w:val="24"/>
          <w:szCs w:val="24"/>
        </w:rPr>
        <w:t xml:space="preserve"> The Bucharest hospitality sector is highly competitive, with employees often being drawn to other hotels offering better packages</w:t>
      </w:r>
      <w:r w:rsidR="00F12641" w:rsidRPr="00877C16">
        <w:rPr>
          <w:rFonts w:ascii="Arial" w:hAnsi="Arial" w:cs="Arial"/>
          <w:sz w:val="24"/>
          <w:szCs w:val="24"/>
        </w:rPr>
        <w:t xml:space="preserve"> (</w:t>
      </w:r>
      <w:r w:rsidR="005D5B54" w:rsidRPr="00877C16">
        <w:rPr>
          <w:rFonts w:ascii="Arial" w:hAnsi="Arial" w:cs="Arial"/>
          <w:sz w:val="24"/>
          <w:szCs w:val="24"/>
        </w:rPr>
        <w:t>Cornea, 2024)</w:t>
      </w:r>
      <w:r w:rsidR="00317B19" w:rsidRPr="00877C16">
        <w:rPr>
          <w:rFonts w:ascii="Arial" w:hAnsi="Arial" w:cs="Arial"/>
          <w:sz w:val="24"/>
          <w:szCs w:val="24"/>
        </w:rPr>
        <w:t xml:space="preserve">. </w:t>
      </w:r>
    </w:p>
    <w:p w14:paraId="470AC8A6" w14:textId="1DD5E184" w:rsidR="00CB3B55" w:rsidRPr="00877C16" w:rsidRDefault="00CB3B55" w:rsidP="00EA60C1">
      <w:pPr>
        <w:numPr>
          <w:ilvl w:val="0"/>
          <w:numId w:val="4"/>
        </w:numPr>
        <w:rPr>
          <w:rFonts w:ascii="Arial" w:hAnsi="Arial" w:cs="Arial"/>
          <w:sz w:val="24"/>
          <w:szCs w:val="24"/>
        </w:rPr>
      </w:pPr>
      <w:r w:rsidRPr="00877C16">
        <w:rPr>
          <w:rFonts w:ascii="Arial" w:hAnsi="Arial" w:cs="Arial"/>
          <w:b/>
          <w:bCs/>
          <w:sz w:val="24"/>
          <w:szCs w:val="24"/>
        </w:rPr>
        <w:t>Economic Pressures:</w:t>
      </w:r>
      <w:r w:rsidRPr="00877C16">
        <w:rPr>
          <w:rFonts w:ascii="Arial" w:hAnsi="Arial" w:cs="Arial"/>
          <w:sz w:val="24"/>
          <w:szCs w:val="24"/>
        </w:rPr>
        <w:t xml:space="preserve"> Rising living costs in Bucharest have increased employee expectations for higher wages and better benefits</w:t>
      </w:r>
      <w:r w:rsidR="00626B65" w:rsidRPr="00877C16">
        <w:rPr>
          <w:rFonts w:ascii="Arial" w:hAnsi="Arial" w:cs="Arial"/>
          <w:sz w:val="24"/>
          <w:szCs w:val="24"/>
        </w:rPr>
        <w:t xml:space="preserve"> (Working Market Agency</w:t>
      </w:r>
      <w:r w:rsidR="002F54D8" w:rsidRPr="00877C16">
        <w:rPr>
          <w:rFonts w:ascii="Arial" w:hAnsi="Arial" w:cs="Arial"/>
          <w:sz w:val="24"/>
          <w:szCs w:val="24"/>
        </w:rPr>
        <w:t xml:space="preserve">, 2018). </w:t>
      </w:r>
    </w:p>
    <w:p w14:paraId="03C05928" w14:textId="60CEA6A4" w:rsidR="00CB3B55" w:rsidRPr="00877C16" w:rsidRDefault="00CB3B55" w:rsidP="00CB3B55">
      <w:pPr>
        <w:rPr>
          <w:rFonts w:ascii="Arial" w:hAnsi="Arial" w:cs="Arial"/>
          <w:sz w:val="24"/>
          <w:szCs w:val="24"/>
        </w:rPr>
      </w:pPr>
    </w:p>
    <w:p w14:paraId="052906A3" w14:textId="71AF4226" w:rsidR="00CB3B55" w:rsidRPr="00877C16" w:rsidRDefault="00CB3B55" w:rsidP="00CB3B55">
      <w:pPr>
        <w:pStyle w:val="Heading2"/>
      </w:pPr>
      <w:r w:rsidRPr="00877C16">
        <w:t xml:space="preserve"> </w:t>
      </w:r>
      <w:bookmarkStart w:id="10" w:name="_Toc191608281"/>
      <w:r w:rsidRPr="00877C16">
        <w:t>Feedback as an Issue</w:t>
      </w:r>
      <w:bookmarkEnd w:id="10"/>
    </w:p>
    <w:p w14:paraId="11F04A0C" w14:textId="0C5BFF11" w:rsidR="00CB3B55" w:rsidRPr="00877C16" w:rsidRDefault="00CB3B55" w:rsidP="00CB3B55">
      <w:pPr>
        <w:rPr>
          <w:rFonts w:ascii="Arial" w:hAnsi="Arial" w:cs="Arial"/>
          <w:sz w:val="24"/>
          <w:szCs w:val="24"/>
        </w:rPr>
      </w:pPr>
      <w:r w:rsidRPr="00877C16">
        <w:rPr>
          <w:rFonts w:ascii="Arial" w:hAnsi="Arial" w:cs="Arial"/>
          <w:sz w:val="24"/>
          <w:szCs w:val="24"/>
        </w:rPr>
        <w:t xml:space="preserve">Feedback mechanisms within Radisson Blu Bucharest appear to be </w:t>
      </w:r>
      <w:r w:rsidR="0059413D" w:rsidRPr="00877C16">
        <w:rPr>
          <w:rFonts w:ascii="Arial" w:hAnsi="Arial" w:cs="Arial"/>
          <w:sz w:val="24"/>
          <w:szCs w:val="24"/>
        </w:rPr>
        <w:t>underutilised</w:t>
      </w:r>
      <w:r w:rsidRPr="00877C16">
        <w:rPr>
          <w:rFonts w:ascii="Arial" w:hAnsi="Arial" w:cs="Arial"/>
          <w:sz w:val="24"/>
          <w:szCs w:val="24"/>
        </w:rPr>
        <w:t xml:space="preserve">. </w:t>
      </w:r>
      <w:r w:rsidR="00AC3A1D" w:rsidRPr="00877C16">
        <w:rPr>
          <w:rFonts w:ascii="Arial" w:hAnsi="Arial" w:cs="Arial"/>
          <w:sz w:val="24"/>
          <w:szCs w:val="24"/>
        </w:rPr>
        <w:t>Management often overlooks employee feedback, both formal (through surveys) and informal (through daily interactions)</w:t>
      </w:r>
      <w:r w:rsidRPr="00877C16">
        <w:rPr>
          <w:rFonts w:ascii="Arial" w:hAnsi="Arial" w:cs="Arial"/>
          <w:sz w:val="24"/>
          <w:szCs w:val="24"/>
        </w:rPr>
        <w:t>, leading to unresolved grievances. Similarly, guest feedback regarding staff performance is not always acted upon promptly, allowing service-related issues to persist</w:t>
      </w:r>
      <w:r w:rsidR="00AC3A1D" w:rsidRPr="00877C16">
        <w:rPr>
          <w:rFonts w:ascii="Arial" w:hAnsi="Arial" w:cs="Arial"/>
          <w:sz w:val="24"/>
          <w:szCs w:val="24"/>
        </w:rPr>
        <w:t xml:space="preserve"> (Radisson Hotels, 2023).</w:t>
      </w:r>
    </w:p>
    <w:p w14:paraId="4A5575FE" w14:textId="25B76B13" w:rsidR="00CB3B55" w:rsidRPr="00877C16" w:rsidRDefault="00CB3B55" w:rsidP="00CB3B55">
      <w:pPr>
        <w:rPr>
          <w:rFonts w:ascii="Arial" w:hAnsi="Arial" w:cs="Arial"/>
          <w:sz w:val="24"/>
          <w:szCs w:val="24"/>
        </w:rPr>
      </w:pPr>
    </w:p>
    <w:p w14:paraId="4B9C5DA0" w14:textId="4F836EB9" w:rsidR="00CB3B55" w:rsidRPr="00877C16" w:rsidRDefault="00CB3B55" w:rsidP="00DF009B">
      <w:pPr>
        <w:pStyle w:val="Heading2"/>
      </w:pPr>
      <w:r w:rsidRPr="00877C16">
        <w:t xml:space="preserve"> </w:t>
      </w:r>
      <w:bookmarkStart w:id="11" w:name="_Toc191608282"/>
      <w:r w:rsidRPr="00877C16">
        <w:t>Reputation Risks</w:t>
      </w:r>
      <w:bookmarkEnd w:id="11"/>
    </w:p>
    <w:p w14:paraId="48C0A07C" w14:textId="19FAE71C" w:rsidR="00CB3B55" w:rsidRPr="00877C16" w:rsidRDefault="00CB3B55" w:rsidP="00CB3B55">
      <w:pPr>
        <w:rPr>
          <w:rFonts w:ascii="Arial" w:hAnsi="Arial" w:cs="Arial"/>
          <w:sz w:val="24"/>
          <w:szCs w:val="24"/>
        </w:rPr>
      </w:pPr>
      <w:r w:rsidRPr="00877C16">
        <w:rPr>
          <w:rFonts w:ascii="Arial" w:hAnsi="Arial" w:cs="Arial"/>
          <w:sz w:val="24"/>
          <w:szCs w:val="24"/>
        </w:rPr>
        <w:t xml:space="preserve">The accumulation of negative feedback on public platforms has begun to tarnish the hotel’s image as a leading hospitality provider in Bucharest. Negative reviews related to staff attitudes and service delivery diminish the hotel’s reputation, affecting its ability to attract new customers, especially high-value business </w:t>
      </w:r>
      <w:r w:rsidR="00CD7B6A" w:rsidRPr="00877C16">
        <w:rPr>
          <w:rFonts w:ascii="Arial" w:hAnsi="Arial" w:cs="Arial"/>
          <w:sz w:val="24"/>
          <w:szCs w:val="24"/>
        </w:rPr>
        <w:t>travellers</w:t>
      </w:r>
      <w:r w:rsidRPr="00877C16">
        <w:rPr>
          <w:rFonts w:ascii="Arial" w:hAnsi="Arial" w:cs="Arial"/>
          <w:sz w:val="24"/>
          <w:szCs w:val="24"/>
        </w:rPr>
        <w:t xml:space="preserve"> and event organi</w:t>
      </w:r>
      <w:r w:rsidR="00787582" w:rsidRPr="00877C16">
        <w:rPr>
          <w:rFonts w:ascii="Arial" w:hAnsi="Arial" w:cs="Arial"/>
          <w:sz w:val="24"/>
          <w:szCs w:val="24"/>
        </w:rPr>
        <w:t>z</w:t>
      </w:r>
      <w:r w:rsidRPr="00877C16">
        <w:rPr>
          <w:rFonts w:ascii="Arial" w:hAnsi="Arial" w:cs="Arial"/>
          <w:sz w:val="24"/>
          <w:szCs w:val="24"/>
        </w:rPr>
        <w:t>ers</w:t>
      </w:r>
      <w:r w:rsidR="00D527A6" w:rsidRPr="00877C16">
        <w:rPr>
          <w:rFonts w:ascii="Arial" w:hAnsi="Arial" w:cs="Arial"/>
          <w:sz w:val="24"/>
          <w:szCs w:val="24"/>
        </w:rPr>
        <w:t xml:space="preserve"> (</w:t>
      </w:r>
      <w:r w:rsidR="00D527A6" w:rsidRPr="00877C16">
        <w:rPr>
          <w:rFonts w:ascii="Arial" w:hAnsi="Arial" w:cs="Arial"/>
          <w:sz w:val="24"/>
          <w:szCs w:val="24"/>
        </w:rPr>
        <w:t>Symmons Industries</w:t>
      </w:r>
      <w:r w:rsidR="00787582" w:rsidRPr="00877C16">
        <w:rPr>
          <w:rFonts w:ascii="Arial" w:hAnsi="Arial" w:cs="Arial"/>
          <w:sz w:val="24"/>
          <w:szCs w:val="24"/>
        </w:rPr>
        <w:t xml:space="preserve">, </w:t>
      </w:r>
      <w:r w:rsidR="00D527A6" w:rsidRPr="00877C16">
        <w:rPr>
          <w:rFonts w:ascii="Arial" w:hAnsi="Arial" w:cs="Arial"/>
          <w:sz w:val="24"/>
          <w:szCs w:val="24"/>
        </w:rPr>
        <w:t>2019)</w:t>
      </w:r>
      <w:r w:rsidR="00787582" w:rsidRPr="00877C16">
        <w:rPr>
          <w:rFonts w:ascii="Arial" w:hAnsi="Arial" w:cs="Arial"/>
          <w:sz w:val="24"/>
          <w:szCs w:val="24"/>
        </w:rPr>
        <w:t>.</w:t>
      </w:r>
    </w:p>
    <w:p w14:paraId="55DC8313" w14:textId="77777777" w:rsidR="005068A0" w:rsidRPr="00877C16" w:rsidRDefault="005068A0" w:rsidP="00CB3B55">
      <w:pPr>
        <w:rPr>
          <w:rFonts w:ascii="Arial" w:hAnsi="Arial" w:cs="Arial"/>
          <w:sz w:val="24"/>
          <w:szCs w:val="24"/>
        </w:rPr>
      </w:pPr>
    </w:p>
    <w:p w14:paraId="20D99B54" w14:textId="0BF0EA4D" w:rsidR="00CB3B55" w:rsidRPr="00877C16" w:rsidRDefault="00CB3B55" w:rsidP="00CB3B55">
      <w:pPr>
        <w:rPr>
          <w:rFonts w:ascii="Arial" w:hAnsi="Arial" w:cs="Arial"/>
          <w:sz w:val="24"/>
          <w:szCs w:val="24"/>
        </w:rPr>
      </w:pPr>
    </w:p>
    <w:p w14:paraId="572896AB" w14:textId="2DA6B326" w:rsidR="00CB3B55" w:rsidRPr="00877C16" w:rsidRDefault="00CB3B55" w:rsidP="00CB3B55">
      <w:pPr>
        <w:pStyle w:val="Heading2"/>
      </w:pPr>
      <w:bookmarkStart w:id="12" w:name="_Toc191608283"/>
      <w:r w:rsidRPr="00877C16">
        <w:lastRenderedPageBreak/>
        <w:t>Financial Impact and Income Loss</w:t>
      </w:r>
      <w:bookmarkEnd w:id="12"/>
    </w:p>
    <w:p w14:paraId="4B28FDF4" w14:textId="11D83235" w:rsidR="00CB3B55" w:rsidRPr="00877C16" w:rsidRDefault="00CB3B55" w:rsidP="00CB3B55">
      <w:pPr>
        <w:rPr>
          <w:rFonts w:ascii="Arial" w:hAnsi="Arial" w:cs="Arial"/>
          <w:sz w:val="24"/>
          <w:szCs w:val="24"/>
        </w:rPr>
      </w:pPr>
      <w:r w:rsidRPr="00877C16">
        <w:rPr>
          <w:rFonts w:ascii="Arial" w:hAnsi="Arial" w:cs="Arial"/>
          <w:sz w:val="24"/>
          <w:szCs w:val="24"/>
        </w:rPr>
        <w:t>The financial repercussions of staff challenges are multifaceted</w:t>
      </w:r>
      <w:r w:rsidR="00A27692" w:rsidRPr="00877C16">
        <w:rPr>
          <w:rFonts w:ascii="Arial" w:hAnsi="Arial" w:cs="Arial"/>
          <w:sz w:val="24"/>
          <w:szCs w:val="24"/>
        </w:rPr>
        <w:t xml:space="preserve"> (Travel Outlook, 2023)</w:t>
      </w:r>
      <w:r w:rsidR="009C63DB" w:rsidRPr="00877C16">
        <w:rPr>
          <w:rFonts w:ascii="Arial" w:hAnsi="Arial" w:cs="Arial"/>
          <w:sz w:val="24"/>
          <w:szCs w:val="24"/>
        </w:rPr>
        <w:t>:</w:t>
      </w:r>
    </w:p>
    <w:p w14:paraId="7EA35FB1" w14:textId="77777777" w:rsidR="00CB3B55" w:rsidRPr="00877C16" w:rsidRDefault="00CB3B55" w:rsidP="00EA60C1">
      <w:pPr>
        <w:numPr>
          <w:ilvl w:val="0"/>
          <w:numId w:val="5"/>
        </w:numPr>
        <w:rPr>
          <w:rFonts w:ascii="Arial" w:hAnsi="Arial" w:cs="Arial"/>
          <w:sz w:val="24"/>
          <w:szCs w:val="24"/>
        </w:rPr>
      </w:pPr>
      <w:r w:rsidRPr="00877C16">
        <w:rPr>
          <w:rFonts w:ascii="Arial" w:hAnsi="Arial" w:cs="Arial"/>
          <w:sz w:val="24"/>
          <w:szCs w:val="24"/>
        </w:rPr>
        <w:t>Increased operational costs due to recruitment, onboarding, and training of new staff.</w:t>
      </w:r>
    </w:p>
    <w:p w14:paraId="5C9AF246" w14:textId="77777777" w:rsidR="00CB3B55" w:rsidRPr="00877C16" w:rsidRDefault="00CB3B55" w:rsidP="00EA60C1">
      <w:pPr>
        <w:numPr>
          <w:ilvl w:val="0"/>
          <w:numId w:val="5"/>
        </w:numPr>
        <w:rPr>
          <w:rFonts w:ascii="Arial" w:hAnsi="Arial" w:cs="Arial"/>
          <w:sz w:val="24"/>
          <w:szCs w:val="24"/>
        </w:rPr>
      </w:pPr>
      <w:r w:rsidRPr="00877C16">
        <w:rPr>
          <w:rFonts w:ascii="Arial" w:hAnsi="Arial" w:cs="Arial"/>
          <w:sz w:val="24"/>
          <w:szCs w:val="24"/>
        </w:rPr>
        <w:t>Loss of revenue from dissatisfied customers choosing competitor hotels.</w:t>
      </w:r>
    </w:p>
    <w:p w14:paraId="3F4D53B4" w14:textId="77777777" w:rsidR="00CB3B55" w:rsidRPr="00877C16" w:rsidRDefault="00CB3B55" w:rsidP="00EA60C1">
      <w:pPr>
        <w:numPr>
          <w:ilvl w:val="0"/>
          <w:numId w:val="5"/>
        </w:numPr>
        <w:rPr>
          <w:rFonts w:ascii="Arial" w:hAnsi="Arial" w:cs="Arial"/>
          <w:sz w:val="24"/>
          <w:szCs w:val="24"/>
        </w:rPr>
      </w:pPr>
      <w:r w:rsidRPr="00877C16">
        <w:rPr>
          <w:rFonts w:ascii="Arial" w:hAnsi="Arial" w:cs="Arial"/>
          <w:sz w:val="24"/>
          <w:szCs w:val="24"/>
        </w:rPr>
        <w:t>Decline in event and business bookings due to concerns over service quality.</w:t>
      </w:r>
    </w:p>
    <w:p w14:paraId="1490E5ED" w14:textId="77777777" w:rsidR="00CB3B55" w:rsidRPr="00877C16" w:rsidRDefault="007F6553" w:rsidP="00CB3B55">
      <w:pPr>
        <w:rPr>
          <w:rFonts w:ascii="Arial" w:hAnsi="Arial" w:cs="Arial"/>
          <w:sz w:val="24"/>
          <w:szCs w:val="24"/>
        </w:rPr>
      </w:pPr>
      <w:r w:rsidRPr="00877C16">
        <w:rPr>
          <w:rFonts w:ascii="Arial" w:hAnsi="Arial" w:cs="Arial"/>
          <w:sz w:val="24"/>
          <w:szCs w:val="24"/>
        </w:rPr>
        <w:pict w14:anchorId="514AED73">
          <v:rect id="_x0000_i1025" style="width:0;height:1.5pt" o:hralign="center" o:hrstd="t" o:hr="t" fillcolor="#a0a0a0" stroked="f"/>
        </w:pict>
      </w:r>
    </w:p>
    <w:p w14:paraId="15D17E28" w14:textId="7BC3A147" w:rsidR="00CB3B55" w:rsidRPr="00877C16" w:rsidRDefault="00CB3B55" w:rsidP="00CB3B55">
      <w:pPr>
        <w:pStyle w:val="Heading2"/>
      </w:pPr>
      <w:r w:rsidRPr="00877C16">
        <w:t xml:space="preserve"> </w:t>
      </w:r>
      <w:bookmarkStart w:id="13" w:name="_Toc191608284"/>
      <w:r w:rsidRPr="00877C16">
        <w:t>Scope of the Issue</w:t>
      </w:r>
      <w:bookmarkEnd w:id="13"/>
    </w:p>
    <w:p w14:paraId="7E44BDF0" w14:textId="7D9EAC5E" w:rsidR="003F5DEA" w:rsidRPr="00877C16" w:rsidRDefault="00CB3B55" w:rsidP="00CB3B55">
      <w:pPr>
        <w:rPr>
          <w:rFonts w:ascii="Arial" w:hAnsi="Arial" w:cs="Arial"/>
          <w:sz w:val="24"/>
          <w:szCs w:val="24"/>
        </w:rPr>
      </w:pPr>
      <w:r w:rsidRPr="00877C16">
        <w:rPr>
          <w:rFonts w:ascii="Arial" w:hAnsi="Arial" w:cs="Arial"/>
          <w:sz w:val="24"/>
          <w:szCs w:val="24"/>
        </w:rPr>
        <w:t xml:space="preserve">The staffing problem at Radisson Blu Bucharest extends beyond front-facing roles and affects back-office functions, including management, human resources, and maintenance teams. This broad scope </w:t>
      </w:r>
      <w:r w:rsidR="00877C16" w:rsidRPr="00877C16">
        <w:rPr>
          <w:rFonts w:ascii="Arial" w:hAnsi="Arial" w:cs="Arial"/>
          <w:sz w:val="24"/>
          <w:szCs w:val="24"/>
        </w:rPr>
        <w:t>emphasizes</w:t>
      </w:r>
      <w:r w:rsidRPr="00877C16">
        <w:rPr>
          <w:rFonts w:ascii="Arial" w:hAnsi="Arial" w:cs="Arial"/>
          <w:sz w:val="24"/>
          <w:szCs w:val="24"/>
        </w:rPr>
        <w:t xml:space="preserve"> the need for a </w:t>
      </w:r>
      <w:r w:rsidR="00314DE2" w:rsidRPr="00877C16">
        <w:rPr>
          <w:rFonts w:ascii="Arial" w:hAnsi="Arial" w:cs="Arial"/>
          <w:sz w:val="24"/>
          <w:szCs w:val="24"/>
        </w:rPr>
        <w:t>general</w:t>
      </w:r>
      <w:r w:rsidRPr="00877C16">
        <w:rPr>
          <w:rFonts w:ascii="Arial" w:hAnsi="Arial" w:cs="Arial"/>
          <w:sz w:val="24"/>
          <w:szCs w:val="24"/>
        </w:rPr>
        <w:t xml:space="preserve"> </w:t>
      </w:r>
      <w:r w:rsidR="00314DE2" w:rsidRPr="00877C16">
        <w:rPr>
          <w:rFonts w:ascii="Arial" w:hAnsi="Arial" w:cs="Arial"/>
          <w:sz w:val="24"/>
          <w:szCs w:val="24"/>
        </w:rPr>
        <w:t>method</w:t>
      </w:r>
      <w:r w:rsidRPr="00877C16">
        <w:rPr>
          <w:rFonts w:ascii="Arial" w:hAnsi="Arial" w:cs="Arial"/>
          <w:sz w:val="24"/>
          <w:szCs w:val="24"/>
        </w:rPr>
        <w:t xml:space="preserve"> to address staff </w:t>
      </w:r>
      <w:r w:rsidR="00E9165B" w:rsidRPr="00877C16">
        <w:rPr>
          <w:rFonts w:ascii="Arial" w:hAnsi="Arial" w:cs="Arial"/>
          <w:sz w:val="24"/>
          <w:szCs w:val="24"/>
        </w:rPr>
        <w:t>confronts</w:t>
      </w:r>
      <w:r w:rsidRPr="00877C16">
        <w:rPr>
          <w:rFonts w:ascii="Arial" w:hAnsi="Arial" w:cs="Arial"/>
          <w:sz w:val="24"/>
          <w:szCs w:val="24"/>
        </w:rPr>
        <w:t xml:space="preserve"> across all levels of the organization</w:t>
      </w:r>
      <w:r w:rsidR="001D0819" w:rsidRPr="00877C16">
        <w:rPr>
          <w:rFonts w:ascii="Arial" w:hAnsi="Arial" w:cs="Arial"/>
          <w:sz w:val="24"/>
          <w:szCs w:val="24"/>
        </w:rPr>
        <w:t xml:space="preserve"> (Karnish, 2025). </w:t>
      </w:r>
    </w:p>
    <w:p w14:paraId="353E9436" w14:textId="4B524CA5" w:rsidR="00AF6A8D" w:rsidRPr="00877C16" w:rsidRDefault="00A23450" w:rsidP="00A23450">
      <w:pPr>
        <w:pStyle w:val="Heading2"/>
      </w:pPr>
      <w:bookmarkStart w:id="14" w:name="_Toc191608285"/>
      <w:r w:rsidRPr="00877C16">
        <w:t>STEEPLED analysis</w:t>
      </w:r>
      <w:bookmarkEnd w:id="14"/>
    </w:p>
    <w:p w14:paraId="129E2B18" w14:textId="77777777" w:rsidR="003F5DEA" w:rsidRPr="00877C16" w:rsidRDefault="003F5DEA" w:rsidP="003F5DEA"/>
    <w:p w14:paraId="7A6350DC" w14:textId="139841EE" w:rsidR="003F5DEA" w:rsidRPr="00877C16" w:rsidRDefault="003F5DEA" w:rsidP="003F5DEA">
      <w:pPr>
        <w:rPr>
          <w:rFonts w:ascii="Arial" w:hAnsi="Arial" w:cs="Arial"/>
          <w:sz w:val="24"/>
          <w:szCs w:val="24"/>
        </w:rPr>
      </w:pPr>
      <w:r w:rsidRPr="00877C16">
        <w:rPr>
          <w:rFonts w:ascii="Arial" w:hAnsi="Arial" w:cs="Arial"/>
          <w:sz w:val="24"/>
          <w:szCs w:val="24"/>
        </w:rPr>
        <w:t>According to the study, the external factors that affect the staffing challenges of Radisson Blu Bucharest are the increasing demand for flexible work arrangements and better working conditions. In addition, technological advancements that offer operational benefits also require continuous training for employees to use the tools effectively</w:t>
      </w:r>
      <w:r w:rsidR="00C471CF" w:rsidRPr="00877C16">
        <w:rPr>
          <w:rFonts w:ascii="Arial" w:hAnsi="Arial" w:cs="Arial"/>
          <w:sz w:val="24"/>
          <w:szCs w:val="24"/>
        </w:rPr>
        <w:t xml:space="preserve"> (Josan et al., 2024). </w:t>
      </w:r>
    </w:p>
    <w:p w14:paraId="4F220188" w14:textId="7C17DEAA" w:rsidR="003F5DEA" w:rsidRPr="00877C16" w:rsidRDefault="003F5DEA" w:rsidP="003F5DEA">
      <w:pPr>
        <w:rPr>
          <w:rFonts w:ascii="Arial" w:hAnsi="Arial" w:cs="Arial"/>
          <w:sz w:val="24"/>
          <w:szCs w:val="24"/>
        </w:rPr>
      </w:pPr>
      <w:r w:rsidRPr="00877C16">
        <w:rPr>
          <w:rFonts w:ascii="Arial" w:hAnsi="Arial" w:cs="Arial"/>
          <w:sz w:val="24"/>
          <w:szCs w:val="24"/>
        </w:rPr>
        <w:t>The rising cost of living and the competition within the hospitality industry are some of the factors that have caused wage-related issues and higher rates of turnover</w:t>
      </w:r>
      <w:r w:rsidR="007E5558" w:rsidRPr="00877C16">
        <w:rPr>
          <w:rFonts w:ascii="Arial" w:hAnsi="Arial" w:cs="Arial"/>
          <w:sz w:val="24"/>
          <w:szCs w:val="24"/>
        </w:rPr>
        <w:t xml:space="preserve"> (</w:t>
      </w:r>
      <w:r w:rsidR="00CE0ADF" w:rsidRPr="00877C16">
        <w:rPr>
          <w:rFonts w:ascii="Arial" w:hAnsi="Arial" w:cs="Arial"/>
          <w:sz w:val="24"/>
          <w:szCs w:val="24"/>
        </w:rPr>
        <w:t xml:space="preserve">Eurobuildcee, 2024). </w:t>
      </w:r>
      <w:r w:rsidRPr="00877C16">
        <w:rPr>
          <w:rFonts w:ascii="Arial" w:hAnsi="Arial" w:cs="Arial"/>
          <w:sz w:val="24"/>
          <w:szCs w:val="24"/>
        </w:rPr>
        <w:t>Moreover, employees are being trained in sustainable practices, which may result in additional demands on their time</w:t>
      </w:r>
      <w:r w:rsidR="007A0008" w:rsidRPr="00877C16">
        <w:rPr>
          <w:rFonts w:ascii="Arial" w:hAnsi="Arial" w:cs="Arial"/>
          <w:sz w:val="24"/>
          <w:szCs w:val="24"/>
        </w:rPr>
        <w:t xml:space="preserve"> (Economedia</w:t>
      </w:r>
      <w:r w:rsidR="00EE2A83" w:rsidRPr="00877C16">
        <w:rPr>
          <w:rFonts w:ascii="Arial" w:hAnsi="Arial" w:cs="Arial"/>
          <w:sz w:val="24"/>
          <w:szCs w:val="24"/>
        </w:rPr>
        <w:t>.ro, 2024).</w:t>
      </w:r>
    </w:p>
    <w:p w14:paraId="66A190C0" w14:textId="75731A1F" w:rsidR="003F5DEA" w:rsidRPr="00877C16" w:rsidRDefault="003F5DEA" w:rsidP="003F5DEA">
      <w:pPr>
        <w:rPr>
          <w:rFonts w:ascii="Arial" w:hAnsi="Arial" w:cs="Arial"/>
          <w:sz w:val="24"/>
          <w:szCs w:val="24"/>
        </w:rPr>
      </w:pPr>
      <w:r w:rsidRPr="00877C16">
        <w:rPr>
          <w:rFonts w:ascii="Arial" w:hAnsi="Arial" w:cs="Arial"/>
          <w:sz w:val="24"/>
          <w:szCs w:val="24"/>
        </w:rPr>
        <w:t xml:space="preserve">The legal and political factors that affect the staffing decisions of Radisson Blu Bucharest are the implementation of government regulations and labour laws. These factors can cause delays in the scheduling of employees and require the hotel to take the necessary steps to comply. Aside from these, other factors such as the age of the employees and the ethical considerations of the company also </w:t>
      </w:r>
      <w:r w:rsidR="00D1306D" w:rsidRPr="00877C16">
        <w:rPr>
          <w:rFonts w:ascii="Arial" w:hAnsi="Arial" w:cs="Arial"/>
          <w:sz w:val="24"/>
          <w:szCs w:val="24"/>
        </w:rPr>
        <w:t>act</w:t>
      </w:r>
      <w:r w:rsidRPr="00877C16">
        <w:rPr>
          <w:rFonts w:ascii="Arial" w:hAnsi="Arial" w:cs="Arial"/>
          <w:sz w:val="24"/>
          <w:szCs w:val="24"/>
        </w:rPr>
        <w:t xml:space="preserve"> an important </w:t>
      </w:r>
      <w:r w:rsidR="00D1306D" w:rsidRPr="00877C16">
        <w:rPr>
          <w:rFonts w:ascii="Arial" w:hAnsi="Arial" w:cs="Arial"/>
          <w:sz w:val="24"/>
          <w:szCs w:val="24"/>
        </w:rPr>
        <w:t>task</w:t>
      </w:r>
      <w:r w:rsidRPr="00877C16">
        <w:rPr>
          <w:rFonts w:ascii="Arial" w:hAnsi="Arial" w:cs="Arial"/>
          <w:sz w:val="24"/>
          <w:szCs w:val="24"/>
        </w:rPr>
        <w:t xml:space="preserve"> in the decision-making process</w:t>
      </w:r>
      <w:r w:rsidR="000C45BA" w:rsidRPr="00877C16">
        <w:rPr>
          <w:rFonts w:ascii="Arial" w:hAnsi="Arial" w:cs="Arial"/>
          <w:sz w:val="24"/>
          <w:szCs w:val="24"/>
        </w:rPr>
        <w:t xml:space="preserve"> (HFTP, 2024; </w:t>
      </w:r>
      <w:r w:rsidR="00CC6BE8" w:rsidRPr="00877C16">
        <w:rPr>
          <w:rFonts w:ascii="Arial" w:hAnsi="Arial" w:cs="Arial"/>
          <w:sz w:val="24"/>
          <w:szCs w:val="24"/>
        </w:rPr>
        <w:t xml:space="preserve">Hotrec, 2022). </w:t>
      </w:r>
    </w:p>
    <w:p w14:paraId="5336DA58" w14:textId="77777777" w:rsidR="003F5DEA" w:rsidRPr="00877C16" w:rsidRDefault="003F5DEA" w:rsidP="003F5DEA"/>
    <w:p w14:paraId="60D09C40" w14:textId="243BA882" w:rsidR="00CB3B55" w:rsidRPr="00877C16" w:rsidRDefault="003F5DEA" w:rsidP="000D2893">
      <w:pPr>
        <w:rPr>
          <w:rFonts w:ascii="Arial" w:hAnsi="Arial" w:cs="Arial"/>
          <w:sz w:val="24"/>
          <w:szCs w:val="24"/>
        </w:rPr>
      </w:pPr>
      <w:r w:rsidRPr="00877C16">
        <w:rPr>
          <w:rFonts w:ascii="Arial" w:hAnsi="Arial" w:cs="Arial"/>
          <w:sz w:val="24"/>
          <w:szCs w:val="24"/>
        </w:rPr>
        <w:lastRenderedPageBreak/>
        <w:drawing>
          <wp:inline distT="0" distB="0" distL="0" distR="0" wp14:anchorId="1FBC4E4F" wp14:editId="46C3FFDC">
            <wp:extent cx="6097269" cy="4310743"/>
            <wp:effectExtent l="0" t="0" r="0" b="0"/>
            <wp:docPr id="653747306" name="Picture 5" descr="A blue and white rectang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47306" name="Picture 5" descr="A blue and white rectangles with white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8787" cy="4333026"/>
                    </a:xfrm>
                    <a:prstGeom prst="rect">
                      <a:avLst/>
                    </a:prstGeom>
                  </pic:spPr>
                </pic:pic>
              </a:graphicData>
            </a:graphic>
          </wp:inline>
        </w:drawing>
      </w:r>
    </w:p>
    <w:p w14:paraId="2E575031" w14:textId="20B9ABE2" w:rsidR="00A23450" w:rsidRPr="00877C16" w:rsidRDefault="00A23450" w:rsidP="000D2893">
      <w:pPr>
        <w:rPr>
          <w:rFonts w:ascii="Arial" w:hAnsi="Arial" w:cs="Arial"/>
          <w:sz w:val="24"/>
          <w:szCs w:val="24"/>
        </w:rPr>
      </w:pPr>
    </w:p>
    <w:p w14:paraId="5F661715" w14:textId="410DB9F8" w:rsidR="000D2893" w:rsidRPr="00877C16" w:rsidRDefault="00883A27" w:rsidP="00AD2982">
      <w:pPr>
        <w:pStyle w:val="Heading2"/>
      </w:pPr>
      <w:bookmarkStart w:id="15" w:name="_Toc191608286"/>
      <w:r w:rsidRPr="00877C16">
        <w:t>SOAR ana</w:t>
      </w:r>
      <w:r w:rsidR="00AD2982" w:rsidRPr="00877C16">
        <w:t>lysis</w:t>
      </w:r>
      <w:bookmarkEnd w:id="15"/>
    </w:p>
    <w:p w14:paraId="32F14E16" w14:textId="1F743547" w:rsidR="004B0437" w:rsidRPr="00877C16" w:rsidRDefault="004B0437" w:rsidP="004B0437">
      <w:pPr>
        <w:spacing w:line="360" w:lineRule="auto"/>
        <w:jc w:val="both"/>
        <w:rPr>
          <w:rFonts w:ascii="Arial" w:hAnsi="Arial" w:cs="Arial"/>
          <w:sz w:val="24"/>
          <w:szCs w:val="24"/>
        </w:rPr>
      </w:pPr>
      <w:r w:rsidRPr="00877C16">
        <w:rPr>
          <w:rFonts w:ascii="Arial" w:hAnsi="Arial" w:cs="Arial"/>
          <w:sz w:val="24"/>
          <w:szCs w:val="24"/>
        </w:rPr>
        <w:t xml:space="preserve">SOAR's analysis of Radisson Blu Bucharest shows that it can maintain a strong brand identity and </w:t>
      </w:r>
      <w:r w:rsidR="005203FA" w:rsidRPr="00877C16">
        <w:rPr>
          <w:rFonts w:ascii="Arial" w:hAnsi="Arial" w:cs="Arial"/>
          <w:sz w:val="24"/>
          <w:szCs w:val="24"/>
        </w:rPr>
        <w:t>an</w:t>
      </w:r>
      <w:r w:rsidRPr="00877C16">
        <w:rPr>
          <w:rFonts w:ascii="Arial" w:hAnsi="Arial" w:cs="Arial"/>
          <w:sz w:val="24"/>
          <w:szCs w:val="24"/>
        </w:rPr>
        <w:t xml:space="preserve"> </w:t>
      </w:r>
      <w:r w:rsidR="00BE3D5C" w:rsidRPr="00877C16">
        <w:rPr>
          <w:rFonts w:ascii="Arial" w:hAnsi="Arial" w:cs="Arial"/>
          <w:sz w:val="24"/>
          <w:szCs w:val="24"/>
        </w:rPr>
        <w:t>elevated</w:t>
      </w:r>
      <w:r w:rsidRPr="00877C16">
        <w:rPr>
          <w:rFonts w:ascii="Arial" w:hAnsi="Arial" w:cs="Arial"/>
          <w:sz w:val="24"/>
          <w:szCs w:val="24"/>
        </w:rPr>
        <w:t xml:space="preserve"> level of </w:t>
      </w:r>
      <w:r w:rsidR="003E3EEF" w:rsidRPr="00877C16">
        <w:rPr>
          <w:rFonts w:ascii="Arial" w:hAnsi="Arial" w:cs="Arial"/>
          <w:sz w:val="24"/>
          <w:szCs w:val="24"/>
        </w:rPr>
        <w:t>client</w:t>
      </w:r>
      <w:r w:rsidRPr="00877C16">
        <w:rPr>
          <w:rFonts w:ascii="Arial" w:hAnsi="Arial" w:cs="Arial"/>
          <w:sz w:val="24"/>
          <w:szCs w:val="24"/>
        </w:rPr>
        <w:t xml:space="preserve"> loyalty, two of the most critical </w:t>
      </w:r>
      <w:r w:rsidR="003E3EEF" w:rsidRPr="00877C16">
        <w:rPr>
          <w:rFonts w:ascii="Arial" w:hAnsi="Arial" w:cs="Arial"/>
          <w:sz w:val="24"/>
          <w:szCs w:val="24"/>
        </w:rPr>
        <w:t>aspects</w:t>
      </w:r>
      <w:r w:rsidRPr="00877C16">
        <w:rPr>
          <w:rFonts w:ascii="Arial" w:hAnsi="Arial" w:cs="Arial"/>
          <w:sz w:val="24"/>
          <w:szCs w:val="24"/>
        </w:rPr>
        <w:t xml:space="preserve"> that a hotel should </w:t>
      </w:r>
      <w:r w:rsidR="00132B6C" w:rsidRPr="00877C16">
        <w:rPr>
          <w:rFonts w:ascii="Arial" w:hAnsi="Arial" w:cs="Arial"/>
          <w:sz w:val="24"/>
          <w:szCs w:val="24"/>
        </w:rPr>
        <w:t>contemplate</w:t>
      </w:r>
      <w:r w:rsidRPr="00877C16">
        <w:rPr>
          <w:rFonts w:ascii="Arial" w:hAnsi="Arial" w:cs="Arial"/>
          <w:sz w:val="24"/>
          <w:szCs w:val="24"/>
        </w:rPr>
        <w:t xml:space="preserve"> when it comes to </w:t>
      </w:r>
      <w:r w:rsidR="005203FA" w:rsidRPr="00877C16">
        <w:rPr>
          <w:rFonts w:ascii="Arial" w:hAnsi="Arial" w:cs="Arial"/>
          <w:sz w:val="24"/>
          <w:szCs w:val="24"/>
        </w:rPr>
        <w:t>evolving</w:t>
      </w:r>
      <w:r w:rsidRPr="00877C16">
        <w:rPr>
          <w:rFonts w:ascii="Arial" w:hAnsi="Arial" w:cs="Arial"/>
          <w:sz w:val="24"/>
          <w:szCs w:val="24"/>
        </w:rPr>
        <w:t xml:space="preserve"> its operations</w:t>
      </w:r>
      <w:r w:rsidR="006510D2" w:rsidRPr="00877C16">
        <w:rPr>
          <w:rFonts w:ascii="Arial" w:hAnsi="Arial" w:cs="Arial"/>
          <w:sz w:val="24"/>
          <w:szCs w:val="24"/>
        </w:rPr>
        <w:t xml:space="preserve"> (Radisson Hotels, 2024).</w:t>
      </w:r>
      <w:r w:rsidR="004202CA" w:rsidRPr="00877C16">
        <w:rPr>
          <w:rFonts w:ascii="Arial" w:hAnsi="Arial" w:cs="Arial"/>
          <w:sz w:val="24"/>
          <w:szCs w:val="24"/>
        </w:rPr>
        <w:t xml:space="preserve"> </w:t>
      </w:r>
      <w:r w:rsidRPr="00877C16">
        <w:rPr>
          <w:rFonts w:ascii="Arial" w:hAnsi="Arial" w:cs="Arial"/>
          <w:sz w:val="24"/>
          <w:szCs w:val="24"/>
        </w:rPr>
        <w:t xml:space="preserve"> Despite the current staffing issue, the hotel's various services and reputation remain strong. The hotel industry has immense potential for expansion if it focuses on developing its staff and adopting new technology to improve its operations. This can be done through the establishment of a top-employer culture and the pursuit of employee satisfaction</w:t>
      </w:r>
      <w:r w:rsidR="00E41179" w:rsidRPr="00877C16">
        <w:rPr>
          <w:rFonts w:ascii="Arial" w:hAnsi="Arial" w:cs="Arial"/>
          <w:sz w:val="24"/>
          <w:szCs w:val="24"/>
        </w:rPr>
        <w:t xml:space="preserve"> (</w:t>
      </w:r>
      <w:r w:rsidR="004E2702" w:rsidRPr="00877C16">
        <w:rPr>
          <w:rFonts w:ascii="Arial" w:hAnsi="Arial" w:cs="Arial"/>
          <w:sz w:val="24"/>
          <w:szCs w:val="24"/>
        </w:rPr>
        <w:t>Blasberg-Roelen</w:t>
      </w:r>
      <w:r w:rsidR="00E41179" w:rsidRPr="00877C16">
        <w:rPr>
          <w:rFonts w:ascii="Arial" w:hAnsi="Arial" w:cs="Arial"/>
          <w:sz w:val="24"/>
          <w:szCs w:val="24"/>
        </w:rPr>
        <w:t>,</w:t>
      </w:r>
      <w:r w:rsidR="004E2702" w:rsidRPr="00877C16">
        <w:rPr>
          <w:rFonts w:ascii="Arial" w:hAnsi="Arial" w:cs="Arial"/>
          <w:sz w:val="24"/>
          <w:szCs w:val="24"/>
        </w:rPr>
        <w:t xml:space="preserve"> </w:t>
      </w:r>
      <w:r w:rsidR="00E41179" w:rsidRPr="00877C16">
        <w:rPr>
          <w:rFonts w:ascii="Arial" w:hAnsi="Arial" w:cs="Arial"/>
          <w:sz w:val="24"/>
          <w:szCs w:val="24"/>
        </w:rPr>
        <w:t>n.d)</w:t>
      </w:r>
      <w:r w:rsidR="004E2702" w:rsidRPr="00877C16">
        <w:rPr>
          <w:rFonts w:ascii="Arial" w:hAnsi="Arial" w:cs="Arial"/>
          <w:sz w:val="24"/>
          <w:szCs w:val="24"/>
        </w:rPr>
        <w:t xml:space="preserve">. </w:t>
      </w:r>
    </w:p>
    <w:p w14:paraId="191E1AA8" w14:textId="77777777" w:rsidR="004B0437" w:rsidRPr="00877C16" w:rsidRDefault="004B0437" w:rsidP="004B0437"/>
    <w:p w14:paraId="079262A9" w14:textId="2868DF58" w:rsidR="00AD2982" w:rsidRPr="00877C16" w:rsidRDefault="00AD2982" w:rsidP="00AD2982">
      <w:r w:rsidRPr="00877C16">
        <w:lastRenderedPageBreak/>
        <w:drawing>
          <wp:inline distT="0" distB="0" distL="0" distR="0" wp14:anchorId="6EE9648D" wp14:editId="4EE029DF">
            <wp:extent cx="5972810" cy="5006975"/>
            <wp:effectExtent l="0" t="0" r="8890" b="0"/>
            <wp:docPr id="155112559" name="Picture 6"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12559" name="Picture 6" descr="A close-up of a char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72810" cy="5006975"/>
                    </a:xfrm>
                    <a:prstGeom prst="rect">
                      <a:avLst/>
                    </a:prstGeom>
                  </pic:spPr>
                </pic:pic>
              </a:graphicData>
            </a:graphic>
          </wp:inline>
        </w:drawing>
      </w:r>
    </w:p>
    <w:p w14:paraId="507D2310" w14:textId="77777777" w:rsidR="00605B9A" w:rsidRPr="00877C16" w:rsidRDefault="00605B9A" w:rsidP="00605B9A">
      <w:pPr>
        <w:spacing w:line="360" w:lineRule="auto"/>
        <w:jc w:val="both"/>
        <w:rPr>
          <w:rFonts w:ascii="Arial" w:hAnsi="Arial" w:cs="Arial"/>
          <w:sz w:val="24"/>
          <w:szCs w:val="24"/>
        </w:rPr>
      </w:pPr>
    </w:p>
    <w:p w14:paraId="03D38804" w14:textId="662A38AA" w:rsidR="00347A4F" w:rsidRPr="00877C16" w:rsidRDefault="004C7E12" w:rsidP="004C7E12">
      <w:pPr>
        <w:pStyle w:val="Heading2"/>
      </w:pPr>
      <w:bookmarkStart w:id="16" w:name="_Toc191608287"/>
      <w:r w:rsidRPr="00877C16">
        <w:t>TOWS analysis</w:t>
      </w:r>
      <w:bookmarkEnd w:id="16"/>
    </w:p>
    <w:p w14:paraId="3BFDF5EF" w14:textId="77777777" w:rsidR="004B0437" w:rsidRPr="00877C16" w:rsidRDefault="004B0437" w:rsidP="004B0437"/>
    <w:p w14:paraId="7C118F62" w14:textId="18E690D6" w:rsidR="004C7E12" w:rsidRPr="00877C16" w:rsidRDefault="004B0437" w:rsidP="004C7E12">
      <w:r w:rsidRPr="00877C16">
        <w:rPr>
          <w:rFonts w:ascii="Arial" w:hAnsi="Arial" w:cs="Arial"/>
          <w:sz w:val="24"/>
          <w:szCs w:val="24"/>
        </w:rPr>
        <w:t>The analysis found that Radisson Blu Bucharest can address its staffing concerns by leveraging its brand strength and market presence. This hotel can entice skilled workers with attractive benefits and career opportunities while also improving its employee engagement and communication. Through strategic partnerships with educational institutions and recruitment agencies, the hotel can establish a pipeline of skilled workers and ensure that it has access to the necessary resources to meet its guest's needs. To effectively address labour competition and the evolving expectations of its customers, the hotel can adopt a proactive approach by establishing flexible work arrangements</w:t>
      </w:r>
      <w:r w:rsidR="00A8490D" w:rsidRPr="00877C16">
        <w:rPr>
          <w:rFonts w:ascii="Arial" w:hAnsi="Arial" w:cs="Arial"/>
          <w:sz w:val="24"/>
          <w:szCs w:val="24"/>
        </w:rPr>
        <w:t xml:space="preserve"> (Radisson Hotels, 2024; </w:t>
      </w:r>
      <w:r w:rsidR="009A068A" w:rsidRPr="00877C16">
        <w:rPr>
          <w:rFonts w:ascii="Arial" w:hAnsi="Arial" w:cs="Arial"/>
          <w:sz w:val="24"/>
          <w:szCs w:val="24"/>
        </w:rPr>
        <w:t xml:space="preserve">HFTP, 2024). </w:t>
      </w:r>
    </w:p>
    <w:p w14:paraId="1F6003BB" w14:textId="2849970B" w:rsidR="004C7E12" w:rsidRPr="00877C16" w:rsidRDefault="00E47E00" w:rsidP="004C7E12">
      <w:pPr>
        <w:rPr>
          <w:highlight w:val="yellow"/>
        </w:rPr>
      </w:pPr>
      <w:r w:rsidRPr="00877C16">
        <w:rPr>
          <w:highlight w:val="yellow"/>
        </w:rPr>
        <w:lastRenderedPageBreak/>
        <w:drawing>
          <wp:inline distT="0" distB="0" distL="0" distR="0" wp14:anchorId="2A343812" wp14:editId="7D3E5E70">
            <wp:extent cx="5972810" cy="3359785"/>
            <wp:effectExtent l="0" t="0" r="8890" b="0"/>
            <wp:docPr id="2132123395" name="Picture 8" descr="A diagram of a tows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123395" name="Picture 8" descr="A diagram of a tows analysi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72810" cy="3359785"/>
                    </a:xfrm>
                    <a:prstGeom prst="rect">
                      <a:avLst/>
                    </a:prstGeom>
                  </pic:spPr>
                </pic:pic>
              </a:graphicData>
            </a:graphic>
          </wp:inline>
        </w:drawing>
      </w:r>
    </w:p>
    <w:p w14:paraId="12A8EDBC" w14:textId="77777777" w:rsidR="002716DB" w:rsidRPr="00877C16" w:rsidRDefault="002716DB" w:rsidP="004C7E12"/>
    <w:p w14:paraId="109F301A" w14:textId="05E1A803" w:rsidR="00C76043" w:rsidRPr="00877C16" w:rsidRDefault="00C76043" w:rsidP="00C76043">
      <w:pPr>
        <w:pStyle w:val="Heading1"/>
      </w:pPr>
      <w:bookmarkStart w:id="17" w:name="_Toc191608288"/>
      <w:r w:rsidRPr="00877C16">
        <w:t>Recommendations and Change Management</w:t>
      </w:r>
      <w:bookmarkEnd w:id="17"/>
      <w:r w:rsidRPr="00877C16">
        <w:t xml:space="preserve"> </w:t>
      </w:r>
    </w:p>
    <w:p w14:paraId="460503AD" w14:textId="3A45CFBD" w:rsidR="00C76043" w:rsidRPr="00877C16" w:rsidRDefault="00C76043" w:rsidP="005B57C6">
      <w:pPr>
        <w:pStyle w:val="Heading2"/>
      </w:pPr>
      <w:r w:rsidRPr="00877C16">
        <w:t xml:space="preserve"> </w:t>
      </w:r>
      <w:bookmarkStart w:id="18" w:name="_Toc191608289"/>
      <w:r w:rsidRPr="00877C16">
        <w:t>Overview of Recommendations</w:t>
      </w:r>
      <w:bookmarkEnd w:id="18"/>
    </w:p>
    <w:p w14:paraId="2431D5D4" w14:textId="77777777" w:rsidR="00C76043" w:rsidRPr="00877C16" w:rsidRDefault="00C76043" w:rsidP="00EA60C1">
      <w:pPr>
        <w:numPr>
          <w:ilvl w:val="0"/>
          <w:numId w:val="6"/>
        </w:numPr>
        <w:spacing w:line="360" w:lineRule="auto"/>
        <w:jc w:val="both"/>
        <w:rPr>
          <w:rFonts w:ascii="Arial" w:hAnsi="Arial" w:cs="Arial"/>
          <w:bCs/>
          <w:i/>
          <w:iCs/>
          <w:sz w:val="24"/>
          <w:szCs w:val="24"/>
        </w:rPr>
      </w:pPr>
      <w:r w:rsidRPr="00877C16">
        <w:rPr>
          <w:rFonts w:ascii="Arial" w:hAnsi="Arial" w:cs="Arial"/>
          <w:bCs/>
          <w:i/>
          <w:iCs/>
          <w:sz w:val="24"/>
          <w:szCs w:val="24"/>
        </w:rPr>
        <w:t>Enhance Employee Compensation and Benefits</w:t>
      </w:r>
    </w:p>
    <w:p w14:paraId="26E4DA05" w14:textId="77777777" w:rsidR="00C76043" w:rsidRPr="00877C16" w:rsidRDefault="00C76043" w:rsidP="00EA60C1">
      <w:pPr>
        <w:numPr>
          <w:ilvl w:val="0"/>
          <w:numId w:val="6"/>
        </w:numPr>
        <w:spacing w:line="360" w:lineRule="auto"/>
        <w:jc w:val="both"/>
        <w:rPr>
          <w:rFonts w:ascii="Arial" w:hAnsi="Arial" w:cs="Arial"/>
          <w:bCs/>
          <w:i/>
          <w:iCs/>
          <w:sz w:val="24"/>
          <w:szCs w:val="24"/>
        </w:rPr>
      </w:pPr>
      <w:r w:rsidRPr="00877C16">
        <w:rPr>
          <w:rFonts w:ascii="Arial" w:hAnsi="Arial" w:cs="Arial"/>
          <w:bCs/>
          <w:i/>
          <w:iCs/>
          <w:sz w:val="24"/>
          <w:szCs w:val="24"/>
        </w:rPr>
        <w:t>Implement Comprehensive Staff Development Programs</w:t>
      </w:r>
    </w:p>
    <w:p w14:paraId="13043C0B" w14:textId="77777777" w:rsidR="00C76043" w:rsidRPr="00877C16" w:rsidRDefault="00C76043" w:rsidP="00EA60C1">
      <w:pPr>
        <w:numPr>
          <w:ilvl w:val="0"/>
          <w:numId w:val="6"/>
        </w:numPr>
        <w:spacing w:line="360" w:lineRule="auto"/>
        <w:jc w:val="both"/>
        <w:rPr>
          <w:rFonts w:ascii="Arial" w:hAnsi="Arial" w:cs="Arial"/>
          <w:bCs/>
          <w:i/>
          <w:iCs/>
          <w:sz w:val="24"/>
          <w:szCs w:val="24"/>
        </w:rPr>
      </w:pPr>
      <w:r w:rsidRPr="00877C16">
        <w:rPr>
          <w:rFonts w:ascii="Arial" w:hAnsi="Arial" w:cs="Arial"/>
          <w:bCs/>
          <w:i/>
          <w:iCs/>
          <w:sz w:val="24"/>
          <w:szCs w:val="24"/>
        </w:rPr>
        <w:t>Establish a Staff Recognition and Reward System</w:t>
      </w:r>
    </w:p>
    <w:p w14:paraId="24801C7C" w14:textId="77777777" w:rsidR="00C76043" w:rsidRPr="00877C16" w:rsidRDefault="00C76043" w:rsidP="00EA60C1">
      <w:pPr>
        <w:numPr>
          <w:ilvl w:val="0"/>
          <w:numId w:val="6"/>
        </w:numPr>
        <w:spacing w:line="360" w:lineRule="auto"/>
        <w:jc w:val="both"/>
        <w:rPr>
          <w:rFonts w:ascii="Arial" w:hAnsi="Arial" w:cs="Arial"/>
          <w:bCs/>
          <w:i/>
          <w:iCs/>
          <w:sz w:val="24"/>
          <w:szCs w:val="24"/>
        </w:rPr>
      </w:pPr>
      <w:r w:rsidRPr="00877C16">
        <w:rPr>
          <w:rFonts w:ascii="Arial" w:hAnsi="Arial" w:cs="Arial"/>
          <w:bCs/>
          <w:i/>
          <w:iCs/>
          <w:sz w:val="24"/>
          <w:szCs w:val="24"/>
        </w:rPr>
        <w:t>Adopt Flexible Work Arrangements</w:t>
      </w:r>
    </w:p>
    <w:p w14:paraId="4D19BBE3" w14:textId="77777777" w:rsidR="0080155B" w:rsidRPr="00877C16" w:rsidRDefault="0080155B" w:rsidP="0080155B">
      <w:pPr>
        <w:spacing w:line="360" w:lineRule="auto"/>
        <w:ind w:left="720"/>
        <w:jc w:val="both"/>
        <w:rPr>
          <w:rFonts w:ascii="Arial" w:hAnsi="Arial" w:cs="Arial"/>
          <w:bCs/>
          <w:i/>
          <w:iCs/>
          <w:sz w:val="24"/>
          <w:szCs w:val="24"/>
        </w:rPr>
      </w:pPr>
    </w:p>
    <w:p w14:paraId="2CE9E6A2" w14:textId="174BA9D5" w:rsidR="00C76043" w:rsidRPr="00877C16" w:rsidRDefault="00C76043" w:rsidP="005B57C6">
      <w:pPr>
        <w:pStyle w:val="Heading2"/>
      </w:pPr>
      <w:r w:rsidRPr="00877C16">
        <w:t xml:space="preserve"> </w:t>
      </w:r>
      <w:bookmarkStart w:id="19" w:name="_Toc191608290"/>
      <w:r w:rsidRPr="00877C16">
        <w:t>Detailed Recommendations and Implementation Plan</w:t>
      </w:r>
      <w:bookmarkEnd w:id="19"/>
    </w:p>
    <w:p w14:paraId="2441A135" w14:textId="78F9855A" w:rsidR="00C76043" w:rsidRPr="00877C16" w:rsidRDefault="00C76043" w:rsidP="005B57C6">
      <w:pPr>
        <w:spacing w:line="360" w:lineRule="auto"/>
        <w:jc w:val="both"/>
        <w:rPr>
          <w:rFonts w:ascii="Arial" w:hAnsi="Arial" w:cs="Arial"/>
          <w:bCs/>
          <w:sz w:val="24"/>
          <w:szCs w:val="24"/>
        </w:rPr>
      </w:pPr>
      <w:bookmarkStart w:id="20" w:name="_Toc191608291"/>
      <w:r w:rsidRPr="00877C16">
        <w:rPr>
          <w:rStyle w:val="Heading3Char"/>
        </w:rPr>
        <w:t>Enhance Employee Compensation and Benefits</w:t>
      </w:r>
      <w:bookmarkEnd w:id="20"/>
      <w:r w:rsidR="00D449EF" w:rsidRPr="00877C16">
        <w:rPr>
          <w:rFonts w:ascii="Arial" w:hAnsi="Arial" w:cs="Arial"/>
          <w:b/>
          <w:sz w:val="24"/>
          <w:szCs w:val="24"/>
        </w:rPr>
        <w:t xml:space="preserve"> </w:t>
      </w:r>
      <w:r w:rsidR="00D449EF" w:rsidRPr="00877C16">
        <w:rPr>
          <w:rFonts w:ascii="Arial" w:hAnsi="Arial" w:cs="Arial"/>
          <w:bCs/>
          <w:sz w:val="24"/>
          <w:szCs w:val="24"/>
        </w:rPr>
        <w:t>(</w:t>
      </w:r>
      <w:r w:rsidR="00D449EF" w:rsidRPr="00877C16">
        <w:rPr>
          <w:rFonts w:ascii="Arial" w:hAnsi="Arial" w:cs="Arial"/>
          <w:bCs/>
          <w:sz w:val="24"/>
          <w:szCs w:val="24"/>
        </w:rPr>
        <w:t xml:space="preserve">Tumi, </w:t>
      </w:r>
      <w:r w:rsidR="00BC677E" w:rsidRPr="00877C16">
        <w:rPr>
          <w:rFonts w:ascii="Arial" w:hAnsi="Arial" w:cs="Arial"/>
          <w:bCs/>
          <w:sz w:val="24"/>
          <w:szCs w:val="24"/>
        </w:rPr>
        <w:t>Hasan, and</w:t>
      </w:r>
      <w:r w:rsidR="00D449EF" w:rsidRPr="00877C16">
        <w:rPr>
          <w:rFonts w:ascii="Arial" w:hAnsi="Arial" w:cs="Arial"/>
          <w:bCs/>
          <w:sz w:val="24"/>
          <w:szCs w:val="24"/>
        </w:rPr>
        <w:t xml:space="preserve"> Khalid, 2022)</w:t>
      </w:r>
      <w:r w:rsidR="00D449EF" w:rsidRPr="00877C16">
        <w:rPr>
          <w:rFonts w:ascii="Arial" w:hAnsi="Arial" w:cs="Arial"/>
          <w:bCs/>
          <w:sz w:val="24"/>
          <w:szCs w:val="24"/>
        </w:rPr>
        <w:t xml:space="preserve">. </w:t>
      </w:r>
    </w:p>
    <w:p w14:paraId="242C5589" w14:textId="64C642D4" w:rsidR="00343689" w:rsidRPr="00877C16" w:rsidRDefault="00CA7BF9" w:rsidP="00CA7BF9">
      <w:pPr>
        <w:spacing w:beforeAutospacing="1" w:after="100" w:afterAutospacing="1" w:line="360" w:lineRule="auto"/>
        <w:ind w:left="360"/>
        <w:jc w:val="both"/>
        <w:rPr>
          <w:rFonts w:ascii="Arial" w:eastAsia="Times New Roman" w:hAnsi="Arial" w:cs="Arial"/>
          <w:sz w:val="24"/>
          <w:szCs w:val="24"/>
        </w:rPr>
      </w:pPr>
      <w:r w:rsidRPr="00877C16">
        <w:rPr>
          <w:rFonts w:ascii="Arial" w:eastAsia="Times New Roman" w:hAnsi="Arial" w:cs="Arial"/>
          <w:sz w:val="24"/>
          <w:szCs w:val="24"/>
        </w:rPr>
        <w:t>Benefit</w:t>
      </w:r>
      <w:r>
        <w:rPr>
          <w:rFonts w:ascii="Arial" w:eastAsia="Times New Roman" w:hAnsi="Arial" w:cs="Arial"/>
          <w:sz w:val="24"/>
          <w:szCs w:val="24"/>
        </w:rPr>
        <w:t>s</w:t>
      </w:r>
      <w:r w:rsidR="00343689" w:rsidRPr="00877C16">
        <w:rPr>
          <w:rFonts w:ascii="Arial" w:eastAsia="Times New Roman" w:hAnsi="Arial" w:cs="Arial"/>
          <w:sz w:val="24"/>
          <w:szCs w:val="24"/>
        </w:rPr>
        <w:t xml:space="preserve"> </w:t>
      </w:r>
      <w:r w:rsidR="00B237FF">
        <w:rPr>
          <w:rFonts w:ascii="Arial" w:eastAsia="Times New Roman" w:hAnsi="Arial" w:cs="Arial"/>
          <w:sz w:val="24"/>
          <w:szCs w:val="24"/>
        </w:rPr>
        <w:t>play</w:t>
      </w:r>
      <w:r w:rsidR="00343689" w:rsidRPr="00877C16">
        <w:rPr>
          <w:rFonts w:ascii="Arial" w:eastAsia="Times New Roman" w:hAnsi="Arial" w:cs="Arial"/>
          <w:sz w:val="24"/>
          <w:szCs w:val="24"/>
        </w:rPr>
        <w:t xml:space="preserve"> a </w:t>
      </w:r>
      <w:r w:rsidRPr="00877C16">
        <w:rPr>
          <w:rFonts w:ascii="Arial" w:eastAsia="Times New Roman" w:hAnsi="Arial" w:cs="Arial"/>
          <w:sz w:val="24"/>
          <w:szCs w:val="24"/>
        </w:rPr>
        <w:t>fundamental</w:t>
      </w:r>
      <w:r w:rsidR="00343689" w:rsidRPr="00877C16">
        <w:rPr>
          <w:rFonts w:ascii="Arial" w:eastAsia="Times New Roman" w:hAnsi="Arial" w:cs="Arial"/>
          <w:sz w:val="24"/>
          <w:szCs w:val="24"/>
        </w:rPr>
        <w:t xml:space="preserve"> role in shaping employee </w:t>
      </w:r>
      <w:r w:rsidR="00592266" w:rsidRPr="00877C16">
        <w:rPr>
          <w:rFonts w:ascii="Arial" w:eastAsia="Times New Roman" w:hAnsi="Arial" w:cs="Arial"/>
          <w:sz w:val="24"/>
          <w:szCs w:val="24"/>
        </w:rPr>
        <w:t>behaviour</w:t>
      </w:r>
      <w:r w:rsidR="00343689" w:rsidRPr="00877C16">
        <w:rPr>
          <w:rFonts w:ascii="Arial" w:eastAsia="Times New Roman" w:hAnsi="Arial" w:cs="Arial"/>
          <w:sz w:val="24"/>
          <w:szCs w:val="24"/>
        </w:rPr>
        <w:t xml:space="preserve"> and motivation, ultimately enhancing their contributions toward organizational goals. A well-structured compensation </w:t>
      </w:r>
      <w:r w:rsidRPr="00877C16">
        <w:rPr>
          <w:rFonts w:ascii="Arial" w:eastAsia="Times New Roman" w:hAnsi="Arial" w:cs="Arial"/>
          <w:sz w:val="24"/>
          <w:szCs w:val="24"/>
        </w:rPr>
        <w:t>structure</w:t>
      </w:r>
      <w:r w:rsidR="00343689" w:rsidRPr="00877C16">
        <w:rPr>
          <w:rFonts w:ascii="Arial" w:eastAsia="Times New Roman" w:hAnsi="Arial" w:cs="Arial"/>
          <w:sz w:val="24"/>
          <w:szCs w:val="24"/>
        </w:rPr>
        <w:t xml:space="preserve"> includes both </w:t>
      </w:r>
      <w:r w:rsidRPr="00877C16">
        <w:rPr>
          <w:rFonts w:ascii="Arial" w:eastAsia="Times New Roman" w:hAnsi="Arial" w:cs="Arial"/>
          <w:sz w:val="24"/>
          <w:szCs w:val="24"/>
        </w:rPr>
        <w:t>financial</w:t>
      </w:r>
      <w:r w:rsidR="00343689" w:rsidRPr="00877C16">
        <w:rPr>
          <w:rFonts w:ascii="Arial" w:eastAsia="Times New Roman" w:hAnsi="Arial" w:cs="Arial"/>
          <w:sz w:val="24"/>
          <w:szCs w:val="24"/>
        </w:rPr>
        <w:t xml:space="preserve"> (salaries, bonuses) and non-monetary (recognition, benefits) </w:t>
      </w:r>
      <w:r w:rsidR="00841AD1" w:rsidRPr="00877C16">
        <w:rPr>
          <w:rFonts w:ascii="Arial" w:eastAsia="Times New Roman" w:hAnsi="Arial" w:cs="Arial"/>
          <w:sz w:val="24"/>
          <w:szCs w:val="24"/>
        </w:rPr>
        <w:t>benefits</w:t>
      </w:r>
      <w:r w:rsidR="00343689" w:rsidRPr="00877C16">
        <w:rPr>
          <w:rFonts w:ascii="Arial" w:eastAsia="Times New Roman" w:hAnsi="Arial" w:cs="Arial"/>
          <w:sz w:val="24"/>
          <w:szCs w:val="24"/>
        </w:rPr>
        <w:t xml:space="preserve"> which help boost employee efficiency and reduce </w:t>
      </w:r>
      <w:r w:rsidR="00343689" w:rsidRPr="00877C16">
        <w:rPr>
          <w:rFonts w:ascii="Arial" w:eastAsia="Times New Roman" w:hAnsi="Arial" w:cs="Arial"/>
          <w:sz w:val="24"/>
          <w:szCs w:val="24"/>
        </w:rPr>
        <w:lastRenderedPageBreak/>
        <w:t xml:space="preserve">turnover (Güngör, 2011; Thaiefi et al., 2015; Summers, 2005). Studies in various sectors, including higher education institutions (HEIs), highlight that effective </w:t>
      </w:r>
      <w:r w:rsidR="00D94223" w:rsidRPr="00877C16">
        <w:rPr>
          <w:rFonts w:ascii="Arial" w:eastAsia="Times New Roman" w:hAnsi="Arial" w:cs="Arial"/>
          <w:sz w:val="24"/>
          <w:szCs w:val="24"/>
        </w:rPr>
        <w:t>reward</w:t>
      </w:r>
      <w:r w:rsidR="00343689" w:rsidRPr="00877C16">
        <w:rPr>
          <w:rFonts w:ascii="Arial" w:eastAsia="Times New Roman" w:hAnsi="Arial" w:cs="Arial"/>
          <w:sz w:val="24"/>
          <w:szCs w:val="24"/>
        </w:rPr>
        <w:t xml:space="preserve"> and performance </w:t>
      </w:r>
      <w:r w:rsidR="00D94223" w:rsidRPr="00877C16">
        <w:rPr>
          <w:rFonts w:ascii="Arial" w:eastAsia="Times New Roman" w:hAnsi="Arial" w:cs="Arial"/>
          <w:sz w:val="24"/>
          <w:szCs w:val="24"/>
        </w:rPr>
        <w:t>evaluation</w:t>
      </w:r>
      <w:r w:rsidR="00343689" w:rsidRPr="00877C16">
        <w:rPr>
          <w:rFonts w:ascii="Arial" w:eastAsia="Times New Roman" w:hAnsi="Arial" w:cs="Arial"/>
          <w:sz w:val="24"/>
          <w:szCs w:val="24"/>
        </w:rPr>
        <w:t xml:space="preserve"> systems </w:t>
      </w:r>
      <w:r w:rsidR="00EE51D2" w:rsidRPr="00877C16">
        <w:rPr>
          <w:rFonts w:ascii="Arial" w:eastAsia="Times New Roman" w:hAnsi="Arial" w:cs="Arial"/>
          <w:sz w:val="24"/>
          <w:szCs w:val="24"/>
        </w:rPr>
        <w:t>magnetise</w:t>
      </w:r>
      <w:r w:rsidR="00343689" w:rsidRPr="00877C16">
        <w:rPr>
          <w:rFonts w:ascii="Arial" w:eastAsia="Times New Roman" w:hAnsi="Arial" w:cs="Arial"/>
          <w:sz w:val="24"/>
          <w:szCs w:val="24"/>
        </w:rPr>
        <w:t xml:space="preserve"> </w:t>
      </w:r>
      <w:r w:rsidR="00EE51D2" w:rsidRPr="00877C16">
        <w:rPr>
          <w:rFonts w:ascii="Arial" w:eastAsia="Times New Roman" w:hAnsi="Arial" w:cs="Arial"/>
          <w:sz w:val="24"/>
          <w:szCs w:val="24"/>
        </w:rPr>
        <w:t>competent</w:t>
      </w:r>
      <w:r w:rsidR="00343689" w:rsidRPr="00877C16">
        <w:rPr>
          <w:rFonts w:ascii="Arial" w:eastAsia="Times New Roman" w:hAnsi="Arial" w:cs="Arial"/>
          <w:sz w:val="24"/>
          <w:szCs w:val="24"/>
        </w:rPr>
        <w:t xml:space="preserve"> employees and enhance organizational success (Early &amp; Winton, 2001). Additionally, businesses leverage compensation strategies to improve employee performance, which can lead to higher revenue (Kuster &amp; Canales, 2011).</w:t>
      </w:r>
    </w:p>
    <w:p w14:paraId="53DA3D70" w14:textId="55FC9EBC" w:rsidR="00343689" w:rsidRPr="00877C16" w:rsidRDefault="00343689" w:rsidP="00343689">
      <w:pPr>
        <w:spacing w:beforeAutospacing="1" w:after="100" w:afterAutospacing="1" w:line="360" w:lineRule="auto"/>
        <w:ind w:left="360"/>
        <w:jc w:val="both"/>
        <w:rPr>
          <w:rFonts w:ascii="Arial" w:eastAsia="Times New Roman" w:hAnsi="Arial" w:cs="Arial"/>
          <w:sz w:val="24"/>
          <w:szCs w:val="24"/>
        </w:rPr>
      </w:pPr>
      <w:r w:rsidRPr="00877C16">
        <w:rPr>
          <w:rFonts w:ascii="Arial" w:eastAsia="Times New Roman" w:hAnsi="Arial" w:cs="Arial"/>
          <w:sz w:val="24"/>
          <w:szCs w:val="24"/>
        </w:rPr>
        <w:t xml:space="preserve">Compensation is not limited to financial rewards but also includes verbal recognition, encouragement, and appreciation, which foster employee </w:t>
      </w:r>
      <w:r w:rsidR="003B358A" w:rsidRPr="00877C16">
        <w:rPr>
          <w:rFonts w:ascii="Arial" w:eastAsia="Times New Roman" w:hAnsi="Arial" w:cs="Arial"/>
          <w:sz w:val="24"/>
          <w:szCs w:val="24"/>
        </w:rPr>
        <w:t>belief</w:t>
      </w:r>
      <w:r w:rsidRPr="00877C16">
        <w:rPr>
          <w:rFonts w:ascii="Arial" w:eastAsia="Times New Roman" w:hAnsi="Arial" w:cs="Arial"/>
          <w:sz w:val="24"/>
          <w:szCs w:val="24"/>
        </w:rPr>
        <w:t xml:space="preserve"> and a sense of </w:t>
      </w:r>
      <w:r w:rsidR="00B26D24">
        <w:rPr>
          <w:rFonts w:ascii="Arial" w:eastAsia="Times New Roman" w:hAnsi="Arial" w:cs="Arial"/>
          <w:sz w:val="24"/>
          <w:szCs w:val="24"/>
        </w:rPr>
        <w:t>having</w:t>
      </w:r>
      <w:r w:rsidR="003B358A" w:rsidRPr="00877C16">
        <w:rPr>
          <w:rFonts w:ascii="Arial" w:eastAsia="Times New Roman" w:hAnsi="Arial" w:cs="Arial"/>
          <w:sz w:val="24"/>
          <w:szCs w:val="24"/>
        </w:rPr>
        <w:t xml:space="preserve"> its place</w:t>
      </w:r>
      <w:r w:rsidRPr="00877C16">
        <w:rPr>
          <w:rFonts w:ascii="Arial" w:eastAsia="Times New Roman" w:hAnsi="Arial" w:cs="Arial"/>
          <w:sz w:val="24"/>
          <w:szCs w:val="24"/>
        </w:rPr>
        <w:t xml:space="preserve"> (Conger, 1989). Public </w:t>
      </w:r>
      <w:r w:rsidRPr="00877C16">
        <w:rPr>
          <w:rFonts w:ascii="Arial" w:eastAsia="Times New Roman" w:hAnsi="Arial" w:cs="Arial"/>
          <w:sz w:val="24"/>
          <w:szCs w:val="24"/>
        </w:rPr>
        <w:t>acknowledgement</w:t>
      </w:r>
      <w:r w:rsidRPr="00877C16">
        <w:rPr>
          <w:rFonts w:ascii="Arial" w:eastAsia="Times New Roman" w:hAnsi="Arial" w:cs="Arial"/>
          <w:sz w:val="24"/>
          <w:szCs w:val="24"/>
        </w:rPr>
        <w:t xml:space="preserve"> and </w:t>
      </w:r>
      <w:r w:rsidR="00B26D24" w:rsidRPr="00877C16">
        <w:rPr>
          <w:rFonts w:ascii="Arial" w:eastAsia="Times New Roman" w:hAnsi="Arial" w:cs="Arial"/>
          <w:sz w:val="24"/>
          <w:szCs w:val="24"/>
        </w:rPr>
        <w:t>exposed</w:t>
      </w:r>
      <w:r w:rsidRPr="00877C16">
        <w:rPr>
          <w:rFonts w:ascii="Arial" w:eastAsia="Times New Roman" w:hAnsi="Arial" w:cs="Arial"/>
          <w:sz w:val="24"/>
          <w:szCs w:val="24"/>
        </w:rPr>
        <w:t xml:space="preserve"> appreciation from managers serve as motivational tools that encourage employees to perform better. Organizations that effectively implement reward systems create a </w:t>
      </w:r>
      <w:r w:rsidR="00B26D24" w:rsidRPr="00877C16">
        <w:rPr>
          <w:rFonts w:ascii="Arial" w:eastAsia="Times New Roman" w:hAnsi="Arial" w:cs="Arial"/>
          <w:sz w:val="24"/>
          <w:szCs w:val="24"/>
        </w:rPr>
        <w:t>helpful</w:t>
      </w:r>
      <w:r w:rsidRPr="00877C16">
        <w:rPr>
          <w:rFonts w:ascii="Arial" w:eastAsia="Times New Roman" w:hAnsi="Arial" w:cs="Arial"/>
          <w:sz w:val="24"/>
          <w:szCs w:val="24"/>
        </w:rPr>
        <w:t xml:space="preserve"> </w:t>
      </w:r>
      <w:r w:rsidR="00B26D24" w:rsidRPr="00877C16">
        <w:rPr>
          <w:rFonts w:ascii="Arial" w:eastAsia="Times New Roman" w:hAnsi="Arial" w:cs="Arial"/>
          <w:sz w:val="24"/>
          <w:szCs w:val="24"/>
        </w:rPr>
        <w:t>employment</w:t>
      </w:r>
      <w:r w:rsidRPr="00877C16">
        <w:rPr>
          <w:rFonts w:ascii="Arial" w:eastAsia="Times New Roman" w:hAnsi="Arial" w:cs="Arial"/>
          <w:sz w:val="24"/>
          <w:szCs w:val="24"/>
        </w:rPr>
        <w:t xml:space="preserve"> environment where employees feel </w:t>
      </w:r>
      <w:r w:rsidR="00806674" w:rsidRPr="00877C16">
        <w:rPr>
          <w:rFonts w:ascii="Arial" w:eastAsia="Times New Roman" w:hAnsi="Arial" w:cs="Arial"/>
          <w:sz w:val="24"/>
          <w:szCs w:val="24"/>
        </w:rPr>
        <w:t>appreciated</w:t>
      </w:r>
      <w:r w:rsidRPr="00877C16">
        <w:rPr>
          <w:rFonts w:ascii="Arial" w:eastAsia="Times New Roman" w:hAnsi="Arial" w:cs="Arial"/>
          <w:sz w:val="24"/>
          <w:szCs w:val="24"/>
        </w:rPr>
        <w:t xml:space="preserve"> and </w:t>
      </w:r>
      <w:r w:rsidR="00806674" w:rsidRPr="00877C16">
        <w:rPr>
          <w:rFonts w:ascii="Arial" w:eastAsia="Times New Roman" w:hAnsi="Arial" w:cs="Arial"/>
          <w:sz w:val="24"/>
          <w:szCs w:val="24"/>
        </w:rPr>
        <w:t>inspired</w:t>
      </w:r>
      <w:r w:rsidRPr="00877C16">
        <w:rPr>
          <w:rFonts w:ascii="Arial" w:eastAsia="Times New Roman" w:hAnsi="Arial" w:cs="Arial"/>
          <w:sz w:val="24"/>
          <w:szCs w:val="24"/>
        </w:rPr>
        <w:t xml:space="preserve"> to overcome challenges (Hart et al., 1990). Therefore, a balanced approach to monetary and non-monetary </w:t>
      </w:r>
      <w:r w:rsidR="002F0A22" w:rsidRPr="00877C16">
        <w:rPr>
          <w:rFonts w:ascii="Arial" w:eastAsia="Times New Roman" w:hAnsi="Arial" w:cs="Arial"/>
          <w:sz w:val="24"/>
          <w:szCs w:val="24"/>
        </w:rPr>
        <w:t>bonuses</w:t>
      </w:r>
      <w:r w:rsidRPr="00877C16">
        <w:rPr>
          <w:rFonts w:ascii="Arial" w:eastAsia="Times New Roman" w:hAnsi="Arial" w:cs="Arial"/>
          <w:sz w:val="24"/>
          <w:szCs w:val="24"/>
        </w:rPr>
        <w:t xml:space="preserve"> significantly influences employee </w:t>
      </w:r>
      <w:r w:rsidR="00D4160D" w:rsidRPr="00877C16">
        <w:rPr>
          <w:rFonts w:ascii="Arial" w:eastAsia="Times New Roman" w:hAnsi="Arial" w:cs="Arial"/>
          <w:sz w:val="24"/>
          <w:szCs w:val="24"/>
        </w:rPr>
        <w:t>commitment</w:t>
      </w:r>
      <w:r w:rsidRPr="00877C16">
        <w:rPr>
          <w:rFonts w:ascii="Arial" w:eastAsia="Times New Roman" w:hAnsi="Arial" w:cs="Arial"/>
          <w:sz w:val="24"/>
          <w:szCs w:val="24"/>
        </w:rPr>
        <w:t xml:space="preserve">, job satisfaction, and overall </w:t>
      </w:r>
      <w:r w:rsidR="002F0A22" w:rsidRPr="00877C16">
        <w:rPr>
          <w:rFonts w:ascii="Arial" w:eastAsia="Times New Roman" w:hAnsi="Arial" w:cs="Arial"/>
          <w:sz w:val="24"/>
          <w:szCs w:val="24"/>
        </w:rPr>
        <w:t>accomplishment</w:t>
      </w:r>
      <w:r w:rsidRPr="00877C16">
        <w:rPr>
          <w:rFonts w:ascii="Arial" w:eastAsia="Times New Roman" w:hAnsi="Arial" w:cs="Arial"/>
          <w:sz w:val="24"/>
          <w:szCs w:val="24"/>
        </w:rPr>
        <w:t xml:space="preserve"> (Berry et al., 1987).</w:t>
      </w:r>
    </w:p>
    <w:p w14:paraId="56B33933" w14:textId="77777777" w:rsidR="00343689" w:rsidRPr="00877C16" w:rsidRDefault="00343689" w:rsidP="00592266">
      <w:pPr>
        <w:spacing w:line="360" w:lineRule="auto"/>
        <w:jc w:val="both"/>
        <w:rPr>
          <w:rFonts w:ascii="Arial" w:hAnsi="Arial" w:cs="Arial"/>
          <w:bCs/>
          <w:sz w:val="24"/>
          <w:szCs w:val="24"/>
        </w:rPr>
      </w:pPr>
    </w:p>
    <w:p w14:paraId="04D22541" w14:textId="4F813507" w:rsidR="00C76043" w:rsidRPr="00877C16" w:rsidRDefault="00C76043" w:rsidP="00AF661E">
      <w:pPr>
        <w:pStyle w:val="Heading4"/>
      </w:pPr>
      <w:r w:rsidRPr="00877C16">
        <w:t>Implementation Steps</w:t>
      </w:r>
    </w:p>
    <w:p w14:paraId="0CEBEE88" w14:textId="77777777" w:rsidR="00C76043" w:rsidRPr="00877C16" w:rsidRDefault="00C76043" w:rsidP="00EA60C1">
      <w:pPr>
        <w:numPr>
          <w:ilvl w:val="0"/>
          <w:numId w:val="7"/>
        </w:numPr>
        <w:spacing w:line="360" w:lineRule="auto"/>
        <w:jc w:val="both"/>
        <w:rPr>
          <w:rFonts w:ascii="Arial" w:hAnsi="Arial" w:cs="Arial"/>
          <w:sz w:val="24"/>
          <w:szCs w:val="24"/>
        </w:rPr>
      </w:pPr>
      <w:r w:rsidRPr="00877C16">
        <w:rPr>
          <w:rFonts w:ascii="Arial" w:hAnsi="Arial" w:cs="Arial"/>
          <w:sz w:val="24"/>
          <w:szCs w:val="24"/>
        </w:rPr>
        <w:t>Conduct market research to benchmark competitive salaries within the Bucharest hospitality industry.</w:t>
      </w:r>
    </w:p>
    <w:p w14:paraId="522A888F" w14:textId="77777777" w:rsidR="00C76043" w:rsidRPr="00877C16" w:rsidRDefault="00C76043" w:rsidP="00EA60C1">
      <w:pPr>
        <w:numPr>
          <w:ilvl w:val="0"/>
          <w:numId w:val="7"/>
        </w:numPr>
        <w:spacing w:line="360" w:lineRule="auto"/>
        <w:jc w:val="both"/>
        <w:rPr>
          <w:rFonts w:ascii="Arial" w:hAnsi="Arial" w:cs="Arial"/>
          <w:sz w:val="24"/>
          <w:szCs w:val="24"/>
        </w:rPr>
      </w:pPr>
      <w:r w:rsidRPr="00877C16">
        <w:rPr>
          <w:rFonts w:ascii="Arial" w:hAnsi="Arial" w:cs="Arial"/>
          <w:sz w:val="24"/>
          <w:szCs w:val="24"/>
        </w:rPr>
        <w:t>Revise salary structures to offer competitive packages.</w:t>
      </w:r>
    </w:p>
    <w:p w14:paraId="44C5B5C8" w14:textId="77777777" w:rsidR="00C76043" w:rsidRPr="00877C16" w:rsidRDefault="00C76043" w:rsidP="00EA60C1">
      <w:pPr>
        <w:numPr>
          <w:ilvl w:val="0"/>
          <w:numId w:val="7"/>
        </w:numPr>
        <w:spacing w:line="360" w:lineRule="auto"/>
        <w:jc w:val="both"/>
        <w:rPr>
          <w:rFonts w:ascii="Arial" w:hAnsi="Arial" w:cs="Arial"/>
          <w:sz w:val="24"/>
          <w:szCs w:val="24"/>
        </w:rPr>
      </w:pPr>
      <w:r w:rsidRPr="00877C16">
        <w:rPr>
          <w:rFonts w:ascii="Arial" w:hAnsi="Arial" w:cs="Arial"/>
          <w:sz w:val="24"/>
          <w:szCs w:val="24"/>
        </w:rPr>
        <w:t>Introduce additional benefits such as health insurance, meal allowances, and transportation subsidies.</w:t>
      </w:r>
    </w:p>
    <w:p w14:paraId="6FDB9FB5" w14:textId="63A0F772" w:rsidR="00C76043" w:rsidRPr="00877C16" w:rsidRDefault="00C76043" w:rsidP="00AF661E">
      <w:pPr>
        <w:pStyle w:val="Heading4"/>
      </w:pPr>
      <w:r w:rsidRPr="00877C16">
        <w:t>Potential Challenges</w:t>
      </w:r>
    </w:p>
    <w:p w14:paraId="578ACBBA" w14:textId="77777777" w:rsidR="00C76043" w:rsidRPr="00877C16" w:rsidRDefault="00C76043" w:rsidP="00EA60C1">
      <w:pPr>
        <w:numPr>
          <w:ilvl w:val="0"/>
          <w:numId w:val="8"/>
        </w:numPr>
        <w:spacing w:line="360" w:lineRule="auto"/>
        <w:jc w:val="both"/>
        <w:rPr>
          <w:rFonts w:ascii="Arial" w:hAnsi="Arial" w:cs="Arial"/>
          <w:sz w:val="24"/>
          <w:szCs w:val="24"/>
        </w:rPr>
      </w:pPr>
      <w:r w:rsidRPr="00877C16">
        <w:rPr>
          <w:rFonts w:ascii="Arial" w:hAnsi="Arial" w:cs="Arial"/>
          <w:sz w:val="24"/>
          <w:szCs w:val="24"/>
        </w:rPr>
        <w:t>Budget constraints may limit immediate implementation.</w:t>
      </w:r>
    </w:p>
    <w:p w14:paraId="02B68AD9" w14:textId="77777777" w:rsidR="00C76043" w:rsidRPr="00877C16" w:rsidRDefault="00C76043" w:rsidP="00EA60C1">
      <w:pPr>
        <w:numPr>
          <w:ilvl w:val="0"/>
          <w:numId w:val="8"/>
        </w:numPr>
        <w:spacing w:line="360" w:lineRule="auto"/>
        <w:jc w:val="both"/>
        <w:rPr>
          <w:rFonts w:ascii="Arial" w:hAnsi="Arial" w:cs="Arial"/>
          <w:sz w:val="24"/>
          <w:szCs w:val="24"/>
        </w:rPr>
      </w:pPr>
      <w:r w:rsidRPr="00877C16">
        <w:rPr>
          <w:rFonts w:ascii="Arial" w:hAnsi="Arial" w:cs="Arial"/>
          <w:sz w:val="24"/>
          <w:szCs w:val="24"/>
        </w:rPr>
        <w:t>Need to ensure fairness and consistency across all departments.</w:t>
      </w:r>
    </w:p>
    <w:p w14:paraId="2FF94601" w14:textId="0828542E" w:rsidR="00C76043" w:rsidRPr="00877C16" w:rsidRDefault="00C76043" w:rsidP="00AF661E">
      <w:pPr>
        <w:pStyle w:val="Heading4"/>
      </w:pPr>
      <w:r w:rsidRPr="00877C16">
        <w:t>Cost Implications</w:t>
      </w:r>
    </w:p>
    <w:p w14:paraId="7215E5BE" w14:textId="59445111" w:rsidR="000B0231" w:rsidRPr="00877C16" w:rsidRDefault="00C76043" w:rsidP="00EA60C1">
      <w:pPr>
        <w:pStyle w:val="ListParagraph"/>
        <w:numPr>
          <w:ilvl w:val="1"/>
          <w:numId w:val="9"/>
        </w:numPr>
        <w:spacing w:line="360" w:lineRule="auto"/>
        <w:jc w:val="both"/>
        <w:rPr>
          <w:rFonts w:ascii="Arial" w:hAnsi="Arial" w:cs="Arial"/>
          <w:sz w:val="24"/>
          <w:szCs w:val="24"/>
        </w:rPr>
      </w:pPr>
      <w:r w:rsidRPr="00877C16">
        <w:rPr>
          <w:rFonts w:ascii="Arial" w:hAnsi="Arial" w:cs="Arial"/>
          <w:sz w:val="24"/>
          <w:szCs w:val="24"/>
        </w:rPr>
        <w:t>Estimated additional expenditure: €200,000 annually.</w:t>
      </w:r>
    </w:p>
    <w:p w14:paraId="3A70E0D5" w14:textId="55D2E12F" w:rsidR="001F4EB9" w:rsidRPr="00877C16" w:rsidRDefault="000B0231" w:rsidP="00EA60C1">
      <w:pPr>
        <w:pStyle w:val="ListParagraph"/>
        <w:numPr>
          <w:ilvl w:val="1"/>
          <w:numId w:val="9"/>
        </w:numPr>
        <w:spacing w:line="360" w:lineRule="auto"/>
        <w:jc w:val="both"/>
        <w:rPr>
          <w:rFonts w:ascii="Arial" w:hAnsi="Arial" w:cs="Arial"/>
          <w:sz w:val="24"/>
          <w:szCs w:val="24"/>
        </w:rPr>
      </w:pPr>
      <w:r w:rsidRPr="00877C16">
        <w:rPr>
          <w:rFonts w:ascii="Arial" w:hAnsi="Arial" w:cs="Arial"/>
          <w:sz w:val="24"/>
          <w:szCs w:val="24"/>
        </w:rPr>
        <w:lastRenderedPageBreak/>
        <w:t>Salaries a</w:t>
      </w:r>
      <w:r w:rsidR="0091537B" w:rsidRPr="00877C16">
        <w:rPr>
          <w:rFonts w:ascii="Arial" w:hAnsi="Arial" w:cs="Arial"/>
          <w:sz w:val="24"/>
          <w:szCs w:val="24"/>
        </w:rPr>
        <w:t xml:space="preserve">round </w:t>
      </w:r>
      <w:r w:rsidR="00EB62A7" w:rsidRPr="00877C16">
        <w:rPr>
          <w:rFonts w:ascii="Arial" w:hAnsi="Arial" w:cs="Arial"/>
          <w:sz w:val="24"/>
          <w:szCs w:val="24"/>
        </w:rPr>
        <w:t>€</w:t>
      </w:r>
      <w:r w:rsidRPr="00877C16">
        <w:rPr>
          <w:rFonts w:ascii="Arial" w:hAnsi="Arial" w:cs="Arial"/>
          <w:sz w:val="24"/>
          <w:szCs w:val="24"/>
        </w:rPr>
        <w:t>600 per person</w:t>
      </w:r>
      <w:r w:rsidR="00794A07" w:rsidRPr="00877C16">
        <w:rPr>
          <w:rFonts w:ascii="Arial" w:hAnsi="Arial" w:cs="Arial"/>
          <w:sz w:val="24"/>
          <w:szCs w:val="24"/>
        </w:rPr>
        <w:t xml:space="preserve"> (Statista, 2024)</w:t>
      </w:r>
      <w:r w:rsidRPr="00877C16">
        <w:rPr>
          <w:rFonts w:ascii="Arial" w:hAnsi="Arial" w:cs="Arial"/>
          <w:sz w:val="24"/>
          <w:szCs w:val="24"/>
        </w:rPr>
        <w:t xml:space="preserve"> </w:t>
      </w:r>
      <w:r w:rsidR="007C6F60" w:rsidRPr="00877C16">
        <w:rPr>
          <w:rFonts w:ascii="Arial" w:hAnsi="Arial" w:cs="Arial"/>
          <w:sz w:val="24"/>
          <w:szCs w:val="24"/>
        </w:rPr>
        <w:t>and</w:t>
      </w:r>
      <w:r w:rsidR="00B477A1" w:rsidRPr="00877C16">
        <w:rPr>
          <w:rFonts w:ascii="Arial" w:hAnsi="Arial" w:cs="Arial"/>
          <w:sz w:val="24"/>
          <w:szCs w:val="24"/>
        </w:rPr>
        <w:t xml:space="preserve"> </w:t>
      </w:r>
      <w:r w:rsidR="00794A07" w:rsidRPr="00877C16">
        <w:rPr>
          <w:rFonts w:ascii="Arial" w:hAnsi="Arial" w:cs="Arial"/>
          <w:sz w:val="24"/>
          <w:szCs w:val="24"/>
        </w:rPr>
        <w:t>approximately</w:t>
      </w:r>
      <w:r w:rsidR="00B477A1" w:rsidRPr="00877C16">
        <w:rPr>
          <w:rFonts w:ascii="Arial" w:hAnsi="Arial" w:cs="Arial"/>
          <w:sz w:val="24"/>
          <w:szCs w:val="24"/>
        </w:rPr>
        <w:t xml:space="preserve"> </w:t>
      </w:r>
      <w:r w:rsidR="0079580E" w:rsidRPr="00877C16">
        <w:rPr>
          <w:rFonts w:ascii="Arial" w:hAnsi="Arial" w:cs="Arial"/>
          <w:sz w:val="24"/>
          <w:szCs w:val="24"/>
        </w:rPr>
        <w:t>500 employees</w:t>
      </w:r>
      <w:r w:rsidR="00B710F0" w:rsidRPr="00877C16">
        <w:rPr>
          <w:rFonts w:ascii="Arial" w:hAnsi="Arial" w:cs="Arial"/>
          <w:sz w:val="24"/>
          <w:szCs w:val="24"/>
        </w:rPr>
        <w:t xml:space="preserve"> (LinkedIn, 2025). </w:t>
      </w:r>
    </w:p>
    <w:p w14:paraId="47AFC689" w14:textId="4F1A12FA" w:rsidR="00C76043" w:rsidRPr="00877C16" w:rsidRDefault="00C76043" w:rsidP="00AF661E">
      <w:pPr>
        <w:pStyle w:val="Heading4"/>
      </w:pPr>
      <w:r w:rsidRPr="00877C16">
        <w:t>Benefits</w:t>
      </w:r>
    </w:p>
    <w:p w14:paraId="3D60487E" w14:textId="77777777" w:rsidR="00C76043" w:rsidRPr="00877C16" w:rsidRDefault="00C76043" w:rsidP="00EA60C1">
      <w:pPr>
        <w:numPr>
          <w:ilvl w:val="0"/>
          <w:numId w:val="10"/>
        </w:numPr>
        <w:spacing w:line="360" w:lineRule="auto"/>
        <w:jc w:val="both"/>
        <w:rPr>
          <w:rFonts w:ascii="Arial" w:hAnsi="Arial" w:cs="Arial"/>
          <w:sz w:val="24"/>
          <w:szCs w:val="24"/>
        </w:rPr>
      </w:pPr>
      <w:r w:rsidRPr="00877C16">
        <w:rPr>
          <w:rFonts w:ascii="Arial" w:hAnsi="Arial" w:cs="Arial"/>
          <w:sz w:val="24"/>
          <w:szCs w:val="24"/>
        </w:rPr>
        <w:t>Improved staff retention rates.</w:t>
      </w:r>
    </w:p>
    <w:p w14:paraId="31C9D1A2" w14:textId="77777777" w:rsidR="00C76043" w:rsidRPr="00877C16" w:rsidRDefault="00C76043" w:rsidP="00EA60C1">
      <w:pPr>
        <w:numPr>
          <w:ilvl w:val="0"/>
          <w:numId w:val="10"/>
        </w:numPr>
        <w:spacing w:line="360" w:lineRule="auto"/>
        <w:jc w:val="both"/>
        <w:rPr>
          <w:rFonts w:ascii="Arial" w:hAnsi="Arial" w:cs="Arial"/>
          <w:sz w:val="24"/>
          <w:szCs w:val="24"/>
        </w:rPr>
      </w:pPr>
      <w:r w:rsidRPr="00877C16">
        <w:rPr>
          <w:rFonts w:ascii="Arial" w:hAnsi="Arial" w:cs="Arial"/>
          <w:sz w:val="24"/>
          <w:szCs w:val="24"/>
        </w:rPr>
        <w:t>Enhanced employee morale and productivity.</w:t>
      </w:r>
    </w:p>
    <w:p w14:paraId="4FEE07B3" w14:textId="79AA4C3E" w:rsidR="00FB5220" w:rsidRPr="00877C16" w:rsidRDefault="00C76043" w:rsidP="005B57C6">
      <w:pPr>
        <w:pStyle w:val="Heading3"/>
      </w:pPr>
      <w:bookmarkStart w:id="21" w:name="_Toc191608292"/>
      <w:r w:rsidRPr="00877C16">
        <w:t>Implement Comprehensive Staff Development Programs</w:t>
      </w:r>
      <w:bookmarkEnd w:id="21"/>
      <w:r w:rsidR="003F5D6E" w:rsidRPr="00877C16">
        <w:t xml:space="preserve"> </w:t>
      </w:r>
    </w:p>
    <w:p w14:paraId="65EF2E1B" w14:textId="6B7D51D3" w:rsidR="00203ECA" w:rsidRPr="00877C16" w:rsidRDefault="00203ECA" w:rsidP="00203ECA">
      <w:pPr>
        <w:spacing w:line="360" w:lineRule="auto"/>
        <w:jc w:val="both"/>
        <w:rPr>
          <w:rFonts w:ascii="Arial" w:hAnsi="Arial" w:cs="Arial"/>
          <w:bCs/>
          <w:sz w:val="24"/>
          <w:szCs w:val="24"/>
        </w:rPr>
      </w:pPr>
      <w:r w:rsidRPr="00203ECA">
        <w:rPr>
          <w:rFonts w:ascii="Arial" w:hAnsi="Arial" w:cs="Arial"/>
          <w:sz w:val="24"/>
          <w:szCs w:val="24"/>
        </w:rPr>
        <w:t xml:space="preserve">Investing in staff development is essential for enhancing service quality, improving employee satisfaction, and reducing turnover rates. A well-structured training and development program can ensure that employees acquire the </w:t>
      </w:r>
      <w:r w:rsidR="00314A5D" w:rsidRPr="00203ECA">
        <w:rPr>
          <w:rFonts w:ascii="Arial" w:hAnsi="Arial" w:cs="Arial"/>
          <w:sz w:val="24"/>
          <w:szCs w:val="24"/>
        </w:rPr>
        <w:t>required</w:t>
      </w:r>
      <w:r w:rsidRPr="00203ECA">
        <w:rPr>
          <w:rFonts w:ascii="Arial" w:hAnsi="Arial" w:cs="Arial"/>
          <w:sz w:val="24"/>
          <w:szCs w:val="24"/>
        </w:rPr>
        <w:t xml:space="preserve"> skills to excel in their </w:t>
      </w:r>
      <w:r w:rsidR="00D411CF" w:rsidRPr="00203ECA">
        <w:rPr>
          <w:rFonts w:ascii="Arial" w:hAnsi="Arial" w:cs="Arial"/>
          <w:sz w:val="24"/>
          <w:szCs w:val="24"/>
        </w:rPr>
        <w:t>positions</w:t>
      </w:r>
      <w:r w:rsidRPr="00203ECA">
        <w:rPr>
          <w:rFonts w:ascii="Arial" w:hAnsi="Arial" w:cs="Arial"/>
          <w:sz w:val="24"/>
          <w:szCs w:val="24"/>
        </w:rPr>
        <w:t xml:space="preserve"> while also providing them with career growth opportunities. This initiative is </w:t>
      </w:r>
      <w:r w:rsidR="00D411CF" w:rsidRPr="00203ECA">
        <w:rPr>
          <w:rFonts w:ascii="Arial" w:hAnsi="Arial" w:cs="Arial"/>
          <w:sz w:val="24"/>
          <w:szCs w:val="24"/>
        </w:rPr>
        <w:t>especially</w:t>
      </w:r>
      <w:r w:rsidR="00D411CF">
        <w:rPr>
          <w:rFonts w:ascii="Arial" w:hAnsi="Arial" w:cs="Arial"/>
          <w:sz w:val="24"/>
          <w:szCs w:val="24"/>
        </w:rPr>
        <w:t xml:space="preserve"> </w:t>
      </w:r>
      <w:r w:rsidRPr="00203ECA">
        <w:rPr>
          <w:rFonts w:ascii="Arial" w:hAnsi="Arial" w:cs="Arial"/>
          <w:sz w:val="24"/>
          <w:szCs w:val="24"/>
        </w:rPr>
        <w:t xml:space="preserve"> important in the hospitality industry, where guest </w:t>
      </w:r>
      <w:r w:rsidR="009334F3" w:rsidRPr="00203ECA">
        <w:rPr>
          <w:rFonts w:ascii="Arial" w:hAnsi="Arial" w:cs="Arial"/>
          <w:sz w:val="24"/>
          <w:szCs w:val="24"/>
        </w:rPr>
        <w:t>enjoyment</w:t>
      </w:r>
      <w:r w:rsidRPr="00203ECA">
        <w:rPr>
          <w:rFonts w:ascii="Arial" w:hAnsi="Arial" w:cs="Arial"/>
          <w:sz w:val="24"/>
          <w:szCs w:val="24"/>
        </w:rPr>
        <w:t xml:space="preserve"> directly correlates with staff competence and engagement</w:t>
      </w:r>
      <w:r w:rsidR="00FB5220" w:rsidRPr="00877C16">
        <w:rPr>
          <w:rFonts w:ascii="Arial" w:hAnsi="Arial" w:cs="Arial"/>
          <w:sz w:val="24"/>
          <w:szCs w:val="24"/>
        </w:rPr>
        <w:t xml:space="preserve"> </w:t>
      </w:r>
      <w:r w:rsidR="00FB5220" w:rsidRPr="00877C16">
        <w:rPr>
          <w:rFonts w:ascii="Arial" w:hAnsi="Arial" w:cs="Arial"/>
          <w:bCs/>
          <w:sz w:val="24"/>
          <w:szCs w:val="24"/>
        </w:rPr>
        <w:t>(Ghani, B. </w:t>
      </w:r>
      <w:r w:rsidR="00FB5220" w:rsidRPr="00877C16">
        <w:rPr>
          <w:rFonts w:ascii="Arial" w:hAnsi="Arial" w:cs="Arial"/>
          <w:bCs/>
          <w:i/>
          <w:iCs/>
          <w:sz w:val="24"/>
          <w:szCs w:val="24"/>
        </w:rPr>
        <w:t>et al.</w:t>
      </w:r>
      <w:r w:rsidR="00FB5220" w:rsidRPr="00877C16">
        <w:rPr>
          <w:rFonts w:ascii="Arial" w:hAnsi="Arial" w:cs="Arial"/>
          <w:bCs/>
          <w:sz w:val="24"/>
          <w:szCs w:val="24"/>
        </w:rPr>
        <w:t>, 2022)</w:t>
      </w:r>
      <w:r w:rsidR="00FB5220" w:rsidRPr="00877C16">
        <w:rPr>
          <w:rFonts w:ascii="Arial" w:hAnsi="Arial" w:cs="Arial"/>
          <w:bCs/>
          <w:sz w:val="24"/>
          <w:szCs w:val="24"/>
        </w:rPr>
        <w:t>.</w:t>
      </w:r>
    </w:p>
    <w:p w14:paraId="4F5F3770" w14:textId="77777777" w:rsidR="002447F4" w:rsidRPr="00203ECA" w:rsidRDefault="002447F4" w:rsidP="00203ECA">
      <w:pPr>
        <w:spacing w:line="360" w:lineRule="auto"/>
        <w:jc w:val="both"/>
        <w:rPr>
          <w:rFonts w:ascii="Arial" w:hAnsi="Arial" w:cs="Arial"/>
          <w:bCs/>
          <w:sz w:val="24"/>
          <w:szCs w:val="24"/>
        </w:rPr>
      </w:pPr>
    </w:p>
    <w:p w14:paraId="23C8B3ED" w14:textId="603B15D4" w:rsidR="00203ECA" w:rsidRPr="00877C16" w:rsidRDefault="00203ECA" w:rsidP="009905D0">
      <w:pPr>
        <w:pStyle w:val="Heading4"/>
      </w:pPr>
      <w:r w:rsidRPr="00877C16">
        <w:t>Implementation Steps</w:t>
      </w:r>
    </w:p>
    <w:p w14:paraId="65AB5713" w14:textId="77777777" w:rsidR="00203ECA" w:rsidRPr="00877C16" w:rsidRDefault="00203ECA" w:rsidP="00EA60C1">
      <w:pPr>
        <w:pStyle w:val="ListParagraph"/>
        <w:numPr>
          <w:ilvl w:val="0"/>
          <w:numId w:val="21"/>
        </w:numPr>
        <w:spacing w:line="360" w:lineRule="auto"/>
        <w:jc w:val="both"/>
        <w:rPr>
          <w:rFonts w:ascii="Arial" w:hAnsi="Arial" w:cs="Arial"/>
          <w:sz w:val="24"/>
          <w:szCs w:val="24"/>
        </w:rPr>
      </w:pPr>
      <w:r w:rsidRPr="00877C16">
        <w:rPr>
          <w:rFonts w:ascii="Arial" w:hAnsi="Arial" w:cs="Arial"/>
          <w:b/>
          <w:bCs/>
          <w:sz w:val="24"/>
          <w:szCs w:val="24"/>
        </w:rPr>
        <w:t>Develop a Structured Training Calendar</w:t>
      </w:r>
      <w:r w:rsidRPr="00877C16">
        <w:rPr>
          <w:rFonts w:ascii="Arial" w:hAnsi="Arial" w:cs="Arial"/>
          <w:sz w:val="24"/>
          <w:szCs w:val="24"/>
        </w:rPr>
        <w:t>:</w:t>
      </w:r>
    </w:p>
    <w:p w14:paraId="793854C8"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Establish a yearly training schedule covering customer service excellence, leadership skills, technical skills, and cultural competency.</w:t>
      </w:r>
    </w:p>
    <w:p w14:paraId="0119778B"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Integrate soft skills training, including communication, teamwork, and conflict resolution, to foster a customer-centric work culture.</w:t>
      </w:r>
    </w:p>
    <w:p w14:paraId="490BBEC7"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Implement role-specific training programs for housekeeping, front desk operations, food and beverage services, and event management.</w:t>
      </w:r>
    </w:p>
    <w:p w14:paraId="62A2A35F" w14:textId="77777777" w:rsidR="00203ECA" w:rsidRPr="00877C16" w:rsidRDefault="00203ECA" w:rsidP="00EA60C1">
      <w:pPr>
        <w:pStyle w:val="ListParagraph"/>
        <w:numPr>
          <w:ilvl w:val="0"/>
          <w:numId w:val="21"/>
        </w:numPr>
        <w:spacing w:line="360" w:lineRule="auto"/>
        <w:jc w:val="both"/>
        <w:rPr>
          <w:rFonts w:ascii="Arial" w:hAnsi="Arial" w:cs="Arial"/>
          <w:sz w:val="24"/>
          <w:szCs w:val="24"/>
        </w:rPr>
      </w:pPr>
      <w:r w:rsidRPr="00877C16">
        <w:rPr>
          <w:rFonts w:ascii="Arial" w:hAnsi="Arial" w:cs="Arial"/>
          <w:b/>
          <w:bCs/>
          <w:sz w:val="24"/>
          <w:szCs w:val="24"/>
        </w:rPr>
        <w:t>Partner with Hospitality Institutes</w:t>
      </w:r>
      <w:r w:rsidRPr="00877C16">
        <w:rPr>
          <w:rFonts w:ascii="Arial" w:hAnsi="Arial" w:cs="Arial"/>
          <w:sz w:val="24"/>
          <w:szCs w:val="24"/>
        </w:rPr>
        <w:t>:</w:t>
      </w:r>
    </w:p>
    <w:p w14:paraId="146258F8" w14:textId="006AFFF0"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 xml:space="preserve">Collaborate with hospitality schools, universities, and training </w:t>
      </w:r>
      <w:r w:rsidR="002447F4" w:rsidRPr="00877C16">
        <w:rPr>
          <w:rFonts w:ascii="Arial" w:hAnsi="Arial" w:cs="Arial"/>
          <w:sz w:val="24"/>
          <w:szCs w:val="24"/>
        </w:rPr>
        <w:t>centres</w:t>
      </w:r>
      <w:r w:rsidRPr="00877C16">
        <w:rPr>
          <w:rFonts w:ascii="Arial" w:hAnsi="Arial" w:cs="Arial"/>
          <w:sz w:val="24"/>
          <w:szCs w:val="24"/>
        </w:rPr>
        <w:t xml:space="preserve"> to provide professional workshops, hands-on experience, and certification programs.</w:t>
      </w:r>
    </w:p>
    <w:p w14:paraId="1BFBD353" w14:textId="2A31D044"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 xml:space="preserve">Organize guest lectures and industry expert-led training sessions to expose employees to </w:t>
      </w:r>
      <w:r w:rsidR="002447F4" w:rsidRPr="00877C16">
        <w:rPr>
          <w:rFonts w:ascii="Arial" w:hAnsi="Arial" w:cs="Arial"/>
          <w:sz w:val="24"/>
          <w:szCs w:val="24"/>
        </w:rPr>
        <w:t>the best international</w:t>
      </w:r>
      <w:r w:rsidRPr="00877C16">
        <w:rPr>
          <w:rFonts w:ascii="Arial" w:hAnsi="Arial" w:cs="Arial"/>
          <w:sz w:val="24"/>
          <w:szCs w:val="24"/>
        </w:rPr>
        <w:t xml:space="preserve"> practices in hospitality.</w:t>
      </w:r>
    </w:p>
    <w:p w14:paraId="26E6D798"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lastRenderedPageBreak/>
        <w:t>Encourage employees to participate in online courses and external development programs supported by the company.</w:t>
      </w:r>
    </w:p>
    <w:p w14:paraId="00E99DCA" w14:textId="549847BC" w:rsidR="00203ECA" w:rsidRPr="00877C16" w:rsidRDefault="002447F4" w:rsidP="00EA60C1">
      <w:pPr>
        <w:pStyle w:val="ListParagraph"/>
        <w:numPr>
          <w:ilvl w:val="0"/>
          <w:numId w:val="21"/>
        </w:numPr>
        <w:spacing w:line="360" w:lineRule="auto"/>
        <w:jc w:val="both"/>
        <w:rPr>
          <w:rFonts w:ascii="Arial" w:hAnsi="Arial" w:cs="Arial"/>
          <w:sz w:val="24"/>
          <w:szCs w:val="24"/>
        </w:rPr>
      </w:pPr>
      <w:r w:rsidRPr="00877C16">
        <w:rPr>
          <w:rFonts w:ascii="Arial" w:hAnsi="Arial" w:cs="Arial"/>
          <w:b/>
          <w:bCs/>
          <w:sz w:val="24"/>
          <w:szCs w:val="24"/>
        </w:rPr>
        <w:t>Introducing</w:t>
      </w:r>
      <w:r w:rsidR="00203ECA" w:rsidRPr="00877C16">
        <w:rPr>
          <w:rFonts w:ascii="Arial" w:hAnsi="Arial" w:cs="Arial"/>
          <w:b/>
          <w:bCs/>
          <w:sz w:val="24"/>
          <w:szCs w:val="24"/>
        </w:rPr>
        <w:t xml:space="preserve"> a Mentorship Program for Career Development</w:t>
      </w:r>
      <w:r w:rsidR="00203ECA" w:rsidRPr="00877C16">
        <w:rPr>
          <w:rFonts w:ascii="Arial" w:hAnsi="Arial" w:cs="Arial"/>
          <w:sz w:val="24"/>
          <w:szCs w:val="24"/>
        </w:rPr>
        <w:t>:</w:t>
      </w:r>
    </w:p>
    <w:p w14:paraId="1D57115F"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Establish a mentor-mentee program pairing senior employees with junior staff to provide hands-on learning experiences.</w:t>
      </w:r>
    </w:p>
    <w:p w14:paraId="30422BD3"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Conduct quarterly career development meetings to help employees outline their professional growth plans.</w:t>
      </w:r>
    </w:p>
    <w:p w14:paraId="75981979"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Offer internal promotion opportunities to retain top talent and reward long-term commitment.</w:t>
      </w:r>
    </w:p>
    <w:p w14:paraId="6093007D" w14:textId="77777777" w:rsidR="002447F4" w:rsidRPr="00203ECA" w:rsidRDefault="002447F4" w:rsidP="007B25E2">
      <w:pPr>
        <w:spacing w:line="360" w:lineRule="auto"/>
        <w:ind w:left="1440"/>
        <w:jc w:val="both"/>
        <w:rPr>
          <w:rFonts w:ascii="Arial" w:hAnsi="Arial" w:cs="Arial"/>
          <w:sz w:val="24"/>
          <w:szCs w:val="24"/>
        </w:rPr>
      </w:pPr>
    </w:p>
    <w:p w14:paraId="67163B04" w14:textId="77777777" w:rsidR="00203ECA" w:rsidRPr="00877C16" w:rsidRDefault="00203ECA" w:rsidP="00EA60C1">
      <w:pPr>
        <w:pStyle w:val="ListParagraph"/>
        <w:numPr>
          <w:ilvl w:val="0"/>
          <w:numId w:val="21"/>
        </w:numPr>
        <w:spacing w:line="360" w:lineRule="auto"/>
        <w:jc w:val="both"/>
        <w:rPr>
          <w:rFonts w:ascii="Arial" w:hAnsi="Arial" w:cs="Arial"/>
          <w:sz w:val="24"/>
          <w:szCs w:val="24"/>
        </w:rPr>
      </w:pPr>
      <w:r w:rsidRPr="00877C16">
        <w:rPr>
          <w:rFonts w:ascii="Arial" w:hAnsi="Arial" w:cs="Arial"/>
          <w:b/>
          <w:bCs/>
          <w:sz w:val="24"/>
          <w:szCs w:val="24"/>
        </w:rPr>
        <w:t>Implement Cross-Training Programs</w:t>
      </w:r>
      <w:r w:rsidRPr="00877C16">
        <w:rPr>
          <w:rFonts w:ascii="Arial" w:hAnsi="Arial" w:cs="Arial"/>
          <w:sz w:val="24"/>
          <w:szCs w:val="24"/>
        </w:rPr>
        <w:t>:</w:t>
      </w:r>
    </w:p>
    <w:p w14:paraId="5AE2FB04"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Encourage employees to learn multiple roles across departments to enhance flexibility in staffing.</w:t>
      </w:r>
    </w:p>
    <w:p w14:paraId="50C4BE3D"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Establish rotational training sessions to allow employees to gain insights into different areas of hotel operations.</w:t>
      </w:r>
    </w:p>
    <w:p w14:paraId="26C318AE" w14:textId="07D57E3E" w:rsidR="00203ECA" w:rsidRPr="00877C16" w:rsidRDefault="00203ECA" w:rsidP="00EA60C1">
      <w:pPr>
        <w:pStyle w:val="ListParagraph"/>
        <w:numPr>
          <w:ilvl w:val="0"/>
          <w:numId w:val="21"/>
        </w:numPr>
        <w:spacing w:line="360" w:lineRule="auto"/>
        <w:jc w:val="both"/>
        <w:rPr>
          <w:rFonts w:ascii="Arial" w:hAnsi="Arial" w:cs="Arial"/>
          <w:sz w:val="24"/>
          <w:szCs w:val="24"/>
        </w:rPr>
      </w:pPr>
      <w:r w:rsidRPr="00877C16">
        <w:rPr>
          <w:rFonts w:ascii="Arial" w:hAnsi="Arial" w:cs="Arial"/>
          <w:b/>
          <w:bCs/>
          <w:sz w:val="24"/>
          <w:szCs w:val="24"/>
        </w:rPr>
        <w:t>Utili</w:t>
      </w:r>
      <w:r w:rsidR="009C2330" w:rsidRPr="00877C16">
        <w:rPr>
          <w:rFonts w:ascii="Arial" w:hAnsi="Arial" w:cs="Arial"/>
          <w:b/>
          <w:bCs/>
          <w:sz w:val="24"/>
          <w:szCs w:val="24"/>
        </w:rPr>
        <w:t>s</w:t>
      </w:r>
      <w:r w:rsidRPr="00877C16">
        <w:rPr>
          <w:rFonts w:ascii="Arial" w:hAnsi="Arial" w:cs="Arial"/>
          <w:b/>
          <w:bCs/>
          <w:sz w:val="24"/>
          <w:szCs w:val="24"/>
        </w:rPr>
        <w:t>e Digital Learning Platforms</w:t>
      </w:r>
      <w:r w:rsidRPr="00877C16">
        <w:rPr>
          <w:rFonts w:ascii="Arial" w:hAnsi="Arial" w:cs="Arial"/>
          <w:sz w:val="24"/>
          <w:szCs w:val="24"/>
        </w:rPr>
        <w:t>:</w:t>
      </w:r>
    </w:p>
    <w:p w14:paraId="2596A1FB"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Develop e-learning modules accessible via mobile apps, allowing staff to complete training at their convenience.</w:t>
      </w:r>
    </w:p>
    <w:p w14:paraId="1ED0DAB3" w14:textId="77777777" w:rsidR="00203ECA" w:rsidRPr="00877C16" w:rsidRDefault="00203ECA" w:rsidP="00EA60C1">
      <w:pPr>
        <w:pStyle w:val="ListParagraph"/>
        <w:numPr>
          <w:ilvl w:val="1"/>
          <w:numId w:val="21"/>
        </w:numPr>
        <w:spacing w:line="360" w:lineRule="auto"/>
        <w:jc w:val="both"/>
        <w:rPr>
          <w:rFonts w:ascii="Arial" w:hAnsi="Arial" w:cs="Arial"/>
          <w:sz w:val="24"/>
          <w:szCs w:val="24"/>
        </w:rPr>
      </w:pPr>
      <w:r w:rsidRPr="00877C16">
        <w:rPr>
          <w:rFonts w:ascii="Arial" w:hAnsi="Arial" w:cs="Arial"/>
          <w:sz w:val="24"/>
          <w:szCs w:val="24"/>
        </w:rPr>
        <w:t>Implement a Learning Management System (LMS) to track employee progress and measure training effectiveness.</w:t>
      </w:r>
    </w:p>
    <w:p w14:paraId="4D62C790" w14:textId="4CCE67B1" w:rsidR="00203ECA" w:rsidRPr="00877C16" w:rsidRDefault="00203ECA" w:rsidP="009905D0">
      <w:pPr>
        <w:pStyle w:val="Heading4"/>
      </w:pPr>
      <w:r w:rsidRPr="00877C16">
        <w:t>Potential Challenges</w:t>
      </w:r>
    </w:p>
    <w:p w14:paraId="618EC48A" w14:textId="77777777" w:rsidR="00203ECA" w:rsidRPr="00203ECA" w:rsidRDefault="00203ECA" w:rsidP="00EA60C1">
      <w:pPr>
        <w:numPr>
          <w:ilvl w:val="0"/>
          <w:numId w:val="18"/>
        </w:numPr>
        <w:spacing w:line="360" w:lineRule="auto"/>
        <w:jc w:val="both"/>
        <w:rPr>
          <w:rFonts w:ascii="Arial" w:hAnsi="Arial" w:cs="Arial"/>
          <w:sz w:val="24"/>
          <w:szCs w:val="24"/>
        </w:rPr>
      </w:pPr>
      <w:r w:rsidRPr="00203ECA">
        <w:rPr>
          <w:rFonts w:ascii="Arial" w:hAnsi="Arial" w:cs="Arial"/>
          <w:b/>
          <w:bCs/>
          <w:sz w:val="24"/>
          <w:szCs w:val="24"/>
        </w:rPr>
        <w:t>Allocating Time for Training Without Disrupting Operations</w:t>
      </w:r>
      <w:r w:rsidRPr="00203ECA">
        <w:rPr>
          <w:rFonts w:ascii="Arial" w:hAnsi="Arial" w:cs="Arial"/>
          <w:sz w:val="24"/>
          <w:szCs w:val="24"/>
        </w:rPr>
        <w:t>:</w:t>
      </w:r>
    </w:p>
    <w:p w14:paraId="3D16CB2F" w14:textId="77777777" w:rsidR="00203ECA" w:rsidRPr="00203ECA" w:rsidRDefault="00203ECA" w:rsidP="00EA60C1">
      <w:pPr>
        <w:numPr>
          <w:ilvl w:val="1"/>
          <w:numId w:val="18"/>
        </w:numPr>
        <w:spacing w:line="360" w:lineRule="auto"/>
        <w:jc w:val="both"/>
        <w:rPr>
          <w:rFonts w:ascii="Arial" w:hAnsi="Arial" w:cs="Arial"/>
          <w:sz w:val="24"/>
          <w:szCs w:val="24"/>
        </w:rPr>
      </w:pPr>
      <w:r w:rsidRPr="00203ECA">
        <w:rPr>
          <w:rFonts w:ascii="Arial" w:hAnsi="Arial" w:cs="Arial"/>
          <w:sz w:val="24"/>
          <w:szCs w:val="24"/>
        </w:rPr>
        <w:t>Implement shift-based training to ensure staff availability while reducing service disruptions.</w:t>
      </w:r>
    </w:p>
    <w:p w14:paraId="2E7D96E1" w14:textId="77777777" w:rsidR="00203ECA" w:rsidRPr="00203ECA" w:rsidRDefault="00203ECA" w:rsidP="00EA60C1">
      <w:pPr>
        <w:numPr>
          <w:ilvl w:val="1"/>
          <w:numId w:val="18"/>
        </w:numPr>
        <w:spacing w:line="360" w:lineRule="auto"/>
        <w:jc w:val="both"/>
        <w:rPr>
          <w:rFonts w:ascii="Arial" w:hAnsi="Arial" w:cs="Arial"/>
          <w:sz w:val="24"/>
          <w:szCs w:val="24"/>
        </w:rPr>
      </w:pPr>
      <w:r w:rsidRPr="00203ECA">
        <w:rPr>
          <w:rFonts w:ascii="Arial" w:hAnsi="Arial" w:cs="Arial"/>
          <w:sz w:val="24"/>
          <w:szCs w:val="24"/>
        </w:rPr>
        <w:t>Utilize low-occupancy periods for intensive training workshops.</w:t>
      </w:r>
    </w:p>
    <w:p w14:paraId="2311F02F" w14:textId="77777777" w:rsidR="00203ECA" w:rsidRPr="00203ECA" w:rsidRDefault="00203ECA" w:rsidP="00EA60C1">
      <w:pPr>
        <w:numPr>
          <w:ilvl w:val="0"/>
          <w:numId w:val="18"/>
        </w:numPr>
        <w:spacing w:line="360" w:lineRule="auto"/>
        <w:jc w:val="both"/>
        <w:rPr>
          <w:rFonts w:ascii="Arial" w:hAnsi="Arial" w:cs="Arial"/>
          <w:sz w:val="24"/>
          <w:szCs w:val="24"/>
        </w:rPr>
      </w:pPr>
      <w:r w:rsidRPr="00203ECA">
        <w:rPr>
          <w:rFonts w:ascii="Arial" w:hAnsi="Arial" w:cs="Arial"/>
          <w:b/>
          <w:bCs/>
          <w:sz w:val="24"/>
          <w:szCs w:val="24"/>
        </w:rPr>
        <w:t>Ensuring Employee Participation and Engagement</w:t>
      </w:r>
      <w:r w:rsidRPr="00203ECA">
        <w:rPr>
          <w:rFonts w:ascii="Arial" w:hAnsi="Arial" w:cs="Arial"/>
          <w:sz w:val="24"/>
          <w:szCs w:val="24"/>
        </w:rPr>
        <w:t>:</w:t>
      </w:r>
    </w:p>
    <w:p w14:paraId="023808A1" w14:textId="77777777" w:rsidR="00203ECA" w:rsidRPr="00203ECA" w:rsidRDefault="00203ECA" w:rsidP="00EA60C1">
      <w:pPr>
        <w:numPr>
          <w:ilvl w:val="1"/>
          <w:numId w:val="18"/>
        </w:numPr>
        <w:spacing w:line="360" w:lineRule="auto"/>
        <w:jc w:val="both"/>
        <w:rPr>
          <w:rFonts w:ascii="Arial" w:hAnsi="Arial" w:cs="Arial"/>
          <w:sz w:val="24"/>
          <w:szCs w:val="24"/>
        </w:rPr>
      </w:pPr>
      <w:r w:rsidRPr="00203ECA">
        <w:rPr>
          <w:rFonts w:ascii="Arial" w:hAnsi="Arial" w:cs="Arial"/>
          <w:sz w:val="24"/>
          <w:szCs w:val="24"/>
        </w:rPr>
        <w:t>Offer training incentives, such as completion bonuses or recognition awards.</w:t>
      </w:r>
    </w:p>
    <w:p w14:paraId="3AAFBBE4" w14:textId="77777777" w:rsidR="00203ECA" w:rsidRPr="00203ECA" w:rsidRDefault="00203ECA" w:rsidP="00EA60C1">
      <w:pPr>
        <w:numPr>
          <w:ilvl w:val="0"/>
          <w:numId w:val="18"/>
        </w:numPr>
        <w:spacing w:line="360" w:lineRule="auto"/>
        <w:jc w:val="both"/>
        <w:rPr>
          <w:rFonts w:ascii="Arial" w:hAnsi="Arial" w:cs="Arial"/>
          <w:sz w:val="24"/>
          <w:szCs w:val="24"/>
        </w:rPr>
      </w:pPr>
      <w:r w:rsidRPr="00203ECA">
        <w:rPr>
          <w:rFonts w:ascii="Arial" w:hAnsi="Arial" w:cs="Arial"/>
          <w:b/>
          <w:bCs/>
          <w:sz w:val="24"/>
          <w:szCs w:val="24"/>
        </w:rPr>
        <w:lastRenderedPageBreak/>
        <w:t>Maintaining Consistency in Training Quality</w:t>
      </w:r>
      <w:r w:rsidRPr="00203ECA">
        <w:rPr>
          <w:rFonts w:ascii="Arial" w:hAnsi="Arial" w:cs="Arial"/>
          <w:sz w:val="24"/>
          <w:szCs w:val="24"/>
        </w:rPr>
        <w:t>:</w:t>
      </w:r>
    </w:p>
    <w:p w14:paraId="02C7E48A" w14:textId="77777777" w:rsidR="00203ECA" w:rsidRPr="00203ECA" w:rsidRDefault="00203ECA" w:rsidP="00EA60C1">
      <w:pPr>
        <w:numPr>
          <w:ilvl w:val="1"/>
          <w:numId w:val="18"/>
        </w:numPr>
        <w:spacing w:line="360" w:lineRule="auto"/>
        <w:jc w:val="both"/>
        <w:rPr>
          <w:rFonts w:ascii="Arial" w:hAnsi="Arial" w:cs="Arial"/>
          <w:sz w:val="24"/>
          <w:szCs w:val="24"/>
        </w:rPr>
      </w:pPr>
      <w:r w:rsidRPr="00203ECA">
        <w:rPr>
          <w:rFonts w:ascii="Arial" w:hAnsi="Arial" w:cs="Arial"/>
          <w:sz w:val="24"/>
          <w:szCs w:val="24"/>
        </w:rPr>
        <w:t>Develop standardized training manuals and use certified trainers to maintain quality across all sessions.</w:t>
      </w:r>
    </w:p>
    <w:p w14:paraId="499729EB" w14:textId="256CC3F3" w:rsidR="00203ECA" w:rsidRPr="00877C16" w:rsidRDefault="00203ECA" w:rsidP="009905D0">
      <w:pPr>
        <w:pStyle w:val="Heading4"/>
      </w:pPr>
      <w:r w:rsidRPr="00877C16">
        <w:t>Cost Implications</w:t>
      </w:r>
    </w:p>
    <w:p w14:paraId="47300785" w14:textId="77777777" w:rsidR="00203ECA" w:rsidRPr="00203ECA" w:rsidRDefault="00203ECA" w:rsidP="00EA60C1">
      <w:pPr>
        <w:numPr>
          <w:ilvl w:val="0"/>
          <w:numId w:val="19"/>
        </w:numPr>
        <w:spacing w:line="360" w:lineRule="auto"/>
        <w:jc w:val="both"/>
        <w:rPr>
          <w:rFonts w:ascii="Arial" w:hAnsi="Arial" w:cs="Arial"/>
          <w:sz w:val="24"/>
          <w:szCs w:val="24"/>
        </w:rPr>
      </w:pPr>
      <w:r w:rsidRPr="00203ECA">
        <w:rPr>
          <w:rFonts w:ascii="Arial" w:hAnsi="Arial" w:cs="Arial"/>
          <w:b/>
          <w:bCs/>
          <w:sz w:val="24"/>
          <w:szCs w:val="24"/>
        </w:rPr>
        <w:t>Initial Training Setup and Materials</w:t>
      </w:r>
      <w:r w:rsidRPr="00203ECA">
        <w:rPr>
          <w:rFonts w:ascii="Arial" w:hAnsi="Arial" w:cs="Arial"/>
          <w:sz w:val="24"/>
          <w:szCs w:val="24"/>
        </w:rPr>
        <w:t>: €50,000 (including training modules, digital learning platforms, and training venue setup).</w:t>
      </w:r>
    </w:p>
    <w:p w14:paraId="189D606C" w14:textId="77777777" w:rsidR="00203ECA" w:rsidRPr="00203ECA" w:rsidRDefault="00203ECA" w:rsidP="00EA60C1">
      <w:pPr>
        <w:numPr>
          <w:ilvl w:val="0"/>
          <w:numId w:val="19"/>
        </w:numPr>
        <w:spacing w:line="360" w:lineRule="auto"/>
        <w:jc w:val="both"/>
        <w:rPr>
          <w:rFonts w:ascii="Arial" w:hAnsi="Arial" w:cs="Arial"/>
          <w:sz w:val="24"/>
          <w:szCs w:val="24"/>
        </w:rPr>
      </w:pPr>
      <w:r w:rsidRPr="00203ECA">
        <w:rPr>
          <w:rFonts w:ascii="Arial" w:hAnsi="Arial" w:cs="Arial"/>
          <w:b/>
          <w:bCs/>
          <w:sz w:val="24"/>
          <w:szCs w:val="24"/>
        </w:rPr>
        <w:t>Annual Training Budget</w:t>
      </w:r>
      <w:r w:rsidRPr="00203ECA">
        <w:rPr>
          <w:rFonts w:ascii="Arial" w:hAnsi="Arial" w:cs="Arial"/>
          <w:sz w:val="24"/>
          <w:szCs w:val="24"/>
        </w:rPr>
        <w:t>: €100,000 (covering instructor fees, employee training stipends, and workshop expenses).</w:t>
      </w:r>
    </w:p>
    <w:p w14:paraId="6888C04F" w14:textId="58A6022A" w:rsidR="00203ECA" w:rsidRPr="00877C16" w:rsidRDefault="00203ECA" w:rsidP="009905D0">
      <w:pPr>
        <w:pStyle w:val="Heading4"/>
      </w:pPr>
      <w:r w:rsidRPr="00877C16">
        <w:t>Benefits</w:t>
      </w:r>
    </w:p>
    <w:p w14:paraId="614695ED" w14:textId="77777777" w:rsidR="00203ECA" w:rsidRPr="00203ECA" w:rsidRDefault="00203ECA" w:rsidP="00EA60C1">
      <w:pPr>
        <w:numPr>
          <w:ilvl w:val="0"/>
          <w:numId w:val="20"/>
        </w:numPr>
        <w:spacing w:line="360" w:lineRule="auto"/>
        <w:jc w:val="both"/>
        <w:rPr>
          <w:rFonts w:ascii="Arial" w:hAnsi="Arial" w:cs="Arial"/>
          <w:sz w:val="24"/>
          <w:szCs w:val="24"/>
        </w:rPr>
      </w:pPr>
      <w:r w:rsidRPr="00203ECA">
        <w:rPr>
          <w:rFonts w:ascii="Arial" w:hAnsi="Arial" w:cs="Arial"/>
          <w:b/>
          <w:bCs/>
          <w:sz w:val="24"/>
          <w:szCs w:val="24"/>
        </w:rPr>
        <w:t>Higher Staff Competency and Service Quality</w:t>
      </w:r>
      <w:r w:rsidRPr="00203ECA">
        <w:rPr>
          <w:rFonts w:ascii="Arial" w:hAnsi="Arial" w:cs="Arial"/>
          <w:sz w:val="24"/>
          <w:szCs w:val="24"/>
        </w:rPr>
        <w:t>:</w:t>
      </w:r>
    </w:p>
    <w:p w14:paraId="6BF28F45"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Employees will be well-equipped to handle guest requests efficiently and professionally.</w:t>
      </w:r>
    </w:p>
    <w:p w14:paraId="536F32AA"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Enhanced problem-solving skills among employees will lead to fewer guest complaints and higher satisfaction ratings.</w:t>
      </w:r>
    </w:p>
    <w:p w14:paraId="6BF79379" w14:textId="77777777" w:rsidR="00203ECA" w:rsidRPr="00203ECA" w:rsidRDefault="00203ECA" w:rsidP="00EA60C1">
      <w:pPr>
        <w:numPr>
          <w:ilvl w:val="0"/>
          <w:numId w:val="20"/>
        </w:numPr>
        <w:spacing w:line="360" w:lineRule="auto"/>
        <w:jc w:val="both"/>
        <w:rPr>
          <w:rFonts w:ascii="Arial" w:hAnsi="Arial" w:cs="Arial"/>
          <w:sz w:val="24"/>
          <w:szCs w:val="24"/>
        </w:rPr>
      </w:pPr>
      <w:r w:rsidRPr="00203ECA">
        <w:rPr>
          <w:rFonts w:ascii="Arial" w:hAnsi="Arial" w:cs="Arial"/>
          <w:b/>
          <w:bCs/>
          <w:sz w:val="24"/>
          <w:szCs w:val="24"/>
        </w:rPr>
        <w:t>Increased Job Satisfaction and Engagement</w:t>
      </w:r>
      <w:r w:rsidRPr="00203ECA">
        <w:rPr>
          <w:rFonts w:ascii="Arial" w:hAnsi="Arial" w:cs="Arial"/>
          <w:sz w:val="24"/>
          <w:szCs w:val="24"/>
        </w:rPr>
        <w:t>:</w:t>
      </w:r>
    </w:p>
    <w:p w14:paraId="13E1827E"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Employees who receive structured career development opportunities feel more valued and committed to the organization.</w:t>
      </w:r>
    </w:p>
    <w:p w14:paraId="4D57E73A"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Reducing skill gaps through training can increase staff confidence and reduce workplace stress.</w:t>
      </w:r>
    </w:p>
    <w:p w14:paraId="404E728A" w14:textId="77777777" w:rsidR="00203ECA" w:rsidRPr="00203ECA" w:rsidRDefault="00203ECA" w:rsidP="00EA60C1">
      <w:pPr>
        <w:numPr>
          <w:ilvl w:val="0"/>
          <w:numId w:val="20"/>
        </w:numPr>
        <w:spacing w:line="360" w:lineRule="auto"/>
        <w:jc w:val="both"/>
        <w:rPr>
          <w:rFonts w:ascii="Arial" w:hAnsi="Arial" w:cs="Arial"/>
          <w:sz w:val="24"/>
          <w:szCs w:val="24"/>
        </w:rPr>
      </w:pPr>
      <w:r w:rsidRPr="00203ECA">
        <w:rPr>
          <w:rFonts w:ascii="Arial" w:hAnsi="Arial" w:cs="Arial"/>
          <w:b/>
          <w:bCs/>
          <w:sz w:val="24"/>
          <w:szCs w:val="24"/>
        </w:rPr>
        <w:t>Improved Employee Retention and Reduced Turnover</w:t>
      </w:r>
      <w:r w:rsidRPr="00203ECA">
        <w:rPr>
          <w:rFonts w:ascii="Arial" w:hAnsi="Arial" w:cs="Arial"/>
          <w:sz w:val="24"/>
          <w:szCs w:val="24"/>
        </w:rPr>
        <w:t>:</w:t>
      </w:r>
    </w:p>
    <w:p w14:paraId="1C8CE323" w14:textId="260838A0" w:rsidR="00203ECA" w:rsidRPr="00203ECA" w:rsidRDefault="00FD651B"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Employees with transparent career progress paths are more likely to remain within the organization.</w:t>
      </w:r>
    </w:p>
    <w:p w14:paraId="63F288BC"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Investing in training demonstrates the hotel's commitment to its workforce, fostering a sense of belonging and loyalty.</w:t>
      </w:r>
    </w:p>
    <w:p w14:paraId="6A747806" w14:textId="77777777" w:rsidR="00203ECA" w:rsidRPr="00203ECA" w:rsidRDefault="00203ECA" w:rsidP="00EA60C1">
      <w:pPr>
        <w:numPr>
          <w:ilvl w:val="0"/>
          <w:numId w:val="20"/>
        </w:numPr>
        <w:spacing w:line="360" w:lineRule="auto"/>
        <w:jc w:val="both"/>
        <w:rPr>
          <w:rFonts w:ascii="Arial" w:hAnsi="Arial" w:cs="Arial"/>
          <w:sz w:val="24"/>
          <w:szCs w:val="24"/>
        </w:rPr>
      </w:pPr>
      <w:r w:rsidRPr="00203ECA">
        <w:rPr>
          <w:rFonts w:ascii="Arial" w:hAnsi="Arial" w:cs="Arial"/>
          <w:b/>
          <w:bCs/>
          <w:sz w:val="24"/>
          <w:szCs w:val="24"/>
        </w:rPr>
        <w:t>Cost Savings Through Internal Promotions</w:t>
      </w:r>
      <w:r w:rsidRPr="00203ECA">
        <w:rPr>
          <w:rFonts w:ascii="Arial" w:hAnsi="Arial" w:cs="Arial"/>
          <w:sz w:val="24"/>
          <w:szCs w:val="24"/>
        </w:rPr>
        <w:t>:</w:t>
      </w:r>
    </w:p>
    <w:p w14:paraId="112D7552"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lastRenderedPageBreak/>
        <w:t>By developing internal talent, the hotel can reduce recruitment costs associated with hiring external candidates.</w:t>
      </w:r>
    </w:p>
    <w:p w14:paraId="17FA76ED" w14:textId="77777777" w:rsidR="00203ECA" w:rsidRPr="00877C16"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Cross-training programs ensure operational flexibility, reducing dependency on external hires.</w:t>
      </w:r>
    </w:p>
    <w:p w14:paraId="6A39A5EB" w14:textId="77777777" w:rsidR="009905D0" w:rsidRPr="00203ECA" w:rsidRDefault="009905D0" w:rsidP="009905D0">
      <w:pPr>
        <w:spacing w:line="360" w:lineRule="auto"/>
        <w:ind w:left="1440"/>
        <w:jc w:val="both"/>
        <w:rPr>
          <w:rFonts w:ascii="Arial" w:hAnsi="Arial" w:cs="Arial"/>
          <w:sz w:val="24"/>
          <w:szCs w:val="24"/>
        </w:rPr>
      </w:pPr>
    </w:p>
    <w:p w14:paraId="7EB1150C" w14:textId="77777777" w:rsidR="00203ECA" w:rsidRPr="00203ECA" w:rsidRDefault="00203ECA" w:rsidP="00EA60C1">
      <w:pPr>
        <w:numPr>
          <w:ilvl w:val="0"/>
          <w:numId w:val="20"/>
        </w:numPr>
        <w:spacing w:line="360" w:lineRule="auto"/>
        <w:jc w:val="both"/>
        <w:rPr>
          <w:rFonts w:ascii="Arial" w:hAnsi="Arial" w:cs="Arial"/>
          <w:sz w:val="24"/>
          <w:szCs w:val="24"/>
        </w:rPr>
      </w:pPr>
      <w:r w:rsidRPr="00203ECA">
        <w:rPr>
          <w:rFonts w:ascii="Arial" w:hAnsi="Arial" w:cs="Arial"/>
          <w:b/>
          <w:bCs/>
          <w:sz w:val="24"/>
          <w:szCs w:val="24"/>
        </w:rPr>
        <w:t>Competitive Advantage in the Market</w:t>
      </w:r>
      <w:r w:rsidRPr="00203ECA">
        <w:rPr>
          <w:rFonts w:ascii="Arial" w:hAnsi="Arial" w:cs="Arial"/>
          <w:sz w:val="24"/>
          <w:szCs w:val="24"/>
        </w:rPr>
        <w:t>:</w:t>
      </w:r>
    </w:p>
    <w:p w14:paraId="6A815AFA"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A well-trained and motivated staff can significantly enhance Radisson Blu Bucharest’s reputation for excellent service.</w:t>
      </w:r>
    </w:p>
    <w:p w14:paraId="7F8C1F21" w14:textId="77777777" w:rsidR="00203ECA" w:rsidRPr="00203ECA" w:rsidRDefault="00203ECA" w:rsidP="00EA60C1">
      <w:pPr>
        <w:numPr>
          <w:ilvl w:val="1"/>
          <w:numId w:val="20"/>
        </w:numPr>
        <w:spacing w:line="360" w:lineRule="auto"/>
        <w:jc w:val="both"/>
        <w:rPr>
          <w:rFonts w:ascii="Arial" w:hAnsi="Arial" w:cs="Arial"/>
          <w:sz w:val="24"/>
          <w:szCs w:val="24"/>
        </w:rPr>
      </w:pPr>
      <w:r w:rsidRPr="00203ECA">
        <w:rPr>
          <w:rFonts w:ascii="Arial" w:hAnsi="Arial" w:cs="Arial"/>
          <w:sz w:val="24"/>
          <w:szCs w:val="24"/>
        </w:rPr>
        <w:t>The hotel's commitment to staff development can be leveraged as a unique selling point in recruitment and marketing strategies.</w:t>
      </w:r>
    </w:p>
    <w:p w14:paraId="7FF90A3D" w14:textId="77777777" w:rsidR="00203ECA" w:rsidRPr="00877C16" w:rsidRDefault="00203ECA" w:rsidP="00C815F3">
      <w:pPr>
        <w:spacing w:line="360" w:lineRule="auto"/>
        <w:jc w:val="both"/>
        <w:rPr>
          <w:rFonts w:ascii="Arial" w:hAnsi="Arial" w:cs="Arial"/>
          <w:sz w:val="24"/>
          <w:szCs w:val="24"/>
        </w:rPr>
      </w:pPr>
    </w:p>
    <w:p w14:paraId="2C46346B" w14:textId="31A9CEB0" w:rsidR="00C76043" w:rsidRPr="00877C16" w:rsidRDefault="00C76043" w:rsidP="00442481">
      <w:pPr>
        <w:pStyle w:val="Heading3"/>
      </w:pPr>
      <w:bookmarkStart w:id="22" w:name="_Toc191608293"/>
      <w:r w:rsidRPr="00877C16">
        <w:t>Establish a Staff Recognition and Reward System</w:t>
      </w:r>
      <w:bookmarkEnd w:id="22"/>
    </w:p>
    <w:p w14:paraId="19A031F9" w14:textId="3C49C993" w:rsidR="00851C7F" w:rsidRPr="00877C16" w:rsidRDefault="00851C7F" w:rsidP="00851C7F">
      <w:pPr>
        <w:spacing w:line="360" w:lineRule="auto"/>
        <w:jc w:val="both"/>
        <w:rPr>
          <w:rFonts w:ascii="Arial" w:hAnsi="Arial" w:cs="Arial"/>
          <w:bCs/>
          <w:sz w:val="24"/>
          <w:szCs w:val="24"/>
        </w:rPr>
      </w:pPr>
      <w:r w:rsidRPr="00877C16">
        <w:rPr>
          <w:rFonts w:ascii="Arial" w:hAnsi="Arial" w:cs="Arial"/>
          <w:bCs/>
          <w:sz w:val="24"/>
          <w:szCs w:val="24"/>
        </w:rPr>
        <w:t xml:space="preserve">The study is anchored in Herzberg’s Two-Factor Theory, which </w:t>
      </w:r>
      <w:r w:rsidR="009F35D2" w:rsidRPr="00877C16">
        <w:rPr>
          <w:rFonts w:ascii="Arial" w:hAnsi="Arial" w:cs="Arial"/>
          <w:bCs/>
          <w:sz w:val="24"/>
          <w:szCs w:val="24"/>
        </w:rPr>
        <w:t>separates</w:t>
      </w:r>
      <w:r w:rsidRPr="00877C16">
        <w:rPr>
          <w:rFonts w:ascii="Arial" w:hAnsi="Arial" w:cs="Arial"/>
          <w:bCs/>
          <w:sz w:val="24"/>
          <w:szCs w:val="24"/>
        </w:rPr>
        <w:t xml:space="preserve"> between intrinsic </w:t>
      </w:r>
      <w:r w:rsidR="00A111C8" w:rsidRPr="00877C16">
        <w:rPr>
          <w:rFonts w:ascii="Arial" w:hAnsi="Arial" w:cs="Arial"/>
          <w:bCs/>
          <w:sz w:val="24"/>
          <w:szCs w:val="24"/>
        </w:rPr>
        <w:t>stimuli</w:t>
      </w:r>
      <w:r w:rsidRPr="00877C16">
        <w:rPr>
          <w:rFonts w:ascii="Arial" w:hAnsi="Arial" w:cs="Arial"/>
          <w:bCs/>
          <w:sz w:val="24"/>
          <w:szCs w:val="24"/>
        </w:rPr>
        <w:t xml:space="preserve"> (e.g., </w:t>
      </w:r>
      <w:r w:rsidR="00A111C8" w:rsidRPr="00877C16">
        <w:rPr>
          <w:rFonts w:ascii="Arial" w:hAnsi="Arial" w:cs="Arial"/>
          <w:bCs/>
          <w:sz w:val="24"/>
          <w:szCs w:val="24"/>
        </w:rPr>
        <w:t>appreciation</w:t>
      </w:r>
      <w:r w:rsidRPr="00877C16">
        <w:rPr>
          <w:rFonts w:ascii="Arial" w:hAnsi="Arial" w:cs="Arial"/>
          <w:bCs/>
          <w:sz w:val="24"/>
          <w:szCs w:val="24"/>
        </w:rPr>
        <w:t xml:space="preserve">, achievement, career growth) and extrinsic </w:t>
      </w:r>
      <w:r w:rsidR="00A111C8" w:rsidRPr="00877C16">
        <w:rPr>
          <w:rFonts w:ascii="Arial" w:hAnsi="Arial" w:cs="Arial"/>
          <w:bCs/>
          <w:sz w:val="24"/>
          <w:szCs w:val="24"/>
        </w:rPr>
        <w:t>reasons</w:t>
      </w:r>
      <w:r w:rsidRPr="00877C16">
        <w:rPr>
          <w:rFonts w:ascii="Arial" w:hAnsi="Arial" w:cs="Arial"/>
          <w:bCs/>
          <w:sz w:val="24"/>
          <w:szCs w:val="24"/>
        </w:rPr>
        <w:t xml:space="preserve"> (e.g., salary, organisational policies, and work conditions). Herzberg’s model suggests that while addressing hygiene factors prevents dissatisfaction, true motivation requires intrinsic rewards (Robbins, 2009). The theory is relevant to the study as it highlights the importance of both </w:t>
      </w:r>
      <w:r w:rsidR="004E66D8" w:rsidRPr="00877C16">
        <w:rPr>
          <w:rFonts w:ascii="Arial" w:hAnsi="Arial" w:cs="Arial"/>
          <w:bCs/>
          <w:sz w:val="24"/>
          <w:szCs w:val="24"/>
        </w:rPr>
        <w:t>monetarist</w:t>
      </w:r>
      <w:r w:rsidRPr="00877C16">
        <w:rPr>
          <w:rFonts w:ascii="Arial" w:hAnsi="Arial" w:cs="Arial"/>
          <w:bCs/>
          <w:sz w:val="24"/>
          <w:szCs w:val="24"/>
        </w:rPr>
        <w:t xml:space="preserve"> (extrinsic) and non-financial (intrinsic) </w:t>
      </w:r>
      <w:r w:rsidR="004E66D8" w:rsidRPr="00877C16">
        <w:rPr>
          <w:rFonts w:ascii="Arial" w:hAnsi="Arial" w:cs="Arial"/>
          <w:bCs/>
          <w:sz w:val="24"/>
          <w:szCs w:val="24"/>
        </w:rPr>
        <w:t>compensations</w:t>
      </w:r>
      <w:r w:rsidRPr="00877C16">
        <w:rPr>
          <w:rFonts w:ascii="Arial" w:hAnsi="Arial" w:cs="Arial"/>
          <w:bCs/>
          <w:sz w:val="24"/>
          <w:szCs w:val="24"/>
        </w:rPr>
        <w:t xml:space="preserve"> in employee performance</w:t>
      </w:r>
      <w:r w:rsidR="00973821" w:rsidRPr="00877C16">
        <w:rPr>
          <w:rFonts w:ascii="Arial" w:hAnsi="Arial" w:cs="Arial"/>
          <w:bCs/>
          <w:sz w:val="24"/>
          <w:szCs w:val="24"/>
        </w:rPr>
        <w:t xml:space="preserve"> (</w:t>
      </w:r>
      <w:r w:rsidR="00973821" w:rsidRPr="00877C16">
        <w:rPr>
          <w:rFonts w:ascii="Arial" w:hAnsi="Arial" w:cs="Arial"/>
          <w:bCs/>
          <w:sz w:val="24"/>
          <w:szCs w:val="24"/>
        </w:rPr>
        <w:t>Lipuku,</w:t>
      </w:r>
      <w:r w:rsidR="00973821" w:rsidRPr="00877C16">
        <w:rPr>
          <w:rFonts w:ascii="Arial" w:hAnsi="Arial" w:cs="Arial"/>
          <w:bCs/>
          <w:sz w:val="24"/>
          <w:szCs w:val="24"/>
        </w:rPr>
        <w:t xml:space="preserve"> </w:t>
      </w:r>
      <w:r w:rsidR="00973821" w:rsidRPr="00877C16">
        <w:rPr>
          <w:rFonts w:ascii="Arial" w:hAnsi="Arial" w:cs="Arial"/>
          <w:bCs/>
          <w:sz w:val="24"/>
          <w:szCs w:val="24"/>
        </w:rPr>
        <w:t>Sang and Rop,</w:t>
      </w:r>
      <w:r w:rsidR="00973821" w:rsidRPr="00877C16">
        <w:rPr>
          <w:rFonts w:ascii="Arial" w:hAnsi="Arial" w:cs="Arial"/>
          <w:bCs/>
          <w:sz w:val="24"/>
          <w:szCs w:val="24"/>
        </w:rPr>
        <w:t xml:space="preserve"> </w:t>
      </w:r>
      <w:r w:rsidR="00973821" w:rsidRPr="00877C16">
        <w:rPr>
          <w:rFonts w:ascii="Arial" w:hAnsi="Arial" w:cs="Arial"/>
          <w:bCs/>
          <w:sz w:val="24"/>
          <w:szCs w:val="24"/>
        </w:rPr>
        <w:t>2022)</w:t>
      </w:r>
      <w:r w:rsidR="00973821" w:rsidRPr="00877C16">
        <w:rPr>
          <w:rFonts w:ascii="Arial" w:hAnsi="Arial" w:cs="Arial"/>
          <w:bCs/>
          <w:sz w:val="24"/>
          <w:szCs w:val="24"/>
        </w:rPr>
        <w:t>.</w:t>
      </w:r>
    </w:p>
    <w:p w14:paraId="2D9CF088" w14:textId="77777777" w:rsidR="0000024C" w:rsidRPr="00877C16" w:rsidRDefault="0000024C" w:rsidP="00851C7F">
      <w:pPr>
        <w:spacing w:line="360" w:lineRule="auto"/>
        <w:jc w:val="both"/>
        <w:rPr>
          <w:rFonts w:ascii="Arial" w:hAnsi="Arial" w:cs="Arial"/>
          <w:bCs/>
          <w:sz w:val="24"/>
          <w:szCs w:val="24"/>
        </w:rPr>
      </w:pPr>
    </w:p>
    <w:p w14:paraId="1C55A884" w14:textId="0F57DCDB" w:rsidR="00C76043" w:rsidRPr="00877C16" w:rsidRDefault="00C76043" w:rsidP="00D41F46">
      <w:pPr>
        <w:pStyle w:val="Heading4"/>
      </w:pPr>
      <w:r w:rsidRPr="00877C16">
        <w:t>Implementation Steps</w:t>
      </w:r>
    </w:p>
    <w:p w14:paraId="5B9B5D7E" w14:textId="77777777" w:rsidR="00D068C9" w:rsidRPr="00877C16" w:rsidRDefault="00D068C9" w:rsidP="00EA60C1">
      <w:pPr>
        <w:pStyle w:val="ListParagraph"/>
        <w:numPr>
          <w:ilvl w:val="0"/>
          <w:numId w:val="25"/>
        </w:numPr>
        <w:spacing w:line="360" w:lineRule="auto"/>
        <w:jc w:val="both"/>
        <w:rPr>
          <w:rFonts w:ascii="Arial" w:hAnsi="Arial" w:cs="Arial"/>
          <w:sz w:val="24"/>
          <w:szCs w:val="24"/>
        </w:rPr>
      </w:pPr>
      <w:r w:rsidRPr="00877C16">
        <w:rPr>
          <w:rFonts w:ascii="Arial" w:hAnsi="Arial" w:cs="Arial"/>
          <w:b/>
          <w:bCs/>
          <w:sz w:val="24"/>
          <w:szCs w:val="24"/>
        </w:rPr>
        <w:t>Launch an ‘Employee of the Month’ Program</w:t>
      </w:r>
      <w:r w:rsidRPr="00877C16">
        <w:rPr>
          <w:rFonts w:ascii="Arial" w:hAnsi="Arial" w:cs="Arial"/>
          <w:sz w:val="24"/>
          <w:szCs w:val="24"/>
        </w:rPr>
        <w:t>:</w:t>
      </w:r>
    </w:p>
    <w:p w14:paraId="725EA4E7"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Recognize outstanding employees in different departments based on performance metrics, guest feedback, and peer nominations.</w:t>
      </w:r>
    </w:p>
    <w:p w14:paraId="33E934F8"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Feature awardees on the hotel’s internal communications board, website, and social media to increase visibility and appreciation.</w:t>
      </w:r>
    </w:p>
    <w:p w14:paraId="14A1DC19" w14:textId="77777777" w:rsidR="00D068C9" w:rsidRPr="00877C16" w:rsidRDefault="00D068C9" w:rsidP="00EA60C1">
      <w:pPr>
        <w:pStyle w:val="ListParagraph"/>
        <w:numPr>
          <w:ilvl w:val="0"/>
          <w:numId w:val="25"/>
        </w:numPr>
        <w:spacing w:line="360" w:lineRule="auto"/>
        <w:jc w:val="both"/>
        <w:rPr>
          <w:rFonts w:ascii="Arial" w:hAnsi="Arial" w:cs="Arial"/>
          <w:sz w:val="24"/>
          <w:szCs w:val="24"/>
        </w:rPr>
      </w:pPr>
      <w:r w:rsidRPr="00877C16">
        <w:rPr>
          <w:rFonts w:ascii="Arial" w:hAnsi="Arial" w:cs="Arial"/>
          <w:b/>
          <w:bCs/>
          <w:sz w:val="24"/>
          <w:szCs w:val="24"/>
        </w:rPr>
        <w:t>Provide Monetary Rewards and Recognition Certificates</w:t>
      </w:r>
      <w:r w:rsidRPr="00877C16">
        <w:rPr>
          <w:rFonts w:ascii="Arial" w:hAnsi="Arial" w:cs="Arial"/>
          <w:sz w:val="24"/>
          <w:szCs w:val="24"/>
        </w:rPr>
        <w:t>:</w:t>
      </w:r>
    </w:p>
    <w:p w14:paraId="208561EF"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lastRenderedPageBreak/>
        <w:t>Offer financial incentives such as bonuses, gift vouchers, or salary increments for employees who demonstrate exceptional performance.</w:t>
      </w:r>
    </w:p>
    <w:p w14:paraId="380ABFCD"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Issue official certificates or plaques to recognize outstanding contributions to the hotel’s success.</w:t>
      </w:r>
    </w:p>
    <w:p w14:paraId="0F6CFB3C" w14:textId="77777777" w:rsidR="00D068C9" w:rsidRPr="00877C16" w:rsidRDefault="00D068C9" w:rsidP="00EA60C1">
      <w:pPr>
        <w:pStyle w:val="ListParagraph"/>
        <w:numPr>
          <w:ilvl w:val="0"/>
          <w:numId w:val="25"/>
        </w:numPr>
        <w:spacing w:line="360" w:lineRule="auto"/>
        <w:jc w:val="both"/>
        <w:rPr>
          <w:rFonts w:ascii="Arial" w:hAnsi="Arial" w:cs="Arial"/>
          <w:sz w:val="24"/>
          <w:szCs w:val="24"/>
        </w:rPr>
      </w:pPr>
      <w:r w:rsidRPr="00877C16">
        <w:rPr>
          <w:rFonts w:ascii="Arial" w:hAnsi="Arial" w:cs="Arial"/>
          <w:b/>
          <w:bCs/>
          <w:sz w:val="24"/>
          <w:szCs w:val="24"/>
        </w:rPr>
        <w:t>Celebrate Milestones and Achievements Through Staff Events</w:t>
      </w:r>
      <w:r w:rsidRPr="00877C16">
        <w:rPr>
          <w:rFonts w:ascii="Arial" w:hAnsi="Arial" w:cs="Arial"/>
          <w:sz w:val="24"/>
          <w:szCs w:val="24"/>
        </w:rPr>
        <w:t>:</w:t>
      </w:r>
    </w:p>
    <w:p w14:paraId="62EEE584"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Organize quarterly and annual recognition events to celebrate top performers.</w:t>
      </w:r>
    </w:p>
    <w:p w14:paraId="01E7E60E"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Recognize long-serving employees with tenure awards and special benefits, fostering loyalty and commitment.</w:t>
      </w:r>
    </w:p>
    <w:p w14:paraId="3871462F"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Host team-building activities, gala dinners, or retreats to enhance camaraderie and morale.</w:t>
      </w:r>
    </w:p>
    <w:p w14:paraId="6C9E3B29" w14:textId="77777777" w:rsidR="00D068C9" w:rsidRPr="00877C16" w:rsidRDefault="00D068C9" w:rsidP="00EA60C1">
      <w:pPr>
        <w:pStyle w:val="ListParagraph"/>
        <w:numPr>
          <w:ilvl w:val="0"/>
          <w:numId w:val="25"/>
        </w:numPr>
        <w:spacing w:line="360" w:lineRule="auto"/>
        <w:jc w:val="both"/>
        <w:rPr>
          <w:rFonts w:ascii="Arial" w:hAnsi="Arial" w:cs="Arial"/>
          <w:sz w:val="24"/>
          <w:szCs w:val="24"/>
        </w:rPr>
      </w:pPr>
      <w:r w:rsidRPr="00877C16">
        <w:rPr>
          <w:rFonts w:ascii="Arial" w:hAnsi="Arial" w:cs="Arial"/>
          <w:b/>
          <w:bCs/>
          <w:sz w:val="24"/>
          <w:szCs w:val="24"/>
        </w:rPr>
        <w:t>Implement Peer-to-Peer Recognition Programs</w:t>
      </w:r>
      <w:r w:rsidRPr="00877C16">
        <w:rPr>
          <w:rFonts w:ascii="Arial" w:hAnsi="Arial" w:cs="Arial"/>
          <w:sz w:val="24"/>
          <w:szCs w:val="24"/>
        </w:rPr>
        <w:t>:</w:t>
      </w:r>
    </w:p>
    <w:p w14:paraId="0D508CAF"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Allow employees to nominate and appreciate their colleagues for their contributions.</w:t>
      </w:r>
    </w:p>
    <w:p w14:paraId="6631C18E"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Implement a digital platform where employees can give instant recognition to co-workers.</w:t>
      </w:r>
    </w:p>
    <w:p w14:paraId="1DDB5654" w14:textId="77777777" w:rsidR="00D068C9" w:rsidRPr="00877C16" w:rsidRDefault="00D068C9" w:rsidP="00EA60C1">
      <w:pPr>
        <w:pStyle w:val="ListParagraph"/>
        <w:numPr>
          <w:ilvl w:val="0"/>
          <w:numId w:val="25"/>
        </w:numPr>
        <w:spacing w:line="360" w:lineRule="auto"/>
        <w:jc w:val="both"/>
        <w:rPr>
          <w:rFonts w:ascii="Arial" w:hAnsi="Arial" w:cs="Arial"/>
          <w:sz w:val="24"/>
          <w:szCs w:val="24"/>
        </w:rPr>
      </w:pPr>
      <w:r w:rsidRPr="00877C16">
        <w:rPr>
          <w:rFonts w:ascii="Arial" w:hAnsi="Arial" w:cs="Arial"/>
          <w:b/>
          <w:bCs/>
          <w:sz w:val="24"/>
          <w:szCs w:val="24"/>
        </w:rPr>
        <w:t>Introduce Career Development Incentives</w:t>
      </w:r>
      <w:r w:rsidRPr="00877C16">
        <w:rPr>
          <w:rFonts w:ascii="Arial" w:hAnsi="Arial" w:cs="Arial"/>
          <w:sz w:val="24"/>
          <w:szCs w:val="24"/>
        </w:rPr>
        <w:t>:</w:t>
      </w:r>
    </w:p>
    <w:p w14:paraId="028BA405" w14:textId="77777777" w:rsidR="00D068C9" w:rsidRPr="00877C16" w:rsidRDefault="00D068C9" w:rsidP="00EA60C1">
      <w:pPr>
        <w:pStyle w:val="ListParagraph"/>
        <w:numPr>
          <w:ilvl w:val="1"/>
          <w:numId w:val="25"/>
        </w:numPr>
        <w:spacing w:line="360" w:lineRule="auto"/>
        <w:jc w:val="both"/>
        <w:rPr>
          <w:rFonts w:ascii="Arial" w:hAnsi="Arial" w:cs="Arial"/>
          <w:sz w:val="24"/>
          <w:szCs w:val="24"/>
        </w:rPr>
      </w:pPr>
      <w:r w:rsidRPr="00877C16">
        <w:rPr>
          <w:rFonts w:ascii="Arial" w:hAnsi="Arial" w:cs="Arial"/>
          <w:sz w:val="24"/>
          <w:szCs w:val="24"/>
        </w:rPr>
        <w:t>Reward high-performing employees with opportunities for career advancement, leadership training, or professional development courses.</w:t>
      </w:r>
    </w:p>
    <w:p w14:paraId="421FFC94" w14:textId="6F2D78D1" w:rsidR="00D068C9" w:rsidRPr="00877C16" w:rsidRDefault="00D068C9" w:rsidP="008E3D7D">
      <w:pPr>
        <w:pStyle w:val="Heading4"/>
      </w:pPr>
      <w:r w:rsidRPr="00877C16">
        <w:t>Potential Challenges</w:t>
      </w:r>
    </w:p>
    <w:p w14:paraId="60298C6A" w14:textId="77777777" w:rsidR="00D068C9" w:rsidRPr="00D068C9" w:rsidRDefault="00D068C9" w:rsidP="00EA60C1">
      <w:pPr>
        <w:numPr>
          <w:ilvl w:val="0"/>
          <w:numId w:val="22"/>
        </w:numPr>
        <w:spacing w:line="360" w:lineRule="auto"/>
        <w:jc w:val="both"/>
        <w:rPr>
          <w:rFonts w:ascii="Arial" w:hAnsi="Arial" w:cs="Arial"/>
          <w:sz w:val="24"/>
          <w:szCs w:val="24"/>
        </w:rPr>
      </w:pPr>
      <w:r w:rsidRPr="00D068C9">
        <w:rPr>
          <w:rFonts w:ascii="Arial" w:hAnsi="Arial" w:cs="Arial"/>
          <w:b/>
          <w:bCs/>
          <w:sz w:val="24"/>
          <w:szCs w:val="24"/>
        </w:rPr>
        <w:t>Ensuring Fairness in the Recognition Process</w:t>
      </w:r>
      <w:r w:rsidRPr="00D068C9">
        <w:rPr>
          <w:rFonts w:ascii="Arial" w:hAnsi="Arial" w:cs="Arial"/>
          <w:sz w:val="24"/>
          <w:szCs w:val="24"/>
        </w:rPr>
        <w:t>:</w:t>
      </w:r>
    </w:p>
    <w:p w14:paraId="34FC9666" w14:textId="56CEA94F" w:rsidR="00D068C9" w:rsidRPr="00D068C9" w:rsidRDefault="00D068C9" w:rsidP="00EA60C1">
      <w:pPr>
        <w:numPr>
          <w:ilvl w:val="1"/>
          <w:numId w:val="22"/>
        </w:numPr>
        <w:spacing w:line="360" w:lineRule="auto"/>
        <w:jc w:val="both"/>
        <w:rPr>
          <w:rFonts w:ascii="Arial" w:hAnsi="Arial" w:cs="Arial"/>
          <w:sz w:val="24"/>
          <w:szCs w:val="24"/>
        </w:rPr>
      </w:pPr>
      <w:r w:rsidRPr="00D068C9">
        <w:rPr>
          <w:rFonts w:ascii="Arial" w:hAnsi="Arial" w:cs="Arial"/>
          <w:sz w:val="24"/>
          <w:szCs w:val="24"/>
        </w:rPr>
        <w:t xml:space="preserve">Transparent criteria and performance-based evaluations must be established to prevent </w:t>
      </w:r>
      <w:r w:rsidR="008E3D7D" w:rsidRPr="00877C16">
        <w:rPr>
          <w:rFonts w:ascii="Arial" w:hAnsi="Arial" w:cs="Arial"/>
          <w:sz w:val="24"/>
          <w:szCs w:val="24"/>
        </w:rPr>
        <w:t>favouritism</w:t>
      </w:r>
      <w:r w:rsidRPr="00D068C9">
        <w:rPr>
          <w:rFonts w:ascii="Arial" w:hAnsi="Arial" w:cs="Arial"/>
          <w:sz w:val="24"/>
          <w:szCs w:val="24"/>
        </w:rPr>
        <w:t xml:space="preserve"> and bias.</w:t>
      </w:r>
    </w:p>
    <w:p w14:paraId="5922A35D" w14:textId="77777777" w:rsidR="00D068C9" w:rsidRPr="00D068C9" w:rsidRDefault="00D068C9" w:rsidP="00EA60C1">
      <w:pPr>
        <w:numPr>
          <w:ilvl w:val="0"/>
          <w:numId w:val="22"/>
        </w:numPr>
        <w:spacing w:line="360" w:lineRule="auto"/>
        <w:jc w:val="both"/>
        <w:rPr>
          <w:rFonts w:ascii="Arial" w:hAnsi="Arial" w:cs="Arial"/>
          <w:sz w:val="24"/>
          <w:szCs w:val="24"/>
        </w:rPr>
      </w:pPr>
      <w:r w:rsidRPr="00D068C9">
        <w:rPr>
          <w:rFonts w:ascii="Arial" w:hAnsi="Arial" w:cs="Arial"/>
          <w:b/>
          <w:bCs/>
          <w:sz w:val="24"/>
          <w:szCs w:val="24"/>
        </w:rPr>
        <w:t>Sustaining Engagement Over Time</w:t>
      </w:r>
      <w:r w:rsidRPr="00D068C9">
        <w:rPr>
          <w:rFonts w:ascii="Arial" w:hAnsi="Arial" w:cs="Arial"/>
          <w:sz w:val="24"/>
          <w:szCs w:val="24"/>
        </w:rPr>
        <w:t>:</w:t>
      </w:r>
    </w:p>
    <w:p w14:paraId="20E21E99" w14:textId="77777777" w:rsidR="00D068C9" w:rsidRPr="00D068C9" w:rsidRDefault="00D068C9" w:rsidP="00EA60C1">
      <w:pPr>
        <w:numPr>
          <w:ilvl w:val="1"/>
          <w:numId w:val="22"/>
        </w:numPr>
        <w:spacing w:line="360" w:lineRule="auto"/>
        <w:jc w:val="both"/>
        <w:rPr>
          <w:rFonts w:ascii="Arial" w:hAnsi="Arial" w:cs="Arial"/>
          <w:sz w:val="24"/>
          <w:szCs w:val="24"/>
        </w:rPr>
      </w:pPr>
      <w:r w:rsidRPr="00D068C9">
        <w:rPr>
          <w:rFonts w:ascii="Arial" w:hAnsi="Arial" w:cs="Arial"/>
          <w:sz w:val="24"/>
          <w:szCs w:val="24"/>
        </w:rPr>
        <w:t>Regular updates and improvements to the program should be made to maintain enthusiasm and participation.</w:t>
      </w:r>
    </w:p>
    <w:p w14:paraId="1DBC9812" w14:textId="36939AE8" w:rsidR="00D068C9" w:rsidRPr="00877C16" w:rsidRDefault="00D068C9" w:rsidP="008E3D7D">
      <w:pPr>
        <w:pStyle w:val="Heading4"/>
      </w:pPr>
      <w:r w:rsidRPr="00877C16">
        <w:t>Cost Implications</w:t>
      </w:r>
    </w:p>
    <w:p w14:paraId="67229EC3" w14:textId="77777777" w:rsidR="00D068C9" w:rsidRPr="00D068C9" w:rsidRDefault="00D068C9" w:rsidP="00EA60C1">
      <w:pPr>
        <w:numPr>
          <w:ilvl w:val="0"/>
          <w:numId w:val="23"/>
        </w:numPr>
        <w:spacing w:line="360" w:lineRule="auto"/>
        <w:jc w:val="both"/>
        <w:rPr>
          <w:rFonts w:ascii="Arial" w:hAnsi="Arial" w:cs="Arial"/>
          <w:sz w:val="24"/>
          <w:szCs w:val="24"/>
        </w:rPr>
      </w:pPr>
      <w:r w:rsidRPr="00D068C9">
        <w:rPr>
          <w:rFonts w:ascii="Arial" w:hAnsi="Arial" w:cs="Arial"/>
          <w:b/>
          <w:bCs/>
          <w:sz w:val="24"/>
          <w:szCs w:val="24"/>
        </w:rPr>
        <w:t>Annual Budget for the Reward Program</w:t>
      </w:r>
      <w:r w:rsidRPr="00D068C9">
        <w:rPr>
          <w:rFonts w:ascii="Arial" w:hAnsi="Arial" w:cs="Arial"/>
          <w:sz w:val="24"/>
          <w:szCs w:val="24"/>
        </w:rPr>
        <w:t>: €30,000 (includes monetary rewards, event costs, and recognition materials).</w:t>
      </w:r>
    </w:p>
    <w:p w14:paraId="36318FD5" w14:textId="17CE6763" w:rsidR="00D068C9" w:rsidRPr="00877C16" w:rsidRDefault="00D068C9" w:rsidP="008E3D7D">
      <w:pPr>
        <w:pStyle w:val="Heading4"/>
      </w:pPr>
      <w:r w:rsidRPr="00877C16">
        <w:lastRenderedPageBreak/>
        <w:t>Benefits</w:t>
      </w:r>
    </w:p>
    <w:p w14:paraId="43B0F747" w14:textId="49C307E3" w:rsidR="00FF6732" w:rsidRPr="00FF6732" w:rsidRDefault="00D068C9" w:rsidP="00FF6732">
      <w:pPr>
        <w:numPr>
          <w:ilvl w:val="0"/>
          <w:numId w:val="24"/>
        </w:numPr>
        <w:spacing w:line="360" w:lineRule="auto"/>
        <w:jc w:val="both"/>
        <w:rPr>
          <w:rFonts w:ascii="Arial" w:hAnsi="Arial" w:cs="Arial"/>
          <w:sz w:val="24"/>
          <w:szCs w:val="24"/>
        </w:rPr>
      </w:pPr>
      <w:r w:rsidRPr="00D068C9">
        <w:rPr>
          <w:rFonts w:ascii="Arial" w:hAnsi="Arial" w:cs="Arial"/>
          <w:b/>
          <w:bCs/>
          <w:sz w:val="24"/>
          <w:szCs w:val="24"/>
        </w:rPr>
        <w:t>Boosted Morale and Motivation</w:t>
      </w:r>
      <w:r w:rsidRPr="00D068C9">
        <w:rPr>
          <w:rFonts w:ascii="Arial" w:hAnsi="Arial" w:cs="Arial"/>
          <w:sz w:val="24"/>
          <w:szCs w:val="24"/>
        </w:rPr>
        <w:t>:</w:t>
      </w:r>
    </w:p>
    <w:p w14:paraId="5A987505" w14:textId="06C8BBC4" w:rsidR="00FF6732" w:rsidRPr="00FF6732" w:rsidRDefault="00FF6732" w:rsidP="00FF6732">
      <w:pPr>
        <w:pStyle w:val="ListParagraph"/>
        <w:numPr>
          <w:ilvl w:val="0"/>
          <w:numId w:val="23"/>
        </w:numPr>
        <w:spacing w:line="360" w:lineRule="auto"/>
        <w:jc w:val="both"/>
        <w:rPr>
          <w:rFonts w:ascii="Arial" w:hAnsi="Arial" w:cs="Arial"/>
          <w:sz w:val="24"/>
          <w:szCs w:val="24"/>
        </w:rPr>
      </w:pPr>
      <w:r w:rsidRPr="00FF6732">
        <w:rPr>
          <w:rFonts w:ascii="Arial" w:hAnsi="Arial" w:cs="Arial"/>
          <w:sz w:val="24"/>
          <w:szCs w:val="24"/>
        </w:rPr>
        <w:t>Workers will feel more motivated and appreciated as they perform their duties, leading to higher levels of satisfaction.</w:t>
      </w:r>
    </w:p>
    <w:p w14:paraId="25F355A8" w14:textId="77777777" w:rsidR="00D068C9" w:rsidRPr="00D068C9" w:rsidRDefault="00D068C9" w:rsidP="00EA60C1">
      <w:pPr>
        <w:numPr>
          <w:ilvl w:val="0"/>
          <w:numId w:val="24"/>
        </w:numPr>
        <w:spacing w:line="360" w:lineRule="auto"/>
        <w:jc w:val="both"/>
        <w:rPr>
          <w:rFonts w:ascii="Arial" w:hAnsi="Arial" w:cs="Arial"/>
          <w:sz w:val="24"/>
          <w:szCs w:val="24"/>
        </w:rPr>
      </w:pPr>
      <w:r w:rsidRPr="00D068C9">
        <w:rPr>
          <w:rFonts w:ascii="Arial" w:hAnsi="Arial" w:cs="Arial"/>
          <w:b/>
          <w:bCs/>
          <w:sz w:val="24"/>
          <w:szCs w:val="24"/>
        </w:rPr>
        <w:t>Increased Productivity and Employee Satisfaction</w:t>
      </w:r>
      <w:r w:rsidRPr="00D068C9">
        <w:rPr>
          <w:rFonts w:ascii="Arial" w:hAnsi="Arial" w:cs="Arial"/>
          <w:sz w:val="24"/>
          <w:szCs w:val="24"/>
        </w:rPr>
        <w:t>:</w:t>
      </w:r>
    </w:p>
    <w:p w14:paraId="0329CBDA" w14:textId="77777777" w:rsidR="00D068C9" w:rsidRPr="00D068C9" w:rsidRDefault="00D068C9" w:rsidP="00EA60C1">
      <w:pPr>
        <w:numPr>
          <w:ilvl w:val="1"/>
          <w:numId w:val="24"/>
        </w:numPr>
        <w:spacing w:line="360" w:lineRule="auto"/>
        <w:jc w:val="both"/>
        <w:rPr>
          <w:rFonts w:ascii="Arial" w:hAnsi="Arial" w:cs="Arial"/>
          <w:sz w:val="24"/>
          <w:szCs w:val="24"/>
        </w:rPr>
      </w:pPr>
      <w:r w:rsidRPr="00D068C9">
        <w:rPr>
          <w:rFonts w:ascii="Arial" w:hAnsi="Arial" w:cs="Arial"/>
          <w:sz w:val="24"/>
          <w:szCs w:val="24"/>
        </w:rPr>
        <w:t>Employees who receive recognition and incentives tend to be more committed and engaged.</w:t>
      </w:r>
    </w:p>
    <w:p w14:paraId="757E180C" w14:textId="77777777" w:rsidR="00D068C9" w:rsidRPr="00D068C9" w:rsidRDefault="00D068C9" w:rsidP="00EA60C1">
      <w:pPr>
        <w:numPr>
          <w:ilvl w:val="1"/>
          <w:numId w:val="24"/>
        </w:numPr>
        <w:spacing w:line="360" w:lineRule="auto"/>
        <w:jc w:val="both"/>
        <w:rPr>
          <w:rFonts w:ascii="Arial" w:hAnsi="Arial" w:cs="Arial"/>
          <w:sz w:val="24"/>
          <w:szCs w:val="24"/>
        </w:rPr>
      </w:pPr>
      <w:r w:rsidRPr="00D068C9">
        <w:rPr>
          <w:rFonts w:ascii="Arial" w:hAnsi="Arial" w:cs="Arial"/>
          <w:sz w:val="24"/>
          <w:szCs w:val="24"/>
        </w:rPr>
        <w:t>Enhanced job satisfaction leads to lower turnover rates and higher retention.</w:t>
      </w:r>
    </w:p>
    <w:p w14:paraId="016D8ADD" w14:textId="77777777" w:rsidR="00D068C9" w:rsidRDefault="00D068C9" w:rsidP="00EA60C1">
      <w:pPr>
        <w:numPr>
          <w:ilvl w:val="0"/>
          <w:numId w:val="24"/>
        </w:numPr>
        <w:spacing w:line="360" w:lineRule="auto"/>
        <w:jc w:val="both"/>
        <w:rPr>
          <w:rFonts w:ascii="Arial" w:hAnsi="Arial" w:cs="Arial"/>
          <w:sz w:val="24"/>
          <w:szCs w:val="24"/>
        </w:rPr>
      </w:pPr>
      <w:r w:rsidRPr="00D068C9">
        <w:rPr>
          <w:rFonts w:ascii="Arial" w:hAnsi="Arial" w:cs="Arial"/>
          <w:b/>
          <w:bCs/>
          <w:sz w:val="24"/>
          <w:szCs w:val="24"/>
        </w:rPr>
        <w:t>Improved Guest Experience</w:t>
      </w:r>
      <w:r w:rsidRPr="00D068C9">
        <w:rPr>
          <w:rFonts w:ascii="Arial" w:hAnsi="Arial" w:cs="Arial"/>
          <w:sz w:val="24"/>
          <w:szCs w:val="24"/>
        </w:rPr>
        <w:t>:</w:t>
      </w:r>
    </w:p>
    <w:p w14:paraId="5C4CDCA3" w14:textId="1841F93D" w:rsidR="007F4626" w:rsidRPr="007F4626" w:rsidRDefault="007F4626" w:rsidP="007F4626">
      <w:pPr>
        <w:pStyle w:val="ListParagraph"/>
        <w:numPr>
          <w:ilvl w:val="1"/>
          <w:numId w:val="23"/>
        </w:numPr>
        <w:spacing w:line="360" w:lineRule="auto"/>
        <w:jc w:val="both"/>
        <w:rPr>
          <w:rFonts w:ascii="Arial" w:hAnsi="Arial" w:cs="Arial"/>
          <w:sz w:val="24"/>
          <w:szCs w:val="24"/>
        </w:rPr>
      </w:pPr>
      <w:r w:rsidRPr="007F4626">
        <w:rPr>
          <w:rFonts w:ascii="Arial" w:hAnsi="Arial" w:cs="Arial"/>
          <w:sz w:val="24"/>
          <w:szCs w:val="24"/>
        </w:rPr>
        <w:t>Employees who are recognized for their exceptional performance are more likely to offer superior customer care, leading to higher satisfaction ratings for guests.</w:t>
      </w:r>
    </w:p>
    <w:p w14:paraId="39AD290D" w14:textId="77777777" w:rsidR="00D068C9" w:rsidRPr="00D068C9" w:rsidRDefault="00D068C9" w:rsidP="00EA60C1">
      <w:pPr>
        <w:numPr>
          <w:ilvl w:val="0"/>
          <w:numId w:val="24"/>
        </w:numPr>
        <w:spacing w:line="360" w:lineRule="auto"/>
        <w:jc w:val="both"/>
        <w:rPr>
          <w:rFonts w:ascii="Arial" w:hAnsi="Arial" w:cs="Arial"/>
          <w:sz w:val="24"/>
          <w:szCs w:val="24"/>
        </w:rPr>
      </w:pPr>
      <w:r w:rsidRPr="00D068C9">
        <w:rPr>
          <w:rFonts w:ascii="Arial" w:hAnsi="Arial" w:cs="Arial"/>
          <w:b/>
          <w:bCs/>
          <w:sz w:val="24"/>
          <w:szCs w:val="24"/>
        </w:rPr>
        <w:t>Stronger Organisational Culture</w:t>
      </w:r>
      <w:r w:rsidRPr="00D068C9">
        <w:rPr>
          <w:rFonts w:ascii="Arial" w:hAnsi="Arial" w:cs="Arial"/>
          <w:sz w:val="24"/>
          <w:szCs w:val="24"/>
        </w:rPr>
        <w:t>:</w:t>
      </w:r>
    </w:p>
    <w:p w14:paraId="430CAB58" w14:textId="77777777" w:rsidR="00D068C9" w:rsidRPr="00D068C9" w:rsidRDefault="00D068C9" w:rsidP="00EA60C1">
      <w:pPr>
        <w:numPr>
          <w:ilvl w:val="1"/>
          <w:numId w:val="24"/>
        </w:numPr>
        <w:spacing w:line="360" w:lineRule="auto"/>
        <w:jc w:val="both"/>
        <w:rPr>
          <w:rFonts w:ascii="Arial" w:hAnsi="Arial" w:cs="Arial"/>
          <w:sz w:val="24"/>
          <w:szCs w:val="24"/>
        </w:rPr>
      </w:pPr>
      <w:r w:rsidRPr="00D068C9">
        <w:rPr>
          <w:rFonts w:ascii="Arial" w:hAnsi="Arial" w:cs="Arial"/>
          <w:sz w:val="24"/>
          <w:szCs w:val="24"/>
        </w:rPr>
        <w:t>A well-structured recognition system fosters a culture of appreciation, teamwork, and continuous improvement.</w:t>
      </w:r>
    </w:p>
    <w:p w14:paraId="18A26A00" w14:textId="77777777" w:rsidR="0090188F" w:rsidRPr="00877C16" w:rsidRDefault="0090188F" w:rsidP="00C815F3">
      <w:pPr>
        <w:spacing w:line="360" w:lineRule="auto"/>
        <w:jc w:val="both"/>
        <w:rPr>
          <w:rFonts w:ascii="Arial" w:hAnsi="Arial" w:cs="Arial"/>
          <w:sz w:val="24"/>
          <w:szCs w:val="24"/>
        </w:rPr>
      </w:pPr>
    </w:p>
    <w:p w14:paraId="16F4EACD" w14:textId="5DDFE0BB" w:rsidR="00C76043" w:rsidRDefault="00C76043" w:rsidP="0093753D">
      <w:pPr>
        <w:pStyle w:val="Heading3"/>
      </w:pPr>
      <w:bookmarkStart w:id="23" w:name="_Toc191608294"/>
      <w:r w:rsidRPr="00877C16">
        <w:t>Adopt Flexible Work Arrangements</w:t>
      </w:r>
      <w:bookmarkEnd w:id="23"/>
    </w:p>
    <w:p w14:paraId="5D03B518" w14:textId="36017C33" w:rsidR="00E86FAC" w:rsidRPr="00E86FAC" w:rsidRDefault="00E86FAC" w:rsidP="00E86FAC">
      <w:pPr>
        <w:spacing w:line="360" w:lineRule="auto"/>
        <w:jc w:val="both"/>
        <w:rPr>
          <w:rFonts w:ascii="Arial" w:hAnsi="Arial" w:cs="Arial"/>
          <w:sz w:val="24"/>
          <w:szCs w:val="24"/>
        </w:rPr>
      </w:pPr>
      <w:r w:rsidRPr="00E86FAC">
        <w:rPr>
          <w:rFonts w:ascii="Arial" w:hAnsi="Arial" w:cs="Arial"/>
          <w:sz w:val="24"/>
          <w:szCs w:val="24"/>
        </w:rPr>
        <w:t>Besides traditional pay systems, the rise of flexible work arrangements has been identified as one of the most effective ways to improve employee well-being and engagement. According to Allen et al. (2013)</w:t>
      </w:r>
      <w:r w:rsidR="007F6553">
        <w:rPr>
          <w:rFonts w:ascii="Arial" w:hAnsi="Arial" w:cs="Arial"/>
          <w:sz w:val="24"/>
          <w:szCs w:val="24"/>
        </w:rPr>
        <w:t>,</w:t>
      </w:r>
      <w:r w:rsidRPr="00E86FAC">
        <w:rPr>
          <w:rFonts w:ascii="Arial" w:hAnsi="Arial" w:cs="Arial"/>
          <w:sz w:val="24"/>
          <w:szCs w:val="24"/>
        </w:rPr>
        <w:t xml:space="preserve"> flexibility is a type of opportunity that companies provide their employees to make their own decisions regarding their work. According to Casper and Harris (2008), there are two types of flexible work arrangements: regular and irregular. The latter allows employees to make their schedules based on the changes in their workload (Bal &amp; De Lange, 2014). According to studies, implementing flexible work arrangements can help decrease employee stress and absenteeism (Zhou et al., 2017; Kurtessis et al., 2017). </w:t>
      </w:r>
    </w:p>
    <w:p w14:paraId="5806D707" w14:textId="77777777" w:rsidR="00E35CA0" w:rsidRPr="00877C16" w:rsidRDefault="00E35CA0" w:rsidP="00023B25">
      <w:pPr>
        <w:pStyle w:val="Heading4"/>
      </w:pPr>
    </w:p>
    <w:p w14:paraId="4CE0676E" w14:textId="091FBBB5" w:rsidR="00C76043" w:rsidRPr="00877C16" w:rsidRDefault="00C76043" w:rsidP="00023B25">
      <w:pPr>
        <w:pStyle w:val="Heading4"/>
      </w:pPr>
      <w:r w:rsidRPr="00877C16">
        <w:t>Implementation Steps</w:t>
      </w:r>
    </w:p>
    <w:p w14:paraId="08520CC9" w14:textId="63C2671F" w:rsidR="00023B25" w:rsidRPr="00877C16" w:rsidRDefault="00023B25" w:rsidP="00EA60C1">
      <w:pPr>
        <w:pStyle w:val="ListParagraph"/>
        <w:numPr>
          <w:ilvl w:val="0"/>
          <w:numId w:val="28"/>
        </w:numPr>
        <w:spacing w:line="360" w:lineRule="auto"/>
        <w:jc w:val="both"/>
        <w:rPr>
          <w:rFonts w:ascii="Arial" w:hAnsi="Arial" w:cs="Arial"/>
          <w:sz w:val="24"/>
          <w:szCs w:val="24"/>
        </w:rPr>
      </w:pPr>
      <w:r w:rsidRPr="00877C16">
        <w:rPr>
          <w:rFonts w:ascii="Arial" w:hAnsi="Arial" w:cs="Arial"/>
          <w:b/>
          <w:bCs/>
          <w:sz w:val="24"/>
          <w:szCs w:val="24"/>
        </w:rPr>
        <w:t>Introducing</w:t>
      </w:r>
      <w:r w:rsidRPr="00877C16">
        <w:rPr>
          <w:rFonts w:ascii="Arial" w:hAnsi="Arial" w:cs="Arial"/>
          <w:b/>
          <w:bCs/>
          <w:sz w:val="24"/>
          <w:szCs w:val="24"/>
        </w:rPr>
        <w:t xml:space="preserve"> Flexible Scheduling Options</w:t>
      </w:r>
      <w:r w:rsidRPr="00877C16">
        <w:rPr>
          <w:rFonts w:ascii="Arial" w:hAnsi="Arial" w:cs="Arial"/>
          <w:sz w:val="24"/>
          <w:szCs w:val="24"/>
        </w:rPr>
        <w:t>:</w:t>
      </w:r>
    </w:p>
    <w:p w14:paraId="4EC12B6C" w14:textId="77777777" w:rsidR="00023B25" w:rsidRPr="00877C16" w:rsidRDefault="00023B25" w:rsidP="00EA60C1">
      <w:pPr>
        <w:pStyle w:val="ListParagraph"/>
        <w:numPr>
          <w:ilvl w:val="1"/>
          <w:numId w:val="28"/>
        </w:numPr>
        <w:spacing w:line="360" w:lineRule="auto"/>
        <w:jc w:val="both"/>
        <w:rPr>
          <w:rFonts w:ascii="Arial" w:hAnsi="Arial" w:cs="Arial"/>
          <w:sz w:val="24"/>
          <w:szCs w:val="24"/>
        </w:rPr>
      </w:pPr>
      <w:r w:rsidRPr="00877C16">
        <w:rPr>
          <w:rFonts w:ascii="Arial" w:hAnsi="Arial" w:cs="Arial"/>
          <w:sz w:val="24"/>
          <w:szCs w:val="24"/>
        </w:rPr>
        <w:t>Allow employees to choose their start and end times within operational limits.</w:t>
      </w:r>
    </w:p>
    <w:p w14:paraId="63ABB51C" w14:textId="37CC6292" w:rsidR="00023B25" w:rsidRPr="00877C16" w:rsidRDefault="00023B25" w:rsidP="00EA60C1">
      <w:pPr>
        <w:pStyle w:val="ListParagraph"/>
        <w:numPr>
          <w:ilvl w:val="1"/>
          <w:numId w:val="28"/>
        </w:numPr>
        <w:spacing w:line="360" w:lineRule="auto"/>
        <w:jc w:val="both"/>
        <w:rPr>
          <w:rFonts w:ascii="Arial" w:hAnsi="Arial" w:cs="Arial"/>
          <w:sz w:val="24"/>
          <w:szCs w:val="24"/>
        </w:rPr>
      </w:pPr>
      <w:r w:rsidRPr="00877C16">
        <w:rPr>
          <w:rFonts w:ascii="Arial" w:hAnsi="Arial" w:cs="Arial"/>
          <w:sz w:val="24"/>
          <w:szCs w:val="24"/>
        </w:rPr>
        <w:t xml:space="preserve">Implement </w:t>
      </w:r>
      <w:r w:rsidRPr="00877C16">
        <w:rPr>
          <w:rFonts w:ascii="Arial" w:hAnsi="Arial" w:cs="Arial"/>
          <w:sz w:val="24"/>
          <w:szCs w:val="24"/>
        </w:rPr>
        <w:t>shift-swapping</w:t>
      </w:r>
      <w:r w:rsidRPr="00877C16">
        <w:rPr>
          <w:rFonts w:ascii="Arial" w:hAnsi="Arial" w:cs="Arial"/>
          <w:sz w:val="24"/>
          <w:szCs w:val="24"/>
        </w:rPr>
        <w:t xml:space="preserve"> policies to accommodate personal commitments while ensuring smooth hotel operations.</w:t>
      </w:r>
    </w:p>
    <w:p w14:paraId="4D4FDC12" w14:textId="77777777" w:rsidR="00023B25" w:rsidRPr="00877C16" w:rsidRDefault="00023B25" w:rsidP="00EA60C1">
      <w:pPr>
        <w:pStyle w:val="ListParagraph"/>
        <w:numPr>
          <w:ilvl w:val="0"/>
          <w:numId w:val="28"/>
        </w:numPr>
        <w:spacing w:line="360" w:lineRule="auto"/>
        <w:jc w:val="both"/>
        <w:rPr>
          <w:rFonts w:ascii="Arial" w:hAnsi="Arial" w:cs="Arial"/>
          <w:sz w:val="24"/>
          <w:szCs w:val="24"/>
        </w:rPr>
      </w:pPr>
      <w:r w:rsidRPr="00877C16">
        <w:rPr>
          <w:rFonts w:ascii="Arial" w:hAnsi="Arial" w:cs="Arial"/>
          <w:b/>
          <w:bCs/>
          <w:sz w:val="24"/>
          <w:szCs w:val="24"/>
        </w:rPr>
        <w:t>Allow Remote Work for Administrative Roles</w:t>
      </w:r>
      <w:r w:rsidRPr="00877C16">
        <w:rPr>
          <w:rFonts w:ascii="Arial" w:hAnsi="Arial" w:cs="Arial"/>
          <w:sz w:val="24"/>
          <w:szCs w:val="24"/>
        </w:rPr>
        <w:t>:</w:t>
      </w:r>
    </w:p>
    <w:p w14:paraId="0BBA83C5" w14:textId="77777777" w:rsidR="00023B25" w:rsidRPr="00877C16" w:rsidRDefault="00023B25" w:rsidP="00EA60C1">
      <w:pPr>
        <w:pStyle w:val="ListParagraph"/>
        <w:numPr>
          <w:ilvl w:val="1"/>
          <w:numId w:val="28"/>
        </w:numPr>
        <w:spacing w:line="360" w:lineRule="auto"/>
        <w:jc w:val="both"/>
        <w:rPr>
          <w:rFonts w:ascii="Arial" w:hAnsi="Arial" w:cs="Arial"/>
          <w:sz w:val="24"/>
          <w:szCs w:val="24"/>
        </w:rPr>
      </w:pPr>
      <w:r w:rsidRPr="00877C16">
        <w:rPr>
          <w:rFonts w:ascii="Arial" w:hAnsi="Arial" w:cs="Arial"/>
          <w:sz w:val="24"/>
          <w:szCs w:val="24"/>
        </w:rPr>
        <w:t>Where feasible, enable departments such as finance, HR, and reservations to work remotely on certain days.</w:t>
      </w:r>
    </w:p>
    <w:p w14:paraId="0D5DDF42" w14:textId="77777777" w:rsidR="00023B25" w:rsidRPr="00877C16" w:rsidRDefault="00023B25" w:rsidP="00EA60C1">
      <w:pPr>
        <w:pStyle w:val="ListParagraph"/>
        <w:numPr>
          <w:ilvl w:val="1"/>
          <w:numId w:val="28"/>
        </w:numPr>
        <w:spacing w:line="360" w:lineRule="auto"/>
        <w:jc w:val="both"/>
        <w:rPr>
          <w:rFonts w:ascii="Arial" w:hAnsi="Arial" w:cs="Arial"/>
          <w:sz w:val="24"/>
          <w:szCs w:val="24"/>
        </w:rPr>
      </w:pPr>
      <w:r w:rsidRPr="00877C16">
        <w:rPr>
          <w:rFonts w:ascii="Arial" w:hAnsi="Arial" w:cs="Arial"/>
          <w:sz w:val="24"/>
          <w:szCs w:val="24"/>
        </w:rPr>
        <w:t>Implement digital tools to track productivity and maintain seamless communication.</w:t>
      </w:r>
    </w:p>
    <w:p w14:paraId="654A8D6A" w14:textId="77777777" w:rsidR="00023B25" w:rsidRPr="00877C16" w:rsidRDefault="00023B25" w:rsidP="00EA60C1">
      <w:pPr>
        <w:pStyle w:val="ListParagraph"/>
        <w:numPr>
          <w:ilvl w:val="0"/>
          <w:numId w:val="28"/>
        </w:numPr>
        <w:spacing w:line="360" w:lineRule="auto"/>
        <w:jc w:val="both"/>
        <w:rPr>
          <w:rFonts w:ascii="Arial" w:hAnsi="Arial" w:cs="Arial"/>
          <w:sz w:val="24"/>
          <w:szCs w:val="24"/>
        </w:rPr>
      </w:pPr>
      <w:r w:rsidRPr="00877C16">
        <w:rPr>
          <w:rFonts w:ascii="Arial" w:hAnsi="Arial" w:cs="Arial"/>
          <w:b/>
          <w:bCs/>
          <w:sz w:val="24"/>
          <w:szCs w:val="24"/>
        </w:rPr>
        <w:t>Implement Job-Sharing Arrangements</w:t>
      </w:r>
      <w:r w:rsidRPr="00877C16">
        <w:rPr>
          <w:rFonts w:ascii="Arial" w:hAnsi="Arial" w:cs="Arial"/>
          <w:sz w:val="24"/>
          <w:szCs w:val="24"/>
        </w:rPr>
        <w:t>:</w:t>
      </w:r>
    </w:p>
    <w:p w14:paraId="781FFC50" w14:textId="16248663" w:rsidR="00023B25" w:rsidRPr="00877C16" w:rsidRDefault="00023B25" w:rsidP="00EA60C1">
      <w:pPr>
        <w:pStyle w:val="ListParagraph"/>
        <w:numPr>
          <w:ilvl w:val="1"/>
          <w:numId w:val="28"/>
        </w:numPr>
        <w:spacing w:line="360" w:lineRule="auto"/>
        <w:jc w:val="both"/>
        <w:rPr>
          <w:rFonts w:ascii="Arial" w:hAnsi="Arial" w:cs="Arial"/>
          <w:sz w:val="24"/>
          <w:szCs w:val="24"/>
        </w:rPr>
      </w:pPr>
      <w:r w:rsidRPr="00877C16">
        <w:rPr>
          <w:rFonts w:ascii="Arial" w:hAnsi="Arial" w:cs="Arial"/>
          <w:sz w:val="24"/>
          <w:szCs w:val="24"/>
        </w:rPr>
        <w:t xml:space="preserve">Allow two employees to share </w:t>
      </w:r>
      <w:r w:rsidRPr="00877C16">
        <w:rPr>
          <w:rFonts w:ascii="Arial" w:hAnsi="Arial" w:cs="Arial"/>
          <w:sz w:val="24"/>
          <w:szCs w:val="24"/>
        </w:rPr>
        <w:t xml:space="preserve">the </w:t>
      </w:r>
      <w:r w:rsidRPr="00877C16">
        <w:rPr>
          <w:rFonts w:ascii="Arial" w:hAnsi="Arial" w:cs="Arial"/>
          <w:sz w:val="24"/>
          <w:szCs w:val="24"/>
        </w:rPr>
        <w:t>responsibilities of a full-time role.</w:t>
      </w:r>
    </w:p>
    <w:p w14:paraId="7E1F7CF9" w14:textId="2F882C9E" w:rsidR="00023B25" w:rsidRPr="00877C16" w:rsidRDefault="00023B25" w:rsidP="00EA60C1">
      <w:pPr>
        <w:pStyle w:val="ListParagraph"/>
        <w:numPr>
          <w:ilvl w:val="1"/>
          <w:numId w:val="28"/>
        </w:numPr>
        <w:spacing w:line="360" w:lineRule="auto"/>
        <w:jc w:val="both"/>
        <w:rPr>
          <w:rFonts w:ascii="Arial" w:hAnsi="Arial" w:cs="Arial"/>
          <w:sz w:val="24"/>
          <w:szCs w:val="24"/>
        </w:rPr>
      </w:pPr>
      <w:r w:rsidRPr="00877C16">
        <w:rPr>
          <w:rFonts w:ascii="Arial" w:hAnsi="Arial" w:cs="Arial"/>
          <w:sz w:val="24"/>
          <w:szCs w:val="24"/>
        </w:rPr>
        <w:t xml:space="preserve">Encourage flexibility in roles that do not require </w:t>
      </w:r>
      <w:r w:rsidRPr="00877C16">
        <w:rPr>
          <w:rFonts w:ascii="Arial" w:hAnsi="Arial" w:cs="Arial"/>
          <w:sz w:val="24"/>
          <w:szCs w:val="24"/>
        </w:rPr>
        <w:t>continuous</w:t>
      </w:r>
      <w:r w:rsidRPr="00877C16">
        <w:rPr>
          <w:rFonts w:ascii="Arial" w:hAnsi="Arial" w:cs="Arial"/>
          <w:sz w:val="24"/>
          <w:szCs w:val="24"/>
        </w:rPr>
        <w:t xml:space="preserve"> physical presence at the hotel.</w:t>
      </w:r>
    </w:p>
    <w:p w14:paraId="190A5CA9" w14:textId="3EB3E89E" w:rsidR="00023B25" w:rsidRPr="00877C16" w:rsidRDefault="00023B25" w:rsidP="00023B25">
      <w:pPr>
        <w:pStyle w:val="Heading4"/>
      </w:pPr>
      <w:r w:rsidRPr="00877C16">
        <w:t>Potential Challenges</w:t>
      </w:r>
    </w:p>
    <w:p w14:paraId="3D919124" w14:textId="77777777" w:rsidR="00023B25" w:rsidRPr="00023B25" w:rsidRDefault="00023B25" w:rsidP="00EA60C1">
      <w:pPr>
        <w:numPr>
          <w:ilvl w:val="0"/>
          <w:numId w:val="26"/>
        </w:numPr>
        <w:spacing w:line="360" w:lineRule="auto"/>
        <w:jc w:val="both"/>
        <w:rPr>
          <w:rFonts w:ascii="Arial" w:hAnsi="Arial" w:cs="Arial"/>
          <w:sz w:val="24"/>
          <w:szCs w:val="24"/>
        </w:rPr>
      </w:pPr>
      <w:r w:rsidRPr="00023B25">
        <w:rPr>
          <w:rFonts w:ascii="Arial" w:hAnsi="Arial" w:cs="Arial"/>
          <w:b/>
          <w:bCs/>
          <w:sz w:val="24"/>
          <w:szCs w:val="24"/>
        </w:rPr>
        <w:t>Coordinating Flexible Shifts Without Affecting Service Quality</w:t>
      </w:r>
      <w:r w:rsidRPr="00023B25">
        <w:rPr>
          <w:rFonts w:ascii="Arial" w:hAnsi="Arial" w:cs="Arial"/>
          <w:sz w:val="24"/>
          <w:szCs w:val="24"/>
        </w:rPr>
        <w:t>:</w:t>
      </w:r>
    </w:p>
    <w:p w14:paraId="1479F270" w14:textId="77777777" w:rsidR="00023B25" w:rsidRPr="00023B25" w:rsidRDefault="00023B25" w:rsidP="00EA60C1">
      <w:pPr>
        <w:numPr>
          <w:ilvl w:val="1"/>
          <w:numId w:val="26"/>
        </w:numPr>
        <w:spacing w:line="360" w:lineRule="auto"/>
        <w:jc w:val="both"/>
        <w:rPr>
          <w:rFonts w:ascii="Arial" w:hAnsi="Arial" w:cs="Arial"/>
          <w:sz w:val="24"/>
          <w:szCs w:val="24"/>
        </w:rPr>
      </w:pPr>
      <w:r w:rsidRPr="00023B25">
        <w:rPr>
          <w:rFonts w:ascii="Arial" w:hAnsi="Arial" w:cs="Arial"/>
          <w:sz w:val="24"/>
          <w:szCs w:val="24"/>
        </w:rPr>
        <w:t>Ensuring enough staff coverage during peak hours and events.</w:t>
      </w:r>
    </w:p>
    <w:p w14:paraId="25567CCB" w14:textId="77777777" w:rsidR="00023B25" w:rsidRPr="00023B25" w:rsidRDefault="00023B25" w:rsidP="00EA60C1">
      <w:pPr>
        <w:numPr>
          <w:ilvl w:val="0"/>
          <w:numId w:val="26"/>
        </w:numPr>
        <w:spacing w:line="360" w:lineRule="auto"/>
        <w:jc w:val="both"/>
        <w:rPr>
          <w:rFonts w:ascii="Arial" w:hAnsi="Arial" w:cs="Arial"/>
          <w:sz w:val="24"/>
          <w:szCs w:val="24"/>
        </w:rPr>
      </w:pPr>
      <w:r w:rsidRPr="00023B25">
        <w:rPr>
          <w:rFonts w:ascii="Arial" w:hAnsi="Arial" w:cs="Arial"/>
          <w:b/>
          <w:bCs/>
          <w:sz w:val="24"/>
          <w:szCs w:val="24"/>
        </w:rPr>
        <w:t>Resistance to Change</w:t>
      </w:r>
      <w:r w:rsidRPr="00023B25">
        <w:rPr>
          <w:rFonts w:ascii="Arial" w:hAnsi="Arial" w:cs="Arial"/>
          <w:sz w:val="24"/>
          <w:szCs w:val="24"/>
        </w:rPr>
        <w:t>:</w:t>
      </w:r>
    </w:p>
    <w:p w14:paraId="01FE43E1" w14:textId="3BBE096F" w:rsidR="00023B25" w:rsidRPr="00023B25" w:rsidRDefault="001F42FB" w:rsidP="00EA60C1">
      <w:pPr>
        <w:numPr>
          <w:ilvl w:val="1"/>
          <w:numId w:val="26"/>
        </w:numPr>
        <w:spacing w:line="360" w:lineRule="auto"/>
        <w:jc w:val="both"/>
        <w:rPr>
          <w:rFonts w:ascii="Arial" w:hAnsi="Arial" w:cs="Arial"/>
          <w:sz w:val="24"/>
          <w:szCs w:val="24"/>
        </w:rPr>
      </w:pPr>
      <w:r w:rsidRPr="00023B25">
        <w:rPr>
          <w:rFonts w:ascii="Arial" w:hAnsi="Arial" w:cs="Arial"/>
          <w:sz w:val="24"/>
          <w:szCs w:val="24"/>
        </w:rPr>
        <w:t>Several</w:t>
      </w:r>
      <w:r w:rsidR="00023B25" w:rsidRPr="00023B25">
        <w:rPr>
          <w:rFonts w:ascii="Arial" w:hAnsi="Arial" w:cs="Arial"/>
          <w:sz w:val="24"/>
          <w:szCs w:val="24"/>
        </w:rPr>
        <w:t xml:space="preserve"> managers may be </w:t>
      </w:r>
      <w:r w:rsidR="00DD0946" w:rsidRPr="00023B25">
        <w:rPr>
          <w:rFonts w:ascii="Arial" w:hAnsi="Arial" w:cs="Arial"/>
          <w:sz w:val="24"/>
          <w:szCs w:val="24"/>
        </w:rPr>
        <w:t>tentative</w:t>
      </w:r>
      <w:r w:rsidR="00023B25" w:rsidRPr="00023B25">
        <w:rPr>
          <w:rFonts w:ascii="Arial" w:hAnsi="Arial" w:cs="Arial"/>
          <w:sz w:val="24"/>
          <w:szCs w:val="24"/>
        </w:rPr>
        <w:t xml:space="preserve"> </w:t>
      </w:r>
      <w:r w:rsidR="007F6553">
        <w:rPr>
          <w:rFonts w:ascii="Arial" w:hAnsi="Arial" w:cs="Arial"/>
          <w:sz w:val="24"/>
          <w:szCs w:val="24"/>
        </w:rPr>
        <w:t>about implementing</w:t>
      </w:r>
      <w:r w:rsidR="00023B25" w:rsidRPr="00023B25">
        <w:rPr>
          <w:rFonts w:ascii="Arial" w:hAnsi="Arial" w:cs="Arial"/>
          <w:sz w:val="24"/>
          <w:szCs w:val="24"/>
        </w:rPr>
        <w:t xml:space="preserve"> FWAs due to traditional work culture norms.</w:t>
      </w:r>
    </w:p>
    <w:p w14:paraId="127EB0D5" w14:textId="44125221" w:rsidR="00023B25" w:rsidRPr="00877C16" w:rsidRDefault="00023B25" w:rsidP="00023B25">
      <w:pPr>
        <w:pStyle w:val="Heading4"/>
      </w:pPr>
      <w:r w:rsidRPr="00877C16">
        <w:t>Cost Implications</w:t>
      </w:r>
    </w:p>
    <w:p w14:paraId="2152A7A9" w14:textId="77777777" w:rsidR="00023B25" w:rsidRPr="00023B25" w:rsidRDefault="00023B25" w:rsidP="00EA60C1">
      <w:pPr>
        <w:numPr>
          <w:ilvl w:val="0"/>
          <w:numId w:val="27"/>
        </w:numPr>
        <w:spacing w:line="360" w:lineRule="auto"/>
        <w:jc w:val="both"/>
        <w:rPr>
          <w:rFonts w:ascii="Arial" w:hAnsi="Arial" w:cs="Arial"/>
          <w:sz w:val="24"/>
          <w:szCs w:val="24"/>
        </w:rPr>
      </w:pPr>
      <w:r w:rsidRPr="00023B25">
        <w:rPr>
          <w:rFonts w:ascii="Arial" w:hAnsi="Arial" w:cs="Arial"/>
          <w:b/>
          <w:bCs/>
          <w:sz w:val="24"/>
          <w:szCs w:val="24"/>
        </w:rPr>
        <w:t>Minimal Initial Costs</w:t>
      </w:r>
      <w:r w:rsidRPr="00023B25">
        <w:rPr>
          <w:rFonts w:ascii="Arial" w:hAnsi="Arial" w:cs="Arial"/>
          <w:sz w:val="24"/>
          <w:szCs w:val="24"/>
        </w:rPr>
        <w:t>: Implementation primarily involves policy changes and training.</w:t>
      </w:r>
    </w:p>
    <w:p w14:paraId="7AF6C56C" w14:textId="77777777" w:rsidR="00023B25" w:rsidRPr="00023B25" w:rsidRDefault="00023B25" w:rsidP="00EA60C1">
      <w:pPr>
        <w:numPr>
          <w:ilvl w:val="0"/>
          <w:numId w:val="27"/>
        </w:numPr>
        <w:spacing w:line="360" w:lineRule="auto"/>
        <w:jc w:val="both"/>
        <w:rPr>
          <w:rFonts w:ascii="Arial" w:hAnsi="Arial" w:cs="Arial"/>
          <w:sz w:val="24"/>
          <w:szCs w:val="24"/>
        </w:rPr>
      </w:pPr>
      <w:r w:rsidRPr="00023B25">
        <w:rPr>
          <w:rFonts w:ascii="Arial" w:hAnsi="Arial" w:cs="Arial"/>
          <w:b/>
          <w:bCs/>
          <w:sz w:val="24"/>
          <w:szCs w:val="24"/>
        </w:rPr>
        <w:t>Potential Savings</w:t>
      </w:r>
      <w:r w:rsidRPr="00023B25">
        <w:rPr>
          <w:rFonts w:ascii="Arial" w:hAnsi="Arial" w:cs="Arial"/>
          <w:sz w:val="24"/>
          <w:szCs w:val="24"/>
        </w:rPr>
        <w:t>: Reduced absenteeism and turnover can offset costs in recruitment and training.</w:t>
      </w:r>
    </w:p>
    <w:p w14:paraId="6800C7ED" w14:textId="7E73F143" w:rsidR="00023B25" w:rsidRPr="00877C16" w:rsidRDefault="00023B25" w:rsidP="00023B25">
      <w:pPr>
        <w:pStyle w:val="Heading4"/>
      </w:pPr>
      <w:r w:rsidRPr="00877C16">
        <w:lastRenderedPageBreak/>
        <w:t>Benefits</w:t>
      </w:r>
    </w:p>
    <w:p w14:paraId="0102CD81" w14:textId="77777777" w:rsidR="00023B25" w:rsidRPr="00023B25" w:rsidRDefault="00023B25" w:rsidP="00EA60C1">
      <w:pPr>
        <w:numPr>
          <w:ilvl w:val="0"/>
          <w:numId w:val="29"/>
        </w:numPr>
        <w:spacing w:line="360" w:lineRule="auto"/>
        <w:jc w:val="both"/>
        <w:rPr>
          <w:rFonts w:ascii="Arial" w:hAnsi="Arial" w:cs="Arial"/>
          <w:sz w:val="24"/>
          <w:szCs w:val="24"/>
        </w:rPr>
      </w:pPr>
      <w:r w:rsidRPr="00023B25">
        <w:rPr>
          <w:rFonts w:ascii="Arial" w:hAnsi="Arial" w:cs="Arial"/>
          <w:b/>
          <w:bCs/>
          <w:sz w:val="24"/>
          <w:szCs w:val="24"/>
        </w:rPr>
        <w:t>Improved Work-Life Balance for Staff</w:t>
      </w:r>
      <w:r w:rsidRPr="00023B25">
        <w:rPr>
          <w:rFonts w:ascii="Arial" w:hAnsi="Arial" w:cs="Arial"/>
          <w:sz w:val="24"/>
          <w:szCs w:val="24"/>
        </w:rPr>
        <w:t>:</w:t>
      </w:r>
    </w:p>
    <w:p w14:paraId="639291BF" w14:textId="77777777" w:rsidR="00023B25" w:rsidRPr="00023B25" w:rsidRDefault="00023B25" w:rsidP="00EA60C1">
      <w:pPr>
        <w:numPr>
          <w:ilvl w:val="1"/>
          <w:numId w:val="29"/>
        </w:numPr>
        <w:spacing w:line="360" w:lineRule="auto"/>
        <w:jc w:val="both"/>
        <w:rPr>
          <w:rFonts w:ascii="Arial" w:hAnsi="Arial" w:cs="Arial"/>
          <w:sz w:val="24"/>
          <w:szCs w:val="24"/>
        </w:rPr>
      </w:pPr>
      <w:r w:rsidRPr="00023B25">
        <w:rPr>
          <w:rFonts w:ascii="Arial" w:hAnsi="Arial" w:cs="Arial"/>
          <w:sz w:val="24"/>
          <w:szCs w:val="24"/>
        </w:rPr>
        <w:t>Employees experience less stress and greater job satisfaction, leading to better performance.</w:t>
      </w:r>
    </w:p>
    <w:p w14:paraId="08EE3BF6" w14:textId="77777777" w:rsidR="00023B25" w:rsidRPr="00023B25" w:rsidRDefault="00023B25" w:rsidP="00EA60C1">
      <w:pPr>
        <w:numPr>
          <w:ilvl w:val="0"/>
          <w:numId w:val="29"/>
        </w:numPr>
        <w:spacing w:line="360" w:lineRule="auto"/>
        <w:jc w:val="both"/>
        <w:rPr>
          <w:rFonts w:ascii="Arial" w:hAnsi="Arial" w:cs="Arial"/>
          <w:sz w:val="24"/>
          <w:szCs w:val="24"/>
        </w:rPr>
      </w:pPr>
      <w:r w:rsidRPr="00023B25">
        <w:rPr>
          <w:rFonts w:ascii="Arial" w:hAnsi="Arial" w:cs="Arial"/>
          <w:b/>
          <w:bCs/>
          <w:sz w:val="24"/>
          <w:szCs w:val="24"/>
        </w:rPr>
        <w:t>Reduced Burnout and Increased Retention</w:t>
      </w:r>
      <w:r w:rsidRPr="00023B25">
        <w:rPr>
          <w:rFonts w:ascii="Arial" w:hAnsi="Arial" w:cs="Arial"/>
          <w:sz w:val="24"/>
          <w:szCs w:val="24"/>
        </w:rPr>
        <w:t>:</w:t>
      </w:r>
    </w:p>
    <w:p w14:paraId="367EF6B4" w14:textId="77777777" w:rsidR="00023B25" w:rsidRPr="00023B25" w:rsidRDefault="00023B25" w:rsidP="00EA60C1">
      <w:pPr>
        <w:numPr>
          <w:ilvl w:val="1"/>
          <w:numId w:val="29"/>
        </w:numPr>
        <w:spacing w:line="360" w:lineRule="auto"/>
        <w:jc w:val="both"/>
        <w:rPr>
          <w:rFonts w:ascii="Arial" w:hAnsi="Arial" w:cs="Arial"/>
          <w:sz w:val="24"/>
          <w:szCs w:val="24"/>
        </w:rPr>
      </w:pPr>
      <w:r w:rsidRPr="00023B25">
        <w:rPr>
          <w:rFonts w:ascii="Arial" w:hAnsi="Arial" w:cs="Arial"/>
          <w:sz w:val="24"/>
          <w:szCs w:val="24"/>
        </w:rPr>
        <w:t>Flexible arrangements prevent employee fatigue and improve overall well-being, contributing to long-term retention.</w:t>
      </w:r>
    </w:p>
    <w:p w14:paraId="3FCB22EB" w14:textId="77777777" w:rsidR="00023B25" w:rsidRPr="00023B25" w:rsidRDefault="00023B25" w:rsidP="00EA60C1">
      <w:pPr>
        <w:numPr>
          <w:ilvl w:val="0"/>
          <w:numId w:val="29"/>
        </w:numPr>
        <w:spacing w:line="360" w:lineRule="auto"/>
        <w:jc w:val="both"/>
        <w:rPr>
          <w:rFonts w:ascii="Arial" w:hAnsi="Arial" w:cs="Arial"/>
          <w:sz w:val="24"/>
          <w:szCs w:val="24"/>
        </w:rPr>
      </w:pPr>
      <w:r w:rsidRPr="00023B25">
        <w:rPr>
          <w:rFonts w:ascii="Arial" w:hAnsi="Arial" w:cs="Arial"/>
          <w:b/>
          <w:bCs/>
          <w:sz w:val="24"/>
          <w:szCs w:val="24"/>
        </w:rPr>
        <w:t>Higher Productivity Levels</w:t>
      </w:r>
      <w:r w:rsidRPr="00023B25">
        <w:rPr>
          <w:rFonts w:ascii="Arial" w:hAnsi="Arial" w:cs="Arial"/>
          <w:sz w:val="24"/>
          <w:szCs w:val="24"/>
        </w:rPr>
        <w:t>:</w:t>
      </w:r>
    </w:p>
    <w:p w14:paraId="6F076ECE" w14:textId="77777777" w:rsidR="00023B25" w:rsidRPr="00023B25" w:rsidRDefault="00023B25" w:rsidP="00EA60C1">
      <w:pPr>
        <w:numPr>
          <w:ilvl w:val="1"/>
          <w:numId w:val="29"/>
        </w:numPr>
        <w:spacing w:line="360" w:lineRule="auto"/>
        <w:jc w:val="both"/>
        <w:rPr>
          <w:rFonts w:ascii="Arial" w:hAnsi="Arial" w:cs="Arial"/>
          <w:sz w:val="24"/>
          <w:szCs w:val="24"/>
        </w:rPr>
      </w:pPr>
      <w:r w:rsidRPr="00023B25">
        <w:rPr>
          <w:rFonts w:ascii="Arial" w:hAnsi="Arial" w:cs="Arial"/>
          <w:sz w:val="24"/>
          <w:szCs w:val="24"/>
        </w:rPr>
        <w:t>Employees who can balance personal and work commitments effectively tend to be more productive and engaged.</w:t>
      </w:r>
    </w:p>
    <w:p w14:paraId="0B32C216" w14:textId="77777777" w:rsidR="00023B25" w:rsidRPr="00023B25" w:rsidRDefault="00023B25" w:rsidP="00EA60C1">
      <w:pPr>
        <w:numPr>
          <w:ilvl w:val="0"/>
          <w:numId w:val="29"/>
        </w:numPr>
        <w:spacing w:line="360" w:lineRule="auto"/>
        <w:jc w:val="both"/>
        <w:rPr>
          <w:rFonts w:ascii="Arial" w:hAnsi="Arial" w:cs="Arial"/>
          <w:sz w:val="24"/>
          <w:szCs w:val="24"/>
        </w:rPr>
      </w:pPr>
      <w:r w:rsidRPr="00023B25">
        <w:rPr>
          <w:rFonts w:ascii="Arial" w:hAnsi="Arial" w:cs="Arial"/>
          <w:b/>
          <w:bCs/>
          <w:sz w:val="24"/>
          <w:szCs w:val="24"/>
        </w:rPr>
        <w:t>Enhanced Reputation as an Employer of Choice</w:t>
      </w:r>
      <w:r w:rsidRPr="00023B25">
        <w:rPr>
          <w:rFonts w:ascii="Arial" w:hAnsi="Arial" w:cs="Arial"/>
          <w:sz w:val="24"/>
          <w:szCs w:val="24"/>
        </w:rPr>
        <w:t>:</w:t>
      </w:r>
    </w:p>
    <w:p w14:paraId="2EA69163" w14:textId="77777777" w:rsidR="00FF1300" w:rsidRPr="00877C16" w:rsidRDefault="00023B25" w:rsidP="00EA60C1">
      <w:pPr>
        <w:numPr>
          <w:ilvl w:val="1"/>
          <w:numId w:val="29"/>
        </w:numPr>
        <w:spacing w:line="360" w:lineRule="auto"/>
        <w:jc w:val="both"/>
        <w:rPr>
          <w:rFonts w:ascii="Arial" w:hAnsi="Arial" w:cs="Arial"/>
          <w:sz w:val="24"/>
          <w:szCs w:val="24"/>
        </w:rPr>
      </w:pPr>
      <w:r w:rsidRPr="00023B25">
        <w:rPr>
          <w:rFonts w:ascii="Arial" w:hAnsi="Arial" w:cs="Arial"/>
          <w:sz w:val="24"/>
          <w:szCs w:val="24"/>
        </w:rPr>
        <w:t>Offering flexible work options positions Radisson Blu Bucharest as an attractive employer, helping attract top talent.</w:t>
      </w:r>
    </w:p>
    <w:p w14:paraId="1D9F69A1" w14:textId="77777777" w:rsidR="00745385" w:rsidRPr="00877C16" w:rsidRDefault="00745385" w:rsidP="00745385">
      <w:pPr>
        <w:spacing w:line="360" w:lineRule="auto"/>
        <w:jc w:val="both"/>
        <w:rPr>
          <w:rFonts w:ascii="Arial" w:hAnsi="Arial" w:cs="Arial"/>
          <w:sz w:val="24"/>
          <w:szCs w:val="24"/>
        </w:rPr>
      </w:pPr>
    </w:p>
    <w:p w14:paraId="5785D0C9" w14:textId="77777777" w:rsidR="00DA4A62" w:rsidRPr="00877C16" w:rsidRDefault="00DA4A62" w:rsidP="00DA4A62">
      <w:pPr>
        <w:spacing w:line="360" w:lineRule="auto"/>
        <w:jc w:val="both"/>
        <w:rPr>
          <w:rFonts w:ascii="Arial" w:hAnsi="Arial" w:cs="Arial"/>
          <w:sz w:val="24"/>
          <w:szCs w:val="24"/>
        </w:rPr>
      </w:pPr>
      <w:r w:rsidRPr="00877C16">
        <w:rPr>
          <w:rFonts w:ascii="Arial" w:hAnsi="Arial" w:cs="Arial"/>
          <w:sz w:val="24"/>
          <w:szCs w:val="24"/>
        </w:rPr>
        <w:drawing>
          <wp:inline distT="0" distB="0" distL="0" distR="0" wp14:anchorId="6447ADBE" wp14:editId="6F8D4D58">
            <wp:extent cx="4942296" cy="2648222"/>
            <wp:effectExtent l="0" t="0" r="0" b="0"/>
            <wp:docPr id="57547021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70215" name="Picture 1" descr="A diagram of a company&#10;&#10;AI-generated content may be incorrect."/>
                    <pic:cNvPicPr/>
                  </pic:nvPicPr>
                  <pic:blipFill>
                    <a:blip r:embed="rId15"/>
                    <a:stretch>
                      <a:fillRect/>
                    </a:stretch>
                  </pic:blipFill>
                  <pic:spPr>
                    <a:xfrm>
                      <a:off x="0" y="0"/>
                      <a:ext cx="4945749" cy="2650072"/>
                    </a:xfrm>
                    <a:prstGeom prst="rect">
                      <a:avLst/>
                    </a:prstGeom>
                  </pic:spPr>
                </pic:pic>
              </a:graphicData>
            </a:graphic>
          </wp:inline>
        </w:drawing>
      </w:r>
    </w:p>
    <w:p w14:paraId="59B8704B" w14:textId="1BAF7E02" w:rsidR="00EA60C1" w:rsidRPr="00877C16" w:rsidRDefault="00DA4A62" w:rsidP="00DA4A62">
      <w:pPr>
        <w:spacing w:line="360" w:lineRule="auto"/>
        <w:jc w:val="both"/>
        <w:rPr>
          <w:rFonts w:ascii="Arial" w:hAnsi="Arial" w:cs="Arial"/>
          <w:bCs/>
          <w:sz w:val="24"/>
          <w:szCs w:val="24"/>
        </w:rPr>
      </w:pPr>
      <w:r w:rsidRPr="00877C16">
        <w:rPr>
          <w:rFonts w:ascii="Arial" w:hAnsi="Arial" w:cs="Arial"/>
          <w:sz w:val="24"/>
          <w:szCs w:val="24"/>
        </w:rPr>
        <w:t>(</w:t>
      </w:r>
      <w:r w:rsidRPr="00877C16">
        <w:rPr>
          <w:rFonts w:ascii="Arial" w:hAnsi="Arial" w:cs="Arial"/>
          <w:bCs/>
          <w:sz w:val="24"/>
          <w:szCs w:val="24"/>
        </w:rPr>
        <w:t xml:space="preserve">Tumi, Hasan, and Khalid, 2022). </w:t>
      </w:r>
    </w:p>
    <w:p w14:paraId="14DA1509" w14:textId="7EF1F258" w:rsidR="00C76043" w:rsidRPr="00877C16" w:rsidRDefault="00C76043" w:rsidP="00FA576B">
      <w:pPr>
        <w:pStyle w:val="Heading2"/>
      </w:pPr>
      <w:bookmarkStart w:id="24" w:name="_Toc191608295"/>
      <w:r w:rsidRPr="00877C16">
        <w:lastRenderedPageBreak/>
        <w:t>Change Management Strategy</w:t>
      </w:r>
      <w:bookmarkEnd w:id="24"/>
    </w:p>
    <w:p w14:paraId="0D65B385" w14:textId="10AA0CFB" w:rsidR="00C76043" w:rsidRPr="00877C16" w:rsidRDefault="00C76043" w:rsidP="00C815F3">
      <w:pPr>
        <w:spacing w:line="360" w:lineRule="auto"/>
        <w:jc w:val="both"/>
        <w:rPr>
          <w:rFonts w:ascii="Arial" w:hAnsi="Arial" w:cs="Arial"/>
          <w:sz w:val="24"/>
          <w:szCs w:val="24"/>
        </w:rPr>
      </w:pPr>
      <w:r w:rsidRPr="00877C16">
        <w:rPr>
          <w:rFonts w:ascii="Arial" w:hAnsi="Arial" w:cs="Arial"/>
          <w:sz w:val="24"/>
          <w:szCs w:val="24"/>
        </w:rPr>
        <w:t xml:space="preserve">To implement these recommendations effectively, the following change management strategy, based on </w:t>
      </w:r>
      <w:r w:rsidRPr="00877C16">
        <w:rPr>
          <w:rFonts w:ascii="Arial" w:hAnsi="Arial" w:cs="Arial"/>
          <w:b/>
          <w:sz w:val="24"/>
          <w:szCs w:val="24"/>
        </w:rPr>
        <w:t>Kotter’s 8-Step Change Model</w:t>
      </w:r>
      <w:r w:rsidR="00D27590" w:rsidRPr="00877C16">
        <w:rPr>
          <w:rFonts w:ascii="Arial" w:hAnsi="Arial" w:cs="Arial"/>
          <w:sz w:val="24"/>
          <w:szCs w:val="24"/>
        </w:rPr>
        <w:t xml:space="preserve"> (</w:t>
      </w:r>
      <w:r w:rsidR="00A22FBB" w:rsidRPr="00877C16">
        <w:rPr>
          <w:rFonts w:ascii="Arial" w:hAnsi="Arial" w:cs="Arial"/>
          <w:sz w:val="24"/>
          <w:szCs w:val="24"/>
        </w:rPr>
        <w:t>lhameli and</w:t>
      </w:r>
      <w:r w:rsidR="00D27590" w:rsidRPr="00877C16">
        <w:rPr>
          <w:rFonts w:ascii="Arial" w:hAnsi="Arial" w:cs="Arial"/>
          <w:sz w:val="24"/>
          <w:szCs w:val="24"/>
        </w:rPr>
        <w:t xml:space="preserve"> Upadhyay,</w:t>
      </w:r>
      <w:r w:rsidR="00A22FBB" w:rsidRPr="00877C16">
        <w:rPr>
          <w:rFonts w:ascii="Arial" w:hAnsi="Arial" w:cs="Arial"/>
          <w:sz w:val="24"/>
          <w:szCs w:val="24"/>
        </w:rPr>
        <w:t xml:space="preserve"> </w:t>
      </w:r>
      <w:r w:rsidR="00D27590" w:rsidRPr="00877C16">
        <w:rPr>
          <w:rFonts w:ascii="Arial" w:hAnsi="Arial" w:cs="Arial"/>
          <w:sz w:val="24"/>
          <w:szCs w:val="24"/>
        </w:rPr>
        <w:t>2023)</w:t>
      </w:r>
      <w:r w:rsidR="00A22FBB" w:rsidRPr="00877C16">
        <w:rPr>
          <w:rFonts w:ascii="Arial" w:hAnsi="Arial" w:cs="Arial"/>
          <w:sz w:val="24"/>
          <w:szCs w:val="24"/>
        </w:rPr>
        <w:t>:</w:t>
      </w:r>
    </w:p>
    <w:p w14:paraId="43B5B74D" w14:textId="77777777" w:rsidR="00E840F1" w:rsidRPr="00E840F1" w:rsidRDefault="00E840F1" w:rsidP="00E840F1">
      <w:pPr>
        <w:numPr>
          <w:ilvl w:val="0"/>
          <w:numId w:val="34"/>
        </w:numPr>
        <w:spacing w:line="360" w:lineRule="auto"/>
        <w:jc w:val="both"/>
        <w:rPr>
          <w:rFonts w:ascii="Arial" w:hAnsi="Arial" w:cs="Arial"/>
          <w:sz w:val="24"/>
          <w:szCs w:val="24"/>
        </w:rPr>
      </w:pPr>
      <w:r w:rsidRPr="00E840F1">
        <w:rPr>
          <w:rFonts w:ascii="Arial" w:hAnsi="Arial" w:cs="Arial"/>
          <w:b/>
          <w:bCs/>
          <w:sz w:val="24"/>
          <w:szCs w:val="24"/>
        </w:rPr>
        <w:t>Create a Sense of Urgency</w:t>
      </w:r>
      <w:r w:rsidRPr="00E840F1">
        <w:rPr>
          <w:rFonts w:ascii="Arial" w:hAnsi="Arial" w:cs="Arial"/>
          <w:sz w:val="24"/>
          <w:szCs w:val="24"/>
        </w:rPr>
        <w:t xml:space="preserve"> – Communicate the staffing challenges and their impact on service quality and financial performance to all stakeholders.</w:t>
      </w:r>
    </w:p>
    <w:p w14:paraId="2D45D9A5" w14:textId="21E0EDFD" w:rsidR="00E840F1" w:rsidRPr="00E840F1" w:rsidRDefault="00E840F1" w:rsidP="00E840F1">
      <w:pPr>
        <w:numPr>
          <w:ilvl w:val="0"/>
          <w:numId w:val="34"/>
        </w:numPr>
        <w:spacing w:line="360" w:lineRule="auto"/>
        <w:jc w:val="both"/>
        <w:rPr>
          <w:rFonts w:ascii="Arial" w:hAnsi="Arial" w:cs="Arial"/>
          <w:sz w:val="24"/>
          <w:szCs w:val="24"/>
        </w:rPr>
      </w:pPr>
      <w:r w:rsidRPr="00E840F1">
        <w:rPr>
          <w:rFonts w:ascii="Arial" w:hAnsi="Arial" w:cs="Arial"/>
          <w:b/>
          <w:bCs/>
          <w:sz w:val="24"/>
          <w:szCs w:val="24"/>
        </w:rPr>
        <w:t>Build a Guiding Coalition</w:t>
      </w:r>
      <w:r w:rsidRPr="00E840F1">
        <w:rPr>
          <w:rFonts w:ascii="Arial" w:hAnsi="Arial" w:cs="Arial"/>
          <w:sz w:val="24"/>
          <w:szCs w:val="24"/>
        </w:rPr>
        <w:t xml:space="preserve"> – Form a </w:t>
      </w:r>
      <w:r w:rsidR="003D06A1" w:rsidRPr="00E840F1">
        <w:rPr>
          <w:rFonts w:ascii="Arial" w:hAnsi="Arial" w:cs="Arial"/>
          <w:sz w:val="24"/>
          <w:szCs w:val="24"/>
        </w:rPr>
        <w:t>headship</w:t>
      </w:r>
      <w:r w:rsidRPr="00E840F1">
        <w:rPr>
          <w:rFonts w:ascii="Arial" w:hAnsi="Arial" w:cs="Arial"/>
          <w:sz w:val="24"/>
          <w:szCs w:val="24"/>
        </w:rPr>
        <w:t xml:space="preserve"> team </w:t>
      </w:r>
      <w:r w:rsidR="003D06A1" w:rsidRPr="00E840F1">
        <w:rPr>
          <w:rFonts w:ascii="Arial" w:hAnsi="Arial" w:cs="Arial"/>
          <w:sz w:val="24"/>
          <w:szCs w:val="24"/>
        </w:rPr>
        <w:t>involving</w:t>
      </w:r>
      <w:r w:rsidRPr="00E840F1">
        <w:rPr>
          <w:rFonts w:ascii="Arial" w:hAnsi="Arial" w:cs="Arial"/>
          <w:sz w:val="24"/>
          <w:szCs w:val="24"/>
        </w:rPr>
        <w:t xml:space="preserve"> HR professionals, department heads, and employee representatives to drive </w:t>
      </w:r>
      <w:r w:rsidR="001F4A7E" w:rsidRPr="00E840F1">
        <w:rPr>
          <w:rFonts w:ascii="Arial" w:hAnsi="Arial" w:cs="Arial"/>
          <w:sz w:val="24"/>
          <w:szCs w:val="24"/>
        </w:rPr>
        <w:t>modification</w:t>
      </w:r>
      <w:r w:rsidRPr="00E840F1">
        <w:rPr>
          <w:rFonts w:ascii="Arial" w:hAnsi="Arial" w:cs="Arial"/>
          <w:sz w:val="24"/>
          <w:szCs w:val="24"/>
        </w:rPr>
        <w:t>.</w:t>
      </w:r>
    </w:p>
    <w:p w14:paraId="6BBB4C28" w14:textId="025ACA8A" w:rsidR="00E840F1" w:rsidRPr="00E840F1" w:rsidRDefault="00E840F1" w:rsidP="00E840F1">
      <w:pPr>
        <w:numPr>
          <w:ilvl w:val="0"/>
          <w:numId w:val="34"/>
        </w:numPr>
        <w:spacing w:line="360" w:lineRule="auto"/>
        <w:jc w:val="both"/>
        <w:rPr>
          <w:rFonts w:ascii="Arial" w:hAnsi="Arial" w:cs="Arial"/>
          <w:sz w:val="24"/>
          <w:szCs w:val="24"/>
        </w:rPr>
      </w:pPr>
      <w:r w:rsidRPr="00E840F1">
        <w:rPr>
          <w:rFonts w:ascii="Arial" w:hAnsi="Arial" w:cs="Arial"/>
          <w:b/>
          <w:bCs/>
          <w:sz w:val="24"/>
          <w:szCs w:val="24"/>
        </w:rPr>
        <w:t>Develop a Vision and Strategy</w:t>
      </w:r>
      <w:r w:rsidRPr="00E840F1">
        <w:rPr>
          <w:rFonts w:ascii="Arial" w:hAnsi="Arial" w:cs="Arial"/>
          <w:sz w:val="24"/>
          <w:szCs w:val="24"/>
        </w:rPr>
        <w:t xml:space="preserve"> – </w:t>
      </w:r>
      <w:r w:rsidR="001F4A7E" w:rsidRPr="00E840F1">
        <w:rPr>
          <w:rFonts w:ascii="Arial" w:hAnsi="Arial" w:cs="Arial"/>
          <w:sz w:val="24"/>
          <w:szCs w:val="24"/>
        </w:rPr>
        <w:t>Identify</w:t>
      </w:r>
      <w:r w:rsidRPr="00E840F1">
        <w:rPr>
          <w:rFonts w:ascii="Arial" w:hAnsi="Arial" w:cs="Arial"/>
          <w:sz w:val="24"/>
          <w:szCs w:val="24"/>
        </w:rPr>
        <w:t xml:space="preserve"> </w:t>
      </w:r>
      <w:r w:rsidR="001F4A7E" w:rsidRPr="00E840F1">
        <w:rPr>
          <w:rFonts w:ascii="Arial" w:hAnsi="Arial" w:cs="Arial"/>
          <w:sz w:val="24"/>
          <w:szCs w:val="24"/>
        </w:rPr>
        <w:t>evident</w:t>
      </w:r>
      <w:r w:rsidRPr="00E840F1">
        <w:rPr>
          <w:rFonts w:ascii="Arial" w:hAnsi="Arial" w:cs="Arial"/>
          <w:sz w:val="24"/>
          <w:szCs w:val="24"/>
        </w:rPr>
        <w:t xml:space="preserve"> objectives and align them with the hotel’s strategic goals for long-term staff retention and operational efficiency.</w:t>
      </w:r>
    </w:p>
    <w:p w14:paraId="0B6583BC" w14:textId="77777777" w:rsidR="00E840F1" w:rsidRPr="00E840F1" w:rsidRDefault="00E840F1" w:rsidP="00E840F1">
      <w:pPr>
        <w:numPr>
          <w:ilvl w:val="0"/>
          <w:numId w:val="34"/>
        </w:numPr>
        <w:spacing w:line="360" w:lineRule="auto"/>
        <w:jc w:val="both"/>
        <w:rPr>
          <w:rFonts w:ascii="Arial" w:hAnsi="Arial" w:cs="Arial"/>
          <w:sz w:val="24"/>
          <w:szCs w:val="24"/>
        </w:rPr>
      </w:pPr>
      <w:r w:rsidRPr="00E840F1">
        <w:rPr>
          <w:rFonts w:ascii="Arial" w:hAnsi="Arial" w:cs="Arial"/>
          <w:b/>
          <w:bCs/>
          <w:sz w:val="24"/>
          <w:szCs w:val="24"/>
        </w:rPr>
        <w:t>Communicate the Vision</w:t>
      </w:r>
      <w:r w:rsidRPr="00E840F1">
        <w:rPr>
          <w:rFonts w:ascii="Arial" w:hAnsi="Arial" w:cs="Arial"/>
          <w:sz w:val="24"/>
          <w:szCs w:val="24"/>
        </w:rPr>
        <w:t xml:space="preserve"> – Use multiple communication channels, including meetings, training sessions, and digital platforms, to ensure staff buy-in.</w:t>
      </w:r>
    </w:p>
    <w:p w14:paraId="507B77AC" w14:textId="180313DE" w:rsidR="00E840F1" w:rsidRPr="00E840F1" w:rsidRDefault="00E840F1" w:rsidP="00E840F1">
      <w:pPr>
        <w:numPr>
          <w:ilvl w:val="0"/>
          <w:numId w:val="34"/>
        </w:numPr>
        <w:spacing w:line="360" w:lineRule="auto"/>
        <w:jc w:val="both"/>
        <w:rPr>
          <w:rFonts w:ascii="Arial" w:hAnsi="Arial" w:cs="Arial"/>
          <w:sz w:val="24"/>
          <w:szCs w:val="24"/>
        </w:rPr>
      </w:pPr>
      <w:r w:rsidRPr="00E840F1">
        <w:rPr>
          <w:rFonts w:ascii="Arial" w:hAnsi="Arial" w:cs="Arial"/>
          <w:b/>
          <w:bCs/>
          <w:sz w:val="24"/>
          <w:szCs w:val="24"/>
        </w:rPr>
        <w:t>Empower Broad-Based Action</w:t>
      </w:r>
      <w:r w:rsidRPr="00E840F1">
        <w:rPr>
          <w:rFonts w:ascii="Arial" w:hAnsi="Arial" w:cs="Arial"/>
          <w:sz w:val="24"/>
          <w:szCs w:val="24"/>
        </w:rPr>
        <w:t xml:space="preserve"> – </w:t>
      </w:r>
      <w:r w:rsidR="00C9330E" w:rsidRPr="00E840F1">
        <w:rPr>
          <w:rFonts w:ascii="Arial" w:hAnsi="Arial" w:cs="Arial"/>
          <w:sz w:val="24"/>
          <w:szCs w:val="24"/>
        </w:rPr>
        <w:t>Eradicate</w:t>
      </w:r>
      <w:r w:rsidRPr="00E840F1">
        <w:rPr>
          <w:rFonts w:ascii="Arial" w:hAnsi="Arial" w:cs="Arial"/>
          <w:sz w:val="24"/>
          <w:szCs w:val="24"/>
        </w:rPr>
        <w:t xml:space="preserve"> </w:t>
      </w:r>
      <w:r w:rsidR="00C9330E" w:rsidRPr="00E840F1">
        <w:rPr>
          <w:rFonts w:ascii="Arial" w:hAnsi="Arial" w:cs="Arial"/>
          <w:sz w:val="24"/>
          <w:szCs w:val="24"/>
        </w:rPr>
        <w:t>barriers</w:t>
      </w:r>
      <w:r w:rsidRPr="00E840F1">
        <w:rPr>
          <w:rFonts w:ascii="Arial" w:hAnsi="Arial" w:cs="Arial"/>
          <w:sz w:val="24"/>
          <w:szCs w:val="24"/>
        </w:rPr>
        <w:t xml:space="preserve"> to change by streamlining recruitment processes, enhancing incentives, and fostering a supportive work culture.</w:t>
      </w:r>
    </w:p>
    <w:p w14:paraId="2BAADA0D" w14:textId="77777777" w:rsidR="00E840F1" w:rsidRPr="00E840F1" w:rsidRDefault="00E840F1" w:rsidP="00E840F1">
      <w:pPr>
        <w:numPr>
          <w:ilvl w:val="0"/>
          <w:numId w:val="34"/>
        </w:numPr>
        <w:spacing w:line="360" w:lineRule="auto"/>
        <w:jc w:val="both"/>
        <w:rPr>
          <w:rFonts w:ascii="Arial" w:hAnsi="Arial" w:cs="Arial"/>
          <w:sz w:val="24"/>
          <w:szCs w:val="24"/>
        </w:rPr>
      </w:pPr>
      <w:r w:rsidRPr="00E840F1">
        <w:rPr>
          <w:rFonts w:ascii="Arial" w:hAnsi="Arial" w:cs="Arial"/>
          <w:b/>
          <w:bCs/>
          <w:sz w:val="24"/>
          <w:szCs w:val="24"/>
        </w:rPr>
        <w:t>Generate Short-Term Wins</w:t>
      </w:r>
      <w:r w:rsidRPr="00E840F1">
        <w:rPr>
          <w:rFonts w:ascii="Arial" w:hAnsi="Arial" w:cs="Arial"/>
          <w:sz w:val="24"/>
          <w:szCs w:val="24"/>
        </w:rPr>
        <w:t xml:space="preserve"> – Implement pilot programs such as referral incentives and flexible work arrangements to demonstrate quick successes.</w:t>
      </w:r>
    </w:p>
    <w:p w14:paraId="547BF306" w14:textId="7539692C" w:rsidR="00E840F1" w:rsidRPr="00E840F1" w:rsidRDefault="00E840F1" w:rsidP="00E840F1">
      <w:pPr>
        <w:numPr>
          <w:ilvl w:val="0"/>
          <w:numId w:val="34"/>
        </w:numPr>
        <w:spacing w:line="360" w:lineRule="auto"/>
        <w:jc w:val="both"/>
        <w:rPr>
          <w:rFonts w:ascii="Arial" w:hAnsi="Arial" w:cs="Arial"/>
          <w:sz w:val="24"/>
          <w:szCs w:val="24"/>
        </w:rPr>
      </w:pPr>
      <w:r w:rsidRPr="00E840F1">
        <w:rPr>
          <w:rFonts w:ascii="Arial" w:hAnsi="Arial" w:cs="Arial"/>
          <w:b/>
          <w:bCs/>
          <w:sz w:val="24"/>
          <w:szCs w:val="24"/>
        </w:rPr>
        <w:t>Consolidate Gains and Produce More Change</w:t>
      </w:r>
      <w:r w:rsidRPr="00E840F1">
        <w:rPr>
          <w:rFonts w:ascii="Arial" w:hAnsi="Arial" w:cs="Arial"/>
          <w:sz w:val="24"/>
          <w:szCs w:val="24"/>
        </w:rPr>
        <w:t xml:space="preserve"> – </w:t>
      </w:r>
      <w:r w:rsidR="00C9330E" w:rsidRPr="00E840F1">
        <w:rPr>
          <w:rFonts w:ascii="Arial" w:hAnsi="Arial" w:cs="Arial"/>
          <w:sz w:val="24"/>
          <w:szCs w:val="24"/>
        </w:rPr>
        <w:t>Purpose</w:t>
      </w:r>
      <w:r w:rsidRPr="00E840F1">
        <w:rPr>
          <w:rFonts w:ascii="Arial" w:hAnsi="Arial" w:cs="Arial"/>
          <w:sz w:val="24"/>
          <w:szCs w:val="24"/>
        </w:rPr>
        <w:t xml:space="preserve"> </w:t>
      </w:r>
      <w:r w:rsidR="00C9330E" w:rsidRPr="00E840F1">
        <w:rPr>
          <w:rFonts w:ascii="Arial" w:hAnsi="Arial" w:cs="Arial"/>
          <w:sz w:val="24"/>
          <w:szCs w:val="24"/>
        </w:rPr>
        <w:t>advice</w:t>
      </w:r>
      <w:r w:rsidRPr="00E840F1">
        <w:rPr>
          <w:rFonts w:ascii="Arial" w:hAnsi="Arial" w:cs="Arial"/>
          <w:sz w:val="24"/>
          <w:szCs w:val="24"/>
        </w:rPr>
        <w:t xml:space="preserve"> loops and data-driven insights to </w:t>
      </w:r>
      <w:r w:rsidR="00B836F7" w:rsidRPr="00E840F1">
        <w:rPr>
          <w:rFonts w:ascii="Arial" w:hAnsi="Arial" w:cs="Arial"/>
          <w:sz w:val="24"/>
          <w:szCs w:val="24"/>
        </w:rPr>
        <w:t>improve</w:t>
      </w:r>
      <w:r w:rsidRPr="00E840F1">
        <w:rPr>
          <w:rFonts w:ascii="Arial" w:hAnsi="Arial" w:cs="Arial"/>
          <w:sz w:val="24"/>
          <w:szCs w:val="24"/>
        </w:rPr>
        <w:t xml:space="preserve"> strategies and scale </w:t>
      </w:r>
      <w:r w:rsidR="00B836F7" w:rsidRPr="00E840F1">
        <w:rPr>
          <w:rFonts w:ascii="Arial" w:hAnsi="Arial" w:cs="Arial"/>
          <w:sz w:val="24"/>
          <w:szCs w:val="24"/>
        </w:rPr>
        <w:t>productive</w:t>
      </w:r>
      <w:r w:rsidRPr="00E840F1">
        <w:rPr>
          <w:rFonts w:ascii="Arial" w:hAnsi="Arial" w:cs="Arial"/>
          <w:sz w:val="24"/>
          <w:szCs w:val="24"/>
        </w:rPr>
        <w:t xml:space="preserve"> initiatives.</w:t>
      </w:r>
    </w:p>
    <w:p w14:paraId="5A838107" w14:textId="0E86555B" w:rsidR="00E840F1" w:rsidRPr="00877C16" w:rsidRDefault="00E840F1" w:rsidP="00C815F3">
      <w:pPr>
        <w:numPr>
          <w:ilvl w:val="0"/>
          <w:numId w:val="34"/>
        </w:numPr>
        <w:spacing w:line="360" w:lineRule="auto"/>
        <w:jc w:val="both"/>
        <w:rPr>
          <w:rFonts w:ascii="Arial" w:hAnsi="Arial" w:cs="Arial"/>
          <w:sz w:val="24"/>
          <w:szCs w:val="24"/>
        </w:rPr>
      </w:pPr>
      <w:r w:rsidRPr="00E840F1">
        <w:rPr>
          <w:rFonts w:ascii="Arial" w:hAnsi="Arial" w:cs="Arial"/>
          <w:b/>
          <w:bCs/>
          <w:sz w:val="24"/>
          <w:szCs w:val="24"/>
        </w:rPr>
        <w:t>Anchor New Approaches in Culture</w:t>
      </w:r>
      <w:r w:rsidRPr="00E840F1">
        <w:rPr>
          <w:rFonts w:ascii="Arial" w:hAnsi="Arial" w:cs="Arial"/>
          <w:sz w:val="24"/>
          <w:szCs w:val="24"/>
        </w:rPr>
        <w:t xml:space="preserve"> – Reinforce the </w:t>
      </w:r>
      <w:r w:rsidR="001244F5" w:rsidRPr="00E840F1">
        <w:rPr>
          <w:rFonts w:ascii="Arial" w:hAnsi="Arial" w:cs="Arial"/>
          <w:sz w:val="24"/>
          <w:szCs w:val="24"/>
        </w:rPr>
        <w:t>adjustments</w:t>
      </w:r>
      <w:r w:rsidRPr="00E840F1">
        <w:rPr>
          <w:rFonts w:ascii="Arial" w:hAnsi="Arial" w:cs="Arial"/>
          <w:sz w:val="24"/>
          <w:szCs w:val="24"/>
        </w:rPr>
        <w:t xml:space="preserve"> by embedding staff recognition programs and development initiatives into company policies and practices.</w:t>
      </w:r>
    </w:p>
    <w:p w14:paraId="76E55673" w14:textId="58B89CE5" w:rsidR="00C76043" w:rsidRPr="00877C16" w:rsidRDefault="00C76043" w:rsidP="00A22FBB">
      <w:pPr>
        <w:pStyle w:val="Heading2"/>
      </w:pPr>
      <w:r w:rsidRPr="00877C16">
        <w:t xml:space="preserve"> </w:t>
      </w:r>
      <w:bookmarkStart w:id="25" w:name="_Toc191608296"/>
      <w:r w:rsidRPr="00877C16">
        <w:t>Measuring Impact and Success Rates</w:t>
      </w:r>
      <w:bookmarkEnd w:id="25"/>
    </w:p>
    <w:p w14:paraId="2A608B15" w14:textId="26E48934" w:rsidR="00764B3E" w:rsidRPr="00764B3E" w:rsidRDefault="00764B3E" w:rsidP="00D45708">
      <w:pPr>
        <w:spacing w:line="360" w:lineRule="auto"/>
        <w:jc w:val="both"/>
        <w:rPr>
          <w:rFonts w:ascii="Arial" w:hAnsi="Arial" w:cs="Arial"/>
          <w:sz w:val="24"/>
          <w:szCs w:val="24"/>
        </w:rPr>
      </w:pPr>
      <w:r w:rsidRPr="00764B3E">
        <w:rPr>
          <w:rFonts w:ascii="Arial" w:hAnsi="Arial" w:cs="Arial"/>
          <w:sz w:val="24"/>
          <w:szCs w:val="24"/>
        </w:rPr>
        <w:t xml:space="preserve">The success of the recommended strategies will be reviewed and measured using a combination of </w:t>
      </w:r>
      <w:r w:rsidRPr="00764B3E">
        <w:rPr>
          <w:rFonts w:ascii="Arial" w:hAnsi="Arial" w:cs="Arial"/>
          <w:b/>
          <w:bCs/>
          <w:sz w:val="24"/>
          <w:szCs w:val="24"/>
        </w:rPr>
        <w:t xml:space="preserve">key performance indicators (KPIs), employee feedback, and operational efficiency </w:t>
      </w:r>
      <w:r w:rsidR="005A1D33" w:rsidRPr="00877C16">
        <w:rPr>
          <w:rFonts w:ascii="Arial" w:hAnsi="Arial" w:cs="Arial"/>
          <w:b/>
          <w:bCs/>
          <w:sz w:val="24"/>
          <w:szCs w:val="24"/>
        </w:rPr>
        <w:t>metrics</w:t>
      </w:r>
      <w:r w:rsidR="00DE6E1D" w:rsidRPr="00877C16">
        <w:rPr>
          <w:rFonts w:ascii="Arial" w:hAnsi="Arial" w:cs="Arial"/>
          <w:sz w:val="24"/>
          <w:szCs w:val="24"/>
        </w:rPr>
        <w:t xml:space="preserve"> </w:t>
      </w:r>
      <w:r w:rsidR="00BF091D" w:rsidRPr="00877C16">
        <w:rPr>
          <w:rFonts w:ascii="Arial" w:hAnsi="Arial" w:cs="Arial"/>
          <w:sz w:val="24"/>
          <w:szCs w:val="24"/>
        </w:rPr>
        <w:t>(</w:t>
      </w:r>
      <w:r w:rsidR="00BF091D" w:rsidRPr="00877C16">
        <w:rPr>
          <w:rFonts w:ascii="Arial" w:hAnsi="Arial" w:cs="Arial"/>
          <w:sz w:val="24"/>
          <w:szCs w:val="24"/>
        </w:rPr>
        <w:t>Mtau</w:t>
      </w:r>
      <w:r w:rsidR="00E0002B" w:rsidRPr="00877C16">
        <w:rPr>
          <w:rFonts w:ascii="Arial" w:hAnsi="Arial" w:cs="Arial"/>
          <w:sz w:val="24"/>
          <w:szCs w:val="24"/>
        </w:rPr>
        <w:t xml:space="preserve"> and </w:t>
      </w:r>
      <w:r w:rsidR="00BF091D" w:rsidRPr="00877C16">
        <w:rPr>
          <w:rFonts w:ascii="Arial" w:hAnsi="Arial" w:cs="Arial"/>
          <w:sz w:val="24"/>
          <w:szCs w:val="24"/>
        </w:rPr>
        <w:t>Rahul, 2024</w:t>
      </w:r>
      <w:r w:rsidR="00E0002B" w:rsidRPr="00877C16">
        <w:rPr>
          <w:rFonts w:ascii="Arial" w:hAnsi="Arial" w:cs="Arial"/>
          <w:sz w:val="24"/>
          <w:szCs w:val="24"/>
        </w:rPr>
        <w:t xml:space="preserve">; </w:t>
      </w:r>
      <w:r w:rsidR="00E0002B" w:rsidRPr="00877C16">
        <w:rPr>
          <w:rFonts w:ascii="Arial" w:hAnsi="Arial" w:cs="Arial"/>
          <w:sz w:val="24"/>
          <w:szCs w:val="24"/>
        </w:rPr>
        <w:t>Asih</w:t>
      </w:r>
      <w:r w:rsidR="00DE6E1D" w:rsidRPr="00877C16">
        <w:rPr>
          <w:rFonts w:ascii="Arial" w:hAnsi="Arial" w:cs="Arial"/>
          <w:sz w:val="24"/>
          <w:szCs w:val="24"/>
        </w:rPr>
        <w:t xml:space="preserve">, </w:t>
      </w:r>
      <w:r w:rsidR="00E0002B" w:rsidRPr="00877C16">
        <w:rPr>
          <w:rFonts w:ascii="Arial" w:hAnsi="Arial" w:cs="Arial"/>
          <w:sz w:val="24"/>
          <w:szCs w:val="24"/>
        </w:rPr>
        <w:t xml:space="preserve"> Purba, and Sitorus,</w:t>
      </w:r>
      <w:r w:rsidR="00E0002B" w:rsidRPr="00877C16">
        <w:rPr>
          <w:rFonts w:ascii="Arial" w:hAnsi="Arial" w:cs="Arial"/>
          <w:sz w:val="24"/>
          <w:szCs w:val="24"/>
        </w:rPr>
        <w:t xml:space="preserve"> </w:t>
      </w:r>
      <w:r w:rsidR="00E0002B" w:rsidRPr="00877C16">
        <w:rPr>
          <w:rFonts w:ascii="Arial" w:hAnsi="Arial" w:cs="Arial"/>
          <w:sz w:val="24"/>
          <w:szCs w:val="24"/>
        </w:rPr>
        <w:t>2020)</w:t>
      </w:r>
      <w:r w:rsidR="00E0002B" w:rsidRPr="00877C16">
        <w:rPr>
          <w:rFonts w:ascii="Arial" w:hAnsi="Arial" w:cs="Arial"/>
          <w:sz w:val="24"/>
          <w:szCs w:val="24"/>
        </w:rPr>
        <w:t>.</w:t>
      </w:r>
      <w:r w:rsidR="00DE6E1D" w:rsidRPr="00877C16">
        <w:rPr>
          <w:rFonts w:ascii="Arial" w:hAnsi="Arial" w:cs="Arial"/>
          <w:sz w:val="24"/>
          <w:szCs w:val="24"/>
        </w:rPr>
        <w:t xml:space="preserve"> </w:t>
      </w:r>
      <w:r w:rsidR="00DE6E1D" w:rsidRPr="00764B3E">
        <w:rPr>
          <w:rFonts w:ascii="Arial" w:hAnsi="Arial" w:cs="Arial"/>
          <w:sz w:val="24"/>
          <w:szCs w:val="24"/>
        </w:rPr>
        <w:t>Key areas of assessment will include</w:t>
      </w:r>
      <w:r w:rsidR="00DE6E1D" w:rsidRPr="00877C16">
        <w:rPr>
          <w:rFonts w:ascii="Arial" w:hAnsi="Arial" w:cs="Arial"/>
          <w:sz w:val="24"/>
          <w:szCs w:val="24"/>
        </w:rPr>
        <w:t>:</w:t>
      </w:r>
    </w:p>
    <w:p w14:paraId="54C46D75" w14:textId="77777777" w:rsidR="00764B3E" w:rsidRPr="00764B3E" w:rsidRDefault="00764B3E" w:rsidP="00D45708">
      <w:pPr>
        <w:numPr>
          <w:ilvl w:val="0"/>
          <w:numId w:val="35"/>
        </w:numPr>
        <w:spacing w:line="360" w:lineRule="auto"/>
        <w:jc w:val="both"/>
        <w:rPr>
          <w:rFonts w:ascii="Arial" w:hAnsi="Arial" w:cs="Arial"/>
          <w:sz w:val="24"/>
          <w:szCs w:val="24"/>
        </w:rPr>
      </w:pPr>
      <w:r w:rsidRPr="00764B3E">
        <w:rPr>
          <w:rFonts w:ascii="Arial" w:hAnsi="Arial" w:cs="Arial"/>
          <w:b/>
          <w:bCs/>
          <w:sz w:val="24"/>
          <w:szCs w:val="24"/>
        </w:rPr>
        <w:lastRenderedPageBreak/>
        <w:t>Employee Retention Rates</w:t>
      </w:r>
      <w:r w:rsidRPr="00764B3E">
        <w:rPr>
          <w:rFonts w:ascii="Arial" w:hAnsi="Arial" w:cs="Arial"/>
          <w:sz w:val="24"/>
          <w:szCs w:val="24"/>
        </w:rPr>
        <w:t xml:space="preserve"> – A reduction in staff turnover will indicate improved job satisfaction and engagement.</w:t>
      </w:r>
    </w:p>
    <w:p w14:paraId="0EA810A0" w14:textId="77777777" w:rsidR="00764B3E" w:rsidRPr="00764B3E" w:rsidRDefault="00764B3E" w:rsidP="00D45708">
      <w:pPr>
        <w:numPr>
          <w:ilvl w:val="0"/>
          <w:numId w:val="35"/>
        </w:numPr>
        <w:spacing w:line="360" w:lineRule="auto"/>
        <w:jc w:val="both"/>
        <w:rPr>
          <w:rFonts w:ascii="Arial" w:hAnsi="Arial" w:cs="Arial"/>
          <w:sz w:val="24"/>
          <w:szCs w:val="24"/>
        </w:rPr>
      </w:pPr>
      <w:r w:rsidRPr="00764B3E">
        <w:rPr>
          <w:rFonts w:ascii="Arial" w:hAnsi="Arial" w:cs="Arial"/>
          <w:b/>
          <w:bCs/>
          <w:sz w:val="24"/>
          <w:szCs w:val="24"/>
        </w:rPr>
        <w:t>Recruitment Efficiency</w:t>
      </w:r>
      <w:r w:rsidRPr="00764B3E">
        <w:rPr>
          <w:rFonts w:ascii="Arial" w:hAnsi="Arial" w:cs="Arial"/>
          <w:sz w:val="24"/>
          <w:szCs w:val="24"/>
        </w:rPr>
        <w:t xml:space="preserve"> – Time-to-hire and quality of new hires will be tracked to evaluate recruitment strategy effectiveness.</w:t>
      </w:r>
    </w:p>
    <w:p w14:paraId="60928BE9" w14:textId="77777777" w:rsidR="00764B3E" w:rsidRPr="00764B3E" w:rsidRDefault="00764B3E" w:rsidP="00D45708">
      <w:pPr>
        <w:numPr>
          <w:ilvl w:val="0"/>
          <w:numId w:val="35"/>
        </w:numPr>
        <w:spacing w:line="360" w:lineRule="auto"/>
        <w:jc w:val="both"/>
        <w:rPr>
          <w:rFonts w:ascii="Arial" w:hAnsi="Arial" w:cs="Arial"/>
          <w:sz w:val="24"/>
          <w:szCs w:val="24"/>
        </w:rPr>
      </w:pPr>
      <w:r w:rsidRPr="00764B3E">
        <w:rPr>
          <w:rFonts w:ascii="Arial" w:hAnsi="Arial" w:cs="Arial"/>
          <w:b/>
          <w:bCs/>
          <w:sz w:val="24"/>
          <w:szCs w:val="24"/>
        </w:rPr>
        <w:t>Employee Satisfaction Surveys</w:t>
      </w:r>
      <w:r w:rsidRPr="00764B3E">
        <w:rPr>
          <w:rFonts w:ascii="Arial" w:hAnsi="Arial" w:cs="Arial"/>
          <w:sz w:val="24"/>
          <w:szCs w:val="24"/>
        </w:rPr>
        <w:t xml:space="preserve"> – Regular staff feedback will gauge morale, workplace culture, and satisfaction levels.</w:t>
      </w:r>
    </w:p>
    <w:p w14:paraId="710E55EA" w14:textId="77777777" w:rsidR="00764B3E" w:rsidRPr="00764B3E" w:rsidRDefault="00764B3E" w:rsidP="00D45708">
      <w:pPr>
        <w:numPr>
          <w:ilvl w:val="0"/>
          <w:numId w:val="35"/>
        </w:numPr>
        <w:spacing w:line="360" w:lineRule="auto"/>
        <w:jc w:val="both"/>
        <w:rPr>
          <w:rFonts w:ascii="Arial" w:hAnsi="Arial" w:cs="Arial"/>
          <w:sz w:val="24"/>
          <w:szCs w:val="24"/>
        </w:rPr>
      </w:pPr>
      <w:r w:rsidRPr="00764B3E">
        <w:rPr>
          <w:rFonts w:ascii="Arial" w:hAnsi="Arial" w:cs="Arial"/>
          <w:b/>
          <w:bCs/>
          <w:sz w:val="24"/>
          <w:szCs w:val="24"/>
        </w:rPr>
        <w:t>Guest Satisfaction Scores</w:t>
      </w:r>
      <w:r w:rsidRPr="00764B3E">
        <w:rPr>
          <w:rFonts w:ascii="Arial" w:hAnsi="Arial" w:cs="Arial"/>
          <w:sz w:val="24"/>
          <w:szCs w:val="24"/>
        </w:rPr>
        <w:t xml:space="preserve"> – Customer reviews and service ratings will reflect improvements in hospitality standards.</w:t>
      </w:r>
    </w:p>
    <w:p w14:paraId="4E02DDE7" w14:textId="77777777" w:rsidR="00764B3E" w:rsidRPr="00764B3E" w:rsidRDefault="00764B3E" w:rsidP="00D45708">
      <w:pPr>
        <w:numPr>
          <w:ilvl w:val="0"/>
          <w:numId w:val="35"/>
        </w:numPr>
        <w:spacing w:line="360" w:lineRule="auto"/>
        <w:jc w:val="both"/>
        <w:rPr>
          <w:rFonts w:ascii="Arial" w:hAnsi="Arial" w:cs="Arial"/>
          <w:sz w:val="24"/>
          <w:szCs w:val="24"/>
        </w:rPr>
      </w:pPr>
      <w:r w:rsidRPr="00764B3E">
        <w:rPr>
          <w:rFonts w:ascii="Arial" w:hAnsi="Arial" w:cs="Arial"/>
          <w:b/>
          <w:bCs/>
          <w:sz w:val="24"/>
          <w:szCs w:val="24"/>
        </w:rPr>
        <w:t>Productivity Metrics</w:t>
      </w:r>
      <w:r w:rsidRPr="00764B3E">
        <w:rPr>
          <w:rFonts w:ascii="Arial" w:hAnsi="Arial" w:cs="Arial"/>
          <w:sz w:val="24"/>
          <w:szCs w:val="24"/>
        </w:rPr>
        <w:t xml:space="preserve"> – Staff performance and operational efficiency will be measured through service delivery times and task completion rates.</w:t>
      </w:r>
    </w:p>
    <w:p w14:paraId="5F07D656" w14:textId="77777777" w:rsidR="00764B3E" w:rsidRPr="00764B3E" w:rsidRDefault="00764B3E" w:rsidP="00D45708">
      <w:pPr>
        <w:numPr>
          <w:ilvl w:val="0"/>
          <w:numId w:val="35"/>
        </w:numPr>
        <w:spacing w:line="360" w:lineRule="auto"/>
        <w:jc w:val="both"/>
        <w:rPr>
          <w:rFonts w:ascii="Arial" w:hAnsi="Arial" w:cs="Arial"/>
          <w:sz w:val="24"/>
          <w:szCs w:val="24"/>
        </w:rPr>
      </w:pPr>
      <w:r w:rsidRPr="00764B3E">
        <w:rPr>
          <w:rFonts w:ascii="Arial" w:hAnsi="Arial" w:cs="Arial"/>
          <w:b/>
          <w:bCs/>
          <w:sz w:val="24"/>
          <w:szCs w:val="24"/>
        </w:rPr>
        <w:t>Financial Performance</w:t>
      </w:r>
      <w:r w:rsidRPr="00764B3E">
        <w:rPr>
          <w:rFonts w:ascii="Arial" w:hAnsi="Arial" w:cs="Arial"/>
          <w:sz w:val="24"/>
          <w:szCs w:val="24"/>
        </w:rPr>
        <w:t xml:space="preserve"> – Cost savings from reduced recruitment expenses and increased employee productivity will be analyzed.</w:t>
      </w:r>
    </w:p>
    <w:p w14:paraId="4AB67EE7" w14:textId="43421DE9" w:rsidR="00764B3E" w:rsidRPr="00764B3E" w:rsidRDefault="00D45708" w:rsidP="00D45708">
      <w:pPr>
        <w:spacing w:line="360" w:lineRule="auto"/>
        <w:jc w:val="both"/>
        <w:rPr>
          <w:rFonts w:ascii="Arial" w:hAnsi="Arial" w:cs="Arial"/>
          <w:sz w:val="24"/>
          <w:szCs w:val="24"/>
        </w:rPr>
      </w:pPr>
      <w:r w:rsidRPr="00877C16">
        <w:rPr>
          <w:rFonts w:ascii="Arial" w:hAnsi="Arial" w:cs="Arial"/>
          <w:sz w:val="24"/>
          <w:szCs w:val="24"/>
        </w:rPr>
        <w:t>Quarter</w:t>
      </w:r>
      <w:r w:rsidR="00764B3E" w:rsidRPr="00764B3E">
        <w:rPr>
          <w:rFonts w:ascii="Arial" w:hAnsi="Arial" w:cs="Arial"/>
          <w:sz w:val="24"/>
          <w:szCs w:val="24"/>
        </w:rPr>
        <w:t xml:space="preserve"> reports will be generated to assess progress, and adjustments will be made based on data insights and continuous feedback. This structured approach will ensure that the implemented strategies lead to sustained improvements in workforce stability and service quality.</w:t>
      </w:r>
    </w:p>
    <w:p w14:paraId="43C75793" w14:textId="77777777" w:rsidR="00764B3E" w:rsidRPr="00877C16" w:rsidRDefault="00764B3E" w:rsidP="00764B3E"/>
    <w:p w14:paraId="149F8E47" w14:textId="4F5D63F5" w:rsidR="00C76043" w:rsidRPr="00877C16" w:rsidRDefault="00C76043" w:rsidP="00104F0E">
      <w:pPr>
        <w:pStyle w:val="Heading2"/>
      </w:pPr>
      <w:bookmarkStart w:id="26" w:name="_Toc191608297"/>
      <w:r w:rsidRPr="00877C16">
        <w:t>Cost Summary</w:t>
      </w:r>
      <w:bookmarkEnd w:id="26"/>
    </w:p>
    <w:p w14:paraId="03288FDA" w14:textId="77777777" w:rsidR="00DB63A3" w:rsidRPr="00877C16" w:rsidRDefault="00DB63A3" w:rsidP="00DB63A3"/>
    <w:tbl>
      <w:tblPr>
        <w:tblW w:w="3900" w:type="dxa"/>
        <w:tblLook w:val="04A0" w:firstRow="1" w:lastRow="0" w:firstColumn="1" w:lastColumn="0" w:noHBand="0" w:noVBand="1"/>
      </w:tblPr>
      <w:tblGrid>
        <w:gridCol w:w="1940"/>
        <w:gridCol w:w="1960"/>
      </w:tblGrid>
      <w:tr w:rsidR="00DB63A3" w:rsidRPr="00877C16" w14:paraId="4C81FEB9" w14:textId="77777777" w:rsidTr="00DB63A3">
        <w:trPr>
          <w:trHeight w:val="1300"/>
        </w:trPr>
        <w:tc>
          <w:tcPr>
            <w:tcW w:w="1940" w:type="dxa"/>
            <w:tcBorders>
              <w:top w:val="single" w:sz="4" w:space="0" w:color="44B3E1"/>
              <w:left w:val="single" w:sz="4" w:space="0" w:color="44B3E1"/>
              <w:bottom w:val="single" w:sz="4" w:space="0" w:color="44B3E1"/>
              <w:right w:val="nil"/>
            </w:tcBorders>
            <w:shd w:val="clear" w:color="C0E6F5" w:fill="C0E6F5"/>
            <w:vAlign w:val="center"/>
            <w:hideMark/>
          </w:tcPr>
          <w:p w14:paraId="24BF8900"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Enhancing Compensation and Benefits</w:t>
            </w:r>
          </w:p>
        </w:tc>
        <w:tc>
          <w:tcPr>
            <w:tcW w:w="1960" w:type="dxa"/>
            <w:tcBorders>
              <w:top w:val="single" w:sz="4" w:space="0" w:color="44B3E1"/>
              <w:left w:val="nil"/>
              <w:bottom w:val="single" w:sz="4" w:space="0" w:color="44B3E1"/>
              <w:right w:val="single" w:sz="4" w:space="0" w:color="44B3E1"/>
            </w:tcBorders>
            <w:shd w:val="clear" w:color="C0E6F5" w:fill="C0E6F5"/>
            <w:vAlign w:val="center"/>
            <w:hideMark/>
          </w:tcPr>
          <w:p w14:paraId="62F783A3"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200,000 (annual)</w:t>
            </w:r>
          </w:p>
        </w:tc>
      </w:tr>
      <w:tr w:rsidR="00DB63A3" w:rsidRPr="00877C16" w14:paraId="15B41A48" w14:textId="77777777" w:rsidTr="00DB63A3">
        <w:trPr>
          <w:trHeight w:val="1040"/>
        </w:trPr>
        <w:tc>
          <w:tcPr>
            <w:tcW w:w="1940" w:type="dxa"/>
            <w:tcBorders>
              <w:top w:val="single" w:sz="4" w:space="0" w:color="44B3E1"/>
              <w:left w:val="single" w:sz="4" w:space="0" w:color="44B3E1"/>
              <w:bottom w:val="single" w:sz="4" w:space="0" w:color="44B3E1"/>
              <w:right w:val="nil"/>
            </w:tcBorders>
            <w:shd w:val="clear" w:color="auto" w:fill="auto"/>
            <w:vAlign w:val="center"/>
            <w:hideMark/>
          </w:tcPr>
          <w:p w14:paraId="3215D85F"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Staff Development Programs</w:t>
            </w:r>
          </w:p>
        </w:tc>
        <w:tc>
          <w:tcPr>
            <w:tcW w:w="1960" w:type="dxa"/>
            <w:tcBorders>
              <w:top w:val="single" w:sz="4" w:space="0" w:color="44B3E1"/>
              <w:left w:val="nil"/>
              <w:bottom w:val="single" w:sz="4" w:space="0" w:color="44B3E1"/>
              <w:right w:val="single" w:sz="4" w:space="0" w:color="44B3E1"/>
            </w:tcBorders>
            <w:shd w:val="clear" w:color="auto" w:fill="auto"/>
            <w:vAlign w:val="center"/>
            <w:hideMark/>
          </w:tcPr>
          <w:p w14:paraId="0B1A9433"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150,000 (annual)</w:t>
            </w:r>
          </w:p>
        </w:tc>
      </w:tr>
      <w:tr w:rsidR="00DB63A3" w:rsidRPr="00877C16" w14:paraId="4D8A5AF5" w14:textId="77777777" w:rsidTr="00DB63A3">
        <w:trPr>
          <w:trHeight w:val="1300"/>
        </w:trPr>
        <w:tc>
          <w:tcPr>
            <w:tcW w:w="1940" w:type="dxa"/>
            <w:tcBorders>
              <w:top w:val="single" w:sz="4" w:space="0" w:color="44B3E1"/>
              <w:left w:val="single" w:sz="4" w:space="0" w:color="44B3E1"/>
              <w:bottom w:val="single" w:sz="4" w:space="0" w:color="44B3E1"/>
              <w:right w:val="nil"/>
            </w:tcBorders>
            <w:shd w:val="clear" w:color="C0E6F5" w:fill="C0E6F5"/>
            <w:vAlign w:val="center"/>
            <w:hideMark/>
          </w:tcPr>
          <w:p w14:paraId="39610703"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lastRenderedPageBreak/>
              <w:t>Internal Communication Improvements</w:t>
            </w:r>
          </w:p>
        </w:tc>
        <w:tc>
          <w:tcPr>
            <w:tcW w:w="1960" w:type="dxa"/>
            <w:tcBorders>
              <w:top w:val="single" w:sz="4" w:space="0" w:color="44B3E1"/>
              <w:left w:val="nil"/>
              <w:bottom w:val="single" w:sz="4" w:space="0" w:color="44B3E1"/>
              <w:right w:val="single" w:sz="4" w:space="0" w:color="44B3E1"/>
            </w:tcBorders>
            <w:shd w:val="clear" w:color="C0E6F5" w:fill="C0E6F5"/>
            <w:vAlign w:val="center"/>
            <w:hideMark/>
          </w:tcPr>
          <w:p w14:paraId="5A56C32C"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10,000 (one-time)</w:t>
            </w:r>
          </w:p>
        </w:tc>
      </w:tr>
      <w:tr w:rsidR="00DB63A3" w:rsidRPr="00877C16" w14:paraId="6AD250CA" w14:textId="77777777" w:rsidTr="00DB63A3">
        <w:trPr>
          <w:trHeight w:val="1040"/>
        </w:trPr>
        <w:tc>
          <w:tcPr>
            <w:tcW w:w="1940" w:type="dxa"/>
            <w:tcBorders>
              <w:top w:val="single" w:sz="4" w:space="0" w:color="44B3E1"/>
              <w:left w:val="single" w:sz="4" w:space="0" w:color="44B3E1"/>
              <w:bottom w:val="single" w:sz="4" w:space="0" w:color="44B3E1"/>
              <w:right w:val="nil"/>
            </w:tcBorders>
            <w:shd w:val="clear" w:color="auto" w:fill="auto"/>
            <w:vAlign w:val="center"/>
            <w:hideMark/>
          </w:tcPr>
          <w:p w14:paraId="4FD03907"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Recognition and Reward System</w:t>
            </w:r>
          </w:p>
        </w:tc>
        <w:tc>
          <w:tcPr>
            <w:tcW w:w="1960" w:type="dxa"/>
            <w:tcBorders>
              <w:top w:val="single" w:sz="4" w:space="0" w:color="44B3E1"/>
              <w:left w:val="nil"/>
              <w:bottom w:val="single" w:sz="4" w:space="0" w:color="44B3E1"/>
              <w:right w:val="single" w:sz="4" w:space="0" w:color="44B3E1"/>
            </w:tcBorders>
            <w:shd w:val="clear" w:color="auto" w:fill="auto"/>
            <w:vAlign w:val="center"/>
            <w:hideMark/>
          </w:tcPr>
          <w:p w14:paraId="02289B16"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30,000 (annual)</w:t>
            </w:r>
          </w:p>
        </w:tc>
      </w:tr>
      <w:tr w:rsidR="00DB63A3" w:rsidRPr="00877C16" w14:paraId="702EB286" w14:textId="77777777" w:rsidTr="00DB63A3">
        <w:trPr>
          <w:trHeight w:val="1040"/>
        </w:trPr>
        <w:tc>
          <w:tcPr>
            <w:tcW w:w="1940" w:type="dxa"/>
            <w:tcBorders>
              <w:top w:val="single" w:sz="4" w:space="0" w:color="44B3E1"/>
              <w:left w:val="single" w:sz="4" w:space="0" w:color="44B3E1"/>
              <w:bottom w:val="single" w:sz="4" w:space="0" w:color="44B3E1"/>
              <w:right w:val="nil"/>
            </w:tcBorders>
            <w:shd w:val="clear" w:color="C0E6F5" w:fill="C0E6F5"/>
            <w:vAlign w:val="center"/>
            <w:hideMark/>
          </w:tcPr>
          <w:p w14:paraId="21723F43"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Flexible Work Arrangements</w:t>
            </w:r>
          </w:p>
        </w:tc>
        <w:tc>
          <w:tcPr>
            <w:tcW w:w="1960" w:type="dxa"/>
            <w:tcBorders>
              <w:top w:val="single" w:sz="4" w:space="0" w:color="44B3E1"/>
              <w:left w:val="nil"/>
              <w:bottom w:val="single" w:sz="4" w:space="0" w:color="44B3E1"/>
              <w:right w:val="single" w:sz="4" w:space="0" w:color="44B3E1"/>
            </w:tcBorders>
            <w:shd w:val="clear" w:color="C0E6F5" w:fill="C0E6F5"/>
            <w:vAlign w:val="center"/>
            <w:hideMark/>
          </w:tcPr>
          <w:p w14:paraId="36F1AAB5"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Minimal</w:t>
            </w:r>
          </w:p>
        </w:tc>
      </w:tr>
      <w:tr w:rsidR="00DB63A3" w:rsidRPr="00877C16" w14:paraId="38DE9CE8" w14:textId="77777777" w:rsidTr="00DB63A3">
        <w:trPr>
          <w:trHeight w:val="1560"/>
        </w:trPr>
        <w:tc>
          <w:tcPr>
            <w:tcW w:w="1940" w:type="dxa"/>
            <w:tcBorders>
              <w:top w:val="single" w:sz="4" w:space="0" w:color="44B3E1"/>
              <w:left w:val="single" w:sz="4" w:space="0" w:color="44B3E1"/>
              <w:bottom w:val="single" w:sz="4" w:space="0" w:color="44B3E1"/>
              <w:right w:val="nil"/>
            </w:tcBorders>
            <w:shd w:val="clear" w:color="auto" w:fill="auto"/>
            <w:vAlign w:val="center"/>
            <w:hideMark/>
          </w:tcPr>
          <w:p w14:paraId="4A83B78A"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Recruitment Strategies and Partnerships</w:t>
            </w:r>
          </w:p>
        </w:tc>
        <w:tc>
          <w:tcPr>
            <w:tcW w:w="1960" w:type="dxa"/>
            <w:tcBorders>
              <w:top w:val="single" w:sz="4" w:space="0" w:color="44B3E1"/>
              <w:left w:val="nil"/>
              <w:bottom w:val="single" w:sz="4" w:space="0" w:color="44B3E1"/>
              <w:right w:val="single" w:sz="4" w:space="0" w:color="44B3E1"/>
            </w:tcBorders>
            <w:shd w:val="clear" w:color="auto" w:fill="auto"/>
            <w:vAlign w:val="center"/>
            <w:hideMark/>
          </w:tcPr>
          <w:p w14:paraId="3A250286" w14:textId="77777777" w:rsidR="00DB63A3" w:rsidRPr="00877C16" w:rsidRDefault="00DB63A3" w:rsidP="00DB63A3">
            <w:pPr>
              <w:spacing w:before="0" w:after="0" w:line="240" w:lineRule="auto"/>
              <w:rPr>
                <w:rFonts w:ascii="Aptos" w:eastAsia="Times New Roman" w:hAnsi="Aptos" w:cs="Times New Roman"/>
                <w:color w:val="000000"/>
              </w:rPr>
            </w:pPr>
            <w:r w:rsidRPr="00877C16">
              <w:rPr>
                <w:rFonts w:ascii="Aptos" w:eastAsia="Times New Roman" w:hAnsi="Aptos" w:cs="Times New Roman"/>
                <w:color w:val="000000"/>
              </w:rPr>
              <w:t>40,000 (annual)</w:t>
            </w:r>
          </w:p>
        </w:tc>
      </w:tr>
      <w:tr w:rsidR="00DB63A3" w:rsidRPr="00877C16" w14:paraId="0898DEC6" w14:textId="77777777" w:rsidTr="00DB63A3">
        <w:trPr>
          <w:trHeight w:val="780"/>
        </w:trPr>
        <w:tc>
          <w:tcPr>
            <w:tcW w:w="1940" w:type="dxa"/>
            <w:tcBorders>
              <w:top w:val="single" w:sz="4" w:space="0" w:color="44B3E1"/>
              <w:left w:val="single" w:sz="4" w:space="0" w:color="44B3E1"/>
              <w:bottom w:val="single" w:sz="4" w:space="0" w:color="44B3E1"/>
              <w:right w:val="nil"/>
            </w:tcBorders>
            <w:shd w:val="clear" w:color="C0E6F5" w:fill="C0E6F5"/>
            <w:vAlign w:val="center"/>
            <w:hideMark/>
          </w:tcPr>
          <w:p w14:paraId="4F363C08" w14:textId="77777777" w:rsidR="00DB63A3" w:rsidRPr="00877C16" w:rsidRDefault="00DB63A3" w:rsidP="00DB63A3">
            <w:pPr>
              <w:spacing w:before="0" w:after="0" w:line="240" w:lineRule="auto"/>
              <w:rPr>
                <w:rFonts w:ascii="Aptos" w:eastAsia="Times New Roman" w:hAnsi="Aptos" w:cs="Times New Roman"/>
                <w:b/>
                <w:color w:val="000000"/>
              </w:rPr>
            </w:pPr>
            <w:r w:rsidRPr="00877C16">
              <w:rPr>
                <w:rFonts w:ascii="Aptos" w:eastAsia="Times New Roman" w:hAnsi="Aptos" w:cs="Times New Roman"/>
                <w:b/>
                <w:color w:val="000000"/>
              </w:rPr>
              <w:t>Total Estimated Cost</w:t>
            </w:r>
          </w:p>
        </w:tc>
        <w:tc>
          <w:tcPr>
            <w:tcW w:w="1960" w:type="dxa"/>
            <w:tcBorders>
              <w:top w:val="single" w:sz="4" w:space="0" w:color="44B3E1"/>
              <w:left w:val="nil"/>
              <w:bottom w:val="single" w:sz="4" w:space="0" w:color="44B3E1"/>
              <w:right w:val="single" w:sz="4" w:space="0" w:color="44B3E1"/>
            </w:tcBorders>
            <w:shd w:val="clear" w:color="C0E6F5" w:fill="C0E6F5"/>
            <w:vAlign w:val="center"/>
            <w:hideMark/>
          </w:tcPr>
          <w:p w14:paraId="6EA9F13F" w14:textId="77777777" w:rsidR="00DB63A3" w:rsidRPr="00877C16" w:rsidRDefault="00DB63A3" w:rsidP="00DB63A3">
            <w:pPr>
              <w:spacing w:before="0" w:after="0" w:line="240" w:lineRule="auto"/>
              <w:rPr>
                <w:rFonts w:ascii="Aptos" w:eastAsia="Times New Roman" w:hAnsi="Aptos" w:cs="Times New Roman"/>
                <w:b/>
                <w:color w:val="000000"/>
              </w:rPr>
            </w:pPr>
            <w:r w:rsidRPr="00877C16">
              <w:rPr>
                <w:rFonts w:ascii="Aptos" w:eastAsia="Times New Roman" w:hAnsi="Aptos" w:cs="Times New Roman"/>
                <w:b/>
                <w:color w:val="000000"/>
              </w:rPr>
              <w:t>€430,000 (first year)</w:t>
            </w:r>
          </w:p>
        </w:tc>
      </w:tr>
    </w:tbl>
    <w:p w14:paraId="3FDA0781" w14:textId="77777777" w:rsidR="0076380B" w:rsidRPr="00877C16" w:rsidRDefault="0076380B" w:rsidP="00C76043"/>
    <w:p w14:paraId="37F0C108" w14:textId="3B18C212" w:rsidR="00C76043" w:rsidRPr="00877C16" w:rsidRDefault="00C76043" w:rsidP="00DB63A3">
      <w:pPr>
        <w:spacing w:line="360" w:lineRule="auto"/>
        <w:jc w:val="both"/>
        <w:rPr>
          <w:rFonts w:ascii="Arial" w:hAnsi="Arial" w:cs="Arial"/>
          <w:sz w:val="24"/>
          <w:szCs w:val="24"/>
        </w:rPr>
      </w:pPr>
      <w:r w:rsidRPr="00877C16">
        <w:rPr>
          <w:rFonts w:ascii="Arial" w:hAnsi="Arial" w:cs="Arial"/>
          <w:sz w:val="24"/>
          <w:szCs w:val="24"/>
        </w:rPr>
        <w:t>These costs are reasonable and relevant considering the hotel’s size, revenue streams, and market position. The investment will ensure long-term benefits, including improved employee retention, enhanced guest satisfaction, and increased profitability.</w:t>
      </w:r>
    </w:p>
    <w:p w14:paraId="2BF86FAF" w14:textId="2D21009A" w:rsidR="00DE6E1D" w:rsidRPr="00877C16" w:rsidRDefault="00DE6E1D" w:rsidP="00DB63A3">
      <w:pPr>
        <w:spacing w:line="360" w:lineRule="auto"/>
        <w:jc w:val="both"/>
        <w:rPr>
          <w:rFonts w:ascii="Arial" w:hAnsi="Arial" w:cs="Arial"/>
          <w:sz w:val="24"/>
          <w:szCs w:val="24"/>
        </w:rPr>
      </w:pPr>
    </w:p>
    <w:p w14:paraId="52E707FD" w14:textId="76684D01" w:rsidR="00DE6E1D" w:rsidRPr="00877C16" w:rsidRDefault="00DE6E1D" w:rsidP="00DE6E1D">
      <w:pPr>
        <w:pStyle w:val="Heading1"/>
      </w:pPr>
      <w:bookmarkStart w:id="27" w:name="_Toc191608298"/>
      <w:r w:rsidRPr="00877C16">
        <w:t>Action Plan</w:t>
      </w:r>
      <w:bookmarkEnd w:id="27"/>
    </w:p>
    <w:p w14:paraId="05816070" w14:textId="4EAC5AD3" w:rsidR="00F311CF" w:rsidRPr="00877C16" w:rsidRDefault="00F311CF" w:rsidP="00DA3362">
      <w:pPr>
        <w:spacing w:line="360" w:lineRule="auto"/>
        <w:jc w:val="both"/>
        <w:rPr>
          <w:rFonts w:ascii="Arial" w:hAnsi="Arial" w:cs="Arial"/>
          <w:sz w:val="24"/>
          <w:szCs w:val="24"/>
        </w:rPr>
      </w:pPr>
      <w:r w:rsidRPr="00F311CF">
        <w:rPr>
          <w:rFonts w:ascii="Arial" w:hAnsi="Arial" w:cs="Arial"/>
          <w:sz w:val="24"/>
          <w:szCs w:val="24"/>
        </w:rPr>
        <w:t>The following action plan outlines the key problems affecting Radisson Blu Bucharest’s workforce, along with strategic solutions, desired outcomes, implementation timelines, and budget allocations. The effectiveness of these solutions will be measured through staff retention rates, employee satisfaction surveys, operational performance metrics, and guest feedback analysis (</w:t>
      </w:r>
      <w:r w:rsidR="00B57B69" w:rsidRPr="00877C16">
        <w:rPr>
          <w:rFonts w:ascii="Arial" w:hAnsi="Arial" w:cs="Arial"/>
          <w:sz w:val="24"/>
          <w:szCs w:val="24"/>
        </w:rPr>
        <w:t>Book, Gatling and Kim,</w:t>
      </w:r>
      <w:r w:rsidR="00A64712" w:rsidRPr="00877C16">
        <w:rPr>
          <w:rFonts w:ascii="Arial" w:hAnsi="Arial" w:cs="Arial"/>
          <w:sz w:val="24"/>
          <w:szCs w:val="24"/>
        </w:rPr>
        <w:t xml:space="preserve"> </w:t>
      </w:r>
      <w:r w:rsidRPr="00F311CF">
        <w:rPr>
          <w:rFonts w:ascii="Arial" w:hAnsi="Arial" w:cs="Arial"/>
          <w:sz w:val="24"/>
          <w:szCs w:val="24"/>
        </w:rPr>
        <w:t xml:space="preserve">2019; </w:t>
      </w:r>
      <w:r w:rsidR="00860BB8" w:rsidRPr="00877C16">
        <w:rPr>
          <w:rFonts w:ascii="Arial" w:hAnsi="Arial" w:cs="Arial"/>
          <w:sz w:val="24"/>
          <w:szCs w:val="24"/>
        </w:rPr>
        <w:t>Park,</w:t>
      </w:r>
      <w:r w:rsidR="00860BB8" w:rsidRPr="00877C16">
        <w:rPr>
          <w:rFonts w:ascii="Arial" w:hAnsi="Arial" w:cs="Arial"/>
          <w:sz w:val="24"/>
          <w:szCs w:val="24"/>
        </w:rPr>
        <w:t xml:space="preserve"> </w:t>
      </w:r>
      <w:r w:rsidR="00860BB8" w:rsidRPr="00877C16">
        <w:rPr>
          <w:rFonts w:ascii="Arial" w:hAnsi="Arial" w:cs="Arial"/>
          <w:sz w:val="24"/>
          <w:szCs w:val="24"/>
        </w:rPr>
        <w:t>Johnson and Chaudhuri,</w:t>
      </w:r>
      <w:r w:rsidR="00860BB8" w:rsidRPr="00877C16">
        <w:rPr>
          <w:rFonts w:ascii="Arial" w:hAnsi="Arial" w:cs="Arial"/>
          <w:sz w:val="24"/>
          <w:szCs w:val="24"/>
        </w:rPr>
        <w:t xml:space="preserve"> </w:t>
      </w:r>
      <w:r w:rsidR="00860BB8" w:rsidRPr="00877C16">
        <w:rPr>
          <w:rFonts w:ascii="Arial" w:hAnsi="Arial" w:cs="Arial"/>
          <w:sz w:val="24"/>
          <w:szCs w:val="24"/>
        </w:rPr>
        <w:t>2019</w:t>
      </w:r>
      <w:r w:rsidRPr="00F311CF">
        <w:rPr>
          <w:rFonts w:ascii="Arial" w:hAnsi="Arial" w:cs="Arial"/>
          <w:sz w:val="24"/>
          <w:szCs w:val="24"/>
        </w:rPr>
        <w:t>).</w:t>
      </w:r>
    </w:p>
    <w:tbl>
      <w:tblPr>
        <w:tblW w:w="10040" w:type="dxa"/>
        <w:tblLook w:val="04A0" w:firstRow="1" w:lastRow="0" w:firstColumn="1" w:lastColumn="0" w:noHBand="0" w:noVBand="1"/>
      </w:tblPr>
      <w:tblGrid>
        <w:gridCol w:w="879"/>
        <w:gridCol w:w="1500"/>
        <w:gridCol w:w="1423"/>
        <w:gridCol w:w="1771"/>
        <w:gridCol w:w="1191"/>
        <w:gridCol w:w="1698"/>
        <w:gridCol w:w="1578"/>
      </w:tblGrid>
      <w:tr w:rsidR="00DA3362" w:rsidRPr="00877C16" w14:paraId="1E501809" w14:textId="77777777" w:rsidTr="00DA3362">
        <w:trPr>
          <w:trHeight w:val="2080"/>
        </w:trPr>
        <w:tc>
          <w:tcPr>
            <w:tcW w:w="969" w:type="dxa"/>
            <w:tcBorders>
              <w:top w:val="single" w:sz="4" w:space="0" w:color="61CBF3"/>
              <w:left w:val="single" w:sz="4" w:space="0" w:color="61CBF3"/>
              <w:bottom w:val="single" w:sz="4" w:space="0" w:color="61CBF3"/>
              <w:right w:val="nil"/>
            </w:tcBorders>
            <w:shd w:val="clear" w:color="CAEDFB" w:fill="CAEDFB"/>
            <w:vAlign w:val="center"/>
            <w:hideMark/>
          </w:tcPr>
          <w:p w14:paraId="2DFEE48D"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lastRenderedPageBreak/>
              <w:t>1</w:t>
            </w:r>
          </w:p>
        </w:tc>
        <w:tc>
          <w:tcPr>
            <w:tcW w:w="1314" w:type="dxa"/>
            <w:tcBorders>
              <w:top w:val="single" w:sz="4" w:space="0" w:color="61CBF3"/>
              <w:left w:val="nil"/>
              <w:bottom w:val="single" w:sz="4" w:space="0" w:color="61CBF3"/>
              <w:right w:val="nil"/>
            </w:tcBorders>
            <w:shd w:val="clear" w:color="CAEDFB" w:fill="CAEDFB"/>
            <w:vAlign w:val="center"/>
            <w:hideMark/>
          </w:tcPr>
          <w:p w14:paraId="2692BB48"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Low Employee Morale</w:t>
            </w:r>
          </w:p>
        </w:tc>
        <w:tc>
          <w:tcPr>
            <w:tcW w:w="1237" w:type="dxa"/>
            <w:tcBorders>
              <w:top w:val="single" w:sz="4" w:space="0" w:color="61CBF3"/>
              <w:left w:val="nil"/>
              <w:bottom w:val="single" w:sz="4" w:space="0" w:color="61CBF3"/>
              <w:right w:val="nil"/>
            </w:tcBorders>
            <w:shd w:val="clear" w:color="CAEDFB" w:fill="CAEDFB"/>
            <w:vAlign w:val="center"/>
            <w:hideMark/>
          </w:tcPr>
          <w:p w14:paraId="66278CA0"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Implement staff recognition programs and career development initiatives</w:t>
            </w:r>
          </w:p>
        </w:tc>
        <w:tc>
          <w:tcPr>
            <w:tcW w:w="1832" w:type="dxa"/>
            <w:tcBorders>
              <w:top w:val="single" w:sz="4" w:space="0" w:color="61CBF3"/>
              <w:left w:val="nil"/>
              <w:bottom w:val="single" w:sz="4" w:space="0" w:color="61CBF3"/>
              <w:right w:val="nil"/>
            </w:tcBorders>
            <w:shd w:val="clear" w:color="CAEDFB" w:fill="CAEDFB"/>
            <w:vAlign w:val="center"/>
            <w:hideMark/>
          </w:tcPr>
          <w:p w14:paraId="164ABD4E"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Higher employee satisfaction and engagement</w:t>
            </w:r>
          </w:p>
        </w:tc>
        <w:tc>
          <w:tcPr>
            <w:tcW w:w="1241" w:type="dxa"/>
            <w:tcBorders>
              <w:top w:val="single" w:sz="4" w:space="0" w:color="61CBF3"/>
              <w:left w:val="nil"/>
              <w:bottom w:val="single" w:sz="4" w:space="0" w:color="61CBF3"/>
              <w:right w:val="nil"/>
            </w:tcBorders>
            <w:shd w:val="clear" w:color="CAEDFB" w:fill="CAEDFB"/>
            <w:vAlign w:val="center"/>
            <w:hideMark/>
          </w:tcPr>
          <w:p w14:paraId="4C4D1162"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4 months</w:t>
            </w:r>
          </w:p>
        </w:tc>
        <w:tc>
          <w:tcPr>
            <w:tcW w:w="1778" w:type="dxa"/>
            <w:tcBorders>
              <w:top w:val="single" w:sz="4" w:space="0" w:color="61CBF3"/>
              <w:left w:val="nil"/>
              <w:bottom w:val="single" w:sz="4" w:space="0" w:color="61CBF3"/>
              <w:right w:val="nil"/>
            </w:tcBorders>
            <w:shd w:val="clear" w:color="CAEDFB" w:fill="CAEDFB"/>
            <w:vAlign w:val="center"/>
            <w:hideMark/>
          </w:tcPr>
          <w:p w14:paraId="43A0B158"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15/08/2025</w:t>
            </w:r>
          </w:p>
        </w:tc>
        <w:tc>
          <w:tcPr>
            <w:tcW w:w="1669" w:type="dxa"/>
            <w:tcBorders>
              <w:top w:val="single" w:sz="4" w:space="0" w:color="61CBF3"/>
              <w:left w:val="nil"/>
              <w:bottom w:val="single" w:sz="4" w:space="0" w:color="61CBF3"/>
              <w:right w:val="single" w:sz="4" w:space="0" w:color="61CBF3"/>
            </w:tcBorders>
            <w:shd w:val="clear" w:color="CAEDFB" w:fill="CAEDFB"/>
            <w:vAlign w:val="center"/>
            <w:hideMark/>
          </w:tcPr>
          <w:p w14:paraId="06C06785"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€30,000 annually</w:t>
            </w:r>
          </w:p>
        </w:tc>
      </w:tr>
      <w:tr w:rsidR="00DA3362" w:rsidRPr="00DA3362" w14:paraId="38586E17" w14:textId="77777777" w:rsidTr="00DA3362">
        <w:trPr>
          <w:trHeight w:val="1820"/>
        </w:trPr>
        <w:tc>
          <w:tcPr>
            <w:tcW w:w="969" w:type="dxa"/>
            <w:tcBorders>
              <w:top w:val="single" w:sz="4" w:space="0" w:color="61CBF3"/>
              <w:left w:val="single" w:sz="4" w:space="0" w:color="61CBF3"/>
              <w:bottom w:val="single" w:sz="4" w:space="0" w:color="61CBF3"/>
              <w:right w:val="nil"/>
            </w:tcBorders>
            <w:shd w:val="clear" w:color="auto" w:fill="auto"/>
            <w:vAlign w:val="center"/>
            <w:hideMark/>
          </w:tcPr>
          <w:p w14:paraId="01B6C606"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2</w:t>
            </w:r>
          </w:p>
        </w:tc>
        <w:tc>
          <w:tcPr>
            <w:tcW w:w="1314" w:type="dxa"/>
            <w:tcBorders>
              <w:top w:val="single" w:sz="4" w:space="0" w:color="61CBF3"/>
              <w:left w:val="nil"/>
              <w:bottom w:val="single" w:sz="4" w:space="0" w:color="61CBF3"/>
              <w:right w:val="nil"/>
            </w:tcBorders>
            <w:shd w:val="clear" w:color="auto" w:fill="auto"/>
            <w:vAlign w:val="center"/>
            <w:hideMark/>
          </w:tcPr>
          <w:p w14:paraId="5BD782DC"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Work-Life Balance Issues</w:t>
            </w:r>
          </w:p>
        </w:tc>
        <w:tc>
          <w:tcPr>
            <w:tcW w:w="1237" w:type="dxa"/>
            <w:tcBorders>
              <w:top w:val="single" w:sz="4" w:space="0" w:color="61CBF3"/>
              <w:left w:val="nil"/>
              <w:bottom w:val="single" w:sz="4" w:space="0" w:color="61CBF3"/>
              <w:right w:val="nil"/>
            </w:tcBorders>
            <w:shd w:val="clear" w:color="auto" w:fill="auto"/>
            <w:vAlign w:val="center"/>
            <w:hideMark/>
          </w:tcPr>
          <w:p w14:paraId="75C411FB"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Introduce flexible work arrangements and wellness initiatives</w:t>
            </w:r>
          </w:p>
        </w:tc>
        <w:tc>
          <w:tcPr>
            <w:tcW w:w="1832" w:type="dxa"/>
            <w:tcBorders>
              <w:top w:val="single" w:sz="4" w:space="0" w:color="61CBF3"/>
              <w:left w:val="nil"/>
              <w:bottom w:val="single" w:sz="4" w:space="0" w:color="61CBF3"/>
              <w:right w:val="nil"/>
            </w:tcBorders>
            <w:shd w:val="clear" w:color="auto" w:fill="auto"/>
            <w:vAlign w:val="center"/>
            <w:hideMark/>
          </w:tcPr>
          <w:p w14:paraId="7DF2B5C7"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Reduced employee burnout and improved productivity</w:t>
            </w:r>
          </w:p>
        </w:tc>
        <w:tc>
          <w:tcPr>
            <w:tcW w:w="1241" w:type="dxa"/>
            <w:tcBorders>
              <w:top w:val="single" w:sz="4" w:space="0" w:color="61CBF3"/>
              <w:left w:val="nil"/>
              <w:bottom w:val="single" w:sz="4" w:space="0" w:color="61CBF3"/>
              <w:right w:val="nil"/>
            </w:tcBorders>
            <w:shd w:val="clear" w:color="auto" w:fill="auto"/>
            <w:vAlign w:val="center"/>
            <w:hideMark/>
          </w:tcPr>
          <w:p w14:paraId="63348D33"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5 months</w:t>
            </w:r>
          </w:p>
        </w:tc>
        <w:tc>
          <w:tcPr>
            <w:tcW w:w="1778" w:type="dxa"/>
            <w:tcBorders>
              <w:top w:val="single" w:sz="4" w:space="0" w:color="61CBF3"/>
              <w:left w:val="nil"/>
              <w:bottom w:val="single" w:sz="4" w:space="0" w:color="61CBF3"/>
              <w:right w:val="nil"/>
            </w:tcBorders>
            <w:shd w:val="clear" w:color="auto" w:fill="auto"/>
            <w:vAlign w:val="center"/>
            <w:hideMark/>
          </w:tcPr>
          <w:p w14:paraId="7219CBBE"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01/09/2025</w:t>
            </w:r>
          </w:p>
        </w:tc>
        <w:tc>
          <w:tcPr>
            <w:tcW w:w="1669" w:type="dxa"/>
            <w:tcBorders>
              <w:top w:val="single" w:sz="4" w:space="0" w:color="61CBF3"/>
              <w:left w:val="nil"/>
              <w:bottom w:val="single" w:sz="4" w:space="0" w:color="61CBF3"/>
              <w:right w:val="single" w:sz="4" w:space="0" w:color="61CBF3"/>
            </w:tcBorders>
            <w:shd w:val="clear" w:color="auto" w:fill="auto"/>
            <w:vAlign w:val="center"/>
            <w:hideMark/>
          </w:tcPr>
          <w:p w14:paraId="62AA3FA4"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€15,000 annually</w:t>
            </w:r>
          </w:p>
        </w:tc>
      </w:tr>
      <w:tr w:rsidR="00DA3362" w:rsidRPr="00877C16" w14:paraId="7B5617A7" w14:textId="77777777" w:rsidTr="00DA3362">
        <w:trPr>
          <w:trHeight w:val="1820"/>
        </w:trPr>
        <w:tc>
          <w:tcPr>
            <w:tcW w:w="969" w:type="dxa"/>
            <w:tcBorders>
              <w:top w:val="single" w:sz="4" w:space="0" w:color="61CBF3"/>
              <w:left w:val="single" w:sz="4" w:space="0" w:color="61CBF3"/>
              <w:bottom w:val="single" w:sz="4" w:space="0" w:color="61CBF3"/>
              <w:right w:val="nil"/>
            </w:tcBorders>
            <w:shd w:val="clear" w:color="CAEDFB" w:fill="CAEDFB"/>
            <w:vAlign w:val="center"/>
            <w:hideMark/>
          </w:tcPr>
          <w:p w14:paraId="33843755"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3</w:t>
            </w:r>
          </w:p>
        </w:tc>
        <w:tc>
          <w:tcPr>
            <w:tcW w:w="1314" w:type="dxa"/>
            <w:tcBorders>
              <w:top w:val="single" w:sz="4" w:space="0" w:color="61CBF3"/>
              <w:left w:val="nil"/>
              <w:bottom w:val="single" w:sz="4" w:space="0" w:color="61CBF3"/>
              <w:right w:val="nil"/>
            </w:tcBorders>
            <w:shd w:val="clear" w:color="CAEDFB" w:fill="CAEDFB"/>
            <w:vAlign w:val="center"/>
            <w:hideMark/>
          </w:tcPr>
          <w:p w14:paraId="724B7C96"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Inefficient Staff Performance</w:t>
            </w:r>
          </w:p>
        </w:tc>
        <w:tc>
          <w:tcPr>
            <w:tcW w:w="1237" w:type="dxa"/>
            <w:tcBorders>
              <w:top w:val="single" w:sz="4" w:space="0" w:color="61CBF3"/>
              <w:left w:val="nil"/>
              <w:bottom w:val="single" w:sz="4" w:space="0" w:color="61CBF3"/>
              <w:right w:val="nil"/>
            </w:tcBorders>
            <w:shd w:val="clear" w:color="CAEDFB" w:fill="CAEDFB"/>
            <w:vAlign w:val="center"/>
            <w:hideMark/>
          </w:tcPr>
          <w:p w14:paraId="54F775FC"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Implement structured training and mentorship programs</w:t>
            </w:r>
          </w:p>
        </w:tc>
        <w:tc>
          <w:tcPr>
            <w:tcW w:w="1832" w:type="dxa"/>
            <w:tcBorders>
              <w:top w:val="single" w:sz="4" w:space="0" w:color="61CBF3"/>
              <w:left w:val="nil"/>
              <w:bottom w:val="single" w:sz="4" w:space="0" w:color="61CBF3"/>
              <w:right w:val="nil"/>
            </w:tcBorders>
            <w:shd w:val="clear" w:color="CAEDFB" w:fill="CAEDFB"/>
            <w:vAlign w:val="center"/>
            <w:hideMark/>
          </w:tcPr>
          <w:p w14:paraId="3476292D"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Improved service quality and operational efficiency</w:t>
            </w:r>
          </w:p>
        </w:tc>
        <w:tc>
          <w:tcPr>
            <w:tcW w:w="1241" w:type="dxa"/>
            <w:tcBorders>
              <w:top w:val="single" w:sz="4" w:space="0" w:color="61CBF3"/>
              <w:left w:val="nil"/>
              <w:bottom w:val="single" w:sz="4" w:space="0" w:color="61CBF3"/>
              <w:right w:val="nil"/>
            </w:tcBorders>
            <w:shd w:val="clear" w:color="CAEDFB" w:fill="CAEDFB"/>
            <w:vAlign w:val="center"/>
            <w:hideMark/>
          </w:tcPr>
          <w:p w14:paraId="34167B04"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6 months</w:t>
            </w:r>
          </w:p>
        </w:tc>
        <w:tc>
          <w:tcPr>
            <w:tcW w:w="1778" w:type="dxa"/>
            <w:tcBorders>
              <w:top w:val="single" w:sz="4" w:space="0" w:color="61CBF3"/>
              <w:left w:val="nil"/>
              <w:bottom w:val="single" w:sz="4" w:space="0" w:color="61CBF3"/>
              <w:right w:val="nil"/>
            </w:tcBorders>
            <w:shd w:val="clear" w:color="CAEDFB" w:fill="CAEDFB"/>
            <w:vAlign w:val="center"/>
            <w:hideMark/>
          </w:tcPr>
          <w:p w14:paraId="5D7A0FDC"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01/10/2025</w:t>
            </w:r>
          </w:p>
        </w:tc>
        <w:tc>
          <w:tcPr>
            <w:tcW w:w="1669" w:type="dxa"/>
            <w:tcBorders>
              <w:top w:val="single" w:sz="4" w:space="0" w:color="61CBF3"/>
              <w:left w:val="nil"/>
              <w:bottom w:val="single" w:sz="4" w:space="0" w:color="61CBF3"/>
              <w:right w:val="single" w:sz="4" w:space="0" w:color="61CBF3"/>
            </w:tcBorders>
            <w:shd w:val="clear" w:color="CAEDFB" w:fill="CAEDFB"/>
            <w:vAlign w:val="center"/>
            <w:hideMark/>
          </w:tcPr>
          <w:p w14:paraId="2EBF48BC"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€50,000 (initial setup) + €100,000 annually</w:t>
            </w:r>
          </w:p>
        </w:tc>
      </w:tr>
      <w:tr w:rsidR="00DA3362" w:rsidRPr="00DA3362" w14:paraId="66A28565" w14:textId="77777777" w:rsidTr="00DA3362">
        <w:trPr>
          <w:trHeight w:val="1560"/>
        </w:trPr>
        <w:tc>
          <w:tcPr>
            <w:tcW w:w="969" w:type="dxa"/>
            <w:tcBorders>
              <w:top w:val="single" w:sz="4" w:space="0" w:color="61CBF3"/>
              <w:left w:val="single" w:sz="4" w:space="0" w:color="61CBF3"/>
              <w:bottom w:val="single" w:sz="4" w:space="0" w:color="61CBF3"/>
              <w:right w:val="nil"/>
            </w:tcBorders>
            <w:shd w:val="clear" w:color="auto" w:fill="auto"/>
            <w:vAlign w:val="center"/>
            <w:hideMark/>
          </w:tcPr>
          <w:p w14:paraId="30D66D30"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4</w:t>
            </w:r>
          </w:p>
        </w:tc>
        <w:tc>
          <w:tcPr>
            <w:tcW w:w="1314" w:type="dxa"/>
            <w:tcBorders>
              <w:top w:val="single" w:sz="4" w:space="0" w:color="61CBF3"/>
              <w:left w:val="nil"/>
              <w:bottom w:val="single" w:sz="4" w:space="0" w:color="61CBF3"/>
              <w:right w:val="nil"/>
            </w:tcBorders>
            <w:shd w:val="clear" w:color="auto" w:fill="auto"/>
            <w:vAlign w:val="center"/>
            <w:hideMark/>
          </w:tcPr>
          <w:p w14:paraId="2D27864F"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Lack of Clear Career Progression</w:t>
            </w:r>
          </w:p>
        </w:tc>
        <w:tc>
          <w:tcPr>
            <w:tcW w:w="1237" w:type="dxa"/>
            <w:tcBorders>
              <w:top w:val="single" w:sz="4" w:space="0" w:color="61CBF3"/>
              <w:left w:val="nil"/>
              <w:bottom w:val="single" w:sz="4" w:space="0" w:color="61CBF3"/>
              <w:right w:val="nil"/>
            </w:tcBorders>
            <w:shd w:val="clear" w:color="auto" w:fill="auto"/>
            <w:vAlign w:val="center"/>
            <w:hideMark/>
          </w:tcPr>
          <w:p w14:paraId="60583D32"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Establish mentorship and internal promotion pathways</w:t>
            </w:r>
          </w:p>
        </w:tc>
        <w:tc>
          <w:tcPr>
            <w:tcW w:w="1832" w:type="dxa"/>
            <w:tcBorders>
              <w:top w:val="single" w:sz="4" w:space="0" w:color="61CBF3"/>
              <w:left w:val="nil"/>
              <w:bottom w:val="single" w:sz="4" w:space="0" w:color="61CBF3"/>
              <w:right w:val="nil"/>
            </w:tcBorders>
            <w:shd w:val="clear" w:color="auto" w:fill="auto"/>
            <w:vAlign w:val="center"/>
            <w:hideMark/>
          </w:tcPr>
          <w:p w14:paraId="34307F5B"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Increased employee retention and internal growth</w:t>
            </w:r>
          </w:p>
        </w:tc>
        <w:tc>
          <w:tcPr>
            <w:tcW w:w="1241" w:type="dxa"/>
            <w:tcBorders>
              <w:top w:val="single" w:sz="4" w:space="0" w:color="61CBF3"/>
              <w:left w:val="nil"/>
              <w:bottom w:val="single" w:sz="4" w:space="0" w:color="61CBF3"/>
              <w:right w:val="nil"/>
            </w:tcBorders>
            <w:shd w:val="clear" w:color="auto" w:fill="auto"/>
            <w:vAlign w:val="center"/>
            <w:hideMark/>
          </w:tcPr>
          <w:p w14:paraId="439297E1"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6 months</w:t>
            </w:r>
          </w:p>
        </w:tc>
        <w:tc>
          <w:tcPr>
            <w:tcW w:w="1778" w:type="dxa"/>
            <w:tcBorders>
              <w:top w:val="single" w:sz="4" w:space="0" w:color="61CBF3"/>
              <w:left w:val="nil"/>
              <w:bottom w:val="single" w:sz="4" w:space="0" w:color="61CBF3"/>
              <w:right w:val="nil"/>
            </w:tcBorders>
            <w:shd w:val="clear" w:color="auto" w:fill="auto"/>
            <w:vAlign w:val="center"/>
            <w:hideMark/>
          </w:tcPr>
          <w:p w14:paraId="69D97A10"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01/10/2025</w:t>
            </w:r>
          </w:p>
        </w:tc>
        <w:tc>
          <w:tcPr>
            <w:tcW w:w="1669" w:type="dxa"/>
            <w:tcBorders>
              <w:top w:val="single" w:sz="4" w:space="0" w:color="61CBF3"/>
              <w:left w:val="nil"/>
              <w:bottom w:val="single" w:sz="4" w:space="0" w:color="61CBF3"/>
              <w:right w:val="single" w:sz="4" w:space="0" w:color="61CBF3"/>
            </w:tcBorders>
            <w:shd w:val="clear" w:color="auto" w:fill="auto"/>
            <w:vAlign w:val="center"/>
            <w:hideMark/>
          </w:tcPr>
          <w:p w14:paraId="572CA428"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€25,000 annually</w:t>
            </w:r>
          </w:p>
        </w:tc>
      </w:tr>
      <w:tr w:rsidR="00DA3362" w:rsidRPr="00877C16" w14:paraId="0A1D9363" w14:textId="77777777" w:rsidTr="00DA3362">
        <w:trPr>
          <w:trHeight w:val="3380"/>
        </w:trPr>
        <w:tc>
          <w:tcPr>
            <w:tcW w:w="969" w:type="dxa"/>
            <w:tcBorders>
              <w:top w:val="single" w:sz="4" w:space="0" w:color="61CBF3"/>
              <w:left w:val="single" w:sz="4" w:space="0" w:color="61CBF3"/>
              <w:bottom w:val="single" w:sz="4" w:space="0" w:color="61CBF3"/>
              <w:right w:val="nil"/>
            </w:tcBorders>
            <w:shd w:val="clear" w:color="CAEDFB" w:fill="CAEDFB"/>
            <w:vAlign w:val="center"/>
            <w:hideMark/>
          </w:tcPr>
          <w:p w14:paraId="03E45EFE"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5</w:t>
            </w:r>
          </w:p>
        </w:tc>
        <w:tc>
          <w:tcPr>
            <w:tcW w:w="1314" w:type="dxa"/>
            <w:tcBorders>
              <w:top w:val="single" w:sz="4" w:space="0" w:color="61CBF3"/>
              <w:left w:val="nil"/>
              <w:bottom w:val="single" w:sz="4" w:space="0" w:color="61CBF3"/>
              <w:right w:val="nil"/>
            </w:tcBorders>
            <w:shd w:val="clear" w:color="CAEDFB" w:fill="CAEDFB"/>
            <w:vAlign w:val="center"/>
            <w:hideMark/>
          </w:tcPr>
          <w:p w14:paraId="6B1CEDF1"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Limited Compensation and Benefits</w:t>
            </w:r>
          </w:p>
        </w:tc>
        <w:tc>
          <w:tcPr>
            <w:tcW w:w="1237" w:type="dxa"/>
            <w:tcBorders>
              <w:top w:val="single" w:sz="4" w:space="0" w:color="61CBF3"/>
              <w:left w:val="nil"/>
              <w:bottom w:val="single" w:sz="4" w:space="0" w:color="61CBF3"/>
              <w:right w:val="nil"/>
            </w:tcBorders>
            <w:shd w:val="clear" w:color="CAEDFB" w:fill="CAEDFB"/>
            <w:vAlign w:val="center"/>
            <w:hideMark/>
          </w:tcPr>
          <w:p w14:paraId="4FE1352E"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Revise salary structures and introduce additional benefits such as health insurance and meal allowances</w:t>
            </w:r>
          </w:p>
        </w:tc>
        <w:tc>
          <w:tcPr>
            <w:tcW w:w="1832" w:type="dxa"/>
            <w:tcBorders>
              <w:top w:val="single" w:sz="4" w:space="0" w:color="61CBF3"/>
              <w:left w:val="nil"/>
              <w:bottom w:val="single" w:sz="4" w:space="0" w:color="61CBF3"/>
              <w:right w:val="nil"/>
            </w:tcBorders>
            <w:shd w:val="clear" w:color="CAEDFB" w:fill="CAEDFB"/>
            <w:vAlign w:val="center"/>
            <w:hideMark/>
          </w:tcPr>
          <w:p w14:paraId="0DC1FEA7"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Improved staff retention and job satisfaction</w:t>
            </w:r>
          </w:p>
        </w:tc>
        <w:tc>
          <w:tcPr>
            <w:tcW w:w="1241" w:type="dxa"/>
            <w:tcBorders>
              <w:top w:val="single" w:sz="4" w:space="0" w:color="61CBF3"/>
              <w:left w:val="nil"/>
              <w:bottom w:val="single" w:sz="4" w:space="0" w:color="61CBF3"/>
              <w:right w:val="nil"/>
            </w:tcBorders>
            <w:shd w:val="clear" w:color="CAEDFB" w:fill="CAEDFB"/>
            <w:vAlign w:val="center"/>
            <w:hideMark/>
          </w:tcPr>
          <w:p w14:paraId="66531772"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6 months</w:t>
            </w:r>
          </w:p>
        </w:tc>
        <w:tc>
          <w:tcPr>
            <w:tcW w:w="1778" w:type="dxa"/>
            <w:tcBorders>
              <w:top w:val="single" w:sz="4" w:space="0" w:color="61CBF3"/>
              <w:left w:val="nil"/>
              <w:bottom w:val="single" w:sz="4" w:space="0" w:color="61CBF3"/>
              <w:right w:val="nil"/>
            </w:tcBorders>
            <w:shd w:val="clear" w:color="CAEDFB" w:fill="CAEDFB"/>
            <w:vAlign w:val="center"/>
            <w:hideMark/>
          </w:tcPr>
          <w:p w14:paraId="1CB754E5"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01/10/2025</w:t>
            </w:r>
          </w:p>
        </w:tc>
        <w:tc>
          <w:tcPr>
            <w:tcW w:w="1669" w:type="dxa"/>
            <w:tcBorders>
              <w:top w:val="single" w:sz="4" w:space="0" w:color="61CBF3"/>
              <w:left w:val="nil"/>
              <w:bottom w:val="single" w:sz="4" w:space="0" w:color="61CBF3"/>
              <w:right w:val="single" w:sz="4" w:space="0" w:color="61CBF3"/>
            </w:tcBorders>
            <w:shd w:val="clear" w:color="CAEDFB" w:fill="CAEDFB"/>
            <w:vAlign w:val="center"/>
            <w:hideMark/>
          </w:tcPr>
          <w:p w14:paraId="40409EEC"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€200,000 annually</w:t>
            </w:r>
          </w:p>
        </w:tc>
      </w:tr>
      <w:tr w:rsidR="00DA3362" w:rsidRPr="00DA3362" w14:paraId="6B62B13D" w14:textId="77777777" w:rsidTr="00DA3362">
        <w:trPr>
          <w:trHeight w:val="1820"/>
        </w:trPr>
        <w:tc>
          <w:tcPr>
            <w:tcW w:w="969" w:type="dxa"/>
            <w:tcBorders>
              <w:top w:val="single" w:sz="4" w:space="0" w:color="61CBF3"/>
              <w:left w:val="single" w:sz="4" w:space="0" w:color="61CBF3"/>
              <w:bottom w:val="single" w:sz="4" w:space="0" w:color="61CBF3"/>
              <w:right w:val="nil"/>
            </w:tcBorders>
            <w:shd w:val="clear" w:color="auto" w:fill="auto"/>
            <w:vAlign w:val="center"/>
            <w:hideMark/>
          </w:tcPr>
          <w:p w14:paraId="2BABF3AA"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6</w:t>
            </w:r>
          </w:p>
        </w:tc>
        <w:tc>
          <w:tcPr>
            <w:tcW w:w="1314" w:type="dxa"/>
            <w:tcBorders>
              <w:top w:val="single" w:sz="4" w:space="0" w:color="61CBF3"/>
              <w:left w:val="nil"/>
              <w:bottom w:val="single" w:sz="4" w:space="0" w:color="61CBF3"/>
              <w:right w:val="nil"/>
            </w:tcBorders>
            <w:shd w:val="clear" w:color="auto" w:fill="auto"/>
            <w:vAlign w:val="center"/>
            <w:hideMark/>
          </w:tcPr>
          <w:p w14:paraId="7EAF8B28"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Employee Burnout Due to Heavy Workloads</w:t>
            </w:r>
          </w:p>
        </w:tc>
        <w:tc>
          <w:tcPr>
            <w:tcW w:w="1237" w:type="dxa"/>
            <w:tcBorders>
              <w:top w:val="single" w:sz="4" w:space="0" w:color="61CBF3"/>
              <w:left w:val="nil"/>
              <w:bottom w:val="single" w:sz="4" w:space="0" w:color="61CBF3"/>
              <w:right w:val="nil"/>
            </w:tcBorders>
            <w:shd w:val="clear" w:color="auto" w:fill="auto"/>
            <w:vAlign w:val="center"/>
            <w:hideMark/>
          </w:tcPr>
          <w:p w14:paraId="2F7A8BE5"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Introduce shift rotation and workload balancing strategies</w:t>
            </w:r>
          </w:p>
        </w:tc>
        <w:tc>
          <w:tcPr>
            <w:tcW w:w="1832" w:type="dxa"/>
            <w:tcBorders>
              <w:top w:val="single" w:sz="4" w:space="0" w:color="61CBF3"/>
              <w:left w:val="nil"/>
              <w:bottom w:val="single" w:sz="4" w:space="0" w:color="61CBF3"/>
              <w:right w:val="nil"/>
            </w:tcBorders>
            <w:shd w:val="clear" w:color="auto" w:fill="auto"/>
            <w:vAlign w:val="center"/>
            <w:hideMark/>
          </w:tcPr>
          <w:p w14:paraId="0B55AE88"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Enhanced productivity, reduced absenteeism, and better employee well-being</w:t>
            </w:r>
          </w:p>
        </w:tc>
        <w:tc>
          <w:tcPr>
            <w:tcW w:w="1241" w:type="dxa"/>
            <w:tcBorders>
              <w:top w:val="single" w:sz="4" w:space="0" w:color="61CBF3"/>
              <w:left w:val="nil"/>
              <w:bottom w:val="single" w:sz="4" w:space="0" w:color="61CBF3"/>
              <w:right w:val="nil"/>
            </w:tcBorders>
            <w:shd w:val="clear" w:color="auto" w:fill="auto"/>
            <w:vAlign w:val="center"/>
            <w:hideMark/>
          </w:tcPr>
          <w:p w14:paraId="71153ED1"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4 months</w:t>
            </w:r>
          </w:p>
        </w:tc>
        <w:tc>
          <w:tcPr>
            <w:tcW w:w="1778" w:type="dxa"/>
            <w:tcBorders>
              <w:top w:val="single" w:sz="4" w:space="0" w:color="61CBF3"/>
              <w:left w:val="nil"/>
              <w:bottom w:val="single" w:sz="4" w:space="0" w:color="61CBF3"/>
              <w:right w:val="nil"/>
            </w:tcBorders>
            <w:shd w:val="clear" w:color="auto" w:fill="auto"/>
            <w:vAlign w:val="center"/>
            <w:hideMark/>
          </w:tcPr>
          <w:p w14:paraId="5717C698" w14:textId="77777777" w:rsidR="00DA3362" w:rsidRPr="00DA3362" w:rsidRDefault="00DA3362" w:rsidP="00DA3362">
            <w:pPr>
              <w:spacing w:before="0" w:after="0" w:line="240" w:lineRule="auto"/>
              <w:jc w:val="center"/>
              <w:rPr>
                <w:rFonts w:ascii="Aptos" w:eastAsia="Times New Roman" w:hAnsi="Aptos" w:cs="Times New Roman"/>
                <w:color w:val="000000"/>
              </w:rPr>
            </w:pPr>
            <w:r w:rsidRPr="00DA3362">
              <w:rPr>
                <w:rFonts w:ascii="Aptos" w:eastAsia="Times New Roman" w:hAnsi="Aptos" w:cs="Times New Roman"/>
                <w:color w:val="000000"/>
              </w:rPr>
              <w:t>01/08/2025</w:t>
            </w:r>
          </w:p>
        </w:tc>
        <w:tc>
          <w:tcPr>
            <w:tcW w:w="1669" w:type="dxa"/>
            <w:tcBorders>
              <w:top w:val="single" w:sz="4" w:space="0" w:color="61CBF3"/>
              <w:left w:val="nil"/>
              <w:bottom w:val="single" w:sz="4" w:space="0" w:color="61CBF3"/>
              <w:right w:val="single" w:sz="4" w:space="0" w:color="61CBF3"/>
            </w:tcBorders>
            <w:shd w:val="clear" w:color="auto" w:fill="auto"/>
            <w:vAlign w:val="center"/>
            <w:hideMark/>
          </w:tcPr>
          <w:p w14:paraId="462A99FF" w14:textId="77777777" w:rsidR="00DA3362" w:rsidRPr="00DA3362" w:rsidRDefault="00DA3362" w:rsidP="00DA3362">
            <w:pPr>
              <w:spacing w:before="0" w:after="0" w:line="240" w:lineRule="auto"/>
              <w:rPr>
                <w:rFonts w:ascii="Aptos" w:eastAsia="Times New Roman" w:hAnsi="Aptos" w:cs="Times New Roman"/>
                <w:color w:val="000000"/>
              </w:rPr>
            </w:pPr>
            <w:r w:rsidRPr="00DA3362">
              <w:rPr>
                <w:rFonts w:ascii="Aptos" w:eastAsia="Times New Roman" w:hAnsi="Aptos" w:cs="Times New Roman"/>
                <w:color w:val="000000"/>
              </w:rPr>
              <w:t>€20,000 annually</w:t>
            </w:r>
          </w:p>
        </w:tc>
      </w:tr>
    </w:tbl>
    <w:p w14:paraId="1CA1D3BC" w14:textId="77777777" w:rsidR="00DA3362" w:rsidRPr="00F311CF" w:rsidRDefault="00DA3362" w:rsidP="00F311CF"/>
    <w:p w14:paraId="5AC680B9" w14:textId="181FDE37" w:rsidR="00F311CF" w:rsidRPr="00F311CF" w:rsidRDefault="00F311CF" w:rsidP="004A1FFD">
      <w:pPr>
        <w:spacing w:line="360" w:lineRule="auto"/>
        <w:jc w:val="both"/>
        <w:rPr>
          <w:rFonts w:ascii="Arial" w:hAnsi="Arial" w:cs="Arial"/>
          <w:sz w:val="24"/>
          <w:szCs w:val="24"/>
        </w:rPr>
      </w:pPr>
      <w:r w:rsidRPr="00F311CF">
        <w:rPr>
          <w:rFonts w:ascii="Arial" w:hAnsi="Arial" w:cs="Arial"/>
          <w:sz w:val="24"/>
          <w:szCs w:val="24"/>
        </w:rPr>
        <w:lastRenderedPageBreak/>
        <w:t xml:space="preserve">Implementing these measures will ensure a more engaged workforce, </w:t>
      </w:r>
      <w:r w:rsidR="00462001" w:rsidRPr="00F311CF">
        <w:rPr>
          <w:rFonts w:ascii="Arial" w:hAnsi="Arial" w:cs="Arial"/>
          <w:sz w:val="24"/>
          <w:szCs w:val="24"/>
        </w:rPr>
        <w:t>adopting</w:t>
      </w:r>
      <w:r w:rsidRPr="00F311CF">
        <w:rPr>
          <w:rFonts w:ascii="Arial" w:hAnsi="Arial" w:cs="Arial"/>
          <w:sz w:val="24"/>
          <w:szCs w:val="24"/>
        </w:rPr>
        <w:t xml:space="preserve"> a culture of </w:t>
      </w:r>
      <w:r w:rsidR="00B1596B" w:rsidRPr="00F311CF">
        <w:rPr>
          <w:rFonts w:ascii="Arial" w:hAnsi="Arial" w:cs="Arial"/>
          <w:sz w:val="24"/>
          <w:szCs w:val="24"/>
        </w:rPr>
        <w:t>constant</w:t>
      </w:r>
      <w:r w:rsidRPr="00F311CF">
        <w:rPr>
          <w:rFonts w:ascii="Arial" w:hAnsi="Arial" w:cs="Arial"/>
          <w:sz w:val="24"/>
          <w:szCs w:val="24"/>
        </w:rPr>
        <w:t xml:space="preserve"> improvement and </w:t>
      </w:r>
      <w:r w:rsidR="00B1596B" w:rsidRPr="00F311CF">
        <w:rPr>
          <w:rFonts w:ascii="Arial" w:hAnsi="Arial" w:cs="Arial"/>
          <w:sz w:val="24"/>
          <w:szCs w:val="24"/>
        </w:rPr>
        <w:t>trained</w:t>
      </w:r>
      <w:r w:rsidRPr="00F311CF">
        <w:rPr>
          <w:rFonts w:ascii="Arial" w:hAnsi="Arial" w:cs="Arial"/>
          <w:sz w:val="24"/>
          <w:szCs w:val="24"/>
        </w:rPr>
        <w:t xml:space="preserve"> growth. The </w:t>
      </w:r>
      <w:r w:rsidR="00B1596B" w:rsidRPr="00F311CF">
        <w:rPr>
          <w:rFonts w:ascii="Arial" w:hAnsi="Arial" w:cs="Arial"/>
          <w:sz w:val="24"/>
          <w:szCs w:val="24"/>
        </w:rPr>
        <w:t>amalgamation</w:t>
      </w:r>
      <w:r w:rsidRPr="00F311CF">
        <w:rPr>
          <w:rFonts w:ascii="Arial" w:hAnsi="Arial" w:cs="Arial"/>
          <w:sz w:val="24"/>
          <w:szCs w:val="24"/>
        </w:rPr>
        <w:t xml:space="preserve"> of these strategies aligns with global hospitality industry best practices, ensuring Radisson Blu Bucharest remains competitive in attracting and retaining top talent (</w:t>
      </w:r>
      <w:r w:rsidR="0023091B" w:rsidRPr="00877C16">
        <w:rPr>
          <w:rFonts w:ascii="Arial" w:hAnsi="Arial" w:cs="Arial"/>
          <w:sz w:val="24"/>
          <w:szCs w:val="24"/>
        </w:rPr>
        <w:t>Carlisle,</w:t>
      </w:r>
      <w:r w:rsidR="0023091B" w:rsidRPr="00877C16">
        <w:rPr>
          <w:rFonts w:ascii="Arial" w:hAnsi="Arial" w:cs="Arial"/>
          <w:sz w:val="24"/>
          <w:szCs w:val="24"/>
        </w:rPr>
        <w:t xml:space="preserve"> </w:t>
      </w:r>
      <w:r w:rsidR="0023091B" w:rsidRPr="00877C16">
        <w:rPr>
          <w:rFonts w:ascii="Arial" w:hAnsi="Arial" w:cs="Arial"/>
          <w:sz w:val="24"/>
          <w:szCs w:val="24"/>
        </w:rPr>
        <w:t>Ivanov and Espeso-Molinero,</w:t>
      </w:r>
      <w:r w:rsidR="0023091B" w:rsidRPr="00877C16">
        <w:rPr>
          <w:rFonts w:ascii="Arial" w:hAnsi="Arial" w:cs="Arial"/>
          <w:sz w:val="24"/>
          <w:szCs w:val="24"/>
        </w:rPr>
        <w:t xml:space="preserve"> </w:t>
      </w:r>
      <w:r w:rsidR="0023091B" w:rsidRPr="00877C16">
        <w:rPr>
          <w:rFonts w:ascii="Arial" w:hAnsi="Arial" w:cs="Arial"/>
          <w:sz w:val="24"/>
          <w:szCs w:val="24"/>
        </w:rPr>
        <w:t>2023)</w:t>
      </w:r>
      <w:r w:rsidRPr="00F311CF">
        <w:rPr>
          <w:rFonts w:ascii="Arial" w:hAnsi="Arial" w:cs="Arial"/>
          <w:sz w:val="24"/>
          <w:szCs w:val="24"/>
        </w:rPr>
        <w:t>;</w:t>
      </w:r>
      <w:r w:rsidR="0085186D" w:rsidRPr="00877C16">
        <w:rPr>
          <w:rFonts w:ascii="Arial" w:hAnsi="Arial" w:cs="Arial"/>
          <w:sz w:val="24"/>
          <w:szCs w:val="24"/>
        </w:rPr>
        <w:t xml:space="preserve"> Ali,</w:t>
      </w:r>
      <w:r w:rsidRPr="00F311CF">
        <w:rPr>
          <w:rFonts w:ascii="Arial" w:hAnsi="Arial" w:cs="Arial"/>
          <w:sz w:val="24"/>
          <w:szCs w:val="24"/>
        </w:rPr>
        <w:t xml:space="preserve"> 202</w:t>
      </w:r>
      <w:r w:rsidR="0085186D" w:rsidRPr="00877C16">
        <w:rPr>
          <w:rFonts w:ascii="Arial" w:hAnsi="Arial" w:cs="Arial"/>
          <w:sz w:val="24"/>
          <w:szCs w:val="24"/>
        </w:rPr>
        <w:t>4</w:t>
      </w:r>
      <w:r w:rsidRPr="00F311CF">
        <w:rPr>
          <w:rFonts w:ascii="Arial" w:hAnsi="Arial" w:cs="Arial"/>
          <w:sz w:val="24"/>
          <w:szCs w:val="24"/>
        </w:rPr>
        <w:t>). Periodic performance assessments and employee feedback sessions will be conducted to refine these strategies and ensure their long-term sustainability.</w:t>
      </w:r>
    </w:p>
    <w:p w14:paraId="40265B81" w14:textId="77777777" w:rsidR="00124FFF" w:rsidRPr="00877C16" w:rsidRDefault="00124FFF" w:rsidP="00124FFF"/>
    <w:p w14:paraId="6290837D" w14:textId="234870ED" w:rsidR="00503930" w:rsidRPr="00877C16" w:rsidRDefault="00503930" w:rsidP="00503930">
      <w:pPr>
        <w:spacing w:line="360" w:lineRule="auto"/>
        <w:jc w:val="both"/>
        <w:rPr>
          <w:rFonts w:ascii="Arial" w:hAnsi="Arial" w:cs="Arial"/>
          <w:sz w:val="24"/>
          <w:szCs w:val="24"/>
        </w:rPr>
      </w:pPr>
    </w:p>
    <w:p w14:paraId="5333A8D8" w14:textId="7706EB70" w:rsidR="00503930" w:rsidRPr="00877C16" w:rsidRDefault="00503930" w:rsidP="00503930">
      <w:pPr>
        <w:pStyle w:val="Heading1"/>
      </w:pPr>
      <w:bookmarkStart w:id="28" w:name="_Toc191608299"/>
      <w:r w:rsidRPr="00877C16">
        <w:t>Conclusion</w:t>
      </w:r>
      <w:bookmarkEnd w:id="28"/>
    </w:p>
    <w:p w14:paraId="7B0351C3" w14:textId="77777777" w:rsidR="00D80361" w:rsidRPr="00877C16" w:rsidRDefault="00D80361" w:rsidP="00D80361"/>
    <w:p w14:paraId="4E02CEDF" w14:textId="77777777" w:rsidR="007A2A82" w:rsidRPr="007A2A82" w:rsidRDefault="007A2A82" w:rsidP="007A2A82">
      <w:pPr>
        <w:spacing w:line="360" w:lineRule="auto"/>
        <w:jc w:val="both"/>
        <w:rPr>
          <w:rFonts w:ascii="Arial" w:hAnsi="Arial" w:cs="Arial"/>
          <w:sz w:val="24"/>
          <w:szCs w:val="24"/>
        </w:rPr>
      </w:pPr>
      <w:r w:rsidRPr="007A2A82">
        <w:rPr>
          <w:rFonts w:ascii="Arial" w:hAnsi="Arial" w:cs="Arial"/>
          <w:sz w:val="24"/>
          <w:szCs w:val="24"/>
        </w:rPr>
        <w:t>The Radisson Blu Bucharest is a prestigious five-star hotel that prides itself on delivering exceptional service and luxurious accommodations. However, the findings of this report indicate that staff-related challenges have increasingly hindered the hotel’s ability to meet its high service standards. High turnover rates, low employee morale, inefficient recruitment processes, and limited professional development opportunities have significantly contributed to operational inefficiencies, declining guest satisfaction, and financial burdens.</w:t>
      </w:r>
    </w:p>
    <w:p w14:paraId="5CC715C1" w14:textId="77777777" w:rsidR="007A2A82" w:rsidRPr="007A2A82" w:rsidRDefault="007A2A82" w:rsidP="007A2A82">
      <w:pPr>
        <w:spacing w:line="360" w:lineRule="auto"/>
        <w:jc w:val="both"/>
        <w:rPr>
          <w:rFonts w:ascii="Arial" w:hAnsi="Arial" w:cs="Arial"/>
          <w:sz w:val="24"/>
          <w:szCs w:val="24"/>
        </w:rPr>
      </w:pPr>
      <w:r w:rsidRPr="007A2A82">
        <w:rPr>
          <w:rFonts w:ascii="Arial" w:hAnsi="Arial" w:cs="Arial"/>
          <w:sz w:val="24"/>
          <w:szCs w:val="24"/>
        </w:rPr>
        <w:t>These challenges have led to an increased reliance on temporary staff, inconsistent service quality, and negative customer feedback, all of which threaten the hotel’s long-term reputation and profitability. Additionally, the competitive hospitality market in Bucharest has made talent acquisition and retention more difficult, necessitating a proactive and strategic approach to workforce management.</w:t>
      </w:r>
    </w:p>
    <w:p w14:paraId="5C9A77A9" w14:textId="77777777" w:rsidR="007A2A82" w:rsidRPr="007A2A82" w:rsidRDefault="007A2A82" w:rsidP="007A2A82">
      <w:pPr>
        <w:spacing w:line="360" w:lineRule="auto"/>
        <w:jc w:val="both"/>
        <w:rPr>
          <w:rFonts w:ascii="Arial" w:hAnsi="Arial" w:cs="Arial"/>
          <w:sz w:val="24"/>
          <w:szCs w:val="24"/>
        </w:rPr>
      </w:pPr>
      <w:r w:rsidRPr="007A2A82">
        <w:rPr>
          <w:rFonts w:ascii="Arial" w:hAnsi="Arial" w:cs="Arial"/>
          <w:sz w:val="24"/>
          <w:szCs w:val="24"/>
        </w:rPr>
        <w:t>To address these concerns, this report has outlined several comprehensive solutions that, if implemented effectively, will significantly improve the hotel’s workforce stability, enhance service quality, and reinforce its reputation as a premier hospitality provider. The proposed recommendations include:</w:t>
      </w:r>
    </w:p>
    <w:p w14:paraId="2C73C412" w14:textId="0E747F31" w:rsidR="007A2A82" w:rsidRPr="007A2A82" w:rsidRDefault="007A2A82" w:rsidP="007A2A82">
      <w:pPr>
        <w:numPr>
          <w:ilvl w:val="0"/>
          <w:numId w:val="37"/>
        </w:numPr>
        <w:spacing w:line="360" w:lineRule="auto"/>
        <w:jc w:val="both"/>
        <w:rPr>
          <w:rFonts w:ascii="Arial" w:hAnsi="Arial" w:cs="Arial"/>
          <w:sz w:val="24"/>
          <w:szCs w:val="24"/>
        </w:rPr>
      </w:pPr>
      <w:r w:rsidRPr="007A2A82">
        <w:rPr>
          <w:rFonts w:ascii="Arial" w:hAnsi="Arial" w:cs="Arial"/>
          <w:b/>
          <w:bCs/>
          <w:sz w:val="24"/>
          <w:szCs w:val="24"/>
        </w:rPr>
        <w:t>Enhancing employee compensation and benefits</w:t>
      </w:r>
      <w:r w:rsidRPr="007A2A82">
        <w:rPr>
          <w:rFonts w:ascii="Arial" w:hAnsi="Arial" w:cs="Arial"/>
          <w:sz w:val="24"/>
          <w:szCs w:val="24"/>
        </w:rPr>
        <w:t xml:space="preserve"> to ensure that the hotel remains competitive within the </w:t>
      </w:r>
      <w:r w:rsidR="005A1D33" w:rsidRPr="00877C16">
        <w:rPr>
          <w:rFonts w:ascii="Arial" w:hAnsi="Arial" w:cs="Arial"/>
          <w:sz w:val="24"/>
          <w:szCs w:val="24"/>
        </w:rPr>
        <w:t>labour</w:t>
      </w:r>
      <w:r w:rsidRPr="007A2A82">
        <w:rPr>
          <w:rFonts w:ascii="Arial" w:hAnsi="Arial" w:cs="Arial"/>
          <w:sz w:val="24"/>
          <w:szCs w:val="24"/>
        </w:rPr>
        <w:t xml:space="preserve"> market and attracts top talent.</w:t>
      </w:r>
    </w:p>
    <w:p w14:paraId="7035BB94" w14:textId="77777777" w:rsidR="007A2A82" w:rsidRPr="007A2A82" w:rsidRDefault="007A2A82" w:rsidP="007A2A82">
      <w:pPr>
        <w:numPr>
          <w:ilvl w:val="0"/>
          <w:numId w:val="37"/>
        </w:numPr>
        <w:spacing w:line="360" w:lineRule="auto"/>
        <w:jc w:val="both"/>
        <w:rPr>
          <w:rFonts w:ascii="Arial" w:hAnsi="Arial" w:cs="Arial"/>
          <w:sz w:val="24"/>
          <w:szCs w:val="24"/>
        </w:rPr>
      </w:pPr>
      <w:r w:rsidRPr="007A2A82">
        <w:rPr>
          <w:rFonts w:ascii="Arial" w:hAnsi="Arial" w:cs="Arial"/>
          <w:b/>
          <w:bCs/>
          <w:sz w:val="24"/>
          <w:szCs w:val="24"/>
        </w:rPr>
        <w:lastRenderedPageBreak/>
        <w:t>Implementing comprehensive staff development programs</w:t>
      </w:r>
      <w:r w:rsidRPr="007A2A82">
        <w:rPr>
          <w:rFonts w:ascii="Arial" w:hAnsi="Arial" w:cs="Arial"/>
          <w:sz w:val="24"/>
          <w:szCs w:val="24"/>
        </w:rPr>
        <w:t xml:space="preserve"> to foster professional growth, upskill employees, and enhance their career progression opportunities within the organization.</w:t>
      </w:r>
    </w:p>
    <w:p w14:paraId="586A2330" w14:textId="77777777" w:rsidR="007A2A82" w:rsidRPr="007A2A82" w:rsidRDefault="007A2A82" w:rsidP="007A2A82">
      <w:pPr>
        <w:numPr>
          <w:ilvl w:val="0"/>
          <w:numId w:val="37"/>
        </w:numPr>
        <w:spacing w:line="360" w:lineRule="auto"/>
        <w:jc w:val="both"/>
        <w:rPr>
          <w:rFonts w:ascii="Arial" w:hAnsi="Arial" w:cs="Arial"/>
          <w:sz w:val="24"/>
          <w:szCs w:val="24"/>
        </w:rPr>
      </w:pPr>
      <w:r w:rsidRPr="007A2A82">
        <w:rPr>
          <w:rFonts w:ascii="Arial" w:hAnsi="Arial" w:cs="Arial"/>
          <w:b/>
          <w:bCs/>
          <w:sz w:val="24"/>
          <w:szCs w:val="24"/>
        </w:rPr>
        <w:t>Establishing a structured recognition and reward system</w:t>
      </w:r>
      <w:r w:rsidRPr="007A2A82">
        <w:rPr>
          <w:rFonts w:ascii="Arial" w:hAnsi="Arial" w:cs="Arial"/>
          <w:sz w:val="24"/>
          <w:szCs w:val="24"/>
        </w:rPr>
        <w:t xml:space="preserve"> that acknowledges employee contributions, boosting job satisfaction and fostering a culture of excellence.</w:t>
      </w:r>
    </w:p>
    <w:p w14:paraId="7AD4BD2E" w14:textId="77777777" w:rsidR="007A2A82" w:rsidRPr="007A2A82" w:rsidRDefault="007A2A82" w:rsidP="007A2A82">
      <w:pPr>
        <w:numPr>
          <w:ilvl w:val="0"/>
          <w:numId w:val="37"/>
        </w:numPr>
        <w:spacing w:line="360" w:lineRule="auto"/>
        <w:jc w:val="both"/>
        <w:rPr>
          <w:rFonts w:ascii="Arial" w:hAnsi="Arial" w:cs="Arial"/>
          <w:sz w:val="24"/>
          <w:szCs w:val="24"/>
        </w:rPr>
      </w:pPr>
      <w:r w:rsidRPr="007A2A82">
        <w:rPr>
          <w:rFonts w:ascii="Arial" w:hAnsi="Arial" w:cs="Arial"/>
          <w:b/>
          <w:bCs/>
          <w:sz w:val="24"/>
          <w:szCs w:val="24"/>
        </w:rPr>
        <w:t>Adopting flexible work arrangements</w:t>
      </w:r>
      <w:r w:rsidRPr="007A2A82">
        <w:rPr>
          <w:rFonts w:ascii="Arial" w:hAnsi="Arial" w:cs="Arial"/>
          <w:sz w:val="24"/>
          <w:szCs w:val="24"/>
        </w:rPr>
        <w:t xml:space="preserve"> to promote work-life balance, improve job satisfaction, and reduce employee burnout.</w:t>
      </w:r>
    </w:p>
    <w:p w14:paraId="4E6A7842" w14:textId="6998BF8F" w:rsidR="007A2A82" w:rsidRPr="007A2A82" w:rsidRDefault="007A2A82" w:rsidP="007A2A82">
      <w:pPr>
        <w:spacing w:line="360" w:lineRule="auto"/>
        <w:jc w:val="both"/>
        <w:rPr>
          <w:rFonts w:ascii="Arial" w:hAnsi="Arial" w:cs="Arial"/>
          <w:sz w:val="24"/>
          <w:szCs w:val="24"/>
        </w:rPr>
      </w:pPr>
      <w:r w:rsidRPr="007A2A82">
        <w:rPr>
          <w:rFonts w:ascii="Arial" w:hAnsi="Arial" w:cs="Arial"/>
          <w:sz w:val="24"/>
          <w:szCs w:val="24"/>
        </w:rPr>
        <w:t xml:space="preserve">A </w:t>
      </w:r>
      <w:r w:rsidR="008C3AB3" w:rsidRPr="007A2A82">
        <w:rPr>
          <w:rFonts w:ascii="Arial" w:hAnsi="Arial" w:cs="Arial"/>
          <w:sz w:val="24"/>
          <w:szCs w:val="24"/>
        </w:rPr>
        <w:t>coordinated</w:t>
      </w:r>
      <w:r w:rsidRPr="007A2A82">
        <w:rPr>
          <w:rFonts w:ascii="Arial" w:hAnsi="Arial" w:cs="Arial"/>
          <w:sz w:val="24"/>
          <w:szCs w:val="24"/>
        </w:rPr>
        <w:t xml:space="preserve"> change management approach, </w:t>
      </w:r>
      <w:r w:rsidR="005552A8" w:rsidRPr="007A2A82">
        <w:rPr>
          <w:rFonts w:ascii="Arial" w:hAnsi="Arial" w:cs="Arial"/>
          <w:sz w:val="24"/>
          <w:szCs w:val="24"/>
        </w:rPr>
        <w:t>constructed</w:t>
      </w:r>
      <w:r w:rsidRPr="007A2A82">
        <w:rPr>
          <w:rFonts w:ascii="Arial" w:hAnsi="Arial" w:cs="Arial"/>
          <w:sz w:val="24"/>
          <w:szCs w:val="24"/>
        </w:rPr>
        <w:t xml:space="preserve"> on Kotter’s 8-Step Change Model, has also been proposed to ensure the smooth implementation of these recommendations. This will help build a sense of urgency, engage stakeholders, and create a long-term cultural shift towards improved workforce management. Additionally, key performance indicators such as staff retention rates, guest </w:t>
      </w:r>
      <w:r w:rsidR="00C1420D" w:rsidRPr="007A2A82">
        <w:rPr>
          <w:rFonts w:ascii="Arial" w:hAnsi="Arial" w:cs="Arial"/>
          <w:sz w:val="24"/>
          <w:szCs w:val="24"/>
        </w:rPr>
        <w:t>fulfilment</w:t>
      </w:r>
      <w:r w:rsidRPr="007A2A82">
        <w:rPr>
          <w:rFonts w:ascii="Arial" w:hAnsi="Arial" w:cs="Arial"/>
          <w:sz w:val="24"/>
          <w:szCs w:val="24"/>
        </w:rPr>
        <w:t xml:space="preserve"> scores, operational efficiency, and financial metrics will be utilized to measure the effectiveness of these strategies over time.</w:t>
      </w:r>
    </w:p>
    <w:p w14:paraId="65946134" w14:textId="3DD4B504" w:rsidR="007A2A82" w:rsidRPr="007A2A82" w:rsidRDefault="004A62BD" w:rsidP="007A2A82">
      <w:pPr>
        <w:spacing w:line="360" w:lineRule="auto"/>
        <w:jc w:val="both"/>
        <w:rPr>
          <w:rFonts w:ascii="Arial" w:hAnsi="Arial" w:cs="Arial"/>
          <w:sz w:val="24"/>
          <w:szCs w:val="24"/>
        </w:rPr>
      </w:pPr>
      <w:r w:rsidRPr="00877C16">
        <w:rPr>
          <w:rFonts w:ascii="Arial" w:hAnsi="Arial" w:cs="Arial"/>
          <w:sz w:val="24"/>
          <w:szCs w:val="24"/>
        </w:rPr>
        <w:t>Implementing</w:t>
      </w:r>
      <w:r w:rsidR="007A2A82" w:rsidRPr="007A2A82">
        <w:rPr>
          <w:rFonts w:ascii="Arial" w:hAnsi="Arial" w:cs="Arial"/>
          <w:sz w:val="24"/>
          <w:szCs w:val="24"/>
        </w:rPr>
        <w:t xml:space="preserve"> these recommendations will allow Radisson Blu Bucharest to create a more stable, engaged, and skilled workforce, ultimately improving the guest experience and reinforcing its position as a market leader in the hospitality industry. Furthermore, investing in employee development and recognition will foster a culture of loyalty and excellence, resulting in long-term cost savings and operational efficiency.</w:t>
      </w:r>
    </w:p>
    <w:p w14:paraId="0861F0F2" w14:textId="5FC13AAA" w:rsidR="007A2A82" w:rsidRPr="00877C16" w:rsidRDefault="007A2A82" w:rsidP="007A2A82">
      <w:pPr>
        <w:spacing w:line="360" w:lineRule="auto"/>
        <w:jc w:val="both"/>
        <w:rPr>
          <w:rFonts w:ascii="Arial" w:hAnsi="Arial" w:cs="Arial"/>
          <w:sz w:val="24"/>
          <w:szCs w:val="24"/>
        </w:rPr>
      </w:pPr>
      <w:r w:rsidRPr="007A2A82">
        <w:rPr>
          <w:rFonts w:ascii="Arial" w:hAnsi="Arial" w:cs="Arial"/>
          <w:sz w:val="24"/>
          <w:szCs w:val="24"/>
        </w:rPr>
        <w:t xml:space="preserve">At Perfect Solution &amp; Strategy Hospitality Consulting, we are </w:t>
      </w:r>
      <w:r w:rsidR="006F6BC2" w:rsidRPr="00877C16">
        <w:rPr>
          <w:rFonts w:ascii="Arial" w:hAnsi="Arial" w:cs="Arial"/>
          <w:sz w:val="24"/>
          <w:szCs w:val="24"/>
        </w:rPr>
        <w:t>honoured</w:t>
      </w:r>
      <w:r w:rsidRPr="007A2A82">
        <w:rPr>
          <w:rFonts w:ascii="Arial" w:hAnsi="Arial" w:cs="Arial"/>
          <w:sz w:val="24"/>
          <w:szCs w:val="24"/>
        </w:rPr>
        <w:t xml:space="preserve"> to have collaborated with Radisson Blu Bucharest on this project. We appreciate the opportunity to contribute to the hotel’s success and are confident that the recommended strategies will yield tangible, positive outcomes. We look forward to continued collaboration and the ongoing success of Radisson Blu Bucharest as it strengthens its workforce and elevates its guest experience.</w:t>
      </w:r>
    </w:p>
    <w:p w14:paraId="4E995BB0" w14:textId="77777777" w:rsidR="00592266" w:rsidRPr="00877C16" w:rsidRDefault="00592266" w:rsidP="007A2A82">
      <w:pPr>
        <w:spacing w:line="360" w:lineRule="auto"/>
        <w:jc w:val="both"/>
        <w:rPr>
          <w:rFonts w:ascii="Arial" w:hAnsi="Arial" w:cs="Arial"/>
          <w:sz w:val="24"/>
          <w:szCs w:val="24"/>
        </w:rPr>
      </w:pPr>
    </w:p>
    <w:p w14:paraId="2E8C5E3B" w14:textId="77777777" w:rsidR="00592266" w:rsidRPr="00877C16" w:rsidRDefault="00592266" w:rsidP="007A2A82">
      <w:pPr>
        <w:spacing w:line="360" w:lineRule="auto"/>
        <w:jc w:val="both"/>
        <w:rPr>
          <w:rFonts w:ascii="Arial" w:hAnsi="Arial" w:cs="Arial"/>
          <w:sz w:val="24"/>
          <w:szCs w:val="24"/>
        </w:rPr>
      </w:pPr>
    </w:p>
    <w:p w14:paraId="75F3A2BC" w14:textId="77777777" w:rsidR="00592266" w:rsidRPr="007A2A82" w:rsidRDefault="00592266" w:rsidP="007A2A82">
      <w:pPr>
        <w:spacing w:line="360" w:lineRule="auto"/>
        <w:jc w:val="both"/>
        <w:rPr>
          <w:rFonts w:ascii="Arial" w:hAnsi="Arial" w:cs="Arial"/>
          <w:sz w:val="24"/>
          <w:szCs w:val="24"/>
        </w:rPr>
      </w:pPr>
    </w:p>
    <w:p w14:paraId="3684B742" w14:textId="4C2C7DE4" w:rsidR="00D80361" w:rsidRPr="00877C16" w:rsidRDefault="00D72A3F" w:rsidP="00D72A3F">
      <w:pPr>
        <w:pStyle w:val="Heading1"/>
      </w:pPr>
      <w:bookmarkStart w:id="29" w:name="_Toc191608300"/>
      <w:r w:rsidRPr="00877C16">
        <w:t>References list</w:t>
      </w:r>
      <w:bookmarkEnd w:id="29"/>
    </w:p>
    <w:p w14:paraId="056F7704" w14:textId="77777777" w:rsidR="00321521" w:rsidRPr="00877C16" w:rsidRDefault="00321521" w:rsidP="005631B9">
      <w:pPr>
        <w:spacing w:line="360" w:lineRule="auto"/>
        <w:jc w:val="both"/>
        <w:rPr>
          <w:rFonts w:ascii="Arial" w:hAnsi="Arial" w:cs="Arial"/>
          <w:sz w:val="24"/>
          <w:szCs w:val="24"/>
        </w:rPr>
      </w:pPr>
    </w:p>
    <w:p w14:paraId="2035860F"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 Alhameli, M.İ. and Upadhyay, D. (2023) ‘Culture and Change Management in Schools: The UAE National Wellbeing Strategy 2031’, </w:t>
      </w:r>
      <w:r w:rsidRPr="00877C16">
        <w:rPr>
          <w:rFonts w:ascii="Arial" w:hAnsi="Arial" w:cs="Arial"/>
          <w:i/>
          <w:iCs/>
          <w:sz w:val="24"/>
          <w:szCs w:val="24"/>
        </w:rPr>
        <w:t>Cultural Management</w:t>
      </w:r>
      <w:r w:rsidRPr="00877C16">
        <w:rPr>
          <w:rFonts w:ascii="Arial" w:hAnsi="Arial" w:cs="Arial"/>
          <w:sz w:val="24"/>
          <w:szCs w:val="24"/>
        </w:rPr>
        <w:t>: Science and Education, 7(2), pp. 47–61. Available at: https://doi.org/10.30819/cmse.7-3.03.</w:t>
      </w:r>
    </w:p>
    <w:p w14:paraId="4064AA5E"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Ali, B. (2024) ‘What we know about transformational leadership in tourism and hospitality: a systematic review and future agenda’, </w:t>
      </w:r>
      <w:r w:rsidRPr="00877C16">
        <w:rPr>
          <w:rFonts w:ascii="Arial" w:hAnsi="Arial" w:cs="Arial"/>
          <w:i/>
          <w:iCs/>
          <w:sz w:val="24"/>
          <w:szCs w:val="24"/>
        </w:rPr>
        <w:t xml:space="preserve">The Service </w:t>
      </w:r>
      <w:r w:rsidRPr="00877C16">
        <w:rPr>
          <w:rFonts w:ascii="Arial" w:hAnsi="Arial" w:cs="Arial"/>
          <w:i/>
          <w:iCs/>
          <w:sz w:val="24"/>
          <w:szCs w:val="24"/>
        </w:rPr>
        <w:t>Industries Journal</w:t>
      </w:r>
      <w:r w:rsidRPr="00877C16">
        <w:rPr>
          <w:rFonts w:ascii="Arial" w:hAnsi="Arial" w:cs="Arial"/>
          <w:sz w:val="24"/>
          <w:szCs w:val="24"/>
        </w:rPr>
        <w:t>, 44(1–2), pp. 105–147. Available at: https://doi.org/10.1080/02642069.2023.2250302.</w:t>
      </w:r>
    </w:p>
    <w:p w14:paraId="70E8A579" w14:textId="77777777" w:rsidR="00321521" w:rsidRPr="00877C16" w:rsidRDefault="00321521" w:rsidP="006A2B60">
      <w:pPr>
        <w:spacing w:line="360" w:lineRule="auto"/>
        <w:jc w:val="both"/>
        <w:rPr>
          <w:rFonts w:ascii="Arial" w:hAnsi="Arial" w:cs="Arial"/>
          <w:sz w:val="24"/>
          <w:szCs w:val="24"/>
        </w:rPr>
      </w:pPr>
      <w:r w:rsidRPr="00877C16">
        <w:rPr>
          <w:rFonts w:ascii="Arial" w:hAnsi="Arial" w:cs="Arial"/>
          <w:sz w:val="24"/>
          <w:szCs w:val="24"/>
        </w:rPr>
        <w:t xml:space="preserve">Allen, T. et al (2013) </w:t>
      </w:r>
      <w:r w:rsidRPr="00877C16">
        <w:rPr>
          <w:rFonts w:ascii="Arial" w:hAnsi="Arial" w:cs="Arial"/>
          <w:sz w:val="24"/>
          <w:szCs w:val="24"/>
        </w:rPr>
        <w:t>‘</w:t>
      </w:r>
      <w:r w:rsidRPr="00877C16">
        <w:rPr>
          <w:rFonts w:ascii="Arial" w:hAnsi="Arial" w:cs="Arial"/>
          <w:sz w:val="24"/>
          <w:szCs w:val="24"/>
        </w:rPr>
        <w:t>Work-family conflict and flexible work arrangements: Deconstructing flexibility</w:t>
      </w:r>
      <w:r w:rsidRPr="00877C16">
        <w:rPr>
          <w:rFonts w:ascii="Arial" w:hAnsi="Arial" w:cs="Arial"/>
          <w:sz w:val="24"/>
          <w:szCs w:val="24"/>
        </w:rPr>
        <w:t xml:space="preserve">’, </w:t>
      </w:r>
      <w:r w:rsidRPr="00877C16">
        <w:rPr>
          <w:rFonts w:ascii="Arial" w:hAnsi="Arial" w:cs="Arial"/>
          <w:i/>
          <w:iCs/>
          <w:sz w:val="24"/>
          <w:szCs w:val="24"/>
        </w:rPr>
        <w:t>Personnel Psychology</w:t>
      </w:r>
      <w:r w:rsidRPr="00877C16">
        <w:rPr>
          <w:rFonts w:ascii="Arial" w:hAnsi="Arial" w:cs="Arial"/>
          <w:sz w:val="24"/>
          <w:szCs w:val="24"/>
        </w:rPr>
        <w:t>, 66(2), 345–376. https://doi. org/10. 1111/peps. 12012.</w:t>
      </w:r>
    </w:p>
    <w:p w14:paraId="2820FE2E" w14:textId="77777777" w:rsidR="00321521" w:rsidRPr="00877C16" w:rsidRDefault="00321521" w:rsidP="0030382C">
      <w:pPr>
        <w:spacing w:line="360" w:lineRule="auto"/>
        <w:jc w:val="both"/>
        <w:rPr>
          <w:rFonts w:ascii="Arial" w:hAnsi="Arial" w:cs="Arial"/>
          <w:sz w:val="24"/>
          <w:szCs w:val="24"/>
        </w:rPr>
      </w:pPr>
      <w:r w:rsidRPr="00877C16">
        <w:rPr>
          <w:rFonts w:ascii="Arial" w:hAnsi="Arial" w:cs="Arial"/>
          <w:sz w:val="24"/>
          <w:szCs w:val="24"/>
        </w:rPr>
        <w:t xml:space="preserve">Alqahtani, H. M. H., et al. (n.d) ‘Optimizing Workforce Well-being and Retention in Integrated Health Systems: A Multidisciplinary Approach to Combating Burnout’, </w:t>
      </w:r>
      <w:r w:rsidRPr="00877C16">
        <w:rPr>
          <w:rFonts w:ascii="Arial" w:hAnsi="Arial" w:cs="Arial"/>
          <w:i/>
          <w:iCs/>
          <w:sz w:val="24"/>
          <w:szCs w:val="24"/>
        </w:rPr>
        <w:t>International Journal of Health Sciences</w:t>
      </w:r>
      <w:r w:rsidRPr="00877C16">
        <w:rPr>
          <w:rFonts w:ascii="Arial" w:hAnsi="Arial" w:cs="Arial"/>
          <w:sz w:val="24"/>
          <w:szCs w:val="24"/>
        </w:rPr>
        <w:t xml:space="preserve">, 7(S1), </w:t>
      </w:r>
      <w:r w:rsidRPr="00877C16">
        <w:rPr>
          <w:rFonts w:ascii="Arial" w:hAnsi="Arial" w:cs="Arial"/>
          <w:sz w:val="24"/>
          <w:szCs w:val="24"/>
        </w:rPr>
        <w:t xml:space="preserve">pp. </w:t>
      </w:r>
      <w:r w:rsidRPr="00877C16">
        <w:rPr>
          <w:rFonts w:ascii="Arial" w:hAnsi="Arial" w:cs="Arial"/>
          <w:sz w:val="24"/>
          <w:szCs w:val="24"/>
        </w:rPr>
        <w:t>3881-3907.</w:t>
      </w:r>
    </w:p>
    <w:p w14:paraId="14C401DB"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Asih, I., Purba, H.H. and Sitorus, T.M. (2020) ‘KEY PERFORMANCE INDICATORS: A SYSTEMATIC LITERATURE REVIEW’, </w:t>
      </w:r>
      <w:r w:rsidRPr="00877C16">
        <w:rPr>
          <w:rFonts w:ascii="Arial" w:hAnsi="Arial" w:cs="Arial"/>
          <w:i/>
          <w:iCs/>
          <w:sz w:val="24"/>
          <w:szCs w:val="24"/>
        </w:rPr>
        <w:t>Journal of Strategy and Performance Management</w:t>
      </w:r>
      <w:r w:rsidRPr="00877C16">
        <w:rPr>
          <w:rFonts w:ascii="Arial" w:hAnsi="Arial" w:cs="Arial"/>
          <w:sz w:val="24"/>
          <w:szCs w:val="24"/>
        </w:rPr>
        <w:t>, 8(4), pp. 142–155.</w:t>
      </w:r>
    </w:p>
    <w:p w14:paraId="3E87EB8D" w14:textId="77777777" w:rsidR="00321521" w:rsidRPr="00877C16" w:rsidRDefault="00321521" w:rsidP="006A2B60">
      <w:pPr>
        <w:spacing w:line="360" w:lineRule="auto"/>
        <w:jc w:val="both"/>
        <w:rPr>
          <w:rFonts w:ascii="Arial" w:hAnsi="Arial" w:cs="Arial"/>
          <w:sz w:val="24"/>
          <w:szCs w:val="24"/>
        </w:rPr>
      </w:pPr>
      <w:r w:rsidRPr="00877C16">
        <w:rPr>
          <w:rFonts w:ascii="Arial" w:hAnsi="Arial" w:cs="Arial"/>
          <w:sz w:val="24"/>
          <w:szCs w:val="24"/>
        </w:rPr>
        <w:t>Bal, P. and De Lange, A. (2014)</w:t>
      </w:r>
      <w:r w:rsidRPr="00877C16">
        <w:rPr>
          <w:rFonts w:ascii="Arial" w:hAnsi="Arial" w:cs="Arial"/>
          <w:sz w:val="24"/>
          <w:szCs w:val="24"/>
        </w:rPr>
        <w:t xml:space="preserve"> ‘</w:t>
      </w:r>
      <w:r w:rsidRPr="00877C16">
        <w:rPr>
          <w:rFonts w:ascii="Arial" w:hAnsi="Arial" w:cs="Arial"/>
          <w:sz w:val="24"/>
          <w:szCs w:val="24"/>
        </w:rPr>
        <w:t>From flexibility human resource management to employee engagement and perceived job performance across the lifespan: A multi-sample study</w:t>
      </w:r>
      <w:r w:rsidRPr="00877C16">
        <w:rPr>
          <w:rFonts w:ascii="Arial" w:hAnsi="Arial" w:cs="Arial"/>
          <w:sz w:val="24"/>
          <w:szCs w:val="24"/>
        </w:rPr>
        <w:t xml:space="preserve">’, </w:t>
      </w:r>
      <w:r w:rsidRPr="00877C16">
        <w:rPr>
          <w:rFonts w:ascii="Arial" w:hAnsi="Arial" w:cs="Arial"/>
          <w:sz w:val="24"/>
          <w:szCs w:val="24"/>
        </w:rPr>
        <w:t xml:space="preserve"> </w:t>
      </w:r>
      <w:r w:rsidRPr="00877C16">
        <w:rPr>
          <w:rFonts w:ascii="Arial" w:hAnsi="Arial" w:cs="Arial"/>
          <w:i/>
          <w:iCs/>
          <w:sz w:val="24"/>
          <w:szCs w:val="24"/>
        </w:rPr>
        <w:t>Journal of Occupational and Organizational Psychology</w:t>
      </w:r>
      <w:r w:rsidRPr="00877C16">
        <w:rPr>
          <w:rFonts w:ascii="Arial" w:hAnsi="Arial" w:cs="Arial"/>
          <w:sz w:val="24"/>
          <w:szCs w:val="24"/>
        </w:rPr>
        <w:t xml:space="preserve">, 88(1), </w:t>
      </w:r>
      <w:r w:rsidRPr="00877C16">
        <w:rPr>
          <w:rFonts w:ascii="Arial" w:hAnsi="Arial" w:cs="Arial"/>
          <w:sz w:val="24"/>
          <w:szCs w:val="24"/>
        </w:rPr>
        <w:t xml:space="preserve">pp. </w:t>
      </w:r>
      <w:r w:rsidRPr="00877C16">
        <w:rPr>
          <w:rFonts w:ascii="Arial" w:hAnsi="Arial" w:cs="Arial"/>
          <w:sz w:val="24"/>
          <w:szCs w:val="24"/>
        </w:rPr>
        <w:t>126–154. https://doi. org/10. 1111/joop. 12082.</w:t>
      </w:r>
    </w:p>
    <w:p w14:paraId="7F645483" w14:textId="2E684FF6" w:rsidR="00321521" w:rsidRPr="00877C16" w:rsidRDefault="00321521" w:rsidP="00F519CD">
      <w:pPr>
        <w:spacing w:line="360" w:lineRule="auto"/>
        <w:jc w:val="both"/>
        <w:rPr>
          <w:rFonts w:ascii="Arial" w:hAnsi="Arial" w:cs="Arial"/>
          <w:sz w:val="24"/>
          <w:szCs w:val="24"/>
        </w:rPr>
      </w:pPr>
      <w:r w:rsidRPr="00877C16">
        <w:rPr>
          <w:rFonts w:ascii="Arial" w:hAnsi="Arial" w:cs="Arial"/>
          <w:sz w:val="24"/>
          <w:szCs w:val="24"/>
        </w:rPr>
        <w:t>Bar Daoodi (2024) '</w:t>
      </w:r>
      <w:r w:rsidR="005A1D33" w:rsidRPr="00877C16">
        <w:rPr>
          <w:rFonts w:ascii="Arial" w:hAnsi="Arial" w:cs="Arial"/>
          <w:sz w:val="24"/>
          <w:szCs w:val="24"/>
        </w:rPr>
        <w:t>Don’t</w:t>
      </w:r>
      <w:r w:rsidRPr="00877C16">
        <w:rPr>
          <w:rFonts w:ascii="Arial" w:hAnsi="Arial" w:cs="Arial"/>
          <w:sz w:val="24"/>
          <w:szCs w:val="24"/>
        </w:rPr>
        <w:t xml:space="preserve"> even try it!!!', </w:t>
      </w:r>
      <w:r w:rsidRPr="00877C16">
        <w:rPr>
          <w:rFonts w:ascii="Arial" w:hAnsi="Arial" w:cs="Arial"/>
          <w:i/>
          <w:iCs/>
          <w:sz w:val="24"/>
          <w:szCs w:val="24"/>
        </w:rPr>
        <w:t>review of Radisson Blu Hotel, Bucharest</w:t>
      </w:r>
      <w:r w:rsidRPr="00877C16">
        <w:rPr>
          <w:rFonts w:ascii="Arial" w:hAnsi="Arial" w:cs="Arial"/>
          <w:sz w:val="24"/>
          <w:szCs w:val="24"/>
        </w:rPr>
        <w:t>. Available at:</w:t>
      </w:r>
      <w:r w:rsidRPr="00877C16">
        <w:rPr>
          <w:rFonts w:ascii="Arial" w:hAnsi="Arial" w:cs="Arial"/>
          <w:sz w:val="24"/>
          <w:szCs w:val="24"/>
        </w:rPr>
        <w:t xml:space="preserve"> </w:t>
      </w:r>
      <w:hyperlink r:id="rId16" w:history="1">
        <w:r w:rsidRPr="00877C16">
          <w:rPr>
            <w:rStyle w:val="Hyperlink"/>
            <w:rFonts w:ascii="Arial" w:hAnsi="Arial" w:cs="Arial"/>
            <w:sz w:val="24"/>
            <w:szCs w:val="24"/>
          </w:rPr>
          <w:t>https://www.tripadvisor.co.uk/Hotel_Review-g294458-d1027852-Reviews-Radisson_Blu_Hotel_Bucharest-Bucharest.html/</w:t>
        </w:r>
      </w:hyperlink>
      <w:r w:rsidRPr="00877C16">
        <w:rPr>
          <w:rFonts w:ascii="Arial" w:hAnsi="Arial" w:cs="Arial"/>
          <w:sz w:val="24"/>
          <w:szCs w:val="24"/>
        </w:rPr>
        <w:t xml:space="preserve">  </w:t>
      </w:r>
      <w:r w:rsidRPr="00877C16">
        <w:rPr>
          <w:rFonts w:ascii="Arial" w:hAnsi="Arial" w:cs="Arial"/>
          <w:sz w:val="24"/>
          <w:szCs w:val="24"/>
        </w:rPr>
        <w:t>(Accessed:24 February 2025).</w:t>
      </w:r>
    </w:p>
    <w:p w14:paraId="470B330E" w14:textId="77777777" w:rsidR="00321521" w:rsidRPr="00877C16" w:rsidRDefault="00321521" w:rsidP="00E34E85">
      <w:pPr>
        <w:spacing w:line="360" w:lineRule="auto"/>
        <w:jc w:val="both"/>
        <w:rPr>
          <w:rFonts w:ascii="Arial" w:hAnsi="Arial" w:cs="Arial"/>
          <w:sz w:val="24"/>
          <w:szCs w:val="24"/>
        </w:rPr>
      </w:pPr>
      <w:r w:rsidRPr="00877C16">
        <w:rPr>
          <w:rFonts w:ascii="Arial" w:hAnsi="Arial" w:cs="Arial"/>
          <w:sz w:val="24"/>
          <w:szCs w:val="24"/>
        </w:rPr>
        <w:t>Berry L. L., Zeithaml V. A., Parasuraman A. (1990)</w:t>
      </w:r>
      <w:r w:rsidRPr="00877C16">
        <w:rPr>
          <w:rFonts w:ascii="Arial" w:hAnsi="Arial" w:cs="Arial"/>
          <w:sz w:val="24"/>
          <w:szCs w:val="24"/>
        </w:rPr>
        <w:t xml:space="preserve"> ‘</w:t>
      </w:r>
      <w:r w:rsidRPr="00877C16">
        <w:rPr>
          <w:rFonts w:ascii="Arial" w:hAnsi="Arial" w:cs="Arial"/>
          <w:sz w:val="24"/>
          <w:szCs w:val="24"/>
        </w:rPr>
        <w:t xml:space="preserve">Five imperatives for improving service </w:t>
      </w:r>
      <w:r w:rsidRPr="00877C16">
        <w:rPr>
          <w:rFonts w:ascii="Arial" w:hAnsi="Arial" w:cs="Arial"/>
          <w:sz w:val="24"/>
          <w:szCs w:val="24"/>
        </w:rPr>
        <w:t xml:space="preserve">quality’, </w:t>
      </w:r>
      <w:r w:rsidRPr="00877C16">
        <w:rPr>
          <w:rFonts w:ascii="Arial" w:hAnsi="Arial" w:cs="Arial"/>
          <w:sz w:val="24"/>
          <w:szCs w:val="24"/>
        </w:rPr>
        <w:t xml:space="preserve"> </w:t>
      </w:r>
      <w:r w:rsidRPr="00877C16">
        <w:rPr>
          <w:rFonts w:ascii="Arial" w:hAnsi="Arial" w:cs="Arial"/>
          <w:i/>
          <w:iCs/>
          <w:sz w:val="24"/>
          <w:szCs w:val="24"/>
        </w:rPr>
        <w:t>MIT Sloan Management Review</w:t>
      </w:r>
      <w:r w:rsidRPr="00877C16">
        <w:rPr>
          <w:rFonts w:ascii="Arial" w:hAnsi="Arial" w:cs="Arial"/>
          <w:sz w:val="24"/>
          <w:szCs w:val="24"/>
        </w:rPr>
        <w:t>,</w:t>
      </w:r>
      <w:r w:rsidRPr="00877C16">
        <w:rPr>
          <w:rFonts w:ascii="Arial" w:hAnsi="Arial" w:cs="Arial"/>
          <w:sz w:val="24"/>
          <w:szCs w:val="24"/>
        </w:rPr>
        <w:t xml:space="preserve"> </w:t>
      </w:r>
      <w:r w:rsidRPr="00877C16">
        <w:rPr>
          <w:rFonts w:ascii="Arial" w:hAnsi="Arial" w:cs="Arial"/>
          <w:sz w:val="24"/>
          <w:szCs w:val="24"/>
        </w:rPr>
        <w:t>31(4),</w:t>
      </w:r>
      <w:r w:rsidRPr="00877C16">
        <w:rPr>
          <w:rFonts w:ascii="Arial" w:hAnsi="Arial" w:cs="Arial"/>
          <w:sz w:val="24"/>
          <w:szCs w:val="24"/>
        </w:rPr>
        <w:t xml:space="preserve"> pp. </w:t>
      </w:r>
      <w:r w:rsidRPr="00877C16">
        <w:rPr>
          <w:rFonts w:ascii="Arial" w:hAnsi="Arial" w:cs="Arial"/>
          <w:sz w:val="24"/>
          <w:szCs w:val="24"/>
        </w:rPr>
        <w:t xml:space="preserve"> 29.</w:t>
      </w:r>
    </w:p>
    <w:p w14:paraId="13B27788"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lastRenderedPageBreak/>
        <w:t xml:space="preserve">Blasberg- Roelen, T. (n.d) </w:t>
      </w:r>
      <w:r w:rsidRPr="00877C16">
        <w:rPr>
          <w:rFonts w:ascii="Arial" w:hAnsi="Arial" w:cs="Arial"/>
          <w:i/>
          <w:iCs/>
          <w:sz w:val="24"/>
          <w:szCs w:val="24"/>
        </w:rPr>
        <w:t>Navigating the Staff Shortage Challenge in the Hospitality Industry</w:t>
      </w:r>
      <w:r w:rsidRPr="00877C16">
        <w:rPr>
          <w:rFonts w:ascii="Arial" w:hAnsi="Arial" w:cs="Arial"/>
          <w:sz w:val="24"/>
          <w:szCs w:val="24"/>
        </w:rPr>
        <w:t xml:space="preserve">. Available at: </w:t>
      </w:r>
      <w:hyperlink r:id="rId17" w:history="1">
        <w:r w:rsidRPr="00877C16">
          <w:rPr>
            <w:rStyle w:val="Hyperlink"/>
            <w:rFonts w:ascii="Arial" w:hAnsi="Arial" w:cs="Arial"/>
            <w:sz w:val="24"/>
            <w:szCs w:val="24"/>
          </w:rPr>
          <w:t>https://www.mara-solutions.com/post/staff-shortage-challenge-in-the-hospitality-industry#:~:text=a,efficiency/</w:t>
        </w:r>
      </w:hyperlink>
      <w:r w:rsidRPr="00877C16">
        <w:rPr>
          <w:rFonts w:ascii="Arial" w:hAnsi="Arial" w:cs="Arial"/>
          <w:sz w:val="24"/>
          <w:szCs w:val="24"/>
        </w:rPr>
        <w:t xml:space="preserve"> </w:t>
      </w:r>
      <w:r w:rsidRPr="00877C16">
        <w:rPr>
          <w:rFonts w:ascii="Arial" w:hAnsi="Arial" w:cs="Arial"/>
          <w:sz w:val="24"/>
          <w:szCs w:val="24"/>
        </w:rPr>
        <w:t xml:space="preserve">(Accessed: 26 February 2025). </w:t>
      </w:r>
    </w:p>
    <w:p w14:paraId="40A04EE9"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Book, L., Gatling, A. and Kim, J. (Sunny) (2019) ‘The effects of leadership satisfaction on employee engagement, loyalty, and retention in the hospitality industry’, </w:t>
      </w:r>
      <w:r w:rsidRPr="00877C16">
        <w:rPr>
          <w:rFonts w:ascii="Arial" w:hAnsi="Arial" w:cs="Arial"/>
          <w:i/>
          <w:iCs/>
          <w:sz w:val="24"/>
          <w:szCs w:val="24"/>
        </w:rPr>
        <w:t xml:space="preserve">Journal of human resources in </w:t>
      </w:r>
      <w:r w:rsidRPr="00877C16">
        <w:rPr>
          <w:rFonts w:ascii="Arial" w:hAnsi="Arial" w:cs="Arial"/>
          <w:i/>
          <w:iCs/>
          <w:sz w:val="24"/>
          <w:szCs w:val="24"/>
        </w:rPr>
        <w:t>Hospitality</w:t>
      </w:r>
      <w:r w:rsidRPr="00877C16">
        <w:rPr>
          <w:rFonts w:ascii="Arial" w:hAnsi="Arial" w:cs="Arial"/>
          <w:i/>
          <w:iCs/>
          <w:sz w:val="24"/>
          <w:szCs w:val="24"/>
        </w:rPr>
        <w:t xml:space="preserve"> &amp; </w:t>
      </w:r>
      <w:r w:rsidRPr="00877C16">
        <w:rPr>
          <w:rFonts w:ascii="Arial" w:hAnsi="Arial" w:cs="Arial"/>
          <w:i/>
          <w:iCs/>
          <w:sz w:val="24"/>
          <w:szCs w:val="24"/>
        </w:rPr>
        <w:t>Tourism</w:t>
      </w:r>
      <w:r w:rsidRPr="00877C16">
        <w:rPr>
          <w:rFonts w:ascii="Arial" w:hAnsi="Arial" w:cs="Arial"/>
          <w:sz w:val="24"/>
          <w:szCs w:val="24"/>
        </w:rPr>
        <w:t>, 18(3), pp. 368–393. Available at: https://doi.org/10.1080/15332845.2019.1599787.</w:t>
      </w:r>
    </w:p>
    <w:p w14:paraId="61000474" w14:textId="77777777" w:rsidR="00321521" w:rsidRPr="00877C16" w:rsidRDefault="00321521" w:rsidP="009355D7">
      <w:pPr>
        <w:spacing w:line="360" w:lineRule="auto"/>
        <w:jc w:val="both"/>
        <w:rPr>
          <w:rFonts w:ascii="Arial" w:hAnsi="Arial" w:cs="Arial"/>
          <w:sz w:val="24"/>
          <w:szCs w:val="24"/>
        </w:rPr>
      </w:pPr>
      <w:r w:rsidRPr="00877C16">
        <w:rPr>
          <w:rFonts w:ascii="Arial" w:hAnsi="Arial" w:cs="Arial"/>
          <w:sz w:val="24"/>
          <w:szCs w:val="24"/>
        </w:rPr>
        <w:t xml:space="preserve">Booking.com (2025) </w:t>
      </w:r>
      <w:r w:rsidRPr="00877C16">
        <w:rPr>
          <w:rFonts w:ascii="Arial" w:hAnsi="Arial" w:cs="Arial"/>
          <w:i/>
          <w:iCs/>
          <w:sz w:val="24"/>
          <w:szCs w:val="24"/>
        </w:rPr>
        <w:t>Radisson Blu Bucharest</w:t>
      </w:r>
      <w:r w:rsidRPr="00877C16">
        <w:rPr>
          <w:rFonts w:ascii="Arial" w:hAnsi="Arial" w:cs="Arial"/>
          <w:sz w:val="24"/>
          <w:szCs w:val="24"/>
        </w:rPr>
        <w:t xml:space="preserve">. Available at: </w:t>
      </w:r>
      <w:hyperlink r:id="rId18" w:history="1">
        <w:r w:rsidRPr="00877C16">
          <w:rPr>
            <w:rStyle w:val="Hyperlink"/>
            <w:rFonts w:ascii="Arial" w:hAnsi="Arial" w:cs="Arial"/>
            <w:sz w:val="24"/>
            <w:szCs w:val="24"/>
          </w:rPr>
          <w:t>https://www.booking.com/hotel/ro/radisson-sas-bucharest.en-gb.html/</w:t>
        </w:r>
      </w:hyperlink>
      <w:r w:rsidRPr="00877C16">
        <w:rPr>
          <w:rFonts w:ascii="Arial" w:hAnsi="Arial" w:cs="Arial"/>
          <w:sz w:val="24"/>
          <w:szCs w:val="24"/>
        </w:rPr>
        <w:t xml:space="preserve"> </w:t>
      </w:r>
      <w:r w:rsidRPr="00877C16">
        <w:rPr>
          <w:rFonts w:ascii="Arial" w:hAnsi="Arial" w:cs="Arial"/>
          <w:sz w:val="24"/>
          <w:szCs w:val="24"/>
        </w:rPr>
        <w:t xml:space="preserve"> (Accessed: 24 February 2025).</w:t>
      </w:r>
    </w:p>
    <w:p w14:paraId="58B7BEBD"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Buttigieg, S. C., West, M. A., &amp; Dawson, J. F. (2011) </w:t>
      </w:r>
      <w:r w:rsidRPr="00877C16">
        <w:rPr>
          <w:rFonts w:ascii="Arial" w:hAnsi="Arial" w:cs="Arial"/>
          <w:sz w:val="24"/>
          <w:szCs w:val="24"/>
        </w:rPr>
        <w:t>‘</w:t>
      </w:r>
      <w:r w:rsidRPr="00877C16">
        <w:rPr>
          <w:rFonts w:ascii="Arial" w:hAnsi="Arial" w:cs="Arial"/>
          <w:sz w:val="24"/>
          <w:szCs w:val="24"/>
        </w:rPr>
        <w:t>Well-structured teams and the buffering of hospital employees from stress</w:t>
      </w:r>
      <w:r w:rsidRPr="00877C16">
        <w:rPr>
          <w:rFonts w:ascii="Arial" w:hAnsi="Arial" w:cs="Arial"/>
          <w:sz w:val="24"/>
          <w:szCs w:val="24"/>
        </w:rPr>
        <w:t>’,</w:t>
      </w:r>
      <w:r w:rsidRPr="00877C16">
        <w:rPr>
          <w:rFonts w:ascii="Arial" w:hAnsi="Arial" w:cs="Arial"/>
          <w:sz w:val="24"/>
          <w:szCs w:val="24"/>
        </w:rPr>
        <w:t xml:space="preserve"> </w:t>
      </w:r>
      <w:r w:rsidRPr="00877C16">
        <w:rPr>
          <w:rFonts w:ascii="Arial" w:hAnsi="Arial" w:cs="Arial"/>
          <w:i/>
          <w:iCs/>
          <w:sz w:val="24"/>
          <w:szCs w:val="24"/>
        </w:rPr>
        <w:t>Health Services Management Research</w:t>
      </w:r>
      <w:r w:rsidRPr="00877C16">
        <w:rPr>
          <w:rFonts w:ascii="Arial" w:hAnsi="Arial" w:cs="Arial"/>
          <w:sz w:val="24"/>
          <w:szCs w:val="24"/>
        </w:rPr>
        <w:t>, 24(4), 203-212.</w:t>
      </w:r>
    </w:p>
    <w:p w14:paraId="1C1D4861"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 xml:space="preserve">Campbell, S., Campbell-Phillips, S., &amp; Phillips, D. (2020) </w:t>
      </w:r>
      <w:r w:rsidRPr="00877C16">
        <w:rPr>
          <w:rFonts w:ascii="Arial" w:hAnsi="Arial" w:cs="Arial"/>
          <w:sz w:val="24"/>
          <w:szCs w:val="24"/>
        </w:rPr>
        <w:t>‘</w:t>
      </w:r>
      <w:r w:rsidRPr="00877C16">
        <w:rPr>
          <w:rFonts w:ascii="Arial" w:hAnsi="Arial" w:cs="Arial"/>
          <w:sz w:val="24"/>
          <w:szCs w:val="24"/>
        </w:rPr>
        <w:t>Lack of communication between management and employees</w:t>
      </w:r>
      <w:r w:rsidRPr="00877C16">
        <w:rPr>
          <w:rFonts w:ascii="Arial" w:hAnsi="Arial" w:cs="Arial"/>
          <w:sz w:val="24"/>
          <w:szCs w:val="24"/>
        </w:rPr>
        <w:t>’,</w:t>
      </w:r>
      <w:r w:rsidRPr="00877C16">
        <w:rPr>
          <w:rFonts w:ascii="Arial" w:hAnsi="Arial" w:cs="Arial"/>
          <w:sz w:val="24"/>
          <w:szCs w:val="24"/>
        </w:rPr>
        <w:t xml:space="preserve"> </w:t>
      </w:r>
      <w:r w:rsidRPr="00877C16">
        <w:rPr>
          <w:rFonts w:ascii="Arial" w:hAnsi="Arial" w:cs="Arial"/>
          <w:i/>
          <w:iCs/>
          <w:sz w:val="24"/>
          <w:szCs w:val="24"/>
        </w:rPr>
        <w:t>SIASAT</w:t>
      </w:r>
      <w:r w:rsidRPr="00877C16">
        <w:rPr>
          <w:rFonts w:ascii="Arial" w:hAnsi="Arial" w:cs="Arial"/>
          <w:sz w:val="24"/>
          <w:szCs w:val="24"/>
        </w:rPr>
        <w:t>, 5(3), pp. 32-39.</w:t>
      </w:r>
    </w:p>
    <w:p w14:paraId="2A6E8469"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Canva (2025) </w:t>
      </w:r>
      <w:r w:rsidRPr="00877C16">
        <w:rPr>
          <w:rFonts w:ascii="Arial" w:hAnsi="Arial" w:cs="Arial"/>
          <w:i/>
          <w:iCs/>
          <w:sz w:val="24"/>
          <w:szCs w:val="24"/>
        </w:rPr>
        <w:t>Perfect Solution and Strategy</w:t>
      </w:r>
      <w:r w:rsidRPr="00877C16">
        <w:rPr>
          <w:rFonts w:ascii="Arial" w:hAnsi="Arial" w:cs="Arial"/>
          <w:sz w:val="24"/>
          <w:szCs w:val="24"/>
        </w:rPr>
        <w:t xml:space="preserve"> [logo]. Available at: </w:t>
      </w:r>
      <w:hyperlink r:id="rId19" w:history="1">
        <w:r w:rsidRPr="00877C16">
          <w:rPr>
            <w:rStyle w:val="Hyperlink"/>
            <w:rFonts w:ascii="Arial" w:hAnsi="Arial" w:cs="Arial"/>
            <w:sz w:val="24"/>
            <w:szCs w:val="24"/>
          </w:rPr>
          <w:t>https://www.canva.com/design/DAGgSNW1jeg/BgSbBC079W01_QlNK-iZkQ/edit /</w:t>
        </w:r>
      </w:hyperlink>
      <w:r w:rsidRPr="00877C16">
        <w:rPr>
          <w:rFonts w:ascii="Arial" w:hAnsi="Arial" w:cs="Arial"/>
          <w:sz w:val="24"/>
          <w:szCs w:val="24"/>
        </w:rPr>
        <w:t xml:space="preserve"> </w:t>
      </w:r>
      <w:r w:rsidRPr="00877C16">
        <w:rPr>
          <w:rFonts w:ascii="Arial" w:hAnsi="Arial" w:cs="Arial"/>
          <w:sz w:val="24"/>
          <w:szCs w:val="24"/>
        </w:rPr>
        <w:t xml:space="preserve">(Accessed: 20 February 2025). </w:t>
      </w:r>
    </w:p>
    <w:p w14:paraId="6CDA7B72"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Carlisle, S., Ivanov, S. and Espeso-Molinero, P. (2023) ‘Delivering the European Skills Agenda: the importance of social skills for a sustainable tourism and hospitality industry’, </w:t>
      </w:r>
      <w:r w:rsidRPr="00877C16">
        <w:rPr>
          <w:rFonts w:ascii="Arial" w:hAnsi="Arial" w:cs="Arial"/>
          <w:i/>
          <w:iCs/>
          <w:sz w:val="24"/>
          <w:szCs w:val="24"/>
        </w:rPr>
        <w:t>Tourism &amp; management studies</w:t>
      </w:r>
      <w:r w:rsidRPr="00877C16">
        <w:rPr>
          <w:rFonts w:ascii="Arial" w:hAnsi="Arial" w:cs="Arial"/>
          <w:sz w:val="24"/>
          <w:szCs w:val="24"/>
        </w:rPr>
        <w:t>, 19(3), pp. 23–40. Available at: https://doi.org/10.18089/tms.2023.190302.</w:t>
      </w:r>
    </w:p>
    <w:p w14:paraId="14BEB350" w14:textId="77777777" w:rsidR="00321521" w:rsidRPr="00877C16" w:rsidRDefault="00321521" w:rsidP="006A2B60">
      <w:pPr>
        <w:spacing w:line="360" w:lineRule="auto"/>
        <w:jc w:val="both"/>
        <w:rPr>
          <w:rFonts w:ascii="Arial" w:hAnsi="Arial" w:cs="Arial"/>
          <w:sz w:val="24"/>
          <w:szCs w:val="24"/>
        </w:rPr>
      </w:pPr>
      <w:r w:rsidRPr="00877C16">
        <w:rPr>
          <w:rFonts w:ascii="Arial" w:hAnsi="Arial" w:cs="Arial"/>
          <w:sz w:val="24"/>
          <w:szCs w:val="24"/>
        </w:rPr>
        <w:t xml:space="preserve">Casper, W. and Harris, C. (2008) </w:t>
      </w:r>
      <w:r w:rsidRPr="00877C16">
        <w:rPr>
          <w:rFonts w:ascii="Arial" w:hAnsi="Arial" w:cs="Arial"/>
          <w:sz w:val="24"/>
          <w:szCs w:val="24"/>
        </w:rPr>
        <w:t>‘</w:t>
      </w:r>
      <w:r w:rsidRPr="00877C16">
        <w:rPr>
          <w:rFonts w:ascii="Arial" w:hAnsi="Arial" w:cs="Arial"/>
          <w:sz w:val="24"/>
          <w:szCs w:val="24"/>
        </w:rPr>
        <w:t xml:space="preserve">Work-life benefits and organizational attachment: Self-interest utility and </w:t>
      </w:r>
      <w:r w:rsidRPr="00877C16">
        <w:rPr>
          <w:rFonts w:ascii="Arial" w:hAnsi="Arial" w:cs="Arial"/>
          <w:sz w:val="24"/>
          <w:szCs w:val="24"/>
        </w:rPr>
        <w:t>signalling</w:t>
      </w:r>
      <w:r w:rsidRPr="00877C16">
        <w:rPr>
          <w:rFonts w:ascii="Arial" w:hAnsi="Arial" w:cs="Arial"/>
          <w:sz w:val="24"/>
          <w:szCs w:val="24"/>
        </w:rPr>
        <w:t xml:space="preserve"> theory models</w:t>
      </w:r>
      <w:r w:rsidRPr="00877C16">
        <w:rPr>
          <w:rFonts w:ascii="Arial" w:hAnsi="Arial" w:cs="Arial"/>
          <w:sz w:val="24"/>
          <w:szCs w:val="24"/>
        </w:rPr>
        <w:t xml:space="preserve">’, </w:t>
      </w:r>
      <w:r w:rsidRPr="00877C16">
        <w:rPr>
          <w:rFonts w:ascii="Arial" w:hAnsi="Arial" w:cs="Arial"/>
          <w:sz w:val="24"/>
          <w:szCs w:val="24"/>
        </w:rPr>
        <w:t xml:space="preserve"> </w:t>
      </w:r>
      <w:r w:rsidRPr="00877C16">
        <w:rPr>
          <w:rFonts w:ascii="Arial" w:hAnsi="Arial" w:cs="Arial"/>
          <w:i/>
          <w:iCs/>
          <w:sz w:val="24"/>
          <w:szCs w:val="24"/>
        </w:rPr>
        <w:t xml:space="preserve">Journal of Vocational </w:t>
      </w:r>
      <w:r w:rsidRPr="00877C16">
        <w:rPr>
          <w:rFonts w:ascii="Arial" w:hAnsi="Arial" w:cs="Arial"/>
          <w:i/>
          <w:iCs/>
          <w:sz w:val="24"/>
          <w:szCs w:val="24"/>
        </w:rPr>
        <w:t>Behaviour</w:t>
      </w:r>
      <w:r w:rsidRPr="00877C16">
        <w:rPr>
          <w:rFonts w:ascii="Arial" w:hAnsi="Arial" w:cs="Arial"/>
          <w:sz w:val="24"/>
          <w:szCs w:val="24"/>
        </w:rPr>
        <w:t>, 72(1),</w:t>
      </w:r>
      <w:r w:rsidRPr="00877C16">
        <w:rPr>
          <w:rFonts w:ascii="Arial" w:hAnsi="Arial" w:cs="Arial"/>
          <w:sz w:val="24"/>
          <w:szCs w:val="24"/>
        </w:rPr>
        <w:t xml:space="preserve"> pp.</w:t>
      </w:r>
      <w:r w:rsidRPr="00877C16">
        <w:rPr>
          <w:rFonts w:ascii="Arial" w:hAnsi="Arial" w:cs="Arial"/>
          <w:sz w:val="24"/>
          <w:szCs w:val="24"/>
        </w:rPr>
        <w:t xml:space="preserve"> 95–109. https://doi. org/10. 1016/j. jvb. 2007. 10. 015. </w:t>
      </w:r>
    </w:p>
    <w:p w14:paraId="72F1B0F1" w14:textId="77777777" w:rsidR="00321521" w:rsidRPr="00877C16" w:rsidRDefault="00321521" w:rsidP="009355D7">
      <w:pPr>
        <w:spacing w:line="360" w:lineRule="auto"/>
        <w:jc w:val="both"/>
        <w:rPr>
          <w:rFonts w:ascii="Arial" w:hAnsi="Arial" w:cs="Arial"/>
          <w:sz w:val="24"/>
          <w:szCs w:val="24"/>
        </w:rPr>
      </w:pPr>
      <w:r w:rsidRPr="00877C16">
        <w:rPr>
          <w:rFonts w:ascii="Arial" w:hAnsi="Arial" w:cs="Arial"/>
          <w:sz w:val="24"/>
          <w:szCs w:val="24"/>
        </w:rPr>
        <w:t xml:space="preserve">Cho, D. et al. (2019) </w:t>
      </w:r>
      <w:r w:rsidRPr="00877C16">
        <w:rPr>
          <w:rFonts w:ascii="Arial" w:hAnsi="Arial" w:cs="Arial"/>
          <w:sz w:val="24"/>
          <w:szCs w:val="24"/>
        </w:rPr>
        <w:t>‘</w:t>
      </w:r>
      <w:r w:rsidRPr="00877C16">
        <w:rPr>
          <w:rFonts w:ascii="Arial" w:hAnsi="Arial" w:cs="Arial"/>
          <w:sz w:val="24"/>
          <w:szCs w:val="24"/>
        </w:rPr>
        <w:t>Behaviour-aware service staffing</w:t>
      </w:r>
      <w:r w:rsidRPr="00877C16">
        <w:rPr>
          <w:rFonts w:ascii="Arial" w:hAnsi="Arial" w:cs="Arial"/>
          <w:sz w:val="24"/>
          <w:szCs w:val="24"/>
        </w:rPr>
        <w:t>’</w:t>
      </w:r>
      <w:r w:rsidRPr="00877C16">
        <w:rPr>
          <w:rFonts w:ascii="Arial" w:hAnsi="Arial" w:cs="Arial"/>
          <w:i/>
          <w:iCs/>
          <w:sz w:val="24"/>
          <w:szCs w:val="24"/>
        </w:rPr>
        <w:t>,</w:t>
      </w:r>
      <w:r w:rsidRPr="00877C16">
        <w:rPr>
          <w:rFonts w:ascii="Arial" w:hAnsi="Arial" w:cs="Arial"/>
          <w:i/>
          <w:iCs/>
          <w:sz w:val="24"/>
          <w:szCs w:val="24"/>
        </w:rPr>
        <w:t xml:space="preserve"> Production and Operations Management</w:t>
      </w:r>
      <w:r w:rsidRPr="00877C16">
        <w:rPr>
          <w:rFonts w:ascii="Arial" w:hAnsi="Arial" w:cs="Arial"/>
          <w:sz w:val="24"/>
          <w:szCs w:val="24"/>
        </w:rPr>
        <w:t xml:space="preserve">, 28(5), </w:t>
      </w:r>
      <w:r w:rsidRPr="00877C16">
        <w:rPr>
          <w:rFonts w:ascii="Arial" w:hAnsi="Arial" w:cs="Arial"/>
          <w:sz w:val="24"/>
          <w:szCs w:val="24"/>
        </w:rPr>
        <w:t xml:space="preserve">pp. </w:t>
      </w:r>
      <w:r w:rsidRPr="00877C16">
        <w:rPr>
          <w:rFonts w:ascii="Arial" w:hAnsi="Arial" w:cs="Arial"/>
          <w:sz w:val="24"/>
          <w:szCs w:val="24"/>
        </w:rPr>
        <w:t>1285-1304.</w:t>
      </w:r>
    </w:p>
    <w:p w14:paraId="3D1E0630"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lastRenderedPageBreak/>
        <w:t xml:space="preserve">CIPS (2025) </w:t>
      </w:r>
      <w:r w:rsidRPr="00877C16">
        <w:rPr>
          <w:rFonts w:ascii="Arial" w:hAnsi="Arial" w:cs="Arial"/>
          <w:i/>
          <w:iCs/>
          <w:sz w:val="24"/>
          <w:szCs w:val="24"/>
        </w:rPr>
        <w:t>Using STEEPLED analysis to develop your supply chain</w:t>
      </w:r>
      <w:r w:rsidRPr="00877C16">
        <w:rPr>
          <w:rFonts w:ascii="Arial" w:hAnsi="Arial" w:cs="Arial"/>
          <w:sz w:val="24"/>
          <w:szCs w:val="24"/>
        </w:rPr>
        <w:t xml:space="preserve">. Available at: </w:t>
      </w:r>
      <w:hyperlink r:id="rId20" w:history="1">
        <w:r w:rsidRPr="00877C16">
          <w:rPr>
            <w:rStyle w:val="Hyperlink"/>
            <w:rFonts w:ascii="Arial" w:hAnsi="Arial" w:cs="Arial"/>
            <w:sz w:val="24"/>
            <w:szCs w:val="24"/>
          </w:rPr>
          <w:t>https://www.cips.org/intelligence-hub/supply-chain-management/steepled/</w:t>
        </w:r>
      </w:hyperlink>
      <w:r w:rsidRPr="00877C16">
        <w:rPr>
          <w:rFonts w:ascii="Arial" w:hAnsi="Arial" w:cs="Arial"/>
          <w:sz w:val="24"/>
          <w:szCs w:val="24"/>
        </w:rPr>
        <w:t xml:space="preserve"> </w:t>
      </w:r>
      <w:r w:rsidRPr="00877C16">
        <w:rPr>
          <w:rFonts w:ascii="Arial" w:hAnsi="Arial" w:cs="Arial"/>
          <w:sz w:val="24"/>
          <w:szCs w:val="24"/>
        </w:rPr>
        <w:t>(Accessed: 13 February 2025).</w:t>
      </w:r>
    </w:p>
    <w:p w14:paraId="43E023FF" w14:textId="77777777" w:rsidR="00321521" w:rsidRPr="00877C16" w:rsidRDefault="00321521" w:rsidP="00B86747">
      <w:pPr>
        <w:spacing w:line="360" w:lineRule="auto"/>
        <w:jc w:val="both"/>
        <w:rPr>
          <w:rFonts w:ascii="Arial" w:hAnsi="Arial" w:cs="Arial"/>
          <w:sz w:val="24"/>
          <w:szCs w:val="24"/>
        </w:rPr>
      </w:pPr>
      <w:r w:rsidRPr="00877C16">
        <w:rPr>
          <w:rFonts w:ascii="Arial" w:hAnsi="Arial" w:cs="Arial"/>
          <w:sz w:val="24"/>
          <w:szCs w:val="24"/>
        </w:rPr>
        <w:t xml:space="preserve">Conger J. A. (1989) </w:t>
      </w:r>
      <w:r w:rsidRPr="00877C16">
        <w:rPr>
          <w:rFonts w:ascii="Arial" w:hAnsi="Arial" w:cs="Arial"/>
          <w:i/>
          <w:iCs/>
          <w:sz w:val="24"/>
          <w:szCs w:val="24"/>
        </w:rPr>
        <w:t>Leadership: The art of empowering others. Academy of Management Perspectives</w:t>
      </w:r>
      <w:r w:rsidRPr="00877C16">
        <w:rPr>
          <w:rFonts w:ascii="Arial" w:hAnsi="Arial" w:cs="Arial"/>
          <w:sz w:val="24"/>
          <w:szCs w:val="24"/>
        </w:rPr>
        <w:t xml:space="preserve">, </w:t>
      </w:r>
      <w:r w:rsidRPr="00877C16">
        <w:rPr>
          <w:rFonts w:ascii="Arial" w:hAnsi="Arial" w:cs="Arial"/>
          <w:sz w:val="24"/>
          <w:szCs w:val="24"/>
        </w:rPr>
        <w:t>3(1),</w:t>
      </w:r>
      <w:r w:rsidRPr="00877C16">
        <w:rPr>
          <w:rFonts w:ascii="Arial" w:hAnsi="Arial" w:cs="Arial"/>
          <w:sz w:val="24"/>
          <w:szCs w:val="24"/>
        </w:rPr>
        <w:t xml:space="preserve"> pp. </w:t>
      </w:r>
      <w:r w:rsidRPr="00877C16">
        <w:rPr>
          <w:rFonts w:ascii="Arial" w:hAnsi="Arial" w:cs="Arial"/>
          <w:sz w:val="24"/>
          <w:szCs w:val="24"/>
        </w:rPr>
        <w:t xml:space="preserve">17–24. </w:t>
      </w:r>
    </w:p>
    <w:p w14:paraId="08D1CF32"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 xml:space="preserve">Cornea, R. (2024) 'The workforce, </w:t>
      </w:r>
      <w:r w:rsidRPr="00877C16">
        <w:rPr>
          <w:rFonts w:ascii="Arial" w:hAnsi="Arial" w:cs="Arial"/>
          <w:sz w:val="24"/>
          <w:szCs w:val="24"/>
        </w:rPr>
        <w:t xml:space="preserve">is </w:t>
      </w:r>
      <w:r w:rsidRPr="00877C16">
        <w:rPr>
          <w:rFonts w:ascii="Arial" w:hAnsi="Arial" w:cs="Arial"/>
          <w:sz w:val="24"/>
          <w:szCs w:val="24"/>
        </w:rPr>
        <w:t xml:space="preserve">increasingly expensive for local employers. In education, HoReCa and services, the </w:t>
      </w:r>
      <w:r w:rsidRPr="00877C16">
        <w:rPr>
          <w:rFonts w:ascii="Arial" w:hAnsi="Arial" w:cs="Arial"/>
          <w:sz w:val="24"/>
          <w:szCs w:val="24"/>
        </w:rPr>
        <w:t>labour</w:t>
      </w:r>
      <w:r w:rsidRPr="00877C16">
        <w:rPr>
          <w:rFonts w:ascii="Arial" w:hAnsi="Arial" w:cs="Arial"/>
          <w:sz w:val="24"/>
          <w:szCs w:val="24"/>
        </w:rPr>
        <w:t xml:space="preserve"> cost increased by over 20%', </w:t>
      </w:r>
      <w:r w:rsidRPr="00877C16">
        <w:rPr>
          <w:rFonts w:ascii="Arial" w:hAnsi="Arial" w:cs="Arial"/>
          <w:i/>
          <w:iCs/>
          <w:sz w:val="24"/>
          <w:szCs w:val="24"/>
        </w:rPr>
        <w:t>Business Magazine.</w:t>
      </w:r>
      <w:r w:rsidRPr="00877C16">
        <w:rPr>
          <w:rFonts w:ascii="Arial" w:hAnsi="Arial" w:cs="Arial"/>
          <w:i/>
          <w:iCs/>
          <w:sz w:val="24"/>
          <w:szCs w:val="24"/>
        </w:rPr>
        <w:t xml:space="preserve"> </w:t>
      </w:r>
      <w:r w:rsidRPr="00877C16">
        <w:rPr>
          <w:rFonts w:ascii="Arial" w:hAnsi="Arial" w:cs="Arial"/>
          <w:i/>
          <w:iCs/>
          <w:sz w:val="24"/>
          <w:szCs w:val="24"/>
        </w:rPr>
        <w:t>ro.</w:t>
      </w:r>
      <w:r w:rsidRPr="00877C16">
        <w:rPr>
          <w:rFonts w:ascii="Arial" w:hAnsi="Arial" w:cs="Arial"/>
          <w:sz w:val="24"/>
          <w:szCs w:val="24"/>
        </w:rPr>
        <w:t xml:space="preserve"> Available at: </w:t>
      </w:r>
      <w:hyperlink r:id="rId21" w:history="1">
        <w:r w:rsidRPr="00877C16">
          <w:rPr>
            <w:rStyle w:val="Hyperlink"/>
            <w:rFonts w:ascii="Arial" w:hAnsi="Arial" w:cs="Arial"/>
            <w:sz w:val="24"/>
            <w:szCs w:val="24"/>
          </w:rPr>
          <w:t>https://www.businessmagazin.ro/actualitate/forta-de-munca-din-ce-in-ce-mai-scumpa-pentru-angajatorii-locali-in-22477172#:~:text=Multe%20hoteluri%20%C5%9Fi%20restaurante%20se,companiei%20de%20recrutare%20Elite%20Searchers/</w:t>
        </w:r>
      </w:hyperlink>
      <w:r w:rsidRPr="00877C16">
        <w:rPr>
          <w:rFonts w:ascii="Arial" w:hAnsi="Arial" w:cs="Arial"/>
          <w:sz w:val="24"/>
          <w:szCs w:val="24"/>
        </w:rPr>
        <w:t xml:space="preserve"> </w:t>
      </w:r>
      <w:r w:rsidRPr="00877C16">
        <w:rPr>
          <w:rFonts w:ascii="Arial" w:hAnsi="Arial" w:cs="Arial"/>
          <w:sz w:val="24"/>
          <w:szCs w:val="24"/>
        </w:rPr>
        <w:t xml:space="preserve"> (Accessed: 26 February 2025). </w:t>
      </w:r>
    </w:p>
    <w:p w14:paraId="740677AB" w14:textId="77777777" w:rsidR="00321521" w:rsidRPr="00877C16" w:rsidRDefault="00321521" w:rsidP="005B330B">
      <w:pPr>
        <w:spacing w:line="360" w:lineRule="auto"/>
        <w:jc w:val="both"/>
        <w:rPr>
          <w:rFonts w:ascii="Arial" w:hAnsi="Arial" w:cs="Arial"/>
          <w:sz w:val="24"/>
          <w:szCs w:val="24"/>
        </w:rPr>
      </w:pPr>
      <w:r w:rsidRPr="00877C16">
        <w:rPr>
          <w:rFonts w:ascii="Arial" w:hAnsi="Arial" w:cs="Arial"/>
          <w:sz w:val="24"/>
          <w:szCs w:val="24"/>
        </w:rPr>
        <w:t xml:space="preserve">Dachner, A. M., Ellingson, J. E., Noe, R. A., &amp; Saxton, B. M. (2021) </w:t>
      </w:r>
      <w:r w:rsidRPr="00877C16">
        <w:rPr>
          <w:rFonts w:ascii="Arial" w:hAnsi="Arial" w:cs="Arial"/>
          <w:sz w:val="24"/>
          <w:szCs w:val="24"/>
        </w:rPr>
        <w:t>‘</w:t>
      </w:r>
      <w:r w:rsidRPr="00877C16">
        <w:rPr>
          <w:rFonts w:ascii="Arial" w:hAnsi="Arial" w:cs="Arial"/>
          <w:sz w:val="24"/>
          <w:szCs w:val="24"/>
        </w:rPr>
        <w:t xml:space="preserve">The future of employee </w:t>
      </w:r>
      <w:r w:rsidRPr="00877C16">
        <w:rPr>
          <w:rFonts w:ascii="Arial" w:hAnsi="Arial" w:cs="Arial"/>
          <w:sz w:val="24"/>
          <w:szCs w:val="24"/>
        </w:rPr>
        <w:t xml:space="preserve">development’, </w:t>
      </w:r>
      <w:r w:rsidRPr="00877C16">
        <w:rPr>
          <w:rFonts w:ascii="Arial" w:hAnsi="Arial" w:cs="Arial"/>
          <w:i/>
          <w:iCs/>
          <w:sz w:val="24"/>
          <w:szCs w:val="24"/>
        </w:rPr>
        <w:t>Human Resource Management Review</w:t>
      </w:r>
      <w:r w:rsidRPr="00877C16">
        <w:rPr>
          <w:rFonts w:ascii="Arial" w:hAnsi="Arial" w:cs="Arial"/>
          <w:sz w:val="24"/>
          <w:szCs w:val="24"/>
        </w:rPr>
        <w:t xml:space="preserve">, 31(2), </w:t>
      </w:r>
      <w:r w:rsidRPr="00877C16">
        <w:rPr>
          <w:rFonts w:ascii="Arial" w:hAnsi="Arial" w:cs="Arial"/>
          <w:sz w:val="24"/>
          <w:szCs w:val="24"/>
        </w:rPr>
        <w:t xml:space="preserve">pp. </w:t>
      </w:r>
      <w:r w:rsidRPr="00877C16">
        <w:rPr>
          <w:rFonts w:ascii="Arial" w:hAnsi="Arial" w:cs="Arial"/>
          <w:sz w:val="24"/>
          <w:szCs w:val="24"/>
        </w:rPr>
        <w:t>100732.</w:t>
      </w:r>
    </w:p>
    <w:p w14:paraId="3729D867" w14:textId="77777777" w:rsidR="00321521" w:rsidRPr="00877C16" w:rsidRDefault="00321521" w:rsidP="00356D72">
      <w:pPr>
        <w:spacing w:line="360" w:lineRule="auto"/>
        <w:jc w:val="both"/>
        <w:rPr>
          <w:rFonts w:ascii="Arial" w:hAnsi="Arial" w:cs="Arial"/>
          <w:sz w:val="24"/>
          <w:szCs w:val="24"/>
        </w:rPr>
      </w:pPr>
      <w:r w:rsidRPr="00877C16">
        <w:rPr>
          <w:rFonts w:ascii="Arial" w:hAnsi="Arial" w:cs="Arial"/>
          <w:sz w:val="24"/>
          <w:szCs w:val="24"/>
        </w:rPr>
        <w:t xml:space="preserve">drilon912024 (2024) </w:t>
      </w:r>
      <w:r w:rsidRPr="00877C16">
        <w:rPr>
          <w:rFonts w:ascii="Arial" w:hAnsi="Arial" w:cs="Arial"/>
          <w:sz w:val="24"/>
          <w:szCs w:val="24"/>
        </w:rPr>
        <w:t>‘</w:t>
      </w:r>
      <w:r w:rsidRPr="00877C16">
        <w:rPr>
          <w:rFonts w:ascii="Arial" w:hAnsi="Arial" w:cs="Arial"/>
          <w:sz w:val="24"/>
          <w:szCs w:val="24"/>
        </w:rPr>
        <w:t xml:space="preserve">Incredibly rude staff at check-in. Good rooms. Overall poor value for money', </w:t>
      </w:r>
      <w:r w:rsidRPr="00877C16">
        <w:rPr>
          <w:rFonts w:ascii="Arial" w:hAnsi="Arial" w:cs="Arial"/>
          <w:i/>
          <w:iCs/>
          <w:sz w:val="24"/>
          <w:szCs w:val="24"/>
        </w:rPr>
        <w:t>review of Radisson Blu Hotel, Bucharest</w:t>
      </w:r>
      <w:r w:rsidRPr="00877C16">
        <w:rPr>
          <w:rFonts w:ascii="Arial" w:hAnsi="Arial" w:cs="Arial"/>
          <w:sz w:val="24"/>
          <w:szCs w:val="24"/>
        </w:rPr>
        <w:t>. Available at:</w:t>
      </w:r>
      <w:r w:rsidRPr="00877C16">
        <w:rPr>
          <w:rFonts w:ascii="Arial" w:hAnsi="Arial" w:cs="Arial"/>
          <w:sz w:val="24"/>
          <w:szCs w:val="24"/>
        </w:rPr>
        <w:t xml:space="preserve"> </w:t>
      </w:r>
      <w:hyperlink r:id="rId22" w:history="1">
        <w:r w:rsidRPr="00877C16">
          <w:rPr>
            <w:rStyle w:val="Hyperlink"/>
            <w:rFonts w:ascii="Arial" w:hAnsi="Arial" w:cs="Arial"/>
            <w:sz w:val="24"/>
            <w:szCs w:val="24"/>
          </w:rPr>
          <w:t>https://www.tripadvisor.co.uk/Hotel_Review-g294458-d1027852-Reviews-Radisson_Blu_Hotel_Bucharest-Bucharest.html/</w:t>
        </w:r>
      </w:hyperlink>
      <w:r w:rsidRPr="00877C16">
        <w:rPr>
          <w:rFonts w:ascii="Arial" w:hAnsi="Arial" w:cs="Arial"/>
          <w:sz w:val="24"/>
          <w:szCs w:val="24"/>
        </w:rPr>
        <w:t xml:space="preserve"> </w:t>
      </w:r>
      <w:r w:rsidRPr="00877C16">
        <w:rPr>
          <w:rFonts w:ascii="Arial" w:hAnsi="Arial" w:cs="Arial"/>
          <w:sz w:val="24"/>
          <w:szCs w:val="24"/>
        </w:rPr>
        <w:t xml:space="preserve"> (Accessed:24 February 2025).</w:t>
      </w:r>
    </w:p>
    <w:p w14:paraId="5B5FB5DE" w14:textId="77777777" w:rsidR="00321521" w:rsidRPr="00877C16" w:rsidRDefault="00321521" w:rsidP="00E105F4">
      <w:pPr>
        <w:spacing w:line="360" w:lineRule="auto"/>
        <w:jc w:val="both"/>
        <w:rPr>
          <w:rFonts w:ascii="Arial" w:hAnsi="Arial" w:cs="Arial"/>
          <w:sz w:val="24"/>
          <w:szCs w:val="24"/>
        </w:rPr>
      </w:pPr>
      <w:r w:rsidRPr="00877C16">
        <w:rPr>
          <w:rFonts w:ascii="Arial" w:hAnsi="Arial" w:cs="Arial"/>
          <w:sz w:val="24"/>
          <w:szCs w:val="24"/>
        </w:rPr>
        <w:t xml:space="preserve"> Early D. M., Winton P. J. (2001)</w:t>
      </w:r>
      <w:r w:rsidRPr="00877C16">
        <w:rPr>
          <w:rFonts w:ascii="Arial" w:hAnsi="Arial" w:cs="Arial"/>
          <w:sz w:val="24"/>
          <w:szCs w:val="24"/>
        </w:rPr>
        <w:t xml:space="preserve"> ’</w:t>
      </w:r>
      <w:r w:rsidRPr="00877C16">
        <w:rPr>
          <w:rFonts w:ascii="Arial" w:hAnsi="Arial" w:cs="Arial"/>
          <w:sz w:val="24"/>
          <w:szCs w:val="24"/>
        </w:rPr>
        <w:t xml:space="preserve">Preparing the workforce: Early childhood teacher preparation at 2-and 4-year institutions of higher </w:t>
      </w:r>
      <w:r w:rsidRPr="00877C16">
        <w:rPr>
          <w:rFonts w:ascii="Arial" w:hAnsi="Arial" w:cs="Arial"/>
          <w:sz w:val="24"/>
          <w:szCs w:val="24"/>
        </w:rPr>
        <w:t xml:space="preserve">education’, </w:t>
      </w:r>
      <w:r w:rsidRPr="00877C16">
        <w:rPr>
          <w:rFonts w:ascii="Arial" w:hAnsi="Arial" w:cs="Arial"/>
          <w:i/>
          <w:iCs/>
          <w:sz w:val="24"/>
          <w:szCs w:val="24"/>
        </w:rPr>
        <w:t>Early Childhood Research Quarterly</w:t>
      </w:r>
      <w:r w:rsidRPr="00877C16">
        <w:rPr>
          <w:rFonts w:ascii="Arial" w:hAnsi="Arial" w:cs="Arial"/>
          <w:sz w:val="24"/>
          <w:szCs w:val="24"/>
        </w:rPr>
        <w:t>,16(3),</w:t>
      </w:r>
      <w:r w:rsidRPr="00877C16">
        <w:rPr>
          <w:rFonts w:ascii="Arial" w:hAnsi="Arial" w:cs="Arial"/>
          <w:sz w:val="24"/>
          <w:szCs w:val="24"/>
        </w:rPr>
        <w:t xml:space="preserve"> pp.</w:t>
      </w:r>
      <w:r w:rsidRPr="00877C16">
        <w:rPr>
          <w:rFonts w:ascii="Arial" w:hAnsi="Arial" w:cs="Arial"/>
          <w:sz w:val="24"/>
          <w:szCs w:val="24"/>
        </w:rPr>
        <w:t xml:space="preserve"> 285–306.</w:t>
      </w:r>
    </w:p>
    <w:p w14:paraId="01D0E64F"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 xml:space="preserve">Economedia.ro (2024) </w:t>
      </w:r>
      <w:r w:rsidRPr="00877C16">
        <w:rPr>
          <w:rFonts w:ascii="Arial" w:hAnsi="Arial" w:cs="Arial"/>
          <w:i/>
          <w:iCs/>
          <w:sz w:val="24"/>
          <w:szCs w:val="24"/>
        </w:rPr>
        <w:t>Labor cost in Romania: Employers spent almost 7,400 lei for each employee last year, monthly, 14.8% more than the previous year</w:t>
      </w:r>
      <w:r w:rsidRPr="00877C16">
        <w:rPr>
          <w:rFonts w:ascii="Arial" w:hAnsi="Arial" w:cs="Arial"/>
          <w:sz w:val="24"/>
          <w:szCs w:val="24"/>
        </w:rPr>
        <w:t xml:space="preserve">. Available at: </w:t>
      </w:r>
      <w:hyperlink r:id="rId23" w:history="1">
        <w:r w:rsidRPr="00877C16">
          <w:rPr>
            <w:rStyle w:val="Hyperlink"/>
            <w:rFonts w:ascii="Arial" w:hAnsi="Arial" w:cs="Arial"/>
            <w:sz w:val="24"/>
            <w:szCs w:val="24"/>
          </w:rPr>
          <w:t>https://economedia.ro/costul-fortei-de-munca-in-romania-angajatorii-au-cheltuit-anul-trecut-aproape-7-400-lei-pentru-fiecare-salariat-lunar-mai-mult-cu-148-fata-de-anul-precedent.html#:~:text=C%C3%A2%C5%9Ftigul%20salarial%20mediu%20brut%20lunar,70%2C2%20mii%20persoane%20comparativ%20cu/</w:t>
        </w:r>
      </w:hyperlink>
      <w:r w:rsidRPr="00877C16">
        <w:rPr>
          <w:rFonts w:ascii="Arial" w:hAnsi="Arial" w:cs="Arial"/>
          <w:sz w:val="24"/>
          <w:szCs w:val="24"/>
        </w:rPr>
        <w:t xml:space="preserve"> </w:t>
      </w:r>
      <w:r w:rsidRPr="00877C16">
        <w:rPr>
          <w:rFonts w:ascii="Arial" w:hAnsi="Arial" w:cs="Arial"/>
          <w:sz w:val="24"/>
          <w:szCs w:val="24"/>
        </w:rPr>
        <w:t xml:space="preserve"> (Accessed: 26 February 2024). </w:t>
      </w:r>
    </w:p>
    <w:p w14:paraId="46202450"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 xml:space="preserve">Eurobuildcee (2024) </w:t>
      </w:r>
      <w:r w:rsidRPr="00877C16">
        <w:rPr>
          <w:rFonts w:ascii="Arial" w:hAnsi="Arial" w:cs="Arial"/>
          <w:i/>
          <w:iCs/>
          <w:sz w:val="24"/>
          <w:szCs w:val="24"/>
        </w:rPr>
        <w:t>Bucharest hotel market rebounds</w:t>
      </w:r>
      <w:r w:rsidRPr="00877C16">
        <w:rPr>
          <w:rFonts w:ascii="Arial" w:hAnsi="Arial" w:cs="Arial"/>
          <w:sz w:val="24"/>
          <w:szCs w:val="24"/>
        </w:rPr>
        <w:t xml:space="preserve">. Available at: </w:t>
      </w:r>
      <w:hyperlink r:id="rId24" w:history="1">
        <w:r w:rsidRPr="00877C16">
          <w:rPr>
            <w:rStyle w:val="Hyperlink"/>
            <w:rFonts w:ascii="Arial" w:hAnsi="Arial" w:cs="Arial"/>
            <w:sz w:val="24"/>
            <w:szCs w:val="24"/>
          </w:rPr>
          <w:t>https://eurobuildcee.com/en/news/34215-bucharest-hotel-market-</w:t>
        </w:r>
        <w:r w:rsidRPr="00877C16">
          <w:rPr>
            <w:rStyle w:val="Hyperlink"/>
            <w:rFonts w:ascii="Arial" w:hAnsi="Arial" w:cs="Arial"/>
            <w:sz w:val="24"/>
            <w:szCs w:val="24"/>
          </w:rPr>
          <w:lastRenderedPageBreak/>
          <w:t>rebounds#:~:text=While%20the%20average%20hotel%20occupancy,to%20encourage%20both%20Romanian%20an/</w:t>
        </w:r>
      </w:hyperlink>
      <w:r w:rsidRPr="00877C16">
        <w:rPr>
          <w:rFonts w:ascii="Arial" w:hAnsi="Arial" w:cs="Arial"/>
          <w:sz w:val="24"/>
          <w:szCs w:val="24"/>
        </w:rPr>
        <w:t xml:space="preserve"> </w:t>
      </w:r>
      <w:r w:rsidRPr="00877C16">
        <w:rPr>
          <w:rFonts w:ascii="Arial" w:hAnsi="Arial" w:cs="Arial"/>
          <w:sz w:val="24"/>
          <w:szCs w:val="24"/>
        </w:rPr>
        <w:t xml:space="preserve"> (Accessed: 26 February 2025). </w:t>
      </w:r>
    </w:p>
    <w:p w14:paraId="5A1DF312"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 Frydlinger, D., Hart, O. and Vitasek, K. (2019) </w:t>
      </w:r>
      <w:r w:rsidRPr="00877C16">
        <w:rPr>
          <w:rFonts w:ascii="Arial" w:hAnsi="Arial" w:cs="Arial"/>
          <w:sz w:val="24"/>
          <w:szCs w:val="24"/>
        </w:rPr>
        <w:t>‘</w:t>
      </w:r>
      <w:r w:rsidRPr="00877C16">
        <w:rPr>
          <w:rFonts w:ascii="Arial" w:hAnsi="Arial" w:cs="Arial"/>
          <w:sz w:val="24"/>
          <w:szCs w:val="24"/>
        </w:rPr>
        <w:t>A New Approach to Contracts</w:t>
      </w:r>
      <w:r w:rsidRPr="00877C16">
        <w:rPr>
          <w:rFonts w:ascii="Arial" w:hAnsi="Arial" w:cs="Arial"/>
          <w:sz w:val="24"/>
          <w:szCs w:val="24"/>
        </w:rPr>
        <w:t>’</w:t>
      </w:r>
      <w:r w:rsidRPr="00877C16">
        <w:rPr>
          <w:rFonts w:ascii="Arial" w:hAnsi="Arial" w:cs="Arial"/>
          <w:sz w:val="24"/>
          <w:szCs w:val="24"/>
        </w:rPr>
        <w:t xml:space="preserve">, </w:t>
      </w:r>
      <w:r w:rsidRPr="00877C16">
        <w:rPr>
          <w:rFonts w:ascii="Arial" w:hAnsi="Arial" w:cs="Arial"/>
          <w:i/>
          <w:iCs/>
          <w:sz w:val="24"/>
          <w:szCs w:val="24"/>
        </w:rPr>
        <w:t>Harvard business review</w:t>
      </w:r>
      <w:r w:rsidRPr="00877C16">
        <w:rPr>
          <w:rFonts w:ascii="Arial" w:hAnsi="Arial" w:cs="Arial"/>
          <w:sz w:val="24"/>
          <w:szCs w:val="24"/>
        </w:rPr>
        <w:t>. Boston: Harvard Business Review, pp. 1-.</w:t>
      </w:r>
    </w:p>
    <w:p w14:paraId="4A02DA7F" w14:textId="77777777" w:rsidR="00321521" w:rsidRPr="00877C16" w:rsidRDefault="00321521" w:rsidP="00C26B44">
      <w:pPr>
        <w:spacing w:line="360" w:lineRule="auto"/>
        <w:jc w:val="both"/>
        <w:rPr>
          <w:rFonts w:ascii="Arial" w:hAnsi="Arial" w:cs="Arial"/>
          <w:sz w:val="24"/>
          <w:szCs w:val="24"/>
        </w:rPr>
      </w:pPr>
      <w:r w:rsidRPr="00877C16">
        <w:rPr>
          <w:rFonts w:ascii="Arial" w:hAnsi="Arial" w:cs="Arial"/>
          <w:sz w:val="24"/>
          <w:szCs w:val="24"/>
        </w:rPr>
        <w:t xml:space="preserve">Ghani, B. et al. (2022) ‘Challenges and Strategies for Employee Retention in the Hospitality Industry: A Review’, </w:t>
      </w:r>
      <w:r w:rsidRPr="00877C16">
        <w:rPr>
          <w:rFonts w:ascii="Arial" w:hAnsi="Arial" w:cs="Arial"/>
          <w:i/>
          <w:iCs/>
          <w:sz w:val="24"/>
          <w:szCs w:val="24"/>
        </w:rPr>
        <w:t>Sustainability</w:t>
      </w:r>
      <w:r w:rsidRPr="00877C16">
        <w:rPr>
          <w:rFonts w:ascii="Arial" w:hAnsi="Arial" w:cs="Arial"/>
          <w:sz w:val="24"/>
          <w:szCs w:val="24"/>
        </w:rPr>
        <w:t>, 14(5), pp. 2885-. Available at: https://doi.org/10.3390/su14052885.</w:t>
      </w:r>
    </w:p>
    <w:p w14:paraId="6A85159F"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Gîngioveanu Lupulescu, M.G. et al. (2024) </w:t>
      </w:r>
      <w:r w:rsidRPr="00877C16">
        <w:rPr>
          <w:rFonts w:ascii="Arial" w:hAnsi="Arial" w:cs="Arial"/>
          <w:sz w:val="24"/>
          <w:szCs w:val="24"/>
        </w:rPr>
        <w:t>‘</w:t>
      </w:r>
      <w:r w:rsidRPr="00877C16">
        <w:rPr>
          <w:rFonts w:ascii="Arial" w:hAnsi="Arial" w:cs="Arial"/>
          <w:sz w:val="24"/>
          <w:szCs w:val="24"/>
        </w:rPr>
        <w:t>Data-driven insights from 10,000 reviews: Fostering sustainability through rapid adaptation to guest feedback</w:t>
      </w:r>
      <w:r w:rsidRPr="00877C16">
        <w:rPr>
          <w:rFonts w:ascii="Arial" w:hAnsi="Arial" w:cs="Arial"/>
          <w:sz w:val="24"/>
          <w:szCs w:val="24"/>
        </w:rPr>
        <w:t>’,</w:t>
      </w:r>
      <w:r w:rsidRPr="00877C16">
        <w:rPr>
          <w:rFonts w:ascii="Arial" w:hAnsi="Arial" w:cs="Arial"/>
          <w:sz w:val="24"/>
          <w:szCs w:val="24"/>
        </w:rPr>
        <w:t xml:space="preserve"> </w:t>
      </w:r>
      <w:r w:rsidRPr="00877C16">
        <w:rPr>
          <w:rFonts w:ascii="Arial" w:hAnsi="Arial" w:cs="Arial"/>
          <w:i/>
          <w:iCs/>
          <w:sz w:val="24"/>
          <w:szCs w:val="24"/>
        </w:rPr>
        <w:t>Sustainability</w:t>
      </w:r>
      <w:r w:rsidRPr="00877C16">
        <w:rPr>
          <w:rFonts w:ascii="Arial" w:hAnsi="Arial" w:cs="Arial"/>
          <w:sz w:val="24"/>
          <w:szCs w:val="24"/>
        </w:rPr>
        <w:t>, 16(7), pp.2759.</w:t>
      </w:r>
    </w:p>
    <w:p w14:paraId="0E9B6CA6"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 xml:space="preserve">Glassdoor (2023) </w:t>
      </w:r>
      <w:r w:rsidRPr="00877C16">
        <w:rPr>
          <w:rFonts w:ascii="Arial" w:hAnsi="Arial" w:cs="Arial"/>
          <w:i/>
          <w:iCs/>
          <w:sz w:val="24"/>
          <w:szCs w:val="24"/>
        </w:rPr>
        <w:t>Radisson Hotel Group Front Desk Receptionist Salaries in Bucharest, Bucuresti.</w:t>
      </w:r>
      <w:r w:rsidRPr="00877C16">
        <w:rPr>
          <w:rFonts w:ascii="Arial" w:hAnsi="Arial" w:cs="Arial"/>
          <w:sz w:val="24"/>
          <w:szCs w:val="24"/>
        </w:rPr>
        <w:t xml:space="preserve"> </w:t>
      </w:r>
      <w:r w:rsidRPr="00877C16">
        <w:rPr>
          <w:rFonts w:ascii="Arial" w:hAnsi="Arial" w:cs="Arial"/>
          <w:sz w:val="24"/>
          <w:szCs w:val="24"/>
        </w:rPr>
        <w:t xml:space="preserve">Available at: </w:t>
      </w:r>
      <w:hyperlink r:id="rId25" w:history="1">
        <w:r w:rsidRPr="00877C16">
          <w:rPr>
            <w:rStyle w:val="Hyperlink"/>
            <w:rFonts w:ascii="Arial" w:hAnsi="Arial" w:cs="Arial"/>
            <w:sz w:val="24"/>
            <w:szCs w:val="24"/>
          </w:rPr>
          <w:t>https://www.glassdoor.co.uk/Salary/Radisson-Hotel-Group-Front-Desk-Receptionist-Bucharest-Salaries-EJI_IE5004159.0,20_KO21,44_IL.45,54_IC3184907.htm/</w:t>
        </w:r>
      </w:hyperlink>
      <w:r w:rsidRPr="00877C16">
        <w:rPr>
          <w:rFonts w:ascii="Arial" w:hAnsi="Arial" w:cs="Arial"/>
          <w:sz w:val="24"/>
          <w:szCs w:val="24"/>
        </w:rPr>
        <w:t xml:space="preserve"> </w:t>
      </w:r>
      <w:r w:rsidRPr="00877C16">
        <w:rPr>
          <w:rFonts w:ascii="Arial" w:hAnsi="Arial" w:cs="Arial"/>
          <w:sz w:val="24"/>
          <w:szCs w:val="24"/>
        </w:rPr>
        <w:t xml:space="preserve"> (Accessed: 27 February 2025).</w:t>
      </w:r>
    </w:p>
    <w:p w14:paraId="7BA3E7C1" w14:textId="77777777" w:rsidR="00321521" w:rsidRPr="00877C16" w:rsidRDefault="00321521" w:rsidP="00E105F4">
      <w:pPr>
        <w:spacing w:line="360" w:lineRule="auto"/>
        <w:jc w:val="both"/>
        <w:rPr>
          <w:rFonts w:ascii="Arial" w:hAnsi="Arial" w:cs="Arial"/>
          <w:sz w:val="24"/>
          <w:szCs w:val="24"/>
        </w:rPr>
      </w:pPr>
      <w:r w:rsidRPr="00877C16">
        <w:rPr>
          <w:rFonts w:ascii="Arial" w:hAnsi="Arial" w:cs="Arial"/>
          <w:sz w:val="24"/>
          <w:szCs w:val="24"/>
        </w:rPr>
        <w:t xml:space="preserve">Güngör P. (2011) </w:t>
      </w:r>
      <w:r w:rsidRPr="00877C16">
        <w:rPr>
          <w:rFonts w:ascii="Arial" w:hAnsi="Arial" w:cs="Arial"/>
          <w:sz w:val="24"/>
          <w:szCs w:val="24"/>
        </w:rPr>
        <w:t>‘</w:t>
      </w:r>
      <w:r w:rsidRPr="00877C16">
        <w:rPr>
          <w:rFonts w:ascii="Arial" w:hAnsi="Arial" w:cs="Arial"/>
          <w:sz w:val="24"/>
          <w:szCs w:val="24"/>
        </w:rPr>
        <w:t xml:space="preserve">The relationship between </w:t>
      </w:r>
      <w:r w:rsidRPr="00877C16">
        <w:rPr>
          <w:rFonts w:ascii="Arial" w:hAnsi="Arial" w:cs="Arial"/>
          <w:sz w:val="24"/>
          <w:szCs w:val="24"/>
        </w:rPr>
        <w:t xml:space="preserve">the </w:t>
      </w:r>
      <w:r w:rsidRPr="00877C16">
        <w:rPr>
          <w:rFonts w:ascii="Arial" w:hAnsi="Arial" w:cs="Arial"/>
          <w:sz w:val="24"/>
          <w:szCs w:val="24"/>
        </w:rPr>
        <w:t>reward management system and employee performance with the mediating role of motivation: A quantitative study on global bank</w:t>
      </w:r>
      <w:r w:rsidRPr="00877C16">
        <w:rPr>
          <w:rFonts w:ascii="Arial" w:hAnsi="Arial" w:cs="Arial"/>
          <w:sz w:val="24"/>
          <w:szCs w:val="24"/>
        </w:rPr>
        <w:t xml:space="preserve">s’, </w:t>
      </w:r>
      <w:r w:rsidRPr="00877C16">
        <w:rPr>
          <w:rFonts w:ascii="Arial" w:hAnsi="Arial" w:cs="Arial"/>
          <w:sz w:val="24"/>
          <w:szCs w:val="24"/>
        </w:rPr>
        <w:t xml:space="preserve"> </w:t>
      </w:r>
      <w:r w:rsidRPr="00877C16">
        <w:rPr>
          <w:rFonts w:ascii="Arial" w:hAnsi="Arial" w:cs="Arial"/>
          <w:i/>
          <w:iCs/>
          <w:sz w:val="24"/>
          <w:szCs w:val="24"/>
        </w:rPr>
        <w:t xml:space="preserve">Procedia-Social and </w:t>
      </w:r>
      <w:r w:rsidRPr="00877C16">
        <w:rPr>
          <w:rFonts w:ascii="Arial" w:hAnsi="Arial" w:cs="Arial"/>
          <w:i/>
          <w:iCs/>
          <w:sz w:val="24"/>
          <w:szCs w:val="24"/>
        </w:rPr>
        <w:t>Behavioural</w:t>
      </w:r>
      <w:r w:rsidRPr="00877C16">
        <w:rPr>
          <w:rFonts w:ascii="Arial" w:hAnsi="Arial" w:cs="Arial"/>
          <w:i/>
          <w:iCs/>
          <w:sz w:val="24"/>
          <w:szCs w:val="24"/>
        </w:rPr>
        <w:t xml:space="preserve"> Sciences</w:t>
      </w:r>
      <w:r w:rsidRPr="00877C16">
        <w:rPr>
          <w:rFonts w:ascii="Arial" w:hAnsi="Arial" w:cs="Arial"/>
          <w:sz w:val="24"/>
          <w:szCs w:val="24"/>
        </w:rPr>
        <w:t xml:space="preserve">,24, </w:t>
      </w:r>
      <w:r w:rsidRPr="00877C16">
        <w:rPr>
          <w:rFonts w:ascii="Arial" w:hAnsi="Arial" w:cs="Arial"/>
          <w:sz w:val="24"/>
          <w:szCs w:val="24"/>
        </w:rPr>
        <w:t>pp.</w:t>
      </w:r>
      <w:r w:rsidRPr="00877C16">
        <w:rPr>
          <w:rFonts w:ascii="Arial" w:hAnsi="Arial" w:cs="Arial"/>
          <w:sz w:val="24"/>
          <w:szCs w:val="24"/>
        </w:rPr>
        <w:t>1510–1520.</w:t>
      </w:r>
    </w:p>
    <w:p w14:paraId="59FED3F1" w14:textId="77777777" w:rsidR="00321521" w:rsidRPr="00877C16" w:rsidRDefault="00321521" w:rsidP="00C26B44">
      <w:pPr>
        <w:spacing w:line="360" w:lineRule="auto"/>
        <w:jc w:val="both"/>
        <w:rPr>
          <w:rFonts w:ascii="Arial" w:hAnsi="Arial" w:cs="Arial"/>
          <w:sz w:val="24"/>
          <w:szCs w:val="24"/>
        </w:rPr>
      </w:pPr>
      <w:r w:rsidRPr="00877C16">
        <w:rPr>
          <w:rFonts w:ascii="Arial" w:hAnsi="Arial" w:cs="Arial"/>
          <w:sz w:val="24"/>
          <w:szCs w:val="24"/>
        </w:rPr>
        <w:t>Hart C. W., Heskett J. L., Sasser W. E. (1990)</w:t>
      </w:r>
      <w:r w:rsidRPr="00877C16">
        <w:rPr>
          <w:rFonts w:ascii="Arial" w:hAnsi="Arial" w:cs="Arial"/>
          <w:sz w:val="24"/>
          <w:szCs w:val="24"/>
        </w:rPr>
        <w:t xml:space="preserve"> ‘</w:t>
      </w:r>
      <w:r w:rsidRPr="00877C16">
        <w:rPr>
          <w:rFonts w:ascii="Arial" w:hAnsi="Arial" w:cs="Arial"/>
          <w:sz w:val="24"/>
          <w:szCs w:val="24"/>
        </w:rPr>
        <w:t>The profitable art of service recovery</w:t>
      </w:r>
      <w:r w:rsidRPr="00877C16">
        <w:rPr>
          <w:rFonts w:ascii="Arial" w:hAnsi="Arial" w:cs="Arial"/>
          <w:sz w:val="24"/>
          <w:szCs w:val="24"/>
        </w:rPr>
        <w:t xml:space="preserve">’, </w:t>
      </w:r>
      <w:r w:rsidRPr="00877C16">
        <w:rPr>
          <w:rFonts w:ascii="Arial" w:hAnsi="Arial" w:cs="Arial"/>
          <w:i/>
          <w:iCs/>
          <w:sz w:val="24"/>
          <w:szCs w:val="24"/>
        </w:rPr>
        <w:t>Harvard Business Review</w:t>
      </w:r>
      <w:r w:rsidRPr="00877C16">
        <w:rPr>
          <w:rFonts w:ascii="Arial" w:hAnsi="Arial" w:cs="Arial"/>
          <w:sz w:val="24"/>
          <w:szCs w:val="24"/>
        </w:rPr>
        <w:t xml:space="preserve">, </w:t>
      </w:r>
      <w:r w:rsidRPr="00877C16">
        <w:rPr>
          <w:rFonts w:ascii="Arial" w:hAnsi="Arial" w:cs="Arial"/>
          <w:sz w:val="24"/>
          <w:szCs w:val="24"/>
        </w:rPr>
        <w:t>pp.</w:t>
      </w:r>
      <w:r w:rsidRPr="00877C16">
        <w:rPr>
          <w:rFonts w:ascii="Arial" w:hAnsi="Arial" w:cs="Arial"/>
          <w:sz w:val="24"/>
          <w:szCs w:val="24"/>
        </w:rPr>
        <w:t>148–156.</w:t>
      </w:r>
    </w:p>
    <w:p w14:paraId="2015B612"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 xml:space="preserve">Heimerl, P. et al. (2020) ‘Factors Influencing Job Satisfaction in Hospitality Industry’, </w:t>
      </w:r>
      <w:r w:rsidRPr="00877C16">
        <w:rPr>
          <w:rFonts w:ascii="Arial" w:hAnsi="Arial" w:cs="Arial"/>
          <w:i/>
          <w:iCs/>
          <w:sz w:val="24"/>
          <w:szCs w:val="24"/>
        </w:rPr>
        <w:t>SAGE open</w:t>
      </w:r>
      <w:r w:rsidRPr="00877C16">
        <w:rPr>
          <w:rFonts w:ascii="Arial" w:hAnsi="Arial" w:cs="Arial"/>
          <w:sz w:val="24"/>
          <w:szCs w:val="24"/>
        </w:rPr>
        <w:t>, 10(4). Available at: https://doi.org/10.1177/2158244020982998.</w:t>
      </w:r>
    </w:p>
    <w:p w14:paraId="7BF68B21"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 xml:space="preserve">HFTP (2024) </w:t>
      </w:r>
      <w:r w:rsidRPr="00877C16">
        <w:rPr>
          <w:rFonts w:ascii="Arial" w:hAnsi="Arial" w:cs="Arial"/>
          <w:i/>
          <w:iCs/>
          <w:sz w:val="24"/>
          <w:szCs w:val="24"/>
        </w:rPr>
        <w:t>Wake-Up Call: How Staffing Shortages Spell Opportunity for Hoteliers</w:t>
      </w:r>
      <w:r w:rsidRPr="00877C16">
        <w:rPr>
          <w:rFonts w:ascii="Arial" w:hAnsi="Arial" w:cs="Arial"/>
          <w:sz w:val="24"/>
          <w:szCs w:val="24"/>
        </w:rPr>
        <w:t xml:space="preserve">. Available at: </w:t>
      </w:r>
      <w:hyperlink r:id="rId26" w:history="1">
        <w:r w:rsidRPr="00877C16">
          <w:rPr>
            <w:rStyle w:val="Hyperlink"/>
            <w:rFonts w:ascii="Arial" w:hAnsi="Arial" w:cs="Arial"/>
            <w:sz w:val="24"/>
            <w:szCs w:val="24"/>
          </w:rPr>
          <w:t>https://www.hftp.org/news/4119788/wake-up-call-how-staffing-shortages-spell-opportunity-for-hoteliers#:~:text=and%20limited%20career%20advancement%20opportunities/</w:t>
        </w:r>
      </w:hyperlink>
      <w:r w:rsidRPr="00877C16">
        <w:rPr>
          <w:rFonts w:ascii="Arial" w:hAnsi="Arial" w:cs="Arial"/>
          <w:sz w:val="24"/>
          <w:szCs w:val="24"/>
        </w:rPr>
        <w:t xml:space="preserve"> </w:t>
      </w:r>
      <w:r w:rsidRPr="00877C16">
        <w:rPr>
          <w:rFonts w:ascii="Arial" w:hAnsi="Arial" w:cs="Arial"/>
          <w:sz w:val="24"/>
          <w:szCs w:val="24"/>
        </w:rPr>
        <w:t xml:space="preserve"> (Accessed: 26 February 2025).</w:t>
      </w:r>
    </w:p>
    <w:p w14:paraId="3C4472D7" w14:textId="77777777" w:rsidR="00321521" w:rsidRPr="00877C16" w:rsidRDefault="00321521" w:rsidP="00B94980">
      <w:pPr>
        <w:spacing w:line="360" w:lineRule="auto"/>
        <w:rPr>
          <w:rFonts w:ascii="Arial" w:hAnsi="Arial" w:cs="Arial"/>
          <w:sz w:val="24"/>
          <w:szCs w:val="24"/>
        </w:rPr>
      </w:pPr>
      <w:r w:rsidRPr="00877C16">
        <w:rPr>
          <w:rFonts w:ascii="Arial" w:hAnsi="Arial" w:cs="Arial"/>
          <w:sz w:val="24"/>
          <w:szCs w:val="24"/>
        </w:rPr>
        <w:lastRenderedPageBreak/>
        <w:t xml:space="preserve"> Hotrec (2022) L</w:t>
      </w:r>
      <w:r w:rsidRPr="00877C16">
        <w:rPr>
          <w:rFonts w:ascii="Arial" w:hAnsi="Arial" w:cs="Arial"/>
          <w:i/>
          <w:iCs/>
          <w:sz w:val="24"/>
          <w:szCs w:val="24"/>
        </w:rPr>
        <w:t>abour shortages in the hospitality sector: forward-thinking and practices sharing</w:t>
      </w:r>
      <w:r w:rsidRPr="00877C16">
        <w:rPr>
          <w:rFonts w:ascii="Arial" w:hAnsi="Arial" w:cs="Arial"/>
          <w:sz w:val="24"/>
          <w:szCs w:val="24"/>
        </w:rPr>
        <w:t xml:space="preserve">. Available at: </w:t>
      </w:r>
      <w:hyperlink r:id="rId27" w:history="1">
        <w:r w:rsidRPr="00877C16">
          <w:rPr>
            <w:rStyle w:val="Hyperlink"/>
            <w:rFonts w:ascii="Arial" w:hAnsi="Arial" w:cs="Arial"/>
            <w:sz w:val="24"/>
            <w:szCs w:val="24"/>
          </w:rPr>
          <w:t>https://www.hotrec.eu/media/static/files/import/wp_post_48505/Labour-shortages-in-the-hospitality-sector-.pdf#:~:text=There%20are%20250%2C000%20employees%20missing,when%20was%20lacking%20200%2C000%20employees/</w:t>
        </w:r>
      </w:hyperlink>
      <w:r w:rsidRPr="00877C16">
        <w:rPr>
          <w:rFonts w:ascii="Arial" w:hAnsi="Arial" w:cs="Arial"/>
          <w:sz w:val="24"/>
          <w:szCs w:val="24"/>
        </w:rPr>
        <w:t xml:space="preserve"> </w:t>
      </w:r>
      <w:r w:rsidRPr="00877C16">
        <w:rPr>
          <w:rFonts w:ascii="Arial" w:hAnsi="Arial" w:cs="Arial"/>
          <w:sz w:val="24"/>
          <w:szCs w:val="24"/>
        </w:rPr>
        <w:t xml:space="preserve">(Accessed: 24 February 2025). </w:t>
      </w:r>
    </w:p>
    <w:p w14:paraId="28F673B4"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 xml:space="preserve">Ihnatiuc (2025) 'Lovely hotel with room for improvement', </w:t>
      </w:r>
      <w:r w:rsidRPr="00877C16">
        <w:rPr>
          <w:rFonts w:ascii="Arial" w:hAnsi="Arial" w:cs="Arial"/>
          <w:i/>
          <w:iCs/>
          <w:sz w:val="24"/>
          <w:szCs w:val="24"/>
        </w:rPr>
        <w:t>review of review of Radisson Blu Hotel, Bucharest</w:t>
      </w:r>
      <w:r w:rsidRPr="00877C16">
        <w:rPr>
          <w:rFonts w:ascii="Arial" w:hAnsi="Arial" w:cs="Arial"/>
          <w:sz w:val="24"/>
          <w:szCs w:val="24"/>
        </w:rPr>
        <w:t xml:space="preserve">. Available </w:t>
      </w:r>
      <w:r w:rsidRPr="00877C16">
        <w:rPr>
          <w:rFonts w:ascii="Arial" w:hAnsi="Arial" w:cs="Arial"/>
          <w:sz w:val="24"/>
          <w:szCs w:val="24"/>
        </w:rPr>
        <w:t xml:space="preserve">at: </w:t>
      </w:r>
      <w:hyperlink r:id="rId28" w:history="1">
        <w:r w:rsidRPr="00877C16">
          <w:rPr>
            <w:rStyle w:val="Hyperlink"/>
            <w:rFonts w:ascii="Arial" w:hAnsi="Arial" w:cs="Arial"/>
            <w:sz w:val="24"/>
            <w:szCs w:val="24"/>
          </w:rPr>
          <w:t>https://www.booking.com/hotel/ro/radisson-sas-bucharest.ro.html?aid=356980&amp;label=gog235jc-1DCAsowAFCFnJhZGlzc29uLXNhcy1idWNoYXJlc3RICVgDaFCIAQGYASC4ARjIAQzYAQPoAQGIAgGoAgS4ArSZ8b0GwAIB0gIkZDUwNjg5NGQtN2MwOS00MjY0LTgzZDUtMzgxODVkMWUzOWYx2AIE4AIB&amp;sid=9c7af36ee57483cc36ababfef1caeee6&amp;dist=0&amp;keep_landing=1&amp;sb_price_type=total&amp;type=total&amp;#tab-reviews/</w:t>
        </w:r>
      </w:hyperlink>
      <w:r w:rsidRPr="00877C16">
        <w:rPr>
          <w:rFonts w:ascii="Arial" w:hAnsi="Arial" w:cs="Arial"/>
          <w:sz w:val="24"/>
          <w:szCs w:val="24"/>
        </w:rPr>
        <w:t xml:space="preserve"> </w:t>
      </w:r>
      <w:r w:rsidRPr="00877C16">
        <w:rPr>
          <w:rFonts w:ascii="Arial" w:hAnsi="Arial" w:cs="Arial"/>
          <w:sz w:val="24"/>
          <w:szCs w:val="24"/>
        </w:rPr>
        <w:t xml:space="preserve"> (Accessed: 24 February 2024).</w:t>
      </w:r>
    </w:p>
    <w:p w14:paraId="11C192D1" w14:textId="77777777" w:rsidR="00321521" w:rsidRPr="00877C16" w:rsidRDefault="00321521" w:rsidP="00F519CD">
      <w:pPr>
        <w:spacing w:line="360" w:lineRule="auto"/>
        <w:jc w:val="both"/>
        <w:rPr>
          <w:rFonts w:ascii="Arial" w:hAnsi="Arial" w:cs="Arial"/>
          <w:sz w:val="24"/>
          <w:szCs w:val="24"/>
        </w:rPr>
      </w:pPr>
      <w:r w:rsidRPr="00877C16">
        <w:rPr>
          <w:rFonts w:ascii="Arial" w:hAnsi="Arial" w:cs="Arial"/>
          <w:sz w:val="24"/>
          <w:szCs w:val="24"/>
        </w:rPr>
        <w:t xml:space="preserve">J. (2024) 'Poor customer service and no value; do not book here and go elsewhere.', </w:t>
      </w:r>
      <w:r w:rsidRPr="00877C16">
        <w:rPr>
          <w:rFonts w:ascii="Arial" w:hAnsi="Arial" w:cs="Arial"/>
          <w:i/>
          <w:iCs/>
          <w:sz w:val="24"/>
          <w:szCs w:val="24"/>
        </w:rPr>
        <w:t>review of Radisson Blu Hotel, Bucharest</w:t>
      </w:r>
      <w:r w:rsidRPr="00877C16">
        <w:rPr>
          <w:rFonts w:ascii="Arial" w:hAnsi="Arial" w:cs="Arial"/>
          <w:sz w:val="24"/>
          <w:szCs w:val="24"/>
        </w:rPr>
        <w:t>. Available at:</w:t>
      </w:r>
      <w:r w:rsidRPr="00877C16">
        <w:rPr>
          <w:rFonts w:ascii="Arial" w:hAnsi="Arial" w:cs="Arial"/>
          <w:sz w:val="24"/>
          <w:szCs w:val="24"/>
        </w:rPr>
        <w:t xml:space="preserve"> </w:t>
      </w:r>
      <w:hyperlink r:id="rId29" w:history="1">
        <w:r w:rsidRPr="00877C16">
          <w:rPr>
            <w:rStyle w:val="Hyperlink"/>
            <w:rFonts w:ascii="Arial" w:hAnsi="Arial" w:cs="Arial"/>
            <w:sz w:val="24"/>
            <w:szCs w:val="24"/>
          </w:rPr>
          <w:t>https://www.tripadvisor.co.uk/Hotel_Review-g294458-d1027852-Reviews-Radisson_Blu_Hotel_Bucharest-Bucharest.html/</w:t>
        </w:r>
      </w:hyperlink>
      <w:r w:rsidRPr="00877C16">
        <w:rPr>
          <w:rFonts w:ascii="Arial" w:hAnsi="Arial" w:cs="Arial"/>
          <w:sz w:val="24"/>
          <w:szCs w:val="24"/>
        </w:rPr>
        <w:t xml:space="preserve"> </w:t>
      </w:r>
      <w:r w:rsidRPr="00877C16">
        <w:rPr>
          <w:rFonts w:ascii="Arial" w:hAnsi="Arial" w:cs="Arial"/>
          <w:sz w:val="24"/>
          <w:szCs w:val="24"/>
        </w:rPr>
        <w:t xml:space="preserve"> (Accessed:24 February 2025).</w:t>
      </w:r>
    </w:p>
    <w:p w14:paraId="4A2A07E9"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 xml:space="preserve">JOSAN, I. et al. (2024) ‘STRUCTURAL DISPARITIES OF HUMAN RESOURCES IN THE HOSPITALITY INDUSTRY IN ROMANIA’, </w:t>
      </w:r>
      <w:r w:rsidRPr="00877C16">
        <w:rPr>
          <w:rFonts w:ascii="Arial" w:hAnsi="Arial" w:cs="Arial"/>
          <w:i/>
          <w:iCs/>
          <w:sz w:val="24"/>
          <w:szCs w:val="24"/>
        </w:rPr>
        <w:t>Geo</w:t>
      </w:r>
      <w:r w:rsidRPr="00877C16">
        <w:rPr>
          <w:rFonts w:ascii="Arial" w:hAnsi="Arial" w:cs="Arial"/>
          <w:i/>
          <w:iCs/>
          <w:sz w:val="24"/>
          <w:szCs w:val="24"/>
        </w:rPr>
        <w:t xml:space="preserve"> </w:t>
      </w:r>
      <w:r w:rsidRPr="00877C16">
        <w:rPr>
          <w:rFonts w:ascii="Arial" w:hAnsi="Arial" w:cs="Arial"/>
          <w:i/>
          <w:iCs/>
          <w:sz w:val="24"/>
          <w:szCs w:val="24"/>
        </w:rPr>
        <w:t xml:space="preserve">Journal of </w:t>
      </w:r>
      <w:r w:rsidRPr="00877C16">
        <w:rPr>
          <w:rFonts w:ascii="Arial" w:hAnsi="Arial" w:cs="Arial"/>
          <w:i/>
          <w:iCs/>
          <w:sz w:val="24"/>
          <w:szCs w:val="24"/>
        </w:rPr>
        <w:t>Tourism</w:t>
      </w:r>
      <w:r w:rsidRPr="00877C16">
        <w:rPr>
          <w:rFonts w:ascii="Arial" w:hAnsi="Arial" w:cs="Arial"/>
          <w:i/>
          <w:iCs/>
          <w:sz w:val="24"/>
          <w:szCs w:val="24"/>
        </w:rPr>
        <w:t xml:space="preserve"> and </w:t>
      </w:r>
      <w:r w:rsidRPr="00877C16">
        <w:rPr>
          <w:rFonts w:ascii="Arial" w:hAnsi="Arial" w:cs="Arial"/>
          <w:i/>
          <w:iCs/>
          <w:sz w:val="24"/>
          <w:szCs w:val="24"/>
        </w:rPr>
        <w:t>GeoCities</w:t>
      </w:r>
      <w:r w:rsidRPr="00877C16">
        <w:rPr>
          <w:rFonts w:ascii="Arial" w:hAnsi="Arial" w:cs="Arial"/>
          <w:sz w:val="24"/>
          <w:szCs w:val="24"/>
        </w:rPr>
        <w:t>, 56(4), pp. 1791–1808. Available at: https://doi.org/10.30892/gtg.56434-1348.</w:t>
      </w:r>
    </w:p>
    <w:p w14:paraId="497E4106"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 xml:space="preserve">Karnish, S. (2025) 'Keep It Together', </w:t>
      </w:r>
      <w:r w:rsidRPr="00877C16">
        <w:rPr>
          <w:rFonts w:ascii="Arial" w:hAnsi="Arial" w:cs="Arial"/>
          <w:i/>
          <w:iCs/>
          <w:sz w:val="24"/>
          <w:szCs w:val="24"/>
        </w:rPr>
        <w:t>The meeting Magazines</w:t>
      </w:r>
      <w:r w:rsidRPr="00877C16">
        <w:rPr>
          <w:rFonts w:ascii="Arial" w:hAnsi="Arial" w:cs="Arial"/>
          <w:sz w:val="24"/>
          <w:szCs w:val="24"/>
        </w:rPr>
        <w:t xml:space="preserve">.11 February. Available at: </w:t>
      </w:r>
      <w:hyperlink r:id="rId30" w:history="1">
        <w:r w:rsidRPr="00877C16">
          <w:rPr>
            <w:rStyle w:val="Hyperlink"/>
            <w:rFonts w:ascii="Arial" w:hAnsi="Arial" w:cs="Arial"/>
            <w:sz w:val="24"/>
            <w:szCs w:val="24"/>
          </w:rPr>
          <w:t>https://www.themeetingmagazines.com/cit/keep-it-together-staffing-shortages-in-the-meetings-and-events-industry/#:~:text=have%20remained%20with%20the%20resort/</w:t>
        </w:r>
      </w:hyperlink>
      <w:r w:rsidRPr="00877C16">
        <w:rPr>
          <w:rFonts w:ascii="Arial" w:hAnsi="Arial" w:cs="Arial"/>
          <w:sz w:val="24"/>
          <w:szCs w:val="24"/>
        </w:rPr>
        <w:t xml:space="preserve"> </w:t>
      </w:r>
      <w:r w:rsidRPr="00877C16">
        <w:rPr>
          <w:rFonts w:ascii="Arial" w:hAnsi="Arial" w:cs="Arial"/>
          <w:sz w:val="24"/>
          <w:szCs w:val="24"/>
        </w:rPr>
        <w:t xml:space="preserve"> (Accessed: 26 February 2025). </w:t>
      </w:r>
    </w:p>
    <w:p w14:paraId="0B9152AF"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 Kurtessis, J. et al. (2017) </w:t>
      </w:r>
      <w:r w:rsidRPr="00877C16">
        <w:rPr>
          <w:rFonts w:ascii="Arial" w:hAnsi="Arial" w:cs="Arial"/>
          <w:sz w:val="24"/>
          <w:szCs w:val="24"/>
        </w:rPr>
        <w:t>‘</w:t>
      </w:r>
      <w:r w:rsidRPr="00877C16">
        <w:rPr>
          <w:rFonts w:ascii="Arial" w:hAnsi="Arial" w:cs="Arial"/>
          <w:sz w:val="24"/>
          <w:szCs w:val="24"/>
        </w:rPr>
        <w:t>Perceived organizational support: A meta-analytic evaluation of organizational support theory</w:t>
      </w:r>
      <w:r w:rsidRPr="00877C16">
        <w:rPr>
          <w:rFonts w:ascii="Arial" w:hAnsi="Arial" w:cs="Arial"/>
          <w:sz w:val="24"/>
          <w:szCs w:val="24"/>
        </w:rPr>
        <w:t>’, Journal</w:t>
      </w:r>
      <w:r w:rsidRPr="00877C16">
        <w:rPr>
          <w:rFonts w:ascii="Arial" w:hAnsi="Arial" w:cs="Arial"/>
          <w:i/>
          <w:iCs/>
          <w:sz w:val="24"/>
          <w:szCs w:val="24"/>
        </w:rPr>
        <w:t xml:space="preserve"> of Management</w:t>
      </w:r>
      <w:r w:rsidRPr="00877C16">
        <w:rPr>
          <w:rFonts w:ascii="Arial" w:hAnsi="Arial" w:cs="Arial"/>
          <w:sz w:val="24"/>
          <w:szCs w:val="24"/>
        </w:rPr>
        <w:t xml:space="preserve">, 43(6), </w:t>
      </w:r>
      <w:r w:rsidRPr="00877C16">
        <w:rPr>
          <w:rFonts w:ascii="Arial" w:hAnsi="Arial" w:cs="Arial"/>
          <w:sz w:val="24"/>
          <w:szCs w:val="24"/>
        </w:rPr>
        <w:t xml:space="preserve">pp. </w:t>
      </w:r>
      <w:r w:rsidRPr="00877C16">
        <w:rPr>
          <w:rFonts w:ascii="Arial" w:hAnsi="Arial" w:cs="Arial"/>
          <w:sz w:val="24"/>
          <w:szCs w:val="24"/>
        </w:rPr>
        <w:t>1854–1884. https://doi. org/10. 1177/0149206315575554.</w:t>
      </w:r>
    </w:p>
    <w:p w14:paraId="611DAC55" w14:textId="77777777" w:rsidR="00321521" w:rsidRPr="00877C16" w:rsidRDefault="00321521" w:rsidP="00F316B5">
      <w:pPr>
        <w:spacing w:line="360" w:lineRule="auto"/>
        <w:jc w:val="both"/>
        <w:rPr>
          <w:rFonts w:ascii="Arial" w:hAnsi="Arial" w:cs="Arial"/>
          <w:sz w:val="24"/>
          <w:szCs w:val="24"/>
        </w:rPr>
      </w:pPr>
      <w:r w:rsidRPr="00877C16">
        <w:rPr>
          <w:rFonts w:ascii="Arial" w:hAnsi="Arial" w:cs="Arial"/>
          <w:sz w:val="24"/>
          <w:szCs w:val="24"/>
        </w:rPr>
        <w:lastRenderedPageBreak/>
        <w:t>Küster I., Canales P. (2011) Compensation and control sales policies, and sales performance: The field sales manager’s points of view</w:t>
      </w:r>
      <w:r w:rsidRPr="00877C16">
        <w:rPr>
          <w:rFonts w:ascii="Arial" w:hAnsi="Arial" w:cs="Arial"/>
          <w:sz w:val="24"/>
          <w:szCs w:val="24"/>
        </w:rPr>
        <w:t xml:space="preserve">’, </w:t>
      </w:r>
      <w:r w:rsidRPr="00877C16">
        <w:rPr>
          <w:rFonts w:ascii="Arial" w:hAnsi="Arial" w:cs="Arial"/>
          <w:i/>
          <w:iCs/>
          <w:sz w:val="24"/>
          <w:szCs w:val="24"/>
        </w:rPr>
        <w:t>Journal of Business &amp; Industrial Marketing</w:t>
      </w:r>
      <w:r w:rsidRPr="00877C16">
        <w:rPr>
          <w:rFonts w:ascii="Arial" w:hAnsi="Arial" w:cs="Arial"/>
          <w:sz w:val="24"/>
          <w:szCs w:val="24"/>
        </w:rPr>
        <w:t>,</w:t>
      </w:r>
      <w:r w:rsidRPr="00877C16">
        <w:rPr>
          <w:rFonts w:ascii="Arial" w:hAnsi="Arial" w:cs="Arial"/>
          <w:sz w:val="24"/>
          <w:szCs w:val="24"/>
        </w:rPr>
        <w:t xml:space="preserve"> </w:t>
      </w:r>
      <w:r w:rsidRPr="00877C16">
        <w:rPr>
          <w:rFonts w:ascii="Arial" w:hAnsi="Arial" w:cs="Arial"/>
          <w:sz w:val="24"/>
          <w:szCs w:val="24"/>
        </w:rPr>
        <w:t>26(4),</w:t>
      </w:r>
      <w:r w:rsidRPr="00877C16">
        <w:rPr>
          <w:rFonts w:ascii="Arial" w:hAnsi="Arial" w:cs="Arial"/>
          <w:sz w:val="24"/>
          <w:szCs w:val="24"/>
        </w:rPr>
        <w:t xml:space="preserve"> pp.</w:t>
      </w:r>
      <w:r w:rsidRPr="00877C16">
        <w:rPr>
          <w:rFonts w:ascii="Arial" w:hAnsi="Arial" w:cs="Arial"/>
          <w:sz w:val="24"/>
          <w:szCs w:val="24"/>
        </w:rPr>
        <w:t xml:space="preserve"> 273–285.</w:t>
      </w:r>
    </w:p>
    <w:p w14:paraId="4A6931E3" w14:textId="77777777" w:rsidR="00321521" w:rsidRPr="00877C16" w:rsidRDefault="00321521" w:rsidP="00C26B44">
      <w:pPr>
        <w:spacing w:line="360" w:lineRule="auto"/>
        <w:jc w:val="both"/>
        <w:rPr>
          <w:rFonts w:ascii="Arial" w:hAnsi="Arial" w:cs="Arial"/>
          <w:sz w:val="24"/>
          <w:szCs w:val="24"/>
        </w:rPr>
      </w:pPr>
      <w:r w:rsidRPr="00877C16">
        <w:rPr>
          <w:rFonts w:ascii="Arial" w:hAnsi="Arial" w:cs="Arial"/>
          <w:sz w:val="24"/>
          <w:szCs w:val="24"/>
        </w:rPr>
        <w:t xml:space="preserve">LinkedIn (2025) </w:t>
      </w:r>
      <w:r w:rsidRPr="00877C16">
        <w:rPr>
          <w:rFonts w:ascii="Arial" w:hAnsi="Arial" w:cs="Arial"/>
          <w:i/>
          <w:iCs/>
          <w:sz w:val="24"/>
          <w:szCs w:val="24"/>
        </w:rPr>
        <w:t>Radisson Blu Hotel Bucharest</w:t>
      </w:r>
      <w:r w:rsidRPr="00877C16">
        <w:rPr>
          <w:rFonts w:ascii="Arial" w:hAnsi="Arial" w:cs="Arial"/>
          <w:sz w:val="24"/>
          <w:szCs w:val="24"/>
        </w:rPr>
        <w:t xml:space="preserve">. Available at: https://www.linkedin.com/company/radisson-blu-bucharest (Accessed: 26 February 2025). </w:t>
      </w:r>
    </w:p>
    <w:p w14:paraId="40ABB8B7" w14:textId="77777777" w:rsidR="00321521" w:rsidRPr="00877C16" w:rsidRDefault="00321521" w:rsidP="006A2B60">
      <w:pPr>
        <w:spacing w:line="360" w:lineRule="auto"/>
        <w:jc w:val="both"/>
        <w:rPr>
          <w:rFonts w:ascii="Arial" w:hAnsi="Arial" w:cs="Arial"/>
          <w:sz w:val="24"/>
          <w:szCs w:val="24"/>
        </w:rPr>
      </w:pPr>
      <w:r w:rsidRPr="00877C16">
        <w:rPr>
          <w:rFonts w:ascii="Arial" w:hAnsi="Arial" w:cs="Arial"/>
          <w:sz w:val="24"/>
          <w:szCs w:val="24"/>
        </w:rPr>
        <w:t xml:space="preserve">Lipuku, F., Sang, H. and Rop, W. (2022) “Reward and Compensation Management Initiatives on Employee Performance: An Evidence of Organization Development Initiatives”, </w:t>
      </w:r>
      <w:r w:rsidRPr="00877C16">
        <w:rPr>
          <w:rFonts w:ascii="Arial" w:hAnsi="Arial" w:cs="Arial"/>
          <w:i/>
          <w:iCs/>
          <w:sz w:val="24"/>
          <w:szCs w:val="24"/>
        </w:rPr>
        <w:t>East African Journal of Business and Economics</w:t>
      </w:r>
      <w:r w:rsidRPr="00877C16">
        <w:rPr>
          <w:rFonts w:ascii="Arial" w:hAnsi="Arial" w:cs="Arial"/>
          <w:sz w:val="24"/>
          <w:szCs w:val="24"/>
        </w:rPr>
        <w:t>, 5(1), pp. 72-79. doi: 10.37284/eajbe.5.1.552.</w:t>
      </w:r>
    </w:p>
    <w:p w14:paraId="16DA29DC"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Mtau, T. T., &amp; Rahul, N. A. (2024)</w:t>
      </w:r>
      <w:r w:rsidRPr="00877C16">
        <w:rPr>
          <w:rFonts w:ascii="Arial" w:hAnsi="Arial" w:cs="Arial"/>
          <w:sz w:val="24"/>
          <w:szCs w:val="24"/>
        </w:rPr>
        <w:t xml:space="preserve"> ‘</w:t>
      </w:r>
      <w:r w:rsidRPr="00877C16">
        <w:rPr>
          <w:rFonts w:ascii="Arial" w:hAnsi="Arial" w:cs="Arial"/>
          <w:sz w:val="24"/>
          <w:szCs w:val="24"/>
        </w:rPr>
        <w:t>Optimizing business performance through KPI alignment: a comprehensive analysis of key performance indicators and strategic objectives</w:t>
      </w:r>
      <w:r w:rsidRPr="00877C16">
        <w:rPr>
          <w:rFonts w:ascii="Arial" w:hAnsi="Arial" w:cs="Arial"/>
          <w:sz w:val="24"/>
          <w:szCs w:val="24"/>
        </w:rPr>
        <w:t xml:space="preserve">’, </w:t>
      </w:r>
      <w:r w:rsidRPr="00877C16">
        <w:rPr>
          <w:rFonts w:ascii="Arial" w:hAnsi="Arial" w:cs="Arial"/>
          <w:i/>
          <w:iCs/>
          <w:sz w:val="24"/>
          <w:szCs w:val="24"/>
        </w:rPr>
        <w:t>American Journal of Industrial and Business Management</w:t>
      </w:r>
      <w:r w:rsidRPr="00877C16">
        <w:rPr>
          <w:rFonts w:ascii="Arial" w:hAnsi="Arial" w:cs="Arial"/>
          <w:sz w:val="24"/>
          <w:szCs w:val="24"/>
        </w:rPr>
        <w:t xml:space="preserve">, 14(1), </w:t>
      </w:r>
      <w:r w:rsidRPr="00877C16">
        <w:rPr>
          <w:rFonts w:ascii="Arial" w:hAnsi="Arial" w:cs="Arial"/>
          <w:sz w:val="24"/>
          <w:szCs w:val="24"/>
        </w:rPr>
        <w:t xml:space="preserve">pp. </w:t>
      </w:r>
      <w:r w:rsidRPr="00877C16">
        <w:rPr>
          <w:rFonts w:ascii="Arial" w:hAnsi="Arial" w:cs="Arial"/>
          <w:sz w:val="24"/>
          <w:szCs w:val="24"/>
        </w:rPr>
        <w:t>66-82.</w:t>
      </w:r>
    </w:p>
    <w:p w14:paraId="4A84AD8B" w14:textId="77777777" w:rsidR="00321521" w:rsidRPr="00877C16" w:rsidRDefault="00321521" w:rsidP="00321521">
      <w:pPr>
        <w:spacing w:line="360" w:lineRule="auto"/>
        <w:jc w:val="both"/>
        <w:rPr>
          <w:rFonts w:ascii="Arial" w:hAnsi="Arial" w:cs="Arial"/>
          <w:sz w:val="24"/>
          <w:szCs w:val="24"/>
        </w:rPr>
      </w:pPr>
      <w:r w:rsidRPr="00877C16">
        <w:rPr>
          <w:rFonts w:ascii="Arial" w:hAnsi="Arial" w:cs="Arial"/>
          <w:sz w:val="24"/>
          <w:szCs w:val="24"/>
        </w:rPr>
        <w:t xml:space="preserve">Park, S., Johnson, K.R. and Chaudhuri, S. (2019) ‘Promoting work engagement in the hotel sector: review and analysis’, </w:t>
      </w:r>
      <w:r w:rsidRPr="00877C16">
        <w:rPr>
          <w:rFonts w:ascii="Arial" w:hAnsi="Arial" w:cs="Arial"/>
          <w:i/>
          <w:iCs/>
          <w:sz w:val="24"/>
          <w:szCs w:val="24"/>
        </w:rPr>
        <w:t>Management research review</w:t>
      </w:r>
      <w:r w:rsidRPr="00877C16">
        <w:rPr>
          <w:rFonts w:ascii="Arial" w:hAnsi="Arial" w:cs="Arial"/>
          <w:sz w:val="24"/>
          <w:szCs w:val="24"/>
        </w:rPr>
        <w:t>, 42(8), pp. 971–990. Available at: https://doi.org/10.1108/MRR-03-2018-0126.</w:t>
      </w:r>
    </w:p>
    <w:p w14:paraId="5F02986B"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Picture (n.d.) </w:t>
      </w:r>
      <w:r w:rsidRPr="00877C16">
        <w:rPr>
          <w:rFonts w:ascii="Arial" w:hAnsi="Arial" w:cs="Arial"/>
          <w:i/>
          <w:iCs/>
          <w:sz w:val="24"/>
          <w:szCs w:val="24"/>
        </w:rPr>
        <w:t xml:space="preserve">Radisson Blu Hotel, Bucharest </w:t>
      </w:r>
      <w:r w:rsidRPr="00877C16">
        <w:rPr>
          <w:rFonts w:ascii="Arial" w:hAnsi="Arial" w:cs="Arial"/>
          <w:i/>
          <w:iCs/>
          <w:sz w:val="24"/>
          <w:szCs w:val="24"/>
        </w:rPr>
        <w:t>–</w:t>
      </w:r>
      <w:r w:rsidRPr="00877C16">
        <w:rPr>
          <w:rFonts w:ascii="Arial" w:hAnsi="Arial" w:cs="Arial"/>
          <w:i/>
          <w:iCs/>
          <w:sz w:val="24"/>
          <w:szCs w:val="24"/>
        </w:rPr>
        <w:t xml:space="preserve"> Exterior</w:t>
      </w:r>
      <w:r w:rsidRPr="00877C16">
        <w:rPr>
          <w:rFonts w:ascii="Arial" w:hAnsi="Arial" w:cs="Arial"/>
          <w:sz w:val="24"/>
          <w:szCs w:val="24"/>
        </w:rPr>
        <w:t>.</w:t>
      </w:r>
      <w:r w:rsidRPr="00877C16">
        <w:rPr>
          <w:rFonts w:ascii="Arial" w:hAnsi="Arial" w:cs="Arial"/>
          <w:sz w:val="24"/>
          <w:szCs w:val="24"/>
        </w:rPr>
        <w:t xml:space="preserve"> Available at: </w:t>
      </w:r>
      <w:hyperlink r:id="rId31" w:history="1">
        <w:r w:rsidRPr="00877C16">
          <w:rPr>
            <w:rStyle w:val="Hyperlink"/>
            <w:rFonts w:ascii="Arial" w:hAnsi="Arial" w:cs="Arial"/>
            <w:sz w:val="24"/>
            <w:szCs w:val="24"/>
          </w:rPr>
          <w:t>https://www.radissonhotels.com/en-us/hotels/radisson-blu-bucharest?galleryId=HotelGalleryList%7CHeroRegion&amp;mediaId=gallery-overview-3/</w:t>
        </w:r>
      </w:hyperlink>
      <w:r w:rsidRPr="00877C16">
        <w:rPr>
          <w:rFonts w:ascii="Arial" w:hAnsi="Arial" w:cs="Arial"/>
          <w:sz w:val="24"/>
          <w:szCs w:val="24"/>
        </w:rPr>
        <w:t xml:space="preserve"> </w:t>
      </w:r>
      <w:r w:rsidRPr="00877C16">
        <w:rPr>
          <w:rFonts w:ascii="Arial" w:hAnsi="Arial" w:cs="Arial"/>
          <w:sz w:val="24"/>
          <w:szCs w:val="24"/>
        </w:rPr>
        <w:t xml:space="preserve"> (Accessed: 13 February 2025).</w:t>
      </w:r>
    </w:p>
    <w:p w14:paraId="019E226F"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Radisson Blu Hotel Bucharest (2025) </w:t>
      </w:r>
      <w:r w:rsidRPr="00877C16">
        <w:rPr>
          <w:rFonts w:ascii="Arial" w:hAnsi="Arial" w:cs="Arial"/>
          <w:i/>
          <w:iCs/>
          <w:sz w:val="24"/>
          <w:szCs w:val="24"/>
        </w:rPr>
        <w:t>Overview</w:t>
      </w:r>
      <w:r w:rsidRPr="00877C16">
        <w:rPr>
          <w:rFonts w:ascii="Arial" w:hAnsi="Arial" w:cs="Arial"/>
          <w:sz w:val="24"/>
          <w:szCs w:val="24"/>
        </w:rPr>
        <w:t xml:space="preserve">. Available at: </w:t>
      </w:r>
      <w:hyperlink r:id="rId32" w:history="1">
        <w:r w:rsidRPr="00877C16">
          <w:rPr>
            <w:rStyle w:val="Hyperlink"/>
            <w:rFonts w:ascii="Arial" w:hAnsi="Arial" w:cs="Arial"/>
            <w:sz w:val="24"/>
            <w:szCs w:val="24"/>
          </w:rPr>
          <w:t>https://www.radissonhotels.com/en-us/hotels/radisson-blu-bucharest/</w:t>
        </w:r>
      </w:hyperlink>
      <w:r w:rsidRPr="00877C16">
        <w:rPr>
          <w:rFonts w:ascii="Arial" w:hAnsi="Arial" w:cs="Arial"/>
          <w:sz w:val="24"/>
          <w:szCs w:val="24"/>
        </w:rPr>
        <w:t xml:space="preserve"> </w:t>
      </w:r>
      <w:r w:rsidRPr="00877C16">
        <w:rPr>
          <w:rFonts w:ascii="Arial" w:hAnsi="Arial" w:cs="Arial"/>
          <w:sz w:val="24"/>
          <w:szCs w:val="24"/>
        </w:rPr>
        <w:t xml:space="preserve"> (Accessed: 13 February 2025).</w:t>
      </w:r>
    </w:p>
    <w:p w14:paraId="2A9B9C78"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 xml:space="preserve">Radisson Hotels (2023) </w:t>
      </w:r>
      <w:r w:rsidRPr="00877C16">
        <w:rPr>
          <w:rFonts w:ascii="Arial" w:hAnsi="Arial" w:cs="Arial"/>
          <w:i/>
          <w:iCs/>
          <w:sz w:val="24"/>
          <w:szCs w:val="24"/>
        </w:rPr>
        <w:t>RESPONSIBLE BUSINESS</w:t>
      </w:r>
      <w:r w:rsidRPr="00877C16">
        <w:rPr>
          <w:rFonts w:ascii="Arial" w:hAnsi="Arial" w:cs="Arial"/>
          <w:i/>
          <w:iCs/>
          <w:sz w:val="24"/>
          <w:szCs w:val="24"/>
        </w:rPr>
        <w:t xml:space="preserve"> </w:t>
      </w:r>
      <w:r w:rsidRPr="00877C16">
        <w:rPr>
          <w:rFonts w:ascii="Arial" w:hAnsi="Arial" w:cs="Arial"/>
          <w:i/>
          <w:iCs/>
          <w:sz w:val="24"/>
          <w:szCs w:val="24"/>
        </w:rPr>
        <w:t>REPORT 2023</w:t>
      </w:r>
      <w:r w:rsidRPr="00877C16">
        <w:rPr>
          <w:rFonts w:ascii="Arial" w:hAnsi="Arial" w:cs="Arial"/>
          <w:sz w:val="24"/>
          <w:szCs w:val="24"/>
        </w:rPr>
        <w:t xml:space="preserve">. Available at: </w:t>
      </w:r>
      <w:hyperlink r:id="rId33" w:history="1">
        <w:r w:rsidRPr="00877C16">
          <w:rPr>
            <w:rStyle w:val="Hyperlink"/>
            <w:rFonts w:ascii="Arial" w:hAnsi="Arial" w:cs="Arial"/>
            <w:sz w:val="24"/>
            <w:szCs w:val="24"/>
          </w:rPr>
          <w:t>https://media.radissonhotels.net/asset/responsible-business/miscellaneous/16256-115895-m30206765.pdf/</w:t>
        </w:r>
      </w:hyperlink>
      <w:r w:rsidRPr="00877C16">
        <w:rPr>
          <w:rFonts w:ascii="Arial" w:hAnsi="Arial" w:cs="Arial"/>
          <w:sz w:val="24"/>
          <w:szCs w:val="24"/>
        </w:rPr>
        <w:t xml:space="preserve"> </w:t>
      </w:r>
      <w:r w:rsidRPr="00877C16">
        <w:rPr>
          <w:rFonts w:ascii="Arial" w:hAnsi="Arial" w:cs="Arial"/>
          <w:sz w:val="24"/>
          <w:szCs w:val="24"/>
        </w:rPr>
        <w:t xml:space="preserve"> (Accessed: 24 February 2025).</w:t>
      </w:r>
    </w:p>
    <w:p w14:paraId="2ECE7E83"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lastRenderedPageBreak/>
        <w:t>Radisson Hotels (2024</w:t>
      </w:r>
      <w:r w:rsidRPr="00877C16">
        <w:rPr>
          <w:rFonts w:ascii="Arial" w:hAnsi="Arial" w:cs="Arial"/>
          <w:i/>
          <w:iCs/>
          <w:sz w:val="24"/>
          <w:szCs w:val="24"/>
        </w:rPr>
        <w:t xml:space="preserve">) Radisson Academy celebrates </w:t>
      </w:r>
      <w:r w:rsidRPr="00877C16">
        <w:rPr>
          <w:rFonts w:ascii="Arial" w:hAnsi="Arial" w:cs="Arial"/>
          <w:i/>
          <w:iCs/>
          <w:sz w:val="24"/>
          <w:szCs w:val="24"/>
        </w:rPr>
        <w:t xml:space="preserve">its </w:t>
      </w:r>
      <w:r w:rsidRPr="00877C16">
        <w:rPr>
          <w:rFonts w:ascii="Arial" w:hAnsi="Arial" w:cs="Arial"/>
          <w:i/>
          <w:iCs/>
          <w:sz w:val="24"/>
          <w:szCs w:val="24"/>
        </w:rPr>
        <w:t>5th anniversary with continued robust investment in training &amp; talent development</w:t>
      </w:r>
      <w:r w:rsidRPr="00877C16">
        <w:rPr>
          <w:rFonts w:ascii="Arial" w:hAnsi="Arial" w:cs="Arial"/>
          <w:sz w:val="24"/>
          <w:szCs w:val="24"/>
        </w:rPr>
        <w:t xml:space="preserve">. Available at: </w:t>
      </w:r>
      <w:hyperlink r:id="rId34" w:history="1">
        <w:r w:rsidRPr="00877C16">
          <w:rPr>
            <w:rStyle w:val="Hyperlink"/>
            <w:rFonts w:ascii="Arial" w:hAnsi="Arial" w:cs="Arial"/>
            <w:sz w:val="24"/>
            <w:szCs w:val="24"/>
          </w:rPr>
          <w:t>https://www.radissonhotels.com/en-us/corporate/media/press-releases/Radisson-Academy-celebrates-5th-anniversary-with-continued-robust-investment-in-training-and-talent-development/</w:t>
        </w:r>
      </w:hyperlink>
      <w:r w:rsidRPr="00877C16">
        <w:rPr>
          <w:rFonts w:ascii="Arial" w:hAnsi="Arial" w:cs="Arial"/>
          <w:sz w:val="24"/>
          <w:szCs w:val="24"/>
        </w:rPr>
        <w:t xml:space="preserve"> </w:t>
      </w:r>
      <w:r w:rsidRPr="00877C16">
        <w:rPr>
          <w:rFonts w:ascii="Arial" w:hAnsi="Arial" w:cs="Arial"/>
          <w:sz w:val="24"/>
          <w:szCs w:val="24"/>
        </w:rPr>
        <w:t xml:space="preserve"> (Accessed: 26 February 2025). </w:t>
      </w:r>
    </w:p>
    <w:p w14:paraId="42D8418B" w14:textId="77777777" w:rsidR="00321521" w:rsidRPr="00877C16" w:rsidRDefault="00321521" w:rsidP="009355D7">
      <w:pPr>
        <w:spacing w:line="360" w:lineRule="auto"/>
        <w:jc w:val="both"/>
        <w:rPr>
          <w:rFonts w:ascii="Arial" w:hAnsi="Arial" w:cs="Arial"/>
          <w:sz w:val="24"/>
          <w:szCs w:val="24"/>
        </w:rPr>
      </w:pPr>
      <w:r w:rsidRPr="00877C16">
        <w:rPr>
          <w:rFonts w:ascii="Arial" w:hAnsi="Arial" w:cs="Arial"/>
          <w:sz w:val="24"/>
          <w:szCs w:val="24"/>
        </w:rPr>
        <w:t xml:space="preserve">Ridenhour, R. E. (2021) </w:t>
      </w:r>
      <w:r w:rsidRPr="00877C16">
        <w:rPr>
          <w:rFonts w:ascii="Arial" w:hAnsi="Arial" w:cs="Arial"/>
          <w:i/>
          <w:iCs/>
          <w:sz w:val="24"/>
          <w:szCs w:val="24"/>
        </w:rPr>
        <w:t xml:space="preserve">A Qualitative Case Study on How Initial Training for Direct Care Workers </w:t>
      </w:r>
      <w:r w:rsidRPr="00877C16">
        <w:rPr>
          <w:rFonts w:ascii="Arial" w:hAnsi="Arial" w:cs="Arial"/>
          <w:i/>
          <w:iCs/>
          <w:sz w:val="24"/>
          <w:szCs w:val="24"/>
        </w:rPr>
        <w:t>Relate</w:t>
      </w:r>
      <w:r w:rsidRPr="00877C16">
        <w:rPr>
          <w:rFonts w:ascii="Arial" w:hAnsi="Arial" w:cs="Arial"/>
          <w:i/>
          <w:iCs/>
          <w:sz w:val="24"/>
          <w:szCs w:val="24"/>
        </w:rPr>
        <w:t xml:space="preserve"> to Employee Turnover</w:t>
      </w:r>
      <w:r w:rsidRPr="00877C16">
        <w:rPr>
          <w:rFonts w:ascii="Arial" w:hAnsi="Arial" w:cs="Arial"/>
          <w:sz w:val="24"/>
          <w:szCs w:val="24"/>
        </w:rPr>
        <w:t xml:space="preserve"> (Doctoral dissertation, Northcentral University).</w:t>
      </w:r>
    </w:p>
    <w:p w14:paraId="7D573A6F" w14:textId="77777777" w:rsidR="00321521" w:rsidRPr="00877C16" w:rsidRDefault="00321521" w:rsidP="006A2B60">
      <w:pPr>
        <w:spacing w:line="360" w:lineRule="auto"/>
        <w:jc w:val="both"/>
        <w:rPr>
          <w:rFonts w:ascii="Arial" w:hAnsi="Arial" w:cs="Arial"/>
          <w:sz w:val="24"/>
          <w:szCs w:val="24"/>
        </w:rPr>
      </w:pPr>
      <w:r w:rsidRPr="00877C16">
        <w:rPr>
          <w:rFonts w:ascii="Arial" w:hAnsi="Arial" w:cs="Arial"/>
          <w:sz w:val="24"/>
          <w:szCs w:val="24"/>
        </w:rPr>
        <w:t>Robbins, S. (2009)</w:t>
      </w:r>
      <w:r w:rsidRPr="00877C16">
        <w:rPr>
          <w:rFonts w:ascii="Arial" w:hAnsi="Arial" w:cs="Arial"/>
          <w:sz w:val="24"/>
          <w:szCs w:val="24"/>
        </w:rPr>
        <w:t xml:space="preserve"> </w:t>
      </w:r>
      <w:r w:rsidRPr="00877C16">
        <w:rPr>
          <w:rFonts w:ascii="Arial" w:hAnsi="Arial" w:cs="Arial"/>
          <w:i/>
          <w:iCs/>
          <w:sz w:val="24"/>
          <w:szCs w:val="24"/>
        </w:rPr>
        <w:t>Organisational behaviour</w:t>
      </w:r>
      <w:r w:rsidRPr="00877C16">
        <w:rPr>
          <w:rFonts w:ascii="Arial" w:hAnsi="Arial" w:cs="Arial"/>
          <w:sz w:val="24"/>
          <w:szCs w:val="24"/>
        </w:rPr>
        <w:t xml:space="preserve">, 13th edition. USA. McGraw. </w:t>
      </w:r>
    </w:p>
    <w:p w14:paraId="1669C10B"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Stanciu, P., Cîşlaru, G., &amp; Lădaru, R. G. (2018) </w:t>
      </w:r>
      <w:r w:rsidRPr="00877C16">
        <w:rPr>
          <w:rFonts w:ascii="Arial" w:hAnsi="Arial" w:cs="Arial"/>
          <w:sz w:val="24"/>
          <w:szCs w:val="24"/>
        </w:rPr>
        <w:t>‘</w:t>
      </w:r>
      <w:r w:rsidRPr="00877C16">
        <w:rPr>
          <w:rFonts w:ascii="Arial" w:hAnsi="Arial" w:cs="Arial"/>
          <w:sz w:val="24"/>
          <w:szCs w:val="24"/>
        </w:rPr>
        <w:t>DIMENSIONS OF SUSTAINABLE MANAGEMENT IN THE CORPORATE HOTEL INDUSTRY IN ROMANIA AND ESTONIA</w:t>
      </w:r>
      <w:r w:rsidRPr="00877C16">
        <w:rPr>
          <w:rFonts w:ascii="Arial" w:hAnsi="Arial" w:cs="Arial"/>
          <w:sz w:val="24"/>
          <w:szCs w:val="24"/>
        </w:rPr>
        <w:t>’,</w:t>
      </w:r>
      <w:r w:rsidRPr="00877C16">
        <w:rPr>
          <w:rFonts w:ascii="Arial" w:hAnsi="Arial" w:cs="Arial"/>
          <w:sz w:val="24"/>
          <w:szCs w:val="24"/>
        </w:rPr>
        <w:t xml:space="preserve"> </w:t>
      </w:r>
      <w:r w:rsidRPr="00877C16">
        <w:rPr>
          <w:rFonts w:ascii="Arial" w:hAnsi="Arial" w:cs="Arial"/>
          <w:i/>
          <w:iCs/>
          <w:sz w:val="24"/>
          <w:szCs w:val="24"/>
        </w:rPr>
        <w:t>Quality-Access to Success</w:t>
      </w:r>
      <w:r w:rsidRPr="00877C16">
        <w:rPr>
          <w:rFonts w:ascii="Arial" w:hAnsi="Arial" w:cs="Arial"/>
          <w:sz w:val="24"/>
          <w:szCs w:val="24"/>
        </w:rPr>
        <w:t>, 19.</w:t>
      </w:r>
    </w:p>
    <w:p w14:paraId="721F7B44"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Statista (2024</w:t>
      </w:r>
      <w:r w:rsidRPr="00877C16">
        <w:rPr>
          <w:rFonts w:ascii="Arial" w:hAnsi="Arial" w:cs="Arial"/>
          <w:i/>
          <w:iCs/>
          <w:sz w:val="24"/>
          <w:szCs w:val="24"/>
        </w:rPr>
        <w:t>) Average net monthly salary in the hospitality industry in Romania from 2016 to 2023</w:t>
      </w:r>
      <w:r w:rsidRPr="00877C16">
        <w:rPr>
          <w:rFonts w:ascii="Arial" w:hAnsi="Arial" w:cs="Arial"/>
          <w:sz w:val="24"/>
          <w:szCs w:val="24"/>
        </w:rPr>
        <w:t xml:space="preserve">. Available at: </w:t>
      </w:r>
      <w:hyperlink r:id="rId35" w:history="1">
        <w:r w:rsidRPr="00877C16">
          <w:rPr>
            <w:rStyle w:val="Hyperlink"/>
            <w:rFonts w:ascii="Arial" w:hAnsi="Arial" w:cs="Arial"/>
            <w:sz w:val="24"/>
            <w:szCs w:val="24"/>
          </w:rPr>
          <w:t>https://www.statista.com/statistics/1190603/romania-average-net-monthly-salary-in-the-hospitality-industry//</w:t>
        </w:r>
      </w:hyperlink>
      <w:r w:rsidRPr="00877C16">
        <w:rPr>
          <w:rFonts w:ascii="Arial" w:hAnsi="Arial" w:cs="Arial"/>
          <w:sz w:val="24"/>
          <w:szCs w:val="24"/>
        </w:rPr>
        <w:t xml:space="preserve"> </w:t>
      </w:r>
      <w:r w:rsidRPr="00877C16">
        <w:rPr>
          <w:rFonts w:ascii="Arial" w:hAnsi="Arial" w:cs="Arial"/>
          <w:sz w:val="24"/>
          <w:szCs w:val="24"/>
        </w:rPr>
        <w:t xml:space="preserve"> (Accessed: 24 February 2025). </w:t>
      </w:r>
    </w:p>
    <w:p w14:paraId="3CC8C95A" w14:textId="77777777" w:rsidR="00321521" w:rsidRPr="00877C16" w:rsidRDefault="00321521" w:rsidP="00F316B5">
      <w:pPr>
        <w:spacing w:line="360" w:lineRule="auto"/>
        <w:jc w:val="both"/>
        <w:rPr>
          <w:rFonts w:ascii="Arial" w:hAnsi="Arial" w:cs="Arial"/>
          <w:sz w:val="24"/>
          <w:szCs w:val="24"/>
        </w:rPr>
      </w:pPr>
      <w:r w:rsidRPr="00877C16">
        <w:rPr>
          <w:rFonts w:ascii="Arial" w:hAnsi="Arial" w:cs="Arial"/>
          <w:sz w:val="24"/>
          <w:szCs w:val="24"/>
        </w:rPr>
        <w:t>Summers L. (2005)</w:t>
      </w:r>
      <w:r w:rsidRPr="00877C16">
        <w:rPr>
          <w:rFonts w:ascii="Arial" w:hAnsi="Arial" w:cs="Arial"/>
          <w:sz w:val="24"/>
          <w:szCs w:val="24"/>
        </w:rPr>
        <w:t xml:space="preserve"> ’</w:t>
      </w:r>
      <w:r w:rsidRPr="00877C16">
        <w:rPr>
          <w:rFonts w:ascii="Arial" w:hAnsi="Arial" w:cs="Arial"/>
          <w:sz w:val="24"/>
          <w:szCs w:val="24"/>
        </w:rPr>
        <w:t>Integrated pay for performance: The high-tech marriage of compensation management and performance management</w:t>
      </w:r>
      <w:r w:rsidRPr="00877C16">
        <w:rPr>
          <w:rFonts w:ascii="Arial" w:hAnsi="Arial" w:cs="Arial"/>
          <w:sz w:val="24"/>
          <w:szCs w:val="24"/>
        </w:rPr>
        <w:t xml:space="preserve">’, </w:t>
      </w:r>
      <w:r w:rsidRPr="00877C16">
        <w:rPr>
          <w:rFonts w:ascii="Arial" w:hAnsi="Arial" w:cs="Arial"/>
          <w:sz w:val="24"/>
          <w:szCs w:val="24"/>
        </w:rPr>
        <w:t xml:space="preserve"> </w:t>
      </w:r>
      <w:r w:rsidRPr="00877C16">
        <w:rPr>
          <w:rFonts w:ascii="Arial" w:hAnsi="Arial" w:cs="Arial"/>
          <w:i/>
          <w:iCs/>
          <w:sz w:val="24"/>
          <w:szCs w:val="24"/>
        </w:rPr>
        <w:t>Compensation &amp; Benefits Review</w:t>
      </w:r>
      <w:r w:rsidRPr="00877C16">
        <w:rPr>
          <w:rFonts w:ascii="Arial" w:hAnsi="Arial" w:cs="Arial"/>
          <w:sz w:val="24"/>
          <w:szCs w:val="24"/>
        </w:rPr>
        <w:t xml:space="preserve">,37(1), </w:t>
      </w:r>
      <w:r w:rsidRPr="00877C16">
        <w:rPr>
          <w:rFonts w:ascii="Arial" w:hAnsi="Arial" w:cs="Arial"/>
          <w:sz w:val="24"/>
          <w:szCs w:val="24"/>
        </w:rPr>
        <w:t>pp.</w:t>
      </w:r>
      <w:r w:rsidRPr="00877C16">
        <w:rPr>
          <w:rFonts w:ascii="Arial" w:hAnsi="Arial" w:cs="Arial"/>
          <w:sz w:val="24"/>
          <w:szCs w:val="24"/>
        </w:rPr>
        <w:t>18–25.</w:t>
      </w:r>
    </w:p>
    <w:p w14:paraId="7DE16007"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 xml:space="preserve">Symmons Industries (2019) 'Negative Hotel Reviews: How Much Revenue Loss Are They Costing You?', </w:t>
      </w:r>
      <w:r w:rsidRPr="00877C16">
        <w:rPr>
          <w:rFonts w:ascii="Arial" w:hAnsi="Arial" w:cs="Arial"/>
          <w:i/>
          <w:iCs/>
          <w:sz w:val="24"/>
          <w:szCs w:val="24"/>
        </w:rPr>
        <w:t xml:space="preserve">Symmons </w:t>
      </w:r>
      <w:r w:rsidRPr="00877C16">
        <w:rPr>
          <w:rFonts w:ascii="Arial" w:hAnsi="Arial" w:cs="Arial"/>
          <w:sz w:val="24"/>
          <w:szCs w:val="24"/>
        </w:rPr>
        <w:t xml:space="preserve">[blog]. Available at: </w:t>
      </w:r>
      <w:hyperlink r:id="rId36" w:history="1">
        <w:r w:rsidRPr="00877C16">
          <w:rPr>
            <w:rStyle w:val="Hyperlink"/>
            <w:rFonts w:ascii="Arial" w:hAnsi="Arial" w:cs="Arial"/>
            <w:sz w:val="24"/>
            <w:szCs w:val="24"/>
          </w:rPr>
          <w:t>https://www.symmons.com/cost-negative-hotel-reviews/#:~:text=,a%20room%2C%20according%20to%20TripAdvisor/</w:t>
        </w:r>
      </w:hyperlink>
      <w:r w:rsidRPr="00877C16">
        <w:rPr>
          <w:rFonts w:ascii="Arial" w:hAnsi="Arial" w:cs="Arial"/>
          <w:sz w:val="24"/>
          <w:szCs w:val="24"/>
        </w:rPr>
        <w:t xml:space="preserve"> </w:t>
      </w:r>
      <w:r w:rsidRPr="00877C16">
        <w:rPr>
          <w:rFonts w:ascii="Arial" w:hAnsi="Arial" w:cs="Arial"/>
          <w:sz w:val="24"/>
          <w:szCs w:val="24"/>
        </w:rPr>
        <w:t xml:space="preserve"> (Accessed: 26 February 2025). </w:t>
      </w:r>
    </w:p>
    <w:p w14:paraId="4A2DE0AE"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Tools Hero (2024) </w:t>
      </w:r>
      <w:r w:rsidRPr="00877C16">
        <w:rPr>
          <w:rFonts w:ascii="Arial" w:hAnsi="Arial" w:cs="Arial"/>
          <w:i/>
          <w:iCs/>
          <w:sz w:val="24"/>
          <w:szCs w:val="24"/>
        </w:rPr>
        <w:t>SOAR Analysis: the theory plus example and template</w:t>
      </w:r>
      <w:r w:rsidRPr="00877C16">
        <w:rPr>
          <w:rFonts w:ascii="Arial" w:hAnsi="Arial" w:cs="Arial"/>
          <w:sz w:val="24"/>
          <w:szCs w:val="24"/>
        </w:rPr>
        <w:t xml:space="preserve">. Available at: </w:t>
      </w:r>
      <w:hyperlink r:id="rId37" w:history="1">
        <w:r w:rsidRPr="00877C16">
          <w:rPr>
            <w:rStyle w:val="Hyperlink"/>
            <w:rFonts w:ascii="Arial" w:hAnsi="Arial" w:cs="Arial"/>
            <w:sz w:val="24"/>
            <w:szCs w:val="24"/>
          </w:rPr>
          <w:t>https://www.toolshero.com/strategy/soar-analysis//</w:t>
        </w:r>
      </w:hyperlink>
      <w:r w:rsidRPr="00877C16">
        <w:rPr>
          <w:rFonts w:ascii="Arial" w:hAnsi="Arial" w:cs="Arial"/>
          <w:sz w:val="24"/>
          <w:szCs w:val="24"/>
        </w:rPr>
        <w:t xml:space="preserve"> </w:t>
      </w:r>
      <w:r w:rsidRPr="00877C16">
        <w:rPr>
          <w:rFonts w:ascii="Arial" w:hAnsi="Arial" w:cs="Arial"/>
          <w:sz w:val="24"/>
          <w:szCs w:val="24"/>
        </w:rPr>
        <w:t xml:space="preserve"> (Accessed: 13 February 2025). </w:t>
      </w:r>
    </w:p>
    <w:p w14:paraId="5D116207"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Tools Hero (2024) </w:t>
      </w:r>
      <w:r w:rsidRPr="00877C16">
        <w:rPr>
          <w:rFonts w:ascii="Arial" w:hAnsi="Arial" w:cs="Arial"/>
          <w:i/>
          <w:iCs/>
          <w:sz w:val="24"/>
          <w:szCs w:val="24"/>
        </w:rPr>
        <w:t>TOWS Matrix explained: example and template</w:t>
      </w:r>
      <w:r w:rsidRPr="00877C16">
        <w:rPr>
          <w:rFonts w:ascii="Arial" w:hAnsi="Arial" w:cs="Arial"/>
          <w:sz w:val="24"/>
          <w:szCs w:val="24"/>
        </w:rPr>
        <w:t xml:space="preserve">. Available at: </w:t>
      </w:r>
      <w:hyperlink r:id="rId38" w:history="1">
        <w:r w:rsidRPr="00877C16">
          <w:rPr>
            <w:rStyle w:val="Hyperlink"/>
            <w:rFonts w:ascii="Arial" w:hAnsi="Arial" w:cs="Arial"/>
            <w:sz w:val="24"/>
            <w:szCs w:val="24"/>
          </w:rPr>
          <w:t>https://www.toolshero.com/strategy/tows-matrix//</w:t>
        </w:r>
      </w:hyperlink>
      <w:r w:rsidRPr="00877C16">
        <w:rPr>
          <w:rFonts w:ascii="Arial" w:hAnsi="Arial" w:cs="Arial"/>
          <w:sz w:val="24"/>
          <w:szCs w:val="24"/>
        </w:rPr>
        <w:t xml:space="preserve"> </w:t>
      </w:r>
      <w:r w:rsidRPr="00877C16">
        <w:rPr>
          <w:rFonts w:ascii="Arial" w:hAnsi="Arial" w:cs="Arial"/>
          <w:sz w:val="24"/>
          <w:szCs w:val="24"/>
        </w:rPr>
        <w:t xml:space="preserve">(Accessed: 13 February 2025). </w:t>
      </w:r>
    </w:p>
    <w:p w14:paraId="7EEA992E"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lastRenderedPageBreak/>
        <w:t xml:space="preserve">Travel Outlook (2023) </w:t>
      </w:r>
      <w:r w:rsidRPr="00877C16">
        <w:rPr>
          <w:rFonts w:ascii="Arial" w:hAnsi="Arial" w:cs="Arial"/>
          <w:i/>
          <w:iCs/>
          <w:sz w:val="24"/>
          <w:szCs w:val="24"/>
        </w:rPr>
        <w:t>LABOR SHORTAGES AND THE IMPACT ON HOTEL OPERATING COSTS</w:t>
      </w:r>
      <w:r w:rsidRPr="00877C16">
        <w:rPr>
          <w:rFonts w:ascii="Arial" w:hAnsi="Arial" w:cs="Arial"/>
          <w:sz w:val="24"/>
          <w:szCs w:val="24"/>
        </w:rPr>
        <w:t xml:space="preserve">. Available at: </w:t>
      </w:r>
      <w:hyperlink r:id="rId39" w:history="1">
        <w:r w:rsidRPr="00877C16">
          <w:rPr>
            <w:rStyle w:val="Hyperlink"/>
            <w:rFonts w:ascii="Arial" w:hAnsi="Arial" w:cs="Arial"/>
            <w:sz w:val="24"/>
            <w:szCs w:val="24"/>
          </w:rPr>
          <w:t>https://traveloutlook.com/labor-shortages-and-the-impact-on-hotel-operating-costs//</w:t>
        </w:r>
      </w:hyperlink>
      <w:r w:rsidRPr="00877C16">
        <w:rPr>
          <w:rFonts w:ascii="Arial" w:hAnsi="Arial" w:cs="Arial"/>
          <w:sz w:val="24"/>
          <w:szCs w:val="24"/>
        </w:rPr>
        <w:t xml:space="preserve"> </w:t>
      </w:r>
      <w:r w:rsidRPr="00877C16">
        <w:rPr>
          <w:rFonts w:ascii="Arial" w:hAnsi="Arial" w:cs="Arial"/>
          <w:sz w:val="24"/>
          <w:szCs w:val="24"/>
        </w:rPr>
        <w:t xml:space="preserve">(Accessed: 26 February 2025). </w:t>
      </w:r>
    </w:p>
    <w:p w14:paraId="09037678" w14:textId="77777777" w:rsidR="00321521" w:rsidRPr="00877C16" w:rsidRDefault="00321521" w:rsidP="009355D7">
      <w:pPr>
        <w:spacing w:line="360" w:lineRule="auto"/>
        <w:jc w:val="both"/>
        <w:rPr>
          <w:rFonts w:ascii="Arial" w:hAnsi="Arial" w:cs="Arial"/>
          <w:sz w:val="24"/>
          <w:szCs w:val="24"/>
        </w:rPr>
      </w:pPr>
      <w:r w:rsidRPr="00877C16">
        <w:rPr>
          <w:rFonts w:ascii="Arial" w:hAnsi="Arial" w:cs="Arial"/>
          <w:sz w:val="24"/>
          <w:szCs w:val="24"/>
        </w:rPr>
        <w:t xml:space="preserve">Trip Advisor (2025) </w:t>
      </w:r>
      <w:r w:rsidRPr="00877C16">
        <w:rPr>
          <w:rFonts w:ascii="Arial" w:hAnsi="Arial" w:cs="Arial"/>
          <w:i/>
          <w:iCs/>
          <w:sz w:val="24"/>
          <w:szCs w:val="24"/>
        </w:rPr>
        <w:t>Radisson Blu Bucharest</w:t>
      </w:r>
      <w:r w:rsidRPr="00877C16">
        <w:rPr>
          <w:rFonts w:ascii="Arial" w:hAnsi="Arial" w:cs="Arial"/>
          <w:sz w:val="24"/>
          <w:szCs w:val="24"/>
        </w:rPr>
        <w:t xml:space="preserve">. Available at: </w:t>
      </w:r>
      <w:hyperlink r:id="rId40" w:history="1">
        <w:r w:rsidRPr="00877C16">
          <w:rPr>
            <w:rStyle w:val="Hyperlink"/>
            <w:rFonts w:ascii="Arial" w:hAnsi="Arial" w:cs="Arial"/>
            <w:sz w:val="24"/>
            <w:szCs w:val="24"/>
          </w:rPr>
          <w:t>https://www.tripadvisor.co.uk/Hotel_Review-g294458-d1027852-Reviews-Radisson_Blu_Hotel_Bucharest-Bucharest.html/</w:t>
        </w:r>
      </w:hyperlink>
      <w:r w:rsidRPr="00877C16">
        <w:rPr>
          <w:rFonts w:ascii="Arial" w:hAnsi="Arial" w:cs="Arial"/>
          <w:sz w:val="24"/>
          <w:szCs w:val="24"/>
        </w:rPr>
        <w:t xml:space="preserve"> </w:t>
      </w:r>
      <w:r w:rsidRPr="00877C16">
        <w:rPr>
          <w:rFonts w:ascii="Arial" w:hAnsi="Arial" w:cs="Arial"/>
          <w:sz w:val="24"/>
          <w:szCs w:val="24"/>
        </w:rPr>
        <w:t xml:space="preserve"> (Accessed at: 24 February 2025).</w:t>
      </w:r>
    </w:p>
    <w:p w14:paraId="64E49DB4" w14:textId="77777777" w:rsidR="00321521" w:rsidRPr="00877C16" w:rsidRDefault="00321521" w:rsidP="005631B9">
      <w:pPr>
        <w:spacing w:line="360" w:lineRule="auto"/>
        <w:jc w:val="both"/>
        <w:rPr>
          <w:rFonts w:ascii="Arial" w:hAnsi="Arial" w:cs="Arial"/>
          <w:sz w:val="24"/>
          <w:szCs w:val="24"/>
        </w:rPr>
      </w:pPr>
      <w:r w:rsidRPr="00877C16">
        <w:rPr>
          <w:rFonts w:ascii="Arial" w:hAnsi="Arial" w:cs="Arial"/>
          <w:sz w:val="24"/>
          <w:szCs w:val="24"/>
        </w:rPr>
        <w:t xml:space="preserve">Tripadvisor (2025) </w:t>
      </w:r>
      <w:r w:rsidRPr="00877C16">
        <w:rPr>
          <w:rFonts w:ascii="Arial" w:hAnsi="Arial" w:cs="Arial"/>
          <w:i/>
          <w:iCs/>
          <w:sz w:val="24"/>
          <w:szCs w:val="24"/>
        </w:rPr>
        <w:t>Raddison Blu Hotel, Bucharest</w:t>
      </w:r>
      <w:r w:rsidRPr="00877C16">
        <w:rPr>
          <w:rFonts w:ascii="Arial" w:hAnsi="Arial" w:cs="Arial"/>
          <w:sz w:val="24"/>
          <w:szCs w:val="24"/>
        </w:rPr>
        <w:t xml:space="preserve">. Available </w:t>
      </w:r>
      <w:r w:rsidRPr="00877C16">
        <w:rPr>
          <w:rFonts w:ascii="Arial" w:hAnsi="Arial" w:cs="Arial"/>
          <w:sz w:val="24"/>
          <w:szCs w:val="24"/>
        </w:rPr>
        <w:t xml:space="preserve">at: </w:t>
      </w:r>
      <w:hyperlink r:id="rId41" w:history="1">
        <w:r w:rsidRPr="00877C16">
          <w:rPr>
            <w:rStyle w:val="Hyperlink"/>
            <w:rFonts w:ascii="Arial" w:hAnsi="Arial" w:cs="Arial"/>
            <w:sz w:val="24"/>
            <w:szCs w:val="24"/>
          </w:rPr>
          <w:t>https://www.tripadvisor.co.uk/Hotel_Review-g294458-d1027852-Reviews-Radisson_Blu_Hotel_Bucharest-Bucharest.html/</w:t>
        </w:r>
      </w:hyperlink>
      <w:r w:rsidRPr="00877C16">
        <w:rPr>
          <w:rFonts w:ascii="Arial" w:hAnsi="Arial" w:cs="Arial"/>
          <w:sz w:val="24"/>
          <w:szCs w:val="24"/>
        </w:rPr>
        <w:t xml:space="preserve"> </w:t>
      </w:r>
      <w:r w:rsidRPr="00877C16">
        <w:rPr>
          <w:rFonts w:ascii="Arial" w:hAnsi="Arial" w:cs="Arial"/>
          <w:sz w:val="24"/>
          <w:szCs w:val="24"/>
        </w:rPr>
        <w:t xml:space="preserve">(Accessed: 13 February 2025). </w:t>
      </w:r>
    </w:p>
    <w:p w14:paraId="3182E080"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 xml:space="preserve">Tumi, N.S., Hasan, A.N. and Khalid, J. (2022) ‘Impact of Compensation, Job Enrichment and Enlargement, and Training on Employee Motivation’, </w:t>
      </w:r>
      <w:r w:rsidRPr="00877C16">
        <w:rPr>
          <w:rFonts w:ascii="Arial" w:hAnsi="Arial" w:cs="Arial"/>
          <w:i/>
          <w:iCs/>
          <w:sz w:val="24"/>
          <w:szCs w:val="24"/>
        </w:rPr>
        <w:t>Business perspectives and research</w:t>
      </w:r>
      <w:r w:rsidRPr="00877C16">
        <w:rPr>
          <w:rFonts w:ascii="Arial" w:hAnsi="Arial" w:cs="Arial"/>
          <w:sz w:val="24"/>
          <w:szCs w:val="24"/>
        </w:rPr>
        <w:t>, 10(1), pp. 121–139. Available at: https://doi.org/10.1177/2278533721995353.</w:t>
      </w:r>
    </w:p>
    <w:p w14:paraId="04EB6DBD" w14:textId="77777777" w:rsidR="00321521" w:rsidRPr="00877C16" w:rsidRDefault="00321521" w:rsidP="006A2B60">
      <w:pPr>
        <w:spacing w:line="360" w:lineRule="auto"/>
        <w:jc w:val="both"/>
        <w:rPr>
          <w:rFonts w:ascii="Arial" w:hAnsi="Arial" w:cs="Arial"/>
          <w:sz w:val="24"/>
          <w:szCs w:val="24"/>
        </w:rPr>
      </w:pPr>
      <w:r w:rsidRPr="00877C16">
        <w:rPr>
          <w:rFonts w:ascii="Arial" w:hAnsi="Arial" w:cs="Arial"/>
          <w:sz w:val="24"/>
          <w:szCs w:val="24"/>
        </w:rPr>
        <w:t xml:space="preserve"> Weideman, M. and Hofmeyr, K.B. (2020) ‘The influence of flexible work arrangements on employee engagement : an exploratory study’, </w:t>
      </w:r>
      <w:r w:rsidRPr="00877C16">
        <w:rPr>
          <w:rFonts w:ascii="Arial" w:hAnsi="Arial" w:cs="Arial"/>
          <w:i/>
          <w:iCs/>
          <w:sz w:val="24"/>
          <w:szCs w:val="24"/>
        </w:rPr>
        <w:t>SA Journal of Human Resource Management</w:t>
      </w:r>
      <w:r w:rsidRPr="00877C16">
        <w:rPr>
          <w:rFonts w:ascii="Arial" w:hAnsi="Arial" w:cs="Arial"/>
          <w:sz w:val="24"/>
          <w:szCs w:val="24"/>
        </w:rPr>
        <w:t>, 18(1), pp. 1–18. Available at: https://doi.org/10.4102/sajhrm.v18i0.1209.</w:t>
      </w:r>
    </w:p>
    <w:p w14:paraId="56DD99F7" w14:textId="77777777" w:rsidR="00321521" w:rsidRPr="00877C16" w:rsidRDefault="00321521" w:rsidP="00A902C5">
      <w:pPr>
        <w:spacing w:line="360" w:lineRule="auto"/>
        <w:jc w:val="both"/>
        <w:rPr>
          <w:rFonts w:ascii="Arial" w:hAnsi="Arial" w:cs="Arial"/>
          <w:sz w:val="24"/>
          <w:szCs w:val="24"/>
        </w:rPr>
      </w:pPr>
      <w:r w:rsidRPr="00877C16">
        <w:rPr>
          <w:rFonts w:ascii="Arial" w:hAnsi="Arial" w:cs="Arial"/>
          <w:sz w:val="24"/>
          <w:szCs w:val="24"/>
        </w:rPr>
        <w:t>Wen, J. et al. (2021)</w:t>
      </w:r>
      <w:r w:rsidRPr="00877C16">
        <w:rPr>
          <w:rFonts w:ascii="Arial" w:hAnsi="Arial" w:cs="Arial"/>
          <w:sz w:val="24"/>
          <w:szCs w:val="24"/>
        </w:rPr>
        <w:t xml:space="preserve"> ’</w:t>
      </w:r>
      <w:r w:rsidRPr="00877C16">
        <w:rPr>
          <w:rFonts w:ascii="Arial" w:hAnsi="Arial" w:cs="Arial"/>
          <w:sz w:val="24"/>
          <w:szCs w:val="24"/>
        </w:rPr>
        <w:t>The interaction effects of online reviews, brand, and price on consumer hotel booking decision making</w:t>
      </w:r>
      <w:r w:rsidRPr="00877C16">
        <w:rPr>
          <w:rFonts w:ascii="Arial" w:hAnsi="Arial" w:cs="Arial"/>
          <w:sz w:val="24"/>
          <w:szCs w:val="24"/>
        </w:rPr>
        <w:t xml:space="preserve">’. </w:t>
      </w:r>
      <w:r w:rsidRPr="00877C16">
        <w:rPr>
          <w:rFonts w:ascii="Arial" w:hAnsi="Arial" w:cs="Arial"/>
          <w:i/>
          <w:iCs/>
          <w:sz w:val="24"/>
          <w:szCs w:val="24"/>
        </w:rPr>
        <w:t>Journal of Travel Research</w:t>
      </w:r>
      <w:r w:rsidRPr="00877C16">
        <w:rPr>
          <w:rFonts w:ascii="Arial" w:hAnsi="Arial" w:cs="Arial"/>
          <w:sz w:val="24"/>
          <w:szCs w:val="24"/>
        </w:rPr>
        <w:t>, 60(4), 846-859.</w:t>
      </w:r>
    </w:p>
    <w:p w14:paraId="0E687C50" w14:textId="77777777" w:rsidR="00321521" w:rsidRPr="00877C16" w:rsidRDefault="00321521" w:rsidP="00B94980">
      <w:pPr>
        <w:spacing w:line="360" w:lineRule="auto"/>
        <w:jc w:val="both"/>
        <w:rPr>
          <w:rFonts w:ascii="Arial" w:hAnsi="Arial" w:cs="Arial"/>
          <w:sz w:val="24"/>
          <w:szCs w:val="24"/>
        </w:rPr>
      </w:pPr>
      <w:r w:rsidRPr="00877C16">
        <w:rPr>
          <w:rFonts w:ascii="Arial" w:hAnsi="Arial" w:cs="Arial"/>
          <w:sz w:val="24"/>
          <w:szCs w:val="24"/>
        </w:rPr>
        <w:t xml:space="preserve"> Working Market Agency (2018) </w:t>
      </w:r>
      <w:r w:rsidRPr="00877C16">
        <w:rPr>
          <w:rFonts w:ascii="Arial" w:hAnsi="Arial" w:cs="Arial"/>
          <w:i/>
          <w:iCs/>
          <w:sz w:val="24"/>
          <w:szCs w:val="24"/>
        </w:rPr>
        <w:t>The reason why young Romanians run away from hotels and restaurants</w:t>
      </w:r>
      <w:r w:rsidRPr="00877C16">
        <w:rPr>
          <w:rFonts w:ascii="Arial" w:hAnsi="Arial" w:cs="Arial"/>
          <w:sz w:val="24"/>
          <w:szCs w:val="24"/>
        </w:rPr>
        <w:t xml:space="preserve">. Available at: </w:t>
      </w:r>
      <w:hyperlink r:id="rId42" w:history="1">
        <w:r w:rsidRPr="00877C16">
          <w:rPr>
            <w:rStyle w:val="Hyperlink"/>
            <w:rFonts w:ascii="Arial" w:hAnsi="Arial" w:cs="Arial"/>
            <w:sz w:val="24"/>
            <w:szCs w:val="24"/>
          </w:rPr>
          <w:t>https://workingmarket.ro/en/the-reason-why-young-romanians-run-away-from-hotels-and-restaurants//</w:t>
        </w:r>
      </w:hyperlink>
      <w:r w:rsidRPr="00877C16">
        <w:rPr>
          <w:rFonts w:ascii="Arial" w:hAnsi="Arial" w:cs="Arial"/>
          <w:sz w:val="24"/>
          <w:szCs w:val="24"/>
        </w:rPr>
        <w:t xml:space="preserve"> </w:t>
      </w:r>
      <w:r w:rsidRPr="00877C16">
        <w:rPr>
          <w:rFonts w:ascii="Arial" w:hAnsi="Arial" w:cs="Arial"/>
          <w:sz w:val="24"/>
          <w:szCs w:val="24"/>
        </w:rPr>
        <w:t xml:space="preserve"> (Accessed: 24 February 2025). </w:t>
      </w:r>
    </w:p>
    <w:p w14:paraId="5975CBE6" w14:textId="77777777" w:rsidR="00321521" w:rsidRPr="005631B9" w:rsidRDefault="00321521" w:rsidP="002D676A">
      <w:pPr>
        <w:spacing w:line="360" w:lineRule="auto"/>
        <w:jc w:val="both"/>
        <w:rPr>
          <w:rFonts w:ascii="Arial" w:hAnsi="Arial" w:cs="Arial"/>
          <w:sz w:val="24"/>
          <w:szCs w:val="24"/>
        </w:rPr>
      </w:pPr>
      <w:r w:rsidRPr="00877C16">
        <w:rPr>
          <w:rFonts w:ascii="Arial" w:hAnsi="Arial" w:cs="Arial"/>
          <w:sz w:val="24"/>
          <w:szCs w:val="24"/>
        </w:rPr>
        <w:t xml:space="preserve"> Zhou, L., et al (2017) </w:t>
      </w:r>
      <w:r w:rsidRPr="00877C16">
        <w:rPr>
          <w:rFonts w:ascii="Arial" w:hAnsi="Arial" w:cs="Arial"/>
          <w:sz w:val="24"/>
          <w:szCs w:val="24"/>
        </w:rPr>
        <w:t>‘</w:t>
      </w:r>
      <w:r w:rsidRPr="00877C16">
        <w:rPr>
          <w:rFonts w:ascii="Arial" w:hAnsi="Arial" w:cs="Arial"/>
          <w:sz w:val="24"/>
          <w:szCs w:val="24"/>
        </w:rPr>
        <w:t>Commuting stress process and self-regulation at work: Moderating roles of daily task significance, family interference with work, and commuting means efficacy</w:t>
      </w:r>
      <w:r w:rsidRPr="00877C16">
        <w:rPr>
          <w:rFonts w:ascii="Arial" w:hAnsi="Arial" w:cs="Arial"/>
          <w:sz w:val="24"/>
          <w:szCs w:val="24"/>
        </w:rPr>
        <w:t xml:space="preserve">’, </w:t>
      </w:r>
      <w:r w:rsidRPr="00877C16">
        <w:rPr>
          <w:rFonts w:ascii="Arial" w:hAnsi="Arial" w:cs="Arial"/>
          <w:i/>
          <w:iCs/>
          <w:sz w:val="24"/>
          <w:szCs w:val="24"/>
        </w:rPr>
        <w:t>Personnel Psychology</w:t>
      </w:r>
      <w:r w:rsidRPr="00877C16">
        <w:rPr>
          <w:rFonts w:ascii="Arial" w:hAnsi="Arial" w:cs="Arial"/>
          <w:sz w:val="24"/>
          <w:szCs w:val="24"/>
        </w:rPr>
        <w:t>, 70(4),</w:t>
      </w:r>
      <w:r w:rsidRPr="00877C16">
        <w:rPr>
          <w:rFonts w:ascii="Arial" w:hAnsi="Arial" w:cs="Arial"/>
          <w:sz w:val="24"/>
          <w:szCs w:val="24"/>
        </w:rPr>
        <w:t xml:space="preserve"> pp. </w:t>
      </w:r>
      <w:r w:rsidRPr="00877C16">
        <w:rPr>
          <w:rFonts w:ascii="Arial" w:hAnsi="Arial" w:cs="Arial"/>
          <w:sz w:val="24"/>
          <w:szCs w:val="24"/>
        </w:rPr>
        <w:t xml:space="preserve"> 891–922. https://doi. org/10. 1111/peps. 12219.</w:t>
      </w:r>
    </w:p>
    <w:sectPr w:rsidR="00321521" w:rsidRPr="005631B9" w:rsidSect="009E5C89">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312B"/>
    <w:multiLevelType w:val="multilevel"/>
    <w:tmpl w:val="FE9668BA"/>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abstractNum w:abstractNumId="1" w15:restartNumberingAfterBreak="0">
    <w:nsid w:val="03DB2418"/>
    <w:multiLevelType w:val="multilevel"/>
    <w:tmpl w:val="A5345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70010"/>
    <w:multiLevelType w:val="multilevel"/>
    <w:tmpl w:val="36387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8638BE"/>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957968"/>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96165"/>
    <w:multiLevelType w:val="hybridMultilevel"/>
    <w:tmpl w:val="4C803D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7A139D7"/>
    <w:multiLevelType w:val="multilevel"/>
    <w:tmpl w:val="3BDCC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41887"/>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7E3D8E"/>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760A4C"/>
    <w:multiLevelType w:val="multilevel"/>
    <w:tmpl w:val="5F0A7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FC1E15"/>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9C6B82"/>
    <w:multiLevelType w:val="multilevel"/>
    <w:tmpl w:val="2BD8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6C4BDD"/>
    <w:multiLevelType w:val="multilevel"/>
    <w:tmpl w:val="48207E32"/>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831AD2"/>
    <w:multiLevelType w:val="hybridMultilevel"/>
    <w:tmpl w:val="6436F74E"/>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3984376"/>
    <w:multiLevelType w:val="multilevel"/>
    <w:tmpl w:val="75CE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910880"/>
    <w:multiLevelType w:val="multilevel"/>
    <w:tmpl w:val="9F0C3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E8323C"/>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3E0CA2"/>
    <w:multiLevelType w:val="multilevel"/>
    <w:tmpl w:val="9CDAF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4017CF"/>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F011A3"/>
    <w:multiLevelType w:val="multilevel"/>
    <w:tmpl w:val="8E302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FA6193"/>
    <w:multiLevelType w:val="multilevel"/>
    <w:tmpl w:val="FACE6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4D3437"/>
    <w:multiLevelType w:val="multilevel"/>
    <w:tmpl w:val="9CD082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FBF5589"/>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6B6C2D"/>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266FE7"/>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C41D06"/>
    <w:multiLevelType w:val="multilevel"/>
    <w:tmpl w:val="31E81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033001"/>
    <w:multiLevelType w:val="multilevel"/>
    <w:tmpl w:val="A2922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2E1481A"/>
    <w:multiLevelType w:val="hybridMultilevel"/>
    <w:tmpl w:val="B2948730"/>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9514B56"/>
    <w:multiLevelType w:val="multilevel"/>
    <w:tmpl w:val="C4F8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C42AF7"/>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2933F7"/>
    <w:multiLevelType w:val="multilevel"/>
    <w:tmpl w:val="81EA5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306DF1"/>
    <w:multiLevelType w:val="multilevel"/>
    <w:tmpl w:val="28E2B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1243D2"/>
    <w:multiLevelType w:val="multilevel"/>
    <w:tmpl w:val="5B1A54C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8C05A3"/>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3E4487"/>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477920"/>
    <w:multiLevelType w:val="multilevel"/>
    <w:tmpl w:val="363E4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0552F1"/>
    <w:multiLevelType w:val="multilevel"/>
    <w:tmpl w:val="798A2B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EC3AD7"/>
    <w:multiLevelType w:val="multilevel"/>
    <w:tmpl w:val="37B6B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7327E96"/>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2745FE"/>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285061"/>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45799F"/>
    <w:multiLevelType w:val="multilevel"/>
    <w:tmpl w:val="08D88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286908"/>
    <w:multiLevelType w:val="multilevel"/>
    <w:tmpl w:val="66A8D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6089984">
    <w:abstractNumId w:val="32"/>
  </w:num>
  <w:num w:numId="2" w16cid:durableId="2145391945">
    <w:abstractNumId w:val="1"/>
  </w:num>
  <w:num w:numId="3" w16cid:durableId="219295510">
    <w:abstractNumId w:val="11"/>
  </w:num>
  <w:num w:numId="4" w16cid:durableId="1866014100">
    <w:abstractNumId w:val="14"/>
  </w:num>
  <w:num w:numId="5" w16cid:durableId="850025137">
    <w:abstractNumId w:val="31"/>
  </w:num>
  <w:num w:numId="6" w16cid:durableId="1143040631">
    <w:abstractNumId w:val="25"/>
  </w:num>
  <w:num w:numId="7" w16cid:durableId="1085150552">
    <w:abstractNumId w:val="15"/>
  </w:num>
  <w:num w:numId="8" w16cid:durableId="564296738">
    <w:abstractNumId w:val="0"/>
  </w:num>
  <w:num w:numId="9" w16cid:durableId="1877615056">
    <w:abstractNumId w:val="38"/>
  </w:num>
  <w:num w:numId="10" w16cid:durableId="704327507">
    <w:abstractNumId w:val="28"/>
  </w:num>
  <w:num w:numId="11" w16cid:durableId="641153523">
    <w:abstractNumId w:val="17"/>
  </w:num>
  <w:num w:numId="12" w16cid:durableId="160894293">
    <w:abstractNumId w:val="35"/>
  </w:num>
  <w:num w:numId="13" w16cid:durableId="1832283766">
    <w:abstractNumId w:val="6"/>
  </w:num>
  <w:num w:numId="14" w16cid:durableId="309484740">
    <w:abstractNumId w:val="30"/>
  </w:num>
  <w:num w:numId="15" w16cid:durableId="323290129">
    <w:abstractNumId w:val="2"/>
  </w:num>
  <w:num w:numId="16" w16cid:durableId="1866013485">
    <w:abstractNumId w:val="20"/>
  </w:num>
  <w:num w:numId="17" w16cid:durableId="1566725066">
    <w:abstractNumId w:val="19"/>
  </w:num>
  <w:num w:numId="18" w16cid:durableId="688877742">
    <w:abstractNumId w:val="41"/>
  </w:num>
  <w:num w:numId="19" w16cid:durableId="1751584798">
    <w:abstractNumId w:val="4"/>
  </w:num>
  <w:num w:numId="20" w16cid:durableId="1295019836">
    <w:abstractNumId w:val="13"/>
  </w:num>
  <w:num w:numId="21" w16cid:durableId="802625078">
    <w:abstractNumId w:val="27"/>
  </w:num>
  <w:num w:numId="22" w16cid:durableId="756561844">
    <w:abstractNumId w:val="7"/>
  </w:num>
  <w:num w:numId="23" w16cid:durableId="375666182">
    <w:abstractNumId w:val="12"/>
  </w:num>
  <w:num w:numId="24" w16cid:durableId="328483179">
    <w:abstractNumId w:val="21"/>
  </w:num>
  <w:num w:numId="25" w16cid:durableId="1719082524">
    <w:abstractNumId w:val="29"/>
  </w:num>
  <w:num w:numId="26" w16cid:durableId="927419953">
    <w:abstractNumId w:val="24"/>
  </w:num>
  <w:num w:numId="27" w16cid:durableId="1531458305">
    <w:abstractNumId w:val="39"/>
  </w:num>
  <w:num w:numId="28" w16cid:durableId="795366586">
    <w:abstractNumId w:val="16"/>
  </w:num>
  <w:num w:numId="29" w16cid:durableId="288825777">
    <w:abstractNumId w:val="22"/>
  </w:num>
  <w:num w:numId="30" w16cid:durableId="1178932612">
    <w:abstractNumId w:val="34"/>
  </w:num>
  <w:num w:numId="31" w16cid:durableId="968240597">
    <w:abstractNumId w:val="10"/>
  </w:num>
  <w:num w:numId="32" w16cid:durableId="1339190401">
    <w:abstractNumId w:val="40"/>
  </w:num>
  <w:num w:numId="33" w16cid:durableId="1252161998">
    <w:abstractNumId w:val="33"/>
  </w:num>
  <w:num w:numId="34" w16cid:durableId="821431049">
    <w:abstractNumId w:val="9"/>
  </w:num>
  <w:num w:numId="35" w16cid:durableId="1195773410">
    <w:abstractNumId w:val="42"/>
  </w:num>
  <w:num w:numId="36" w16cid:durableId="355886953">
    <w:abstractNumId w:val="18"/>
  </w:num>
  <w:num w:numId="37" w16cid:durableId="1217013138">
    <w:abstractNumId w:val="23"/>
  </w:num>
  <w:num w:numId="38" w16cid:durableId="380448794">
    <w:abstractNumId w:val="5"/>
  </w:num>
  <w:num w:numId="39" w16cid:durableId="737244508">
    <w:abstractNumId w:val="26"/>
  </w:num>
  <w:num w:numId="40" w16cid:durableId="640115667">
    <w:abstractNumId w:val="8"/>
  </w:num>
  <w:num w:numId="41" w16cid:durableId="1280792497">
    <w:abstractNumId w:val="36"/>
  </w:num>
  <w:num w:numId="42" w16cid:durableId="184297454">
    <w:abstractNumId w:val="37"/>
  </w:num>
  <w:num w:numId="43" w16cid:durableId="267008871">
    <w:abstractNumId w:val="3"/>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C89"/>
    <w:rsid w:val="0000024C"/>
    <w:rsid w:val="00023B25"/>
    <w:rsid w:val="0003222F"/>
    <w:rsid w:val="00093B34"/>
    <w:rsid w:val="000A2710"/>
    <w:rsid w:val="000A39A8"/>
    <w:rsid w:val="000B0231"/>
    <w:rsid w:val="000B6DB3"/>
    <w:rsid w:val="000C45BA"/>
    <w:rsid w:val="000C61D9"/>
    <w:rsid w:val="000D2893"/>
    <w:rsid w:val="000F1D47"/>
    <w:rsid w:val="000F2D37"/>
    <w:rsid w:val="000F5D9C"/>
    <w:rsid w:val="001007E2"/>
    <w:rsid w:val="00104F0E"/>
    <w:rsid w:val="001244F5"/>
    <w:rsid w:val="00124FFF"/>
    <w:rsid w:val="0013208D"/>
    <w:rsid w:val="001326BF"/>
    <w:rsid w:val="00132B6C"/>
    <w:rsid w:val="001411AE"/>
    <w:rsid w:val="00143FC8"/>
    <w:rsid w:val="0015021B"/>
    <w:rsid w:val="001952E9"/>
    <w:rsid w:val="001A4C7E"/>
    <w:rsid w:val="001D0819"/>
    <w:rsid w:val="001F42FB"/>
    <w:rsid w:val="001F4475"/>
    <w:rsid w:val="001F4A7E"/>
    <w:rsid w:val="001F4EB9"/>
    <w:rsid w:val="00203077"/>
    <w:rsid w:val="00203ECA"/>
    <w:rsid w:val="00216FA1"/>
    <w:rsid w:val="002225DE"/>
    <w:rsid w:val="0023091B"/>
    <w:rsid w:val="002447F4"/>
    <w:rsid w:val="002530A6"/>
    <w:rsid w:val="0025331C"/>
    <w:rsid w:val="00257762"/>
    <w:rsid w:val="002716DB"/>
    <w:rsid w:val="00274630"/>
    <w:rsid w:val="00274C01"/>
    <w:rsid w:val="002A1E17"/>
    <w:rsid w:val="002A57A7"/>
    <w:rsid w:val="002C5E07"/>
    <w:rsid w:val="002D676A"/>
    <w:rsid w:val="002F0A22"/>
    <w:rsid w:val="002F54D8"/>
    <w:rsid w:val="0030382C"/>
    <w:rsid w:val="00314A5D"/>
    <w:rsid w:val="00314DE2"/>
    <w:rsid w:val="00317B19"/>
    <w:rsid w:val="00321521"/>
    <w:rsid w:val="003218D0"/>
    <w:rsid w:val="00324D79"/>
    <w:rsid w:val="00332A9A"/>
    <w:rsid w:val="00335558"/>
    <w:rsid w:val="00343689"/>
    <w:rsid w:val="0034369C"/>
    <w:rsid w:val="00347A4F"/>
    <w:rsid w:val="003555BA"/>
    <w:rsid w:val="00356D72"/>
    <w:rsid w:val="003735EF"/>
    <w:rsid w:val="003B358A"/>
    <w:rsid w:val="003D06A1"/>
    <w:rsid w:val="003D10B3"/>
    <w:rsid w:val="003E3723"/>
    <w:rsid w:val="003E3EEF"/>
    <w:rsid w:val="003E5DC4"/>
    <w:rsid w:val="003F2744"/>
    <w:rsid w:val="003F5D6E"/>
    <w:rsid w:val="003F5DEA"/>
    <w:rsid w:val="0041179C"/>
    <w:rsid w:val="004202CA"/>
    <w:rsid w:val="00420920"/>
    <w:rsid w:val="004236A2"/>
    <w:rsid w:val="00442481"/>
    <w:rsid w:val="004440B7"/>
    <w:rsid w:val="00462001"/>
    <w:rsid w:val="00485513"/>
    <w:rsid w:val="0048649B"/>
    <w:rsid w:val="0049014C"/>
    <w:rsid w:val="004A0CD3"/>
    <w:rsid w:val="004A1FFD"/>
    <w:rsid w:val="004A57B5"/>
    <w:rsid w:val="004A62BD"/>
    <w:rsid w:val="004B0437"/>
    <w:rsid w:val="004C7E12"/>
    <w:rsid w:val="004D3A32"/>
    <w:rsid w:val="004E2702"/>
    <w:rsid w:val="004E66D8"/>
    <w:rsid w:val="00501D02"/>
    <w:rsid w:val="00503930"/>
    <w:rsid w:val="005068A0"/>
    <w:rsid w:val="00511FAC"/>
    <w:rsid w:val="00517CAC"/>
    <w:rsid w:val="005203FA"/>
    <w:rsid w:val="005552A8"/>
    <w:rsid w:val="005631B9"/>
    <w:rsid w:val="00592266"/>
    <w:rsid w:val="0059413D"/>
    <w:rsid w:val="005A1D33"/>
    <w:rsid w:val="005A3C6D"/>
    <w:rsid w:val="005B330B"/>
    <w:rsid w:val="005B57C6"/>
    <w:rsid w:val="005D5B54"/>
    <w:rsid w:val="005E3A8E"/>
    <w:rsid w:val="005F114C"/>
    <w:rsid w:val="00605B9A"/>
    <w:rsid w:val="00617775"/>
    <w:rsid w:val="00626B65"/>
    <w:rsid w:val="006358C8"/>
    <w:rsid w:val="006510D2"/>
    <w:rsid w:val="006531B7"/>
    <w:rsid w:val="006953D7"/>
    <w:rsid w:val="006A2B60"/>
    <w:rsid w:val="006B67AA"/>
    <w:rsid w:val="006C1966"/>
    <w:rsid w:val="006E0DB4"/>
    <w:rsid w:val="006F2FCE"/>
    <w:rsid w:val="006F6BC2"/>
    <w:rsid w:val="00701C73"/>
    <w:rsid w:val="0071685D"/>
    <w:rsid w:val="00726866"/>
    <w:rsid w:val="00737E4D"/>
    <w:rsid w:val="007450F0"/>
    <w:rsid w:val="00745385"/>
    <w:rsid w:val="0076380B"/>
    <w:rsid w:val="00764B3E"/>
    <w:rsid w:val="007735DF"/>
    <w:rsid w:val="007871DB"/>
    <w:rsid w:val="00787582"/>
    <w:rsid w:val="00794A07"/>
    <w:rsid w:val="0079580E"/>
    <w:rsid w:val="007979D9"/>
    <w:rsid w:val="007A0008"/>
    <w:rsid w:val="007A2A82"/>
    <w:rsid w:val="007A5283"/>
    <w:rsid w:val="007B25E2"/>
    <w:rsid w:val="007B5EB6"/>
    <w:rsid w:val="007C6F60"/>
    <w:rsid w:val="007D41A8"/>
    <w:rsid w:val="007E0E92"/>
    <w:rsid w:val="007E4C89"/>
    <w:rsid w:val="007E5558"/>
    <w:rsid w:val="007F162F"/>
    <w:rsid w:val="007F3707"/>
    <w:rsid w:val="007F4626"/>
    <w:rsid w:val="007F4AD3"/>
    <w:rsid w:val="007F6553"/>
    <w:rsid w:val="0080155B"/>
    <w:rsid w:val="008050E3"/>
    <w:rsid w:val="00806674"/>
    <w:rsid w:val="00820FCB"/>
    <w:rsid w:val="00825E06"/>
    <w:rsid w:val="00827502"/>
    <w:rsid w:val="00835404"/>
    <w:rsid w:val="00837FE8"/>
    <w:rsid w:val="00841AD1"/>
    <w:rsid w:val="00841D6E"/>
    <w:rsid w:val="008471C5"/>
    <w:rsid w:val="0085186D"/>
    <w:rsid w:val="00851C7F"/>
    <w:rsid w:val="00860BB8"/>
    <w:rsid w:val="00877C16"/>
    <w:rsid w:val="00883A27"/>
    <w:rsid w:val="008A542C"/>
    <w:rsid w:val="008A5EC0"/>
    <w:rsid w:val="008C3339"/>
    <w:rsid w:val="008C3AB3"/>
    <w:rsid w:val="008E3BE4"/>
    <w:rsid w:val="008E3D7D"/>
    <w:rsid w:val="0090188F"/>
    <w:rsid w:val="00902C7B"/>
    <w:rsid w:val="00904739"/>
    <w:rsid w:val="0091537B"/>
    <w:rsid w:val="00915EA3"/>
    <w:rsid w:val="009334F3"/>
    <w:rsid w:val="0093488E"/>
    <w:rsid w:val="009355D7"/>
    <w:rsid w:val="0093753D"/>
    <w:rsid w:val="0095726C"/>
    <w:rsid w:val="00962743"/>
    <w:rsid w:val="009707D9"/>
    <w:rsid w:val="00973821"/>
    <w:rsid w:val="009905D0"/>
    <w:rsid w:val="00992BD1"/>
    <w:rsid w:val="009A068A"/>
    <w:rsid w:val="009A091C"/>
    <w:rsid w:val="009A3861"/>
    <w:rsid w:val="009A4248"/>
    <w:rsid w:val="009C1643"/>
    <w:rsid w:val="009C2330"/>
    <w:rsid w:val="009C63DB"/>
    <w:rsid w:val="009D25E2"/>
    <w:rsid w:val="009D5B41"/>
    <w:rsid w:val="009E003C"/>
    <w:rsid w:val="009E5C89"/>
    <w:rsid w:val="009F35D2"/>
    <w:rsid w:val="009F3C29"/>
    <w:rsid w:val="009F74F9"/>
    <w:rsid w:val="00A111C8"/>
    <w:rsid w:val="00A22FBB"/>
    <w:rsid w:val="00A23450"/>
    <w:rsid w:val="00A27692"/>
    <w:rsid w:val="00A46455"/>
    <w:rsid w:val="00A60434"/>
    <w:rsid w:val="00A64712"/>
    <w:rsid w:val="00A662D6"/>
    <w:rsid w:val="00A670AC"/>
    <w:rsid w:val="00A76AEC"/>
    <w:rsid w:val="00A80373"/>
    <w:rsid w:val="00A81EC3"/>
    <w:rsid w:val="00A8490D"/>
    <w:rsid w:val="00A90252"/>
    <w:rsid w:val="00A902C5"/>
    <w:rsid w:val="00A960B1"/>
    <w:rsid w:val="00AC3A1D"/>
    <w:rsid w:val="00AC4690"/>
    <w:rsid w:val="00AC72E3"/>
    <w:rsid w:val="00AC790C"/>
    <w:rsid w:val="00AD2982"/>
    <w:rsid w:val="00AE201B"/>
    <w:rsid w:val="00AF661E"/>
    <w:rsid w:val="00AF6A8D"/>
    <w:rsid w:val="00B060C2"/>
    <w:rsid w:val="00B1596B"/>
    <w:rsid w:val="00B15D98"/>
    <w:rsid w:val="00B237FF"/>
    <w:rsid w:val="00B26D24"/>
    <w:rsid w:val="00B30BD0"/>
    <w:rsid w:val="00B34958"/>
    <w:rsid w:val="00B477A1"/>
    <w:rsid w:val="00B51884"/>
    <w:rsid w:val="00B57B69"/>
    <w:rsid w:val="00B6466A"/>
    <w:rsid w:val="00B710F0"/>
    <w:rsid w:val="00B729BC"/>
    <w:rsid w:val="00B836F7"/>
    <w:rsid w:val="00B86747"/>
    <w:rsid w:val="00B94980"/>
    <w:rsid w:val="00BA099D"/>
    <w:rsid w:val="00BA39EF"/>
    <w:rsid w:val="00BB677F"/>
    <w:rsid w:val="00BC20E8"/>
    <w:rsid w:val="00BC677E"/>
    <w:rsid w:val="00BC79E7"/>
    <w:rsid w:val="00BE3D5C"/>
    <w:rsid w:val="00BF091D"/>
    <w:rsid w:val="00BF2E9E"/>
    <w:rsid w:val="00C0685B"/>
    <w:rsid w:val="00C1420D"/>
    <w:rsid w:val="00C26B44"/>
    <w:rsid w:val="00C35C7E"/>
    <w:rsid w:val="00C471CF"/>
    <w:rsid w:val="00C76043"/>
    <w:rsid w:val="00C815F3"/>
    <w:rsid w:val="00C9330E"/>
    <w:rsid w:val="00CA7BF9"/>
    <w:rsid w:val="00CB3B55"/>
    <w:rsid w:val="00CC2885"/>
    <w:rsid w:val="00CC4399"/>
    <w:rsid w:val="00CC6BE8"/>
    <w:rsid w:val="00CD7B6A"/>
    <w:rsid w:val="00CE0ADF"/>
    <w:rsid w:val="00D068C9"/>
    <w:rsid w:val="00D11953"/>
    <w:rsid w:val="00D1306D"/>
    <w:rsid w:val="00D225AE"/>
    <w:rsid w:val="00D26EDA"/>
    <w:rsid w:val="00D27590"/>
    <w:rsid w:val="00D411CF"/>
    <w:rsid w:val="00D4160D"/>
    <w:rsid w:val="00D41F46"/>
    <w:rsid w:val="00D449EF"/>
    <w:rsid w:val="00D45708"/>
    <w:rsid w:val="00D527A6"/>
    <w:rsid w:val="00D560E9"/>
    <w:rsid w:val="00D617F8"/>
    <w:rsid w:val="00D63759"/>
    <w:rsid w:val="00D72A3F"/>
    <w:rsid w:val="00D80361"/>
    <w:rsid w:val="00D84289"/>
    <w:rsid w:val="00D94223"/>
    <w:rsid w:val="00D96101"/>
    <w:rsid w:val="00DA3362"/>
    <w:rsid w:val="00DA47E3"/>
    <w:rsid w:val="00DA4A62"/>
    <w:rsid w:val="00DA5419"/>
    <w:rsid w:val="00DB63A3"/>
    <w:rsid w:val="00DC30FB"/>
    <w:rsid w:val="00DD0946"/>
    <w:rsid w:val="00DE5BDD"/>
    <w:rsid w:val="00DE6E1D"/>
    <w:rsid w:val="00DF009B"/>
    <w:rsid w:val="00E0002B"/>
    <w:rsid w:val="00E00D2B"/>
    <w:rsid w:val="00E105F4"/>
    <w:rsid w:val="00E11A01"/>
    <w:rsid w:val="00E1291B"/>
    <w:rsid w:val="00E1401D"/>
    <w:rsid w:val="00E30B66"/>
    <w:rsid w:val="00E34E85"/>
    <w:rsid w:val="00E35CA0"/>
    <w:rsid w:val="00E41179"/>
    <w:rsid w:val="00E440CB"/>
    <w:rsid w:val="00E468CC"/>
    <w:rsid w:val="00E47E00"/>
    <w:rsid w:val="00E50202"/>
    <w:rsid w:val="00E613A3"/>
    <w:rsid w:val="00E62EE9"/>
    <w:rsid w:val="00E840F1"/>
    <w:rsid w:val="00E86FAC"/>
    <w:rsid w:val="00E9165B"/>
    <w:rsid w:val="00EA245F"/>
    <w:rsid w:val="00EA60C1"/>
    <w:rsid w:val="00EA72EE"/>
    <w:rsid w:val="00EB62A7"/>
    <w:rsid w:val="00ED5119"/>
    <w:rsid w:val="00EE2A83"/>
    <w:rsid w:val="00EE51D2"/>
    <w:rsid w:val="00F0085A"/>
    <w:rsid w:val="00F12641"/>
    <w:rsid w:val="00F26A70"/>
    <w:rsid w:val="00F311CF"/>
    <w:rsid w:val="00F316B5"/>
    <w:rsid w:val="00F33257"/>
    <w:rsid w:val="00F519CD"/>
    <w:rsid w:val="00F53623"/>
    <w:rsid w:val="00F807B7"/>
    <w:rsid w:val="00F83CC3"/>
    <w:rsid w:val="00FA00A1"/>
    <w:rsid w:val="00FA3444"/>
    <w:rsid w:val="00FA576B"/>
    <w:rsid w:val="00FB5220"/>
    <w:rsid w:val="00FC5871"/>
    <w:rsid w:val="00FC6DEE"/>
    <w:rsid w:val="00FD651B"/>
    <w:rsid w:val="00FD7CE1"/>
    <w:rsid w:val="00FE6E9E"/>
    <w:rsid w:val="00FF1300"/>
    <w:rsid w:val="00FF67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23E51B39"/>
  <w15:chartTrackingRefBased/>
  <w15:docId w15:val="{CEE56D6B-855D-4E8B-886C-878E01660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14C"/>
    <w:rPr>
      <w:lang w:val="en-GB"/>
    </w:rPr>
  </w:style>
  <w:style w:type="paragraph" w:styleId="Heading1">
    <w:name w:val="heading 1"/>
    <w:basedOn w:val="Normal"/>
    <w:next w:val="Normal"/>
    <w:link w:val="Heading1Char"/>
    <w:uiPriority w:val="9"/>
    <w:qFormat/>
    <w:rsid w:val="005F114C"/>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F114C"/>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F114C"/>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5F114C"/>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5F114C"/>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5F114C"/>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5F114C"/>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5F114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F114C"/>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14C"/>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5F114C"/>
    <w:rPr>
      <w:caps/>
      <w:spacing w:val="15"/>
      <w:shd w:val="clear" w:color="auto" w:fill="C1E4F5" w:themeFill="accent1" w:themeFillTint="33"/>
    </w:rPr>
  </w:style>
  <w:style w:type="character" w:customStyle="1" w:styleId="Heading3Char">
    <w:name w:val="Heading 3 Char"/>
    <w:basedOn w:val="DefaultParagraphFont"/>
    <w:link w:val="Heading3"/>
    <w:uiPriority w:val="9"/>
    <w:rsid w:val="005F114C"/>
    <w:rPr>
      <w:caps/>
      <w:color w:val="0A2F40" w:themeColor="accent1" w:themeShade="7F"/>
      <w:spacing w:val="15"/>
    </w:rPr>
  </w:style>
  <w:style w:type="character" w:customStyle="1" w:styleId="Heading4Char">
    <w:name w:val="Heading 4 Char"/>
    <w:basedOn w:val="DefaultParagraphFont"/>
    <w:link w:val="Heading4"/>
    <w:uiPriority w:val="9"/>
    <w:rsid w:val="005F114C"/>
    <w:rPr>
      <w:caps/>
      <w:color w:val="0F4761" w:themeColor="accent1" w:themeShade="BF"/>
      <w:spacing w:val="10"/>
    </w:rPr>
  </w:style>
  <w:style w:type="character" w:customStyle="1" w:styleId="Heading5Char">
    <w:name w:val="Heading 5 Char"/>
    <w:basedOn w:val="DefaultParagraphFont"/>
    <w:link w:val="Heading5"/>
    <w:uiPriority w:val="9"/>
    <w:semiHidden/>
    <w:rsid w:val="005F114C"/>
    <w:rPr>
      <w:caps/>
      <w:color w:val="0F4761" w:themeColor="accent1" w:themeShade="BF"/>
      <w:spacing w:val="10"/>
    </w:rPr>
  </w:style>
  <w:style w:type="character" w:customStyle="1" w:styleId="Heading6Char">
    <w:name w:val="Heading 6 Char"/>
    <w:basedOn w:val="DefaultParagraphFont"/>
    <w:link w:val="Heading6"/>
    <w:uiPriority w:val="9"/>
    <w:semiHidden/>
    <w:rsid w:val="005F114C"/>
    <w:rPr>
      <w:caps/>
      <w:color w:val="0F4761" w:themeColor="accent1" w:themeShade="BF"/>
      <w:spacing w:val="10"/>
    </w:rPr>
  </w:style>
  <w:style w:type="character" w:customStyle="1" w:styleId="Heading7Char">
    <w:name w:val="Heading 7 Char"/>
    <w:basedOn w:val="DefaultParagraphFont"/>
    <w:link w:val="Heading7"/>
    <w:uiPriority w:val="9"/>
    <w:semiHidden/>
    <w:rsid w:val="005F114C"/>
    <w:rPr>
      <w:caps/>
      <w:color w:val="0F4761" w:themeColor="accent1" w:themeShade="BF"/>
      <w:spacing w:val="10"/>
    </w:rPr>
  </w:style>
  <w:style w:type="character" w:customStyle="1" w:styleId="Heading8Char">
    <w:name w:val="Heading 8 Char"/>
    <w:basedOn w:val="DefaultParagraphFont"/>
    <w:link w:val="Heading8"/>
    <w:uiPriority w:val="9"/>
    <w:semiHidden/>
    <w:rsid w:val="005F114C"/>
    <w:rPr>
      <w:caps/>
      <w:spacing w:val="10"/>
      <w:sz w:val="18"/>
      <w:szCs w:val="18"/>
    </w:rPr>
  </w:style>
  <w:style w:type="character" w:customStyle="1" w:styleId="Heading9Char">
    <w:name w:val="Heading 9 Char"/>
    <w:basedOn w:val="DefaultParagraphFont"/>
    <w:link w:val="Heading9"/>
    <w:uiPriority w:val="9"/>
    <w:semiHidden/>
    <w:rsid w:val="005F114C"/>
    <w:rPr>
      <w:i/>
      <w:iCs/>
      <w:caps/>
      <w:spacing w:val="10"/>
      <w:sz w:val="18"/>
      <w:szCs w:val="18"/>
    </w:rPr>
  </w:style>
  <w:style w:type="paragraph" w:styleId="Title">
    <w:name w:val="Title"/>
    <w:basedOn w:val="Normal"/>
    <w:next w:val="Normal"/>
    <w:link w:val="TitleChar"/>
    <w:uiPriority w:val="10"/>
    <w:qFormat/>
    <w:rsid w:val="005F114C"/>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5F114C"/>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5F114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F114C"/>
    <w:rPr>
      <w:caps/>
      <w:color w:val="595959" w:themeColor="text1" w:themeTint="A6"/>
      <w:spacing w:val="10"/>
      <w:sz w:val="21"/>
      <w:szCs w:val="21"/>
    </w:rPr>
  </w:style>
  <w:style w:type="paragraph" w:styleId="Quote">
    <w:name w:val="Quote"/>
    <w:basedOn w:val="Normal"/>
    <w:next w:val="Normal"/>
    <w:link w:val="QuoteChar"/>
    <w:uiPriority w:val="29"/>
    <w:qFormat/>
    <w:rsid w:val="005F114C"/>
    <w:rPr>
      <w:i/>
      <w:iCs/>
      <w:sz w:val="24"/>
      <w:szCs w:val="24"/>
    </w:rPr>
  </w:style>
  <w:style w:type="character" w:customStyle="1" w:styleId="QuoteChar">
    <w:name w:val="Quote Char"/>
    <w:basedOn w:val="DefaultParagraphFont"/>
    <w:link w:val="Quote"/>
    <w:uiPriority w:val="29"/>
    <w:rsid w:val="005F114C"/>
    <w:rPr>
      <w:i/>
      <w:iCs/>
      <w:sz w:val="24"/>
      <w:szCs w:val="24"/>
    </w:rPr>
  </w:style>
  <w:style w:type="paragraph" w:styleId="ListParagraph">
    <w:name w:val="List Paragraph"/>
    <w:basedOn w:val="Normal"/>
    <w:uiPriority w:val="34"/>
    <w:qFormat/>
    <w:rsid w:val="009E5C89"/>
    <w:pPr>
      <w:ind w:left="720"/>
      <w:contextualSpacing/>
    </w:pPr>
  </w:style>
  <w:style w:type="character" w:styleId="IntenseEmphasis">
    <w:name w:val="Intense Emphasis"/>
    <w:uiPriority w:val="21"/>
    <w:qFormat/>
    <w:rsid w:val="005F114C"/>
    <w:rPr>
      <w:b/>
      <w:bCs/>
      <w:caps/>
      <w:color w:val="0A2F40" w:themeColor="accent1" w:themeShade="7F"/>
      <w:spacing w:val="10"/>
    </w:rPr>
  </w:style>
  <w:style w:type="paragraph" w:styleId="IntenseQuote">
    <w:name w:val="Intense Quote"/>
    <w:basedOn w:val="Normal"/>
    <w:next w:val="Normal"/>
    <w:link w:val="IntenseQuoteChar"/>
    <w:uiPriority w:val="30"/>
    <w:qFormat/>
    <w:rsid w:val="005F114C"/>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5F114C"/>
    <w:rPr>
      <w:color w:val="156082" w:themeColor="accent1"/>
      <w:sz w:val="24"/>
      <w:szCs w:val="24"/>
    </w:rPr>
  </w:style>
  <w:style w:type="character" w:styleId="IntenseReference">
    <w:name w:val="Intense Reference"/>
    <w:uiPriority w:val="32"/>
    <w:qFormat/>
    <w:rsid w:val="005F114C"/>
    <w:rPr>
      <w:b/>
      <w:bCs/>
      <w:i/>
      <w:iCs/>
      <w:caps/>
      <w:color w:val="156082" w:themeColor="accent1"/>
    </w:rPr>
  </w:style>
  <w:style w:type="paragraph" w:styleId="NoSpacing">
    <w:name w:val="No Spacing"/>
    <w:link w:val="NoSpacingChar"/>
    <w:uiPriority w:val="1"/>
    <w:qFormat/>
    <w:rsid w:val="005F114C"/>
    <w:pPr>
      <w:spacing w:after="0" w:line="240" w:lineRule="auto"/>
    </w:pPr>
  </w:style>
  <w:style w:type="character" w:customStyle="1" w:styleId="NoSpacingChar">
    <w:name w:val="No Spacing Char"/>
    <w:basedOn w:val="DefaultParagraphFont"/>
    <w:link w:val="NoSpacing"/>
    <w:uiPriority w:val="1"/>
    <w:rsid w:val="009E5C89"/>
  </w:style>
  <w:style w:type="paragraph" w:styleId="NormalWeb">
    <w:name w:val="Normal (Web)"/>
    <w:basedOn w:val="Normal"/>
    <w:uiPriority w:val="99"/>
    <w:semiHidden/>
    <w:unhideWhenUsed/>
    <w:rsid w:val="009E5C89"/>
    <w:rPr>
      <w:rFonts w:ascii="Times New Roman" w:hAnsi="Times New Roman" w:cs="Times New Roman"/>
    </w:rPr>
  </w:style>
  <w:style w:type="paragraph" w:styleId="Caption">
    <w:name w:val="caption"/>
    <w:basedOn w:val="Normal"/>
    <w:next w:val="Normal"/>
    <w:uiPriority w:val="35"/>
    <w:semiHidden/>
    <w:unhideWhenUsed/>
    <w:qFormat/>
    <w:rsid w:val="005F114C"/>
    <w:rPr>
      <w:b/>
      <w:bCs/>
      <w:color w:val="0F4761" w:themeColor="accent1" w:themeShade="BF"/>
      <w:sz w:val="16"/>
      <w:szCs w:val="16"/>
    </w:rPr>
  </w:style>
  <w:style w:type="character" w:styleId="Strong">
    <w:name w:val="Strong"/>
    <w:uiPriority w:val="22"/>
    <w:qFormat/>
    <w:rsid w:val="005F114C"/>
    <w:rPr>
      <w:b/>
      <w:bCs/>
    </w:rPr>
  </w:style>
  <w:style w:type="character" w:styleId="Emphasis">
    <w:name w:val="Emphasis"/>
    <w:uiPriority w:val="20"/>
    <w:qFormat/>
    <w:rsid w:val="005F114C"/>
    <w:rPr>
      <w:caps/>
      <w:color w:val="0A2F40" w:themeColor="accent1" w:themeShade="7F"/>
      <w:spacing w:val="5"/>
    </w:rPr>
  </w:style>
  <w:style w:type="character" w:styleId="SubtleEmphasis">
    <w:name w:val="Subtle Emphasis"/>
    <w:uiPriority w:val="19"/>
    <w:qFormat/>
    <w:rsid w:val="005F114C"/>
    <w:rPr>
      <w:i/>
      <w:iCs/>
      <w:color w:val="0A2F40" w:themeColor="accent1" w:themeShade="7F"/>
    </w:rPr>
  </w:style>
  <w:style w:type="character" w:styleId="SubtleReference">
    <w:name w:val="Subtle Reference"/>
    <w:uiPriority w:val="31"/>
    <w:qFormat/>
    <w:rsid w:val="005F114C"/>
    <w:rPr>
      <w:b/>
      <w:bCs/>
      <w:color w:val="156082" w:themeColor="accent1"/>
    </w:rPr>
  </w:style>
  <w:style w:type="character" w:styleId="BookTitle">
    <w:name w:val="Book Title"/>
    <w:uiPriority w:val="33"/>
    <w:qFormat/>
    <w:rsid w:val="005F114C"/>
    <w:rPr>
      <w:b/>
      <w:bCs/>
      <w:i/>
      <w:iCs/>
      <w:spacing w:val="0"/>
    </w:rPr>
  </w:style>
  <w:style w:type="paragraph" w:styleId="TOCHeading">
    <w:name w:val="TOC Heading"/>
    <w:basedOn w:val="Heading1"/>
    <w:next w:val="Normal"/>
    <w:uiPriority w:val="39"/>
    <w:unhideWhenUsed/>
    <w:qFormat/>
    <w:rsid w:val="005F114C"/>
    <w:pPr>
      <w:outlineLvl w:val="9"/>
    </w:pPr>
  </w:style>
  <w:style w:type="paragraph" w:styleId="TOC1">
    <w:name w:val="toc 1"/>
    <w:basedOn w:val="Normal"/>
    <w:next w:val="Normal"/>
    <w:autoRedefine/>
    <w:uiPriority w:val="39"/>
    <w:unhideWhenUsed/>
    <w:rsid w:val="00A81EC3"/>
    <w:pPr>
      <w:spacing w:after="100"/>
    </w:pPr>
  </w:style>
  <w:style w:type="character" w:styleId="Hyperlink">
    <w:name w:val="Hyperlink"/>
    <w:basedOn w:val="DefaultParagraphFont"/>
    <w:uiPriority w:val="99"/>
    <w:unhideWhenUsed/>
    <w:rsid w:val="00A81EC3"/>
    <w:rPr>
      <w:color w:val="467886" w:themeColor="hyperlink"/>
      <w:u w:val="single"/>
    </w:rPr>
  </w:style>
  <w:style w:type="paragraph" w:styleId="TOC2">
    <w:name w:val="toc 2"/>
    <w:basedOn w:val="Normal"/>
    <w:next w:val="Normal"/>
    <w:autoRedefine/>
    <w:uiPriority w:val="39"/>
    <w:unhideWhenUsed/>
    <w:rsid w:val="00617775"/>
    <w:pPr>
      <w:spacing w:after="100"/>
      <w:ind w:left="200"/>
    </w:pPr>
  </w:style>
  <w:style w:type="paragraph" w:styleId="TOC3">
    <w:name w:val="toc 3"/>
    <w:basedOn w:val="Normal"/>
    <w:next w:val="Normal"/>
    <w:autoRedefine/>
    <w:uiPriority w:val="39"/>
    <w:unhideWhenUsed/>
    <w:rsid w:val="00617775"/>
    <w:pPr>
      <w:spacing w:after="100"/>
      <w:ind w:left="400"/>
    </w:pPr>
  </w:style>
  <w:style w:type="character" w:styleId="UnresolvedMention">
    <w:name w:val="Unresolved Mention"/>
    <w:basedOn w:val="DefaultParagraphFont"/>
    <w:uiPriority w:val="99"/>
    <w:semiHidden/>
    <w:unhideWhenUsed/>
    <w:rsid w:val="00CE0A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1636">
      <w:bodyDiv w:val="1"/>
      <w:marLeft w:val="0"/>
      <w:marRight w:val="0"/>
      <w:marTop w:val="0"/>
      <w:marBottom w:val="0"/>
      <w:divBdr>
        <w:top w:val="none" w:sz="0" w:space="0" w:color="auto"/>
        <w:left w:val="none" w:sz="0" w:space="0" w:color="auto"/>
        <w:bottom w:val="none" w:sz="0" w:space="0" w:color="auto"/>
        <w:right w:val="none" w:sz="0" w:space="0" w:color="auto"/>
      </w:divBdr>
    </w:div>
    <w:div w:id="40836348">
      <w:bodyDiv w:val="1"/>
      <w:marLeft w:val="0"/>
      <w:marRight w:val="0"/>
      <w:marTop w:val="0"/>
      <w:marBottom w:val="0"/>
      <w:divBdr>
        <w:top w:val="none" w:sz="0" w:space="0" w:color="auto"/>
        <w:left w:val="none" w:sz="0" w:space="0" w:color="auto"/>
        <w:bottom w:val="none" w:sz="0" w:space="0" w:color="auto"/>
        <w:right w:val="none" w:sz="0" w:space="0" w:color="auto"/>
      </w:divBdr>
    </w:div>
    <w:div w:id="41294816">
      <w:bodyDiv w:val="1"/>
      <w:marLeft w:val="0"/>
      <w:marRight w:val="0"/>
      <w:marTop w:val="0"/>
      <w:marBottom w:val="0"/>
      <w:divBdr>
        <w:top w:val="none" w:sz="0" w:space="0" w:color="auto"/>
        <w:left w:val="none" w:sz="0" w:space="0" w:color="auto"/>
        <w:bottom w:val="none" w:sz="0" w:space="0" w:color="auto"/>
        <w:right w:val="none" w:sz="0" w:space="0" w:color="auto"/>
      </w:divBdr>
    </w:div>
    <w:div w:id="75522419">
      <w:bodyDiv w:val="1"/>
      <w:marLeft w:val="0"/>
      <w:marRight w:val="0"/>
      <w:marTop w:val="0"/>
      <w:marBottom w:val="0"/>
      <w:divBdr>
        <w:top w:val="none" w:sz="0" w:space="0" w:color="auto"/>
        <w:left w:val="none" w:sz="0" w:space="0" w:color="auto"/>
        <w:bottom w:val="none" w:sz="0" w:space="0" w:color="auto"/>
        <w:right w:val="none" w:sz="0" w:space="0" w:color="auto"/>
      </w:divBdr>
    </w:div>
    <w:div w:id="80224547">
      <w:bodyDiv w:val="1"/>
      <w:marLeft w:val="0"/>
      <w:marRight w:val="0"/>
      <w:marTop w:val="0"/>
      <w:marBottom w:val="0"/>
      <w:divBdr>
        <w:top w:val="none" w:sz="0" w:space="0" w:color="auto"/>
        <w:left w:val="none" w:sz="0" w:space="0" w:color="auto"/>
        <w:bottom w:val="none" w:sz="0" w:space="0" w:color="auto"/>
        <w:right w:val="none" w:sz="0" w:space="0" w:color="auto"/>
      </w:divBdr>
    </w:div>
    <w:div w:id="83307801">
      <w:bodyDiv w:val="1"/>
      <w:marLeft w:val="0"/>
      <w:marRight w:val="0"/>
      <w:marTop w:val="0"/>
      <w:marBottom w:val="0"/>
      <w:divBdr>
        <w:top w:val="none" w:sz="0" w:space="0" w:color="auto"/>
        <w:left w:val="none" w:sz="0" w:space="0" w:color="auto"/>
        <w:bottom w:val="none" w:sz="0" w:space="0" w:color="auto"/>
        <w:right w:val="none" w:sz="0" w:space="0" w:color="auto"/>
      </w:divBdr>
    </w:div>
    <w:div w:id="106462113">
      <w:bodyDiv w:val="1"/>
      <w:marLeft w:val="0"/>
      <w:marRight w:val="0"/>
      <w:marTop w:val="0"/>
      <w:marBottom w:val="0"/>
      <w:divBdr>
        <w:top w:val="none" w:sz="0" w:space="0" w:color="auto"/>
        <w:left w:val="none" w:sz="0" w:space="0" w:color="auto"/>
        <w:bottom w:val="none" w:sz="0" w:space="0" w:color="auto"/>
        <w:right w:val="none" w:sz="0" w:space="0" w:color="auto"/>
      </w:divBdr>
    </w:div>
    <w:div w:id="228469004">
      <w:bodyDiv w:val="1"/>
      <w:marLeft w:val="0"/>
      <w:marRight w:val="0"/>
      <w:marTop w:val="0"/>
      <w:marBottom w:val="0"/>
      <w:divBdr>
        <w:top w:val="none" w:sz="0" w:space="0" w:color="auto"/>
        <w:left w:val="none" w:sz="0" w:space="0" w:color="auto"/>
        <w:bottom w:val="none" w:sz="0" w:space="0" w:color="auto"/>
        <w:right w:val="none" w:sz="0" w:space="0" w:color="auto"/>
      </w:divBdr>
    </w:div>
    <w:div w:id="254679318">
      <w:bodyDiv w:val="1"/>
      <w:marLeft w:val="0"/>
      <w:marRight w:val="0"/>
      <w:marTop w:val="0"/>
      <w:marBottom w:val="0"/>
      <w:divBdr>
        <w:top w:val="none" w:sz="0" w:space="0" w:color="auto"/>
        <w:left w:val="none" w:sz="0" w:space="0" w:color="auto"/>
        <w:bottom w:val="none" w:sz="0" w:space="0" w:color="auto"/>
        <w:right w:val="none" w:sz="0" w:space="0" w:color="auto"/>
      </w:divBdr>
    </w:div>
    <w:div w:id="280890438">
      <w:bodyDiv w:val="1"/>
      <w:marLeft w:val="0"/>
      <w:marRight w:val="0"/>
      <w:marTop w:val="0"/>
      <w:marBottom w:val="0"/>
      <w:divBdr>
        <w:top w:val="none" w:sz="0" w:space="0" w:color="auto"/>
        <w:left w:val="none" w:sz="0" w:space="0" w:color="auto"/>
        <w:bottom w:val="none" w:sz="0" w:space="0" w:color="auto"/>
        <w:right w:val="none" w:sz="0" w:space="0" w:color="auto"/>
      </w:divBdr>
    </w:div>
    <w:div w:id="293100185">
      <w:bodyDiv w:val="1"/>
      <w:marLeft w:val="0"/>
      <w:marRight w:val="0"/>
      <w:marTop w:val="0"/>
      <w:marBottom w:val="0"/>
      <w:divBdr>
        <w:top w:val="none" w:sz="0" w:space="0" w:color="auto"/>
        <w:left w:val="none" w:sz="0" w:space="0" w:color="auto"/>
        <w:bottom w:val="none" w:sz="0" w:space="0" w:color="auto"/>
        <w:right w:val="none" w:sz="0" w:space="0" w:color="auto"/>
      </w:divBdr>
    </w:div>
    <w:div w:id="359941977">
      <w:bodyDiv w:val="1"/>
      <w:marLeft w:val="0"/>
      <w:marRight w:val="0"/>
      <w:marTop w:val="0"/>
      <w:marBottom w:val="0"/>
      <w:divBdr>
        <w:top w:val="none" w:sz="0" w:space="0" w:color="auto"/>
        <w:left w:val="none" w:sz="0" w:space="0" w:color="auto"/>
        <w:bottom w:val="none" w:sz="0" w:space="0" w:color="auto"/>
        <w:right w:val="none" w:sz="0" w:space="0" w:color="auto"/>
      </w:divBdr>
    </w:div>
    <w:div w:id="370764145">
      <w:bodyDiv w:val="1"/>
      <w:marLeft w:val="0"/>
      <w:marRight w:val="0"/>
      <w:marTop w:val="0"/>
      <w:marBottom w:val="0"/>
      <w:divBdr>
        <w:top w:val="none" w:sz="0" w:space="0" w:color="auto"/>
        <w:left w:val="none" w:sz="0" w:space="0" w:color="auto"/>
        <w:bottom w:val="none" w:sz="0" w:space="0" w:color="auto"/>
        <w:right w:val="none" w:sz="0" w:space="0" w:color="auto"/>
      </w:divBdr>
    </w:div>
    <w:div w:id="372582882">
      <w:bodyDiv w:val="1"/>
      <w:marLeft w:val="0"/>
      <w:marRight w:val="0"/>
      <w:marTop w:val="0"/>
      <w:marBottom w:val="0"/>
      <w:divBdr>
        <w:top w:val="none" w:sz="0" w:space="0" w:color="auto"/>
        <w:left w:val="none" w:sz="0" w:space="0" w:color="auto"/>
        <w:bottom w:val="none" w:sz="0" w:space="0" w:color="auto"/>
        <w:right w:val="none" w:sz="0" w:space="0" w:color="auto"/>
      </w:divBdr>
    </w:div>
    <w:div w:id="389160585">
      <w:bodyDiv w:val="1"/>
      <w:marLeft w:val="0"/>
      <w:marRight w:val="0"/>
      <w:marTop w:val="0"/>
      <w:marBottom w:val="0"/>
      <w:divBdr>
        <w:top w:val="none" w:sz="0" w:space="0" w:color="auto"/>
        <w:left w:val="none" w:sz="0" w:space="0" w:color="auto"/>
        <w:bottom w:val="none" w:sz="0" w:space="0" w:color="auto"/>
        <w:right w:val="none" w:sz="0" w:space="0" w:color="auto"/>
      </w:divBdr>
    </w:div>
    <w:div w:id="423306833">
      <w:bodyDiv w:val="1"/>
      <w:marLeft w:val="0"/>
      <w:marRight w:val="0"/>
      <w:marTop w:val="0"/>
      <w:marBottom w:val="0"/>
      <w:divBdr>
        <w:top w:val="none" w:sz="0" w:space="0" w:color="auto"/>
        <w:left w:val="none" w:sz="0" w:space="0" w:color="auto"/>
        <w:bottom w:val="none" w:sz="0" w:space="0" w:color="auto"/>
        <w:right w:val="none" w:sz="0" w:space="0" w:color="auto"/>
      </w:divBdr>
    </w:div>
    <w:div w:id="446237470">
      <w:bodyDiv w:val="1"/>
      <w:marLeft w:val="0"/>
      <w:marRight w:val="0"/>
      <w:marTop w:val="0"/>
      <w:marBottom w:val="0"/>
      <w:divBdr>
        <w:top w:val="none" w:sz="0" w:space="0" w:color="auto"/>
        <w:left w:val="none" w:sz="0" w:space="0" w:color="auto"/>
        <w:bottom w:val="none" w:sz="0" w:space="0" w:color="auto"/>
        <w:right w:val="none" w:sz="0" w:space="0" w:color="auto"/>
      </w:divBdr>
    </w:div>
    <w:div w:id="463695650">
      <w:bodyDiv w:val="1"/>
      <w:marLeft w:val="0"/>
      <w:marRight w:val="0"/>
      <w:marTop w:val="0"/>
      <w:marBottom w:val="0"/>
      <w:divBdr>
        <w:top w:val="none" w:sz="0" w:space="0" w:color="auto"/>
        <w:left w:val="none" w:sz="0" w:space="0" w:color="auto"/>
        <w:bottom w:val="none" w:sz="0" w:space="0" w:color="auto"/>
        <w:right w:val="none" w:sz="0" w:space="0" w:color="auto"/>
      </w:divBdr>
    </w:div>
    <w:div w:id="475993180">
      <w:bodyDiv w:val="1"/>
      <w:marLeft w:val="0"/>
      <w:marRight w:val="0"/>
      <w:marTop w:val="0"/>
      <w:marBottom w:val="0"/>
      <w:divBdr>
        <w:top w:val="none" w:sz="0" w:space="0" w:color="auto"/>
        <w:left w:val="none" w:sz="0" w:space="0" w:color="auto"/>
        <w:bottom w:val="none" w:sz="0" w:space="0" w:color="auto"/>
        <w:right w:val="none" w:sz="0" w:space="0" w:color="auto"/>
      </w:divBdr>
    </w:div>
    <w:div w:id="480125522">
      <w:bodyDiv w:val="1"/>
      <w:marLeft w:val="0"/>
      <w:marRight w:val="0"/>
      <w:marTop w:val="0"/>
      <w:marBottom w:val="0"/>
      <w:divBdr>
        <w:top w:val="none" w:sz="0" w:space="0" w:color="auto"/>
        <w:left w:val="none" w:sz="0" w:space="0" w:color="auto"/>
        <w:bottom w:val="none" w:sz="0" w:space="0" w:color="auto"/>
        <w:right w:val="none" w:sz="0" w:space="0" w:color="auto"/>
      </w:divBdr>
    </w:div>
    <w:div w:id="532352461">
      <w:bodyDiv w:val="1"/>
      <w:marLeft w:val="0"/>
      <w:marRight w:val="0"/>
      <w:marTop w:val="0"/>
      <w:marBottom w:val="0"/>
      <w:divBdr>
        <w:top w:val="none" w:sz="0" w:space="0" w:color="auto"/>
        <w:left w:val="none" w:sz="0" w:space="0" w:color="auto"/>
        <w:bottom w:val="none" w:sz="0" w:space="0" w:color="auto"/>
        <w:right w:val="none" w:sz="0" w:space="0" w:color="auto"/>
      </w:divBdr>
    </w:div>
    <w:div w:id="562719096">
      <w:bodyDiv w:val="1"/>
      <w:marLeft w:val="0"/>
      <w:marRight w:val="0"/>
      <w:marTop w:val="0"/>
      <w:marBottom w:val="0"/>
      <w:divBdr>
        <w:top w:val="none" w:sz="0" w:space="0" w:color="auto"/>
        <w:left w:val="none" w:sz="0" w:space="0" w:color="auto"/>
        <w:bottom w:val="none" w:sz="0" w:space="0" w:color="auto"/>
        <w:right w:val="none" w:sz="0" w:space="0" w:color="auto"/>
      </w:divBdr>
    </w:div>
    <w:div w:id="587665095">
      <w:bodyDiv w:val="1"/>
      <w:marLeft w:val="0"/>
      <w:marRight w:val="0"/>
      <w:marTop w:val="0"/>
      <w:marBottom w:val="0"/>
      <w:divBdr>
        <w:top w:val="none" w:sz="0" w:space="0" w:color="auto"/>
        <w:left w:val="none" w:sz="0" w:space="0" w:color="auto"/>
        <w:bottom w:val="none" w:sz="0" w:space="0" w:color="auto"/>
        <w:right w:val="none" w:sz="0" w:space="0" w:color="auto"/>
      </w:divBdr>
    </w:div>
    <w:div w:id="615063975">
      <w:bodyDiv w:val="1"/>
      <w:marLeft w:val="0"/>
      <w:marRight w:val="0"/>
      <w:marTop w:val="0"/>
      <w:marBottom w:val="0"/>
      <w:divBdr>
        <w:top w:val="none" w:sz="0" w:space="0" w:color="auto"/>
        <w:left w:val="none" w:sz="0" w:space="0" w:color="auto"/>
        <w:bottom w:val="none" w:sz="0" w:space="0" w:color="auto"/>
        <w:right w:val="none" w:sz="0" w:space="0" w:color="auto"/>
      </w:divBdr>
    </w:div>
    <w:div w:id="647980512">
      <w:bodyDiv w:val="1"/>
      <w:marLeft w:val="0"/>
      <w:marRight w:val="0"/>
      <w:marTop w:val="0"/>
      <w:marBottom w:val="0"/>
      <w:divBdr>
        <w:top w:val="none" w:sz="0" w:space="0" w:color="auto"/>
        <w:left w:val="none" w:sz="0" w:space="0" w:color="auto"/>
        <w:bottom w:val="none" w:sz="0" w:space="0" w:color="auto"/>
        <w:right w:val="none" w:sz="0" w:space="0" w:color="auto"/>
      </w:divBdr>
    </w:div>
    <w:div w:id="690647285">
      <w:bodyDiv w:val="1"/>
      <w:marLeft w:val="0"/>
      <w:marRight w:val="0"/>
      <w:marTop w:val="0"/>
      <w:marBottom w:val="0"/>
      <w:divBdr>
        <w:top w:val="none" w:sz="0" w:space="0" w:color="auto"/>
        <w:left w:val="none" w:sz="0" w:space="0" w:color="auto"/>
        <w:bottom w:val="none" w:sz="0" w:space="0" w:color="auto"/>
        <w:right w:val="none" w:sz="0" w:space="0" w:color="auto"/>
      </w:divBdr>
    </w:div>
    <w:div w:id="695272572">
      <w:bodyDiv w:val="1"/>
      <w:marLeft w:val="0"/>
      <w:marRight w:val="0"/>
      <w:marTop w:val="0"/>
      <w:marBottom w:val="0"/>
      <w:divBdr>
        <w:top w:val="none" w:sz="0" w:space="0" w:color="auto"/>
        <w:left w:val="none" w:sz="0" w:space="0" w:color="auto"/>
        <w:bottom w:val="none" w:sz="0" w:space="0" w:color="auto"/>
        <w:right w:val="none" w:sz="0" w:space="0" w:color="auto"/>
      </w:divBdr>
    </w:div>
    <w:div w:id="815995996">
      <w:bodyDiv w:val="1"/>
      <w:marLeft w:val="0"/>
      <w:marRight w:val="0"/>
      <w:marTop w:val="0"/>
      <w:marBottom w:val="0"/>
      <w:divBdr>
        <w:top w:val="none" w:sz="0" w:space="0" w:color="auto"/>
        <w:left w:val="none" w:sz="0" w:space="0" w:color="auto"/>
        <w:bottom w:val="none" w:sz="0" w:space="0" w:color="auto"/>
        <w:right w:val="none" w:sz="0" w:space="0" w:color="auto"/>
      </w:divBdr>
    </w:div>
    <w:div w:id="818763364">
      <w:bodyDiv w:val="1"/>
      <w:marLeft w:val="0"/>
      <w:marRight w:val="0"/>
      <w:marTop w:val="0"/>
      <w:marBottom w:val="0"/>
      <w:divBdr>
        <w:top w:val="none" w:sz="0" w:space="0" w:color="auto"/>
        <w:left w:val="none" w:sz="0" w:space="0" w:color="auto"/>
        <w:bottom w:val="none" w:sz="0" w:space="0" w:color="auto"/>
        <w:right w:val="none" w:sz="0" w:space="0" w:color="auto"/>
      </w:divBdr>
    </w:div>
    <w:div w:id="823741935">
      <w:bodyDiv w:val="1"/>
      <w:marLeft w:val="0"/>
      <w:marRight w:val="0"/>
      <w:marTop w:val="0"/>
      <w:marBottom w:val="0"/>
      <w:divBdr>
        <w:top w:val="none" w:sz="0" w:space="0" w:color="auto"/>
        <w:left w:val="none" w:sz="0" w:space="0" w:color="auto"/>
        <w:bottom w:val="none" w:sz="0" w:space="0" w:color="auto"/>
        <w:right w:val="none" w:sz="0" w:space="0" w:color="auto"/>
      </w:divBdr>
    </w:div>
    <w:div w:id="836725322">
      <w:bodyDiv w:val="1"/>
      <w:marLeft w:val="0"/>
      <w:marRight w:val="0"/>
      <w:marTop w:val="0"/>
      <w:marBottom w:val="0"/>
      <w:divBdr>
        <w:top w:val="none" w:sz="0" w:space="0" w:color="auto"/>
        <w:left w:val="none" w:sz="0" w:space="0" w:color="auto"/>
        <w:bottom w:val="none" w:sz="0" w:space="0" w:color="auto"/>
        <w:right w:val="none" w:sz="0" w:space="0" w:color="auto"/>
      </w:divBdr>
    </w:div>
    <w:div w:id="865827473">
      <w:bodyDiv w:val="1"/>
      <w:marLeft w:val="0"/>
      <w:marRight w:val="0"/>
      <w:marTop w:val="0"/>
      <w:marBottom w:val="0"/>
      <w:divBdr>
        <w:top w:val="none" w:sz="0" w:space="0" w:color="auto"/>
        <w:left w:val="none" w:sz="0" w:space="0" w:color="auto"/>
        <w:bottom w:val="none" w:sz="0" w:space="0" w:color="auto"/>
        <w:right w:val="none" w:sz="0" w:space="0" w:color="auto"/>
      </w:divBdr>
    </w:div>
    <w:div w:id="957562424">
      <w:bodyDiv w:val="1"/>
      <w:marLeft w:val="0"/>
      <w:marRight w:val="0"/>
      <w:marTop w:val="0"/>
      <w:marBottom w:val="0"/>
      <w:divBdr>
        <w:top w:val="none" w:sz="0" w:space="0" w:color="auto"/>
        <w:left w:val="none" w:sz="0" w:space="0" w:color="auto"/>
        <w:bottom w:val="none" w:sz="0" w:space="0" w:color="auto"/>
        <w:right w:val="none" w:sz="0" w:space="0" w:color="auto"/>
      </w:divBdr>
    </w:div>
    <w:div w:id="967005256">
      <w:bodyDiv w:val="1"/>
      <w:marLeft w:val="0"/>
      <w:marRight w:val="0"/>
      <w:marTop w:val="0"/>
      <w:marBottom w:val="0"/>
      <w:divBdr>
        <w:top w:val="none" w:sz="0" w:space="0" w:color="auto"/>
        <w:left w:val="none" w:sz="0" w:space="0" w:color="auto"/>
        <w:bottom w:val="none" w:sz="0" w:space="0" w:color="auto"/>
        <w:right w:val="none" w:sz="0" w:space="0" w:color="auto"/>
      </w:divBdr>
    </w:div>
    <w:div w:id="1027825888">
      <w:bodyDiv w:val="1"/>
      <w:marLeft w:val="0"/>
      <w:marRight w:val="0"/>
      <w:marTop w:val="0"/>
      <w:marBottom w:val="0"/>
      <w:divBdr>
        <w:top w:val="none" w:sz="0" w:space="0" w:color="auto"/>
        <w:left w:val="none" w:sz="0" w:space="0" w:color="auto"/>
        <w:bottom w:val="none" w:sz="0" w:space="0" w:color="auto"/>
        <w:right w:val="none" w:sz="0" w:space="0" w:color="auto"/>
      </w:divBdr>
    </w:div>
    <w:div w:id="1041517641">
      <w:bodyDiv w:val="1"/>
      <w:marLeft w:val="0"/>
      <w:marRight w:val="0"/>
      <w:marTop w:val="0"/>
      <w:marBottom w:val="0"/>
      <w:divBdr>
        <w:top w:val="none" w:sz="0" w:space="0" w:color="auto"/>
        <w:left w:val="none" w:sz="0" w:space="0" w:color="auto"/>
        <w:bottom w:val="none" w:sz="0" w:space="0" w:color="auto"/>
        <w:right w:val="none" w:sz="0" w:space="0" w:color="auto"/>
      </w:divBdr>
    </w:div>
    <w:div w:id="1118336333">
      <w:bodyDiv w:val="1"/>
      <w:marLeft w:val="0"/>
      <w:marRight w:val="0"/>
      <w:marTop w:val="0"/>
      <w:marBottom w:val="0"/>
      <w:divBdr>
        <w:top w:val="none" w:sz="0" w:space="0" w:color="auto"/>
        <w:left w:val="none" w:sz="0" w:space="0" w:color="auto"/>
        <w:bottom w:val="none" w:sz="0" w:space="0" w:color="auto"/>
        <w:right w:val="none" w:sz="0" w:space="0" w:color="auto"/>
      </w:divBdr>
    </w:div>
    <w:div w:id="1143079532">
      <w:bodyDiv w:val="1"/>
      <w:marLeft w:val="0"/>
      <w:marRight w:val="0"/>
      <w:marTop w:val="0"/>
      <w:marBottom w:val="0"/>
      <w:divBdr>
        <w:top w:val="none" w:sz="0" w:space="0" w:color="auto"/>
        <w:left w:val="none" w:sz="0" w:space="0" w:color="auto"/>
        <w:bottom w:val="none" w:sz="0" w:space="0" w:color="auto"/>
        <w:right w:val="none" w:sz="0" w:space="0" w:color="auto"/>
      </w:divBdr>
      <w:divsChild>
        <w:div w:id="1547252336">
          <w:marLeft w:val="0"/>
          <w:marRight w:val="0"/>
          <w:marTop w:val="0"/>
          <w:marBottom w:val="0"/>
          <w:divBdr>
            <w:top w:val="single" w:sz="18" w:space="2" w:color="252A31"/>
            <w:left w:val="none" w:sz="0" w:space="0" w:color="auto"/>
            <w:bottom w:val="single" w:sz="18" w:space="2" w:color="252A31"/>
            <w:right w:val="none" w:sz="0" w:space="0" w:color="auto"/>
          </w:divBdr>
          <w:divsChild>
            <w:div w:id="313337341">
              <w:marLeft w:val="0"/>
              <w:marRight w:val="0"/>
              <w:marTop w:val="0"/>
              <w:marBottom w:val="0"/>
              <w:divBdr>
                <w:top w:val="none" w:sz="0" w:space="16" w:color="auto"/>
                <w:left w:val="none" w:sz="0" w:space="0" w:color="auto"/>
                <w:bottom w:val="none" w:sz="0" w:space="0" w:color="auto"/>
                <w:right w:val="none" w:sz="0" w:space="0" w:color="auto"/>
              </w:divBdr>
              <w:divsChild>
                <w:div w:id="660887305">
                  <w:marLeft w:val="0"/>
                  <w:marRight w:val="0"/>
                  <w:marTop w:val="0"/>
                  <w:marBottom w:val="0"/>
                  <w:divBdr>
                    <w:top w:val="none" w:sz="0" w:space="0" w:color="auto"/>
                    <w:left w:val="none" w:sz="0" w:space="0" w:color="auto"/>
                    <w:bottom w:val="none" w:sz="0" w:space="0" w:color="auto"/>
                    <w:right w:val="none" w:sz="0" w:space="0" w:color="auto"/>
                  </w:divBdr>
                  <w:divsChild>
                    <w:div w:id="191253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672690">
      <w:bodyDiv w:val="1"/>
      <w:marLeft w:val="0"/>
      <w:marRight w:val="0"/>
      <w:marTop w:val="0"/>
      <w:marBottom w:val="0"/>
      <w:divBdr>
        <w:top w:val="none" w:sz="0" w:space="0" w:color="auto"/>
        <w:left w:val="none" w:sz="0" w:space="0" w:color="auto"/>
        <w:bottom w:val="none" w:sz="0" w:space="0" w:color="auto"/>
        <w:right w:val="none" w:sz="0" w:space="0" w:color="auto"/>
      </w:divBdr>
    </w:div>
    <w:div w:id="1187868653">
      <w:bodyDiv w:val="1"/>
      <w:marLeft w:val="0"/>
      <w:marRight w:val="0"/>
      <w:marTop w:val="0"/>
      <w:marBottom w:val="0"/>
      <w:divBdr>
        <w:top w:val="none" w:sz="0" w:space="0" w:color="auto"/>
        <w:left w:val="none" w:sz="0" w:space="0" w:color="auto"/>
        <w:bottom w:val="none" w:sz="0" w:space="0" w:color="auto"/>
        <w:right w:val="none" w:sz="0" w:space="0" w:color="auto"/>
      </w:divBdr>
      <w:divsChild>
        <w:div w:id="1433814181">
          <w:marLeft w:val="0"/>
          <w:marRight w:val="0"/>
          <w:marTop w:val="0"/>
          <w:marBottom w:val="0"/>
          <w:divBdr>
            <w:top w:val="single" w:sz="18" w:space="2" w:color="252A31"/>
            <w:left w:val="none" w:sz="0" w:space="0" w:color="auto"/>
            <w:bottom w:val="single" w:sz="18" w:space="2" w:color="252A31"/>
            <w:right w:val="none" w:sz="0" w:space="0" w:color="auto"/>
          </w:divBdr>
          <w:divsChild>
            <w:div w:id="943994809">
              <w:marLeft w:val="0"/>
              <w:marRight w:val="0"/>
              <w:marTop w:val="0"/>
              <w:marBottom w:val="0"/>
              <w:divBdr>
                <w:top w:val="none" w:sz="0" w:space="16" w:color="auto"/>
                <w:left w:val="none" w:sz="0" w:space="0" w:color="auto"/>
                <w:bottom w:val="none" w:sz="0" w:space="0" w:color="auto"/>
                <w:right w:val="none" w:sz="0" w:space="0" w:color="auto"/>
              </w:divBdr>
              <w:divsChild>
                <w:div w:id="1043209042">
                  <w:marLeft w:val="0"/>
                  <w:marRight w:val="0"/>
                  <w:marTop w:val="0"/>
                  <w:marBottom w:val="0"/>
                  <w:divBdr>
                    <w:top w:val="none" w:sz="0" w:space="0" w:color="auto"/>
                    <w:left w:val="none" w:sz="0" w:space="0" w:color="auto"/>
                    <w:bottom w:val="none" w:sz="0" w:space="0" w:color="auto"/>
                    <w:right w:val="none" w:sz="0" w:space="0" w:color="auto"/>
                  </w:divBdr>
                  <w:divsChild>
                    <w:div w:id="67076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384748">
      <w:bodyDiv w:val="1"/>
      <w:marLeft w:val="0"/>
      <w:marRight w:val="0"/>
      <w:marTop w:val="0"/>
      <w:marBottom w:val="0"/>
      <w:divBdr>
        <w:top w:val="none" w:sz="0" w:space="0" w:color="auto"/>
        <w:left w:val="none" w:sz="0" w:space="0" w:color="auto"/>
        <w:bottom w:val="none" w:sz="0" w:space="0" w:color="auto"/>
        <w:right w:val="none" w:sz="0" w:space="0" w:color="auto"/>
      </w:divBdr>
    </w:div>
    <w:div w:id="1221404080">
      <w:bodyDiv w:val="1"/>
      <w:marLeft w:val="0"/>
      <w:marRight w:val="0"/>
      <w:marTop w:val="0"/>
      <w:marBottom w:val="0"/>
      <w:divBdr>
        <w:top w:val="none" w:sz="0" w:space="0" w:color="auto"/>
        <w:left w:val="none" w:sz="0" w:space="0" w:color="auto"/>
        <w:bottom w:val="none" w:sz="0" w:space="0" w:color="auto"/>
        <w:right w:val="none" w:sz="0" w:space="0" w:color="auto"/>
      </w:divBdr>
    </w:div>
    <w:div w:id="1279944032">
      <w:bodyDiv w:val="1"/>
      <w:marLeft w:val="0"/>
      <w:marRight w:val="0"/>
      <w:marTop w:val="0"/>
      <w:marBottom w:val="0"/>
      <w:divBdr>
        <w:top w:val="none" w:sz="0" w:space="0" w:color="auto"/>
        <w:left w:val="none" w:sz="0" w:space="0" w:color="auto"/>
        <w:bottom w:val="none" w:sz="0" w:space="0" w:color="auto"/>
        <w:right w:val="none" w:sz="0" w:space="0" w:color="auto"/>
      </w:divBdr>
    </w:div>
    <w:div w:id="1366128873">
      <w:bodyDiv w:val="1"/>
      <w:marLeft w:val="0"/>
      <w:marRight w:val="0"/>
      <w:marTop w:val="0"/>
      <w:marBottom w:val="0"/>
      <w:divBdr>
        <w:top w:val="none" w:sz="0" w:space="0" w:color="auto"/>
        <w:left w:val="none" w:sz="0" w:space="0" w:color="auto"/>
        <w:bottom w:val="none" w:sz="0" w:space="0" w:color="auto"/>
        <w:right w:val="none" w:sz="0" w:space="0" w:color="auto"/>
      </w:divBdr>
    </w:div>
    <w:div w:id="1396857922">
      <w:bodyDiv w:val="1"/>
      <w:marLeft w:val="0"/>
      <w:marRight w:val="0"/>
      <w:marTop w:val="0"/>
      <w:marBottom w:val="0"/>
      <w:divBdr>
        <w:top w:val="none" w:sz="0" w:space="0" w:color="auto"/>
        <w:left w:val="none" w:sz="0" w:space="0" w:color="auto"/>
        <w:bottom w:val="none" w:sz="0" w:space="0" w:color="auto"/>
        <w:right w:val="none" w:sz="0" w:space="0" w:color="auto"/>
      </w:divBdr>
    </w:div>
    <w:div w:id="1401059104">
      <w:bodyDiv w:val="1"/>
      <w:marLeft w:val="0"/>
      <w:marRight w:val="0"/>
      <w:marTop w:val="0"/>
      <w:marBottom w:val="0"/>
      <w:divBdr>
        <w:top w:val="none" w:sz="0" w:space="0" w:color="auto"/>
        <w:left w:val="none" w:sz="0" w:space="0" w:color="auto"/>
        <w:bottom w:val="none" w:sz="0" w:space="0" w:color="auto"/>
        <w:right w:val="none" w:sz="0" w:space="0" w:color="auto"/>
      </w:divBdr>
    </w:div>
    <w:div w:id="1408531375">
      <w:bodyDiv w:val="1"/>
      <w:marLeft w:val="0"/>
      <w:marRight w:val="0"/>
      <w:marTop w:val="0"/>
      <w:marBottom w:val="0"/>
      <w:divBdr>
        <w:top w:val="none" w:sz="0" w:space="0" w:color="auto"/>
        <w:left w:val="none" w:sz="0" w:space="0" w:color="auto"/>
        <w:bottom w:val="none" w:sz="0" w:space="0" w:color="auto"/>
        <w:right w:val="none" w:sz="0" w:space="0" w:color="auto"/>
      </w:divBdr>
    </w:div>
    <w:div w:id="1427994010">
      <w:bodyDiv w:val="1"/>
      <w:marLeft w:val="0"/>
      <w:marRight w:val="0"/>
      <w:marTop w:val="0"/>
      <w:marBottom w:val="0"/>
      <w:divBdr>
        <w:top w:val="none" w:sz="0" w:space="0" w:color="auto"/>
        <w:left w:val="none" w:sz="0" w:space="0" w:color="auto"/>
        <w:bottom w:val="none" w:sz="0" w:space="0" w:color="auto"/>
        <w:right w:val="none" w:sz="0" w:space="0" w:color="auto"/>
      </w:divBdr>
    </w:div>
    <w:div w:id="1434672250">
      <w:bodyDiv w:val="1"/>
      <w:marLeft w:val="0"/>
      <w:marRight w:val="0"/>
      <w:marTop w:val="0"/>
      <w:marBottom w:val="0"/>
      <w:divBdr>
        <w:top w:val="none" w:sz="0" w:space="0" w:color="auto"/>
        <w:left w:val="none" w:sz="0" w:space="0" w:color="auto"/>
        <w:bottom w:val="none" w:sz="0" w:space="0" w:color="auto"/>
        <w:right w:val="none" w:sz="0" w:space="0" w:color="auto"/>
      </w:divBdr>
    </w:div>
    <w:div w:id="1452744524">
      <w:bodyDiv w:val="1"/>
      <w:marLeft w:val="0"/>
      <w:marRight w:val="0"/>
      <w:marTop w:val="0"/>
      <w:marBottom w:val="0"/>
      <w:divBdr>
        <w:top w:val="none" w:sz="0" w:space="0" w:color="auto"/>
        <w:left w:val="none" w:sz="0" w:space="0" w:color="auto"/>
        <w:bottom w:val="none" w:sz="0" w:space="0" w:color="auto"/>
        <w:right w:val="none" w:sz="0" w:space="0" w:color="auto"/>
      </w:divBdr>
    </w:div>
    <w:div w:id="1455322355">
      <w:bodyDiv w:val="1"/>
      <w:marLeft w:val="0"/>
      <w:marRight w:val="0"/>
      <w:marTop w:val="0"/>
      <w:marBottom w:val="0"/>
      <w:divBdr>
        <w:top w:val="none" w:sz="0" w:space="0" w:color="auto"/>
        <w:left w:val="none" w:sz="0" w:space="0" w:color="auto"/>
        <w:bottom w:val="none" w:sz="0" w:space="0" w:color="auto"/>
        <w:right w:val="none" w:sz="0" w:space="0" w:color="auto"/>
      </w:divBdr>
    </w:div>
    <w:div w:id="1492871299">
      <w:bodyDiv w:val="1"/>
      <w:marLeft w:val="0"/>
      <w:marRight w:val="0"/>
      <w:marTop w:val="0"/>
      <w:marBottom w:val="0"/>
      <w:divBdr>
        <w:top w:val="none" w:sz="0" w:space="0" w:color="auto"/>
        <w:left w:val="none" w:sz="0" w:space="0" w:color="auto"/>
        <w:bottom w:val="none" w:sz="0" w:space="0" w:color="auto"/>
        <w:right w:val="none" w:sz="0" w:space="0" w:color="auto"/>
      </w:divBdr>
    </w:div>
    <w:div w:id="1514371006">
      <w:bodyDiv w:val="1"/>
      <w:marLeft w:val="0"/>
      <w:marRight w:val="0"/>
      <w:marTop w:val="0"/>
      <w:marBottom w:val="0"/>
      <w:divBdr>
        <w:top w:val="none" w:sz="0" w:space="0" w:color="auto"/>
        <w:left w:val="none" w:sz="0" w:space="0" w:color="auto"/>
        <w:bottom w:val="none" w:sz="0" w:space="0" w:color="auto"/>
        <w:right w:val="none" w:sz="0" w:space="0" w:color="auto"/>
      </w:divBdr>
    </w:div>
    <w:div w:id="1519195261">
      <w:bodyDiv w:val="1"/>
      <w:marLeft w:val="0"/>
      <w:marRight w:val="0"/>
      <w:marTop w:val="0"/>
      <w:marBottom w:val="0"/>
      <w:divBdr>
        <w:top w:val="none" w:sz="0" w:space="0" w:color="auto"/>
        <w:left w:val="none" w:sz="0" w:space="0" w:color="auto"/>
        <w:bottom w:val="none" w:sz="0" w:space="0" w:color="auto"/>
        <w:right w:val="none" w:sz="0" w:space="0" w:color="auto"/>
      </w:divBdr>
    </w:div>
    <w:div w:id="1531214585">
      <w:bodyDiv w:val="1"/>
      <w:marLeft w:val="0"/>
      <w:marRight w:val="0"/>
      <w:marTop w:val="0"/>
      <w:marBottom w:val="0"/>
      <w:divBdr>
        <w:top w:val="none" w:sz="0" w:space="0" w:color="auto"/>
        <w:left w:val="none" w:sz="0" w:space="0" w:color="auto"/>
        <w:bottom w:val="none" w:sz="0" w:space="0" w:color="auto"/>
        <w:right w:val="none" w:sz="0" w:space="0" w:color="auto"/>
      </w:divBdr>
    </w:div>
    <w:div w:id="1536195687">
      <w:bodyDiv w:val="1"/>
      <w:marLeft w:val="0"/>
      <w:marRight w:val="0"/>
      <w:marTop w:val="0"/>
      <w:marBottom w:val="0"/>
      <w:divBdr>
        <w:top w:val="none" w:sz="0" w:space="0" w:color="auto"/>
        <w:left w:val="none" w:sz="0" w:space="0" w:color="auto"/>
        <w:bottom w:val="none" w:sz="0" w:space="0" w:color="auto"/>
        <w:right w:val="none" w:sz="0" w:space="0" w:color="auto"/>
      </w:divBdr>
    </w:div>
    <w:div w:id="1572423637">
      <w:bodyDiv w:val="1"/>
      <w:marLeft w:val="0"/>
      <w:marRight w:val="0"/>
      <w:marTop w:val="0"/>
      <w:marBottom w:val="0"/>
      <w:divBdr>
        <w:top w:val="none" w:sz="0" w:space="0" w:color="auto"/>
        <w:left w:val="none" w:sz="0" w:space="0" w:color="auto"/>
        <w:bottom w:val="none" w:sz="0" w:space="0" w:color="auto"/>
        <w:right w:val="none" w:sz="0" w:space="0" w:color="auto"/>
      </w:divBdr>
    </w:div>
    <w:div w:id="1574469263">
      <w:bodyDiv w:val="1"/>
      <w:marLeft w:val="0"/>
      <w:marRight w:val="0"/>
      <w:marTop w:val="0"/>
      <w:marBottom w:val="0"/>
      <w:divBdr>
        <w:top w:val="none" w:sz="0" w:space="0" w:color="auto"/>
        <w:left w:val="none" w:sz="0" w:space="0" w:color="auto"/>
        <w:bottom w:val="none" w:sz="0" w:space="0" w:color="auto"/>
        <w:right w:val="none" w:sz="0" w:space="0" w:color="auto"/>
      </w:divBdr>
    </w:div>
    <w:div w:id="1588073826">
      <w:bodyDiv w:val="1"/>
      <w:marLeft w:val="0"/>
      <w:marRight w:val="0"/>
      <w:marTop w:val="0"/>
      <w:marBottom w:val="0"/>
      <w:divBdr>
        <w:top w:val="none" w:sz="0" w:space="0" w:color="auto"/>
        <w:left w:val="none" w:sz="0" w:space="0" w:color="auto"/>
        <w:bottom w:val="none" w:sz="0" w:space="0" w:color="auto"/>
        <w:right w:val="none" w:sz="0" w:space="0" w:color="auto"/>
      </w:divBdr>
    </w:div>
    <w:div w:id="1625388230">
      <w:bodyDiv w:val="1"/>
      <w:marLeft w:val="0"/>
      <w:marRight w:val="0"/>
      <w:marTop w:val="0"/>
      <w:marBottom w:val="0"/>
      <w:divBdr>
        <w:top w:val="none" w:sz="0" w:space="0" w:color="auto"/>
        <w:left w:val="none" w:sz="0" w:space="0" w:color="auto"/>
        <w:bottom w:val="none" w:sz="0" w:space="0" w:color="auto"/>
        <w:right w:val="none" w:sz="0" w:space="0" w:color="auto"/>
      </w:divBdr>
    </w:div>
    <w:div w:id="1627199947">
      <w:bodyDiv w:val="1"/>
      <w:marLeft w:val="0"/>
      <w:marRight w:val="0"/>
      <w:marTop w:val="0"/>
      <w:marBottom w:val="0"/>
      <w:divBdr>
        <w:top w:val="none" w:sz="0" w:space="0" w:color="auto"/>
        <w:left w:val="none" w:sz="0" w:space="0" w:color="auto"/>
        <w:bottom w:val="none" w:sz="0" w:space="0" w:color="auto"/>
        <w:right w:val="none" w:sz="0" w:space="0" w:color="auto"/>
      </w:divBdr>
      <w:divsChild>
        <w:div w:id="1725371616">
          <w:marLeft w:val="0"/>
          <w:marRight w:val="0"/>
          <w:marTop w:val="0"/>
          <w:marBottom w:val="0"/>
          <w:divBdr>
            <w:top w:val="single" w:sz="18" w:space="2" w:color="252A31"/>
            <w:left w:val="none" w:sz="0" w:space="0" w:color="auto"/>
            <w:bottom w:val="single" w:sz="18" w:space="2" w:color="252A31"/>
            <w:right w:val="none" w:sz="0" w:space="0" w:color="auto"/>
          </w:divBdr>
          <w:divsChild>
            <w:div w:id="943926831">
              <w:marLeft w:val="0"/>
              <w:marRight w:val="0"/>
              <w:marTop w:val="0"/>
              <w:marBottom w:val="0"/>
              <w:divBdr>
                <w:top w:val="none" w:sz="0" w:space="16" w:color="auto"/>
                <w:left w:val="none" w:sz="0" w:space="0" w:color="auto"/>
                <w:bottom w:val="none" w:sz="0" w:space="0" w:color="auto"/>
                <w:right w:val="none" w:sz="0" w:space="0" w:color="auto"/>
              </w:divBdr>
              <w:divsChild>
                <w:div w:id="601691749">
                  <w:marLeft w:val="0"/>
                  <w:marRight w:val="0"/>
                  <w:marTop w:val="0"/>
                  <w:marBottom w:val="0"/>
                  <w:divBdr>
                    <w:top w:val="none" w:sz="0" w:space="0" w:color="auto"/>
                    <w:left w:val="none" w:sz="0" w:space="0" w:color="auto"/>
                    <w:bottom w:val="none" w:sz="0" w:space="0" w:color="auto"/>
                    <w:right w:val="none" w:sz="0" w:space="0" w:color="auto"/>
                  </w:divBdr>
                  <w:divsChild>
                    <w:div w:id="4464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209216">
      <w:bodyDiv w:val="1"/>
      <w:marLeft w:val="0"/>
      <w:marRight w:val="0"/>
      <w:marTop w:val="0"/>
      <w:marBottom w:val="0"/>
      <w:divBdr>
        <w:top w:val="none" w:sz="0" w:space="0" w:color="auto"/>
        <w:left w:val="none" w:sz="0" w:space="0" w:color="auto"/>
        <w:bottom w:val="none" w:sz="0" w:space="0" w:color="auto"/>
        <w:right w:val="none" w:sz="0" w:space="0" w:color="auto"/>
      </w:divBdr>
    </w:div>
    <w:div w:id="1725057468">
      <w:bodyDiv w:val="1"/>
      <w:marLeft w:val="0"/>
      <w:marRight w:val="0"/>
      <w:marTop w:val="0"/>
      <w:marBottom w:val="0"/>
      <w:divBdr>
        <w:top w:val="none" w:sz="0" w:space="0" w:color="auto"/>
        <w:left w:val="none" w:sz="0" w:space="0" w:color="auto"/>
        <w:bottom w:val="none" w:sz="0" w:space="0" w:color="auto"/>
        <w:right w:val="none" w:sz="0" w:space="0" w:color="auto"/>
      </w:divBdr>
    </w:div>
    <w:div w:id="1750231867">
      <w:bodyDiv w:val="1"/>
      <w:marLeft w:val="0"/>
      <w:marRight w:val="0"/>
      <w:marTop w:val="0"/>
      <w:marBottom w:val="0"/>
      <w:divBdr>
        <w:top w:val="none" w:sz="0" w:space="0" w:color="auto"/>
        <w:left w:val="none" w:sz="0" w:space="0" w:color="auto"/>
        <w:bottom w:val="none" w:sz="0" w:space="0" w:color="auto"/>
        <w:right w:val="none" w:sz="0" w:space="0" w:color="auto"/>
      </w:divBdr>
    </w:div>
    <w:div w:id="1944798367">
      <w:bodyDiv w:val="1"/>
      <w:marLeft w:val="0"/>
      <w:marRight w:val="0"/>
      <w:marTop w:val="0"/>
      <w:marBottom w:val="0"/>
      <w:divBdr>
        <w:top w:val="none" w:sz="0" w:space="0" w:color="auto"/>
        <w:left w:val="none" w:sz="0" w:space="0" w:color="auto"/>
        <w:bottom w:val="none" w:sz="0" w:space="0" w:color="auto"/>
        <w:right w:val="none" w:sz="0" w:space="0" w:color="auto"/>
      </w:divBdr>
    </w:div>
    <w:div w:id="1959217442">
      <w:bodyDiv w:val="1"/>
      <w:marLeft w:val="0"/>
      <w:marRight w:val="0"/>
      <w:marTop w:val="0"/>
      <w:marBottom w:val="0"/>
      <w:divBdr>
        <w:top w:val="none" w:sz="0" w:space="0" w:color="auto"/>
        <w:left w:val="none" w:sz="0" w:space="0" w:color="auto"/>
        <w:bottom w:val="none" w:sz="0" w:space="0" w:color="auto"/>
        <w:right w:val="none" w:sz="0" w:space="0" w:color="auto"/>
      </w:divBdr>
    </w:div>
    <w:div w:id="1981032628">
      <w:bodyDiv w:val="1"/>
      <w:marLeft w:val="0"/>
      <w:marRight w:val="0"/>
      <w:marTop w:val="0"/>
      <w:marBottom w:val="0"/>
      <w:divBdr>
        <w:top w:val="none" w:sz="0" w:space="0" w:color="auto"/>
        <w:left w:val="none" w:sz="0" w:space="0" w:color="auto"/>
        <w:bottom w:val="none" w:sz="0" w:space="0" w:color="auto"/>
        <w:right w:val="none" w:sz="0" w:space="0" w:color="auto"/>
      </w:divBdr>
    </w:div>
    <w:div w:id="2008551220">
      <w:bodyDiv w:val="1"/>
      <w:marLeft w:val="0"/>
      <w:marRight w:val="0"/>
      <w:marTop w:val="0"/>
      <w:marBottom w:val="0"/>
      <w:divBdr>
        <w:top w:val="none" w:sz="0" w:space="0" w:color="auto"/>
        <w:left w:val="none" w:sz="0" w:space="0" w:color="auto"/>
        <w:bottom w:val="none" w:sz="0" w:space="0" w:color="auto"/>
        <w:right w:val="none" w:sz="0" w:space="0" w:color="auto"/>
      </w:divBdr>
    </w:div>
    <w:div w:id="2023235312">
      <w:bodyDiv w:val="1"/>
      <w:marLeft w:val="0"/>
      <w:marRight w:val="0"/>
      <w:marTop w:val="0"/>
      <w:marBottom w:val="0"/>
      <w:divBdr>
        <w:top w:val="none" w:sz="0" w:space="0" w:color="auto"/>
        <w:left w:val="none" w:sz="0" w:space="0" w:color="auto"/>
        <w:bottom w:val="none" w:sz="0" w:space="0" w:color="auto"/>
        <w:right w:val="none" w:sz="0" w:space="0" w:color="auto"/>
      </w:divBdr>
    </w:div>
    <w:div w:id="2043020119">
      <w:bodyDiv w:val="1"/>
      <w:marLeft w:val="0"/>
      <w:marRight w:val="0"/>
      <w:marTop w:val="0"/>
      <w:marBottom w:val="0"/>
      <w:divBdr>
        <w:top w:val="none" w:sz="0" w:space="0" w:color="auto"/>
        <w:left w:val="none" w:sz="0" w:space="0" w:color="auto"/>
        <w:bottom w:val="none" w:sz="0" w:space="0" w:color="auto"/>
        <w:right w:val="none" w:sz="0" w:space="0" w:color="auto"/>
      </w:divBdr>
    </w:div>
    <w:div w:id="2082093725">
      <w:bodyDiv w:val="1"/>
      <w:marLeft w:val="0"/>
      <w:marRight w:val="0"/>
      <w:marTop w:val="0"/>
      <w:marBottom w:val="0"/>
      <w:divBdr>
        <w:top w:val="none" w:sz="0" w:space="0" w:color="auto"/>
        <w:left w:val="none" w:sz="0" w:space="0" w:color="auto"/>
        <w:bottom w:val="none" w:sz="0" w:space="0" w:color="auto"/>
        <w:right w:val="none" w:sz="0" w:space="0" w:color="auto"/>
      </w:divBdr>
    </w:div>
    <w:div w:id="2136677495">
      <w:bodyDiv w:val="1"/>
      <w:marLeft w:val="0"/>
      <w:marRight w:val="0"/>
      <w:marTop w:val="0"/>
      <w:marBottom w:val="0"/>
      <w:divBdr>
        <w:top w:val="none" w:sz="0" w:space="0" w:color="auto"/>
        <w:left w:val="none" w:sz="0" w:space="0" w:color="auto"/>
        <w:bottom w:val="none" w:sz="0" w:space="0" w:color="auto"/>
        <w:right w:val="none" w:sz="0" w:space="0" w:color="auto"/>
      </w:divBdr>
      <w:divsChild>
        <w:div w:id="819082137">
          <w:marLeft w:val="0"/>
          <w:marRight w:val="0"/>
          <w:marTop w:val="0"/>
          <w:marBottom w:val="0"/>
          <w:divBdr>
            <w:top w:val="single" w:sz="18" w:space="2" w:color="252A31"/>
            <w:left w:val="none" w:sz="0" w:space="0" w:color="auto"/>
            <w:bottom w:val="single" w:sz="18" w:space="2" w:color="252A31"/>
            <w:right w:val="none" w:sz="0" w:space="0" w:color="auto"/>
          </w:divBdr>
          <w:divsChild>
            <w:div w:id="1095175524">
              <w:marLeft w:val="0"/>
              <w:marRight w:val="0"/>
              <w:marTop w:val="0"/>
              <w:marBottom w:val="0"/>
              <w:divBdr>
                <w:top w:val="none" w:sz="0" w:space="16" w:color="auto"/>
                <w:left w:val="none" w:sz="0" w:space="0" w:color="auto"/>
                <w:bottom w:val="none" w:sz="0" w:space="0" w:color="auto"/>
                <w:right w:val="none" w:sz="0" w:space="0" w:color="auto"/>
              </w:divBdr>
              <w:divsChild>
                <w:div w:id="836724548">
                  <w:marLeft w:val="0"/>
                  <w:marRight w:val="0"/>
                  <w:marTop w:val="0"/>
                  <w:marBottom w:val="0"/>
                  <w:divBdr>
                    <w:top w:val="none" w:sz="0" w:space="0" w:color="auto"/>
                    <w:left w:val="none" w:sz="0" w:space="0" w:color="auto"/>
                    <w:bottom w:val="none" w:sz="0" w:space="0" w:color="auto"/>
                    <w:right w:val="none" w:sz="0" w:space="0" w:color="auto"/>
                  </w:divBdr>
                  <w:divsChild>
                    <w:div w:id="27591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ooking.com/hotel/ro/radisson-sas-bucharest.en-gb.html/" TargetMode="External"/><Relationship Id="rId26" Type="http://schemas.openxmlformats.org/officeDocument/2006/relationships/hyperlink" Target="https://www.hftp.org/news/4119788/wake-up-call-how-staffing-shortages-spell-opportunity-for-hoteliers#:~:text=and%20limited%20career%20advancement%20opportunities/" TargetMode="External"/><Relationship Id="rId39" Type="http://schemas.openxmlformats.org/officeDocument/2006/relationships/hyperlink" Target="https://traveloutlook.com/labor-shortages-and-the-impact-on-hotel-operating-costs//" TargetMode="External"/><Relationship Id="rId21" Type="http://schemas.openxmlformats.org/officeDocument/2006/relationships/hyperlink" Target="https://www.businessmagazin.ro/actualitate/forta-de-munca-din-ce-in-ce-mai-scumpa-pentru-angajatorii-locali-in-22477172#:~:text=Multe%20hoteluri%20%C5%9Fi%20restaurante%20se,companiei%20de%20recrutare%20Elite%20Searchers/" TargetMode="External"/><Relationship Id="rId34" Type="http://schemas.openxmlformats.org/officeDocument/2006/relationships/hyperlink" Target="https://www.radissonhotels.com/en-us/corporate/media/press-releases/Radisson-Academy-celebrates-5th-anniversary-with-continued-robust-investment-in-training-and-talent-development/" TargetMode="External"/><Relationship Id="rId42" Type="http://schemas.openxmlformats.org/officeDocument/2006/relationships/hyperlink" Target="https://workingmarket.ro/en/the-reason-why-young-romanians-run-away-from-hotels-and-restauran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ripadvisor.co.uk/Hotel_Review-g294458-d1027852-Reviews-Radisson_Blu_Hotel_Bucharest-Bucharest.html/" TargetMode="External"/><Relationship Id="rId20" Type="http://schemas.openxmlformats.org/officeDocument/2006/relationships/hyperlink" Target="https://www.cips.org/intelligence-hub/supply-chain-management/steepled/" TargetMode="External"/><Relationship Id="rId29" Type="http://schemas.openxmlformats.org/officeDocument/2006/relationships/hyperlink" Target="https://www.tripadvisor.co.uk/Hotel_Review-g294458-d1027852-Reviews-Radisson_Blu_Hotel_Bucharest-Bucharest.html/" TargetMode="External"/><Relationship Id="rId41" Type="http://schemas.openxmlformats.org/officeDocument/2006/relationships/hyperlink" Target="https://www.tripadvisor.co.uk/Hotel_Review-g294458-d1027852-Reviews-Radisson_Blu_Hotel_Bucharest-Bucharest.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eurobuildcee.com/en/news/34215-bucharest-hotel-market-rebounds#:~:text=While%20the%20average%20hotel%20occupancy,to%20encourage%20both%20Romanian%20an/" TargetMode="External"/><Relationship Id="rId32" Type="http://schemas.openxmlformats.org/officeDocument/2006/relationships/hyperlink" Target="https://www.radissonhotels.com/en-us/hotels/radisson-blu-bucharest/" TargetMode="External"/><Relationship Id="rId37" Type="http://schemas.openxmlformats.org/officeDocument/2006/relationships/hyperlink" Target="https://www.toolshero.com/strategy/soar-analysis//" TargetMode="External"/><Relationship Id="rId40" Type="http://schemas.openxmlformats.org/officeDocument/2006/relationships/hyperlink" Target="https://www.tripadvisor.co.uk/Hotel_Review-g294458-d1027852-Reviews-Radisson_Blu_Hotel_Bucharest-Bucharest.html/"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economedia.ro/costul-fortei-de-munca-in-romania-angajatorii-au-cheltuit-anul-trecut-aproape-7-400-lei-pentru-fiecare-salariat-lunar-mai-mult-cu-148-fata-de-anul-precedent.html#:~:text=C%C3%A2%C5%9Ftigul%20salarial%20mediu%20brut%20lunar,70%2C2%20mii%20persoane%20comparativ%20cu/" TargetMode="External"/><Relationship Id="rId28" Type="http://schemas.openxmlformats.org/officeDocument/2006/relationships/hyperlink" Target="https://www.booking.com/hotel/ro/radisson-sas-bucharest.ro.html?aid=356980&amp;label=gog235jc-1DCAsowAFCFnJhZGlzc29uLXNhcy1idWNoYXJlc3RICVgDaFCIAQGYASC4ARjIAQzYAQPoAQGIAgGoAgS4ArSZ8b0GwAIB0gIkZDUwNjg5NGQtN2MwOS00MjY0LTgzZDUtMzgxODVkMWUzOWYx2AIE4AIB&amp;sid=9c7af36ee57483cc36ababfef1caeee6&amp;dist=0&amp;keep_landing=1&amp;sb_price_type=total&amp;type=total&amp;#tab-reviews/" TargetMode="External"/><Relationship Id="rId36" Type="http://schemas.openxmlformats.org/officeDocument/2006/relationships/hyperlink" Target="https://www.symmons.com/cost-negative-hotel-reviews/#:~:text=,a%20room%2C%20according%20to%20TripAdvisor/" TargetMode="External"/><Relationship Id="rId10" Type="http://schemas.openxmlformats.org/officeDocument/2006/relationships/image" Target="media/image2.png"/><Relationship Id="rId19" Type="http://schemas.openxmlformats.org/officeDocument/2006/relationships/hyperlink" Target="https://www.canva.com/design/DAGgSNW1jeg/BgSbBC079W01_QlNK-iZkQ/edit%20/" TargetMode="External"/><Relationship Id="rId31" Type="http://schemas.openxmlformats.org/officeDocument/2006/relationships/hyperlink" Target="https://www.radissonhotels.com/en-us/hotels/radisson-blu-bucharest?galleryId=HotelGalleryList%7CHeroRegion&amp;mediaId=gallery-overview-3/"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ripadvisor.co.uk/Hotel_Review-g294458-d1027852-Reviews-Radisson_Blu_Hotel_Bucharest-Bucharest.html/" TargetMode="External"/><Relationship Id="rId27" Type="http://schemas.openxmlformats.org/officeDocument/2006/relationships/hyperlink" Target="https://www.hotrec.eu/media/static/files/import/wp_post_48505/Labour-shortages-in-the-hospitality-sector-.pdf#:~:text=There%20are%20250%2C000%20employees%20missing,when%20was%20lacking%20200%2C000%20employees/" TargetMode="External"/><Relationship Id="rId30" Type="http://schemas.openxmlformats.org/officeDocument/2006/relationships/hyperlink" Target="https://www.themeetingmagazines.com/cit/keep-it-together-staffing-shortages-in-the-meetings-and-events-industry/#:~:text=have%20remained%20with%20the%20resort/" TargetMode="External"/><Relationship Id="rId35" Type="http://schemas.openxmlformats.org/officeDocument/2006/relationships/hyperlink" Target="https://www.statista.com/statistics/1190603/romania-average-net-monthly-salary-in-the-hospitality-industry//"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www.mara-solutions.com/post/staff-shortage-challenge-in-the-hospitality-industry#:~:text=a,efficiency/" TargetMode="External"/><Relationship Id="rId25" Type="http://schemas.openxmlformats.org/officeDocument/2006/relationships/hyperlink" Target="https://www.glassdoor.co.uk/Salary/Radisson-Hotel-Group-Front-Desk-Receptionist-Bucharest-Salaries-EJI_IE5004159.0,20_KO21,44_IL.45,54_IC3184907.htm/" TargetMode="External"/><Relationship Id="rId33" Type="http://schemas.openxmlformats.org/officeDocument/2006/relationships/hyperlink" Target="https://media.radissonhotels.net/asset/responsible-business/miscellaneous/16256-115895-m30206765.pdf/" TargetMode="External"/><Relationship Id="rId38" Type="http://schemas.openxmlformats.org/officeDocument/2006/relationships/hyperlink" Target="https://www.toolshero.com/strategy/tows-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B555C3D3-FED7-49E4-AD37-D13684C512E0}">
  <ds:schemaRefs>
    <ds:schemaRef ds:uri="http://schemas.openxmlformats.org/officeDocument/2006/bibliography"/>
  </ds:schemaRefs>
</ds:datastoreItem>
</file>

<file path=customXml/itemProps2.xml><?xml version="1.0" encoding="utf-8"?>
<ds:datastoreItem xmlns:ds="http://schemas.openxmlformats.org/officeDocument/2006/customXml" ds:itemID="{E0F174F1-A2DD-49E4-AB38-CFB4D63F78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58E337-1746-47E0-9757-0BB5F0C2726D}">
  <ds:schemaRefs>
    <ds:schemaRef ds:uri="http://schemas.microsoft.com/sharepoint/v3/contenttype/forms"/>
  </ds:schemaRefs>
</ds:datastoreItem>
</file>

<file path=customXml/itemProps4.xml><?xml version="1.0" encoding="utf-8"?>
<ds:datastoreItem xmlns:ds="http://schemas.openxmlformats.org/officeDocument/2006/customXml" ds:itemID="{CEC0932B-BE34-4A36-B8D9-70C37F84D394}">
  <ds:schemaRefs>
    <ds:schemaRef ds:uri="http://schemas.openxmlformats.org/package/2006/metadata/core-properties"/>
    <ds:schemaRef ds:uri="http://www.w3.org/XML/1998/namespace"/>
    <ds:schemaRef ds:uri="http://purl.org/dc/terms/"/>
    <ds:schemaRef ds:uri="http://schemas.microsoft.com/office/2006/documentManagement/types"/>
    <ds:schemaRef ds:uri="http://schemas.microsoft.com/office/infopath/2007/PartnerControls"/>
    <ds:schemaRef ds:uri="http://schemas.microsoft.com/office/2006/metadata/properties"/>
    <ds:schemaRef ds:uri="http://purl.org/dc/dcmitype/"/>
    <ds:schemaRef ds:uri="http://purl.org/dc/elements/1.1/"/>
    <ds:schemaRef ds:uri="04c7059f-bde8-4ce9-bb0f-e52888740953"/>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42</Pages>
  <Words>8156</Words>
  <Characters>55549</Characters>
  <Application>Microsoft Office Word</Application>
  <DocSecurity>0</DocSecurity>
  <Lines>1354</Lines>
  <Paragraphs>606</Paragraphs>
  <ScaleCrop>false</ScaleCrop>
  <HeadingPairs>
    <vt:vector size="2" baseType="variant">
      <vt:variant>
        <vt:lpstr>Title</vt:lpstr>
      </vt:variant>
      <vt:variant>
        <vt:i4>1</vt:i4>
      </vt:variant>
    </vt:vector>
  </HeadingPairs>
  <TitlesOfParts>
    <vt:vector size="1" baseType="lpstr">
      <vt:lpstr>OPTIMA HOSPITALITY SOLUTIONSCONSULTANCY REPORTAddressing Parking Space Challenges at Radisson Blu, BucharestPrepared for: Management Team, Radisson Blu Hotel, BucharestPrepared by: [Your Name]Company: Optima Hospitality SolutionsDate: [Insert Date]</vt:lpstr>
    </vt:vector>
  </TitlesOfParts>
  <Company>Organisational Consultancy Module code: BMIH6005</Company>
  <LinksUpToDate>false</LinksUpToDate>
  <CharactersWithSpaces>63099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OPTIMA HOSPITALITY SOLUTIONSCONSULTANCY REPORTAddressing Parking Space Challenges at Radisson Blu, BucharestPrepared for: Management Team, Radisson Blu Hotel, BucharestPrepared by: [Your Name]Company: Optima Hospitality SolutionsDate: [Insert Date]</dc:title>
  <dc:subject/>
  <dc:creator>Sonia-Lorena Mocanu (2233341)</dc:creator>
  <cp:keywords/>
  <dc:description/>
  <cp:lastModifiedBy>Sonia-Lorena Mocanu (2233341)</cp:lastModifiedBy>
  <cp:revision>50</cp:revision>
  <dcterms:created xsi:type="dcterms:W3CDTF">2025-02-28T04:20:00Z</dcterms:created>
  <dcterms:modified xsi:type="dcterms:W3CDTF">2025-02-28T05:45:00Z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c240e2a2-95fe-4740-800c-e3e1088640f0</vt:lpwstr>
  </property>
  <property fmtid="{D5CDD505-2E9C-101B-9397-08002B2CF9AE}" pid="3" name="ContentTypeId">
    <vt:lpwstr>0x010100A20804DBFC42F64693D899720BA9B0FE</vt:lpwstr>
  </property>
</Properties>
</file>