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499D9" w14:textId="77777777" w:rsidR="00BB14AA" w:rsidRPr="00252F27" w:rsidRDefault="00BB14AA" w:rsidP="00201C3D">
      <w:pPr>
        <w:spacing w:line="360" w:lineRule="auto"/>
        <w:jc w:val="center"/>
        <w:rPr>
          <w:b/>
          <w:bCs/>
          <w:sz w:val="28"/>
          <w:szCs w:val="28"/>
        </w:rPr>
      </w:pPr>
      <w:r w:rsidRPr="00252F27">
        <w:rPr>
          <w:b/>
          <w:bCs/>
          <w:sz w:val="28"/>
          <w:szCs w:val="28"/>
        </w:rPr>
        <w:t>Winfred Nakanjako Diane</w:t>
      </w:r>
    </w:p>
    <w:p w14:paraId="4B8ECCB5" w14:textId="77777777" w:rsidR="00BB14AA" w:rsidRPr="00252F27" w:rsidRDefault="00BB14AA" w:rsidP="00201C3D">
      <w:pPr>
        <w:spacing w:line="360" w:lineRule="auto"/>
        <w:jc w:val="center"/>
        <w:rPr>
          <w:b/>
          <w:bCs/>
          <w:sz w:val="28"/>
          <w:szCs w:val="28"/>
        </w:rPr>
      </w:pPr>
      <w:r w:rsidRPr="00252F27">
        <w:rPr>
          <w:b/>
          <w:bCs/>
          <w:sz w:val="28"/>
          <w:szCs w:val="28"/>
        </w:rPr>
        <w:t>1905864</w:t>
      </w:r>
    </w:p>
    <w:p w14:paraId="40502268" w14:textId="77777777" w:rsidR="00BB14AA" w:rsidRPr="00252F27" w:rsidRDefault="00BB14AA" w:rsidP="00201C3D">
      <w:pPr>
        <w:spacing w:line="360" w:lineRule="auto"/>
        <w:jc w:val="center"/>
        <w:rPr>
          <w:b/>
          <w:bCs/>
          <w:sz w:val="28"/>
          <w:szCs w:val="28"/>
        </w:rPr>
      </w:pPr>
      <w:r w:rsidRPr="00252F27">
        <w:rPr>
          <w:b/>
          <w:bCs/>
          <w:sz w:val="28"/>
          <w:szCs w:val="28"/>
        </w:rPr>
        <w:t>Psychology for Health and social care</w:t>
      </w:r>
    </w:p>
    <w:p w14:paraId="5D44D1A3" w14:textId="77777777" w:rsidR="00BB14AA" w:rsidRPr="00252F27" w:rsidRDefault="00BB14AA" w:rsidP="00201C3D">
      <w:pPr>
        <w:spacing w:line="360" w:lineRule="auto"/>
        <w:jc w:val="center"/>
        <w:rPr>
          <w:b/>
          <w:bCs/>
          <w:sz w:val="28"/>
          <w:szCs w:val="28"/>
        </w:rPr>
      </w:pPr>
      <w:r w:rsidRPr="00252F27">
        <w:rPr>
          <w:b/>
          <w:bCs/>
          <w:sz w:val="28"/>
          <w:szCs w:val="28"/>
        </w:rPr>
        <w:t>Module Code: BMHP4003_LON</w:t>
      </w:r>
    </w:p>
    <w:p w14:paraId="342B3C99" w14:textId="77777777" w:rsidR="00BB14AA" w:rsidRPr="00252F27" w:rsidRDefault="00BB14AA" w:rsidP="00201C3D">
      <w:pPr>
        <w:spacing w:line="360" w:lineRule="auto"/>
        <w:jc w:val="center"/>
        <w:rPr>
          <w:b/>
          <w:bCs/>
          <w:sz w:val="28"/>
          <w:szCs w:val="28"/>
        </w:rPr>
      </w:pPr>
      <w:r w:rsidRPr="00252F27">
        <w:rPr>
          <w:b/>
          <w:bCs/>
          <w:sz w:val="28"/>
          <w:szCs w:val="28"/>
        </w:rPr>
        <w:t>Diya Ganguly</w:t>
      </w:r>
    </w:p>
    <w:p w14:paraId="761FE337" w14:textId="2335E711" w:rsidR="00BB14AA" w:rsidRPr="00252F27" w:rsidRDefault="00BB14AA" w:rsidP="00201C3D">
      <w:pPr>
        <w:spacing w:line="360" w:lineRule="auto"/>
        <w:jc w:val="center"/>
        <w:rPr>
          <w:b/>
          <w:bCs/>
          <w:sz w:val="28"/>
          <w:szCs w:val="28"/>
        </w:rPr>
      </w:pPr>
      <w:r w:rsidRPr="00252F27">
        <w:rPr>
          <w:b/>
          <w:bCs/>
          <w:sz w:val="28"/>
          <w:szCs w:val="28"/>
        </w:rPr>
        <w:t>Assessment 2</w:t>
      </w:r>
    </w:p>
    <w:p w14:paraId="3F5178AF" w14:textId="2FC0355F" w:rsidR="00BB14AA" w:rsidRPr="00252F27" w:rsidRDefault="00BB14AA" w:rsidP="00201C3D">
      <w:pPr>
        <w:spacing w:line="360" w:lineRule="auto"/>
        <w:rPr>
          <w:b/>
          <w:bCs/>
        </w:rPr>
      </w:pPr>
    </w:p>
    <w:p w14:paraId="7BCC46B7" w14:textId="66C1C613" w:rsidR="00BB14AA" w:rsidRDefault="00BB14AA" w:rsidP="00201C3D">
      <w:pPr>
        <w:spacing w:line="360" w:lineRule="auto"/>
      </w:pPr>
    </w:p>
    <w:p w14:paraId="32D8C0D0" w14:textId="4069B358" w:rsidR="00BB14AA" w:rsidRDefault="00BB14AA" w:rsidP="00201C3D">
      <w:pPr>
        <w:spacing w:line="360" w:lineRule="auto"/>
      </w:pPr>
    </w:p>
    <w:p w14:paraId="32121142" w14:textId="7A2CE618" w:rsidR="00BB14AA" w:rsidRDefault="00BB14AA" w:rsidP="00201C3D">
      <w:pPr>
        <w:spacing w:line="360" w:lineRule="auto"/>
      </w:pPr>
    </w:p>
    <w:p w14:paraId="27840DBF" w14:textId="101028F0" w:rsidR="00BB14AA" w:rsidRDefault="00BB14AA" w:rsidP="00201C3D">
      <w:pPr>
        <w:spacing w:line="360" w:lineRule="auto"/>
      </w:pPr>
    </w:p>
    <w:p w14:paraId="56FF3CC7" w14:textId="18CB83F9" w:rsidR="00BB14AA" w:rsidRDefault="00BB14AA" w:rsidP="00201C3D">
      <w:pPr>
        <w:spacing w:line="360" w:lineRule="auto"/>
      </w:pPr>
    </w:p>
    <w:p w14:paraId="5292AD97" w14:textId="601A544B" w:rsidR="00BB14AA" w:rsidRDefault="00BB14AA" w:rsidP="00201C3D">
      <w:pPr>
        <w:spacing w:line="360" w:lineRule="auto"/>
      </w:pPr>
    </w:p>
    <w:p w14:paraId="6D20A44D" w14:textId="184BFCC2" w:rsidR="00BB14AA" w:rsidRDefault="00BB14AA" w:rsidP="00201C3D">
      <w:pPr>
        <w:spacing w:line="360" w:lineRule="auto"/>
      </w:pPr>
    </w:p>
    <w:p w14:paraId="362C6FC6" w14:textId="61C8DBD7" w:rsidR="00BB14AA" w:rsidRDefault="00BB14AA" w:rsidP="00201C3D">
      <w:pPr>
        <w:spacing w:line="360" w:lineRule="auto"/>
      </w:pPr>
    </w:p>
    <w:p w14:paraId="71A6A9EF" w14:textId="21D22612" w:rsidR="00BB14AA" w:rsidRDefault="00BB14AA" w:rsidP="00201C3D">
      <w:pPr>
        <w:spacing w:line="360" w:lineRule="auto"/>
      </w:pPr>
    </w:p>
    <w:p w14:paraId="160B37EA" w14:textId="476CC866" w:rsidR="00BB14AA" w:rsidRDefault="00BB14AA" w:rsidP="00201C3D">
      <w:pPr>
        <w:spacing w:line="360" w:lineRule="auto"/>
      </w:pPr>
    </w:p>
    <w:p w14:paraId="3350DA54" w14:textId="3FD4AA39" w:rsidR="00BB14AA" w:rsidRDefault="00BB14AA" w:rsidP="00201C3D">
      <w:pPr>
        <w:spacing w:line="360" w:lineRule="auto"/>
      </w:pPr>
    </w:p>
    <w:p w14:paraId="5C932126" w14:textId="136BA3D9" w:rsidR="00BB14AA" w:rsidRDefault="00BB14AA" w:rsidP="00201C3D">
      <w:pPr>
        <w:spacing w:line="360" w:lineRule="auto"/>
      </w:pPr>
    </w:p>
    <w:p w14:paraId="237964AC" w14:textId="0317CDBD" w:rsidR="00BB14AA" w:rsidRDefault="00BB14AA" w:rsidP="00201C3D">
      <w:pPr>
        <w:spacing w:line="360" w:lineRule="auto"/>
      </w:pPr>
    </w:p>
    <w:p w14:paraId="433C886D" w14:textId="044AA35B" w:rsidR="00BB14AA" w:rsidRDefault="00BB14AA" w:rsidP="00201C3D">
      <w:pPr>
        <w:spacing w:line="360" w:lineRule="auto"/>
      </w:pPr>
    </w:p>
    <w:p w14:paraId="3E6997CD" w14:textId="73F160B9" w:rsidR="00BB14AA" w:rsidRDefault="00BB14AA" w:rsidP="00201C3D">
      <w:pPr>
        <w:spacing w:line="360" w:lineRule="auto"/>
      </w:pPr>
    </w:p>
    <w:p w14:paraId="0E187D77" w14:textId="5C91F334" w:rsidR="00BB14AA" w:rsidRDefault="00BB14AA" w:rsidP="00201C3D">
      <w:pPr>
        <w:spacing w:line="360" w:lineRule="auto"/>
      </w:pPr>
    </w:p>
    <w:p w14:paraId="45AE76EF" w14:textId="77777777" w:rsidR="002022C0" w:rsidRPr="00FE4D7A" w:rsidRDefault="002022C0" w:rsidP="00201C3D">
      <w:pPr>
        <w:spacing w:line="360" w:lineRule="auto"/>
        <w:rPr>
          <w:sz w:val="24"/>
          <w:szCs w:val="24"/>
        </w:rPr>
      </w:pPr>
    </w:p>
    <w:p w14:paraId="4B2F5AB1" w14:textId="39351D36" w:rsidR="00BB14AA" w:rsidRPr="00FE4D7A" w:rsidRDefault="00BB14AA" w:rsidP="00201C3D">
      <w:pPr>
        <w:spacing w:line="360" w:lineRule="auto"/>
        <w:rPr>
          <w:b/>
          <w:bCs/>
          <w:sz w:val="24"/>
          <w:szCs w:val="24"/>
        </w:rPr>
      </w:pPr>
      <w:r w:rsidRPr="00FE4D7A">
        <w:rPr>
          <w:b/>
          <w:bCs/>
          <w:sz w:val="24"/>
          <w:szCs w:val="24"/>
        </w:rPr>
        <w:lastRenderedPageBreak/>
        <w:t xml:space="preserve">Introduction  </w:t>
      </w:r>
    </w:p>
    <w:p w14:paraId="0C869A3C" w14:textId="22304B68" w:rsidR="000E1E81" w:rsidRPr="00FE4D7A" w:rsidRDefault="00BB14AA" w:rsidP="00201C3D">
      <w:pPr>
        <w:spacing w:line="360" w:lineRule="auto"/>
        <w:rPr>
          <w:sz w:val="24"/>
          <w:szCs w:val="24"/>
        </w:rPr>
      </w:pPr>
      <w:r w:rsidRPr="00FE4D7A">
        <w:rPr>
          <w:sz w:val="24"/>
          <w:szCs w:val="24"/>
        </w:rPr>
        <w:t>The part of the report has been presented in the form of reflective analysis and the discussions have been aimed to understand the working process of the health and social care sector and mainly the employees working within the health and social care sector. The report also provides the reflection of own understanding on different psychological</w:t>
      </w:r>
      <w:r w:rsidR="005E1144">
        <w:rPr>
          <w:sz w:val="24"/>
          <w:szCs w:val="24"/>
        </w:rPr>
        <w:t xml:space="preserve"> t</w:t>
      </w:r>
      <w:r w:rsidRPr="00FE4D7A">
        <w:rPr>
          <w:sz w:val="24"/>
          <w:szCs w:val="24"/>
        </w:rPr>
        <w:t xml:space="preserve">heories and models and the capability of the service users of the health and social care sector to work by understanding these theories to carry out their work at the care home and also providing the necessary care and support to the service users of the sector. </w:t>
      </w:r>
    </w:p>
    <w:p w14:paraId="6FC69800" w14:textId="1653162E" w:rsidR="00BB14AA" w:rsidRPr="00FE4D7A" w:rsidRDefault="00BB14AA" w:rsidP="00201C3D">
      <w:pPr>
        <w:spacing w:line="360" w:lineRule="auto"/>
        <w:rPr>
          <w:sz w:val="24"/>
          <w:szCs w:val="24"/>
        </w:rPr>
      </w:pPr>
      <w:r w:rsidRPr="00FE4D7A">
        <w:rPr>
          <w:sz w:val="24"/>
          <w:szCs w:val="24"/>
        </w:rPr>
        <w:t> </w:t>
      </w:r>
    </w:p>
    <w:p w14:paraId="30C23AAD" w14:textId="77777777" w:rsidR="00BB14AA" w:rsidRPr="00FE4D7A" w:rsidRDefault="00BB14AA" w:rsidP="00201C3D">
      <w:pPr>
        <w:spacing w:line="360" w:lineRule="auto"/>
        <w:rPr>
          <w:b/>
          <w:bCs/>
          <w:sz w:val="24"/>
          <w:szCs w:val="24"/>
        </w:rPr>
      </w:pPr>
      <w:r w:rsidRPr="00FE4D7A">
        <w:rPr>
          <w:b/>
          <w:bCs/>
          <w:sz w:val="24"/>
          <w:szCs w:val="24"/>
        </w:rPr>
        <w:t>Reflection on psychological theories and researches</w:t>
      </w:r>
    </w:p>
    <w:p w14:paraId="2651D04C" w14:textId="780DD373" w:rsidR="00BB14AA" w:rsidRPr="00FE4D7A" w:rsidRDefault="00BB14AA" w:rsidP="00201C3D">
      <w:pPr>
        <w:spacing w:line="360" w:lineRule="auto"/>
        <w:rPr>
          <w:sz w:val="24"/>
          <w:szCs w:val="24"/>
        </w:rPr>
      </w:pPr>
      <w:r w:rsidRPr="00FE4D7A">
        <w:rPr>
          <w:sz w:val="24"/>
          <w:szCs w:val="24"/>
        </w:rPr>
        <w:t xml:space="preserve">The first part of the report focused on understanding the aspects of developmental psychology and the main analysis included the attitude, </w:t>
      </w:r>
      <w:r w:rsidR="000E1E81" w:rsidRPr="00FE4D7A">
        <w:rPr>
          <w:sz w:val="24"/>
          <w:szCs w:val="24"/>
        </w:rPr>
        <w:t>behaviour</w:t>
      </w:r>
      <w:r w:rsidRPr="00FE4D7A">
        <w:rPr>
          <w:sz w:val="24"/>
          <w:szCs w:val="24"/>
        </w:rPr>
        <w:t xml:space="preserve"> of the individuals within their overall lifespan (Griggs, 2014). The understanding of developmental psychology is important for me since I have to provide care to many elder service users and hence the </w:t>
      </w:r>
      <w:r w:rsidR="000E1E81" w:rsidRPr="00FE4D7A">
        <w:rPr>
          <w:sz w:val="24"/>
          <w:szCs w:val="24"/>
        </w:rPr>
        <w:t>behavioural</w:t>
      </w:r>
      <w:r w:rsidRPr="00FE4D7A">
        <w:rPr>
          <w:sz w:val="24"/>
          <w:szCs w:val="24"/>
        </w:rPr>
        <w:t xml:space="preserve"> psychology and the models are associated with remaining informed on the societal aspects that affect the attitude of the service users. The cognitive development theory has been also discussed in the first part of the report and the discussions on the construction of the mental model of an individual in different stages of their lives. The theory of cognitive development has been also included in the first part of the report and this also included the different stages of the life where an individual shows different sorts of thinking. As I will be working with people within the older age, I am required to ensure that I am informed on the attitude of the old age patients and the outcome of the theory such as; their capability to carry out their own tasks on a daily basis would also help me to understand the psychological situation of the service user. For my profession, I will be more influenced by the formal operational stage or the abstract concepts which are also the stage where my patients think in a complex manner. Hence, understanding the concept to support the needs of the service users is important for me. On the other hand, the psychosocial theory introduced by Erikson aimed to explain the experience of the individuals within their entire lifespan and also focused on the negative and positive development of the psychology of an individual. The psychosocial theory of Erikson also stated that the </w:t>
      </w:r>
      <w:r w:rsidRPr="00FE4D7A">
        <w:rPr>
          <w:sz w:val="24"/>
          <w:szCs w:val="24"/>
        </w:rPr>
        <w:lastRenderedPageBreak/>
        <w:t xml:space="preserve">lessons that are obtained by individuals in each stage of their lives would also view the ways they shape their later life (Meyer and Erikson, 2001). As the caregiver, the understanding of the theory is important for me since the psychosocial theory is focused more on using their wisdom within the maturity stage when assisting them with any tasks or administering their medication. The other key aspects that I have to focus here </w:t>
      </w:r>
      <w:r w:rsidR="007C0A20" w:rsidRPr="00FE4D7A">
        <w:rPr>
          <w:sz w:val="24"/>
          <w:szCs w:val="24"/>
        </w:rPr>
        <w:t>on t</w:t>
      </w:r>
      <w:r w:rsidRPr="00FE4D7A">
        <w:rPr>
          <w:sz w:val="24"/>
          <w:szCs w:val="24"/>
        </w:rPr>
        <w:t xml:space="preserve">he maturity stage of the service users as this allows me to ensure that the service users are also collaborating or have the psychological stage to collaborate. The deeper understanding of the </w:t>
      </w:r>
      <w:r w:rsidR="000E1E81" w:rsidRPr="00FE4D7A">
        <w:rPr>
          <w:sz w:val="24"/>
          <w:szCs w:val="24"/>
        </w:rPr>
        <w:t>behaviour</w:t>
      </w:r>
      <w:r w:rsidRPr="00FE4D7A">
        <w:rPr>
          <w:sz w:val="24"/>
          <w:szCs w:val="24"/>
        </w:rPr>
        <w:t xml:space="preserve">, emotion, and human cognition is also important as each of these aspects are aimed at understanding the patterns within the attitude shown by an individual and this also focuses on my capability to understand the reactions and actions of a service user when I am working towards supporting their care needs. </w:t>
      </w:r>
    </w:p>
    <w:p w14:paraId="4398A2E0" w14:textId="77777777" w:rsidR="002022C0" w:rsidRPr="00FE4D7A" w:rsidRDefault="002022C0" w:rsidP="00201C3D">
      <w:pPr>
        <w:spacing w:line="360" w:lineRule="auto"/>
        <w:rPr>
          <w:b/>
          <w:bCs/>
          <w:sz w:val="24"/>
          <w:szCs w:val="24"/>
        </w:rPr>
      </w:pPr>
    </w:p>
    <w:p w14:paraId="2BB0B818" w14:textId="51159241" w:rsidR="00BB14AA" w:rsidRPr="00FE4D7A" w:rsidRDefault="00BB14AA" w:rsidP="00201C3D">
      <w:pPr>
        <w:spacing w:line="360" w:lineRule="auto"/>
        <w:rPr>
          <w:b/>
          <w:bCs/>
          <w:sz w:val="24"/>
          <w:szCs w:val="24"/>
        </w:rPr>
      </w:pPr>
      <w:r w:rsidRPr="00FE4D7A">
        <w:rPr>
          <w:b/>
          <w:bCs/>
          <w:sz w:val="24"/>
          <w:szCs w:val="24"/>
        </w:rPr>
        <w:t xml:space="preserve">Current research identified, and reasons for choosing them </w:t>
      </w:r>
    </w:p>
    <w:p w14:paraId="35934B4F" w14:textId="386AC786" w:rsidR="00BB14AA" w:rsidRPr="00FE4D7A" w:rsidRDefault="00BB14AA" w:rsidP="00201C3D">
      <w:pPr>
        <w:spacing w:line="360" w:lineRule="auto"/>
        <w:rPr>
          <w:sz w:val="24"/>
          <w:szCs w:val="24"/>
        </w:rPr>
      </w:pPr>
      <w:r w:rsidRPr="00FE4D7A">
        <w:rPr>
          <w:sz w:val="24"/>
          <w:szCs w:val="24"/>
        </w:rPr>
        <w:t xml:space="preserve">The first report that was included here is the qualitative study to understand the psychological strength and </w:t>
      </w:r>
      <w:r w:rsidR="000E1E81" w:rsidRPr="00FE4D7A">
        <w:rPr>
          <w:sz w:val="24"/>
          <w:szCs w:val="24"/>
        </w:rPr>
        <w:t>wellbeing</w:t>
      </w:r>
      <w:r w:rsidRPr="00FE4D7A">
        <w:rPr>
          <w:sz w:val="24"/>
          <w:szCs w:val="24"/>
        </w:rPr>
        <w:t xml:space="preserve"> of the individuals. The research </w:t>
      </w:r>
      <w:r w:rsidR="000E1E81" w:rsidRPr="00FE4D7A">
        <w:rPr>
          <w:sz w:val="24"/>
          <w:szCs w:val="24"/>
        </w:rPr>
        <w:t>cantered</w:t>
      </w:r>
      <w:r w:rsidRPr="00FE4D7A">
        <w:rPr>
          <w:sz w:val="24"/>
          <w:szCs w:val="24"/>
        </w:rPr>
        <w:t xml:space="preserve"> on the positive factors that are related to aging. Hence, I chose the research since the service users and their mentality also helps us to design and provide them with any sort of services. Hence, this sort of research and their outcome is important for me as the caregiver. The second research that is included in the research is qualitative research on examining the older adults and their perception of successful aging (Smith et al, 2012). The aim of this research was to understand the perception of the elder adults on their overall health condition. The research and the outcome are also important for my profession since I have to interview a lot of elder people to understand their perception on their health and due to this reason, this is important for me as this would also allow me to understand the rate of mental health and whether the individual is mentally well or not, hence, ensuring me on the steps that I can take to support their physical health by understanding their mental health. The last research that I chose was the mediating factor that allows the individuals to adapt and show resiliency towards the age.  This research would help me to determine whether the service users are capable to accept their physical condition or not or whether they are suffering from any sort of mental ailments or not. </w:t>
      </w:r>
    </w:p>
    <w:p w14:paraId="733234BA" w14:textId="77777777" w:rsidR="000E1E81" w:rsidRPr="00FE4D7A" w:rsidRDefault="000E1E81" w:rsidP="00201C3D">
      <w:pPr>
        <w:spacing w:line="360" w:lineRule="auto"/>
        <w:rPr>
          <w:b/>
          <w:bCs/>
          <w:sz w:val="24"/>
          <w:szCs w:val="24"/>
        </w:rPr>
      </w:pPr>
    </w:p>
    <w:p w14:paraId="6EBCE053" w14:textId="737539AA" w:rsidR="00BB14AA" w:rsidRPr="00FE4D7A" w:rsidRDefault="00BB14AA" w:rsidP="00201C3D">
      <w:pPr>
        <w:spacing w:line="360" w:lineRule="auto"/>
        <w:rPr>
          <w:b/>
          <w:bCs/>
          <w:sz w:val="24"/>
          <w:szCs w:val="24"/>
        </w:rPr>
      </w:pPr>
      <w:r w:rsidRPr="00FE4D7A">
        <w:rPr>
          <w:b/>
          <w:bCs/>
          <w:sz w:val="24"/>
          <w:szCs w:val="24"/>
        </w:rPr>
        <w:t>Exploring own role as a health care professional in applying the learned psychological perspectives, as the duty to care</w:t>
      </w:r>
    </w:p>
    <w:p w14:paraId="5EF6CD0E" w14:textId="4D17708E" w:rsidR="00BB14AA" w:rsidRPr="00FE4D7A" w:rsidRDefault="00BB14AA" w:rsidP="00201C3D">
      <w:pPr>
        <w:spacing w:line="360" w:lineRule="auto"/>
        <w:rPr>
          <w:sz w:val="24"/>
          <w:szCs w:val="24"/>
        </w:rPr>
      </w:pPr>
      <w:r w:rsidRPr="00FE4D7A">
        <w:rPr>
          <w:sz w:val="24"/>
          <w:szCs w:val="24"/>
        </w:rPr>
        <w:t xml:space="preserve">As the caregiver, the first theory that I have learned is the theory related to ton conflict management and the process also </w:t>
      </w:r>
      <w:r w:rsidR="000E1E81" w:rsidRPr="00FE4D7A">
        <w:rPr>
          <w:sz w:val="24"/>
          <w:szCs w:val="24"/>
        </w:rPr>
        <w:t>includes</w:t>
      </w:r>
      <w:r w:rsidRPr="00FE4D7A">
        <w:rPr>
          <w:sz w:val="24"/>
          <w:szCs w:val="24"/>
        </w:rPr>
        <w:t xml:space="preserve"> mild disagreement or the confrontation that can happen among two people. The theory is also based on the idea that the conflict among the individuals at any workplace is wrong and therefore, they are required to focus on managing the conflicts (Bomar, 2014). The theory also focuses on the notion that the conflicts among two people are wrong and the competent management of the conflict can also lead to the advantage of any organization. </w:t>
      </w:r>
      <w:r w:rsidR="000E1E81" w:rsidRPr="00FE4D7A">
        <w:rPr>
          <w:sz w:val="24"/>
          <w:szCs w:val="24"/>
        </w:rPr>
        <w:t>Therefore,</w:t>
      </w:r>
      <w:r w:rsidRPr="00FE4D7A">
        <w:rPr>
          <w:sz w:val="24"/>
          <w:szCs w:val="24"/>
        </w:rPr>
        <w:t xml:space="preserve"> this theory and its application are right for me since I may get into conflict with the service users and the other care workers of the care home. The conflict management, therefore, has to be one of the main aspects that must be followed by me so that I can ensure that the people under my care are served well and hence the process of conflict management is an essential aspect that requires to be undertaken by me as the caregiver. Domains of resilience are the physical, emotional, </w:t>
      </w:r>
      <w:r w:rsidR="000E1E81" w:rsidRPr="00FE4D7A">
        <w:rPr>
          <w:sz w:val="24"/>
          <w:szCs w:val="24"/>
        </w:rPr>
        <w:t>mental,</w:t>
      </w:r>
      <w:r w:rsidRPr="00FE4D7A">
        <w:rPr>
          <w:sz w:val="24"/>
          <w:szCs w:val="24"/>
        </w:rPr>
        <w:t xml:space="preserve"> and spiritual. These would emphasize mainly on physical flexibility, </w:t>
      </w:r>
      <w:r w:rsidR="000E1E81" w:rsidRPr="00FE4D7A">
        <w:rPr>
          <w:sz w:val="24"/>
          <w:szCs w:val="24"/>
        </w:rPr>
        <w:t>endurance,</w:t>
      </w:r>
      <w:r w:rsidRPr="00FE4D7A">
        <w:rPr>
          <w:sz w:val="24"/>
          <w:szCs w:val="24"/>
        </w:rPr>
        <w:t xml:space="preserve"> and strength. Emotional strength here would </w:t>
      </w:r>
      <w:r w:rsidR="000E1E81" w:rsidRPr="00FE4D7A">
        <w:rPr>
          <w:sz w:val="24"/>
          <w:szCs w:val="24"/>
        </w:rPr>
        <w:t>include</w:t>
      </w:r>
      <w:r w:rsidRPr="00FE4D7A">
        <w:rPr>
          <w:sz w:val="24"/>
          <w:szCs w:val="24"/>
        </w:rPr>
        <w:t xml:space="preserve"> positive outlook and flexibility. Mental flexibility is related more with attention span, the capability of the individual to focus along with their own competency to keep different perspectives (Beail and Edwards, 2004). Spiritual flexibility is associated more with a commitment to the values and the level of tolerance (</w:t>
      </w:r>
      <w:r w:rsidR="007C0A20" w:rsidRPr="00FE4D7A">
        <w:rPr>
          <w:sz w:val="24"/>
          <w:szCs w:val="24"/>
        </w:rPr>
        <w:t>Ranzijn, 2012</w:t>
      </w:r>
      <w:r w:rsidRPr="00FE4D7A">
        <w:rPr>
          <w:sz w:val="24"/>
          <w:szCs w:val="24"/>
        </w:rPr>
        <w:t xml:space="preserve">). The aspects that are included within the domains of resilience model is an important practice for the individuals like me that are working in the healthcare organizations as the care workers as I am also required to show the resilience within my work as I am required to work with different service users that are suffering from different ailments. The domains of resilience such as physical, emotional, mental and spiritual are important for me as this would make me more focused at my work and mainly when I am providing support to the service users that are more likely to get violent with me. Working by following the factors of the domain would also help me to remain sympathetic to the needs of the service users. </w:t>
      </w:r>
    </w:p>
    <w:p w14:paraId="00A3D0E1" w14:textId="77777777" w:rsidR="002022C0" w:rsidRPr="00FE4D7A" w:rsidRDefault="002022C0" w:rsidP="00201C3D">
      <w:pPr>
        <w:spacing w:line="360" w:lineRule="auto"/>
        <w:rPr>
          <w:b/>
          <w:bCs/>
          <w:sz w:val="24"/>
          <w:szCs w:val="24"/>
        </w:rPr>
      </w:pPr>
    </w:p>
    <w:p w14:paraId="5FF00658" w14:textId="51AD4E5B" w:rsidR="00BB14AA" w:rsidRPr="00FE4D7A" w:rsidRDefault="00BB14AA" w:rsidP="00201C3D">
      <w:pPr>
        <w:spacing w:line="360" w:lineRule="auto"/>
        <w:rPr>
          <w:sz w:val="24"/>
          <w:szCs w:val="24"/>
        </w:rPr>
      </w:pPr>
      <w:r w:rsidRPr="00FE4D7A">
        <w:rPr>
          <w:b/>
          <w:bCs/>
          <w:sz w:val="24"/>
          <w:szCs w:val="24"/>
        </w:rPr>
        <w:lastRenderedPageBreak/>
        <w:t>The ways to relate this learning to health and social care practice</w:t>
      </w:r>
    </w:p>
    <w:p w14:paraId="163051F6" w14:textId="745CDC88" w:rsidR="00BB14AA" w:rsidRPr="00FE4D7A" w:rsidRDefault="00BB14AA" w:rsidP="00201C3D">
      <w:pPr>
        <w:spacing w:line="360" w:lineRule="auto"/>
        <w:rPr>
          <w:sz w:val="24"/>
          <w:szCs w:val="24"/>
        </w:rPr>
      </w:pPr>
      <w:r w:rsidRPr="00FE4D7A">
        <w:rPr>
          <w:sz w:val="24"/>
          <w:szCs w:val="24"/>
        </w:rPr>
        <w:t xml:space="preserve">The overall module has been very helpful for me to learn about a different form of psychological theories and this would also include understanding the perspective of the theorists so that the required aspects can be learned and implemented within my own professional practices. The first theory that I have learned is developmental psychology and this is an integral part of the </w:t>
      </w:r>
      <w:r w:rsidR="000E1E81" w:rsidRPr="00FE4D7A">
        <w:rPr>
          <w:sz w:val="24"/>
          <w:szCs w:val="24"/>
        </w:rPr>
        <w:t>behavioural</w:t>
      </w:r>
      <w:r w:rsidRPr="00FE4D7A">
        <w:rPr>
          <w:sz w:val="24"/>
          <w:szCs w:val="24"/>
        </w:rPr>
        <w:t xml:space="preserve"> psychology that reflects on understanding the attitude and </w:t>
      </w:r>
      <w:r w:rsidR="000E1E81" w:rsidRPr="00FE4D7A">
        <w:rPr>
          <w:sz w:val="24"/>
          <w:szCs w:val="24"/>
        </w:rPr>
        <w:t>behaviour</w:t>
      </w:r>
      <w:r w:rsidRPr="00FE4D7A">
        <w:rPr>
          <w:sz w:val="24"/>
          <w:szCs w:val="24"/>
        </w:rPr>
        <w:t xml:space="preserve"> of service users throughout their lifespan (Grzesiak, 2011). I would use the process of developmental psychology when I am providing care to the elder service user and my aim here would be to ensure that the service users are mentally capable to use their own understanding when I am interacting with them, within any sort of service setting. The theory and its application would also help me to </w:t>
      </w:r>
      <w:r w:rsidR="000E1E81" w:rsidRPr="00FE4D7A">
        <w:rPr>
          <w:sz w:val="24"/>
          <w:szCs w:val="24"/>
        </w:rPr>
        <w:t>analyse</w:t>
      </w:r>
      <w:r w:rsidRPr="00FE4D7A">
        <w:rPr>
          <w:sz w:val="24"/>
          <w:szCs w:val="24"/>
        </w:rPr>
        <w:t xml:space="preserve"> the capability of the service users to use their cognitive competency to carry out any sort of actions that are required for them to remain active in their daily life (Rask et al, 2014). The theory that has been very important for me and would also help me in my future career is Erickson’s psychosocial theory that has been focused on the experience gained by an individual and the positive and negative aspect and the effect of the psychological development on the lives of any individual. Erikson’s theory also focused on the idea of the service users and their capability to ensure that the service that has been designed for them has been designed by understanding their mental state, which is also shaped by their experience (</w:t>
      </w:r>
      <w:r w:rsidR="007C0A20" w:rsidRPr="00FE4D7A">
        <w:rPr>
          <w:sz w:val="24"/>
          <w:szCs w:val="24"/>
        </w:rPr>
        <w:t>V</w:t>
      </w:r>
      <w:r w:rsidRPr="00FE4D7A">
        <w:rPr>
          <w:sz w:val="24"/>
          <w:szCs w:val="24"/>
        </w:rPr>
        <w:t>erywellmind.com, 20</w:t>
      </w:r>
      <w:r w:rsidR="007C0A20" w:rsidRPr="00FE4D7A">
        <w:rPr>
          <w:sz w:val="24"/>
          <w:szCs w:val="24"/>
        </w:rPr>
        <w:t>20</w:t>
      </w:r>
      <w:r w:rsidRPr="00FE4D7A">
        <w:rPr>
          <w:sz w:val="24"/>
          <w:szCs w:val="24"/>
        </w:rPr>
        <w:t xml:space="preserve">). Therefore, under the domains of the psychosocial theory, I am required to ensure that I am aware of the psychology of the service user but I also have to focus on the positive and negative experience they had before I interact with them. The conflict resolution is also another theory that I have to learn as the process has been more focused on ensuring that the workforce within the care home is capable to work in teams. As the theory is more focused on ensuring that the conflict among the employees is solved and the employees are also capable to work in teams when supporting the service needs of the caregivers (Hansen, 2008). Perhaps the Domains of resilience is the psychological model that would really help me to ensure that I am tolerant and using more flexibility when providing support and care to the service users. The model within the Domains of resilience such </w:t>
      </w:r>
      <w:r w:rsidR="000E1E81" w:rsidRPr="00FE4D7A">
        <w:rPr>
          <w:sz w:val="24"/>
          <w:szCs w:val="24"/>
        </w:rPr>
        <w:t>as</w:t>
      </w:r>
      <w:r w:rsidRPr="00FE4D7A">
        <w:rPr>
          <w:sz w:val="24"/>
          <w:szCs w:val="24"/>
        </w:rPr>
        <w:t xml:space="preserve"> physical, emotional, </w:t>
      </w:r>
      <w:r w:rsidR="004A4FFE" w:rsidRPr="00FE4D7A">
        <w:rPr>
          <w:sz w:val="24"/>
          <w:szCs w:val="24"/>
        </w:rPr>
        <w:t>mental,</w:t>
      </w:r>
      <w:r w:rsidRPr="00FE4D7A">
        <w:rPr>
          <w:sz w:val="24"/>
          <w:szCs w:val="24"/>
        </w:rPr>
        <w:t xml:space="preserve"> and spiritual domains supports my psychological need </w:t>
      </w:r>
      <w:r w:rsidRPr="00FE4D7A">
        <w:rPr>
          <w:sz w:val="24"/>
          <w:szCs w:val="24"/>
        </w:rPr>
        <w:lastRenderedPageBreak/>
        <w:t>and drives me to remain empathetic towards the service users when I am providing them with the service.</w:t>
      </w:r>
    </w:p>
    <w:p w14:paraId="56C504BC" w14:textId="77777777" w:rsidR="00BB14AA" w:rsidRPr="00FE4D7A" w:rsidRDefault="00BB14AA" w:rsidP="00201C3D">
      <w:pPr>
        <w:spacing w:line="360" w:lineRule="auto"/>
        <w:rPr>
          <w:sz w:val="24"/>
          <w:szCs w:val="24"/>
        </w:rPr>
      </w:pPr>
      <w:r w:rsidRPr="00FE4D7A">
        <w:rPr>
          <w:sz w:val="24"/>
          <w:szCs w:val="24"/>
        </w:rPr>
        <w:t> </w:t>
      </w:r>
    </w:p>
    <w:p w14:paraId="5F538D3E" w14:textId="77777777" w:rsidR="00BB14AA" w:rsidRPr="00FE4D7A" w:rsidRDefault="00BB14AA" w:rsidP="00201C3D">
      <w:pPr>
        <w:spacing w:line="360" w:lineRule="auto"/>
        <w:rPr>
          <w:b/>
          <w:bCs/>
          <w:sz w:val="24"/>
          <w:szCs w:val="24"/>
        </w:rPr>
      </w:pPr>
      <w:r w:rsidRPr="00FE4D7A">
        <w:rPr>
          <w:b/>
          <w:bCs/>
          <w:sz w:val="24"/>
          <w:szCs w:val="24"/>
        </w:rPr>
        <w:t>Conclusion</w:t>
      </w:r>
    </w:p>
    <w:p w14:paraId="235E6169" w14:textId="1C1A0FD8" w:rsidR="00BB14AA" w:rsidRPr="00FE4D7A" w:rsidRDefault="00BB14AA" w:rsidP="00201C3D">
      <w:pPr>
        <w:spacing w:line="360" w:lineRule="auto"/>
        <w:rPr>
          <w:sz w:val="24"/>
          <w:szCs w:val="24"/>
        </w:rPr>
      </w:pPr>
      <w:r w:rsidRPr="00FE4D7A">
        <w:rPr>
          <w:sz w:val="24"/>
          <w:szCs w:val="24"/>
        </w:rPr>
        <w:t xml:space="preserve">The part of the report, therefore, concurs with the fact that the psychological theories play an essential role to ensure that the service providers understand the psychology of the service users and ensure that they are capable to work in accordance with the needs of the users. This can also concur that different psychological perspective can be also applied for managing the needs of the service users and the concepts of </w:t>
      </w:r>
      <w:r w:rsidR="000E1E81" w:rsidRPr="00FE4D7A">
        <w:rPr>
          <w:sz w:val="24"/>
          <w:szCs w:val="24"/>
        </w:rPr>
        <w:t>behaviourism</w:t>
      </w:r>
      <w:r w:rsidRPr="00FE4D7A">
        <w:rPr>
          <w:sz w:val="24"/>
          <w:szCs w:val="24"/>
        </w:rPr>
        <w:t xml:space="preserve">, humanistic theories and psychodynamic theories also play a major role when the service providers, caregivers and the healthcare professionals are working towards the wellness of the service users. </w:t>
      </w:r>
    </w:p>
    <w:p w14:paraId="76CBC378" w14:textId="77777777" w:rsidR="00BB14AA" w:rsidRDefault="00BB14AA" w:rsidP="00201C3D">
      <w:pPr>
        <w:spacing w:line="360" w:lineRule="auto"/>
      </w:pPr>
    </w:p>
    <w:p w14:paraId="0216D9FE" w14:textId="77777777" w:rsidR="00BB14AA" w:rsidRDefault="00BB14AA" w:rsidP="00201C3D">
      <w:pPr>
        <w:spacing w:line="360" w:lineRule="auto"/>
      </w:pPr>
    </w:p>
    <w:p w14:paraId="41B5A171" w14:textId="77777777" w:rsidR="00BB14AA" w:rsidRDefault="00BB14AA" w:rsidP="00201C3D">
      <w:pPr>
        <w:spacing w:line="360" w:lineRule="auto"/>
      </w:pPr>
    </w:p>
    <w:p w14:paraId="6FFF406B" w14:textId="77777777" w:rsidR="00BB14AA" w:rsidRDefault="00BB14AA" w:rsidP="00201C3D">
      <w:pPr>
        <w:spacing w:line="360" w:lineRule="auto"/>
      </w:pPr>
    </w:p>
    <w:p w14:paraId="2E574DF2" w14:textId="77777777" w:rsidR="00BB14AA" w:rsidRDefault="00BB14AA" w:rsidP="00201C3D">
      <w:pPr>
        <w:spacing w:line="360" w:lineRule="auto"/>
      </w:pPr>
    </w:p>
    <w:p w14:paraId="6656072A" w14:textId="77777777" w:rsidR="00BB14AA" w:rsidRDefault="00BB14AA" w:rsidP="00201C3D">
      <w:pPr>
        <w:spacing w:line="360" w:lineRule="auto"/>
      </w:pPr>
    </w:p>
    <w:p w14:paraId="0D5DD6B0" w14:textId="77777777" w:rsidR="00BB14AA" w:rsidRDefault="00BB14AA" w:rsidP="00201C3D">
      <w:pPr>
        <w:spacing w:line="360" w:lineRule="auto"/>
      </w:pPr>
    </w:p>
    <w:p w14:paraId="6401DE26" w14:textId="77777777" w:rsidR="00BB14AA" w:rsidRDefault="00BB14AA" w:rsidP="00201C3D">
      <w:pPr>
        <w:spacing w:line="360" w:lineRule="auto"/>
      </w:pPr>
    </w:p>
    <w:p w14:paraId="36B44B32" w14:textId="77777777" w:rsidR="00BB14AA" w:rsidRDefault="00BB14AA" w:rsidP="00201C3D">
      <w:pPr>
        <w:spacing w:line="360" w:lineRule="auto"/>
      </w:pPr>
    </w:p>
    <w:p w14:paraId="3DB58C83" w14:textId="77777777" w:rsidR="00BB14AA" w:rsidRDefault="00BB14AA" w:rsidP="00201C3D">
      <w:pPr>
        <w:spacing w:line="360" w:lineRule="auto"/>
      </w:pPr>
    </w:p>
    <w:p w14:paraId="78DC6523" w14:textId="77777777" w:rsidR="00BB14AA" w:rsidRDefault="00BB14AA" w:rsidP="00201C3D">
      <w:pPr>
        <w:spacing w:line="360" w:lineRule="auto"/>
      </w:pPr>
      <w:r>
        <w:t> </w:t>
      </w:r>
    </w:p>
    <w:p w14:paraId="69ED6ED7" w14:textId="77777777" w:rsidR="00311C73" w:rsidRDefault="00311C73" w:rsidP="00201C3D">
      <w:pPr>
        <w:spacing w:line="360" w:lineRule="auto"/>
        <w:rPr>
          <w:b/>
          <w:bCs/>
        </w:rPr>
      </w:pPr>
    </w:p>
    <w:p w14:paraId="369A33D7" w14:textId="77777777" w:rsidR="00311C73" w:rsidRDefault="00311C73" w:rsidP="00201C3D">
      <w:pPr>
        <w:spacing w:line="360" w:lineRule="auto"/>
        <w:rPr>
          <w:b/>
          <w:bCs/>
        </w:rPr>
      </w:pPr>
    </w:p>
    <w:p w14:paraId="6DC6D97B" w14:textId="77777777" w:rsidR="00311C73" w:rsidRDefault="00311C73" w:rsidP="00201C3D">
      <w:pPr>
        <w:spacing w:line="360" w:lineRule="auto"/>
        <w:rPr>
          <w:b/>
          <w:bCs/>
        </w:rPr>
      </w:pPr>
    </w:p>
    <w:p w14:paraId="058575C0" w14:textId="77777777" w:rsidR="00311C73" w:rsidRDefault="00311C73" w:rsidP="00201C3D">
      <w:pPr>
        <w:spacing w:line="360" w:lineRule="auto"/>
        <w:rPr>
          <w:b/>
          <w:bCs/>
        </w:rPr>
      </w:pPr>
    </w:p>
    <w:p w14:paraId="3A20F0F8" w14:textId="00923EF2" w:rsidR="00BB14AA" w:rsidRPr="000E1E81" w:rsidRDefault="00BB14AA" w:rsidP="00201C3D">
      <w:pPr>
        <w:spacing w:line="360" w:lineRule="auto"/>
        <w:rPr>
          <w:b/>
          <w:bCs/>
        </w:rPr>
      </w:pPr>
      <w:r w:rsidRPr="000E1E81">
        <w:rPr>
          <w:b/>
          <w:bCs/>
        </w:rPr>
        <w:t xml:space="preserve">Reference </w:t>
      </w:r>
    </w:p>
    <w:p w14:paraId="79344183" w14:textId="77777777" w:rsidR="007C0A20" w:rsidRDefault="007C0A20" w:rsidP="00201C3D">
      <w:pPr>
        <w:spacing w:line="360" w:lineRule="auto"/>
      </w:pPr>
      <w:r>
        <w:t xml:space="preserve">Beail, N. and Edwards, W., 2004. Rigidity and Flexibility in Diagnosing Mental Retardation in Capital Cases. Mental Retardation, 42(6), pp.480-483. </w:t>
      </w:r>
    </w:p>
    <w:p w14:paraId="64C229A9" w14:textId="249768C0" w:rsidR="007C0A20" w:rsidRDefault="007C0A20" w:rsidP="00201C3D">
      <w:pPr>
        <w:spacing w:line="360" w:lineRule="auto"/>
      </w:pPr>
      <w:r>
        <w:t xml:space="preserve">Bomar, P. (2014) Promoting Health in Families: applying family research and theory to nursing practice (3e) Philadelphia: Saunders. </w:t>
      </w:r>
    </w:p>
    <w:p w14:paraId="07C527F7" w14:textId="77777777" w:rsidR="007C0A20" w:rsidRDefault="007C0A20" w:rsidP="00201C3D">
      <w:pPr>
        <w:spacing w:line="360" w:lineRule="auto"/>
      </w:pPr>
      <w:r>
        <w:t xml:space="preserve">Griggs, R. A. (2014) Psychology: A Concise Introduction, Third Edition, Worth Publishers.  </w:t>
      </w:r>
    </w:p>
    <w:p w14:paraId="319AF3F7" w14:textId="75499C0A" w:rsidR="007C0A20" w:rsidRDefault="007C0A20" w:rsidP="00201C3D">
      <w:pPr>
        <w:spacing w:line="360" w:lineRule="auto"/>
      </w:pPr>
      <w:r>
        <w:t xml:space="preserve">Grzesiak, R., 2011. Rehabilitation Psychology, Medical Psychology, Health Psychology, and Behavioural Medicine. Professional Psychology, 12(4), pp.411-413. </w:t>
      </w:r>
    </w:p>
    <w:p w14:paraId="208E1E47" w14:textId="77777777" w:rsidR="007C0A20" w:rsidRDefault="007C0A20" w:rsidP="00201C3D">
      <w:pPr>
        <w:spacing w:line="360" w:lineRule="auto"/>
      </w:pPr>
      <w:r>
        <w:t>Hansen, T., 2008. Critical conflict resolution theory and practice. Conflict Resolution Quarterly, 25(4), pp.403-427.</w:t>
      </w:r>
    </w:p>
    <w:p w14:paraId="072C5194" w14:textId="77777777" w:rsidR="007C0A20" w:rsidRDefault="007C0A20" w:rsidP="00201C3D">
      <w:pPr>
        <w:spacing w:line="360" w:lineRule="auto"/>
      </w:pPr>
      <w:r>
        <w:t xml:space="preserve">Meyer, D. and Erikson, E., 1961. Young Man Luther: A Study in Psychoanalysis and History. History and Theory, 1(3), p.291. </w:t>
      </w:r>
    </w:p>
    <w:p w14:paraId="4A424EB1" w14:textId="598DE710" w:rsidR="007C0A20" w:rsidRDefault="007C0A20" w:rsidP="00201C3D">
      <w:pPr>
        <w:spacing w:line="360" w:lineRule="auto"/>
      </w:pPr>
      <w:r>
        <w:t xml:space="preserve">Ranzijn, R.  (2012).  Towards a positive </w:t>
      </w:r>
      <w:r w:rsidR="00831057">
        <w:t>psychology of</w:t>
      </w:r>
      <w:r>
        <w:t xml:space="preserve">  ageing:  Potentials  and  barriers. Australian Psychologist, 37(2), 79-85.</w:t>
      </w:r>
    </w:p>
    <w:p w14:paraId="6CD1B16B" w14:textId="5B03E7BB" w:rsidR="007C0A20" w:rsidRDefault="007C0A20" w:rsidP="00201C3D">
      <w:pPr>
        <w:spacing w:line="360" w:lineRule="auto"/>
      </w:pPr>
      <w:r>
        <w:t xml:space="preserve">Rask K, Astedt‐Kurki P, Laippala P (2014) Adolescent subjective wellbeing and realised values. Journal of Advanced Nursing;38(1), pp.245–63. </w:t>
      </w:r>
    </w:p>
    <w:p w14:paraId="43903CE6" w14:textId="77777777" w:rsidR="007C0A20" w:rsidRDefault="007C0A20" w:rsidP="00201C3D">
      <w:pPr>
        <w:spacing w:line="360" w:lineRule="auto"/>
      </w:pPr>
      <w:r>
        <w:t xml:space="preserve">Smith, J.R. and Haslam, S.A. (2012) Social Psychology, London: Sage Publications Ltd. </w:t>
      </w:r>
    </w:p>
    <w:p w14:paraId="0F7D141B" w14:textId="77777777" w:rsidR="007C0A20" w:rsidRDefault="007C0A20" w:rsidP="00201C3D">
      <w:pPr>
        <w:spacing w:line="360" w:lineRule="auto"/>
      </w:pPr>
      <w:r>
        <w:t xml:space="preserve">Verywellmind.com, 2020, Erik Erikson's Stages of Psychosocial Development. [Online] Available at: &lt; </w:t>
      </w:r>
      <w:hyperlink r:id="rId4" w:history="1">
        <w:r w:rsidRPr="007C0A20">
          <w:rPr>
            <w:rStyle w:val="Hyperlink"/>
            <w:color w:val="auto"/>
            <w:u w:val="none"/>
          </w:rPr>
          <w:t>https://www.verywellmind.com/erik-eriksons-stages-of-psychosocial-development-2795740</w:t>
        </w:r>
      </w:hyperlink>
      <w:r w:rsidRPr="007C0A20">
        <w:t>&gt;</w:t>
      </w:r>
    </w:p>
    <w:sectPr w:rsidR="007C0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4AA"/>
    <w:rsid w:val="000A64DE"/>
    <w:rsid w:val="000E1E81"/>
    <w:rsid w:val="00201C3D"/>
    <w:rsid w:val="002022C0"/>
    <w:rsid w:val="00252F27"/>
    <w:rsid w:val="00311C73"/>
    <w:rsid w:val="004A4FFE"/>
    <w:rsid w:val="005E1144"/>
    <w:rsid w:val="007C0A20"/>
    <w:rsid w:val="00831057"/>
    <w:rsid w:val="00BB14AA"/>
    <w:rsid w:val="00EB2431"/>
    <w:rsid w:val="00FE4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65652"/>
  <w15:chartTrackingRefBased/>
  <w15:docId w15:val="{E2F0FEB4-3D98-47A1-86D2-27F172515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0A20"/>
    <w:rPr>
      <w:color w:val="0563C1" w:themeColor="hyperlink"/>
      <w:u w:val="single"/>
    </w:rPr>
  </w:style>
  <w:style w:type="character" w:styleId="UnresolvedMention">
    <w:name w:val="Unresolved Mention"/>
    <w:basedOn w:val="DefaultParagraphFont"/>
    <w:uiPriority w:val="99"/>
    <w:semiHidden/>
    <w:unhideWhenUsed/>
    <w:rsid w:val="007C0A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verywellmind.com/erik-eriksons-stages-of-psychosocial-development-27957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1845</Words>
  <Characters>10518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winfrey ***Diane</dc:creator>
  <cp:keywords/>
  <dc:description/>
  <cp:lastModifiedBy>winfrey ***Diane</cp:lastModifiedBy>
  <cp:revision>7</cp:revision>
  <dcterms:created xsi:type="dcterms:W3CDTF">2020-09-02T15:25:00Z</dcterms:created>
  <dcterms:modified xsi:type="dcterms:W3CDTF">2020-09-02T15:41:00Z</dcterms:modified>
</cp:coreProperties>
</file>