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6D021786" w:rsidR="00E611D9" w:rsidRDefault="002229F0" w:rsidP="00E611D9">
      <w:pPr>
        <w:pStyle w:val="AssignBody"/>
      </w:pPr>
      <w:r>
        <w:t xml:space="preserve">Please add your targets from the previous assignment </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42598783" w:rsidR="002229F0" w:rsidRDefault="00B43CE0" w:rsidP="00AE1A4C">
            <w:pPr>
              <w:pStyle w:val="AssignBody"/>
            </w:pPr>
            <w:r>
              <w:t>Read more widely and use the literature to support or counter your discussion.</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17536DF7" w:rsidR="002229F0" w:rsidRDefault="00B43CE0" w:rsidP="00AE1A4C">
            <w:pPr>
              <w:pStyle w:val="AssignBody"/>
            </w:pPr>
            <w:r>
              <w:t>Keep the writing engaging with a variety of sentence lengths.</w:t>
            </w:r>
          </w:p>
        </w:tc>
      </w:tr>
    </w:tbl>
    <w:p w14:paraId="45E34BBD" w14:textId="50201EB0" w:rsidR="002229F0" w:rsidRDefault="002229F0" w:rsidP="00E611D9">
      <w:pPr>
        <w:pStyle w:val="AssignBody"/>
      </w:pPr>
    </w:p>
    <w:p w14:paraId="7B462C83" w14:textId="77777777" w:rsidR="00C32CFB" w:rsidRDefault="00C32CFB" w:rsidP="00E611D9">
      <w:pPr>
        <w:pStyle w:val="AssignBody"/>
      </w:pPr>
    </w:p>
    <w:p w14:paraId="66F08ECB" w14:textId="77777777" w:rsidR="00D90F99" w:rsidRDefault="00FE16EB" w:rsidP="00E611D9">
      <w:pPr>
        <w:pStyle w:val="AssignHeader"/>
      </w:pPr>
      <w:r>
        <w:t xml:space="preserve">ECAD4007-C: Cycle 1 </w:t>
      </w:r>
      <w:r w:rsidR="00D90F99">
        <w:t xml:space="preserve">Core Studies: </w:t>
      </w:r>
    </w:p>
    <w:p w14:paraId="118CB437" w14:textId="222E57F1" w:rsidR="006419C3" w:rsidRDefault="00FE16EB" w:rsidP="00E611D9">
      <w:pPr>
        <w:pStyle w:val="AssignHeader"/>
      </w:pPr>
      <w:r>
        <w:t>The Learner: Who Am I Teaching?</w:t>
      </w:r>
    </w:p>
    <w:p w14:paraId="43B1E8D3" w14:textId="77777777" w:rsidR="00FE16EB" w:rsidRDefault="00FE16EB" w:rsidP="00691A46">
      <w:pPr>
        <w:pStyle w:val="AssignSubHeader"/>
      </w:pPr>
    </w:p>
    <w:p w14:paraId="0A9A6EB5" w14:textId="10EB7D77" w:rsidR="00FE16EB" w:rsidRDefault="00FE16EB" w:rsidP="00FE16EB">
      <w:pPr>
        <w:pStyle w:val="AssignSubHeader"/>
        <w:jc w:val="center"/>
      </w:pPr>
      <w:r>
        <w:t xml:space="preserve">Student Number: 19039050 C. M. Maudie Hughes </w:t>
      </w:r>
    </w:p>
    <w:p w14:paraId="353904E4" w14:textId="677D5D51" w:rsidR="00B17FDD" w:rsidRDefault="00B17FDD" w:rsidP="00B17FDD">
      <w:pPr>
        <w:pStyle w:val="AssignBody"/>
      </w:pPr>
    </w:p>
    <w:p w14:paraId="4F71D8FF" w14:textId="5D9E900B" w:rsidR="00B17FDD" w:rsidRDefault="00B17FDD" w:rsidP="00B17FDD">
      <w:pPr>
        <w:pStyle w:val="AssignBody"/>
      </w:pPr>
    </w:p>
    <w:p w14:paraId="2708D4EF" w14:textId="18DD8D9F" w:rsidR="00B17FDD" w:rsidRDefault="00B17FDD" w:rsidP="00B17FDD">
      <w:pPr>
        <w:pStyle w:val="AssignBody"/>
      </w:pPr>
    </w:p>
    <w:p w14:paraId="068EDA77" w14:textId="315FC892" w:rsidR="00B17FDD" w:rsidRDefault="00B17FDD" w:rsidP="00B17FDD">
      <w:pPr>
        <w:pStyle w:val="AssignBody"/>
      </w:pPr>
    </w:p>
    <w:p w14:paraId="429E4B80" w14:textId="4DC34BC2" w:rsidR="00B17FDD" w:rsidRDefault="00B17FDD" w:rsidP="00B17FDD">
      <w:pPr>
        <w:pStyle w:val="AssignBody"/>
      </w:pPr>
    </w:p>
    <w:p w14:paraId="583E3EA5" w14:textId="66F632BB" w:rsidR="00B17FDD" w:rsidRDefault="00B17FDD" w:rsidP="00B17FDD">
      <w:pPr>
        <w:pStyle w:val="AssignBody"/>
      </w:pPr>
    </w:p>
    <w:p w14:paraId="0E051444" w14:textId="73E7307E" w:rsidR="00B17FDD" w:rsidRDefault="00B17FDD" w:rsidP="00B17FDD">
      <w:pPr>
        <w:pStyle w:val="AssignBody"/>
      </w:pPr>
    </w:p>
    <w:p w14:paraId="073C5008" w14:textId="2FD6F8EE" w:rsidR="00B17FDD" w:rsidRDefault="00B17FDD" w:rsidP="00B17FDD">
      <w:pPr>
        <w:pStyle w:val="AssignBody"/>
      </w:pPr>
    </w:p>
    <w:p w14:paraId="65189AE0" w14:textId="7BFA6A19" w:rsidR="00B17FDD" w:rsidRDefault="00B17FDD" w:rsidP="00B17FDD">
      <w:pPr>
        <w:pStyle w:val="AssignBody"/>
      </w:pPr>
    </w:p>
    <w:p w14:paraId="50C54268" w14:textId="3A917D67" w:rsidR="00B17FDD" w:rsidRDefault="00B17FDD" w:rsidP="00B17FDD">
      <w:pPr>
        <w:pStyle w:val="AssignBody"/>
      </w:pPr>
    </w:p>
    <w:p w14:paraId="7A84A84A" w14:textId="4E3910D9" w:rsidR="00B17FDD" w:rsidRDefault="00B17FDD" w:rsidP="00B17FDD">
      <w:pPr>
        <w:pStyle w:val="AssignBody"/>
      </w:pPr>
    </w:p>
    <w:p w14:paraId="7E48394F" w14:textId="33CB7BCB" w:rsidR="00B17FDD" w:rsidRDefault="00B17FDD" w:rsidP="00B17FDD">
      <w:pPr>
        <w:pStyle w:val="AssignBody"/>
      </w:pPr>
    </w:p>
    <w:p w14:paraId="2058EA66" w14:textId="0E2501C1" w:rsidR="00B17FDD" w:rsidRDefault="00B17FDD" w:rsidP="00B17FDD">
      <w:pPr>
        <w:pStyle w:val="AssignBody"/>
      </w:pPr>
    </w:p>
    <w:p w14:paraId="3CC11385" w14:textId="561696F4" w:rsidR="00B17FDD" w:rsidRDefault="00B17FDD" w:rsidP="00B17FDD">
      <w:pPr>
        <w:pStyle w:val="AssignBody"/>
      </w:pPr>
    </w:p>
    <w:p w14:paraId="3BA9ECFA" w14:textId="00F5009A" w:rsidR="00B17FDD" w:rsidRDefault="00B17FDD" w:rsidP="00B17FDD">
      <w:pPr>
        <w:pStyle w:val="AssignBody"/>
      </w:pPr>
    </w:p>
    <w:p w14:paraId="5224B5E3" w14:textId="6562AA2B" w:rsidR="00B17FDD" w:rsidRDefault="00B17FDD" w:rsidP="00B17FDD">
      <w:pPr>
        <w:pStyle w:val="AssignBody"/>
      </w:pPr>
    </w:p>
    <w:p w14:paraId="15271DB9" w14:textId="32ADB2D5" w:rsidR="00B17FDD" w:rsidRDefault="00B17FDD">
      <w:pPr>
        <w:rPr>
          <w:rFonts w:ascii="Arial" w:hAnsi="Arial"/>
        </w:rPr>
      </w:pPr>
      <w:r>
        <w:br w:type="page"/>
      </w:r>
    </w:p>
    <w:sdt>
      <w:sdtPr>
        <w:rPr>
          <w:rFonts w:asciiTheme="minorHAnsi" w:hAnsiTheme="minorHAnsi"/>
          <w:b w:val="0"/>
          <w:sz w:val="22"/>
          <w:u w:val="none"/>
        </w:rPr>
        <w:id w:val="100010830"/>
        <w:docPartObj>
          <w:docPartGallery w:val="Table of Contents"/>
          <w:docPartUnique/>
        </w:docPartObj>
      </w:sdtPr>
      <w:sdtEndPr>
        <w:rPr>
          <w:bCs/>
          <w:noProof/>
        </w:rPr>
      </w:sdtEndPr>
      <w:sdtContent>
        <w:p w14:paraId="1D612416" w14:textId="39FEE748" w:rsidR="008F400B" w:rsidRDefault="008F400B" w:rsidP="00096730">
          <w:pPr>
            <w:pStyle w:val="AssignHeader"/>
          </w:pPr>
          <w:r>
            <w:t>Table of Contents</w:t>
          </w:r>
        </w:p>
        <w:p w14:paraId="48130DA2" w14:textId="122FF09F" w:rsidR="00761242" w:rsidRDefault="008F400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6785934" w:history="1">
            <w:r w:rsidR="00761242" w:rsidRPr="00F34F30">
              <w:rPr>
                <w:rStyle w:val="Hyperlink"/>
                <w:noProof/>
              </w:rPr>
              <w:t>Task Description</w:t>
            </w:r>
            <w:r w:rsidR="00761242">
              <w:rPr>
                <w:noProof/>
                <w:webHidden/>
              </w:rPr>
              <w:tab/>
            </w:r>
            <w:r w:rsidR="00761242">
              <w:rPr>
                <w:noProof/>
                <w:webHidden/>
              </w:rPr>
              <w:fldChar w:fldCharType="begin"/>
            </w:r>
            <w:r w:rsidR="00761242">
              <w:rPr>
                <w:noProof/>
                <w:webHidden/>
              </w:rPr>
              <w:instrText xml:space="preserve"> PAGEREF _Toc26785934 \h </w:instrText>
            </w:r>
            <w:r w:rsidR="00761242">
              <w:rPr>
                <w:noProof/>
                <w:webHidden/>
              </w:rPr>
            </w:r>
            <w:r w:rsidR="00761242">
              <w:rPr>
                <w:noProof/>
                <w:webHidden/>
              </w:rPr>
              <w:fldChar w:fldCharType="separate"/>
            </w:r>
            <w:r w:rsidR="00761242">
              <w:rPr>
                <w:noProof/>
                <w:webHidden/>
              </w:rPr>
              <w:t>3</w:t>
            </w:r>
            <w:r w:rsidR="00761242">
              <w:rPr>
                <w:noProof/>
                <w:webHidden/>
              </w:rPr>
              <w:fldChar w:fldCharType="end"/>
            </w:r>
          </w:hyperlink>
        </w:p>
        <w:p w14:paraId="57CF2BFE" w14:textId="0740C9F1" w:rsidR="00761242" w:rsidRPr="00B01890" w:rsidRDefault="004977D9" w:rsidP="00B01890">
          <w:pPr>
            <w:pStyle w:val="TOC1"/>
            <w:tabs>
              <w:tab w:val="right" w:leader="dot" w:pos="9016"/>
            </w:tabs>
            <w:rPr>
              <w:rFonts w:eastAsiaTheme="minorEastAsia"/>
              <w:b w:val="0"/>
              <w:bCs w:val="0"/>
              <w:i w:val="0"/>
              <w:iCs w:val="0"/>
              <w:noProof/>
              <w:lang w:eastAsia="en-GB"/>
            </w:rPr>
          </w:pPr>
          <w:hyperlink w:anchor="_Toc26785935" w:history="1">
            <w:r w:rsidR="00761242" w:rsidRPr="00F34F30">
              <w:rPr>
                <w:rStyle w:val="Hyperlink"/>
                <w:noProof/>
              </w:rPr>
              <w:t>Introduction</w:t>
            </w:r>
            <w:r w:rsidR="00761242">
              <w:rPr>
                <w:noProof/>
                <w:webHidden/>
              </w:rPr>
              <w:tab/>
            </w:r>
            <w:r w:rsidR="00761242">
              <w:rPr>
                <w:noProof/>
                <w:webHidden/>
              </w:rPr>
              <w:fldChar w:fldCharType="begin"/>
            </w:r>
            <w:r w:rsidR="00761242">
              <w:rPr>
                <w:noProof/>
                <w:webHidden/>
              </w:rPr>
              <w:instrText xml:space="preserve"> PAGEREF _Toc26785935 \h </w:instrText>
            </w:r>
            <w:r w:rsidR="00761242">
              <w:rPr>
                <w:noProof/>
                <w:webHidden/>
              </w:rPr>
            </w:r>
            <w:r w:rsidR="00761242">
              <w:rPr>
                <w:noProof/>
                <w:webHidden/>
              </w:rPr>
              <w:fldChar w:fldCharType="separate"/>
            </w:r>
            <w:r w:rsidR="00761242">
              <w:rPr>
                <w:noProof/>
                <w:webHidden/>
              </w:rPr>
              <w:t>4</w:t>
            </w:r>
            <w:r w:rsidR="00761242">
              <w:rPr>
                <w:noProof/>
                <w:webHidden/>
              </w:rPr>
              <w:fldChar w:fldCharType="end"/>
            </w:r>
          </w:hyperlink>
        </w:p>
        <w:p w14:paraId="41D79FF7" w14:textId="0568A1C3" w:rsidR="00761242" w:rsidRDefault="004977D9">
          <w:pPr>
            <w:pStyle w:val="TOC1"/>
            <w:tabs>
              <w:tab w:val="right" w:leader="dot" w:pos="9016"/>
            </w:tabs>
            <w:rPr>
              <w:rFonts w:eastAsiaTheme="minorEastAsia"/>
              <w:b w:val="0"/>
              <w:bCs w:val="0"/>
              <w:i w:val="0"/>
              <w:iCs w:val="0"/>
              <w:noProof/>
              <w:lang w:eastAsia="en-GB"/>
            </w:rPr>
          </w:pPr>
          <w:hyperlink w:anchor="_Toc26785937" w:history="1">
            <w:r w:rsidR="00761242" w:rsidRPr="00F34F30">
              <w:rPr>
                <w:rStyle w:val="Hyperlink"/>
                <w:noProof/>
              </w:rPr>
              <w:t>Child Development</w:t>
            </w:r>
            <w:r w:rsidR="00761242">
              <w:rPr>
                <w:noProof/>
                <w:webHidden/>
              </w:rPr>
              <w:tab/>
            </w:r>
            <w:r w:rsidR="00761242">
              <w:rPr>
                <w:noProof/>
                <w:webHidden/>
              </w:rPr>
              <w:fldChar w:fldCharType="begin"/>
            </w:r>
            <w:r w:rsidR="00761242">
              <w:rPr>
                <w:noProof/>
                <w:webHidden/>
              </w:rPr>
              <w:instrText xml:space="preserve"> PAGEREF _Toc26785937 \h </w:instrText>
            </w:r>
            <w:r w:rsidR="00761242">
              <w:rPr>
                <w:noProof/>
                <w:webHidden/>
              </w:rPr>
            </w:r>
            <w:r w:rsidR="00761242">
              <w:rPr>
                <w:noProof/>
                <w:webHidden/>
              </w:rPr>
              <w:fldChar w:fldCharType="separate"/>
            </w:r>
            <w:r w:rsidR="00761242">
              <w:rPr>
                <w:noProof/>
                <w:webHidden/>
              </w:rPr>
              <w:t>5</w:t>
            </w:r>
            <w:r w:rsidR="00761242">
              <w:rPr>
                <w:noProof/>
                <w:webHidden/>
              </w:rPr>
              <w:fldChar w:fldCharType="end"/>
            </w:r>
          </w:hyperlink>
        </w:p>
        <w:p w14:paraId="0820A7C4" w14:textId="61A01DA6" w:rsidR="00761242" w:rsidRDefault="004977D9">
          <w:pPr>
            <w:pStyle w:val="TOC1"/>
            <w:tabs>
              <w:tab w:val="right" w:leader="dot" w:pos="9016"/>
            </w:tabs>
            <w:rPr>
              <w:rFonts w:eastAsiaTheme="minorEastAsia"/>
              <w:b w:val="0"/>
              <w:bCs w:val="0"/>
              <w:i w:val="0"/>
              <w:iCs w:val="0"/>
              <w:noProof/>
              <w:lang w:eastAsia="en-GB"/>
            </w:rPr>
          </w:pPr>
          <w:hyperlink w:anchor="_Toc26785938" w:history="1">
            <w:r w:rsidR="00761242" w:rsidRPr="00F34F30">
              <w:rPr>
                <w:rStyle w:val="Hyperlink"/>
                <w:noProof/>
              </w:rPr>
              <w:t>Promoting Ella’s social, cognitive and physical development.</w:t>
            </w:r>
            <w:r w:rsidR="00761242">
              <w:rPr>
                <w:noProof/>
                <w:webHidden/>
              </w:rPr>
              <w:tab/>
            </w:r>
            <w:r w:rsidR="00761242">
              <w:rPr>
                <w:noProof/>
                <w:webHidden/>
              </w:rPr>
              <w:fldChar w:fldCharType="begin"/>
            </w:r>
            <w:r w:rsidR="00761242">
              <w:rPr>
                <w:noProof/>
                <w:webHidden/>
              </w:rPr>
              <w:instrText xml:space="preserve"> PAGEREF _Toc26785938 \h </w:instrText>
            </w:r>
            <w:r w:rsidR="00761242">
              <w:rPr>
                <w:noProof/>
                <w:webHidden/>
              </w:rPr>
            </w:r>
            <w:r w:rsidR="00761242">
              <w:rPr>
                <w:noProof/>
                <w:webHidden/>
              </w:rPr>
              <w:fldChar w:fldCharType="separate"/>
            </w:r>
            <w:r w:rsidR="00761242">
              <w:rPr>
                <w:noProof/>
                <w:webHidden/>
              </w:rPr>
              <w:t>7</w:t>
            </w:r>
            <w:r w:rsidR="00761242">
              <w:rPr>
                <w:noProof/>
                <w:webHidden/>
              </w:rPr>
              <w:fldChar w:fldCharType="end"/>
            </w:r>
          </w:hyperlink>
        </w:p>
        <w:p w14:paraId="67D0C64B" w14:textId="44897D8A" w:rsidR="00761242" w:rsidRDefault="004977D9">
          <w:pPr>
            <w:pStyle w:val="TOC1"/>
            <w:tabs>
              <w:tab w:val="right" w:leader="dot" w:pos="9016"/>
            </w:tabs>
            <w:rPr>
              <w:rFonts w:eastAsiaTheme="minorEastAsia"/>
              <w:b w:val="0"/>
              <w:bCs w:val="0"/>
              <w:i w:val="0"/>
              <w:iCs w:val="0"/>
              <w:noProof/>
              <w:lang w:eastAsia="en-GB"/>
            </w:rPr>
          </w:pPr>
          <w:hyperlink w:anchor="_Toc26785939" w:history="1">
            <w:r w:rsidR="00761242" w:rsidRPr="00F34F30">
              <w:rPr>
                <w:rStyle w:val="Hyperlink"/>
                <w:noProof/>
              </w:rPr>
              <w:t>Conclusion</w:t>
            </w:r>
            <w:r w:rsidR="00761242">
              <w:rPr>
                <w:noProof/>
                <w:webHidden/>
              </w:rPr>
              <w:tab/>
            </w:r>
            <w:r w:rsidR="00761242">
              <w:rPr>
                <w:noProof/>
                <w:webHidden/>
              </w:rPr>
              <w:fldChar w:fldCharType="begin"/>
            </w:r>
            <w:r w:rsidR="00761242">
              <w:rPr>
                <w:noProof/>
                <w:webHidden/>
              </w:rPr>
              <w:instrText xml:space="preserve"> PAGEREF _Toc26785939 \h </w:instrText>
            </w:r>
            <w:r w:rsidR="00761242">
              <w:rPr>
                <w:noProof/>
                <w:webHidden/>
              </w:rPr>
            </w:r>
            <w:r w:rsidR="00761242">
              <w:rPr>
                <w:noProof/>
                <w:webHidden/>
              </w:rPr>
              <w:fldChar w:fldCharType="separate"/>
            </w:r>
            <w:r w:rsidR="00761242">
              <w:rPr>
                <w:noProof/>
                <w:webHidden/>
              </w:rPr>
              <w:t>11</w:t>
            </w:r>
            <w:r w:rsidR="00761242">
              <w:rPr>
                <w:noProof/>
                <w:webHidden/>
              </w:rPr>
              <w:fldChar w:fldCharType="end"/>
            </w:r>
          </w:hyperlink>
        </w:p>
        <w:p w14:paraId="4F541F02" w14:textId="7A4CBD2B" w:rsidR="00761242" w:rsidRDefault="004977D9">
          <w:pPr>
            <w:pStyle w:val="TOC1"/>
            <w:tabs>
              <w:tab w:val="right" w:leader="dot" w:pos="9016"/>
            </w:tabs>
            <w:rPr>
              <w:rFonts w:eastAsiaTheme="minorEastAsia"/>
              <w:b w:val="0"/>
              <w:bCs w:val="0"/>
              <w:i w:val="0"/>
              <w:iCs w:val="0"/>
              <w:noProof/>
              <w:lang w:eastAsia="en-GB"/>
            </w:rPr>
          </w:pPr>
          <w:hyperlink w:anchor="_Toc26785940" w:history="1">
            <w:r w:rsidR="00761242" w:rsidRPr="00F34F30">
              <w:rPr>
                <w:rStyle w:val="Hyperlink"/>
                <w:noProof/>
              </w:rPr>
              <w:t>References</w:t>
            </w:r>
            <w:r w:rsidR="00761242">
              <w:rPr>
                <w:noProof/>
                <w:webHidden/>
              </w:rPr>
              <w:tab/>
            </w:r>
            <w:r w:rsidR="00761242">
              <w:rPr>
                <w:noProof/>
                <w:webHidden/>
              </w:rPr>
              <w:fldChar w:fldCharType="begin"/>
            </w:r>
            <w:r w:rsidR="00761242">
              <w:rPr>
                <w:noProof/>
                <w:webHidden/>
              </w:rPr>
              <w:instrText xml:space="preserve"> PAGEREF _Toc26785940 \h </w:instrText>
            </w:r>
            <w:r w:rsidR="00761242">
              <w:rPr>
                <w:noProof/>
                <w:webHidden/>
              </w:rPr>
            </w:r>
            <w:r w:rsidR="00761242">
              <w:rPr>
                <w:noProof/>
                <w:webHidden/>
              </w:rPr>
              <w:fldChar w:fldCharType="separate"/>
            </w:r>
            <w:r w:rsidR="00761242">
              <w:rPr>
                <w:noProof/>
                <w:webHidden/>
              </w:rPr>
              <w:t>12</w:t>
            </w:r>
            <w:r w:rsidR="00761242">
              <w:rPr>
                <w:noProof/>
                <w:webHidden/>
              </w:rPr>
              <w:fldChar w:fldCharType="end"/>
            </w:r>
          </w:hyperlink>
        </w:p>
        <w:p w14:paraId="32B20FCC" w14:textId="693681EA" w:rsidR="008F400B" w:rsidRDefault="008F400B">
          <w:r>
            <w:rPr>
              <w:b/>
              <w:bCs/>
              <w:noProof/>
            </w:rPr>
            <w:fldChar w:fldCharType="end"/>
          </w:r>
        </w:p>
      </w:sdtContent>
    </w:sdt>
    <w:p w14:paraId="4DBA95C3" w14:textId="158D907E" w:rsidR="00B17FDD" w:rsidRPr="00B17FDD" w:rsidRDefault="00B17FDD" w:rsidP="00B17FDD">
      <w:pPr>
        <w:rPr>
          <w:rFonts w:ascii="Arial" w:hAnsi="Arial"/>
        </w:rPr>
      </w:pPr>
      <w:r>
        <w:br w:type="page"/>
      </w:r>
    </w:p>
    <w:p w14:paraId="04D4754E" w14:textId="6F0086DC" w:rsidR="00B17FDD" w:rsidRDefault="00B17FDD" w:rsidP="00B17FDD">
      <w:pPr>
        <w:pStyle w:val="AssignBody"/>
      </w:pPr>
    </w:p>
    <w:p w14:paraId="0242A767" w14:textId="536F5138" w:rsidR="00B17FDD" w:rsidRDefault="00B17FDD" w:rsidP="00761242">
      <w:pPr>
        <w:pStyle w:val="AssignHeader"/>
      </w:pPr>
      <w:bookmarkStart w:id="1" w:name="_Toc26785934"/>
      <w:r>
        <w:t>Task Description</w:t>
      </w:r>
      <w:bookmarkEnd w:id="1"/>
    </w:p>
    <w:p w14:paraId="708BB31F" w14:textId="17D794B5" w:rsidR="00B17FDD" w:rsidRDefault="00B17FDD" w:rsidP="00B17FDD">
      <w:pPr>
        <w:pStyle w:val="AssignSubHeader"/>
      </w:pPr>
      <w:r>
        <w:t>Using the pupil profile given, identify how specific aspects of the child’s holistic development could be met within an educational setting. Underpin this with references to relevant theories, research and examples of excellent practice.</w:t>
      </w:r>
    </w:p>
    <w:p w14:paraId="4470B3C7" w14:textId="77777777" w:rsidR="00B17FDD" w:rsidRPr="00B17FDD" w:rsidRDefault="00B17FDD" w:rsidP="00B17FDD">
      <w:pPr>
        <w:pStyle w:val="AssignBody"/>
      </w:pPr>
    </w:p>
    <w:p w14:paraId="0D2F6EA6" w14:textId="3F3CFE24" w:rsidR="00E611D9" w:rsidRDefault="00E611D9" w:rsidP="00E611D9">
      <w:pPr>
        <w:pStyle w:val="AssignBody"/>
      </w:pPr>
    </w:p>
    <w:p w14:paraId="21EE758F" w14:textId="5420B78E" w:rsidR="00B17FDD" w:rsidRDefault="00B17FDD" w:rsidP="00E611D9">
      <w:pPr>
        <w:pStyle w:val="AssignBody"/>
      </w:pPr>
    </w:p>
    <w:p w14:paraId="062E9CCE" w14:textId="4542329F" w:rsidR="00B17FDD" w:rsidRDefault="00B17FDD" w:rsidP="00E611D9">
      <w:pPr>
        <w:pStyle w:val="AssignBody"/>
      </w:pPr>
    </w:p>
    <w:p w14:paraId="179CE8E9" w14:textId="79A002BD" w:rsidR="00B17FDD" w:rsidRDefault="00B17FDD" w:rsidP="00E611D9">
      <w:pPr>
        <w:pStyle w:val="AssignBody"/>
      </w:pPr>
    </w:p>
    <w:p w14:paraId="0A961389" w14:textId="3A782073" w:rsidR="00B17FDD" w:rsidRDefault="00B17FDD" w:rsidP="00E611D9">
      <w:pPr>
        <w:pStyle w:val="AssignBody"/>
      </w:pPr>
    </w:p>
    <w:p w14:paraId="2D819FAA" w14:textId="60D705F6" w:rsidR="00B17FDD" w:rsidRDefault="00B17FDD" w:rsidP="00E611D9">
      <w:pPr>
        <w:pStyle w:val="AssignBody"/>
      </w:pPr>
    </w:p>
    <w:p w14:paraId="340C99F7" w14:textId="627B6C46" w:rsidR="00B17FDD" w:rsidRDefault="00B17FDD" w:rsidP="00E611D9">
      <w:pPr>
        <w:pStyle w:val="AssignBody"/>
      </w:pPr>
    </w:p>
    <w:p w14:paraId="33F5A793" w14:textId="722A8CB0" w:rsidR="00B17FDD" w:rsidRDefault="00B17FDD" w:rsidP="00E611D9">
      <w:pPr>
        <w:pStyle w:val="AssignBody"/>
      </w:pPr>
    </w:p>
    <w:p w14:paraId="6564376B" w14:textId="50AEEAE6" w:rsidR="00B17FDD" w:rsidRDefault="00B17FDD" w:rsidP="00E611D9">
      <w:pPr>
        <w:pStyle w:val="AssignBody"/>
      </w:pPr>
    </w:p>
    <w:p w14:paraId="61764A07" w14:textId="1202CB88" w:rsidR="00B17FDD" w:rsidRDefault="00B17FDD" w:rsidP="00E611D9">
      <w:pPr>
        <w:pStyle w:val="AssignBody"/>
      </w:pPr>
    </w:p>
    <w:p w14:paraId="1046E3D8" w14:textId="0A9F9B3B" w:rsidR="00B17FDD" w:rsidRDefault="00B17FDD" w:rsidP="00E611D9">
      <w:pPr>
        <w:pStyle w:val="AssignBody"/>
      </w:pPr>
    </w:p>
    <w:p w14:paraId="2812DE08" w14:textId="76DCAA33" w:rsidR="00B17FDD" w:rsidRDefault="00B17FDD" w:rsidP="00E611D9">
      <w:pPr>
        <w:pStyle w:val="AssignBody"/>
      </w:pPr>
    </w:p>
    <w:p w14:paraId="0A7A69CE" w14:textId="1539C04E" w:rsidR="00B17FDD" w:rsidRDefault="00B17FDD" w:rsidP="00E611D9">
      <w:pPr>
        <w:pStyle w:val="AssignBody"/>
      </w:pPr>
    </w:p>
    <w:p w14:paraId="63933A37" w14:textId="222D2D91" w:rsidR="00B17FDD" w:rsidRDefault="00B17FDD" w:rsidP="00E611D9">
      <w:pPr>
        <w:pStyle w:val="AssignBody"/>
      </w:pPr>
    </w:p>
    <w:p w14:paraId="3A39E87F" w14:textId="5A991B4A" w:rsidR="00B17FDD" w:rsidRDefault="00B17FDD" w:rsidP="00E611D9">
      <w:pPr>
        <w:pStyle w:val="AssignBody"/>
      </w:pPr>
    </w:p>
    <w:p w14:paraId="3EB8C6D7" w14:textId="51B10198" w:rsidR="00B17FDD" w:rsidRDefault="00B17FDD" w:rsidP="00E611D9">
      <w:pPr>
        <w:pStyle w:val="AssignBody"/>
      </w:pPr>
    </w:p>
    <w:p w14:paraId="0E96F5BE" w14:textId="505E457A" w:rsidR="00B17FDD" w:rsidRDefault="00B17FDD" w:rsidP="00E611D9">
      <w:pPr>
        <w:pStyle w:val="AssignBody"/>
      </w:pPr>
    </w:p>
    <w:p w14:paraId="4B9C2FCA" w14:textId="41E22363" w:rsidR="00B17FDD" w:rsidRDefault="00B17FDD" w:rsidP="00E611D9">
      <w:pPr>
        <w:pStyle w:val="AssignBody"/>
      </w:pPr>
    </w:p>
    <w:p w14:paraId="1B745FFD" w14:textId="5A932A46" w:rsidR="00B17FDD" w:rsidRDefault="00B17FDD" w:rsidP="00E611D9">
      <w:pPr>
        <w:pStyle w:val="AssignBody"/>
      </w:pPr>
    </w:p>
    <w:p w14:paraId="5AC9B690" w14:textId="076DAB2D" w:rsidR="00B17FDD" w:rsidRDefault="00B17FDD" w:rsidP="00E611D9">
      <w:pPr>
        <w:pStyle w:val="AssignBody"/>
      </w:pPr>
    </w:p>
    <w:p w14:paraId="154C904D" w14:textId="3548A13B" w:rsidR="00B17FDD" w:rsidRDefault="00B17FDD" w:rsidP="00E611D9">
      <w:pPr>
        <w:pStyle w:val="AssignBody"/>
      </w:pPr>
    </w:p>
    <w:p w14:paraId="3E5E244F" w14:textId="3CA3B64D" w:rsidR="00B17FDD" w:rsidRDefault="00B17FDD" w:rsidP="00E611D9">
      <w:pPr>
        <w:pStyle w:val="AssignBody"/>
      </w:pPr>
    </w:p>
    <w:p w14:paraId="6F958C60" w14:textId="57372800" w:rsidR="00B17FDD" w:rsidRDefault="00B17FDD" w:rsidP="00E611D9">
      <w:pPr>
        <w:pStyle w:val="AssignBody"/>
      </w:pPr>
    </w:p>
    <w:p w14:paraId="7A065BD7" w14:textId="60FE511F" w:rsidR="00B17FDD" w:rsidRDefault="00B17FDD" w:rsidP="00E611D9">
      <w:pPr>
        <w:pStyle w:val="AssignBody"/>
      </w:pPr>
    </w:p>
    <w:p w14:paraId="177B0295" w14:textId="651ECC51" w:rsidR="00B17FDD" w:rsidRDefault="00B17FDD" w:rsidP="00E611D9">
      <w:pPr>
        <w:pStyle w:val="AssignBody"/>
      </w:pPr>
    </w:p>
    <w:p w14:paraId="6991367C" w14:textId="02E424F1" w:rsidR="00B17FDD" w:rsidRDefault="00B17FDD" w:rsidP="00E611D9">
      <w:pPr>
        <w:pStyle w:val="AssignBody"/>
      </w:pPr>
    </w:p>
    <w:p w14:paraId="0569E8A1" w14:textId="4B0E0902" w:rsidR="00B17FDD" w:rsidRDefault="00B17FDD" w:rsidP="00E611D9">
      <w:pPr>
        <w:pStyle w:val="AssignBody"/>
      </w:pPr>
    </w:p>
    <w:p w14:paraId="747C7C1D" w14:textId="66B252C1" w:rsidR="00B17FDD" w:rsidRDefault="00B17FDD" w:rsidP="00E611D9">
      <w:pPr>
        <w:pStyle w:val="AssignBody"/>
      </w:pPr>
    </w:p>
    <w:p w14:paraId="621D9772" w14:textId="2447C862" w:rsidR="00B17FDD" w:rsidRDefault="00B17FDD" w:rsidP="00E611D9">
      <w:pPr>
        <w:pStyle w:val="AssignBody"/>
      </w:pPr>
    </w:p>
    <w:p w14:paraId="76254E9B" w14:textId="56848348" w:rsidR="00880CF3" w:rsidRDefault="002133AF" w:rsidP="00B01890">
      <w:pPr>
        <w:pStyle w:val="AssignHeader"/>
      </w:pPr>
      <w:bookmarkStart w:id="2" w:name="_Toc26785935"/>
      <w:r>
        <w:t>Introduction</w:t>
      </w:r>
      <w:bookmarkEnd w:id="2"/>
    </w:p>
    <w:p w14:paraId="34AD493C" w14:textId="77777777" w:rsidR="00B01890" w:rsidRPr="00B01890" w:rsidRDefault="00B01890" w:rsidP="00B01890">
      <w:pPr>
        <w:pStyle w:val="AssignSubHeader"/>
      </w:pPr>
    </w:p>
    <w:p w14:paraId="7CB44DC3" w14:textId="05BB4E11" w:rsidR="00B20A89" w:rsidRDefault="00B2025F" w:rsidP="00B20A89">
      <w:pPr>
        <w:pStyle w:val="AssignBody"/>
      </w:pPr>
      <w:r>
        <w:t>Ella is four years old and</w:t>
      </w:r>
      <w:r w:rsidR="00D71C3B">
        <w:t xml:space="preserve"> reported</w:t>
      </w:r>
      <w:r w:rsidR="005D44AC">
        <w:t>ly</w:t>
      </w:r>
      <w:r w:rsidR="00D71C3B">
        <w:t xml:space="preserve"> a </w:t>
      </w:r>
      <w:r w:rsidR="00233CDC">
        <w:t xml:space="preserve">settled, </w:t>
      </w:r>
      <w:r w:rsidR="00D71C3B">
        <w:t xml:space="preserve">happy and popular member of the </w:t>
      </w:r>
      <w:r w:rsidR="0030536E">
        <w:t>R</w:t>
      </w:r>
      <w:r w:rsidR="00233CDC">
        <w:t xml:space="preserve">eception </w:t>
      </w:r>
      <w:r w:rsidR="00D71C3B">
        <w:t xml:space="preserve">class. However, her class teacher has concerns about </w:t>
      </w:r>
      <w:r w:rsidR="000D50BE">
        <w:t xml:space="preserve">Ella’s progress based on information supplied on her Foundation Phase Profile </w:t>
      </w:r>
      <w:r w:rsidR="00DB5CAD">
        <w:t xml:space="preserve">(Moodle, 2019) </w:t>
      </w:r>
      <w:r w:rsidR="000D50BE">
        <w:t>when she joined the class.</w:t>
      </w:r>
      <w:r w:rsidR="0015504E">
        <w:t xml:space="preserve"> This document suggests that Ell</w:t>
      </w:r>
      <w:r w:rsidR="00F777CC">
        <w:t>a’s progress is limited across a number of areas of development including social, physical, emotional and cognitive.</w:t>
      </w:r>
      <w:r w:rsidR="00411E68">
        <w:t xml:space="preserve"> </w:t>
      </w:r>
    </w:p>
    <w:p w14:paraId="23D64B81" w14:textId="6F1B6981" w:rsidR="00CF5C4D" w:rsidRDefault="00CF5C4D" w:rsidP="00B20A89">
      <w:pPr>
        <w:pStyle w:val="AssignBody"/>
      </w:pPr>
    </w:p>
    <w:p w14:paraId="07C05FB1" w14:textId="35C40895" w:rsidR="002519ED" w:rsidRDefault="0066779F" w:rsidP="00B20A89">
      <w:pPr>
        <w:pStyle w:val="AssignBody"/>
      </w:pPr>
      <w:r>
        <w:t xml:space="preserve">It </w:t>
      </w:r>
      <w:r w:rsidR="00F809F6">
        <w:t>is</w:t>
      </w:r>
      <w:r>
        <w:t xml:space="preserve"> noted that the profile only provides a glimpse of Ella’s current progress and ability. There is </w:t>
      </w:r>
      <w:r w:rsidR="009E5C9F">
        <w:t>no</w:t>
      </w:r>
      <w:r>
        <w:t xml:space="preserve"> information available about her home life, the</w:t>
      </w:r>
      <w:r w:rsidR="000A75AA">
        <w:t xml:space="preserve"> </w:t>
      </w:r>
      <w:r w:rsidR="00DF26C9">
        <w:t>views</w:t>
      </w:r>
      <w:r>
        <w:t xml:space="preserve"> of her parents</w:t>
      </w:r>
      <w:r w:rsidR="000A75AA">
        <w:t xml:space="preserve">, whether she has siblings and so on. </w:t>
      </w:r>
      <w:r w:rsidR="002E028B">
        <w:t>As such it is difficult to obtain a full picture of Ella</w:t>
      </w:r>
      <w:r w:rsidR="00A54AB7">
        <w:t>, and whilst Bronfenbrenner’s</w:t>
      </w:r>
      <w:r w:rsidR="00837CF1">
        <w:t xml:space="preserve"> E</w:t>
      </w:r>
      <w:r w:rsidR="000001C5">
        <w:t xml:space="preserve">cological Systems Theory (Pound, </w:t>
      </w:r>
      <w:r w:rsidR="002C652B">
        <w:t xml:space="preserve">2009) can be partially used to set Ella </w:t>
      </w:r>
      <w:r w:rsidR="008E1A7D">
        <w:t xml:space="preserve">in a broader context, we need more information </w:t>
      </w:r>
      <w:r w:rsidR="00145D7E">
        <w:t>to</w:t>
      </w:r>
      <w:r w:rsidR="00126816">
        <w:t xml:space="preserve"> properly</w:t>
      </w:r>
      <w:r w:rsidR="00145D7E">
        <w:t xml:space="preserve"> </w:t>
      </w:r>
      <w:r w:rsidR="00A82736">
        <w:t>assess</w:t>
      </w:r>
      <w:r w:rsidR="009A179F">
        <w:t xml:space="preserve"> the</w:t>
      </w:r>
      <w:r w:rsidR="00DF26C9">
        <w:t xml:space="preserve"> </w:t>
      </w:r>
      <w:r w:rsidR="00786420">
        <w:t xml:space="preserve">influence </w:t>
      </w:r>
      <w:r w:rsidR="009A179F">
        <w:t xml:space="preserve">of </w:t>
      </w:r>
      <w:r w:rsidR="00E000DB">
        <w:t>the four systems on her.</w:t>
      </w:r>
    </w:p>
    <w:p w14:paraId="76B299C5" w14:textId="77777777" w:rsidR="00304532" w:rsidRDefault="00304532" w:rsidP="00087528">
      <w:pPr>
        <w:pStyle w:val="AssignBody"/>
      </w:pPr>
    </w:p>
    <w:p w14:paraId="4CD2492D" w14:textId="77AF74FE" w:rsidR="00087528" w:rsidRDefault="00DF26C9" w:rsidP="00087528">
      <w:pPr>
        <w:pStyle w:val="AssignBody"/>
      </w:pPr>
      <w:r>
        <w:t xml:space="preserve">For now, </w:t>
      </w:r>
      <w:r w:rsidR="006335E7">
        <w:t>I will focus on her social, cognitive and physical development, consider</w:t>
      </w:r>
      <w:r w:rsidR="00DA06A3">
        <w:t>ing</w:t>
      </w:r>
      <w:r w:rsidR="006335E7">
        <w:t xml:space="preserve"> various child development theorie</w:t>
      </w:r>
      <w:r w:rsidR="00304532">
        <w:t>s,</w:t>
      </w:r>
      <w:r w:rsidR="006335E7">
        <w:t xml:space="preserve"> how Ella’s development relates to these</w:t>
      </w:r>
      <w:r w:rsidR="00304532">
        <w:t xml:space="preserve"> and suggest activities to support her development.</w:t>
      </w:r>
    </w:p>
    <w:p w14:paraId="511925F7" w14:textId="77777777" w:rsidR="00087528" w:rsidRDefault="00087528" w:rsidP="00B20A89">
      <w:pPr>
        <w:pStyle w:val="AssignBody"/>
      </w:pPr>
    </w:p>
    <w:p w14:paraId="4924C36C" w14:textId="2269CF97" w:rsidR="002519ED" w:rsidRDefault="002519ED" w:rsidP="00B20A89">
      <w:pPr>
        <w:pStyle w:val="AssignBody"/>
      </w:pPr>
    </w:p>
    <w:p w14:paraId="504DA706" w14:textId="4E0D82D8" w:rsidR="002519ED" w:rsidRDefault="002519ED" w:rsidP="00B20A89">
      <w:pPr>
        <w:pStyle w:val="AssignBody"/>
      </w:pPr>
    </w:p>
    <w:p w14:paraId="7761875C" w14:textId="7392CE07" w:rsidR="002519ED" w:rsidRDefault="002519ED" w:rsidP="00B20A89">
      <w:pPr>
        <w:pStyle w:val="AssignBody"/>
      </w:pPr>
    </w:p>
    <w:p w14:paraId="61F6DB40" w14:textId="56461811" w:rsidR="002519ED" w:rsidRDefault="002519ED" w:rsidP="00B20A89">
      <w:pPr>
        <w:pStyle w:val="AssignBody"/>
      </w:pPr>
    </w:p>
    <w:p w14:paraId="5A161AA4" w14:textId="1D08F6F2" w:rsidR="002519ED" w:rsidRDefault="002519ED" w:rsidP="00B20A89">
      <w:pPr>
        <w:pStyle w:val="AssignBody"/>
      </w:pPr>
    </w:p>
    <w:p w14:paraId="7BF674EE" w14:textId="38F0D88E" w:rsidR="002519ED" w:rsidRDefault="002519ED" w:rsidP="00B20A89">
      <w:pPr>
        <w:pStyle w:val="AssignBody"/>
      </w:pPr>
    </w:p>
    <w:p w14:paraId="0AB09070" w14:textId="32A1CBCA" w:rsidR="002519ED" w:rsidRDefault="002519ED" w:rsidP="00B20A89">
      <w:pPr>
        <w:pStyle w:val="AssignBody"/>
      </w:pPr>
    </w:p>
    <w:p w14:paraId="0413D995" w14:textId="088ECA67" w:rsidR="002519ED" w:rsidRDefault="002519ED" w:rsidP="00B20A89">
      <w:pPr>
        <w:pStyle w:val="AssignBody"/>
      </w:pPr>
    </w:p>
    <w:p w14:paraId="68F77768" w14:textId="78ACAE24" w:rsidR="002519ED" w:rsidRDefault="002519ED" w:rsidP="00B20A89">
      <w:pPr>
        <w:pStyle w:val="AssignBody"/>
      </w:pPr>
    </w:p>
    <w:p w14:paraId="13A1815C" w14:textId="35EC57A7" w:rsidR="002519ED" w:rsidRDefault="002519ED" w:rsidP="00B20A89">
      <w:pPr>
        <w:pStyle w:val="AssignBody"/>
      </w:pPr>
    </w:p>
    <w:p w14:paraId="46EB621B" w14:textId="4F1F87BD" w:rsidR="002519ED" w:rsidRDefault="002519ED" w:rsidP="00B20A89">
      <w:pPr>
        <w:pStyle w:val="AssignBody"/>
      </w:pPr>
    </w:p>
    <w:p w14:paraId="07A74703" w14:textId="375C0067" w:rsidR="002519ED" w:rsidRDefault="002519ED" w:rsidP="00B20A89">
      <w:pPr>
        <w:pStyle w:val="AssignBody"/>
      </w:pPr>
    </w:p>
    <w:p w14:paraId="5F883FBD" w14:textId="09022B14" w:rsidR="002519ED" w:rsidRDefault="002519ED" w:rsidP="00B20A89">
      <w:pPr>
        <w:pStyle w:val="AssignBody"/>
      </w:pPr>
    </w:p>
    <w:p w14:paraId="333B4395" w14:textId="039C7024" w:rsidR="002519ED" w:rsidRDefault="002519ED" w:rsidP="00B20A89">
      <w:pPr>
        <w:pStyle w:val="AssignBody"/>
      </w:pPr>
    </w:p>
    <w:p w14:paraId="53A67C13" w14:textId="34F2C496" w:rsidR="002519ED" w:rsidRDefault="002519ED" w:rsidP="00B20A89">
      <w:pPr>
        <w:pStyle w:val="AssignBody"/>
      </w:pPr>
    </w:p>
    <w:p w14:paraId="606C869B" w14:textId="3E74D987" w:rsidR="002519ED" w:rsidRDefault="002519ED" w:rsidP="00B20A89">
      <w:pPr>
        <w:pStyle w:val="AssignBody"/>
      </w:pPr>
    </w:p>
    <w:p w14:paraId="35166FD5" w14:textId="1577CB30" w:rsidR="002519ED" w:rsidRDefault="002519ED" w:rsidP="00761242">
      <w:pPr>
        <w:pStyle w:val="AssignHeader"/>
      </w:pPr>
      <w:bookmarkStart w:id="3" w:name="_Toc26785937"/>
      <w:r>
        <w:lastRenderedPageBreak/>
        <w:t xml:space="preserve">Child </w:t>
      </w:r>
      <w:r w:rsidRPr="00761242">
        <w:t>Development</w:t>
      </w:r>
      <w:bookmarkEnd w:id="3"/>
      <w:r>
        <w:t xml:space="preserve"> </w:t>
      </w:r>
    </w:p>
    <w:p w14:paraId="194D4150" w14:textId="77777777" w:rsidR="000550E9" w:rsidRDefault="000550E9" w:rsidP="00924127">
      <w:pPr>
        <w:pStyle w:val="AssignBody"/>
      </w:pPr>
    </w:p>
    <w:p w14:paraId="5C1DE987" w14:textId="64F936A3" w:rsidR="008C08C7" w:rsidRDefault="000550E9" w:rsidP="00924127">
      <w:pPr>
        <w:pStyle w:val="AssignBody"/>
      </w:pPr>
      <w:r>
        <w:t>T</w:t>
      </w:r>
      <w:r w:rsidR="00824561">
        <w:t xml:space="preserve">he World Health Organisation </w:t>
      </w:r>
      <w:r w:rsidR="00C16C50">
        <w:t>defines</w:t>
      </w:r>
      <w:r>
        <w:t xml:space="preserve"> </w:t>
      </w:r>
      <w:r w:rsidR="00824561" w:rsidRPr="00924127">
        <w:t>child development</w:t>
      </w:r>
      <w:r>
        <w:t xml:space="preserve"> as </w:t>
      </w:r>
      <w:r w:rsidR="008C08C7" w:rsidRPr="00924127">
        <w:rPr>
          <w:lang w:eastAsia="en-GB"/>
        </w:rPr>
        <w:t>encompass</w:t>
      </w:r>
      <w:r>
        <w:rPr>
          <w:lang w:eastAsia="en-GB"/>
        </w:rPr>
        <w:t>ing</w:t>
      </w:r>
      <w:r w:rsidR="008C08C7" w:rsidRPr="00924127">
        <w:rPr>
          <w:lang w:eastAsia="en-GB"/>
        </w:rPr>
        <w:t xml:space="preserve"> </w:t>
      </w:r>
      <w:r>
        <w:rPr>
          <w:lang w:eastAsia="en-GB"/>
        </w:rPr>
        <w:t>“</w:t>
      </w:r>
      <w:r w:rsidR="008C08C7" w:rsidRPr="00924127">
        <w:rPr>
          <w:lang w:eastAsia="en-GB"/>
        </w:rPr>
        <w:t>physical, socio emotional, cognitive and motor development between 0-8 years of age</w:t>
      </w:r>
      <w:r w:rsidR="0076552A" w:rsidRPr="00924127">
        <w:t>”</w:t>
      </w:r>
      <w:r w:rsidR="00924127" w:rsidRPr="00924127">
        <w:t xml:space="preserve"> (2019)</w:t>
      </w:r>
      <w:r w:rsidR="001D1D8A">
        <w:t>.</w:t>
      </w:r>
      <w:r w:rsidR="00877FDA">
        <w:t xml:space="preserve"> Over the course of a child’s early life, they </w:t>
      </w:r>
      <w:r w:rsidR="0041621F">
        <w:t>are</w:t>
      </w:r>
      <w:r w:rsidR="00877FDA">
        <w:t xml:space="preserve"> monitored and assessed in </w:t>
      </w:r>
      <w:r w:rsidR="00A03631">
        <w:t>various</w:t>
      </w:r>
      <w:r w:rsidR="00877FDA">
        <w:t xml:space="preserve"> ways to determine whether their development is in line with widely accepted developmental milestones</w:t>
      </w:r>
      <w:r w:rsidR="00954FF7">
        <w:t xml:space="preserve"> (Wikipedia, 2019</w:t>
      </w:r>
      <w:r w:rsidR="004440CB">
        <w:t xml:space="preserve">); </w:t>
      </w:r>
      <w:r w:rsidR="008977C6">
        <w:t>these assessments</w:t>
      </w:r>
      <w:r w:rsidR="004440CB">
        <w:t xml:space="preserve"> are </w:t>
      </w:r>
      <w:r w:rsidR="008977C6">
        <w:t>made by medical professionals, parents</w:t>
      </w:r>
      <w:r w:rsidR="00AA4E31">
        <w:t xml:space="preserve">, </w:t>
      </w:r>
      <w:r w:rsidR="008977C6">
        <w:t>carers</w:t>
      </w:r>
      <w:r w:rsidR="00B03167">
        <w:t xml:space="preserve"> and teachers</w:t>
      </w:r>
      <w:r w:rsidR="004440CB">
        <w:t>, both formally and informally</w:t>
      </w:r>
      <w:r w:rsidR="00B03167">
        <w:t xml:space="preserve">. </w:t>
      </w:r>
    </w:p>
    <w:p w14:paraId="6E1E19A7" w14:textId="13CB10DC" w:rsidR="00954FF7" w:rsidRDefault="00954FF7" w:rsidP="00924127">
      <w:pPr>
        <w:pStyle w:val="AssignBody"/>
      </w:pPr>
    </w:p>
    <w:p w14:paraId="70527EB1" w14:textId="2CAE5AE5" w:rsidR="00954FF7" w:rsidRDefault="00954FF7" w:rsidP="00924127">
      <w:pPr>
        <w:pStyle w:val="AssignBody"/>
      </w:pPr>
      <w:r>
        <w:t>In the context of education</w:t>
      </w:r>
      <w:r w:rsidR="004440CB">
        <w:t>, teachers have a significant role in child development</w:t>
      </w:r>
      <w:r w:rsidR="006A0E72">
        <w:t>.</w:t>
      </w:r>
      <w:r w:rsidR="00A072B1">
        <w:t xml:space="preserve"> Whereas teachers</w:t>
      </w:r>
      <w:r w:rsidR="00EA19B4">
        <w:t xml:space="preserve"> used to be </w:t>
      </w:r>
      <w:r w:rsidR="004B3581">
        <w:t>viewed</w:t>
      </w:r>
      <w:r w:rsidR="00EA19B4">
        <w:t xml:space="preserve"> as having one single </w:t>
      </w:r>
      <w:r w:rsidR="00EE79FA">
        <w:t>purpose</w:t>
      </w:r>
      <w:r w:rsidR="00EA19B4">
        <w:t>, namely</w:t>
      </w:r>
      <w:r w:rsidR="00524AA7">
        <w:t xml:space="preserve"> “to impart knowledge to the young” (Aubrey, 1968</w:t>
      </w:r>
      <w:r w:rsidR="00F07B33">
        <w:t>, p277</w:t>
      </w:r>
      <w:r w:rsidR="00524AA7">
        <w:t>)</w:t>
      </w:r>
      <w:r w:rsidR="00F07B33">
        <w:t xml:space="preserve">, </w:t>
      </w:r>
      <w:r w:rsidR="00843D8B">
        <w:t>t</w:t>
      </w:r>
      <w:r w:rsidR="00EE79FA">
        <w:t>hey</w:t>
      </w:r>
      <w:r w:rsidR="00843D8B">
        <w:t xml:space="preserve"> are now </w:t>
      </w:r>
      <w:r w:rsidR="000F45F7">
        <w:t xml:space="preserve">perceived to be </w:t>
      </w:r>
      <w:r w:rsidR="00843D8B">
        <w:t>fulfilling many more roles</w:t>
      </w:r>
      <w:r w:rsidR="00F10082">
        <w:t xml:space="preserve"> including</w:t>
      </w:r>
      <w:r w:rsidR="00863E92">
        <w:t>,</w:t>
      </w:r>
      <w:r w:rsidR="00F10082">
        <w:t xml:space="preserve"> but not limited to</w:t>
      </w:r>
      <w:r w:rsidR="00863E92">
        <w:t>,</w:t>
      </w:r>
      <w:r w:rsidR="00F10082">
        <w:t xml:space="preserve"> </w:t>
      </w:r>
      <w:r w:rsidR="008C1920">
        <w:t xml:space="preserve">surrogate parent, </w:t>
      </w:r>
      <w:r w:rsidR="008259CA">
        <w:t>dat</w:t>
      </w:r>
      <w:r w:rsidR="00685AA0">
        <w:t>a analyst and counsellor</w:t>
      </w:r>
      <w:r w:rsidR="005E3C77">
        <w:t xml:space="preserve"> – these being a </w:t>
      </w:r>
      <w:r w:rsidR="004B3AA9">
        <w:t>sample of</w:t>
      </w:r>
      <w:r w:rsidR="005E3C77">
        <w:t xml:space="preserve"> suggestions made by </w:t>
      </w:r>
      <w:r w:rsidR="009D6D9D">
        <w:t xml:space="preserve">fellow </w:t>
      </w:r>
      <w:r w:rsidR="005E3C77">
        <w:t xml:space="preserve">students during </w:t>
      </w:r>
      <w:r w:rsidR="00E646BC">
        <w:t xml:space="preserve">this course’s </w:t>
      </w:r>
      <w:r w:rsidR="005E3C77">
        <w:t>induction week in September 2019.</w:t>
      </w:r>
      <w:r w:rsidR="002A151E">
        <w:t xml:space="preserve"> Additionally</w:t>
      </w:r>
      <w:r w:rsidR="00863E92">
        <w:t>,</w:t>
      </w:r>
      <w:r w:rsidR="002A151E">
        <w:t xml:space="preserve"> teachers must </w:t>
      </w:r>
      <w:r w:rsidR="00F221D5">
        <w:t xml:space="preserve">meet </w:t>
      </w:r>
      <w:r w:rsidR="00B27396">
        <w:t>statutory responsibilities including</w:t>
      </w:r>
      <w:r w:rsidR="00F221D5">
        <w:t xml:space="preserve"> </w:t>
      </w:r>
      <w:r w:rsidR="00F33D21">
        <w:t>having a duty of care towards all pupils</w:t>
      </w:r>
      <w:r w:rsidR="003D28DA">
        <w:t>, ensuring that pupils</w:t>
      </w:r>
      <w:r w:rsidR="00EE048B">
        <w:t xml:space="preserve"> </w:t>
      </w:r>
      <w:r w:rsidR="003D28DA">
        <w:t>are safeguarded</w:t>
      </w:r>
      <w:r w:rsidR="0093554D">
        <w:t>, protected from discrimination</w:t>
      </w:r>
      <w:r w:rsidR="00EE048B">
        <w:t xml:space="preserve"> and their welfare </w:t>
      </w:r>
      <w:r w:rsidR="006B1EE7">
        <w:t xml:space="preserve">and rights </w:t>
      </w:r>
      <w:r w:rsidR="00EE048B">
        <w:t>promoted (NEU, 2019</w:t>
      </w:r>
      <w:r w:rsidR="006B1EE7">
        <w:t xml:space="preserve">, </w:t>
      </w:r>
      <w:r w:rsidR="000000F7">
        <w:t>UNICEF, 2019).</w:t>
      </w:r>
    </w:p>
    <w:p w14:paraId="5DE96689" w14:textId="5E0F8AF5" w:rsidR="00A10EE3" w:rsidRDefault="00A10EE3" w:rsidP="00924127">
      <w:pPr>
        <w:pStyle w:val="AssignBody"/>
      </w:pPr>
    </w:p>
    <w:p w14:paraId="1552B625" w14:textId="2D7A8C6E" w:rsidR="00A10EE3" w:rsidRDefault="00A10EE3" w:rsidP="00B46634">
      <w:pPr>
        <w:pStyle w:val="AssignBody"/>
      </w:pPr>
      <w:r w:rsidRPr="00B46634">
        <w:t xml:space="preserve">For teachers to make a positive impact on child development, they </w:t>
      </w:r>
      <w:r w:rsidR="00723550">
        <w:t xml:space="preserve">should </w:t>
      </w:r>
      <w:r w:rsidRPr="00B46634">
        <w:t xml:space="preserve">understand </w:t>
      </w:r>
      <w:r w:rsidR="00A0596C" w:rsidRPr="00B46634">
        <w:t xml:space="preserve">what it is so as to create learning opportunities that are appropriate to the </w:t>
      </w:r>
      <w:r w:rsidR="003B586A" w:rsidRPr="00B46634">
        <w:t xml:space="preserve">stage </w:t>
      </w:r>
      <w:r w:rsidR="00FA28E9">
        <w:t>of</w:t>
      </w:r>
      <w:r w:rsidR="003B586A" w:rsidRPr="00B46634">
        <w:t xml:space="preserve"> the child (</w:t>
      </w:r>
      <w:r w:rsidR="00D71AB1" w:rsidRPr="00B46634">
        <w:t xml:space="preserve">Katz, </w:t>
      </w:r>
      <w:r w:rsidR="00362242" w:rsidRPr="00B46634">
        <w:t>199</w:t>
      </w:r>
      <w:r w:rsidR="0022525D" w:rsidRPr="00B46634">
        <w:t>6</w:t>
      </w:r>
      <w:r w:rsidR="00362242" w:rsidRPr="00B46634">
        <w:t>)</w:t>
      </w:r>
      <w:r w:rsidR="00A17C6D" w:rsidRPr="00B46634">
        <w:t xml:space="preserve">. </w:t>
      </w:r>
      <w:r w:rsidR="009500E7" w:rsidRPr="00B46634">
        <w:t>Equally an awareness and understanding of what is meant by stages of development, and how development takes place</w:t>
      </w:r>
      <w:r w:rsidR="00FD1658" w:rsidRPr="00B46634">
        <w:t xml:space="preserve"> is needed. </w:t>
      </w:r>
      <w:r w:rsidR="002A7579" w:rsidRPr="00B46634">
        <w:t xml:space="preserve">For </w:t>
      </w:r>
      <w:r w:rsidR="00B46634" w:rsidRPr="00B46634">
        <w:t>example,</w:t>
      </w:r>
      <w:r w:rsidR="002A7579" w:rsidRPr="00B46634">
        <w:t xml:space="preserve"> Piaget </w:t>
      </w:r>
      <w:r w:rsidR="00F71E74" w:rsidRPr="00B46634">
        <w:t>(Pound</w:t>
      </w:r>
      <w:r w:rsidR="0069109C" w:rsidRPr="00B46634">
        <w:t xml:space="preserve">, 2005) </w:t>
      </w:r>
      <w:r w:rsidR="002A7579" w:rsidRPr="00B46634">
        <w:t xml:space="preserve">suggests there are </w:t>
      </w:r>
      <w:r w:rsidR="004146CD" w:rsidRPr="00B46634">
        <w:t>four stages a child will go through</w:t>
      </w:r>
      <w:r w:rsidR="006F3CF1" w:rsidRPr="00B46634">
        <w:t xml:space="preserve"> during their cognitive development</w:t>
      </w:r>
      <w:r w:rsidR="007F5DE8" w:rsidRPr="00B46634">
        <w:t xml:space="preserve">, with </w:t>
      </w:r>
      <w:r w:rsidR="00D47B27" w:rsidRPr="00B46634">
        <w:t xml:space="preserve">children needing to experiment and construct knowledge for themselves. </w:t>
      </w:r>
      <w:r w:rsidR="00F71E74" w:rsidRPr="00B46634">
        <w:t xml:space="preserve">Vygotsky </w:t>
      </w:r>
      <w:r w:rsidR="0069109C" w:rsidRPr="00B46634">
        <w:t>(</w:t>
      </w:r>
      <w:r w:rsidR="00EC59DC" w:rsidRPr="00B46634">
        <w:t xml:space="preserve">Smidt, 2013) </w:t>
      </w:r>
      <w:r w:rsidR="00F71E74" w:rsidRPr="00B46634">
        <w:t>agrees that</w:t>
      </w:r>
      <w:r w:rsidR="0069109C" w:rsidRPr="00B46634">
        <w:t xml:space="preserve"> a learner will develop their knowledge and understanding through the experiences they </w:t>
      </w:r>
      <w:r w:rsidR="00B46634" w:rsidRPr="00B46634">
        <w:t xml:space="preserve">construct and </w:t>
      </w:r>
      <w:r w:rsidR="0069109C" w:rsidRPr="00B46634">
        <w:t xml:space="preserve">have, but </w:t>
      </w:r>
      <w:r w:rsidR="00EC59DC" w:rsidRPr="00B46634">
        <w:t xml:space="preserve">that </w:t>
      </w:r>
      <w:r w:rsidR="00B46634" w:rsidRPr="00B46634">
        <w:t xml:space="preserve">socialisation and language </w:t>
      </w:r>
      <w:r w:rsidR="00AA6A37">
        <w:t>are</w:t>
      </w:r>
      <w:r w:rsidR="00B46634" w:rsidRPr="00B46634">
        <w:t xml:space="preserve"> also of significant importance.</w:t>
      </w:r>
      <w:r w:rsidR="00084B54">
        <w:t xml:space="preserve"> Intro</w:t>
      </w:r>
      <w:r w:rsidR="001C43CC">
        <w:t>ducing the Zone of Proximal Development</w:t>
      </w:r>
      <w:r w:rsidR="00531E2F">
        <w:t xml:space="preserve"> (ZPD)</w:t>
      </w:r>
      <w:r w:rsidR="001C43CC">
        <w:t>, Vygotsky suggests child</w:t>
      </w:r>
      <w:r w:rsidR="00A636EE">
        <w:t>ren</w:t>
      </w:r>
      <w:r w:rsidR="001C43CC">
        <w:t xml:space="preserve"> </w:t>
      </w:r>
      <w:r w:rsidR="0071730B">
        <w:t>ha</w:t>
      </w:r>
      <w:r w:rsidR="00A636EE">
        <w:t>ve</w:t>
      </w:r>
      <w:r w:rsidR="0071730B">
        <w:t xml:space="preserve"> a </w:t>
      </w:r>
      <w:r w:rsidR="0065194F">
        <w:t>‘performa</w:t>
      </w:r>
      <w:r w:rsidR="001F102D">
        <w:t>n</w:t>
      </w:r>
      <w:r w:rsidR="0065194F">
        <w:t>ce level’</w:t>
      </w:r>
      <w:r w:rsidR="001F102D">
        <w:t xml:space="preserve"> where they can do things without help, and then a level of ‘potential development’ </w:t>
      </w:r>
      <w:r w:rsidR="00764879">
        <w:t xml:space="preserve">where things can be done with the help and support of an adult or </w:t>
      </w:r>
      <w:r w:rsidR="00496742">
        <w:t xml:space="preserve">more knowledgeable </w:t>
      </w:r>
      <w:r w:rsidR="00E602D8">
        <w:t>peer through reciprocal teaching or cooperative learning (</w:t>
      </w:r>
      <w:r w:rsidR="00866CE0">
        <w:t>Keenan, Evans</w:t>
      </w:r>
      <w:r w:rsidR="00956887">
        <w:t xml:space="preserve"> &amp; Crowley, 2016)</w:t>
      </w:r>
      <w:r w:rsidR="00D61743">
        <w:t>.</w:t>
      </w:r>
      <w:r w:rsidR="00ED3622">
        <w:t xml:space="preserve"> Teachers who have an understanding of these concepts are able to create a curriculum that allows children to explore their world</w:t>
      </w:r>
      <w:r w:rsidR="002451D3">
        <w:t xml:space="preserve">, </w:t>
      </w:r>
      <w:r w:rsidR="00022B03">
        <w:t xml:space="preserve">build understanding themselves, </w:t>
      </w:r>
      <w:r w:rsidR="002451D3">
        <w:t xml:space="preserve">and </w:t>
      </w:r>
      <w:r w:rsidR="0066635E">
        <w:t>gain further knowledge and understanding with the support of others</w:t>
      </w:r>
      <w:r w:rsidR="007F55D1">
        <w:t>. Furthermore</w:t>
      </w:r>
      <w:r w:rsidR="00532ED2">
        <w:t xml:space="preserve">, by considering the theories put forward by other </w:t>
      </w:r>
      <w:r w:rsidR="00DB3106">
        <w:t>theorists</w:t>
      </w:r>
      <w:r w:rsidR="00532ED2">
        <w:t xml:space="preserve"> </w:t>
      </w:r>
      <w:r w:rsidR="00116E07">
        <w:t>like</w:t>
      </w:r>
      <w:r w:rsidR="00532ED2">
        <w:t xml:space="preserve"> </w:t>
      </w:r>
      <w:r w:rsidR="00FE3707">
        <w:t>Bruner</w:t>
      </w:r>
      <w:r w:rsidR="00B15DBA">
        <w:t xml:space="preserve">, </w:t>
      </w:r>
      <w:r w:rsidR="003A34C1">
        <w:t>Bowlby</w:t>
      </w:r>
      <w:r w:rsidR="00B15DBA">
        <w:t xml:space="preserve">, </w:t>
      </w:r>
      <w:r w:rsidR="00507CF6">
        <w:t>Sylva</w:t>
      </w:r>
      <w:r w:rsidR="00B15DBA">
        <w:t xml:space="preserve">, </w:t>
      </w:r>
      <w:r w:rsidR="00EF12AD">
        <w:t>Rogoff</w:t>
      </w:r>
      <w:r w:rsidR="00707514">
        <w:t xml:space="preserve"> </w:t>
      </w:r>
      <w:r w:rsidR="00A86B10">
        <w:t xml:space="preserve">and </w:t>
      </w:r>
      <w:r w:rsidR="00885600">
        <w:t>Drummond</w:t>
      </w:r>
      <w:r w:rsidR="00544118">
        <w:t xml:space="preserve"> (Pound, 2005, </w:t>
      </w:r>
      <w:r w:rsidR="00AC764D">
        <w:t>2009)</w:t>
      </w:r>
      <w:r w:rsidR="00506A80">
        <w:t>,</w:t>
      </w:r>
      <w:r w:rsidR="00AC764D">
        <w:t xml:space="preserve"> </w:t>
      </w:r>
      <w:r w:rsidR="001D6184">
        <w:t>and contemporary research</w:t>
      </w:r>
      <w:r w:rsidR="001D3B28">
        <w:t xml:space="preserve"> into physical development (Wainwright et al, 2019), </w:t>
      </w:r>
      <w:r w:rsidR="00AC764D">
        <w:t xml:space="preserve">teachers </w:t>
      </w:r>
      <w:r w:rsidR="002263E9">
        <w:t xml:space="preserve">can create learning experiences </w:t>
      </w:r>
      <w:r w:rsidR="002263E9">
        <w:lastRenderedPageBreak/>
        <w:t>that provide opportunities for the holistic development of the child</w:t>
      </w:r>
      <w:r w:rsidR="007D35F5">
        <w:t xml:space="preserve"> supporting their emotional, soci</w:t>
      </w:r>
      <w:r w:rsidR="00C86D21">
        <w:t>al</w:t>
      </w:r>
      <w:r w:rsidR="007D35F5">
        <w:t>, cognitive</w:t>
      </w:r>
      <w:r w:rsidR="002E1494">
        <w:t>,</w:t>
      </w:r>
      <w:r w:rsidR="007D35F5">
        <w:t xml:space="preserve"> physical </w:t>
      </w:r>
      <w:r w:rsidR="00C86D21">
        <w:t xml:space="preserve">, moral and spiritual </w:t>
      </w:r>
      <w:r w:rsidR="007D35F5">
        <w:t>development</w:t>
      </w:r>
      <w:r w:rsidR="00C86D21">
        <w:t xml:space="preserve"> and </w:t>
      </w:r>
      <w:r w:rsidR="002E1494">
        <w:t xml:space="preserve">linguistic </w:t>
      </w:r>
      <w:r w:rsidR="003417AD">
        <w:t>ability</w:t>
      </w:r>
      <w:r w:rsidR="00F0364D">
        <w:t>.</w:t>
      </w:r>
      <w:r w:rsidR="003A5ECF">
        <w:t xml:space="preserve"> In doing so, teachers </w:t>
      </w:r>
      <w:r w:rsidR="00BF3C03">
        <w:t>can deliver</w:t>
      </w:r>
      <w:r w:rsidR="003A5ECF">
        <w:t xml:space="preserve"> a learning environment that </w:t>
      </w:r>
      <w:r w:rsidR="001A1395">
        <w:t xml:space="preserve">is welcoming, supportive and fun for learners, whilst supporting development </w:t>
      </w:r>
      <w:r w:rsidR="00D47E2C">
        <w:t>through</w:t>
      </w:r>
      <w:r w:rsidR="009A6388">
        <w:t xml:space="preserve"> exploration and first-hand experiences</w:t>
      </w:r>
      <w:r w:rsidR="004C059C">
        <w:t xml:space="preserve"> (</w:t>
      </w:r>
      <w:r w:rsidR="00CD013D">
        <w:t>Welsh Government, 2015).</w:t>
      </w:r>
    </w:p>
    <w:p w14:paraId="274C5A14" w14:textId="37287FF1" w:rsidR="00814868" w:rsidRDefault="00814868" w:rsidP="00B46634">
      <w:pPr>
        <w:pStyle w:val="AssignBody"/>
      </w:pPr>
    </w:p>
    <w:p w14:paraId="27C10FC0" w14:textId="051C2AAD" w:rsidR="00814868" w:rsidRDefault="00814868" w:rsidP="00B46634">
      <w:pPr>
        <w:pStyle w:val="AssignBody"/>
      </w:pPr>
    </w:p>
    <w:p w14:paraId="48AD31A1" w14:textId="77777777" w:rsidR="00465052" w:rsidRPr="00B46634" w:rsidRDefault="00465052" w:rsidP="00B46634">
      <w:pPr>
        <w:pStyle w:val="AssignBody"/>
      </w:pPr>
    </w:p>
    <w:p w14:paraId="4009AA41" w14:textId="0294CA12" w:rsidR="00297FD9" w:rsidRPr="00297FD9" w:rsidRDefault="00297FD9" w:rsidP="00924127">
      <w:pPr>
        <w:pStyle w:val="AssignBody"/>
      </w:pPr>
    </w:p>
    <w:p w14:paraId="42E2B2D5" w14:textId="0DF36781" w:rsidR="00A558C7" w:rsidRDefault="00A558C7" w:rsidP="00924127">
      <w:pPr>
        <w:pStyle w:val="AssignBody"/>
      </w:pPr>
    </w:p>
    <w:p w14:paraId="197EB245" w14:textId="2C89CD58" w:rsidR="005160D2" w:rsidRDefault="005160D2" w:rsidP="00B17FDD">
      <w:pPr>
        <w:pStyle w:val="AssignBody"/>
      </w:pPr>
    </w:p>
    <w:p w14:paraId="3D977F5D" w14:textId="77FDD6D1" w:rsidR="005160D2" w:rsidRDefault="005160D2" w:rsidP="00B17FDD">
      <w:pPr>
        <w:pStyle w:val="AssignBody"/>
      </w:pPr>
    </w:p>
    <w:p w14:paraId="60270D6E" w14:textId="553B1864" w:rsidR="005160D2" w:rsidRDefault="005160D2" w:rsidP="00B17FDD">
      <w:pPr>
        <w:pStyle w:val="AssignBody"/>
      </w:pPr>
    </w:p>
    <w:p w14:paraId="57238F97" w14:textId="0A4876D7" w:rsidR="005160D2" w:rsidRDefault="005160D2" w:rsidP="00B17FDD">
      <w:pPr>
        <w:pStyle w:val="AssignBody"/>
      </w:pPr>
    </w:p>
    <w:p w14:paraId="1903C790" w14:textId="410B8E4B" w:rsidR="005160D2" w:rsidRDefault="005160D2" w:rsidP="00B17FDD">
      <w:pPr>
        <w:pStyle w:val="AssignBody"/>
      </w:pPr>
    </w:p>
    <w:p w14:paraId="735EA8D0" w14:textId="117F1E0A" w:rsidR="005160D2" w:rsidRDefault="005160D2" w:rsidP="00B17FDD">
      <w:pPr>
        <w:pStyle w:val="AssignBody"/>
      </w:pPr>
    </w:p>
    <w:p w14:paraId="54B01D74" w14:textId="0366D159" w:rsidR="005160D2" w:rsidRDefault="005160D2" w:rsidP="00B17FDD">
      <w:pPr>
        <w:pStyle w:val="AssignBody"/>
      </w:pPr>
    </w:p>
    <w:p w14:paraId="1A79ED85" w14:textId="5299C4E8" w:rsidR="005160D2" w:rsidRDefault="005160D2" w:rsidP="00B17FDD">
      <w:pPr>
        <w:pStyle w:val="AssignBody"/>
      </w:pPr>
    </w:p>
    <w:p w14:paraId="7023DDF5" w14:textId="2B06EC80" w:rsidR="005160D2" w:rsidRDefault="005160D2" w:rsidP="00B17FDD">
      <w:pPr>
        <w:pStyle w:val="AssignBody"/>
      </w:pPr>
    </w:p>
    <w:p w14:paraId="43ABC4F0" w14:textId="2FAF0E3E" w:rsidR="005160D2" w:rsidRDefault="005160D2" w:rsidP="00B17FDD">
      <w:pPr>
        <w:pStyle w:val="AssignBody"/>
      </w:pPr>
    </w:p>
    <w:p w14:paraId="69C23F4E" w14:textId="5C038AEC" w:rsidR="005160D2" w:rsidRDefault="005160D2" w:rsidP="00B17FDD">
      <w:pPr>
        <w:pStyle w:val="AssignBody"/>
      </w:pPr>
    </w:p>
    <w:p w14:paraId="0EF555AE" w14:textId="74E4B4CC" w:rsidR="005160D2" w:rsidRDefault="005160D2" w:rsidP="00B17FDD">
      <w:pPr>
        <w:pStyle w:val="AssignBody"/>
      </w:pPr>
    </w:p>
    <w:p w14:paraId="04F8E5FB" w14:textId="5B9B8900" w:rsidR="005160D2" w:rsidRDefault="005160D2" w:rsidP="00B17FDD">
      <w:pPr>
        <w:pStyle w:val="AssignBody"/>
      </w:pPr>
    </w:p>
    <w:p w14:paraId="78E3B564" w14:textId="52B2A8D9" w:rsidR="005160D2" w:rsidRDefault="005160D2" w:rsidP="00B17FDD">
      <w:pPr>
        <w:pStyle w:val="AssignBody"/>
      </w:pPr>
    </w:p>
    <w:p w14:paraId="2B047FD9" w14:textId="66A97AB3" w:rsidR="005160D2" w:rsidRDefault="005160D2" w:rsidP="00B17FDD">
      <w:pPr>
        <w:pStyle w:val="AssignBody"/>
      </w:pPr>
    </w:p>
    <w:p w14:paraId="0ED52130" w14:textId="2166E117" w:rsidR="005160D2" w:rsidRDefault="005160D2" w:rsidP="00B17FDD">
      <w:pPr>
        <w:pStyle w:val="AssignBody"/>
      </w:pPr>
    </w:p>
    <w:p w14:paraId="02D6011B" w14:textId="66F522CD" w:rsidR="005160D2" w:rsidRDefault="005160D2" w:rsidP="00B17FDD">
      <w:pPr>
        <w:pStyle w:val="AssignBody"/>
      </w:pPr>
    </w:p>
    <w:p w14:paraId="654502F1" w14:textId="238EBAAF" w:rsidR="005160D2" w:rsidRDefault="005160D2" w:rsidP="00B17FDD">
      <w:pPr>
        <w:pStyle w:val="AssignBody"/>
      </w:pPr>
    </w:p>
    <w:p w14:paraId="359C8AF7" w14:textId="518BF2D5" w:rsidR="005160D2" w:rsidRDefault="005160D2" w:rsidP="00B17FDD">
      <w:pPr>
        <w:pStyle w:val="AssignBody"/>
      </w:pPr>
    </w:p>
    <w:p w14:paraId="01A6EF9A" w14:textId="77777777" w:rsidR="00806FF0" w:rsidRDefault="00806FF0" w:rsidP="00B17FDD">
      <w:pPr>
        <w:pStyle w:val="AssignBody"/>
      </w:pPr>
    </w:p>
    <w:p w14:paraId="225C6C2A" w14:textId="77777777" w:rsidR="00806FF0" w:rsidRPr="00806FF0" w:rsidRDefault="00806FF0" w:rsidP="00806FF0">
      <w:pPr>
        <w:pStyle w:val="AssignBody"/>
      </w:pPr>
    </w:p>
    <w:p w14:paraId="2524C911" w14:textId="214CCB60" w:rsidR="004B0C59" w:rsidRDefault="004B0C59" w:rsidP="004B0C59">
      <w:pPr>
        <w:pStyle w:val="AssignBody"/>
      </w:pPr>
    </w:p>
    <w:p w14:paraId="7A622688" w14:textId="77777777" w:rsidR="008F400B" w:rsidRDefault="008F400B" w:rsidP="004B0C59">
      <w:pPr>
        <w:pStyle w:val="AssignBody"/>
      </w:pPr>
    </w:p>
    <w:p w14:paraId="7214E86C" w14:textId="27255FC3" w:rsidR="00924127" w:rsidRPr="00924127" w:rsidRDefault="00924127" w:rsidP="00924127"/>
    <w:p w14:paraId="3F23A98A" w14:textId="6F66F0DB" w:rsidR="000E704E" w:rsidRDefault="003B1371" w:rsidP="00761242">
      <w:pPr>
        <w:pStyle w:val="AssignHeader"/>
      </w:pPr>
      <w:bookmarkStart w:id="4" w:name="_Toc26785938"/>
      <w:r>
        <w:lastRenderedPageBreak/>
        <w:t xml:space="preserve">Promoting Ella’s social, </w:t>
      </w:r>
      <w:r w:rsidR="000E704E">
        <w:t>cognitive and physical development.</w:t>
      </w:r>
      <w:bookmarkEnd w:id="4"/>
    </w:p>
    <w:p w14:paraId="5B32F925" w14:textId="77777777" w:rsidR="00820780" w:rsidRPr="00820780" w:rsidRDefault="00820780" w:rsidP="00820780">
      <w:pPr>
        <w:pStyle w:val="AssignSubHeader"/>
      </w:pPr>
    </w:p>
    <w:p w14:paraId="39200F57" w14:textId="6C9419C1" w:rsidR="00E7631A" w:rsidRDefault="00104883" w:rsidP="00E7631A">
      <w:pPr>
        <w:pStyle w:val="AssignBody"/>
      </w:pPr>
      <w:r>
        <w:t>The</w:t>
      </w:r>
      <w:r w:rsidR="00BB26C3">
        <w:t xml:space="preserve"> p</w:t>
      </w:r>
      <w:r>
        <w:t xml:space="preserve">rofile supplied gives a </w:t>
      </w:r>
      <w:r w:rsidR="00EF2F1C">
        <w:t xml:space="preserve">snapshot of </w:t>
      </w:r>
      <w:r w:rsidR="00BC4926">
        <w:t>Ella’s</w:t>
      </w:r>
      <w:r w:rsidR="00EF2F1C">
        <w:t xml:space="preserve"> </w:t>
      </w:r>
      <w:r w:rsidR="00D64D5E">
        <w:t xml:space="preserve">progress in relation to the seven </w:t>
      </w:r>
      <w:r w:rsidR="006037B1">
        <w:t>Areas of Learning within the Foundation Phase (Welsh Government, 2015).</w:t>
      </w:r>
      <w:r w:rsidR="00545BB4">
        <w:t xml:space="preserve"> In some </w:t>
      </w:r>
      <w:r w:rsidR="00BB26C3">
        <w:t>respects,</w:t>
      </w:r>
      <w:r w:rsidR="00545BB4">
        <w:t xml:space="preserve"> she is </w:t>
      </w:r>
      <w:r w:rsidR="004F7468">
        <w:t>demonstrating normal levels of development for her age</w:t>
      </w:r>
      <w:r w:rsidR="00451D32">
        <w:t xml:space="preserve">; she is </w:t>
      </w:r>
      <w:r w:rsidR="004F7468">
        <w:t>toilet trained</w:t>
      </w:r>
      <w:r w:rsidR="0080775B">
        <w:t>, able to put puzzles together and understand the use of common household items (</w:t>
      </w:r>
      <w:r w:rsidR="00F27445">
        <w:t>4Children, 2015)</w:t>
      </w:r>
      <w:r w:rsidR="00756AF6">
        <w:t xml:space="preserve">. </w:t>
      </w:r>
      <w:proofErr w:type="gramStart"/>
      <w:r w:rsidR="00756AF6">
        <w:t>However</w:t>
      </w:r>
      <w:proofErr w:type="gramEnd"/>
      <w:r w:rsidR="00756AF6">
        <w:t xml:space="preserve"> in a number of areas she </w:t>
      </w:r>
      <w:r w:rsidR="00045BC7">
        <w:t xml:space="preserve">shows developmental stages </w:t>
      </w:r>
      <w:r w:rsidR="00523616">
        <w:t>closer to</w:t>
      </w:r>
      <w:r w:rsidR="00045BC7">
        <w:t xml:space="preserve"> younger children</w:t>
      </w:r>
      <w:r w:rsidR="00C42BD4">
        <w:t>;</w:t>
      </w:r>
      <w:r w:rsidR="001E1C8D">
        <w:t xml:space="preserve"> for example </w:t>
      </w:r>
      <w:r w:rsidR="00045BC7">
        <w:t>El</w:t>
      </w:r>
      <w:r w:rsidR="00890F11">
        <w:t xml:space="preserve">la </w:t>
      </w:r>
      <w:r w:rsidR="00EF3324">
        <w:t>goes up and down steps with two feet to each step</w:t>
      </w:r>
      <w:r w:rsidR="008D2713">
        <w:t xml:space="preserve"> rather than one foot per step</w:t>
      </w:r>
      <w:r w:rsidR="00AF0BB9">
        <w:t xml:space="preserve">, she </w:t>
      </w:r>
      <w:r w:rsidR="000A00AC">
        <w:t xml:space="preserve">engages in solitary play </w:t>
      </w:r>
      <w:r w:rsidR="006B61CF">
        <w:t>a lot</w:t>
      </w:r>
      <w:r w:rsidR="0051016F">
        <w:t xml:space="preserve"> and often plays silently</w:t>
      </w:r>
      <w:r w:rsidR="00427DEC">
        <w:t xml:space="preserve"> (Boyd &amp; Bee, </w:t>
      </w:r>
      <w:r w:rsidR="001E1C8D">
        <w:t>2014, Welsh Government 2015).</w:t>
      </w:r>
    </w:p>
    <w:p w14:paraId="57B46DB2" w14:textId="1A1AEDC4" w:rsidR="00C91EAC" w:rsidRDefault="00C91EAC" w:rsidP="00E7631A">
      <w:pPr>
        <w:pStyle w:val="AssignBody"/>
      </w:pPr>
    </w:p>
    <w:p w14:paraId="16203E30" w14:textId="37FF7C47" w:rsidR="00F62C6A" w:rsidRDefault="00F631EE" w:rsidP="00E7631A">
      <w:pPr>
        <w:pStyle w:val="AssignBody"/>
      </w:pPr>
      <w:r>
        <w:t xml:space="preserve">As Ella is in </w:t>
      </w:r>
      <w:r w:rsidR="00101957">
        <w:t>R</w:t>
      </w:r>
      <w:r>
        <w:t xml:space="preserve">eception, </w:t>
      </w:r>
      <w:r w:rsidR="006716FE">
        <w:t xml:space="preserve">it is expected that a significant amount of her time in class will be </w:t>
      </w:r>
      <w:r w:rsidR="00540702">
        <w:t>des</w:t>
      </w:r>
      <w:r w:rsidR="0034641C">
        <w:t>c</w:t>
      </w:r>
      <w:r w:rsidR="00540702">
        <w:t>ribed</w:t>
      </w:r>
      <w:r w:rsidR="00EC54D0">
        <w:t xml:space="preserve"> as child-initiated activity, most commonly seen as play</w:t>
      </w:r>
      <w:r w:rsidR="00600DF9">
        <w:t>.</w:t>
      </w:r>
    </w:p>
    <w:p w14:paraId="14878C17" w14:textId="2F16067A" w:rsidR="00600DF9" w:rsidRDefault="00600DF9" w:rsidP="00E7631A">
      <w:pPr>
        <w:pStyle w:val="AssignBody"/>
      </w:pPr>
    </w:p>
    <w:p w14:paraId="479E1588" w14:textId="7630065D" w:rsidR="005D122F" w:rsidRDefault="0010722C" w:rsidP="005D122F">
      <w:pPr>
        <w:pStyle w:val="AssignQuote"/>
        <w:rPr>
          <w:i w:val="0"/>
          <w:iCs/>
        </w:rPr>
      </w:pPr>
      <w:r>
        <w:t xml:space="preserve">For children, play can be (and often is) a very serious business. It needs concentrated attention. It is about children learning through perseverance, attention to detail, and concentration – characteristics usually associated with work. Play is not only crucial to the way children become self-aware and the way in which they learn the rules of social behaviour; it is also fundamental to intellectual development. </w:t>
      </w:r>
      <w:r w:rsidR="005D122F">
        <w:rPr>
          <w:i w:val="0"/>
          <w:iCs/>
        </w:rPr>
        <w:t>(Welsh Government</w:t>
      </w:r>
      <w:r w:rsidR="00DE55B4">
        <w:rPr>
          <w:i w:val="0"/>
          <w:iCs/>
        </w:rPr>
        <w:t>, 2015, p4)</w:t>
      </w:r>
    </w:p>
    <w:p w14:paraId="66016F9C" w14:textId="77777777" w:rsidR="009E1B37" w:rsidRDefault="009E1B37" w:rsidP="008256D3">
      <w:pPr>
        <w:pStyle w:val="AssignBody"/>
      </w:pPr>
    </w:p>
    <w:p w14:paraId="2B7109E9" w14:textId="60CA2DC9" w:rsidR="008256D3" w:rsidRDefault="009E1B37" w:rsidP="008256D3">
      <w:pPr>
        <w:pStyle w:val="AssignBody"/>
      </w:pPr>
      <w:r>
        <w:t xml:space="preserve">Based on the information in her profile and considering her age, I believe that many of Ella’s developmental needs can be </w:t>
      </w:r>
      <w:r w:rsidR="008A4B0C">
        <w:t>supported</w:t>
      </w:r>
      <w:r>
        <w:t xml:space="preserve"> through play. </w:t>
      </w:r>
      <w:r w:rsidR="00C00A2B">
        <w:t xml:space="preserve">Piaget </w:t>
      </w:r>
      <w:r w:rsidR="000A4C35">
        <w:t xml:space="preserve">proposed that children explored their environment, experimenting with </w:t>
      </w:r>
      <w:r w:rsidR="00034E70">
        <w:t>play materials to find out ideas for themselves (Lindon, 2001)</w:t>
      </w:r>
      <w:r w:rsidR="00785DFF">
        <w:t>,</w:t>
      </w:r>
      <w:r w:rsidR="00FD7CA3">
        <w:t xml:space="preserve"> however he tended to view children in terms of what they could not </w:t>
      </w:r>
      <w:r w:rsidR="00EF1F5A">
        <w:t xml:space="preserve">yet </w:t>
      </w:r>
      <w:r w:rsidR="00FD7CA3">
        <w:t>do</w:t>
      </w:r>
      <w:r w:rsidR="00CD7A5B">
        <w:t xml:space="preserve">. Vygotsky identified the </w:t>
      </w:r>
      <w:r w:rsidR="003724B9">
        <w:t>social aspect of play</w:t>
      </w:r>
      <w:r w:rsidR="00812F9C">
        <w:t xml:space="preserve"> and how it could creat</w:t>
      </w:r>
      <w:r w:rsidR="009B7B12">
        <w:t xml:space="preserve">e the </w:t>
      </w:r>
      <w:r w:rsidR="00EF1F5A">
        <w:t>ZPD</w:t>
      </w:r>
      <w:r w:rsidR="009B7B12">
        <w:t xml:space="preserve"> as discussed earlier (Lindon, 2001)</w:t>
      </w:r>
      <w:r w:rsidR="00C90B71">
        <w:t xml:space="preserve">. With this in mind, </w:t>
      </w:r>
      <w:r w:rsidR="00425B6D">
        <w:t xml:space="preserve">it is possible to consider some activities and interventions that could support </w:t>
      </w:r>
      <w:r w:rsidR="00170EEE">
        <w:t>Ella and</w:t>
      </w:r>
      <w:r w:rsidR="00425B6D">
        <w:t xml:space="preserve"> be beneficial to the class as a whole.</w:t>
      </w:r>
      <w:r w:rsidR="00003CD9">
        <w:t xml:space="preserve"> </w:t>
      </w:r>
      <w:r w:rsidR="00F125F0">
        <w:t>N</w:t>
      </w:r>
      <w:r w:rsidR="005F12A5">
        <w:t>ote</w:t>
      </w:r>
      <w:r w:rsidR="00F125F0">
        <w:t xml:space="preserve"> </w:t>
      </w:r>
      <w:r w:rsidR="005F12A5">
        <w:t xml:space="preserve">that if a provision is to be made specifically for Ella alone, parental permission would be required following discussion with them about what is proposed; creation of an Individual Education Plan (IEP) would also set up structures for regular review </w:t>
      </w:r>
      <w:r w:rsidR="008F4615">
        <w:t>and</w:t>
      </w:r>
      <w:r w:rsidR="005F12A5">
        <w:t xml:space="preserve"> third party involvement from specialists such as speech and language therapists</w:t>
      </w:r>
      <w:r w:rsidR="008F4615">
        <w:t xml:space="preserve"> if required</w:t>
      </w:r>
      <w:r w:rsidR="005F12A5">
        <w:t>.</w:t>
      </w:r>
    </w:p>
    <w:p w14:paraId="56F807B0" w14:textId="044BBF3C" w:rsidR="00425B6D" w:rsidRDefault="00425B6D" w:rsidP="008256D3">
      <w:pPr>
        <w:pStyle w:val="AssignBody"/>
      </w:pPr>
    </w:p>
    <w:p w14:paraId="68F42188" w14:textId="06F1E672" w:rsidR="00425B6D" w:rsidRPr="008256D3" w:rsidRDefault="00757BA0" w:rsidP="008256D3">
      <w:pPr>
        <w:pStyle w:val="AssignBody"/>
      </w:pPr>
      <w:r>
        <w:lastRenderedPageBreak/>
        <w:t>We know that Ella is able to identify</w:t>
      </w:r>
      <w:r w:rsidR="00E94563">
        <w:t xml:space="preserve"> and name some simple objects, and that she understands </w:t>
      </w:r>
      <w:r w:rsidR="00D2210E">
        <w:t xml:space="preserve">the use of common household objects. </w:t>
      </w:r>
      <w:proofErr w:type="gramStart"/>
      <w:r w:rsidR="00D2210E">
        <w:t>Additionally</w:t>
      </w:r>
      <w:proofErr w:type="gramEnd"/>
      <w:r w:rsidR="00D2210E">
        <w:t xml:space="preserve"> we know that she engages in pretend play</w:t>
      </w:r>
      <w:r w:rsidR="0095001C">
        <w:t xml:space="preserve"> and appreciates the difference between fantasy and reality. </w:t>
      </w:r>
      <w:r w:rsidR="00C10BC5">
        <w:t xml:space="preserve">Role play areas </w:t>
      </w:r>
      <w:r w:rsidR="003F5742">
        <w:t>predominantly equipped with items that Ella recognises</w:t>
      </w:r>
      <w:r w:rsidR="00D61E18">
        <w:t xml:space="preserve"> </w:t>
      </w:r>
      <w:r w:rsidR="00CF3892">
        <w:t>like</w:t>
      </w:r>
      <w:r w:rsidR="001D4CA9">
        <w:t xml:space="preserve"> a vacuum cleaner,</w:t>
      </w:r>
      <w:r w:rsidR="00806945">
        <w:t xml:space="preserve"> kitchen items and so on</w:t>
      </w:r>
      <w:r w:rsidR="001D4CA9">
        <w:t xml:space="preserve"> </w:t>
      </w:r>
      <w:r w:rsidR="00553500">
        <w:t xml:space="preserve">could provide an environment in which </w:t>
      </w:r>
      <w:r w:rsidR="009C6941">
        <w:t xml:space="preserve">she feels more comfortable and confident, which in turn may lead to her </w:t>
      </w:r>
      <w:r w:rsidR="00702674">
        <w:t>gradually becoming aware of other children playing alongside her</w:t>
      </w:r>
      <w:r w:rsidR="00A34032">
        <w:t xml:space="preserve">. </w:t>
      </w:r>
      <w:r w:rsidR="00D17ABE">
        <w:t xml:space="preserve">Furthermore, proactive involvement by the teacher in modelling </w:t>
      </w:r>
      <w:r w:rsidR="00D96533">
        <w:t xml:space="preserve">scenarios </w:t>
      </w:r>
      <w:r w:rsidR="006030BC">
        <w:t xml:space="preserve">within the area whether through joining in, showing videos that link to the scene, </w:t>
      </w:r>
      <w:r w:rsidR="00DB05FC">
        <w:t xml:space="preserve">or </w:t>
      </w:r>
      <w:r w:rsidR="006030BC">
        <w:t>encouraging the children to discuss what happens in their own homes</w:t>
      </w:r>
      <w:r w:rsidR="00806945">
        <w:t xml:space="preserve"> </w:t>
      </w:r>
      <w:r w:rsidR="00DB05FC">
        <w:t>provides a scaffold against which Ella and her peers can develop their own play</w:t>
      </w:r>
      <w:r w:rsidR="00AA269A">
        <w:t xml:space="preserve">, social interactions, language </w:t>
      </w:r>
      <w:r w:rsidR="00027A0E">
        <w:t xml:space="preserve">and motor skills </w:t>
      </w:r>
      <w:r w:rsidR="00DB05FC">
        <w:t>(</w:t>
      </w:r>
      <w:proofErr w:type="spellStart"/>
      <w:r w:rsidR="00865171">
        <w:t>Bodrova</w:t>
      </w:r>
      <w:proofErr w:type="spellEnd"/>
      <w:r w:rsidR="00865171">
        <w:t>, 2008</w:t>
      </w:r>
      <w:r w:rsidR="00414ECE">
        <w:t>, p366</w:t>
      </w:r>
      <w:r w:rsidR="00865171">
        <w:t>).</w:t>
      </w:r>
      <w:r w:rsidR="008D5785">
        <w:t xml:space="preserve"> Over time the teacher can reduce the level of modelling offered</w:t>
      </w:r>
      <w:r w:rsidR="00A05971">
        <w:t xml:space="preserve">, replacing hands on involvement with making suggestions </w:t>
      </w:r>
      <w:r w:rsidR="0063653F">
        <w:t xml:space="preserve">to encourage </w:t>
      </w:r>
      <w:r w:rsidR="0014104B">
        <w:t xml:space="preserve">more pretending, </w:t>
      </w:r>
      <w:r w:rsidR="00E20A1A">
        <w:t>or facilitate dispute resolution (</w:t>
      </w:r>
      <w:proofErr w:type="spellStart"/>
      <w:r w:rsidR="002B6335">
        <w:t>Bodrova</w:t>
      </w:r>
      <w:proofErr w:type="spellEnd"/>
      <w:r w:rsidR="00DD097C">
        <w:t xml:space="preserve"> and Leong, 2015)</w:t>
      </w:r>
      <w:r w:rsidR="009D7C58">
        <w:t>.</w:t>
      </w:r>
      <w:r w:rsidR="0075560C">
        <w:t xml:space="preserve"> However, it is important to ensure that the teacher </w:t>
      </w:r>
      <w:r w:rsidR="008135E0">
        <w:t xml:space="preserve">doesn’t restrict the social interactions, particularly when handling conflict between Ella </w:t>
      </w:r>
      <w:r w:rsidR="009D7EAF">
        <w:t>and her peers</w:t>
      </w:r>
      <w:r w:rsidR="00A12E9F">
        <w:t xml:space="preserve">, </w:t>
      </w:r>
      <w:r w:rsidR="00296680">
        <w:t>as</w:t>
      </w:r>
      <w:r w:rsidR="002B4F4E">
        <w:t xml:space="preserve"> she needs to learn how to resolve conflicts herself; as such</w:t>
      </w:r>
      <w:r w:rsidR="00874FA9">
        <w:t>,</w:t>
      </w:r>
      <w:r w:rsidR="002B4F4E">
        <w:t xml:space="preserve"> opportunities to play </w:t>
      </w:r>
      <w:r w:rsidR="00722A77">
        <w:t>must not be rushed (Trawick-Smith, 2015)</w:t>
      </w:r>
      <w:r w:rsidR="00601E78">
        <w:t>.</w:t>
      </w:r>
    </w:p>
    <w:p w14:paraId="266A0705" w14:textId="4C9C221C" w:rsidR="00DE55B4" w:rsidRDefault="00DE55B4" w:rsidP="00DE55B4">
      <w:pPr>
        <w:pStyle w:val="AssignBody"/>
      </w:pPr>
    </w:p>
    <w:p w14:paraId="1B99D60D" w14:textId="2D381711" w:rsidR="00924127" w:rsidRDefault="00263401" w:rsidP="00764064">
      <w:pPr>
        <w:pStyle w:val="AssignBody"/>
      </w:pPr>
      <w:r>
        <w:t>Ex</w:t>
      </w:r>
      <w:r w:rsidR="00C95AB8">
        <w:t xml:space="preserve">panding play opportunities beyond the role play area will provide further support for Ella. Whilst some of her time in the classroom will be </w:t>
      </w:r>
      <w:r w:rsidR="00271F4B">
        <w:t xml:space="preserve">focussed by the teacher for example during a literacy </w:t>
      </w:r>
      <w:r w:rsidR="00BD6D68">
        <w:t xml:space="preserve">or numeracy session, </w:t>
      </w:r>
      <w:r w:rsidR="003A51C3">
        <w:t xml:space="preserve">skills and knowledge gained during such sessions can be reinforced and </w:t>
      </w:r>
      <w:r w:rsidR="00FD153B">
        <w:t>strengthened during linked</w:t>
      </w:r>
      <w:r w:rsidR="00704684">
        <w:t xml:space="preserve"> play time.</w:t>
      </w:r>
      <w:r w:rsidR="0011490B">
        <w:t xml:space="preserve"> During time spent in bridging activities I have seen how </w:t>
      </w:r>
      <w:r w:rsidR="00E30899">
        <w:t>the theme for learning has been used to provide a range of opportunities for cognitive</w:t>
      </w:r>
      <w:r w:rsidR="001C0F69">
        <w:t xml:space="preserve"> and physical </w:t>
      </w:r>
      <w:r w:rsidR="00E30899">
        <w:t xml:space="preserve">development. </w:t>
      </w:r>
      <w:r w:rsidR="0038411F">
        <w:t xml:space="preserve">For </w:t>
      </w:r>
      <w:r w:rsidR="002E555E">
        <w:t xml:space="preserve">example, where the theme has been </w:t>
      </w:r>
      <w:r w:rsidR="00D721F7">
        <w:t xml:space="preserve">Julia Donaldson’s book ‘Stick Man’, </w:t>
      </w:r>
      <w:r w:rsidR="001C0F69">
        <w:t xml:space="preserve">children have engaged in numeracy session where they have the members of the Stick Man’s family in front of them and arrange </w:t>
      </w:r>
      <w:proofErr w:type="spellStart"/>
      <w:r w:rsidR="001C0F69">
        <w:t>Unifix</w:t>
      </w:r>
      <w:proofErr w:type="spellEnd"/>
      <w:r w:rsidR="001C0F69">
        <w:t xml:space="preserve"> cubes into towers of the same height. They are supported and encouraged in counting the number of cubes, discussing which character is the tallest or shortest</w:t>
      </w:r>
      <w:r w:rsidR="00042DEE">
        <w:t>, and have used fine motor skills to select and join the cubes. After this, play opportunities during ‘</w:t>
      </w:r>
      <w:proofErr w:type="spellStart"/>
      <w:r w:rsidR="00042DEE">
        <w:t>Amser</w:t>
      </w:r>
      <w:proofErr w:type="spellEnd"/>
      <w:r w:rsidR="00042DEE">
        <w:t xml:space="preserve"> </w:t>
      </w:r>
      <w:proofErr w:type="spellStart"/>
      <w:r w:rsidR="00042DEE">
        <w:t>Dewis</w:t>
      </w:r>
      <w:proofErr w:type="spellEnd"/>
      <w:r w:rsidR="00042DEE">
        <w:t xml:space="preserve">’ have included </w:t>
      </w:r>
      <w:r w:rsidR="005F326C">
        <w:t xml:space="preserve">choices such as painting the Stick Man family, modelling them </w:t>
      </w:r>
      <w:r w:rsidR="00490AFF">
        <w:t>in</w:t>
      </w:r>
      <w:r w:rsidR="005F326C">
        <w:t xml:space="preserve"> </w:t>
      </w:r>
      <w:r w:rsidR="00CE37C9">
        <w:t>playdough</w:t>
      </w:r>
      <w:r w:rsidR="005F326C">
        <w:t xml:space="preserve"> and </w:t>
      </w:r>
      <w:r w:rsidR="005C42F5">
        <w:t>creating a home for th</w:t>
      </w:r>
      <w:r w:rsidR="00490AFF">
        <w:t>em</w:t>
      </w:r>
      <w:r w:rsidR="005C42F5">
        <w:t xml:space="preserve"> in the role play area.</w:t>
      </w:r>
      <w:r w:rsidR="001E64AD">
        <w:t xml:space="preserve"> </w:t>
      </w:r>
      <w:r w:rsidR="004328F1">
        <w:t xml:space="preserve">Activities like these </w:t>
      </w:r>
      <w:r w:rsidR="00C64063">
        <w:t>can help</w:t>
      </w:r>
      <w:r w:rsidR="001E64AD">
        <w:t xml:space="preserve"> Ella</w:t>
      </w:r>
      <w:r w:rsidR="00C64063">
        <w:t xml:space="preserve"> overcome her</w:t>
      </w:r>
      <w:r w:rsidR="00340768">
        <w:t xml:space="preserve"> difficulty with counting to more than ten</w:t>
      </w:r>
      <w:r w:rsidR="00C64063">
        <w:t xml:space="preserve"> and her</w:t>
      </w:r>
      <w:r w:rsidR="00340768">
        <w:t xml:space="preserve"> reluctan</w:t>
      </w:r>
      <w:r w:rsidR="00C64063">
        <w:t>ce</w:t>
      </w:r>
      <w:r w:rsidR="00340768">
        <w:t xml:space="preserve"> to take part in sorting, matching and counting games.</w:t>
      </w:r>
      <w:r w:rsidR="00EA059E">
        <w:t xml:space="preserve"> </w:t>
      </w:r>
      <w:r w:rsidR="006759AF">
        <w:t>By</w:t>
      </w:r>
      <w:r w:rsidR="00FC02E1">
        <w:t xml:space="preserve"> spend</w:t>
      </w:r>
      <w:r w:rsidR="006759AF">
        <w:t>ing</w:t>
      </w:r>
      <w:r w:rsidR="00FC02E1">
        <w:t xml:space="preserve"> some time with Ella</w:t>
      </w:r>
      <w:r w:rsidR="00CE37C9">
        <w:t xml:space="preserve"> </w:t>
      </w:r>
      <w:r w:rsidR="00FC02E1">
        <w:t>and involv</w:t>
      </w:r>
      <w:r w:rsidR="006759AF">
        <w:t>ing</w:t>
      </w:r>
      <w:r w:rsidR="00FC02E1">
        <w:t xml:space="preserve"> her parents in conversations to establish characters that she is interested in, t</w:t>
      </w:r>
      <w:r w:rsidR="00E115A2">
        <w:t>he teacher’s</w:t>
      </w:r>
      <w:r w:rsidR="00FC02E1">
        <w:t xml:space="preserve"> future </w:t>
      </w:r>
      <w:r w:rsidR="003A0C1F">
        <w:t>work themes could reflect this, which may make Ella more willing to engage in the learning activities</w:t>
      </w:r>
      <w:r w:rsidR="00056E70">
        <w:t>.</w:t>
      </w:r>
      <w:r w:rsidR="00E11CC8">
        <w:t xml:space="preserve"> </w:t>
      </w:r>
      <w:r w:rsidR="007F3034">
        <w:t xml:space="preserve">It will also provide </w:t>
      </w:r>
      <w:r w:rsidR="007D0AE7">
        <w:t xml:space="preserve">Ella’s parents with the opportunity to reinforce and support learning in the home environment, something which has been shown to </w:t>
      </w:r>
      <w:r w:rsidR="006C3B41">
        <w:t>improve children’s intellectual gains in the classroom</w:t>
      </w:r>
      <w:r w:rsidR="00264FB8">
        <w:t xml:space="preserve"> (</w:t>
      </w:r>
      <w:r w:rsidR="0074034D">
        <w:t>Sylva et al, 2004).</w:t>
      </w:r>
      <w:r w:rsidR="007D0AE7">
        <w:t xml:space="preserve"> </w:t>
      </w:r>
    </w:p>
    <w:p w14:paraId="1018DB7E" w14:textId="24A91797" w:rsidR="00764064" w:rsidRDefault="00764064" w:rsidP="00764064">
      <w:pPr>
        <w:pStyle w:val="AssignBody"/>
      </w:pPr>
    </w:p>
    <w:p w14:paraId="0D06F0EC" w14:textId="018D9DDC" w:rsidR="00187914" w:rsidRDefault="00764064" w:rsidP="00187914">
      <w:pPr>
        <w:pStyle w:val="AssignBody"/>
      </w:pPr>
      <w:r>
        <w:t xml:space="preserve">It may </w:t>
      </w:r>
      <w:r w:rsidR="002E176B">
        <w:t xml:space="preserve">also </w:t>
      </w:r>
      <w:r>
        <w:t xml:space="preserve">be possible to involve Ella’s parents in other aspects of play and learning. </w:t>
      </w:r>
      <w:r w:rsidR="00E377B0">
        <w:t>We are told Ella can be unsteady on her feet</w:t>
      </w:r>
      <w:r w:rsidR="00AF4AEF">
        <w:t xml:space="preserve">, needing adult supervision especially when playing outdoors. </w:t>
      </w:r>
      <w:r w:rsidR="00D31C07">
        <w:t xml:space="preserve">Foundation Phase Settings </w:t>
      </w:r>
      <w:r w:rsidR="00A454E5">
        <w:t xml:space="preserve">are </w:t>
      </w:r>
      <w:r w:rsidR="00EA0F53">
        <w:t>expected</w:t>
      </w:r>
      <w:r w:rsidR="00A454E5">
        <w:t xml:space="preserve"> to provide</w:t>
      </w:r>
      <w:r w:rsidR="00EA0F53">
        <w:t xml:space="preserve"> opportunities to explore the outdoor environment, </w:t>
      </w:r>
      <w:r w:rsidR="00F8798B">
        <w:t>and also engage in physical activities</w:t>
      </w:r>
      <w:r w:rsidR="005037B0">
        <w:t>. En</w:t>
      </w:r>
      <w:r w:rsidR="00080AF4">
        <w:t xml:space="preserve">couraging Ella’s parents to spend time outside with her, playing ball games like catch, </w:t>
      </w:r>
      <w:r w:rsidR="00CE7831">
        <w:t>will support the development of gross motor skills</w:t>
      </w:r>
      <w:r w:rsidR="00E8677B">
        <w:t xml:space="preserve"> and reflect school-based activity</w:t>
      </w:r>
      <w:r w:rsidR="00CE7831">
        <w:t>. Additionally</w:t>
      </w:r>
      <w:r w:rsidR="006F3CD0">
        <w:t xml:space="preserve">, </w:t>
      </w:r>
      <w:r w:rsidR="00CE7831">
        <w:t>social</w:t>
      </w:r>
      <w:r w:rsidR="00445A29">
        <w:t>,</w:t>
      </w:r>
      <w:r w:rsidR="00CE7831">
        <w:t xml:space="preserve"> cognitive</w:t>
      </w:r>
      <w:r w:rsidR="00445A29">
        <w:t xml:space="preserve"> and linguistic</w:t>
      </w:r>
      <w:r w:rsidR="00CE7831">
        <w:t xml:space="preserve"> </w:t>
      </w:r>
      <w:r w:rsidR="00C41FEC">
        <w:t>development can be extended through taking turns to throw and catch the ball, counting how many times the ball is bounced and so on.</w:t>
      </w:r>
      <w:r w:rsidR="00053CEE">
        <w:t xml:space="preserve"> Setting up simple obstacle courses in the playground </w:t>
      </w:r>
      <w:r w:rsidR="00085FF1">
        <w:t xml:space="preserve">will also be of benefit to Ella and her peers; during a bridging day I observed children lining up to take turns along a newly constructed obstacle course in the playground, where they </w:t>
      </w:r>
      <w:r w:rsidR="00321D29">
        <w:t>climbe</w:t>
      </w:r>
      <w:r w:rsidR="00820A64">
        <w:t>d</w:t>
      </w:r>
      <w:r w:rsidR="00085FF1">
        <w:t>, balance</w:t>
      </w:r>
      <w:r w:rsidR="00321D29">
        <w:t>d</w:t>
      </w:r>
      <w:r w:rsidR="00085FF1">
        <w:t xml:space="preserve"> and crawl</w:t>
      </w:r>
      <w:r w:rsidR="00321D29">
        <w:t>ed</w:t>
      </w:r>
      <w:r w:rsidR="00EF4712">
        <w:t xml:space="preserve"> to complete it.</w:t>
      </w:r>
      <w:r w:rsidR="00085FF1">
        <w:t xml:space="preserve"> Children who experienced difficulty with certain aspects were helped and encouraged by their peers</w:t>
      </w:r>
      <w:r w:rsidR="00E0582B">
        <w:t>, gradually bec</w:t>
      </w:r>
      <w:r w:rsidR="00321D29">
        <w:t>oming</w:t>
      </w:r>
      <w:r w:rsidR="00E0582B">
        <w:t xml:space="preserve"> more confident </w:t>
      </w:r>
      <w:r w:rsidR="00EF4712">
        <w:t>before</w:t>
      </w:r>
      <w:r w:rsidR="00E0582B">
        <w:t xml:space="preserve"> complet</w:t>
      </w:r>
      <w:r w:rsidR="00EF4712">
        <w:t>ing</w:t>
      </w:r>
      <w:r w:rsidR="00E0582B">
        <w:t xml:space="preserve"> the course unaided</w:t>
      </w:r>
      <w:r w:rsidR="00531E2F">
        <w:t>, something I believe to be a demonstration of Vygotsky’s ZPD</w:t>
      </w:r>
      <w:r w:rsidR="00187914">
        <w:t>.</w:t>
      </w:r>
      <w:r w:rsidR="00E60C8B">
        <w:t xml:space="preserve"> Including Ella in SKIP </w:t>
      </w:r>
      <w:r w:rsidR="004D7802">
        <w:t xml:space="preserve">(2016) </w:t>
      </w:r>
      <w:r w:rsidR="00E60C8B">
        <w:t xml:space="preserve">sessions with other students </w:t>
      </w:r>
      <w:r w:rsidR="004D7802">
        <w:t xml:space="preserve">will </w:t>
      </w:r>
      <w:r w:rsidR="00EF4712">
        <w:t xml:space="preserve">also </w:t>
      </w:r>
      <w:r w:rsidR="004D7802">
        <w:t>provide</w:t>
      </w:r>
      <w:r w:rsidR="003E0282">
        <w:t xml:space="preserve"> opportunities to improve her physical literacy, as well as her </w:t>
      </w:r>
      <w:r w:rsidR="004F2D9E">
        <w:t>linguistic, social and cognitive skills</w:t>
      </w:r>
      <w:r w:rsidR="00822C1D">
        <w:t xml:space="preserve"> as she joins in with others in the group moving through the different </w:t>
      </w:r>
      <w:r w:rsidR="00D73354">
        <w:t>‘</w:t>
      </w:r>
      <w:r w:rsidR="00822C1D">
        <w:t>gardens</w:t>
      </w:r>
      <w:r w:rsidR="00D73354">
        <w:t>’.</w:t>
      </w:r>
    </w:p>
    <w:p w14:paraId="76D54328" w14:textId="6E7E42D9" w:rsidR="00187914" w:rsidRDefault="00187914" w:rsidP="00187914">
      <w:pPr>
        <w:pStyle w:val="AssignBody"/>
      </w:pPr>
    </w:p>
    <w:p w14:paraId="7CD77FA1" w14:textId="6BBD4482" w:rsidR="00187914" w:rsidRDefault="00187914" w:rsidP="00187914">
      <w:pPr>
        <w:pStyle w:val="AssignBody"/>
      </w:pPr>
      <w:r>
        <w:t>During this observation I also noted children referring to not being able to it</w:t>
      </w:r>
      <w:r w:rsidR="0003554B">
        <w:t xml:space="preserve"> ‘yet’, </w:t>
      </w:r>
      <w:r w:rsidR="0075715A">
        <w:t>rather than</w:t>
      </w:r>
      <w:r w:rsidR="006116FB">
        <w:t xml:space="preserve"> </w:t>
      </w:r>
      <w:r w:rsidR="0003554B">
        <w:t>s</w:t>
      </w:r>
      <w:r w:rsidR="006F4D9F">
        <w:t>imply saying ‘I can’t do it’ and</w:t>
      </w:r>
      <w:r w:rsidR="0003554B">
        <w:t xml:space="preserve"> giving up. </w:t>
      </w:r>
      <w:r w:rsidR="00275CCB">
        <w:t xml:space="preserve">The school uses a growth mindset </w:t>
      </w:r>
      <w:r w:rsidR="0068431A">
        <w:t>approach across all learning a</w:t>
      </w:r>
      <w:r w:rsidR="00967BC3">
        <w:t>reas</w:t>
      </w:r>
      <w:r w:rsidR="00F92749">
        <w:t>, an</w:t>
      </w:r>
      <w:r w:rsidR="00061FC6">
        <w:t>d throughout all year groups</w:t>
      </w:r>
      <w:r w:rsidR="00DF3BFC">
        <w:t>.</w:t>
      </w:r>
      <w:r w:rsidR="00A46DF7">
        <w:t xml:space="preserve"> </w:t>
      </w:r>
      <w:r w:rsidR="00DF3BFC">
        <w:t>T</w:t>
      </w:r>
      <w:r w:rsidR="00A46DF7">
        <w:t xml:space="preserve">he central </w:t>
      </w:r>
      <w:r w:rsidR="00CE5D56">
        <w:t xml:space="preserve">concept </w:t>
      </w:r>
      <w:r w:rsidR="00DF3BFC">
        <w:t>is</w:t>
      </w:r>
      <w:r w:rsidR="00CE5D56">
        <w:t xml:space="preserve"> that the ‘growth mindset is based on the belief that your basic qualities are things you can cultivate through your efforts’ (Dweck, 2012</w:t>
      </w:r>
      <w:r w:rsidR="00C33A4F">
        <w:t>, p7</w:t>
      </w:r>
      <w:r w:rsidR="00CE5D56">
        <w:t>)</w:t>
      </w:r>
      <w:r w:rsidR="003775BC">
        <w:t xml:space="preserve">. Whilst there are some who feel that having such an attitude and approach does not yield any noticeable improvement in </w:t>
      </w:r>
      <w:r w:rsidR="00294D6D">
        <w:t>attainment or development (</w:t>
      </w:r>
      <w:r w:rsidR="00452987">
        <w:t>Li and Bates, 2019</w:t>
      </w:r>
      <w:r w:rsidR="00950999">
        <w:t>, p1652</w:t>
      </w:r>
      <w:r w:rsidR="00452987">
        <w:t>)</w:t>
      </w:r>
      <w:r w:rsidR="00EF3FBE">
        <w:t>, from my observations within the setting, it would appear to have a positive impact on teachers and students alik</w:t>
      </w:r>
      <w:r w:rsidR="00B423C4">
        <w:t xml:space="preserve">e. </w:t>
      </w:r>
      <w:r w:rsidR="006F5064">
        <w:t>T</w:t>
      </w:r>
      <w:r w:rsidR="008F458C">
        <w:t xml:space="preserve">he school </w:t>
      </w:r>
      <w:r w:rsidR="00B423C4">
        <w:t>also utilise</w:t>
      </w:r>
      <w:r w:rsidR="006F5064">
        <w:t>s</w:t>
      </w:r>
      <w:r w:rsidR="00B423C4">
        <w:t xml:space="preserve"> the concept of ‘The Learning Pit’</w:t>
      </w:r>
      <w:r w:rsidR="00305E2D">
        <w:t xml:space="preserve"> (Nottingham, </w:t>
      </w:r>
      <w:r w:rsidR="006F38A1">
        <w:t>2013)</w:t>
      </w:r>
      <w:r w:rsidR="00E97AFD">
        <w:t>, and t</w:t>
      </w:r>
      <w:r w:rsidR="006F0CF3">
        <w:t>his</w:t>
      </w:r>
      <w:r w:rsidR="006F5064">
        <w:t xml:space="preserve"> </w:t>
      </w:r>
      <w:r w:rsidR="00E97AFD">
        <w:t>combined</w:t>
      </w:r>
      <w:r w:rsidR="006F5064">
        <w:t xml:space="preserve"> approach</w:t>
      </w:r>
      <w:r w:rsidR="00E97AFD">
        <w:t xml:space="preserve"> </w:t>
      </w:r>
      <w:r w:rsidR="005E6516">
        <w:t>does appear to encourage children to take ownership of their learning</w:t>
      </w:r>
      <w:r w:rsidR="001E0134">
        <w:t>. Ella may not</w:t>
      </w:r>
      <w:r w:rsidR="00FD521B">
        <w:t xml:space="preserve"> yet</w:t>
      </w:r>
      <w:r w:rsidR="001E0134">
        <w:t xml:space="preserve"> be </w:t>
      </w:r>
      <w:r w:rsidR="00F62759">
        <w:t>fully able to understand the benefits of such approaches herself, however the supportive environment I have seen them create would help her as she progresses through school.</w:t>
      </w:r>
    </w:p>
    <w:p w14:paraId="6DAED1E8" w14:textId="66B7AFFC" w:rsidR="002D5C37" w:rsidRDefault="002D5C37" w:rsidP="00187914">
      <w:pPr>
        <w:pStyle w:val="AssignBody"/>
      </w:pPr>
    </w:p>
    <w:p w14:paraId="2FE73662" w14:textId="5E36C679" w:rsidR="002D5C37" w:rsidRDefault="002D5C37" w:rsidP="00187914">
      <w:pPr>
        <w:pStyle w:val="AssignBody"/>
      </w:pPr>
      <w:r>
        <w:t xml:space="preserve">It is highly likely that as Ella continues her journey through school, aspects of the curriculum will be revisited, </w:t>
      </w:r>
      <w:r w:rsidR="00382308">
        <w:t>reinforced and further developed</w:t>
      </w:r>
      <w:r w:rsidR="00F129A0">
        <w:t>. This spiral curriculum</w:t>
      </w:r>
      <w:r w:rsidR="00385990">
        <w:t xml:space="preserve"> concept developed by Bruner (</w:t>
      </w:r>
      <w:r w:rsidR="00915B62">
        <w:t>Lindon, 2005)</w:t>
      </w:r>
      <w:r w:rsidR="004B63F1">
        <w:t xml:space="preserve"> provides scaffolding for her</w:t>
      </w:r>
      <w:r w:rsidR="00796DB0">
        <w:t xml:space="preserve"> within the ZPD, whilst also allowing her to </w:t>
      </w:r>
      <w:r w:rsidR="00343494">
        <w:t xml:space="preserve">use different learning materials in multiple ways as </w:t>
      </w:r>
      <w:r w:rsidR="00B74125">
        <w:t xml:space="preserve">she herself develops. She is already using bricks </w:t>
      </w:r>
      <w:r w:rsidR="00915851">
        <w:t xml:space="preserve">to build a tower; her next step may to be make a small house using these </w:t>
      </w:r>
      <w:r w:rsidR="00915851">
        <w:lastRenderedPageBreak/>
        <w:t>bricks, or mark out a roadway</w:t>
      </w:r>
      <w:r w:rsidR="00196D9F">
        <w:t>, progressing to counting them out unaided</w:t>
      </w:r>
      <w:r w:rsidR="000B1710">
        <w:t>, or comparing weights of different numbers of bricks.</w:t>
      </w:r>
      <w:r w:rsidR="00316F7E">
        <w:t xml:space="preserve"> </w:t>
      </w:r>
      <w:r w:rsidR="00B04795">
        <w:t>Again,</w:t>
      </w:r>
      <w:r w:rsidR="00316F7E">
        <w:t xml:space="preserve"> this </w:t>
      </w:r>
      <w:r w:rsidR="00610D49">
        <w:t xml:space="preserve">links </w:t>
      </w:r>
      <w:r w:rsidR="00316F7E">
        <w:t>with the use of the Growth Mindset approach above</w:t>
      </w:r>
      <w:r w:rsidR="00B04795">
        <w:t>.</w:t>
      </w:r>
    </w:p>
    <w:p w14:paraId="12813F62" w14:textId="2444FF50" w:rsidR="00B04795" w:rsidRDefault="00B04795">
      <w:pPr>
        <w:rPr>
          <w:rFonts w:ascii="Arial" w:hAnsi="Arial"/>
        </w:rPr>
      </w:pPr>
      <w:r>
        <w:br w:type="page"/>
      </w:r>
    </w:p>
    <w:p w14:paraId="060364ED" w14:textId="755CFC1F" w:rsidR="00B04795" w:rsidRDefault="00B04795" w:rsidP="00761242">
      <w:pPr>
        <w:pStyle w:val="AssignHeader"/>
      </w:pPr>
      <w:bookmarkStart w:id="5" w:name="_Toc26785939"/>
      <w:r>
        <w:lastRenderedPageBreak/>
        <w:t>Conclusion</w:t>
      </w:r>
      <w:bookmarkEnd w:id="5"/>
    </w:p>
    <w:p w14:paraId="0B411E49" w14:textId="77777777" w:rsidR="0044385D" w:rsidRPr="0044385D" w:rsidRDefault="0044385D" w:rsidP="0044385D">
      <w:pPr>
        <w:pStyle w:val="AssignSubHeader"/>
      </w:pPr>
      <w:bookmarkStart w:id="6" w:name="_GoBack"/>
      <w:bookmarkEnd w:id="6"/>
    </w:p>
    <w:p w14:paraId="17DDC51F" w14:textId="6960E390" w:rsidR="00B04795" w:rsidRDefault="00B04795" w:rsidP="00B04795">
      <w:pPr>
        <w:pStyle w:val="AssignBody"/>
      </w:pPr>
      <w:r>
        <w:t xml:space="preserve">Ella will require support from her teacher, </w:t>
      </w:r>
      <w:r w:rsidR="00CF2395">
        <w:t xml:space="preserve">classroom staff, parents and peers in order to progress. Whilst I have not recommended the introduction of an IEP, or </w:t>
      </w:r>
      <w:r w:rsidR="00EB3531">
        <w:t xml:space="preserve">other </w:t>
      </w:r>
      <w:r w:rsidR="00CF2395">
        <w:t>intervention</w:t>
      </w:r>
      <w:r w:rsidR="00EB3531">
        <w:t xml:space="preserve">s </w:t>
      </w:r>
      <w:r w:rsidR="00CF2395">
        <w:t>such as speech and language therap</w:t>
      </w:r>
      <w:r w:rsidR="00EB3531">
        <w:t>y</w:t>
      </w:r>
      <w:r w:rsidR="00CF2395">
        <w:t xml:space="preserve"> at this stage, if she fails to make significant progress then such </w:t>
      </w:r>
      <w:r w:rsidR="00957773">
        <w:t>steps would need to be taken.</w:t>
      </w:r>
      <w:r w:rsidR="00CD4C81">
        <w:t xml:space="preserve"> A review of her progress by the end of the reception year</w:t>
      </w:r>
      <w:r w:rsidR="00E72A8C">
        <w:t>,</w:t>
      </w:r>
      <w:r w:rsidR="00CD4C81">
        <w:t xml:space="preserve"> if not before</w:t>
      </w:r>
      <w:r w:rsidR="00E72A8C">
        <w:t xml:space="preserve">, </w:t>
      </w:r>
      <w:r w:rsidR="00CD4C81">
        <w:t>would be sensible.</w:t>
      </w:r>
    </w:p>
    <w:p w14:paraId="5EE5447D" w14:textId="1C8145F4" w:rsidR="00957773" w:rsidRDefault="00957773" w:rsidP="00B04795">
      <w:pPr>
        <w:pStyle w:val="AssignBody"/>
      </w:pPr>
    </w:p>
    <w:p w14:paraId="2665739D" w14:textId="1EC52EF3" w:rsidR="00957773" w:rsidRPr="00B04795" w:rsidRDefault="003B195C" w:rsidP="00B04795">
      <w:pPr>
        <w:pStyle w:val="AssignBody"/>
      </w:pPr>
      <w:r>
        <w:t>Activities based in play provide opportunities for speech</w:t>
      </w:r>
      <w:r w:rsidR="00F845AB">
        <w:t xml:space="preserve"> practice</w:t>
      </w:r>
      <w:r>
        <w:t>, social engagement, moral growth</w:t>
      </w:r>
      <w:r w:rsidR="00F845AB">
        <w:t xml:space="preserve">, physical and cognitive development. </w:t>
      </w:r>
      <w:r w:rsidR="009C14E4">
        <w:t>Regular</w:t>
      </w:r>
      <w:r w:rsidR="003B118B">
        <w:t>,</w:t>
      </w:r>
      <w:r w:rsidR="009C14E4">
        <w:t xml:space="preserve"> sustained input by adults in the classroom to enco</w:t>
      </w:r>
      <w:r w:rsidR="006E4735">
        <w:t>urage</w:t>
      </w:r>
      <w:r w:rsidR="00E5539E">
        <w:t xml:space="preserve"> all of these and modelling of the desired behaviours will further benefit Ella</w:t>
      </w:r>
      <w:r w:rsidR="00A73701">
        <w:t>.</w:t>
      </w:r>
      <w:r w:rsidR="00545A81">
        <w:t xml:space="preserve"> </w:t>
      </w:r>
      <w:r w:rsidR="00D44A12">
        <w:t>It is important to remember that children develop at different rates</w:t>
      </w:r>
      <w:r w:rsidR="000C289D">
        <w:t>;</w:t>
      </w:r>
      <w:r w:rsidR="00B82178">
        <w:t xml:space="preserve"> Ella may catch up with the outlined developmental stages</w:t>
      </w:r>
      <w:r w:rsidR="00324AC5">
        <w:t xml:space="preserve"> regardless of support provided. Equally over the course of the next few months, it may become apparent that she has more significant developmental needs</w:t>
      </w:r>
      <w:r w:rsidR="0081187A">
        <w:t>, in which case collation of evidence and referral to appropriate professionals would be appropriate.</w:t>
      </w:r>
    </w:p>
    <w:p w14:paraId="786A622B" w14:textId="77777777" w:rsidR="00B04795" w:rsidRPr="00924127" w:rsidRDefault="00B04795" w:rsidP="00187914">
      <w:pPr>
        <w:pStyle w:val="AssignBody"/>
      </w:pPr>
    </w:p>
    <w:p w14:paraId="0530A5EF" w14:textId="365A8662" w:rsidR="00924127" w:rsidRDefault="00924127" w:rsidP="00924127">
      <w:pPr>
        <w:rPr>
          <w:rFonts w:ascii="Arial" w:hAnsi="Arial"/>
        </w:rPr>
      </w:pPr>
    </w:p>
    <w:p w14:paraId="49E23F28" w14:textId="3169E102" w:rsidR="00924127" w:rsidRDefault="00924127" w:rsidP="00924127">
      <w:pPr>
        <w:jc w:val="center"/>
      </w:pPr>
    </w:p>
    <w:p w14:paraId="45E9C4EB" w14:textId="3B1B30B2" w:rsidR="006037B1" w:rsidRDefault="006037B1" w:rsidP="00924127">
      <w:pPr>
        <w:jc w:val="center"/>
      </w:pPr>
    </w:p>
    <w:p w14:paraId="1D280052" w14:textId="22A11398" w:rsidR="006037B1" w:rsidRDefault="006037B1" w:rsidP="00924127">
      <w:pPr>
        <w:jc w:val="center"/>
      </w:pPr>
    </w:p>
    <w:p w14:paraId="187984D7" w14:textId="08E9DEB0" w:rsidR="006037B1" w:rsidRDefault="006037B1" w:rsidP="00924127">
      <w:pPr>
        <w:jc w:val="center"/>
      </w:pPr>
    </w:p>
    <w:p w14:paraId="0F10AA5B" w14:textId="0D64232D" w:rsidR="006037B1" w:rsidRDefault="006037B1" w:rsidP="00924127">
      <w:pPr>
        <w:jc w:val="center"/>
      </w:pPr>
    </w:p>
    <w:p w14:paraId="55A63F13" w14:textId="65CEB1EA" w:rsidR="006037B1" w:rsidRDefault="006037B1" w:rsidP="00924127">
      <w:pPr>
        <w:jc w:val="center"/>
      </w:pPr>
    </w:p>
    <w:p w14:paraId="458C3B12" w14:textId="2FC2EBF2" w:rsidR="006037B1" w:rsidRDefault="006037B1" w:rsidP="00924127">
      <w:pPr>
        <w:jc w:val="center"/>
      </w:pPr>
    </w:p>
    <w:p w14:paraId="63E2648D" w14:textId="7F38538E" w:rsidR="006037B1" w:rsidRDefault="006037B1" w:rsidP="00924127">
      <w:pPr>
        <w:jc w:val="center"/>
      </w:pPr>
    </w:p>
    <w:p w14:paraId="2EEA62BA" w14:textId="70DA4206" w:rsidR="006037B1" w:rsidRDefault="006037B1" w:rsidP="00924127">
      <w:pPr>
        <w:jc w:val="center"/>
      </w:pPr>
    </w:p>
    <w:p w14:paraId="0023D2D3" w14:textId="795B98D4" w:rsidR="006037B1" w:rsidRDefault="006037B1" w:rsidP="00924127">
      <w:pPr>
        <w:jc w:val="center"/>
      </w:pPr>
    </w:p>
    <w:p w14:paraId="4A02F55A" w14:textId="6E8B5AFB" w:rsidR="006037B1" w:rsidRDefault="006037B1" w:rsidP="00924127">
      <w:pPr>
        <w:jc w:val="center"/>
      </w:pPr>
    </w:p>
    <w:p w14:paraId="732E2E7D" w14:textId="4DBA7369" w:rsidR="006037B1" w:rsidRDefault="006037B1" w:rsidP="00924127">
      <w:pPr>
        <w:jc w:val="center"/>
      </w:pPr>
    </w:p>
    <w:p w14:paraId="04EA62AF" w14:textId="2ED87764" w:rsidR="006037B1" w:rsidRDefault="006037B1" w:rsidP="00924127">
      <w:pPr>
        <w:jc w:val="center"/>
      </w:pPr>
    </w:p>
    <w:p w14:paraId="41690A6D" w14:textId="75C1BBEE" w:rsidR="006037B1" w:rsidRDefault="006037B1" w:rsidP="00924127">
      <w:pPr>
        <w:jc w:val="center"/>
      </w:pPr>
    </w:p>
    <w:p w14:paraId="24538C7A" w14:textId="3440F744" w:rsidR="006037B1" w:rsidRDefault="006037B1">
      <w:r>
        <w:br w:type="page"/>
      </w:r>
    </w:p>
    <w:p w14:paraId="3B5AC877" w14:textId="6E1D497D" w:rsidR="006037B1" w:rsidRDefault="00D85E53" w:rsidP="00761242">
      <w:pPr>
        <w:pStyle w:val="AssignHeader"/>
      </w:pPr>
      <w:bookmarkStart w:id="7" w:name="_Toc26785940"/>
      <w:r w:rsidRPr="00761242">
        <w:lastRenderedPageBreak/>
        <w:t>References</w:t>
      </w:r>
      <w:bookmarkEnd w:id="7"/>
    </w:p>
    <w:p w14:paraId="74992F27" w14:textId="77777777" w:rsidR="00F733E5" w:rsidRPr="00F733E5" w:rsidRDefault="00F733E5" w:rsidP="00F733E5">
      <w:pPr>
        <w:pStyle w:val="AssignSubHeader"/>
      </w:pPr>
    </w:p>
    <w:p w14:paraId="5AC7FAE1" w14:textId="2458BD22" w:rsidR="00800445" w:rsidRDefault="00800445" w:rsidP="00800445">
      <w:pPr>
        <w:pStyle w:val="AssignBody"/>
      </w:pPr>
      <w:r>
        <w:t xml:space="preserve">4Children (2015) </w:t>
      </w:r>
      <w:r>
        <w:rPr>
          <w:i/>
          <w:iCs/>
        </w:rPr>
        <w:t>What to expect, when? Guidance to your child’s learning and developme</w:t>
      </w:r>
      <w:r w:rsidR="00E2590E">
        <w:rPr>
          <w:i/>
          <w:iCs/>
        </w:rPr>
        <w:t>n</w:t>
      </w:r>
      <w:r>
        <w:rPr>
          <w:i/>
          <w:iCs/>
        </w:rPr>
        <w:t xml:space="preserve">t in the early </w:t>
      </w:r>
      <w:proofErr w:type="gramStart"/>
      <w:r>
        <w:rPr>
          <w:i/>
          <w:iCs/>
        </w:rPr>
        <w:t>years</w:t>
      </w:r>
      <w:proofErr w:type="gramEnd"/>
      <w:r>
        <w:rPr>
          <w:i/>
          <w:iCs/>
        </w:rPr>
        <w:t xml:space="preserve"> foundation stage. </w:t>
      </w:r>
      <w:r>
        <w:t xml:space="preserve">Available at: </w:t>
      </w:r>
      <w:hyperlink r:id="rId10" w:history="1">
        <w:r w:rsidRPr="00CC0C10">
          <w:rPr>
            <w:rStyle w:val="Hyperlink"/>
          </w:rPr>
          <w:t>https://www.foundationyears.org.uk/files/2015/04/4Children_ParentsGuide_2015_FINAL_WEBv2.pdf</w:t>
        </w:r>
      </w:hyperlink>
      <w:r>
        <w:t>. (Accessed December 5</w:t>
      </w:r>
      <w:r w:rsidRPr="00756AF6">
        <w:rPr>
          <w:vertAlign w:val="superscript"/>
        </w:rPr>
        <w:t>th</w:t>
      </w:r>
      <w:proofErr w:type="gramStart"/>
      <w:r>
        <w:t xml:space="preserve"> 2019</w:t>
      </w:r>
      <w:proofErr w:type="gramEnd"/>
      <w:r>
        <w:t>).</w:t>
      </w:r>
    </w:p>
    <w:p w14:paraId="4E4288EE" w14:textId="37109B27" w:rsidR="00D85E53" w:rsidRDefault="00D85E53" w:rsidP="00D85E53">
      <w:pPr>
        <w:pStyle w:val="AssignBody"/>
      </w:pPr>
      <w:r>
        <w:t xml:space="preserve">Aubrey, R., (1968) ‘What Is the Role of the Elementary-School Teacher?’ </w:t>
      </w:r>
      <w:r>
        <w:rPr>
          <w:i/>
          <w:iCs/>
        </w:rPr>
        <w:t xml:space="preserve">The Elementary School Journal, </w:t>
      </w:r>
      <w:r>
        <w:t xml:space="preserve">68(6), pp 277-283 Available at: </w:t>
      </w:r>
      <w:hyperlink r:id="rId11" w:anchor="metadata_info_tab_contents" w:history="1">
        <w:r w:rsidRPr="00DB2B1A">
          <w:rPr>
            <w:rStyle w:val="Hyperlink"/>
          </w:rPr>
          <w:t>https://www-jstor</w:t>
        </w:r>
        <w:r w:rsidR="00DB2B1A" w:rsidRPr="00DB2B1A">
          <w:rPr>
            <w:rStyle w:val="Hyperlink"/>
          </w:rPr>
          <w:t>-</w:t>
        </w:r>
        <w:r w:rsidRPr="00DB2B1A">
          <w:rPr>
            <w:rStyle w:val="Hyperlink"/>
          </w:rPr>
          <w:t>org.ezproxy.uwtsd.ac.uk/stable/1000312?seq=1#metadata_info_tab_contents</w:t>
        </w:r>
      </w:hyperlink>
      <w:r w:rsidRPr="00224F66">
        <w:t xml:space="preserve"> </w:t>
      </w:r>
      <w:r>
        <w:t>(Accessed 4</w:t>
      </w:r>
      <w:r w:rsidRPr="00055B6F">
        <w:rPr>
          <w:vertAlign w:val="superscript"/>
        </w:rPr>
        <w:t>th</w:t>
      </w:r>
      <w:r>
        <w:t xml:space="preserve"> December 2019).</w:t>
      </w:r>
    </w:p>
    <w:p w14:paraId="22E6B033" w14:textId="30361C2D" w:rsidR="00DB2B1A" w:rsidRDefault="00DB2B1A" w:rsidP="00DB2B1A">
      <w:pPr>
        <w:pStyle w:val="AssignBody"/>
      </w:pPr>
      <w:r>
        <w:t>Beckett, C. and Taylor, H.</w:t>
      </w:r>
      <w:r w:rsidR="00157AEA">
        <w:t>,</w:t>
      </w:r>
      <w:r>
        <w:t xml:space="preserve"> (2010) </w:t>
      </w:r>
      <w:r>
        <w:rPr>
          <w:i/>
          <w:iCs/>
        </w:rPr>
        <w:t xml:space="preserve">Human Growth and Development </w:t>
      </w:r>
      <w:r>
        <w:t>2</w:t>
      </w:r>
      <w:r w:rsidRPr="00BE2A08">
        <w:rPr>
          <w:vertAlign w:val="superscript"/>
        </w:rPr>
        <w:t>nd</w:t>
      </w:r>
      <w:r>
        <w:t xml:space="preserve"> Ed. London: Sage Publications.</w:t>
      </w:r>
    </w:p>
    <w:p w14:paraId="09E6348F" w14:textId="77777777" w:rsidR="00800445" w:rsidRDefault="00800445" w:rsidP="00800445">
      <w:pPr>
        <w:pStyle w:val="AssignBody"/>
        <w:rPr>
          <w:rFonts w:ascii="Helvetica" w:eastAsia="Times New Roman" w:hAnsi="Helvetica" w:cs="Times New Roman"/>
          <w:sz w:val="20"/>
          <w:szCs w:val="20"/>
          <w:lang w:eastAsia="en-GB"/>
        </w:rPr>
      </w:pPr>
      <w:proofErr w:type="spellStart"/>
      <w:r>
        <w:t>Bodrova</w:t>
      </w:r>
      <w:proofErr w:type="spellEnd"/>
      <w:r>
        <w:t xml:space="preserve">, E., (2008) </w:t>
      </w:r>
      <w:r w:rsidRPr="003B71AA">
        <w:t xml:space="preserve">‘Make-believe play versus academic skills: a Vygotskian approach to today’s dilemma of early childhood education’, </w:t>
      </w:r>
      <w:r>
        <w:rPr>
          <w:i/>
          <w:iCs/>
        </w:rPr>
        <w:t xml:space="preserve">European Early Childhood Education Research Journal, </w:t>
      </w:r>
      <w:r>
        <w:t xml:space="preserve">16(3), pp. 357-369 </w:t>
      </w:r>
      <w:r w:rsidRPr="00161EE8">
        <w:t xml:space="preserve">DOI: </w:t>
      </w:r>
      <w:r w:rsidRPr="00161EE8">
        <w:rPr>
          <w:rFonts w:ascii="Helvetica" w:eastAsia="Times New Roman" w:hAnsi="Helvetica" w:cs="Times New Roman"/>
          <w:sz w:val="20"/>
          <w:szCs w:val="20"/>
          <w:lang w:eastAsia="en-GB"/>
        </w:rPr>
        <w:t>10.1080/13502930802291777</w:t>
      </w:r>
      <w:r>
        <w:rPr>
          <w:rFonts w:ascii="Helvetica" w:eastAsia="Times New Roman" w:hAnsi="Helvetica" w:cs="Times New Roman"/>
          <w:sz w:val="20"/>
          <w:szCs w:val="20"/>
          <w:lang w:eastAsia="en-GB"/>
        </w:rPr>
        <w:t xml:space="preserve"> (Accessed December 5</w:t>
      </w:r>
      <w:r w:rsidRPr="00AA269A">
        <w:rPr>
          <w:rFonts w:ascii="Helvetica" w:eastAsia="Times New Roman" w:hAnsi="Helvetica" w:cs="Times New Roman"/>
          <w:sz w:val="20"/>
          <w:szCs w:val="20"/>
          <w:vertAlign w:val="superscript"/>
          <w:lang w:eastAsia="en-GB"/>
        </w:rPr>
        <w:t>th</w:t>
      </w:r>
      <w:proofErr w:type="gramStart"/>
      <w:r>
        <w:rPr>
          <w:rFonts w:ascii="Helvetica" w:eastAsia="Times New Roman" w:hAnsi="Helvetica" w:cs="Times New Roman"/>
          <w:sz w:val="20"/>
          <w:szCs w:val="20"/>
          <w:lang w:eastAsia="en-GB"/>
        </w:rPr>
        <w:t xml:space="preserve"> 2019</w:t>
      </w:r>
      <w:proofErr w:type="gramEnd"/>
      <w:r>
        <w:rPr>
          <w:rFonts w:ascii="Helvetica" w:eastAsia="Times New Roman" w:hAnsi="Helvetica" w:cs="Times New Roman"/>
          <w:sz w:val="20"/>
          <w:szCs w:val="20"/>
          <w:lang w:eastAsia="en-GB"/>
        </w:rPr>
        <w:t>).</w:t>
      </w:r>
    </w:p>
    <w:p w14:paraId="3BD44C7B" w14:textId="77777777" w:rsidR="00800445" w:rsidRPr="00EC3716" w:rsidRDefault="00800445" w:rsidP="00800445">
      <w:pPr>
        <w:pStyle w:val="AssignBody"/>
        <w:rPr>
          <w:rFonts w:eastAsia="Times New Roman" w:cs="Arial"/>
          <w:lang w:eastAsia="en-GB"/>
        </w:rPr>
      </w:pPr>
      <w:proofErr w:type="spellStart"/>
      <w:r w:rsidRPr="00EC3716">
        <w:rPr>
          <w:rFonts w:eastAsia="Times New Roman" w:cs="Arial"/>
          <w:lang w:eastAsia="en-GB"/>
        </w:rPr>
        <w:t>Bodrova</w:t>
      </w:r>
      <w:proofErr w:type="spellEnd"/>
      <w:r w:rsidRPr="00EC3716">
        <w:rPr>
          <w:rFonts w:eastAsia="Times New Roman" w:cs="Arial"/>
          <w:lang w:eastAsia="en-GB"/>
        </w:rPr>
        <w:t xml:space="preserve">, E. and Leong, D.J., (2015) ‘Adult Influences on Play: The Vygotskian Approach’, in </w:t>
      </w:r>
      <w:proofErr w:type="spellStart"/>
      <w:r w:rsidRPr="00EC3716">
        <w:rPr>
          <w:rFonts w:eastAsia="Times New Roman" w:cs="Arial"/>
          <w:lang w:eastAsia="en-GB"/>
        </w:rPr>
        <w:t>Fromberg</w:t>
      </w:r>
      <w:proofErr w:type="spellEnd"/>
      <w:r w:rsidRPr="00EC3716">
        <w:rPr>
          <w:rFonts w:eastAsia="Times New Roman" w:cs="Arial"/>
          <w:lang w:eastAsia="en-GB"/>
        </w:rPr>
        <w:t xml:space="preserve">, D.P. and Bergen, D. (ed.) </w:t>
      </w:r>
      <w:r w:rsidRPr="00EC3716">
        <w:rPr>
          <w:rFonts w:eastAsia="Times New Roman" w:cs="Arial"/>
          <w:i/>
          <w:iCs/>
          <w:lang w:eastAsia="en-GB"/>
        </w:rPr>
        <w:t xml:space="preserve">Play from Birth to Twelve: Contexts, Perspectives, and Meanings. </w:t>
      </w:r>
      <w:r w:rsidRPr="00EC3716">
        <w:rPr>
          <w:rFonts w:eastAsia="Times New Roman" w:cs="Arial"/>
          <w:lang w:eastAsia="en-GB"/>
        </w:rPr>
        <w:t>3</w:t>
      </w:r>
      <w:r w:rsidRPr="00EC3716">
        <w:rPr>
          <w:rFonts w:eastAsia="Times New Roman" w:cs="Arial"/>
          <w:vertAlign w:val="superscript"/>
          <w:lang w:eastAsia="en-GB"/>
        </w:rPr>
        <w:t>rd</w:t>
      </w:r>
      <w:r w:rsidRPr="00EC3716">
        <w:rPr>
          <w:rFonts w:eastAsia="Times New Roman" w:cs="Arial"/>
          <w:lang w:eastAsia="en-GB"/>
        </w:rPr>
        <w:t xml:space="preserve"> Ed. New York: Routledge</w:t>
      </w:r>
    </w:p>
    <w:p w14:paraId="275A4CD7" w14:textId="5DDF9443" w:rsidR="00D85E53" w:rsidRPr="00CF3795" w:rsidRDefault="001E1C8D" w:rsidP="00224F66">
      <w:pPr>
        <w:pStyle w:val="AssignBody"/>
      </w:pPr>
      <w:r>
        <w:t>Boyd</w:t>
      </w:r>
      <w:r w:rsidR="00157AEA">
        <w:t xml:space="preserve">, D.G, and Bee, H.L., (2014) </w:t>
      </w:r>
      <w:r w:rsidR="00CF3795">
        <w:rPr>
          <w:i/>
          <w:iCs/>
        </w:rPr>
        <w:t xml:space="preserve">The Developing Child </w:t>
      </w:r>
      <w:r w:rsidR="00CF3795">
        <w:t>13</w:t>
      </w:r>
      <w:r w:rsidR="00CF3795" w:rsidRPr="00CF3795">
        <w:rPr>
          <w:vertAlign w:val="superscript"/>
        </w:rPr>
        <w:t>th</w:t>
      </w:r>
      <w:r w:rsidR="00CF3795">
        <w:t xml:space="preserve"> Ed </w:t>
      </w:r>
      <w:r w:rsidR="009872B4">
        <w:t>Essex: Pearson Education</w:t>
      </w:r>
    </w:p>
    <w:p w14:paraId="397E3671" w14:textId="77777777" w:rsidR="00800445" w:rsidRDefault="00800445" w:rsidP="00800445">
      <w:pPr>
        <w:pStyle w:val="AssignBody"/>
      </w:pPr>
      <w:r>
        <w:t xml:space="preserve">Dweck, C. S., (2012) </w:t>
      </w:r>
      <w:r>
        <w:rPr>
          <w:i/>
          <w:iCs/>
        </w:rPr>
        <w:t xml:space="preserve">Mindset: How you can fulfil your potential </w:t>
      </w:r>
      <w:r>
        <w:t>London: Robinson</w:t>
      </w:r>
    </w:p>
    <w:p w14:paraId="572B85BD" w14:textId="77777777" w:rsidR="00800445" w:rsidRPr="004364A5" w:rsidRDefault="00800445" w:rsidP="00800445">
      <w:pPr>
        <w:pStyle w:val="AssignBody"/>
      </w:pPr>
      <w:r>
        <w:t xml:space="preserve">Ella’s Pupil Profile (2019) Available at: </w:t>
      </w:r>
      <w:hyperlink r:id="rId12" w:history="1">
        <w:r w:rsidRPr="00CC0C10">
          <w:rPr>
            <w:rStyle w:val="Hyperlink"/>
          </w:rPr>
          <w:t>https://moodle.uwtsd.ac.uk/course/view.php?id=7360</w:t>
        </w:r>
      </w:hyperlink>
      <w:r>
        <w:t xml:space="preserve"> (Accessed 4</w:t>
      </w:r>
      <w:r w:rsidRPr="0040477E">
        <w:rPr>
          <w:vertAlign w:val="superscript"/>
        </w:rPr>
        <w:t>th</w:t>
      </w:r>
      <w:r>
        <w:t xml:space="preserve"> December 2019)</w:t>
      </w:r>
    </w:p>
    <w:p w14:paraId="20CD4844" w14:textId="77777777" w:rsidR="00800445" w:rsidRDefault="00800445" w:rsidP="00800445">
      <w:pPr>
        <w:pStyle w:val="AssignBody"/>
      </w:pPr>
      <w:r>
        <w:t xml:space="preserve">Katz, L., (1996) ‘Child Development Knowledge and Teacher Preparation: Confronting Assumptions’, </w:t>
      </w:r>
      <w:r>
        <w:rPr>
          <w:i/>
          <w:iCs/>
        </w:rPr>
        <w:t xml:space="preserve">Early Childhood Research Quarterly, </w:t>
      </w:r>
      <w:r>
        <w:t xml:space="preserve">11(2) pp135-146 Available at: </w:t>
      </w:r>
      <w:hyperlink r:id="rId13" w:history="1">
        <w:r w:rsidRPr="00CC0C10">
          <w:rPr>
            <w:rStyle w:val="Hyperlink"/>
          </w:rPr>
          <w:t>https://www-sciencedirect-com.ezproxy.uwtsd.ac.uk/science/article/pii/S0885200696900022</w:t>
        </w:r>
      </w:hyperlink>
      <w:r>
        <w:t xml:space="preserve"> (Accessed 4th December 2019).</w:t>
      </w:r>
    </w:p>
    <w:p w14:paraId="64FF77A8" w14:textId="3C23EB9B" w:rsidR="00800445" w:rsidRDefault="00800445" w:rsidP="00800445">
      <w:pPr>
        <w:pStyle w:val="AssignBody"/>
      </w:pPr>
      <w:r>
        <w:t xml:space="preserve">Keenan, T., Evans, S. and Crowley, K., (2016) </w:t>
      </w:r>
      <w:r>
        <w:rPr>
          <w:i/>
          <w:iCs/>
        </w:rPr>
        <w:t>An Introduction to Child Development.</w:t>
      </w:r>
      <w:r>
        <w:t xml:space="preserve"> 3</w:t>
      </w:r>
      <w:r w:rsidRPr="0086633E">
        <w:rPr>
          <w:vertAlign w:val="superscript"/>
        </w:rPr>
        <w:t>rd</w:t>
      </w:r>
      <w:r>
        <w:t xml:space="preserve"> Ed. London: Sage Publications.</w:t>
      </w:r>
    </w:p>
    <w:p w14:paraId="49126210" w14:textId="5538CA97" w:rsidR="00F733E5" w:rsidRDefault="00F733E5" w:rsidP="00800445">
      <w:pPr>
        <w:pStyle w:val="AssignBody"/>
      </w:pPr>
      <w:r>
        <w:t xml:space="preserve">Li, Y. and Bates, T.C., ‘You Can’t Change Your Basic Ability, but You Work at Things, and That’s How We Get Hard Things Done: Testing the Role of Growth Mindset on Response to Setbacks, Educational Attainment, and Cognitive Ability’, </w:t>
      </w:r>
      <w:r>
        <w:rPr>
          <w:i/>
          <w:iCs/>
        </w:rPr>
        <w:t xml:space="preserve">Journal of Experimental Psychology: General, </w:t>
      </w:r>
      <w:r>
        <w:t xml:space="preserve">148(9), pp. 1640-1655 Available at: </w:t>
      </w:r>
      <w:hyperlink r:id="rId14" w:history="1">
        <w:r w:rsidRPr="00CC0C10">
          <w:rPr>
            <w:rStyle w:val="Hyperlink"/>
          </w:rPr>
          <w:t>https://web-a-ebscohost-com.ezproxy.uwtsd.ac.uk/ehost/pdfviewer/pdfviewer?vid=1&amp;sid=813f2380-6a8b-468c-aa4a-73a408d68e14%40sessionmgr4008</w:t>
        </w:r>
      </w:hyperlink>
      <w:r>
        <w:t xml:space="preserve"> (Accessed December 5</w:t>
      </w:r>
      <w:r w:rsidRPr="009B34BC">
        <w:rPr>
          <w:vertAlign w:val="superscript"/>
        </w:rPr>
        <w:t>th</w:t>
      </w:r>
      <w:r>
        <w:t xml:space="preserve"> 2019)</w:t>
      </w:r>
    </w:p>
    <w:p w14:paraId="5613F82A" w14:textId="572454C6" w:rsidR="00800445" w:rsidRPr="00984C6F" w:rsidRDefault="00800445" w:rsidP="00800445">
      <w:pPr>
        <w:pStyle w:val="AssignBody"/>
      </w:pPr>
      <w:r>
        <w:t xml:space="preserve">Lindon, J. (2001) </w:t>
      </w:r>
      <w:r>
        <w:rPr>
          <w:i/>
          <w:iCs/>
        </w:rPr>
        <w:t xml:space="preserve">Understanding Children’s Play </w:t>
      </w:r>
      <w:r>
        <w:t>Cheltenham: Nelson Thornes</w:t>
      </w:r>
    </w:p>
    <w:p w14:paraId="12651361" w14:textId="77777777" w:rsidR="00800445" w:rsidRPr="005845BB" w:rsidRDefault="00800445" w:rsidP="00800445">
      <w:pPr>
        <w:pStyle w:val="AssignBody"/>
      </w:pPr>
      <w:r>
        <w:lastRenderedPageBreak/>
        <w:t xml:space="preserve">Lindon, J. (2005) </w:t>
      </w:r>
      <w:r w:rsidRPr="005845BB">
        <w:rPr>
          <w:i/>
          <w:iCs/>
        </w:rPr>
        <w:t>Understanding Child Development: Linking Theory and Practice</w:t>
      </w:r>
      <w:r>
        <w:t xml:space="preserve"> London: Hodder Education </w:t>
      </w:r>
    </w:p>
    <w:p w14:paraId="32C7FC0E" w14:textId="77777777" w:rsidR="00800445" w:rsidRDefault="00800445" w:rsidP="00800445">
      <w:pPr>
        <w:pStyle w:val="AssignBody"/>
      </w:pPr>
      <w:r>
        <w:t xml:space="preserve">National Education Union (2019) </w:t>
      </w:r>
      <w:r>
        <w:rPr>
          <w:i/>
          <w:iCs/>
        </w:rPr>
        <w:t xml:space="preserve">Legal Responsibilities. </w:t>
      </w:r>
      <w:r>
        <w:t xml:space="preserve">Available at: </w:t>
      </w:r>
      <w:hyperlink r:id="rId15" w:history="1">
        <w:r w:rsidRPr="00CC0C10">
          <w:rPr>
            <w:rStyle w:val="Hyperlink"/>
          </w:rPr>
          <w:t>https://neu.org.uk/advice/legal-responsibilities</w:t>
        </w:r>
      </w:hyperlink>
      <w:r>
        <w:t>. (Accessed December 5</w:t>
      </w:r>
      <w:r w:rsidRPr="00157B4E">
        <w:rPr>
          <w:vertAlign w:val="superscript"/>
        </w:rPr>
        <w:t>th</w:t>
      </w:r>
      <w:proofErr w:type="gramStart"/>
      <w:r>
        <w:t xml:space="preserve"> 2019</w:t>
      </w:r>
      <w:proofErr w:type="gramEnd"/>
      <w:r>
        <w:t>).</w:t>
      </w:r>
    </w:p>
    <w:p w14:paraId="1AC82B31" w14:textId="77777777" w:rsidR="00800445" w:rsidRDefault="00800445" w:rsidP="00800445">
      <w:pPr>
        <w:pStyle w:val="AssignBody"/>
      </w:pPr>
      <w:r>
        <w:t xml:space="preserve">Nottingham, J., (2013). </w:t>
      </w:r>
      <w:r>
        <w:rPr>
          <w:i/>
          <w:iCs/>
        </w:rPr>
        <w:t xml:space="preserve">Encouraging Learning:  How you can Help Children Learn </w:t>
      </w:r>
      <w:r>
        <w:t>London: Routledge</w:t>
      </w:r>
    </w:p>
    <w:p w14:paraId="54382232" w14:textId="77777777" w:rsidR="00F733E5" w:rsidRDefault="00F733E5" w:rsidP="00F733E5">
      <w:pPr>
        <w:pStyle w:val="AssignBody"/>
      </w:pPr>
      <w:r>
        <w:t xml:space="preserve">Pound, L., (2005) </w:t>
      </w:r>
      <w:r w:rsidRPr="00A953CE">
        <w:rPr>
          <w:i/>
          <w:iCs/>
        </w:rPr>
        <w:t>How Children Learn</w:t>
      </w:r>
      <w:r>
        <w:rPr>
          <w:i/>
          <w:iCs/>
        </w:rPr>
        <w:t xml:space="preserve"> </w:t>
      </w:r>
      <w:r>
        <w:t>London: Step Forward Publishing.</w:t>
      </w:r>
    </w:p>
    <w:p w14:paraId="0884A917" w14:textId="77777777" w:rsidR="00F733E5" w:rsidRDefault="00F733E5" w:rsidP="00F733E5">
      <w:pPr>
        <w:pStyle w:val="AssignBody"/>
      </w:pPr>
      <w:r>
        <w:t xml:space="preserve">Pound, L., (2009) </w:t>
      </w:r>
      <w:r>
        <w:rPr>
          <w:i/>
          <w:iCs/>
        </w:rPr>
        <w:t xml:space="preserve">How Children Learn 3 Contemporary thinking and theorists </w:t>
      </w:r>
      <w:r>
        <w:t>London: MA Education.</w:t>
      </w:r>
    </w:p>
    <w:p w14:paraId="4DEBEC66" w14:textId="77777777" w:rsidR="00F733E5" w:rsidRDefault="00F733E5" w:rsidP="00F733E5">
      <w:pPr>
        <w:pStyle w:val="AssignBody"/>
      </w:pPr>
      <w:r>
        <w:t>Smidt, S. (2013)</w:t>
      </w:r>
      <w:r>
        <w:rPr>
          <w:i/>
          <w:iCs/>
        </w:rPr>
        <w:t xml:space="preserve"> The Developing Child in the 21</w:t>
      </w:r>
      <w:r w:rsidRPr="003A4F4E">
        <w:rPr>
          <w:i/>
          <w:iCs/>
          <w:vertAlign w:val="superscript"/>
        </w:rPr>
        <w:t>st</w:t>
      </w:r>
      <w:r>
        <w:rPr>
          <w:i/>
          <w:iCs/>
        </w:rPr>
        <w:t xml:space="preserve"> Century </w:t>
      </w:r>
      <w:r>
        <w:t>2</w:t>
      </w:r>
      <w:r w:rsidRPr="00E00812">
        <w:rPr>
          <w:vertAlign w:val="superscript"/>
        </w:rPr>
        <w:t>nd</w:t>
      </w:r>
      <w:r>
        <w:t xml:space="preserve"> Ed. Oxon: Routledge.</w:t>
      </w:r>
    </w:p>
    <w:p w14:paraId="06B4566C" w14:textId="77777777" w:rsidR="00F733E5" w:rsidRDefault="00F733E5" w:rsidP="00F733E5">
      <w:pPr>
        <w:pStyle w:val="AssignBody"/>
      </w:pPr>
      <w:r>
        <w:t xml:space="preserve">Sylva, K., et al (2004) </w:t>
      </w:r>
      <w:r>
        <w:rPr>
          <w:i/>
          <w:iCs/>
        </w:rPr>
        <w:t xml:space="preserve">The Effective Provision of Pre-School Education (EPPE) Project: Findings from Pre-School to end of Key Stage 1 </w:t>
      </w:r>
      <w:r>
        <w:t xml:space="preserve">Available at: </w:t>
      </w:r>
      <w:hyperlink r:id="rId16" w:history="1">
        <w:r>
          <w:rPr>
            <w:rStyle w:val="Hyperlink"/>
          </w:rPr>
          <w:t>https://www.ucl.ac.uk/ioe/sites/ioe/files/RB_Final_Report_3-7.pdf</w:t>
        </w:r>
      </w:hyperlink>
      <w:r>
        <w:t xml:space="preserve"> (Accessed December 5</w:t>
      </w:r>
      <w:r w:rsidRPr="003D7910">
        <w:rPr>
          <w:vertAlign w:val="superscript"/>
        </w:rPr>
        <w:t>th</w:t>
      </w:r>
      <w:r>
        <w:t xml:space="preserve"> 2019)</w:t>
      </w:r>
    </w:p>
    <w:p w14:paraId="6D511CE3" w14:textId="77777777" w:rsidR="00F733E5" w:rsidRPr="00EC3716" w:rsidRDefault="00F733E5" w:rsidP="00F733E5">
      <w:pPr>
        <w:pStyle w:val="AssignBody"/>
        <w:rPr>
          <w:rFonts w:eastAsia="Times New Roman" w:cs="Arial"/>
          <w:lang w:eastAsia="en-GB"/>
        </w:rPr>
      </w:pPr>
      <w:r>
        <w:t xml:space="preserve">Trawick-Smith, J., (2015) ‘Social Play in School’, </w:t>
      </w:r>
      <w:r w:rsidRPr="00EC3716">
        <w:rPr>
          <w:rFonts w:eastAsia="Times New Roman" w:cs="Arial"/>
          <w:lang w:eastAsia="en-GB"/>
        </w:rPr>
        <w:t xml:space="preserve">in </w:t>
      </w:r>
      <w:proofErr w:type="spellStart"/>
      <w:r w:rsidRPr="00EC3716">
        <w:rPr>
          <w:rFonts w:eastAsia="Times New Roman" w:cs="Arial"/>
          <w:lang w:eastAsia="en-GB"/>
        </w:rPr>
        <w:t>Fromberg, D.P</w:t>
      </w:r>
      <w:proofErr w:type="spellEnd"/>
      <w:r w:rsidRPr="00EC3716">
        <w:rPr>
          <w:rFonts w:eastAsia="Times New Roman" w:cs="Arial"/>
          <w:lang w:eastAsia="en-GB"/>
        </w:rPr>
        <w:t xml:space="preserve">. and Bergen, D. (ed.) </w:t>
      </w:r>
      <w:r w:rsidRPr="00EC3716">
        <w:rPr>
          <w:rFonts w:eastAsia="Times New Roman" w:cs="Arial"/>
          <w:i/>
          <w:iCs/>
          <w:lang w:eastAsia="en-GB"/>
        </w:rPr>
        <w:t xml:space="preserve">Play from Birth to Twelve: Contexts, Perspectives, and Meanings. </w:t>
      </w:r>
      <w:r w:rsidRPr="00EC3716">
        <w:rPr>
          <w:rFonts w:eastAsia="Times New Roman" w:cs="Arial"/>
          <w:lang w:eastAsia="en-GB"/>
        </w:rPr>
        <w:t>3</w:t>
      </w:r>
      <w:r w:rsidRPr="00EC3716">
        <w:rPr>
          <w:rFonts w:eastAsia="Times New Roman" w:cs="Arial"/>
          <w:vertAlign w:val="superscript"/>
          <w:lang w:eastAsia="en-GB"/>
        </w:rPr>
        <w:t>rd</w:t>
      </w:r>
      <w:r w:rsidRPr="00EC3716">
        <w:rPr>
          <w:rFonts w:eastAsia="Times New Roman" w:cs="Arial"/>
          <w:lang w:eastAsia="en-GB"/>
        </w:rPr>
        <w:t xml:space="preserve"> Ed. New York: Routledge</w:t>
      </w:r>
    </w:p>
    <w:p w14:paraId="1372B21E" w14:textId="77777777" w:rsidR="00F733E5" w:rsidRDefault="00F733E5" w:rsidP="00F733E5">
      <w:pPr>
        <w:pStyle w:val="AssignBody"/>
      </w:pPr>
      <w:r>
        <w:t xml:space="preserve">United Nations Convention on the Rights of the Child (2019) </w:t>
      </w:r>
      <w:r>
        <w:rPr>
          <w:i/>
          <w:iCs/>
        </w:rPr>
        <w:t xml:space="preserve">How we protect children’s rights. </w:t>
      </w:r>
      <w:r>
        <w:t xml:space="preserve">Available at: </w:t>
      </w:r>
      <w:hyperlink r:id="rId17" w:history="1">
        <w:r w:rsidRPr="00CC0C10">
          <w:rPr>
            <w:rStyle w:val="Hyperlink"/>
          </w:rPr>
          <w:t>https://www.unicef.org.uk/what-we-do/un-convention-child-rights/</w:t>
        </w:r>
      </w:hyperlink>
      <w:r>
        <w:t>. (Accessed December 5</w:t>
      </w:r>
      <w:r w:rsidRPr="00063ACD">
        <w:rPr>
          <w:vertAlign w:val="superscript"/>
        </w:rPr>
        <w:t>th</w:t>
      </w:r>
      <w:proofErr w:type="gramStart"/>
      <w:r>
        <w:t xml:space="preserve"> 2019</w:t>
      </w:r>
      <w:proofErr w:type="gramEnd"/>
      <w:r>
        <w:t>).</w:t>
      </w:r>
    </w:p>
    <w:p w14:paraId="46EDB55E" w14:textId="4C9909EC" w:rsidR="00C9700A" w:rsidRDefault="00C9700A" w:rsidP="00F733E5">
      <w:pPr>
        <w:pStyle w:val="AssignBody"/>
      </w:pPr>
      <w:r>
        <w:t xml:space="preserve">Wainwright, N., et al (2019) </w:t>
      </w:r>
      <w:r>
        <w:rPr>
          <w:rFonts w:hint="eastAsia"/>
        </w:rPr>
        <w:t>Developing children</w:t>
      </w:r>
      <w:r>
        <w:t>’</w:t>
      </w:r>
      <w:r>
        <w:rPr>
          <w:rFonts w:hint="eastAsia"/>
        </w:rPr>
        <w:t xml:space="preserve">s motor skills in the Foundation Phase in Wales to support physical literacy, </w:t>
      </w:r>
      <w:r w:rsidRPr="00122BC7">
        <w:rPr>
          <w:rFonts w:hint="eastAsia"/>
          <w:i/>
          <w:iCs/>
        </w:rPr>
        <w:t>Education 3-13</w:t>
      </w:r>
      <w:r>
        <w:rPr>
          <w:rFonts w:hint="eastAsia"/>
        </w:rPr>
        <w:t xml:space="preserve">, DOI: 10.1080/03004279.2019.1633374 </w:t>
      </w:r>
      <w:r>
        <w:t>(Accessed 5</w:t>
      </w:r>
      <w:r w:rsidRPr="009F4041">
        <w:rPr>
          <w:vertAlign w:val="superscript"/>
        </w:rPr>
        <w:t>th</w:t>
      </w:r>
      <w:r>
        <w:t xml:space="preserve"> December 2019).</w:t>
      </w:r>
    </w:p>
    <w:p w14:paraId="0FC64159" w14:textId="0D7B1BFF" w:rsidR="00F733E5" w:rsidRDefault="00F733E5" w:rsidP="00F733E5">
      <w:pPr>
        <w:pStyle w:val="AssignBody"/>
      </w:pPr>
      <w:r>
        <w:t xml:space="preserve">Wales Academy for Health and Physical Literacy (2016) SKIP-CYMRU © Available at: </w:t>
      </w:r>
      <w:hyperlink r:id="rId18" w:history="1">
        <w:r w:rsidRPr="00CC0C10">
          <w:rPr>
            <w:rStyle w:val="Hyperlink"/>
          </w:rPr>
          <w:t>http://physicalliteracy.cymru/s-k-i-p/</w:t>
        </w:r>
      </w:hyperlink>
      <w:r>
        <w:t xml:space="preserve"> (Accessed 9</w:t>
      </w:r>
      <w:r w:rsidRPr="00C96285">
        <w:rPr>
          <w:vertAlign w:val="superscript"/>
        </w:rPr>
        <w:t>th</w:t>
      </w:r>
      <w:r>
        <w:t xml:space="preserve"> December 2019)</w:t>
      </w:r>
    </w:p>
    <w:p w14:paraId="6FED7F6E" w14:textId="77777777" w:rsidR="00F733E5" w:rsidRDefault="00F733E5" w:rsidP="00F733E5">
      <w:pPr>
        <w:pStyle w:val="AssignBody"/>
      </w:pPr>
      <w:r>
        <w:t xml:space="preserve">Welsh Government (2015) </w:t>
      </w:r>
      <w:r>
        <w:rPr>
          <w:i/>
          <w:iCs/>
        </w:rPr>
        <w:t xml:space="preserve">Curriculum for Wales: Foundation Phase Framework. </w:t>
      </w:r>
      <w:r>
        <w:t xml:space="preserve">Available at: </w:t>
      </w:r>
      <w:hyperlink r:id="rId19" w:history="1">
        <w:r w:rsidRPr="00CC0C10">
          <w:rPr>
            <w:rStyle w:val="Hyperlink"/>
          </w:rPr>
          <w:t>https://hwb.gov.wales/storage/d5d8e39c-b534-40cb-a3f5-7e2e126d8077/foundation-phase-framework.pdf</w:t>
        </w:r>
      </w:hyperlink>
      <w:r>
        <w:t>. (Accessed December 5</w:t>
      </w:r>
      <w:r w:rsidRPr="00C11A06">
        <w:rPr>
          <w:vertAlign w:val="superscript"/>
        </w:rPr>
        <w:t>th</w:t>
      </w:r>
      <w:proofErr w:type="gramStart"/>
      <w:r>
        <w:t xml:space="preserve"> 2019</w:t>
      </w:r>
      <w:proofErr w:type="gramEnd"/>
      <w:r>
        <w:t>).</w:t>
      </w:r>
    </w:p>
    <w:p w14:paraId="06944079" w14:textId="77777777" w:rsidR="00F733E5" w:rsidRDefault="00F733E5" w:rsidP="00F733E5">
      <w:pPr>
        <w:pStyle w:val="AssignBody"/>
      </w:pPr>
      <w:r>
        <w:t xml:space="preserve">Wikipedia (2019) </w:t>
      </w:r>
      <w:r w:rsidRPr="00B05B24">
        <w:rPr>
          <w:i/>
          <w:iCs/>
        </w:rPr>
        <w:t>Child development</w:t>
      </w:r>
      <w:r>
        <w:t xml:space="preserve"> </w:t>
      </w:r>
      <w:r w:rsidRPr="00B05B24">
        <w:rPr>
          <w:i/>
          <w:iCs/>
        </w:rPr>
        <w:t>stages</w:t>
      </w:r>
      <w:r>
        <w:t xml:space="preserve"> Available at: </w:t>
      </w:r>
      <w:hyperlink r:id="rId20" w:history="1">
        <w:r w:rsidRPr="00CC0C10">
          <w:rPr>
            <w:rStyle w:val="Hyperlink"/>
          </w:rPr>
          <w:t>https://en.wikipedia.org/wiki/Child_development_stages</w:t>
        </w:r>
      </w:hyperlink>
      <w:r>
        <w:t xml:space="preserve"> (Accessed 4th December).</w:t>
      </w:r>
    </w:p>
    <w:p w14:paraId="06C06FAC" w14:textId="4F91D030" w:rsidR="00924127" w:rsidRDefault="00745923" w:rsidP="00224F66">
      <w:pPr>
        <w:pStyle w:val="AssignBody"/>
      </w:pPr>
      <w:r>
        <w:t xml:space="preserve">World Health Organisation </w:t>
      </w:r>
      <w:r w:rsidR="00A235D1">
        <w:t xml:space="preserve">(2019) </w:t>
      </w:r>
      <w:r w:rsidR="00A235D1">
        <w:rPr>
          <w:i/>
          <w:iCs/>
        </w:rPr>
        <w:t>Health topics: Early child development</w:t>
      </w:r>
      <w:r w:rsidR="002B345E">
        <w:rPr>
          <w:i/>
          <w:iCs/>
        </w:rPr>
        <w:t xml:space="preserve"> </w:t>
      </w:r>
      <w:r w:rsidR="002B345E">
        <w:t xml:space="preserve">Available at: </w:t>
      </w:r>
      <w:hyperlink r:id="rId21" w:history="1">
        <w:r w:rsidR="002B345E" w:rsidRPr="00CC0C10">
          <w:rPr>
            <w:rStyle w:val="Hyperlink"/>
          </w:rPr>
          <w:t>https://www.who.int/topics/early-child-development/en/</w:t>
        </w:r>
      </w:hyperlink>
      <w:r w:rsidR="00924127">
        <w:t xml:space="preserve"> (</w:t>
      </w:r>
      <w:r w:rsidR="002B345E">
        <w:t>A</w:t>
      </w:r>
      <w:r w:rsidR="00924127">
        <w:t xml:space="preserve">ccessed </w:t>
      </w:r>
      <w:r w:rsidR="001D1D8A">
        <w:t>4</w:t>
      </w:r>
      <w:r w:rsidR="002B345E">
        <w:t>th</w:t>
      </w:r>
      <w:r w:rsidR="001D1D8A">
        <w:t xml:space="preserve"> </w:t>
      </w:r>
      <w:r w:rsidR="002B345E">
        <w:t>December</w:t>
      </w:r>
      <w:r w:rsidR="001D1D8A">
        <w:t>)</w:t>
      </w:r>
      <w:r w:rsidR="002B345E">
        <w:t>.</w:t>
      </w:r>
    </w:p>
    <w:p w14:paraId="4296C530" w14:textId="08AF3C53" w:rsidR="00036B9D" w:rsidRPr="005845BB" w:rsidRDefault="00036B9D" w:rsidP="00224F66">
      <w:pPr>
        <w:pStyle w:val="AssignBody"/>
        <w:rPr>
          <w:i/>
          <w:iCs/>
        </w:rPr>
      </w:pPr>
    </w:p>
    <w:sectPr w:rsidR="00036B9D" w:rsidRPr="005845BB">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93D62" w14:textId="77777777" w:rsidR="004977D9" w:rsidRDefault="004977D9" w:rsidP="00E611D9">
      <w:pPr>
        <w:spacing w:after="0" w:line="240" w:lineRule="auto"/>
      </w:pPr>
      <w:r>
        <w:separator/>
      </w:r>
    </w:p>
  </w:endnote>
  <w:endnote w:type="continuationSeparator" w:id="0">
    <w:p w14:paraId="301C0128" w14:textId="77777777" w:rsidR="004977D9" w:rsidRDefault="004977D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rutiger LT Std 45 Light">
    <w:altName w:val="Calibri"/>
    <w:panose1 w:val="020B0604020202020204"/>
    <w:charset w:val="00"/>
    <w:family w:val="swiss"/>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4D765" w14:textId="77777777" w:rsidR="004977D9" w:rsidRDefault="004977D9" w:rsidP="00E611D9">
      <w:pPr>
        <w:spacing w:after="0" w:line="240" w:lineRule="auto"/>
      </w:pPr>
      <w:r>
        <w:separator/>
      </w:r>
    </w:p>
  </w:footnote>
  <w:footnote w:type="continuationSeparator" w:id="0">
    <w:p w14:paraId="0C11DAC1" w14:textId="77777777" w:rsidR="004977D9" w:rsidRDefault="004977D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647313BA" w14:textId="77777777" w:rsidR="00D90F99" w:rsidRDefault="00E611D9">
          <w:pPr>
            <w:pStyle w:val="Header"/>
            <w:rPr>
              <w:rFonts w:ascii="Arial" w:hAnsi="Arial" w:cs="Arial"/>
            </w:rPr>
          </w:pPr>
          <w:r w:rsidRPr="00E611D9">
            <w:rPr>
              <w:rFonts w:ascii="Arial" w:hAnsi="Arial" w:cs="Arial"/>
            </w:rPr>
            <w:t>E</w:t>
          </w:r>
          <w:r>
            <w:rPr>
              <w:rFonts w:ascii="Arial" w:hAnsi="Arial" w:cs="Arial"/>
            </w:rPr>
            <w:t>CAD</w:t>
          </w:r>
          <w:r w:rsidR="002C18F1">
            <w:rPr>
              <w:rFonts w:ascii="Arial" w:hAnsi="Arial" w:cs="Arial"/>
            </w:rPr>
            <w:t xml:space="preserve">4007-C: </w:t>
          </w:r>
          <w:r w:rsidR="00FE16EB">
            <w:rPr>
              <w:rFonts w:ascii="Arial" w:hAnsi="Arial" w:cs="Arial"/>
            </w:rPr>
            <w:t xml:space="preserve">Cycle 1 </w:t>
          </w:r>
          <w:r w:rsidR="00D90F99">
            <w:rPr>
              <w:rFonts w:ascii="Arial" w:hAnsi="Arial" w:cs="Arial"/>
            </w:rPr>
            <w:t xml:space="preserve">Core Studies: </w:t>
          </w:r>
        </w:p>
        <w:p w14:paraId="739FBAFA" w14:textId="5072F021" w:rsidR="00E611D9" w:rsidRPr="00E611D9" w:rsidRDefault="00FE16EB">
          <w:pPr>
            <w:pStyle w:val="Header"/>
            <w:rPr>
              <w:rFonts w:ascii="Arial" w:hAnsi="Arial" w:cs="Arial"/>
            </w:rPr>
          </w:pPr>
          <w:r>
            <w:rPr>
              <w:rFonts w:ascii="Arial" w:hAnsi="Arial" w:cs="Arial"/>
            </w:rPr>
            <w:t>The Learner: Who Am I Teaching?</w:t>
          </w:r>
        </w:p>
      </w:tc>
      <w:tc>
        <w:tcPr>
          <w:tcW w:w="4508" w:type="dxa"/>
        </w:tcPr>
        <w:p w14:paraId="51D506A0" w14:textId="54459828" w:rsidR="00E611D9" w:rsidRPr="00E611D9" w:rsidRDefault="00E611D9" w:rsidP="00E611D9">
          <w:pPr>
            <w:pStyle w:val="Header"/>
            <w:jc w:val="right"/>
            <w:rPr>
              <w:rFonts w:ascii="Arial" w:hAnsi="Arial" w:cs="Arial"/>
            </w:rPr>
          </w:pPr>
          <w:r>
            <w:rPr>
              <w:rFonts w:ascii="Arial" w:hAnsi="Arial" w:cs="Arial"/>
            </w:rPr>
            <w:t xml:space="preserve"> Student Number:</w:t>
          </w:r>
          <w:r w:rsidR="00FE16EB">
            <w:rPr>
              <w:rFonts w:ascii="Arial" w:hAnsi="Arial" w:cs="Arial"/>
            </w:rPr>
            <w:t xml:space="preserve"> 1909350</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0F7"/>
    <w:rsid w:val="000001C5"/>
    <w:rsid w:val="00003CD9"/>
    <w:rsid w:val="0001066A"/>
    <w:rsid w:val="00010AB8"/>
    <w:rsid w:val="00022B03"/>
    <w:rsid w:val="00027A0E"/>
    <w:rsid w:val="00034E70"/>
    <w:rsid w:val="0003501E"/>
    <w:rsid w:val="0003554B"/>
    <w:rsid w:val="00036B9D"/>
    <w:rsid w:val="00042DEE"/>
    <w:rsid w:val="00045BC7"/>
    <w:rsid w:val="00053CEE"/>
    <w:rsid w:val="000550E9"/>
    <w:rsid w:val="00055B6F"/>
    <w:rsid w:val="00056E70"/>
    <w:rsid w:val="00061FC6"/>
    <w:rsid w:val="00063ACD"/>
    <w:rsid w:val="0006540A"/>
    <w:rsid w:val="00075B58"/>
    <w:rsid w:val="00075CA3"/>
    <w:rsid w:val="00080AF4"/>
    <w:rsid w:val="00084B54"/>
    <w:rsid w:val="00085FF1"/>
    <w:rsid w:val="00087528"/>
    <w:rsid w:val="000961C8"/>
    <w:rsid w:val="00096730"/>
    <w:rsid w:val="000A00AC"/>
    <w:rsid w:val="000A256E"/>
    <w:rsid w:val="000A4C35"/>
    <w:rsid w:val="000A75AA"/>
    <w:rsid w:val="000B1710"/>
    <w:rsid w:val="000C289D"/>
    <w:rsid w:val="000D50BE"/>
    <w:rsid w:val="000E704E"/>
    <w:rsid w:val="000F1BFA"/>
    <w:rsid w:val="000F45F7"/>
    <w:rsid w:val="00101957"/>
    <w:rsid w:val="00104883"/>
    <w:rsid w:val="0010722C"/>
    <w:rsid w:val="0010771A"/>
    <w:rsid w:val="00107B40"/>
    <w:rsid w:val="0011490B"/>
    <w:rsid w:val="00116E07"/>
    <w:rsid w:val="00122BC7"/>
    <w:rsid w:val="00123F72"/>
    <w:rsid w:val="00126816"/>
    <w:rsid w:val="00127B23"/>
    <w:rsid w:val="00132C10"/>
    <w:rsid w:val="0014104B"/>
    <w:rsid w:val="0014145A"/>
    <w:rsid w:val="00145D7E"/>
    <w:rsid w:val="0015504E"/>
    <w:rsid w:val="00157AEA"/>
    <w:rsid w:val="00157B4E"/>
    <w:rsid w:val="00161EE8"/>
    <w:rsid w:val="00170EEE"/>
    <w:rsid w:val="00187914"/>
    <w:rsid w:val="00192C03"/>
    <w:rsid w:val="00196D9F"/>
    <w:rsid w:val="001A1395"/>
    <w:rsid w:val="001B49C7"/>
    <w:rsid w:val="001B4ABE"/>
    <w:rsid w:val="001B6C78"/>
    <w:rsid w:val="001C0F69"/>
    <w:rsid w:val="001C43CC"/>
    <w:rsid w:val="001D1D8A"/>
    <w:rsid w:val="001D3B28"/>
    <w:rsid w:val="001D4CA9"/>
    <w:rsid w:val="001D6184"/>
    <w:rsid w:val="001E0134"/>
    <w:rsid w:val="001E1C8D"/>
    <w:rsid w:val="001E28BC"/>
    <w:rsid w:val="001E64AD"/>
    <w:rsid w:val="001F102D"/>
    <w:rsid w:val="002133AF"/>
    <w:rsid w:val="002229F0"/>
    <w:rsid w:val="00224F66"/>
    <w:rsid w:val="0022525D"/>
    <w:rsid w:val="002263E9"/>
    <w:rsid w:val="00233CDC"/>
    <w:rsid w:val="00240268"/>
    <w:rsid w:val="002451D3"/>
    <w:rsid w:val="002519ED"/>
    <w:rsid w:val="00263401"/>
    <w:rsid w:val="00264FB8"/>
    <w:rsid w:val="00267E19"/>
    <w:rsid w:val="00271F4B"/>
    <w:rsid w:val="00275CCB"/>
    <w:rsid w:val="00291264"/>
    <w:rsid w:val="00294D6D"/>
    <w:rsid w:val="00296680"/>
    <w:rsid w:val="00297FD9"/>
    <w:rsid w:val="002A151E"/>
    <w:rsid w:val="002A7579"/>
    <w:rsid w:val="002B345E"/>
    <w:rsid w:val="002B4F4E"/>
    <w:rsid w:val="002B5AB0"/>
    <w:rsid w:val="002B6335"/>
    <w:rsid w:val="002C18F1"/>
    <w:rsid w:val="002C24BC"/>
    <w:rsid w:val="002C652B"/>
    <w:rsid w:val="002D5C37"/>
    <w:rsid w:val="002E028B"/>
    <w:rsid w:val="002E1494"/>
    <w:rsid w:val="002E176B"/>
    <w:rsid w:val="002E555E"/>
    <w:rsid w:val="00301F0A"/>
    <w:rsid w:val="00303513"/>
    <w:rsid w:val="00304532"/>
    <w:rsid w:val="00305265"/>
    <w:rsid w:val="0030536E"/>
    <w:rsid w:val="00305E2D"/>
    <w:rsid w:val="00316F7E"/>
    <w:rsid w:val="00321D29"/>
    <w:rsid w:val="00324AC5"/>
    <w:rsid w:val="00340768"/>
    <w:rsid w:val="00340990"/>
    <w:rsid w:val="003417AD"/>
    <w:rsid w:val="00342BBD"/>
    <w:rsid w:val="00343494"/>
    <w:rsid w:val="0034641C"/>
    <w:rsid w:val="00354AF5"/>
    <w:rsid w:val="00362242"/>
    <w:rsid w:val="003724B9"/>
    <w:rsid w:val="003775BC"/>
    <w:rsid w:val="00380E06"/>
    <w:rsid w:val="00382308"/>
    <w:rsid w:val="0038411F"/>
    <w:rsid w:val="00385990"/>
    <w:rsid w:val="00385D24"/>
    <w:rsid w:val="00385F4F"/>
    <w:rsid w:val="003A0A5F"/>
    <w:rsid w:val="003A0C1F"/>
    <w:rsid w:val="003A34C1"/>
    <w:rsid w:val="003A4F4E"/>
    <w:rsid w:val="003A51C3"/>
    <w:rsid w:val="003A5ECF"/>
    <w:rsid w:val="003B118B"/>
    <w:rsid w:val="003B1371"/>
    <w:rsid w:val="003B195C"/>
    <w:rsid w:val="003B586A"/>
    <w:rsid w:val="003B71AA"/>
    <w:rsid w:val="003D28DA"/>
    <w:rsid w:val="003D7910"/>
    <w:rsid w:val="003E0282"/>
    <w:rsid w:val="003F5742"/>
    <w:rsid w:val="0040477E"/>
    <w:rsid w:val="00404ED5"/>
    <w:rsid w:val="00411E68"/>
    <w:rsid w:val="004146CD"/>
    <w:rsid w:val="00414ECE"/>
    <w:rsid w:val="0041621F"/>
    <w:rsid w:val="00425B6D"/>
    <w:rsid w:val="004275EA"/>
    <w:rsid w:val="00427DEC"/>
    <w:rsid w:val="004328F1"/>
    <w:rsid w:val="004364A5"/>
    <w:rsid w:val="0044385D"/>
    <w:rsid w:val="004440CB"/>
    <w:rsid w:val="00445A29"/>
    <w:rsid w:val="00451D32"/>
    <w:rsid w:val="00452987"/>
    <w:rsid w:val="00461C0E"/>
    <w:rsid w:val="0046243C"/>
    <w:rsid w:val="00465052"/>
    <w:rsid w:val="00474D2C"/>
    <w:rsid w:val="00486EB0"/>
    <w:rsid w:val="00490AFF"/>
    <w:rsid w:val="00496742"/>
    <w:rsid w:val="004977D9"/>
    <w:rsid w:val="004A5B2F"/>
    <w:rsid w:val="004B0C59"/>
    <w:rsid w:val="004B3581"/>
    <w:rsid w:val="004B3AA9"/>
    <w:rsid w:val="004B63F1"/>
    <w:rsid w:val="004C059C"/>
    <w:rsid w:val="004D7802"/>
    <w:rsid w:val="004E2E81"/>
    <w:rsid w:val="004E7F2C"/>
    <w:rsid w:val="004F2D9E"/>
    <w:rsid w:val="004F7468"/>
    <w:rsid w:val="005037B0"/>
    <w:rsid w:val="00506A80"/>
    <w:rsid w:val="00507CF6"/>
    <w:rsid w:val="0051016F"/>
    <w:rsid w:val="005160D2"/>
    <w:rsid w:val="005231F7"/>
    <w:rsid w:val="00523616"/>
    <w:rsid w:val="00524AA7"/>
    <w:rsid w:val="00530EE9"/>
    <w:rsid w:val="00531E2F"/>
    <w:rsid w:val="00532ED2"/>
    <w:rsid w:val="00540702"/>
    <w:rsid w:val="00544118"/>
    <w:rsid w:val="00545A81"/>
    <w:rsid w:val="00545BB4"/>
    <w:rsid w:val="00553500"/>
    <w:rsid w:val="0055366D"/>
    <w:rsid w:val="00562099"/>
    <w:rsid w:val="0056386B"/>
    <w:rsid w:val="00582012"/>
    <w:rsid w:val="005845BB"/>
    <w:rsid w:val="005945ED"/>
    <w:rsid w:val="005B4548"/>
    <w:rsid w:val="005C16BA"/>
    <w:rsid w:val="005C42F5"/>
    <w:rsid w:val="005D122F"/>
    <w:rsid w:val="005D44AC"/>
    <w:rsid w:val="005D5863"/>
    <w:rsid w:val="005D7F36"/>
    <w:rsid w:val="005E3C77"/>
    <w:rsid w:val="005E6516"/>
    <w:rsid w:val="005F12A5"/>
    <w:rsid w:val="005F326C"/>
    <w:rsid w:val="00600DF9"/>
    <w:rsid w:val="00601E78"/>
    <w:rsid w:val="006030BC"/>
    <w:rsid w:val="006037B1"/>
    <w:rsid w:val="00610D49"/>
    <w:rsid w:val="006116FB"/>
    <w:rsid w:val="0062098E"/>
    <w:rsid w:val="006335E7"/>
    <w:rsid w:val="0063653F"/>
    <w:rsid w:val="006419C3"/>
    <w:rsid w:val="0065194F"/>
    <w:rsid w:val="00651A01"/>
    <w:rsid w:val="00651E82"/>
    <w:rsid w:val="0066635E"/>
    <w:rsid w:val="0066779F"/>
    <w:rsid w:val="006716FE"/>
    <w:rsid w:val="006759AF"/>
    <w:rsid w:val="0068431A"/>
    <w:rsid w:val="00685AA0"/>
    <w:rsid w:val="0069109C"/>
    <w:rsid w:val="00691A46"/>
    <w:rsid w:val="006A0E72"/>
    <w:rsid w:val="006B1EE7"/>
    <w:rsid w:val="006B5861"/>
    <w:rsid w:val="006B61CF"/>
    <w:rsid w:val="006B7682"/>
    <w:rsid w:val="006C2C28"/>
    <w:rsid w:val="006C3B41"/>
    <w:rsid w:val="006C78DB"/>
    <w:rsid w:val="006E4735"/>
    <w:rsid w:val="006F0144"/>
    <w:rsid w:val="006F0CF3"/>
    <w:rsid w:val="006F38A1"/>
    <w:rsid w:val="006F3CD0"/>
    <w:rsid w:val="006F3CF1"/>
    <w:rsid w:val="006F4D9F"/>
    <w:rsid w:val="006F5064"/>
    <w:rsid w:val="00702674"/>
    <w:rsid w:val="00704684"/>
    <w:rsid w:val="00707514"/>
    <w:rsid w:val="007140BB"/>
    <w:rsid w:val="0071730B"/>
    <w:rsid w:val="00722434"/>
    <w:rsid w:val="00722A77"/>
    <w:rsid w:val="00723550"/>
    <w:rsid w:val="00731702"/>
    <w:rsid w:val="00734FE2"/>
    <w:rsid w:val="0073665A"/>
    <w:rsid w:val="0074034D"/>
    <w:rsid w:val="00745923"/>
    <w:rsid w:val="0075481A"/>
    <w:rsid w:val="0075560C"/>
    <w:rsid w:val="00756AF6"/>
    <w:rsid w:val="0075715A"/>
    <w:rsid w:val="00757BA0"/>
    <w:rsid w:val="00761242"/>
    <w:rsid w:val="00763024"/>
    <w:rsid w:val="00764064"/>
    <w:rsid w:val="00764879"/>
    <w:rsid w:val="0076552A"/>
    <w:rsid w:val="007756CB"/>
    <w:rsid w:val="00785DFF"/>
    <w:rsid w:val="00786420"/>
    <w:rsid w:val="007937D2"/>
    <w:rsid w:val="007944E4"/>
    <w:rsid w:val="00796DB0"/>
    <w:rsid w:val="007A2574"/>
    <w:rsid w:val="007D0AE7"/>
    <w:rsid w:val="007D20B1"/>
    <w:rsid w:val="007D35F5"/>
    <w:rsid w:val="007F3034"/>
    <w:rsid w:val="007F55D1"/>
    <w:rsid w:val="007F5DE8"/>
    <w:rsid w:val="00800445"/>
    <w:rsid w:val="00806945"/>
    <w:rsid w:val="00806FF0"/>
    <w:rsid w:val="0080775B"/>
    <w:rsid w:val="0081187A"/>
    <w:rsid w:val="00812F9C"/>
    <w:rsid w:val="008135E0"/>
    <w:rsid w:val="00814868"/>
    <w:rsid w:val="00817F7A"/>
    <w:rsid w:val="00820780"/>
    <w:rsid w:val="00820A64"/>
    <w:rsid w:val="00822C1D"/>
    <w:rsid w:val="00824561"/>
    <w:rsid w:val="008256D3"/>
    <w:rsid w:val="008259CA"/>
    <w:rsid w:val="00836E77"/>
    <w:rsid w:val="00837CF1"/>
    <w:rsid w:val="00843D8B"/>
    <w:rsid w:val="00851535"/>
    <w:rsid w:val="008528C6"/>
    <w:rsid w:val="00863E92"/>
    <w:rsid w:val="00864787"/>
    <w:rsid w:val="00865171"/>
    <w:rsid w:val="0086633E"/>
    <w:rsid w:val="00866CE0"/>
    <w:rsid w:val="00873535"/>
    <w:rsid w:val="00874FA9"/>
    <w:rsid w:val="0087548B"/>
    <w:rsid w:val="00877FDA"/>
    <w:rsid w:val="00880CF3"/>
    <w:rsid w:val="00885600"/>
    <w:rsid w:val="00886E66"/>
    <w:rsid w:val="00890F11"/>
    <w:rsid w:val="008977C6"/>
    <w:rsid w:val="00897DF1"/>
    <w:rsid w:val="008A4B0C"/>
    <w:rsid w:val="008A5910"/>
    <w:rsid w:val="008C08C7"/>
    <w:rsid w:val="008C1920"/>
    <w:rsid w:val="008D2713"/>
    <w:rsid w:val="008D5785"/>
    <w:rsid w:val="008E1A7D"/>
    <w:rsid w:val="008F400B"/>
    <w:rsid w:val="008F458C"/>
    <w:rsid w:val="008F4615"/>
    <w:rsid w:val="008F4A66"/>
    <w:rsid w:val="00903220"/>
    <w:rsid w:val="00904F12"/>
    <w:rsid w:val="00911520"/>
    <w:rsid w:val="00912AA1"/>
    <w:rsid w:val="009157C9"/>
    <w:rsid w:val="00915851"/>
    <w:rsid w:val="00915B62"/>
    <w:rsid w:val="00924127"/>
    <w:rsid w:val="00926B11"/>
    <w:rsid w:val="0093554D"/>
    <w:rsid w:val="009471EA"/>
    <w:rsid w:val="0095001C"/>
    <w:rsid w:val="009500E7"/>
    <w:rsid w:val="00950999"/>
    <w:rsid w:val="00951EF7"/>
    <w:rsid w:val="00954FF7"/>
    <w:rsid w:val="00956464"/>
    <w:rsid w:val="00956887"/>
    <w:rsid w:val="00957773"/>
    <w:rsid w:val="00967BC3"/>
    <w:rsid w:val="00973F63"/>
    <w:rsid w:val="009742C5"/>
    <w:rsid w:val="00975D75"/>
    <w:rsid w:val="009800FF"/>
    <w:rsid w:val="00984C6F"/>
    <w:rsid w:val="009872B4"/>
    <w:rsid w:val="009A0A84"/>
    <w:rsid w:val="009A179F"/>
    <w:rsid w:val="009A214D"/>
    <w:rsid w:val="009A281A"/>
    <w:rsid w:val="009A5326"/>
    <w:rsid w:val="009A6388"/>
    <w:rsid w:val="009B34BC"/>
    <w:rsid w:val="009B7B12"/>
    <w:rsid w:val="009C14E4"/>
    <w:rsid w:val="009C6941"/>
    <w:rsid w:val="009D4902"/>
    <w:rsid w:val="009D6D9D"/>
    <w:rsid w:val="009D7B65"/>
    <w:rsid w:val="009D7C58"/>
    <w:rsid w:val="009D7EAF"/>
    <w:rsid w:val="009E1B37"/>
    <w:rsid w:val="009E5C9F"/>
    <w:rsid w:val="009F4041"/>
    <w:rsid w:val="009F7D6E"/>
    <w:rsid w:val="00A03631"/>
    <w:rsid w:val="00A0596C"/>
    <w:rsid w:val="00A05971"/>
    <w:rsid w:val="00A06CD2"/>
    <w:rsid w:val="00A072B1"/>
    <w:rsid w:val="00A10EE3"/>
    <w:rsid w:val="00A12E9F"/>
    <w:rsid w:val="00A17C6D"/>
    <w:rsid w:val="00A235D1"/>
    <w:rsid w:val="00A34032"/>
    <w:rsid w:val="00A406B0"/>
    <w:rsid w:val="00A43194"/>
    <w:rsid w:val="00A454E5"/>
    <w:rsid w:val="00A45FF0"/>
    <w:rsid w:val="00A46DF7"/>
    <w:rsid w:val="00A548A8"/>
    <w:rsid w:val="00A54AB7"/>
    <w:rsid w:val="00A558C7"/>
    <w:rsid w:val="00A61FE2"/>
    <w:rsid w:val="00A636EE"/>
    <w:rsid w:val="00A71E63"/>
    <w:rsid w:val="00A73701"/>
    <w:rsid w:val="00A7463A"/>
    <w:rsid w:val="00A74CE7"/>
    <w:rsid w:val="00A82736"/>
    <w:rsid w:val="00A86B10"/>
    <w:rsid w:val="00A953CE"/>
    <w:rsid w:val="00AA269A"/>
    <w:rsid w:val="00AA4E31"/>
    <w:rsid w:val="00AA6A37"/>
    <w:rsid w:val="00AB2FE5"/>
    <w:rsid w:val="00AB52E8"/>
    <w:rsid w:val="00AB706D"/>
    <w:rsid w:val="00AC1E92"/>
    <w:rsid w:val="00AC550F"/>
    <w:rsid w:val="00AC764D"/>
    <w:rsid w:val="00AE117B"/>
    <w:rsid w:val="00AF0BB9"/>
    <w:rsid w:val="00AF4AEF"/>
    <w:rsid w:val="00B01890"/>
    <w:rsid w:val="00B03167"/>
    <w:rsid w:val="00B03607"/>
    <w:rsid w:val="00B04795"/>
    <w:rsid w:val="00B05B24"/>
    <w:rsid w:val="00B15557"/>
    <w:rsid w:val="00B15DBA"/>
    <w:rsid w:val="00B17FDD"/>
    <w:rsid w:val="00B2025F"/>
    <w:rsid w:val="00B20A89"/>
    <w:rsid w:val="00B22ADB"/>
    <w:rsid w:val="00B27396"/>
    <w:rsid w:val="00B423C4"/>
    <w:rsid w:val="00B43CE0"/>
    <w:rsid w:val="00B46634"/>
    <w:rsid w:val="00B536D0"/>
    <w:rsid w:val="00B62CEE"/>
    <w:rsid w:val="00B74125"/>
    <w:rsid w:val="00B82178"/>
    <w:rsid w:val="00B921E5"/>
    <w:rsid w:val="00B92CE3"/>
    <w:rsid w:val="00BA581F"/>
    <w:rsid w:val="00BB26C3"/>
    <w:rsid w:val="00BB7462"/>
    <w:rsid w:val="00BC4926"/>
    <w:rsid w:val="00BC651E"/>
    <w:rsid w:val="00BD6D68"/>
    <w:rsid w:val="00BE2A08"/>
    <w:rsid w:val="00BF3C03"/>
    <w:rsid w:val="00C00A2B"/>
    <w:rsid w:val="00C05C06"/>
    <w:rsid w:val="00C10BC5"/>
    <w:rsid w:val="00C11A06"/>
    <w:rsid w:val="00C16C50"/>
    <w:rsid w:val="00C2620F"/>
    <w:rsid w:val="00C30A94"/>
    <w:rsid w:val="00C312D0"/>
    <w:rsid w:val="00C32CFB"/>
    <w:rsid w:val="00C33A4F"/>
    <w:rsid w:val="00C41FEC"/>
    <w:rsid w:val="00C42BD4"/>
    <w:rsid w:val="00C64063"/>
    <w:rsid w:val="00C74CBF"/>
    <w:rsid w:val="00C76781"/>
    <w:rsid w:val="00C86D21"/>
    <w:rsid w:val="00C90B71"/>
    <w:rsid w:val="00C91EAC"/>
    <w:rsid w:val="00C95AB8"/>
    <w:rsid w:val="00C96285"/>
    <w:rsid w:val="00C9700A"/>
    <w:rsid w:val="00CA13B8"/>
    <w:rsid w:val="00CD013D"/>
    <w:rsid w:val="00CD1240"/>
    <w:rsid w:val="00CD4C81"/>
    <w:rsid w:val="00CD7123"/>
    <w:rsid w:val="00CD7A5B"/>
    <w:rsid w:val="00CE37C9"/>
    <w:rsid w:val="00CE5D56"/>
    <w:rsid w:val="00CE7831"/>
    <w:rsid w:val="00CF2395"/>
    <w:rsid w:val="00CF3795"/>
    <w:rsid w:val="00CF3892"/>
    <w:rsid w:val="00CF5C4D"/>
    <w:rsid w:val="00D02853"/>
    <w:rsid w:val="00D05414"/>
    <w:rsid w:val="00D076E3"/>
    <w:rsid w:val="00D17ABE"/>
    <w:rsid w:val="00D2210E"/>
    <w:rsid w:val="00D27419"/>
    <w:rsid w:val="00D31C07"/>
    <w:rsid w:val="00D364ED"/>
    <w:rsid w:val="00D44A12"/>
    <w:rsid w:val="00D47B27"/>
    <w:rsid w:val="00D47E2C"/>
    <w:rsid w:val="00D549CA"/>
    <w:rsid w:val="00D615FB"/>
    <w:rsid w:val="00D61743"/>
    <w:rsid w:val="00D61E18"/>
    <w:rsid w:val="00D64D5E"/>
    <w:rsid w:val="00D71AB1"/>
    <w:rsid w:val="00D71C3B"/>
    <w:rsid w:val="00D721F7"/>
    <w:rsid w:val="00D73354"/>
    <w:rsid w:val="00D83A51"/>
    <w:rsid w:val="00D85E53"/>
    <w:rsid w:val="00D90F99"/>
    <w:rsid w:val="00D96533"/>
    <w:rsid w:val="00DA06A3"/>
    <w:rsid w:val="00DA407B"/>
    <w:rsid w:val="00DB05FC"/>
    <w:rsid w:val="00DB2B1A"/>
    <w:rsid w:val="00DB3106"/>
    <w:rsid w:val="00DB5CAD"/>
    <w:rsid w:val="00DC3622"/>
    <w:rsid w:val="00DD097C"/>
    <w:rsid w:val="00DD55CB"/>
    <w:rsid w:val="00DE46BC"/>
    <w:rsid w:val="00DE55B4"/>
    <w:rsid w:val="00DF2174"/>
    <w:rsid w:val="00DF26C9"/>
    <w:rsid w:val="00DF3BFC"/>
    <w:rsid w:val="00E000DB"/>
    <w:rsid w:val="00E00812"/>
    <w:rsid w:val="00E0582B"/>
    <w:rsid w:val="00E06905"/>
    <w:rsid w:val="00E10504"/>
    <w:rsid w:val="00E115A2"/>
    <w:rsid w:val="00E11CC8"/>
    <w:rsid w:val="00E136FD"/>
    <w:rsid w:val="00E20A1A"/>
    <w:rsid w:val="00E2590E"/>
    <w:rsid w:val="00E30899"/>
    <w:rsid w:val="00E36494"/>
    <w:rsid w:val="00E377B0"/>
    <w:rsid w:val="00E5539E"/>
    <w:rsid w:val="00E57DB3"/>
    <w:rsid w:val="00E602D8"/>
    <w:rsid w:val="00E60C8B"/>
    <w:rsid w:val="00E611D9"/>
    <w:rsid w:val="00E646BC"/>
    <w:rsid w:val="00E72A8C"/>
    <w:rsid w:val="00E7631A"/>
    <w:rsid w:val="00E8677B"/>
    <w:rsid w:val="00E910C6"/>
    <w:rsid w:val="00E94563"/>
    <w:rsid w:val="00E954FC"/>
    <w:rsid w:val="00E97AFD"/>
    <w:rsid w:val="00EA059E"/>
    <w:rsid w:val="00EA0DFA"/>
    <w:rsid w:val="00EA0F53"/>
    <w:rsid w:val="00EA19B4"/>
    <w:rsid w:val="00EB3531"/>
    <w:rsid w:val="00EC3716"/>
    <w:rsid w:val="00EC54D0"/>
    <w:rsid w:val="00EC59DC"/>
    <w:rsid w:val="00EC6BB0"/>
    <w:rsid w:val="00ED12DB"/>
    <w:rsid w:val="00ED3622"/>
    <w:rsid w:val="00EE048B"/>
    <w:rsid w:val="00EE79FA"/>
    <w:rsid w:val="00EE7C72"/>
    <w:rsid w:val="00EF12AD"/>
    <w:rsid w:val="00EF1F5A"/>
    <w:rsid w:val="00EF2CBF"/>
    <w:rsid w:val="00EF2F1C"/>
    <w:rsid w:val="00EF3324"/>
    <w:rsid w:val="00EF3FBE"/>
    <w:rsid w:val="00EF4712"/>
    <w:rsid w:val="00F01A05"/>
    <w:rsid w:val="00F0364D"/>
    <w:rsid w:val="00F07B33"/>
    <w:rsid w:val="00F10082"/>
    <w:rsid w:val="00F125F0"/>
    <w:rsid w:val="00F129A0"/>
    <w:rsid w:val="00F17534"/>
    <w:rsid w:val="00F215AE"/>
    <w:rsid w:val="00F221D5"/>
    <w:rsid w:val="00F2379D"/>
    <w:rsid w:val="00F27445"/>
    <w:rsid w:val="00F30B27"/>
    <w:rsid w:val="00F33D21"/>
    <w:rsid w:val="00F4217E"/>
    <w:rsid w:val="00F52780"/>
    <w:rsid w:val="00F62759"/>
    <w:rsid w:val="00F62C6A"/>
    <w:rsid w:val="00F631EE"/>
    <w:rsid w:val="00F71E74"/>
    <w:rsid w:val="00F733E5"/>
    <w:rsid w:val="00F777CC"/>
    <w:rsid w:val="00F809F6"/>
    <w:rsid w:val="00F845AB"/>
    <w:rsid w:val="00F8798B"/>
    <w:rsid w:val="00F92749"/>
    <w:rsid w:val="00FA1CF9"/>
    <w:rsid w:val="00FA28E9"/>
    <w:rsid w:val="00FB2A57"/>
    <w:rsid w:val="00FB7CEE"/>
    <w:rsid w:val="00FC02E1"/>
    <w:rsid w:val="00FD153B"/>
    <w:rsid w:val="00FD1658"/>
    <w:rsid w:val="00FD32A2"/>
    <w:rsid w:val="00FD521B"/>
    <w:rsid w:val="00FD6C71"/>
    <w:rsid w:val="00FD7CA3"/>
    <w:rsid w:val="00FE16EB"/>
    <w:rsid w:val="00FE359E"/>
    <w:rsid w:val="00FE3707"/>
    <w:rsid w:val="00FF6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F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10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17F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7F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17FDD"/>
    <w:pPr>
      <w:spacing w:before="120" w:after="0"/>
    </w:pPr>
    <w:rPr>
      <w:b/>
      <w:bCs/>
      <w:i/>
      <w:iCs/>
      <w:sz w:val="24"/>
      <w:szCs w:val="24"/>
    </w:rPr>
  </w:style>
  <w:style w:type="paragraph" w:styleId="TOC2">
    <w:name w:val="toc 2"/>
    <w:basedOn w:val="Normal"/>
    <w:next w:val="Normal"/>
    <w:autoRedefine/>
    <w:uiPriority w:val="39"/>
    <w:unhideWhenUsed/>
    <w:rsid w:val="00B17FDD"/>
    <w:pPr>
      <w:spacing w:before="120" w:after="0"/>
      <w:ind w:left="220"/>
    </w:pPr>
    <w:rPr>
      <w:b/>
      <w:bCs/>
    </w:rPr>
  </w:style>
  <w:style w:type="paragraph" w:styleId="TOC3">
    <w:name w:val="toc 3"/>
    <w:basedOn w:val="Normal"/>
    <w:next w:val="Normal"/>
    <w:autoRedefine/>
    <w:uiPriority w:val="39"/>
    <w:semiHidden/>
    <w:unhideWhenUsed/>
    <w:rsid w:val="00B17FDD"/>
    <w:pPr>
      <w:spacing w:after="0"/>
      <w:ind w:left="440"/>
    </w:pPr>
    <w:rPr>
      <w:sz w:val="20"/>
      <w:szCs w:val="20"/>
    </w:rPr>
  </w:style>
  <w:style w:type="paragraph" w:styleId="TOC4">
    <w:name w:val="toc 4"/>
    <w:basedOn w:val="Normal"/>
    <w:next w:val="Normal"/>
    <w:autoRedefine/>
    <w:uiPriority w:val="39"/>
    <w:semiHidden/>
    <w:unhideWhenUsed/>
    <w:rsid w:val="00B17FDD"/>
    <w:pPr>
      <w:spacing w:after="0"/>
      <w:ind w:left="660"/>
    </w:pPr>
    <w:rPr>
      <w:sz w:val="20"/>
      <w:szCs w:val="20"/>
    </w:rPr>
  </w:style>
  <w:style w:type="paragraph" w:styleId="TOC5">
    <w:name w:val="toc 5"/>
    <w:basedOn w:val="Normal"/>
    <w:next w:val="Normal"/>
    <w:autoRedefine/>
    <w:uiPriority w:val="39"/>
    <w:semiHidden/>
    <w:unhideWhenUsed/>
    <w:rsid w:val="00B17FDD"/>
    <w:pPr>
      <w:spacing w:after="0"/>
      <w:ind w:left="880"/>
    </w:pPr>
    <w:rPr>
      <w:sz w:val="20"/>
      <w:szCs w:val="20"/>
    </w:rPr>
  </w:style>
  <w:style w:type="paragraph" w:styleId="TOC6">
    <w:name w:val="toc 6"/>
    <w:basedOn w:val="Normal"/>
    <w:next w:val="Normal"/>
    <w:autoRedefine/>
    <w:uiPriority w:val="39"/>
    <w:semiHidden/>
    <w:unhideWhenUsed/>
    <w:rsid w:val="00B17FDD"/>
    <w:pPr>
      <w:spacing w:after="0"/>
      <w:ind w:left="1100"/>
    </w:pPr>
    <w:rPr>
      <w:sz w:val="20"/>
      <w:szCs w:val="20"/>
    </w:rPr>
  </w:style>
  <w:style w:type="paragraph" w:styleId="TOC7">
    <w:name w:val="toc 7"/>
    <w:basedOn w:val="Normal"/>
    <w:next w:val="Normal"/>
    <w:autoRedefine/>
    <w:uiPriority w:val="39"/>
    <w:semiHidden/>
    <w:unhideWhenUsed/>
    <w:rsid w:val="00B17FDD"/>
    <w:pPr>
      <w:spacing w:after="0"/>
      <w:ind w:left="1320"/>
    </w:pPr>
    <w:rPr>
      <w:sz w:val="20"/>
      <w:szCs w:val="20"/>
    </w:rPr>
  </w:style>
  <w:style w:type="paragraph" w:styleId="TOC8">
    <w:name w:val="toc 8"/>
    <w:basedOn w:val="Normal"/>
    <w:next w:val="Normal"/>
    <w:autoRedefine/>
    <w:uiPriority w:val="39"/>
    <w:semiHidden/>
    <w:unhideWhenUsed/>
    <w:rsid w:val="00B17FDD"/>
    <w:pPr>
      <w:spacing w:after="0"/>
      <w:ind w:left="1540"/>
    </w:pPr>
    <w:rPr>
      <w:sz w:val="20"/>
      <w:szCs w:val="20"/>
    </w:rPr>
  </w:style>
  <w:style w:type="paragraph" w:styleId="TOC9">
    <w:name w:val="toc 9"/>
    <w:basedOn w:val="Normal"/>
    <w:next w:val="Normal"/>
    <w:autoRedefine/>
    <w:uiPriority w:val="39"/>
    <w:semiHidden/>
    <w:unhideWhenUsed/>
    <w:rsid w:val="00B17FDD"/>
    <w:pPr>
      <w:spacing w:after="0"/>
      <w:ind w:left="1760"/>
    </w:pPr>
    <w:rPr>
      <w:sz w:val="20"/>
      <w:szCs w:val="20"/>
    </w:rPr>
  </w:style>
  <w:style w:type="paragraph" w:styleId="BalloonText">
    <w:name w:val="Balloon Text"/>
    <w:basedOn w:val="Normal"/>
    <w:link w:val="BalloonTextChar"/>
    <w:uiPriority w:val="99"/>
    <w:semiHidden/>
    <w:unhideWhenUsed/>
    <w:rsid w:val="009D7B6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D7B65"/>
    <w:rPr>
      <w:rFonts w:ascii="Times New Roman" w:hAnsi="Times New Roman" w:cs="Times New Roman"/>
      <w:sz w:val="18"/>
      <w:szCs w:val="18"/>
    </w:rPr>
  </w:style>
  <w:style w:type="character" w:styleId="Hyperlink">
    <w:name w:val="Hyperlink"/>
    <w:basedOn w:val="DefaultParagraphFont"/>
    <w:uiPriority w:val="99"/>
    <w:unhideWhenUsed/>
    <w:rsid w:val="00924127"/>
    <w:rPr>
      <w:color w:val="0563C1" w:themeColor="hyperlink"/>
      <w:u w:val="single"/>
    </w:rPr>
  </w:style>
  <w:style w:type="character" w:styleId="UnresolvedMention">
    <w:name w:val="Unresolved Mention"/>
    <w:basedOn w:val="DefaultParagraphFont"/>
    <w:uiPriority w:val="99"/>
    <w:semiHidden/>
    <w:unhideWhenUsed/>
    <w:rsid w:val="00924127"/>
    <w:rPr>
      <w:color w:val="605E5C"/>
      <w:shd w:val="clear" w:color="auto" w:fill="E1DFDD"/>
    </w:rPr>
  </w:style>
  <w:style w:type="character" w:styleId="FollowedHyperlink">
    <w:name w:val="FollowedHyperlink"/>
    <w:basedOn w:val="DefaultParagraphFont"/>
    <w:uiPriority w:val="99"/>
    <w:semiHidden/>
    <w:unhideWhenUsed/>
    <w:rsid w:val="00745923"/>
    <w:rPr>
      <w:color w:val="954F72" w:themeColor="followedHyperlink"/>
      <w:u w:val="single"/>
    </w:rPr>
  </w:style>
  <w:style w:type="paragraph" w:styleId="NormalWeb">
    <w:name w:val="Normal (Web)"/>
    <w:basedOn w:val="Normal"/>
    <w:uiPriority w:val="99"/>
    <w:semiHidden/>
    <w:unhideWhenUsed/>
    <w:rsid w:val="002B5A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3">
    <w:name w:val="Pa3"/>
    <w:basedOn w:val="Normal"/>
    <w:next w:val="Normal"/>
    <w:uiPriority w:val="99"/>
    <w:rsid w:val="0010722C"/>
    <w:pPr>
      <w:autoSpaceDE w:val="0"/>
      <w:autoSpaceDN w:val="0"/>
      <w:adjustRightInd w:val="0"/>
      <w:spacing w:after="0" w:line="241" w:lineRule="atLeast"/>
    </w:pPr>
    <w:rPr>
      <w:rFonts w:ascii="Frutiger LT Std 45 Light" w:hAnsi="Frutiger LT Std 45 Light"/>
      <w:sz w:val="24"/>
      <w:szCs w:val="24"/>
    </w:rPr>
  </w:style>
  <w:style w:type="character" w:customStyle="1" w:styleId="Heading2Char">
    <w:name w:val="Heading 2 Char"/>
    <w:basedOn w:val="DefaultParagraphFont"/>
    <w:link w:val="Heading2"/>
    <w:uiPriority w:val="9"/>
    <w:rsid w:val="00E910C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11589">
      <w:bodyDiv w:val="1"/>
      <w:marLeft w:val="0"/>
      <w:marRight w:val="0"/>
      <w:marTop w:val="0"/>
      <w:marBottom w:val="0"/>
      <w:divBdr>
        <w:top w:val="none" w:sz="0" w:space="0" w:color="auto"/>
        <w:left w:val="none" w:sz="0" w:space="0" w:color="auto"/>
        <w:bottom w:val="none" w:sz="0" w:space="0" w:color="auto"/>
        <w:right w:val="none" w:sz="0" w:space="0" w:color="auto"/>
      </w:divBdr>
    </w:div>
    <w:div w:id="400370771">
      <w:bodyDiv w:val="1"/>
      <w:marLeft w:val="0"/>
      <w:marRight w:val="0"/>
      <w:marTop w:val="0"/>
      <w:marBottom w:val="0"/>
      <w:divBdr>
        <w:top w:val="none" w:sz="0" w:space="0" w:color="auto"/>
        <w:left w:val="none" w:sz="0" w:space="0" w:color="auto"/>
        <w:bottom w:val="none" w:sz="0" w:space="0" w:color="auto"/>
        <w:right w:val="none" w:sz="0" w:space="0" w:color="auto"/>
      </w:divBdr>
    </w:div>
    <w:div w:id="1049453495">
      <w:bodyDiv w:val="1"/>
      <w:marLeft w:val="0"/>
      <w:marRight w:val="0"/>
      <w:marTop w:val="0"/>
      <w:marBottom w:val="0"/>
      <w:divBdr>
        <w:top w:val="none" w:sz="0" w:space="0" w:color="auto"/>
        <w:left w:val="none" w:sz="0" w:space="0" w:color="auto"/>
        <w:bottom w:val="none" w:sz="0" w:space="0" w:color="auto"/>
        <w:right w:val="none" w:sz="0" w:space="0" w:color="auto"/>
      </w:divBdr>
      <w:divsChild>
        <w:div w:id="949704211">
          <w:marLeft w:val="0"/>
          <w:marRight w:val="0"/>
          <w:marTop w:val="0"/>
          <w:marBottom w:val="0"/>
          <w:divBdr>
            <w:top w:val="none" w:sz="0" w:space="0" w:color="auto"/>
            <w:left w:val="none" w:sz="0" w:space="0" w:color="auto"/>
            <w:bottom w:val="none" w:sz="0" w:space="0" w:color="auto"/>
            <w:right w:val="none" w:sz="0" w:space="0" w:color="auto"/>
          </w:divBdr>
          <w:divsChild>
            <w:div w:id="380062710">
              <w:marLeft w:val="0"/>
              <w:marRight w:val="0"/>
              <w:marTop w:val="0"/>
              <w:marBottom w:val="0"/>
              <w:divBdr>
                <w:top w:val="none" w:sz="0" w:space="0" w:color="auto"/>
                <w:left w:val="none" w:sz="0" w:space="0" w:color="auto"/>
                <w:bottom w:val="none" w:sz="0" w:space="0" w:color="auto"/>
                <w:right w:val="none" w:sz="0" w:space="0" w:color="auto"/>
              </w:divBdr>
              <w:divsChild>
                <w:div w:id="187133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448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ncedirect-com.ezproxy.uwtsd.ac.uk/science/article/pii/S0885200696900022" TargetMode="External"/><Relationship Id="rId18" Type="http://schemas.openxmlformats.org/officeDocument/2006/relationships/hyperlink" Target="http://physicalliteracy.cymru/s-k-i-p/" TargetMode="External"/><Relationship Id="rId3" Type="http://schemas.openxmlformats.org/officeDocument/2006/relationships/customXml" Target="../customXml/item3.xml"/><Relationship Id="rId21" Type="http://schemas.openxmlformats.org/officeDocument/2006/relationships/hyperlink" Target="https://www.who.int/topics/early-child-development/en/" TargetMode="External"/><Relationship Id="rId7" Type="http://schemas.openxmlformats.org/officeDocument/2006/relationships/webSettings" Target="webSettings.xml"/><Relationship Id="rId12" Type="http://schemas.openxmlformats.org/officeDocument/2006/relationships/hyperlink" Target="https://moodle.uwtsd.ac.uk/course/view.php?id=7360" TargetMode="External"/><Relationship Id="rId17" Type="http://schemas.openxmlformats.org/officeDocument/2006/relationships/hyperlink" Target="https://www.unicef.org.uk/what-we-do/un-convention-child-right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cl.ac.uk/ioe/sites/ioe/files/RB_Final_Report_3-7.pdf" TargetMode="External"/><Relationship Id="rId20" Type="http://schemas.openxmlformats.org/officeDocument/2006/relationships/hyperlink" Target="https://en.wikipedia.org/wiki/Child_development_stag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stor-org.ezproxy.uwtsd.ac.uk/stable/1000312?seq=1"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neu.org.uk/advice/legal-responsibilities" TargetMode="External"/><Relationship Id="rId23" Type="http://schemas.openxmlformats.org/officeDocument/2006/relationships/footer" Target="footer1.xml"/><Relationship Id="rId10" Type="http://schemas.openxmlformats.org/officeDocument/2006/relationships/hyperlink" Target="https://www.foundationyears.org.uk/files/2015/04/4Children_ParentsGuide_2015_FINAL_WEBv2.pdf" TargetMode="External"/><Relationship Id="rId19" Type="http://schemas.openxmlformats.org/officeDocument/2006/relationships/hyperlink" Target="https://hwb.gov.wales/storage/d5d8e39c-b534-40cb-a3f5-7e2e126d8077/foundation-phase-framework.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eb-a-ebscohost-com.ezproxy.uwtsd.ac.uk/ehost/pdfviewer/pdfviewer?vid=1&amp;sid=813f2380-6a8b-468c-aa4a-73a408d68e14%40sessionmgr4008"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4FF70601-5A8D-1540-B53D-46654EA39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616</TotalTime>
  <Pages>13</Pages>
  <Words>3120</Words>
  <Characters>17790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Catherine Hughes (1903950)</cp:lastModifiedBy>
  <cp:revision>594</cp:revision>
  <dcterms:created xsi:type="dcterms:W3CDTF">2019-11-19T14:30:00Z</dcterms:created>
  <dcterms:modified xsi:type="dcterms:W3CDTF">2019-12-09T21:26:00Z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