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505D9" w14:textId="00CF71AE" w:rsidR="00B151A8" w:rsidRPr="00FF4333" w:rsidRDefault="00FF4333" w:rsidP="00FF4333">
      <w:pPr>
        <w:spacing w:line="360" w:lineRule="auto"/>
        <w:jc w:val="right"/>
        <w:rPr>
          <w:rFonts w:ascii="Arial" w:hAnsi="Arial" w:cs="Arial"/>
          <w:b/>
          <w:bCs/>
          <w:sz w:val="32"/>
          <w:szCs w:val="32"/>
        </w:rPr>
      </w:pPr>
      <w:r w:rsidRPr="00FF4333">
        <w:rPr>
          <w:rFonts w:ascii="Arial" w:hAnsi="Arial" w:cs="Arial"/>
          <w:b/>
          <w:bCs/>
          <w:sz w:val="32"/>
          <w:szCs w:val="32"/>
        </w:rPr>
        <w:t>Sustainable Hospitality &amp; Tourism Management</w:t>
      </w:r>
    </w:p>
    <w:p w14:paraId="7F0D1BCE" w14:textId="74C4547A" w:rsidR="00FF4333" w:rsidRDefault="00FF4333" w:rsidP="00FF4333">
      <w:pPr>
        <w:spacing w:line="360" w:lineRule="auto"/>
        <w:jc w:val="right"/>
        <w:rPr>
          <w:rFonts w:ascii="Arial" w:hAnsi="Arial" w:cs="Arial"/>
          <w:b/>
          <w:bCs/>
          <w:sz w:val="32"/>
          <w:szCs w:val="32"/>
        </w:rPr>
      </w:pPr>
      <w:r w:rsidRPr="00FF4333">
        <w:rPr>
          <w:rFonts w:ascii="Arial" w:hAnsi="Arial" w:cs="Arial"/>
          <w:b/>
          <w:bCs/>
          <w:sz w:val="32"/>
          <w:szCs w:val="32"/>
        </w:rPr>
        <w:t>BMIH5006</w:t>
      </w:r>
    </w:p>
    <w:p w14:paraId="553B7D2B" w14:textId="45D8EA86" w:rsidR="00942FD7" w:rsidRPr="00FF4333" w:rsidRDefault="00942FD7" w:rsidP="00FF4333">
      <w:pPr>
        <w:spacing w:line="360" w:lineRule="auto"/>
        <w:jc w:val="right"/>
        <w:rPr>
          <w:rFonts w:ascii="Arial" w:hAnsi="Arial" w:cs="Arial"/>
          <w:b/>
          <w:bCs/>
          <w:sz w:val="32"/>
          <w:szCs w:val="32"/>
        </w:rPr>
      </w:pPr>
      <w:r>
        <w:rPr>
          <w:rFonts w:ascii="Arial" w:hAnsi="Arial" w:cs="Arial"/>
          <w:b/>
          <w:bCs/>
          <w:sz w:val="32"/>
          <w:szCs w:val="32"/>
        </w:rPr>
        <w:t>Report</w:t>
      </w:r>
    </w:p>
    <w:p w14:paraId="510BA8D3" w14:textId="77777777" w:rsidR="006E298B" w:rsidRDefault="006E298B" w:rsidP="00FF4333">
      <w:pPr>
        <w:spacing w:line="360" w:lineRule="auto"/>
        <w:jc w:val="right"/>
        <w:rPr>
          <w:rFonts w:ascii="Arial" w:hAnsi="Arial" w:cs="Arial"/>
          <w:sz w:val="24"/>
          <w:szCs w:val="24"/>
        </w:rPr>
      </w:pPr>
    </w:p>
    <w:p w14:paraId="29B36E88" w14:textId="77777777" w:rsidR="006E298B" w:rsidRDefault="006E298B" w:rsidP="00FF4333">
      <w:pPr>
        <w:spacing w:line="360" w:lineRule="auto"/>
        <w:jc w:val="right"/>
        <w:rPr>
          <w:rFonts w:ascii="Arial" w:hAnsi="Arial" w:cs="Arial"/>
          <w:sz w:val="24"/>
          <w:szCs w:val="24"/>
        </w:rPr>
      </w:pPr>
    </w:p>
    <w:p w14:paraId="2C7815C5" w14:textId="77777777" w:rsidR="006E298B" w:rsidRDefault="006E298B" w:rsidP="00FF4333">
      <w:pPr>
        <w:spacing w:line="360" w:lineRule="auto"/>
        <w:jc w:val="right"/>
        <w:rPr>
          <w:rFonts w:ascii="Arial" w:hAnsi="Arial" w:cs="Arial"/>
          <w:sz w:val="24"/>
          <w:szCs w:val="24"/>
        </w:rPr>
      </w:pPr>
    </w:p>
    <w:p w14:paraId="7B796018" w14:textId="77777777" w:rsidR="006E298B" w:rsidRDefault="006E298B" w:rsidP="00FF4333">
      <w:pPr>
        <w:spacing w:line="360" w:lineRule="auto"/>
        <w:jc w:val="right"/>
        <w:rPr>
          <w:rFonts w:ascii="Arial" w:hAnsi="Arial" w:cs="Arial"/>
          <w:sz w:val="24"/>
          <w:szCs w:val="24"/>
        </w:rPr>
      </w:pPr>
    </w:p>
    <w:p w14:paraId="152D44E6" w14:textId="77777777" w:rsidR="006E298B" w:rsidRDefault="006E298B" w:rsidP="00FF4333">
      <w:pPr>
        <w:spacing w:line="360" w:lineRule="auto"/>
        <w:jc w:val="right"/>
        <w:rPr>
          <w:rFonts w:ascii="Arial" w:hAnsi="Arial" w:cs="Arial"/>
          <w:sz w:val="24"/>
          <w:szCs w:val="24"/>
        </w:rPr>
      </w:pPr>
    </w:p>
    <w:p w14:paraId="43738607" w14:textId="77777777" w:rsidR="006E298B" w:rsidRDefault="006E298B" w:rsidP="00FF4333">
      <w:pPr>
        <w:spacing w:line="360" w:lineRule="auto"/>
        <w:jc w:val="right"/>
        <w:rPr>
          <w:rFonts w:ascii="Arial" w:hAnsi="Arial" w:cs="Arial"/>
          <w:sz w:val="24"/>
          <w:szCs w:val="24"/>
        </w:rPr>
      </w:pPr>
    </w:p>
    <w:p w14:paraId="37339931" w14:textId="77777777" w:rsidR="006E298B" w:rsidRDefault="006E298B" w:rsidP="00FF4333">
      <w:pPr>
        <w:spacing w:line="360" w:lineRule="auto"/>
        <w:jc w:val="right"/>
        <w:rPr>
          <w:rFonts w:ascii="Arial" w:hAnsi="Arial" w:cs="Arial"/>
          <w:sz w:val="24"/>
          <w:szCs w:val="24"/>
        </w:rPr>
      </w:pPr>
    </w:p>
    <w:p w14:paraId="0487724B" w14:textId="77777777" w:rsidR="006E298B" w:rsidRDefault="006E298B" w:rsidP="00FF4333">
      <w:pPr>
        <w:spacing w:line="360" w:lineRule="auto"/>
        <w:jc w:val="right"/>
        <w:rPr>
          <w:rFonts w:ascii="Arial" w:hAnsi="Arial" w:cs="Arial"/>
          <w:sz w:val="24"/>
          <w:szCs w:val="24"/>
        </w:rPr>
      </w:pPr>
    </w:p>
    <w:p w14:paraId="1AAA0C24" w14:textId="77777777" w:rsidR="006E298B" w:rsidRDefault="006E298B" w:rsidP="00FF4333">
      <w:pPr>
        <w:spacing w:line="360" w:lineRule="auto"/>
        <w:jc w:val="right"/>
        <w:rPr>
          <w:rFonts w:ascii="Arial" w:hAnsi="Arial" w:cs="Arial"/>
          <w:sz w:val="24"/>
          <w:szCs w:val="24"/>
        </w:rPr>
      </w:pPr>
    </w:p>
    <w:p w14:paraId="5BA3EC19" w14:textId="2EEAE76D" w:rsidR="00FF4333" w:rsidRPr="00FF4333" w:rsidRDefault="00FF4333" w:rsidP="00FF4333">
      <w:pPr>
        <w:spacing w:line="360" w:lineRule="auto"/>
        <w:jc w:val="right"/>
        <w:rPr>
          <w:rFonts w:ascii="Arial" w:hAnsi="Arial" w:cs="Arial"/>
          <w:sz w:val="24"/>
          <w:szCs w:val="24"/>
        </w:rPr>
      </w:pPr>
      <w:r w:rsidRPr="00FF4333">
        <w:rPr>
          <w:rFonts w:ascii="Arial" w:hAnsi="Arial" w:cs="Arial"/>
          <w:sz w:val="24"/>
          <w:szCs w:val="24"/>
        </w:rPr>
        <w:t>Module leader</w:t>
      </w:r>
      <w:r>
        <w:rPr>
          <w:rFonts w:ascii="Arial" w:hAnsi="Arial" w:cs="Arial"/>
          <w:sz w:val="24"/>
          <w:szCs w:val="24"/>
        </w:rPr>
        <w:t>:</w:t>
      </w:r>
      <w:r w:rsidR="00F864D2">
        <w:rPr>
          <w:rFonts w:ascii="Arial" w:hAnsi="Arial" w:cs="Arial"/>
          <w:sz w:val="24"/>
          <w:szCs w:val="24"/>
        </w:rPr>
        <w:t xml:space="preserve"> Dr Thomas Huw</w:t>
      </w:r>
    </w:p>
    <w:p w14:paraId="7B2DB7AA" w14:textId="77777777" w:rsidR="00FF4333" w:rsidRPr="00FF4333" w:rsidRDefault="00FF4333" w:rsidP="00FF4333">
      <w:pPr>
        <w:spacing w:line="360" w:lineRule="auto"/>
        <w:jc w:val="right"/>
        <w:rPr>
          <w:rFonts w:ascii="Arial" w:hAnsi="Arial" w:cs="Arial"/>
          <w:sz w:val="24"/>
          <w:szCs w:val="24"/>
        </w:rPr>
      </w:pPr>
    </w:p>
    <w:p w14:paraId="17414897" w14:textId="77777777" w:rsidR="00FF4333" w:rsidRPr="00FF4333" w:rsidRDefault="00FF4333" w:rsidP="007D075E">
      <w:pPr>
        <w:spacing w:line="360" w:lineRule="auto"/>
        <w:jc w:val="center"/>
        <w:rPr>
          <w:rFonts w:ascii="Arial" w:hAnsi="Arial" w:cs="Arial"/>
          <w:sz w:val="24"/>
          <w:szCs w:val="24"/>
        </w:rPr>
      </w:pPr>
    </w:p>
    <w:p w14:paraId="51FB7F83" w14:textId="69A4B786" w:rsidR="00FF4333" w:rsidRPr="00FF4333" w:rsidRDefault="00FF4333" w:rsidP="00FF4333">
      <w:pPr>
        <w:spacing w:line="360" w:lineRule="auto"/>
        <w:jc w:val="right"/>
        <w:rPr>
          <w:rFonts w:ascii="Arial" w:hAnsi="Arial" w:cs="Arial"/>
          <w:sz w:val="24"/>
          <w:szCs w:val="24"/>
        </w:rPr>
      </w:pPr>
      <w:r w:rsidRPr="00FF4333">
        <w:rPr>
          <w:rFonts w:ascii="Arial" w:hAnsi="Arial" w:cs="Arial"/>
          <w:sz w:val="24"/>
          <w:szCs w:val="24"/>
        </w:rPr>
        <w:t>Student id:</w:t>
      </w:r>
      <w:r w:rsidR="007D075E">
        <w:rPr>
          <w:rFonts w:ascii="Arial" w:hAnsi="Arial" w:cs="Arial"/>
          <w:sz w:val="24"/>
          <w:szCs w:val="24"/>
        </w:rPr>
        <w:t xml:space="preserve"> 2213956</w:t>
      </w:r>
    </w:p>
    <w:p w14:paraId="4C217BC5" w14:textId="603FBDD4" w:rsidR="00FF4333" w:rsidRPr="00FF4333" w:rsidRDefault="00FF4333" w:rsidP="00FF4333">
      <w:pPr>
        <w:spacing w:line="360" w:lineRule="auto"/>
        <w:jc w:val="right"/>
        <w:rPr>
          <w:rFonts w:ascii="Arial" w:hAnsi="Arial" w:cs="Arial"/>
          <w:sz w:val="24"/>
          <w:szCs w:val="24"/>
        </w:rPr>
      </w:pPr>
      <w:r w:rsidRPr="00FF4333">
        <w:rPr>
          <w:rFonts w:ascii="Arial" w:hAnsi="Arial" w:cs="Arial"/>
          <w:sz w:val="24"/>
          <w:szCs w:val="24"/>
        </w:rPr>
        <w:t>Student name:</w:t>
      </w:r>
      <w:r w:rsidR="007D075E">
        <w:rPr>
          <w:rFonts w:ascii="Arial" w:hAnsi="Arial" w:cs="Arial"/>
          <w:sz w:val="24"/>
          <w:szCs w:val="24"/>
        </w:rPr>
        <w:t xml:space="preserve"> Petru Cucu</w:t>
      </w:r>
    </w:p>
    <w:p w14:paraId="73231254" w14:textId="59A2B1C9" w:rsidR="00FF4333" w:rsidRDefault="00FF4333" w:rsidP="00FF4333">
      <w:pPr>
        <w:spacing w:line="360" w:lineRule="auto"/>
        <w:jc w:val="right"/>
        <w:rPr>
          <w:rFonts w:ascii="Arial" w:hAnsi="Arial" w:cs="Arial"/>
          <w:sz w:val="24"/>
          <w:szCs w:val="24"/>
        </w:rPr>
      </w:pPr>
      <w:r w:rsidRPr="00FF4333">
        <w:rPr>
          <w:rFonts w:ascii="Arial" w:hAnsi="Arial" w:cs="Arial"/>
          <w:sz w:val="24"/>
          <w:szCs w:val="24"/>
        </w:rPr>
        <w:t>Word count:</w:t>
      </w:r>
      <w:r w:rsidR="009639B5">
        <w:rPr>
          <w:rFonts w:ascii="Arial" w:hAnsi="Arial" w:cs="Arial"/>
          <w:sz w:val="24"/>
          <w:szCs w:val="24"/>
        </w:rPr>
        <w:t xml:space="preserve"> 1965</w:t>
      </w:r>
    </w:p>
    <w:p w14:paraId="0103AF3D" w14:textId="77777777" w:rsidR="00942FD7" w:rsidRDefault="00942FD7" w:rsidP="00FF4333">
      <w:pPr>
        <w:spacing w:line="360" w:lineRule="auto"/>
        <w:jc w:val="right"/>
        <w:rPr>
          <w:rFonts w:ascii="Arial" w:hAnsi="Arial" w:cs="Arial"/>
          <w:sz w:val="24"/>
          <w:szCs w:val="24"/>
        </w:rPr>
      </w:pPr>
    </w:p>
    <w:p w14:paraId="4737E851" w14:textId="77777777" w:rsidR="00942FD7" w:rsidRDefault="00942FD7" w:rsidP="00FF4333">
      <w:pPr>
        <w:spacing w:line="360" w:lineRule="auto"/>
        <w:jc w:val="right"/>
        <w:rPr>
          <w:rFonts w:ascii="Arial" w:hAnsi="Arial" w:cs="Arial"/>
          <w:sz w:val="24"/>
          <w:szCs w:val="24"/>
        </w:rPr>
      </w:pPr>
    </w:p>
    <w:p w14:paraId="71323D7D" w14:textId="77777777" w:rsidR="00942FD7" w:rsidRDefault="00942FD7" w:rsidP="00FF4333">
      <w:pPr>
        <w:spacing w:line="360" w:lineRule="auto"/>
        <w:jc w:val="right"/>
        <w:rPr>
          <w:rFonts w:ascii="Arial" w:hAnsi="Arial" w:cs="Arial"/>
          <w:sz w:val="24"/>
          <w:szCs w:val="24"/>
        </w:rPr>
      </w:pPr>
    </w:p>
    <w:p w14:paraId="21AF5D69" w14:textId="77777777" w:rsidR="00942FD7" w:rsidRDefault="00942FD7" w:rsidP="00FF4333">
      <w:pPr>
        <w:spacing w:line="360" w:lineRule="auto"/>
        <w:jc w:val="right"/>
        <w:rPr>
          <w:rFonts w:ascii="Arial" w:hAnsi="Arial" w:cs="Arial"/>
          <w:sz w:val="24"/>
          <w:szCs w:val="24"/>
        </w:rPr>
      </w:pPr>
    </w:p>
    <w:p w14:paraId="7D84F850" w14:textId="77777777" w:rsidR="00942FD7" w:rsidRDefault="00942FD7" w:rsidP="00FF4333">
      <w:pPr>
        <w:spacing w:line="360" w:lineRule="auto"/>
        <w:jc w:val="right"/>
        <w:rPr>
          <w:rFonts w:ascii="Arial" w:hAnsi="Arial" w:cs="Arial"/>
          <w:sz w:val="24"/>
          <w:szCs w:val="24"/>
        </w:rPr>
      </w:pPr>
    </w:p>
    <w:p w14:paraId="6A2078E6" w14:textId="77777777" w:rsidR="00942FD7" w:rsidRDefault="00942FD7" w:rsidP="00FF4333">
      <w:pPr>
        <w:spacing w:line="360" w:lineRule="auto"/>
        <w:jc w:val="right"/>
        <w:rPr>
          <w:rFonts w:ascii="Arial" w:hAnsi="Arial" w:cs="Arial"/>
          <w:sz w:val="24"/>
          <w:szCs w:val="24"/>
        </w:rPr>
      </w:pPr>
    </w:p>
    <w:p w14:paraId="57120639" w14:textId="77777777" w:rsidR="00942FD7" w:rsidRDefault="00942FD7" w:rsidP="00FF4333">
      <w:pPr>
        <w:spacing w:line="360" w:lineRule="auto"/>
        <w:jc w:val="right"/>
        <w:rPr>
          <w:rFonts w:ascii="Arial" w:hAnsi="Arial" w:cs="Arial"/>
          <w:sz w:val="24"/>
          <w:szCs w:val="24"/>
        </w:rPr>
      </w:pPr>
    </w:p>
    <w:p w14:paraId="44DDD053" w14:textId="77777777" w:rsidR="00942FD7" w:rsidRDefault="00942FD7" w:rsidP="00FF4333">
      <w:pPr>
        <w:spacing w:line="360" w:lineRule="auto"/>
        <w:jc w:val="right"/>
        <w:rPr>
          <w:rFonts w:ascii="Arial" w:hAnsi="Arial" w:cs="Arial"/>
          <w:sz w:val="24"/>
          <w:szCs w:val="24"/>
        </w:rPr>
      </w:pPr>
    </w:p>
    <w:p w14:paraId="37F98211" w14:textId="77777777" w:rsidR="00942FD7" w:rsidRDefault="00942FD7" w:rsidP="00FF4333">
      <w:pPr>
        <w:spacing w:line="360" w:lineRule="auto"/>
        <w:jc w:val="right"/>
        <w:rPr>
          <w:rFonts w:ascii="Arial" w:hAnsi="Arial" w:cs="Arial"/>
          <w:sz w:val="24"/>
          <w:szCs w:val="24"/>
        </w:rPr>
      </w:pPr>
    </w:p>
    <w:p w14:paraId="5FF7FC1F" w14:textId="77777777" w:rsidR="00942FD7" w:rsidRDefault="00942FD7" w:rsidP="00FF4333">
      <w:pPr>
        <w:spacing w:line="360" w:lineRule="auto"/>
        <w:jc w:val="right"/>
        <w:rPr>
          <w:rFonts w:ascii="Arial" w:hAnsi="Arial" w:cs="Arial"/>
          <w:sz w:val="24"/>
          <w:szCs w:val="24"/>
        </w:rPr>
      </w:pPr>
    </w:p>
    <w:p w14:paraId="7F1492F0" w14:textId="77777777" w:rsidR="00942FD7" w:rsidRDefault="00942FD7" w:rsidP="00FF4333">
      <w:pPr>
        <w:spacing w:line="360" w:lineRule="auto"/>
        <w:jc w:val="right"/>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078559059"/>
        <w:docPartObj>
          <w:docPartGallery w:val="Table of Contents"/>
          <w:docPartUnique/>
        </w:docPartObj>
      </w:sdtPr>
      <w:sdtEndPr>
        <w:rPr>
          <w:b/>
          <w:bCs/>
          <w:noProof/>
        </w:rPr>
      </w:sdtEndPr>
      <w:sdtContent>
        <w:p w14:paraId="73D0CFE7" w14:textId="5B9938CC" w:rsidR="009639B5" w:rsidRPr="009639B5" w:rsidRDefault="009639B5" w:rsidP="009639B5">
          <w:pPr>
            <w:pStyle w:val="Titlucuprins"/>
            <w:spacing w:line="360" w:lineRule="auto"/>
            <w:jc w:val="both"/>
            <w:rPr>
              <w:rFonts w:ascii="Arial" w:hAnsi="Arial" w:cs="Arial"/>
            </w:rPr>
          </w:pPr>
          <w:r w:rsidRPr="009639B5">
            <w:rPr>
              <w:rFonts w:ascii="Arial" w:hAnsi="Arial" w:cs="Arial"/>
            </w:rPr>
            <w:t>Table of Contents</w:t>
          </w:r>
        </w:p>
        <w:p w14:paraId="5CBC810E" w14:textId="5A760142" w:rsidR="009639B5" w:rsidRPr="009639B5" w:rsidRDefault="009639B5" w:rsidP="009639B5">
          <w:pPr>
            <w:pStyle w:val="Cuprins1"/>
            <w:tabs>
              <w:tab w:val="left" w:pos="480"/>
              <w:tab w:val="right" w:leader="dot" w:pos="9016"/>
            </w:tabs>
            <w:spacing w:line="360" w:lineRule="auto"/>
            <w:jc w:val="both"/>
            <w:rPr>
              <w:rFonts w:ascii="Arial" w:eastAsiaTheme="minorEastAsia" w:hAnsi="Arial" w:cs="Arial"/>
              <w:noProof/>
              <w:sz w:val="24"/>
              <w:szCs w:val="24"/>
              <w:lang w:eastAsia="en-GB"/>
            </w:rPr>
          </w:pPr>
          <w:r w:rsidRPr="009639B5">
            <w:rPr>
              <w:rFonts w:ascii="Arial" w:hAnsi="Arial" w:cs="Arial"/>
            </w:rPr>
            <w:fldChar w:fldCharType="begin"/>
          </w:r>
          <w:r w:rsidRPr="009639B5">
            <w:rPr>
              <w:rFonts w:ascii="Arial" w:hAnsi="Arial" w:cs="Arial"/>
            </w:rPr>
            <w:instrText xml:space="preserve"> TOC \o "1-3" \h \z \u </w:instrText>
          </w:r>
          <w:r w:rsidRPr="009639B5">
            <w:rPr>
              <w:rFonts w:ascii="Arial" w:hAnsi="Arial" w:cs="Arial"/>
            </w:rPr>
            <w:fldChar w:fldCharType="separate"/>
          </w:r>
          <w:hyperlink w:anchor="_Toc168343184" w:history="1">
            <w:r w:rsidRPr="009639B5">
              <w:rPr>
                <w:rStyle w:val="Hyperlink"/>
                <w:rFonts w:ascii="Arial" w:hAnsi="Arial" w:cs="Arial"/>
                <w:noProof/>
              </w:rPr>
              <w:t>1.</w:t>
            </w:r>
            <w:r w:rsidRPr="009639B5">
              <w:rPr>
                <w:rFonts w:ascii="Arial" w:eastAsiaTheme="minorEastAsia" w:hAnsi="Arial" w:cs="Arial"/>
                <w:noProof/>
                <w:sz w:val="24"/>
                <w:szCs w:val="24"/>
                <w:lang w:eastAsia="en-GB"/>
              </w:rPr>
              <w:tab/>
            </w:r>
            <w:r w:rsidRPr="009639B5">
              <w:rPr>
                <w:rStyle w:val="Hyperlink"/>
                <w:rFonts w:ascii="Arial" w:hAnsi="Arial" w:cs="Arial"/>
                <w:noProof/>
              </w:rPr>
              <w:t>Introduction</w:t>
            </w:r>
            <w:r w:rsidRPr="009639B5">
              <w:rPr>
                <w:rFonts w:ascii="Arial" w:hAnsi="Arial" w:cs="Arial"/>
                <w:noProof/>
                <w:webHidden/>
              </w:rPr>
              <w:tab/>
            </w:r>
            <w:r w:rsidRPr="009639B5">
              <w:rPr>
                <w:rFonts w:ascii="Arial" w:hAnsi="Arial" w:cs="Arial"/>
                <w:noProof/>
                <w:webHidden/>
              </w:rPr>
              <w:fldChar w:fldCharType="begin"/>
            </w:r>
            <w:r w:rsidRPr="009639B5">
              <w:rPr>
                <w:rFonts w:ascii="Arial" w:hAnsi="Arial" w:cs="Arial"/>
                <w:noProof/>
                <w:webHidden/>
              </w:rPr>
              <w:instrText xml:space="preserve"> PAGEREF _Toc168343184 \h </w:instrText>
            </w:r>
            <w:r w:rsidRPr="009639B5">
              <w:rPr>
                <w:rFonts w:ascii="Arial" w:hAnsi="Arial" w:cs="Arial"/>
                <w:noProof/>
                <w:webHidden/>
              </w:rPr>
            </w:r>
            <w:r w:rsidRPr="009639B5">
              <w:rPr>
                <w:rFonts w:ascii="Arial" w:hAnsi="Arial" w:cs="Arial"/>
                <w:noProof/>
                <w:webHidden/>
              </w:rPr>
              <w:fldChar w:fldCharType="separate"/>
            </w:r>
            <w:r>
              <w:rPr>
                <w:rFonts w:ascii="Arial" w:hAnsi="Arial" w:cs="Arial"/>
                <w:noProof/>
                <w:webHidden/>
              </w:rPr>
              <w:t>3</w:t>
            </w:r>
            <w:r w:rsidRPr="009639B5">
              <w:rPr>
                <w:rFonts w:ascii="Arial" w:hAnsi="Arial" w:cs="Arial"/>
                <w:noProof/>
                <w:webHidden/>
              </w:rPr>
              <w:fldChar w:fldCharType="end"/>
            </w:r>
          </w:hyperlink>
        </w:p>
        <w:p w14:paraId="46AFDE3D" w14:textId="3B3623AE" w:rsidR="009639B5" w:rsidRPr="009639B5" w:rsidRDefault="00000000" w:rsidP="009639B5">
          <w:pPr>
            <w:pStyle w:val="Cuprins1"/>
            <w:tabs>
              <w:tab w:val="left" w:pos="480"/>
              <w:tab w:val="right" w:leader="dot" w:pos="9016"/>
            </w:tabs>
            <w:spacing w:line="360" w:lineRule="auto"/>
            <w:jc w:val="both"/>
            <w:rPr>
              <w:rFonts w:ascii="Arial" w:eastAsiaTheme="minorEastAsia" w:hAnsi="Arial" w:cs="Arial"/>
              <w:noProof/>
              <w:sz w:val="24"/>
              <w:szCs w:val="24"/>
              <w:lang w:eastAsia="en-GB"/>
            </w:rPr>
          </w:pPr>
          <w:hyperlink w:anchor="_Toc168343185" w:history="1">
            <w:r w:rsidR="009639B5" w:rsidRPr="009639B5">
              <w:rPr>
                <w:rStyle w:val="Hyperlink"/>
                <w:rFonts w:ascii="Arial" w:eastAsia="Times New Roman" w:hAnsi="Arial" w:cs="Arial"/>
                <w:noProof/>
              </w:rPr>
              <w:t>2.</w:t>
            </w:r>
            <w:r w:rsidR="009639B5" w:rsidRPr="009639B5">
              <w:rPr>
                <w:rFonts w:ascii="Arial" w:eastAsiaTheme="minorEastAsia" w:hAnsi="Arial" w:cs="Arial"/>
                <w:noProof/>
                <w:sz w:val="24"/>
                <w:szCs w:val="24"/>
                <w:lang w:eastAsia="en-GB"/>
              </w:rPr>
              <w:tab/>
            </w:r>
            <w:r w:rsidR="009639B5" w:rsidRPr="009639B5">
              <w:rPr>
                <w:rStyle w:val="Hyperlink"/>
                <w:rFonts w:ascii="Arial" w:eastAsia="Times New Roman" w:hAnsi="Arial" w:cs="Arial"/>
                <w:noProof/>
              </w:rPr>
              <w:t>Requirements for sustainable accreditation</w:t>
            </w:r>
            <w:r w:rsidR="009639B5" w:rsidRPr="009639B5">
              <w:rPr>
                <w:rFonts w:ascii="Arial" w:hAnsi="Arial" w:cs="Arial"/>
                <w:noProof/>
                <w:webHidden/>
              </w:rPr>
              <w:tab/>
            </w:r>
            <w:r w:rsidR="009639B5" w:rsidRPr="009639B5">
              <w:rPr>
                <w:rFonts w:ascii="Arial" w:hAnsi="Arial" w:cs="Arial"/>
                <w:noProof/>
                <w:webHidden/>
              </w:rPr>
              <w:fldChar w:fldCharType="begin"/>
            </w:r>
            <w:r w:rsidR="009639B5" w:rsidRPr="009639B5">
              <w:rPr>
                <w:rFonts w:ascii="Arial" w:hAnsi="Arial" w:cs="Arial"/>
                <w:noProof/>
                <w:webHidden/>
              </w:rPr>
              <w:instrText xml:space="preserve"> PAGEREF _Toc168343185 \h </w:instrText>
            </w:r>
            <w:r w:rsidR="009639B5" w:rsidRPr="009639B5">
              <w:rPr>
                <w:rFonts w:ascii="Arial" w:hAnsi="Arial" w:cs="Arial"/>
                <w:noProof/>
                <w:webHidden/>
              </w:rPr>
            </w:r>
            <w:r w:rsidR="009639B5" w:rsidRPr="009639B5">
              <w:rPr>
                <w:rFonts w:ascii="Arial" w:hAnsi="Arial" w:cs="Arial"/>
                <w:noProof/>
                <w:webHidden/>
              </w:rPr>
              <w:fldChar w:fldCharType="separate"/>
            </w:r>
            <w:r w:rsidR="009639B5">
              <w:rPr>
                <w:rFonts w:ascii="Arial" w:hAnsi="Arial" w:cs="Arial"/>
                <w:noProof/>
                <w:webHidden/>
              </w:rPr>
              <w:t>3</w:t>
            </w:r>
            <w:r w:rsidR="009639B5" w:rsidRPr="009639B5">
              <w:rPr>
                <w:rFonts w:ascii="Arial" w:hAnsi="Arial" w:cs="Arial"/>
                <w:noProof/>
                <w:webHidden/>
              </w:rPr>
              <w:fldChar w:fldCharType="end"/>
            </w:r>
          </w:hyperlink>
        </w:p>
        <w:p w14:paraId="63EDA712" w14:textId="4EFBF7F3" w:rsidR="009639B5" w:rsidRPr="009639B5" w:rsidRDefault="00000000" w:rsidP="009639B5">
          <w:pPr>
            <w:pStyle w:val="Cuprins1"/>
            <w:tabs>
              <w:tab w:val="left" w:pos="720"/>
              <w:tab w:val="right" w:leader="dot" w:pos="9016"/>
            </w:tabs>
            <w:spacing w:line="360" w:lineRule="auto"/>
            <w:jc w:val="both"/>
            <w:rPr>
              <w:rFonts w:ascii="Arial" w:eastAsiaTheme="minorEastAsia" w:hAnsi="Arial" w:cs="Arial"/>
              <w:noProof/>
              <w:sz w:val="24"/>
              <w:szCs w:val="24"/>
              <w:lang w:eastAsia="en-GB"/>
            </w:rPr>
          </w:pPr>
          <w:hyperlink w:anchor="_Toc168343186" w:history="1">
            <w:r w:rsidR="009639B5" w:rsidRPr="009639B5">
              <w:rPr>
                <w:rStyle w:val="Hyperlink"/>
                <w:rFonts w:ascii="Arial" w:eastAsia="Times New Roman" w:hAnsi="Arial" w:cs="Arial"/>
                <w:noProof/>
              </w:rPr>
              <w:t>2.1.</w:t>
            </w:r>
            <w:r w:rsidR="009639B5" w:rsidRPr="009639B5">
              <w:rPr>
                <w:rFonts w:ascii="Arial" w:eastAsiaTheme="minorEastAsia" w:hAnsi="Arial" w:cs="Arial"/>
                <w:noProof/>
                <w:sz w:val="24"/>
                <w:szCs w:val="24"/>
                <w:lang w:eastAsia="en-GB"/>
              </w:rPr>
              <w:tab/>
            </w:r>
            <w:r w:rsidR="009639B5" w:rsidRPr="009639B5">
              <w:rPr>
                <w:rStyle w:val="Hyperlink"/>
                <w:rFonts w:ascii="Arial" w:eastAsia="Times New Roman" w:hAnsi="Arial" w:cs="Arial"/>
                <w:noProof/>
              </w:rPr>
              <w:t>Examples of hospitality leaders that obtain their accreditation</w:t>
            </w:r>
            <w:r w:rsidR="009639B5" w:rsidRPr="009639B5">
              <w:rPr>
                <w:rFonts w:ascii="Arial" w:hAnsi="Arial" w:cs="Arial"/>
                <w:noProof/>
                <w:webHidden/>
              </w:rPr>
              <w:tab/>
            </w:r>
            <w:r w:rsidR="009639B5" w:rsidRPr="009639B5">
              <w:rPr>
                <w:rFonts w:ascii="Arial" w:hAnsi="Arial" w:cs="Arial"/>
                <w:noProof/>
                <w:webHidden/>
              </w:rPr>
              <w:fldChar w:fldCharType="begin"/>
            </w:r>
            <w:r w:rsidR="009639B5" w:rsidRPr="009639B5">
              <w:rPr>
                <w:rFonts w:ascii="Arial" w:hAnsi="Arial" w:cs="Arial"/>
                <w:noProof/>
                <w:webHidden/>
              </w:rPr>
              <w:instrText xml:space="preserve"> PAGEREF _Toc168343186 \h </w:instrText>
            </w:r>
            <w:r w:rsidR="009639B5" w:rsidRPr="009639B5">
              <w:rPr>
                <w:rFonts w:ascii="Arial" w:hAnsi="Arial" w:cs="Arial"/>
                <w:noProof/>
                <w:webHidden/>
              </w:rPr>
            </w:r>
            <w:r w:rsidR="009639B5" w:rsidRPr="009639B5">
              <w:rPr>
                <w:rFonts w:ascii="Arial" w:hAnsi="Arial" w:cs="Arial"/>
                <w:noProof/>
                <w:webHidden/>
              </w:rPr>
              <w:fldChar w:fldCharType="separate"/>
            </w:r>
            <w:r w:rsidR="009639B5">
              <w:rPr>
                <w:rFonts w:ascii="Arial" w:hAnsi="Arial" w:cs="Arial"/>
                <w:noProof/>
                <w:webHidden/>
              </w:rPr>
              <w:t>4</w:t>
            </w:r>
            <w:r w:rsidR="009639B5" w:rsidRPr="009639B5">
              <w:rPr>
                <w:rFonts w:ascii="Arial" w:hAnsi="Arial" w:cs="Arial"/>
                <w:noProof/>
                <w:webHidden/>
              </w:rPr>
              <w:fldChar w:fldCharType="end"/>
            </w:r>
          </w:hyperlink>
        </w:p>
        <w:p w14:paraId="2F2F405F" w14:textId="1F642662" w:rsidR="009639B5" w:rsidRPr="009639B5" w:rsidRDefault="00000000" w:rsidP="009639B5">
          <w:pPr>
            <w:pStyle w:val="Cuprins1"/>
            <w:tabs>
              <w:tab w:val="left" w:pos="480"/>
              <w:tab w:val="right" w:leader="dot" w:pos="9016"/>
            </w:tabs>
            <w:spacing w:line="360" w:lineRule="auto"/>
            <w:jc w:val="both"/>
            <w:rPr>
              <w:rFonts w:ascii="Arial" w:eastAsiaTheme="minorEastAsia" w:hAnsi="Arial" w:cs="Arial"/>
              <w:noProof/>
              <w:sz w:val="24"/>
              <w:szCs w:val="24"/>
              <w:lang w:eastAsia="en-GB"/>
            </w:rPr>
          </w:pPr>
          <w:hyperlink w:anchor="_Toc168343187" w:history="1">
            <w:r w:rsidR="009639B5" w:rsidRPr="009639B5">
              <w:rPr>
                <w:rStyle w:val="Hyperlink"/>
                <w:rFonts w:ascii="Arial" w:eastAsia="Times New Roman" w:hAnsi="Arial" w:cs="Arial"/>
                <w:noProof/>
              </w:rPr>
              <w:t>3.</w:t>
            </w:r>
            <w:r w:rsidR="009639B5" w:rsidRPr="009639B5">
              <w:rPr>
                <w:rFonts w:ascii="Arial" w:eastAsiaTheme="minorEastAsia" w:hAnsi="Arial" w:cs="Arial"/>
                <w:noProof/>
                <w:sz w:val="24"/>
                <w:szCs w:val="24"/>
                <w:lang w:eastAsia="en-GB"/>
              </w:rPr>
              <w:tab/>
            </w:r>
            <w:r w:rsidR="009639B5" w:rsidRPr="009639B5">
              <w:rPr>
                <w:rStyle w:val="Hyperlink"/>
                <w:rFonts w:ascii="Arial" w:eastAsia="Times New Roman" w:hAnsi="Arial" w:cs="Arial"/>
                <w:noProof/>
              </w:rPr>
              <w:t>Benefits and challenges in implementing sustainable measures</w:t>
            </w:r>
            <w:r w:rsidR="009639B5" w:rsidRPr="009639B5">
              <w:rPr>
                <w:rFonts w:ascii="Arial" w:hAnsi="Arial" w:cs="Arial"/>
                <w:noProof/>
                <w:webHidden/>
              </w:rPr>
              <w:tab/>
            </w:r>
            <w:r w:rsidR="009639B5" w:rsidRPr="009639B5">
              <w:rPr>
                <w:rFonts w:ascii="Arial" w:hAnsi="Arial" w:cs="Arial"/>
                <w:noProof/>
                <w:webHidden/>
              </w:rPr>
              <w:fldChar w:fldCharType="begin"/>
            </w:r>
            <w:r w:rsidR="009639B5" w:rsidRPr="009639B5">
              <w:rPr>
                <w:rFonts w:ascii="Arial" w:hAnsi="Arial" w:cs="Arial"/>
                <w:noProof/>
                <w:webHidden/>
              </w:rPr>
              <w:instrText xml:space="preserve"> PAGEREF _Toc168343187 \h </w:instrText>
            </w:r>
            <w:r w:rsidR="009639B5" w:rsidRPr="009639B5">
              <w:rPr>
                <w:rFonts w:ascii="Arial" w:hAnsi="Arial" w:cs="Arial"/>
                <w:noProof/>
                <w:webHidden/>
              </w:rPr>
            </w:r>
            <w:r w:rsidR="009639B5" w:rsidRPr="009639B5">
              <w:rPr>
                <w:rFonts w:ascii="Arial" w:hAnsi="Arial" w:cs="Arial"/>
                <w:noProof/>
                <w:webHidden/>
              </w:rPr>
              <w:fldChar w:fldCharType="separate"/>
            </w:r>
            <w:r w:rsidR="009639B5">
              <w:rPr>
                <w:rFonts w:ascii="Arial" w:hAnsi="Arial" w:cs="Arial"/>
                <w:noProof/>
                <w:webHidden/>
              </w:rPr>
              <w:t>5</w:t>
            </w:r>
            <w:r w:rsidR="009639B5" w:rsidRPr="009639B5">
              <w:rPr>
                <w:rFonts w:ascii="Arial" w:hAnsi="Arial" w:cs="Arial"/>
                <w:noProof/>
                <w:webHidden/>
              </w:rPr>
              <w:fldChar w:fldCharType="end"/>
            </w:r>
          </w:hyperlink>
        </w:p>
        <w:p w14:paraId="42C54664" w14:textId="74929BDE" w:rsidR="009639B5" w:rsidRPr="009639B5" w:rsidRDefault="00000000" w:rsidP="009639B5">
          <w:pPr>
            <w:pStyle w:val="Cuprins1"/>
            <w:tabs>
              <w:tab w:val="left" w:pos="480"/>
              <w:tab w:val="right" w:leader="dot" w:pos="9016"/>
            </w:tabs>
            <w:spacing w:line="360" w:lineRule="auto"/>
            <w:jc w:val="both"/>
            <w:rPr>
              <w:rFonts w:ascii="Arial" w:eastAsiaTheme="minorEastAsia" w:hAnsi="Arial" w:cs="Arial"/>
              <w:noProof/>
              <w:sz w:val="24"/>
              <w:szCs w:val="24"/>
              <w:lang w:eastAsia="en-GB"/>
            </w:rPr>
          </w:pPr>
          <w:hyperlink w:anchor="_Toc168343188" w:history="1">
            <w:r w:rsidR="009639B5" w:rsidRPr="009639B5">
              <w:rPr>
                <w:rStyle w:val="Hyperlink"/>
                <w:rFonts w:ascii="Arial" w:eastAsia="Times New Roman" w:hAnsi="Arial" w:cs="Arial"/>
                <w:noProof/>
              </w:rPr>
              <w:t>4.</w:t>
            </w:r>
            <w:r w:rsidR="009639B5" w:rsidRPr="009639B5">
              <w:rPr>
                <w:rFonts w:ascii="Arial" w:eastAsiaTheme="minorEastAsia" w:hAnsi="Arial" w:cs="Arial"/>
                <w:noProof/>
                <w:sz w:val="24"/>
                <w:szCs w:val="24"/>
                <w:lang w:eastAsia="en-GB"/>
              </w:rPr>
              <w:tab/>
            </w:r>
            <w:r w:rsidR="009639B5" w:rsidRPr="009639B5">
              <w:rPr>
                <w:rStyle w:val="Hyperlink"/>
                <w:rFonts w:ascii="Arial" w:eastAsia="Times New Roman" w:hAnsi="Arial" w:cs="Arial"/>
                <w:noProof/>
              </w:rPr>
              <w:t>The future of the hospitality industry</w:t>
            </w:r>
            <w:r w:rsidR="009639B5" w:rsidRPr="009639B5">
              <w:rPr>
                <w:rFonts w:ascii="Arial" w:hAnsi="Arial" w:cs="Arial"/>
                <w:noProof/>
                <w:webHidden/>
              </w:rPr>
              <w:tab/>
            </w:r>
            <w:r w:rsidR="009639B5" w:rsidRPr="009639B5">
              <w:rPr>
                <w:rFonts w:ascii="Arial" w:hAnsi="Arial" w:cs="Arial"/>
                <w:noProof/>
                <w:webHidden/>
              </w:rPr>
              <w:fldChar w:fldCharType="begin"/>
            </w:r>
            <w:r w:rsidR="009639B5" w:rsidRPr="009639B5">
              <w:rPr>
                <w:rFonts w:ascii="Arial" w:hAnsi="Arial" w:cs="Arial"/>
                <w:noProof/>
                <w:webHidden/>
              </w:rPr>
              <w:instrText xml:space="preserve"> PAGEREF _Toc168343188 \h </w:instrText>
            </w:r>
            <w:r w:rsidR="009639B5" w:rsidRPr="009639B5">
              <w:rPr>
                <w:rFonts w:ascii="Arial" w:hAnsi="Arial" w:cs="Arial"/>
                <w:noProof/>
                <w:webHidden/>
              </w:rPr>
            </w:r>
            <w:r w:rsidR="009639B5" w:rsidRPr="009639B5">
              <w:rPr>
                <w:rFonts w:ascii="Arial" w:hAnsi="Arial" w:cs="Arial"/>
                <w:noProof/>
                <w:webHidden/>
              </w:rPr>
              <w:fldChar w:fldCharType="separate"/>
            </w:r>
            <w:r w:rsidR="009639B5">
              <w:rPr>
                <w:rFonts w:ascii="Arial" w:hAnsi="Arial" w:cs="Arial"/>
                <w:noProof/>
                <w:webHidden/>
              </w:rPr>
              <w:t>7</w:t>
            </w:r>
            <w:r w:rsidR="009639B5" w:rsidRPr="009639B5">
              <w:rPr>
                <w:rFonts w:ascii="Arial" w:hAnsi="Arial" w:cs="Arial"/>
                <w:noProof/>
                <w:webHidden/>
              </w:rPr>
              <w:fldChar w:fldCharType="end"/>
            </w:r>
          </w:hyperlink>
        </w:p>
        <w:p w14:paraId="252A47EA" w14:textId="3D6BD44F" w:rsidR="009639B5" w:rsidRPr="009639B5" w:rsidRDefault="00000000" w:rsidP="009639B5">
          <w:pPr>
            <w:pStyle w:val="Cuprins1"/>
            <w:tabs>
              <w:tab w:val="left" w:pos="480"/>
              <w:tab w:val="right" w:leader="dot" w:pos="9016"/>
            </w:tabs>
            <w:spacing w:line="360" w:lineRule="auto"/>
            <w:jc w:val="both"/>
            <w:rPr>
              <w:rFonts w:ascii="Arial" w:eastAsiaTheme="minorEastAsia" w:hAnsi="Arial" w:cs="Arial"/>
              <w:noProof/>
              <w:sz w:val="24"/>
              <w:szCs w:val="24"/>
              <w:lang w:eastAsia="en-GB"/>
            </w:rPr>
          </w:pPr>
          <w:hyperlink w:anchor="_Toc168343189" w:history="1">
            <w:r w:rsidR="009639B5" w:rsidRPr="009639B5">
              <w:rPr>
                <w:rStyle w:val="Hyperlink"/>
                <w:rFonts w:ascii="Arial" w:hAnsi="Arial" w:cs="Arial"/>
                <w:noProof/>
              </w:rPr>
              <w:t>5.</w:t>
            </w:r>
            <w:r w:rsidR="009639B5" w:rsidRPr="009639B5">
              <w:rPr>
                <w:rFonts w:ascii="Arial" w:eastAsiaTheme="minorEastAsia" w:hAnsi="Arial" w:cs="Arial"/>
                <w:noProof/>
                <w:sz w:val="24"/>
                <w:szCs w:val="24"/>
                <w:lang w:eastAsia="en-GB"/>
              </w:rPr>
              <w:tab/>
            </w:r>
            <w:r w:rsidR="009639B5" w:rsidRPr="009639B5">
              <w:rPr>
                <w:rStyle w:val="Hyperlink"/>
                <w:rFonts w:ascii="Arial" w:hAnsi="Arial" w:cs="Arial"/>
                <w:noProof/>
              </w:rPr>
              <w:t>Conclusion</w:t>
            </w:r>
            <w:r w:rsidR="009639B5" w:rsidRPr="009639B5">
              <w:rPr>
                <w:rFonts w:ascii="Arial" w:hAnsi="Arial" w:cs="Arial"/>
                <w:noProof/>
                <w:webHidden/>
              </w:rPr>
              <w:tab/>
            </w:r>
            <w:r w:rsidR="009639B5" w:rsidRPr="009639B5">
              <w:rPr>
                <w:rFonts w:ascii="Arial" w:hAnsi="Arial" w:cs="Arial"/>
                <w:noProof/>
                <w:webHidden/>
              </w:rPr>
              <w:fldChar w:fldCharType="begin"/>
            </w:r>
            <w:r w:rsidR="009639B5" w:rsidRPr="009639B5">
              <w:rPr>
                <w:rFonts w:ascii="Arial" w:hAnsi="Arial" w:cs="Arial"/>
                <w:noProof/>
                <w:webHidden/>
              </w:rPr>
              <w:instrText xml:space="preserve"> PAGEREF _Toc168343189 \h </w:instrText>
            </w:r>
            <w:r w:rsidR="009639B5" w:rsidRPr="009639B5">
              <w:rPr>
                <w:rFonts w:ascii="Arial" w:hAnsi="Arial" w:cs="Arial"/>
                <w:noProof/>
                <w:webHidden/>
              </w:rPr>
            </w:r>
            <w:r w:rsidR="009639B5" w:rsidRPr="009639B5">
              <w:rPr>
                <w:rFonts w:ascii="Arial" w:hAnsi="Arial" w:cs="Arial"/>
                <w:noProof/>
                <w:webHidden/>
              </w:rPr>
              <w:fldChar w:fldCharType="separate"/>
            </w:r>
            <w:r w:rsidR="009639B5">
              <w:rPr>
                <w:rFonts w:ascii="Arial" w:hAnsi="Arial" w:cs="Arial"/>
                <w:noProof/>
                <w:webHidden/>
              </w:rPr>
              <w:t>8</w:t>
            </w:r>
            <w:r w:rsidR="009639B5" w:rsidRPr="009639B5">
              <w:rPr>
                <w:rFonts w:ascii="Arial" w:hAnsi="Arial" w:cs="Arial"/>
                <w:noProof/>
                <w:webHidden/>
              </w:rPr>
              <w:fldChar w:fldCharType="end"/>
            </w:r>
          </w:hyperlink>
        </w:p>
        <w:p w14:paraId="6215B0D3" w14:textId="2063ACEB" w:rsidR="009639B5" w:rsidRPr="009639B5" w:rsidRDefault="00000000" w:rsidP="009639B5">
          <w:pPr>
            <w:pStyle w:val="Cuprins1"/>
            <w:tabs>
              <w:tab w:val="left" w:pos="480"/>
              <w:tab w:val="right" w:leader="dot" w:pos="9016"/>
            </w:tabs>
            <w:spacing w:line="360" w:lineRule="auto"/>
            <w:jc w:val="both"/>
            <w:rPr>
              <w:rFonts w:ascii="Arial" w:eastAsiaTheme="minorEastAsia" w:hAnsi="Arial" w:cs="Arial"/>
              <w:noProof/>
              <w:sz w:val="24"/>
              <w:szCs w:val="24"/>
              <w:lang w:eastAsia="en-GB"/>
            </w:rPr>
          </w:pPr>
          <w:hyperlink w:anchor="_Toc168343190" w:history="1">
            <w:r w:rsidR="009639B5" w:rsidRPr="009639B5">
              <w:rPr>
                <w:rStyle w:val="Hyperlink"/>
                <w:rFonts w:ascii="Arial" w:eastAsia="Times New Roman" w:hAnsi="Arial" w:cs="Arial"/>
                <w:noProof/>
              </w:rPr>
              <w:t>6.</w:t>
            </w:r>
            <w:r w:rsidR="009639B5" w:rsidRPr="009639B5">
              <w:rPr>
                <w:rFonts w:ascii="Arial" w:eastAsiaTheme="minorEastAsia" w:hAnsi="Arial" w:cs="Arial"/>
                <w:noProof/>
                <w:sz w:val="24"/>
                <w:szCs w:val="24"/>
                <w:lang w:eastAsia="en-GB"/>
              </w:rPr>
              <w:tab/>
            </w:r>
            <w:r w:rsidR="009639B5" w:rsidRPr="009639B5">
              <w:rPr>
                <w:rStyle w:val="Hyperlink"/>
                <w:rFonts w:ascii="Arial" w:eastAsia="Times New Roman" w:hAnsi="Arial" w:cs="Arial"/>
                <w:noProof/>
              </w:rPr>
              <w:t>References</w:t>
            </w:r>
            <w:r w:rsidR="009639B5" w:rsidRPr="009639B5">
              <w:rPr>
                <w:rFonts w:ascii="Arial" w:hAnsi="Arial" w:cs="Arial"/>
                <w:noProof/>
                <w:webHidden/>
              </w:rPr>
              <w:tab/>
            </w:r>
            <w:r w:rsidR="009639B5" w:rsidRPr="009639B5">
              <w:rPr>
                <w:rFonts w:ascii="Arial" w:hAnsi="Arial" w:cs="Arial"/>
                <w:noProof/>
                <w:webHidden/>
              </w:rPr>
              <w:fldChar w:fldCharType="begin"/>
            </w:r>
            <w:r w:rsidR="009639B5" w:rsidRPr="009639B5">
              <w:rPr>
                <w:rFonts w:ascii="Arial" w:hAnsi="Arial" w:cs="Arial"/>
                <w:noProof/>
                <w:webHidden/>
              </w:rPr>
              <w:instrText xml:space="preserve"> PAGEREF _Toc168343190 \h </w:instrText>
            </w:r>
            <w:r w:rsidR="009639B5" w:rsidRPr="009639B5">
              <w:rPr>
                <w:rFonts w:ascii="Arial" w:hAnsi="Arial" w:cs="Arial"/>
                <w:noProof/>
                <w:webHidden/>
              </w:rPr>
            </w:r>
            <w:r w:rsidR="009639B5" w:rsidRPr="009639B5">
              <w:rPr>
                <w:rFonts w:ascii="Arial" w:hAnsi="Arial" w:cs="Arial"/>
                <w:noProof/>
                <w:webHidden/>
              </w:rPr>
              <w:fldChar w:fldCharType="separate"/>
            </w:r>
            <w:r w:rsidR="009639B5">
              <w:rPr>
                <w:rFonts w:ascii="Arial" w:hAnsi="Arial" w:cs="Arial"/>
                <w:noProof/>
                <w:webHidden/>
              </w:rPr>
              <w:t>8</w:t>
            </w:r>
            <w:r w:rsidR="009639B5" w:rsidRPr="009639B5">
              <w:rPr>
                <w:rFonts w:ascii="Arial" w:hAnsi="Arial" w:cs="Arial"/>
                <w:noProof/>
                <w:webHidden/>
              </w:rPr>
              <w:fldChar w:fldCharType="end"/>
            </w:r>
          </w:hyperlink>
        </w:p>
        <w:p w14:paraId="2CC4CA3A" w14:textId="09A35FA7" w:rsidR="009639B5" w:rsidRDefault="009639B5" w:rsidP="009639B5">
          <w:pPr>
            <w:spacing w:line="360" w:lineRule="auto"/>
            <w:jc w:val="both"/>
          </w:pPr>
          <w:r w:rsidRPr="009639B5">
            <w:rPr>
              <w:rFonts w:ascii="Arial" w:hAnsi="Arial" w:cs="Arial"/>
              <w:b/>
              <w:bCs/>
              <w:noProof/>
            </w:rPr>
            <w:fldChar w:fldCharType="end"/>
          </w:r>
        </w:p>
      </w:sdtContent>
    </w:sdt>
    <w:p w14:paraId="2A798EDD" w14:textId="77777777" w:rsidR="00942FD7" w:rsidRDefault="00942FD7" w:rsidP="009639B5">
      <w:pPr>
        <w:spacing w:line="360" w:lineRule="auto"/>
        <w:jc w:val="both"/>
        <w:rPr>
          <w:rFonts w:ascii="Arial" w:hAnsi="Arial" w:cs="Arial"/>
          <w:sz w:val="24"/>
          <w:szCs w:val="24"/>
        </w:rPr>
      </w:pPr>
    </w:p>
    <w:p w14:paraId="6A0CC880" w14:textId="77777777" w:rsidR="009639B5" w:rsidRDefault="009639B5" w:rsidP="009639B5">
      <w:pPr>
        <w:spacing w:line="360" w:lineRule="auto"/>
        <w:jc w:val="both"/>
        <w:rPr>
          <w:rFonts w:ascii="Arial" w:hAnsi="Arial" w:cs="Arial"/>
          <w:sz w:val="24"/>
          <w:szCs w:val="24"/>
        </w:rPr>
      </w:pPr>
    </w:p>
    <w:p w14:paraId="235B82BE" w14:textId="77777777" w:rsidR="009639B5" w:rsidRDefault="009639B5" w:rsidP="009639B5">
      <w:pPr>
        <w:spacing w:line="360" w:lineRule="auto"/>
        <w:jc w:val="both"/>
        <w:rPr>
          <w:rFonts w:ascii="Arial" w:hAnsi="Arial" w:cs="Arial"/>
          <w:sz w:val="24"/>
          <w:szCs w:val="24"/>
        </w:rPr>
      </w:pPr>
    </w:p>
    <w:p w14:paraId="620B7AEF" w14:textId="77777777" w:rsidR="009639B5" w:rsidRDefault="009639B5" w:rsidP="009639B5">
      <w:pPr>
        <w:spacing w:line="360" w:lineRule="auto"/>
        <w:jc w:val="both"/>
        <w:rPr>
          <w:rFonts w:ascii="Arial" w:hAnsi="Arial" w:cs="Arial"/>
          <w:sz w:val="24"/>
          <w:szCs w:val="24"/>
        </w:rPr>
      </w:pPr>
    </w:p>
    <w:p w14:paraId="174D35C2" w14:textId="77777777" w:rsidR="009639B5" w:rsidRDefault="009639B5" w:rsidP="009639B5">
      <w:pPr>
        <w:spacing w:line="360" w:lineRule="auto"/>
        <w:jc w:val="both"/>
        <w:rPr>
          <w:rFonts w:ascii="Arial" w:hAnsi="Arial" w:cs="Arial"/>
          <w:sz w:val="24"/>
          <w:szCs w:val="24"/>
        </w:rPr>
      </w:pPr>
    </w:p>
    <w:p w14:paraId="2270BEF4" w14:textId="77777777" w:rsidR="009639B5" w:rsidRDefault="009639B5" w:rsidP="009639B5">
      <w:pPr>
        <w:spacing w:line="360" w:lineRule="auto"/>
        <w:jc w:val="both"/>
        <w:rPr>
          <w:rFonts w:ascii="Arial" w:hAnsi="Arial" w:cs="Arial"/>
          <w:sz w:val="24"/>
          <w:szCs w:val="24"/>
        </w:rPr>
      </w:pPr>
    </w:p>
    <w:p w14:paraId="6E3292EA" w14:textId="77777777" w:rsidR="009639B5" w:rsidRDefault="009639B5" w:rsidP="009639B5">
      <w:pPr>
        <w:spacing w:line="360" w:lineRule="auto"/>
        <w:jc w:val="both"/>
        <w:rPr>
          <w:rFonts w:ascii="Arial" w:hAnsi="Arial" w:cs="Arial"/>
          <w:sz w:val="24"/>
          <w:szCs w:val="24"/>
        </w:rPr>
      </w:pPr>
    </w:p>
    <w:p w14:paraId="70153627" w14:textId="77777777" w:rsidR="009639B5" w:rsidRDefault="009639B5" w:rsidP="009639B5">
      <w:pPr>
        <w:spacing w:line="360" w:lineRule="auto"/>
        <w:jc w:val="both"/>
        <w:rPr>
          <w:rFonts w:ascii="Arial" w:hAnsi="Arial" w:cs="Arial"/>
          <w:sz w:val="24"/>
          <w:szCs w:val="24"/>
        </w:rPr>
      </w:pPr>
    </w:p>
    <w:p w14:paraId="496EF5B4" w14:textId="77777777" w:rsidR="009639B5" w:rsidRDefault="009639B5" w:rsidP="009639B5">
      <w:pPr>
        <w:spacing w:line="360" w:lineRule="auto"/>
        <w:jc w:val="both"/>
        <w:rPr>
          <w:rFonts w:ascii="Arial" w:hAnsi="Arial" w:cs="Arial"/>
          <w:sz w:val="24"/>
          <w:szCs w:val="24"/>
        </w:rPr>
      </w:pPr>
    </w:p>
    <w:p w14:paraId="1F5F5B58" w14:textId="77777777" w:rsidR="009639B5" w:rsidRDefault="009639B5" w:rsidP="009639B5">
      <w:pPr>
        <w:spacing w:line="360" w:lineRule="auto"/>
        <w:jc w:val="both"/>
        <w:rPr>
          <w:rFonts w:ascii="Arial" w:hAnsi="Arial" w:cs="Arial"/>
          <w:sz w:val="24"/>
          <w:szCs w:val="24"/>
        </w:rPr>
      </w:pPr>
    </w:p>
    <w:p w14:paraId="7FB6D27B" w14:textId="77777777" w:rsidR="009639B5" w:rsidRDefault="009639B5" w:rsidP="009639B5">
      <w:pPr>
        <w:spacing w:line="360" w:lineRule="auto"/>
        <w:jc w:val="both"/>
        <w:rPr>
          <w:rFonts w:ascii="Arial" w:hAnsi="Arial" w:cs="Arial"/>
          <w:sz w:val="24"/>
          <w:szCs w:val="24"/>
        </w:rPr>
      </w:pPr>
    </w:p>
    <w:p w14:paraId="6B6145A1" w14:textId="77777777" w:rsidR="009639B5" w:rsidRDefault="009639B5" w:rsidP="009639B5">
      <w:pPr>
        <w:spacing w:line="360" w:lineRule="auto"/>
        <w:jc w:val="both"/>
        <w:rPr>
          <w:rFonts w:ascii="Arial" w:hAnsi="Arial" w:cs="Arial"/>
          <w:sz w:val="24"/>
          <w:szCs w:val="24"/>
        </w:rPr>
      </w:pPr>
    </w:p>
    <w:p w14:paraId="0C7E1D23" w14:textId="77777777" w:rsidR="009639B5" w:rsidRDefault="009639B5" w:rsidP="009639B5">
      <w:pPr>
        <w:spacing w:line="360" w:lineRule="auto"/>
        <w:jc w:val="both"/>
        <w:rPr>
          <w:rFonts w:ascii="Arial" w:hAnsi="Arial" w:cs="Arial"/>
          <w:sz w:val="24"/>
          <w:szCs w:val="24"/>
        </w:rPr>
      </w:pPr>
    </w:p>
    <w:p w14:paraId="687E8CFB" w14:textId="77777777" w:rsidR="009639B5" w:rsidRDefault="009639B5" w:rsidP="009639B5">
      <w:pPr>
        <w:spacing w:line="360" w:lineRule="auto"/>
        <w:jc w:val="both"/>
        <w:rPr>
          <w:rFonts w:ascii="Arial" w:hAnsi="Arial" w:cs="Arial"/>
          <w:sz w:val="24"/>
          <w:szCs w:val="24"/>
        </w:rPr>
      </w:pPr>
    </w:p>
    <w:p w14:paraId="5FD26CA6" w14:textId="77777777" w:rsidR="009639B5" w:rsidRDefault="009639B5" w:rsidP="009639B5">
      <w:pPr>
        <w:spacing w:line="360" w:lineRule="auto"/>
        <w:jc w:val="both"/>
        <w:rPr>
          <w:rFonts w:ascii="Arial" w:hAnsi="Arial" w:cs="Arial"/>
          <w:sz w:val="24"/>
          <w:szCs w:val="24"/>
        </w:rPr>
      </w:pPr>
    </w:p>
    <w:p w14:paraId="0D8C4FC6" w14:textId="77777777" w:rsidR="009639B5" w:rsidRPr="009639B5" w:rsidRDefault="009639B5" w:rsidP="009639B5">
      <w:pPr>
        <w:spacing w:line="360" w:lineRule="auto"/>
        <w:jc w:val="both"/>
        <w:rPr>
          <w:rFonts w:ascii="Arial" w:hAnsi="Arial" w:cs="Arial"/>
          <w:sz w:val="24"/>
          <w:szCs w:val="24"/>
        </w:rPr>
      </w:pPr>
    </w:p>
    <w:p w14:paraId="559941C8" w14:textId="57488098" w:rsidR="00942FD7" w:rsidRPr="009639B5" w:rsidRDefault="00942FD7" w:rsidP="009639B5">
      <w:pPr>
        <w:pStyle w:val="EU"/>
        <w:numPr>
          <w:ilvl w:val="0"/>
          <w:numId w:val="1"/>
        </w:numPr>
        <w:spacing w:line="360" w:lineRule="auto"/>
        <w:rPr>
          <w:color w:val="auto"/>
        </w:rPr>
      </w:pPr>
      <w:bookmarkStart w:id="0" w:name="_Toc168343184"/>
      <w:r w:rsidRPr="009639B5">
        <w:rPr>
          <w:color w:val="auto"/>
        </w:rPr>
        <w:t>Introduction</w:t>
      </w:r>
      <w:bookmarkEnd w:id="0"/>
      <w:r w:rsidRPr="009639B5">
        <w:rPr>
          <w:color w:val="auto"/>
        </w:rPr>
        <w:t xml:space="preserve"> </w:t>
      </w:r>
    </w:p>
    <w:p w14:paraId="511F875C" w14:textId="47258F42" w:rsidR="0080713D" w:rsidRPr="009639B5" w:rsidRDefault="0080713D" w:rsidP="009639B5">
      <w:pPr>
        <w:spacing w:line="360" w:lineRule="auto"/>
        <w:jc w:val="both"/>
        <w:rPr>
          <w:rFonts w:ascii="Arial" w:eastAsia="Times New Roman" w:hAnsi="Arial" w:cs="Arial"/>
          <w:kern w:val="0"/>
          <w:sz w:val="24"/>
          <w:szCs w:val="24"/>
          <w:lang w:eastAsia="en-GB"/>
          <w14:ligatures w14:val="none"/>
        </w:rPr>
      </w:pPr>
      <w:r w:rsidRPr="009639B5">
        <w:rPr>
          <w:rFonts w:ascii="Arial" w:eastAsia="Times New Roman" w:hAnsi="Arial" w:cs="Arial"/>
          <w:kern w:val="0"/>
          <w:sz w:val="24"/>
          <w:szCs w:val="24"/>
          <w:lang w:eastAsia="en-GB"/>
          <w14:ligatures w14:val="none"/>
        </w:rPr>
        <w:t>Sustainability in the hotel business refers to procedures that ensure the sector's operations fulfil current requirements without jeopardising future generations' ability to meet theirs. This includes environmental stewardship, social responsibility, and economic viability. Given the enormous carbon footprint, heavy water usage, and significant waste output associated with hospitality operations, adopting sustainable practices is critical</w:t>
      </w:r>
      <w:r w:rsidR="00ED3589" w:rsidRPr="009639B5">
        <w:rPr>
          <w:rFonts w:ascii="Arial" w:eastAsia="Times New Roman" w:hAnsi="Arial" w:cs="Arial"/>
          <w:kern w:val="0"/>
          <w:sz w:val="24"/>
          <w:szCs w:val="24"/>
          <w:lang w:eastAsia="en-GB"/>
          <w14:ligatures w14:val="none"/>
        </w:rPr>
        <w:t xml:space="preserve"> (Jones, Hillier, and Comfort, 2016).</w:t>
      </w:r>
      <w:r w:rsidRPr="009639B5">
        <w:rPr>
          <w:rFonts w:ascii="Arial" w:eastAsia="Times New Roman" w:hAnsi="Arial" w:cs="Arial"/>
          <w:kern w:val="0"/>
          <w:sz w:val="24"/>
          <w:szCs w:val="24"/>
          <w:lang w:eastAsia="en-GB"/>
          <w14:ligatures w14:val="none"/>
        </w:rPr>
        <w:t xml:space="preserve"> Sustainability addresses the pressing global concerns of climate change and resource depletion through energy efficiency, greenhouse gas emissions reduction, water conservation, and effective waste management (Legrand, Sloan, </w:t>
      </w:r>
      <w:r w:rsidR="00ED3589" w:rsidRPr="009639B5">
        <w:rPr>
          <w:rFonts w:ascii="Arial" w:eastAsia="Times New Roman" w:hAnsi="Arial" w:cs="Arial"/>
          <w:kern w:val="0"/>
          <w:sz w:val="24"/>
          <w:szCs w:val="24"/>
          <w:lang w:eastAsia="en-GB"/>
          <w14:ligatures w14:val="none"/>
        </w:rPr>
        <w:t>and</w:t>
      </w:r>
      <w:r w:rsidRPr="009639B5">
        <w:rPr>
          <w:rFonts w:ascii="Arial" w:eastAsia="Times New Roman" w:hAnsi="Arial" w:cs="Arial"/>
          <w:kern w:val="0"/>
          <w:sz w:val="24"/>
          <w:szCs w:val="24"/>
          <w:lang w:eastAsia="en-GB"/>
          <w14:ligatures w14:val="none"/>
        </w:rPr>
        <w:t xml:space="preserve"> Chen, 201</w:t>
      </w:r>
      <w:r w:rsidR="00ED3589" w:rsidRPr="009639B5">
        <w:rPr>
          <w:rFonts w:ascii="Arial" w:eastAsia="Times New Roman" w:hAnsi="Arial" w:cs="Arial"/>
          <w:kern w:val="0"/>
          <w:sz w:val="24"/>
          <w:szCs w:val="24"/>
          <w:lang w:eastAsia="en-GB"/>
          <w14:ligatures w14:val="none"/>
        </w:rPr>
        <w:t>7</w:t>
      </w:r>
      <w:r w:rsidRPr="009639B5">
        <w:rPr>
          <w:rFonts w:ascii="Arial" w:eastAsia="Times New Roman" w:hAnsi="Arial" w:cs="Arial"/>
          <w:kern w:val="0"/>
          <w:sz w:val="24"/>
          <w:szCs w:val="24"/>
          <w:lang w:eastAsia="en-GB"/>
          <w14:ligatures w14:val="none"/>
        </w:rPr>
        <w:t>). Furthermore, the COVID-19 pandemic has emphasised the industry's susceptibility and the importance of resilient, sustainable processes for long-term profitability</w:t>
      </w:r>
      <w:r w:rsidR="00ED3589" w:rsidRPr="009639B5">
        <w:rPr>
          <w:rFonts w:ascii="Arial" w:eastAsia="Times New Roman" w:hAnsi="Arial" w:cs="Arial"/>
          <w:kern w:val="0"/>
          <w:sz w:val="24"/>
          <w:szCs w:val="24"/>
          <w:lang w:eastAsia="en-GB"/>
          <w14:ligatures w14:val="none"/>
        </w:rPr>
        <w:t xml:space="preserve">. </w:t>
      </w:r>
      <w:r w:rsidRPr="009639B5">
        <w:rPr>
          <w:rFonts w:ascii="Arial" w:eastAsia="Times New Roman" w:hAnsi="Arial" w:cs="Arial"/>
          <w:kern w:val="0"/>
          <w:sz w:val="24"/>
          <w:szCs w:val="24"/>
          <w:lang w:eastAsia="en-GB"/>
          <w14:ligatures w14:val="none"/>
        </w:rPr>
        <w:t xml:space="preserve">By incorporating sustainability into their core operations, hospitality companies can improve their reputation, meet legal obligations, and attract environmentally concerned customers, so contributing to a more sustainable future. The goal of this paper is to critically investigate the integration of sustainability in the hotel industry, focusing on its importance and impact. </w:t>
      </w:r>
    </w:p>
    <w:p w14:paraId="143E55C4" w14:textId="77777777" w:rsidR="0080713D" w:rsidRPr="009639B5" w:rsidRDefault="0080713D" w:rsidP="009639B5">
      <w:pPr>
        <w:spacing w:line="360" w:lineRule="auto"/>
        <w:jc w:val="both"/>
        <w:rPr>
          <w:rFonts w:ascii="Arial" w:eastAsia="Times New Roman" w:hAnsi="Arial" w:cs="Arial"/>
          <w:kern w:val="0"/>
          <w:sz w:val="24"/>
          <w:szCs w:val="24"/>
          <w:lang w:eastAsia="en-GB"/>
          <w14:ligatures w14:val="none"/>
        </w:rPr>
      </w:pPr>
    </w:p>
    <w:p w14:paraId="3DC13A94" w14:textId="54C1A6E7" w:rsidR="00ED380B" w:rsidRPr="009639B5" w:rsidRDefault="0080713D" w:rsidP="009639B5">
      <w:pPr>
        <w:pStyle w:val="EU"/>
        <w:numPr>
          <w:ilvl w:val="0"/>
          <w:numId w:val="1"/>
        </w:numPr>
        <w:spacing w:line="360" w:lineRule="auto"/>
        <w:rPr>
          <w:rFonts w:eastAsia="Times New Roman"/>
          <w:color w:val="auto"/>
        </w:rPr>
      </w:pPr>
      <w:bookmarkStart w:id="1" w:name="_Toc168343185"/>
      <w:r w:rsidRPr="009639B5">
        <w:rPr>
          <w:rFonts w:eastAsia="Times New Roman"/>
          <w:color w:val="auto"/>
        </w:rPr>
        <w:t>Requirements for sustainable accreditation</w:t>
      </w:r>
      <w:bookmarkEnd w:id="1"/>
      <w:r w:rsidRPr="009639B5">
        <w:rPr>
          <w:rFonts w:eastAsia="Times New Roman"/>
          <w:color w:val="auto"/>
        </w:rPr>
        <w:t xml:space="preserve"> </w:t>
      </w:r>
    </w:p>
    <w:p w14:paraId="76C16806" w14:textId="4872603A" w:rsidR="0080713D" w:rsidRPr="009639B5" w:rsidRDefault="00ED380B" w:rsidP="009639B5">
      <w:pPr>
        <w:spacing w:line="360" w:lineRule="auto"/>
        <w:jc w:val="both"/>
        <w:rPr>
          <w:rFonts w:ascii="Arial" w:eastAsia="Times New Roman" w:hAnsi="Arial" w:cs="Arial"/>
          <w:kern w:val="0"/>
          <w:sz w:val="24"/>
          <w:szCs w:val="24"/>
          <w:lang w:eastAsia="en-GB"/>
          <w14:ligatures w14:val="none"/>
        </w:rPr>
      </w:pPr>
      <w:r w:rsidRPr="009639B5">
        <w:rPr>
          <w:rFonts w:ascii="Arial" w:eastAsia="Times New Roman" w:hAnsi="Arial" w:cs="Arial"/>
          <w:kern w:val="0"/>
          <w:sz w:val="24"/>
          <w:szCs w:val="24"/>
          <w:lang w:eastAsia="en-GB"/>
          <w14:ligatures w14:val="none"/>
        </w:rPr>
        <w:t xml:space="preserve">Sustainable accreditation in the hospitality sector is an important benchmark for ensuring that hotels and other businesses follow ecologically and socially acceptable practices. Accreditation agencies such as Green Key, LEED (Leadership in Energy and Environmental Design), and EarthCheck are critical in this process. Green Key, for example, provides certifications based on criteria such as energy efficiency, water conservation, and waste management. It evaluates operational methods such as the utilisation of renewable energy and the execution of comprehensive recycling </w:t>
      </w:r>
      <w:r w:rsidRPr="009639B5">
        <w:rPr>
          <w:rFonts w:ascii="Arial" w:eastAsia="Times New Roman" w:hAnsi="Arial" w:cs="Arial"/>
          <w:kern w:val="0"/>
          <w:sz w:val="24"/>
          <w:szCs w:val="24"/>
          <w:lang w:eastAsia="en-GB"/>
          <w14:ligatures w14:val="none"/>
        </w:rPr>
        <w:lastRenderedPageBreak/>
        <w:t>programmes (</w:t>
      </w:r>
      <w:r w:rsidR="00ED3589" w:rsidRPr="009639B5">
        <w:rPr>
          <w:rFonts w:ascii="Arial" w:eastAsia="Times New Roman" w:hAnsi="Arial" w:cs="Arial"/>
          <w:kern w:val="0"/>
          <w:sz w:val="24"/>
          <w:szCs w:val="24"/>
          <w:lang w:eastAsia="en-GB"/>
          <w14:ligatures w14:val="none"/>
        </w:rPr>
        <w:t>Cooper, 2021</w:t>
      </w:r>
      <w:r w:rsidRPr="009639B5">
        <w:rPr>
          <w:rFonts w:ascii="Arial" w:eastAsia="Times New Roman" w:hAnsi="Arial" w:cs="Arial"/>
          <w:kern w:val="0"/>
          <w:sz w:val="24"/>
          <w:szCs w:val="24"/>
          <w:lang w:eastAsia="en-GB"/>
          <w14:ligatures w14:val="none"/>
        </w:rPr>
        <w:t>). The US Green Building Council oversees LEED certification, which focuses on sustainable site development, water savings, energy efficiency, material selection, and indoor environmental quality. Hotels that earn LEED certification frequently use advanced energy management systems, water-efficient landscaping, and sustainable building materials</w:t>
      </w:r>
      <w:r w:rsidR="00ED3589" w:rsidRPr="009639B5">
        <w:rPr>
          <w:rFonts w:ascii="Arial" w:eastAsia="Times New Roman" w:hAnsi="Arial" w:cs="Arial"/>
          <w:kern w:val="0"/>
          <w:sz w:val="24"/>
          <w:szCs w:val="24"/>
          <w:lang w:eastAsia="en-GB"/>
          <w14:ligatures w14:val="none"/>
        </w:rPr>
        <w:t xml:space="preserve"> (Costa and Costa, 2022). </w:t>
      </w:r>
      <w:r w:rsidRPr="009639B5">
        <w:rPr>
          <w:rFonts w:ascii="Arial" w:eastAsia="Times New Roman" w:hAnsi="Arial" w:cs="Arial"/>
          <w:kern w:val="0"/>
          <w:sz w:val="24"/>
          <w:szCs w:val="24"/>
          <w:lang w:eastAsia="en-GB"/>
          <w14:ligatures w14:val="none"/>
        </w:rPr>
        <w:t xml:space="preserve"> EarthCheck, a worldwide recognised sustainability assessment tool, assesses performance in categories such as energy use, greenhouse gas emissions, water use, and social/community participation. EarthCheck-certified hotels, for example, must demonstrate a reduction in their carbon footprint as well as active participation in community programmes </w:t>
      </w:r>
      <w:r w:rsidR="00ED3589" w:rsidRPr="009639B5">
        <w:rPr>
          <w:rFonts w:ascii="Arial" w:hAnsi="Arial" w:cs="Arial"/>
          <w:sz w:val="24"/>
          <w:szCs w:val="24"/>
          <w:shd w:val="clear" w:color="auto" w:fill="FFFFFF"/>
        </w:rPr>
        <w:t> (EarthCheck, n.d.).</w:t>
      </w:r>
      <w:r w:rsidRPr="009639B5">
        <w:rPr>
          <w:rFonts w:ascii="Arial" w:eastAsia="Times New Roman" w:hAnsi="Arial" w:cs="Arial"/>
          <w:kern w:val="0"/>
          <w:sz w:val="24"/>
          <w:szCs w:val="24"/>
          <w:lang w:eastAsia="en-GB"/>
          <w14:ligatures w14:val="none"/>
        </w:rPr>
        <w:t xml:space="preserve"> These accreditation agencies set high standards and conduct regular audits to ensure ongoing improvement and responsibility. The relevance of such certificates stems from their capacity to improve a hotel's reputation, attract environmentally concerned customers, and frequently result in operational cost savings. Furthermore, they demonstrate the hotel's commitment to global sustainability goals, giving it a competitive advantage in a market increasingly dominated by environmentally sensitive consumers</w:t>
      </w:r>
      <w:r w:rsidR="00ED3589" w:rsidRPr="009639B5">
        <w:rPr>
          <w:rFonts w:ascii="Arial" w:eastAsia="Times New Roman" w:hAnsi="Arial" w:cs="Arial"/>
          <w:kern w:val="0"/>
          <w:sz w:val="24"/>
          <w:szCs w:val="24"/>
          <w:lang w:eastAsia="en-GB"/>
          <w14:ligatures w14:val="none"/>
        </w:rPr>
        <w:t xml:space="preserve"> (</w:t>
      </w:r>
      <w:proofErr w:type="spellStart"/>
      <w:r w:rsidR="00ED3589" w:rsidRPr="009639B5">
        <w:rPr>
          <w:rFonts w:ascii="Arial" w:eastAsia="Times New Roman" w:hAnsi="Arial" w:cs="Arial"/>
          <w:kern w:val="0"/>
          <w:sz w:val="24"/>
          <w:szCs w:val="24"/>
          <w:lang w:eastAsia="en-GB"/>
          <w14:ligatures w14:val="none"/>
        </w:rPr>
        <w:t>Jauhari</w:t>
      </w:r>
      <w:proofErr w:type="spellEnd"/>
      <w:r w:rsidR="00ED3589" w:rsidRPr="009639B5">
        <w:rPr>
          <w:rFonts w:ascii="Arial" w:eastAsia="Times New Roman" w:hAnsi="Arial" w:cs="Arial"/>
          <w:kern w:val="0"/>
          <w:sz w:val="24"/>
          <w:szCs w:val="24"/>
          <w:lang w:eastAsia="en-GB"/>
          <w14:ligatures w14:val="none"/>
        </w:rPr>
        <w:t xml:space="preserve">, 2021). </w:t>
      </w:r>
      <w:r w:rsidRPr="009639B5">
        <w:rPr>
          <w:rFonts w:ascii="Arial" w:eastAsia="Times New Roman" w:hAnsi="Arial" w:cs="Arial"/>
          <w:kern w:val="0"/>
          <w:sz w:val="24"/>
          <w:szCs w:val="24"/>
          <w:lang w:eastAsia="en-GB"/>
          <w14:ligatures w14:val="none"/>
        </w:rPr>
        <w:t>Through detailed criteria and stringent evaluations, these accreditation bodies foster a culture of sustainability that goes beyond mere compliance, incorporating environmental and social responsibility into the hospitality industry's core operational ethos.</w:t>
      </w:r>
    </w:p>
    <w:p w14:paraId="691FA6B7" w14:textId="77777777" w:rsidR="006E135A" w:rsidRPr="009639B5" w:rsidRDefault="006E135A" w:rsidP="009639B5">
      <w:pPr>
        <w:spacing w:line="360" w:lineRule="auto"/>
        <w:jc w:val="both"/>
        <w:rPr>
          <w:rFonts w:ascii="Arial" w:eastAsia="Times New Roman" w:hAnsi="Arial" w:cs="Arial"/>
          <w:kern w:val="0"/>
          <w:sz w:val="24"/>
          <w:szCs w:val="24"/>
          <w:lang w:eastAsia="en-GB"/>
          <w14:ligatures w14:val="none"/>
        </w:rPr>
      </w:pPr>
    </w:p>
    <w:p w14:paraId="39908565" w14:textId="014A39C1" w:rsidR="006E135A" w:rsidRPr="009639B5" w:rsidRDefault="006E135A" w:rsidP="009639B5">
      <w:pPr>
        <w:pStyle w:val="EU"/>
        <w:numPr>
          <w:ilvl w:val="1"/>
          <w:numId w:val="1"/>
        </w:numPr>
        <w:spacing w:line="360" w:lineRule="auto"/>
        <w:rPr>
          <w:rFonts w:eastAsia="Times New Roman"/>
          <w:color w:val="auto"/>
        </w:rPr>
      </w:pPr>
      <w:bookmarkStart w:id="2" w:name="_Toc168343186"/>
      <w:r w:rsidRPr="009639B5">
        <w:rPr>
          <w:rFonts w:eastAsia="Times New Roman"/>
          <w:color w:val="auto"/>
        </w:rPr>
        <w:t>Examples of hospitality leaders that obtain their accreditation</w:t>
      </w:r>
      <w:bookmarkEnd w:id="2"/>
      <w:r w:rsidRPr="009639B5">
        <w:rPr>
          <w:rFonts w:eastAsia="Times New Roman"/>
          <w:color w:val="auto"/>
        </w:rPr>
        <w:t xml:space="preserve"> </w:t>
      </w:r>
    </w:p>
    <w:p w14:paraId="4347FE49" w14:textId="14237303" w:rsidR="006E135A" w:rsidRPr="009639B5" w:rsidRDefault="006E135A" w:rsidP="009639B5">
      <w:pPr>
        <w:spacing w:after="0" w:line="360" w:lineRule="auto"/>
        <w:jc w:val="both"/>
        <w:rPr>
          <w:rFonts w:ascii="Arial" w:eastAsia="Times New Roman" w:hAnsi="Arial" w:cs="Arial"/>
          <w:kern w:val="0"/>
          <w:sz w:val="24"/>
          <w:szCs w:val="24"/>
          <w:lang w:eastAsia="en-GB"/>
          <w14:ligatures w14:val="none"/>
        </w:rPr>
      </w:pPr>
      <w:r w:rsidRPr="009639B5">
        <w:rPr>
          <w:rFonts w:ascii="Arial" w:eastAsia="Times New Roman" w:hAnsi="Arial" w:cs="Arial"/>
          <w:kern w:val="0"/>
          <w:sz w:val="24"/>
          <w:szCs w:val="24"/>
          <w:lang w:eastAsia="en-GB"/>
          <w14:ligatures w14:val="none"/>
        </w:rPr>
        <w:t>Renowned hotels around the world have successfully adopted sustainable practices, earning coveted certifications such as LEED and Green Key, which demonstrate their dedication to environmental stewardship. For example, The Bardessono Hotel in Napa Valley, California, earned LEED Platinum certification for its significant use of non-toxic, non-allergenic materials in construction, organic bedding, and thorough recycling and composting programmes. The hotel also has a rooftop pool with solar heating and a restaurant that uses local ingredients, demonstrating its dedication to sustainability (</w:t>
      </w:r>
      <w:r w:rsidR="00227E72" w:rsidRPr="009639B5">
        <w:rPr>
          <w:rFonts w:ascii="Arial" w:hAnsi="Arial" w:cs="Arial"/>
          <w:sz w:val="24"/>
          <w:szCs w:val="24"/>
          <w:shd w:val="clear" w:color="auto" w:fill="FFFFFF"/>
        </w:rPr>
        <w:t>Bardessono. n.d.</w:t>
      </w:r>
      <w:r w:rsidRPr="009639B5">
        <w:rPr>
          <w:rFonts w:ascii="Arial" w:eastAsia="Times New Roman" w:hAnsi="Arial" w:cs="Arial"/>
          <w:kern w:val="0"/>
          <w:sz w:val="24"/>
          <w:szCs w:val="24"/>
          <w:lang w:eastAsia="en-GB"/>
          <w14:ligatures w14:val="none"/>
        </w:rPr>
        <w:t xml:space="preserve">). Similarly, The Green House in Bournemouth, UK, is a prominent example of sustainability, having been recognised as one of the world's finest eco-hotels. It has energy-efficient heating and lighting systems, locally created 100% wool carpeting, and furniture built from storm-damaged wood. This commitment </w:t>
      </w:r>
      <w:r w:rsidRPr="009639B5">
        <w:rPr>
          <w:rFonts w:ascii="Arial" w:eastAsia="Times New Roman" w:hAnsi="Arial" w:cs="Arial"/>
          <w:kern w:val="0"/>
          <w:sz w:val="24"/>
          <w:szCs w:val="24"/>
          <w:lang w:eastAsia="en-GB"/>
          <w14:ligatures w14:val="none"/>
        </w:rPr>
        <w:lastRenderedPageBreak/>
        <w:t>to sustainability extends to its gourmet restaurant, which serves locally sourced organic ingredients to further reduce its environmental effect (</w:t>
      </w:r>
      <w:r w:rsidR="00227E72" w:rsidRPr="009639B5">
        <w:rPr>
          <w:rFonts w:ascii="Arial" w:hAnsi="Arial" w:cs="Arial"/>
          <w:sz w:val="24"/>
          <w:szCs w:val="24"/>
          <w:shd w:val="clear" w:color="auto" w:fill="FFFFFF"/>
        </w:rPr>
        <w:t>Green House, n.d.</w:t>
      </w:r>
      <w:r w:rsidRPr="009639B5">
        <w:rPr>
          <w:rFonts w:ascii="Arial" w:eastAsia="Times New Roman" w:hAnsi="Arial" w:cs="Arial"/>
          <w:kern w:val="0"/>
          <w:sz w:val="24"/>
          <w:szCs w:val="24"/>
          <w:lang w:eastAsia="en-GB"/>
          <w14:ligatures w14:val="none"/>
        </w:rPr>
        <w:t>). In the United States, the Olive 8 Hyatt in Seattle is the city's first LEED-certified hotel. The hotel employs environmentally friendly measures throughout its operations, including a rooftop spa and pool that uses sustainable ways. This certification indicates the hotel's overall commitment to reducing its environmental impact while yet delivering luxurious lodgings (</w:t>
      </w:r>
      <w:r w:rsidR="00227E72" w:rsidRPr="009639B5">
        <w:rPr>
          <w:rFonts w:ascii="Arial" w:eastAsia="Times New Roman" w:hAnsi="Arial" w:cs="Arial"/>
          <w:kern w:val="0"/>
          <w:sz w:val="24"/>
          <w:szCs w:val="24"/>
          <w:lang w:eastAsia="en-GB"/>
          <w14:ligatures w14:val="none"/>
        </w:rPr>
        <w:t xml:space="preserve">Hyatt Olive 8 </w:t>
      </w:r>
      <w:proofErr w:type="spellStart"/>
      <w:r w:rsidR="00227E72" w:rsidRPr="009639B5">
        <w:rPr>
          <w:rFonts w:ascii="Arial" w:eastAsia="Times New Roman" w:hAnsi="Arial" w:cs="Arial"/>
          <w:kern w:val="0"/>
          <w:sz w:val="24"/>
          <w:szCs w:val="24"/>
          <w:lang w:eastAsia="en-GB"/>
          <w14:ligatures w14:val="none"/>
        </w:rPr>
        <w:t>Seatle</w:t>
      </w:r>
      <w:proofErr w:type="spellEnd"/>
      <w:r w:rsidR="00227E72" w:rsidRPr="009639B5">
        <w:rPr>
          <w:rFonts w:ascii="Arial" w:eastAsia="Times New Roman" w:hAnsi="Arial" w:cs="Arial"/>
          <w:kern w:val="0"/>
          <w:sz w:val="24"/>
          <w:szCs w:val="24"/>
          <w:lang w:eastAsia="en-GB"/>
          <w14:ligatures w14:val="none"/>
        </w:rPr>
        <w:t>, n.d.</w:t>
      </w:r>
      <w:r w:rsidRPr="009639B5">
        <w:rPr>
          <w:rFonts w:ascii="Arial" w:eastAsia="Times New Roman" w:hAnsi="Arial" w:cs="Arial"/>
          <w:kern w:val="0"/>
          <w:sz w:val="24"/>
          <w:szCs w:val="24"/>
          <w:lang w:eastAsia="en-GB"/>
          <w14:ligatures w14:val="none"/>
        </w:rPr>
        <w:t>). Marriott International has also showed leadership in sustainability, with several of its properties, like the London Marriott Hotel Regent's Park, receiving the Green Key Award. This certification, managed by Keep Britain Tidy and sponsored by the Foundation for Environmental Education, requires hotels to meet tough criteria for sustainable energy, water, waste, and food management</w:t>
      </w:r>
      <w:r w:rsidR="00227E72" w:rsidRPr="009639B5">
        <w:rPr>
          <w:rFonts w:ascii="Arial" w:eastAsia="Times New Roman" w:hAnsi="Arial" w:cs="Arial"/>
          <w:kern w:val="0"/>
          <w:sz w:val="24"/>
          <w:szCs w:val="24"/>
          <w:lang w:eastAsia="en-GB"/>
          <w14:ligatures w14:val="none"/>
        </w:rPr>
        <w:t xml:space="preserve"> </w:t>
      </w:r>
      <w:r w:rsidR="00227E72" w:rsidRPr="009639B5">
        <w:rPr>
          <w:rFonts w:ascii="Arial" w:hAnsi="Arial" w:cs="Arial"/>
          <w:sz w:val="24"/>
          <w:szCs w:val="24"/>
          <w:shd w:val="clear" w:color="auto" w:fill="FFFFFF"/>
        </w:rPr>
        <w:t>(Green Key, 2023).</w:t>
      </w:r>
      <w:r w:rsidRPr="009639B5">
        <w:rPr>
          <w:rFonts w:ascii="Arial" w:eastAsia="Times New Roman" w:hAnsi="Arial" w:cs="Arial"/>
          <w:kern w:val="0"/>
          <w:sz w:val="24"/>
          <w:szCs w:val="24"/>
          <w:lang w:eastAsia="en-GB"/>
          <w14:ligatures w14:val="none"/>
        </w:rPr>
        <w:t xml:space="preserve"> The rigorous approach involves regular audits and documentation to assure continuous compliance. These hotels have implemented sustainable measures, such as energy-efficient lighting and water-saving fixtures, which not only lower operational costs but also increase their appeal to environmentally aware travellers (</w:t>
      </w:r>
      <w:proofErr w:type="spellStart"/>
      <w:r w:rsidR="00227E72" w:rsidRPr="009639B5">
        <w:rPr>
          <w:rFonts w:ascii="Arial" w:eastAsia="Times New Roman" w:hAnsi="Arial" w:cs="Arial"/>
          <w:kern w:val="0"/>
          <w:sz w:val="24"/>
          <w:szCs w:val="24"/>
          <w:lang w:eastAsia="en-GB"/>
          <w14:ligatures w14:val="none"/>
        </w:rPr>
        <w:t>Batabyal</w:t>
      </w:r>
      <w:proofErr w:type="spellEnd"/>
      <w:r w:rsidR="00227E72" w:rsidRPr="009639B5">
        <w:rPr>
          <w:rFonts w:ascii="Arial" w:eastAsia="Times New Roman" w:hAnsi="Arial" w:cs="Arial"/>
          <w:kern w:val="0"/>
          <w:sz w:val="24"/>
          <w:szCs w:val="24"/>
          <w:lang w:eastAsia="en-GB"/>
          <w14:ligatures w14:val="none"/>
        </w:rPr>
        <w:t>, 2018</w:t>
      </w:r>
      <w:r w:rsidRPr="009639B5">
        <w:rPr>
          <w:rFonts w:ascii="Arial" w:eastAsia="Times New Roman" w:hAnsi="Arial" w:cs="Arial"/>
          <w:kern w:val="0"/>
          <w:sz w:val="24"/>
          <w:szCs w:val="24"/>
          <w:lang w:eastAsia="en-GB"/>
          <w14:ligatures w14:val="none"/>
        </w:rPr>
        <w:t xml:space="preserve">). </w:t>
      </w:r>
      <w:r w:rsidR="00227E72" w:rsidRPr="009639B5">
        <w:rPr>
          <w:rFonts w:ascii="Arial" w:eastAsia="Times New Roman" w:hAnsi="Arial" w:cs="Arial"/>
          <w:kern w:val="0"/>
          <w:sz w:val="24"/>
          <w:szCs w:val="24"/>
          <w:lang w:eastAsia="en-GB"/>
          <w14:ligatures w14:val="none"/>
        </w:rPr>
        <w:t>Additionally</w:t>
      </w:r>
      <w:r w:rsidRPr="009639B5">
        <w:rPr>
          <w:rFonts w:ascii="Arial" w:eastAsia="Times New Roman" w:hAnsi="Arial" w:cs="Arial"/>
          <w:kern w:val="0"/>
          <w:sz w:val="24"/>
          <w:szCs w:val="24"/>
          <w:lang w:eastAsia="en-GB"/>
          <w14:ligatures w14:val="none"/>
        </w:rPr>
        <w:t xml:space="preserve">, Hotel Terra Jackson Hole in Wyoming demonstrates sustainability through the use of recycled steel, organic beds, and aluminium water bottles. Its eco-friendly activities have gained industry acclaim, attracting guests seeking sustainable luxury </w:t>
      </w:r>
      <w:r w:rsidR="00227E72" w:rsidRPr="009639B5">
        <w:rPr>
          <w:rFonts w:ascii="Arial" w:hAnsi="Arial" w:cs="Arial"/>
          <w:sz w:val="24"/>
          <w:szCs w:val="24"/>
          <w:shd w:val="clear" w:color="auto" w:fill="FFFFFF"/>
        </w:rPr>
        <w:t xml:space="preserve">(Hotel Terra Jackson Hole, n.d.). </w:t>
      </w:r>
    </w:p>
    <w:p w14:paraId="1B021ED3" w14:textId="77777777" w:rsidR="00ED380B" w:rsidRPr="009639B5" w:rsidRDefault="00ED380B" w:rsidP="009639B5">
      <w:pPr>
        <w:spacing w:line="360" w:lineRule="auto"/>
        <w:jc w:val="both"/>
        <w:rPr>
          <w:rFonts w:ascii="Arial" w:eastAsia="Times New Roman" w:hAnsi="Arial" w:cs="Arial"/>
          <w:kern w:val="0"/>
          <w:sz w:val="24"/>
          <w:szCs w:val="24"/>
          <w:lang w:eastAsia="en-GB"/>
          <w14:ligatures w14:val="none"/>
        </w:rPr>
      </w:pPr>
    </w:p>
    <w:p w14:paraId="34F35DFD" w14:textId="26092D96" w:rsidR="00ED380B" w:rsidRPr="009639B5" w:rsidRDefault="00ED380B" w:rsidP="009639B5">
      <w:pPr>
        <w:pStyle w:val="EU"/>
        <w:numPr>
          <w:ilvl w:val="0"/>
          <w:numId w:val="1"/>
        </w:numPr>
        <w:spacing w:line="360" w:lineRule="auto"/>
        <w:rPr>
          <w:rFonts w:eastAsia="Times New Roman"/>
          <w:color w:val="auto"/>
        </w:rPr>
      </w:pPr>
      <w:bookmarkStart w:id="3" w:name="_Toc168343187"/>
      <w:r w:rsidRPr="009639B5">
        <w:rPr>
          <w:rFonts w:eastAsia="Times New Roman"/>
          <w:color w:val="auto"/>
        </w:rPr>
        <w:t>Benefits and challenges in implementing sustainable measures</w:t>
      </w:r>
      <w:bookmarkEnd w:id="3"/>
      <w:r w:rsidRPr="009639B5">
        <w:rPr>
          <w:rFonts w:eastAsia="Times New Roman"/>
          <w:color w:val="auto"/>
        </w:rPr>
        <w:t xml:space="preserve"> </w:t>
      </w:r>
    </w:p>
    <w:p w14:paraId="79A9AD24" w14:textId="35426558" w:rsidR="006E135A" w:rsidRPr="009639B5" w:rsidRDefault="006E135A" w:rsidP="009639B5">
      <w:pPr>
        <w:spacing w:line="360" w:lineRule="auto"/>
        <w:jc w:val="both"/>
        <w:rPr>
          <w:rFonts w:ascii="Arial" w:eastAsia="Times New Roman" w:hAnsi="Arial" w:cs="Arial"/>
          <w:kern w:val="0"/>
          <w:sz w:val="24"/>
          <w:szCs w:val="24"/>
          <w:lang w:eastAsia="en-GB"/>
          <w14:ligatures w14:val="none"/>
        </w:rPr>
      </w:pPr>
      <w:r w:rsidRPr="009639B5">
        <w:rPr>
          <w:rFonts w:ascii="Arial" w:eastAsia="Times New Roman" w:hAnsi="Arial" w:cs="Arial"/>
          <w:kern w:val="0"/>
          <w:sz w:val="24"/>
          <w:szCs w:val="24"/>
          <w:lang w:eastAsia="en-GB"/>
          <w14:ligatures w14:val="none"/>
        </w:rPr>
        <w:t>Integrating sustainability into the hospitality industry provides major environmental, economic, and social benefits that are vital to the industry's long-term existence. Environmentally, sustainable methods including energy efficiency, water conservation, and waste management help hospitality firms lower their carbon footprint. For example, hotels that implement LEED-certified energy management systems claim significant reductions in energy use and greenhouse gas emissions (</w:t>
      </w:r>
      <w:proofErr w:type="spellStart"/>
      <w:r w:rsidR="00227E72" w:rsidRPr="009639B5">
        <w:rPr>
          <w:rFonts w:ascii="Arial" w:eastAsia="Times New Roman" w:hAnsi="Arial" w:cs="Arial"/>
          <w:kern w:val="0"/>
          <w:sz w:val="24"/>
          <w:szCs w:val="24"/>
          <w:lang w:eastAsia="en-GB"/>
          <w14:ligatures w14:val="none"/>
        </w:rPr>
        <w:t>Kholoijah</w:t>
      </w:r>
      <w:proofErr w:type="spellEnd"/>
      <w:r w:rsidR="00227E72" w:rsidRPr="009639B5">
        <w:rPr>
          <w:rFonts w:ascii="Arial" w:eastAsia="Times New Roman" w:hAnsi="Arial" w:cs="Arial"/>
          <w:kern w:val="0"/>
          <w:sz w:val="24"/>
          <w:szCs w:val="24"/>
          <w:lang w:eastAsia="en-GB"/>
          <w14:ligatures w14:val="none"/>
        </w:rPr>
        <w:t>, 2024</w:t>
      </w:r>
      <w:r w:rsidRPr="009639B5">
        <w:rPr>
          <w:rFonts w:ascii="Arial" w:eastAsia="Times New Roman" w:hAnsi="Arial" w:cs="Arial"/>
          <w:kern w:val="0"/>
          <w:sz w:val="24"/>
          <w:szCs w:val="24"/>
          <w:lang w:eastAsia="en-GB"/>
          <w14:ligatures w14:val="none"/>
        </w:rPr>
        <w:t xml:space="preserve">). Economically, sustainability programmes frequently result in cost savings through efficient resource use. Water-saving fixtures and energy-efficient lighting can dramatically reduce utility bills, as demonstrated by case studies in which hotels cut operational costs by up to 20% (Legrand, Sloan, </w:t>
      </w:r>
      <w:r w:rsidR="00227E72" w:rsidRPr="009639B5">
        <w:rPr>
          <w:rFonts w:ascii="Arial" w:eastAsia="Times New Roman" w:hAnsi="Arial" w:cs="Arial"/>
          <w:kern w:val="0"/>
          <w:sz w:val="24"/>
          <w:szCs w:val="24"/>
          <w:lang w:eastAsia="en-GB"/>
          <w14:ligatures w14:val="none"/>
        </w:rPr>
        <w:t>and</w:t>
      </w:r>
      <w:r w:rsidRPr="009639B5">
        <w:rPr>
          <w:rFonts w:ascii="Arial" w:eastAsia="Times New Roman" w:hAnsi="Arial" w:cs="Arial"/>
          <w:kern w:val="0"/>
          <w:sz w:val="24"/>
          <w:szCs w:val="24"/>
          <w:lang w:eastAsia="en-GB"/>
          <w14:ligatures w14:val="none"/>
        </w:rPr>
        <w:t xml:space="preserve"> Chen, 201</w:t>
      </w:r>
      <w:r w:rsidR="00227E72" w:rsidRPr="009639B5">
        <w:rPr>
          <w:rFonts w:ascii="Arial" w:eastAsia="Times New Roman" w:hAnsi="Arial" w:cs="Arial"/>
          <w:kern w:val="0"/>
          <w:sz w:val="24"/>
          <w:szCs w:val="24"/>
          <w:lang w:eastAsia="en-GB"/>
          <w14:ligatures w14:val="none"/>
        </w:rPr>
        <w:t>7</w:t>
      </w:r>
      <w:r w:rsidRPr="009639B5">
        <w:rPr>
          <w:rFonts w:ascii="Arial" w:eastAsia="Times New Roman" w:hAnsi="Arial" w:cs="Arial"/>
          <w:kern w:val="0"/>
          <w:sz w:val="24"/>
          <w:szCs w:val="24"/>
          <w:lang w:eastAsia="en-GB"/>
          <w14:ligatures w14:val="none"/>
        </w:rPr>
        <w:t xml:space="preserve">). Additionally, sustainable practices improve brand reputation and consumer loyalty. Guests are </w:t>
      </w:r>
      <w:r w:rsidRPr="009639B5">
        <w:rPr>
          <w:rFonts w:ascii="Arial" w:eastAsia="Times New Roman" w:hAnsi="Arial" w:cs="Arial"/>
          <w:kern w:val="0"/>
          <w:sz w:val="24"/>
          <w:szCs w:val="24"/>
          <w:lang w:eastAsia="en-GB"/>
          <w14:ligatures w14:val="none"/>
        </w:rPr>
        <w:lastRenderedPageBreak/>
        <w:t>increasingly choosing hotels with excellent environmental credentials, resulting in improved occupancy rates and income. The Green Key designation, for example, has been proved to attract environmentally concerned travellers, increasing a hotel's market competitiveness (</w:t>
      </w:r>
      <w:r w:rsidR="00227E72" w:rsidRPr="009639B5">
        <w:rPr>
          <w:rFonts w:ascii="Arial" w:eastAsia="Times New Roman" w:hAnsi="Arial" w:cs="Arial"/>
          <w:kern w:val="0"/>
          <w:sz w:val="24"/>
          <w:szCs w:val="24"/>
          <w:lang w:eastAsia="en-GB"/>
          <w14:ligatures w14:val="none"/>
        </w:rPr>
        <w:t xml:space="preserve">Wickham, </w:t>
      </w:r>
      <w:proofErr w:type="spellStart"/>
      <w:r w:rsidR="00227E72" w:rsidRPr="009639B5">
        <w:rPr>
          <w:rFonts w:ascii="Arial" w:eastAsia="Times New Roman" w:hAnsi="Arial" w:cs="Arial"/>
          <w:kern w:val="0"/>
          <w:sz w:val="24"/>
          <w:szCs w:val="24"/>
          <w:lang w:eastAsia="en-GB"/>
          <w14:ligatures w14:val="none"/>
        </w:rPr>
        <w:t>Donnely</w:t>
      </w:r>
      <w:proofErr w:type="spellEnd"/>
      <w:r w:rsidR="00227E72" w:rsidRPr="009639B5">
        <w:rPr>
          <w:rFonts w:ascii="Arial" w:eastAsia="Times New Roman" w:hAnsi="Arial" w:cs="Arial"/>
          <w:kern w:val="0"/>
          <w:sz w:val="24"/>
          <w:szCs w:val="24"/>
          <w:lang w:eastAsia="en-GB"/>
          <w14:ligatures w14:val="none"/>
        </w:rPr>
        <w:t xml:space="preserve"> and French, 2021</w:t>
      </w:r>
      <w:r w:rsidRPr="009639B5">
        <w:rPr>
          <w:rFonts w:ascii="Arial" w:eastAsia="Times New Roman" w:hAnsi="Arial" w:cs="Arial"/>
          <w:kern w:val="0"/>
          <w:sz w:val="24"/>
          <w:szCs w:val="24"/>
          <w:lang w:eastAsia="en-GB"/>
          <w14:ligatures w14:val="none"/>
        </w:rPr>
        <w:t>). Socially, sustainability improves community ties by encouraging local participation and promoting social responsibility programmes. Hotels that participate in community programmes, such as local food sourcing and partnership with local artisans, boost not only the local economy but also the social fabric of the communities where they operate (</w:t>
      </w:r>
      <w:proofErr w:type="spellStart"/>
      <w:r w:rsidR="000307EC" w:rsidRPr="009639B5">
        <w:rPr>
          <w:rFonts w:ascii="Arial" w:eastAsia="Times New Roman" w:hAnsi="Arial" w:cs="Arial"/>
          <w:kern w:val="0"/>
          <w:sz w:val="24"/>
          <w:szCs w:val="24"/>
          <w:lang w:eastAsia="en-GB"/>
          <w14:ligatures w14:val="none"/>
        </w:rPr>
        <w:t>Inkson</w:t>
      </w:r>
      <w:proofErr w:type="spellEnd"/>
      <w:r w:rsidR="000307EC" w:rsidRPr="009639B5">
        <w:rPr>
          <w:rFonts w:ascii="Arial" w:eastAsia="Times New Roman" w:hAnsi="Arial" w:cs="Arial"/>
          <w:kern w:val="0"/>
          <w:sz w:val="24"/>
          <w:szCs w:val="24"/>
          <w:lang w:eastAsia="en-GB"/>
          <w14:ligatures w14:val="none"/>
        </w:rPr>
        <w:t xml:space="preserve"> and </w:t>
      </w:r>
      <w:proofErr w:type="spellStart"/>
      <w:r w:rsidR="000307EC" w:rsidRPr="009639B5">
        <w:rPr>
          <w:rFonts w:ascii="Arial" w:eastAsia="Times New Roman" w:hAnsi="Arial" w:cs="Arial"/>
          <w:kern w:val="0"/>
          <w:sz w:val="24"/>
          <w:szCs w:val="24"/>
          <w:lang w:eastAsia="en-GB"/>
          <w14:ligatures w14:val="none"/>
        </w:rPr>
        <w:t>Minnaert</w:t>
      </w:r>
      <w:proofErr w:type="spellEnd"/>
      <w:r w:rsidR="000307EC" w:rsidRPr="009639B5">
        <w:rPr>
          <w:rFonts w:ascii="Arial" w:eastAsia="Times New Roman" w:hAnsi="Arial" w:cs="Arial"/>
          <w:kern w:val="0"/>
          <w:sz w:val="24"/>
          <w:szCs w:val="24"/>
          <w:lang w:eastAsia="en-GB"/>
          <w14:ligatures w14:val="none"/>
        </w:rPr>
        <w:t xml:space="preserve"> 2018</w:t>
      </w:r>
      <w:r w:rsidRPr="009639B5">
        <w:rPr>
          <w:rFonts w:ascii="Arial" w:eastAsia="Times New Roman" w:hAnsi="Arial" w:cs="Arial"/>
          <w:kern w:val="0"/>
          <w:sz w:val="24"/>
          <w:szCs w:val="24"/>
          <w:lang w:eastAsia="en-GB"/>
          <w14:ligatures w14:val="none"/>
        </w:rPr>
        <w:t xml:space="preserve">). This community involvement is critical for acquiring local support and establishing a positive brand identity. Furthermore, the COVID-19 pandemic has shown the importance of sustainability in developing resilience, with hotels that had already implemented sustainable practices displaying improved adaptability and recovery </w:t>
      </w:r>
      <w:r w:rsidR="000307EC" w:rsidRPr="009639B5">
        <w:rPr>
          <w:rFonts w:ascii="Arial" w:hAnsi="Arial" w:cs="Arial"/>
          <w:sz w:val="24"/>
          <w:szCs w:val="24"/>
          <w:shd w:val="clear" w:color="auto" w:fill="FFFFFF"/>
        </w:rPr>
        <w:t>(</w:t>
      </w:r>
      <w:proofErr w:type="spellStart"/>
      <w:r w:rsidR="000307EC" w:rsidRPr="009639B5">
        <w:rPr>
          <w:rFonts w:ascii="Arial" w:hAnsi="Arial" w:cs="Arial"/>
          <w:sz w:val="24"/>
          <w:szCs w:val="24"/>
          <w:shd w:val="clear" w:color="auto" w:fill="FFFFFF"/>
        </w:rPr>
        <w:t>Elkhwesky</w:t>
      </w:r>
      <w:proofErr w:type="spellEnd"/>
      <w:r w:rsidR="000307EC" w:rsidRPr="009639B5">
        <w:rPr>
          <w:rFonts w:ascii="Arial" w:hAnsi="Arial" w:cs="Arial"/>
          <w:sz w:val="24"/>
          <w:szCs w:val="24"/>
          <w:shd w:val="clear" w:color="auto" w:fill="FFFFFF"/>
        </w:rPr>
        <w:t xml:space="preserve"> et al., 2022)</w:t>
      </w:r>
      <w:r w:rsidR="000307EC" w:rsidRPr="009639B5">
        <w:rPr>
          <w:rFonts w:ascii="Arial" w:eastAsia="Times New Roman" w:hAnsi="Arial" w:cs="Arial"/>
          <w:kern w:val="0"/>
          <w:sz w:val="24"/>
          <w:szCs w:val="24"/>
          <w:lang w:eastAsia="en-GB"/>
          <w14:ligatures w14:val="none"/>
        </w:rPr>
        <w:t xml:space="preserve">. </w:t>
      </w:r>
      <w:r w:rsidRPr="009639B5">
        <w:rPr>
          <w:rFonts w:ascii="Arial" w:eastAsia="Times New Roman" w:hAnsi="Arial" w:cs="Arial"/>
          <w:kern w:val="0"/>
          <w:sz w:val="24"/>
          <w:szCs w:val="24"/>
          <w:lang w:eastAsia="en-GB"/>
          <w14:ligatures w14:val="none"/>
        </w:rPr>
        <w:t>Overall, incorporating sustainability into hospitality addresses pressing environmental and social challenges while also driving economic gains, making it a comprehensive approach to long-term success and resilience in the business</w:t>
      </w:r>
      <w:r w:rsidR="000307EC" w:rsidRPr="009639B5">
        <w:rPr>
          <w:rFonts w:ascii="Arial" w:eastAsia="Times New Roman" w:hAnsi="Arial" w:cs="Arial"/>
          <w:kern w:val="0"/>
          <w:sz w:val="24"/>
          <w:szCs w:val="24"/>
          <w:lang w:eastAsia="en-GB"/>
          <w14:ligatures w14:val="none"/>
        </w:rPr>
        <w:t xml:space="preserve">. </w:t>
      </w:r>
      <w:r w:rsidRPr="009639B5">
        <w:rPr>
          <w:rFonts w:ascii="Arial" w:eastAsia="Times New Roman" w:hAnsi="Arial" w:cs="Arial"/>
          <w:kern w:val="0"/>
          <w:sz w:val="24"/>
          <w:szCs w:val="24"/>
          <w:lang w:eastAsia="en-GB"/>
          <w14:ligatures w14:val="none"/>
        </w:rPr>
        <w:t>On the other hand, implementing sustainable practices in the hotel business presents several substantial hurdles, including high initial expenditures, infrastructure constraints, and opposition to change. Many organisations may be unable to afford the initial investment required for sustainable technologies such as energy-efficient systems, water-saving fixtures, and waste management solutions</w:t>
      </w:r>
      <w:r w:rsidR="000307EC" w:rsidRPr="009639B5">
        <w:rPr>
          <w:rFonts w:ascii="Arial" w:eastAsia="Times New Roman" w:hAnsi="Arial" w:cs="Arial"/>
          <w:kern w:val="0"/>
          <w:sz w:val="24"/>
          <w:szCs w:val="24"/>
          <w:lang w:eastAsia="en-GB"/>
          <w14:ligatures w14:val="none"/>
        </w:rPr>
        <w:t xml:space="preserve"> (Costa and Costa, 2022). </w:t>
      </w:r>
      <w:r w:rsidRPr="009639B5">
        <w:rPr>
          <w:rFonts w:ascii="Arial" w:eastAsia="Times New Roman" w:hAnsi="Arial" w:cs="Arial"/>
          <w:kern w:val="0"/>
          <w:sz w:val="24"/>
          <w:szCs w:val="24"/>
          <w:lang w:eastAsia="en-GB"/>
          <w14:ligatures w14:val="none"/>
        </w:rPr>
        <w:t>Furthermore, many hotels' existing infrastructure is not designed for sustainability, requiring costly retrofits or replacements that might interrupt operations and discourage investment</w:t>
      </w:r>
      <w:r w:rsidR="000307EC" w:rsidRPr="009639B5">
        <w:rPr>
          <w:rFonts w:ascii="Arial" w:eastAsia="Times New Roman" w:hAnsi="Arial" w:cs="Arial"/>
          <w:kern w:val="0"/>
          <w:sz w:val="24"/>
          <w:szCs w:val="24"/>
          <w:lang w:eastAsia="en-GB"/>
          <w14:ligatures w14:val="none"/>
        </w:rPr>
        <w:t xml:space="preserve">. </w:t>
      </w:r>
      <w:r w:rsidRPr="009639B5">
        <w:rPr>
          <w:rFonts w:ascii="Arial" w:eastAsia="Times New Roman" w:hAnsi="Arial" w:cs="Arial"/>
          <w:kern w:val="0"/>
          <w:sz w:val="24"/>
          <w:szCs w:val="24"/>
          <w:lang w:eastAsia="en-GB"/>
          <w14:ligatures w14:val="none"/>
        </w:rPr>
        <w:t xml:space="preserve"> Another important hurdle is resistance to change, which is frequently caused by a lack of awareness or understanding of the benefits of sustainability, as well as deeply ingrained industrial norms and practices. To solve these obstacles, novel solutions must be implemented</w:t>
      </w:r>
      <w:r w:rsidR="000307EC" w:rsidRPr="009639B5">
        <w:rPr>
          <w:rFonts w:ascii="Arial" w:eastAsia="Times New Roman" w:hAnsi="Arial" w:cs="Arial"/>
          <w:kern w:val="0"/>
          <w:sz w:val="24"/>
          <w:szCs w:val="24"/>
          <w:lang w:eastAsia="en-GB"/>
          <w14:ligatures w14:val="none"/>
        </w:rPr>
        <w:t xml:space="preserve"> (</w:t>
      </w:r>
      <w:proofErr w:type="spellStart"/>
      <w:r w:rsidR="000307EC" w:rsidRPr="009639B5">
        <w:rPr>
          <w:rFonts w:ascii="Arial" w:eastAsia="Times New Roman" w:hAnsi="Arial" w:cs="Arial"/>
          <w:kern w:val="0"/>
          <w:sz w:val="24"/>
          <w:szCs w:val="24"/>
          <w:lang w:eastAsia="en-GB"/>
          <w14:ligatures w14:val="none"/>
        </w:rPr>
        <w:t>Hasky-Leventhal</w:t>
      </w:r>
      <w:proofErr w:type="spellEnd"/>
      <w:r w:rsidR="000307EC" w:rsidRPr="009639B5">
        <w:rPr>
          <w:rFonts w:ascii="Arial" w:eastAsia="Times New Roman" w:hAnsi="Arial" w:cs="Arial"/>
          <w:kern w:val="0"/>
          <w:sz w:val="24"/>
          <w:szCs w:val="24"/>
          <w:lang w:eastAsia="en-GB"/>
          <w14:ligatures w14:val="none"/>
        </w:rPr>
        <w:t>, 2018).</w:t>
      </w:r>
      <w:r w:rsidRPr="009639B5">
        <w:rPr>
          <w:rFonts w:ascii="Arial" w:eastAsia="Times New Roman" w:hAnsi="Arial" w:cs="Arial"/>
          <w:kern w:val="0"/>
          <w:sz w:val="24"/>
          <w:szCs w:val="24"/>
          <w:lang w:eastAsia="en-GB"/>
          <w14:ligatures w14:val="none"/>
        </w:rPr>
        <w:t xml:space="preserve"> One effective way is to phase in sustainable practices, which allows for progressive investment and adaptation. Hotels, for example, can begin with low-cost initiatives like installing LED lighting and low-flow water fixtures before moving on to more significant expenditures like solar panels and improved HVAC systems </w:t>
      </w:r>
      <w:r w:rsidR="000307EC" w:rsidRPr="009639B5">
        <w:rPr>
          <w:rFonts w:ascii="Arial" w:hAnsi="Arial" w:cs="Arial"/>
          <w:sz w:val="24"/>
          <w:szCs w:val="24"/>
          <w:shd w:val="clear" w:color="auto" w:fill="FFFFFF"/>
        </w:rPr>
        <w:t>(</w:t>
      </w:r>
      <w:proofErr w:type="spellStart"/>
      <w:r w:rsidR="000307EC" w:rsidRPr="009639B5">
        <w:rPr>
          <w:rFonts w:ascii="Arial" w:hAnsi="Arial" w:cs="Arial"/>
          <w:sz w:val="24"/>
          <w:szCs w:val="24"/>
          <w:shd w:val="clear" w:color="auto" w:fill="FFFFFF"/>
        </w:rPr>
        <w:t>Crowther</w:t>
      </w:r>
      <w:proofErr w:type="spellEnd"/>
      <w:r w:rsidR="000307EC" w:rsidRPr="009639B5">
        <w:rPr>
          <w:rFonts w:ascii="Arial" w:hAnsi="Arial" w:cs="Arial"/>
          <w:sz w:val="24"/>
          <w:szCs w:val="24"/>
          <w:shd w:val="clear" w:color="auto" w:fill="FFFFFF"/>
        </w:rPr>
        <w:t xml:space="preserve"> and </w:t>
      </w:r>
      <w:proofErr w:type="spellStart"/>
      <w:r w:rsidR="000307EC" w:rsidRPr="009639B5">
        <w:rPr>
          <w:rFonts w:ascii="Arial" w:hAnsi="Arial" w:cs="Arial"/>
          <w:sz w:val="24"/>
          <w:szCs w:val="24"/>
          <w:shd w:val="clear" w:color="auto" w:fill="FFFFFF"/>
        </w:rPr>
        <w:t>Seifi</w:t>
      </w:r>
      <w:proofErr w:type="spellEnd"/>
      <w:r w:rsidR="000307EC" w:rsidRPr="009639B5">
        <w:rPr>
          <w:rFonts w:ascii="Arial" w:hAnsi="Arial" w:cs="Arial"/>
          <w:sz w:val="24"/>
          <w:szCs w:val="24"/>
          <w:shd w:val="clear" w:color="auto" w:fill="FFFFFF"/>
        </w:rPr>
        <w:t xml:space="preserve">, 2018). </w:t>
      </w:r>
      <w:r w:rsidRPr="009639B5">
        <w:rPr>
          <w:rFonts w:ascii="Arial" w:eastAsia="Times New Roman" w:hAnsi="Arial" w:cs="Arial"/>
          <w:kern w:val="0"/>
          <w:sz w:val="24"/>
          <w:szCs w:val="24"/>
          <w:lang w:eastAsia="en-GB"/>
          <w14:ligatures w14:val="none"/>
        </w:rPr>
        <w:t xml:space="preserve">Governments and business organisations can also provide important financial incentives and support. Grants, tax incentives, and low-interest loans for sustainable projects can help firms reduce their financial burden and promote the use of green technologies. Furthermore, extensive </w:t>
      </w:r>
      <w:r w:rsidRPr="009639B5">
        <w:rPr>
          <w:rFonts w:ascii="Arial" w:eastAsia="Times New Roman" w:hAnsi="Arial" w:cs="Arial"/>
          <w:kern w:val="0"/>
          <w:sz w:val="24"/>
          <w:szCs w:val="24"/>
          <w:lang w:eastAsia="en-GB"/>
          <w14:ligatures w14:val="none"/>
        </w:rPr>
        <w:lastRenderedPageBreak/>
        <w:t>training programmes and awareness campaigns can help to overcome reluctance by informing employees and stakeholders about the long-term benefits of sustainability, both for the environment and for corporate profitability</w:t>
      </w:r>
      <w:r w:rsidR="009639B5" w:rsidRPr="009639B5">
        <w:rPr>
          <w:rFonts w:ascii="Arial" w:eastAsia="Times New Roman" w:hAnsi="Arial" w:cs="Arial"/>
          <w:kern w:val="0"/>
          <w:sz w:val="24"/>
          <w:szCs w:val="24"/>
          <w:lang w:eastAsia="en-GB"/>
          <w14:ligatures w14:val="none"/>
        </w:rPr>
        <w:t xml:space="preserve"> (Pu et al., 2021). </w:t>
      </w:r>
      <w:r w:rsidRPr="009639B5">
        <w:rPr>
          <w:rFonts w:ascii="Arial" w:eastAsia="Times New Roman" w:hAnsi="Arial" w:cs="Arial"/>
          <w:kern w:val="0"/>
          <w:sz w:val="24"/>
          <w:szCs w:val="24"/>
          <w:lang w:eastAsia="en-GB"/>
          <w14:ligatures w14:val="none"/>
        </w:rPr>
        <w:t>Engaging employees in sustainability efforts and recognising their achievements can help to build an environmentally responsible culture inside the organisation. Another new idea is to employ technology to better track and manage sustainability initiatives. Advanced software systems can track energy and water usage in real time, assisting in resource optimisation and finding opportunities for improvement</w:t>
      </w:r>
      <w:r w:rsidR="009639B5" w:rsidRPr="009639B5">
        <w:rPr>
          <w:rFonts w:ascii="Arial" w:eastAsia="Times New Roman" w:hAnsi="Arial" w:cs="Arial"/>
          <w:kern w:val="0"/>
          <w:sz w:val="24"/>
          <w:szCs w:val="24"/>
          <w:lang w:eastAsia="en-GB"/>
          <w14:ligatures w14:val="none"/>
        </w:rPr>
        <w:t xml:space="preserve">. </w:t>
      </w:r>
      <w:r w:rsidRPr="009639B5">
        <w:rPr>
          <w:rFonts w:ascii="Arial" w:eastAsia="Times New Roman" w:hAnsi="Arial" w:cs="Arial"/>
          <w:kern w:val="0"/>
          <w:sz w:val="24"/>
          <w:szCs w:val="24"/>
          <w:lang w:eastAsia="en-GB"/>
          <w14:ligatures w14:val="none"/>
        </w:rPr>
        <w:t>Collaboration with local communities and suppliers to acquire materials and services in a sustainable manner can benefit local economies while lowering the environmental impact of hospitality operations. By addressing these difficulties with innovative and smart solutions, the hotel sector may not only achieve its sustainability objectives, but also improve its competitiveness and resilience in a continuously changing global market</w:t>
      </w:r>
      <w:r w:rsidR="009639B5" w:rsidRPr="009639B5">
        <w:rPr>
          <w:rFonts w:ascii="Arial" w:eastAsia="Times New Roman" w:hAnsi="Arial" w:cs="Arial"/>
          <w:kern w:val="0"/>
          <w:sz w:val="24"/>
          <w:szCs w:val="24"/>
          <w:lang w:eastAsia="en-GB"/>
          <w14:ligatures w14:val="none"/>
        </w:rPr>
        <w:t xml:space="preserve"> </w:t>
      </w:r>
      <w:r w:rsidR="009639B5" w:rsidRPr="009639B5">
        <w:rPr>
          <w:rFonts w:ascii="Arial" w:hAnsi="Arial" w:cs="Arial"/>
          <w:sz w:val="24"/>
          <w:szCs w:val="24"/>
          <w:shd w:val="clear" w:color="auto" w:fill="FFFFFF"/>
        </w:rPr>
        <w:t>(Pereira, Silva and Dias, 2021).</w:t>
      </w:r>
    </w:p>
    <w:p w14:paraId="561B4B3C" w14:textId="77777777" w:rsidR="002E1D35" w:rsidRPr="009639B5" w:rsidRDefault="002E1D35" w:rsidP="009639B5">
      <w:pPr>
        <w:spacing w:line="360" w:lineRule="auto"/>
        <w:jc w:val="both"/>
        <w:rPr>
          <w:rFonts w:ascii="Arial" w:eastAsia="Times New Roman" w:hAnsi="Arial" w:cs="Arial"/>
          <w:kern w:val="0"/>
          <w:sz w:val="24"/>
          <w:szCs w:val="24"/>
          <w:lang w:eastAsia="en-GB"/>
          <w14:ligatures w14:val="none"/>
        </w:rPr>
      </w:pPr>
    </w:p>
    <w:p w14:paraId="3BC4E046" w14:textId="18D81650" w:rsidR="006E135A" w:rsidRPr="009639B5" w:rsidRDefault="002E1D35" w:rsidP="009639B5">
      <w:pPr>
        <w:pStyle w:val="EU"/>
        <w:numPr>
          <w:ilvl w:val="0"/>
          <w:numId w:val="1"/>
        </w:numPr>
        <w:spacing w:line="360" w:lineRule="auto"/>
        <w:rPr>
          <w:rFonts w:eastAsia="Times New Roman"/>
          <w:color w:val="auto"/>
        </w:rPr>
      </w:pPr>
      <w:bookmarkStart w:id="4" w:name="_Toc168343188"/>
      <w:r w:rsidRPr="009639B5">
        <w:rPr>
          <w:rFonts w:eastAsia="Times New Roman"/>
          <w:color w:val="auto"/>
        </w:rPr>
        <w:t>The future of the hospitality industry</w:t>
      </w:r>
      <w:bookmarkEnd w:id="4"/>
      <w:r w:rsidRPr="009639B5">
        <w:rPr>
          <w:rFonts w:eastAsia="Times New Roman"/>
          <w:color w:val="auto"/>
        </w:rPr>
        <w:t xml:space="preserve"> </w:t>
      </w:r>
    </w:p>
    <w:p w14:paraId="112D9344" w14:textId="664402BB" w:rsidR="00703111" w:rsidRPr="009639B5" w:rsidRDefault="002E1D35" w:rsidP="009639B5">
      <w:pPr>
        <w:spacing w:after="0" w:line="360" w:lineRule="auto"/>
        <w:jc w:val="both"/>
        <w:rPr>
          <w:rFonts w:ascii="Arial" w:eastAsia="Times New Roman" w:hAnsi="Arial" w:cs="Arial"/>
          <w:kern w:val="0"/>
          <w:sz w:val="24"/>
          <w:szCs w:val="24"/>
          <w:lang w:eastAsia="en-GB"/>
          <w14:ligatures w14:val="none"/>
        </w:rPr>
      </w:pPr>
      <w:r w:rsidRPr="009639B5">
        <w:rPr>
          <w:rFonts w:ascii="Arial" w:eastAsia="Times New Roman" w:hAnsi="Arial" w:cs="Arial"/>
          <w:kern w:val="0"/>
          <w:sz w:val="24"/>
          <w:szCs w:val="24"/>
          <w:lang w:eastAsia="en-GB"/>
          <w14:ligatures w14:val="none"/>
        </w:rPr>
        <w:t>The future of the hotel and hospitality sector is becoming more interwoven with sustainability, technological innovation, and changing consumer tastes. As the sector adjusts to post-pandemic circumstances, there is a noticeable trend towards approaches that promote environmental stewardship, economic viability, and social responsibility. This shift is being pushed by a growing awareness of tourism's environmental impact, as well as the need for hotels to implement sustainable practices in order to remain competitive and relevant</w:t>
      </w:r>
      <w:r w:rsidR="009639B5" w:rsidRPr="009639B5">
        <w:rPr>
          <w:rFonts w:ascii="Arial" w:eastAsia="Times New Roman" w:hAnsi="Arial" w:cs="Arial"/>
          <w:kern w:val="0"/>
          <w:sz w:val="24"/>
          <w:szCs w:val="24"/>
          <w:lang w:eastAsia="en-GB"/>
          <w14:ligatures w14:val="none"/>
        </w:rPr>
        <w:t xml:space="preserve"> (Deloitte, 2024).</w:t>
      </w:r>
      <w:r w:rsidRPr="009639B5">
        <w:rPr>
          <w:rFonts w:ascii="Arial" w:eastAsia="Times New Roman" w:hAnsi="Arial" w:cs="Arial"/>
          <w:kern w:val="0"/>
          <w:sz w:val="24"/>
          <w:szCs w:val="24"/>
          <w:lang w:eastAsia="en-GB"/>
          <w14:ligatures w14:val="none"/>
        </w:rPr>
        <w:t xml:space="preserve"> Sustainability is set to become the foundation of future hospitality businesses. Hotels are increasingly using green building standards, such as LEED (Leadership in Energy and Environmental Design), to reduce their environmental impact. These standards encourage the use of renewable energy, environmentally friendly materials, and effective waste management systems. For example, the Bardessono Hotel in Napa Valley uses solar heating and locally produced materials to lessen its environmental effect, demonstrating the benefits of sustainable hotel operations (</w:t>
      </w:r>
      <w:proofErr w:type="spellStart"/>
      <w:r w:rsidR="009639B5" w:rsidRPr="009639B5">
        <w:rPr>
          <w:rFonts w:ascii="Arial" w:eastAsia="Times New Roman" w:hAnsi="Arial" w:cs="Arial"/>
          <w:kern w:val="0"/>
          <w:sz w:val="24"/>
          <w:szCs w:val="24"/>
          <w:lang w:eastAsia="en-GB"/>
          <w14:ligatures w14:val="none"/>
        </w:rPr>
        <w:t>Cao</w:t>
      </w:r>
      <w:proofErr w:type="spellEnd"/>
      <w:r w:rsidR="009639B5" w:rsidRPr="009639B5">
        <w:rPr>
          <w:rFonts w:ascii="Arial" w:eastAsia="Times New Roman" w:hAnsi="Arial" w:cs="Arial"/>
          <w:kern w:val="0"/>
          <w:sz w:val="24"/>
          <w:szCs w:val="24"/>
          <w:lang w:eastAsia="en-GB"/>
          <w14:ligatures w14:val="none"/>
        </w:rPr>
        <w:t xml:space="preserve"> et al., 2022). </w:t>
      </w:r>
      <w:r w:rsidRPr="009639B5">
        <w:rPr>
          <w:rFonts w:ascii="Arial" w:eastAsia="Times New Roman" w:hAnsi="Arial" w:cs="Arial"/>
          <w:kern w:val="0"/>
          <w:sz w:val="24"/>
          <w:szCs w:val="24"/>
          <w:lang w:eastAsia="en-GB"/>
          <w14:ligatures w14:val="none"/>
        </w:rPr>
        <w:t xml:space="preserve"> Furthermore, the Green House Hotel in Bournemouth uses energy-efficient heating and lighting systems, establishing a standard for sustainable luxury accommodations</w:t>
      </w:r>
      <w:r w:rsidR="009639B5" w:rsidRPr="009639B5">
        <w:rPr>
          <w:rFonts w:ascii="Arial" w:eastAsia="Times New Roman" w:hAnsi="Arial" w:cs="Arial"/>
          <w:kern w:val="0"/>
          <w:sz w:val="24"/>
          <w:szCs w:val="24"/>
          <w:lang w:eastAsia="en-GB"/>
          <w14:ligatures w14:val="none"/>
        </w:rPr>
        <w:t xml:space="preserve">. </w:t>
      </w:r>
      <w:r w:rsidRPr="009639B5">
        <w:rPr>
          <w:rFonts w:ascii="Arial" w:eastAsia="Times New Roman" w:hAnsi="Arial" w:cs="Arial"/>
          <w:kern w:val="0"/>
          <w:sz w:val="24"/>
          <w:szCs w:val="24"/>
          <w:lang w:eastAsia="en-GB"/>
          <w14:ligatures w14:val="none"/>
        </w:rPr>
        <w:t xml:space="preserve">Technological improvements are expected to transform the hospitality business. The </w:t>
      </w:r>
      <w:r w:rsidRPr="009639B5">
        <w:rPr>
          <w:rFonts w:ascii="Arial" w:eastAsia="Times New Roman" w:hAnsi="Arial" w:cs="Arial"/>
          <w:kern w:val="0"/>
          <w:sz w:val="24"/>
          <w:szCs w:val="24"/>
          <w:lang w:eastAsia="en-GB"/>
          <w14:ligatures w14:val="none"/>
        </w:rPr>
        <w:lastRenderedPageBreak/>
        <w:t>use of smart technology, such as IoT (Internet of Things) devices, will improve both visitor experiences and operational efficiency. Smart room controls, mobile check-ins, and AI-powered customer assistance are becoming commonplace in modern hotels. These technologies not only improve the guest experience, but also help to save energy and manage resources more effectively</w:t>
      </w:r>
      <w:r w:rsidR="009639B5" w:rsidRPr="009639B5">
        <w:rPr>
          <w:rFonts w:ascii="Arial" w:eastAsia="Times New Roman" w:hAnsi="Arial" w:cs="Arial"/>
          <w:kern w:val="0"/>
          <w:sz w:val="24"/>
          <w:szCs w:val="24"/>
          <w:lang w:eastAsia="en-GB"/>
          <w14:ligatures w14:val="none"/>
        </w:rPr>
        <w:t xml:space="preserve"> (BBC, 2024).</w:t>
      </w:r>
      <w:r w:rsidRPr="009639B5">
        <w:rPr>
          <w:rFonts w:ascii="Arial" w:eastAsia="Times New Roman" w:hAnsi="Arial" w:cs="Arial"/>
          <w:kern w:val="0"/>
          <w:sz w:val="24"/>
          <w:szCs w:val="24"/>
          <w:lang w:eastAsia="en-GB"/>
          <w14:ligatures w14:val="none"/>
        </w:rPr>
        <w:t xml:space="preserve"> The implementation of IT-supported innovations, such as smart hotel solutions, results in significant energy savings and increased service quality, both of which are critical for maintaining a competitive advantage in the market</w:t>
      </w:r>
      <w:r w:rsidR="009639B5" w:rsidRPr="009639B5">
        <w:rPr>
          <w:rFonts w:ascii="Arial" w:eastAsia="Times New Roman" w:hAnsi="Arial" w:cs="Arial"/>
          <w:kern w:val="0"/>
          <w:sz w:val="24"/>
          <w:szCs w:val="24"/>
          <w:lang w:eastAsia="en-GB"/>
          <w14:ligatures w14:val="none"/>
        </w:rPr>
        <w:t xml:space="preserve">. </w:t>
      </w:r>
      <w:r w:rsidRPr="009639B5">
        <w:rPr>
          <w:rFonts w:ascii="Arial" w:eastAsia="Times New Roman" w:hAnsi="Arial" w:cs="Arial"/>
          <w:kern w:val="0"/>
          <w:sz w:val="24"/>
          <w:szCs w:val="24"/>
          <w:lang w:eastAsia="en-GB"/>
          <w14:ligatures w14:val="none"/>
        </w:rPr>
        <w:t>Consumers' preferences are also shifting towards more personalised and immersive experiences. Modern travellers demand authentic experiences that reflect local culture and sustainability. Hotels are reacting by providing environmentally friendly rooms and activities that encourage local participation and cultural immersion</w:t>
      </w:r>
      <w:r w:rsidR="009639B5" w:rsidRPr="009639B5">
        <w:rPr>
          <w:rFonts w:ascii="Arial" w:eastAsia="Times New Roman" w:hAnsi="Arial" w:cs="Arial"/>
          <w:kern w:val="0"/>
          <w:sz w:val="24"/>
          <w:szCs w:val="24"/>
          <w:lang w:eastAsia="en-GB"/>
          <w14:ligatures w14:val="none"/>
        </w:rPr>
        <w:t xml:space="preserve"> (</w:t>
      </w:r>
      <w:proofErr w:type="spellStart"/>
      <w:r w:rsidR="009639B5" w:rsidRPr="009639B5">
        <w:rPr>
          <w:rFonts w:ascii="Arial" w:eastAsia="Times New Roman" w:hAnsi="Arial" w:cs="Arial"/>
          <w:kern w:val="0"/>
          <w:sz w:val="24"/>
          <w:szCs w:val="24"/>
          <w:lang w:eastAsia="en-GB"/>
          <w14:ligatures w14:val="none"/>
        </w:rPr>
        <w:t>Jauhari</w:t>
      </w:r>
      <w:proofErr w:type="spellEnd"/>
      <w:r w:rsidR="009639B5" w:rsidRPr="009639B5">
        <w:rPr>
          <w:rFonts w:ascii="Arial" w:eastAsia="Times New Roman" w:hAnsi="Arial" w:cs="Arial"/>
          <w:kern w:val="0"/>
          <w:sz w:val="24"/>
          <w:szCs w:val="24"/>
          <w:lang w:eastAsia="en-GB"/>
          <w14:ligatures w14:val="none"/>
        </w:rPr>
        <w:t>, 2021).</w:t>
      </w:r>
      <w:r w:rsidRPr="009639B5">
        <w:rPr>
          <w:rFonts w:ascii="Arial" w:eastAsia="Times New Roman" w:hAnsi="Arial" w:cs="Arial"/>
          <w:kern w:val="0"/>
          <w:sz w:val="24"/>
          <w:szCs w:val="24"/>
          <w:lang w:eastAsia="en-GB"/>
          <w14:ligatures w14:val="none"/>
        </w:rPr>
        <w:t xml:space="preserve"> Green Key Award-winning hotels, such as the London Marriott Hotel Regent's Park, prioritise sustainable practices and community involvement, attracting environmentally concerned travellers</w:t>
      </w:r>
      <w:r w:rsidR="009639B5" w:rsidRPr="009639B5">
        <w:rPr>
          <w:rFonts w:ascii="Arial" w:eastAsia="Times New Roman" w:hAnsi="Arial" w:cs="Arial"/>
          <w:kern w:val="0"/>
          <w:sz w:val="24"/>
          <w:szCs w:val="24"/>
          <w:lang w:eastAsia="en-GB"/>
          <w14:ligatures w14:val="none"/>
        </w:rPr>
        <w:t xml:space="preserve">. </w:t>
      </w:r>
      <w:r w:rsidRPr="009639B5">
        <w:rPr>
          <w:rFonts w:ascii="Arial" w:eastAsia="Times New Roman" w:hAnsi="Arial" w:cs="Arial"/>
          <w:kern w:val="0"/>
          <w:sz w:val="24"/>
          <w:szCs w:val="24"/>
          <w:lang w:eastAsia="en-GB"/>
          <w14:ligatures w14:val="none"/>
        </w:rPr>
        <w:t xml:space="preserve">Furthermore, the industry's resilience and adaptability in the face of the COVID-19 epidemic have demonstrated the value of flexibility and innovation. Hotels are implementing flexible booking procedures, improving health and safety protocols, and utilising digital solutions to preserve guest trust and happiness. The usage of contactless technologies, such as digital room keys and virtual concierge services, has grown, ensuring a smooth and secure guest experience </w:t>
      </w:r>
      <w:r w:rsidR="009639B5" w:rsidRPr="009639B5">
        <w:rPr>
          <w:rFonts w:ascii="Arial" w:hAnsi="Arial" w:cs="Arial"/>
          <w:sz w:val="24"/>
          <w:szCs w:val="24"/>
          <w:shd w:val="clear" w:color="auto" w:fill="FFFFFF"/>
        </w:rPr>
        <w:t> (Green Key, 2023).</w:t>
      </w:r>
    </w:p>
    <w:p w14:paraId="320A54DB" w14:textId="77777777" w:rsidR="002E1D35" w:rsidRPr="009639B5" w:rsidRDefault="002E1D35" w:rsidP="009639B5">
      <w:pPr>
        <w:spacing w:line="360" w:lineRule="auto"/>
        <w:jc w:val="both"/>
        <w:rPr>
          <w:rFonts w:ascii="Arial" w:hAnsi="Arial" w:cs="Arial"/>
          <w:b/>
          <w:bCs/>
          <w:sz w:val="24"/>
          <w:szCs w:val="24"/>
        </w:rPr>
      </w:pPr>
    </w:p>
    <w:p w14:paraId="58CAA700" w14:textId="2D0B09DC" w:rsidR="002E1D35" w:rsidRPr="009639B5" w:rsidRDefault="002E1D35" w:rsidP="009639B5">
      <w:pPr>
        <w:pStyle w:val="EU"/>
        <w:numPr>
          <w:ilvl w:val="0"/>
          <w:numId w:val="1"/>
        </w:numPr>
        <w:spacing w:line="360" w:lineRule="auto"/>
        <w:rPr>
          <w:color w:val="auto"/>
        </w:rPr>
      </w:pPr>
      <w:bookmarkStart w:id="5" w:name="_Toc168343189"/>
      <w:r w:rsidRPr="009639B5">
        <w:rPr>
          <w:color w:val="auto"/>
        </w:rPr>
        <w:t>Conclusion</w:t>
      </w:r>
      <w:bookmarkEnd w:id="5"/>
    </w:p>
    <w:p w14:paraId="587BE5F6" w14:textId="77777777" w:rsidR="002E1D35" w:rsidRPr="009639B5" w:rsidRDefault="002E1D35" w:rsidP="009639B5">
      <w:pPr>
        <w:spacing w:after="0" w:line="360" w:lineRule="auto"/>
        <w:jc w:val="both"/>
        <w:rPr>
          <w:rFonts w:ascii="Arial" w:eastAsia="Times New Roman" w:hAnsi="Arial" w:cs="Arial"/>
          <w:kern w:val="0"/>
          <w:sz w:val="24"/>
          <w:szCs w:val="24"/>
          <w:lang w:eastAsia="en-GB"/>
          <w14:ligatures w14:val="none"/>
        </w:rPr>
      </w:pPr>
      <w:r w:rsidRPr="009639B5">
        <w:rPr>
          <w:rFonts w:ascii="Arial" w:eastAsia="Times New Roman" w:hAnsi="Arial" w:cs="Arial"/>
          <w:kern w:val="0"/>
          <w:sz w:val="24"/>
          <w:szCs w:val="24"/>
          <w:lang w:eastAsia="en-GB"/>
          <w14:ligatures w14:val="none"/>
        </w:rPr>
        <w:t xml:space="preserve">The incorporation of sustainability into the hotel and hospitality sector is no longer an option, but rather a must driven by global ecological, economic, and social imperatives. Hotels that implement sustainable practices can dramatically reduce their environmental footprint, create economic efficiency, and strengthen their social duties. The industry's future will be defined by continual technological breakthroughs, shifting customer expectations towards more sustainable and authentic experiences, and the resilience displayed during the COVID-19 pandemic. As demonstrated by industry leaders like as Bardessono, Green House, and Marriott hotels, embracing sustainability not only meets legal requirements and attracts environmentally concerned visitors, but it also ensures long-term competitiveness and viability. By </w:t>
      </w:r>
      <w:r w:rsidRPr="009639B5">
        <w:rPr>
          <w:rFonts w:ascii="Arial" w:eastAsia="Times New Roman" w:hAnsi="Arial" w:cs="Arial"/>
          <w:kern w:val="0"/>
          <w:sz w:val="24"/>
          <w:szCs w:val="24"/>
          <w:lang w:eastAsia="en-GB"/>
          <w14:ligatures w14:val="none"/>
        </w:rPr>
        <w:lastRenderedPageBreak/>
        <w:t>committing to rigorous sustainable standards and innovative solutions, the hotel industry can help to create a more sustainable and prosperous future.</w:t>
      </w:r>
    </w:p>
    <w:p w14:paraId="3ACC4CC5" w14:textId="77777777" w:rsidR="00ED3589" w:rsidRDefault="00ED3589" w:rsidP="002E1D35">
      <w:pPr>
        <w:spacing w:after="0" w:line="360" w:lineRule="auto"/>
        <w:jc w:val="both"/>
        <w:rPr>
          <w:rFonts w:ascii="Arial" w:eastAsia="Times New Roman" w:hAnsi="Arial" w:cs="Arial"/>
          <w:kern w:val="0"/>
          <w:sz w:val="24"/>
          <w:szCs w:val="24"/>
          <w:lang w:eastAsia="en-GB"/>
          <w14:ligatures w14:val="none"/>
        </w:rPr>
      </w:pPr>
    </w:p>
    <w:p w14:paraId="012DBB00" w14:textId="77777777" w:rsidR="009639B5" w:rsidRDefault="009639B5" w:rsidP="002E1D35">
      <w:pPr>
        <w:spacing w:after="0" w:line="360" w:lineRule="auto"/>
        <w:jc w:val="both"/>
        <w:rPr>
          <w:rFonts w:ascii="Arial" w:eastAsia="Times New Roman" w:hAnsi="Arial" w:cs="Arial"/>
          <w:kern w:val="0"/>
          <w:sz w:val="24"/>
          <w:szCs w:val="24"/>
          <w:lang w:eastAsia="en-GB"/>
          <w14:ligatures w14:val="none"/>
        </w:rPr>
      </w:pPr>
    </w:p>
    <w:p w14:paraId="06A98F79" w14:textId="77777777" w:rsidR="009639B5" w:rsidRDefault="009639B5" w:rsidP="002E1D35">
      <w:pPr>
        <w:spacing w:after="0" w:line="360" w:lineRule="auto"/>
        <w:jc w:val="both"/>
        <w:rPr>
          <w:rFonts w:ascii="Arial" w:eastAsia="Times New Roman" w:hAnsi="Arial" w:cs="Arial"/>
          <w:kern w:val="0"/>
          <w:sz w:val="24"/>
          <w:szCs w:val="24"/>
          <w:lang w:eastAsia="en-GB"/>
          <w14:ligatures w14:val="none"/>
        </w:rPr>
      </w:pPr>
    </w:p>
    <w:p w14:paraId="706CE60E" w14:textId="77777777" w:rsidR="009639B5" w:rsidRDefault="009639B5" w:rsidP="002E1D35">
      <w:pPr>
        <w:spacing w:after="0" w:line="360" w:lineRule="auto"/>
        <w:jc w:val="both"/>
        <w:rPr>
          <w:rFonts w:ascii="Arial" w:eastAsia="Times New Roman" w:hAnsi="Arial" w:cs="Arial"/>
          <w:kern w:val="0"/>
          <w:sz w:val="24"/>
          <w:szCs w:val="24"/>
          <w:lang w:eastAsia="en-GB"/>
          <w14:ligatures w14:val="none"/>
        </w:rPr>
      </w:pPr>
    </w:p>
    <w:p w14:paraId="77F04180" w14:textId="77777777" w:rsidR="00ED3589" w:rsidRDefault="00ED3589" w:rsidP="002E1D35">
      <w:pPr>
        <w:spacing w:after="0" w:line="360" w:lineRule="auto"/>
        <w:jc w:val="both"/>
        <w:rPr>
          <w:rFonts w:ascii="Arial" w:eastAsia="Times New Roman" w:hAnsi="Arial" w:cs="Arial"/>
          <w:kern w:val="0"/>
          <w:sz w:val="24"/>
          <w:szCs w:val="24"/>
          <w:lang w:eastAsia="en-GB"/>
          <w14:ligatures w14:val="none"/>
        </w:rPr>
      </w:pPr>
    </w:p>
    <w:p w14:paraId="44EB258E" w14:textId="1A60EC45" w:rsidR="00ED3589" w:rsidRPr="009639B5" w:rsidRDefault="00ED3589" w:rsidP="009639B5">
      <w:pPr>
        <w:pStyle w:val="EU"/>
        <w:numPr>
          <w:ilvl w:val="0"/>
          <w:numId w:val="1"/>
        </w:numPr>
        <w:spacing w:line="360" w:lineRule="auto"/>
        <w:rPr>
          <w:rFonts w:eastAsia="Times New Roman"/>
          <w:color w:val="auto"/>
        </w:rPr>
      </w:pPr>
      <w:bookmarkStart w:id="6" w:name="_Toc168343190"/>
      <w:r w:rsidRPr="009639B5">
        <w:rPr>
          <w:rFonts w:eastAsia="Times New Roman"/>
          <w:color w:val="auto"/>
        </w:rPr>
        <w:t>References</w:t>
      </w:r>
      <w:bookmarkEnd w:id="6"/>
    </w:p>
    <w:p w14:paraId="22EE977C" w14:textId="77777777" w:rsidR="002E1D35" w:rsidRPr="009639B5" w:rsidRDefault="002E1D35" w:rsidP="009639B5">
      <w:pPr>
        <w:spacing w:line="360" w:lineRule="auto"/>
        <w:jc w:val="both"/>
        <w:rPr>
          <w:rFonts w:ascii="Arial" w:hAnsi="Arial" w:cs="Arial"/>
          <w:b/>
          <w:bCs/>
          <w:sz w:val="24"/>
          <w:szCs w:val="24"/>
        </w:rPr>
      </w:pPr>
    </w:p>
    <w:p w14:paraId="46BCAE03" w14:textId="33DD553D" w:rsidR="00ED3589" w:rsidRPr="009639B5" w:rsidRDefault="00227E72" w:rsidP="009639B5">
      <w:pPr>
        <w:pStyle w:val="NormalWeb"/>
        <w:spacing w:before="0" w:beforeAutospacing="0" w:after="0" w:afterAutospacing="0" w:line="360" w:lineRule="auto"/>
        <w:ind w:left="425"/>
        <w:jc w:val="both"/>
        <w:rPr>
          <w:rFonts w:ascii="Arial" w:hAnsi="Arial" w:cs="Arial"/>
        </w:rPr>
      </w:pPr>
      <w:r w:rsidRPr="009639B5">
        <w:rPr>
          <w:rFonts w:ascii="Arial" w:hAnsi="Arial" w:cs="Arial"/>
        </w:rPr>
        <w:t xml:space="preserve">Bardessono (n.d.). Napa Valley Green Hotels in Yountville, CA | Eco-Friendly Napa Valley Resorts. [online] Available at: </w:t>
      </w:r>
      <w:hyperlink r:id="rId7" w:history="1">
        <w:r w:rsidRPr="009639B5">
          <w:rPr>
            <w:rStyle w:val="Hyperlink"/>
            <w:rFonts w:ascii="Arial" w:hAnsi="Arial" w:cs="Arial"/>
            <w:color w:val="auto"/>
          </w:rPr>
          <w:t>https://www.bardessono.com/green-initiatives.htm</w:t>
        </w:r>
      </w:hyperlink>
      <w:r w:rsidRPr="009639B5">
        <w:rPr>
          <w:rFonts w:ascii="Arial" w:hAnsi="Arial" w:cs="Arial"/>
        </w:rPr>
        <w:t>.</w:t>
      </w:r>
    </w:p>
    <w:p w14:paraId="591B76FE" w14:textId="77777777" w:rsidR="00227E72" w:rsidRPr="009639B5" w:rsidRDefault="00227E72" w:rsidP="009639B5">
      <w:pPr>
        <w:pStyle w:val="NormalWeb"/>
        <w:spacing w:before="0" w:beforeAutospacing="0" w:after="0" w:afterAutospacing="0" w:line="360" w:lineRule="auto"/>
        <w:jc w:val="both"/>
        <w:rPr>
          <w:rFonts w:ascii="Arial" w:hAnsi="Arial" w:cs="Arial"/>
        </w:rPr>
      </w:pPr>
    </w:p>
    <w:p w14:paraId="41EBBB00" w14:textId="6019BA4A" w:rsidR="00227E72" w:rsidRPr="009639B5" w:rsidRDefault="00227E72" w:rsidP="009639B5">
      <w:pPr>
        <w:pStyle w:val="NormalWeb"/>
        <w:spacing w:before="0" w:beforeAutospacing="0" w:after="0" w:afterAutospacing="0" w:line="360" w:lineRule="auto"/>
        <w:ind w:left="425"/>
        <w:jc w:val="both"/>
        <w:rPr>
          <w:rFonts w:ascii="Arial" w:hAnsi="Arial" w:cs="Arial"/>
        </w:rPr>
      </w:pPr>
      <w:proofErr w:type="spellStart"/>
      <w:r w:rsidRPr="009639B5">
        <w:rPr>
          <w:rFonts w:ascii="Arial" w:hAnsi="Arial" w:cs="Arial"/>
        </w:rPr>
        <w:t>Batabyal</w:t>
      </w:r>
      <w:proofErr w:type="spellEnd"/>
      <w:r w:rsidRPr="009639B5">
        <w:rPr>
          <w:rFonts w:ascii="Arial" w:hAnsi="Arial" w:cs="Arial"/>
        </w:rPr>
        <w:t>. (2018). Managing Sustainable Tourism Resources. IGI Global.</w:t>
      </w:r>
    </w:p>
    <w:p w14:paraId="6C2583A7" w14:textId="77777777" w:rsidR="009639B5" w:rsidRPr="009639B5" w:rsidRDefault="009639B5" w:rsidP="009639B5">
      <w:pPr>
        <w:pStyle w:val="NormalWeb"/>
        <w:spacing w:before="0" w:beforeAutospacing="0" w:after="0" w:afterAutospacing="0" w:line="360" w:lineRule="auto"/>
        <w:jc w:val="both"/>
        <w:rPr>
          <w:rFonts w:ascii="Arial" w:hAnsi="Arial" w:cs="Arial"/>
        </w:rPr>
      </w:pPr>
    </w:p>
    <w:p w14:paraId="7110D397" w14:textId="1BAA296B" w:rsidR="009639B5" w:rsidRPr="009639B5" w:rsidRDefault="009639B5" w:rsidP="009639B5">
      <w:pPr>
        <w:pStyle w:val="NormalWeb"/>
        <w:spacing w:before="0" w:beforeAutospacing="0" w:after="0" w:afterAutospacing="0" w:line="360" w:lineRule="auto"/>
        <w:ind w:left="425"/>
        <w:jc w:val="both"/>
        <w:rPr>
          <w:rFonts w:ascii="Arial" w:hAnsi="Arial" w:cs="Arial"/>
        </w:rPr>
      </w:pPr>
      <w:r w:rsidRPr="009639B5">
        <w:rPr>
          <w:rFonts w:ascii="Arial" w:hAnsi="Arial" w:cs="Arial"/>
        </w:rPr>
        <w:t xml:space="preserve">BBC (2024). Bournemouth hotel aims for greener stays. BBC News. [online] 23 Apr. Available at: https://www.bbc.co.uk/news/uk-england-dorset-68875766 </w:t>
      </w:r>
    </w:p>
    <w:p w14:paraId="4DC3FDA5" w14:textId="77777777" w:rsidR="009639B5" w:rsidRPr="009639B5" w:rsidRDefault="009639B5" w:rsidP="009639B5">
      <w:pPr>
        <w:pStyle w:val="NormalWeb"/>
        <w:spacing w:before="0" w:beforeAutospacing="0" w:after="0" w:afterAutospacing="0" w:line="360" w:lineRule="auto"/>
        <w:jc w:val="both"/>
        <w:rPr>
          <w:rFonts w:ascii="Arial" w:hAnsi="Arial" w:cs="Arial"/>
        </w:rPr>
      </w:pPr>
    </w:p>
    <w:p w14:paraId="0ED7FBA2" w14:textId="3E0D5A3F" w:rsidR="009639B5" w:rsidRPr="009639B5" w:rsidRDefault="009639B5" w:rsidP="009639B5">
      <w:pPr>
        <w:pStyle w:val="NormalWeb"/>
        <w:spacing w:before="0" w:beforeAutospacing="0" w:after="0" w:afterAutospacing="0" w:line="360" w:lineRule="auto"/>
        <w:ind w:left="425"/>
        <w:jc w:val="both"/>
        <w:rPr>
          <w:rFonts w:ascii="Arial" w:hAnsi="Arial" w:cs="Arial"/>
        </w:rPr>
      </w:pPr>
      <w:proofErr w:type="spellStart"/>
      <w:r w:rsidRPr="009639B5">
        <w:rPr>
          <w:rFonts w:ascii="Arial" w:hAnsi="Arial" w:cs="Arial"/>
        </w:rPr>
        <w:t>Cao</w:t>
      </w:r>
      <w:proofErr w:type="spellEnd"/>
      <w:r w:rsidRPr="009639B5">
        <w:rPr>
          <w:rFonts w:ascii="Arial" w:hAnsi="Arial" w:cs="Arial"/>
        </w:rPr>
        <w:t xml:space="preserve">, Y., Xu, C., </w:t>
      </w:r>
      <w:proofErr w:type="spellStart"/>
      <w:r w:rsidRPr="009639B5">
        <w:rPr>
          <w:rFonts w:ascii="Arial" w:hAnsi="Arial" w:cs="Arial"/>
        </w:rPr>
        <w:t>Kamaruzzaman</w:t>
      </w:r>
      <w:proofErr w:type="spellEnd"/>
      <w:r w:rsidRPr="009639B5">
        <w:rPr>
          <w:rFonts w:ascii="Arial" w:hAnsi="Arial" w:cs="Arial"/>
        </w:rPr>
        <w:t xml:space="preserve">, S.N. and Aziz, N.M. (2022). A Systematic Review of Green Building Development in China: Advantages, Challenges and Future Directions. Sustainability, 14(19), p.12293. </w:t>
      </w:r>
      <w:proofErr w:type="spellStart"/>
      <w:r w:rsidRPr="009639B5">
        <w:rPr>
          <w:rFonts w:ascii="Arial" w:hAnsi="Arial" w:cs="Arial"/>
        </w:rPr>
        <w:t>doi:https</w:t>
      </w:r>
      <w:proofErr w:type="spellEnd"/>
      <w:r w:rsidRPr="009639B5">
        <w:rPr>
          <w:rFonts w:ascii="Arial" w:hAnsi="Arial" w:cs="Arial"/>
        </w:rPr>
        <w:t>://doi.org/10.3390/su141912293.</w:t>
      </w:r>
    </w:p>
    <w:p w14:paraId="5BB9CB0A" w14:textId="77777777" w:rsidR="00227E72" w:rsidRPr="009639B5" w:rsidRDefault="00227E72" w:rsidP="009639B5">
      <w:pPr>
        <w:pStyle w:val="NormalWeb"/>
        <w:spacing w:before="0" w:beforeAutospacing="0" w:after="0" w:afterAutospacing="0" w:line="360" w:lineRule="auto"/>
        <w:jc w:val="both"/>
        <w:rPr>
          <w:rFonts w:ascii="Arial" w:hAnsi="Arial" w:cs="Arial"/>
        </w:rPr>
      </w:pPr>
    </w:p>
    <w:p w14:paraId="103E1DC4" w14:textId="5FAC11B1" w:rsidR="00ED3589" w:rsidRPr="009639B5" w:rsidRDefault="00ED3589" w:rsidP="009639B5">
      <w:pPr>
        <w:spacing w:line="360" w:lineRule="auto"/>
        <w:ind w:left="425"/>
        <w:jc w:val="both"/>
        <w:rPr>
          <w:rFonts w:ascii="Arial" w:hAnsi="Arial" w:cs="Arial"/>
          <w:sz w:val="24"/>
          <w:szCs w:val="24"/>
        </w:rPr>
      </w:pPr>
      <w:r w:rsidRPr="009639B5">
        <w:rPr>
          <w:rFonts w:ascii="Arial" w:hAnsi="Arial" w:cs="Arial"/>
          <w:sz w:val="24"/>
          <w:szCs w:val="24"/>
        </w:rPr>
        <w:t>Cooper, C. (2021) Essentials of tourism. Third edition. London: SAGE.</w:t>
      </w:r>
    </w:p>
    <w:p w14:paraId="74536469" w14:textId="7C79226D" w:rsidR="00ED3589" w:rsidRPr="009639B5" w:rsidRDefault="00ED3589" w:rsidP="009639B5">
      <w:pPr>
        <w:spacing w:line="360" w:lineRule="auto"/>
        <w:ind w:left="425"/>
        <w:jc w:val="both"/>
        <w:rPr>
          <w:rFonts w:ascii="Arial" w:hAnsi="Arial" w:cs="Arial"/>
          <w:sz w:val="24"/>
          <w:szCs w:val="24"/>
        </w:rPr>
      </w:pPr>
      <w:r w:rsidRPr="009639B5">
        <w:rPr>
          <w:rFonts w:ascii="Arial" w:hAnsi="Arial" w:cs="Arial"/>
          <w:sz w:val="24"/>
          <w:szCs w:val="24"/>
        </w:rPr>
        <w:t>Costa, &amp; Costa, C. (2022). Sustainability and competitiveness in the hospitality industry (Costa &amp; C. Costa, Eds.). Business Science Reference.</w:t>
      </w:r>
    </w:p>
    <w:p w14:paraId="0D0EFA57" w14:textId="151A3B2A" w:rsidR="000307EC" w:rsidRPr="009639B5" w:rsidRDefault="000307EC" w:rsidP="009639B5">
      <w:pPr>
        <w:pStyle w:val="NormalWeb"/>
        <w:spacing w:before="0" w:beforeAutospacing="0" w:after="0" w:afterAutospacing="0" w:line="360" w:lineRule="auto"/>
        <w:ind w:left="425"/>
        <w:jc w:val="both"/>
        <w:rPr>
          <w:rFonts w:ascii="Arial" w:hAnsi="Arial" w:cs="Arial"/>
        </w:rPr>
      </w:pPr>
      <w:proofErr w:type="spellStart"/>
      <w:r w:rsidRPr="009639B5">
        <w:rPr>
          <w:rFonts w:ascii="Arial" w:hAnsi="Arial" w:cs="Arial"/>
        </w:rPr>
        <w:t>Crowther</w:t>
      </w:r>
      <w:proofErr w:type="spellEnd"/>
      <w:r w:rsidRPr="009639B5">
        <w:rPr>
          <w:rFonts w:ascii="Arial" w:hAnsi="Arial" w:cs="Arial"/>
        </w:rPr>
        <w:t xml:space="preserve">, D. and </w:t>
      </w:r>
      <w:proofErr w:type="spellStart"/>
      <w:r w:rsidRPr="009639B5">
        <w:rPr>
          <w:rFonts w:ascii="Arial" w:hAnsi="Arial" w:cs="Arial"/>
        </w:rPr>
        <w:t>Seifi</w:t>
      </w:r>
      <w:proofErr w:type="spellEnd"/>
      <w:r w:rsidRPr="009639B5">
        <w:rPr>
          <w:rFonts w:ascii="Arial" w:hAnsi="Arial" w:cs="Arial"/>
        </w:rPr>
        <w:t xml:space="preserve">, S. (2018). Redefining Corporate Social Responsibility. [online] Google Books. Emerald Group Publishing. Available at: https://www.google.co.uk/books/edition/Redefining_Corporate_Social_Responsibili/P1xqDwAAQBAJ?hl=en&amp;gbpv=1&amp;pg=PP1&amp;printsec=frontcover </w:t>
      </w:r>
    </w:p>
    <w:p w14:paraId="2FF2EA7B" w14:textId="77777777" w:rsidR="000307EC" w:rsidRPr="009639B5" w:rsidRDefault="000307EC" w:rsidP="009639B5">
      <w:pPr>
        <w:pStyle w:val="NormalWeb"/>
        <w:spacing w:before="0" w:beforeAutospacing="0" w:after="0" w:afterAutospacing="0" w:line="360" w:lineRule="auto"/>
        <w:jc w:val="both"/>
        <w:rPr>
          <w:rFonts w:ascii="Arial" w:hAnsi="Arial" w:cs="Arial"/>
        </w:rPr>
      </w:pPr>
    </w:p>
    <w:p w14:paraId="2A0862A9" w14:textId="50715D19" w:rsidR="009639B5" w:rsidRPr="009639B5" w:rsidRDefault="009639B5" w:rsidP="009639B5">
      <w:pPr>
        <w:pStyle w:val="NormalWeb"/>
        <w:spacing w:before="0" w:beforeAutospacing="0" w:after="0" w:afterAutospacing="0" w:line="360" w:lineRule="auto"/>
        <w:ind w:left="425"/>
        <w:jc w:val="both"/>
        <w:rPr>
          <w:rFonts w:ascii="Arial" w:hAnsi="Arial" w:cs="Arial"/>
        </w:rPr>
      </w:pPr>
      <w:r w:rsidRPr="009639B5">
        <w:rPr>
          <w:rFonts w:ascii="Arial" w:hAnsi="Arial" w:cs="Arial"/>
        </w:rPr>
        <w:lastRenderedPageBreak/>
        <w:t xml:space="preserve">Deloitte (2024). The hospitality industry guest of the future | Deloitte UK. [online] Available at: https://www.deloitte.com/uk/en/Industries/consumer/blogs/the-hospitality-guest-of-the-future.html </w:t>
      </w:r>
    </w:p>
    <w:p w14:paraId="35CEE0DB" w14:textId="77777777" w:rsidR="009639B5" w:rsidRPr="009639B5" w:rsidRDefault="009639B5" w:rsidP="009639B5">
      <w:pPr>
        <w:pStyle w:val="NormalWeb"/>
        <w:spacing w:before="0" w:beforeAutospacing="0" w:after="0" w:afterAutospacing="0" w:line="360" w:lineRule="auto"/>
        <w:jc w:val="both"/>
        <w:rPr>
          <w:rFonts w:ascii="Arial" w:hAnsi="Arial" w:cs="Arial"/>
        </w:rPr>
      </w:pPr>
    </w:p>
    <w:p w14:paraId="5355813F" w14:textId="33E6FC53" w:rsidR="00ED3589" w:rsidRPr="009639B5" w:rsidRDefault="00ED3589" w:rsidP="009639B5">
      <w:pPr>
        <w:pStyle w:val="NormalWeb"/>
        <w:spacing w:before="0" w:beforeAutospacing="0" w:after="0" w:afterAutospacing="0" w:line="360" w:lineRule="auto"/>
        <w:ind w:left="425"/>
        <w:jc w:val="both"/>
        <w:rPr>
          <w:rFonts w:ascii="Arial" w:hAnsi="Arial" w:cs="Arial"/>
        </w:rPr>
      </w:pPr>
      <w:r w:rsidRPr="009639B5">
        <w:rPr>
          <w:rFonts w:ascii="Arial" w:hAnsi="Arial" w:cs="Arial"/>
        </w:rPr>
        <w:t xml:space="preserve">EarthCheck. (n.d.). EarthCheck Certified. [online] Available at: </w:t>
      </w:r>
      <w:hyperlink r:id="rId8" w:history="1">
        <w:r w:rsidRPr="009639B5">
          <w:rPr>
            <w:rStyle w:val="Hyperlink"/>
            <w:rFonts w:ascii="Arial" w:hAnsi="Arial" w:cs="Arial"/>
            <w:color w:val="auto"/>
          </w:rPr>
          <w:t>https://earthcheck.org/what-we-do/certification/earthcheck-certified/</w:t>
        </w:r>
      </w:hyperlink>
      <w:r w:rsidRPr="009639B5">
        <w:rPr>
          <w:rFonts w:ascii="Arial" w:hAnsi="Arial" w:cs="Arial"/>
        </w:rPr>
        <w:t>.</w:t>
      </w:r>
    </w:p>
    <w:p w14:paraId="572FE308" w14:textId="77777777" w:rsidR="000307EC" w:rsidRPr="009639B5" w:rsidRDefault="000307EC" w:rsidP="009639B5">
      <w:pPr>
        <w:pStyle w:val="NormalWeb"/>
        <w:spacing w:before="0" w:beforeAutospacing="0" w:after="0" w:afterAutospacing="0" w:line="360" w:lineRule="auto"/>
        <w:jc w:val="both"/>
        <w:rPr>
          <w:rFonts w:ascii="Arial" w:hAnsi="Arial" w:cs="Arial"/>
        </w:rPr>
      </w:pPr>
    </w:p>
    <w:p w14:paraId="358616A8" w14:textId="27BD1BEC" w:rsidR="000307EC" w:rsidRPr="009639B5" w:rsidRDefault="000307EC" w:rsidP="009639B5">
      <w:pPr>
        <w:pStyle w:val="NormalWeb"/>
        <w:spacing w:before="0" w:beforeAutospacing="0" w:after="0" w:afterAutospacing="0" w:line="360" w:lineRule="auto"/>
        <w:ind w:left="425"/>
        <w:jc w:val="both"/>
        <w:rPr>
          <w:rFonts w:ascii="Arial" w:hAnsi="Arial" w:cs="Arial"/>
        </w:rPr>
      </w:pPr>
      <w:proofErr w:type="spellStart"/>
      <w:r w:rsidRPr="009639B5">
        <w:rPr>
          <w:rFonts w:ascii="Arial" w:hAnsi="Arial" w:cs="Arial"/>
        </w:rPr>
        <w:t>Elkhwesky</w:t>
      </w:r>
      <w:proofErr w:type="spellEnd"/>
      <w:r w:rsidRPr="009639B5">
        <w:rPr>
          <w:rFonts w:ascii="Arial" w:hAnsi="Arial" w:cs="Arial"/>
        </w:rPr>
        <w:t xml:space="preserve">, Z., Salem, I.E., </w:t>
      </w:r>
      <w:proofErr w:type="spellStart"/>
      <w:r w:rsidRPr="009639B5">
        <w:rPr>
          <w:rFonts w:ascii="Arial" w:hAnsi="Arial" w:cs="Arial"/>
        </w:rPr>
        <w:t>Varmus</w:t>
      </w:r>
      <w:proofErr w:type="spellEnd"/>
      <w:r w:rsidRPr="009639B5">
        <w:rPr>
          <w:rFonts w:ascii="Arial" w:hAnsi="Arial" w:cs="Arial"/>
        </w:rPr>
        <w:t xml:space="preserve">, M. and </w:t>
      </w:r>
      <w:proofErr w:type="spellStart"/>
      <w:r w:rsidRPr="009639B5">
        <w:rPr>
          <w:rFonts w:ascii="Arial" w:hAnsi="Arial" w:cs="Arial"/>
        </w:rPr>
        <w:t>Ramkissoon</w:t>
      </w:r>
      <w:proofErr w:type="spellEnd"/>
      <w:r w:rsidRPr="009639B5">
        <w:rPr>
          <w:rFonts w:ascii="Arial" w:hAnsi="Arial" w:cs="Arial"/>
        </w:rPr>
        <w:t>, H. (2022). Sustainable practices in hospitality pre and amid COVID</w:t>
      </w:r>
      <w:r w:rsidRPr="009639B5">
        <w:rPr>
          <w:rFonts w:ascii="Cambria Math" w:hAnsi="Cambria Math" w:cs="Cambria Math"/>
        </w:rPr>
        <w:t>‐</w:t>
      </w:r>
      <w:r w:rsidRPr="009639B5">
        <w:rPr>
          <w:rFonts w:ascii="Arial" w:hAnsi="Arial" w:cs="Arial"/>
        </w:rPr>
        <w:t>19 pandemic: Looking back for moving forward post</w:t>
      </w:r>
      <w:r w:rsidRPr="009639B5">
        <w:rPr>
          <w:rFonts w:ascii="Cambria Math" w:hAnsi="Cambria Math" w:cs="Cambria Math"/>
        </w:rPr>
        <w:t>‐</w:t>
      </w:r>
      <w:r w:rsidRPr="009639B5">
        <w:rPr>
          <w:rFonts w:ascii="Arial" w:hAnsi="Arial" w:cs="Arial"/>
        </w:rPr>
        <w:t>COVID</w:t>
      </w:r>
      <w:r w:rsidRPr="009639B5">
        <w:rPr>
          <w:rFonts w:ascii="Cambria Math" w:hAnsi="Cambria Math" w:cs="Cambria Math"/>
        </w:rPr>
        <w:t>‐</w:t>
      </w:r>
      <w:r w:rsidRPr="009639B5">
        <w:rPr>
          <w:rFonts w:ascii="Arial" w:hAnsi="Arial" w:cs="Arial"/>
        </w:rPr>
        <w:t xml:space="preserve">19. Sustainable Development, 30(5). </w:t>
      </w:r>
      <w:proofErr w:type="spellStart"/>
      <w:r w:rsidRPr="009639B5">
        <w:rPr>
          <w:rFonts w:ascii="Arial" w:hAnsi="Arial" w:cs="Arial"/>
        </w:rPr>
        <w:t>doi:https</w:t>
      </w:r>
      <w:proofErr w:type="spellEnd"/>
      <w:r w:rsidRPr="009639B5">
        <w:rPr>
          <w:rFonts w:ascii="Arial" w:hAnsi="Arial" w:cs="Arial"/>
        </w:rPr>
        <w:t>://doi.org/10.1002/sd.2304.</w:t>
      </w:r>
    </w:p>
    <w:p w14:paraId="43B093ED" w14:textId="77777777" w:rsidR="00227E72" w:rsidRPr="009639B5" w:rsidRDefault="00227E72" w:rsidP="009639B5">
      <w:pPr>
        <w:pStyle w:val="NormalWeb"/>
        <w:spacing w:before="0" w:beforeAutospacing="0" w:after="0" w:afterAutospacing="0" w:line="360" w:lineRule="auto"/>
        <w:jc w:val="both"/>
        <w:rPr>
          <w:rFonts w:ascii="Arial" w:hAnsi="Arial" w:cs="Arial"/>
        </w:rPr>
      </w:pPr>
    </w:p>
    <w:p w14:paraId="5A89DF0A" w14:textId="23BAF767" w:rsidR="00227E72" w:rsidRPr="009639B5" w:rsidRDefault="00227E72" w:rsidP="009639B5">
      <w:pPr>
        <w:pStyle w:val="NormalWeb"/>
        <w:spacing w:before="0" w:beforeAutospacing="0" w:after="0" w:afterAutospacing="0" w:line="360" w:lineRule="auto"/>
        <w:ind w:left="425"/>
        <w:jc w:val="both"/>
        <w:rPr>
          <w:rFonts w:ascii="Arial" w:hAnsi="Arial" w:cs="Arial"/>
        </w:rPr>
      </w:pPr>
      <w:r w:rsidRPr="009639B5">
        <w:rPr>
          <w:rFonts w:ascii="Arial" w:hAnsi="Arial" w:cs="Arial"/>
        </w:rPr>
        <w:t xml:space="preserve">Green House. (n.d.). Eco Hotel Bournemouth | Environmentally Friendly Hotel Bournemouth. [online] Available at: </w:t>
      </w:r>
      <w:hyperlink r:id="rId9" w:history="1">
        <w:r w:rsidRPr="009639B5">
          <w:rPr>
            <w:rStyle w:val="Hyperlink"/>
            <w:rFonts w:ascii="Arial" w:hAnsi="Arial" w:cs="Arial"/>
            <w:color w:val="auto"/>
          </w:rPr>
          <w:t>https://www.thegreenhousehotel.co.uk/environment/</w:t>
        </w:r>
      </w:hyperlink>
      <w:r w:rsidRPr="009639B5">
        <w:rPr>
          <w:rFonts w:ascii="Arial" w:hAnsi="Arial" w:cs="Arial"/>
        </w:rPr>
        <w:t>.</w:t>
      </w:r>
    </w:p>
    <w:p w14:paraId="56357E10" w14:textId="77777777" w:rsidR="00227E72" w:rsidRPr="009639B5" w:rsidRDefault="00227E72" w:rsidP="009639B5">
      <w:pPr>
        <w:pStyle w:val="NormalWeb"/>
        <w:spacing w:before="0" w:beforeAutospacing="0" w:after="0" w:afterAutospacing="0" w:line="360" w:lineRule="auto"/>
        <w:jc w:val="both"/>
        <w:rPr>
          <w:rFonts w:ascii="Arial" w:hAnsi="Arial" w:cs="Arial"/>
        </w:rPr>
      </w:pPr>
    </w:p>
    <w:p w14:paraId="3D499599" w14:textId="12F43B3F" w:rsidR="00227E72" w:rsidRPr="009639B5" w:rsidRDefault="00227E72" w:rsidP="009639B5">
      <w:pPr>
        <w:pStyle w:val="NormalWeb"/>
        <w:spacing w:before="0" w:beforeAutospacing="0" w:after="0" w:afterAutospacing="0" w:line="360" w:lineRule="auto"/>
        <w:ind w:left="425"/>
        <w:jc w:val="both"/>
        <w:rPr>
          <w:rFonts w:ascii="Arial" w:hAnsi="Arial" w:cs="Arial"/>
        </w:rPr>
      </w:pPr>
      <w:r w:rsidRPr="009639B5">
        <w:rPr>
          <w:rFonts w:ascii="Arial" w:hAnsi="Arial" w:cs="Arial"/>
        </w:rPr>
        <w:t xml:space="preserve">Green Key. (2023). Green Key — Marriott Hotels Reach Milestone in United Kingdom. [online] Available at: </w:t>
      </w:r>
      <w:hyperlink r:id="rId10" w:history="1">
        <w:r w:rsidRPr="009639B5">
          <w:rPr>
            <w:rStyle w:val="Hyperlink"/>
            <w:rFonts w:ascii="Arial" w:hAnsi="Arial" w:cs="Arial"/>
            <w:color w:val="auto"/>
          </w:rPr>
          <w:t>https://www.greenkey.global/stories-news-1/2023/11/13-marriott-hotels-in-the-uk</w:t>
        </w:r>
      </w:hyperlink>
      <w:r w:rsidRPr="009639B5">
        <w:rPr>
          <w:rFonts w:ascii="Arial" w:hAnsi="Arial" w:cs="Arial"/>
        </w:rPr>
        <w:t>.</w:t>
      </w:r>
    </w:p>
    <w:p w14:paraId="1B859B03" w14:textId="77777777" w:rsidR="000307EC" w:rsidRPr="009639B5" w:rsidRDefault="000307EC" w:rsidP="009639B5">
      <w:pPr>
        <w:pStyle w:val="NormalWeb"/>
        <w:spacing w:before="0" w:beforeAutospacing="0" w:after="0" w:afterAutospacing="0" w:line="360" w:lineRule="auto"/>
        <w:jc w:val="both"/>
        <w:rPr>
          <w:rFonts w:ascii="Arial" w:hAnsi="Arial" w:cs="Arial"/>
        </w:rPr>
      </w:pPr>
    </w:p>
    <w:p w14:paraId="4BB435DE" w14:textId="20E49C38" w:rsidR="000307EC" w:rsidRPr="009639B5" w:rsidRDefault="000307EC" w:rsidP="009639B5">
      <w:pPr>
        <w:pStyle w:val="NormalWeb"/>
        <w:spacing w:before="0" w:beforeAutospacing="0" w:after="0" w:afterAutospacing="0" w:line="360" w:lineRule="auto"/>
        <w:ind w:left="425"/>
        <w:jc w:val="both"/>
        <w:rPr>
          <w:rFonts w:ascii="Arial" w:hAnsi="Arial" w:cs="Arial"/>
        </w:rPr>
      </w:pPr>
      <w:proofErr w:type="spellStart"/>
      <w:r w:rsidRPr="009639B5">
        <w:rPr>
          <w:rFonts w:ascii="Arial" w:hAnsi="Arial" w:cs="Arial"/>
        </w:rPr>
        <w:t>Haski-Leventhal</w:t>
      </w:r>
      <w:proofErr w:type="spellEnd"/>
      <w:r w:rsidRPr="009639B5">
        <w:rPr>
          <w:rFonts w:ascii="Arial" w:hAnsi="Arial" w:cs="Arial"/>
        </w:rPr>
        <w:t>, D. (2018) Strategic corporate social responsibility : tools &amp; theories for responsible management. London: SAGE.</w:t>
      </w:r>
    </w:p>
    <w:p w14:paraId="00BCE87D" w14:textId="77777777" w:rsidR="00227E72" w:rsidRPr="009639B5" w:rsidRDefault="00227E72" w:rsidP="009639B5">
      <w:pPr>
        <w:pStyle w:val="NormalWeb"/>
        <w:spacing w:before="0" w:beforeAutospacing="0" w:after="0" w:afterAutospacing="0" w:line="360" w:lineRule="auto"/>
        <w:jc w:val="both"/>
        <w:rPr>
          <w:rFonts w:ascii="Arial" w:hAnsi="Arial" w:cs="Arial"/>
        </w:rPr>
      </w:pPr>
    </w:p>
    <w:p w14:paraId="2EFE3AAC" w14:textId="316DD593" w:rsidR="00227E72" w:rsidRPr="009639B5" w:rsidRDefault="00227E72" w:rsidP="009639B5">
      <w:pPr>
        <w:pStyle w:val="NormalWeb"/>
        <w:spacing w:before="0" w:beforeAutospacing="0" w:after="0" w:afterAutospacing="0" w:line="360" w:lineRule="auto"/>
        <w:ind w:left="425"/>
        <w:jc w:val="both"/>
        <w:rPr>
          <w:rFonts w:ascii="Arial" w:hAnsi="Arial" w:cs="Arial"/>
        </w:rPr>
      </w:pPr>
      <w:r w:rsidRPr="009639B5">
        <w:rPr>
          <w:rFonts w:ascii="Arial" w:hAnsi="Arial" w:cs="Arial"/>
        </w:rPr>
        <w:t xml:space="preserve">Hotel Terra Jackson Hole. (n.d.). Green Initiatives Eco Friendly Hotel. [online] Available at: </w:t>
      </w:r>
      <w:hyperlink r:id="rId11" w:history="1">
        <w:r w:rsidRPr="009639B5">
          <w:rPr>
            <w:rStyle w:val="Hyperlink"/>
            <w:rFonts w:ascii="Arial" w:hAnsi="Arial" w:cs="Arial"/>
            <w:color w:val="auto"/>
          </w:rPr>
          <w:t>https://www.hotelterrajacksonhole.com/green-initiatives/</w:t>
        </w:r>
      </w:hyperlink>
      <w:r w:rsidRPr="009639B5">
        <w:rPr>
          <w:rFonts w:ascii="Arial" w:hAnsi="Arial" w:cs="Arial"/>
        </w:rPr>
        <w:t>.</w:t>
      </w:r>
    </w:p>
    <w:p w14:paraId="0FFFB163" w14:textId="77777777" w:rsidR="00227E72" w:rsidRPr="009639B5" w:rsidRDefault="00227E72" w:rsidP="009639B5">
      <w:pPr>
        <w:pStyle w:val="NormalWeb"/>
        <w:spacing w:before="0" w:beforeAutospacing="0" w:after="0" w:afterAutospacing="0" w:line="360" w:lineRule="auto"/>
        <w:jc w:val="both"/>
        <w:rPr>
          <w:rFonts w:ascii="Arial" w:hAnsi="Arial" w:cs="Arial"/>
        </w:rPr>
      </w:pPr>
    </w:p>
    <w:p w14:paraId="57031BF0" w14:textId="10D4016D" w:rsidR="00227E72" w:rsidRPr="009639B5" w:rsidRDefault="00227E72" w:rsidP="009639B5">
      <w:pPr>
        <w:pStyle w:val="NormalWeb"/>
        <w:spacing w:before="0" w:beforeAutospacing="0" w:after="0" w:afterAutospacing="0" w:line="360" w:lineRule="auto"/>
        <w:ind w:left="425"/>
        <w:jc w:val="both"/>
        <w:rPr>
          <w:rFonts w:ascii="Arial" w:hAnsi="Arial" w:cs="Arial"/>
        </w:rPr>
      </w:pPr>
      <w:r w:rsidRPr="009639B5">
        <w:rPr>
          <w:rFonts w:ascii="Arial" w:hAnsi="Arial" w:cs="Arial"/>
        </w:rPr>
        <w:t xml:space="preserve">Hyatt Olive 8 </w:t>
      </w:r>
      <w:proofErr w:type="spellStart"/>
      <w:r w:rsidRPr="009639B5">
        <w:rPr>
          <w:rFonts w:ascii="Arial" w:hAnsi="Arial" w:cs="Arial"/>
        </w:rPr>
        <w:t>Seatle</w:t>
      </w:r>
      <w:proofErr w:type="spellEnd"/>
      <w:r w:rsidRPr="009639B5">
        <w:rPr>
          <w:rFonts w:ascii="Arial" w:hAnsi="Arial" w:cs="Arial"/>
        </w:rPr>
        <w:t xml:space="preserve">, (n.d.). Sustainability. LEED certification. Available at: </w:t>
      </w:r>
      <w:hyperlink r:id="rId12" w:history="1">
        <w:r w:rsidR="000307EC" w:rsidRPr="009639B5">
          <w:rPr>
            <w:rStyle w:val="Hyperlink"/>
            <w:rFonts w:ascii="Arial" w:hAnsi="Arial" w:cs="Arial"/>
            <w:color w:val="auto"/>
          </w:rPr>
          <w:t>https://www.hyatt.com/content/dam/hotel/propertysites/assets/hyatt/seahs/documents/en_us/home/policies/Sustainability_at_Hyatt_at_Olive8.pdf</w:t>
        </w:r>
      </w:hyperlink>
    </w:p>
    <w:p w14:paraId="2318B525" w14:textId="77777777" w:rsidR="000307EC" w:rsidRPr="009639B5" w:rsidRDefault="000307EC" w:rsidP="009639B5">
      <w:pPr>
        <w:pStyle w:val="NormalWeb"/>
        <w:spacing w:before="0" w:beforeAutospacing="0" w:after="0" w:afterAutospacing="0" w:line="360" w:lineRule="auto"/>
        <w:jc w:val="both"/>
        <w:rPr>
          <w:rFonts w:ascii="Arial" w:hAnsi="Arial" w:cs="Arial"/>
        </w:rPr>
      </w:pPr>
    </w:p>
    <w:p w14:paraId="386ADAC9" w14:textId="7D8AFEE0" w:rsidR="000307EC" w:rsidRPr="009639B5" w:rsidRDefault="000307EC" w:rsidP="009639B5">
      <w:pPr>
        <w:pStyle w:val="NormalWeb"/>
        <w:spacing w:before="0" w:beforeAutospacing="0" w:after="0" w:afterAutospacing="0" w:line="360" w:lineRule="auto"/>
        <w:ind w:left="425"/>
        <w:jc w:val="both"/>
        <w:rPr>
          <w:rFonts w:ascii="Arial" w:hAnsi="Arial" w:cs="Arial"/>
        </w:rPr>
      </w:pPr>
      <w:proofErr w:type="spellStart"/>
      <w:r w:rsidRPr="009639B5">
        <w:rPr>
          <w:rFonts w:ascii="Arial" w:hAnsi="Arial" w:cs="Arial"/>
        </w:rPr>
        <w:t>Inkson</w:t>
      </w:r>
      <w:proofErr w:type="spellEnd"/>
      <w:r w:rsidRPr="009639B5">
        <w:rPr>
          <w:rFonts w:ascii="Arial" w:hAnsi="Arial" w:cs="Arial"/>
        </w:rPr>
        <w:t xml:space="preserve">, C. and </w:t>
      </w:r>
      <w:proofErr w:type="spellStart"/>
      <w:r w:rsidRPr="009639B5">
        <w:rPr>
          <w:rFonts w:ascii="Arial" w:hAnsi="Arial" w:cs="Arial"/>
        </w:rPr>
        <w:t>Minnaert</w:t>
      </w:r>
      <w:proofErr w:type="spellEnd"/>
      <w:r w:rsidRPr="009639B5">
        <w:rPr>
          <w:rFonts w:ascii="Arial" w:hAnsi="Arial" w:cs="Arial"/>
        </w:rPr>
        <w:t>, L. (2018) Tourism management : an introduction. 2nd ed. London: SAGE.</w:t>
      </w:r>
    </w:p>
    <w:p w14:paraId="15A54FE8" w14:textId="77777777" w:rsidR="00ED3589" w:rsidRPr="009639B5" w:rsidRDefault="00ED3589" w:rsidP="009639B5">
      <w:pPr>
        <w:pStyle w:val="NormalWeb"/>
        <w:spacing w:before="0" w:beforeAutospacing="0" w:after="0" w:afterAutospacing="0" w:line="360" w:lineRule="auto"/>
        <w:jc w:val="both"/>
        <w:rPr>
          <w:rFonts w:ascii="Arial" w:hAnsi="Arial" w:cs="Arial"/>
        </w:rPr>
      </w:pPr>
    </w:p>
    <w:p w14:paraId="059FBE94" w14:textId="15F6CD14" w:rsidR="00ED3589" w:rsidRPr="009639B5" w:rsidRDefault="00ED3589" w:rsidP="009639B5">
      <w:pPr>
        <w:pStyle w:val="NormalWeb"/>
        <w:spacing w:before="0" w:beforeAutospacing="0" w:after="0" w:afterAutospacing="0" w:line="360" w:lineRule="auto"/>
        <w:ind w:left="425"/>
        <w:jc w:val="both"/>
        <w:rPr>
          <w:rFonts w:ascii="Arial" w:hAnsi="Arial" w:cs="Arial"/>
        </w:rPr>
      </w:pPr>
      <w:proofErr w:type="spellStart"/>
      <w:r w:rsidRPr="009639B5">
        <w:rPr>
          <w:rFonts w:ascii="Arial" w:hAnsi="Arial" w:cs="Arial"/>
        </w:rPr>
        <w:lastRenderedPageBreak/>
        <w:t>Jauhari</w:t>
      </w:r>
      <w:proofErr w:type="spellEnd"/>
      <w:r w:rsidRPr="009639B5">
        <w:rPr>
          <w:rFonts w:ascii="Arial" w:hAnsi="Arial" w:cs="Arial"/>
        </w:rPr>
        <w:t xml:space="preserve">, V (2021) ‘Managing Sustainability in the Hospitality and Tourism Industry: Paradigms and Directions for the Future’ 9 </w:t>
      </w:r>
      <w:proofErr w:type="spellStart"/>
      <w:r w:rsidRPr="009639B5">
        <w:rPr>
          <w:rFonts w:ascii="Arial" w:hAnsi="Arial" w:cs="Arial"/>
        </w:rPr>
        <w:t>th</w:t>
      </w:r>
      <w:proofErr w:type="spellEnd"/>
      <w:r w:rsidRPr="009639B5">
        <w:rPr>
          <w:rFonts w:ascii="Arial" w:hAnsi="Arial" w:cs="Arial"/>
        </w:rPr>
        <w:t xml:space="preserve"> </w:t>
      </w:r>
      <w:proofErr w:type="spellStart"/>
      <w:r w:rsidRPr="009639B5">
        <w:rPr>
          <w:rFonts w:ascii="Arial" w:hAnsi="Arial" w:cs="Arial"/>
        </w:rPr>
        <w:t>edn.Oakville</w:t>
      </w:r>
      <w:proofErr w:type="spellEnd"/>
      <w:r w:rsidRPr="009639B5">
        <w:rPr>
          <w:rFonts w:ascii="Arial" w:hAnsi="Arial" w:cs="Arial"/>
        </w:rPr>
        <w:t>: Apple Academic Press. Inc</w:t>
      </w:r>
    </w:p>
    <w:p w14:paraId="1A6AA799" w14:textId="77777777" w:rsidR="00ED3589" w:rsidRPr="009639B5" w:rsidRDefault="00ED3589" w:rsidP="009639B5">
      <w:pPr>
        <w:pStyle w:val="NormalWeb"/>
        <w:spacing w:before="0" w:beforeAutospacing="0" w:after="0" w:afterAutospacing="0" w:line="360" w:lineRule="auto"/>
        <w:jc w:val="both"/>
        <w:rPr>
          <w:rFonts w:ascii="Arial" w:hAnsi="Arial" w:cs="Arial"/>
        </w:rPr>
      </w:pPr>
    </w:p>
    <w:p w14:paraId="79293E48" w14:textId="70E972D6" w:rsidR="00ED3589" w:rsidRPr="009639B5" w:rsidRDefault="00ED3589" w:rsidP="009639B5">
      <w:pPr>
        <w:spacing w:line="360" w:lineRule="auto"/>
        <w:ind w:left="425"/>
        <w:jc w:val="both"/>
        <w:rPr>
          <w:rFonts w:ascii="Arial" w:hAnsi="Arial" w:cs="Arial"/>
          <w:sz w:val="24"/>
          <w:szCs w:val="24"/>
          <w:shd w:val="clear" w:color="auto" w:fill="FFFFFF"/>
        </w:rPr>
      </w:pPr>
      <w:r w:rsidRPr="009639B5">
        <w:rPr>
          <w:rFonts w:ascii="Arial" w:hAnsi="Arial" w:cs="Arial"/>
          <w:sz w:val="24"/>
          <w:szCs w:val="24"/>
          <w:shd w:val="clear" w:color="auto" w:fill="FFFFFF"/>
        </w:rPr>
        <w:t>Jones, P., Hillier, D. and Comfort, D., 2016. Sustainability in the hospitality industry: Some personal reflections on corporate challenges and research agendas. International Journal of Contemporary Hospitality Management, 28(1), pp.36-67.</w:t>
      </w:r>
    </w:p>
    <w:p w14:paraId="4EF9B1C1" w14:textId="085365AD" w:rsidR="00ED3589" w:rsidRPr="009639B5" w:rsidRDefault="00227E72" w:rsidP="009639B5">
      <w:pPr>
        <w:spacing w:line="360" w:lineRule="auto"/>
        <w:ind w:left="425"/>
        <w:jc w:val="both"/>
        <w:rPr>
          <w:rFonts w:ascii="Arial" w:hAnsi="Arial" w:cs="Arial"/>
          <w:sz w:val="24"/>
          <w:szCs w:val="24"/>
          <w:shd w:val="clear" w:color="auto" w:fill="FFFFFF"/>
        </w:rPr>
      </w:pPr>
      <w:proofErr w:type="spellStart"/>
      <w:r w:rsidRPr="009639B5">
        <w:rPr>
          <w:rFonts w:ascii="Arial" w:hAnsi="Arial" w:cs="Arial"/>
          <w:sz w:val="24"/>
          <w:szCs w:val="24"/>
          <w:shd w:val="clear" w:color="auto" w:fill="FFFFFF"/>
        </w:rPr>
        <w:t>Kholijah</w:t>
      </w:r>
      <w:proofErr w:type="spellEnd"/>
      <w:r w:rsidRPr="009639B5">
        <w:rPr>
          <w:rFonts w:ascii="Arial" w:hAnsi="Arial" w:cs="Arial"/>
          <w:sz w:val="24"/>
          <w:szCs w:val="24"/>
          <w:shd w:val="clear" w:color="auto" w:fill="FFFFFF"/>
        </w:rPr>
        <w:t>, S., 2024. Analysis of Economic and Environmental Benefits of Green Business Practices in the Hospitality and Tourism Sector. Involvement International Journal of Business, 1(1), pp.60-74.</w:t>
      </w:r>
    </w:p>
    <w:p w14:paraId="7E81AD35" w14:textId="270E6544" w:rsidR="009639B5" w:rsidRPr="009639B5" w:rsidRDefault="009639B5" w:rsidP="009639B5">
      <w:pPr>
        <w:pStyle w:val="NormalWeb"/>
        <w:spacing w:before="0" w:beforeAutospacing="0" w:after="0" w:afterAutospacing="0" w:line="360" w:lineRule="auto"/>
        <w:ind w:left="425"/>
        <w:jc w:val="both"/>
        <w:rPr>
          <w:rFonts w:ascii="Arial" w:hAnsi="Arial" w:cs="Arial"/>
        </w:rPr>
      </w:pPr>
      <w:r w:rsidRPr="009639B5">
        <w:rPr>
          <w:rFonts w:ascii="Arial" w:hAnsi="Arial" w:cs="Arial"/>
        </w:rPr>
        <w:t xml:space="preserve">Pereira, V., Silva, G.M. and Dias, Á. (2021). Sustainability practices in hospitality: Case study of a luxury hotel in </w:t>
      </w:r>
      <w:proofErr w:type="spellStart"/>
      <w:r w:rsidRPr="009639B5">
        <w:rPr>
          <w:rFonts w:ascii="Arial" w:hAnsi="Arial" w:cs="Arial"/>
        </w:rPr>
        <w:t>Arrábida</w:t>
      </w:r>
      <w:proofErr w:type="spellEnd"/>
      <w:r w:rsidRPr="009639B5">
        <w:rPr>
          <w:rFonts w:ascii="Arial" w:hAnsi="Arial" w:cs="Arial"/>
        </w:rPr>
        <w:t xml:space="preserve"> Natural Park. Sustainability practices in hospitality: Case study of a luxury hotel in </w:t>
      </w:r>
      <w:proofErr w:type="spellStart"/>
      <w:r w:rsidRPr="009639B5">
        <w:rPr>
          <w:rFonts w:ascii="Arial" w:hAnsi="Arial" w:cs="Arial"/>
        </w:rPr>
        <w:t>Arrábida</w:t>
      </w:r>
      <w:proofErr w:type="spellEnd"/>
      <w:r w:rsidRPr="009639B5">
        <w:rPr>
          <w:rFonts w:ascii="Arial" w:hAnsi="Arial" w:cs="Arial"/>
        </w:rPr>
        <w:t xml:space="preserve"> Natural Park, [online] 13(6). </w:t>
      </w:r>
      <w:proofErr w:type="spellStart"/>
      <w:r w:rsidRPr="009639B5">
        <w:rPr>
          <w:rFonts w:ascii="Arial" w:hAnsi="Arial" w:cs="Arial"/>
        </w:rPr>
        <w:t>doi:https</w:t>
      </w:r>
      <w:proofErr w:type="spellEnd"/>
      <w:r w:rsidRPr="009639B5">
        <w:rPr>
          <w:rFonts w:ascii="Arial" w:hAnsi="Arial" w:cs="Arial"/>
        </w:rPr>
        <w:t>://doi.org/10.3390/su13063164.</w:t>
      </w:r>
    </w:p>
    <w:p w14:paraId="7E9F116E" w14:textId="77777777" w:rsidR="009639B5" w:rsidRPr="009639B5" w:rsidRDefault="009639B5" w:rsidP="009639B5">
      <w:pPr>
        <w:pStyle w:val="NormalWeb"/>
        <w:spacing w:before="0" w:beforeAutospacing="0" w:after="0" w:afterAutospacing="0" w:line="360" w:lineRule="auto"/>
        <w:jc w:val="both"/>
        <w:rPr>
          <w:rFonts w:ascii="Arial" w:hAnsi="Arial" w:cs="Arial"/>
        </w:rPr>
      </w:pPr>
    </w:p>
    <w:p w14:paraId="754F69B8" w14:textId="1E12F49B" w:rsidR="009639B5" w:rsidRPr="009639B5" w:rsidRDefault="009639B5" w:rsidP="009639B5">
      <w:pPr>
        <w:pStyle w:val="NormalWeb"/>
        <w:spacing w:before="0" w:beforeAutospacing="0" w:after="0" w:afterAutospacing="0" w:line="360" w:lineRule="auto"/>
        <w:ind w:left="425"/>
        <w:jc w:val="both"/>
        <w:rPr>
          <w:rFonts w:ascii="Arial" w:hAnsi="Arial" w:cs="Arial"/>
        </w:rPr>
      </w:pPr>
      <w:r w:rsidRPr="009639B5">
        <w:rPr>
          <w:rFonts w:ascii="Arial" w:hAnsi="Arial" w:cs="Arial"/>
        </w:rPr>
        <w:t xml:space="preserve">Pu, G., </w:t>
      </w:r>
      <w:proofErr w:type="spellStart"/>
      <w:r w:rsidRPr="009639B5">
        <w:rPr>
          <w:rFonts w:ascii="Arial" w:hAnsi="Arial" w:cs="Arial"/>
        </w:rPr>
        <w:t>Qamruzzaman</w:t>
      </w:r>
      <w:proofErr w:type="spellEnd"/>
      <w:r w:rsidRPr="009639B5">
        <w:rPr>
          <w:rFonts w:ascii="Arial" w:hAnsi="Arial" w:cs="Arial"/>
        </w:rPr>
        <w:t xml:space="preserve">, Md., Mehta, A.M., </w:t>
      </w:r>
      <w:proofErr w:type="spellStart"/>
      <w:r w:rsidRPr="009639B5">
        <w:rPr>
          <w:rFonts w:ascii="Arial" w:hAnsi="Arial" w:cs="Arial"/>
        </w:rPr>
        <w:t>Naqvi</w:t>
      </w:r>
      <w:proofErr w:type="spellEnd"/>
      <w:r w:rsidRPr="009639B5">
        <w:rPr>
          <w:rFonts w:ascii="Arial" w:hAnsi="Arial" w:cs="Arial"/>
        </w:rPr>
        <w:t>, F.N. and Karim, S. (2021). Innovative Finance, Technological Adaptation and SMEs Sustainability: The Mediating Role of Government Support during COVID-19 Pandemic. Sustainability, 13(16), p.9218.</w:t>
      </w:r>
    </w:p>
    <w:p w14:paraId="7590A4FD" w14:textId="77777777" w:rsidR="009639B5" w:rsidRPr="009639B5" w:rsidRDefault="009639B5" w:rsidP="009639B5">
      <w:pPr>
        <w:pStyle w:val="NormalWeb"/>
        <w:spacing w:before="0" w:beforeAutospacing="0" w:after="0" w:afterAutospacing="0" w:line="360" w:lineRule="auto"/>
        <w:jc w:val="both"/>
        <w:rPr>
          <w:rFonts w:ascii="Arial" w:hAnsi="Arial" w:cs="Arial"/>
        </w:rPr>
      </w:pPr>
    </w:p>
    <w:p w14:paraId="169F7D71" w14:textId="211675C8" w:rsidR="00ED3589" w:rsidRPr="009639B5" w:rsidRDefault="00ED3589" w:rsidP="009639B5">
      <w:pPr>
        <w:spacing w:line="360" w:lineRule="auto"/>
        <w:ind w:left="425"/>
        <w:jc w:val="both"/>
        <w:rPr>
          <w:rFonts w:ascii="Arial" w:hAnsi="Arial" w:cs="Arial"/>
          <w:sz w:val="24"/>
          <w:szCs w:val="24"/>
        </w:rPr>
      </w:pPr>
      <w:r w:rsidRPr="009639B5">
        <w:rPr>
          <w:rFonts w:ascii="Arial" w:hAnsi="Arial" w:cs="Arial"/>
          <w:sz w:val="24"/>
          <w:szCs w:val="24"/>
        </w:rPr>
        <w:t xml:space="preserve">Sloan, P., Legrand, W. and Chen, J.S. (2017) Sustainability in the hospitality industry : principles of sustainable operations. 3rd </w:t>
      </w:r>
      <w:proofErr w:type="spellStart"/>
      <w:r w:rsidRPr="009639B5">
        <w:rPr>
          <w:rFonts w:ascii="Arial" w:hAnsi="Arial" w:cs="Arial"/>
          <w:sz w:val="24"/>
          <w:szCs w:val="24"/>
        </w:rPr>
        <w:t>edn</w:t>
      </w:r>
      <w:proofErr w:type="spellEnd"/>
      <w:r w:rsidRPr="009639B5">
        <w:rPr>
          <w:rFonts w:ascii="Arial" w:hAnsi="Arial" w:cs="Arial"/>
          <w:sz w:val="24"/>
          <w:szCs w:val="24"/>
        </w:rPr>
        <w:t>. London: Butterworth-Heinemann.</w:t>
      </w:r>
    </w:p>
    <w:p w14:paraId="0A4A16E4" w14:textId="07F4DDCE" w:rsidR="00227E72" w:rsidRPr="009639B5" w:rsidRDefault="00227E72" w:rsidP="009639B5">
      <w:pPr>
        <w:spacing w:line="360" w:lineRule="auto"/>
        <w:ind w:left="425"/>
        <w:jc w:val="both"/>
        <w:rPr>
          <w:rFonts w:ascii="Arial" w:hAnsi="Arial" w:cs="Arial"/>
          <w:sz w:val="24"/>
          <w:szCs w:val="24"/>
        </w:rPr>
      </w:pPr>
      <w:r w:rsidRPr="009639B5">
        <w:rPr>
          <w:rFonts w:ascii="Arial" w:hAnsi="Arial" w:cs="Arial"/>
          <w:sz w:val="24"/>
          <w:szCs w:val="24"/>
        </w:rPr>
        <w:t>Wickham, Donnelly, T., &amp; French, L. (2021). Strategic Sustainability Management in the Event Sector. Event Management, 25(3), 279–296.</w:t>
      </w:r>
    </w:p>
    <w:sectPr w:rsidR="00227E72" w:rsidRPr="009639B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E1646" w14:textId="77777777" w:rsidR="00860EE0" w:rsidRDefault="00860EE0" w:rsidP="003D3338">
      <w:pPr>
        <w:spacing w:after="0" w:line="240" w:lineRule="auto"/>
      </w:pPr>
      <w:r>
        <w:separator/>
      </w:r>
    </w:p>
  </w:endnote>
  <w:endnote w:type="continuationSeparator" w:id="0">
    <w:p w14:paraId="318B9297" w14:textId="77777777" w:rsidR="00860EE0" w:rsidRDefault="00860EE0" w:rsidP="003D3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4953659"/>
      <w:docPartObj>
        <w:docPartGallery w:val="Page Numbers (Bottom of Page)"/>
        <w:docPartUnique/>
      </w:docPartObj>
    </w:sdtPr>
    <w:sdtEndPr>
      <w:rPr>
        <w:noProof/>
      </w:rPr>
    </w:sdtEndPr>
    <w:sdtContent>
      <w:p w14:paraId="0876F584" w14:textId="0DEBBD2F" w:rsidR="003D3338" w:rsidRDefault="003D3338">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F397495" w14:textId="77777777" w:rsidR="003D3338" w:rsidRDefault="003D333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611DB" w14:textId="77777777" w:rsidR="00860EE0" w:rsidRDefault="00860EE0" w:rsidP="003D3338">
      <w:pPr>
        <w:spacing w:after="0" w:line="240" w:lineRule="auto"/>
      </w:pPr>
      <w:r>
        <w:separator/>
      </w:r>
    </w:p>
  </w:footnote>
  <w:footnote w:type="continuationSeparator" w:id="0">
    <w:p w14:paraId="3EDA8979" w14:textId="77777777" w:rsidR="00860EE0" w:rsidRDefault="00860EE0" w:rsidP="003D33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94F8E"/>
    <w:multiLevelType w:val="multilevel"/>
    <w:tmpl w:val="BA1C377E"/>
    <w:lvl w:ilvl="0">
      <w:start w:val="1"/>
      <w:numFmt w:val="decimal"/>
      <w:lvlText w:val="%1."/>
      <w:lvlJc w:val="left"/>
      <w:pPr>
        <w:ind w:left="785" w:hanging="360"/>
      </w:pPr>
      <w:rPr>
        <w:rFonts w:hint="default"/>
      </w:rPr>
    </w:lvl>
    <w:lvl w:ilvl="1">
      <w:start w:val="1"/>
      <w:numFmt w:val="decimal"/>
      <w:isLgl/>
      <w:lvlText w:val="%1.%2."/>
      <w:lvlJc w:val="left"/>
      <w:pPr>
        <w:ind w:left="1145" w:hanging="72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505" w:hanging="108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865" w:hanging="144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2225" w:hanging="1800"/>
      </w:pPr>
      <w:rPr>
        <w:rFonts w:hint="default"/>
      </w:rPr>
    </w:lvl>
    <w:lvl w:ilvl="8">
      <w:start w:val="1"/>
      <w:numFmt w:val="decimal"/>
      <w:isLgl/>
      <w:lvlText w:val="%1.%2.%3.%4.%5.%6.%7.%8.%9."/>
      <w:lvlJc w:val="left"/>
      <w:pPr>
        <w:ind w:left="2585" w:hanging="2160"/>
      </w:pPr>
      <w:rPr>
        <w:rFonts w:hint="default"/>
      </w:rPr>
    </w:lvl>
  </w:abstractNum>
  <w:num w:numId="1" w16cid:durableId="1189563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338"/>
    <w:rsid w:val="000307EC"/>
    <w:rsid w:val="00227E72"/>
    <w:rsid w:val="002E1D35"/>
    <w:rsid w:val="0035203B"/>
    <w:rsid w:val="003D3338"/>
    <w:rsid w:val="00486A54"/>
    <w:rsid w:val="00616222"/>
    <w:rsid w:val="006E135A"/>
    <w:rsid w:val="006E298B"/>
    <w:rsid w:val="00703111"/>
    <w:rsid w:val="007B0CC3"/>
    <w:rsid w:val="007C6751"/>
    <w:rsid w:val="007D075E"/>
    <w:rsid w:val="0080713D"/>
    <w:rsid w:val="0084217F"/>
    <w:rsid w:val="00860EE0"/>
    <w:rsid w:val="00942FD7"/>
    <w:rsid w:val="009639B5"/>
    <w:rsid w:val="00A923C5"/>
    <w:rsid w:val="00B151A8"/>
    <w:rsid w:val="00C5736D"/>
    <w:rsid w:val="00C82D1F"/>
    <w:rsid w:val="00CB7E51"/>
    <w:rsid w:val="00E12FA5"/>
    <w:rsid w:val="00ED3589"/>
    <w:rsid w:val="00ED380B"/>
    <w:rsid w:val="00F864D2"/>
    <w:rsid w:val="00FF4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EB6E9"/>
  <w15:chartTrackingRefBased/>
  <w15:docId w15:val="{D48FFC46-74B4-4BAA-B5FA-930C65447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Titlu2">
    <w:name w:val="heading 2"/>
    <w:basedOn w:val="Normal"/>
    <w:next w:val="Normal"/>
    <w:link w:val="Titlu2Caracter"/>
    <w:uiPriority w:val="9"/>
    <w:semiHidden/>
    <w:unhideWhenUsed/>
    <w:qFormat/>
    <w:rsid w:val="003D33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3D333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3D333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3D333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3D333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3D333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3D333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3D333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EU">
    <w:name w:val="EU"/>
    <w:basedOn w:val="Titlu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Titlu1Caracte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Titlu1Caracter">
    <w:name w:val="Titlu 1 Caracter"/>
    <w:basedOn w:val="Fontdeparagrafimplicit"/>
    <w:link w:val="Titlu1"/>
    <w:uiPriority w:val="9"/>
    <w:rsid w:val="007B0CC3"/>
    <w:rPr>
      <w:rFonts w:asciiTheme="majorHAnsi" w:eastAsiaTheme="majorEastAsia" w:hAnsiTheme="majorHAnsi" w:cstheme="majorBidi"/>
      <w:color w:val="0F4761" w:themeColor="accent1" w:themeShade="BF"/>
      <w:sz w:val="32"/>
      <w:szCs w:val="32"/>
    </w:rPr>
  </w:style>
  <w:style w:type="character" w:customStyle="1" w:styleId="Titlu2Caracter">
    <w:name w:val="Titlu 2 Caracter"/>
    <w:basedOn w:val="Fontdeparagrafimplicit"/>
    <w:link w:val="Titlu2"/>
    <w:uiPriority w:val="9"/>
    <w:semiHidden/>
    <w:rsid w:val="003D3338"/>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3D333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3D333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3D333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3D333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3D333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3D333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3D3338"/>
    <w:rPr>
      <w:rFonts w:eastAsiaTheme="majorEastAsia" w:cstheme="majorBidi"/>
      <w:color w:val="272727" w:themeColor="text1" w:themeTint="D8"/>
    </w:rPr>
  </w:style>
  <w:style w:type="paragraph" w:styleId="Titlu">
    <w:name w:val="Title"/>
    <w:basedOn w:val="Normal"/>
    <w:next w:val="Normal"/>
    <w:link w:val="TitluCaracter"/>
    <w:uiPriority w:val="10"/>
    <w:qFormat/>
    <w:rsid w:val="003D33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3D333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3D333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3D333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3D333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3D3338"/>
    <w:rPr>
      <w:i/>
      <w:iCs/>
      <w:color w:val="404040" w:themeColor="text1" w:themeTint="BF"/>
    </w:rPr>
  </w:style>
  <w:style w:type="paragraph" w:styleId="Listparagraf">
    <w:name w:val="List Paragraph"/>
    <w:basedOn w:val="Normal"/>
    <w:uiPriority w:val="34"/>
    <w:qFormat/>
    <w:rsid w:val="003D3338"/>
    <w:pPr>
      <w:ind w:left="720"/>
      <w:contextualSpacing/>
    </w:pPr>
  </w:style>
  <w:style w:type="character" w:styleId="Accentuareintens">
    <w:name w:val="Intense Emphasis"/>
    <w:basedOn w:val="Fontdeparagrafimplicit"/>
    <w:uiPriority w:val="21"/>
    <w:qFormat/>
    <w:rsid w:val="003D3338"/>
    <w:rPr>
      <w:i/>
      <w:iCs/>
      <w:color w:val="0F4761" w:themeColor="accent1" w:themeShade="BF"/>
    </w:rPr>
  </w:style>
  <w:style w:type="paragraph" w:styleId="Citatintens">
    <w:name w:val="Intense Quote"/>
    <w:basedOn w:val="Normal"/>
    <w:next w:val="Normal"/>
    <w:link w:val="CitatintensCaracter"/>
    <w:uiPriority w:val="30"/>
    <w:qFormat/>
    <w:rsid w:val="003D33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3D3338"/>
    <w:rPr>
      <w:i/>
      <w:iCs/>
      <w:color w:val="0F4761" w:themeColor="accent1" w:themeShade="BF"/>
    </w:rPr>
  </w:style>
  <w:style w:type="character" w:styleId="Referireintens">
    <w:name w:val="Intense Reference"/>
    <w:basedOn w:val="Fontdeparagrafimplicit"/>
    <w:uiPriority w:val="32"/>
    <w:qFormat/>
    <w:rsid w:val="003D3338"/>
    <w:rPr>
      <w:b/>
      <w:bCs/>
      <w:smallCaps/>
      <w:color w:val="0F4761" w:themeColor="accent1" w:themeShade="BF"/>
      <w:spacing w:val="5"/>
    </w:rPr>
  </w:style>
  <w:style w:type="paragraph" w:styleId="Antet">
    <w:name w:val="header"/>
    <w:basedOn w:val="Normal"/>
    <w:link w:val="AntetCaracter"/>
    <w:uiPriority w:val="99"/>
    <w:unhideWhenUsed/>
    <w:rsid w:val="003D333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D3338"/>
  </w:style>
  <w:style w:type="paragraph" w:styleId="Subsol">
    <w:name w:val="footer"/>
    <w:basedOn w:val="Normal"/>
    <w:link w:val="SubsolCaracter"/>
    <w:uiPriority w:val="99"/>
    <w:unhideWhenUsed/>
    <w:rsid w:val="003D333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D3338"/>
  </w:style>
  <w:style w:type="paragraph" w:styleId="Titlucuprins">
    <w:name w:val="TOC Heading"/>
    <w:basedOn w:val="Titlu1"/>
    <w:next w:val="Normal"/>
    <w:uiPriority w:val="39"/>
    <w:unhideWhenUsed/>
    <w:qFormat/>
    <w:rsid w:val="00ED3589"/>
    <w:pPr>
      <w:outlineLvl w:val="9"/>
    </w:pPr>
    <w:rPr>
      <w:kern w:val="0"/>
      <w:lang w:val="en-US"/>
      <w14:ligatures w14:val="none"/>
    </w:rPr>
  </w:style>
  <w:style w:type="paragraph" w:styleId="Cuprins1">
    <w:name w:val="toc 1"/>
    <w:basedOn w:val="Normal"/>
    <w:next w:val="Normal"/>
    <w:autoRedefine/>
    <w:uiPriority w:val="39"/>
    <w:unhideWhenUsed/>
    <w:rsid w:val="00ED3589"/>
    <w:pPr>
      <w:spacing w:after="100"/>
    </w:pPr>
  </w:style>
  <w:style w:type="character" w:styleId="Hyperlink">
    <w:name w:val="Hyperlink"/>
    <w:basedOn w:val="Fontdeparagrafimplicit"/>
    <w:uiPriority w:val="99"/>
    <w:unhideWhenUsed/>
    <w:rsid w:val="00ED3589"/>
    <w:rPr>
      <w:color w:val="467886" w:themeColor="hyperlink"/>
      <w:u w:val="single"/>
    </w:rPr>
  </w:style>
  <w:style w:type="paragraph" w:styleId="NormalWeb">
    <w:name w:val="Normal (Web)"/>
    <w:basedOn w:val="Normal"/>
    <w:uiPriority w:val="99"/>
    <w:unhideWhenUsed/>
    <w:rsid w:val="00ED35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MeniuneNerezolvat">
    <w:name w:val="Unresolved Mention"/>
    <w:basedOn w:val="Fontdeparagrafimplicit"/>
    <w:uiPriority w:val="99"/>
    <w:semiHidden/>
    <w:unhideWhenUsed/>
    <w:rsid w:val="00ED35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589683">
      <w:bodyDiv w:val="1"/>
      <w:marLeft w:val="0"/>
      <w:marRight w:val="0"/>
      <w:marTop w:val="0"/>
      <w:marBottom w:val="0"/>
      <w:divBdr>
        <w:top w:val="none" w:sz="0" w:space="0" w:color="auto"/>
        <w:left w:val="none" w:sz="0" w:space="0" w:color="auto"/>
        <w:bottom w:val="none" w:sz="0" w:space="0" w:color="auto"/>
        <w:right w:val="none" w:sz="0" w:space="0" w:color="auto"/>
      </w:divBdr>
    </w:div>
    <w:div w:id="365981729">
      <w:bodyDiv w:val="1"/>
      <w:marLeft w:val="0"/>
      <w:marRight w:val="0"/>
      <w:marTop w:val="0"/>
      <w:marBottom w:val="0"/>
      <w:divBdr>
        <w:top w:val="none" w:sz="0" w:space="0" w:color="auto"/>
        <w:left w:val="none" w:sz="0" w:space="0" w:color="auto"/>
        <w:bottom w:val="none" w:sz="0" w:space="0" w:color="auto"/>
        <w:right w:val="none" w:sz="0" w:space="0" w:color="auto"/>
      </w:divBdr>
    </w:div>
    <w:div w:id="409935664">
      <w:bodyDiv w:val="1"/>
      <w:marLeft w:val="0"/>
      <w:marRight w:val="0"/>
      <w:marTop w:val="0"/>
      <w:marBottom w:val="0"/>
      <w:divBdr>
        <w:top w:val="none" w:sz="0" w:space="0" w:color="auto"/>
        <w:left w:val="none" w:sz="0" w:space="0" w:color="auto"/>
        <w:bottom w:val="none" w:sz="0" w:space="0" w:color="auto"/>
        <w:right w:val="none" w:sz="0" w:space="0" w:color="auto"/>
      </w:divBdr>
    </w:div>
    <w:div w:id="574782388">
      <w:bodyDiv w:val="1"/>
      <w:marLeft w:val="0"/>
      <w:marRight w:val="0"/>
      <w:marTop w:val="0"/>
      <w:marBottom w:val="0"/>
      <w:divBdr>
        <w:top w:val="none" w:sz="0" w:space="0" w:color="auto"/>
        <w:left w:val="none" w:sz="0" w:space="0" w:color="auto"/>
        <w:bottom w:val="none" w:sz="0" w:space="0" w:color="auto"/>
        <w:right w:val="none" w:sz="0" w:space="0" w:color="auto"/>
      </w:divBdr>
    </w:div>
    <w:div w:id="595794035">
      <w:bodyDiv w:val="1"/>
      <w:marLeft w:val="0"/>
      <w:marRight w:val="0"/>
      <w:marTop w:val="0"/>
      <w:marBottom w:val="0"/>
      <w:divBdr>
        <w:top w:val="none" w:sz="0" w:space="0" w:color="auto"/>
        <w:left w:val="none" w:sz="0" w:space="0" w:color="auto"/>
        <w:bottom w:val="none" w:sz="0" w:space="0" w:color="auto"/>
        <w:right w:val="none" w:sz="0" w:space="0" w:color="auto"/>
      </w:divBdr>
    </w:div>
    <w:div w:id="723405844">
      <w:bodyDiv w:val="1"/>
      <w:marLeft w:val="0"/>
      <w:marRight w:val="0"/>
      <w:marTop w:val="0"/>
      <w:marBottom w:val="0"/>
      <w:divBdr>
        <w:top w:val="none" w:sz="0" w:space="0" w:color="auto"/>
        <w:left w:val="none" w:sz="0" w:space="0" w:color="auto"/>
        <w:bottom w:val="none" w:sz="0" w:space="0" w:color="auto"/>
        <w:right w:val="none" w:sz="0" w:space="0" w:color="auto"/>
      </w:divBdr>
    </w:div>
    <w:div w:id="779683639">
      <w:bodyDiv w:val="1"/>
      <w:marLeft w:val="0"/>
      <w:marRight w:val="0"/>
      <w:marTop w:val="0"/>
      <w:marBottom w:val="0"/>
      <w:divBdr>
        <w:top w:val="none" w:sz="0" w:space="0" w:color="auto"/>
        <w:left w:val="none" w:sz="0" w:space="0" w:color="auto"/>
        <w:bottom w:val="none" w:sz="0" w:space="0" w:color="auto"/>
        <w:right w:val="none" w:sz="0" w:space="0" w:color="auto"/>
      </w:divBdr>
    </w:div>
    <w:div w:id="805663541">
      <w:bodyDiv w:val="1"/>
      <w:marLeft w:val="0"/>
      <w:marRight w:val="0"/>
      <w:marTop w:val="0"/>
      <w:marBottom w:val="0"/>
      <w:divBdr>
        <w:top w:val="none" w:sz="0" w:space="0" w:color="auto"/>
        <w:left w:val="none" w:sz="0" w:space="0" w:color="auto"/>
        <w:bottom w:val="none" w:sz="0" w:space="0" w:color="auto"/>
        <w:right w:val="none" w:sz="0" w:space="0" w:color="auto"/>
      </w:divBdr>
    </w:div>
    <w:div w:id="859902953">
      <w:bodyDiv w:val="1"/>
      <w:marLeft w:val="0"/>
      <w:marRight w:val="0"/>
      <w:marTop w:val="0"/>
      <w:marBottom w:val="0"/>
      <w:divBdr>
        <w:top w:val="none" w:sz="0" w:space="0" w:color="auto"/>
        <w:left w:val="none" w:sz="0" w:space="0" w:color="auto"/>
        <w:bottom w:val="none" w:sz="0" w:space="0" w:color="auto"/>
        <w:right w:val="none" w:sz="0" w:space="0" w:color="auto"/>
      </w:divBdr>
    </w:div>
    <w:div w:id="872379305">
      <w:bodyDiv w:val="1"/>
      <w:marLeft w:val="0"/>
      <w:marRight w:val="0"/>
      <w:marTop w:val="0"/>
      <w:marBottom w:val="0"/>
      <w:divBdr>
        <w:top w:val="none" w:sz="0" w:space="0" w:color="auto"/>
        <w:left w:val="none" w:sz="0" w:space="0" w:color="auto"/>
        <w:bottom w:val="none" w:sz="0" w:space="0" w:color="auto"/>
        <w:right w:val="none" w:sz="0" w:space="0" w:color="auto"/>
      </w:divBdr>
    </w:div>
    <w:div w:id="1178075964">
      <w:bodyDiv w:val="1"/>
      <w:marLeft w:val="0"/>
      <w:marRight w:val="0"/>
      <w:marTop w:val="0"/>
      <w:marBottom w:val="0"/>
      <w:divBdr>
        <w:top w:val="none" w:sz="0" w:space="0" w:color="auto"/>
        <w:left w:val="none" w:sz="0" w:space="0" w:color="auto"/>
        <w:bottom w:val="none" w:sz="0" w:space="0" w:color="auto"/>
        <w:right w:val="none" w:sz="0" w:space="0" w:color="auto"/>
      </w:divBdr>
    </w:div>
    <w:div w:id="1297565511">
      <w:bodyDiv w:val="1"/>
      <w:marLeft w:val="0"/>
      <w:marRight w:val="0"/>
      <w:marTop w:val="0"/>
      <w:marBottom w:val="0"/>
      <w:divBdr>
        <w:top w:val="none" w:sz="0" w:space="0" w:color="auto"/>
        <w:left w:val="none" w:sz="0" w:space="0" w:color="auto"/>
        <w:bottom w:val="none" w:sz="0" w:space="0" w:color="auto"/>
        <w:right w:val="none" w:sz="0" w:space="0" w:color="auto"/>
      </w:divBdr>
    </w:div>
    <w:div w:id="1328824952">
      <w:bodyDiv w:val="1"/>
      <w:marLeft w:val="0"/>
      <w:marRight w:val="0"/>
      <w:marTop w:val="0"/>
      <w:marBottom w:val="0"/>
      <w:divBdr>
        <w:top w:val="none" w:sz="0" w:space="0" w:color="auto"/>
        <w:left w:val="none" w:sz="0" w:space="0" w:color="auto"/>
        <w:bottom w:val="none" w:sz="0" w:space="0" w:color="auto"/>
        <w:right w:val="none" w:sz="0" w:space="0" w:color="auto"/>
      </w:divBdr>
    </w:div>
    <w:div w:id="1355418113">
      <w:bodyDiv w:val="1"/>
      <w:marLeft w:val="0"/>
      <w:marRight w:val="0"/>
      <w:marTop w:val="0"/>
      <w:marBottom w:val="0"/>
      <w:divBdr>
        <w:top w:val="none" w:sz="0" w:space="0" w:color="auto"/>
        <w:left w:val="none" w:sz="0" w:space="0" w:color="auto"/>
        <w:bottom w:val="none" w:sz="0" w:space="0" w:color="auto"/>
        <w:right w:val="none" w:sz="0" w:space="0" w:color="auto"/>
      </w:divBdr>
    </w:div>
    <w:div w:id="1422218524">
      <w:bodyDiv w:val="1"/>
      <w:marLeft w:val="0"/>
      <w:marRight w:val="0"/>
      <w:marTop w:val="0"/>
      <w:marBottom w:val="0"/>
      <w:divBdr>
        <w:top w:val="none" w:sz="0" w:space="0" w:color="auto"/>
        <w:left w:val="none" w:sz="0" w:space="0" w:color="auto"/>
        <w:bottom w:val="none" w:sz="0" w:space="0" w:color="auto"/>
        <w:right w:val="none" w:sz="0" w:space="0" w:color="auto"/>
      </w:divBdr>
    </w:div>
    <w:div w:id="1562985260">
      <w:bodyDiv w:val="1"/>
      <w:marLeft w:val="0"/>
      <w:marRight w:val="0"/>
      <w:marTop w:val="0"/>
      <w:marBottom w:val="0"/>
      <w:divBdr>
        <w:top w:val="none" w:sz="0" w:space="0" w:color="auto"/>
        <w:left w:val="none" w:sz="0" w:space="0" w:color="auto"/>
        <w:bottom w:val="none" w:sz="0" w:space="0" w:color="auto"/>
        <w:right w:val="none" w:sz="0" w:space="0" w:color="auto"/>
      </w:divBdr>
    </w:div>
    <w:div w:id="1588806944">
      <w:bodyDiv w:val="1"/>
      <w:marLeft w:val="0"/>
      <w:marRight w:val="0"/>
      <w:marTop w:val="0"/>
      <w:marBottom w:val="0"/>
      <w:divBdr>
        <w:top w:val="none" w:sz="0" w:space="0" w:color="auto"/>
        <w:left w:val="none" w:sz="0" w:space="0" w:color="auto"/>
        <w:bottom w:val="none" w:sz="0" w:space="0" w:color="auto"/>
        <w:right w:val="none" w:sz="0" w:space="0" w:color="auto"/>
      </w:divBdr>
    </w:div>
    <w:div w:id="1721708703">
      <w:bodyDiv w:val="1"/>
      <w:marLeft w:val="0"/>
      <w:marRight w:val="0"/>
      <w:marTop w:val="0"/>
      <w:marBottom w:val="0"/>
      <w:divBdr>
        <w:top w:val="none" w:sz="0" w:space="0" w:color="auto"/>
        <w:left w:val="none" w:sz="0" w:space="0" w:color="auto"/>
        <w:bottom w:val="none" w:sz="0" w:space="0" w:color="auto"/>
        <w:right w:val="none" w:sz="0" w:space="0" w:color="auto"/>
      </w:divBdr>
    </w:div>
    <w:div w:id="1917746342">
      <w:bodyDiv w:val="1"/>
      <w:marLeft w:val="0"/>
      <w:marRight w:val="0"/>
      <w:marTop w:val="0"/>
      <w:marBottom w:val="0"/>
      <w:divBdr>
        <w:top w:val="none" w:sz="0" w:space="0" w:color="auto"/>
        <w:left w:val="none" w:sz="0" w:space="0" w:color="auto"/>
        <w:bottom w:val="none" w:sz="0" w:space="0" w:color="auto"/>
        <w:right w:val="none" w:sz="0" w:space="0" w:color="auto"/>
      </w:divBdr>
    </w:div>
    <w:div w:id="1950968249">
      <w:bodyDiv w:val="1"/>
      <w:marLeft w:val="0"/>
      <w:marRight w:val="0"/>
      <w:marTop w:val="0"/>
      <w:marBottom w:val="0"/>
      <w:divBdr>
        <w:top w:val="none" w:sz="0" w:space="0" w:color="auto"/>
        <w:left w:val="none" w:sz="0" w:space="0" w:color="auto"/>
        <w:bottom w:val="none" w:sz="0" w:space="0" w:color="auto"/>
        <w:right w:val="none" w:sz="0" w:space="0" w:color="auto"/>
      </w:divBdr>
    </w:div>
    <w:div w:id="2096130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thcheck.org/what-we-do/certification/earthcheck-certifie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ardessono.com/green-initiatives.htm" TargetMode="External"/><Relationship Id="rId12" Type="http://schemas.openxmlformats.org/officeDocument/2006/relationships/hyperlink" Target="https://www.hyatt.com/content/dam/hotel/propertysites/assets/hyatt/seahs/documents/en_us/home/policies/Sustainability_at_Hyatt_at_Olive8.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telterrajacksonhole.com/green-initiativ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reenkey.global/stories-news-1/2023/11/13-marriott-hotels-in-the-uk" TargetMode="External"/><Relationship Id="rId4" Type="http://schemas.openxmlformats.org/officeDocument/2006/relationships/webSettings" Target="webSettings.xml"/><Relationship Id="rId9" Type="http://schemas.openxmlformats.org/officeDocument/2006/relationships/hyperlink" Target="https://www.thegreenhousehotel.co.uk/environ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11</Pages>
  <Words>3030</Words>
  <Characters>17575</Characters>
  <Application>Microsoft Office Word</Application>
  <DocSecurity>0</DocSecurity>
  <Lines>146</Lines>
  <Paragraphs>41</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 </vt:lpstr>
      <vt:lpstr>Requirements for sustainable accreditation </vt:lpstr>
      <vt:lpstr>Examples of hospitality leaders that obtain their accreditation </vt:lpstr>
      <vt:lpstr>Benefits and challenges in implementing sustainable measures </vt:lpstr>
      <vt:lpstr>The future of the hospitality industry </vt:lpstr>
      <vt:lpstr>Conclusion</vt:lpstr>
      <vt:lpstr>References</vt:lpstr>
    </vt:vector>
  </TitlesOfParts>
  <Company/>
  <LinksUpToDate>false</LinksUpToDate>
  <CharactersWithSpaces>20564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10</cp:revision>
  <dcterms:created xsi:type="dcterms:W3CDTF">2024-06-03T17:03:00Z</dcterms:created>
  <dcterms:modified xsi:type="dcterms:W3CDTF">2024-06-03T20:46:00Z</dcterms:modified>
</cp:coreProperties>
</file>