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B863B3D" w14:textId="715BD8AB" w:rsidR="00293710" w:rsidRPr="003B4EFA" w:rsidRDefault="00B80A53" w:rsidP="00293710">
      <w:pPr>
        <w:pStyle w:val="Title"/>
        <w:spacing w:line="360" w:lineRule="auto"/>
        <w:jc w:val="center"/>
        <w:rPr>
          <w:rFonts w:ascii="Arial" w:hAnsi="Arial" w:cs="Arial"/>
          <w:color w:val="000000" w:themeColor="text1"/>
          <w:sz w:val="56"/>
          <w:szCs w:val="24"/>
        </w:rPr>
      </w:pPr>
      <w:r w:rsidRPr="003B4EFA">
        <w:rPr>
          <w:rFonts w:ascii="Arial" w:hAnsi="Arial" w:cs="Arial"/>
          <w:color w:val="000000" w:themeColor="text1"/>
          <w:sz w:val="56"/>
          <w:szCs w:val="24"/>
        </w:rPr>
        <w:t>PROJECT MANAGEMENT A</w:t>
      </w:r>
      <w:r w:rsidR="00293710" w:rsidRPr="003B4EFA">
        <w:rPr>
          <w:rFonts w:ascii="Arial" w:hAnsi="Arial" w:cs="Arial"/>
          <w:color w:val="000000" w:themeColor="text1"/>
          <w:sz w:val="56"/>
          <w:szCs w:val="24"/>
        </w:rPr>
        <w:t>SSESSMENT</w:t>
      </w:r>
      <w:r w:rsidRPr="003B4EFA">
        <w:rPr>
          <w:rFonts w:ascii="Arial" w:hAnsi="Arial" w:cs="Arial"/>
          <w:color w:val="000000" w:themeColor="text1"/>
          <w:sz w:val="56"/>
          <w:szCs w:val="24"/>
        </w:rPr>
        <w:t>1</w:t>
      </w:r>
    </w:p>
    <w:p w14:paraId="1962C4FA" w14:textId="5754A75C" w:rsidR="00266B05" w:rsidRPr="003B4EFA" w:rsidRDefault="00B80A53" w:rsidP="00E44D48">
      <w:pPr>
        <w:spacing w:line="360" w:lineRule="auto"/>
        <w:jc w:val="both"/>
        <w:rPr>
          <w:rFonts w:ascii="Arial" w:eastAsiaTheme="majorEastAsia" w:hAnsi="Arial" w:cs="Arial"/>
          <w:b/>
          <w:bCs/>
          <w:color w:val="365F91" w:themeColor="accent1" w:themeShade="BF"/>
          <w:sz w:val="36"/>
          <w:szCs w:val="36"/>
        </w:rPr>
      </w:pPr>
      <w:r w:rsidRPr="00E44D48">
        <w:rPr>
          <w:rFonts w:ascii="Arial" w:hAnsi="Arial" w:cs="Arial"/>
          <w:sz w:val="24"/>
          <w:szCs w:val="24"/>
        </w:rPr>
        <w:br w:type="page"/>
      </w:r>
    </w:p>
    <w:sdt>
      <w:sdtPr>
        <w:rPr>
          <w:rFonts w:asciiTheme="minorHAnsi" w:eastAsiaTheme="minorEastAsia" w:hAnsiTheme="minorHAnsi" w:cstheme="minorBidi"/>
          <w:b w:val="0"/>
          <w:bCs w:val="0"/>
          <w:color w:val="auto"/>
          <w:sz w:val="22"/>
          <w:szCs w:val="22"/>
          <w:lang w:val="en-GB" w:eastAsia="en-GB"/>
        </w:rPr>
        <w:id w:val="1891310316"/>
        <w:docPartObj>
          <w:docPartGallery w:val="Table of Contents"/>
          <w:docPartUnique/>
        </w:docPartObj>
      </w:sdtPr>
      <w:sdtEndPr>
        <w:rPr>
          <w:noProof/>
        </w:rPr>
      </w:sdtEndPr>
      <w:sdtContent>
        <w:p w14:paraId="7D2B59B9" w14:textId="77777777" w:rsidR="00E44D48" w:rsidRPr="00293710" w:rsidRDefault="00B80A53">
          <w:pPr>
            <w:pStyle w:val="TOCHeading"/>
            <w:rPr>
              <w:color w:val="000000" w:themeColor="text1"/>
            </w:rPr>
          </w:pPr>
          <w:r w:rsidRPr="00293710">
            <w:rPr>
              <w:color w:val="000000" w:themeColor="text1"/>
            </w:rPr>
            <w:t>Contents</w:t>
          </w:r>
        </w:p>
        <w:p w14:paraId="031E032D" w14:textId="77777777" w:rsidR="00200D62" w:rsidRDefault="00B80A53">
          <w:pPr>
            <w:pStyle w:val="TOC1"/>
            <w:tabs>
              <w:tab w:val="right" w:leader="dot" w:pos="9350"/>
            </w:tabs>
            <w:rPr>
              <w:noProof/>
              <w:lang w:val="en-US" w:eastAsia="en-US"/>
            </w:rPr>
          </w:pPr>
          <w:r>
            <w:fldChar w:fldCharType="begin"/>
          </w:r>
          <w:r>
            <w:instrText xml:space="preserve"> TOC \o "1-3" \h \z \u </w:instrText>
          </w:r>
          <w:r>
            <w:fldChar w:fldCharType="separate"/>
          </w:r>
          <w:hyperlink w:anchor="_Toc109403666" w:history="1">
            <w:r w:rsidR="00200D62" w:rsidRPr="00EB094D">
              <w:rPr>
                <w:rStyle w:val="Hyperlink"/>
                <w:rFonts w:ascii="Arial" w:hAnsi="Arial" w:cs="Arial"/>
                <w:noProof/>
              </w:rPr>
              <w:t>Introduction</w:t>
            </w:r>
            <w:r w:rsidR="00200D62">
              <w:rPr>
                <w:noProof/>
                <w:webHidden/>
              </w:rPr>
              <w:tab/>
            </w:r>
            <w:r w:rsidR="00200D62">
              <w:rPr>
                <w:noProof/>
                <w:webHidden/>
              </w:rPr>
              <w:fldChar w:fldCharType="begin"/>
            </w:r>
            <w:r w:rsidR="00200D62">
              <w:rPr>
                <w:noProof/>
                <w:webHidden/>
              </w:rPr>
              <w:instrText xml:space="preserve"> PAGEREF _Toc109403666 \h </w:instrText>
            </w:r>
            <w:r w:rsidR="00200D62">
              <w:rPr>
                <w:noProof/>
                <w:webHidden/>
              </w:rPr>
            </w:r>
            <w:r w:rsidR="00200D62">
              <w:rPr>
                <w:noProof/>
                <w:webHidden/>
              </w:rPr>
              <w:fldChar w:fldCharType="separate"/>
            </w:r>
            <w:r w:rsidR="00200D62">
              <w:rPr>
                <w:noProof/>
                <w:webHidden/>
              </w:rPr>
              <w:t>3</w:t>
            </w:r>
            <w:r w:rsidR="00200D62">
              <w:rPr>
                <w:noProof/>
                <w:webHidden/>
              </w:rPr>
              <w:fldChar w:fldCharType="end"/>
            </w:r>
          </w:hyperlink>
        </w:p>
        <w:p w14:paraId="316C774B" w14:textId="77777777" w:rsidR="00200D62" w:rsidRDefault="00000000">
          <w:pPr>
            <w:pStyle w:val="TOC1"/>
            <w:tabs>
              <w:tab w:val="right" w:leader="dot" w:pos="9350"/>
            </w:tabs>
            <w:rPr>
              <w:noProof/>
              <w:lang w:val="en-US" w:eastAsia="en-US"/>
            </w:rPr>
          </w:pPr>
          <w:hyperlink w:anchor="_Toc109403667" w:history="1">
            <w:r w:rsidR="00200D62" w:rsidRPr="00EB094D">
              <w:rPr>
                <w:rStyle w:val="Hyperlink"/>
                <w:rFonts w:ascii="Arial" w:hAnsi="Arial" w:cs="Arial"/>
                <w:noProof/>
              </w:rPr>
              <w:t>Main body</w:t>
            </w:r>
            <w:r w:rsidR="00200D62">
              <w:rPr>
                <w:noProof/>
                <w:webHidden/>
              </w:rPr>
              <w:tab/>
            </w:r>
            <w:r w:rsidR="00200D62">
              <w:rPr>
                <w:noProof/>
                <w:webHidden/>
              </w:rPr>
              <w:fldChar w:fldCharType="begin"/>
            </w:r>
            <w:r w:rsidR="00200D62">
              <w:rPr>
                <w:noProof/>
                <w:webHidden/>
              </w:rPr>
              <w:instrText xml:space="preserve"> PAGEREF _Toc109403667 \h </w:instrText>
            </w:r>
            <w:r w:rsidR="00200D62">
              <w:rPr>
                <w:noProof/>
                <w:webHidden/>
              </w:rPr>
            </w:r>
            <w:r w:rsidR="00200D62">
              <w:rPr>
                <w:noProof/>
                <w:webHidden/>
              </w:rPr>
              <w:fldChar w:fldCharType="separate"/>
            </w:r>
            <w:r w:rsidR="00200D62">
              <w:rPr>
                <w:noProof/>
                <w:webHidden/>
              </w:rPr>
              <w:t>4</w:t>
            </w:r>
            <w:r w:rsidR="00200D62">
              <w:rPr>
                <w:noProof/>
                <w:webHidden/>
              </w:rPr>
              <w:fldChar w:fldCharType="end"/>
            </w:r>
          </w:hyperlink>
        </w:p>
        <w:p w14:paraId="29293697" w14:textId="77777777" w:rsidR="00200D62" w:rsidRDefault="00000000">
          <w:pPr>
            <w:pStyle w:val="TOC1"/>
            <w:tabs>
              <w:tab w:val="right" w:leader="dot" w:pos="9350"/>
            </w:tabs>
            <w:rPr>
              <w:noProof/>
              <w:lang w:val="en-US" w:eastAsia="en-US"/>
            </w:rPr>
          </w:pPr>
          <w:hyperlink w:anchor="_Toc109403668" w:history="1">
            <w:r w:rsidR="00200D62" w:rsidRPr="00EB094D">
              <w:rPr>
                <w:rStyle w:val="Hyperlink"/>
                <w:rFonts w:ascii="Arial" w:hAnsi="Arial" w:cs="Arial"/>
                <w:noProof/>
              </w:rPr>
              <w:t>Conclusion</w:t>
            </w:r>
            <w:r w:rsidR="00200D62">
              <w:rPr>
                <w:noProof/>
                <w:webHidden/>
              </w:rPr>
              <w:tab/>
            </w:r>
            <w:r w:rsidR="00200D62">
              <w:rPr>
                <w:noProof/>
                <w:webHidden/>
              </w:rPr>
              <w:fldChar w:fldCharType="begin"/>
            </w:r>
            <w:r w:rsidR="00200D62">
              <w:rPr>
                <w:noProof/>
                <w:webHidden/>
              </w:rPr>
              <w:instrText xml:space="preserve"> PAGEREF _Toc109403668 \h </w:instrText>
            </w:r>
            <w:r w:rsidR="00200D62">
              <w:rPr>
                <w:noProof/>
                <w:webHidden/>
              </w:rPr>
            </w:r>
            <w:r w:rsidR="00200D62">
              <w:rPr>
                <w:noProof/>
                <w:webHidden/>
              </w:rPr>
              <w:fldChar w:fldCharType="separate"/>
            </w:r>
            <w:r w:rsidR="00200D62">
              <w:rPr>
                <w:noProof/>
                <w:webHidden/>
              </w:rPr>
              <w:t>9</w:t>
            </w:r>
            <w:r w:rsidR="00200D62">
              <w:rPr>
                <w:noProof/>
                <w:webHidden/>
              </w:rPr>
              <w:fldChar w:fldCharType="end"/>
            </w:r>
          </w:hyperlink>
        </w:p>
        <w:p w14:paraId="2D200E22" w14:textId="77777777" w:rsidR="00200D62" w:rsidRDefault="00000000">
          <w:pPr>
            <w:pStyle w:val="TOC1"/>
            <w:tabs>
              <w:tab w:val="right" w:leader="dot" w:pos="9350"/>
            </w:tabs>
            <w:rPr>
              <w:noProof/>
              <w:lang w:val="en-US" w:eastAsia="en-US"/>
            </w:rPr>
          </w:pPr>
          <w:hyperlink w:anchor="_Toc109403669" w:history="1">
            <w:r w:rsidR="00200D62" w:rsidRPr="00EB094D">
              <w:rPr>
                <w:rStyle w:val="Hyperlink"/>
                <w:rFonts w:ascii="Arial" w:hAnsi="Arial" w:cs="Arial"/>
                <w:noProof/>
              </w:rPr>
              <w:t>References</w:t>
            </w:r>
            <w:r w:rsidR="00200D62">
              <w:rPr>
                <w:noProof/>
                <w:webHidden/>
              </w:rPr>
              <w:tab/>
            </w:r>
            <w:r w:rsidR="00200D62">
              <w:rPr>
                <w:noProof/>
                <w:webHidden/>
              </w:rPr>
              <w:fldChar w:fldCharType="begin"/>
            </w:r>
            <w:r w:rsidR="00200D62">
              <w:rPr>
                <w:noProof/>
                <w:webHidden/>
              </w:rPr>
              <w:instrText xml:space="preserve"> PAGEREF _Toc109403669 \h </w:instrText>
            </w:r>
            <w:r w:rsidR="00200D62">
              <w:rPr>
                <w:noProof/>
                <w:webHidden/>
              </w:rPr>
            </w:r>
            <w:r w:rsidR="00200D62">
              <w:rPr>
                <w:noProof/>
                <w:webHidden/>
              </w:rPr>
              <w:fldChar w:fldCharType="separate"/>
            </w:r>
            <w:r w:rsidR="00200D62">
              <w:rPr>
                <w:noProof/>
                <w:webHidden/>
              </w:rPr>
              <w:t>10</w:t>
            </w:r>
            <w:r w:rsidR="00200D62">
              <w:rPr>
                <w:noProof/>
                <w:webHidden/>
              </w:rPr>
              <w:fldChar w:fldCharType="end"/>
            </w:r>
          </w:hyperlink>
        </w:p>
        <w:p w14:paraId="41CAE892" w14:textId="77777777" w:rsidR="00E44D48" w:rsidRDefault="00B80A53">
          <w:r>
            <w:rPr>
              <w:b/>
              <w:bCs/>
              <w:noProof/>
            </w:rPr>
            <w:fldChar w:fldCharType="end"/>
          </w:r>
        </w:p>
      </w:sdtContent>
    </w:sdt>
    <w:p w14:paraId="2049080D" w14:textId="77777777" w:rsidR="00266B05" w:rsidRPr="00E44D48" w:rsidRDefault="00B80A53" w:rsidP="00E44D48">
      <w:pPr>
        <w:spacing w:line="360" w:lineRule="auto"/>
        <w:jc w:val="both"/>
        <w:rPr>
          <w:rFonts w:ascii="Arial" w:eastAsiaTheme="majorEastAsia" w:hAnsi="Arial" w:cs="Arial"/>
          <w:b/>
          <w:bCs/>
          <w:color w:val="365F91" w:themeColor="accent1" w:themeShade="BF"/>
          <w:sz w:val="24"/>
          <w:szCs w:val="24"/>
        </w:rPr>
      </w:pPr>
      <w:r w:rsidRPr="00E44D48">
        <w:rPr>
          <w:rFonts w:ascii="Arial" w:hAnsi="Arial" w:cs="Arial"/>
          <w:sz w:val="24"/>
          <w:szCs w:val="24"/>
        </w:rPr>
        <w:br w:type="page"/>
      </w:r>
    </w:p>
    <w:p w14:paraId="2CC69A7D" w14:textId="77777777" w:rsidR="00745B2C" w:rsidRPr="00293710" w:rsidRDefault="00B80A53" w:rsidP="00E44D48">
      <w:pPr>
        <w:pStyle w:val="Heading1"/>
        <w:spacing w:line="360" w:lineRule="auto"/>
        <w:jc w:val="both"/>
        <w:rPr>
          <w:rFonts w:ascii="Arial" w:hAnsi="Arial" w:cs="Arial"/>
          <w:color w:val="000000" w:themeColor="text1"/>
          <w:sz w:val="36"/>
          <w:szCs w:val="24"/>
        </w:rPr>
      </w:pPr>
      <w:bookmarkStart w:id="0" w:name="_Toc109403666"/>
      <w:r w:rsidRPr="00293710">
        <w:rPr>
          <w:rFonts w:ascii="Arial" w:hAnsi="Arial" w:cs="Arial"/>
          <w:color w:val="000000" w:themeColor="text1"/>
          <w:sz w:val="36"/>
          <w:szCs w:val="24"/>
        </w:rPr>
        <w:lastRenderedPageBreak/>
        <w:t>Introduction</w:t>
      </w:r>
      <w:bookmarkEnd w:id="0"/>
    </w:p>
    <w:p w14:paraId="5A2176FD" w14:textId="4397E954" w:rsidR="00081455" w:rsidRPr="00E44D48" w:rsidRDefault="00B80A53" w:rsidP="00E44D48">
      <w:pPr>
        <w:spacing w:line="360" w:lineRule="auto"/>
        <w:jc w:val="both"/>
        <w:rPr>
          <w:rFonts w:ascii="Arial" w:hAnsi="Arial" w:cs="Arial"/>
          <w:sz w:val="24"/>
          <w:szCs w:val="24"/>
        </w:rPr>
      </w:pPr>
      <w:r w:rsidRPr="00E44D48">
        <w:rPr>
          <w:rFonts w:ascii="Arial" w:hAnsi="Arial" w:cs="Arial"/>
          <w:sz w:val="24"/>
          <w:szCs w:val="24"/>
        </w:rPr>
        <w:t xml:space="preserve">The essay has been carried out to assess and analyse the project management constraints that should be managed effectively during the time of project planning in order to meet the objectives of the project. Project management planning is a complex process consisting of an effective project life cycle within which the project has to proceed with different stages of the project life cycle and the various effective tools like the work breakdown structure, Gantt chart, risk register and other are utilised. </w:t>
      </w:r>
      <w:proofErr w:type="gramStart"/>
      <w:r w:rsidRPr="00E44D48">
        <w:rPr>
          <w:rFonts w:ascii="Arial" w:hAnsi="Arial" w:cs="Arial"/>
          <w:sz w:val="24"/>
          <w:szCs w:val="24"/>
        </w:rPr>
        <w:t>In order to</w:t>
      </w:r>
      <w:proofErr w:type="gramEnd"/>
      <w:r w:rsidRPr="00E44D48">
        <w:rPr>
          <w:rFonts w:ascii="Arial" w:hAnsi="Arial" w:cs="Arial"/>
          <w:sz w:val="24"/>
          <w:szCs w:val="24"/>
        </w:rPr>
        <w:t xml:space="preserve"> make the essay effective the </w:t>
      </w:r>
      <w:r w:rsidR="00E44D48" w:rsidRPr="00E44D48">
        <w:rPr>
          <w:rFonts w:ascii="Arial" w:hAnsi="Arial" w:cs="Arial"/>
          <w:sz w:val="24"/>
          <w:szCs w:val="24"/>
        </w:rPr>
        <w:t>illustration of one of the used construction projects</w:t>
      </w:r>
      <w:r w:rsidRPr="00E44D48">
        <w:rPr>
          <w:rFonts w:ascii="Arial" w:hAnsi="Arial" w:cs="Arial"/>
          <w:sz w:val="24"/>
          <w:szCs w:val="24"/>
        </w:rPr>
        <w:t xml:space="preserve"> of the UK the Elizabeth </w:t>
      </w:r>
      <w:r w:rsidR="00DA16BC">
        <w:rPr>
          <w:rFonts w:ascii="Arial" w:hAnsi="Arial" w:cs="Arial"/>
          <w:sz w:val="24"/>
          <w:szCs w:val="24"/>
        </w:rPr>
        <w:t>C</w:t>
      </w:r>
      <w:r w:rsidRPr="00E44D48">
        <w:rPr>
          <w:rFonts w:ascii="Arial" w:hAnsi="Arial" w:cs="Arial"/>
          <w:sz w:val="24"/>
          <w:szCs w:val="24"/>
        </w:rPr>
        <w:t xml:space="preserve">ross </w:t>
      </w:r>
      <w:r w:rsidR="00DA16BC">
        <w:rPr>
          <w:rFonts w:ascii="Arial" w:hAnsi="Arial" w:cs="Arial"/>
          <w:sz w:val="24"/>
          <w:szCs w:val="24"/>
        </w:rPr>
        <w:t>R</w:t>
      </w:r>
      <w:r w:rsidRPr="00E44D48">
        <w:rPr>
          <w:rFonts w:ascii="Arial" w:hAnsi="Arial" w:cs="Arial"/>
          <w:sz w:val="24"/>
          <w:szCs w:val="24"/>
        </w:rPr>
        <w:t xml:space="preserve">ail project has been taken into consideration. The project was actually one ineffective </w:t>
      </w:r>
      <w:r w:rsidR="00E44D48" w:rsidRPr="00E44D48">
        <w:rPr>
          <w:rFonts w:ascii="Arial" w:hAnsi="Arial" w:cs="Arial"/>
          <w:sz w:val="24"/>
          <w:szCs w:val="24"/>
        </w:rPr>
        <w:t>project</w:t>
      </w:r>
      <w:r w:rsidRPr="00E44D48">
        <w:rPr>
          <w:rFonts w:ascii="Arial" w:hAnsi="Arial" w:cs="Arial"/>
          <w:sz w:val="24"/>
          <w:szCs w:val="24"/>
        </w:rPr>
        <w:t xml:space="preserve"> as the deadlines and the budget for the project have not been met.</w:t>
      </w:r>
    </w:p>
    <w:p w14:paraId="50DEAFFC" w14:textId="7379EA24" w:rsidR="00E44D48" w:rsidRPr="00E44D48" w:rsidRDefault="00B80A53" w:rsidP="00E44D48">
      <w:pPr>
        <w:spacing w:line="360" w:lineRule="auto"/>
        <w:jc w:val="both"/>
        <w:rPr>
          <w:rFonts w:ascii="Arial" w:hAnsi="Arial" w:cs="Arial"/>
          <w:sz w:val="24"/>
          <w:szCs w:val="24"/>
        </w:rPr>
      </w:pPr>
      <w:r w:rsidRPr="00E44D48">
        <w:rPr>
          <w:rFonts w:ascii="Arial" w:hAnsi="Arial" w:cs="Arial"/>
          <w:sz w:val="24"/>
          <w:szCs w:val="24"/>
        </w:rPr>
        <w:t xml:space="preserve">The project was approved in 2007, and the construction was started in 2009 on the central section and connections to existing lines that will become part of the route. The cross rail line was branded as the Elizabeth line in honour of Queen Elizabeth that opened the line on 17 May 2022. The central section of the line between Paddington and Abbey </w:t>
      </w:r>
      <w:r w:rsidR="00DA16BC">
        <w:rPr>
          <w:rFonts w:ascii="Arial" w:hAnsi="Arial" w:cs="Arial"/>
          <w:sz w:val="24"/>
          <w:szCs w:val="24"/>
        </w:rPr>
        <w:t>W</w:t>
      </w:r>
      <w:r w:rsidRPr="00E44D48">
        <w:rPr>
          <w:rFonts w:ascii="Arial" w:hAnsi="Arial" w:cs="Arial"/>
          <w:sz w:val="24"/>
          <w:szCs w:val="24"/>
        </w:rPr>
        <w:t>ood was opened on 24 May 2022, with 12 trains per hour</w:t>
      </w:r>
      <w:r w:rsidR="00164D69">
        <w:rPr>
          <w:rFonts w:ascii="Arial" w:hAnsi="Arial" w:cs="Arial"/>
          <w:sz w:val="24"/>
          <w:szCs w:val="24"/>
        </w:rPr>
        <w:t xml:space="preserve"> (Kerrigan, 2022)</w:t>
      </w:r>
      <w:r w:rsidRPr="00E44D48">
        <w:rPr>
          <w:rFonts w:ascii="Arial" w:hAnsi="Arial" w:cs="Arial"/>
          <w:sz w:val="24"/>
          <w:szCs w:val="24"/>
        </w:rPr>
        <w:t xml:space="preserve">. The main feature of the project was the construction of a new railway line which was running underground. The Elizabeth line was operated by MTR Corporation Ltd as a London </w:t>
      </w:r>
      <w:r w:rsidR="00F97AEE">
        <w:rPr>
          <w:rFonts w:ascii="Arial" w:hAnsi="Arial" w:cs="Arial"/>
          <w:sz w:val="24"/>
          <w:szCs w:val="24"/>
        </w:rPr>
        <w:t>R</w:t>
      </w:r>
      <w:r w:rsidRPr="00E44D48">
        <w:rPr>
          <w:rFonts w:ascii="Arial" w:hAnsi="Arial" w:cs="Arial"/>
          <w:sz w:val="24"/>
          <w:szCs w:val="24"/>
        </w:rPr>
        <w:t xml:space="preserve">ail concession of transport for London in a similar manner to London Overground. The </w:t>
      </w:r>
      <w:r w:rsidR="00200D62" w:rsidRPr="00E44D48">
        <w:rPr>
          <w:rFonts w:ascii="Arial" w:hAnsi="Arial" w:cs="Arial"/>
          <w:sz w:val="24"/>
          <w:szCs w:val="24"/>
        </w:rPr>
        <w:t>cross-rail</w:t>
      </w:r>
      <w:r w:rsidRPr="00E44D48">
        <w:rPr>
          <w:rFonts w:ascii="Arial" w:hAnsi="Arial" w:cs="Arial"/>
          <w:sz w:val="24"/>
          <w:szCs w:val="24"/>
        </w:rPr>
        <w:t xml:space="preserve"> line was delayed for 3 and half months. </w:t>
      </w:r>
    </w:p>
    <w:p w14:paraId="0A123BDB" w14:textId="77777777" w:rsidR="00E44D48" w:rsidRPr="00E44D48" w:rsidRDefault="00E44D48" w:rsidP="00E44D48">
      <w:pPr>
        <w:spacing w:line="360" w:lineRule="auto"/>
        <w:jc w:val="both"/>
        <w:rPr>
          <w:rFonts w:ascii="Arial" w:hAnsi="Arial" w:cs="Arial"/>
          <w:sz w:val="24"/>
          <w:szCs w:val="24"/>
        </w:rPr>
      </w:pPr>
    </w:p>
    <w:p w14:paraId="788EE3D9" w14:textId="77777777" w:rsidR="00266B05" w:rsidRPr="00E44D48" w:rsidRDefault="00B80A53" w:rsidP="00E44D48">
      <w:pPr>
        <w:spacing w:line="360" w:lineRule="auto"/>
        <w:jc w:val="both"/>
        <w:rPr>
          <w:rFonts w:ascii="Arial" w:hAnsi="Arial" w:cs="Arial"/>
          <w:sz w:val="24"/>
          <w:szCs w:val="24"/>
        </w:rPr>
      </w:pPr>
      <w:r w:rsidRPr="00E44D48">
        <w:rPr>
          <w:rFonts w:ascii="Arial" w:hAnsi="Arial" w:cs="Arial"/>
          <w:sz w:val="24"/>
          <w:szCs w:val="24"/>
        </w:rPr>
        <w:br w:type="page"/>
      </w:r>
    </w:p>
    <w:p w14:paraId="1CC7EAE1" w14:textId="58E1E44C" w:rsidR="00200D62" w:rsidRPr="00F97AEE" w:rsidRDefault="00200D62" w:rsidP="00200D62">
      <w:pPr>
        <w:pStyle w:val="Heading1"/>
        <w:rPr>
          <w:rFonts w:ascii="Arial" w:hAnsi="Arial" w:cs="Arial"/>
          <w:color w:val="000000" w:themeColor="text1"/>
        </w:rPr>
      </w:pPr>
      <w:bookmarkStart w:id="1" w:name="_Toc109403667"/>
      <w:r w:rsidRPr="00F97AEE">
        <w:rPr>
          <w:rFonts w:ascii="Arial" w:hAnsi="Arial" w:cs="Arial"/>
          <w:color w:val="000000" w:themeColor="text1"/>
        </w:rPr>
        <w:lastRenderedPageBreak/>
        <w:t xml:space="preserve">Main </w:t>
      </w:r>
      <w:r w:rsidR="00F97AEE">
        <w:rPr>
          <w:rFonts w:ascii="Arial" w:hAnsi="Arial" w:cs="Arial"/>
          <w:color w:val="000000" w:themeColor="text1"/>
        </w:rPr>
        <w:t>B</w:t>
      </w:r>
      <w:r w:rsidRPr="00F97AEE">
        <w:rPr>
          <w:rFonts w:ascii="Arial" w:hAnsi="Arial" w:cs="Arial"/>
          <w:color w:val="000000" w:themeColor="text1"/>
        </w:rPr>
        <w:t>ody</w:t>
      </w:r>
      <w:bookmarkEnd w:id="1"/>
    </w:p>
    <w:p w14:paraId="3C8A74B5" w14:textId="11047025" w:rsidR="00266B05" w:rsidRPr="00E44D48" w:rsidRDefault="00B80A53" w:rsidP="00E44D48">
      <w:pPr>
        <w:spacing w:line="360" w:lineRule="auto"/>
        <w:jc w:val="both"/>
        <w:rPr>
          <w:rFonts w:ascii="Arial" w:hAnsi="Arial" w:cs="Arial"/>
          <w:sz w:val="24"/>
          <w:szCs w:val="24"/>
        </w:rPr>
      </w:pPr>
      <w:r w:rsidRPr="00E44D48">
        <w:rPr>
          <w:rFonts w:ascii="Arial" w:hAnsi="Arial" w:cs="Arial"/>
          <w:sz w:val="24"/>
          <w:szCs w:val="24"/>
        </w:rPr>
        <w:t xml:space="preserve">The </w:t>
      </w:r>
      <w:r w:rsidR="00E44D48" w:rsidRPr="00E44D48">
        <w:rPr>
          <w:rFonts w:ascii="Arial" w:hAnsi="Arial" w:cs="Arial"/>
          <w:sz w:val="24"/>
          <w:szCs w:val="24"/>
        </w:rPr>
        <w:t>Cross</w:t>
      </w:r>
      <w:r w:rsidR="00F97AEE">
        <w:rPr>
          <w:rFonts w:ascii="Arial" w:hAnsi="Arial" w:cs="Arial"/>
          <w:sz w:val="24"/>
          <w:szCs w:val="24"/>
        </w:rPr>
        <w:t xml:space="preserve"> R</w:t>
      </w:r>
      <w:r w:rsidR="00200D62">
        <w:rPr>
          <w:rFonts w:ascii="Arial" w:hAnsi="Arial" w:cs="Arial"/>
          <w:sz w:val="24"/>
          <w:szCs w:val="24"/>
        </w:rPr>
        <w:t>ail</w:t>
      </w:r>
      <w:r w:rsidRPr="00E44D48">
        <w:rPr>
          <w:rFonts w:ascii="Arial" w:hAnsi="Arial" w:cs="Arial"/>
          <w:sz w:val="24"/>
          <w:szCs w:val="24"/>
        </w:rPr>
        <w:t xml:space="preserve"> Elizabeth project is one of the largest construction </w:t>
      </w:r>
      <w:r w:rsidR="00E44D48" w:rsidRPr="00E44D48">
        <w:rPr>
          <w:rFonts w:ascii="Arial" w:hAnsi="Arial" w:cs="Arial"/>
          <w:sz w:val="24"/>
          <w:szCs w:val="24"/>
        </w:rPr>
        <w:t>projects</w:t>
      </w:r>
      <w:r w:rsidRPr="00E44D48">
        <w:rPr>
          <w:rFonts w:ascii="Arial" w:hAnsi="Arial" w:cs="Arial"/>
          <w:sz w:val="24"/>
          <w:szCs w:val="24"/>
        </w:rPr>
        <w:t xml:space="preserve"> in Europe. Project planning might have been done effectively but the project didn't </w:t>
      </w:r>
      <w:r w:rsidR="00E44D48" w:rsidRPr="00E44D48">
        <w:rPr>
          <w:rFonts w:ascii="Arial" w:hAnsi="Arial" w:cs="Arial"/>
          <w:sz w:val="24"/>
          <w:szCs w:val="24"/>
        </w:rPr>
        <w:t>meet</w:t>
      </w:r>
      <w:r w:rsidRPr="00E44D48">
        <w:rPr>
          <w:rFonts w:ascii="Arial" w:hAnsi="Arial" w:cs="Arial"/>
          <w:sz w:val="24"/>
          <w:szCs w:val="24"/>
        </w:rPr>
        <w:t xml:space="preserve"> </w:t>
      </w:r>
      <w:r w:rsidR="00E44D48" w:rsidRPr="00E44D48">
        <w:rPr>
          <w:rFonts w:ascii="Arial" w:hAnsi="Arial" w:cs="Arial"/>
          <w:sz w:val="24"/>
          <w:szCs w:val="24"/>
        </w:rPr>
        <w:t>its</w:t>
      </w:r>
      <w:r w:rsidRPr="00E44D48">
        <w:rPr>
          <w:rFonts w:ascii="Arial" w:hAnsi="Arial" w:cs="Arial"/>
          <w:sz w:val="24"/>
          <w:szCs w:val="24"/>
        </w:rPr>
        <w:t xml:space="preserve"> objective and thus the project could not be considered as one a successful project. The two major reasons that contributed to the unsuccessfulness of the project are its cost and its budget</w:t>
      </w:r>
      <w:r w:rsidR="00164D69">
        <w:rPr>
          <w:rFonts w:ascii="Arial" w:hAnsi="Arial" w:cs="Arial"/>
          <w:sz w:val="24"/>
          <w:szCs w:val="24"/>
        </w:rPr>
        <w:t xml:space="preserve"> (</w:t>
      </w:r>
      <w:r w:rsidR="00164D69" w:rsidRPr="007A2B43">
        <w:rPr>
          <w:rFonts w:ascii="Arial" w:hAnsi="Arial" w:cs="Arial"/>
          <w:color w:val="222222"/>
          <w:sz w:val="24"/>
          <w:szCs w:val="24"/>
          <w:shd w:val="clear" w:color="auto" w:fill="FFFFFF"/>
        </w:rPr>
        <w:t>Milillo</w:t>
      </w:r>
      <w:r w:rsidR="00164D69">
        <w:rPr>
          <w:rFonts w:ascii="Arial" w:hAnsi="Arial" w:cs="Arial"/>
          <w:color w:val="222222"/>
          <w:sz w:val="24"/>
          <w:szCs w:val="24"/>
          <w:shd w:val="clear" w:color="auto" w:fill="FFFFFF"/>
        </w:rPr>
        <w:t xml:space="preserve"> et al., 2018</w:t>
      </w:r>
      <w:r w:rsidR="00164D69">
        <w:rPr>
          <w:rFonts w:ascii="Arial" w:hAnsi="Arial" w:cs="Arial"/>
          <w:sz w:val="24"/>
          <w:szCs w:val="24"/>
        </w:rPr>
        <w:t>)</w:t>
      </w:r>
      <w:r w:rsidRPr="00E44D48">
        <w:rPr>
          <w:rFonts w:ascii="Arial" w:hAnsi="Arial" w:cs="Arial"/>
          <w:sz w:val="24"/>
          <w:szCs w:val="24"/>
        </w:rPr>
        <w:t xml:space="preserve">. The appropriate cost and budgets have already been assigned for the project but even </w:t>
      </w:r>
      <w:r w:rsidR="00200D62" w:rsidRPr="00E44D48">
        <w:rPr>
          <w:rFonts w:ascii="Arial" w:hAnsi="Arial" w:cs="Arial"/>
          <w:sz w:val="24"/>
          <w:szCs w:val="24"/>
        </w:rPr>
        <w:t>then,</w:t>
      </w:r>
      <w:r w:rsidRPr="00E44D48">
        <w:rPr>
          <w:rFonts w:ascii="Arial" w:hAnsi="Arial" w:cs="Arial"/>
          <w:sz w:val="24"/>
          <w:szCs w:val="24"/>
        </w:rPr>
        <w:t xml:space="preserve"> also the project exceeded the cost as well as the time. The project was expected to be fully completed in a budget of 14 billion euros but the project required much more budget than that and was finally completed with the requirement of 19 million euros. Not only in terms of budget but also in the terms of time the project failed. The project was expected to be completed by the year 2018 but the project has been completed finally after over 3 and half years from the all</w:t>
      </w:r>
      <w:r w:rsidR="00F97AEE">
        <w:rPr>
          <w:rFonts w:ascii="Arial" w:hAnsi="Arial" w:cs="Arial"/>
          <w:sz w:val="24"/>
          <w:szCs w:val="24"/>
        </w:rPr>
        <w:t>ocated</w:t>
      </w:r>
      <w:r w:rsidRPr="00E44D48">
        <w:rPr>
          <w:rFonts w:ascii="Arial" w:hAnsi="Arial" w:cs="Arial"/>
          <w:sz w:val="24"/>
          <w:szCs w:val="24"/>
        </w:rPr>
        <w:t xml:space="preserve"> deadline for the project that was 2018. Hence in terms of both the budget and the time the </w:t>
      </w:r>
      <w:r w:rsidR="00F97AEE">
        <w:rPr>
          <w:rFonts w:ascii="Arial" w:hAnsi="Arial" w:cs="Arial"/>
          <w:sz w:val="24"/>
          <w:szCs w:val="24"/>
        </w:rPr>
        <w:t>C</w:t>
      </w:r>
      <w:r w:rsidRPr="00E44D48">
        <w:rPr>
          <w:rFonts w:ascii="Arial" w:hAnsi="Arial" w:cs="Arial"/>
          <w:sz w:val="24"/>
          <w:szCs w:val="24"/>
        </w:rPr>
        <w:t>ross-</w:t>
      </w:r>
      <w:r w:rsidR="00F97AEE">
        <w:rPr>
          <w:rFonts w:ascii="Arial" w:hAnsi="Arial" w:cs="Arial"/>
          <w:sz w:val="24"/>
          <w:szCs w:val="24"/>
        </w:rPr>
        <w:t>R</w:t>
      </w:r>
      <w:r w:rsidRPr="00E44D48">
        <w:rPr>
          <w:rFonts w:ascii="Arial" w:hAnsi="Arial" w:cs="Arial"/>
          <w:sz w:val="24"/>
          <w:szCs w:val="24"/>
        </w:rPr>
        <w:t>ail Elizabeth project failed.</w:t>
      </w:r>
    </w:p>
    <w:p w14:paraId="26AC1BB9" w14:textId="77777777" w:rsidR="00266B05" w:rsidRPr="00E44D48" w:rsidRDefault="00B80A53" w:rsidP="00E44D48">
      <w:pPr>
        <w:spacing w:line="360" w:lineRule="auto"/>
        <w:jc w:val="both"/>
        <w:rPr>
          <w:rFonts w:ascii="Arial" w:hAnsi="Arial" w:cs="Arial"/>
          <w:sz w:val="24"/>
          <w:szCs w:val="24"/>
        </w:rPr>
      </w:pPr>
      <w:r w:rsidRPr="00E44D48">
        <w:rPr>
          <w:rFonts w:ascii="Arial" w:hAnsi="Arial" w:cs="Arial"/>
          <w:sz w:val="24"/>
          <w:szCs w:val="24"/>
        </w:rPr>
        <w:t xml:space="preserve">The time and budget basically that were allocated for the project were enough but the project wouldn't meet the headlines and the cost allocated for the project. The major reason behind the failure of the project in terms of time was that the project as mentioned by the managers and higher officials that it required security and signal checks and the </w:t>
      </w:r>
      <w:r w:rsidR="00E44D48" w:rsidRPr="00E44D48">
        <w:rPr>
          <w:rFonts w:ascii="Arial" w:hAnsi="Arial" w:cs="Arial"/>
          <w:sz w:val="24"/>
          <w:szCs w:val="24"/>
        </w:rPr>
        <w:t>up-gradation</w:t>
      </w:r>
      <w:r w:rsidRPr="00E44D48">
        <w:rPr>
          <w:rFonts w:ascii="Arial" w:hAnsi="Arial" w:cs="Arial"/>
          <w:sz w:val="24"/>
          <w:szCs w:val="24"/>
        </w:rPr>
        <w:t xml:space="preserve"> in the safety. All the additional operations </w:t>
      </w:r>
      <w:r w:rsidR="00E44D48" w:rsidRPr="00E44D48">
        <w:rPr>
          <w:rFonts w:ascii="Arial" w:hAnsi="Arial" w:cs="Arial"/>
          <w:sz w:val="24"/>
          <w:szCs w:val="24"/>
        </w:rPr>
        <w:t>especially</w:t>
      </w:r>
      <w:r w:rsidRPr="00E44D48">
        <w:rPr>
          <w:rFonts w:ascii="Arial" w:hAnsi="Arial" w:cs="Arial"/>
          <w:sz w:val="24"/>
          <w:szCs w:val="24"/>
        </w:rPr>
        <w:t xml:space="preserve"> the </w:t>
      </w:r>
      <w:r w:rsidR="00E44D48" w:rsidRPr="00E44D48">
        <w:rPr>
          <w:rFonts w:ascii="Arial" w:hAnsi="Arial" w:cs="Arial"/>
          <w:sz w:val="24"/>
          <w:szCs w:val="24"/>
        </w:rPr>
        <w:t>instalment</w:t>
      </w:r>
      <w:r w:rsidRPr="00E44D48">
        <w:rPr>
          <w:rFonts w:ascii="Arial" w:hAnsi="Arial" w:cs="Arial"/>
          <w:sz w:val="24"/>
          <w:szCs w:val="24"/>
        </w:rPr>
        <w:t xml:space="preserve"> of signals and other safety requirements imposed the project to require a huge time spend of three and half years more than the time that has been allocated for the product</w:t>
      </w:r>
      <w:r w:rsidR="00164D69">
        <w:rPr>
          <w:rFonts w:ascii="Arial" w:hAnsi="Arial" w:cs="Arial"/>
          <w:sz w:val="24"/>
          <w:szCs w:val="24"/>
        </w:rPr>
        <w:t xml:space="preserve"> (Consterdine et al., 2022)</w:t>
      </w:r>
      <w:r w:rsidRPr="00E44D48">
        <w:rPr>
          <w:rFonts w:ascii="Arial" w:hAnsi="Arial" w:cs="Arial"/>
          <w:sz w:val="24"/>
          <w:szCs w:val="24"/>
        </w:rPr>
        <w:t>. The overbudgeting of the project was associated with the failure of the project in meeting its deadline as due to an extension in the time period of the completion of the project, the project required additional budgets for the workers and drivers and other signal installation purposes that have been done in the meanwhile. Due to the improper safety measures, some severe incidents like deaths have also taken place during the project and that also contributed to the extension of its deadline in order to meet all the safety measures and requirements of the project to deliver the project effectively and to meet the objectives of the project.</w:t>
      </w:r>
    </w:p>
    <w:p w14:paraId="33B04520" w14:textId="3CDBF9C7" w:rsidR="00C13ADA" w:rsidRDefault="00B80A53" w:rsidP="00E44D48">
      <w:pPr>
        <w:spacing w:line="360" w:lineRule="auto"/>
        <w:jc w:val="both"/>
        <w:rPr>
          <w:rFonts w:ascii="Arial" w:hAnsi="Arial" w:cs="Arial"/>
          <w:sz w:val="24"/>
          <w:szCs w:val="24"/>
        </w:rPr>
      </w:pPr>
      <w:r w:rsidRPr="00E44D48">
        <w:rPr>
          <w:rFonts w:ascii="Arial" w:hAnsi="Arial" w:cs="Arial"/>
          <w:sz w:val="24"/>
          <w:szCs w:val="24"/>
        </w:rPr>
        <w:lastRenderedPageBreak/>
        <w:t xml:space="preserve">In each and every project </w:t>
      </w:r>
      <w:r w:rsidR="00200D62" w:rsidRPr="00E44D48">
        <w:rPr>
          <w:rFonts w:ascii="Arial" w:hAnsi="Arial" w:cs="Arial"/>
          <w:sz w:val="24"/>
          <w:szCs w:val="24"/>
        </w:rPr>
        <w:t>stakeholder</w:t>
      </w:r>
      <w:r w:rsidRPr="00E44D48">
        <w:rPr>
          <w:rFonts w:ascii="Arial" w:hAnsi="Arial" w:cs="Arial"/>
          <w:sz w:val="24"/>
          <w:szCs w:val="24"/>
        </w:rPr>
        <w:t xml:space="preserve"> are there and they play an effective role in the completion of the project effectively. In various effective projects, the stakeholder analysis matrix is utilized by the project managers to assess the roles of different stakeholders that are involved in the project. The matrix empowers the project manager to assess and </w:t>
      </w:r>
      <w:r w:rsidR="00E44D48" w:rsidRPr="00E44D48">
        <w:rPr>
          <w:rFonts w:ascii="Arial" w:hAnsi="Arial" w:cs="Arial"/>
          <w:sz w:val="24"/>
          <w:szCs w:val="24"/>
        </w:rPr>
        <w:t>analyse</w:t>
      </w:r>
      <w:r w:rsidRPr="00E44D48">
        <w:rPr>
          <w:rFonts w:ascii="Arial" w:hAnsi="Arial" w:cs="Arial"/>
          <w:sz w:val="24"/>
          <w:szCs w:val="24"/>
        </w:rPr>
        <w:t xml:space="preserve"> the interest and influence of different stakeholders that are involved in the project</w:t>
      </w:r>
      <w:r w:rsidR="00164D69">
        <w:rPr>
          <w:rFonts w:ascii="Arial" w:hAnsi="Arial" w:cs="Arial"/>
          <w:sz w:val="24"/>
          <w:szCs w:val="24"/>
        </w:rPr>
        <w:t xml:space="preserve"> (Ting et al., 2021)</w:t>
      </w:r>
      <w:r w:rsidRPr="00E44D48">
        <w:rPr>
          <w:rFonts w:ascii="Arial" w:hAnsi="Arial" w:cs="Arial"/>
          <w:sz w:val="24"/>
          <w:szCs w:val="24"/>
        </w:rPr>
        <w:t xml:space="preserve">. Various stakeholders have been involved in this particular project also like government, </w:t>
      </w:r>
      <w:r w:rsidR="00E44D48" w:rsidRPr="00E44D48">
        <w:rPr>
          <w:rFonts w:ascii="Arial" w:hAnsi="Arial" w:cs="Arial"/>
          <w:sz w:val="24"/>
          <w:szCs w:val="24"/>
        </w:rPr>
        <w:t>Daft</w:t>
      </w:r>
      <w:r w:rsidRPr="00E44D48">
        <w:rPr>
          <w:rFonts w:ascii="Arial" w:hAnsi="Arial" w:cs="Arial"/>
          <w:sz w:val="24"/>
          <w:szCs w:val="24"/>
        </w:rPr>
        <w:t xml:space="preserve"> and HM treasury, </w:t>
      </w:r>
      <w:r w:rsidR="005653FE" w:rsidRPr="00E44D48">
        <w:rPr>
          <w:rFonts w:ascii="Arial" w:hAnsi="Arial" w:cs="Arial"/>
          <w:sz w:val="24"/>
          <w:szCs w:val="24"/>
        </w:rPr>
        <w:t xml:space="preserve">media, </w:t>
      </w:r>
      <w:r w:rsidRPr="00E44D48">
        <w:rPr>
          <w:rFonts w:ascii="Arial" w:hAnsi="Arial" w:cs="Arial"/>
          <w:sz w:val="24"/>
          <w:szCs w:val="24"/>
        </w:rPr>
        <w:t xml:space="preserve">employees, </w:t>
      </w:r>
      <w:r w:rsidR="00E44D48" w:rsidRPr="00E44D48">
        <w:rPr>
          <w:rFonts w:ascii="Arial" w:hAnsi="Arial" w:cs="Arial"/>
          <w:sz w:val="24"/>
          <w:szCs w:val="24"/>
        </w:rPr>
        <w:t>passengers</w:t>
      </w:r>
      <w:r w:rsidR="005653FE" w:rsidRPr="00E44D48">
        <w:rPr>
          <w:rFonts w:ascii="Arial" w:hAnsi="Arial" w:cs="Arial"/>
          <w:sz w:val="24"/>
          <w:szCs w:val="24"/>
        </w:rPr>
        <w:t xml:space="preserve">, local authorities, impacted communities and other railway bodies. All these stakeholders have different and significant roles in the Elizabeth cross-rail project. The government had a high level of interest and influence in the particular project as the effective completion of the project will lead the government to collect taxes in terms of providing services to the passengers and as a result of that, the government of the country would get </w:t>
      </w:r>
      <w:r w:rsidR="00E44D48" w:rsidRPr="00E44D48">
        <w:rPr>
          <w:rFonts w:ascii="Arial" w:hAnsi="Arial" w:cs="Arial"/>
          <w:sz w:val="24"/>
          <w:szCs w:val="24"/>
        </w:rPr>
        <w:t>benefited</w:t>
      </w:r>
      <w:r w:rsidR="005653FE" w:rsidRPr="00E44D48">
        <w:rPr>
          <w:rFonts w:ascii="Arial" w:hAnsi="Arial" w:cs="Arial"/>
          <w:sz w:val="24"/>
          <w:szCs w:val="24"/>
        </w:rPr>
        <w:t>. As the cross rail project was under the partial control of the government therefore the government also had a high degree of influence on the particular project where the managers and employees working on the project had to follow the guidelines and instructions as provided by the government in terms of safety and society welfare</w:t>
      </w:r>
      <w:r>
        <w:rPr>
          <w:rFonts w:ascii="Arial" w:hAnsi="Arial" w:cs="Arial"/>
          <w:sz w:val="24"/>
          <w:szCs w:val="24"/>
        </w:rPr>
        <w:t xml:space="preserve"> (Maltezos and Harman, 2018)</w:t>
      </w:r>
      <w:r w:rsidR="005653FE" w:rsidRPr="00E44D48">
        <w:rPr>
          <w:rFonts w:ascii="Arial" w:hAnsi="Arial" w:cs="Arial"/>
          <w:sz w:val="24"/>
          <w:szCs w:val="24"/>
        </w:rPr>
        <w:t xml:space="preserve">. </w:t>
      </w:r>
      <w:r w:rsidR="001444A8" w:rsidRPr="00E44D48">
        <w:rPr>
          <w:rFonts w:ascii="Arial" w:hAnsi="Arial" w:cs="Arial"/>
          <w:sz w:val="24"/>
          <w:szCs w:val="24"/>
        </w:rPr>
        <w:t>Another major stakeholder of the project was the employees as the employees who were appointed to the particular project also had a high degree of influence on the particular project. It's all dependent on the employees, if the employees or workers that have been appointed for the project will be motivated effectively and will work productively then the project could be delivered effectively by meeting all its objectives but on the other hand, if the workers will not be effectively motivated effectively then they will not work and perform properly and as a result of that the project might not be effectively delivered within the allo</w:t>
      </w:r>
      <w:r w:rsidR="00762A86">
        <w:rPr>
          <w:rFonts w:ascii="Arial" w:hAnsi="Arial" w:cs="Arial"/>
          <w:sz w:val="24"/>
          <w:szCs w:val="24"/>
        </w:rPr>
        <w:t>cated</w:t>
      </w:r>
      <w:r w:rsidR="001444A8" w:rsidRPr="00E44D48">
        <w:rPr>
          <w:rFonts w:ascii="Arial" w:hAnsi="Arial" w:cs="Arial"/>
          <w:sz w:val="24"/>
          <w:szCs w:val="24"/>
        </w:rPr>
        <w:t xml:space="preserve"> deadline. </w:t>
      </w:r>
    </w:p>
    <w:p w14:paraId="0C58A9F4" w14:textId="7752B828" w:rsidR="00266B05" w:rsidRPr="00E44D48" w:rsidRDefault="00B80A53" w:rsidP="00E44D48">
      <w:pPr>
        <w:spacing w:line="360" w:lineRule="auto"/>
        <w:jc w:val="both"/>
        <w:rPr>
          <w:rFonts w:ascii="Arial" w:hAnsi="Arial" w:cs="Arial"/>
          <w:sz w:val="24"/>
          <w:szCs w:val="24"/>
        </w:rPr>
      </w:pPr>
      <w:r w:rsidRPr="00E44D48">
        <w:rPr>
          <w:rFonts w:ascii="Arial" w:hAnsi="Arial" w:cs="Arial"/>
          <w:sz w:val="24"/>
          <w:szCs w:val="24"/>
        </w:rPr>
        <w:t xml:space="preserve">Media </w:t>
      </w:r>
      <w:r w:rsidR="00E44D48" w:rsidRPr="00E44D48">
        <w:rPr>
          <w:rFonts w:ascii="Arial" w:hAnsi="Arial" w:cs="Arial"/>
          <w:sz w:val="24"/>
          <w:szCs w:val="24"/>
        </w:rPr>
        <w:t>and</w:t>
      </w:r>
      <w:r w:rsidRPr="00E44D48">
        <w:rPr>
          <w:rFonts w:ascii="Arial" w:hAnsi="Arial" w:cs="Arial"/>
          <w:sz w:val="24"/>
          <w:szCs w:val="24"/>
        </w:rPr>
        <w:t xml:space="preserve"> passengers are the stakeholders that have a high level of interest in the particular project. Media had a high level of interest as by providing this news to the </w:t>
      </w:r>
      <w:r w:rsidR="00E44D48" w:rsidRPr="00E44D48">
        <w:rPr>
          <w:rFonts w:ascii="Arial" w:hAnsi="Arial" w:cs="Arial"/>
          <w:sz w:val="24"/>
          <w:szCs w:val="24"/>
        </w:rPr>
        <w:t>societies</w:t>
      </w:r>
      <w:r w:rsidRPr="00E44D48">
        <w:rPr>
          <w:rFonts w:ascii="Arial" w:hAnsi="Arial" w:cs="Arial"/>
          <w:sz w:val="24"/>
          <w:szCs w:val="24"/>
        </w:rPr>
        <w:t xml:space="preserve"> within the country it was able to have better TRP which further empowers them to </w:t>
      </w:r>
      <w:r w:rsidR="00762A86">
        <w:rPr>
          <w:rFonts w:ascii="Arial" w:hAnsi="Arial" w:cs="Arial"/>
          <w:sz w:val="24"/>
          <w:szCs w:val="24"/>
        </w:rPr>
        <w:t>obtain</w:t>
      </w:r>
      <w:r w:rsidRPr="00E44D48">
        <w:rPr>
          <w:rFonts w:ascii="Arial" w:hAnsi="Arial" w:cs="Arial"/>
          <w:sz w:val="24"/>
          <w:szCs w:val="24"/>
        </w:rPr>
        <w:t xml:space="preserve"> a competitive advantage over others. The passengers awaited the effective and quality services that were to be availed by them after the effective completion of the project</w:t>
      </w:r>
      <w:r w:rsidR="00C13ADA">
        <w:rPr>
          <w:rFonts w:ascii="Arial" w:hAnsi="Arial" w:cs="Arial"/>
          <w:sz w:val="24"/>
          <w:szCs w:val="24"/>
        </w:rPr>
        <w:t xml:space="preserve"> (Anderson, 2022)</w:t>
      </w:r>
      <w:r w:rsidRPr="00E44D48">
        <w:rPr>
          <w:rFonts w:ascii="Arial" w:hAnsi="Arial" w:cs="Arial"/>
          <w:sz w:val="24"/>
          <w:szCs w:val="24"/>
        </w:rPr>
        <w:t>. Earlier when they used to spend more time travelling across that particular route</w:t>
      </w:r>
      <w:r w:rsidR="00E44D48">
        <w:rPr>
          <w:rFonts w:ascii="Arial" w:hAnsi="Arial" w:cs="Arial"/>
          <w:sz w:val="24"/>
          <w:szCs w:val="24"/>
        </w:rPr>
        <w:t>,</w:t>
      </w:r>
      <w:r w:rsidRPr="00E44D48">
        <w:rPr>
          <w:rFonts w:ascii="Arial" w:hAnsi="Arial" w:cs="Arial"/>
          <w:sz w:val="24"/>
          <w:szCs w:val="24"/>
        </w:rPr>
        <w:t xml:space="preserve"> now they are capable of travelling throu</w:t>
      </w:r>
      <w:r w:rsidR="00E44D48">
        <w:rPr>
          <w:rFonts w:ascii="Arial" w:hAnsi="Arial" w:cs="Arial"/>
          <w:sz w:val="24"/>
          <w:szCs w:val="24"/>
        </w:rPr>
        <w:t>gh a similar route in the least</w:t>
      </w:r>
      <w:r w:rsidRPr="00E44D48">
        <w:rPr>
          <w:rFonts w:ascii="Arial" w:hAnsi="Arial" w:cs="Arial"/>
          <w:sz w:val="24"/>
          <w:szCs w:val="24"/>
        </w:rPr>
        <w:t xml:space="preserve"> </w:t>
      </w:r>
      <w:r w:rsidRPr="00E44D48">
        <w:rPr>
          <w:rFonts w:ascii="Arial" w:hAnsi="Arial" w:cs="Arial"/>
          <w:sz w:val="24"/>
          <w:szCs w:val="24"/>
        </w:rPr>
        <w:lastRenderedPageBreak/>
        <w:t xml:space="preserve">span of time. </w:t>
      </w:r>
      <w:r w:rsidR="00753AC9" w:rsidRPr="00E44D48">
        <w:rPr>
          <w:rFonts w:ascii="Arial" w:hAnsi="Arial" w:cs="Arial"/>
          <w:sz w:val="24"/>
          <w:szCs w:val="24"/>
        </w:rPr>
        <w:t xml:space="preserve">With the implantation of the new stations and other effective services, the local communities and authorities were also going to have better opportunities in terms of growth </w:t>
      </w:r>
      <w:r w:rsidR="00E44D48" w:rsidRPr="00E44D48">
        <w:rPr>
          <w:rFonts w:ascii="Arial" w:hAnsi="Arial" w:cs="Arial"/>
          <w:sz w:val="24"/>
          <w:szCs w:val="24"/>
        </w:rPr>
        <w:t>and</w:t>
      </w:r>
      <w:r w:rsidR="00753AC9" w:rsidRPr="00E44D48">
        <w:rPr>
          <w:rFonts w:ascii="Arial" w:hAnsi="Arial" w:cs="Arial"/>
          <w:sz w:val="24"/>
          <w:szCs w:val="24"/>
        </w:rPr>
        <w:t xml:space="preserve"> development of the local society thus </w:t>
      </w:r>
      <w:r w:rsidR="00E44D48" w:rsidRPr="00E44D48">
        <w:rPr>
          <w:rFonts w:ascii="Arial" w:hAnsi="Arial" w:cs="Arial"/>
          <w:sz w:val="24"/>
          <w:szCs w:val="24"/>
        </w:rPr>
        <w:t>they</w:t>
      </w:r>
      <w:r w:rsidR="00753AC9" w:rsidRPr="00E44D48">
        <w:rPr>
          <w:rFonts w:ascii="Arial" w:hAnsi="Arial" w:cs="Arial"/>
          <w:sz w:val="24"/>
          <w:szCs w:val="24"/>
        </w:rPr>
        <w:t xml:space="preserve"> also used to have a </w:t>
      </w:r>
      <w:r w:rsidR="00E44D48" w:rsidRPr="00E44D48">
        <w:rPr>
          <w:rFonts w:ascii="Arial" w:hAnsi="Arial" w:cs="Arial"/>
          <w:sz w:val="24"/>
          <w:szCs w:val="24"/>
        </w:rPr>
        <w:t>high</w:t>
      </w:r>
      <w:r w:rsidR="00753AC9" w:rsidRPr="00E44D48">
        <w:rPr>
          <w:rFonts w:ascii="Arial" w:hAnsi="Arial" w:cs="Arial"/>
          <w:sz w:val="24"/>
          <w:szCs w:val="24"/>
        </w:rPr>
        <w:t xml:space="preserve"> level of interest in the particular project. Investors and suppliers that were engaged in the particular project had a high degree of influence on the particular project and their mistakes might affect </w:t>
      </w:r>
      <w:r w:rsidR="00E44D48" w:rsidRPr="00E44D48">
        <w:rPr>
          <w:rFonts w:ascii="Arial" w:hAnsi="Arial" w:cs="Arial"/>
          <w:sz w:val="24"/>
          <w:szCs w:val="24"/>
        </w:rPr>
        <w:t>the</w:t>
      </w:r>
      <w:r w:rsidR="00753AC9" w:rsidRPr="00E44D48">
        <w:rPr>
          <w:rFonts w:ascii="Arial" w:hAnsi="Arial" w:cs="Arial"/>
          <w:sz w:val="24"/>
          <w:szCs w:val="24"/>
        </w:rPr>
        <w:t xml:space="preserve"> project on a wider level even their negligence might also lead to the failure of the project</w:t>
      </w:r>
      <w:r w:rsidR="00164D69">
        <w:rPr>
          <w:rFonts w:ascii="Arial" w:hAnsi="Arial" w:cs="Arial"/>
          <w:sz w:val="24"/>
          <w:szCs w:val="24"/>
        </w:rPr>
        <w:t xml:space="preserve"> (Sweet, 2019)</w:t>
      </w:r>
      <w:r w:rsidR="00753AC9" w:rsidRPr="00E44D48">
        <w:rPr>
          <w:rFonts w:ascii="Arial" w:hAnsi="Arial" w:cs="Arial"/>
          <w:sz w:val="24"/>
          <w:szCs w:val="24"/>
        </w:rPr>
        <w:t xml:space="preserve">. Hence, all these were the quality stakeholders that were involved in the Elizabeth cross-rail project. </w:t>
      </w:r>
    </w:p>
    <w:p w14:paraId="407CBA80" w14:textId="20A92502" w:rsidR="00753AC9" w:rsidRPr="00E44D48" w:rsidRDefault="00B80A53" w:rsidP="00E44D48">
      <w:pPr>
        <w:spacing w:line="360" w:lineRule="auto"/>
        <w:jc w:val="both"/>
        <w:rPr>
          <w:rFonts w:ascii="Arial" w:hAnsi="Arial" w:cs="Arial"/>
          <w:sz w:val="24"/>
          <w:szCs w:val="24"/>
        </w:rPr>
      </w:pPr>
      <w:r w:rsidRPr="00E44D48">
        <w:rPr>
          <w:rFonts w:ascii="Arial" w:hAnsi="Arial" w:cs="Arial"/>
          <w:sz w:val="24"/>
          <w:szCs w:val="24"/>
        </w:rPr>
        <w:t xml:space="preserve">To carry out the projects effectively by minimizing the level of risk associated with the project, the project managers need to adapt and utilize the risk assessment framework and the risk register matrix. The particular framework might also have been utilized in the </w:t>
      </w:r>
      <w:proofErr w:type="gramStart"/>
      <w:r w:rsidR="00200D62" w:rsidRPr="00E44D48">
        <w:rPr>
          <w:rFonts w:ascii="Arial" w:hAnsi="Arial" w:cs="Arial"/>
          <w:sz w:val="24"/>
          <w:szCs w:val="24"/>
        </w:rPr>
        <w:t>cross</w:t>
      </w:r>
      <w:r w:rsidR="00762A86">
        <w:rPr>
          <w:rFonts w:ascii="Arial" w:hAnsi="Arial" w:cs="Arial"/>
          <w:sz w:val="24"/>
          <w:szCs w:val="24"/>
        </w:rPr>
        <w:t xml:space="preserve"> </w:t>
      </w:r>
      <w:r w:rsidR="00200D62" w:rsidRPr="00E44D48">
        <w:rPr>
          <w:rFonts w:ascii="Arial" w:hAnsi="Arial" w:cs="Arial"/>
          <w:sz w:val="24"/>
          <w:szCs w:val="24"/>
        </w:rPr>
        <w:t>rail</w:t>
      </w:r>
      <w:proofErr w:type="gramEnd"/>
      <w:r w:rsidRPr="00E44D48">
        <w:rPr>
          <w:rFonts w:ascii="Arial" w:hAnsi="Arial" w:cs="Arial"/>
          <w:sz w:val="24"/>
          <w:szCs w:val="24"/>
        </w:rPr>
        <w:t xml:space="preserve"> project but would not have been utilized properly as various risks were caused </w:t>
      </w:r>
      <w:r w:rsidR="00E44D48" w:rsidRPr="00E44D48">
        <w:rPr>
          <w:rFonts w:ascii="Arial" w:hAnsi="Arial" w:cs="Arial"/>
          <w:sz w:val="24"/>
          <w:szCs w:val="24"/>
        </w:rPr>
        <w:t>during</w:t>
      </w:r>
      <w:r w:rsidRPr="00E44D48">
        <w:rPr>
          <w:rFonts w:ascii="Arial" w:hAnsi="Arial" w:cs="Arial"/>
          <w:sz w:val="24"/>
          <w:szCs w:val="24"/>
        </w:rPr>
        <w:t xml:space="preserve"> the project and all in a compilation were the major </w:t>
      </w:r>
      <w:r w:rsidR="00E44D48" w:rsidRPr="00E44D48">
        <w:rPr>
          <w:rFonts w:ascii="Arial" w:hAnsi="Arial" w:cs="Arial"/>
          <w:sz w:val="24"/>
          <w:szCs w:val="24"/>
        </w:rPr>
        <w:t>reasons</w:t>
      </w:r>
      <w:r w:rsidRPr="00E44D48">
        <w:rPr>
          <w:rFonts w:ascii="Arial" w:hAnsi="Arial" w:cs="Arial"/>
          <w:sz w:val="24"/>
          <w:szCs w:val="24"/>
        </w:rPr>
        <w:t xml:space="preserve"> behind the failure of the project</w:t>
      </w:r>
      <w:r w:rsidR="00C13ADA">
        <w:rPr>
          <w:rFonts w:ascii="Arial" w:hAnsi="Arial" w:cs="Arial"/>
          <w:sz w:val="24"/>
          <w:szCs w:val="24"/>
        </w:rPr>
        <w:t xml:space="preserve"> (</w:t>
      </w:r>
      <w:r w:rsidR="00C13ADA">
        <w:rPr>
          <w:rFonts w:ascii="Arial" w:hAnsi="Arial" w:cs="Arial"/>
          <w:color w:val="222222"/>
          <w:sz w:val="24"/>
          <w:szCs w:val="24"/>
          <w:shd w:val="clear" w:color="auto" w:fill="FFFFFF"/>
        </w:rPr>
        <w:t>Yucelgazi and</w:t>
      </w:r>
      <w:r w:rsidR="00C13ADA" w:rsidRPr="007A2B43">
        <w:rPr>
          <w:rFonts w:ascii="Arial" w:hAnsi="Arial" w:cs="Arial"/>
          <w:color w:val="222222"/>
          <w:sz w:val="24"/>
          <w:szCs w:val="24"/>
          <w:shd w:val="clear" w:color="auto" w:fill="FFFFFF"/>
        </w:rPr>
        <w:t xml:space="preserve"> Yitmen</w:t>
      </w:r>
      <w:r w:rsidR="00C13ADA">
        <w:rPr>
          <w:rFonts w:ascii="Arial" w:hAnsi="Arial" w:cs="Arial"/>
          <w:color w:val="222222"/>
          <w:sz w:val="24"/>
          <w:szCs w:val="24"/>
          <w:shd w:val="clear" w:color="auto" w:fill="FFFFFF"/>
        </w:rPr>
        <w:t>, 2019</w:t>
      </w:r>
      <w:r w:rsidR="00C13ADA">
        <w:rPr>
          <w:rFonts w:ascii="Arial" w:hAnsi="Arial" w:cs="Arial"/>
          <w:sz w:val="24"/>
          <w:szCs w:val="24"/>
        </w:rPr>
        <w:t>)</w:t>
      </w:r>
      <w:r w:rsidRPr="00E44D48">
        <w:rPr>
          <w:rFonts w:ascii="Arial" w:hAnsi="Arial" w:cs="Arial"/>
          <w:sz w:val="24"/>
          <w:szCs w:val="24"/>
        </w:rPr>
        <w:t xml:space="preserve">. If the </w:t>
      </w:r>
      <w:r w:rsidR="00E44D48" w:rsidRPr="00E44D48">
        <w:rPr>
          <w:rFonts w:ascii="Arial" w:hAnsi="Arial" w:cs="Arial"/>
          <w:sz w:val="24"/>
          <w:szCs w:val="24"/>
        </w:rPr>
        <w:t>risk</w:t>
      </w:r>
      <w:r w:rsidRPr="00E44D48">
        <w:rPr>
          <w:rFonts w:ascii="Arial" w:hAnsi="Arial" w:cs="Arial"/>
          <w:sz w:val="24"/>
          <w:szCs w:val="24"/>
        </w:rPr>
        <w:t xml:space="preserve"> assessment framework and the risk register matrix would have been utilized effectively then the risks may not have occurred and the project might have been completed effectively. The major risks that were caused in the </w:t>
      </w:r>
      <w:r w:rsidR="001129D1">
        <w:rPr>
          <w:rFonts w:ascii="Arial" w:hAnsi="Arial" w:cs="Arial"/>
          <w:sz w:val="24"/>
          <w:szCs w:val="24"/>
        </w:rPr>
        <w:t>C</w:t>
      </w:r>
      <w:r w:rsidRPr="00E44D48">
        <w:rPr>
          <w:rFonts w:ascii="Arial" w:hAnsi="Arial" w:cs="Arial"/>
          <w:sz w:val="24"/>
          <w:szCs w:val="24"/>
        </w:rPr>
        <w:t>ross</w:t>
      </w:r>
      <w:r w:rsidR="001129D1">
        <w:rPr>
          <w:rFonts w:ascii="Arial" w:hAnsi="Arial" w:cs="Arial"/>
          <w:sz w:val="24"/>
          <w:szCs w:val="24"/>
        </w:rPr>
        <w:t xml:space="preserve"> R</w:t>
      </w:r>
      <w:r w:rsidRPr="00E44D48">
        <w:rPr>
          <w:rFonts w:ascii="Arial" w:hAnsi="Arial" w:cs="Arial"/>
          <w:sz w:val="24"/>
          <w:szCs w:val="24"/>
        </w:rPr>
        <w:t xml:space="preserve">ail Elizabeth project were associated with the extension of deadlines and overbudgeting. If the </w:t>
      </w:r>
      <w:r w:rsidR="00E44D48" w:rsidRPr="00E44D48">
        <w:rPr>
          <w:rFonts w:ascii="Arial" w:hAnsi="Arial" w:cs="Arial"/>
          <w:sz w:val="24"/>
          <w:szCs w:val="24"/>
        </w:rPr>
        <w:t>risk associated with the failure to meet the deadline has</w:t>
      </w:r>
      <w:r w:rsidRPr="00E44D48">
        <w:rPr>
          <w:rFonts w:ascii="Arial" w:hAnsi="Arial" w:cs="Arial"/>
          <w:sz w:val="24"/>
          <w:szCs w:val="24"/>
        </w:rPr>
        <w:t xml:space="preserve"> been </w:t>
      </w:r>
      <w:r w:rsidR="00E44D48" w:rsidRPr="00E44D48">
        <w:rPr>
          <w:rFonts w:ascii="Arial" w:hAnsi="Arial" w:cs="Arial"/>
          <w:sz w:val="24"/>
          <w:szCs w:val="24"/>
        </w:rPr>
        <w:t>allocated</w:t>
      </w:r>
      <w:r w:rsidRPr="00E44D48">
        <w:rPr>
          <w:rFonts w:ascii="Arial" w:hAnsi="Arial" w:cs="Arial"/>
          <w:sz w:val="24"/>
          <w:szCs w:val="24"/>
        </w:rPr>
        <w:t xml:space="preserve"> in the risk assessment framework and by utilizing the risk register its severity and likelihood had been </w:t>
      </w:r>
      <w:r w:rsidR="00E44D48" w:rsidRPr="00E44D48">
        <w:rPr>
          <w:rFonts w:ascii="Arial" w:hAnsi="Arial" w:cs="Arial"/>
          <w:sz w:val="24"/>
          <w:szCs w:val="24"/>
        </w:rPr>
        <w:t>minimized</w:t>
      </w:r>
      <w:r w:rsidRPr="00E44D48">
        <w:rPr>
          <w:rFonts w:ascii="Arial" w:hAnsi="Arial" w:cs="Arial"/>
          <w:sz w:val="24"/>
          <w:szCs w:val="24"/>
        </w:rPr>
        <w:t xml:space="preserve"> then the risk might have not occurred and would not have put such an extensive impact on the project</w:t>
      </w:r>
      <w:r w:rsidR="00C13ADA">
        <w:rPr>
          <w:rFonts w:ascii="Arial" w:hAnsi="Arial" w:cs="Arial"/>
          <w:sz w:val="24"/>
          <w:szCs w:val="24"/>
        </w:rPr>
        <w:t xml:space="preserve"> (Singhai, 2020)</w:t>
      </w:r>
      <w:r w:rsidRPr="00E44D48">
        <w:rPr>
          <w:rFonts w:ascii="Arial" w:hAnsi="Arial" w:cs="Arial"/>
          <w:sz w:val="24"/>
          <w:szCs w:val="24"/>
        </w:rPr>
        <w:t xml:space="preserve">. The failure of the project in terms of meeting the </w:t>
      </w:r>
      <w:r w:rsidR="00E44D48" w:rsidRPr="00E44D48">
        <w:rPr>
          <w:rFonts w:ascii="Arial" w:hAnsi="Arial" w:cs="Arial"/>
          <w:sz w:val="24"/>
          <w:szCs w:val="24"/>
        </w:rPr>
        <w:t>deadline</w:t>
      </w:r>
      <w:r w:rsidRPr="00E44D48">
        <w:rPr>
          <w:rFonts w:ascii="Arial" w:hAnsi="Arial" w:cs="Arial"/>
          <w:sz w:val="24"/>
          <w:szCs w:val="24"/>
        </w:rPr>
        <w:t xml:space="preserve"> was the major cause behind the risk of </w:t>
      </w:r>
      <w:r w:rsidR="00E44D48" w:rsidRPr="00E44D48">
        <w:rPr>
          <w:rFonts w:ascii="Arial" w:hAnsi="Arial" w:cs="Arial"/>
          <w:sz w:val="24"/>
          <w:szCs w:val="24"/>
        </w:rPr>
        <w:t>overbudgeting</w:t>
      </w:r>
      <w:r w:rsidRPr="00E44D48">
        <w:rPr>
          <w:rFonts w:ascii="Arial" w:hAnsi="Arial" w:cs="Arial"/>
          <w:sz w:val="24"/>
          <w:szCs w:val="24"/>
        </w:rPr>
        <w:t xml:space="preserve">. If even the risk of </w:t>
      </w:r>
      <w:r w:rsidR="00E44D48" w:rsidRPr="00E44D48">
        <w:rPr>
          <w:rFonts w:ascii="Arial" w:hAnsi="Arial" w:cs="Arial"/>
          <w:sz w:val="24"/>
          <w:szCs w:val="24"/>
        </w:rPr>
        <w:t>overbudgeting</w:t>
      </w:r>
      <w:r w:rsidRPr="00E44D48">
        <w:rPr>
          <w:rFonts w:ascii="Arial" w:hAnsi="Arial" w:cs="Arial"/>
          <w:sz w:val="24"/>
          <w:szCs w:val="24"/>
        </w:rPr>
        <w:t xml:space="preserve"> has been effectively put down on the risk assessment frameworks and has effectively been assessed </w:t>
      </w:r>
      <w:r w:rsidR="00E44D48" w:rsidRPr="00E44D48">
        <w:rPr>
          <w:rFonts w:ascii="Arial" w:hAnsi="Arial" w:cs="Arial"/>
          <w:sz w:val="24"/>
          <w:szCs w:val="24"/>
        </w:rPr>
        <w:t>and</w:t>
      </w:r>
      <w:r w:rsidRPr="00E44D48">
        <w:rPr>
          <w:rFonts w:ascii="Arial" w:hAnsi="Arial" w:cs="Arial"/>
          <w:sz w:val="24"/>
          <w:szCs w:val="24"/>
        </w:rPr>
        <w:t xml:space="preserve"> minimized with the help of the risk register</w:t>
      </w:r>
      <w:r w:rsidR="001129D1">
        <w:rPr>
          <w:rFonts w:ascii="Arial" w:hAnsi="Arial" w:cs="Arial"/>
          <w:sz w:val="24"/>
          <w:szCs w:val="24"/>
        </w:rPr>
        <w:t>,</w:t>
      </w:r>
      <w:r w:rsidRPr="00E44D48">
        <w:rPr>
          <w:rFonts w:ascii="Arial" w:hAnsi="Arial" w:cs="Arial"/>
          <w:sz w:val="24"/>
          <w:szCs w:val="24"/>
        </w:rPr>
        <w:t xml:space="preserve"> matrix then also the managers might </w:t>
      </w:r>
      <w:r w:rsidR="00E44D48" w:rsidRPr="00E44D48">
        <w:rPr>
          <w:rFonts w:ascii="Arial" w:hAnsi="Arial" w:cs="Arial"/>
          <w:sz w:val="24"/>
          <w:szCs w:val="24"/>
        </w:rPr>
        <w:t>have</w:t>
      </w:r>
      <w:r w:rsidRPr="00E44D48">
        <w:rPr>
          <w:rFonts w:ascii="Arial" w:hAnsi="Arial" w:cs="Arial"/>
          <w:sz w:val="24"/>
          <w:szCs w:val="24"/>
        </w:rPr>
        <w:t xml:space="preserve"> been capable to control the budget even after a delay in meeting the deadlines with the </w:t>
      </w:r>
      <w:r w:rsidR="00E44D48" w:rsidRPr="00E44D48">
        <w:rPr>
          <w:rFonts w:ascii="Arial" w:hAnsi="Arial" w:cs="Arial"/>
          <w:sz w:val="24"/>
          <w:szCs w:val="24"/>
        </w:rPr>
        <w:t>effective</w:t>
      </w:r>
      <w:r w:rsidRPr="00E44D48">
        <w:rPr>
          <w:rFonts w:ascii="Arial" w:hAnsi="Arial" w:cs="Arial"/>
          <w:sz w:val="24"/>
          <w:szCs w:val="24"/>
        </w:rPr>
        <w:t xml:space="preserve"> strategies that have been planned at the time of the project planning. </w:t>
      </w:r>
    </w:p>
    <w:p w14:paraId="0C0B9792" w14:textId="77777777" w:rsidR="003645BF" w:rsidRPr="00E44D48" w:rsidRDefault="00B80A53" w:rsidP="00E44D48">
      <w:pPr>
        <w:spacing w:line="360" w:lineRule="auto"/>
        <w:jc w:val="both"/>
        <w:rPr>
          <w:rFonts w:ascii="Arial" w:hAnsi="Arial" w:cs="Arial"/>
          <w:sz w:val="24"/>
          <w:szCs w:val="24"/>
        </w:rPr>
      </w:pPr>
      <w:r w:rsidRPr="00E44D48">
        <w:rPr>
          <w:rFonts w:ascii="Arial" w:hAnsi="Arial" w:cs="Arial"/>
          <w:sz w:val="24"/>
          <w:szCs w:val="24"/>
        </w:rPr>
        <w:t xml:space="preserve">Other </w:t>
      </w:r>
      <w:r w:rsidR="00E44D48" w:rsidRPr="00E44D48">
        <w:rPr>
          <w:rFonts w:ascii="Arial" w:hAnsi="Arial" w:cs="Arial"/>
          <w:sz w:val="24"/>
          <w:szCs w:val="24"/>
        </w:rPr>
        <w:t>than</w:t>
      </w:r>
      <w:r w:rsidRPr="00E44D48">
        <w:rPr>
          <w:rFonts w:ascii="Arial" w:hAnsi="Arial" w:cs="Arial"/>
          <w:sz w:val="24"/>
          <w:szCs w:val="24"/>
        </w:rPr>
        <w:t xml:space="preserve"> these risks there were various other risks also that occurred during the project and represent that effective risk management planning has not been done while the planning of the project. </w:t>
      </w:r>
      <w:r w:rsidR="00302FCD" w:rsidRPr="00E44D48">
        <w:rPr>
          <w:rFonts w:ascii="Arial" w:hAnsi="Arial" w:cs="Arial"/>
          <w:sz w:val="24"/>
          <w:szCs w:val="24"/>
        </w:rPr>
        <w:t xml:space="preserve">Four workers at the time of the construction of the project came </w:t>
      </w:r>
      <w:r w:rsidR="00302FCD" w:rsidRPr="00E44D48">
        <w:rPr>
          <w:rFonts w:ascii="Arial" w:hAnsi="Arial" w:cs="Arial"/>
          <w:sz w:val="24"/>
          <w:szCs w:val="24"/>
        </w:rPr>
        <w:lastRenderedPageBreak/>
        <w:t xml:space="preserve">across the accidents two of them died </w:t>
      </w:r>
      <w:r w:rsidR="00E44D48" w:rsidRPr="00E44D48">
        <w:rPr>
          <w:rFonts w:ascii="Arial" w:hAnsi="Arial" w:cs="Arial"/>
          <w:sz w:val="24"/>
          <w:szCs w:val="24"/>
        </w:rPr>
        <w:t>and</w:t>
      </w:r>
      <w:r w:rsidR="00302FCD" w:rsidRPr="00E44D48">
        <w:rPr>
          <w:rFonts w:ascii="Arial" w:hAnsi="Arial" w:cs="Arial"/>
          <w:sz w:val="24"/>
          <w:szCs w:val="24"/>
        </w:rPr>
        <w:t xml:space="preserve"> two of them were badly injured. These accidents </w:t>
      </w:r>
      <w:r w:rsidR="00E44D48" w:rsidRPr="00E44D48">
        <w:rPr>
          <w:rFonts w:ascii="Arial" w:hAnsi="Arial" w:cs="Arial"/>
          <w:sz w:val="24"/>
          <w:szCs w:val="24"/>
        </w:rPr>
        <w:t>could</w:t>
      </w:r>
      <w:r w:rsidR="00302FCD" w:rsidRPr="00E44D48">
        <w:rPr>
          <w:rFonts w:ascii="Arial" w:hAnsi="Arial" w:cs="Arial"/>
          <w:sz w:val="24"/>
          <w:szCs w:val="24"/>
        </w:rPr>
        <w:t xml:space="preserve"> be counted </w:t>
      </w:r>
      <w:r w:rsidR="00E44D48" w:rsidRPr="00E44D48">
        <w:rPr>
          <w:rFonts w:ascii="Arial" w:hAnsi="Arial" w:cs="Arial"/>
          <w:sz w:val="24"/>
          <w:szCs w:val="24"/>
        </w:rPr>
        <w:t>as severe risks</w:t>
      </w:r>
      <w:r w:rsidR="00302FCD" w:rsidRPr="00E44D48">
        <w:rPr>
          <w:rFonts w:ascii="Arial" w:hAnsi="Arial" w:cs="Arial"/>
          <w:sz w:val="24"/>
          <w:szCs w:val="24"/>
        </w:rPr>
        <w:t xml:space="preserve"> for the project as not only </w:t>
      </w:r>
      <w:r w:rsidR="00200D62" w:rsidRPr="00E44D48">
        <w:rPr>
          <w:rFonts w:ascii="Arial" w:hAnsi="Arial" w:cs="Arial"/>
          <w:sz w:val="24"/>
          <w:szCs w:val="24"/>
        </w:rPr>
        <w:t>did,</w:t>
      </w:r>
      <w:r w:rsidR="00302FCD" w:rsidRPr="00E44D48">
        <w:rPr>
          <w:rFonts w:ascii="Arial" w:hAnsi="Arial" w:cs="Arial"/>
          <w:sz w:val="24"/>
          <w:szCs w:val="24"/>
        </w:rPr>
        <w:t xml:space="preserve"> they lose their lives but also these were the factors that also contributed to the extension of the </w:t>
      </w:r>
      <w:r w:rsidR="00E44D48" w:rsidRPr="00E44D48">
        <w:rPr>
          <w:rFonts w:ascii="Arial" w:hAnsi="Arial" w:cs="Arial"/>
          <w:sz w:val="24"/>
          <w:szCs w:val="24"/>
        </w:rPr>
        <w:t>deadline</w:t>
      </w:r>
      <w:r w:rsidR="00302FCD" w:rsidRPr="00E44D48">
        <w:rPr>
          <w:rFonts w:ascii="Arial" w:hAnsi="Arial" w:cs="Arial"/>
          <w:sz w:val="24"/>
          <w:szCs w:val="24"/>
        </w:rPr>
        <w:t xml:space="preserve"> and budget that have been allocated for the project. The senior executive manager who was in the lead role of the project blamed that the signalling and the safety processes required time and were the reasons that </w:t>
      </w:r>
      <w:r w:rsidR="00E44D48" w:rsidRPr="00E44D48">
        <w:rPr>
          <w:rFonts w:ascii="Arial" w:hAnsi="Arial" w:cs="Arial"/>
          <w:sz w:val="24"/>
          <w:szCs w:val="24"/>
        </w:rPr>
        <w:t>contributed</w:t>
      </w:r>
      <w:r w:rsidR="00302FCD" w:rsidRPr="00E44D48">
        <w:rPr>
          <w:rFonts w:ascii="Arial" w:hAnsi="Arial" w:cs="Arial"/>
          <w:sz w:val="24"/>
          <w:szCs w:val="24"/>
        </w:rPr>
        <w:t xml:space="preserve"> to the delay in the project but it was not so as claimed by the TFL who was one of the quality stakeholders for the firm</w:t>
      </w:r>
      <w:r w:rsidR="00C13ADA">
        <w:rPr>
          <w:rFonts w:ascii="Arial" w:hAnsi="Arial" w:cs="Arial"/>
          <w:sz w:val="24"/>
          <w:szCs w:val="24"/>
        </w:rPr>
        <w:t xml:space="preserve"> (Elsye et al., 2018)</w:t>
      </w:r>
      <w:r w:rsidR="00302FCD" w:rsidRPr="00E44D48">
        <w:rPr>
          <w:rFonts w:ascii="Arial" w:hAnsi="Arial" w:cs="Arial"/>
          <w:sz w:val="24"/>
          <w:szCs w:val="24"/>
        </w:rPr>
        <w:t xml:space="preserve">. TFL mentioned that other factors have resulted in not meeting the objectives of the project. </w:t>
      </w:r>
      <w:r w:rsidR="00E44D48" w:rsidRPr="00E44D48">
        <w:rPr>
          <w:rFonts w:ascii="Arial" w:hAnsi="Arial" w:cs="Arial"/>
          <w:sz w:val="24"/>
          <w:szCs w:val="24"/>
        </w:rPr>
        <w:t>The</w:t>
      </w:r>
      <w:r w:rsidR="00302FCD" w:rsidRPr="00E44D48">
        <w:rPr>
          <w:rFonts w:ascii="Arial" w:hAnsi="Arial" w:cs="Arial"/>
          <w:sz w:val="24"/>
          <w:szCs w:val="24"/>
        </w:rPr>
        <w:t xml:space="preserve"> risk </w:t>
      </w:r>
      <w:r w:rsidR="00E44D48" w:rsidRPr="00E44D48">
        <w:rPr>
          <w:rFonts w:ascii="Arial" w:hAnsi="Arial" w:cs="Arial"/>
          <w:sz w:val="24"/>
          <w:szCs w:val="24"/>
        </w:rPr>
        <w:t>arises</w:t>
      </w:r>
      <w:r w:rsidR="00302FCD" w:rsidRPr="00E44D48">
        <w:rPr>
          <w:rFonts w:ascii="Arial" w:hAnsi="Arial" w:cs="Arial"/>
          <w:sz w:val="24"/>
          <w:szCs w:val="24"/>
        </w:rPr>
        <w:t xml:space="preserve"> from here that is unethical leadership. The manager that has been appointed as the lead role for the project must have to ethical and this particular factor also must have been listed on the risk assessment framework so that any such incident would not have taken place and the risk that occurred because of the unethical leadership could be managed effectively.</w:t>
      </w:r>
      <w:r w:rsidR="004F2D17" w:rsidRPr="00E44D48">
        <w:rPr>
          <w:rFonts w:ascii="Arial" w:hAnsi="Arial" w:cs="Arial"/>
          <w:sz w:val="24"/>
          <w:szCs w:val="24"/>
        </w:rPr>
        <w:t xml:space="preserve"> All these were the major risks that contributed to the project's failure. </w:t>
      </w:r>
    </w:p>
    <w:p w14:paraId="33C27210" w14:textId="12811FBD" w:rsidR="00E44D48" w:rsidRPr="00E44D48" w:rsidRDefault="00B80A53" w:rsidP="00E44D48">
      <w:pPr>
        <w:spacing w:line="360" w:lineRule="auto"/>
        <w:jc w:val="both"/>
        <w:rPr>
          <w:rFonts w:ascii="Arial" w:hAnsi="Arial" w:cs="Arial"/>
          <w:sz w:val="24"/>
          <w:szCs w:val="24"/>
        </w:rPr>
      </w:pPr>
      <w:r w:rsidRPr="00E44D48">
        <w:rPr>
          <w:rFonts w:ascii="Arial" w:hAnsi="Arial" w:cs="Arial"/>
          <w:sz w:val="24"/>
          <w:szCs w:val="24"/>
        </w:rPr>
        <w:t xml:space="preserve">The planning of the Elizabeth </w:t>
      </w:r>
      <w:r w:rsidR="0093034A">
        <w:rPr>
          <w:rFonts w:ascii="Arial" w:hAnsi="Arial" w:cs="Arial"/>
          <w:sz w:val="24"/>
          <w:szCs w:val="24"/>
        </w:rPr>
        <w:t>C</w:t>
      </w:r>
      <w:r w:rsidRPr="00E44D48">
        <w:rPr>
          <w:rFonts w:ascii="Arial" w:hAnsi="Arial" w:cs="Arial"/>
          <w:sz w:val="24"/>
          <w:szCs w:val="24"/>
        </w:rPr>
        <w:t xml:space="preserve">ross </w:t>
      </w:r>
      <w:r w:rsidR="0093034A">
        <w:rPr>
          <w:rFonts w:ascii="Arial" w:hAnsi="Arial" w:cs="Arial"/>
          <w:sz w:val="24"/>
          <w:szCs w:val="24"/>
        </w:rPr>
        <w:t>L</w:t>
      </w:r>
      <w:r w:rsidRPr="00E44D48">
        <w:rPr>
          <w:rFonts w:ascii="Arial" w:hAnsi="Arial" w:cs="Arial"/>
          <w:sz w:val="24"/>
          <w:szCs w:val="24"/>
        </w:rPr>
        <w:t>iner project has been done effectively in the</w:t>
      </w:r>
      <w:r w:rsidR="00E02E79" w:rsidRPr="00E44D48">
        <w:rPr>
          <w:rFonts w:ascii="Arial" w:hAnsi="Arial" w:cs="Arial"/>
          <w:sz w:val="24"/>
          <w:szCs w:val="24"/>
        </w:rPr>
        <w:t xml:space="preserve"> initiation phase of the project </w:t>
      </w:r>
      <w:proofErr w:type="gramStart"/>
      <w:r w:rsidR="00E02E79" w:rsidRPr="00E44D48">
        <w:rPr>
          <w:rFonts w:ascii="Arial" w:hAnsi="Arial" w:cs="Arial"/>
          <w:sz w:val="24"/>
          <w:szCs w:val="24"/>
        </w:rPr>
        <w:t>planning</w:t>
      </w:r>
      <w:proofErr w:type="gramEnd"/>
      <w:r w:rsidR="00E02E79" w:rsidRPr="00E44D48">
        <w:rPr>
          <w:rFonts w:ascii="Arial" w:hAnsi="Arial" w:cs="Arial"/>
          <w:sz w:val="24"/>
          <w:szCs w:val="24"/>
        </w:rPr>
        <w:t xml:space="preserve"> but the effective project management planning tools have not been utilized effectively and that was the major reason that contributed to the failure of the project. </w:t>
      </w:r>
      <w:r w:rsidR="006E7E1B" w:rsidRPr="00E44D48">
        <w:rPr>
          <w:rFonts w:ascii="Arial" w:hAnsi="Arial" w:cs="Arial"/>
          <w:sz w:val="24"/>
          <w:szCs w:val="24"/>
        </w:rPr>
        <w:t xml:space="preserve">This set of tools includes a work breakdown structure, </w:t>
      </w:r>
      <w:r w:rsidRPr="00E44D48">
        <w:rPr>
          <w:rFonts w:ascii="Arial" w:hAnsi="Arial" w:cs="Arial"/>
          <w:sz w:val="24"/>
          <w:szCs w:val="24"/>
        </w:rPr>
        <w:t>a Gantt</w:t>
      </w:r>
      <w:r w:rsidR="006E7E1B" w:rsidRPr="00E44D48">
        <w:rPr>
          <w:rFonts w:ascii="Arial" w:hAnsi="Arial" w:cs="Arial"/>
          <w:sz w:val="24"/>
          <w:szCs w:val="24"/>
        </w:rPr>
        <w:t xml:space="preserve"> chart and the risk register. All these tools have their own specifications and relevance in delivering the project effectively. </w:t>
      </w:r>
      <w:r w:rsidR="006C3CA4" w:rsidRPr="00E44D48">
        <w:rPr>
          <w:rFonts w:ascii="Arial" w:hAnsi="Arial" w:cs="Arial"/>
          <w:sz w:val="24"/>
          <w:szCs w:val="24"/>
        </w:rPr>
        <w:t xml:space="preserve">As the project was of huge construction project therefore these tools might have been utilized but improper usability of these tools by the project management may have caused the issues for the project that finally contributed to such a huge delay and the failure of the project. </w:t>
      </w:r>
      <w:r w:rsidRPr="00E44D48">
        <w:rPr>
          <w:rFonts w:ascii="Arial" w:hAnsi="Arial" w:cs="Arial"/>
          <w:sz w:val="24"/>
          <w:szCs w:val="24"/>
        </w:rPr>
        <w:t>Durin</w:t>
      </w:r>
      <w:r w:rsidR="006C3CA4" w:rsidRPr="00E44D48">
        <w:rPr>
          <w:rFonts w:ascii="Arial" w:hAnsi="Arial" w:cs="Arial"/>
          <w:sz w:val="24"/>
          <w:szCs w:val="24"/>
        </w:rPr>
        <w:t>g the time of project planning, the cost estimation might have not been done. The budget might have been allocated for all the tasks but some external and additional budgets also need to be included so that if any issue occurs then the project would not exceed the budget allocated</w:t>
      </w:r>
      <w:r w:rsidR="00C13ADA">
        <w:rPr>
          <w:rFonts w:ascii="Arial" w:hAnsi="Arial" w:cs="Arial"/>
          <w:sz w:val="24"/>
          <w:szCs w:val="24"/>
        </w:rPr>
        <w:t xml:space="preserve"> (Leva and Seehan, 2019)</w:t>
      </w:r>
      <w:r w:rsidR="006C3CA4" w:rsidRPr="00E44D48">
        <w:rPr>
          <w:rFonts w:ascii="Arial" w:hAnsi="Arial" w:cs="Arial"/>
          <w:sz w:val="24"/>
          <w:szCs w:val="24"/>
        </w:rPr>
        <w:t xml:space="preserve">. Another major failure in the project planning phase was the ineffective use of the work </w:t>
      </w:r>
      <w:r w:rsidRPr="00E44D48">
        <w:rPr>
          <w:rFonts w:ascii="Arial" w:hAnsi="Arial" w:cs="Arial"/>
          <w:sz w:val="24"/>
          <w:szCs w:val="24"/>
        </w:rPr>
        <w:t>breakdown</w:t>
      </w:r>
      <w:r w:rsidR="006C3CA4" w:rsidRPr="00E44D48">
        <w:rPr>
          <w:rFonts w:ascii="Arial" w:hAnsi="Arial" w:cs="Arial"/>
          <w:sz w:val="24"/>
          <w:szCs w:val="24"/>
        </w:rPr>
        <w:t xml:space="preserve"> structure and the </w:t>
      </w:r>
      <w:r w:rsidRPr="00E44D48">
        <w:rPr>
          <w:rFonts w:ascii="Arial" w:hAnsi="Arial" w:cs="Arial"/>
          <w:sz w:val="24"/>
          <w:szCs w:val="24"/>
        </w:rPr>
        <w:t>Gantt</w:t>
      </w:r>
      <w:r w:rsidR="006C3CA4" w:rsidRPr="00E44D48">
        <w:rPr>
          <w:rFonts w:ascii="Arial" w:hAnsi="Arial" w:cs="Arial"/>
          <w:sz w:val="24"/>
          <w:szCs w:val="24"/>
        </w:rPr>
        <w:t xml:space="preserve"> chart. The signal and safety system that was left after the deadline of the project was 2018 was due to the missing signal installation and safety measures. Both these works were missed while forming the work breakdown structure which is why the project managers and team did not acknowledge </w:t>
      </w:r>
      <w:r w:rsidR="007C6FAF" w:rsidRPr="00E44D48">
        <w:rPr>
          <w:rFonts w:ascii="Arial" w:hAnsi="Arial" w:cs="Arial"/>
          <w:sz w:val="24"/>
          <w:szCs w:val="24"/>
        </w:rPr>
        <w:t xml:space="preserve">that there are </w:t>
      </w:r>
      <w:r w:rsidR="007C6FAF" w:rsidRPr="00E44D48">
        <w:rPr>
          <w:rFonts w:ascii="Arial" w:hAnsi="Arial" w:cs="Arial"/>
          <w:sz w:val="24"/>
          <w:szCs w:val="24"/>
        </w:rPr>
        <w:lastRenderedPageBreak/>
        <w:t xml:space="preserve">some missing works also and these missing entities that were not included in the work breakdown structure and the </w:t>
      </w:r>
      <w:r w:rsidRPr="00E44D48">
        <w:rPr>
          <w:rFonts w:ascii="Arial" w:hAnsi="Arial" w:cs="Arial"/>
          <w:sz w:val="24"/>
          <w:szCs w:val="24"/>
        </w:rPr>
        <w:t>Gantt</w:t>
      </w:r>
      <w:r w:rsidR="007C6FAF" w:rsidRPr="00E44D48">
        <w:rPr>
          <w:rFonts w:ascii="Arial" w:hAnsi="Arial" w:cs="Arial"/>
          <w:sz w:val="24"/>
          <w:szCs w:val="24"/>
        </w:rPr>
        <w:t xml:space="preserve"> chart at the time of project planning contributed to the delay in the project. </w:t>
      </w:r>
    </w:p>
    <w:p w14:paraId="459EA83A" w14:textId="77777777" w:rsidR="004F2D17" w:rsidRPr="00E44D48" w:rsidRDefault="00B80A53" w:rsidP="00E44D48">
      <w:pPr>
        <w:spacing w:line="360" w:lineRule="auto"/>
        <w:jc w:val="both"/>
        <w:rPr>
          <w:rFonts w:ascii="Arial" w:hAnsi="Arial" w:cs="Arial"/>
          <w:sz w:val="24"/>
          <w:szCs w:val="24"/>
        </w:rPr>
      </w:pPr>
      <w:r w:rsidRPr="00E44D48">
        <w:rPr>
          <w:rFonts w:ascii="Arial" w:hAnsi="Arial" w:cs="Arial"/>
          <w:sz w:val="24"/>
          <w:szCs w:val="24"/>
        </w:rPr>
        <w:t xml:space="preserve">Various incidents and injuries of workers took place during the </w:t>
      </w:r>
      <w:r w:rsidR="00E44D48" w:rsidRPr="00E44D48">
        <w:rPr>
          <w:rFonts w:ascii="Arial" w:hAnsi="Arial" w:cs="Arial"/>
          <w:sz w:val="24"/>
          <w:szCs w:val="24"/>
        </w:rPr>
        <w:t>project</w:t>
      </w:r>
      <w:r w:rsidRPr="00E44D48">
        <w:rPr>
          <w:rFonts w:ascii="Arial" w:hAnsi="Arial" w:cs="Arial"/>
          <w:sz w:val="24"/>
          <w:szCs w:val="24"/>
        </w:rPr>
        <w:t xml:space="preserve"> due to which the workers </w:t>
      </w:r>
      <w:r w:rsidR="00E44D48" w:rsidRPr="00E44D48">
        <w:rPr>
          <w:rFonts w:ascii="Arial" w:hAnsi="Arial" w:cs="Arial"/>
          <w:sz w:val="24"/>
          <w:szCs w:val="24"/>
        </w:rPr>
        <w:t>went</w:t>
      </w:r>
      <w:r w:rsidRPr="00E44D48">
        <w:rPr>
          <w:rFonts w:ascii="Arial" w:hAnsi="Arial" w:cs="Arial"/>
          <w:sz w:val="24"/>
          <w:szCs w:val="24"/>
        </w:rPr>
        <w:t xml:space="preserve"> on strike and protested which were also the reasons that resulted in the huge overruns of the project. In the initiation phase of the project, the individual who was appointed as the executive manager for the project has been tested in terms of leadership and managerial skills and abilities but might not have been tested on the ethical grounds that along with </w:t>
      </w:r>
      <w:r w:rsidR="00E44D48" w:rsidRPr="00E44D48">
        <w:rPr>
          <w:rFonts w:ascii="Arial" w:hAnsi="Arial" w:cs="Arial"/>
          <w:sz w:val="24"/>
          <w:szCs w:val="24"/>
        </w:rPr>
        <w:t>effective</w:t>
      </w:r>
      <w:r w:rsidRPr="00E44D48">
        <w:rPr>
          <w:rFonts w:ascii="Arial" w:hAnsi="Arial" w:cs="Arial"/>
          <w:sz w:val="24"/>
          <w:szCs w:val="24"/>
        </w:rPr>
        <w:t xml:space="preserve"> leadership and managerial skills the leader also has the </w:t>
      </w:r>
      <w:r w:rsidR="00E116E4" w:rsidRPr="00E44D48">
        <w:rPr>
          <w:rFonts w:ascii="Arial" w:hAnsi="Arial" w:cs="Arial"/>
          <w:sz w:val="24"/>
          <w:szCs w:val="24"/>
        </w:rPr>
        <w:t>ethical skills or not</w:t>
      </w:r>
      <w:r w:rsidR="00C13ADA">
        <w:rPr>
          <w:rFonts w:ascii="Arial" w:hAnsi="Arial" w:cs="Arial"/>
          <w:sz w:val="24"/>
          <w:szCs w:val="24"/>
        </w:rPr>
        <w:t xml:space="preserve"> (JAHANGIR et al., 2021)</w:t>
      </w:r>
      <w:r w:rsidR="00E116E4" w:rsidRPr="00E44D48">
        <w:rPr>
          <w:rFonts w:ascii="Arial" w:hAnsi="Arial" w:cs="Arial"/>
          <w:sz w:val="24"/>
          <w:szCs w:val="24"/>
        </w:rPr>
        <w:t xml:space="preserve">. The mismanagement of the leader during the execution of the project also caused the </w:t>
      </w:r>
      <w:r w:rsidR="00E44D48" w:rsidRPr="00E44D48">
        <w:rPr>
          <w:rFonts w:ascii="Arial" w:hAnsi="Arial" w:cs="Arial"/>
          <w:sz w:val="24"/>
          <w:szCs w:val="24"/>
        </w:rPr>
        <w:t>delay</w:t>
      </w:r>
      <w:r w:rsidR="00E116E4" w:rsidRPr="00E44D48">
        <w:rPr>
          <w:rFonts w:ascii="Arial" w:hAnsi="Arial" w:cs="Arial"/>
          <w:sz w:val="24"/>
          <w:szCs w:val="24"/>
        </w:rPr>
        <w:t xml:space="preserve"> in the project which was due to the aspect that the manager that was appointed </w:t>
      </w:r>
      <w:r w:rsidR="00E44D48" w:rsidRPr="00E44D48">
        <w:rPr>
          <w:rFonts w:ascii="Arial" w:hAnsi="Arial" w:cs="Arial"/>
          <w:sz w:val="24"/>
          <w:szCs w:val="24"/>
        </w:rPr>
        <w:t>does</w:t>
      </w:r>
      <w:r w:rsidR="00E116E4" w:rsidRPr="00E44D48">
        <w:rPr>
          <w:rFonts w:ascii="Arial" w:hAnsi="Arial" w:cs="Arial"/>
          <w:sz w:val="24"/>
          <w:szCs w:val="24"/>
        </w:rPr>
        <w:t xml:space="preserve"> not </w:t>
      </w:r>
      <w:r w:rsidR="00E44D48" w:rsidRPr="00E44D48">
        <w:rPr>
          <w:rFonts w:ascii="Arial" w:hAnsi="Arial" w:cs="Arial"/>
          <w:sz w:val="24"/>
          <w:szCs w:val="24"/>
        </w:rPr>
        <w:t>have</w:t>
      </w:r>
      <w:r w:rsidR="00E116E4" w:rsidRPr="00E44D48">
        <w:rPr>
          <w:rFonts w:ascii="Arial" w:hAnsi="Arial" w:cs="Arial"/>
          <w:sz w:val="24"/>
          <w:szCs w:val="24"/>
        </w:rPr>
        <w:t xml:space="preserve"> ethical </w:t>
      </w:r>
      <w:r w:rsidR="00E44D48" w:rsidRPr="00E44D48">
        <w:rPr>
          <w:rFonts w:ascii="Arial" w:hAnsi="Arial" w:cs="Arial"/>
          <w:sz w:val="24"/>
          <w:szCs w:val="24"/>
        </w:rPr>
        <w:t>characteristics</w:t>
      </w:r>
      <w:r w:rsidR="00E116E4" w:rsidRPr="00E44D48">
        <w:rPr>
          <w:rFonts w:ascii="Arial" w:hAnsi="Arial" w:cs="Arial"/>
          <w:sz w:val="24"/>
          <w:szCs w:val="24"/>
        </w:rPr>
        <w:t>. Altogether the ineffective project planning was the aspect that led to such a huge delay in the project. Some other tools like the stakeholder analysis and the risk register also had not been utilized properly. The risk assessment framework that had been taken into practice did not include the worker's safety associated risk or if it would have been taken the effective strategies to minimize the likelihood and severity of the risk might not have been taken into the consideration</w:t>
      </w:r>
      <w:r w:rsidR="00C13ADA">
        <w:rPr>
          <w:rFonts w:ascii="Arial" w:hAnsi="Arial" w:cs="Arial"/>
          <w:sz w:val="24"/>
          <w:szCs w:val="24"/>
        </w:rPr>
        <w:t xml:space="preserve"> (Milani, 2019)</w:t>
      </w:r>
      <w:r w:rsidR="00E116E4" w:rsidRPr="00E44D48">
        <w:rPr>
          <w:rFonts w:ascii="Arial" w:hAnsi="Arial" w:cs="Arial"/>
          <w:sz w:val="24"/>
          <w:szCs w:val="24"/>
        </w:rPr>
        <w:t xml:space="preserve">. The TFL which was one of the stakeholders of the project spoke in against the manager which shows that the stakeholder assessment matrix also has not been utilized properly. If it have been utilized then the project manager would have the idea of the power, influence and interest of the TFL in the project and accordingly the manager could go for cooperation so that the stakeholders of the project could be managed effectively and no mismanagement with the views and opinions of the stakeholders with a high level of interest and influence in the project would have been done. </w:t>
      </w:r>
    </w:p>
    <w:p w14:paraId="72A89FCB" w14:textId="77777777" w:rsidR="00266B05" w:rsidRPr="00E44D48" w:rsidRDefault="00266B05" w:rsidP="00E44D48">
      <w:pPr>
        <w:spacing w:line="360" w:lineRule="auto"/>
        <w:jc w:val="both"/>
        <w:rPr>
          <w:rFonts w:ascii="Arial" w:hAnsi="Arial" w:cs="Arial"/>
          <w:sz w:val="24"/>
          <w:szCs w:val="24"/>
        </w:rPr>
      </w:pPr>
    </w:p>
    <w:p w14:paraId="4A073012" w14:textId="77777777" w:rsidR="00E44D48" w:rsidRPr="00E44D48" w:rsidRDefault="00B80A53" w:rsidP="00E44D48">
      <w:pPr>
        <w:spacing w:line="360" w:lineRule="auto"/>
        <w:jc w:val="both"/>
        <w:rPr>
          <w:rFonts w:ascii="Arial" w:eastAsiaTheme="majorEastAsia" w:hAnsi="Arial" w:cs="Arial"/>
          <w:b/>
          <w:bCs/>
          <w:color w:val="365F91" w:themeColor="accent1" w:themeShade="BF"/>
          <w:sz w:val="24"/>
          <w:szCs w:val="24"/>
        </w:rPr>
      </w:pPr>
      <w:r w:rsidRPr="00E44D48">
        <w:rPr>
          <w:rFonts w:ascii="Arial" w:hAnsi="Arial" w:cs="Arial"/>
          <w:sz w:val="24"/>
          <w:szCs w:val="24"/>
        </w:rPr>
        <w:br w:type="page"/>
      </w:r>
    </w:p>
    <w:p w14:paraId="10CC102A" w14:textId="77777777" w:rsidR="00745B2C" w:rsidRPr="000226D0" w:rsidRDefault="00B80A53" w:rsidP="00E44D48">
      <w:pPr>
        <w:pStyle w:val="Heading1"/>
        <w:spacing w:line="360" w:lineRule="auto"/>
        <w:jc w:val="both"/>
        <w:rPr>
          <w:rFonts w:ascii="Arial" w:hAnsi="Arial" w:cs="Arial"/>
          <w:color w:val="000000" w:themeColor="text1"/>
          <w:sz w:val="36"/>
          <w:szCs w:val="24"/>
        </w:rPr>
      </w:pPr>
      <w:bookmarkStart w:id="2" w:name="_Toc109403668"/>
      <w:r w:rsidRPr="000226D0">
        <w:rPr>
          <w:rFonts w:ascii="Arial" w:hAnsi="Arial" w:cs="Arial"/>
          <w:color w:val="000000" w:themeColor="text1"/>
          <w:sz w:val="36"/>
          <w:szCs w:val="24"/>
        </w:rPr>
        <w:lastRenderedPageBreak/>
        <w:t>Conclusion</w:t>
      </w:r>
      <w:bookmarkEnd w:id="2"/>
    </w:p>
    <w:p w14:paraId="7F94C4C4" w14:textId="0202A5CA" w:rsidR="00E116E4" w:rsidRPr="00E44D48" w:rsidRDefault="00B80A53" w:rsidP="00E44D48">
      <w:pPr>
        <w:spacing w:line="360" w:lineRule="auto"/>
        <w:jc w:val="both"/>
        <w:rPr>
          <w:rFonts w:ascii="Arial" w:hAnsi="Arial" w:cs="Arial"/>
          <w:sz w:val="24"/>
          <w:szCs w:val="24"/>
        </w:rPr>
      </w:pPr>
      <w:r w:rsidRPr="00E44D48">
        <w:rPr>
          <w:rFonts w:ascii="Arial" w:hAnsi="Arial" w:cs="Arial"/>
          <w:sz w:val="24"/>
          <w:szCs w:val="24"/>
        </w:rPr>
        <w:t xml:space="preserve">It could be concluded from the project that the core elements of the project like budget time quality </w:t>
      </w:r>
      <w:r w:rsidR="000226D0">
        <w:rPr>
          <w:rFonts w:ascii="Arial" w:hAnsi="Arial" w:cs="Arial"/>
          <w:sz w:val="24"/>
          <w:szCs w:val="24"/>
        </w:rPr>
        <w:t>stakeholders</w:t>
      </w:r>
      <w:r w:rsidRPr="00E44D48">
        <w:rPr>
          <w:rFonts w:ascii="Arial" w:hAnsi="Arial" w:cs="Arial"/>
          <w:sz w:val="24"/>
          <w:szCs w:val="24"/>
        </w:rPr>
        <w:t xml:space="preserve"> and just factors have not been managed </w:t>
      </w:r>
      <w:r w:rsidR="00E44D48" w:rsidRPr="00E44D48">
        <w:rPr>
          <w:rFonts w:ascii="Arial" w:hAnsi="Arial" w:cs="Arial"/>
          <w:sz w:val="24"/>
          <w:szCs w:val="24"/>
        </w:rPr>
        <w:t>defectively</w:t>
      </w:r>
      <w:r w:rsidRPr="00E44D48">
        <w:rPr>
          <w:rFonts w:ascii="Arial" w:hAnsi="Arial" w:cs="Arial"/>
          <w:sz w:val="24"/>
          <w:szCs w:val="24"/>
        </w:rPr>
        <w:t xml:space="preserve"> in the project planning and hence led to the failure of the project. The study the streets that the effective tool like work breakdown structure, </w:t>
      </w:r>
      <w:r w:rsidR="00E44D48" w:rsidRPr="00E44D48">
        <w:rPr>
          <w:rFonts w:ascii="Arial" w:hAnsi="Arial" w:cs="Arial"/>
          <w:sz w:val="24"/>
          <w:szCs w:val="24"/>
        </w:rPr>
        <w:t>Gantt</w:t>
      </w:r>
      <w:r w:rsidRPr="00E44D48">
        <w:rPr>
          <w:rFonts w:ascii="Arial" w:hAnsi="Arial" w:cs="Arial"/>
          <w:sz w:val="24"/>
          <w:szCs w:val="24"/>
        </w:rPr>
        <w:t xml:space="preserve"> chart and risk register must have been utilising properly at the time of project planning so that the mismanagement of activities would not have taken place. The failure of this project could be the illustration for another construction project that these effective those and technology of project planning must be utilised effectively in order to meet the objectives of the project effectively. </w:t>
      </w:r>
      <w:r w:rsidR="000226D0">
        <w:rPr>
          <w:rFonts w:ascii="Arial" w:hAnsi="Arial" w:cs="Arial"/>
          <w:sz w:val="24"/>
          <w:szCs w:val="24"/>
        </w:rPr>
        <w:t xml:space="preserve">It </w:t>
      </w:r>
      <w:r w:rsidR="00200D62">
        <w:rPr>
          <w:rFonts w:ascii="Arial" w:hAnsi="Arial" w:cs="Arial"/>
          <w:sz w:val="24"/>
          <w:szCs w:val="24"/>
        </w:rPr>
        <w:t xml:space="preserve">could be recommended from the </w:t>
      </w:r>
      <w:r w:rsidR="003B4EFA">
        <w:rPr>
          <w:rFonts w:ascii="Arial" w:hAnsi="Arial" w:cs="Arial"/>
          <w:sz w:val="24"/>
          <w:szCs w:val="24"/>
        </w:rPr>
        <w:t>project that</w:t>
      </w:r>
      <w:r w:rsidRPr="00E44D48">
        <w:rPr>
          <w:rFonts w:ascii="Arial" w:hAnsi="Arial" w:cs="Arial"/>
          <w:sz w:val="24"/>
          <w:szCs w:val="24"/>
        </w:rPr>
        <w:t xml:space="preserve"> the use of other effective tools like the stakeholder assessment matrix</w:t>
      </w:r>
      <w:r w:rsidR="00200D62">
        <w:rPr>
          <w:rFonts w:ascii="Arial" w:hAnsi="Arial" w:cs="Arial"/>
          <w:sz w:val="24"/>
          <w:szCs w:val="24"/>
        </w:rPr>
        <w:t xml:space="preserve"> are to be done</w:t>
      </w:r>
      <w:r w:rsidRPr="00E44D48">
        <w:rPr>
          <w:rFonts w:ascii="Arial" w:hAnsi="Arial" w:cs="Arial"/>
          <w:sz w:val="24"/>
          <w:szCs w:val="24"/>
        </w:rPr>
        <w:t xml:space="preserve"> to </w:t>
      </w:r>
      <w:r w:rsidR="00E44D48" w:rsidRPr="00E44D48">
        <w:rPr>
          <w:rFonts w:ascii="Arial" w:hAnsi="Arial" w:cs="Arial"/>
          <w:sz w:val="24"/>
          <w:szCs w:val="24"/>
        </w:rPr>
        <w:t>analyse</w:t>
      </w:r>
      <w:r w:rsidRPr="00E44D48">
        <w:rPr>
          <w:rFonts w:ascii="Arial" w:hAnsi="Arial" w:cs="Arial"/>
          <w:sz w:val="24"/>
          <w:szCs w:val="24"/>
        </w:rPr>
        <w:t xml:space="preserve"> the quality </w:t>
      </w:r>
      <w:r w:rsidR="000226D0">
        <w:rPr>
          <w:rFonts w:ascii="Arial" w:hAnsi="Arial" w:cs="Arial"/>
          <w:sz w:val="24"/>
          <w:szCs w:val="24"/>
        </w:rPr>
        <w:t xml:space="preserve">of the </w:t>
      </w:r>
      <w:r w:rsidRPr="00E44D48">
        <w:rPr>
          <w:rFonts w:ascii="Arial" w:hAnsi="Arial" w:cs="Arial"/>
          <w:sz w:val="24"/>
          <w:szCs w:val="24"/>
        </w:rPr>
        <w:t>stakeholders effectively</w:t>
      </w:r>
      <w:r w:rsidR="003B4EFA">
        <w:rPr>
          <w:rFonts w:ascii="Arial" w:hAnsi="Arial" w:cs="Arial"/>
          <w:sz w:val="24"/>
          <w:szCs w:val="24"/>
        </w:rPr>
        <w:t>.</w:t>
      </w:r>
      <w:r w:rsidRPr="00E44D48">
        <w:rPr>
          <w:rFonts w:ascii="Arial" w:hAnsi="Arial" w:cs="Arial"/>
          <w:sz w:val="24"/>
          <w:szCs w:val="24"/>
        </w:rPr>
        <w:t xml:space="preserve"> </w:t>
      </w:r>
      <w:r w:rsidR="003B4EFA">
        <w:rPr>
          <w:rFonts w:ascii="Arial" w:hAnsi="Arial" w:cs="Arial"/>
          <w:sz w:val="24"/>
          <w:szCs w:val="24"/>
        </w:rPr>
        <w:t>S</w:t>
      </w:r>
      <w:r w:rsidRPr="00E44D48">
        <w:rPr>
          <w:rFonts w:ascii="Arial" w:hAnsi="Arial" w:cs="Arial"/>
          <w:sz w:val="24"/>
          <w:szCs w:val="24"/>
        </w:rPr>
        <w:t>o</w:t>
      </w:r>
      <w:r w:rsidR="003B4EFA">
        <w:rPr>
          <w:rFonts w:ascii="Arial" w:hAnsi="Arial" w:cs="Arial"/>
          <w:sz w:val="24"/>
          <w:szCs w:val="24"/>
        </w:rPr>
        <w:t>,</w:t>
      </w:r>
      <w:r w:rsidRPr="00E44D48">
        <w:rPr>
          <w:rFonts w:ascii="Arial" w:hAnsi="Arial" w:cs="Arial"/>
          <w:sz w:val="24"/>
          <w:szCs w:val="24"/>
        </w:rPr>
        <w:t xml:space="preserve"> that the stakeholders with the effective influence and interest in the project must be prioritized</w:t>
      </w:r>
      <w:r w:rsidR="003B4EFA">
        <w:rPr>
          <w:rFonts w:ascii="Arial" w:hAnsi="Arial" w:cs="Arial"/>
          <w:sz w:val="24"/>
          <w:szCs w:val="24"/>
        </w:rPr>
        <w:t>,</w:t>
      </w:r>
      <w:r w:rsidRPr="00E44D48">
        <w:rPr>
          <w:rFonts w:ascii="Arial" w:hAnsi="Arial" w:cs="Arial"/>
          <w:sz w:val="24"/>
          <w:szCs w:val="24"/>
        </w:rPr>
        <w:t xml:space="preserve"> and the chances of conflicts could be </w:t>
      </w:r>
      <w:r w:rsidR="003B4EFA" w:rsidRPr="00E44D48">
        <w:rPr>
          <w:rFonts w:ascii="Arial" w:hAnsi="Arial" w:cs="Arial"/>
          <w:sz w:val="24"/>
          <w:szCs w:val="24"/>
        </w:rPr>
        <w:t>minimized,</w:t>
      </w:r>
      <w:r w:rsidRPr="00E44D48">
        <w:rPr>
          <w:rFonts w:ascii="Arial" w:hAnsi="Arial" w:cs="Arial"/>
          <w:sz w:val="24"/>
          <w:szCs w:val="24"/>
        </w:rPr>
        <w:t xml:space="preserve"> and objectives of the project could thus be met effectively.</w:t>
      </w:r>
    </w:p>
    <w:p w14:paraId="094D852C" w14:textId="77777777" w:rsidR="00E44D48" w:rsidRPr="00E44D48" w:rsidRDefault="00B80A53" w:rsidP="00E44D48">
      <w:pPr>
        <w:spacing w:line="360" w:lineRule="auto"/>
        <w:jc w:val="both"/>
        <w:rPr>
          <w:rFonts w:ascii="Arial" w:eastAsiaTheme="majorEastAsia" w:hAnsi="Arial" w:cs="Arial"/>
          <w:b/>
          <w:bCs/>
          <w:color w:val="365F91" w:themeColor="accent1" w:themeShade="BF"/>
          <w:sz w:val="24"/>
          <w:szCs w:val="24"/>
        </w:rPr>
      </w:pPr>
      <w:r w:rsidRPr="00E44D48">
        <w:rPr>
          <w:rFonts w:ascii="Arial" w:hAnsi="Arial" w:cs="Arial"/>
          <w:sz w:val="24"/>
          <w:szCs w:val="24"/>
        </w:rPr>
        <w:br w:type="page"/>
      </w:r>
    </w:p>
    <w:p w14:paraId="7DFAA719" w14:textId="77777777" w:rsidR="00164D69" w:rsidRPr="003B4EFA" w:rsidRDefault="00B80A53" w:rsidP="00200D62">
      <w:pPr>
        <w:pStyle w:val="Heading1"/>
        <w:spacing w:line="360" w:lineRule="auto"/>
        <w:jc w:val="both"/>
        <w:rPr>
          <w:rFonts w:ascii="Arial" w:hAnsi="Arial" w:cs="Arial"/>
          <w:color w:val="000000" w:themeColor="text1"/>
          <w:sz w:val="36"/>
          <w:szCs w:val="24"/>
        </w:rPr>
      </w:pPr>
      <w:bookmarkStart w:id="3" w:name="_Toc109403669"/>
      <w:r w:rsidRPr="003B4EFA">
        <w:rPr>
          <w:rFonts w:ascii="Arial" w:hAnsi="Arial" w:cs="Arial"/>
          <w:color w:val="000000" w:themeColor="text1"/>
          <w:sz w:val="36"/>
          <w:szCs w:val="24"/>
        </w:rPr>
        <w:lastRenderedPageBreak/>
        <w:t>References</w:t>
      </w:r>
      <w:bookmarkEnd w:id="3"/>
    </w:p>
    <w:p w14:paraId="13E95A2E" w14:textId="77777777" w:rsidR="00164D69" w:rsidRPr="007A2B43" w:rsidRDefault="00B80A53" w:rsidP="00164D69">
      <w:pPr>
        <w:spacing w:line="360" w:lineRule="auto"/>
        <w:jc w:val="both"/>
        <w:rPr>
          <w:rFonts w:ascii="Arial" w:hAnsi="Arial" w:cs="Arial"/>
          <w:color w:val="222222"/>
          <w:sz w:val="24"/>
          <w:szCs w:val="24"/>
          <w:shd w:val="clear" w:color="auto" w:fill="FFFFFF"/>
        </w:rPr>
      </w:pPr>
      <w:r w:rsidRPr="007A2B43">
        <w:rPr>
          <w:rFonts w:ascii="Arial" w:hAnsi="Arial" w:cs="Arial"/>
          <w:color w:val="222222"/>
          <w:sz w:val="24"/>
          <w:szCs w:val="24"/>
          <w:shd w:val="clear" w:color="auto" w:fill="FFFFFF"/>
        </w:rPr>
        <w:t>Anderson, M. (2022). Elizabeth Line Earthing Electrode Testing Lessons Learned. In </w:t>
      </w:r>
      <w:r w:rsidRPr="007A2B43">
        <w:rPr>
          <w:rFonts w:ascii="Arial" w:hAnsi="Arial" w:cs="Arial"/>
          <w:i/>
          <w:iCs/>
          <w:color w:val="222222"/>
          <w:sz w:val="24"/>
          <w:szCs w:val="24"/>
          <w:shd w:val="clear" w:color="auto" w:fill="FFFFFF"/>
        </w:rPr>
        <w:t>Crossrail Project: Infrastructure Design and Construction</w:t>
      </w:r>
      <w:r w:rsidRPr="007A2B43">
        <w:rPr>
          <w:rFonts w:ascii="Arial" w:hAnsi="Arial" w:cs="Arial"/>
          <w:color w:val="222222"/>
          <w:sz w:val="24"/>
          <w:szCs w:val="24"/>
          <w:shd w:val="clear" w:color="auto" w:fill="FFFFFF"/>
        </w:rPr>
        <w:t> (pp. 157-164). ICE Publishing.</w:t>
      </w:r>
    </w:p>
    <w:p w14:paraId="7A353FFE" w14:textId="77777777" w:rsidR="00164D69" w:rsidRPr="007A2B43" w:rsidRDefault="00B80A53" w:rsidP="00164D69">
      <w:pPr>
        <w:spacing w:line="360" w:lineRule="auto"/>
        <w:jc w:val="both"/>
        <w:rPr>
          <w:rFonts w:ascii="Arial" w:hAnsi="Arial" w:cs="Arial"/>
          <w:color w:val="222222"/>
          <w:sz w:val="24"/>
          <w:szCs w:val="24"/>
          <w:shd w:val="clear" w:color="auto" w:fill="FFFFFF"/>
        </w:rPr>
      </w:pPr>
      <w:r w:rsidRPr="007A2B43">
        <w:rPr>
          <w:rFonts w:ascii="Arial" w:hAnsi="Arial" w:cs="Arial"/>
          <w:color w:val="222222"/>
          <w:sz w:val="24"/>
          <w:szCs w:val="24"/>
          <w:shd w:val="clear" w:color="auto" w:fill="FFFFFF"/>
        </w:rPr>
        <w:t xml:space="preserve">Consterdine, R., Halliday, B., King, J., Birch, T., </w:t>
      </w:r>
      <w:r>
        <w:rPr>
          <w:rFonts w:ascii="Arial" w:hAnsi="Arial" w:cs="Arial"/>
          <w:color w:val="222222"/>
          <w:szCs w:val="24"/>
          <w:shd w:val="clear" w:color="auto" w:fill="FFFFFF"/>
        </w:rPr>
        <w:t>and</w:t>
      </w:r>
      <w:r w:rsidRPr="007A2B43">
        <w:rPr>
          <w:rFonts w:ascii="Arial" w:hAnsi="Arial" w:cs="Arial"/>
          <w:color w:val="222222"/>
          <w:sz w:val="24"/>
          <w:szCs w:val="24"/>
          <w:shd w:val="clear" w:color="auto" w:fill="FFFFFF"/>
        </w:rPr>
        <w:t xml:space="preserve"> Dubery, P. (2022). Managing Reliability Growth in Practice. In </w:t>
      </w:r>
      <w:r w:rsidRPr="007A2B43">
        <w:rPr>
          <w:rFonts w:ascii="Arial" w:hAnsi="Arial" w:cs="Arial"/>
          <w:i/>
          <w:iCs/>
          <w:color w:val="222222"/>
          <w:sz w:val="24"/>
          <w:szCs w:val="24"/>
          <w:shd w:val="clear" w:color="auto" w:fill="FFFFFF"/>
        </w:rPr>
        <w:t>Crossrail Project: Infrastructure Design and Construction</w:t>
      </w:r>
      <w:r w:rsidRPr="007A2B43">
        <w:rPr>
          <w:rFonts w:ascii="Arial" w:hAnsi="Arial" w:cs="Arial"/>
          <w:color w:val="222222"/>
          <w:sz w:val="24"/>
          <w:szCs w:val="24"/>
          <w:shd w:val="clear" w:color="auto" w:fill="FFFFFF"/>
        </w:rPr>
        <w:t> (pp. 71-98). ICE Publishing.</w:t>
      </w:r>
    </w:p>
    <w:p w14:paraId="67E4F6B2" w14:textId="77777777" w:rsidR="00164D69" w:rsidRPr="007A2B43" w:rsidRDefault="00B80A53" w:rsidP="00164D69">
      <w:pPr>
        <w:spacing w:line="360" w:lineRule="auto"/>
        <w:jc w:val="both"/>
        <w:rPr>
          <w:rFonts w:ascii="Arial" w:hAnsi="Arial" w:cs="Arial"/>
          <w:color w:val="222222"/>
          <w:sz w:val="24"/>
          <w:szCs w:val="24"/>
          <w:shd w:val="clear" w:color="auto" w:fill="FFFFFF"/>
        </w:rPr>
      </w:pPr>
      <w:r w:rsidRPr="007A2B43">
        <w:rPr>
          <w:rFonts w:ascii="Arial" w:hAnsi="Arial" w:cs="Arial"/>
          <w:color w:val="222222"/>
          <w:sz w:val="24"/>
          <w:szCs w:val="24"/>
          <w:shd w:val="clear" w:color="auto" w:fill="FFFFFF"/>
        </w:rPr>
        <w:t xml:space="preserve">Elsye, V., Latief, Y., </w:t>
      </w:r>
      <w:r>
        <w:rPr>
          <w:rFonts w:ascii="Arial" w:hAnsi="Arial" w:cs="Arial"/>
          <w:color w:val="222222"/>
          <w:szCs w:val="24"/>
          <w:shd w:val="clear" w:color="auto" w:fill="FFFFFF"/>
        </w:rPr>
        <w:t>and</w:t>
      </w:r>
      <w:r w:rsidRPr="007A2B43">
        <w:rPr>
          <w:rFonts w:ascii="Arial" w:hAnsi="Arial" w:cs="Arial"/>
          <w:color w:val="222222"/>
          <w:sz w:val="24"/>
          <w:szCs w:val="24"/>
          <w:shd w:val="clear" w:color="auto" w:fill="FFFFFF"/>
        </w:rPr>
        <w:t xml:space="preserve"> Sagita, L. (2018). Development of work breakdown structure (WBS) standard for producing the risk-based structural work safety plan of the building. In </w:t>
      </w:r>
      <w:r w:rsidRPr="007A2B43">
        <w:rPr>
          <w:rFonts w:ascii="Arial" w:hAnsi="Arial" w:cs="Arial"/>
          <w:i/>
          <w:iCs/>
          <w:color w:val="222222"/>
          <w:sz w:val="24"/>
          <w:szCs w:val="24"/>
          <w:shd w:val="clear" w:color="auto" w:fill="FFFFFF"/>
        </w:rPr>
        <w:t>MATEC Web of Conferences</w:t>
      </w:r>
      <w:r w:rsidRPr="007A2B43">
        <w:rPr>
          <w:rFonts w:ascii="Arial" w:hAnsi="Arial" w:cs="Arial"/>
          <w:color w:val="222222"/>
          <w:sz w:val="24"/>
          <w:szCs w:val="24"/>
          <w:shd w:val="clear" w:color="auto" w:fill="FFFFFF"/>
        </w:rPr>
        <w:t> (Vol. 147, p. 06003). EDP Sciences.</w:t>
      </w:r>
    </w:p>
    <w:p w14:paraId="55D8FB94" w14:textId="77777777" w:rsidR="00164D69" w:rsidRPr="007A2B43" w:rsidRDefault="00B80A53" w:rsidP="00164D69">
      <w:pPr>
        <w:spacing w:line="360" w:lineRule="auto"/>
        <w:jc w:val="both"/>
        <w:rPr>
          <w:rFonts w:ascii="Arial" w:hAnsi="Arial" w:cs="Arial"/>
          <w:color w:val="222222"/>
          <w:sz w:val="24"/>
          <w:szCs w:val="24"/>
          <w:shd w:val="clear" w:color="auto" w:fill="FFFFFF"/>
        </w:rPr>
      </w:pPr>
      <w:r w:rsidRPr="007A2B43">
        <w:rPr>
          <w:rFonts w:ascii="Arial" w:hAnsi="Arial" w:cs="Arial"/>
          <w:color w:val="222222"/>
          <w:sz w:val="24"/>
          <w:szCs w:val="24"/>
          <w:shd w:val="clear" w:color="auto" w:fill="FFFFFF"/>
        </w:rPr>
        <w:t xml:space="preserve">JAHANGIR, M. H., ZAHEDI, S., </w:t>
      </w:r>
      <w:r>
        <w:rPr>
          <w:rFonts w:ascii="Arial" w:hAnsi="Arial" w:cs="Arial"/>
          <w:color w:val="222222"/>
          <w:szCs w:val="24"/>
          <w:shd w:val="clear" w:color="auto" w:fill="FFFFFF"/>
        </w:rPr>
        <w:t>and</w:t>
      </w:r>
      <w:r w:rsidRPr="007A2B43">
        <w:rPr>
          <w:rFonts w:ascii="Arial" w:hAnsi="Arial" w:cs="Arial"/>
          <w:color w:val="222222"/>
          <w:sz w:val="24"/>
          <w:szCs w:val="24"/>
          <w:shd w:val="clear" w:color="auto" w:fill="FFFFFF"/>
        </w:rPr>
        <w:t xml:space="preserve"> Mousavi, R. S. M. (2021). Evaluating Ecotourism Capability of Chamran Park in Karaj using SWOT method and stakeholder matrix.</w:t>
      </w:r>
    </w:p>
    <w:p w14:paraId="003852B5" w14:textId="77777777" w:rsidR="00164D69" w:rsidRPr="007A2B43" w:rsidRDefault="00B80A53" w:rsidP="00164D69">
      <w:pPr>
        <w:spacing w:line="360" w:lineRule="auto"/>
        <w:jc w:val="both"/>
        <w:rPr>
          <w:rFonts w:ascii="Arial" w:hAnsi="Arial" w:cs="Arial"/>
          <w:color w:val="222222"/>
          <w:sz w:val="24"/>
          <w:szCs w:val="24"/>
          <w:shd w:val="clear" w:color="auto" w:fill="FFFFFF"/>
        </w:rPr>
      </w:pPr>
      <w:r w:rsidRPr="007A2B43">
        <w:rPr>
          <w:rFonts w:ascii="Arial" w:hAnsi="Arial" w:cs="Arial"/>
          <w:color w:val="222222"/>
          <w:sz w:val="24"/>
          <w:szCs w:val="24"/>
          <w:shd w:val="clear" w:color="auto" w:fill="FFFFFF"/>
        </w:rPr>
        <w:t>Kerrigan, P. (2022). The Crossrail Requirements for the Emergency Power Supplies (Uninterruptible Power Systems). In </w:t>
      </w:r>
      <w:r w:rsidRPr="007A2B43">
        <w:rPr>
          <w:rFonts w:ascii="Arial" w:hAnsi="Arial" w:cs="Arial"/>
          <w:i/>
          <w:iCs/>
          <w:color w:val="222222"/>
          <w:sz w:val="24"/>
          <w:szCs w:val="24"/>
          <w:shd w:val="clear" w:color="auto" w:fill="FFFFFF"/>
        </w:rPr>
        <w:t>Crossrail Project: Infrastructure Design and Construction</w:t>
      </w:r>
      <w:r w:rsidRPr="007A2B43">
        <w:rPr>
          <w:rFonts w:ascii="Arial" w:hAnsi="Arial" w:cs="Arial"/>
          <w:color w:val="222222"/>
          <w:sz w:val="24"/>
          <w:szCs w:val="24"/>
          <w:shd w:val="clear" w:color="auto" w:fill="FFFFFF"/>
        </w:rPr>
        <w:t> (pp. 165-173). ICE Publishing.</w:t>
      </w:r>
    </w:p>
    <w:p w14:paraId="0BC9997D" w14:textId="77777777" w:rsidR="00164D69" w:rsidRPr="007A2B43" w:rsidRDefault="00B80A53" w:rsidP="00164D69">
      <w:pPr>
        <w:spacing w:line="360" w:lineRule="auto"/>
        <w:jc w:val="both"/>
        <w:rPr>
          <w:rFonts w:ascii="Arial" w:hAnsi="Arial" w:cs="Arial"/>
          <w:color w:val="222222"/>
          <w:sz w:val="24"/>
          <w:szCs w:val="24"/>
          <w:shd w:val="clear" w:color="auto" w:fill="FFFFFF"/>
        </w:rPr>
      </w:pPr>
      <w:r w:rsidRPr="007A2B43">
        <w:rPr>
          <w:rFonts w:ascii="Arial" w:hAnsi="Arial" w:cs="Arial"/>
          <w:color w:val="222222"/>
          <w:sz w:val="24"/>
          <w:szCs w:val="24"/>
          <w:shd w:val="clear" w:color="auto" w:fill="FFFFFF"/>
        </w:rPr>
        <w:t xml:space="preserve">Leva, M. C., </w:t>
      </w:r>
      <w:r>
        <w:rPr>
          <w:rFonts w:ascii="Arial" w:hAnsi="Arial" w:cs="Arial"/>
          <w:color w:val="222222"/>
          <w:szCs w:val="24"/>
          <w:shd w:val="clear" w:color="auto" w:fill="FFFFFF"/>
        </w:rPr>
        <w:t>and</w:t>
      </w:r>
      <w:r w:rsidRPr="007A2B43">
        <w:rPr>
          <w:rFonts w:ascii="Arial" w:hAnsi="Arial" w:cs="Arial"/>
          <w:color w:val="222222"/>
          <w:sz w:val="24"/>
          <w:szCs w:val="24"/>
          <w:shd w:val="clear" w:color="auto" w:fill="FFFFFF"/>
        </w:rPr>
        <w:t xml:space="preserve"> Sheehan, R. (2019). Developing a risk register to deliver risk intelligence. In </w:t>
      </w:r>
      <w:r w:rsidRPr="007A2B43">
        <w:rPr>
          <w:rFonts w:ascii="Arial" w:hAnsi="Arial" w:cs="Arial"/>
          <w:i/>
          <w:iCs/>
          <w:color w:val="222222"/>
          <w:sz w:val="24"/>
          <w:szCs w:val="24"/>
          <w:shd w:val="clear" w:color="auto" w:fill="FFFFFF"/>
        </w:rPr>
        <w:t>Total Safety and the Productivity Challenge</w:t>
      </w:r>
      <w:r w:rsidRPr="007A2B43">
        <w:rPr>
          <w:rFonts w:ascii="Arial" w:hAnsi="Arial" w:cs="Arial"/>
          <w:color w:val="222222"/>
          <w:sz w:val="24"/>
          <w:szCs w:val="24"/>
          <w:shd w:val="clear" w:color="auto" w:fill="FFFFFF"/>
        </w:rPr>
        <w:t> (pp. 105-125). Routledge.</w:t>
      </w:r>
    </w:p>
    <w:p w14:paraId="5011F893" w14:textId="77777777" w:rsidR="00164D69" w:rsidRPr="007A2B43" w:rsidRDefault="00B80A53" w:rsidP="00164D69">
      <w:pPr>
        <w:spacing w:line="360" w:lineRule="auto"/>
        <w:jc w:val="both"/>
        <w:rPr>
          <w:rFonts w:ascii="Arial" w:hAnsi="Arial" w:cs="Arial"/>
          <w:color w:val="222222"/>
          <w:sz w:val="24"/>
          <w:szCs w:val="24"/>
          <w:shd w:val="clear" w:color="auto" w:fill="FFFFFF"/>
        </w:rPr>
      </w:pPr>
      <w:r w:rsidRPr="007A2B43">
        <w:rPr>
          <w:rFonts w:ascii="Arial" w:hAnsi="Arial" w:cs="Arial"/>
          <w:color w:val="222222"/>
          <w:sz w:val="24"/>
          <w:szCs w:val="24"/>
          <w:shd w:val="clear" w:color="auto" w:fill="FFFFFF"/>
        </w:rPr>
        <w:t xml:space="preserve">Maltezos, J., </w:t>
      </w:r>
      <w:r>
        <w:rPr>
          <w:rFonts w:ascii="Arial" w:hAnsi="Arial" w:cs="Arial"/>
          <w:color w:val="222222"/>
          <w:szCs w:val="24"/>
          <w:shd w:val="clear" w:color="auto" w:fill="FFFFFF"/>
        </w:rPr>
        <w:t>and</w:t>
      </w:r>
      <w:r w:rsidRPr="007A2B43">
        <w:rPr>
          <w:rFonts w:ascii="Arial" w:hAnsi="Arial" w:cs="Arial"/>
          <w:color w:val="222222"/>
          <w:sz w:val="24"/>
          <w:szCs w:val="24"/>
          <w:shd w:val="clear" w:color="auto" w:fill="FFFFFF"/>
        </w:rPr>
        <w:t xml:space="preserve"> Harman, T. (2018). Structural engineering for the Elizabeth line: Construction of the ventilation towers at Tottenham Court Road Elizabeth line station. </w:t>
      </w:r>
      <w:r w:rsidRPr="007A2B43">
        <w:rPr>
          <w:rFonts w:ascii="Arial" w:hAnsi="Arial" w:cs="Arial"/>
          <w:i/>
          <w:iCs/>
          <w:color w:val="222222"/>
          <w:sz w:val="24"/>
          <w:szCs w:val="24"/>
          <w:shd w:val="clear" w:color="auto" w:fill="FFFFFF"/>
        </w:rPr>
        <w:t>The Structural Engineer: Journal of the Institution of Structural Engineer</w:t>
      </w:r>
      <w:r w:rsidRPr="007A2B43">
        <w:rPr>
          <w:rFonts w:ascii="Arial" w:hAnsi="Arial" w:cs="Arial"/>
          <w:color w:val="222222"/>
          <w:sz w:val="24"/>
          <w:szCs w:val="24"/>
          <w:shd w:val="clear" w:color="auto" w:fill="FFFFFF"/>
        </w:rPr>
        <w:t>, </w:t>
      </w:r>
      <w:r w:rsidRPr="007A2B43">
        <w:rPr>
          <w:rFonts w:ascii="Arial" w:hAnsi="Arial" w:cs="Arial"/>
          <w:i/>
          <w:iCs/>
          <w:color w:val="222222"/>
          <w:sz w:val="24"/>
          <w:szCs w:val="24"/>
          <w:shd w:val="clear" w:color="auto" w:fill="FFFFFF"/>
        </w:rPr>
        <w:t>96</w:t>
      </w:r>
      <w:r w:rsidRPr="007A2B43">
        <w:rPr>
          <w:rFonts w:ascii="Arial" w:hAnsi="Arial" w:cs="Arial"/>
          <w:color w:val="222222"/>
          <w:sz w:val="24"/>
          <w:szCs w:val="24"/>
          <w:shd w:val="clear" w:color="auto" w:fill="FFFFFF"/>
        </w:rPr>
        <w:t>(7), 63-69.</w:t>
      </w:r>
    </w:p>
    <w:p w14:paraId="5C79EF0A" w14:textId="77777777" w:rsidR="00164D69" w:rsidRPr="007A2B43" w:rsidRDefault="00B80A53" w:rsidP="00164D69">
      <w:pPr>
        <w:spacing w:line="360" w:lineRule="auto"/>
        <w:jc w:val="both"/>
        <w:rPr>
          <w:rFonts w:ascii="Arial" w:hAnsi="Arial" w:cs="Arial"/>
          <w:color w:val="222222"/>
          <w:sz w:val="24"/>
          <w:szCs w:val="24"/>
          <w:shd w:val="clear" w:color="auto" w:fill="FFFFFF"/>
        </w:rPr>
      </w:pPr>
      <w:r w:rsidRPr="007A2B43">
        <w:rPr>
          <w:rFonts w:ascii="Arial" w:hAnsi="Arial" w:cs="Arial"/>
          <w:color w:val="222222"/>
          <w:sz w:val="24"/>
          <w:szCs w:val="24"/>
          <w:shd w:val="clear" w:color="auto" w:fill="FFFFFF"/>
        </w:rPr>
        <w:t>Milani, F. (2019). Plan Stakeholder Engagement. In </w:t>
      </w:r>
      <w:r w:rsidRPr="007A2B43">
        <w:rPr>
          <w:rFonts w:ascii="Arial" w:hAnsi="Arial" w:cs="Arial"/>
          <w:i/>
          <w:iCs/>
          <w:color w:val="222222"/>
          <w:sz w:val="24"/>
          <w:szCs w:val="24"/>
          <w:shd w:val="clear" w:color="auto" w:fill="FFFFFF"/>
        </w:rPr>
        <w:t>Digital Business Analysis</w:t>
      </w:r>
      <w:r w:rsidRPr="007A2B43">
        <w:rPr>
          <w:rFonts w:ascii="Arial" w:hAnsi="Arial" w:cs="Arial"/>
          <w:color w:val="222222"/>
          <w:sz w:val="24"/>
          <w:szCs w:val="24"/>
          <w:shd w:val="clear" w:color="auto" w:fill="FFFFFF"/>
        </w:rPr>
        <w:t> (pp. 127-142). Springer, Cham.</w:t>
      </w:r>
    </w:p>
    <w:p w14:paraId="4CD446C5" w14:textId="77777777" w:rsidR="00164D69" w:rsidRPr="007A2B43" w:rsidRDefault="00B80A53" w:rsidP="00164D69">
      <w:pPr>
        <w:spacing w:line="360" w:lineRule="auto"/>
        <w:jc w:val="both"/>
        <w:rPr>
          <w:rFonts w:ascii="Arial" w:hAnsi="Arial" w:cs="Arial"/>
          <w:color w:val="222222"/>
          <w:sz w:val="24"/>
          <w:szCs w:val="24"/>
          <w:shd w:val="clear" w:color="auto" w:fill="FFFFFF"/>
        </w:rPr>
      </w:pPr>
      <w:r w:rsidRPr="007A2B43">
        <w:rPr>
          <w:rFonts w:ascii="Arial" w:hAnsi="Arial" w:cs="Arial"/>
          <w:color w:val="222222"/>
          <w:sz w:val="24"/>
          <w:szCs w:val="24"/>
          <w:shd w:val="clear" w:color="auto" w:fill="FFFFFF"/>
        </w:rPr>
        <w:t xml:space="preserve">Milillo, P., Giardina, G., DeJong, M. J., Perissin, D., </w:t>
      </w:r>
      <w:r>
        <w:rPr>
          <w:rFonts w:ascii="Arial" w:hAnsi="Arial" w:cs="Arial"/>
          <w:color w:val="222222"/>
          <w:szCs w:val="24"/>
          <w:shd w:val="clear" w:color="auto" w:fill="FFFFFF"/>
        </w:rPr>
        <w:t>and</w:t>
      </w:r>
      <w:r w:rsidRPr="007A2B43">
        <w:rPr>
          <w:rFonts w:ascii="Arial" w:hAnsi="Arial" w:cs="Arial"/>
          <w:color w:val="222222"/>
          <w:sz w:val="24"/>
          <w:szCs w:val="24"/>
          <w:shd w:val="clear" w:color="auto" w:fill="FFFFFF"/>
        </w:rPr>
        <w:t xml:space="preserve"> Milillo, G. (2018). Multi-temporal InSAR structural damage assessment: The London Crossrail case study. </w:t>
      </w:r>
      <w:r w:rsidRPr="007A2B43">
        <w:rPr>
          <w:rFonts w:ascii="Arial" w:hAnsi="Arial" w:cs="Arial"/>
          <w:i/>
          <w:iCs/>
          <w:color w:val="222222"/>
          <w:sz w:val="24"/>
          <w:szCs w:val="24"/>
          <w:shd w:val="clear" w:color="auto" w:fill="FFFFFF"/>
        </w:rPr>
        <w:t>Remote Sensing</w:t>
      </w:r>
      <w:r w:rsidRPr="007A2B43">
        <w:rPr>
          <w:rFonts w:ascii="Arial" w:hAnsi="Arial" w:cs="Arial"/>
          <w:color w:val="222222"/>
          <w:sz w:val="24"/>
          <w:szCs w:val="24"/>
          <w:shd w:val="clear" w:color="auto" w:fill="FFFFFF"/>
        </w:rPr>
        <w:t>, </w:t>
      </w:r>
      <w:r w:rsidRPr="007A2B43">
        <w:rPr>
          <w:rFonts w:ascii="Arial" w:hAnsi="Arial" w:cs="Arial"/>
          <w:i/>
          <w:iCs/>
          <w:color w:val="222222"/>
          <w:sz w:val="24"/>
          <w:szCs w:val="24"/>
          <w:shd w:val="clear" w:color="auto" w:fill="FFFFFF"/>
        </w:rPr>
        <w:t>10</w:t>
      </w:r>
      <w:r w:rsidRPr="007A2B43">
        <w:rPr>
          <w:rFonts w:ascii="Arial" w:hAnsi="Arial" w:cs="Arial"/>
          <w:color w:val="222222"/>
          <w:sz w:val="24"/>
          <w:szCs w:val="24"/>
          <w:shd w:val="clear" w:color="auto" w:fill="FFFFFF"/>
        </w:rPr>
        <w:t>(2), 287.</w:t>
      </w:r>
    </w:p>
    <w:p w14:paraId="06ABE23D" w14:textId="77777777" w:rsidR="00164D69" w:rsidRPr="007A2B43" w:rsidRDefault="00B80A53" w:rsidP="00164D69">
      <w:pPr>
        <w:spacing w:line="360" w:lineRule="auto"/>
        <w:jc w:val="both"/>
        <w:rPr>
          <w:rFonts w:ascii="Arial" w:hAnsi="Arial" w:cs="Arial"/>
          <w:color w:val="222222"/>
          <w:sz w:val="24"/>
          <w:szCs w:val="24"/>
          <w:shd w:val="clear" w:color="auto" w:fill="FFFFFF"/>
        </w:rPr>
      </w:pPr>
      <w:r w:rsidRPr="007A2B43">
        <w:rPr>
          <w:rFonts w:ascii="Arial" w:hAnsi="Arial" w:cs="Arial"/>
          <w:color w:val="222222"/>
          <w:sz w:val="24"/>
          <w:szCs w:val="24"/>
          <w:shd w:val="clear" w:color="auto" w:fill="FFFFFF"/>
        </w:rPr>
        <w:lastRenderedPageBreak/>
        <w:t>Singhal, V. (2020). </w:t>
      </w:r>
      <w:r w:rsidRPr="007A2B43">
        <w:rPr>
          <w:rFonts w:ascii="Arial" w:hAnsi="Arial" w:cs="Arial"/>
          <w:i/>
          <w:iCs/>
          <w:color w:val="222222"/>
          <w:sz w:val="24"/>
          <w:szCs w:val="24"/>
          <w:shd w:val="clear" w:color="auto" w:fill="FFFFFF"/>
        </w:rPr>
        <w:t>A Conceptual Framework for effective BIM-enabled Information Management in Railways</w:t>
      </w:r>
      <w:r w:rsidRPr="007A2B43">
        <w:rPr>
          <w:rFonts w:ascii="Arial" w:hAnsi="Arial" w:cs="Arial"/>
          <w:color w:val="222222"/>
          <w:sz w:val="24"/>
          <w:szCs w:val="24"/>
          <w:shd w:val="clear" w:color="auto" w:fill="FFFFFF"/>
        </w:rPr>
        <w:t> (Doctoral dissertation, Universidade do Minho (Portugal)).</w:t>
      </w:r>
    </w:p>
    <w:p w14:paraId="0B12FC81" w14:textId="77777777" w:rsidR="00164D69" w:rsidRPr="007A2B43" w:rsidRDefault="00B80A53" w:rsidP="00164D69">
      <w:pPr>
        <w:spacing w:line="360" w:lineRule="auto"/>
        <w:jc w:val="both"/>
        <w:rPr>
          <w:rFonts w:ascii="Arial" w:hAnsi="Arial" w:cs="Arial"/>
          <w:color w:val="222222"/>
          <w:sz w:val="24"/>
          <w:szCs w:val="24"/>
          <w:shd w:val="clear" w:color="auto" w:fill="FFFFFF"/>
        </w:rPr>
      </w:pPr>
      <w:r w:rsidRPr="007A2B43">
        <w:rPr>
          <w:rFonts w:ascii="Arial" w:hAnsi="Arial" w:cs="Arial"/>
          <w:color w:val="222222"/>
          <w:sz w:val="24"/>
          <w:szCs w:val="24"/>
          <w:shd w:val="clear" w:color="auto" w:fill="FFFFFF"/>
        </w:rPr>
        <w:t>Sweet, R. (2019). Damned if they did: A defence of Crossrail. </w:t>
      </w:r>
      <w:r w:rsidRPr="007A2B43">
        <w:rPr>
          <w:rFonts w:ascii="Arial" w:hAnsi="Arial" w:cs="Arial"/>
          <w:i/>
          <w:iCs/>
          <w:color w:val="222222"/>
          <w:sz w:val="24"/>
          <w:szCs w:val="24"/>
          <w:shd w:val="clear" w:color="auto" w:fill="FFFFFF"/>
        </w:rPr>
        <w:t>Construction Research and Innovation</w:t>
      </w:r>
      <w:r w:rsidRPr="007A2B43">
        <w:rPr>
          <w:rFonts w:ascii="Arial" w:hAnsi="Arial" w:cs="Arial"/>
          <w:color w:val="222222"/>
          <w:sz w:val="24"/>
          <w:szCs w:val="24"/>
          <w:shd w:val="clear" w:color="auto" w:fill="FFFFFF"/>
        </w:rPr>
        <w:t>, </w:t>
      </w:r>
      <w:r w:rsidRPr="007A2B43">
        <w:rPr>
          <w:rFonts w:ascii="Arial" w:hAnsi="Arial" w:cs="Arial"/>
          <w:i/>
          <w:iCs/>
          <w:color w:val="222222"/>
          <w:sz w:val="24"/>
          <w:szCs w:val="24"/>
          <w:shd w:val="clear" w:color="auto" w:fill="FFFFFF"/>
        </w:rPr>
        <w:t>10</w:t>
      </w:r>
      <w:r w:rsidRPr="007A2B43">
        <w:rPr>
          <w:rFonts w:ascii="Arial" w:hAnsi="Arial" w:cs="Arial"/>
          <w:color w:val="222222"/>
          <w:sz w:val="24"/>
          <w:szCs w:val="24"/>
          <w:shd w:val="clear" w:color="auto" w:fill="FFFFFF"/>
        </w:rPr>
        <w:t>(2), 32-38.</w:t>
      </w:r>
    </w:p>
    <w:p w14:paraId="726D9922" w14:textId="77777777" w:rsidR="00164D69" w:rsidRPr="007A2B43" w:rsidRDefault="00B80A53" w:rsidP="00164D69">
      <w:pPr>
        <w:spacing w:line="360" w:lineRule="auto"/>
        <w:jc w:val="both"/>
        <w:rPr>
          <w:rFonts w:ascii="Arial" w:hAnsi="Arial" w:cs="Arial"/>
          <w:color w:val="222222"/>
          <w:sz w:val="24"/>
          <w:szCs w:val="24"/>
          <w:shd w:val="clear" w:color="auto" w:fill="FFFFFF"/>
        </w:rPr>
      </w:pPr>
      <w:r w:rsidRPr="007A2B43">
        <w:rPr>
          <w:rFonts w:ascii="Arial" w:hAnsi="Arial" w:cs="Arial"/>
          <w:color w:val="222222"/>
          <w:sz w:val="24"/>
          <w:szCs w:val="24"/>
          <w:shd w:val="clear" w:color="auto" w:fill="FFFFFF"/>
        </w:rPr>
        <w:t xml:space="preserve">Ting, C., Gilson, B., </w:t>
      </w:r>
      <w:r>
        <w:rPr>
          <w:rFonts w:ascii="Arial" w:hAnsi="Arial" w:cs="Arial"/>
          <w:color w:val="222222"/>
          <w:szCs w:val="24"/>
          <w:shd w:val="clear" w:color="auto" w:fill="FFFFFF"/>
        </w:rPr>
        <w:t>and</w:t>
      </w:r>
      <w:r w:rsidRPr="007A2B43">
        <w:rPr>
          <w:rFonts w:ascii="Arial" w:hAnsi="Arial" w:cs="Arial"/>
          <w:color w:val="222222"/>
          <w:sz w:val="24"/>
          <w:szCs w:val="24"/>
          <w:shd w:val="clear" w:color="auto" w:fill="FFFFFF"/>
        </w:rPr>
        <w:t xml:space="preserve"> Black, M. (2021). Developing the 3D geological model for Crossrail 2, London, UK. </w:t>
      </w:r>
      <w:r w:rsidRPr="007A2B43">
        <w:rPr>
          <w:rFonts w:ascii="Arial" w:hAnsi="Arial" w:cs="Arial"/>
          <w:i/>
          <w:iCs/>
          <w:color w:val="222222"/>
          <w:sz w:val="24"/>
          <w:szCs w:val="24"/>
          <w:shd w:val="clear" w:color="auto" w:fill="FFFFFF"/>
        </w:rPr>
        <w:t>Quarterly Journal of Engineering Geology and Hydrogeology</w:t>
      </w:r>
      <w:r w:rsidRPr="007A2B43">
        <w:rPr>
          <w:rFonts w:ascii="Arial" w:hAnsi="Arial" w:cs="Arial"/>
          <w:color w:val="222222"/>
          <w:sz w:val="24"/>
          <w:szCs w:val="24"/>
          <w:shd w:val="clear" w:color="auto" w:fill="FFFFFF"/>
        </w:rPr>
        <w:t>, </w:t>
      </w:r>
      <w:r w:rsidRPr="007A2B43">
        <w:rPr>
          <w:rFonts w:ascii="Arial" w:hAnsi="Arial" w:cs="Arial"/>
          <w:i/>
          <w:iCs/>
          <w:color w:val="222222"/>
          <w:sz w:val="24"/>
          <w:szCs w:val="24"/>
          <w:shd w:val="clear" w:color="auto" w:fill="FFFFFF"/>
        </w:rPr>
        <w:t>54</w:t>
      </w:r>
      <w:r w:rsidRPr="007A2B43">
        <w:rPr>
          <w:rFonts w:ascii="Arial" w:hAnsi="Arial" w:cs="Arial"/>
          <w:color w:val="222222"/>
          <w:sz w:val="24"/>
          <w:szCs w:val="24"/>
          <w:shd w:val="clear" w:color="auto" w:fill="FFFFFF"/>
        </w:rPr>
        <w:t>(2).</w:t>
      </w:r>
    </w:p>
    <w:p w14:paraId="719896FF" w14:textId="77777777" w:rsidR="00164D69" w:rsidRPr="007A2B43" w:rsidRDefault="00B80A53" w:rsidP="00164D69">
      <w:pPr>
        <w:spacing w:line="360" w:lineRule="auto"/>
        <w:jc w:val="both"/>
        <w:rPr>
          <w:rFonts w:ascii="Arial" w:hAnsi="Arial" w:cs="Arial"/>
          <w:color w:val="222222"/>
          <w:sz w:val="24"/>
          <w:szCs w:val="24"/>
          <w:shd w:val="clear" w:color="auto" w:fill="FFFFFF"/>
        </w:rPr>
      </w:pPr>
      <w:r w:rsidRPr="007A2B43">
        <w:rPr>
          <w:rFonts w:ascii="Arial" w:hAnsi="Arial" w:cs="Arial"/>
          <w:color w:val="222222"/>
          <w:sz w:val="24"/>
          <w:szCs w:val="24"/>
          <w:shd w:val="clear" w:color="auto" w:fill="FFFFFF"/>
        </w:rPr>
        <w:t xml:space="preserve">Yucelgazi, F., </w:t>
      </w:r>
      <w:r>
        <w:rPr>
          <w:rFonts w:ascii="Arial" w:hAnsi="Arial" w:cs="Arial"/>
          <w:color w:val="222222"/>
          <w:szCs w:val="24"/>
          <w:shd w:val="clear" w:color="auto" w:fill="FFFFFF"/>
        </w:rPr>
        <w:t>and</w:t>
      </w:r>
      <w:r w:rsidRPr="007A2B43">
        <w:rPr>
          <w:rFonts w:ascii="Arial" w:hAnsi="Arial" w:cs="Arial"/>
          <w:color w:val="222222"/>
          <w:sz w:val="24"/>
          <w:szCs w:val="24"/>
          <w:shd w:val="clear" w:color="auto" w:fill="FFFFFF"/>
        </w:rPr>
        <w:t xml:space="preserve"> Yitmen, I. (2019). An ANP model for risk assessment in large-scale transport infrastructure projects. </w:t>
      </w:r>
      <w:r w:rsidRPr="007A2B43">
        <w:rPr>
          <w:rFonts w:ascii="Arial" w:hAnsi="Arial" w:cs="Arial"/>
          <w:i/>
          <w:iCs/>
          <w:color w:val="222222"/>
          <w:sz w:val="24"/>
          <w:szCs w:val="24"/>
          <w:shd w:val="clear" w:color="auto" w:fill="FFFFFF"/>
        </w:rPr>
        <w:t>Arabian Journal for Science and Engineering</w:t>
      </w:r>
      <w:r w:rsidRPr="007A2B43">
        <w:rPr>
          <w:rFonts w:ascii="Arial" w:hAnsi="Arial" w:cs="Arial"/>
          <w:color w:val="222222"/>
          <w:sz w:val="24"/>
          <w:szCs w:val="24"/>
          <w:shd w:val="clear" w:color="auto" w:fill="FFFFFF"/>
        </w:rPr>
        <w:t>, </w:t>
      </w:r>
      <w:r w:rsidRPr="007A2B43">
        <w:rPr>
          <w:rFonts w:ascii="Arial" w:hAnsi="Arial" w:cs="Arial"/>
          <w:i/>
          <w:iCs/>
          <w:color w:val="222222"/>
          <w:sz w:val="24"/>
          <w:szCs w:val="24"/>
          <w:shd w:val="clear" w:color="auto" w:fill="FFFFFF"/>
        </w:rPr>
        <w:t>44</w:t>
      </w:r>
      <w:r w:rsidRPr="007A2B43">
        <w:rPr>
          <w:rFonts w:ascii="Arial" w:hAnsi="Arial" w:cs="Arial"/>
          <w:color w:val="222222"/>
          <w:sz w:val="24"/>
          <w:szCs w:val="24"/>
          <w:shd w:val="clear" w:color="auto" w:fill="FFFFFF"/>
        </w:rPr>
        <w:t>(5), 4257-4275.</w:t>
      </w:r>
    </w:p>
    <w:p w14:paraId="05E5B957" w14:textId="77777777" w:rsidR="00745B2C" w:rsidRPr="00E44D48" w:rsidRDefault="00745B2C" w:rsidP="00E44D48">
      <w:pPr>
        <w:spacing w:line="360" w:lineRule="auto"/>
        <w:jc w:val="both"/>
        <w:rPr>
          <w:rFonts w:ascii="Arial" w:hAnsi="Arial" w:cs="Arial"/>
          <w:sz w:val="24"/>
          <w:szCs w:val="24"/>
        </w:rPr>
      </w:pPr>
    </w:p>
    <w:sectPr w:rsidR="00745B2C" w:rsidRPr="00E44D48" w:rsidSect="00005EFE">
      <w:foot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3071CAA" w14:textId="77777777" w:rsidR="008B08EC" w:rsidRDefault="008B08EC">
      <w:pPr>
        <w:spacing w:after="0" w:line="240" w:lineRule="auto"/>
      </w:pPr>
      <w:r>
        <w:separator/>
      </w:r>
    </w:p>
  </w:endnote>
  <w:endnote w:type="continuationSeparator" w:id="0">
    <w:p w14:paraId="5A5B5C81" w14:textId="77777777" w:rsidR="008B08EC" w:rsidRDefault="008B08E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87016289"/>
      <w:docPartObj>
        <w:docPartGallery w:val="Page Numbers (Bottom of Page)"/>
        <w:docPartUnique/>
      </w:docPartObj>
    </w:sdtPr>
    <w:sdtEndPr>
      <w:rPr>
        <w:noProof/>
      </w:rPr>
    </w:sdtEndPr>
    <w:sdtContent>
      <w:p w14:paraId="38051BFB" w14:textId="77777777" w:rsidR="00266B05" w:rsidRDefault="00B80A53">
        <w:pPr>
          <w:pStyle w:val="Footer"/>
          <w:jc w:val="right"/>
        </w:pPr>
        <w:r>
          <w:fldChar w:fldCharType="begin"/>
        </w:r>
        <w:r>
          <w:instrText xml:space="preserve"> PAGE   \* MERGEFORMAT </w:instrText>
        </w:r>
        <w:r>
          <w:fldChar w:fldCharType="separate"/>
        </w:r>
        <w:r w:rsidR="00164D69">
          <w:rPr>
            <w:noProof/>
          </w:rPr>
          <w:t>11</w:t>
        </w:r>
        <w:r>
          <w:rPr>
            <w:noProof/>
          </w:rPr>
          <w:fldChar w:fldCharType="end"/>
        </w:r>
      </w:p>
    </w:sdtContent>
  </w:sdt>
  <w:p w14:paraId="370F34DD" w14:textId="77777777" w:rsidR="00266B05" w:rsidRDefault="00266B0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740756C" w14:textId="77777777" w:rsidR="008B08EC" w:rsidRDefault="008B08EC">
      <w:pPr>
        <w:spacing w:after="0" w:line="240" w:lineRule="auto"/>
      </w:pPr>
      <w:r>
        <w:separator/>
      </w:r>
    </w:p>
  </w:footnote>
  <w:footnote w:type="continuationSeparator" w:id="0">
    <w:p w14:paraId="374DA84F" w14:textId="77777777" w:rsidR="008B08EC" w:rsidRDefault="008B08EC">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44AFE"/>
    <w:rsid w:val="00005EFE"/>
    <w:rsid w:val="000226D0"/>
    <w:rsid w:val="00081455"/>
    <w:rsid w:val="001129D1"/>
    <w:rsid w:val="001444A8"/>
    <w:rsid w:val="00144AFE"/>
    <w:rsid w:val="00164D69"/>
    <w:rsid w:val="00200D62"/>
    <w:rsid w:val="00266B05"/>
    <w:rsid w:val="002711CA"/>
    <w:rsid w:val="00293710"/>
    <w:rsid w:val="00302FCD"/>
    <w:rsid w:val="003645BF"/>
    <w:rsid w:val="003B4EFA"/>
    <w:rsid w:val="00445EDD"/>
    <w:rsid w:val="004F2D17"/>
    <w:rsid w:val="0054762E"/>
    <w:rsid w:val="005653FE"/>
    <w:rsid w:val="00643234"/>
    <w:rsid w:val="006C30DA"/>
    <w:rsid w:val="006C3CA4"/>
    <w:rsid w:val="006E7E1B"/>
    <w:rsid w:val="00745B2C"/>
    <w:rsid w:val="00753AC9"/>
    <w:rsid w:val="00762A86"/>
    <w:rsid w:val="007A2B43"/>
    <w:rsid w:val="007B16CE"/>
    <w:rsid w:val="007C6FAF"/>
    <w:rsid w:val="008B08EC"/>
    <w:rsid w:val="0093034A"/>
    <w:rsid w:val="00AD79E4"/>
    <w:rsid w:val="00B80A53"/>
    <w:rsid w:val="00C13ADA"/>
    <w:rsid w:val="00DA16BC"/>
    <w:rsid w:val="00E02E79"/>
    <w:rsid w:val="00E116E4"/>
    <w:rsid w:val="00E44D48"/>
    <w:rsid w:val="00F97AE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D83C19"/>
  <w15:docId w15:val="{6068361C-E8BA-4354-9FC4-5FF7553253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45B2C"/>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144AFE"/>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144AFE"/>
    <w:rPr>
      <w:rFonts w:asciiTheme="majorHAnsi" w:eastAsiaTheme="majorEastAsia" w:hAnsiTheme="majorHAnsi" w:cstheme="majorBidi"/>
      <w:color w:val="17365D" w:themeColor="text2" w:themeShade="BF"/>
      <w:spacing w:val="5"/>
      <w:kern w:val="28"/>
      <w:sz w:val="52"/>
      <w:szCs w:val="52"/>
    </w:rPr>
  </w:style>
  <w:style w:type="character" w:customStyle="1" w:styleId="Heading1Char">
    <w:name w:val="Heading 1 Char"/>
    <w:basedOn w:val="DefaultParagraphFont"/>
    <w:link w:val="Heading1"/>
    <w:uiPriority w:val="9"/>
    <w:rsid w:val="00745B2C"/>
    <w:rPr>
      <w:rFonts w:asciiTheme="majorHAnsi" w:eastAsiaTheme="majorEastAsia" w:hAnsiTheme="majorHAnsi" w:cstheme="majorBidi"/>
      <w:b/>
      <w:bCs/>
      <w:color w:val="365F91" w:themeColor="accent1" w:themeShade="BF"/>
      <w:sz w:val="28"/>
      <w:szCs w:val="28"/>
    </w:rPr>
  </w:style>
  <w:style w:type="paragraph" w:styleId="Header">
    <w:name w:val="header"/>
    <w:basedOn w:val="Normal"/>
    <w:link w:val="HeaderChar"/>
    <w:uiPriority w:val="99"/>
    <w:unhideWhenUsed/>
    <w:rsid w:val="00266B05"/>
    <w:pPr>
      <w:tabs>
        <w:tab w:val="center" w:pos="4513"/>
        <w:tab w:val="right" w:pos="9026"/>
      </w:tabs>
      <w:spacing w:after="0" w:line="240" w:lineRule="auto"/>
    </w:pPr>
  </w:style>
  <w:style w:type="character" w:customStyle="1" w:styleId="HeaderChar">
    <w:name w:val="Header Char"/>
    <w:basedOn w:val="DefaultParagraphFont"/>
    <w:link w:val="Header"/>
    <w:uiPriority w:val="99"/>
    <w:rsid w:val="00266B05"/>
  </w:style>
  <w:style w:type="paragraph" w:styleId="Footer">
    <w:name w:val="footer"/>
    <w:basedOn w:val="Normal"/>
    <w:link w:val="FooterChar"/>
    <w:uiPriority w:val="99"/>
    <w:unhideWhenUsed/>
    <w:rsid w:val="00266B05"/>
    <w:pPr>
      <w:tabs>
        <w:tab w:val="center" w:pos="4513"/>
        <w:tab w:val="right" w:pos="9026"/>
      </w:tabs>
      <w:spacing w:after="0" w:line="240" w:lineRule="auto"/>
    </w:pPr>
  </w:style>
  <w:style w:type="character" w:customStyle="1" w:styleId="FooterChar">
    <w:name w:val="Footer Char"/>
    <w:basedOn w:val="DefaultParagraphFont"/>
    <w:link w:val="Footer"/>
    <w:uiPriority w:val="99"/>
    <w:rsid w:val="00266B05"/>
  </w:style>
  <w:style w:type="paragraph" w:styleId="TOCHeading">
    <w:name w:val="TOC Heading"/>
    <w:basedOn w:val="Heading1"/>
    <w:next w:val="Normal"/>
    <w:uiPriority w:val="39"/>
    <w:semiHidden/>
    <w:unhideWhenUsed/>
    <w:qFormat/>
    <w:rsid w:val="00E44D48"/>
    <w:pPr>
      <w:outlineLvl w:val="9"/>
    </w:pPr>
    <w:rPr>
      <w:lang w:val="en-US" w:eastAsia="ja-JP"/>
    </w:rPr>
  </w:style>
  <w:style w:type="paragraph" w:styleId="TOC1">
    <w:name w:val="toc 1"/>
    <w:basedOn w:val="Normal"/>
    <w:next w:val="Normal"/>
    <w:autoRedefine/>
    <w:uiPriority w:val="39"/>
    <w:unhideWhenUsed/>
    <w:rsid w:val="00E44D48"/>
    <w:pPr>
      <w:spacing w:after="100"/>
    </w:pPr>
  </w:style>
  <w:style w:type="character" w:styleId="Hyperlink">
    <w:name w:val="Hyperlink"/>
    <w:basedOn w:val="DefaultParagraphFont"/>
    <w:uiPriority w:val="99"/>
    <w:unhideWhenUsed/>
    <w:rsid w:val="00E44D48"/>
    <w:rPr>
      <w:color w:val="0000FF" w:themeColor="hyperlink"/>
      <w:u w:val="single"/>
    </w:rPr>
  </w:style>
  <w:style w:type="paragraph" w:styleId="BalloonText">
    <w:name w:val="Balloon Text"/>
    <w:basedOn w:val="Normal"/>
    <w:link w:val="BalloonTextChar"/>
    <w:uiPriority w:val="99"/>
    <w:semiHidden/>
    <w:unhideWhenUsed/>
    <w:rsid w:val="00E44D4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44D48"/>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75611DF-11BA-46FA-B8FA-C19162251D9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11</Pages>
  <Words>2660</Words>
  <Characters>15167</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diakov.net</Company>
  <LinksUpToDate>false</LinksUpToDate>
  <CharactersWithSpaces>17792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pcc</dc:creator>
  <cp:lastModifiedBy>Sabina Ciobanu</cp:lastModifiedBy>
  <cp:revision>2</cp:revision>
  <dcterms:created xsi:type="dcterms:W3CDTF">2022-08-21T18:46:00Z</dcterms:created>
  <dcterms:modified xsi:type="dcterms:W3CDTF">2022-08-21T18:46:00Z</dcterms:modified>
</cp:coreProperties>
</file>