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D407F01" w14:paraId="4041F44F" wp14:textId="45669A79">
      <w:pPr>
        <w:spacing w:line="240" w:lineRule="auto"/>
        <w:rPr>
          <w:rFonts w:ascii="Arial" w:hAnsi="Arial" w:eastAsia="Arial" w:cs="Arial"/>
          <w:sz w:val="24"/>
          <w:szCs w:val="24"/>
        </w:rPr>
      </w:pPr>
      <w:r w:rsidRPr="1D407F01" w:rsidR="48ED89FC">
        <w:rPr>
          <w:rFonts w:ascii="Arial" w:hAnsi="Arial" w:eastAsia="Arial" w:cs="Arial"/>
          <w:sz w:val="24"/>
          <w:szCs w:val="24"/>
        </w:rPr>
        <w:t xml:space="preserve">Fiona Dowd </w:t>
      </w:r>
    </w:p>
    <w:p xmlns:wp14="http://schemas.microsoft.com/office/word/2010/wordml" w:rsidP="1D407F01" w14:paraId="5351B230" wp14:textId="693C0B4B">
      <w:pPr>
        <w:pStyle w:val="Normal"/>
        <w:spacing w:line="240" w:lineRule="auto"/>
        <w:rPr>
          <w:rFonts w:ascii="Arial" w:hAnsi="Arial" w:eastAsia="Arial" w:cs="Arial"/>
          <w:sz w:val="24"/>
          <w:szCs w:val="24"/>
        </w:rPr>
      </w:pPr>
      <w:r w:rsidRPr="1D407F01" w:rsidR="48ED89FC">
        <w:rPr>
          <w:rFonts w:ascii="Arial" w:hAnsi="Arial" w:eastAsia="Arial" w:cs="Arial"/>
          <w:sz w:val="24"/>
          <w:szCs w:val="24"/>
        </w:rPr>
        <w:t xml:space="preserve">CIPD Number: </w:t>
      </w:r>
      <w:r w:rsidRPr="1D407F01" w:rsidR="4B6D064A">
        <w:rPr>
          <w:rFonts w:ascii="Arial" w:hAnsi="Arial" w:eastAsia="Arial" w:cs="Arial"/>
          <w:sz w:val="24"/>
          <w:szCs w:val="24"/>
        </w:rPr>
        <w:t>86560896</w:t>
      </w:r>
    </w:p>
    <w:p xmlns:wp14="http://schemas.microsoft.com/office/word/2010/wordml" w:rsidP="1D407F01" w14:paraId="445F5D39" wp14:textId="4A80DD84">
      <w:pPr>
        <w:pStyle w:val="Normal"/>
        <w:spacing w:line="240" w:lineRule="auto"/>
        <w:rPr>
          <w:rFonts w:ascii="Arial" w:hAnsi="Arial" w:eastAsia="Arial" w:cs="Arial"/>
          <w:sz w:val="24"/>
          <w:szCs w:val="24"/>
        </w:rPr>
      </w:pPr>
      <w:r w:rsidRPr="1D407F01" w:rsidR="48ED89FC">
        <w:rPr>
          <w:rFonts w:ascii="Arial" w:hAnsi="Arial" w:eastAsia="Arial" w:cs="Arial"/>
          <w:sz w:val="24"/>
          <w:szCs w:val="24"/>
        </w:rPr>
        <w:t>Word Count</w:t>
      </w:r>
      <w:r w:rsidRPr="1D407F01" w:rsidR="17B3A576">
        <w:rPr>
          <w:rFonts w:ascii="Arial" w:hAnsi="Arial" w:eastAsia="Arial" w:cs="Arial"/>
          <w:sz w:val="24"/>
          <w:szCs w:val="24"/>
        </w:rPr>
        <w:t xml:space="preserve"> </w:t>
      </w:r>
      <w:r w:rsidRPr="1D407F01" w:rsidR="17B3A576">
        <w:rPr>
          <w:rFonts w:ascii="Arial" w:hAnsi="Arial" w:eastAsia="Arial" w:cs="Arial"/>
          <w:sz w:val="24"/>
          <w:szCs w:val="24"/>
        </w:rPr>
        <w:t>Total</w:t>
      </w:r>
      <w:r w:rsidRPr="1D407F01" w:rsidR="48ED89FC">
        <w:rPr>
          <w:rFonts w:ascii="Arial" w:hAnsi="Arial" w:eastAsia="Arial" w:cs="Arial"/>
          <w:sz w:val="24"/>
          <w:szCs w:val="24"/>
        </w:rPr>
        <w:t>:</w:t>
      </w:r>
      <w:r w:rsidRPr="1D407F01" w:rsidR="48ED89FC">
        <w:rPr>
          <w:rFonts w:ascii="Arial" w:hAnsi="Arial" w:eastAsia="Arial" w:cs="Arial"/>
          <w:sz w:val="24"/>
          <w:szCs w:val="24"/>
        </w:rPr>
        <w:t xml:space="preserve"> </w:t>
      </w:r>
      <w:r w:rsidRPr="1D407F01" w:rsidR="14C4A6B9">
        <w:rPr>
          <w:rFonts w:ascii="Arial" w:hAnsi="Arial" w:eastAsia="Arial" w:cs="Arial"/>
          <w:sz w:val="24"/>
          <w:szCs w:val="24"/>
        </w:rPr>
        <w:t xml:space="preserve">3392 words </w:t>
      </w:r>
    </w:p>
    <w:p w:rsidR="7706180E" w:rsidP="1D407F01" w:rsidRDefault="7706180E" w14:paraId="69056A5D" w14:textId="13635C5C">
      <w:pPr>
        <w:pStyle w:val="Normal"/>
        <w:spacing w:line="240" w:lineRule="auto"/>
        <w:rPr>
          <w:rFonts w:ascii="Arial" w:hAnsi="Arial" w:eastAsia="Arial" w:cs="Arial"/>
          <w:sz w:val="24"/>
          <w:szCs w:val="24"/>
        </w:rPr>
      </w:pPr>
      <w:r w:rsidRPr="1D407F01" w:rsidR="7706180E">
        <w:rPr>
          <w:rFonts w:ascii="Arial" w:hAnsi="Arial" w:eastAsia="Arial" w:cs="Arial"/>
          <w:sz w:val="24"/>
          <w:szCs w:val="24"/>
        </w:rPr>
        <w:t xml:space="preserve">Task One: 2280 </w:t>
      </w:r>
    </w:p>
    <w:p w:rsidR="7706180E" w:rsidP="1D407F01" w:rsidRDefault="7706180E" w14:paraId="57205843" w14:textId="1DA42D5B">
      <w:pPr>
        <w:pStyle w:val="Normal"/>
        <w:spacing w:line="240" w:lineRule="auto"/>
        <w:rPr>
          <w:rFonts w:ascii="Arial" w:hAnsi="Arial" w:eastAsia="Arial" w:cs="Arial"/>
          <w:sz w:val="24"/>
          <w:szCs w:val="24"/>
        </w:rPr>
      </w:pPr>
      <w:r w:rsidRPr="1D407F01" w:rsidR="7706180E">
        <w:rPr>
          <w:rFonts w:ascii="Arial" w:hAnsi="Arial" w:eastAsia="Arial" w:cs="Arial"/>
          <w:sz w:val="24"/>
          <w:szCs w:val="24"/>
        </w:rPr>
        <w:t xml:space="preserve">Task Two: </w:t>
      </w:r>
      <w:r w:rsidRPr="1D407F01" w:rsidR="22FB6C36">
        <w:rPr>
          <w:rFonts w:ascii="Arial" w:hAnsi="Arial" w:eastAsia="Arial" w:cs="Arial"/>
          <w:sz w:val="24"/>
          <w:szCs w:val="24"/>
        </w:rPr>
        <w:t xml:space="preserve">1110 </w:t>
      </w:r>
    </w:p>
    <w:p xmlns:wp14="http://schemas.microsoft.com/office/word/2010/wordml" w:rsidP="1D407F01" w14:paraId="6C51D65D" wp14:textId="7EFF80AE">
      <w:pPr>
        <w:spacing w:line="240" w:lineRule="auto"/>
        <w:rPr>
          <w:rFonts w:ascii="Arial" w:hAnsi="Arial" w:eastAsia="Arial" w:cs="Arial"/>
          <w:sz w:val="24"/>
          <w:szCs w:val="24"/>
        </w:rPr>
      </w:pPr>
    </w:p>
    <w:p xmlns:wp14="http://schemas.microsoft.com/office/word/2010/wordml" w:rsidP="1D407F01" w14:paraId="7DF8C63B" wp14:textId="53620809">
      <w:pPr>
        <w:spacing w:line="240" w:lineRule="auto"/>
        <w:rPr>
          <w:rFonts w:ascii="Arial" w:hAnsi="Arial" w:eastAsia="Arial" w:cs="Arial"/>
          <w:sz w:val="24"/>
          <w:szCs w:val="24"/>
        </w:rPr>
      </w:pPr>
    </w:p>
    <w:p xmlns:wp14="http://schemas.microsoft.com/office/word/2010/wordml" w:rsidP="1D407F01" w14:paraId="5297914C" wp14:textId="0036E840">
      <w:pPr>
        <w:spacing w:line="240" w:lineRule="auto"/>
        <w:rPr>
          <w:rFonts w:ascii="Arial" w:hAnsi="Arial" w:eastAsia="Arial" w:cs="Arial"/>
          <w:sz w:val="24"/>
          <w:szCs w:val="24"/>
        </w:rPr>
      </w:pPr>
    </w:p>
    <w:p xmlns:wp14="http://schemas.microsoft.com/office/word/2010/wordml" w:rsidP="1D407F01" w14:paraId="60D3744A" wp14:textId="2F947B93">
      <w:pPr>
        <w:spacing w:line="240" w:lineRule="auto"/>
        <w:rPr>
          <w:rFonts w:ascii="Arial" w:hAnsi="Arial" w:eastAsia="Arial" w:cs="Arial"/>
          <w:sz w:val="24"/>
          <w:szCs w:val="24"/>
        </w:rPr>
      </w:pPr>
    </w:p>
    <w:p xmlns:wp14="http://schemas.microsoft.com/office/word/2010/wordml" w:rsidP="1D407F01" w14:paraId="03AB59D0" wp14:textId="1AF98345">
      <w:pPr>
        <w:spacing w:line="240" w:lineRule="auto"/>
        <w:rPr>
          <w:rFonts w:ascii="Arial" w:hAnsi="Arial" w:eastAsia="Arial" w:cs="Arial"/>
          <w:sz w:val="24"/>
          <w:szCs w:val="24"/>
        </w:rPr>
      </w:pPr>
    </w:p>
    <w:p xmlns:wp14="http://schemas.microsoft.com/office/word/2010/wordml" w:rsidP="1D407F01" w14:paraId="34390E2D" wp14:textId="71BC929A">
      <w:pPr>
        <w:spacing w:line="240" w:lineRule="auto"/>
        <w:rPr>
          <w:rFonts w:ascii="Arial" w:hAnsi="Arial" w:eastAsia="Arial" w:cs="Arial"/>
          <w:sz w:val="24"/>
          <w:szCs w:val="24"/>
        </w:rPr>
      </w:pPr>
    </w:p>
    <w:p xmlns:wp14="http://schemas.microsoft.com/office/word/2010/wordml" w:rsidP="1D407F01" w14:paraId="1B6A0F5C" wp14:textId="0BBA20D9">
      <w:pPr>
        <w:spacing w:line="240" w:lineRule="auto"/>
        <w:rPr>
          <w:rFonts w:ascii="Arial" w:hAnsi="Arial" w:eastAsia="Arial" w:cs="Arial"/>
          <w:sz w:val="24"/>
          <w:szCs w:val="24"/>
        </w:rPr>
      </w:pPr>
    </w:p>
    <w:p xmlns:wp14="http://schemas.microsoft.com/office/word/2010/wordml" w:rsidP="1D407F01" w14:paraId="7C65566D" wp14:textId="7429C210">
      <w:pPr>
        <w:spacing w:line="240" w:lineRule="auto"/>
        <w:rPr>
          <w:rFonts w:ascii="Arial" w:hAnsi="Arial" w:eastAsia="Arial" w:cs="Arial"/>
          <w:sz w:val="24"/>
          <w:szCs w:val="24"/>
        </w:rPr>
      </w:pPr>
    </w:p>
    <w:p xmlns:wp14="http://schemas.microsoft.com/office/word/2010/wordml" w:rsidP="1D407F01" w14:paraId="2E15B18A" wp14:textId="014B0C40">
      <w:pPr>
        <w:spacing w:line="240" w:lineRule="auto"/>
        <w:rPr>
          <w:rFonts w:ascii="Arial" w:hAnsi="Arial" w:eastAsia="Arial" w:cs="Arial"/>
          <w:sz w:val="24"/>
          <w:szCs w:val="24"/>
        </w:rPr>
      </w:pPr>
    </w:p>
    <w:p xmlns:wp14="http://schemas.microsoft.com/office/word/2010/wordml" w:rsidP="1D407F01" w14:paraId="708D7199" wp14:textId="23ECEECE">
      <w:pPr>
        <w:spacing w:line="240" w:lineRule="auto"/>
        <w:rPr>
          <w:rFonts w:ascii="Arial" w:hAnsi="Arial" w:eastAsia="Arial" w:cs="Arial"/>
          <w:sz w:val="24"/>
          <w:szCs w:val="24"/>
        </w:rPr>
      </w:pPr>
    </w:p>
    <w:p xmlns:wp14="http://schemas.microsoft.com/office/word/2010/wordml" w:rsidP="1D407F01" w14:paraId="5B87844C" wp14:textId="694B7EE7">
      <w:pPr>
        <w:spacing w:line="240" w:lineRule="auto"/>
        <w:rPr>
          <w:rFonts w:ascii="Arial" w:hAnsi="Arial" w:eastAsia="Arial" w:cs="Arial"/>
          <w:sz w:val="24"/>
          <w:szCs w:val="24"/>
        </w:rPr>
      </w:pPr>
    </w:p>
    <w:p xmlns:wp14="http://schemas.microsoft.com/office/word/2010/wordml" w:rsidP="1D407F01" w14:paraId="3F2492EC" wp14:textId="1B16EBC8">
      <w:pPr>
        <w:spacing w:line="240" w:lineRule="auto"/>
        <w:rPr>
          <w:rFonts w:ascii="Arial" w:hAnsi="Arial" w:eastAsia="Arial" w:cs="Arial"/>
          <w:sz w:val="24"/>
          <w:szCs w:val="24"/>
        </w:rPr>
      </w:pPr>
    </w:p>
    <w:p xmlns:wp14="http://schemas.microsoft.com/office/word/2010/wordml" w:rsidP="1D407F01" w14:paraId="1F1126A3" wp14:textId="2E6A5CF1">
      <w:pPr>
        <w:spacing w:line="240" w:lineRule="auto"/>
        <w:rPr>
          <w:rFonts w:ascii="Arial" w:hAnsi="Arial" w:eastAsia="Arial" w:cs="Arial"/>
          <w:sz w:val="24"/>
          <w:szCs w:val="24"/>
        </w:rPr>
      </w:pPr>
    </w:p>
    <w:p xmlns:wp14="http://schemas.microsoft.com/office/word/2010/wordml" w:rsidP="1D407F01" w14:paraId="4B1CA2CE" wp14:textId="36B3DE55">
      <w:pPr>
        <w:spacing w:line="240" w:lineRule="auto"/>
        <w:rPr>
          <w:rFonts w:ascii="Arial" w:hAnsi="Arial" w:eastAsia="Arial" w:cs="Arial"/>
          <w:sz w:val="24"/>
          <w:szCs w:val="24"/>
        </w:rPr>
      </w:pPr>
    </w:p>
    <w:p w:rsidR="46DDD974" w:rsidP="1D407F01" w:rsidRDefault="46DDD974" w14:paraId="113004EC" w14:textId="6163B952">
      <w:pPr>
        <w:pStyle w:val="Normal"/>
        <w:spacing w:line="240" w:lineRule="auto"/>
        <w:rPr>
          <w:rFonts w:ascii="Arial" w:hAnsi="Arial" w:eastAsia="Arial" w:cs="Arial"/>
          <w:sz w:val="24"/>
          <w:szCs w:val="24"/>
        </w:rPr>
      </w:pPr>
    </w:p>
    <w:p xmlns:wp14="http://schemas.microsoft.com/office/word/2010/wordml" w:rsidP="1D407F01" w14:paraId="0B2003F8" wp14:textId="4C6AA50F">
      <w:pPr>
        <w:spacing w:line="240" w:lineRule="auto"/>
        <w:rPr>
          <w:rFonts w:ascii="Arial" w:hAnsi="Arial" w:eastAsia="Arial" w:cs="Arial"/>
          <w:sz w:val="24"/>
          <w:szCs w:val="24"/>
        </w:rPr>
      </w:pPr>
    </w:p>
    <w:p xmlns:wp14="http://schemas.microsoft.com/office/word/2010/wordml" w:rsidP="1D407F01" w14:paraId="7C80FC70" wp14:textId="3A1E6EDB">
      <w:pPr>
        <w:spacing w:line="240" w:lineRule="auto"/>
        <w:rPr>
          <w:rFonts w:ascii="Arial" w:hAnsi="Arial" w:eastAsia="Arial" w:cs="Arial"/>
          <w:sz w:val="24"/>
          <w:szCs w:val="24"/>
        </w:rPr>
      </w:pPr>
    </w:p>
    <w:p xmlns:wp14="http://schemas.microsoft.com/office/word/2010/wordml" w:rsidP="1D407F01" w14:paraId="5DC0CEBD" wp14:textId="4FEE68D9">
      <w:pPr>
        <w:spacing w:line="240" w:lineRule="auto"/>
        <w:rPr>
          <w:rFonts w:ascii="Arial" w:hAnsi="Arial" w:eastAsia="Arial" w:cs="Arial"/>
          <w:sz w:val="24"/>
          <w:szCs w:val="24"/>
        </w:rPr>
      </w:pPr>
    </w:p>
    <w:p xmlns:wp14="http://schemas.microsoft.com/office/word/2010/wordml" w:rsidP="1D407F01" w14:paraId="62221D4B" wp14:textId="3A038337">
      <w:pPr>
        <w:spacing w:line="240" w:lineRule="auto"/>
        <w:rPr>
          <w:rFonts w:ascii="Arial" w:hAnsi="Arial" w:eastAsia="Arial" w:cs="Arial"/>
          <w:sz w:val="24"/>
          <w:szCs w:val="24"/>
        </w:rPr>
      </w:pPr>
    </w:p>
    <w:p xmlns:wp14="http://schemas.microsoft.com/office/word/2010/wordml" w:rsidP="1D407F01" w14:paraId="5B855DEA" wp14:textId="0D0E0170">
      <w:pPr>
        <w:spacing w:line="240" w:lineRule="auto"/>
        <w:rPr>
          <w:rFonts w:ascii="Arial" w:hAnsi="Arial" w:eastAsia="Arial" w:cs="Arial"/>
          <w:sz w:val="24"/>
          <w:szCs w:val="24"/>
        </w:rPr>
      </w:pPr>
    </w:p>
    <w:p xmlns:wp14="http://schemas.microsoft.com/office/word/2010/wordml" w:rsidP="1D407F01" w14:paraId="75D85C89" wp14:textId="2BEDC5B5">
      <w:pPr>
        <w:spacing w:line="240" w:lineRule="auto"/>
        <w:rPr>
          <w:rFonts w:ascii="Arial" w:hAnsi="Arial" w:eastAsia="Arial" w:cs="Arial"/>
          <w:sz w:val="24"/>
          <w:szCs w:val="24"/>
        </w:rPr>
      </w:pPr>
    </w:p>
    <w:p xmlns:wp14="http://schemas.microsoft.com/office/word/2010/wordml" w:rsidP="1D407F01" w14:paraId="090F8225" wp14:textId="5B25752D">
      <w:pPr>
        <w:spacing w:line="240" w:lineRule="auto"/>
        <w:rPr>
          <w:rFonts w:ascii="Arial" w:hAnsi="Arial" w:eastAsia="Arial" w:cs="Arial"/>
          <w:sz w:val="24"/>
          <w:szCs w:val="24"/>
        </w:rPr>
      </w:pPr>
    </w:p>
    <w:p xmlns:wp14="http://schemas.microsoft.com/office/word/2010/wordml" w:rsidP="1D407F01" w14:paraId="080A5FFD" wp14:textId="60FB832E">
      <w:pPr>
        <w:spacing w:line="240" w:lineRule="auto"/>
        <w:rPr>
          <w:rFonts w:ascii="Arial" w:hAnsi="Arial" w:eastAsia="Arial" w:cs="Arial"/>
          <w:sz w:val="24"/>
          <w:szCs w:val="24"/>
        </w:rPr>
      </w:pPr>
    </w:p>
    <w:p xmlns:wp14="http://schemas.microsoft.com/office/word/2010/wordml" w:rsidP="1D407F01" w14:paraId="0CBA9AE0" wp14:textId="0170D945">
      <w:pPr>
        <w:spacing w:line="240" w:lineRule="auto"/>
        <w:rPr>
          <w:rFonts w:ascii="Arial" w:hAnsi="Arial" w:eastAsia="Arial" w:cs="Arial"/>
          <w:sz w:val="24"/>
          <w:szCs w:val="24"/>
        </w:rPr>
      </w:pPr>
    </w:p>
    <w:p xmlns:wp14="http://schemas.microsoft.com/office/word/2010/wordml" w:rsidP="1D407F01" w14:paraId="75DBEEFA" wp14:textId="368A8F8A">
      <w:pPr>
        <w:spacing w:line="240" w:lineRule="auto"/>
        <w:rPr>
          <w:rFonts w:ascii="Arial" w:hAnsi="Arial" w:eastAsia="Arial" w:cs="Arial"/>
          <w:sz w:val="24"/>
          <w:szCs w:val="24"/>
        </w:rPr>
      </w:pPr>
    </w:p>
    <w:p w:rsidR="003F87AE" w:rsidP="1D407F01" w:rsidRDefault="003F87AE" w14:paraId="2722A09F" w14:textId="5E3E9D23">
      <w:pPr>
        <w:pStyle w:val="Normal"/>
        <w:spacing w:line="240" w:lineRule="auto"/>
        <w:rPr>
          <w:rFonts w:ascii="Arial" w:hAnsi="Arial" w:eastAsia="Arial" w:cs="Arial"/>
          <w:sz w:val="24"/>
          <w:szCs w:val="24"/>
        </w:rPr>
      </w:pPr>
    </w:p>
    <w:p w:rsidR="003F87AE" w:rsidP="1D407F01" w:rsidRDefault="003F87AE" w14:paraId="41E98B14" w14:textId="25E50691">
      <w:pPr>
        <w:pStyle w:val="Normal"/>
        <w:spacing w:line="240" w:lineRule="auto"/>
        <w:rPr>
          <w:rFonts w:ascii="Arial" w:hAnsi="Arial" w:eastAsia="Arial" w:cs="Arial"/>
          <w:sz w:val="24"/>
          <w:szCs w:val="24"/>
        </w:rPr>
      </w:pPr>
    </w:p>
    <w:p w:rsidR="003F87AE" w:rsidP="1D407F01" w:rsidRDefault="003F87AE" w14:paraId="0E7349A5" w14:textId="0146D8D1">
      <w:pPr>
        <w:pStyle w:val="Normal"/>
        <w:spacing w:line="240" w:lineRule="auto"/>
        <w:rPr>
          <w:rFonts w:ascii="Arial" w:hAnsi="Arial" w:eastAsia="Arial" w:cs="Arial"/>
          <w:sz w:val="24"/>
          <w:szCs w:val="24"/>
        </w:rPr>
      </w:pPr>
    </w:p>
    <w:p w:rsidR="1D407F01" w:rsidP="1D407F01" w:rsidRDefault="1D407F01" w14:paraId="643F9DC7" w14:textId="7AAB6BA1">
      <w:pPr>
        <w:pStyle w:val="Normal"/>
        <w:spacing w:line="240" w:lineRule="auto"/>
        <w:rPr>
          <w:rFonts w:ascii="Arial" w:hAnsi="Arial" w:eastAsia="Arial" w:cs="Arial"/>
          <w:sz w:val="24"/>
          <w:szCs w:val="24"/>
        </w:rPr>
      </w:pPr>
    </w:p>
    <w:p w:rsidR="1D407F01" w:rsidP="1D407F01" w:rsidRDefault="1D407F01" w14:paraId="52D81CFD" w14:textId="22CFF2CB">
      <w:pPr>
        <w:pStyle w:val="Normal"/>
        <w:spacing w:line="240" w:lineRule="auto"/>
        <w:rPr>
          <w:rFonts w:ascii="Arial" w:hAnsi="Arial" w:eastAsia="Arial" w:cs="Arial"/>
          <w:sz w:val="24"/>
          <w:szCs w:val="24"/>
        </w:rPr>
      </w:pPr>
    </w:p>
    <w:p w:rsidR="3647BF74" w:rsidP="1D407F01" w:rsidRDefault="3647BF74" w14:paraId="08DC9B78" w14:textId="1BC00DAD">
      <w:pPr>
        <w:pStyle w:val="Normal"/>
        <w:spacing w:line="240" w:lineRule="auto"/>
        <w:rPr>
          <w:rFonts w:ascii="Arial" w:hAnsi="Arial" w:eastAsia="Arial" w:cs="Arial"/>
          <w:b w:val="1"/>
          <w:bCs w:val="1"/>
          <w:sz w:val="24"/>
          <w:szCs w:val="24"/>
          <w:u w:val="single"/>
        </w:rPr>
      </w:pPr>
      <w:r>
        <w:br/>
      </w:r>
      <w:r w:rsidRPr="1D407F01" w:rsidR="5702C346">
        <w:rPr>
          <w:rFonts w:ascii="Arial" w:hAnsi="Arial" w:eastAsia="Arial" w:cs="Arial"/>
          <w:b w:val="1"/>
          <w:bCs w:val="1"/>
          <w:sz w:val="24"/>
          <w:szCs w:val="24"/>
          <w:u w:val="single"/>
        </w:rPr>
        <w:t>Task One (2100 words)</w:t>
      </w:r>
      <w:r w:rsidRPr="1D407F01" w:rsidR="5702C346">
        <w:rPr>
          <w:rFonts w:ascii="Arial" w:hAnsi="Arial" w:eastAsia="Arial" w:cs="Arial"/>
          <w:b w:val="1"/>
          <w:bCs w:val="1"/>
          <w:sz w:val="24"/>
          <w:szCs w:val="24"/>
        </w:rPr>
        <w:t xml:space="preserve"> </w:t>
      </w:r>
    </w:p>
    <w:p w:rsidR="3647BF74" w:rsidP="1D407F01" w:rsidRDefault="3647BF74" w14:paraId="76862776" w14:textId="45390D5C">
      <w:pPr>
        <w:pStyle w:val="Normal"/>
        <w:spacing w:line="240" w:lineRule="auto"/>
        <w:rPr>
          <w:rFonts w:ascii="Arial" w:hAnsi="Arial" w:eastAsia="Arial" w:cs="Arial"/>
          <w:b w:val="1"/>
          <w:bCs w:val="1"/>
          <w:sz w:val="24"/>
          <w:szCs w:val="24"/>
          <w:u w:val="single"/>
        </w:rPr>
      </w:pPr>
      <w:r w:rsidRPr="1D407F01" w:rsidR="3647BF74">
        <w:rPr>
          <w:rFonts w:ascii="Arial" w:hAnsi="Arial" w:eastAsia="Arial" w:cs="Arial"/>
          <w:b w:val="1"/>
          <w:bCs w:val="1"/>
          <w:sz w:val="24"/>
          <w:szCs w:val="24"/>
          <w:u w:val="single"/>
        </w:rPr>
        <w:t>Introduction</w:t>
      </w:r>
    </w:p>
    <w:p w:rsidR="27A29EA4" w:rsidP="1D407F01" w:rsidRDefault="27A29EA4" w14:paraId="6FF6A99B" w14:textId="68F362FA">
      <w:pPr>
        <w:pStyle w:val="Normal"/>
        <w:spacing w:line="240" w:lineRule="auto"/>
        <w:rPr>
          <w:rFonts w:ascii="Arial" w:hAnsi="Arial" w:eastAsia="Arial" w:cs="Arial"/>
          <w:b w:val="0"/>
          <w:bCs w:val="0"/>
          <w:sz w:val="24"/>
          <w:szCs w:val="24"/>
        </w:rPr>
      </w:pPr>
      <w:r w:rsidRPr="1D407F01" w:rsidR="27A29EA4">
        <w:rPr>
          <w:rFonts w:ascii="Arial" w:hAnsi="Arial" w:eastAsia="Arial" w:cs="Arial"/>
          <w:b w:val="0"/>
          <w:bCs w:val="0"/>
          <w:sz w:val="24"/>
          <w:szCs w:val="24"/>
        </w:rPr>
        <w:t>The assignment talks about people's professional, ethical, and organisational policies, as well as their actions for professional growth.</w:t>
      </w:r>
    </w:p>
    <w:p xmlns:wp14="http://schemas.microsoft.com/office/word/2010/wordml" w:rsidP="1D407F01" w14:paraId="203F33EA" wp14:textId="24E7A532">
      <w:pPr>
        <w:spacing w:line="240" w:lineRule="auto"/>
        <w:rPr>
          <w:rFonts w:ascii="Arial" w:hAnsi="Arial" w:eastAsia="Arial" w:cs="Arial"/>
          <w:b w:val="1"/>
          <w:bCs w:val="1"/>
          <w:sz w:val="24"/>
          <w:szCs w:val="24"/>
          <w:u w:val="single"/>
        </w:rPr>
      </w:pPr>
      <w:r w:rsidRPr="1D407F01" w:rsidR="2743545F">
        <w:rPr>
          <w:rFonts w:ascii="Arial" w:hAnsi="Arial" w:eastAsia="Arial" w:cs="Arial"/>
          <w:b w:val="1"/>
          <w:bCs w:val="1"/>
          <w:sz w:val="24"/>
          <w:szCs w:val="24"/>
          <w:u w:val="single"/>
        </w:rPr>
        <w:t>AC1.1</w:t>
      </w:r>
    </w:p>
    <w:p xmlns:wp14="http://schemas.microsoft.com/office/word/2010/wordml" w:rsidP="1D407F01" w14:paraId="57D7304B" wp14:textId="7B173458">
      <w:pPr>
        <w:spacing w:line="240" w:lineRule="auto"/>
        <w:rPr>
          <w:rFonts w:ascii="Arial" w:hAnsi="Arial" w:eastAsia="Arial" w:cs="Arial"/>
          <w:b w:val="1"/>
          <w:bCs w:val="1"/>
          <w:sz w:val="24"/>
          <w:szCs w:val="24"/>
        </w:rPr>
      </w:pPr>
      <w:r w:rsidRPr="1D407F01" w:rsidR="2743545F">
        <w:rPr>
          <w:rFonts w:ascii="Arial" w:hAnsi="Arial" w:eastAsia="Arial" w:cs="Arial"/>
          <w:b w:val="1"/>
          <w:bCs w:val="1"/>
          <w:sz w:val="24"/>
          <w:szCs w:val="24"/>
        </w:rPr>
        <w:t>Define the term professional and explain what it means to be a ‘people professional</w:t>
      </w:r>
      <w:r w:rsidRPr="1D407F01" w:rsidR="3CFDB589">
        <w:rPr>
          <w:rFonts w:ascii="Arial" w:hAnsi="Arial" w:eastAsia="Arial" w:cs="Arial"/>
          <w:b w:val="1"/>
          <w:bCs w:val="1"/>
          <w:sz w:val="24"/>
          <w:szCs w:val="24"/>
        </w:rPr>
        <w:t>.’</w:t>
      </w:r>
      <w:r w:rsidRPr="1D407F01" w:rsidR="2743545F">
        <w:rPr>
          <w:rFonts w:ascii="Arial" w:hAnsi="Arial" w:eastAsia="Arial" w:cs="Arial"/>
          <w:b w:val="1"/>
          <w:bCs w:val="1"/>
          <w:sz w:val="24"/>
          <w:szCs w:val="24"/>
        </w:rPr>
        <w:t xml:space="preserve"> </w:t>
      </w:r>
      <w:r w:rsidRPr="1D407F01" w:rsidR="7B3E7FF9">
        <w:rPr>
          <w:rFonts w:ascii="Arial" w:hAnsi="Arial" w:eastAsia="Arial" w:cs="Arial"/>
          <w:b w:val="1"/>
          <w:bCs w:val="1"/>
          <w:sz w:val="24"/>
          <w:szCs w:val="24"/>
        </w:rPr>
        <w:t xml:space="preserve"> </w:t>
      </w:r>
    </w:p>
    <w:p xmlns:wp14="http://schemas.microsoft.com/office/word/2010/wordml" w:rsidP="1D407F01" w14:paraId="5AED10BA" wp14:textId="378F22E6">
      <w:pPr>
        <w:pStyle w:val="Normal"/>
        <w:spacing w:line="240" w:lineRule="auto"/>
        <w:rPr>
          <w:rFonts w:ascii="Arial" w:hAnsi="Arial" w:eastAsia="Arial" w:cs="Arial"/>
          <w:sz w:val="24"/>
          <w:szCs w:val="24"/>
        </w:rPr>
      </w:pPr>
      <w:r w:rsidRPr="1D407F01" w:rsidR="1F9467B5">
        <w:rPr>
          <w:rFonts w:ascii="Arial" w:hAnsi="Arial" w:eastAsia="Arial" w:cs="Arial"/>
          <w:sz w:val="24"/>
          <w:szCs w:val="24"/>
        </w:rPr>
        <w:t>Professionalism is a self-selected quality that is intimately linked to learning. In</w:t>
      </w:r>
      <w:r w:rsidRPr="1D407F01" w:rsidR="1C502822">
        <w:rPr>
          <w:rFonts w:ascii="Arial" w:hAnsi="Arial" w:eastAsia="Arial" w:cs="Arial"/>
          <w:sz w:val="24"/>
          <w:szCs w:val="24"/>
        </w:rPr>
        <w:t xml:space="preserve"> both</w:t>
      </w:r>
      <w:r w:rsidRPr="1D407F01" w:rsidR="1F9467B5">
        <w:rPr>
          <w:rFonts w:ascii="Arial" w:hAnsi="Arial" w:eastAsia="Arial" w:cs="Arial"/>
          <w:sz w:val="24"/>
          <w:szCs w:val="24"/>
        </w:rPr>
        <w:t xml:space="preserve"> organisations and society, professionals have played a long-standing but continually evolving role (Simons and </w:t>
      </w:r>
      <w:r w:rsidRPr="1D407F01" w:rsidR="1F9467B5">
        <w:rPr>
          <w:rFonts w:ascii="Arial" w:hAnsi="Arial" w:eastAsia="Arial" w:cs="Arial"/>
          <w:sz w:val="24"/>
          <w:szCs w:val="24"/>
        </w:rPr>
        <w:t>Ruijters</w:t>
      </w:r>
      <w:r w:rsidRPr="1D407F01" w:rsidR="1F9467B5">
        <w:rPr>
          <w:rFonts w:ascii="Arial" w:hAnsi="Arial" w:eastAsia="Arial" w:cs="Arial"/>
          <w:sz w:val="24"/>
          <w:szCs w:val="24"/>
        </w:rPr>
        <w:t xml:space="preserve">, 2014). </w:t>
      </w:r>
      <w:r w:rsidRPr="1D407F01" w:rsidR="332444F1">
        <w:rPr>
          <w:rFonts w:ascii="Arial" w:hAnsi="Arial" w:eastAsia="Arial" w:cs="Arial"/>
          <w:sz w:val="24"/>
          <w:szCs w:val="24"/>
        </w:rPr>
        <w:t>Professionalism is the ability to carry out a task to the greatest standards</w:t>
      </w:r>
      <w:r w:rsidRPr="1D407F01" w:rsidR="53147F3B">
        <w:rPr>
          <w:rFonts w:ascii="Arial" w:hAnsi="Arial" w:eastAsia="Arial" w:cs="Arial"/>
          <w:sz w:val="24"/>
          <w:szCs w:val="24"/>
        </w:rPr>
        <w:t xml:space="preserve"> </w:t>
      </w:r>
      <w:r w:rsidRPr="1D407F01" w:rsidR="53147F3B">
        <w:rPr>
          <w:rFonts w:ascii="Arial" w:hAnsi="Arial" w:eastAsia="Arial" w:cs="Arial"/>
          <w:sz w:val="24"/>
          <w:szCs w:val="24"/>
        </w:rPr>
        <w:t>by</w:t>
      </w:r>
      <w:r w:rsidRPr="1D407F01" w:rsidR="332444F1">
        <w:rPr>
          <w:rFonts w:ascii="Arial" w:hAnsi="Arial" w:eastAsia="Arial" w:cs="Arial"/>
          <w:sz w:val="24"/>
          <w:szCs w:val="24"/>
        </w:rPr>
        <w:t xml:space="preserve"> having the knowledge, competence, and confidence to do so.</w:t>
      </w:r>
      <w:r w:rsidRPr="1D407F01" w:rsidR="2BA97512">
        <w:rPr>
          <w:rFonts w:ascii="Arial" w:hAnsi="Arial" w:eastAsia="Arial" w:cs="Arial"/>
          <w:sz w:val="24"/>
          <w:szCs w:val="24"/>
        </w:rPr>
        <w:t xml:space="preserve"> Professionalism may mean many things depending on the organisation, and one role may not demand the same amount of </w:t>
      </w:r>
      <w:r w:rsidRPr="1D407F01" w:rsidR="32BE1B95">
        <w:rPr>
          <w:rFonts w:ascii="Arial" w:hAnsi="Arial" w:eastAsia="Arial" w:cs="Arial"/>
          <w:sz w:val="24"/>
          <w:szCs w:val="24"/>
        </w:rPr>
        <w:t xml:space="preserve">trustworthiness </w:t>
      </w:r>
      <w:r w:rsidRPr="1D407F01" w:rsidR="2BA97512">
        <w:rPr>
          <w:rFonts w:ascii="Arial" w:hAnsi="Arial" w:eastAsia="Arial" w:cs="Arial"/>
          <w:sz w:val="24"/>
          <w:szCs w:val="24"/>
        </w:rPr>
        <w:t xml:space="preserve">or skill as another </w:t>
      </w:r>
      <w:r w:rsidRPr="1D407F01" w:rsidR="6F5BF838">
        <w:rPr>
          <w:rFonts w:ascii="Arial" w:hAnsi="Arial" w:eastAsia="Arial" w:cs="Arial"/>
          <w:sz w:val="24"/>
          <w:szCs w:val="24"/>
        </w:rPr>
        <w:t>(Indeed Career Guide, 2020</w:t>
      </w:r>
      <w:r w:rsidRPr="1D407F01" w:rsidR="64AD4B09">
        <w:rPr>
          <w:rFonts w:ascii="Arial" w:hAnsi="Arial" w:eastAsia="Arial" w:cs="Arial"/>
          <w:sz w:val="24"/>
          <w:szCs w:val="24"/>
        </w:rPr>
        <w:t>).</w:t>
      </w:r>
      <w:r w:rsidRPr="1D407F01" w:rsidR="564738A1">
        <w:rPr>
          <w:rFonts w:ascii="Arial" w:hAnsi="Arial" w:eastAsia="Arial" w:cs="Arial"/>
          <w:sz w:val="24"/>
          <w:szCs w:val="24"/>
        </w:rPr>
        <w:t xml:space="preserve"> The Profession Map created by the CIPD serves as the industry standard </w:t>
      </w:r>
      <w:r w:rsidRPr="1D407F01" w:rsidR="564738A1">
        <w:rPr>
          <w:rFonts w:ascii="Arial" w:hAnsi="Arial" w:eastAsia="Arial" w:cs="Arial"/>
          <w:sz w:val="24"/>
          <w:szCs w:val="24"/>
        </w:rPr>
        <w:t>to advance one's profession, make better judgments, behave with confidence, and perform at their best (CIPD, 2022).</w:t>
      </w:r>
      <w:r w:rsidRPr="1D407F01" w:rsidR="64AD4B09">
        <w:rPr>
          <w:rFonts w:ascii="Arial" w:hAnsi="Arial" w:eastAsia="Arial" w:cs="Arial"/>
          <w:sz w:val="24"/>
          <w:szCs w:val="24"/>
        </w:rPr>
        <w:t xml:space="preserve"> People</w:t>
      </w:r>
      <w:r w:rsidRPr="1D407F01" w:rsidR="76672CBA">
        <w:rPr>
          <w:rFonts w:ascii="Arial" w:hAnsi="Arial" w:eastAsia="Arial" w:cs="Arial"/>
          <w:sz w:val="24"/>
          <w:szCs w:val="24"/>
        </w:rPr>
        <w:t xml:space="preserve"> professionals</w:t>
      </w:r>
      <w:r w:rsidRPr="1D407F01" w:rsidR="63117AA8">
        <w:rPr>
          <w:rFonts w:ascii="Arial" w:hAnsi="Arial" w:eastAsia="Arial" w:cs="Arial"/>
          <w:sz w:val="24"/>
          <w:szCs w:val="24"/>
        </w:rPr>
        <w:t xml:space="preserve"> </w:t>
      </w:r>
      <w:r w:rsidRPr="1D407F01" w:rsidR="76672CBA">
        <w:rPr>
          <w:rFonts w:ascii="Arial" w:hAnsi="Arial" w:eastAsia="Arial" w:cs="Arial"/>
          <w:sz w:val="24"/>
          <w:szCs w:val="24"/>
        </w:rPr>
        <w:t>can use this power</w:t>
      </w:r>
      <w:r w:rsidRPr="1D407F01" w:rsidR="04B13885">
        <w:rPr>
          <w:rFonts w:ascii="Arial" w:hAnsi="Arial" w:eastAsia="Arial" w:cs="Arial"/>
          <w:sz w:val="24"/>
          <w:szCs w:val="24"/>
        </w:rPr>
        <w:t xml:space="preserve"> to alter the parameters of profession</w:t>
      </w:r>
      <w:r w:rsidRPr="1D407F01" w:rsidR="43B43A9A">
        <w:rPr>
          <w:rFonts w:ascii="Arial" w:hAnsi="Arial" w:eastAsia="Arial" w:cs="Arial"/>
          <w:sz w:val="24"/>
          <w:szCs w:val="24"/>
        </w:rPr>
        <w:t>alism</w:t>
      </w:r>
      <w:r w:rsidRPr="1D407F01" w:rsidR="04B13885">
        <w:rPr>
          <w:rFonts w:ascii="Arial" w:hAnsi="Arial" w:eastAsia="Arial" w:cs="Arial"/>
          <w:sz w:val="24"/>
          <w:szCs w:val="24"/>
        </w:rPr>
        <w:t xml:space="preserve"> and commercial influence. </w:t>
      </w:r>
      <w:r w:rsidRPr="1D407F01" w:rsidR="6487DD3F">
        <w:rPr>
          <w:rFonts w:ascii="Arial" w:hAnsi="Arial" w:eastAsia="Arial" w:cs="Arial"/>
          <w:sz w:val="24"/>
          <w:szCs w:val="24"/>
        </w:rPr>
        <w:t xml:space="preserve">Professionals </w:t>
      </w:r>
      <w:r w:rsidRPr="1D407F01" w:rsidR="16B96D22">
        <w:rPr>
          <w:rFonts w:ascii="Arial" w:hAnsi="Arial" w:eastAsia="Arial" w:cs="Arial"/>
          <w:sz w:val="24"/>
          <w:szCs w:val="24"/>
        </w:rPr>
        <w:t>now have more possibilities than ever to lead transformation within international organi</w:t>
      </w:r>
      <w:r w:rsidRPr="1D407F01" w:rsidR="43DA4FD8">
        <w:rPr>
          <w:rFonts w:ascii="Arial" w:hAnsi="Arial" w:eastAsia="Arial" w:cs="Arial"/>
          <w:sz w:val="24"/>
          <w:szCs w:val="24"/>
        </w:rPr>
        <w:t>s</w:t>
      </w:r>
      <w:r w:rsidRPr="1D407F01" w:rsidR="16B96D22">
        <w:rPr>
          <w:rFonts w:ascii="Arial" w:hAnsi="Arial" w:eastAsia="Arial" w:cs="Arial"/>
          <w:sz w:val="24"/>
          <w:szCs w:val="24"/>
        </w:rPr>
        <w:t>ations and shape strategy</w:t>
      </w:r>
      <w:r w:rsidRPr="1D407F01" w:rsidR="729DDFA7">
        <w:rPr>
          <w:rFonts w:ascii="Arial" w:hAnsi="Arial" w:eastAsia="Arial" w:cs="Arial"/>
          <w:sz w:val="24"/>
          <w:szCs w:val="24"/>
        </w:rPr>
        <w:t xml:space="preserve"> (CIPD, n.d.)</w:t>
      </w:r>
      <w:r w:rsidRPr="1D407F01" w:rsidR="782A508C">
        <w:rPr>
          <w:rFonts w:ascii="Arial" w:hAnsi="Arial" w:eastAsia="Arial" w:cs="Arial"/>
          <w:sz w:val="24"/>
          <w:szCs w:val="24"/>
        </w:rPr>
        <w:t xml:space="preserve">. </w:t>
      </w:r>
      <w:r w:rsidRPr="1D407F01" w:rsidR="3FB3EB26">
        <w:rPr>
          <w:rFonts w:ascii="Arial" w:hAnsi="Arial" w:eastAsia="Arial" w:cs="Arial"/>
          <w:sz w:val="24"/>
          <w:szCs w:val="24"/>
        </w:rPr>
        <w:t>People professionals can</w:t>
      </w:r>
      <w:r w:rsidRPr="1D407F01" w:rsidR="346C2466">
        <w:rPr>
          <w:rFonts w:ascii="Arial" w:hAnsi="Arial" w:eastAsia="Arial" w:cs="Arial"/>
          <w:sz w:val="24"/>
          <w:szCs w:val="24"/>
        </w:rPr>
        <w:t xml:space="preserve"> enhance the lives of others </w:t>
      </w:r>
      <w:r w:rsidRPr="1D407F01" w:rsidR="642FAF9D">
        <w:rPr>
          <w:rFonts w:ascii="Arial" w:hAnsi="Arial" w:eastAsia="Arial" w:cs="Arial"/>
          <w:sz w:val="24"/>
          <w:szCs w:val="24"/>
        </w:rPr>
        <w:t>by making</w:t>
      </w:r>
      <w:r w:rsidRPr="1D407F01" w:rsidR="346C2466">
        <w:rPr>
          <w:rFonts w:ascii="Arial" w:hAnsi="Arial" w:eastAsia="Arial" w:cs="Arial"/>
          <w:sz w:val="24"/>
          <w:szCs w:val="24"/>
        </w:rPr>
        <w:t xml:space="preserve"> choices based on moral beliefs </w:t>
      </w:r>
      <w:r w:rsidRPr="1D407F01" w:rsidR="68F647B9">
        <w:rPr>
          <w:rFonts w:ascii="Arial" w:hAnsi="Arial" w:eastAsia="Arial" w:cs="Arial"/>
          <w:sz w:val="24"/>
          <w:szCs w:val="24"/>
        </w:rPr>
        <w:t>that</w:t>
      </w:r>
      <w:r w:rsidRPr="1D407F01" w:rsidR="346C2466">
        <w:rPr>
          <w:rFonts w:ascii="Arial" w:hAnsi="Arial" w:eastAsia="Arial" w:cs="Arial"/>
          <w:sz w:val="24"/>
          <w:szCs w:val="24"/>
        </w:rPr>
        <w:t xml:space="preserve"> live up to moral standards</w:t>
      </w:r>
      <w:r w:rsidRPr="1D407F01" w:rsidR="64C162CB">
        <w:rPr>
          <w:rFonts w:ascii="Arial" w:hAnsi="Arial" w:eastAsia="Arial" w:cs="Arial"/>
          <w:sz w:val="24"/>
          <w:szCs w:val="24"/>
        </w:rPr>
        <w:t xml:space="preserve"> (CIPD, 2019)</w:t>
      </w:r>
      <w:r w:rsidRPr="1D407F01" w:rsidR="346C2466">
        <w:rPr>
          <w:rFonts w:ascii="Arial" w:hAnsi="Arial" w:eastAsia="Arial" w:cs="Arial"/>
          <w:sz w:val="24"/>
          <w:szCs w:val="24"/>
        </w:rPr>
        <w:t>.</w:t>
      </w:r>
      <w:r w:rsidRPr="1D407F01" w:rsidR="2DD87AEB">
        <w:rPr>
          <w:rFonts w:ascii="Arial" w:hAnsi="Arial" w:eastAsia="Arial" w:cs="Arial"/>
          <w:sz w:val="24"/>
          <w:szCs w:val="24"/>
        </w:rPr>
        <w:t xml:space="preserve"> The eight ethical viewpoints offered by this CIPD can be utili</w:t>
      </w:r>
      <w:r w:rsidRPr="1D407F01" w:rsidR="3C999AC8">
        <w:rPr>
          <w:rFonts w:ascii="Arial" w:hAnsi="Arial" w:eastAsia="Arial" w:cs="Arial"/>
          <w:sz w:val="24"/>
          <w:szCs w:val="24"/>
        </w:rPr>
        <w:t>s</w:t>
      </w:r>
      <w:r w:rsidRPr="1D407F01" w:rsidR="2DD87AEB">
        <w:rPr>
          <w:rFonts w:ascii="Arial" w:hAnsi="Arial" w:eastAsia="Arial" w:cs="Arial"/>
          <w:sz w:val="24"/>
          <w:szCs w:val="24"/>
        </w:rPr>
        <w:t>ed to resolve conflicts at work</w:t>
      </w:r>
      <w:r w:rsidRPr="1D407F01" w:rsidR="0ED6266F">
        <w:rPr>
          <w:rFonts w:ascii="Arial" w:hAnsi="Arial" w:eastAsia="Arial" w:cs="Arial"/>
          <w:sz w:val="24"/>
          <w:szCs w:val="24"/>
        </w:rPr>
        <w:t xml:space="preserve"> by </w:t>
      </w:r>
      <w:r w:rsidRPr="1D407F01" w:rsidR="2DD87AEB">
        <w:rPr>
          <w:rFonts w:ascii="Arial" w:hAnsi="Arial" w:eastAsia="Arial" w:cs="Arial"/>
          <w:sz w:val="24"/>
          <w:szCs w:val="24"/>
        </w:rPr>
        <w:t>offer</w:t>
      </w:r>
      <w:r w:rsidRPr="1D407F01" w:rsidR="1E6EF67F">
        <w:rPr>
          <w:rFonts w:ascii="Arial" w:hAnsi="Arial" w:eastAsia="Arial" w:cs="Arial"/>
          <w:sz w:val="24"/>
          <w:szCs w:val="24"/>
        </w:rPr>
        <w:t>ing</w:t>
      </w:r>
      <w:r w:rsidRPr="1D407F01" w:rsidR="2DD87AEB">
        <w:rPr>
          <w:rFonts w:ascii="Arial" w:hAnsi="Arial" w:eastAsia="Arial" w:cs="Arial"/>
          <w:sz w:val="24"/>
          <w:szCs w:val="24"/>
        </w:rPr>
        <w:t xml:space="preserve"> several points of view on ethical issues. They include, fairness, merit, markets, democracy, wellbeing, rights and ob</w:t>
      </w:r>
      <w:r w:rsidRPr="1D407F01" w:rsidR="2DD87AEB">
        <w:rPr>
          <w:rFonts w:ascii="Arial" w:hAnsi="Arial" w:eastAsia="Arial" w:cs="Arial"/>
          <w:color w:val="auto"/>
          <w:sz w:val="24"/>
          <w:szCs w:val="24"/>
        </w:rPr>
        <w:t>ligations, morality, and passing</w:t>
      </w:r>
      <w:r w:rsidRPr="1D407F01" w:rsidR="2AEB3DA4">
        <w:rPr>
          <w:rFonts w:ascii="Arial" w:hAnsi="Arial" w:eastAsia="Arial" w:cs="Arial"/>
          <w:color w:val="auto"/>
          <w:sz w:val="24"/>
          <w:szCs w:val="24"/>
        </w:rPr>
        <w:t xml:space="preserve">. </w:t>
      </w:r>
      <w:r w:rsidRPr="1D407F01" w:rsidR="08F3C22D">
        <w:rPr>
          <w:rFonts w:ascii="Arial" w:hAnsi="Arial" w:eastAsia="Arial" w:cs="Arial"/>
          <w:b w:val="0"/>
          <w:bCs w:val="0"/>
          <w:i w:val="0"/>
          <w:iCs w:val="0"/>
          <w:caps w:val="0"/>
          <w:smallCaps w:val="0"/>
          <w:noProof w:val="0"/>
          <w:color w:val="auto"/>
          <w:sz w:val="24"/>
          <w:szCs w:val="24"/>
          <w:lang w:val="en-GB"/>
        </w:rPr>
        <w:t>HR professionals must be able to understand ethical viewpoints and show sensitivity to those that matter in corporate settings</w:t>
      </w:r>
      <w:r w:rsidRPr="1D407F01" w:rsidR="08F3C22D">
        <w:rPr>
          <w:rFonts w:ascii="Arial" w:hAnsi="Arial" w:eastAsia="Arial" w:cs="Arial"/>
          <w:b w:val="0"/>
          <w:bCs w:val="0"/>
          <w:i w:val="0"/>
          <w:iCs w:val="0"/>
          <w:caps w:val="0"/>
          <w:smallCaps w:val="0"/>
          <w:noProof w:val="0"/>
          <w:color w:val="252525"/>
          <w:sz w:val="24"/>
          <w:szCs w:val="24"/>
          <w:lang w:val="en-GB"/>
        </w:rPr>
        <w:t xml:space="preserve"> </w:t>
      </w:r>
      <w:r w:rsidRPr="1D407F01" w:rsidR="0D2AED84">
        <w:rPr>
          <w:rFonts w:ascii="Arial" w:hAnsi="Arial" w:eastAsia="Arial" w:cs="Arial"/>
          <w:sz w:val="24"/>
          <w:szCs w:val="24"/>
        </w:rPr>
        <w:t>(CIPD, 2015)</w:t>
      </w:r>
      <w:r w:rsidRPr="1D407F01" w:rsidR="2DD87AEB">
        <w:rPr>
          <w:rFonts w:ascii="Arial" w:hAnsi="Arial" w:eastAsia="Arial" w:cs="Arial"/>
          <w:sz w:val="24"/>
          <w:szCs w:val="24"/>
        </w:rPr>
        <w:t>.</w:t>
      </w:r>
      <w:r w:rsidRPr="1D407F01" w:rsidR="281BCAED">
        <w:rPr>
          <w:rFonts w:ascii="Arial" w:hAnsi="Arial" w:eastAsia="Arial" w:cs="Arial"/>
          <w:sz w:val="24"/>
          <w:szCs w:val="24"/>
        </w:rPr>
        <w:t xml:space="preserve"> For society to be able to trust professionals to use their knowledge and experience responsibly and equitably, they must uphold strong ethical standards. Human resources professionals must be confident in their ability to advocate for the needs and rights of people since they </w:t>
      </w:r>
      <w:r w:rsidRPr="1D407F01" w:rsidR="2E826151">
        <w:rPr>
          <w:rFonts w:ascii="Arial" w:hAnsi="Arial" w:eastAsia="Arial" w:cs="Arial"/>
          <w:sz w:val="24"/>
          <w:szCs w:val="24"/>
        </w:rPr>
        <w:t>oversee</w:t>
      </w:r>
      <w:r w:rsidRPr="1D407F01" w:rsidR="281BCAED">
        <w:rPr>
          <w:rFonts w:ascii="Arial" w:hAnsi="Arial" w:eastAsia="Arial" w:cs="Arial"/>
          <w:sz w:val="24"/>
          <w:szCs w:val="24"/>
        </w:rPr>
        <w:t xml:space="preserve"> making decisions that have an impact on employees' lives</w:t>
      </w:r>
      <w:r w:rsidRPr="1D407F01" w:rsidR="713E6EDB">
        <w:rPr>
          <w:rFonts w:ascii="Arial" w:hAnsi="Arial" w:eastAsia="Arial" w:cs="Arial"/>
          <w:sz w:val="24"/>
          <w:szCs w:val="24"/>
        </w:rPr>
        <w:t xml:space="preserve"> (CIPD, 2020)</w:t>
      </w:r>
      <w:r w:rsidRPr="1D407F01" w:rsidR="281BCAED">
        <w:rPr>
          <w:rFonts w:ascii="Arial" w:hAnsi="Arial" w:eastAsia="Arial" w:cs="Arial"/>
          <w:sz w:val="24"/>
          <w:szCs w:val="24"/>
        </w:rPr>
        <w:t>.</w:t>
      </w:r>
      <w:r w:rsidRPr="1D407F01" w:rsidR="70E3E258">
        <w:rPr>
          <w:rFonts w:ascii="Arial" w:hAnsi="Arial" w:eastAsia="Arial" w:cs="Arial"/>
          <w:sz w:val="24"/>
          <w:szCs w:val="24"/>
        </w:rPr>
        <w:t xml:space="preserve"> </w:t>
      </w:r>
      <w:r w:rsidRPr="1D407F01" w:rsidR="6D274682">
        <w:rPr>
          <w:rFonts w:ascii="Arial" w:hAnsi="Arial" w:eastAsia="Arial" w:cs="Arial"/>
          <w:sz w:val="24"/>
          <w:szCs w:val="24"/>
        </w:rPr>
        <w:t>According to recent CIPD stud</w:t>
      </w:r>
      <w:r w:rsidRPr="1D407F01" w:rsidR="64C3F5F7">
        <w:rPr>
          <w:rFonts w:ascii="Arial" w:hAnsi="Arial" w:eastAsia="Arial" w:cs="Arial"/>
          <w:sz w:val="24"/>
          <w:szCs w:val="24"/>
        </w:rPr>
        <w:t>ies</w:t>
      </w:r>
      <w:r w:rsidRPr="1D407F01" w:rsidR="6D274682">
        <w:rPr>
          <w:rFonts w:ascii="Arial" w:hAnsi="Arial" w:eastAsia="Arial" w:cs="Arial"/>
          <w:sz w:val="24"/>
          <w:szCs w:val="24"/>
        </w:rPr>
        <w:t>, strengthening HR professionals' sense of professional identity may aid in bridging the gap between intention and execution when it comes to promoting ethical decision-making at work (CIPD, 2020</w:t>
      </w:r>
      <w:r w:rsidRPr="1D407F01" w:rsidR="4FA824DE">
        <w:rPr>
          <w:rFonts w:ascii="Arial" w:hAnsi="Arial" w:eastAsia="Arial" w:cs="Arial"/>
          <w:sz w:val="24"/>
          <w:szCs w:val="24"/>
        </w:rPr>
        <w:t>)</w:t>
      </w:r>
      <w:r w:rsidRPr="1D407F01" w:rsidR="01522761">
        <w:rPr>
          <w:rFonts w:ascii="Arial" w:hAnsi="Arial" w:eastAsia="Arial" w:cs="Arial"/>
          <w:sz w:val="24"/>
          <w:szCs w:val="24"/>
        </w:rPr>
        <w:t xml:space="preserve">. </w:t>
      </w:r>
    </w:p>
    <w:p xmlns:wp14="http://schemas.microsoft.com/office/word/2010/wordml" w:rsidP="1D407F01" w14:paraId="4209601A" wp14:textId="77DCCC15">
      <w:pPr>
        <w:pStyle w:val="Normal"/>
        <w:spacing w:line="240" w:lineRule="auto"/>
        <w:rPr>
          <w:rFonts w:ascii="Arial" w:hAnsi="Arial" w:eastAsia="Arial" w:cs="Arial"/>
          <w:b w:val="1"/>
          <w:bCs w:val="1"/>
          <w:sz w:val="24"/>
          <w:szCs w:val="24"/>
          <w:u w:val="single"/>
        </w:rPr>
      </w:pPr>
      <w:r w:rsidRPr="1D407F01" w:rsidR="54F71E2A">
        <w:rPr>
          <w:rFonts w:ascii="Arial" w:hAnsi="Arial" w:eastAsia="Arial" w:cs="Arial"/>
          <w:b w:val="1"/>
          <w:bCs w:val="1"/>
          <w:sz w:val="24"/>
          <w:szCs w:val="24"/>
          <w:u w:val="single"/>
        </w:rPr>
        <w:t>AC 3.1</w:t>
      </w:r>
      <w:r w:rsidRPr="1D407F01" w:rsidR="54F71E2A">
        <w:rPr>
          <w:rFonts w:ascii="Arial" w:hAnsi="Arial" w:eastAsia="Arial" w:cs="Arial"/>
          <w:b w:val="1"/>
          <w:bCs w:val="1"/>
          <w:sz w:val="24"/>
          <w:szCs w:val="24"/>
        </w:rPr>
        <w:t xml:space="preserve"> </w:t>
      </w:r>
    </w:p>
    <w:p xmlns:wp14="http://schemas.microsoft.com/office/word/2010/wordml" w:rsidP="1D407F01" w14:paraId="64C2DCC1" wp14:textId="1CD89E07">
      <w:pPr>
        <w:spacing w:line="240" w:lineRule="auto"/>
        <w:rPr>
          <w:rFonts w:ascii="Arial" w:hAnsi="Arial" w:eastAsia="Arial" w:cs="Arial"/>
          <w:b w:val="1"/>
          <w:bCs w:val="1"/>
          <w:color w:val="000000" w:themeColor="text1" w:themeTint="FF" w:themeShade="FF"/>
          <w:sz w:val="24"/>
          <w:szCs w:val="24"/>
        </w:rPr>
      </w:pPr>
      <w:r w:rsidRPr="1D407F01" w:rsidR="54F71E2A">
        <w:rPr>
          <w:rFonts w:ascii="Arial" w:hAnsi="Arial" w:eastAsia="Arial" w:cs="Arial"/>
          <w:b w:val="1"/>
          <w:bCs w:val="1"/>
          <w:color w:val="000000" w:themeColor="text1" w:themeTint="FF" w:themeShade="FF"/>
          <w:sz w:val="24"/>
          <w:szCs w:val="24"/>
        </w:rPr>
        <w:t>Explore how the role of a people professional (either a generalist or a particular specialist) is evolving and the priorities this raises for continuing professional development (C</w:t>
      </w:r>
      <w:r w:rsidRPr="1D407F01" w:rsidR="54F71E2A">
        <w:rPr>
          <w:rFonts w:ascii="Arial" w:hAnsi="Arial" w:eastAsia="Arial" w:cs="Arial"/>
          <w:b w:val="1"/>
          <w:bCs w:val="1"/>
          <w:color w:val="000000" w:themeColor="text1" w:themeTint="FF" w:themeShade="FF"/>
          <w:sz w:val="24"/>
          <w:szCs w:val="24"/>
        </w:rPr>
        <w:t>PD)</w:t>
      </w:r>
      <w:r w:rsidRPr="1D407F01" w:rsidR="06FD0CAF">
        <w:rPr>
          <w:rFonts w:ascii="Arial" w:hAnsi="Arial" w:eastAsia="Arial" w:cs="Arial"/>
          <w:b w:val="1"/>
          <w:bCs w:val="1"/>
          <w:color w:val="000000" w:themeColor="text1" w:themeTint="FF" w:themeShade="FF"/>
          <w:sz w:val="24"/>
          <w:szCs w:val="24"/>
        </w:rPr>
        <w:t xml:space="preserve"> </w:t>
      </w:r>
    </w:p>
    <w:p xmlns:wp14="http://schemas.microsoft.com/office/word/2010/wordml" w:rsidP="1D407F01" w14:paraId="1251BFF0" wp14:textId="3FFDA2E6">
      <w:pPr>
        <w:pStyle w:val="Normal"/>
        <w:spacing w:line="240" w:lineRule="auto"/>
        <w:rPr>
          <w:rFonts w:ascii="Arial" w:hAnsi="Arial" w:eastAsia="Arial" w:cs="Arial"/>
          <w:color w:val="auto"/>
          <w:sz w:val="24"/>
          <w:szCs w:val="24"/>
        </w:rPr>
      </w:pPr>
      <w:r w:rsidRPr="1D407F01" w:rsidR="2B58B73E">
        <w:rPr>
          <w:rFonts w:ascii="Arial" w:hAnsi="Arial" w:eastAsia="Arial" w:cs="Arial"/>
          <w:color w:val="auto"/>
          <w:sz w:val="24"/>
          <w:szCs w:val="24"/>
        </w:rPr>
        <w:t xml:space="preserve">The CIPD has </w:t>
      </w:r>
      <w:r w:rsidRPr="1D407F01" w:rsidR="2B58B73E">
        <w:rPr>
          <w:rFonts w:ascii="Arial" w:hAnsi="Arial" w:eastAsia="Arial" w:cs="Arial"/>
          <w:color w:val="auto"/>
          <w:sz w:val="24"/>
          <w:szCs w:val="24"/>
        </w:rPr>
        <w:t>identified</w:t>
      </w:r>
      <w:r w:rsidRPr="1D407F01" w:rsidR="2B58B73E">
        <w:rPr>
          <w:rFonts w:ascii="Arial" w:hAnsi="Arial" w:eastAsia="Arial" w:cs="Arial"/>
          <w:color w:val="auto"/>
          <w:sz w:val="24"/>
          <w:szCs w:val="24"/>
        </w:rPr>
        <w:t xml:space="preserve"> three fundamental principles as the method to make wise choices. They include professionalism matters, work matters, and people matter (CIPD, 2019b).</w:t>
      </w:r>
      <w:r w:rsidRPr="1D407F01" w:rsidR="38F83F9A">
        <w:rPr>
          <w:rFonts w:ascii="Arial" w:hAnsi="Arial" w:eastAsia="Arial" w:cs="Arial"/>
          <w:color w:val="auto"/>
          <w:sz w:val="24"/>
          <w:szCs w:val="24"/>
        </w:rPr>
        <w:t xml:space="preserve"> </w:t>
      </w:r>
      <w:r w:rsidRPr="1D407F01" w:rsidR="5DE86998">
        <w:rPr>
          <w:rFonts w:ascii="Arial" w:hAnsi="Arial" w:eastAsia="Arial" w:cs="Arial"/>
          <w:b w:val="0"/>
          <w:bCs w:val="0"/>
          <w:i w:val="0"/>
          <w:iCs w:val="0"/>
          <w:caps w:val="0"/>
          <w:smallCaps w:val="0"/>
          <w:noProof w:val="0"/>
          <w:color w:val="auto"/>
          <w:sz w:val="24"/>
          <w:szCs w:val="24"/>
          <w:lang w:val="en-GB"/>
        </w:rPr>
        <w:t xml:space="preserve">Human resource management must adapt to the changing business environment due to globalisation, technology, and competitiveness. </w:t>
      </w:r>
      <w:r w:rsidRPr="1D407F01" w:rsidR="38F83F9A">
        <w:rPr>
          <w:rFonts w:ascii="Arial" w:hAnsi="Arial" w:eastAsia="Arial" w:cs="Arial"/>
          <w:color w:val="auto"/>
          <w:sz w:val="24"/>
          <w:szCs w:val="24"/>
        </w:rPr>
        <w:t>(Cleland, Pajo and Toulson, 2000).</w:t>
      </w:r>
      <w:r w:rsidRPr="1D407F01" w:rsidR="69E45072">
        <w:rPr>
          <w:rFonts w:ascii="Arial" w:hAnsi="Arial" w:eastAsia="Arial" w:cs="Arial"/>
          <w:color w:val="auto"/>
          <w:sz w:val="24"/>
          <w:szCs w:val="24"/>
        </w:rPr>
        <w:t xml:space="preserve"> </w:t>
      </w:r>
      <w:r w:rsidRPr="1D407F01" w:rsidR="57A405E7">
        <w:rPr>
          <w:rFonts w:ascii="Arial" w:hAnsi="Arial" w:eastAsia="Arial" w:cs="Arial"/>
          <w:color w:val="auto"/>
          <w:sz w:val="24"/>
          <w:szCs w:val="24"/>
        </w:rPr>
        <w:t xml:space="preserve">Organisations are increasingly embracing alternative workplace initiatives that combine non-traditional working methods, environments, and places with regular offices </w:t>
      </w:r>
      <w:r w:rsidRPr="1D407F01" w:rsidR="52DA4E7B">
        <w:rPr>
          <w:rFonts w:ascii="Arial" w:hAnsi="Arial" w:eastAsia="Arial" w:cs="Arial"/>
          <w:color w:val="auto"/>
          <w:sz w:val="24"/>
          <w:szCs w:val="24"/>
        </w:rPr>
        <w:t>(Ulrich, 1998)</w:t>
      </w:r>
      <w:r w:rsidRPr="1D407F01" w:rsidR="57A405E7">
        <w:rPr>
          <w:rFonts w:ascii="Arial" w:hAnsi="Arial" w:eastAsia="Arial" w:cs="Arial"/>
          <w:color w:val="auto"/>
          <w:sz w:val="24"/>
          <w:szCs w:val="24"/>
        </w:rPr>
        <w:t>.</w:t>
      </w:r>
      <w:r w:rsidRPr="1D407F01" w:rsidR="7716F85D">
        <w:rPr>
          <w:rFonts w:ascii="Arial" w:hAnsi="Arial" w:eastAsia="Arial" w:cs="Arial"/>
          <w:color w:val="auto"/>
          <w:sz w:val="24"/>
          <w:szCs w:val="24"/>
        </w:rPr>
        <w:t xml:space="preserve"> </w:t>
      </w:r>
      <w:r w:rsidRPr="1D407F01" w:rsidR="06ACFB03">
        <w:rPr>
          <w:rFonts w:ascii="Arial" w:hAnsi="Arial" w:eastAsia="Arial" w:cs="Arial"/>
          <w:color w:val="auto"/>
          <w:sz w:val="24"/>
          <w:szCs w:val="24"/>
        </w:rPr>
        <w:t xml:space="preserve">Numerous elements, such as organisational decisions and co-evolutionary processes, as well as how they are situated and interact with other </w:t>
      </w:r>
      <w:r w:rsidRPr="1D407F01" w:rsidR="12B5F662">
        <w:rPr>
          <w:rFonts w:ascii="Arial" w:hAnsi="Arial" w:eastAsia="Arial" w:cs="Arial"/>
          <w:color w:val="auto"/>
          <w:sz w:val="24"/>
          <w:szCs w:val="24"/>
        </w:rPr>
        <w:t>momentous events</w:t>
      </w:r>
      <w:r w:rsidRPr="1D407F01" w:rsidR="06ACFB03">
        <w:rPr>
          <w:rFonts w:ascii="Arial" w:hAnsi="Arial" w:eastAsia="Arial" w:cs="Arial"/>
          <w:color w:val="auto"/>
          <w:sz w:val="24"/>
          <w:szCs w:val="24"/>
        </w:rPr>
        <w:t xml:space="preserve"> and decisions inside an organisation, can affect the role, scope, and operation of the HR department (Truss, 2009).</w:t>
      </w:r>
    </w:p>
    <w:p xmlns:wp14="http://schemas.microsoft.com/office/word/2010/wordml" w:rsidP="1D407F01" w14:paraId="693D9C92" wp14:textId="01B31DBA">
      <w:pPr>
        <w:pStyle w:val="Normal"/>
        <w:spacing w:line="240" w:lineRule="auto"/>
        <w:rPr>
          <w:rFonts w:ascii="Arial" w:hAnsi="Arial" w:eastAsia="Arial" w:cs="Arial"/>
          <w:sz w:val="24"/>
          <w:szCs w:val="24"/>
        </w:rPr>
      </w:pPr>
      <w:r w:rsidRPr="1D407F01" w:rsidR="7716F85D">
        <w:rPr>
          <w:rFonts w:ascii="Arial" w:hAnsi="Arial" w:eastAsia="Arial" w:cs="Arial"/>
          <w:sz w:val="24"/>
          <w:szCs w:val="24"/>
        </w:rPr>
        <w:t xml:space="preserve">The </w:t>
      </w:r>
      <w:r w:rsidRPr="1D407F01" w:rsidR="53F6F2A1">
        <w:rPr>
          <w:rFonts w:ascii="Arial" w:hAnsi="Arial" w:eastAsia="Arial" w:cs="Arial"/>
          <w:sz w:val="24"/>
          <w:szCs w:val="24"/>
        </w:rPr>
        <w:t>C</w:t>
      </w:r>
      <w:r w:rsidRPr="1D407F01" w:rsidR="7716F85D">
        <w:rPr>
          <w:rFonts w:ascii="Arial" w:hAnsi="Arial" w:eastAsia="Arial" w:cs="Arial"/>
          <w:sz w:val="24"/>
          <w:szCs w:val="24"/>
        </w:rPr>
        <w:t>ovid</w:t>
      </w:r>
      <w:r w:rsidRPr="1D407F01" w:rsidR="6D027F7E">
        <w:rPr>
          <w:rFonts w:ascii="Arial" w:hAnsi="Arial" w:eastAsia="Arial" w:cs="Arial"/>
          <w:sz w:val="24"/>
          <w:szCs w:val="24"/>
        </w:rPr>
        <w:t>-19</w:t>
      </w:r>
      <w:r w:rsidRPr="1D407F01" w:rsidR="7716F85D">
        <w:rPr>
          <w:rFonts w:ascii="Arial" w:hAnsi="Arial" w:eastAsia="Arial" w:cs="Arial"/>
          <w:sz w:val="24"/>
          <w:szCs w:val="24"/>
        </w:rPr>
        <w:t xml:space="preserve"> pandemic threw HR professional </w:t>
      </w:r>
      <w:r w:rsidRPr="1D407F01" w:rsidR="62139B31">
        <w:rPr>
          <w:rFonts w:ascii="Arial" w:hAnsi="Arial" w:eastAsia="Arial" w:cs="Arial"/>
          <w:sz w:val="24"/>
          <w:szCs w:val="24"/>
        </w:rPr>
        <w:t>into</w:t>
      </w:r>
      <w:r w:rsidRPr="1D407F01" w:rsidR="7716F85D">
        <w:rPr>
          <w:rFonts w:ascii="Arial" w:hAnsi="Arial" w:eastAsia="Arial" w:cs="Arial"/>
          <w:sz w:val="24"/>
          <w:szCs w:val="24"/>
        </w:rPr>
        <w:t xml:space="preserve"> a realm of </w:t>
      </w:r>
      <w:r w:rsidRPr="1D407F01" w:rsidR="6BA64E43">
        <w:rPr>
          <w:rFonts w:ascii="Arial" w:hAnsi="Arial" w:eastAsia="Arial" w:cs="Arial"/>
          <w:sz w:val="24"/>
          <w:szCs w:val="24"/>
        </w:rPr>
        <w:t>uncertainty</w:t>
      </w:r>
      <w:r w:rsidRPr="1D407F01" w:rsidR="14AE9EBD">
        <w:rPr>
          <w:rFonts w:ascii="Arial" w:hAnsi="Arial" w:eastAsia="Arial" w:cs="Arial"/>
          <w:sz w:val="24"/>
          <w:szCs w:val="24"/>
        </w:rPr>
        <w:t xml:space="preserve"> compelling some organisations to quickly alter their business strategy</w:t>
      </w:r>
      <w:r w:rsidRPr="1D407F01" w:rsidR="680A9950">
        <w:rPr>
          <w:rFonts w:ascii="Arial" w:hAnsi="Arial" w:eastAsia="Arial" w:cs="Arial"/>
          <w:sz w:val="24"/>
          <w:szCs w:val="24"/>
        </w:rPr>
        <w:t xml:space="preserve"> </w:t>
      </w:r>
      <w:r w:rsidRPr="1D407F01" w:rsidR="4C948279">
        <w:rPr>
          <w:rFonts w:ascii="Arial" w:hAnsi="Arial" w:eastAsia="Arial" w:cs="Arial"/>
          <w:sz w:val="24"/>
          <w:szCs w:val="24"/>
        </w:rPr>
        <w:t>(www.deloitte.com, 2020)</w:t>
      </w:r>
      <w:r w:rsidRPr="1D407F01" w:rsidR="14AE9EBD">
        <w:rPr>
          <w:rFonts w:ascii="Arial" w:hAnsi="Arial" w:eastAsia="Arial" w:cs="Arial"/>
          <w:sz w:val="24"/>
          <w:szCs w:val="24"/>
        </w:rPr>
        <w:t>. Workers had to adjust to</w:t>
      </w:r>
      <w:r w:rsidRPr="1D407F01" w:rsidR="06B0A260">
        <w:rPr>
          <w:rFonts w:ascii="Arial" w:hAnsi="Arial" w:eastAsia="Arial" w:cs="Arial"/>
          <w:sz w:val="24"/>
          <w:szCs w:val="24"/>
        </w:rPr>
        <w:t xml:space="preserve"> both personal and</w:t>
      </w:r>
      <w:r w:rsidRPr="1D407F01" w:rsidR="14AE9EBD">
        <w:rPr>
          <w:rFonts w:ascii="Arial" w:hAnsi="Arial" w:eastAsia="Arial" w:cs="Arial"/>
          <w:sz w:val="24"/>
          <w:szCs w:val="24"/>
        </w:rPr>
        <w:t xml:space="preserve"> professional </w:t>
      </w:r>
      <w:r w:rsidRPr="1D407F01" w:rsidR="53EE317E">
        <w:rPr>
          <w:rFonts w:ascii="Arial" w:hAnsi="Arial" w:eastAsia="Arial" w:cs="Arial"/>
          <w:sz w:val="24"/>
          <w:szCs w:val="24"/>
        </w:rPr>
        <w:t>changes,</w:t>
      </w:r>
      <w:r w:rsidRPr="1D407F01" w:rsidR="14AE9EBD">
        <w:rPr>
          <w:rFonts w:ascii="Arial" w:hAnsi="Arial" w:eastAsia="Arial" w:cs="Arial"/>
          <w:sz w:val="24"/>
          <w:szCs w:val="24"/>
        </w:rPr>
        <w:t xml:space="preserve"> like balancing caregiving obligations or isolating </w:t>
      </w:r>
      <w:r w:rsidRPr="1D407F01" w:rsidR="6362CD9A">
        <w:rPr>
          <w:rFonts w:ascii="Arial" w:hAnsi="Arial" w:eastAsia="Arial" w:cs="Arial"/>
          <w:sz w:val="24"/>
          <w:szCs w:val="24"/>
        </w:rPr>
        <w:t xml:space="preserve">themselves, to </w:t>
      </w:r>
      <w:r w:rsidRPr="1D407F01" w:rsidR="14AE9EBD">
        <w:rPr>
          <w:rFonts w:ascii="Arial" w:hAnsi="Arial" w:eastAsia="Arial" w:cs="Arial"/>
          <w:sz w:val="24"/>
          <w:szCs w:val="24"/>
        </w:rPr>
        <w:t>people management issues</w:t>
      </w:r>
      <w:r w:rsidRPr="1D407F01" w:rsidR="7BBA5532">
        <w:rPr>
          <w:rFonts w:ascii="Arial" w:hAnsi="Arial" w:eastAsia="Arial" w:cs="Arial"/>
          <w:sz w:val="24"/>
          <w:szCs w:val="24"/>
        </w:rPr>
        <w:t xml:space="preserve"> </w:t>
      </w:r>
      <w:r w:rsidRPr="1D407F01" w:rsidR="1F9EB3C2">
        <w:rPr>
          <w:rFonts w:ascii="Arial" w:hAnsi="Arial" w:eastAsia="Arial" w:cs="Arial"/>
          <w:sz w:val="24"/>
          <w:szCs w:val="24"/>
        </w:rPr>
        <w:t>(HR, n.d.)</w:t>
      </w:r>
      <w:r w:rsidRPr="1D407F01" w:rsidR="59CC6F01">
        <w:rPr>
          <w:rFonts w:ascii="Arial" w:hAnsi="Arial" w:eastAsia="Arial" w:cs="Arial"/>
          <w:sz w:val="24"/>
          <w:szCs w:val="24"/>
        </w:rPr>
        <w:t xml:space="preserve">. </w:t>
      </w:r>
      <w:r w:rsidRPr="1D407F01" w:rsidR="14AE9EBD">
        <w:rPr>
          <w:rFonts w:ascii="Arial" w:hAnsi="Arial" w:eastAsia="Arial" w:cs="Arial"/>
          <w:sz w:val="24"/>
          <w:szCs w:val="24"/>
        </w:rPr>
        <w:t xml:space="preserve">Throughout the crisis, human resource professionals </w:t>
      </w:r>
      <w:r w:rsidRPr="1D407F01" w:rsidR="660314F8">
        <w:rPr>
          <w:rFonts w:ascii="Arial" w:hAnsi="Arial" w:eastAsia="Arial" w:cs="Arial"/>
          <w:sz w:val="24"/>
          <w:szCs w:val="24"/>
        </w:rPr>
        <w:t>had to</w:t>
      </w:r>
      <w:r w:rsidRPr="1D407F01" w:rsidR="14AE9EBD">
        <w:rPr>
          <w:rFonts w:ascii="Arial" w:hAnsi="Arial" w:eastAsia="Arial" w:cs="Arial"/>
          <w:sz w:val="24"/>
          <w:szCs w:val="24"/>
        </w:rPr>
        <w:t xml:space="preserve"> promote ethical </w:t>
      </w:r>
      <w:r w:rsidRPr="1D407F01" w:rsidR="16711276">
        <w:rPr>
          <w:rFonts w:ascii="Arial" w:hAnsi="Arial" w:eastAsia="Arial" w:cs="Arial"/>
          <w:sz w:val="24"/>
          <w:szCs w:val="24"/>
        </w:rPr>
        <w:t>behaviour</w:t>
      </w:r>
      <w:r w:rsidRPr="1D407F01" w:rsidR="14AE9EBD">
        <w:rPr>
          <w:rFonts w:ascii="Arial" w:hAnsi="Arial" w:eastAsia="Arial" w:cs="Arial"/>
          <w:sz w:val="24"/>
          <w:szCs w:val="24"/>
        </w:rPr>
        <w:t xml:space="preserve"> and collaborate with the larger corporate community. The safety and well-being of employees, corporate finances, and long-term viability </w:t>
      </w:r>
      <w:r w:rsidRPr="1D407F01" w:rsidR="3F30C7B4">
        <w:rPr>
          <w:rFonts w:ascii="Arial" w:hAnsi="Arial" w:eastAsia="Arial" w:cs="Arial"/>
          <w:sz w:val="24"/>
          <w:szCs w:val="24"/>
        </w:rPr>
        <w:t xml:space="preserve">were and still </w:t>
      </w:r>
      <w:r w:rsidRPr="1D407F01" w:rsidR="14AE9EBD">
        <w:rPr>
          <w:rFonts w:ascii="Arial" w:hAnsi="Arial" w:eastAsia="Arial" w:cs="Arial"/>
          <w:sz w:val="24"/>
          <w:szCs w:val="24"/>
        </w:rPr>
        <w:t xml:space="preserve">are just a few of the </w:t>
      </w:r>
      <w:r w:rsidRPr="1D407F01" w:rsidR="14AE9EBD">
        <w:rPr>
          <w:rFonts w:ascii="Arial" w:hAnsi="Arial" w:eastAsia="Arial" w:cs="Arial"/>
          <w:sz w:val="24"/>
          <w:szCs w:val="24"/>
        </w:rPr>
        <w:t>numerous</w:t>
      </w:r>
      <w:r w:rsidRPr="1D407F01" w:rsidR="14AE9EBD">
        <w:rPr>
          <w:rFonts w:ascii="Arial" w:hAnsi="Arial" w:eastAsia="Arial" w:cs="Arial"/>
          <w:sz w:val="24"/>
          <w:szCs w:val="24"/>
        </w:rPr>
        <w:t xml:space="preserve"> things to </w:t>
      </w:r>
      <w:r w:rsidRPr="1D407F01" w:rsidR="11F86920">
        <w:rPr>
          <w:rFonts w:ascii="Arial" w:hAnsi="Arial" w:eastAsia="Arial" w:cs="Arial"/>
          <w:sz w:val="24"/>
          <w:szCs w:val="24"/>
        </w:rPr>
        <w:t>consider</w:t>
      </w:r>
      <w:r w:rsidRPr="1D407F01" w:rsidR="14AE9EBD">
        <w:rPr>
          <w:rFonts w:ascii="Arial" w:hAnsi="Arial" w:eastAsia="Arial" w:cs="Arial"/>
          <w:sz w:val="24"/>
          <w:szCs w:val="24"/>
        </w:rPr>
        <w:t>.</w:t>
      </w:r>
      <w:r w:rsidRPr="1D407F01" w:rsidR="7ABA2A5A">
        <w:rPr>
          <w:rFonts w:ascii="Arial" w:hAnsi="Arial" w:eastAsia="Arial" w:cs="Arial"/>
          <w:sz w:val="24"/>
          <w:szCs w:val="24"/>
        </w:rPr>
        <w:t xml:space="preserve"> A</w:t>
      </w:r>
      <w:r w:rsidRPr="1D407F01" w:rsidR="14AE9EBD">
        <w:rPr>
          <w:rFonts w:ascii="Arial" w:hAnsi="Arial" w:eastAsia="Arial" w:cs="Arial"/>
          <w:sz w:val="24"/>
          <w:szCs w:val="24"/>
        </w:rPr>
        <w:t>s circumstance changes, a principle-based approach might be helpful</w:t>
      </w:r>
      <w:r w:rsidRPr="1D407F01" w:rsidR="1AE55FB2">
        <w:rPr>
          <w:rFonts w:ascii="Arial" w:hAnsi="Arial" w:eastAsia="Arial" w:cs="Arial"/>
          <w:sz w:val="24"/>
          <w:szCs w:val="24"/>
        </w:rPr>
        <w:t xml:space="preserve"> to ensure that businesses act morally, decision-making must be founded on principles </w:t>
      </w:r>
      <w:r w:rsidRPr="1D407F01" w:rsidR="18038885">
        <w:rPr>
          <w:rFonts w:ascii="Arial" w:hAnsi="Arial" w:eastAsia="Arial" w:cs="Arial"/>
          <w:sz w:val="24"/>
          <w:szCs w:val="24"/>
        </w:rPr>
        <w:t>(Green and Russell, 2021)</w:t>
      </w:r>
      <w:r w:rsidRPr="1D407F01" w:rsidR="1AE55FB2">
        <w:rPr>
          <w:rFonts w:ascii="Arial" w:hAnsi="Arial" w:eastAsia="Arial" w:cs="Arial"/>
          <w:sz w:val="24"/>
          <w:szCs w:val="24"/>
        </w:rPr>
        <w:t>.</w:t>
      </w:r>
      <w:r w:rsidRPr="1D407F01" w:rsidR="48B7BDF0">
        <w:rPr>
          <w:rFonts w:ascii="Arial" w:hAnsi="Arial" w:eastAsia="Arial" w:cs="Arial"/>
          <w:sz w:val="24"/>
          <w:szCs w:val="24"/>
        </w:rPr>
        <w:t xml:space="preserve"> </w:t>
      </w:r>
      <w:r w:rsidRPr="1D407F01" w:rsidR="02C12899">
        <w:rPr>
          <w:rFonts w:ascii="Arial" w:hAnsi="Arial" w:eastAsia="Arial" w:cs="Arial"/>
          <w:sz w:val="24"/>
          <w:szCs w:val="24"/>
        </w:rPr>
        <w:t xml:space="preserve">As opposed to focusing on the customary issues of line managers, HR managers are now expected to be more business oriented. The new responsibilities for HR managers have effects on how businesses are run since they oblige them to put the demands of the company before those of their own (Hiltrop, </w:t>
      </w:r>
      <w:r w:rsidRPr="1D407F01" w:rsidR="576EC36E">
        <w:rPr>
          <w:rFonts w:ascii="Arial" w:hAnsi="Arial" w:eastAsia="Arial" w:cs="Arial"/>
          <w:sz w:val="24"/>
          <w:szCs w:val="24"/>
        </w:rPr>
        <w:t>Despres,</w:t>
      </w:r>
      <w:r w:rsidRPr="1D407F01" w:rsidR="02C12899">
        <w:rPr>
          <w:rFonts w:ascii="Arial" w:hAnsi="Arial" w:eastAsia="Arial" w:cs="Arial"/>
          <w:sz w:val="24"/>
          <w:szCs w:val="24"/>
        </w:rPr>
        <w:t xml:space="preserve"> and Sparrow, 1995).</w:t>
      </w:r>
      <w:r w:rsidRPr="1D407F01" w:rsidR="76E7AFF2">
        <w:rPr>
          <w:rFonts w:ascii="Arial" w:hAnsi="Arial" w:eastAsia="Arial" w:cs="Arial"/>
          <w:sz w:val="24"/>
          <w:szCs w:val="24"/>
        </w:rPr>
        <w:t xml:space="preserve"> External factors, such </w:t>
      </w:r>
      <w:r w:rsidRPr="1D407F01" w:rsidR="3DB1D358">
        <w:rPr>
          <w:rFonts w:ascii="Arial" w:hAnsi="Arial" w:eastAsia="Arial" w:cs="Arial"/>
          <w:sz w:val="24"/>
          <w:szCs w:val="24"/>
        </w:rPr>
        <w:t>privatisation,</w:t>
      </w:r>
      <w:r w:rsidRPr="1D407F01" w:rsidR="76E7AFF2">
        <w:rPr>
          <w:rFonts w:ascii="Arial" w:hAnsi="Arial" w:eastAsia="Arial" w:cs="Arial"/>
          <w:sz w:val="24"/>
          <w:szCs w:val="24"/>
        </w:rPr>
        <w:t xml:space="preserve"> and the current market climate, have a significant impact on the growth of HRM</w:t>
      </w:r>
      <w:r w:rsidRPr="1D407F01" w:rsidR="7E8FF168">
        <w:rPr>
          <w:rFonts w:ascii="Arial" w:hAnsi="Arial" w:eastAsia="Arial" w:cs="Arial"/>
          <w:sz w:val="24"/>
          <w:szCs w:val="24"/>
        </w:rPr>
        <w:t xml:space="preserve">. </w:t>
      </w:r>
    </w:p>
    <w:p xmlns:wp14="http://schemas.microsoft.com/office/word/2010/wordml" w:rsidP="1D407F01" w14:paraId="211D375F" wp14:textId="3414C624">
      <w:pPr>
        <w:pStyle w:val="Normal"/>
        <w:spacing w:line="240" w:lineRule="auto"/>
        <w:rPr>
          <w:rFonts w:ascii="Arial" w:hAnsi="Arial" w:eastAsia="Arial" w:cs="Arial"/>
          <w:b w:val="1"/>
          <w:bCs w:val="1"/>
          <w:color w:val="000000" w:themeColor="text1" w:themeTint="FF" w:themeShade="FF"/>
          <w:sz w:val="24"/>
          <w:szCs w:val="24"/>
          <w:u w:val="single"/>
        </w:rPr>
      </w:pPr>
      <w:r w:rsidRPr="1D407F01" w:rsidR="2743545F">
        <w:rPr>
          <w:rFonts w:ascii="Arial" w:hAnsi="Arial" w:eastAsia="Arial" w:cs="Arial"/>
          <w:b w:val="1"/>
          <w:bCs w:val="1"/>
          <w:color w:val="000000" w:themeColor="text1" w:themeTint="FF" w:themeShade="FF"/>
          <w:sz w:val="24"/>
          <w:szCs w:val="24"/>
          <w:u w:val="single"/>
        </w:rPr>
        <w:t>AC 1.2</w:t>
      </w:r>
      <w:r w:rsidRPr="1D407F01" w:rsidR="2743545F">
        <w:rPr>
          <w:rFonts w:ascii="Arial" w:hAnsi="Arial" w:eastAsia="Arial" w:cs="Arial"/>
          <w:b w:val="1"/>
          <w:bCs w:val="1"/>
          <w:color w:val="000000" w:themeColor="text1" w:themeTint="FF" w:themeShade="FF"/>
          <w:sz w:val="24"/>
          <w:szCs w:val="24"/>
        </w:rPr>
        <w:t xml:space="preserve"> </w:t>
      </w:r>
    </w:p>
    <w:p xmlns:wp14="http://schemas.microsoft.com/office/word/2010/wordml" w:rsidP="1D407F01" w14:paraId="05C210CC" wp14:textId="74F02033">
      <w:pPr>
        <w:pStyle w:val="Normal"/>
        <w:spacing w:line="240" w:lineRule="auto"/>
        <w:rPr>
          <w:rFonts w:ascii="Arial" w:hAnsi="Arial" w:eastAsia="Arial" w:cs="Arial"/>
          <w:b w:val="1"/>
          <w:bCs w:val="1"/>
          <w:color w:val="000000" w:themeColor="text1" w:themeTint="FF" w:themeShade="FF"/>
          <w:sz w:val="24"/>
          <w:szCs w:val="24"/>
        </w:rPr>
      </w:pPr>
      <w:r w:rsidRPr="1D407F01" w:rsidR="2743545F">
        <w:rPr>
          <w:rFonts w:ascii="Arial" w:hAnsi="Arial" w:eastAsia="Arial" w:cs="Arial"/>
          <w:b w:val="1"/>
          <w:bCs w:val="1"/>
          <w:color w:val="000000" w:themeColor="text1" w:themeTint="FF" w:themeShade="FF"/>
          <w:sz w:val="24"/>
          <w:szCs w:val="24"/>
        </w:rPr>
        <w:t>Discuss the concept of ‘ethical values</w:t>
      </w:r>
      <w:r w:rsidRPr="1D407F01" w:rsidR="26DD975A">
        <w:rPr>
          <w:rFonts w:ascii="Arial" w:hAnsi="Arial" w:eastAsia="Arial" w:cs="Arial"/>
          <w:b w:val="1"/>
          <w:bCs w:val="1"/>
          <w:color w:val="000000" w:themeColor="text1" w:themeTint="FF" w:themeShade="FF"/>
          <w:sz w:val="24"/>
          <w:szCs w:val="24"/>
        </w:rPr>
        <w:t>,’</w:t>
      </w:r>
      <w:r w:rsidRPr="1D407F01" w:rsidR="2743545F">
        <w:rPr>
          <w:rFonts w:ascii="Arial" w:hAnsi="Arial" w:eastAsia="Arial" w:cs="Arial"/>
          <w:b w:val="1"/>
          <w:bCs w:val="1"/>
          <w:color w:val="000000" w:themeColor="text1" w:themeTint="FF" w:themeShade="FF"/>
          <w:sz w:val="24"/>
          <w:szCs w:val="24"/>
        </w:rPr>
        <w:t xml:space="preserve"> and how at least three ethical values that you hold personally, impact (or could </w:t>
      </w:r>
      <w:r w:rsidRPr="1D407F01" w:rsidR="2743545F">
        <w:rPr>
          <w:rFonts w:ascii="Arial" w:hAnsi="Arial" w:eastAsia="Arial" w:cs="Arial"/>
          <w:b w:val="1"/>
          <w:bCs w:val="1"/>
          <w:color w:val="000000" w:themeColor="text1" w:themeTint="FF" w:themeShade="FF"/>
          <w:sz w:val="24"/>
          <w:szCs w:val="24"/>
        </w:rPr>
        <w:t>impact</w:t>
      </w:r>
      <w:r w:rsidRPr="1D407F01" w:rsidR="2743545F">
        <w:rPr>
          <w:rFonts w:ascii="Arial" w:hAnsi="Arial" w:eastAsia="Arial" w:cs="Arial"/>
          <w:b w:val="1"/>
          <w:bCs w:val="1"/>
          <w:color w:val="000000" w:themeColor="text1" w:themeTint="FF" w:themeShade="FF"/>
          <w:sz w:val="24"/>
          <w:szCs w:val="24"/>
        </w:rPr>
        <w:t>) on your work as a people professional.</w:t>
      </w:r>
      <w:r w:rsidRPr="1D407F01" w:rsidR="2743545F">
        <w:rPr>
          <w:rFonts w:ascii="Arial" w:hAnsi="Arial" w:eastAsia="Arial" w:cs="Arial"/>
          <w:b w:val="1"/>
          <w:bCs w:val="1"/>
          <w:color w:val="000000" w:themeColor="text1" w:themeTint="FF" w:themeShade="FF"/>
          <w:sz w:val="24"/>
          <w:szCs w:val="24"/>
        </w:rPr>
        <w:t xml:space="preserve"> </w:t>
      </w:r>
    </w:p>
    <w:p w:rsidR="2CBCE513" w:rsidP="1D407F01" w:rsidRDefault="2CBCE513" w14:paraId="5B8F1F9B" w14:textId="795CAD1E">
      <w:pPr>
        <w:pStyle w:val="Normal"/>
        <w:spacing w:line="240" w:lineRule="auto"/>
        <w:rPr>
          <w:rFonts w:ascii="Arial" w:hAnsi="Arial" w:eastAsia="Arial" w:cs="Arial"/>
          <w:color w:val="auto"/>
          <w:sz w:val="24"/>
          <w:szCs w:val="24"/>
        </w:rPr>
      </w:pPr>
      <w:r w:rsidRPr="1D407F01" w:rsidR="2CBCE513">
        <w:rPr>
          <w:rFonts w:ascii="Arial" w:hAnsi="Arial" w:eastAsia="Arial" w:cs="Arial"/>
          <w:b w:val="0"/>
          <w:bCs w:val="0"/>
          <w:i w:val="0"/>
          <w:iCs w:val="0"/>
          <w:caps w:val="0"/>
          <w:smallCaps w:val="0"/>
          <w:noProof w:val="0"/>
          <w:color w:val="auto"/>
          <w:sz w:val="24"/>
          <w:szCs w:val="24"/>
          <w:lang w:val="en-GB"/>
        </w:rPr>
        <w:t>Organisations must use ethical standards to make decisions, as poor decisions can have a negative impact on people's lives and image (CIPD, 2022</w:t>
      </w:r>
      <w:r w:rsidRPr="1D407F01" w:rsidR="2CBCE513">
        <w:rPr>
          <w:rFonts w:ascii="Arial" w:hAnsi="Arial" w:eastAsia="Arial" w:cs="Arial"/>
          <w:b w:val="0"/>
          <w:bCs w:val="0"/>
          <w:i w:val="0"/>
          <w:iCs w:val="0"/>
          <w:caps w:val="0"/>
          <w:smallCaps w:val="0"/>
          <w:noProof w:val="0"/>
          <w:color w:val="auto"/>
          <w:sz w:val="24"/>
          <w:szCs w:val="24"/>
          <w:lang w:val="en-GB"/>
        </w:rPr>
        <w:t>).</w:t>
      </w:r>
      <w:r w:rsidRPr="1D407F01" w:rsidR="693EE5D3">
        <w:rPr>
          <w:rFonts w:ascii="Arial" w:hAnsi="Arial" w:eastAsia="Arial" w:cs="Arial"/>
          <w:b w:val="0"/>
          <w:bCs w:val="0"/>
          <w:i w:val="0"/>
          <w:iCs w:val="0"/>
          <w:caps w:val="0"/>
          <w:smallCaps w:val="0"/>
          <w:noProof w:val="0"/>
          <w:color w:val="auto"/>
          <w:sz w:val="24"/>
          <w:szCs w:val="24"/>
          <w:lang w:val="en-GB"/>
        </w:rPr>
        <w:t xml:space="preserve"> </w:t>
      </w:r>
      <w:r w:rsidRPr="1D407F01" w:rsidR="77018525">
        <w:rPr>
          <w:rFonts w:ascii="Arial" w:hAnsi="Arial" w:eastAsia="Arial" w:cs="Arial"/>
          <w:color w:val="auto"/>
          <w:sz w:val="24"/>
          <w:szCs w:val="24"/>
        </w:rPr>
        <w:t>I place a high importance on promotin</w:t>
      </w:r>
      <w:r w:rsidRPr="1D407F01" w:rsidR="77018525">
        <w:rPr>
          <w:rFonts w:ascii="Arial" w:hAnsi="Arial" w:eastAsia="Arial" w:cs="Arial"/>
          <w:color w:val="auto"/>
          <w:sz w:val="24"/>
          <w:szCs w:val="24"/>
        </w:rPr>
        <w:t>g</w:t>
      </w:r>
      <w:r w:rsidRPr="1D407F01" w:rsidR="77018525">
        <w:rPr>
          <w:rFonts w:ascii="Arial" w:hAnsi="Arial" w:eastAsia="Arial" w:cs="Arial"/>
          <w:color w:val="auto"/>
          <w:sz w:val="24"/>
          <w:szCs w:val="24"/>
        </w:rPr>
        <w:t xml:space="preserve"> </w:t>
      </w:r>
      <w:r w:rsidRPr="1D407F01" w:rsidR="77018525">
        <w:rPr>
          <w:rFonts w:ascii="Arial" w:hAnsi="Arial" w:eastAsia="Arial" w:cs="Arial"/>
          <w:color w:val="auto"/>
          <w:sz w:val="24"/>
          <w:szCs w:val="24"/>
        </w:rPr>
        <w:t>personal integrity,</w:t>
      </w:r>
      <w:r w:rsidRPr="1D407F01" w:rsidR="7C501160">
        <w:rPr>
          <w:rFonts w:ascii="Arial" w:hAnsi="Arial" w:eastAsia="Arial" w:cs="Arial"/>
          <w:color w:val="auto"/>
          <w:sz w:val="24"/>
          <w:szCs w:val="24"/>
        </w:rPr>
        <w:t xml:space="preserve"> </w:t>
      </w:r>
      <w:r w:rsidRPr="1D407F01" w:rsidR="2DF5E52B">
        <w:rPr>
          <w:rFonts w:ascii="Arial" w:hAnsi="Arial" w:eastAsia="Arial" w:cs="Arial"/>
          <w:color w:val="auto"/>
          <w:sz w:val="24"/>
          <w:szCs w:val="24"/>
        </w:rPr>
        <w:t>honesty,</w:t>
      </w:r>
      <w:r w:rsidRPr="1D407F01" w:rsidR="77018525">
        <w:rPr>
          <w:rFonts w:ascii="Arial" w:hAnsi="Arial" w:eastAsia="Arial" w:cs="Arial"/>
          <w:color w:val="auto"/>
          <w:sz w:val="24"/>
          <w:szCs w:val="24"/>
        </w:rPr>
        <w:t xml:space="preserve"> and </w:t>
      </w:r>
      <w:r w:rsidRPr="1D407F01" w:rsidR="2657E1F0">
        <w:rPr>
          <w:rFonts w:ascii="Arial" w:hAnsi="Arial" w:eastAsia="Arial" w:cs="Arial"/>
          <w:color w:val="auto"/>
          <w:sz w:val="24"/>
          <w:szCs w:val="24"/>
        </w:rPr>
        <w:t>trustworthiness</w:t>
      </w:r>
      <w:r w:rsidRPr="1D407F01" w:rsidR="77018525">
        <w:rPr>
          <w:rFonts w:ascii="Arial" w:hAnsi="Arial" w:eastAsia="Arial" w:cs="Arial"/>
          <w:color w:val="auto"/>
          <w:sz w:val="24"/>
          <w:szCs w:val="24"/>
        </w:rPr>
        <w:t xml:space="preserve"> </w:t>
      </w:r>
      <w:r w:rsidRPr="1D407F01" w:rsidR="77018525">
        <w:rPr>
          <w:rFonts w:ascii="Arial" w:hAnsi="Arial" w:eastAsia="Arial" w:cs="Arial"/>
          <w:color w:val="auto"/>
          <w:sz w:val="24"/>
          <w:szCs w:val="24"/>
        </w:rPr>
        <w:t>as three fundamental ethical principles.</w:t>
      </w:r>
      <w:r w:rsidRPr="1D407F01" w:rsidR="7522EF07">
        <w:rPr>
          <w:rFonts w:ascii="Arial" w:hAnsi="Arial" w:eastAsia="Arial" w:cs="Arial"/>
          <w:color w:val="auto"/>
          <w:sz w:val="24"/>
          <w:szCs w:val="24"/>
        </w:rPr>
        <w:t xml:space="preserve"> </w:t>
      </w:r>
    </w:p>
    <w:p w:rsidR="4D709A3E" w:rsidP="1D407F01" w:rsidRDefault="4D709A3E" w14:paraId="12BD7820" w14:textId="4C997EE9">
      <w:pPr>
        <w:pStyle w:val="Normal"/>
        <w:spacing w:line="240" w:lineRule="auto"/>
        <w:rPr>
          <w:rFonts w:ascii="Arial" w:hAnsi="Arial" w:eastAsia="Arial" w:cs="Arial"/>
          <w:color w:val="auto"/>
          <w:sz w:val="24"/>
          <w:szCs w:val="24"/>
        </w:rPr>
      </w:pPr>
      <w:r w:rsidRPr="1D407F01" w:rsidR="4D709A3E">
        <w:rPr>
          <w:rFonts w:ascii="Arial" w:hAnsi="Arial" w:eastAsia="Arial" w:cs="Arial"/>
          <w:color w:val="auto"/>
          <w:sz w:val="24"/>
          <w:szCs w:val="24"/>
        </w:rPr>
        <w:t xml:space="preserve">These guidelines are </w:t>
      </w:r>
      <w:r w:rsidRPr="1D407F01" w:rsidR="4D709A3E">
        <w:rPr>
          <w:rFonts w:ascii="Arial" w:hAnsi="Arial" w:eastAsia="Arial" w:cs="Arial"/>
          <w:color w:val="auto"/>
          <w:sz w:val="24"/>
          <w:szCs w:val="24"/>
        </w:rPr>
        <w:t>appropriate in</w:t>
      </w:r>
      <w:r w:rsidRPr="1D407F01" w:rsidR="4D709A3E">
        <w:rPr>
          <w:rFonts w:ascii="Arial" w:hAnsi="Arial" w:eastAsia="Arial" w:cs="Arial"/>
          <w:color w:val="auto"/>
          <w:sz w:val="24"/>
          <w:szCs w:val="24"/>
        </w:rPr>
        <w:t xml:space="preserve"> a work environment where my personal integrity is put to the test to ensure that I am honest and true in </w:t>
      </w:r>
      <w:r w:rsidRPr="1D407F01" w:rsidR="1F94BA1F">
        <w:rPr>
          <w:rFonts w:ascii="Arial" w:hAnsi="Arial" w:eastAsia="Arial" w:cs="Arial"/>
          <w:color w:val="auto"/>
          <w:sz w:val="24"/>
          <w:szCs w:val="24"/>
        </w:rPr>
        <w:t>all</w:t>
      </w:r>
      <w:r w:rsidRPr="1D407F01" w:rsidR="4D709A3E">
        <w:rPr>
          <w:rFonts w:ascii="Arial" w:hAnsi="Arial" w:eastAsia="Arial" w:cs="Arial"/>
          <w:color w:val="auto"/>
          <w:sz w:val="24"/>
          <w:szCs w:val="24"/>
        </w:rPr>
        <w:t xml:space="preserve"> my actions. I have moral integrity, which enables me to develop morally righteous behaviours that help me deal with the ethical issues that come up in my line of work. For me, having integrity implies that I am self-assured, dependable, and always set a good example by doing the right thing. For instance, in a personal job experience, I have </w:t>
      </w:r>
      <w:r w:rsidRPr="1D407F01" w:rsidR="4D709A3E">
        <w:rPr>
          <w:rFonts w:ascii="Arial" w:hAnsi="Arial" w:eastAsia="Arial" w:cs="Arial"/>
          <w:color w:val="auto"/>
          <w:sz w:val="24"/>
          <w:szCs w:val="24"/>
        </w:rPr>
        <w:t>been responsible for</w:t>
      </w:r>
      <w:r w:rsidRPr="1D407F01" w:rsidR="4D709A3E">
        <w:rPr>
          <w:rFonts w:ascii="Arial" w:hAnsi="Arial" w:eastAsia="Arial" w:cs="Arial"/>
          <w:color w:val="auto"/>
          <w:sz w:val="24"/>
          <w:szCs w:val="24"/>
        </w:rPr>
        <w:t xml:space="preserve"> </w:t>
      </w:r>
      <w:r w:rsidRPr="1D407F01" w:rsidR="4D709A3E">
        <w:rPr>
          <w:rFonts w:ascii="Arial" w:hAnsi="Arial" w:eastAsia="Arial" w:cs="Arial"/>
          <w:color w:val="auto"/>
          <w:sz w:val="24"/>
          <w:szCs w:val="24"/>
        </w:rPr>
        <w:t>eliminating</w:t>
      </w:r>
      <w:r w:rsidRPr="1D407F01" w:rsidR="4D709A3E">
        <w:rPr>
          <w:rFonts w:ascii="Arial" w:hAnsi="Arial" w:eastAsia="Arial" w:cs="Arial"/>
          <w:color w:val="auto"/>
          <w:sz w:val="24"/>
          <w:szCs w:val="24"/>
        </w:rPr>
        <w:t xml:space="preserve"> emotion from the disciplinary decision-making process to do what is best for both the colleague and the organisation.</w:t>
      </w:r>
      <w:r w:rsidRPr="1D407F01" w:rsidR="7C9A2E60">
        <w:rPr>
          <w:rFonts w:ascii="Arial" w:hAnsi="Arial" w:eastAsia="Arial" w:cs="Arial"/>
          <w:color w:val="auto"/>
          <w:sz w:val="24"/>
          <w:szCs w:val="24"/>
        </w:rPr>
        <w:t xml:space="preserve"> Practitioners should advise corporate executives with </w:t>
      </w:r>
      <w:r w:rsidRPr="1D407F01" w:rsidR="23946D07">
        <w:rPr>
          <w:rFonts w:ascii="Arial" w:hAnsi="Arial" w:eastAsia="Arial" w:cs="Arial"/>
          <w:color w:val="auto"/>
          <w:sz w:val="24"/>
          <w:szCs w:val="24"/>
        </w:rPr>
        <w:t>ambitious standards</w:t>
      </w:r>
      <w:r w:rsidRPr="1D407F01" w:rsidR="7C9A2E60">
        <w:rPr>
          <w:rFonts w:ascii="Arial" w:hAnsi="Arial" w:eastAsia="Arial" w:cs="Arial"/>
          <w:color w:val="auto"/>
          <w:sz w:val="24"/>
          <w:szCs w:val="24"/>
        </w:rPr>
        <w:t xml:space="preserve"> of integrity </w:t>
      </w:r>
      <w:r w:rsidRPr="1D407F01" w:rsidR="23B4E7B4">
        <w:rPr>
          <w:rFonts w:ascii="Arial" w:hAnsi="Arial" w:eastAsia="Arial" w:cs="Arial"/>
          <w:color w:val="auto"/>
          <w:sz w:val="24"/>
          <w:szCs w:val="24"/>
        </w:rPr>
        <w:t>to</w:t>
      </w:r>
      <w:r w:rsidRPr="1D407F01" w:rsidR="7C9A2E60">
        <w:rPr>
          <w:rFonts w:ascii="Arial" w:hAnsi="Arial" w:eastAsia="Arial" w:cs="Arial"/>
          <w:color w:val="auto"/>
          <w:sz w:val="24"/>
          <w:szCs w:val="24"/>
        </w:rPr>
        <w:t xml:space="preserve"> foster cultures of openness and trust (Institute of Business Ethics, 2022).</w:t>
      </w:r>
    </w:p>
    <w:p w:rsidR="2FC36647" w:rsidP="1D407F01" w:rsidRDefault="2FC36647" w14:paraId="3F74DBC0" w14:textId="77209443">
      <w:pPr>
        <w:pStyle w:val="Normal"/>
        <w:spacing w:line="240" w:lineRule="auto"/>
        <w:rPr>
          <w:rFonts w:ascii="Arial" w:hAnsi="Arial" w:eastAsia="Arial" w:cs="Arial"/>
          <w:color w:val="auto"/>
          <w:sz w:val="24"/>
          <w:szCs w:val="24"/>
        </w:rPr>
      </w:pPr>
      <w:r w:rsidRPr="1D407F01" w:rsidR="2FC36647">
        <w:rPr>
          <w:rFonts w:ascii="Arial" w:hAnsi="Arial" w:eastAsia="Arial" w:cs="Arial"/>
          <w:color w:val="auto"/>
          <w:sz w:val="24"/>
          <w:szCs w:val="24"/>
        </w:rPr>
        <w:t xml:space="preserve">Another trait I have is honesty. Sincerity is important to me in my line of work because it helps me </w:t>
      </w:r>
      <w:r w:rsidRPr="1D407F01" w:rsidR="2FC36647">
        <w:rPr>
          <w:rFonts w:ascii="Arial" w:hAnsi="Arial" w:eastAsia="Arial" w:cs="Arial"/>
          <w:color w:val="auto"/>
          <w:sz w:val="24"/>
          <w:szCs w:val="24"/>
        </w:rPr>
        <w:t>maintain</w:t>
      </w:r>
      <w:r w:rsidRPr="1D407F01" w:rsidR="2FC36647">
        <w:rPr>
          <w:rFonts w:ascii="Arial" w:hAnsi="Arial" w:eastAsia="Arial" w:cs="Arial"/>
          <w:color w:val="auto"/>
          <w:sz w:val="24"/>
          <w:szCs w:val="24"/>
        </w:rPr>
        <w:t xml:space="preserve"> my moral principles. One way that honesty comes through in my work every day is through being clear-headed and forthright in my communication. For instance, even when </w:t>
      </w:r>
      <w:r w:rsidRPr="1D407F01" w:rsidR="70E3C1E6">
        <w:rPr>
          <w:rFonts w:ascii="Arial" w:hAnsi="Arial" w:eastAsia="Arial" w:cs="Arial"/>
          <w:color w:val="auto"/>
          <w:sz w:val="24"/>
          <w:szCs w:val="24"/>
        </w:rPr>
        <w:t>it is</w:t>
      </w:r>
      <w:r w:rsidRPr="1D407F01" w:rsidR="2FC36647">
        <w:rPr>
          <w:rFonts w:ascii="Arial" w:hAnsi="Arial" w:eastAsia="Arial" w:cs="Arial"/>
          <w:color w:val="auto"/>
          <w:sz w:val="24"/>
          <w:szCs w:val="24"/>
        </w:rPr>
        <w:t xml:space="preserve"> not the news people want to hear, I always tell my </w:t>
      </w:r>
      <w:r w:rsidRPr="1D407F01" w:rsidR="5F3361F5">
        <w:rPr>
          <w:rFonts w:ascii="Arial" w:hAnsi="Arial" w:eastAsia="Arial" w:cs="Arial"/>
          <w:color w:val="auto"/>
          <w:sz w:val="24"/>
          <w:szCs w:val="24"/>
        </w:rPr>
        <w:t>co-workers</w:t>
      </w:r>
      <w:r w:rsidRPr="1D407F01" w:rsidR="2FC36647">
        <w:rPr>
          <w:rFonts w:ascii="Arial" w:hAnsi="Arial" w:eastAsia="Arial" w:cs="Arial"/>
          <w:color w:val="auto"/>
          <w:sz w:val="24"/>
          <w:szCs w:val="24"/>
        </w:rPr>
        <w:t xml:space="preserve"> the unpleasant truth. To me, being explicit fosters kindness, ensures that everyone is on the same page, and enables colleagues and organisations to </w:t>
      </w:r>
      <w:r w:rsidRPr="1D407F01" w:rsidR="2FC36647">
        <w:rPr>
          <w:rFonts w:ascii="Arial" w:hAnsi="Arial" w:eastAsia="Arial" w:cs="Arial"/>
          <w:color w:val="auto"/>
          <w:sz w:val="24"/>
          <w:szCs w:val="24"/>
        </w:rPr>
        <w:t>assist</w:t>
      </w:r>
      <w:r w:rsidRPr="1D407F01" w:rsidR="2FC36647">
        <w:rPr>
          <w:rFonts w:ascii="Arial" w:hAnsi="Arial" w:eastAsia="Arial" w:cs="Arial"/>
          <w:color w:val="auto"/>
          <w:sz w:val="24"/>
          <w:szCs w:val="24"/>
        </w:rPr>
        <w:t xml:space="preserve"> people in need in the most effective manner.</w:t>
      </w:r>
    </w:p>
    <w:p w:rsidR="347CFF4D" w:rsidP="1D407F01" w:rsidRDefault="347CFF4D" w14:paraId="0F4166D3" w14:textId="2317FEE7">
      <w:pPr>
        <w:pStyle w:val="Normal"/>
        <w:spacing w:line="240" w:lineRule="auto"/>
        <w:rPr>
          <w:rFonts w:ascii="Arial" w:hAnsi="Arial" w:eastAsia="Arial" w:cs="Arial"/>
          <w:color w:val="auto"/>
          <w:sz w:val="24"/>
          <w:szCs w:val="24"/>
        </w:rPr>
      </w:pPr>
      <w:r w:rsidRPr="1D407F01" w:rsidR="347CFF4D">
        <w:rPr>
          <w:rFonts w:ascii="Arial" w:hAnsi="Arial" w:eastAsia="Arial" w:cs="Arial"/>
          <w:color w:val="auto"/>
          <w:sz w:val="24"/>
          <w:szCs w:val="24"/>
        </w:rPr>
        <w:t xml:space="preserve">Lastly, I place a high priority on being trustworthy. I am aware that because I work in a people-oriented job and deal with sensitive and confidential material, I must be a confidant to those who need one. An instance of this would be when I </w:t>
      </w:r>
      <w:r w:rsidRPr="1D407F01" w:rsidR="347CFF4D">
        <w:rPr>
          <w:rFonts w:ascii="Arial" w:hAnsi="Arial" w:eastAsia="Arial" w:cs="Arial"/>
          <w:color w:val="auto"/>
          <w:sz w:val="24"/>
          <w:szCs w:val="24"/>
        </w:rPr>
        <w:t>assisted</w:t>
      </w:r>
      <w:r w:rsidRPr="1D407F01" w:rsidR="347CFF4D">
        <w:rPr>
          <w:rFonts w:ascii="Arial" w:hAnsi="Arial" w:eastAsia="Arial" w:cs="Arial"/>
          <w:color w:val="auto"/>
          <w:sz w:val="24"/>
          <w:szCs w:val="24"/>
        </w:rPr>
        <w:t xml:space="preserve"> my company partners in implementing role-removal restructurings in stores. We did this by engaging </w:t>
      </w:r>
      <w:r w:rsidRPr="1D407F01" w:rsidR="4F569C2C">
        <w:rPr>
          <w:rFonts w:ascii="Arial" w:hAnsi="Arial" w:eastAsia="Arial" w:cs="Arial"/>
          <w:color w:val="auto"/>
          <w:sz w:val="24"/>
          <w:szCs w:val="24"/>
        </w:rPr>
        <w:t>co-workers</w:t>
      </w:r>
      <w:r w:rsidRPr="1D407F01" w:rsidR="347CFF4D">
        <w:rPr>
          <w:rFonts w:ascii="Arial" w:hAnsi="Arial" w:eastAsia="Arial" w:cs="Arial"/>
          <w:color w:val="auto"/>
          <w:sz w:val="24"/>
          <w:szCs w:val="24"/>
        </w:rPr>
        <w:t xml:space="preserve"> during the consultation process. I have behaved honourably, responsibly, sensitively, and with consideration for others' feelings. I </w:t>
      </w:r>
      <w:r w:rsidRPr="1D407F01" w:rsidR="35E590F1">
        <w:rPr>
          <w:rFonts w:ascii="Arial" w:hAnsi="Arial" w:eastAsia="Arial" w:cs="Arial"/>
          <w:color w:val="auto"/>
          <w:sz w:val="24"/>
          <w:szCs w:val="24"/>
        </w:rPr>
        <w:t>tried</w:t>
      </w:r>
      <w:r w:rsidRPr="1D407F01" w:rsidR="347CFF4D">
        <w:rPr>
          <w:rFonts w:ascii="Arial" w:hAnsi="Arial" w:eastAsia="Arial" w:cs="Arial"/>
          <w:color w:val="auto"/>
          <w:sz w:val="24"/>
          <w:szCs w:val="24"/>
        </w:rPr>
        <w:t xml:space="preserve"> to reduce uncertainty by responding quickly to their concerns about the future.</w:t>
      </w:r>
    </w:p>
    <w:p xmlns:wp14="http://schemas.microsoft.com/office/word/2010/wordml" w:rsidP="1D407F01" w14:paraId="7E348981" wp14:textId="33CDDB62">
      <w:pPr>
        <w:pStyle w:val="Normal"/>
        <w:spacing w:line="240" w:lineRule="auto"/>
        <w:rPr>
          <w:rFonts w:ascii="Arial" w:hAnsi="Arial" w:eastAsia="Arial" w:cs="Arial"/>
          <w:b w:val="1"/>
          <w:bCs w:val="1"/>
          <w:color w:val="000000" w:themeColor="text1" w:themeTint="FF" w:themeShade="FF"/>
          <w:sz w:val="24"/>
          <w:szCs w:val="24"/>
          <w:u w:val="single"/>
        </w:rPr>
      </w:pPr>
      <w:r w:rsidRPr="1D407F01" w:rsidR="2743545F">
        <w:rPr>
          <w:rFonts w:ascii="Arial" w:hAnsi="Arial" w:eastAsia="Arial" w:cs="Arial"/>
          <w:b w:val="1"/>
          <w:bCs w:val="1"/>
          <w:color w:val="000000" w:themeColor="text1" w:themeTint="FF" w:themeShade="FF"/>
          <w:sz w:val="24"/>
          <w:szCs w:val="24"/>
          <w:u w:val="single"/>
        </w:rPr>
        <w:t>AC 1.3</w:t>
      </w:r>
      <w:r w:rsidRPr="1D407F01" w:rsidR="2743545F">
        <w:rPr>
          <w:rFonts w:ascii="Arial" w:hAnsi="Arial" w:eastAsia="Arial" w:cs="Arial"/>
          <w:b w:val="1"/>
          <w:bCs w:val="1"/>
          <w:color w:val="000000" w:themeColor="text1" w:themeTint="FF" w:themeShade="FF"/>
          <w:sz w:val="24"/>
          <w:szCs w:val="24"/>
        </w:rPr>
        <w:t xml:space="preserve"> </w:t>
      </w:r>
    </w:p>
    <w:p xmlns:wp14="http://schemas.microsoft.com/office/word/2010/wordml" w:rsidP="1D407F01" w14:paraId="4BF4D5C6" wp14:textId="566413E7">
      <w:pPr>
        <w:spacing w:line="240" w:lineRule="auto"/>
        <w:rPr>
          <w:rFonts w:ascii="Arial" w:hAnsi="Arial" w:eastAsia="Arial" w:cs="Arial"/>
          <w:b w:val="1"/>
          <w:bCs w:val="1"/>
          <w:color w:val="000000" w:themeColor="text1" w:themeTint="FF" w:themeShade="FF"/>
          <w:sz w:val="24"/>
          <w:szCs w:val="24"/>
        </w:rPr>
      </w:pPr>
      <w:r w:rsidRPr="1D407F01" w:rsidR="2743545F">
        <w:rPr>
          <w:rFonts w:ascii="Arial" w:hAnsi="Arial" w:eastAsia="Arial" w:cs="Arial"/>
          <w:b w:val="1"/>
          <w:bCs w:val="1"/>
          <w:color w:val="000000" w:themeColor="text1" w:themeTint="FF" w:themeShade="FF"/>
          <w:sz w:val="24"/>
          <w:szCs w:val="24"/>
          <w:u w:val="none"/>
        </w:rPr>
        <w:t>Explain why it is essential for people professionals to contribute confidently to discussions, and ways of doing this that are:</w:t>
      </w:r>
      <w:r w:rsidRPr="1D407F01" w:rsidR="2743545F">
        <w:rPr>
          <w:rFonts w:ascii="Arial" w:hAnsi="Arial" w:eastAsia="Arial" w:cs="Arial"/>
          <w:b w:val="1"/>
          <w:bCs w:val="1"/>
          <w:sz w:val="24"/>
          <w:szCs w:val="24"/>
        </w:rPr>
        <w:t xml:space="preserve"> </w:t>
      </w:r>
      <w:r w:rsidRPr="1D407F01" w:rsidR="2743545F">
        <w:rPr>
          <w:rFonts w:ascii="Arial" w:hAnsi="Arial" w:eastAsia="Arial" w:cs="Arial"/>
          <w:b w:val="1"/>
          <w:bCs w:val="1"/>
          <w:color w:val="000000" w:themeColor="text1" w:themeTint="FF" w:themeShade="FF"/>
          <w:sz w:val="24"/>
          <w:szCs w:val="24"/>
        </w:rPr>
        <w:t>informed</w:t>
      </w:r>
      <w:r w:rsidRPr="1D407F01" w:rsidR="1E8DCE15">
        <w:rPr>
          <w:rFonts w:ascii="Arial" w:hAnsi="Arial" w:eastAsia="Arial" w:cs="Arial"/>
          <w:b w:val="1"/>
          <w:bCs w:val="1"/>
          <w:color w:val="000000" w:themeColor="text1" w:themeTint="FF" w:themeShade="FF"/>
          <w:sz w:val="24"/>
          <w:szCs w:val="24"/>
        </w:rPr>
        <w:t xml:space="preserve">, </w:t>
      </w:r>
      <w:r w:rsidRPr="1D407F01" w:rsidR="76872F97">
        <w:rPr>
          <w:rFonts w:ascii="Arial" w:hAnsi="Arial" w:eastAsia="Arial" w:cs="Arial"/>
          <w:b w:val="1"/>
          <w:bCs w:val="1"/>
          <w:color w:val="000000" w:themeColor="text1" w:themeTint="FF" w:themeShade="FF"/>
          <w:sz w:val="24"/>
          <w:szCs w:val="24"/>
        </w:rPr>
        <w:t>clear,</w:t>
      </w:r>
      <w:r w:rsidRPr="1D407F01" w:rsidR="2743545F">
        <w:rPr>
          <w:rFonts w:ascii="Arial" w:hAnsi="Arial" w:eastAsia="Arial" w:cs="Arial"/>
          <w:b w:val="1"/>
          <w:bCs w:val="1"/>
          <w:color w:val="000000" w:themeColor="text1" w:themeTint="FF" w:themeShade="FF"/>
          <w:sz w:val="24"/>
          <w:szCs w:val="24"/>
        </w:rPr>
        <w:t xml:space="preserve"> </w:t>
      </w:r>
      <w:r w:rsidRPr="1D407F01" w:rsidR="2339C0ED">
        <w:rPr>
          <w:rFonts w:ascii="Arial" w:hAnsi="Arial" w:eastAsia="Arial" w:cs="Arial"/>
          <w:b w:val="1"/>
          <w:bCs w:val="1"/>
          <w:color w:val="000000" w:themeColor="text1" w:themeTint="FF" w:themeShade="FF"/>
          <w:sz w:val="24"/>
          <w:szCs w:val="24"/>
        </w:rPr>
        <w:t xml:space="preserve">and </w:t>
      </w:r>
      <w:r w:rsidRPr="1D407F01" w:rsidR="2743545F">
        <w:rPr>
          <w:rFonts w:ascii="Arial" w:hAnsi="Arial" w:eastAsia="Arial" w:cs="Arial"/>
          <w:b w:val="1"/>
          <w:bCs w:val="1"/>
          <w:color w:val="000000" w:themeColor="text1" w:themeTint="FF" w:themeShade="FF"/>
          <w:sz w:val="24"/>
          <w:szCs w:val="24"/>
        </w:rPr>
        <w:t>engaging.</w:t>
      </w:r>
      <w:r w:rsidRPr="1D407F01" w:rsidR="7DCA374A">
        <w:rPr>
          <w:rFonts w:ascii="Arial" w:hAnsi="Arial" w:eastAsia="Arial" w:cs="Arial"/>
          <w:b w:val="1"/>
          <w:bCs w:val="1"/>
          <w:color w:val="000000" w:themeColor="text1" w:themeTint="FF" w:themeShade="FF"/>
          <w:sz w:val="24"/>
          <w:szCs w:val="24"/>
        </w:rPr>
        <w:t xml:space="preserve"> </w:t>
      </w:r>
    </w:p>
    <w:p w:rsidR="5AB88C58" w:rsidP="1D407F01" w:rsidRDefault="5AB88C58" w14:paraId="27F7B648" w14:textId="31054718">
      <w:pPr>
        <w:pStyle w:val="Normal"/>
        <w:spacing w:line="240" w:lineRule="auto"/>
        <w:rPr>
          <w:rFonts w:ascii="Arial" w:hAnsi="Arial" w:eastAsia="Arial" w:cs="Arial"/>
          <w:b w:val="0"/>
          <w:bCs w:val="0"/>
          <w:i w:val="0"/>
          <w:iCs w:val="0"/>
          <w:caps w:val="0"/>
          <w:smallCaps w:val="0"/>
          <w:noProof w:val="0"/>
          <w:color w:val="auto"/>
          <w:sz w:val="24"/>
          <w:szCs w:val="24"/>
          <w:lang w:val="en-GB"/>
        </w:rPr>
      </w:pPr>
      <w:r w:rsidRPr="1D407F01" w:rsidR="5AB88C58">
        <w:rPr>
          <w:rFonts w:ascii="Arial" w:hAnsi="Arial" w:eastAsia="Arial" w:cs="Arial"/>
          <w:b w:val="0"/>
          <w:bCs w:val="0"/>
          <w:i w:val="0"/>
          <w:iCs w:val="0"/>
          <w:caps w:val="0"/>
          <w:smallCaps w:val="0"/>
          <w:noProof w:val="0"/>
          <w:color w:val="auto"/>
          <w:sz w:val="24"/>
          <w:szCs w:val="24"/>
          <w:lang w:val="en-GB"/>
        </w:rPr>
        <w:t xml:space="preserve">The ability to persuade others and the bravery to face criticism and tribulation are two key behaviours people professionals need to </w:t>
      </w:r>
      <w:r w:rsidRPr="1D407F01" w:rsidR="5AB88C58">
        <w:rPr>
          <w:rFonts w:ascii="Arial" w:hAnsi="Arial" w:eastAsia="Arial" w:cs="Arial"/>
          <w:b w:val="0"/>
          <w:bCs w:val="0"/>
          <w:i w:val="0"/>
          <w:iCs w:val="0"/>
          <w:caps w:val="0"/>
          <w:smallCaps w:val="0"/>
          <w:noProof w:val="0"/>
          <w:color w:val="auto"/>
          <w:sz w:val="24"/>
          <w:szCs w:val="24"/>
          <w:lang w:val="en-GB"/>
        </w:rPr>
        <w:t>possess</w:t>
      </w:r>
      <w:r w:rsidRPr="1D407F01" w:rsidR="5AB88C58">
        <w:rPr>
          <w:rFonts w:ascii="Arial" w:hAnsi="Arial" w:eastAsia="Arial" w:cs="Arial"/>
          <w:b w:val="0"/>
          <w:bCs w:val="0"/>
          <w:i w:val="0"/>
          <w:iCs w:val="0"/>
          <w:caps w:val="0"/>
          <w:smallCaps w:val="0"/>
          <w:noProof w:val="0"/>
          <w:color w:val="auto"/>
          <w:sz w:val="24"/>
          <w:szCs w:val="24"/>
          <w:lang w:val="en-GB"/>
        </w:rPr>
        <w:t>. The function of HR must include effective employee communication and contribute in an unbiased manner (Institute of Business Ethics, 2022). Building trust has a positive influence on employee engagement, organisational culture, and productivity (CIPD, 2022a). The capacity to persuade others and the ability to question judgements are two crucial behaviours for those in professional roles (CIPD, 2022c). Poor communication can result in misunderstanding, less accountability and empowerment, which can have a negative impact on the workplace and lower motivation and engagement (Khan, 2021). Making the right decisions as a company is crucial to ensuring that employee surveys rank communication and camaraderie highly (HR, 2019).</w:t>
      </w:r>
    </w:p>
    <w:p w:rsidR="4166735E" w:rsidP="1D407F01" w:rsidRDefault="4166735E" w14:paraId="21656EC3" w14:textId="24E34C66">
      <w:pPr>
        <w:pStyle w:val="Normal"/>
        <w:spacing w:line="240" w:lineRule="auto"/>
        <w:rPr>
          <w:rFonts w:ascii="Arial" w:hAnsi="Arial" w:eastAsia="Arial" w:cs="Arial"/>
          <w:b w:val="0"/>
          <w:bCs w:val="0"/>
          <w:i w:val="0"/>
          <w:iCs w:val="0"/>
          <w:caps w:val="0"/>
          <w:smallCaps w:val="0"/>
          <w:noProof w:val="0"/>
          <w:color w:val="auto"/>
          <w:sz w:val="24"/>
          <w:szCs w:val="24"/>
          <w:lang w:val="en-GB"/>
        </w:rPr>
      </w:pPr>
      <w:r w:rsidRPr="1D407F01" w:rsidR="4166735E">
        <w:rPr>
          <w:rFonts w:ascii="Arial" w:hAnsi="Arial" w:eastAsia="Arial" w:cs="Arial"/>
          <w:b w:val="0"/>
          <w:bCs w:val="0"/>
          <w:i w:val="0"/>
          <w:iCs w:val="0"/>
          <w:caps w:val="0"/>
          <w:smallCaps w:val="0"/>
          <w:noProof w:val="0"/>
          <w:color w:val="auto"/>
          <w:sz w:val="24"/>
          <w:szCs w:val="24"/>
          <w:lang w:val="en-GB"/>
        </w:rPr>
        <w:t xml:space="preserve">Transparency can only be developed through effective communication, which requires bravery and sensitivity to both emotion and the environment (CIPD, 2022a). Presenting a case for change, offering suggestions, gaining support from stakeholders, and collaborating with line managers on their personnel choices requires bravery </w:t>
      </w:r>
      <w:r w:rsidRPr="1D407F01" w:rsidR="3A0EDC94">
        <w:rPr>
          <w:rFonts w:ascii="Arial" w:hAnsi="Arial" w:eastAsia="Arial" w:cs="Arial"/>
          <w:b w:val="0"/>
          <w:bCs w:val="0"/>
          <w:i w:val="0"/>
          <w:iCs w:val="0"/>
          <w:caps w:val="0"/>
          <w:smallCaps w:val="0"/>
          <w:noProof w:val="0"/>
          <w:color w:val="auto"/>
          <w:sz w:val="24"/>
          <w:szCs w:val="24"/>
          <w:lang w:val="en-GB"/>
        </w:rPr>
        <w:t>(CIPD, 2020a).</w:t>
      </w:r>
      <w:r w:rsidRPr="1D407F01" w:rsidR="4166735E">
        <w:rPr>
          <w:rFonts w:ascii="Arial" w:hAnsi="Arial" w:eastAsia="Arial" w:cs="Arial"/>
          <w:b w:val="0"/>
          <w:bCs w:val="0"/>
          <w:i w:val="0"/>
          <w:iCs w:val="0"/>
          <w:caps w:val="0"/>
          <w:smallCaps w:val="0"/>
          <w:noProof w:val="0"/>
          <w:color w:val="auto"/>
          <w:sz w:val="24"/>
          <w:szCs w:val="24"/>
          <w:lang w:val="en-GB"/>
        </w:rPr>
        <w:t xml:space="preserve"> The capacity to question when there is resistance, speaking out when one feel something is wrong, and the willingness to stand up for the correct thing to do is why it is essential for HR professionals to speak out (www.youtube.com, 2020). A clear plan, managerial support, and evaluation are all </w:t>
      </w:r>
      <w:r w:rsidRPr="1D407F01" w:rsidR="4166735E">
        <w:rPr>
          <w:rFonts w:ascii="Arial" w:hAnsi="Arial" w:eastAsia="Arial" w:cs="Arial"/>
          <w:b w:val="0"/>
          <w:bCs w:val="0"/>
          <w:i w:val="0"/>
          <w:iCs w:val="0"/>
          <w:caps w:val="0"/>
          <w:smallCaps w:val="0"/>
          <w:noProof w:val="0"/>
          <w:color w:val="auto"/>
          <w:sz w:val="24"/>
          <w:szCs w:val="24"/>
          <w:lang w:val="en-GB"/>
        </w:rPr>
        <w:t>required</w:t>
      </w:r>
      <w:r w:rsidRPr="1D407F01" w:rsidR="4166735E">
        <w:rPr>
          <w:rFonts w:ascii="Arial" w:hAnsi="Arial" w:eastAsia="Arial" w:cs="Arial"/>
          <w:b w:val="0"/>
          <w:bCs w:val="0"/>
          <w:i w:val="0"/>
          <w:iCs w:val="0"/>
          <w:caps w:val="0"/>
          <w:smallCaps w:val="0"/>
          <w:noProof w:val="0"/>
          <w:color w:val="auto"/>
          <w:sz w:val="24"/>
          <w:szCs w:val="24"/>
          <w:lang w:val="en-GB"/>
        </w:rPr>
        <w:t xml:space="preserve"> for effective communication and aid in the avoidance of impulsive action and guarantee that the time will be </w:t>
      </w:r>
      <w:r w:rsidRPr="1D407F01" w:rsidR="4166735E">
        <w:rPr>
          <w:rFonts w:ascii="Arial" w:hAnsi="Arial" w:eastAsia="Arial" w:cs="Arial"/>
          <w:b w:val="0"/>
          <w:bCs w:val="0"/>
          <w:i w:val="0"/>
          <w:iCs w:val="0"/>
          <w:caps w:val="0"/>
          <w:smallCaps w:val="0"/>
          <w:noProof w:val="0"/>
          <w:color w:val="auto"/>
          <w:sz w:val="24"/>
          <w:szCs w:val="24"/>
          <w:lang w:val="en-GB"/>
        </w:rPr>
        <w:t>appropriate (</w:t>
      </w:r>
      <w:r w:rsidRPr="1D407F01" w:rsidR="4166735E">
        <w:rPr>
          <w:rFonts w:ascii="Arial" w:hAnsi="Arial" w:eastAsia="Arial" w:cs="Arial"/>
          <w:b w:val="0"/>
          <w:bCs w:val="0"/>
          <w:i w:val="0"/>
          <w:iCs w:val="0"/>
          <w:caps w:val="0"/>
          <w:smallCaps w:val="0"/>
          <w:noProof w:val="0"/>
          <w:color w:val="auto"/>
          <w:sz w:val="24"/>
          <w:szCs w:val="24"/>
          <w:lang w:val="en-GB"/>
        </w:rPr>
        <w:t>PhD, 2021). Building trust with employees is essential for increasing output, productivity, improving performance, knowledge, and well-being (Page, 2019).</w:t>
      </w:r>
    </w:p>
    <w:p w:rsidR="238258A6" w:rsidP="1D407F01" w:rsidRDefault="238258A6" w14:paraId="5D337FBA" w14:textId="11D3197D">
      <w:pPr>
        <w:pStyle w:val="Normal"/>
        <w:spacing w:line="240" w:lineRule="auto"/>
        <w:rPr>
          <w:rFonts w:ascii="Arial" w:hAnsi="Arial" w:eastAsia="Arial" w:cs="Arial"/>
          <w:b w:val="0"/>
          <w:bCs w:val="0"/>
          <w:i w:val="0"/>
          <w:iCs w:val="0"/>
          <w:caps w:val="0"/>
          <w:smallCaps w:val="0"/>
          <w:noProof w:val="0"/>
          <w:color w:val="auto"/>
          <w:sz w:val="24"/>
          <w:szCs w:val="24"/>
          <w:lang w:val="en-GB"/>
        </w:rPr>
      </w:pPr>
      <w:r w:rsidRPr="1D407F01" w:rsidR="238258A6">
        <w:rPr>
          <w:rFonts w:ascii="Arial" w:hAnsi="Arial" w:eastAsia="Arial" w:cs="Arial"/>
          <w:b w:val="0"/>
          <w:bCs w:val="0"/>
          <w:i w:val="0"/>
          <w:iCs w:val="0"/>
          <w:caps w:val="0"/>
          <w:smallCaps w:val="0"/>
          <w:noProof w:val="0"/>
          <w:color w:val="auto"/>
          <w:sz w:val="24"/>
          <w:szCs w:val="24"/>
          <w:lang w:val="en-GB"/>
        </w:rPr>
        <w:t xml:space="preserve">Effective communication is, however, hampered at all organisational levels. Senior executives </w:t>
      </w:r>
      <w:r w:rsidRPr="1D407F01" w:rsidR="238258A6">
        <w:rPr>
          <w:rFonts w:ascii="Arial" w:hAnsi="Arial" w:eastAsia="Arial" w:cs="Arial"/>
          <w:b w:val="0"/>
          <w:bCs w:val="0"/>
          <w:i w:val="0"/>
          <w:iCs w:val="0"/>
          <w:caps w:val="0"/>
          <w:smallCaps w:val="0"/>
          <w:noProof w:val="0"/>
          <w:color w:val="auto"/>
          <w:sz w:val="24"/>
          <w:szCs w:val="24"/>
          <w:lang w:val="en-GB"/>
        </w:rPr>
        <w:t>frequently</w:t>
      </w:r>
      <w:r w:rsidRPr="1D407F01" w:rsidR="238258A6">
        <w:rPr>
          <w:rFonts w:ascii="Arial" w:hAnsi="Arial" w:eastAsia="Arial" w:cs="Arial"/>
          <w:b w:val="0"/>
          <w:bCs w:val="0"/>
          <w:i w:val="0"/>
          <w:iCs w:val="0"/>
          <w:caps w:val="0"/>
          <w:smallCaps w:val="0"/>
          <w:noProof w:val="0"/>
          <w:color w:val="auto"/>
          <w:sz w:val="24"/>
          <w:szCs w:val="24"/>
          <w:lang w:val="en-GB"/>
        </w:rPr>
        <w:t xml:space="preserve"> have trouble explaining where the organisation is heading and how it will affect people. Similarly, managers may not have the knowledge, self-assurance, or time necessary to effectively interact with their teams (CIPD, 2022a). Thus, a shared sense of purpose, senior executive backing, real interactions, and digital platforms and tools are necessary for effective communication in the workplace (Khan, 2021). To complete all these tasks successfully, we must </w:t>
      </w:r>
      <w:r w:rsidRPr="1D407F01" w:rsidR="238258A6">
        <w:rPr>
          <w:rFonts w:ascii="Arial" w:hAnsi="Arial" w:eastAsia="Arial" w:cs="Arial"/>
          <w:b w:val="0"/>
          <w:bCs w:val="0"/>
          <w:i w:val="0"/>
          <w:iCs w:val="0"/>
          <w:caps w:val="0"/>
          <w:smallCaps w:val="0"/>
          <w:noProof w:val="0"/>
          <w:color w:val="auto"/>
          <w:sz w:val="24"/>
          <w:szCs w:val="24"/>
          <w:lang w:val="en-GB"/>
        </w:rPr>
        <w:t>establish</w:t>
      </w:r>
      <w:r w:rsidRPr="1D407F01" w:rsidR="238258A6">
        <w:rPr>
          <w:rFonts w:ascii="Arial" w:hAnsi="Arial" w:eastAsia="Arial" w:cs="Arial"/>
          <w:b w:val="0"/>
          <w:bCs w:val="0"/>
          <w:i w:val="0"/>
          <w:iCs w:val="0"/>
          <w:caps w:val="0"/>
          <w:smallCaps w:val="0"/>
          <w:noProof w:val="0"/>
          <w:color w:val="auto"/>
          <w:sz w:val="24"/>
          <w:szCs w:val="24"/>
          <w:lang w:val="en-GB"/>
        </w:rPr>
        <w:t xml:space="preserve"> connections with people to </w:t>
      </w:r>
      <w:r w:rsidRPr="1D407F01" w:rsidR="238258A6">
        <w:rPr>
          <w:rFonts w:ascii="Arial" w:hAnsi="Arial" w:eastAsia="Arial" w:cs="Arial"/>
          <w:b w:val="0"/>
          <w:bCs w:val="0"/>
          <w:i w:val="0"/>
          <w:iCs w:val="0"/>
          <w:caps w:val="0"/>
          <w:smallCaps w:val="0"/>
          <w:noProof w:val="0"/>
          <w:color w:val="auto"/>
          <w:sz w:val="24"/>
          <w:szCs w:val="24"/>
          <w:lang w:val="en-GB"/>
        </w:rPr>
        <w:t>comprehend</w:t>
      </w:r>
      <w:r w:rsidRPr="1D407F01" w:rsidR="238258A6">
        <w:rPr>
          <w:rFonts w:ascii="Arial" w:hAnsi="Arial" w:eastAsia="Arial" w:cs="Arial"/>
          <w:b w:val="0"/>
          <w:bCs w:val="0"/>
          <w:i w:val="0"/>
          <w:iCs w:val="0"/>
          <w:caps w:val="0"/>
          <w:smallCaps w:val="0"/>
          <w:noProof w:val="0"/>
          <w:color w:val="auto"/>
          <w:sz w:val="24"/>
          <w:szCs w:val="24"/>
          <w:lang w:val="en-GB"/>
        </w:rPr>
        <w:t xml:space="preserve"> their perspectives, worries, and wants and to communicate with them in the most productive ways possible (CIPD, 2022c).</w:t>
      </w:r>
    </w:p>
    <w:p xmlns:wp14="http://schemas.microsoft.com/office/word/2010/wordml" w:rsidP="1D407F01" w14:paraId="59774DCF" wp14:textId="7D523D2B">
      <w:pPr>
        <w:pStyle w:val="Normal"/>
        <w:spacing w:line="240" w:lineRule="auto"/>
        <w:rPr>
          <w:rFonts w:ascii="Arial" w:hAnsi="Arial" w:eastAsia="Arial" w:cs="Arial"/>
          <w:b w:val="1"/>
          <w:bCs w:val="1"/>
          <w:color w:val="000000" w:themeColor="text1" w:themeTint="FF" w:themeShade="FF"/>
          <w:sz w:val="24"/>
          <w:szCs w:val="24"/>
          <w:u w:val="single"/>
        </w:rPr>
      </w:pPr>
      <w:r w:rsidRPr="1D407F01" w:rsidR="2743545F">
        <w:rPr>
          <w:rFonts w:ascii="Arial" w:hAnsi="Arial" w:eastAsia="Arial" w:cs="Arial"/>
          <w:b w:val="1"/>
          <w:bCs w:val="1"/>
          <w:color w:val="000000" w:themeColor="text1" w:themeTint="FF" w:themeShade="FF"/>
          <w:sz w:val="24"/>
          <w:szCs w:val="24"/>
          <w:u w:val="single"/>
        </w:rPr>
        <w:t>AC 1</w:t>
      </w:r>
      <w:r w:rsidRPr="1D407F01" w:rsidR="63FE7E58">
        <w:rPr>
          <w:rFonts w:ascii="Arial" w:hAnsi="Arial" w:eastAsia="Arial" w:cs="Arial"/>
          <w:b w:val="1"/>
          <w:bCs w:val="1"/>
          <w:color w:val="000000" w:themeColor="text1" w:themeTint="FF" w:themeShade="FF"/>
          <w:sz w:val="24"/>
          <w:szCs w:val="24"/>
          <w:u w:val="single"/>
        </w:rPr>
        <w:t>.4</w:t>
      </w:r>
    </w:p>
    <w:p xmlns:wp14="http://schemas.microsoft.com/office/word/2010/wordml" w:rsidP="1D407F01" w14:paraId="15DBF8B1" wp14:textId="4327E10A">
      <w:pPr>
        <w:pStyle w:val="Normal"/>
        <w:spacing w:line="240" w:lineRule="auto"/>
        <w:rPr>
          <w:rFonts w:ascii="Arial" w:hAnsi="Arial" w:eastAsia="Arial" w:cs="Arial"/>
          <w:b w:val="1"/>
          <w:bCs w:val="1"/>
          <w:color w:val="000000" w:themeColor="text1" w:themeTint="FF" w:themeShade="FF"/>
          <w:sz w:val="24"/>
          <w:szCs w:val="24"/>
        </w:rPr>
      </w:pPr>
      <w:r w:rsidRPr="1D407F01" w:rsidR="2743545F">
        <w:rPr>
          <w:rFonts w:ascii="Arial" w:hAnsi="Arial" w:eastAsia="Arial" w:cs="Arial"/>
          <w:b w:val="1"/>
          <w:bCs w:val="1"/>
          <w:color w:val="000000" w:themeColor="text1" w:themeTint="FF" w:themeShade="FF"/>
          <w:sz w:val="24"/>
          <w:szCs w:val="24"/>
        </w:rPr>
        <w:t xml:space="preserve">Discuss when </w:t>
      </w:r>
      <w:r w:rsidRPr="1D407F01" w:rsidR="2743545F">
        <w:rPr>
          <w:rFonts w:ascii="Arial" w:hAnsi="Arial" w:eastAsia="Arial" w:cs="Arial"/>
          <w:b w:val="1"/>
          <w:bCs w:val="1"/>
          <w:sz w:val="24"/>
          <w:szCs w:val="24"/>
        </w:rPr>
        <w:t xml:space="preserve">and how to </w:t>
      </w:r>
      <w:r w:rsidRPr="1D407F01" w:rsidR="2743545F">
        <w:rPr>
          <w:rFonts w:ascii="Arial" w:hAnsi="Arial" w:eastAsia="Arial" w:cs="Arial"/>
          <w:b w:val="1"/>
          <w:bCs w:val="1"/>
          <w:color w:val="000000" w:themeColor="text1" w:themeTint="FF" w:themeShade="FF"/>
          <w:sz w:val="24"/>
          <w:szCs w:val="24"/>
        </w:rPr>
        <w:t>raise concerns when issues such as organisational policies or leadership approaches conflict with ethical values or legislation.</w:t>
      </w:r>
      <w:r w:rsidRPr="1D407F01" w:rsidR="715F1391">
        <w:rPr>
          <w:rFonts w:ascii="Arial" w:hAnsi="Arial" w:eastAsia="Arial" w:cs="Arial"/>
          <w:b w:val="1"/>
          <w:bCs w:val="1"/>
          <w:color w:val="000000" w:themeColor="text1" w:themeTint="FF" w:themeShade="FF"/>
          <w:sz w:val="24"/>
          <w:szCs w:val="24"/>
        </w:rPr>
        <w:t xml:space="preserve"> </w:t>
      </w:r>
    </w:p>
    <w:p xmlns:wp14="http://schemas.microsoft.com/office/word/2010/wordml" w:rsidP="1D407F01" w14:paraId="6F6620D9" wp14:textId="60334DBF">
      <w:pPr>
        <w:pStyle w:val="Normal"/>
        <w:spacing w:line="240" w:lineRule="auto"/>
        <w:rPr>
          <w:rFonts w:ascii="Arial" w:hAnsi="Arial" w:eastAsia="Arial" w:cs="Arial"/>
          <w:color w:val="000000" w:themeColor="text1" w:themeTint="FF" w:themeShade="FF"/>
          <w:sz w:val="24"/>
          <w:szCs w:val="24"/>
        </w:rPr>
      </w:pPr>
      <w:r w:rsidRPr="1D407F01" w:rsidR="2DD95258">
        <w:rPr>
          <w:rFonts w:ascii="Arial" w:hAnsi="Arial" w:eastAsia="Arial" w:cs="Arial"/>
          <w:color w:val="000000" w:themeColor="text1" w:themeTint="FF" w:themeShade="FF"/>
          <w:sz w:val="24"/>
          <w:szCs w:val="24"/>
        </w:rPr>
        <w:t xml:space="preserve">Risk management is crucial for ethical risk management since poor decisions may cost millions of </w:t>
      </w:r>
      <w:r w:rsidRPr="1D407F01" w:rsidR="2D1ACB39">
        <w:rPr>
          <w:rFonts w:ascii="Arial" w:hAnsi="Arial" w:eastAsia="Arial" w:cs="Arial"/>
          <w:color w:val="000000" w:themeColor="text1" w:themeTint="FF" w:themeShade="FF"/>
          <w:sz w:val="24"/>
          <w:szCs w:val="24"/>
        </w:rPr>
        <w:t>pounds</w:t>
      </w:r>
      <w:r w:rsidRPr="1D407F01" w:rsidR="2DD95258">
        <w:rPr>
          <w:rFonts w:ascii="Arial" w:hAnsi="Arial" w:eastAsia="Arial" w:cs="Arial"/>
          <w:color w:val="000000" w:themeColor="text1" w:themeTint="FF" w:themeShade="FF"/>
          <w:sz w:val="24"/>
          <w:szCs w:val="24"/>
        </w:rPr>
        <w:t>, force compan</w:t>
      </w:r>
      <w:r w:rsidRPr="1D407F01" w:rsidR="2ACED4D2">
        <w:rPr>
          <w:rFonts w:ascii="Arial" w:hAnsi="Arial" w:eastAsia="Arial" w:cs="Arial"/>
          <w:color w:val="000000" w:themeColor="text1" w:themeTint="FF" w:themeShade="FF"/>
          <w:sz w:val="24"/>
          <w:szCs w:val="24"/>
        </w:rPr>
        <w:t>ies</w:t>
      </w:r>
      <w:r w:rsidRPr="1D407F01" w:rsidR="2DD95258">
        <w:rPr>
          <w:rFonts w:ascii="Arial" w:hAnsi="Arial" w:eastAsia="Arial" w:cs="Arial"/>
          <w:color w:val="000000" w:themeColor="text1" w:themeTint="FF" w:themeShade="FF"/>
          <w:sz w:val="24"/>
          <w:szCs w:val="24"/>
        </w:rPr>
        <w:t xml:space="preserve"> to shut down, and hurt consumers (Webb, 2020).</w:t>
      </w:r>
      <w:r w:rsidRPr="1D407F01" w:rsidR="422FAA2B">
        <w:rPr>
          <w:rFonts w:ascii="Arial" w:hAnsi="Arial" w:eastAsia="Arial" w:cs="Arial"/>
          <w:color w:val="000000" w:themeColor="text1" w:themeTint="FF" w:themeShade="FF"/>
          <w:sz w:val="24"/>
          <w:szCs w:val="24"/>
        </w:rPr>
        <w:t xml:space="preserve"> </w:t>
      </w:r>
      <w:r w:rsidRPr="1D407F01" w:rsidR="7F08EEF2">
        <w:rPr>
          <w:rFonts w:ascii="Arial" w:hAnsi="Arial" w:eastAsia="Arial" w:cs="Arial"/>
          <w:color w:val="000000" w:themeColor="text1" w:themeTint="FF" w:themeShade="FF"/>
          <w:sz w:val="24"/>
          <w:szCs w:val="24"/>
        </w:rPr>
        <w:t>Volkswagen</w:t>
      </w:r>
      <w:r w:rsidRPr="1D407F01" w:rsidR="6F579F2E">
        <w:rPr>
          <w:rFonts w:ascii="Arial" w:hAnsi="Arial" w:eastAsia="Arial" w:cs="Arial"/>
          <w:color w:val="000000" w:themeColor="text1" w:themeTint="FF" w:themeShade="FF"/>
          <w:sz w:val="24"/>
          <w:szCs w:val="24"/>
        </w:rPr>
        <w:t xml:space="preserve"> is a prime example and</w:t>
      </w:r>
      <w:r w:rsidRPr="1D407F01" w:rsidR="7F08EEF2">
        <w:rPr>
          <w:rFonts w:ascii="Arial" w:hAnsi="Arial" w:eastAsia="Arial" w:cs="Arial"/>
          <w:color w:val="000000" w:themeColor="text1" w:themeTint="FF" w:themeShade="FF"/>
          <w:sz w:val="24"/>
          <w:szCs w:val="24"/>
        </w:rPr>
        <w:t xml:space="preserve"> has experienced severe financial losses </w:t>
      </w:r>
      <w:r w:rsidRPr="1D407F01" w:rsidR="725777B8">
        <w:rPr>
          <w:rFonts w:ascii="Arial" w:hAnsi="Arial" w:eastAsia="Arial" w:cs="Arial"/>
          <w:color w:val="000000" w:themeColor="text1" w:themeTint="FF" w:themeShade="FF"/>
          <w:sz w:val="24"/>
          <w:szCs w:val="24"/>
        </w:rPr>
        <w:t>because of</w:t>
      </w:r>
      <w:r w:rsidRPr="1D407F01" w:rsidR="7F08EEF2">
        <w:rPr>
          <w:rFonts w:ascii="Arial" w:hAnsi="Arial" w:eastAsia="Arial" w:cs="Arial"/>
          <w:color w:val="000000" w:themeColor="text1" w:themeTint="FF" w:themeShade="FF"/>
          <w:sz w:val="24"/>
          <w:szCs w:val="24"/>
        </w:rPr>
        <w:t xml:space="preserve"> its bad judgement and negligence</w:t>
      </w:r>
      <w:r w:rsidRPr="1D407F01" w:rsidR="65591A06">
        <w:rPr>
          <w:rFonts w:ascii="Arial" w:hAnsi="Arial" w:eastAsia="Arial" w:cs="Arial"/>
          <w:color w:val="000000" w:themeColor="text1" w:themeTint="FF" w:themeShade="FF"/>
          <w:sz w:val="24"/>
          <w:szCs w:val="24"/>
        </w:rPr>
        <w:t xml:space="preserve"> from the affair, dubbed "</w:t>
      </w:r>
      <w:r w:rsidRPr="1D407F01" w:rsidR="2AD8F861">
        <w:rPr>
          <w:rFonts w:ascii="Arial" w:hAnsi="Arial" w:eastAsia="Arial" w:cs="Arial"/>
          <w:color w:val="000000" w:themeColor="text1" w:themeTint="FF" w:themeShade="FF"/>
          <w:sz w:val="24"/>
          <w:szCs w:val="24"/>
        </w:rPr>
        <w:t>Diesel gate</w:t>
      </w:r>
      <w:r w:rsidRPr="1D407F01" w:rsidR="65591A06">
        <w:rPr>
          <w:rFonts w:ascii="Arial" w:hAnsi="Arial" w:eastAsia="Arial" w:cs="Arial"/>
          <w:color w:val="000000" w:themeColor="text1" w:themeTint="FF" w:themeShade="FF"/>
          <w:sz w:val="24"/>
          <w:szCs w:val="24"/>
        </w:rPr>
        <w:t>,"</w:t>
      </w:r>
      <w:r w:rsidRPr="1D407F01" w:rsidR="2FD496C1">
        <w:rPr>
          <w:rFonts w:ascii="Arial" w:hAnsi="Arial" w:eastAsia="Arial" w:cs="Arial"/>
          <w:color w:val="000000" w:themeColor="text1" w:themeTint="FF" w:themeShade="FF"/>
          <w:sz w:val="24"/>
          <w:szCs w:val="24"/>
        </w:rPr>
        <w:t xml:space="preserve"> </w:t>
      </w:r>
      <w:r w:rsidRPr="1D407F01" w:rsidR="04D8B9CB">
        <w:rPr>
          <w:rFonts w:ascii="Arial" w:hAnsi="Arial" w:eastAsia="Arial" w:cs="Arial"/>
          <w:color w:val="000000" w:themeColor="text1" w:themeTint="FF" w:themeShade="FF"/>
          <w:sz w:val="24"/>
          <w:szCs w:val="24"/>
        </w:rPr>
        <w:t>VW</w:t>
      </w:r>
      <w:r w:rsidRPr="1D407F01" w:rsidR="7F08EEF2">
        <w:rPr>
          <w:rFonts w:ascii="Arial" w:hAnsi="Arial" w:eastAsia="Arial" w:cs="Arial"/>
          <w:color w:val="000000" w:themeColor="text1" w:themeTint="FF" w:themeShade="FF"/>
          <w:sz w:val="24"/>
          <w:szCs w:val="24"/>
        </w:rPr>
        <w:t xml:space="preserve"> has also learnt a crucial lesson from the 2015 emissions scandal, in which they admitted to cheating emissions tests on 11 million vehicles worldwide</w:t>
      </w:r>
      <w:r w:rsidRPr="1D407F01" w:rsidR="531F3578">
        <w:rPr>
          <w:rFonts w:ascii="Arial" w:hAnsi="Arial" w:eastAsia="Arial" w:cs="Arial"/>
          <w:color w:val="000000" w:themeColor="text1" w:themeTint="FF" w:themeShade="FF"/>
          <w:sz w:val="24"/>
          <w:szCs w:val="24"/>
        </w:rPr>
        <w:t xml:space="preserve"> </w:t>
      </w:r>
      <w:r w:rsidRPr="1D407F01" w:rsidR="79CB9E5E">
        <w:rPr>
          <w:rFonts w:ascii="Arial" w:hAnsi="Arial" w:eastAsia="Arial" w:cs="Arial"/>
          <w:color w:val="000000" w:themeColor="text1" w:themeTint="FF" w:themeShade="FF"/>
          <w:sz w:val="24"/>
          <w:szCs w:val="24"/>
        </w:rPr>
        <w:t xml:space="preserve">which </w:t>
      </w:r>
      <w:r w:rsidRPr="1D407F01" w:rsidR="55999878">
        <w:rPr>
          <w:rFonts w:ascii="Arial" w:hAnsi="Arial" w:eastAsia="Arial" w:cs="Arial"/>
          <w:color w:val="000000" w:themeColor="text1" w:themeTint="FF" w:themeShade="FF"/>
          <w:sz w:val="24"/>
          <w:szCs w:val="24"/>
        </w:rPr>
        <w:t>dealt</w:t>
      </w:r>
      <w:r w:rsidRPr="1D407F01" w:rsidR="35438D01">
        <w:rPr>
          <w:rFonts w:ascii="Arial" w:hAnsi="Arial" w:eastAsia="Arial" w:cs="Arial"/>
          <w:color w:val="000000" w:themeColor="text1" w:themeTint="FF" w:themeShade="FF"/>
          <w:sz w:val="24"/>
          <w:szCs w:val="24"/>
        </w:rPr>
        <w:t xml:space="preserve"> a huge blow to VW's image.</w:t>
      </w:r>
      <w:r w:rsidRPr="1D407F01" w:rsidR="7F08EEF2">
        <w:rPr>
          <w:rFonts w:ascii="Arial" w:hAnsi="Arial" w:eastAsia="Arial" w:cs="Arial"/>
          <w:color w:val="000000" w:themeColor="text1" w:themeTint="FF" w:themeShade="FF"/>
          <w:sz w:val="24"/>
          <w:szCs w:val="24"/>
        </w:rPr>
        <w:t xml:space="preserve"> </w:t>
      </w:r>
      <w:r w:rsidRPr="1D407F01" w:rsidR="1DD97FE3">
        <w:rPr>
          <w:rFonts w:ascii="Arial" w:hAnsi="Arial" w:eastAsia="Arial" w:cs="Arial"/>
          <w:color w:val="000000" w:themeColor="text1" w:themeTint="FF" w:themeShade="FF"/>
          <w:sz w:val="24"/>
          <w:szCs w:val="24"/>
        </w:rPr>
        <w:t>(Toebe, 2020)</w:t>
      </w:r>
      <w:r w:rsidRPr="1D407F01" w:rsidR="7F08EEF2">
        <w:rPr>
          <w:rFonts w:ascii="Arial" w:hAnsi="Arial" w:eastAsia="Arial" w:cs="Arial"/>
          <w:color w:val="000000" w:themeColor="text1" w:themeTint="FF" w:themeShade="FF"/>
          <w:sz w:val="24"/>
          <w:szCs w:val="24"/>
        </w:rPr>
        <w:t>.</w:t>
      </w:r>
      <w:r w:rsidRPr="1D407F01" w:rsidR="144E1911">
        <w:rPr>
          <w:rFonts w:ascii="Arial" w:hAnsi="Arial" w:eastAsia="Arial" w:cs="Arial"/>
          <w:color w:val="000000" w:themeColor="text1" w:themeTint="FF" w:themeShade="FF"/>
          <w:sz w:val="24"/>
          <w:szCs w:val="24"/>
        </w:rPr>
        <w:t xml:space="preserve"> </w:t>
      </w:r>
      <w:r w:rsidRPr="1D407F01" w:rsidR="68B9854D">
        <w:rPr>
          <w:rFonts w:ascii="Arial" w:hAnsi="Arial" w:eastAsia="Arial" w:cs="Arial"/>
          <w:color w:val="000000" w:themeColor="text1" w:themeTint="FF" w:themeShade="FF"/>
          <w:sz w:val="24"/>
          <w:szCs w:val="24"/>
        </w:rPr>
        <w:t>VW therefore wants to increase its profits rather than rescue future generations by growing the Diesel market Bovens (2016).</w:t>
      </w:r>
      <w:r w:rsidRPr="1D407F01" w:rsidR="2941EB26">
        <w:rPr>
          <w:rFonts w:ascii="Arial" w:hAnsi="Arial" w:eastAsia="Arial" w:cs="Arial"/>
          <w:color w:val="000000" w:themeColor="text1" w:themeTint="FF" w:themeShade="FF"/>
          <w:sz w:val="24"/>
          <w:szCs w:val="24"/>
        </w:rPr>
        <w:t xml:space="preserve"> </w:t>
      </w:r>
    </w:p>
    <w:p w:rsidR="24D62E0B" w:rsidP="1D407F01" w:rsidRDefault="24D62E0B" w14:paraId="16D1B87E" w14:textId="0525F7C8">
      <w:pPr>
        <w:pStyle w:val="Normal"/>
        <w:spacing w:line="240" w:lineRule="auto"/>
        <w:rPr>
          <w:rFonts w:ascii="Arial" w:hAnsi="Arial" w:eastAsia="Arial" w:cs="Arial"/>
          <w:b w:val="0"/>
          <w:bCs w:val="0"/>
          <w:i w:val="0"/>
          <w:iCs w:val="0"/>
          <w:caps w:val="0"/>
          <w:smallCaps w:val="0"/>
          <w:noProof w:val="0"/>
          <w:color w:val="auto"/>
          <w:sz w:val="24"/>
          <w:szCs w:val="24"/>
          <w:lang w:val="en-GB"/>
        </w:rPr>
      </w:pPr>
      <w:r w:rsidRPr="1D407F01" w:rsidR="24D62E0B">
        <w:rPr>
          <w:rFonts w:ascii="Arial" w:hAnsi="Arial" w:eastAsia="Arial" w:cs="Arial"/>
          <w:b w:val="0"/>
          <w:bCs w:val="0"/>
          <w:i w:val="0"/>
          <w:iCs w:val="0"/>
          <w:caps w:val="0"/>
          <w:smallCaps w:val="0"/>
          <w:noProof w:val="0"/>
          <w:color w:val="auto"/>
          <w:sz w:val="24"/>
          <w:szCs w:val="24"/>
          <w:lang w:val="en-GB"/>
        </w:rPr>
        <w:t>Carla Santos, an HR director at a prominent international company, made the decision to share her own impressions as a spectator due to her own principles and fear of legal action. Despite the repercussions, she does not regret it because she knew she was acting morally and legally right (Gallo, 2015).</w:t>
      </w:r>
    </w:p>
    <w:p xmlns:wp14="http://schemas.microsoft.com/office/word/2010/wordml" w:rsidP="1D407F01" w14:paraId="77530F44" wp14:textId="1DF6DF46">
      <w:pPr>
        <w:pStyle w:val="Normal"/>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407F01" w:rsidR="2941EB26">
        <w:rPr>
          <w:rFonts w:ascii="Arial" w:hAnsi="Arial" w:eastAsia="Arial" w:cs="Arial"/>
          <w:b w:val="0"/>
          <w:bCs w:val="0"/>
          <w:i w:val="0"/>
          <w:iCs w:val="0"/>
          <w:caps w:val="0"/>
          <w:smallCaps w:val="0"/>
          <w:noProof w:val="0"/>
          <w:color w:val="auto"/>
          <w:sz w:val="24"/>
          <w:szCs w:val="24"/>
          <w:lang w:val="en-GB"/>
        </w:rPr>
        <w:t xml:space="preserve">Organisations should promote company values, </w:t>
      </w:r>
      <w:r w:rsidRPr="1D407F01" w:rsidR="2941EB26">
        <w:rPr>
          <w:rFonts w:ascii="Arial" w:hAnsi="Arial" w:eastAsia="Arial" w:cs="Arial"/>
          <w:b w:val="0"/>
          <w:bCs w:val="0"/>
          <w:i w:val="0"/>
          <w:iCs w:val="0"/>
          <w:caps w:val="0"/>
          <w:smallCaps w:val="0"/>
          <w:noProof w:val="0"/>
          <w:color w:val="auto"/>
          <w:sz w:val="24"/>
          <w:szCs w:val="24"/>
          <w:lang w:val="en-GB"/>
        </w:rPr>
        <w:t>provide</w:t>
      </w:r>
      <w:r w:rsidRPr="1D407F01" w:rsidR="2941EB26">
        <w:rPr>
          <w:rFonts w:ascii="Arial" w:hAnsi="Arial" w:eastAsia="Arial" w:cs="Arial"/>
          <w:b w:val="0"/>
          <w:bCs w:val="0"/>
          <w:i w:val="0"/>
          <w:iCs w:val="0"/>
          <w:caps w:val="0"/>
          <w:smallCaps w:val="0"/>
          <w:noProof w:val="0"/>
          <w:color w:val="auto"/>
          <w:sz w:val="24"/>
          <w:szCs w:val="24"/>
          <w:lang w:val="en-GB"/>
        </w:rPr>
        <w:t xml:space="preserve"> ethical training, implement an anonymous reporting system, and use their organisation's structure to deter unethical behaviour. Follow values, teach employees to behave appropriately, and respond in a standard fashion to reduce the risk of ethical disasters (Webb, 2020)</w:t>
      </w:r>
      <w:r w:rsidRPr="1D407F01" w:rsidR="245665EC">
        <w:rPr>
          <w:rFonts w:ascii="Arial" w:hAnsi="Arial" w:eastAsia="Arial" w:cs="Arial"/>
          <w:b w:val="0"/>
          <w:bCs w:val="0"/>
          <w:i w:val="0"/>
          <w:iCs w:val="0"/>
          <w:caps w:val="0"/>
          <w:smallCaps w:val="0"/>
          <w:noProof w:val="0"/>
          <w:color w:val="auto"/>
          <w:sz w:val="24"/>
          <w:szCs w:val="24"/>
          <w:lang w:val="en-GB"/>
        </w:rPr>
        <w:t xml:space="preserve">. </w:t>
      </w:r>
      <w:r w:rsidRPr="1D407F01" w:rsidR="6B4C8B44">
        <w:rPr>
          <w:rFonts w:ascii="Arial" w:hAnsi="Arial" w:eastAsia="Arial" w:cs="Arial"/>
          <w:b w:val="0"/>
          <w:bCs w:val="0"/>
          <w:i w:val="0"/>
          <w:iCs w:val="0"/>
          <w:caps w:val="0"/>
          <w:smallCaps w:val="0"/>
          <w:noProof w:val="0"/>
          <w:color w:val="auto"/>
          <w:sz w:val="24"/>
          <w:szCs w:val="24"/>
          <w:lang w:val="en-GB"/>
        </w:rPr>
        <w:t>To</w:t>
      </w:r>
      <w:r w:rsidRPr="1D407F01" w:rsidR="43D9E224">
        <w:rPr>
          <w:rFonts w:ascii="Arial" w:hAnsi="Arial" w:eastAsia="Arial" w:cs="Arial"/>
          <w:b w:val="0"/>
          <w:bCs w:val="0"/>
          <w:i w:val="0"/>
          <w:iCs w:val="0"/>
          <w:caps w:val="0"/>
          <w:smallCaps w:val="0"/>
          <w:noProof w:val="0"/>
          <w:color w:val="auto"/>
          <w:sz w:val="24"/>
          <w:szCs w:val="24"/>
          <w:lang w:val="en-GB"/>
        </w:rPr>
        <w:t xml:space="preserve"> spot and confront misbehaviour, encourage a "speak up" culture, safeguard whistle blowers, and guarantee open lines of communication, HR professionals should concentrate on stellar managers. A company's CEO sets the ethical standard, and HR leaders must make sure that honesty and ethical decision-making are non-negotiable </w:t>
      </w:r>
      <w:r w:rsidRPr="1D407F01" w:rsidR="43D9E224">
        <w:rPr>
          <w:rFonts w:ascii="Arial" w:hAnsi="Arial" w:eastAsia="Arial" w:cs="Arial"/>
          <w:b w:val="0"/>
          <w:bCs w:val="0"/>
          <w:i w:val="0"/>
          <w:iCs w:val="0"/>
          <w:caps w:val="0"/>
          <w:smallCaps w:val="0"/>
          <w:noProof w:val="0"/>
          <w:color w:val="auto"/>
          <w:sz w:val="24"/>
          <w:szCs w:val="24"/>
          <w:lang w:val="en-GB"/>
        </w:rPr>
        <w:t>factors (Hern and February 2019, 2019).</w:t>
      </w:r>
      <w:r w:rsidRPr="1D407F01" w:rsidR="43D9E224">
        <w:rPr>
          <w:rFonts w:ascii="Arial" w:hAnsi="Arial" w:eastAsia="Arial" w:cs="Arial"/>
          <w:b w:val="0"/>
          <w:bCs w:val="0"/>
          <w:i w:val="0"/>
          <w:iCs w:val="0"/>
          <w:caps w:val="0"/>
          <w:smallCaps w:val="0"/>
          <w:noProof w:val="0"/>
          <w:color w:val="auto"/>
          <w:sz w:val="24"/>
          <w:szCs w:val="24"/>
          <w:lang w:val="en-GB"/>
        </w:rPr>
        <w:t xml:space="preserve"> </w:t>
      </w:r>
      <w:r w:rsidRPr="1D407F01" w:rsidR="14718265">
        <w:rPr>
          <w:rFonts w:ascii="Arial" w:hAnsi="Arial" w:eastAsia="Arial" w:cs="Arial"/>
          <w:b w:val="0"/>
          <w:bCs w:val="0"/>
          <w:i w:val="0"/>
          <w:iCs w:val="0"/>
          <w:caps w:val="0"/>
          <w:smallCaps w:val="0"/>
          <w:noProof w:val="0"/>
          <w:color w:val="auto"/>
          <w:sz w:val="24"/>
          <w:szCs w:val="24"/>
          <w:lang w:val="en-GB"/>
        </w:rPr>
        <w:t>Business ethics and organisations are under the limelight more than ever. Companies must adopt an ethical approach to corporate ethics considering the startling political changes, rising environmental problems, and economic repercussions to guarantee that policies are fair, egalitarian, and non-discriminatory (CIPD, 2019b).</w:t>
      </w:r>
    </w:p>
    <w:p xmlns:wp14="http://schemas.microsoft.com/office/word/2010/wordml" w:rsidP="1D407F01" w14:paraId="466B1364" wp14:textId="73D6B016">
      <w:pPr>
        <w:pStyle w:val="Normal"/>
        <w:spacing w:line="240" w:lineRule="auto"/>
        <w:rPr>
          <w:rFonts w:ascii="Arial" w:hAnsi="Arial" w:eastAsia="Arial" w:cs="Arial"/>
          <w:b w:val="1"/>
          <w:bCs w:val="1"/>
          <w:color w:val="000000" w:themeColor="text1" w:themeTint="FF" w:themeShade="FF"/>
          <w:sz w:val="24"/>
          <w:szCs w:val="24"/>
          <w:u w:val="single"/>
        </w:rPr>
      </w:pPr>
      <w:r w:rsidRPr="1D407F01" w:rsidR="2743545F">
        <w:rPr>
          <w:rFonts w:ascii="Arial" w:hAnsi="Arial" w:eastAsia="Arial" w:cs="Arial"/>
          <w:b w:val="1"/>
          <w:bCs w:val="1"/>
          <w:color w:val="000000" w:themeColor="text1" w:themeTint="FF" w:themeShade="FF"/>
          <w:sz w:val="24"/>
          <w:szCs w:val="24"/>
          <w:u w:val="single"/>
        </w:rPr>
        <w:t>AC 2.1</w:t>
      </w:r>
      <w:r w:rsidRPr="1D407F01" w:rsidR="2743545F">
        <w:rPr>
          <w:rFonts w:ascii="Arial" w:hAnsi="Arial" w:eastAsia="Arial" w:cs="Arial"/>
          <w:b w:val="1"/>
          <w:bCs w:val="1"/>
          <w:color w:val="000000" w:themeColor="text1" w:themeTint="FF" w:themeShade="FF"/>
          <w:sz w:val="24"/>
          <w:szCs w:val="24"/>
        </w:rPr>
        <w:t xml:space="preserve"> </w:t>
      </w:r>
    </w:p>
    <w:p xmlns:wp14="http://schemas.microsoft.com/office/word/2010/wordml" w:rsidP="1D407F01" w14:paraId="2907DC67" wp14:textId="521565EE">
      <w:pPr>
        <w:pStyle w:val="Normal"/>
        <w:spacing w:line="240" w:lineRule="auto"/>
        <w:rPr>
          <w:rFonts w:ascii="Arial" w:hAnsi="Arial" w:eastAsia="Arial" w:cs="Arial"/>
          <w:b w:val="1"/>
          <w:bCs w:val="1"/>
          <w:color w:val="000000" w:themeColor="text1" w:themeTint="FF" w:themeShade="FF"/>
          <w:sz w:val="24"/>
          <w:szCs w:val="24"/>
        </w:rPr>
      </w:pPr>
      <w:r w:rsidRPr="1D407F01" w:rsidR="2743545F">
        <w:rPr>
          <w:rFonts w:ascii="Arial" w:hAnsi="Arial" w:eastAsia="Arial" w:cs="Arial"/>
          <w:b w:val="1"/>
          <w:bCs w:val="1"/>
          <w:color w:val="000000" w:themeColor="text1" w:themeTint="FF" w:themeShade="FF"/>
          <w:sz w:val="24"/>
          <w:szCs w:val="24"/>
        </w:rPr>
        <w:t>Provide</w:t>
      </w:r>
      <w:r w:rsidRPr="1D407F01" w:rsidR="2743545F">
        <w:rPr>
          <w:rFonts w:ascii="Arial" w:hAnsi="Arial" w:eastAsia="Arial" w:cs="Arial"/>
          <w:b w:val="1"/>
          <w:bCs w:val="1"/>
          <w:color w:val="000000" w:themeColor="text1" w:themeTint="FF" w:themeShade="FF"/>
          <w:sz w:val="24"/>
          <w:szCs w:val="24"/>
        </w:rPr>
        <w:t xml:space="preserve"> a robust argument for ethical people practice that is supported by academic theory and details both the business and human benefits of people at work feeling included, </w:t>
      </w:r>
      <w:r w:rsidRPr="1D407F01" w:rsidR="6AE2277B">
        <w:rPr>
          <w:rFonts w:ascii="Arial" w:hAnsi="Arial" w:eastAsia="Arial" w:cs="Arial"/>
          <w:b w:val="1"/>
          <w:bCs w:val="1"/>
          <w:color w:val="000000" w:themeColor="text1" w:themeTint="FF" w:themeShade="FF"/>
          <w:sz w:val="24"/>
          <w:szCs w:val="24"/>
        </w:rPr>
        <w:t>valued,</w:t>
      </w:r>
      <w:r w:rsidRPr="1D407F01" w:rsidR="2743545F">
        <w:rPr>
          <w:rFonts w:ascii="Arial" w:hAnsi="Arial" w:eastAsia="Arial" w:cs="Arial"/>
          <w:b w:val="1"/>
          <w:bCs w:val="1"/>
          <w:color w:val="000000" w:themeColor="text1" w:themeTint="FF" w:themeShade="FF"/>
          <w:sz w:val="24"/>
          <w:szCs w:val="24"/>
        </w:rPr>
        <w:t xml:space="preserve"> and fairly treated. </w:t>
      </w:r>
    </w:p>
    <w:p xmlns:wp14="http://schemas.microsoft.com/office/word/2010/wordml" w:rsidP="1D407F01" w14:paraId="334EBFCB" wp14:textId="4298AEE2">
      <w:pPr>
        <w:pStyle w:val="Normal"/>
        <w:spacing w:line="240" w:lineRule="auto"/>
        <w:rPr>
          <w:rFonts w:ascii="Arial" w:hAnsi="Arial" w:eastAsia="Arial" w:cs="Arial"/>
          <w:b w:val="0"/>
          <w:bCs w:val="0"/>
          <w:i w:val="0"/>
          <w:iCs w:val="0"/>
          <w:caps w:val="0"/>
          <w:smallCaps w:val="0"/>
          <w:noProof w:val="0"/>
          <w:color w:val="auto"/>
          <w:sz w:val="24"/>
          <w:szCs w:val="24"/>
          <w:lang w:val="en-GB"/>
        </w:rPr>
      </w:pPr>
      <w:r w:rsidRPr="1D407F01" w:rsidR="1B4603B5">
        <w:rPr>
          <w:rFonts w:ascii="Arial" w:hAnsi="Arial" w:eastAsia="Arial" w:cs="Arial"/>
          <w:b w:val="0"/>
          <w:bCs w:val="0"/>
          <w:i w:val="0"/>
          <w:iCs w:val="0"/>
          <w:caps w:val="0"/>
          <w:smallCaps w:val="0"/>
          <w:noProof w:val="0"/>
          <w:color w:val="auto"/>
          <w:sz w:val="24"/>
          <w:szCs w:val="24"/>
          <w:lang w:val="en-GB"/>
        </w:rPr>
        <w:t>A motivated and engaged team who are happier, healthy, and fulfilled are more likely to encourage productivity, better products, and innovation (CIPD, 2021a). The Motivation theory is essential for HR managers and employers to understand who is motivated and how it can be implemented. Customised programmes should be tailored to each employee's goals and organisational ideals, and trust should be fostered to create an environment of positivity and boost morale (Sands, 2020). Maslow's Hierarchy of Needs dictates that employers must satisfy all employees' needs to ensure job contentment. As Mcleod suggests, unmet needs drive a person to seek fulfilment since met needs do not serve as a motivator (McLeod, 2022).</w:t>
      </w:r>
    </w:p>
    <w:p xmlns:wp14="http://schemas.microsoft.com/office/word/2010/wordml" w:rsidP="1D407F01" w14:paraId="1E6C2EDF" wp14:textId="3062A9CF">
      <w:pPr>
        <w:pStyle w:val="Normal"/>
        <w:spacing w:line="240" w:lineRule="auto"/>
        <w:rPr>
          <w:rFonts w:ascii="Arial" w:hAnsi="Arial" w:eastAsia="Arial" w:cs="Arial"/>
          <w:b w:val="0"/>
          <w:bCs w:val="0"/>
          <w:i w:val="0"/>
          <w:iCs w:val="0"/>
          <w:caps w:val="0"/>
          <w:smallCaps w:val="0"/>
          <w:noProof w:val="0"/>
          <w:color w:val="auto"/>
          <w:sz w:val="24"/>
          <w:szCs w:val="24"/>
          <w:lang w:val="en-GB"/>
        </w:rPr>
      </w:pPr>
      <w:r w:rsidRPr="1D407F01" w:rsidR="0EA58D1A">
        <w:rPr>
          <w:rFonts w:ascii="Arial" w:hAnsi="Arial" w:eastAsia="Arial" w:cs="Arial"/>
          <w:b w:val="0"/>
          <w:bCs w:val="0"/>
          <w:i w:val="0"/>
          <w:iCs w:val="0"/>
          <w:caps w:val="0"/>
          <w:smallCaps w:val="0"/>
          <w:noProof w:val="0"/>
          <w:color w:val="auto"/>
          <w:sz w:val="24"/>
          <w:szCs w:val="24"/>
          <w:lang w:val="en-GB"/>
        </w:rPr>
        <w:t>The Kettering General Hospital NHS Foundation Trust relaunched its BAME EDI network to support staff from diverse backgrounds, developed an equality and diversity strategy, reorganised its EDI strategy to hold everyone accountable, and added inclusive recruitment champions (Rambha, 2021). Businesses must prioritise diversity, equality, and inclusion (DEI) programmes if they want to draw in top candidates, keep them on board, and increase productivity</w:t>
      </w:r>
      <w:r w:rsidRPr="1D407F01" w:rsidR="181C71A3">
        <w:rPr>
          <w:rFonts w:ascii="Arial" w:hAnsi="Arial" w:eastAsia="Arial" w:cs="Arial"/>
          <w:b w:val="0"/>
          <w:bCs w:val="0"/>
          <w:i w:val="0"/>
          <w:iCs w:val="0"/>
          <w:caps w:val="0"/>
          <w:smallCaps w:val="0"/>
          <w:noProof w:val="0"/>
          <w:color w:val="auto"/>
          <w:sz w:val="24"/>
          <w:szCs w:val="24"/>
          <w:lang w:val="en-GB"/>
        </w:rPr>
        <w:t xml:space="preserve"> </w:t>
      </w:r>
      <w:r w:rsidRPr="1D407F01" w:rsidR="49BBC6DF">
        <w:rPr>
          <w:rFonts w:ascii="Arial" w:hAnsi="Arial" w:eastAsia="Arial" w:cs="Arial"/>
          <w:b w:val="0"/>
          <w:bCs w:val="0"/>
          <w:i w:val="0"/>
          <w:iCs w:val="0"/>
          <w:caps w:val="0"/>
          <w:smallCaps w:val="0"/>
          <w:noProof w:val="0"/>
          <w:color w:val="auto"/>
          <w:sz w:val="24"/>
          <w:szCs w:val="24"/>
          <w:lang w:val="en-GB"/>
        </w:rPr>
        <w:t xml:space="preserve">(Broderick, 2022). </w:t>
      </w:r>
      <w:r w:rsidRPr="1D407F01" w:rsidR="37479938">
        <w:rPr>
          <w:rFonts w:ascii="Arial" w:hAnsi="Arial" w:eastAsia="Arial" w:cs="Arial"/>
          <w:b w:val="0"/>
          <w:bCs w:val="0"/>
          <w:i w:val="0"/>
          <w:iCs w:val="0"/>
          <w:caps w:val="0"/>
          <w:smallCaps w:val="0"/>
          <w:noProof w:val="0"/>
          <w:color w:val="auto"/>
          <w:sz w:val="24"/>
          <w:szCs w:val="24"/>
          <w:lang w:val="en-GB"/>
        </w:rPr>
        <w:t xml:space="preserve"> </w:t>
      </w:r>
      <w:r w:rsidRPr="1D407F01" w:rsidR="37479938">
        <w:rPr>
          <w:rFonts w:ascii="Arial" w:hAnsi="Arial" w:eastAsia="Arial" w:cs="Arial"/>
          <w:color w:val="000000" w:themeColor="text1" w:themeTint="FF" w:themeShade="FF"/>
          <w:sz w:val="24"/>
          <w:szCs w:val="24"/>
        </w:rPr>
        <w:t>Ad</w:t>
      </w:r>
      <w:r w:rsidRPr="1D407F01" w:rsidR="37479938">
        <w:rPr>
          <w:rFonts w:ascii="Arial" w:hAnsi="Arial" w:eastAsia="Arial" w:cs="Arial"/>
          <w:color w:val="000000" w:themeColor="text1" w:themeTint="FF" w:themeShade="FF"/>
          <w:sz w:val="24"/>
          <w:szCs w:val="24"/>
        </w:rPr>
        <w:t>ditionally, it may promote productivity, according to Business News Wales, 24% of respondents reported higher levels of productivity, and 25% reported higher capacity for innovative ideas and creativity (People, 2021).</w:t>
      </w:r>
      <w:r w:rsidRPr="1D407F01" w:rsidR="37479938">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1D407F01" w14:paraId="75D3B9F7" wp14:textId="64CF8922">
      <w:pPr>
        <w:pStyle w:val="Normal"/>
        <w:spacing w:line="240" w:lineRule="auto"/>
        <w:rPr>
          <w:rFonts w:ascii="Arial" w:hAnsi="Arial" w:eastAsia="Arial" w:cs="Arial"/>
          <w:b w:val="0"/>
          <w:bCs w:val="0"/>
          <w:i w:val="0"/>
          <w:iCs w:val="0"/>
          <w:caps w:val="0"/>
          <w:smallCaps w:val="0"/>
          <w:noProof w:val="0"/>
          <w:color w:val="auto"/>
          <w:sz w:val="24"/>
          <w:szCs w:val="24"/>
          <w:lang w:val="en-GB"/>
        </w:rPr>
      </w:pPr>
      <w:r w:rsidRPr="1D407F01" w:rsidR="0EA58D1A">
        <w:rPr>
          <w:rFonts w:ascii="Arial" w:hAnsi="Arial" w:eastAsia="Arial" w:cs="Arial"/>
          <w:b w:val="0"/>
          <w:bCs w:val="0"/>
          <w:i w:val="0"/>
          <w:iCs w:val="0"/>
          <w:caps w:val="0"/>
          <w:smallCaps w:val="0"/>
          <w:noProof w:val="0"/>
          <w:color w:val="auto"/>
          <w:sz w:val="24"/>
          <w:szCs w:val="24"/>
          <w:lang w:val="en-GB"/>
        </w:rPr>
        <w:t xml:space="preserve">Business cases for diversity rely on the state of the labour market, organisational competitive strategy, and team leadership' decisions. Diversification may help businesses if it is managed properly, but if it is not, it can raise costs. There is no one method that firms can use to guarantee that equality and diversity are </w:t>
      </w:r>
      <w:r w:rsidRPr="1D407F01" w:rsidR="0EA58D1A">
        <w:rPr>
          <w:rFonts w:ascii="Arial" w:hAnsi="Arial" w:eastAsia="Arial" w:cs="Arial"/>
          <w:b w:val="0"/>
          <w:bCs w:val="0"/>
          <w:i w:val="0"/>
          <w:iCs w:val="0"/>
          <w:caps w:val="0"/>
          <w:smallCaps w:val="0"/>
          <w:noProof w:val="0"/>
          <w:color w:val="auto"/>
          <w:sz w:val="24"/>
          <w:szCs w:val="24"/>
          <w:lang w:val="en-GB"/>
        </w:rPr>
        <w:t>a</w:t>
      </w:r>
      <w:r w:rsidRPr="1D407F01" w:rsidR="0EA58D1A">
        <w:rPr>
          <w:rFonts w:ascii="Arial" w:hAnsi="Arial" w:eastAsia="Arial" w:cs="Arial"/>
          <w:b w:val="0"/>
          <w:bCs w:val="0"/>
          <w:i w:val="0"/>
          <w:iCs w:val="0"/>
          <w:caps w:val="0"/>
          <w:smallCaps w:val="0"/>
          <w:noProof w:val="0"/>
          <w:color w:val="auto"/>
          <w:sz w:val="24"/>
          <w:szCs w:val="24"/>
          <w:lang w:val="en-GB"/>
        </w:rPr>
        <w:t>dvantageous</w:t>
      </w:r>
      <w:r w:rsidRPr="1D407F01" w:rsidR="0EA58D1A">
        <w:rPr>
          <w:rFonts w:ascii="Arial" w:hAnsi="Arial" w:eastAsia="Arial" w:cs="Arial"/>
          <w:b w:val="0"/>
          <w:bCs w:val="0"/>
          <w:i w:val="0"/>
          <w:iCs w:val="0"/>
          <w:caps w:val="0"/>
          <w:smallCaps w:val="0"/>
          <w:noProof w:val="0"/>
          <w:color w:val="auto"/>
          <w:sz w:val="24"/>
          <w:szCs w:val="24"/>
          <w:lang w:val="en-GB"/>
        </w:rPr>
        <w:t>,</w:t>
      </w:r>
      <w:r w:rsidRPr="1D407F01" w:rsidR="0EA58D1A">
        <w:rPr>
          <w:rFonts w:ascii="Arial" w:hAnsi="Arial" w:eastAsia="Arial" w:cs="Arial"/>
          <w:b w:val="0"/>
          <w:bCs w:val="0"/>
          <w:i w:val="0"/>
          <w:iCs w:val="0"/>
          <w:caps w:val="0"/>
          <w:smallCaps w:val="0"/>
          <w:noProof w:val="0"/>
          <w:color w:val="auto"/>
          <w:sz w:val="24"/>
          <w:szCs w:val="24"/>
          <w:lang w:val="en-GB"/>
        </w:rPr>
        <w:t xml:space="preserve"> but strategic methods are more effective (BIS OCCASIONAL PAPER NO. 4 THE BUSINESS CASE FOR EQUALITY AND DIVERSITY A survey of the academic literature, 2013). Role modelling, succession planning, and employee networks are all ways HR can enhance I&amp;D. Both digital advancement and inclusion are crucial (WHITEHOUSE, 2021).</w:t>
      </w:r>
    </w:p>
    <w:p xmlns:wp14="http://schemas.microsoft.com/office/word/2010/wordml" w:rsidP="1D407F01" w14:paraId="5DB69140" wp14:textId="119CDF77">
      <w:pPr>
        <w:pStyle w:val="Normal"/>
        <w:spacing w:line="240" w:lineRule="auto"/>
        <w:rPr>
          <w:rFonts w:ascii="Arial" w:hAnsi="Arial" w:eastAsia="Arial" w:cs="Arial"/>
          <w:b w:val="1"/>
          <w:bCs w:val="1"/>
          <w:noProof w:val="0"/>
          <w:sz w:val="24"/>
          <w:szCs w:val="24"/>
          <w:u w:val="single"/>
          <w:lang w:val="en-GB"/>
        </w:rPr>
      </w:pPr>
      <w:r w:rsidRPr="1D407F01" w:rsidR="4C1E608A">
        <w:rPr>
          <w:rFonts w:ascii="Arial" w:hAnsi="Arial" w:eastAsia="Arial" w:cs="Arial"/>
          <w:b w:val="1"/>
          <w:bCs w:val="1"/>
          <w:sz w:val="24"/>
          <w:szCs w:val="24"/>
          <w:u w:val="single"/>
        </w:rPr>
        <w:t>AC 2.2</w:t>
      </w:r>
      <w:r w:rsidRPr="1D407F01" w:rsidR="4C1E608A">
        <w:rPr>
          <w:rFonts w:ascii="Arial" w:hAnsi="Arial" w:eastAsia="Arial" w:cs="Arial"/>
          <w:b w:val="1"/>
          <w:bCs w:val="1"/>
          <w:sz w:val="24"/>
          <w:szCs w:val="24"/>
        </w:rPr>
        <w:t xml:space="preserve"> </w:t>
      </w:r>
    </w:p>
    <w:p w:rsidR="46DDD974" w:rsidP="1D407F01" w:rsidRDefault="46DDD974" w14:paraId="7ABBCA18" w14:textId="77F465B4">
      <w:pPr>
        <w:spacing w:line="240" w:lineRule="auto"/>
        <w:rPr>
          <w:rFonts w:ascii="Arial" w:hAnsi="Arial" w:eastAsia="Arial" w:cs="Arial"/>
          <w:b w:val="1"/>
          <w:bCs w:val="1"/>
          <w:color w:val="000000" w:themeColor="text1" w:themeTint="FF" w:themeShade="FF"/>
          <w:sz w:val="24"/>
          <w:szCs w:val="24"/>
        </w:rPr>
      </w:pPr>
      <w:r w:rsidRPr="1D407F01" w:rsidR="4C1E608A">
        <w:rPr>
          <w:rFonts w:ascii="Arial" w:hAnsi="Arial" w:eastAsia="Arial" w:cs="Arial"/>
          <w:b w:val="1"/>
          <w:bCs w:val="1"/>
          <w:color w:val="000000" w:themeColor="text1" w:themeTint="FF" w:themeShade="FF"/>
          <w:sz w:val="24"/>
          <w:szCs w:val="24"/>
        </w:rPr>
        <w:t xml:space="preserve">Drawing on your own or a hypothetical example of </w:t>
      </w:r>
      <w:r w:rsidRPr="1D407F01" w:rsidR="4C1E608A">
        <w:rPr>
          <w:rFonts w:ascii="Arial" w:hAnsi="Arial" w:eastAsia="Arial" w:cs="Arial"/>
          <w:b w:val="1"/>
          <w:bCs w:val="1"/>
          <w:color w:val="000000" w:themeColor="text1" w:themeTint="FF" w:themeShade="FF"/>
          <w:sz w:val="24"/>
          <w:szCs w:val="24"/>
        </w:rPr>
        <w:t>providing</w:t>
      </w:r>
      <w:r w:rsidRPr="1D407F01" w:rsidR="4C1E608A">
        <w:rPr>
          <w:rFonts w:ascii="Arial" w:hAnsi="Arial" w:eastAsia="Arial" w:cs="Arial"/>
          <w:b w:val="1"/>
          <w:bCs w:val="1"/>
          <w:color w:val="000000" w:themeColor="text1" w:themeTint="FF" w:themeShade="FF"/>
          <w:sz w:val="24"/>
          <w:szCs w:val="24"/>
        </w:rPr>
        <w:t xml:space="preserve"> a people practice solution to meet a particular need or introducing a new policy or initiative, </w:t>
      </w:r>
      <w:r w:rsidRPr="1D407F01" w:rsidR="2D1CF4A7">
        <w:rPr>
          <w:rFonts w:ascii="Arial" w:hAnsi="Arial" w:eastAsia="Arial" w:cs="Arial"/>
          <w:b w:val="1"/>
          <w:bCs w:val="1"/>
          <w:color w:val="000000" w:themeColor="text1" w:themeTint="FF" w:themeShade="FF"/>
          <w:sz w:val="24"/>
          <w:szCs w:val="24"/>
        </w:rPr>
        <w:t>describe</w:t>
      </w:r>
      <w:r w:rsidRPr="1D407F01" w:rsidR="4C1E608A">
        <w:rPr>
          <w:rFonts w:ascii="Arial" w:hAnsi="Arial" w:eastAsia="Arial" w:cs="Arial"/>
          <w:b w:val="1"/>
          <w:bCs w:val="1"/>
          <w:sz w:val="24"/>
          <w:szCs w:val="24"/>
        </w:rPr>
        <w:t xml:space="preserve"> </w:t>
      </w:r>
      <w:r w:rsidRPr="1D407F01" w:rsidR="4C1E608A">
        <w:rPr>
          <w:rFonts w:ascii="Arial" w:hAnsi="Arial" w:eastAsia="Arial" w:cs="Arial"/>
          <w:b w:val="1"/>
          <w:bCs w:val="1"/>
          <w:color w:val="000000" w:themeColor="text1" w:themeTint="FF" w:themeShade="FF"/>
          <w:sz w:val="24"/>
          <w:szCs w:val="24"/>
        </w:rPr>
        <w:t>strategies for designing the solution/initiative so that it will be inclusive</w:t>
      </w:r>
      <w:r w:rsidRPr="1D407F01" w:rsidR="4C1E608A">
        <w:rPr>
          <w:rFonts w:ascii="Arial" w:hAnsi="Arial" w:eastAsia="Arial" w:cs="Arial"/>
          <w:b w:val="1"/>
          <w:bCs w:val="1"/>
          <w:sz w:val="24"/>
          <w:szCs w:val="24"/>
        </w:rPr>
        <w:t xml:space="preserve"> </w:t>
      </w:r>
      <w:r w:rsidRPr="1D407F01" w:rsidR="4C1E608A">
        <w:rPr>
          <w:rFonts w:ascii="Arial" w:hAnsi="Arial" w:eastAsia="Arial" w:cs="Arial"/>
          <w:b w:val="1"/>
          <w:bCs w:val="1"/>
          <w:color w:val="000000" w:themeColor="text1" w:themeTint="FF" w:themeShade="FF"/>
          <w:sz w:val="24"/>
          <w:szCs w:val="24"/>
        </w:rPr>
        <w:t xml:space="preserve">strategies for checking that, when in practice, the solution/initiative engages and meets the needs of all those it is aimed at. </w:t>
      </w:r>
    </w:p>
    <w:p w:rsidR="594E2C2D" w:rsidP="1D407F01" w:rsidRDefault="594E2C2D" w14:paraId="41EAAF28" w14:textId="43E5D96E">
      <w:pPr>
        <w:pStyle w:val="Normal"/>
        <w:spacing w:line="240" w:lineRule="auto"/>
        <w:rPr>
          <w:rFonts w:ascii="Arial" w:hAnsi="Arial" w:eastAsia="Arial" w:cs="Arial"/>
          <w:color w:val="auto"/>
          <w:sz w:val="24"/>
          <w:szCs w:val="24"/>
        </w:rPr>
      </w:pPr>
      <w:r w:rsidRPr="1D407F01" w:rsidR="594E2C2D">
        <w:rPr>
          <w:rFonts w:ascii="Arial" w:hAnsi="Arial" w:eastAsia="Arial" w:cs="Arial"/>
          <w:b w:val="0"/>
          <w:bCs w:val="0"/>
          <w:i w:val="0"/>
          <w:iCs w:val="0"/>
          <w:caps w:val="0"/>
          <w:smallCaps w:val="0"/>
          <w:noProof w:val="0"/>
          <w:color w:val="auto"/>
          <w:sz w:val="24"/>
          <w:szCs w:val="24"/>
          <w:lang w:val="en-GB"/>
        </w:rPr>
        <w:t xml:space="preserve">In my current role at Morrisons the company sent down a </w:t>
      </w:r>
      <w:r w:rsidRPr="1D407F01" w:rsidR="594E2C2D">
        <w:rPr>
          <w:rFonts w:ascii="Arial" w:hAnsi="Arial" w:eastAsia="Arial" w:cs="Arial"/>
          <w:b w:val="0"/>
          <w:bCs w:val="0"/>
          <w:i w:val="0"/>
          <w:iCs w:val="0"/>
          <w:caps w:val="0"/>
          <w:smallCaps w:val="0"/>
          <w:noProof w:val="0"/>
          <w:color w:val="auto"/>
          <w:sz w:val="24"/>
          <w:szCs w:val="24"/>
          <w:lang w:val="en-GB"/>
        </w:rPr>
        <w:t>brief to redu</w:t>
      </w:r>
      <w:r w:rsidRPr="1D407F01" w:rsidR="594E2C2D">
        <w:rPr>
          <w:rFonts w:ascii="Arial" w:hAnsi="Arial" w:eastAsia="Arial" w:cs="Arial"/>
          <w:b w:val="0"/>
          <w:bCs w:val="0"/>
          <w:i w:val="0"/>
          <w:iCs w:val="0"/>
          <w:caps w:val="0"/>
          <w:smallCaps w:val="0"/>
          <w:noProof w:val="0"/>
          <w:color w:val="auto"/>
          <w:sz w:val="24"/>
          <w:szCs w:val="24"/>
          <w:lang w:val="en-GB"/>
        </w:rPr>
        <w:t>ce the number of checkout team leader hours to accommodate a new base model, resulting in the displacement of two team leaders and the need to fill a vacancy. We had to work together as a business partnership to ensure that the transition was as simple and pleasant as possible for everyone since the impacted colleagues were under a tremendous deal of emotional stress. Colleagues were notified and solutions discussed in private conversations. Candidates were assessed according to a scoring system and those who withdrew were given financial protection and future advancement opportunities as a retention strategy</w:t>
      </w:r>
      <w:r w:rsidRPr="1D407F01" w:rsidR="25E82EFD">
        <w:rPr>
          <w:rFonts w:ascii="Arial" w:hAnsi="Arial" w:eastAsia="Arial" w:cs="Arial"/>
          <w:color w:val="auto"/>
          <w:sz w:val="24"/>
          <w:szCs w:val="24"/>
        </w:rPr>
        <w:t>.</w:t>
      </w:r>
      <w:r w:rsidRPr="1D407F01" w:rsidR="1C5569F4">
        <w:rPr>
          <w:rFonts w:ascii="Arial" w:hAnsi="Arial" w:eastAsia="Arial" w:cs="Arial"/>
          <w:color w:val="auto"/>
          <w:sz w:val="24"/>
          <w:szCs w:val="24"/>
        </w:rPr>
        <w:t xml:space="preserve"> </w:t>
      </w:r>
    </w:p>
    <w:p w:rsidR="75E8D205" w:rsidP="1D407F01" w:rsidRDefault="75E8D205" w14:paraId="35112FA7" w14:textId="66E3442A">
      <w:pPr>
        <w:pStyle w:val="Normal"/>
        <w:spacing w:line="240" w:lineRule="auto"/>
        <w:rPr>
          <w:rFonts w:ascii="Arial" w:hAnsi="Arial" w:eastAsia="Arial" w:cs="Arial"/>
          <w:b w:val="0"/>
          <w:bCs w:val="0"/>
          <w:i w:val="0"/>
          <w:iCs w:val="0"/>
          <w:caps w:val="0"/>
          <w:smallCaps w:val="0"/>
          <w:noProof w:val="0"/>
          <w:color w:val="auto"/>
          <w:sz w:val="24"/>
          <w:szCs w:val="24"/>
          <w:lang w:val="en-GB"/>
        </w:rPr>
      </w:pPr>
      <w:r w:rsidRPr="1D407F01" w:rsidR="75E8D205">
        <w:rPr>
          <w:rFonts w:ascii="Arial" w:hAnsi="Arial" w:eastAsia="Arial" w:cs="Arial"/>
          <w:b w:val="0"/>
          <w:bCs w:val="0"/>
          <w:i w:val="0"/>
          <w:iCs w:val="0"/>
          <w:caps w:val="0"/>
          <w:smallCaps w:val="0"/>
          <w:noProof w:val="0"/>
          <w:color w:val="auto"/>
          <w:sz w:val="24"/>
          <w:szCs w:val="24"/>
          <w:lang w:val="en-GB"/>
        </w:rPr>
        <w:t xml:space="preserve">As Peter Cheese suggests, businesses are reorganising to react to shifting labour markets, consumer needs, and supply chains, which were all factors in the pandemic response (Cheese, 2021). HR teams must invest in their own skills and capacities, professionalise, and interact with the rest of the company to manage change and create a strategy for employee engagement and success (Williams, 2021). Organisations should focus on </w:t>
      </w:r>
      <w:r w:rsidRPr="1D407F01" w:rsidR="75E8D205">
        <w:rPr>
          <w:rFonts w:ascii="Arial" w:hAnsi="Arial" w:eastAsia="Arial" w:cs="Arial"/>
          <w:b w:val="0"/>
          <w:bCs w:val="0"/>
          <w:i w:val="0"/>
          <w:iCs w:val="0"/>
          <w:caps w:val="0"/>
          <w:smallCaps w:val="0"/>
          <w:noProof w:val="0"/>
          <w:color w:val="auto"/>
          <w:sz w:val="24"/>
          <w:szCs w:val="24"/>
          <w:lang w:val="en-GB"/>
        </w:rPr>
        <w:t>identifying</w:t>
      </w:r>
      <w:r w:rsidRPr="1D407F01" w:rsidR="75E8D205">
        <w:rPr>
          <w:rFonts w:ascii="Arial" w:hAnsi="Arial" w:eastAsia="Arial" w:cs="Arial"/>
          <w:b w:val="0"/>
          <w:bCs w:val="0"/>
          <w:i w:val="0"/>
          <w:iCs w:val="0"/>
          <w:caps w:val="0"/>
          <w:smallCaps w:val="0"/>
          <w:noProof w:val="0"/>
          <w:color w:val="auto"/>
          <w:sz w:val="24"/>
          <w:szCs w:val="24"/>
          <w:lang w:val="en-GB"/>
        </w:rPr>
        <w:t xml:space="preserve">, developing, and </w:t>
      </w:r>
      <w:r w:rsidRPr="1D407F01" w:rsidR="75E8D205">
        <w:rPr>
          <w:rFonts w:ascii="Arial" w:hAnsi="Arial" w:eastAsia="Arial" w:cs="Arial"/>
          <w:b w:val="0"/>
          <w:bCs w:val="0"/>
          <w:i w:val="0"/>
          <w:iCs w:val="0"/>
          <w:caps w:val="0"/>
          <w:smallCaps w:val="0"/>
          <w:noProof w:val="0"/>
          <w:color w:val="auto"/>
          <w:sz w:val="24"/>
          <w:szCs w:val="24"/>
          <w:lang w:val="en-GB"/>
        </w:rPr>
        <w:t>retaining</w:t>
      </w:r>
      <w:r w:rsidRPr="1D407F01" w:rsidR="75E8D205">
        <w:rPr>
          <w:rFonts w:ascii="Arial" w:hAnsi="Arial" w:eastAsia="Arial" w:cs="Arial"/>
          <w:b w:val="0"/>
          <w:bCs w:val="0"/>
          <w:i w:val="0"/>
          <w:iCs w:val="0"/>
          <w:caps w:val="0"/>
          <w:smallCaps w:val="0"/>
          <w:noProof w:val="0"/>
          <w:color w:val="auto"/>
          <w:sz w:val="24"/>
          <w:szCs w:val="24"/>
          <w:lang w:val="en-GB"/>
        </w:rPr>
        <w:t xml:space="preserve"> the best employees, boosting </w:t>
      </w:r>
      <w:r w:rsidRPr="1D407F01" w:rsidR="75E8D205">
        <w:rPr>
          <w:rFonts w:ascii="Arial" w:hAnsi="Arial" w:eastAsia="Arial" w:cs="Arial"/>
          <w:b w:val="0"/>
          <w:bCs w:val="0"/>
          <w:i w:val="0"/>
          <w:iCs w:val="0"/>
          <w:caps w:val="0"/>
          <w:smallCaps w:val="0"/>
          <w:noProof w:val="0"/>
          <w:color w:val="auto"/>
          <w:sz w:val="24"/>
          <w:szCs w:val="24"/>
          <w:lang w:val="en-GB"/>
        </w:rPr>
        <w:t>leadership,</w:t>
      </w:r>
      <w:r w:rsidRPr="1D407F01" w:rsidR="75E8D205">
        <w:rPr>
          <w:rFonts w:ascii="Arial" w:hAnsi="Arial" w:eastAsia="Arial" w:cs="Arial"/>
          <w:b w:val="0"/>
          <w:bCs w:val="0"/>
          <w:i w:val="0"/>
          <w:iCs w:val="0"/>
          <w:caps w:val="0"/>
          <w:smallCaps w:val="0"/>
          <w:noProof w:val="0"/>
          <w:color w:val="auto"/>
          <w:sz w:val="24"/>
          <w:szCs w:val="24"/>
          <w:lang w:val="en-GB"/>
        </w:rPr>
        <w:t xml:space="preserve"> and increasing agility (Komm et al., 2021).</w:t>
      </w:r>
    </w:p>
    <w:p w:rsidR="5DB1BBD1" w:rsidP="1D407F01" w:rsidRDefault="5DB1BBD1" w14:paraId="17740AA1" w14:textId="4B8A78C2">
      <w:pPr>
        <w:pStyle w:val="Normal"/>
        <w:spacing w:line="240" w:lineRule="auto"/>
        <w:rPr>
          <w:rFonts w:ascii="Arial" w:hAnsi="Arial" w:eastAsia="Arial" w:cs="Arial"/>
          <w:color w:val="auto"/>
          <w:sz w:val="24"/>
          <w:szCs w:val="24"/>
        </w:rPr>
      </w:pPr>
      <w:r w:rsidRPr="1D407F01" w:rsidR="5DB1BBD1">
        <w:rPr>
          <w:rFonts w:ascii="Arial" w:hAnsi="Arial" w:eastAsia="Arial" w:cs="Arial"/>
          <w:color w:val="auto"/>
          <w:sz w:val="24"/>
          <w:szCs w:val="24"/>
        </w:rPr>
        <w:t xml:space="preserve">Within Morrisons, the </w:t>
      </w:r>
      <w:r w:rsidRPr="1D407F01" w:rsidR="195640C0">
        <w:rPr>
          <w:rFonts w:ascii="Arial" w:hAnsi="Arial" w:eastAsia="Arial" w:cs="Arial"/>
          <w:color w:val="auto"/>
          <w:sz w:val="24"/>
          <w:szCs w:val="24"/>
        </w:rPr>
        <w:t>strategies</w:t>
      </w:r>
      <w:r w:rsidRPr="1D407F01" w:rsidR="5DB1BBD1">
        <w:rPr>
          <w:rFonts w:ascii="Arial" w:hAnsi="Arial" w:eastAsia="Arial" w:cs="Arial"/>
          <w:color w:val="auto"/>
          <w:sz w:val="24"/>
          <w:szCs w:val="24"/>
        </w:rPr>
        <w:t xml:space="preserve"> that we have in place </w:t>
      </w:r>
      <w:r w:rsidRPr="1D407F01" w:rsidR="5C933B43">
        <w:rPr>
          <w:rFonts w:ascii="Arial" w:hAnsi="Arial" w:eastAsia="Arial" w:cs="Arial"/>
          <w:color w:val="auto"/>
          <w:sz w:val="24"/>
          <w:szCs w:val="24"/>
        </w:rPr>
        <w:t>consist</w:t>
      </w:r>
      <w:r w:rsidRPr="1D407F01" w:rsidR="5DB1BBD1">
        <w:rPr>
          <w:rFonts w:ascii="Arial" w:hAnsi="Arial" w:eastAsia="Arial" w:cs="Arial"/>
          <w:color w:val="auto"/>
          <w:sz w:val="24"/>
          <w:szCs w:val="24"/>
        </w:rPr>
        <w:t xml:space="preserve"> of </w:t>
      </w:r>
      <w:r w:rsidRPr="1D407F01" w:rsidR="4D73E8DF">
        <w:rPr>
          <w:rFonts w:ascii="Arial" w:hAnsi="Arial" w:eastAsia="Arial" w:cs="Arial"/>
          <w:color w:val="auto"/>
          <w:sz w:val="24"/>
          <w:szCs w:val="24"/>
        </w:rPr>
        <w:t>your</w:t>
      </w:r>
      <w:r w:rsidRPr="1D407F01" w:rsidR="1014F160">
        <w:rPr>
          <w:rFonts w:ascii="Arial" w:hAnsi="Arial" w:eastAsia="Arial" w:cs="Arial"/>
          <w:color w:val="auto"/>
          <w:sz w:val="24"/>
          <w:szCs w:val="24"/>
        </w:rPr>
        <w:t xml:space="preserve"> say</w:t>
      </w:r>
      <w:r w:rsidRPr="1D407F01" w:rsidR="5DB1BBD1">
        <w:rPr>
          <w:rFonts w:ascii="Arial" w:hAnsi="Arial" w:eastAsia="Arial" w:cs="Arial"/>
          <w:color w:val="auto"/>
          <w:sz w:val="24"/>
          <w:szCs w:val="24"/>
        </w:rPr>
        <w:t xml:space="preserve"> forum</w:t>
      </w:r>
      <w:r w:rsidRPr="1D407F01" w:rsidR="0720485E">
        <w:rPr>
          <w:rFonts w:ascii="Arial" w:hAnsi="Arial" w:eastAsia="Arial" w:cs="Arial"/>
          <w:color w:val="auto"/>
          <w:sz w:val="24"/>
          <w:szCs w:val="24"/>
        </w:rPr>
        <w:t>s</w:t>
      </w:r>
      <w:r w:rsidRPr="1D407F01" w:rsidR="5DB1BBD1">
        <w:rPr>
          <w:rFonts w:ascii="Arial" w:hAnsi="Arial" w:eastAsia="Arial" w:cs="Arial"/>
          <w:color w:val="auto"/>
          <w:sz w:val="24"/>
          <w:szCs w:val="24"/>
        </w:rPr>
        <w:t xml:space="preserve">, and </w:t>
      </w:r>
      <w:r w:rsidRPr="1D407F01" w:rsidR="5DB1BBD1">
        <w:rPr>
          <w:rFonts w:ascii="Arial" w:hAnsi="Arial" w:eastAsia="Arial" w:cs="Arial"/>
          <w:color w:val="auto"/>
          <w:sz w:val="24"/>
          <w:szCs w:val="24"/>
        </w:rPr>
        <w:t>survey</w:t>
      </w:r>
      <w:r w:rsidRPr="1D407F01" w:rsidR="48F249F8">
        <w:rPr>
          <w:rFonts w:ascii="Arial" w:hAnsi="Arial" w:eastAsia="Arial" w:cs="Arial"/>
          <w:color w:val="auto"/>
          <w:sz w:val="24"/>
          <w:szCs w:val="24"/>
        </w:rPr>
        <w:t>s</w:t>
      </w:r>
      <w:r w:rsidRPr="1D407F01" w:rsidR="5DB1BBD1">
        <w:rPr>
          <w:rFonts w:ascii="Arial" w:hAnsi="Arial" w:eastAsia="Arial" w:cs="Arial"/>
          <w:color w:val="auto"/>
          <w:sz w:val="24"/>
          <w:szCs w:val="24"/>
        </w:rPr>
        <w:t xml:space="preserve"> which allows colleagues to voice any concerns they have</w:t>
      </w:r>
      <w:r w:rsidRPr="1D407F01" w:rsidR="0A70C84A">
        <w:rPr>
          <w:rFonts w:ascii="Arial" w:hAnsi="Arial" w:eastAsia="Arial" w:cs="Arial"/>
          <w:color w:val="auto"/>
          <w:sz w:val="24"/>
          <w:szCs w:val="24"/>
        </w:rPr>
        <w:t xml:space="preserve"> (Having a say on what matters, 2018)</w:t>
      </w:r>
      <w:r w:rsidRPr="1D407F01" w:rsidR="5DB1BBD1">
        <w:rPr>
          <w:rFonts w:ascii="Arial" w:hAnsi="Arial" w:eastAsia="Arial" w:cs="Arial"/>
          <w:color w:val="auto"/>
          <w:sz w:val="24"/>
          <w:szCs w:val="24"/>
        </w:rPr>
        <w:t xml:space="preserve">. </w:t>
      </w:r>
      <w:r w:rsidRPr="1D407F01" w:rsidR="6E6726AF">
        <w:rPr>
          <w:rFonts w:ascii="Arial" w:hAnsi="Arial" w:eastAsia="Arial" w:cs="Arial"/>
          <w:color w:val="auto"/>
          <w:sz w:val="24"/>
          <w:szCs w:val="24"/>
        </w:rPr>
        <w:t xml:space="preserve">There is also </w:t>
      </w:r>
      <w:r w:rsidRPr="1D407F01" w:rsidR="5DB1BBD1">
        <w:rPr>
          <w:rFonts w:ascii="Arial" w:hAnsi="Arial" w:eastAsia="Arial" w:cs="Arial"/>
          <w:color w:val="auto"/>
          <w:sz w:val="24"/>
          <w:szCs w:val="24"/>
        </w:rPr>
        <w:t>a whistleblowing helpline wh</w:t>
      </w:r>
      <w:r w:rsidRPr="1D407F01" w:rsidR="494D2910">
        <w:rPr>
          <w:rFonts w:ascii="Arial" w:hAnsi="Arial" w:eastAsia="Arial" w:cs="Arial"/>
          <w:color w:val="auto"/>
          <w:sz w:val="24"/>
          <w:szCs w:val="24"/>
        </w:rPr>
        <w:t>ere employees can anonymously report wrong behaviour. As Heinz suggests</w:t>
      </w:r>
      <w:r w:rsidRPr="1D407F01" w:rsidR="07F20E42">
        <w:rPr>
          <w:rFonts w:ascii="Arial" w:hAnsi="Arial" w:eastAsia="Arial" w:cs="Arial"/>
          <w:color w:val="auto"/>
          <w:sz w:val="24"/>
          <w:szCs w:val="24"/>
        </w:rPr>
        <w:t xml:space="preserve">, </w:t>
      </w:r>
      <w:r w:rsidRPr="1D407F01" w:rsidR="5B7B7AA2">
        <w:rPr>
          <w:rFonts w:ascii="Arial" w:hAnsi="Arial" w:eastAsia="Arial" w:cs="Arial"/>
          <w:color w:val="auto"/>
          <w:sz w:val="24"/>
          <w:szCs w:val="24"/>
        </w:rPr>
        <w:t xml:space="preserve">while motivating employees is </w:t>
      </w:r>
      <w:r w:rsidRPr="1D407F01" w:rsidR="19C28E12">
        <w:rPr>
          <w:rFonts w:ascii="Arial" w:hAnsi="Arial" w:eastAsia="Arial" w:cs="Arial"/>
          <w:color w:val="auto"/>
          <w:sz w:val="24"/>
          <w:szCs w:val="24"/>
        </w:rPr>
        <w:t>crucial</w:t>
      </w:r>
      <w:r w:rsidRPr="1D407F01" w:rsidR="5B7B7AA2">
        <w:rPr>
          <w:rFonts w:ascii="Arial" w:hAnsi="Arial" w:eastAsia="Arial" w:cs="Arial"/>
          <w:color w:val="auto"/>
          <w:sz w:val="24"/>
          <w:szCs w:val="24"/>
        </w:rPr>
        <w:t>, job satisfaction is</w:t>
      </w:r>
      <w:r w:rsidRPr="1D407F01" w:rsidR="740D9198">
        <w:rPr>
          <w:rFonts w:ascii="Arial" w:hAnsi="Arial" w:eastAsia="Arial" w:cs="Arial"/>
          <w:color w:val="auto"/>
          <w:sz w:val="24"/>
          <w:szCs w:val="24"/>
        </w:rPr>
        <w:t xml:space="preserve"> </w:t>
      </w:r>
      <w:r w:rsidRPr="1D407F01" w:rsidR="740D9198">
        <w:rPr>
          <w:rFonts w:ascii="Arial" w:hAnsi="Arial" w:eastAsia="Arial" w:cs="Arial"/>
          <w:color w:val="auto"/>
          <w:sz w:val="24"/>
          <w:szCs w:val="24"/>
        </w:rPr>
        <w:t>deemed</w:t>
      </w:r>
      <w:r w:rsidRPr="1D407F01" w:rsidR="5B7B7AA2">
        <w:rPr>
          <w:rFonts w:ascii="Arial" w:hAnsi="Arial" w:eastAsia="Arial" w:cs="Arial"/>
          <w:color w:val="auto"/>
          <w:sz w:val="24"/>
          <w:szCs w:val="24"/>
        </w:rPr>
        <w:t xml:space="preserve"> more</w:t>
      </w:r>
      <w:r w:rsidRPr="1D407F01" w:rsidR="7942A5F8">
        <w:rPr>
          <w:rFonts w:ascii="Arial" w:hAnsi="Arial" w:eastAsia="Arial" w:cs="Arial"/>
          <w:color w:val="auto"/>
          <w:sz w:val="24"/>
          <w:szCs w:val="24"/>
        </w:rPr>
        <w:t xml:space="preserve"> important </w:t>
      </w:r>
      <w:r w:rsidRPr="1D407F01" w:rsidR="5B7B7AA2">
        <w:rPr>
          <w:rFonts w:ascii="Arial" w:hAnsi="Arial" w:eastAsia="Arial" w:cs="Arial"/>
          <w:color w:val="auto"/>
          <w:sz w:val="24"/>
          <w:szCs w:val="24"/>
        </w:rPr>
        <w:t>(Heinz, 2019)</w:t>
      </w:r>
      <w:r w:rsidRPr="1D407F01" w:rsidR="6199F1C8">
        <w:rPr>
          <w:rFonts w:ascii="Arial" w:hAnsi="Arial" w:eastAsia="Arial" w:cs="Arial"/>
          <w:color w:val="auto"/>
          <w:sz w:val="24"/>
          <w:szCs w:val="24"/>
        </w:rPr>
        <w:t xml:space="preserve">. </w:t>
      </w:r>
      <w:r w:rsidRPr="1D407F01" w:rsidR="2362832F">
        <w:rPr>
          <w:rFonts w:ascii="Arial" w:hAnsi="Arial" w:eastAsia="Arial" w:cs="Arial"/>
          <w:color w:val="auto"/>
          <w:sz w:val="24"/>
          <w:szCs w:val="24"/>
        </w:rPr>
        <w:t>A</w:t>
      </w:r>
      <w:r w:rsidRPr="1D407F01" w:rsidR="651DAFD4">
        <w:rPr>
          <w:rFonts w:ascii="Arial" w:hAnsi="Arial" w:eastAsia="Arial" w:cs="Arial"/>
          <w:color w:val="auto"/>
          <w:sz w:val="24"/>
          <w:szCs w:val="24"/>
        </w:rPr>
        <w:t>ccordin</w:t>
      </w:r>
      <w:r w:rsidRPr="1D407F01" w:rsidR="306B743B">
        <w:rPr>
          <w:rFonts w:ascii="Arial" w:hAnsi="Arial" w:eastAsia="Arial" w:cs="Arial"/>
          <w:color w:val="auto"/>
          <w:sz w:val="24"/>
          <w:szCs w:val="24"/>
        </w:rPr>
        <w:t>g</w:t>
      </w:r>
      <w:r w:rsidRPr="1D407F01" w:rsidR="651DAFD4">
        <w:rPr>
          <w:rFonts w:ascii="Arial" w:hAnsi="Arial" w:eastAsia="Arial" w:cs="Arial"/>
          <w:color w:val="auto"/>
          <w:sz w:val="24"/>
          <w:szCs w:val="24"/>
        </w:rPr>
        <w:t xml:space="preserve"> to Forbes Magazine, to increase employee engagement, managers and leaders must develop their ability to manage their personal lives, teams, and organisational </w:t>
      </w:r>
      <w:r w:rsidRPr="1D407F01" w:rsidR="651DAFD4">
        <w:rPr>
          <w:rFonts w:ascii="Arial" w:hAnsi="Arial" w:eastAsia="Arial" w:cs="Arial"/>
          <w:color w:val="auto"/>
          <w:sz w:val="24"/>
          <w:szCs w:val="24"/>
        </w:rPr>
        <w:t>objectives</w:t>
      </w:r>
      <w:r w:rsidRPr="1D407F01" w:rsidR="13E029D0">
        <w:rPr>
          <w:rFonts w:ascii="Arial" w:hAnsi="Arial" w:eastAsia="Arial" w:cs="Arial"/>
          <w:color w:val="auto"/>
          <w:sz w:val="24"/>
          <w:szCs w:val="24"/>
        </w:rPr>
        <w:t xml:space="preserve"> suggesting</w:t>
      </w:r>
      <w:r w:rsidRPr="1D407F01" w:rsidR="651DAFD4">
        <w:rPr>
          <w:rFonts w:ascii="Arial" w:hAnsi="Arial" w:eastAsia="Arial" w:cs="Arial"/>
          <w:color w:val="auto"/>
          <w:sz w:val="24"/>
          <w:szCs w:val="24"/>
        </w:rPr>
        <w:t xml:space="preserve"> </w:t>
      </w:r>
      <w:r w:rsidRPr="1D407F01" w:rsidR="4EA8EB3E">
        <w:rPr>
          <w:rFonts w:ascii="Arial" w:hAnsi="Arial" w:eastAsia="Arial" w:cs="Arial"/>
          <w:color w:val="auto"/>
          <w:sz w:val="24"/>
          <w:szCs w:val="24"/>
        </w:rPr>
        <w:t>t</w:t>
      </w:r>
      <w:r w:rsidRPr="1D407F01" w:rsidR="76CE81A7">
        <w:rPr>
          <w:rFonts w:ascii="Arial" w:hAnsi="Arial" w:eastAsia="Arial" w:cs="Arial"/>
          <w:color w:val="auto"/>
          <w:sz w:val="24"/>
          <w:szCs w:val="24"/>
        </w:rPr>
        <w:t>here are five ways to make it better</w:t>
      </w:r>
      <w:r w:rsidRPr="1D407F01" w:rsidR="426E15A9">
        <w:rPr>
          <w:rFonts w:ascii="Arial" w:hAnsi="Arial" w:eastAsia="Arial" w:cs="Arial"/>
          <w:color w:val="auto"/>
          <w:sz w:val="24"/>
          <w:szCs w:val="24"/>
        </w:rPr>
        <w:t xml:space="preserve">. These include </w:t>
      </w:r>
      <w:r w:rsidRPr="1D407F01" w:rsidR="76CE81A7">
        <w:rPr>
          <w:rFonts w:ascii="Arial" w:hAnsi="Arial" w:eastAsia="Arial" w:cs="Arial"/>
          <w:color w:val="auto"/>
          <w:sz w:val="24"/>
          <w:szCs w:val="24"/>
        </w:rPr>
        <w:t xml:space="preserve">developing and communicating a vision; choosing and cultivating management; giving exceptional employees more authority; </w:t>
      </w:r>
      <w:r w:rsidRPr="1D407F01" w:rsidR="76CE81A7">
        <w:rPr>
          <w:rFonts w:ascii="Arial" w:hAnsi="Arial" w:eastAsia="Arial" w:cs="Arial"/>
          <w:color w:val="auto"/>
          <w:sz w:val="24"/>
          <w:szCs w:val="24"/>
        </w:rPr>
        <w:t>providing</w:t>
      </w:r>
      <w:r w:rsidRPr="1D407F01" w:rsidR="76CE81A7">
        <w:rPr>
          <w:rFonts w:ascii="Arial" w:hAnsi="Arial" w:eastAsia="Arial" w:cs="Arial"/>
          <w:color w:val="auto"/>
          <w:sz w:val="24"/>
          <w:szCs w:val="24"/>
        </w:rPr>
        <w:t xml:space="preserve"> training and development; and supplying meaningful work</w:t>
      </w:r>
      <w:r w:rsidRPr="1D407F01" w:rsidR="44101096">
        <w:rPr>
          <w:rFonts w:ascii="Arial" w:hAnsi="Arial" w:eastAsia="Arial" w:cs="Arial"/>
          <w:color w:val="auto"/>
          <w:sz w:val="24"/>
          <w:szCs w:val="24"/>
        </w:rPr>
        <w:t xml:space="preserve"> (Gleeson, 2017)</w:t>
      </w:r>
      <w:r w:rsidRPr="1D407F01" w:rsidR="76CE81A7">
        <w:rPr>
          <w:rFonts w:ascii="Arial" w:hAnsi="Arial" w:eastAsia="Arial" w:cs="Arial"/>
          <w:color w:val="auto"/>
          <w:sz w:val="24"/>
          <w:szCs w:val="24"/>
        </w:rPr>
        <w:t>.</w:t>
      </w:r>
      <w:r w:rsidRPr="1D407F01" w:rsidR="4AEA8128">
        <w:rPr>
          <w:rFonts w:ascii="Arial" w:hAnsi="Arial" w:eastAsia="Arial" w:cs="Arial"/>
          <w:color w:val="auto"/>
          <w:sz w:val="24"/>
          <w:szCs w:val="24"/>
        </w:rPr>
        <w:t xml:space="preserve"> Therefore, to increase employee engagement, </w:t>
      </w:r>
      <w:r w:rsidRPr="1D407F01" w:rsidR="66E9A1C2">
        <w:rPr>
          <w:rFonts w:ascii="Arial" w:hAnsi="Arial" w:eastAsia="Arial" w:cs="Arial"/>
          <w:color w:val="auto"/>
          <w:sz w:val="24"/>
          <w:szCs w:val="24"/>
        </w:rPr>
        <w:t>corporations</w:t>
      </w:r>
      <w:r w:rsidRPr="1D407F01" w:rsidR="4AEA8128">
        <w:rPr>
          <w:rFonts w:ascii="Arial" w:hAnsi="Arial" w:eastAsia="Arial" w:cs="Arial"/>
          <w:color w:val="auto"/>
          <w:sz w:val="24"/>
          <w:szCs w:val="24"/>
        </w:rPr>
        <w:t xml:space="preserve"> must be aware of strengths and areas for development.</w:t>
      </w:r>
      <w:r w:rsidRPr="1D407F01" w:rsidR="78734AF0">
        <w:rPr>
          <w:rFonts w:ascii="Arial" w:hAnsi="Arial" w:eastAsia="Arial" w:cs="Arial"/>
          <w:color w:val="auto"/>
          <w:sz w:val="24"/>
          <w:szCs w:val="24"/>
        </w:rPr>
        <w:t xml:space="preserve"> Regarding Morrisons' realignment of hours, this required routine check-ins with both affected and unaffected employees to </w:t>
      </w:r>
      <w:r w:rsidRPr="1D407F01" w:rsidR="78734AF0">
        <w:rPr>
          <w:rFonts w:ascii="Arial" w:hAnsi="Arial" w:eastAsia="Arial" w:cs="Arial"/>
          <w:color w:val="auto"/>
          <w:sz w:val="24"/>
          <w:szCs w:val="24"/>
        </w:rPr>
        <w:t>identify</w:t>
      </w:r>
      <w:r w:rsidRPr="1D407F01" w:rsidR="78734AF0">
        <w:rPr>
          <w:rFonts w:ascii="Arial" w:hAnsi="Arial" w:eastAsia="Arial" w:cs="Arial"/>
          <w:color w:val="auto"/>
          <w:sz w:val="24"/>
          <w:szCs w:val="24"/>
        </w:rPr>
        <w:t xml:space="preserve"> any concerns and </w:t>
      </w:r>
      <w:r w:rsidRPr="1D407F01" w:rsidR="78734AF0">
        <w:rPr>
          <w:rFonts w:ascii="Arial" w:hAnsi="Arial" w:eastAsia="Arial" w:cs="Arial"/>
          <w:color w:val="auto"/>
          <w:sz w:val="24"/>
          <w:szCs w:val="24"/>
        </w:rPr>
        <w:t>determine</w:t>
      </w:r>
      <w:r w:rsidRPr="1D407F01" w:rsidR="78734AF0">
        <w:rPr>
          <w:rFonts w:ascii="Arial" w:hAnsi="Arial" w:eastAsia="Arial" w:cs="Arial"/>
          <w:color w:val="auto"/>
          <w:sz w:val="24"/>
          <w:szCs w:val="24"/>
        </w:rPr>
        <w:t xml:space="preserve"> how, as a people professional, </w:t>
      </w:r>
      <w:r w:rsidRPr="1D407F01" w:rsidR="20B672C3">
        <w:rPr>
          <w:rFonts w:ascii="Arial" w:hAnsi="Arial" w:eastAsia="Arial" w:cs="Arial"/>
          <w:color w:val="auto"/>
          <w:sz w:val="24"/>
          <w:szCs w:val="24"/>
        </w:rPr>
        <w:t xml:space="preserve">my </w:t>
      </w:r>
      <w:r w:rsidRPr="1D407F01" w:rsidR="78734AF0">
        <w:rPr>
          <w:rFonts w:ascii="Arial" w:hAnsi="Arial" w:eastAsia="Arial" w:cs="Arial"/>
          <w:color w:val="auto"/>
          <w:sz w:val="24"/>
          <w:szCs w:val="24"/>
        </w:rPr>
        <w:t xml:space="preserve">organisation could </w:t>
      </w:r>
      <w:r w:rsidRPr="1D407F01" w:rsidR="78734AF0">
        <w:rPr>
          <w:rFonts w:ascii="Arial" w:hAnsi="Arial" w:eastAsia="Arial" w:cs="Arial"/>
          <w:color w:val="auto"/>
          <w:sz w:val="24"/>
          <w:szCs w:val="24"/>
        </w:rPr>
        <w:t>maintain</w:t>
      </w:r>
      <w:r w:rsidRPr="1D407F01" w:rsidR="78734AF0">
        <w:rPr>
          <w:rFonts w:ascii="Arial" w:hAnsi="Arial" w:eastAsia="Arial" w:cs="Arial"/>
          <w:color w:val="auto"/>
          <w:sz w:val="24"/>
          <w:szCs w:val="24"/>
        </w:rPr>
        <w:t xml:space="preserve"> their engagement.</w:t>
      </w:r>
    </w:p>
    <w:p w:rsidR="6FDC7E0F" w:rsidP="1D407F01" w:rsidRDefault="6FDC7E0F" w14:paraId="1D6F674D" w14:textId="316F5F83">
      <w:pPr>
        <w:pStyle w:val="Normal"/>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Task Two (1150 words)</w:t>
      </w:r>
      <w:r w:rsidRPr="1D407F01" w:rsidR="08E72361">
        <w:rPr>
          <w:rFonts w:ascii="Arial" w:hAnsi="Arial" w:eastAsia="Arial" w:cs="Arial"/>
          <w:b w:val="1"/>
          <w:bCs w:val="1"/>
          <w:sz w:val="24"/>
          <w:szCs w:val="24"/>
        </w:rPr>
        <w:t xml:space="preserve"> </w:t>
      </w:r>
    </w:p>
    <w:p w:rsidR="6FDC7E0F" w:rsidP="1D407F01" w:rsidRDefault="6FDC7E0F" w14:paraId="4E6BD231" w14:textId="0FB68DA8">
      <w:pPr>
        <w:spacing w:line="240" w:lineRule="auto"/>
        <w:rPr>
          <w:rFonts w:ascii="Arial" w:hAnsi="Arial" w:eastAsia="Arial" w:cs="Arial"/>
          <w:b w:val="1"/>
          <w:bCs w:val="1"/>
          <w:sz w:val="24"/>
          <w:szCs w:val="24"/>
        </w:rPr>
      </w:pPr>
      <w:r w:rsidRPr="1D407F01" w:rsidR="6FDC7E0F">
        <w:rPr>
          <w:rFonts w:ascii="Arial" w:hAnsi="Arial" w:eastAsia="Arial" w:cs="Arial"/>
          <w:b w:val="1"/>
          <w:bCs w:val="1"/>
          <w:strike w:val="0"/>
          <w:dstrike w:val="0"/>
          <w:sz w:val="24"/>
          <w:szCs w:val="24"/>
          <w:u w:val="single"/>
        </w:rPr>
        <w:t>ACTIVITY 1</w:t>
      </w:r>
      <w:r w:rsidRPr="1D407F01" w:rsidR="6FDC7E0F">
        <w:rPr>
          <w:rFonts w:ascii="Arial" w:hAnsi="Arial" w:eastAsia="Arial" w:cs="Arial"/>
          <w:b w:val="1"/>
          <w:bCs w:val="1"/>
          <w:sz w:val="24"/>
          <w:szCs w:val="24"/>
        </w:rPr>
        <w:t xml:space="preserve"> </w:t>
      </w:r>
      <w:r w:rsidRPr="1D407F01" w:rsidR="6FDC7E0F">
        <w:rPr>
          <w:rFonts w:ascii="Arial" w:hAnsi="Arial" w:eastAsia="Arial" w:cs="Arial"/>
          <w:b w:val="1"/>
          <w:bCs w:val="1"/>
          <w:sz w:val="24"/>
          <w:szCs w:val="24"/>
        </w:rPr>
        <w:t>(AC 2.3, AC 3.2).</w:t>
      </w:r>
      <w:r w:rsidRPr="1D407F01" w:rsidR="6FDC7E0F">
        <w:rPr>
          <w:rFonts w:ascii="Arial" w:hAnsi="Arial" w:eastAsia="Arial" w:cs="Arial"/>
          <w:b w:val="1"/>
          <w:bCs w:val="1"/>
          <w:sz w:val="24"/>
          <w:szCs w:val="24"/>
        </w:rPr>
        <w:t xml:space="preserve"> </w:t>
      </w:r>
      <w:r w:rsidRPr="1D407F01" w:rsidR="6FDC7E0F">
        <w:rPr>
          <w:rFonts w:ascii="Arial" w:hAnsi="Arial" w:eastAsia="Arial" w:cs="Arial"/>
          <w:b w:val="1"/>
          <w:bCs w:val="1"/>
          <w:sz w:val="24"/>
          <w:szCs w:val="24"/>
        </w:rPr>
        <w:t>Using a range of information, including feedback from others, assess your practice against the FIVE CIPD Profession Map core behaviours listed below. The 5 core behaviours (all to be selected at associate level) are:</w:t>
      </w:r>
    </w:p>
    <w:p w:rsidR="6FDC7E0F" w:rsidP="1D407F01" w:rsidRDefault="6FDC7E0F" w14:paraId="31A7E7E6" w14:textId="1924C999">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 xml:space="preserve">Ethical Practice </w:t>
      </w:r>
    </w:p>
    <w:p w:rsidR="6FDC7E0F" w:rsidP="1D407F01" w:rsidRDefault="6FDC7E0F" w14:paraId="26E913FD" w14:textId="314DA2E0">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 xml:space="preserve">Professional Courage and Influence </w:t>
      </w:r>
    </w:p>
    <w:p w:rsidR="6FDC7E0F" w:rsidP="1D407F01" w:rsidRDefault="6FDC7E0F" w14:paraId="13F545B9" w14:textId="54C447D4">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 xml:space="preserve">Valuing People </w:t>
      </w:r>
    </w:p>
    <w:p w:rsidR="6FDC7E0F" w:rsidP="1D407F01" w:rsidRDefault="6FDC7E0F" w14:paraId="770D16A4" w14:textId="3CEFCB8A">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 xml:space="preserve">Working Inclusively </w:t>
      </w:r>
    </w:p>
    <w:p w:rsidR="6FDC7E0F" w:rsidP="1D407F01" w:rsidRDefault="6FDC7E0F" w14:paraId="6DDBB99D" w14:textId="5CD87345">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Passion for Learning</w:t>
      </w:r>
    </w:p>
    <w:p w:rsidR="6FDC7E0F" w:rsidP="1D407F01" w:rsidRDefault="6FDC7E0F" w14:paraId="42181FE6" w14:textId="21AD8B6C">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Evidence to be presented</w:t>
      </w:r>
      <w:r w:rsidRPr="1D407F01" w:rsidR="6FDC7E0F">
        <w:rPr>
          <w:rFonts w:ascii="Arial" w:hAnsi="Arial" w:eastAsia="Arial" w:cs="Arial"/>
          <w:b w:val="1"/>
          <w:bCs w:val="1"/>
          <w:sz w:val="24"/>
          <w:szCs w:val="24"/>
        </w:rPr>
        <w:t xml:space="preserve">: </w:t>
      </w:r>
    </w:p>
    <w:p w:rsidR="6FDC7E0F" w:rsidP="1D407F01" w:rsidRDefault="6FDC7E0F" w14:paraId="515F8ACD" w14:textId="3ACF557C">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 xml:space="preserve">In the main body of your assignment, write </w:t>
      </w:r>
      <w:bookmarkStart w:name="_Int_ZOgjtb6d" w:id="696225222"/>
      <w:r w:rsidRPr="1D407F01" w:rsidR="6FDC7E0F">
        <w:rPr>
          <w:rFonts w:ascii="Arial" w:hAnsi="Arial" w:eastAsia="Arial" w:cs="Arial"/>
          <w:b w:val="1"/>
          <w:bCs w:val="1"/>
          <w:sz w:val="24"/>
          <w:szCs w:val="24"/>
        </w:rPr>
        <w:t>a short summary</w:t>
      </w:r>
      <w:bookmarkEnd w:id="696225222"/>
      <w:r w:rsidRPr="1D407F01" w:rsidR="6FDC7E0F">
        <w:rPr>
          <w:rFonts w:ascii="Arial" w:hAnsi="Arial" w:eastAsia="Arial" w:cs="Arial"/>
          <w:b w:val="1"/>
          <w:bCs w:val="1"/>
          <w:sz w:val="24"/>
          <w:szCs w:val="24"/>
        </w:rPr>
        <w:t xml:space="preserve"> (approx. 150 words), of the information used to inform your assessment</w:t>
      </w:r>
      <w:r w:rsidRPr="1D407F01" w:rsidR="14FD6FD9">
        <w:rPr>
          <w:rFonts w:ascii="Arial" w:hAnsi="Arial" w:eastAsia="Arial" w:cs="Arial"/>
          <w:b w:val="1"/>
          <w:bCs w:val="1"/>
          <w:sz w:val="24"/>
          <w:szCs w:val="24"/>
        </w:rPr>
        <w:t>.</w:t>
      </w:r>
      <w:r w:rsidRPr="1D407F01" w:rsidR="6FDC7E0F">
        <w:rPr>
          <w:rFonts w:ascii="Arial" w:hAnsi="Arial" w:eastAsia="Arial" w:cs="Arial"/>
          <w:b w:val="1"/>
          <w:bCs w:val="1"/>
          <w:sz w:val="24"/>
          <w:szCs w:val="24"/>
        </w:rPr>
        <w:t xml:space="preserve"> </w:t>
      </w:r>
    </w:p>
    <w:p w:rsidR="6FDC7E0F" w:rsidP="1D407F01" w:rsidRDefault="6FDC7E0F" w14:paraId="283BC316" w14:textId="643BE846">
      <w:pPr>
        <w:pStyle w:val="Normal"/>
        <w:spacing w:line="240" w:lineRule="auto"/>
        <w:rPr>
          <w:rFonts w:ascii="Arial" w:hAnsi="Arial" w:eastAsia="Arial" w:cs="Arial"/>
          <w:b w:val="0"/>
          <w:bCs w:val="0"/>
          <w:sz w:val="24"/>
          <w:szCs w:val="24"/>
        </w:rPr>
      </w:pPr>
      <w:r w:rsidRPr="1D407F01" w:rsidR="74E1706C">
        <w:rPr>
          <w:rFonts w:ascii="Arial" w:hAnsi="Arial" w:eastAsia="Arial" w:cs="Arial"/>
          <w:b w:val="0"/>
          <w:bCs w:val="0"/>
          <w:sz w:val="24"/>
          <w:szCs w:val="24"/>
        </w:rPr>
        <w:t xml:space="preserve">The table included </w:t>
      </w:r>
      <w:r w:rsidRPr="1D407F01" w:rsidR="74E1706C">
        <w:rPr>
          <w:rFonts w:ascii="Arial" w:hAnsi="Arial" w:eastAsia="Arial" w:cs="Arial"/>
          <w:b w:val="0"/>
          <w:bCs w:val="0"/>
          <w:sz w:val="24"/>
          <w:szCs w:val="24"/>
        </w:rPr>
        <w:t>provides</w:t>
      </w:r>
      <w:r w:rsidRPr="1D407F01" w:rsidR="74E1706C">
        <w:rPr>
          <w:rFonts w:ascii="Arial" w:hAnsi="Arial" w:eastAsia="Arial" w:cs="Arial"/>
          <w:b w:val="0"/>
          <w:bCs w:val="0"/>
          <w:sz w:val="24"/>
          <w:szCs w:val="24"/>
        </w:rPr>
        <w:t xml:space="preserve"> my own assessment in connection to the associate level CIPD profession map's essential behaviours of ethical practise, professional bravery, and influence, respect for others, working inclusively, and love for learning. To finish the review, I </w:t>
      </w:r>
      <w:r w:rsidRPr="1D407F01" w:rsidR="3874B0F9">
        <w:rPr>
          <w:rFonts w:ascii="Arial" w:hAnsi="Arial" w:eastAsia="Arial" w:cs="Arial"/>
          <w:b w:val="0"/>
          <w:bCs w:val="0"/>
          <w:sz w:val="24"/>
          <w:szCs w:val="24"/>
        </w:rPr>
        <w:t>considered</w:t>
      </w:r>
      <w:r w:rsidRPr="1D407F01" w:rsidR="74E1706C">
        <w:rPr>
          <w:rFonts w:ascii="Arial" w:hAnsi="Arial" w:eastAsia="Arial" w:cs="Arial"/>
          <w:b w:val="0"/>
          <w:bCs w:val="0"/>
          <w:sz w:val="24"/>
          <w:szCs w:val="24"/>
        </w:rPr>
        <w:t xml:space="preserve"> the feedback I had obtained from peers, business partners, and senior stakeholders. I have also </w:t>
      </w:r>
      <w:r w:rsidRPr="1D407F01" w:rsidR="353F0DAD">
        <w:rPr>
          <w:rFonts w:ascii="Arial" w:hAnsi="Arial" w:eastAsia="Arial" w:cs="Arial"/>
          <w:b w:val="0"/>
          <w:bCs w:val="0"/>
          <w:sz w:val="24"/>
          <w:szCs w:val="24"/>
        </w:rPr>
        <w:t>considered</w:t>
      </w:r>
      <w:r w:rsidRPr="1D407F01" w:rsidR="74E1706C">
        <w:rPr>
          <w:rFonts w:ascii="Arial" w:hAnsi="Arial" w:eastAsia="Arial" w:cs="Arial"/>
          <w:b w:val="0"/>
          <w:bCs w:val="0"/>
          <w:sz w:val="24"/>
          <w:szCs w:val="24"/>
        </w:rPr>
        <w:t xml:space="preserve"> the comments I received from my line manager during our end-of-year review in October 2022, which I utilised as a reference for my learnings. In keeping with this, I have also considered the weekly data that I directly affect in the course of my work and how I might utilise this information to influence my practise in relation to the five ethical behaviours.</w:t>
      </w:r>
      <w:r w:rsidRPr="1D407F01" w:rsidR="5F4B2E5C">
        <w:rPr>
          <w:rFonts w:ascii="Arial" w:hAnsi="Arial" w:eastAsia="Arial" w:cs="Arial"/>
          <w:b w:val="0"/>
          <w:bCs w:val="0"/>
          <w:sz w:val="24"/>
          <w:szCs w:val="24"/>
        </w:rPr>
        <w:t xml:space="preserve"> With the use of this information, I </w:t>
      </w:r>
      <w:r w:rsidRPr="1D407F01" w:rsidR="4FCED964">
        <w:rPr>
          <w:rFonts w:ascii="Arial" w:hAnsi="Arial" w:eastAsia="Arial" w:cs="Arial"/>
          <w:b w:val="0"/>
          <w:bCs w:val="0"/>
          <w:sz w:val="24"/>
          <w:szCs w:val="24"/>
        </w:rPr>
        <w:t>can</w:t>
      </w:r>
      <w:r w:rsidRPr="1D407F01" w:rsidR="5F4B2E5C">
        <w:rPr>
          <w:rFonts w:ascii="Arial" w:hAnsi="Arial" w:eastAsia="Arial" w:cs="Arial"/>
          <w:b w:val="0"/>
          <w:bCs w:val="0"/>
          <w:sz w:val="24"/>
          <w:szCs w:val="24"/>
        </w:rPr>
        <w:t xml:space="preserve"> assess my activities </w:t>
      </w:r>
      <w:r w:rsidRPr="1D407F01" w:rsidR="5DBA310B">
        <w:rPr>
          <w:rFonts w:ascii="Arial" w:hAnsi="Arial" w:eastAsia="Arial" w:cs="Arial"/>
          <w:b w:val="0"/>
          <w:bCs w:val="0"/>
          <w:sz w:val="24"/>
          <w:szCs w:val="24"/>
        </w:rPr>
        <w:t>considering</w:t>
      </w:r>
      <w:r w:rsidRPr="1D407F01" w:rsidR="5F4B2E5C">
        <w:rPr>
          <w:rFonts w:ascii="Arial" w:hAnsi="Arial" w:eastAsia="Arial" w:cs="Arial"/>
          <w:b w:val="0"/>
          <w:bCs w:val="0"/>
          <w:sz w:val="24"/>
          <w:szCs w:val="24"/>
        </w:rPr>
        <w:t xml:space="preserve"> both other people</w:t>
      </w:r>
      <w:r w:rsidRPr="1D407F01" w:rsidR="6A23E173">
        <w:rPr>
          <w:rFonts w:ascii="Arial" w:hAnsi="Arial" w:eastAsia="Arial" w:cs="Arial"/>
          <w:b w:val="0"/>
          <w:bCs w:val="0"/>
          <w:sz w:val="24"/>
          <w:szCs w:val="24"/>
        </w:rPr>
        <w:t>s</w:t>
      </w:r>
      <w:r w:rsidRPr="1D407F01" w:rsidR="5F4B2E5C">
        <w:rPr>
          <w:rFonts w:ascii="Arial" w:hAnsi="Arial" w:eastAsia="Arial" w:cs="Arial"/>
          <w:b w:val="0"/>
          <w:bCs w:val="0"/>
          <w:sz w:val="24"/>
          <w:szCs w:val="24"/>
        </w:rPr>
        <w:t xml:space="preserve"> and my own viewpoints and to develop an action plan for the areas where I require improvement.</w:t>
      </w:r>
    </w:p>
    <w:p w:rsidR="6FDC7E0F" w:rsidP="1D407F01" w:rsidRDefault="6FDC7E0F" w14:paraId="7318324F" w14:textId="7A70E629">
      <w:pPr>
        <w:pStyle w:val="Normal"/>
        <w:spacing w:line="240" w:lineRule="auto"/>
        <w:rPr>
          <w:rFonts w:ascii="Arial" w:hAnsi="Arial" w:eastAsia="Arial" w:cs="Arial"/>
          <w:b w:val="1"/>
          <w:bCs w:val="1"/>
          <w:sz w:val="24"/>
          <w:szCs w:val="24"/>
        </w:rPr>
      </w:pPr>
      <w:r w:rsidRPr="1D407F01" w:rsidR="6FDC7E0F">
        <w:rPr>
          <w:rFonts w:ascii="Arial" w:hAnsi="Arial" w:eastAsia="Arial" w:cs="Arial"/>
          <w:b w:val="1"/>
          <w:bCs w:val="1"/>
          <w:strike w:val="0"/>
          <w:dstrike w:val="0"/>
          <w:sz w:val="24"/>
          <w:szCs w:val="24"/>
          <w:u w:val="single"/>
        </w:rPr>
        <w:t>ACTIVITY 2</w:t>
      </w:r>
      <w:r w:rsidRPr="1D407F01" w:rsidR="6FDC7E0F">
        <w:rPr>
          <w:rFonts w:ascii="Arial" w:hAnsi="Arial" w:eastAsia="Arial" w:cs="Arial"/>
          <w:b w:val="1"/>
          <w:bCs w:val="1"/>
          <w:sz w:val="24"/>
          <w:szCs w:val="24"/>
        </w:rPr>
        <w:t xml:space="preserve"> (AC 3.3) Having </w:t>
      </w:r>
      <w:r w:rsidRPr="1D407F01" w:rsidR="6FDC7E0F">
        <w:rPr>
          <w:rFonts w:ascii="Arial" w:hAnsi="Arial" w:eastAsia="Arial" w:cs="Arial"/>
          <w:b w:val="1"/>
          <w:bCs w:val="1"/>
          <w:sz w:val="24"/>
          <w:szCs w:val="24"/>
        </w:rPr>
        <w:t>identified</w:t>
      </w:r>
      <w:r w:rsidRPr="1D407F01" w:rsidR="6FDC7E0F">
        <w:rPr>
          <w:rFonts w:ascii="Arial" w:hAnsi="Arial" w:eastAsia="Arial" w:cs="Arial"/>
          <w:b w:val="1"/>
          <w:bCs w:val="1"/>
          <w:sz w:val="24"/>
          <w:szCs w:val="24"/>
        </w:rPr>
        <w:t xml:space="preserve"> your main development needs </w:t>
      </w:r>
      <w:r w:rsidRPr="1D407F01" w:rsidR="6FDC7E0F">
        <w:rPr>
          <w:rFonts w:ascii="Arial" w:hAnsi="Arial" w:eastAsia="Arial" w:cs="Arial"/>
          <w:b w:val="1"/>
          <w:bCs w:val="1"/>
          <w:i w:val="1"/>
          <w:iCs w:val="1"/>
          <w:sz w:val="24"/>
          <w:szCs w:val="24"/>
        </w:rPr>
        <w:t>in relation to these 5 areas</w:t>
      </w:r>
      <w:r w:rsidRPr="1D407F01" w:rsidR="6FDC7E0F">
        <w:rPr>
          <w:rFonts w:ascii="Arial" w:hAnsi="Arial" w:eastAsia="Arial" w:cs="Arial"/>
          <w:b w:val="1"/>
          <w:bCs w:val="1"/>
          <w:sz w:val="24"/>
          <w:szCs w:val="24"/>
        </w:rPr>
        <w:t xml:space="preserve">, </w:t>
      </w:r>
      <w:r w:rsidRPr="1D407F01" w:rsidR="6FDC7E0F">
        <w:rPr>
          <w:rFonts w:ascii="Arial" w:hAnsi="Arial" w:eastAsia="Arial" w:cs="Arial"/>
          <w:b w:val="1"/>
          <w:bCs w:val="1"/>
          <w:sz w:val="24"/>
          <w:szCs w:val="24"/>
        </w:rPr>
        <w:t xml:space="preserve">formulate </w:t>
      </w:r>
      <w:r w:rsidRPr="1D407F01" w:rsidR="6FDC7E0F">
        <w:rPr>
          <w:rFonts w:ascii="Arial" w:hAnsi="Arial" w:eastAsia="Arial" w:cs="Arial"/>
          <w:b w:val="1"/>
          <w:bCs w:val="1"/>
          <w:sz w:val="24"/>
          <w:szCs w:val="24"/>
        </w:rPr>
        <w:t>appropriate development</w:t>
      </w:r>
      <w:r w:rsidRPr="1D407F01" w:rsidR="6FDC7E0F">
        <w:rPr>
          <w:rFonts w:ascii="Arial" w:hAnsi="Arial" w:eastAsia="Arial" w:cs="Arial"/>
          <w:b w:val="1"/>
          <w:bCs w:val="1"/>
          <w:sz w:val="24"/>
          <w:szCs w:val="24"/>
        </w:rPr>
        <w:t xml:space="preserve"> activities to meet these needs and add these to your professional development/learning plan.</w:t>
      </w:r>
    </w:p>
    <w:p w:rsidR="6FDC7E0F" w:rsidP="1D407F01" w:rsidRDefault="6FDC7E0F" w14:paraId="4FE141D0" w14:textId="6864373A">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Evidence to be presented</w:t>
      </w:r>
      <w:r w:rsidRPr="1D407F01" w:rsidR="6FDC7E0F">
        <w:rPr>
          <w:rFonts w:ascii="Arial" w:hAnsi="Arial" w:eastAsia="Arial" w:cs="Arial"/>
          <w:b w:val="1"/>
          <w:bCs w:val="1"/>
          <w:sz w:val="24"/>
          <w:szCs w:val="24"/>
        </w:rPr>
        <w:t xml:space="preserve">: </w:t>
      </w:r>
    </w:p>
    <w:p w:rsidR="6FDC7E0F" w:rsidP="1D407F01" w:rsidRDefault="6FDC7E0F" w14:paraId="72B3A690" w14:textId="67DFCC53">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 xml:space="preserve">In the main body of your assignment, write </w:t>
      </w:r>
      <w:bookmarkStart w:name="_Int_giRxWqSb" w:id="932076120"/>
      <w:r w:rsidRPr="1D407F01" w:rsidR="6FDC7E0F">
        <w:rPr>
          <w:rFonts w:ascii="Arial" w:hAnsi="Arial" w:eastAsia="Arial" w:cs="Arial"/>
          <w:b w:val="1"/>
          <w:bCs w:val="1"/>
          <w:sz w:val="24"/>
          <w:szCs w:val="24"/>
        </w:rPr>
        <w:t>a short explanation</w:t>
      </w:r>
      <w:bookmarkEnd w:id="932076120"/>
      <w:r w:rsidRPr="1D407F01" w:rsidR="6FDC7E0F">
        <w:rPr>
          <w:rFonts w:ascii="Arial" w:hAnsi="Arial" w:eastAsia="Arial" w:cs="Arial"/>
          <w:b w:val="1"/>
          <w:bCs w:val="1"/>
          <w:sz w:val="24"/>
          <w:szCs w:val="24"/>
        </w:rPr>
        <w:t xml:space="preserve"> (approx. 250 words) for your choice of development activities </w:t>
      </w:r>
    </w:p>
    <w:p w:rsidR="6FDC7E0F" w:rsidP="1D407F01" w:rsidRDefault="6FDC7E0F" w14:paraId="773F7AE2" w14:textId="1AF10AD3">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Add the relevant pages from your development/learning plan as an appendix.</w:t>
      </w:r>
      <w:r w:rsidRPr="1D407F01" w:rsidR="00269A9A">
        <w:rPr>
          <w:rFonts w:ascii="Arial" w:hAnsi="Arial" w:eastAsia="Arial" w:cs="Arial"/>
          <w:b w:val="1"/>
          <w:bCs w:val="1"/>
          <w:sz w:val="24"/>
          <w:szCs w:val="24"/>
        </w:rPr>
        <w:t xml:space="preserve"> </w:t>
      </w:r>
    </w:p>
    <w:p w:rsidR="6F38FD0A" w:rsidP="1D407F01" w:rsidRDefault="6F38FD0A" w14:paraId="7C94403F" w14:textId="58BE6D65">
      <w:pPr>
        <w:pStyle w:val="Normal"/>
        <w:spacing w:line="240" w:lineRule="auto"/>
        <w:rPr>
          <w:rFonts w:ascii="Arial" w:hAnsi="Arial" w:eastAsia="Arial" w:cs="Arial"/>
          <w:b w:val="0"/>
          <w:bCs w:val="0"/>
          <w:sz w:val="24"/>
          <w:szCs w:val="24"/>
        </w:rPr>
      </w:pPr>
      <w:r w:rsidRPr="1D407F01" w:rsidR="761BC272">
        <w:rPr>
          <w:rFonts w:ascii="Arial" w:hAnsi="Arial" w:eastAsia="Arial" w:cs="Arial"/>
          <w:b w:val="0"/>
          <w:bCs w:val="0"/>
          <w:sz w:val="24"/>
          <w:szCs w:val="24"/>
        </w:rPr>
        <w:t xml:space="preserve">My personal growth plan, which is presented in the table below, is based on what I learned through the self-evaluation described above and displayed in appendix 2. This </w:t>
      </w:r>
      <w:r w:rsidRPr="1D407F01" w:rsidR="761BC272">
        <w:rPr>
          <w:rFonts w:ascii="Arial" w:hAnsi="Arial" w:eastAsia="Arial" w:cs="Arial"/>
          <w:b w:val="0"/>
          <w:bCs w:val="0"/>
          <w:sz w:val="24"/>
          <w:szCs w:val="24"/>
        </w:rPr>
        <w:t>comprises</w:t>
      </w:r>
      <w:r w:rsidRPr="1D407F01" w:rsidR="761BC272">
        <w:rPr>
          <w:rFonts w:ascii="Arial" w:hAnsi="Arial" w:eastAsia="Arial" w:cs="Arial"/>
          <w:b w:val="0"/>
          <w:bCs w:val="0"/>
          <w:sz w:val="24"/>
          <w:szCs w:val="24"/>
        </w:rPr>
        <w:t xml:space="preserve"> the areas I need to concentrate on to grow, the actions I will take to do this, the tools I will need, the success criteria, and the deadlines by which I must </w:t>
      </w:r>
      <w:r w:rsidRPr="1D407F01" w:rsidR="761BC272">
        <w:rPr>
          <w:rFonts w:ascii="Arial" w:hAnsi="Arial" w:eastAsia="Arial" w:cs="Arial"/>
          <w:b w:val="0"/>
          <w:bCs w:val="0"/>
          <w:sz w:val="24"/>
          <w:szCs w:val="24"/>
        </w:rPr>
        <w:t>accomplish</w:t>
      </w:r>
      <w:r w:rsidRPr="1D407F01" w:rsidR="761BC272">
        <w:rPr>
          <w:rFonts w:ascii="Arial" w:hAnsi="Arial" w:eastAsia="Arial" w:cs="Arial"/>
          <w:b w:val="0"/>
          <w:bCs w:val="0"/>
          <w:sz w:val="24"/>
          <w:szCs w:val="24"/>
        </w:rPr>
        <w:t xml:space="preserve"> this.</w:t>
      </w:r>
      <w:r w:rsidRPr="1D407F01" w:rsidR="1171F8C3">
        <w:rPr>
          <w:rFonts w:ascii="Arial" w:hAnsi="Arial" w:eastAsia="Arial" w:cs="Arial"/>
          <w:b w:val="0"/>
          <w:bCs w:val="0"/>
          <w:sz w:val="24"/>
          <w:szCs w:val="24"/>
        </w:rPr>
        <w:t xml:space="preserve"> I will utilise this plan to develop my areas of development over the next 6 months and further enhance my behaviours of ethical practice. </w:t>
      </w:r>
      <w:r w:rsidRPr="1D407F01" w:rsidR="4181B568">
        <w:rPr>
          <w:rFonts w:ascii="Arial" w:hAnsi="Arial" w:eastAsia="Arial" w:cs="Arial"/>
          <w:b w:val="0"/>
          <w:bCs w:val="0"/>
          <w:sz w:val="24"/>
          <w:szCs w:val="24"/>
        </w:rPr>
        <w:t xml:space="preserve">To complete the CIPD's online course on professional bravery and influence, cultivate this behaviour to obtain favourable results, and </w:t>
      </w:r>
      <w:r w:rsidRPr="1D407F01" w:rsidR="4181B568">
        <w:rPr>
          <w:rFonts w:ascii="Arial" w:hAnsi="Arial" w:eastAsia="Arial" w:cs="Arial"/>
          <w:b w:val="0"/>
          <w:bCs w:val="0"/>
          <w:sz w:val="24"/>
          <w:szCs w:val="24"/>
        </w:rPr>
        <w:t>comprehend</w:t>
      </w:r>
      <w:r w:rsidRPr="1D407F01" w:rsidR="4181B568">
        <w:rPr>
          <w:rFonts w:ascii="Arial" w:hAnsi="Arial" w:eastAsia="Arial" w:cs="Arial"/>
          <w:b w:val="0"/>
          <w:bCs w:val="0"/>
          <w:sz w:val="24"/>
          <w:szCs w:val="24"/>
        </w:rPr>
        <w:t xml:space="preserve"> the influencing principles are the primary areas on which I intend to concentrate. Access a variety of materials on this behaviour by reading the CIPD's brief on diversity and inclusion in the workplace. Think about the actions I take in my job to include others and the places that might need more inclusive working practises. Look for the early warning signals of tension and conflict in challenging circumstances and motivate people to take initiative in addressing problems as they arise. Consider how I can more successfully incorporate well-being into my job as you read the related information on employee well-being.</w:t>
      </w:r>
      <w:r w:rsidRPr="1D407F01" w:rsidR="3B9F5126">
        <w:rPr>
          <w:rFonts w:ascii="Arial" w:hAnsi="Arial" w:eastAsia="Arial" w:cs="Arial"/>
          <w:b w:val="0"/>
          <w:bCs w:val="0"/>
          <w:sz w:val="24"/>
          <w:szCs w:val="24"/>
        </w:rPr>
        <w:t xml:space="preserve"> Once I have finished my learning plan, I intend to re-evaluate this to see where I can make even more progress. </w:t>
      </w:r>
    </w:p>
    <w:p w:rsidR="6FDC7E0F" w:rsidP="1D407F01" w:rsidRDefault="6FDC7E0F" w14:paraId="5456946D" w14:textId="14EA1D48">
      <w:pPr>
        <w:pStyle w:val="Normal"/>
        <w:spacing w:line="240" w:lineRule="auto"/>
        <w:rPr>
          <w:rFonts w:ascii="Arial" w:hAnsi="Arial" w:eastAsia="Arial" w:cs="Arial"/>
          <w:b w:val="1"/>
          <w:bCs w:val="1"/>
          <w:noProof w:val="0"/>
          <w:sz w:val="24"/>
          <w:szCs w:val="24"/>
          <w:lang w:val="en-GB"/>
        </w:rPr>
      </w:pPr>
      <w:r w:rsidRPr="1D407F01" w:rsidR="6FDC7E0F">
        <w:rPr>
          <w:rFonts w:ascii="Arial" w:hAnsi="Arial" w:eastAsia="Arial" w:cs="Arial"/>
          <w:b w:val="1"/>
          <w:bCs w:val="1"/>
          <w:strike w:val="0"/>
          <w:dstrike w:val="0"/>
          <w:sz w:val="24"/>
          <w:szCs w:val="24"/>
          <w:u w:val="single"/>
        </w:rPr>
        <w:t>ACTIVITY 3</w:t>
      </w:r>
      <w:r w:rsidRPr="1D407F01" w:rsidR="6FDC7E0F">
        <w:rPr>
          <w:rFonts w:ascii="Arial" w:hAnsi="Arial" w:eastAsia="Arial" w:cs="Arial"/>
          <w:b w:val="1"/>
          <w:bCs w:val="1"/>
          <w:sz w:val="24"/>
          <w:szCs w:val="24"/>
        </w:rPr>
        <w:t xml:space="preserve"> </w:t>
      </w:r>
      <w:r w:rsidRPr="1D407F01" w:rsidR="6FDC7E0F">
        <w:rPr>
          <w:rFonts w:ascii="Arial" w:hAnsi="Arial" w:eastAsia="Arial" w:cs="Arial"/>
          <w:b w:val="1"/>
          <w:bCs w:val="1"/>
          <w:sz w:val="24"/>
          <w:szCs w:val="24"/>
        </w:rPr>
        <w:t>(AC 3.4)</w:t>
      </w:r>
      <w:r w:rsidRPr="1D407F01" w:rsidR="6FDC7E0F">
        <w:rPr>
          <w:rFonts w:ascii="Arial" w:hAnsi="Arial" w:eastAsia="Arial" w:cs="Arial"/>
          <w:b w:val="1"/>
          <w:bCs w:val="1"/>
          <w:sz w:val="24"/>
          <w:szCs w:val="24"/>
        </w:rPr>
        <w:t xml:space="preserve"> </w:t>
      </w:r>
      <w:r w:rsidRPr="1D407F01" w:rsidR="6FDC7E0F">
        <w:rPr>
          <w:rFonts w:ascii="Arial" w:hAnsi="Arial" w:eastAsia="Arial" w:cs="Arial"/>
          <w:b w:val="1"/>
          <w:bCs w:val="1"/>
          <w:sz w:val="24"/>
          <w:szCs w:val="24"/>
        </w:rPr>
        <w:t xml:space="preserve">A key element of </w:t>
      </w:r>
      <w:r w:rsidRPr="1D407F01" w:rsidR="6FDC7E0F">
        <w:rPr>
          <w:rFonts w:ascii="Arial" w:hAnsi="Arial" w:eastAsia="Arial" w:cs="Arial"/>
          <w:b w:val="1"/>
          <w:bCs w:val="1"/>
          <w:sz w:val="24"/>
          <w:szCs w:val="24"/>
        </w:rPr>
        <w:t>CPD</w:t>
      </w:r>
      <w:r w:rsidRPr="1D407F01" w:rsidR="6FDC7E0F">
        <w:rPr>
          <w:rFonts w:ascii="Arial" w:hAnsi="Arial" w:eastAsia="Arial" w:cs="Arial"/>
          <w:b w:val="1"/>
          <w:bCs w:val="1"/>
          <w:sz w:val="24"/>
          <w:szCs w:val="24"/>
        </w:rPr>
        <w:t xml:space="preserve"> is reflecting on the impact of our learning, so that we can make further decisions about how to progress. Select 3 formal or informal development activities you have undertaken over the last 12 months and reflect on how each of these activities has </w:t>
      </w:r>
      <w:r w:rsidRPr="1D407F01" w:rsidR="6FDC7E0F">
        <w:rPr>
          <w:rFonts w:ascii="Arial" w:hAnsi="Arial" w:eastAsia="Arial" w:cs="Arial"/>
          <w:b w:val="1"/>
          <w:bCs w:val="1"/>
          <w:sz w:val="24"/>
          <w:szCs w:val="24"/>
        </w:rPr>
        <w:t>impacted</w:t>
      </w:r>
      <w:r w:rsidRPr="1D407F01" w:rsidR="6FDC7E0F">
        <w:rPr>
          <w:rFonts w:ascii="Arial" w:hAnsi="Arial" w:eastAsia="Arial" w:cs="Arial"/>
          <w:b w:val="1"/>
          <w:bCs w:val="1"/>
          <w:sz w:val="24"/>
          <w:szCs w:val="24"/>
        </w:rPr>
        <w:t xml:space="preserve"> your behaviour and performance. (Consider how effective the activity has been and the extent of its impact. You might also consider what new needs or action points the activity raised for you.) </w:t>
      </w:r>
    </w:p>
    <w:p w:rsidR="6FDC7E0F" w:rsidP="1D407F01" w:rsidRDefault="6FDC7E0F" w14:paraId="2DEC0EBC" w14:textId="740712EE">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Note: this reflection is retrospective and not connected to the activities planned in activity 2 above.</w:t>
      </w:r>
    </w:p>
    <w:p w:rsidR="6FDC7E0F" w:rsidP="1D407F01" w:rsidRDefault="6FDC7E0F" w14:paraId="22836571" w14:textId="71153E07">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Evidence to be presented</w:t>
      </w:r>
      <w:r w:rsidRPr="1D407F01" w:rsidR="6FDC7E0F">
        <w:rPr>
          <w:rFonts w:ascii="Arial" w:hAnsi="Arial" w:eastAsia="Arial" w:cs="Arial"/>
          <w:b w:val="1"/>
          <w:bCs w:val="1"/>
          <w:sz w:val="24"/>
          <w:szCs w:val="24"/>
        </w:rPr>
        <w:t xml:space="preserve">: </w:t>
      </w:r>
    </w:p>
    <w:p w:rsidR="6FDC7E0F" w:rsidP="1D407F01" w:rsidRDefault="6FDC7E0F" w14:paraId="59219E63" w14:textId="48985A14">
      <w:pPr>
        <w:spacing w:line="240" w:lineRule="auto"/>
        <w:rPr>
          <w:rFonts w:ascii="Arial" w:hAnsi="Arial" w:eastAsia="Arial" w:cs="Arial"/>
          <w:b w:val="1"/>
          <w:bCs w:val="1"/>
          <w:sz w:val="24"/>
          <w:szCs w:val="24"/>
        </w:rPr>
      </w:pPr>
      <w:r w:rsidRPr="1D407F01" w:rsidR="6FDC7E0F">
        <w:rPr>
          <w:rFonts w:ascii="Arial" w:hAnsi="Arial" w:eastAsia="Arial" w:cs="Arial"/>
          <w:b w:val="1"/>
          <w:bCs w:val="1"/>
          <w:sz w:val="24"/>
          <w:szCs w:val="24"/>
        </w:rPr>
        <w:t xml:space="preserve">- Written reflections on 3 development activities (approx. 750 words) </w:t>
      </w:r>
    </w:p>
    <w:p w:rsidR="668778D0" w:rsidP="1D407F01" w:rsidRDefault="668778D0" w14:paraId="53303A67" w14:textId="3D94D817">
      <w:pPr>
        <w:pStyle w:val="Normal"/>
        <w:spacing w:line="240" w:lineRule="auto"/>
        <w:rPr>
          <w:rFonts w:ascii="Arial" w:hAnsi="Arial" w:eastAsia="Arial" w:cs="Arial"/>
          <w:b w:val="0"/>
          <w:bCs w:val="0"/>
          <w:sz w:val="24"/>
          <w:szCs w:val="24"/>
        </w:rPr>
      </w:pPr>
      <w:r w:rsidRPr="1D407F01" w:rsidR="668778D0">
        <w:rPr>
          <w:rFonts w:ascii="Arial" w:hAnsi="Arial" w:eastAsia="Arial" w:cs="Arial"/>
          <w:b w:val="0"/>
          <w:bCs w:val="0"/>
          <w:sz w:val="24"/>
          <w:szCs w:val="24"/>
        </w:rPr>
        <w:t>Since pursuing the CIPD certification over the past 12 months, it has prompted both formal and informal thoughts in me. First</w:t>
      </w:r>
      <w:r w:rsidRPr="1D407F01" w:rsidR="141F1C1A">
        <w:rPr>
          <w:rFonts w:ascii="Arial" w:hAnsi="Arial" w:eastAsia="Arial" w:cs="Arial"/>
          <w:b w:val="0"/>
          <w:bCs w:val="0"/>
          <w:sz w:val="24"/>
          <w:szCs w:val="24"/>
        </w:rPr>
        <w:t>ly</w:t>
      </w:r>
      <w:r w:rsidRPr="1D407F01" w:rsidR="668778D0">
        <w:rPr>
          <w:rFonts w:ascii="Arial" w:hAnsi="Arial" w:eastAsia="Arial" w:cs="Arial"/>
          <w:b w:val="0"/>
          <w:bCs w:val="0"/>
          <w:sz w:val="24"/>
          <w:szCs w:val="24"/>
        </w:rPr>
        <w:t xml:space="preserve">, it has caused me to realise I have a lot of growing and experiencing to do since it has shown me how much I still need to learn and that nothing is black and white within HR. </w:t>
      </w:r>
      <w:r w:rsidRPr="1D407F01" w:rsidR="42D1D63C">
        <w:rPr>
          <w:rFonts w:ascii="Arial" w:hAnsi="Arial" w:eastAsia="Arial" w:cs="Arial"/>
          <w:b w:val="0"/>
          <w:bCs w:val="0"/>
          <w:sz w:val="24"/>
          <w:szCs w:val="24"/>
        </w:rPr>
        <w:t xml:space="preserve">I have gained a broad grasp of HRM through the lectures, reading, and assignments, while also being able to apply the </w:t>
      </w:r>
      <w:r w:rsidRPr="1D407F01" w:rsidR="42D1D63C">
        <w:rPr>
          <w:rFonts w:ascii="Arial" w:hAnsi="Arial" w:eastAsia="Arial" w:cs="Arial"/>
          <w:b w:val="0"/>
          <w:bCs w:val="0"/>
          <w:sz w:val="24"/>
          <w:szCs w:val="24"/>
        </w:rPr>
        <w:t>additional</w:t>
      </w:r>
      <w:r w:rsidRPr="1D407F01" w:rsidR="42D1D63C">
        <w:rPr>
          <w:rFonts w:ascii="Arial" w:hAnsi="Arial" w:eastAsia="Arial" w:cs="Arial"/>
          <w:b w:val="0"/>
          <w:bCs w:val="0"/>
          <w:sz w:val="24"/>
          <w:szCs w:val="24"/>
        </w:rPr>
        <w:t xml:space="preserve"> in-depth knowledge it </w:t>
      </w:r>
      <w:r w:rsidRPr="1D407F01" w:rsidR="42D1D63C">
        <w:rPr>
          <w:rFonts w:ascii="Arial" w:hAnsi="Arial" w:eastAsia="Arial" w:cs="Arial"/>
          <w:b w:val="0"/>
          <w:bCs w:val="0"/>
          <w:sz w:val="24"/>
          <w:szCs w:val="24"/>
        </w:rPr>
        <w:t>provided</w:t>
      </w:r>
      <w:r w:rsidRPr="1D407F01" w:rsidR="42D1D63C">
        <w:rPr>
          <w:rFonts w:ascii="Arial" w:hAnsi="Arial" w:eastAsia="Arial" w:cs="Arial"/>
          <w:b w:val="0"/>
          <w:bCs w:val="0"/>
          <w:sz w:val="24"/>
          <w:szCs w:val="24"/>
        </w:rPr>
        <w:t xml:space="preserve"> me in my profession. </w:t>
      </w:r>
      <w:r w:rsidRPr="1D407F01" w:rsidR="7A8BA3A3">
        <w:rPr>
          <w:rFonts w:ascii="Arial" w:hAnsi="Arial" w:eastAsia="Arial" w:cs="Arial"/>
          <w:b w:val="0"/>
          <w:bCs w:val="0"/>
          <w:sz w:val="24"/>
          <w:szCs w:val="24"/>
        </w:rPr>
        <w:t xml:space="preserve">My confidence is an example of </w:t>
      </w:r>
      <w:r w:rsidRPr="1D407F01" w:rsidR="03888F50">
        <w:rPr>
          <w:rFonts w:ascii="Arial" w:hAnsi="Arial" w:eastAsia="Arial" w:cs="Arial"/>
          <w:b w:val="0"/>
          <w:bCs w:val="0"/>
          <w:sz w:val="24"/>
          <w:szCs w:val="24"/>
        </w:rPr>
        <w:t>this, since</w:t>
      </w:r>
      <w:r w:rsidRPr="1D407F01" w:rsidR="7A8BA3A3">
        <w:rPr>
          <w:rFonts w:ascii="Arial" w:hAnsi="Arial" w:eastAsia="Arial" w:cs="Arial"/>
          <w:b w:val="0"/>
          <w:bCs w:val="0"/>
          <w:sz w:val="24"/>
          <w:szCs w:val="24"/>
        </w:rPr>
        <w:t xml:space="preserve"> </w:t>
      </w:r>
      <w:r w:rsidRPr="1D407F01" w:rsidR="66412C29">
        <w:rPr>
          <w:rFonts w:ascii="Arial" w:hAnsi="Arial" w:eastAsia="Arial" w:cs="Arial"/>
          <w:b w:val="0"/>
          <w:bCs w:val="0"/>
          <w:sz w:val="24"/>
          <w:szCs w:val="24"/>
        </w:rPr>
        <w:t xml:space="preserve">beginning </w:t>
      </w:r>
      <w:r w:rsidRPr="1D407F01" w:rsidR="7A8BA3A3">
        <w:rPr>
          <w:rFonts w:ascii="Arial" w:hAnsi="Arial" w:eastAsia="Arial" w:cs="Arial"/>
          <w:b w:val="0"/>
          <w:bCs w:val="0"/>
          <w:sz w:val="24"/>
          <w:szCs w:val="24"/>
        </w:rPr>
        <w:t xml:space="preserve">the certification </w:t>
      </w:r>
      <w:r w:rsidRPr="1D407F01" w:rsidR="3AB63E21">
        <w:rPr>
          <w:rFonts w:ascii="Arial" w:hAnsi="Arial" w:eastAsia="Arial" w:cs="Arial"/>
          <w:b w:val="0"/>
          <w:bCs w:val="0"/>
          <w:sz w:val="24"/>
          <w:szCs w:val="24"/>
        </w:rPr>
        <w:t xml:space="preserve">it </w:t>
      </w:r>
      <w:r w:rsidRPr="1D407F01" w:rsidR="7A8BA3A3">
        <w:rPr>
          <w:rFonts w:ascii="Arial" w:hAnsi="Arial" w:eastAsia="Arial" w:cs="Arial"/>
          <w:b w:val="0"/>
          <w:bCs w:val="0"/>
          <w:sz w:val="24"/>
          <w:szCs w:val="24"/>
        </w:rPr>
        <w:t xml:space="preserve">has given me a greater grasp of the regulations and justifications for actions taken within HRM. Even though there have been times since I started the course when </w:t>
      </w:r>
      <w:r w:rsidRPr="1D407F01" w:rsidR="493C273A">
        <w:rPr>
          <w:rFonts w:ascii="Arial" w:hAnsi="Arial" w:eastAsia="Arial" w:cs="Arial"/>
          <w:b w:val="0"/>
          <w:bCs w:val="0"/>
          <w:sz w:val="24"/>
          <w:szCs w:val="24"/>
        </w:rPr>
        <w:t>I have</w:t>
      </w:r>
      <w:r w:rsidRPr="1D407F01" w:rsidR="7A8BA3A3">
        <w:rPr>
          <w:rFonts w:ascii="Arial" w:hAnsi="Arial" w:eastAsia="Arial" w:cs="Arial"/>
          <w:b w:val="0"/>
          <w:bCs w:val="0"/>
          <w:sz w:val="24"/>
          <w:szCs w:val="24"/>
        </w:rPr>
        <w:t xml:space="preserve"> </w:t>
      </w:r>
      <w:r w:rsidRPr="1D407F01" w:rsidR="1E4B4A25">
        <w:rPr>
          <w:rFonts w:ascii="Arial" w:hAnsi="Arial" w:eastAsia="Arial" w:cs="Arial"/>
          <w:b w:val="0"/>
          <w:bCs w:val="0"/>
          <w:sz w:val="24"/>
          <w:szCs w:val="24"/>
        </w:rPr>
        <w:t>felt</w:t>
      </w:r>
      <w:r w:rsidRPr="1D407F01" w:rsidR="7A8BA3A3">
        <w:rPr>
          <w:rFonts w:ascii="Arial" w:hAnsi="Arial" w:eastAsia="Arial" w:cs="Arial"/>
          <w:b w:val="0"/>
          <w:bCs w:val="0"/>
          <w:sz w:val="24"/>
          <w:szCs w:val="24"/>
        </w:rPr>
        <w:t xml:space="preserve"> overwhelmed by how much I still </w:t>
      </w:r>
      <w:r w:rsidRPr="1D407F01" w:rsidR="65396B98">
        <w:rPr>
          <w:rFonts w:ascii="Arial" w:hAnsi="Arial" w:eastAsia="Arial" w:cs="Arial"/>
          <w:b w:val="0"/>
          <w:bCs w:val="0"/>
          <w:sz w:val="24"/>
          <w:szCs w:val="24"/>
        </w:rPr>
        <w:t>must</w:t>
      </w:r>
      <w:r w:rsidRPr="1D407F01" w:rsidR="7A8BA3A3">
        <w:rPr>
          <w:rFonts w:ascii="Arial" w:hAnsi="Arial" w:eastAsia="Arial" w:cs="Arial"/>
          <w:b w:val="0"/>
          <w:bCs w:val="0"/>
          <w:sz w:val="24"/>
          <w:szCs w:val="24"/>
        </w:rPr>
        <w:t xml:space="preserve"> learn, it has </w:t>
      </w:r>
      <w:r w:rsidRPr="1D407F01" w:rsidR="17C641A2">
        <w:rPr>
          <w:rFonts w:ascii="Arial" w:hAnsi="Arial" w:eastAsia="Arial" w:cs="Arial"/>
          <w:b w:val="0"/>
          <w:bCs w:val="0"/>
          <w:sz w:val="24"/>
          <w:szCs w:val="24"/>
        </w:rPr>
        <w:t>helped</w:t>
      </w:r>
      <w:r w:rsidRPr="1D407F01" w:rsidR="7A8BA3A3">
        <w:rPr>
          <w:rFonts w:ascii="Arial" w:hAnsi="Arial" w:eastAsia="Arial" w:cs="Arial"/>
          <w:b w:val="0"/>
          <w:bCs w:val="0"/>
          <w:sz w:val="24"/>
          <w:szCs w:val="24"/>
        </w:rPr>
        <w:t xml:space="preserve"> my confidence develop, and I think it will continue to increase as both my education and profession advance over the next years. One thing it has </w:t>
      </w:r>
      <w:r w:rsidRPr="1D407F01" w:rsidR="7A8BA3A3">
        <w:rPr>
          <w:rFonts w:ascii="Arial" w:hAnsi="Arial" w:eastAsia="Arial" w:cs="Arial"/>
          <w:b w:val="0"/>
          <w:bCs w:val="0"/>
          <w:sz w:val="24"/>
          <w:szCs w:val="24"/>
        </w:rPr>
        <w:t>demonstrated</w:t>
      </w:r>
      <w:r w:rsidRPr="1D407F01" w:rsidR="7A8BA3A3">
        <w:rPr>
          <w:rFonts w:ascii="Arial" w:hAnsi="Arial" w:eastAsia="Arial" w:cs="Arial"/>
          <w:b w:val="0"/>
          <w:bCs w:val="0"/>
          <w:sz w:val="24"/>
          <w:szCs w:val="24"/>
        </w:rPr>
        <w:t xml:space="preserve"> is that this is unquestionably my professional path. I have a genuine interest in human resources, and I want to act morally for both my company and my co-workers. It has increased my desire to educate myself, continue to develop, and even consider moving up to CIPD level 7 when I have successfully finished the course.</w:t>
      </w:r>
      <w:r w:rsidRPr="1D407F01" w:rsidR="7EC085D0">
        <w:rPr>
          <w:rFonts w:ascii="Arial" w:hAnsi="Arial" w:eastAsia="Arial" w:cs="Arial"/>
          <w:b w:val="0"/>
          <w:bCs w:val="0"/>
          <w:sz w:val="24"/>
          <w:szCs w:val="24"/>
        </w:rPr>
        <w:t xml:space="preserve"> I have felt like I know where I am going for the first time in my career since starting the course in October. The commencement of the course came at a time when I was feeling apprehensive since I had just secured my post after a reorganisation, and it gave me the confidence boost, I needed to realise that this was the </w:t>
      </w:r>
      <w:r w:rsidRPr="1D407F01" w:rsidR="7EC085D0">
        <w:rPr>
          <w:rFonts w:ascii="Arial" w:hAnsi="Arial" w:eastAsia="Arial" w:cs="Arial"/>
          <w:b w:val="0"/>
          <w:bCs w:val="0"/>
          <w:sz w:val="24"/>
          <w:szCs w:val="24"/>
        </w:rPr>
        <w:t>appropriate job</w:t>
      </w:r>
      <w:r w:rsidRPr="1D407F01" w:rsidR="7EC085D0">
        <w:rPr>
          <w:rFonts w:ascii="Arial" w:hAnsi="Arial" w:eastAsia="Arial" w:cs="Arial"/>
          <w:b w:val="0"/>
          <w:bCs w:val="0"/>
          <w:sz w:val="24"/>
          <w:szCs w:val="24"/>
        </w:rPr>
        <w:t xml:space="preserve"> for me.</w:t>
      </w:r>
    </w:p>
    <w:p w:rsidR="5F69B7DF" w:rsidP="1D407F01" w:rsidRDefault="5F69B7DF" w14:paraId="1170FDD0" w14:textId="4A354BB6">
      <w:pPr>
        <w:pStyle w:val="Normal"/>
        <w:spacing w:line="240" w:lineRule="auto"/>
        <w:rPr>
          <w:rFonts w:ascii="Arial" w:hAnsi="Arial" w:eastAsia="Arial" w:cs="Arial"/>
          <w:b w:val="0"/>
          <w:bCs w:val="0"/>
          <w:sz w:val="24"/>
          <w:szCs w:val="24"/>
        </w:rPr>
      </w:pPr>
      <w:r w:rsidRPr="1D407F01" w:rsidR="5F69B7DF">
        <w:rPr>
          <w:rFonts w:ascii="Arial" w:hAnsi="Arial" w:eastAsia="Arial" w:cs="Arial"/>
          <w:b w:val="0"/>
          <w:bCs w:val="0"/>
          <w:sz w:val="24"/>
          <w:szCs w:val="24"/>
        </w:rPr>
        <w:t xml:space="preserve">Since I started the course, it has formally prompted me to consider my employer's behaviour and actions. Prior to this, I thought Morrisons was an organisation that actively promoted inclusion and diversity. I would also have responded that I completely grasped the notion of diversity and inclusion before joining the CIPD. </w:t>
      </w:r>
      <w:r w:rsidRPr="1D407F01" w:rsidR="2EF10AED">
        <w:rPr>
          <w:rFonts w:ascii="Arial" w:hAnsi="Arial" w:eastAsia="Arial" w:cs="Arial"/>
          <w:b w:val="0"/>
          <w:bCs w:val="0"/>
          <w:sz w:val="24"/>
          <w:szCs w:val="24"/>
        </w:rPr>
        <w:t>I have</w:t>
      </w:r>
      <w:r w:rsidRPr="1D407F01" w:rsidR="5F69B7DF">
        <w:rPr>
          <w:rFonts w:ascii="Arial" w:hAnsi="Arial" w:eastAsia="Arial" w:cs="Arial"/>
          <w:b w:val="0"/>
          <w:bCs w:val="0"/>
          <w:sz w:val="24"/>
          <w:szCs w:val="24"/>
        </w:rPr>
        <w:t xml:space="preserve"> come to the enlightening realisation that Morrisons, as an employer, may be perceived as checking a box in terms of BAME and female acquisition and development, as well as championing the concerns of these minorities. I have seen </w:t>
      </w:r>
      <w:r w:rsidRPr="1D407F01" w:rsidR="4F90C9EA">
        <w:rPr>
          <w:rFonts w:ascii="Arial" w:hAnsi="Arial" w:eastAsia="Arial" w:cs="Arial"/>
          <w:b w:val="0"/>
          <w:bCs w:val="0"/>
          <w:sz w:val="24"/>
          <w:szCs w:val="24"/>
        </w:rPr>
        <w:t>first-hand</w:t>
      </w:r>
      <w:r w:rsidRPr="1D407F01" w:rsidR="5F69B7DF">
        <w:rPr>
          <w:rFonts w:ascii="Arial" w:hAnsi="Arial" w:eastAsia="Arial" w:cs="Arial"/>
          <w:b w:val="0"/>
          <w:bCs w:val="0"/>
          <w:sz w:val="24"/>
          <w:szCs w:val="24"/>
        </w:rPr>
        <w:t xml:space="preserve"> the difficulties and demands that surround this KPI, but I believe that as a company, it is driven by statistics more than for the benefit of minorities but </w:t>
      </w:r>
      <w:r w:rsidRPr="1D407F01" w:rsidR="54B6E6C3">
        <w:rPr>
          <w:rFonts w:ascii="Arial" w:hAnsi="Arial" w:eastAsia="Arial" w:cs="Arial"/>
          <w:b w:val="0"/>
          <w:bCs w:val="0"/>
          <w:sz w:val="24"/>
          <w:szCs w:val="24"/>
        </w:rPr>
        <w:t>for</w:t>
      </w:r>
      <w:r w:rsidRPr="1D407F01" w:rsidR="5F69B7DF">
        <w:rPr>
          <w:rFonts w:ascii="Arial" w:hAnsi="Arial" w:eastAsia="Arial" w:cs="Arial"/>
          <w:b w:val="0"/>
          <w:bCs w:val="0"/>
          <w:sz w:val="24"/>
          <w:szCs w:val="24"/>
        </w:rPr>
        <w:t xml:space="preserve"> publicity. In response to this and the lessons </w:t>
      </w:r>
      <w:r w:rsidRPr="1D407F01" w:rsidR="081B393E">
        <w:rPr>
          <w:rFonts w:ascii="Arial" w:hAnsi="Arial" w:eastAsia="Arial" w:cs="Arial"/>
          <w:b w:val="0"/>
          <w:bCs w:val="0"/>
          <w:sz w:val="24"/>
          <w:szCs w:val="24"/>
        </w:rPr>
        <w:t>I have</w:t>
      </w:r>
      <w:r w:rsidRPr="1D407F01" w:rsidR="5F69B7DF">
        <w:rPr>
          <w:rFonts w:ascii="Arial" w:hAnsi="Arial" w:eastAsia="Arial" w:cs="Arial"/>
          <w:b w:val="0"/>
          <w:bCs w:val="0"/>
          <w:sz w:val="24"/>
          <w:szCs w:val="24"/>
        </w:rPr>
        <w:t xml:space="preserve"> gained from studying, I personally intend to support diversity and inclusion, act in the best interests of everyone inside the organisation, and refrain from chasing numbers.</w:t>
      </w:r>
    </w:p>
    <w:p w:rsidR="44E393ED" w:rsidP="1D407F01" w:rsidRDefault="44E393ED" w14:paraId="1CEC2313" w14:textId="73D88B3C">
      <w:pPr>
        <w:pStyle w:val="Normal"/>
        <w:spacing w:line="240" w:lineRule="auto"/>
        <w:rPr>
          <w:rFonts w:ascii="Arial" w:hAnsi="Arial" w:eastAsia="Arial" w:cs="Arial"/>
          <w:b w:val="0"/>
          <w:bCs w:val="0"/>
          <w:sz w:val="24"/>
          <w:szCs w:val="24"/>
        </w:rPr>
      </w:pPr>
      <w:r w:rsidRPr="1D407F01" w:rsidR="44E393ED">
        <w:rPr>
          <w:rFonts w:ascii="Arial" w:hAnsi="Arial" w:eastAsia="Arial" w:cs="Arial"/>
          <w:b w:val="0"/>
          <w:bCs w:val="0"/>
          <w:sz w:val="24"/>
          <w:szCs w:val="24"/>
        </w:rPr>
        <w:t>Finally</w:t>
      </w:r>
      <w:r w:rsidRPr="1D407F01" w:rsidR="1C4F6457">
        <w:rPr>
          <w:rFonts w:ascii="Arial" w:hAnsi="Arial" w:eastAsia="Arial" w:cs="Arial"/>
          <w:b w:val="0"/>
          <w:bCs w:val="0"/>
          <w:sz w:val="24"/>
          <w:szCs w:val="24"/>
        </w:rPr>
        <w:t xml:space="preserve">, the course has so far prompted me to pause and reflect. I </w:t>
      </w:r>
      <w:r w:rsidRPr="1D407F01" w:rsidR="1C4F6457">
        <w:rPr>
          <w:rFonts w:ascii="Arial" w:hAnsi="Arial" w:eastAsia="Arial" w:cs="Arial"/>
          <w:b w:val="0"/>
          <w:bCs w:val="0"/>
          <w:sz w:val="24"/>
          <w:szCs w:val="24"/>
        </w:rPr>
        <w:t>frequently</w:t>
      </w:r>
      <w:r w:rsidRPr="1D407F01" w:rsidR="1C4F6457">
        <w:rPr>
          <w:rFonts w:ascii="Arial" w:hAnsi="Arial" w:eastAsia="Arial" w:cs="Arial"/>
          <w:b w:val="0"/>
          <w:bCs w:val="0"/>
          <w:sz w:val="24"/>
          <w:szCs w:val="24"/>
        </w:rPr>
        <w:t xml:space="preserve"> ask myself, "Am I acting with integrity?" and I communicate this with my colleagues and business partners. It has made me realise how important my position as a business partner in HR is, as well as how crucial it is for us to uphold ethical behaviour and ensure that we act morally. Before the course, I would have struggled with asking for feedback on how to improve and offering guidance to my peers. Now, however, I do both things </w:t>
      </w:r>
      <w:r w:rsidRPr="1D407F01" w:rsidR="1C4F6457">
        <w:rPr>
          <w:rFonts w:ascii="Arial" w:hAnsi="Arial" w:eastAsia="Arial" w:cs="Arial"/>
          <w:b w:val="0"/>
          <w:bCs w:val="0"/>
          <w:sz w:val="24"/>
          <w:szCs w:val="24"/>
        </w:rPr>
        <w:t>frequently</w:t>
      </w:r>
      <w:r w:rsidRPr="1D407F01" w:rsidR="1C4F6457">
        <w:rPr>
          <w:rFonts w:ascii="Arial" w:hAnsi="Arial" w:eastAsia="Arial" w:cs="Arial"/>
          <w:b w:val="0"/>
          <w:bCs w:val="0"/>
          <w:sz w:val="24"/>
          <w:szCs w:val="24"/>
        </w:rPr>
        <w:t xml:space="preserve">. </w:t>
      </w:r>
      <w:r w:rsidRPr="1D407F01" w:rsidR="440E9561">
        <w:rPr>
          <w:rFonts w:ascii="Arial" w:hAnsi="Arial" w:eastAsia="Arial" w:cs="Arial"/>
          <w:b w:val="0"/>
          <w:bCs w:val="0"/>
          <w:sz w:val="24"/>
          <w:szCs w:val="24"/>
        </w:rPr>
        <w:t xml:space="preserve">Morrisons had a reorganisation of its people manager position in October 2022, changing it from a single site to a multisite position. I gained 3 sites in this transition, along with 700 </w:t>
      </w:r>
      <w:r w:rsidRPr="1D407F01" w:rsidR="412ED966">
        <w:rPr>
          <w:rFonts w:ascii="Arial" w:hAnsi="Arial" w:eastAsia="Arial" w:cs="Arial"/>
          <w:b w:val="0"/>
          <w:bCs w:val="0"/>
          <w:sz w:val="24"/>
          <w:szCs w:val="24"/>
        </w:rPr>
        <w:t>co-workers</w:t>
      </w:r>
      <w:r w:rsidRPr="1D407F01" w:rsidR="440E9561">
        <w:rPr>
          <w:rFonts w:ascii="Arial" w:hAnsi="Arial" w:eastAsia="Arial" w:cs="Arial"/>
          <w:b w:val="0"/>
          <w:bCs w:val="0"/>
          <w:sz w:val="24"/>
          <w:szCs w:val="24"/>
        </w:rPr>
        <w:t xml:space="preserve">. This was a significant shift for both the retailers and me. But despite just visiting once a week, </w:t>
      </w:r>
      <w:r w:rsidRPr="1D407F01" w:rsidR="7D5AD17C">
        <w:rPr>
          <w:rFonts w:ascii="Arial" w:hAnsi="Arial" w:eastAsia="Arial" w:cs="Arial"/>
          <w:b w:val="0"/>
          <w:bCs w:val="0"/>
          <w:sz w:val="24"/>
          <w:szCs w:val="24"/>
        </w:rPr>
        <w:t>I have</w:t>
      </w:r>
      <w:r w:rsidRPr="1D407F01" w:rsidR="440E9561">
        <w:rPr>
          <w:rFonts w:ascii="Arial" w:hAnsi="Arial" w:eastAsia="Arial" w:cs="Arial"/>
          <w:b w:val="0"/>
          <w:bCs w:val="0"/>
          <w:sz w:val="24"/>
          <w:szCs w:val="24"/>
        </w:rPr>
        <w:t xml:space="preserve"> been able to make an impression by behaving in this way at my new stores. This has been vital for me because it has allowed my relationships with my partners to flourish, has increased our level of trust, and has given them the proof they needed to </w:t>
      </w:r>
      <w:r w:rsidRPr="1D407F01" w:rsidR="440E9561">
        <w:rPr>
          <w:rFonts w:ascii="Arial" w:hAnsi="Arial" w:eastAsia="Arial" w:cs="Arial"/>
          <w:b w:val="0"/>
          <w:bCs w:val="0"/>
          <w:sz w:val="24"/>
          <w:szCs w:val="24"/>
        </w:rPr>
        <w:t>demonstrate</w:t>
      </w:r>
      <w:r w:rsidRPr="1D407F01" w:rsidR="440E9561">
        <w:rPr>
          <w:rFonts w:ascii="Arial" w:hAnsi="Arial" w:eastAsia="Arial" w:cs="Arial"/>
          <w:b w:val="0"/>
          <w:bCs w:val="0"/>
          <w:sz w:val="24"/>
          <w:szCs w:val="24"/>
        </w:rPr>
        <w:t xml:space="preserve"> the value of my work in the always changing environment.</w:t>
      </w:r>
    </w:p>
    <w:p w:rsidR="668778D0" w:rsidP="1D407F01" w:rsidRDefault="668778D0" w14:paraId="3F5F7319" w14:textId="5AF96C54">
      <w:pPr>
        <w:pStyle w:val="Normal"/>
        <w:spacing w:line="240" w:lineRule="auto"/>
        <w:rPr>
          <w:rFonts w:ascii="Arial" w:hAnsi="Arial" w:eastAsia="Arial" w:cs="Arial"/>
          <w:sz w:val="24"/>
          <w:szCs w:val="24"/>
        </w:rPr>
      </w:pPr>
      <w:r w:rsidRPr="1D407F01" w:rsidR="668778D0">
        <w:rPr>
          <w:rFonts w:ascii="Arial" w:hAnsi="Arial" w:eastAsia="Arial" w:cs="Arial"/>
          <w:sz w:val="24"/>
          <w:szCs w:val="24"/>
        </w:rPr>
        <w:t xml:space="preserve">My continual efforts to further my professional growth have had extremely positive results. </w:t>
      </w:r>
      <w:r w:rsidRPr="1D407F01" w:rsidR="60EDCAD2">
        <w:rPr>
          <w:rFonts w:ascii="Arial" w:hAnsi="Arial" w:eastAsia="Arial" w:cs="Arial"/>
          <w:sz w:val="24"/>
          <w:szCs w:val="24"/>
        </w:rPr>
        <w:t>I have</w:t>
      </w:r>
      <w:r w:rsidRPr="1D407F01" w:rsidR="668778D0">
        <w:rPr>
          <w:rFonts w:ascii="Arial" w:hAnsi="Arial" w:eastAsia="Arial" w:cs="Arial"/>
          <w:sz w:val="24"/>
          <w:szCs w:val="24"/>
        </w:rPr>
        <w:t xml:space="preserve"> discovered that seeking further education, attending seminars and workshops, and joining professional organisations have made it </w:t>
      </w:r>
      <w:r w:rsidRPr="1D407F01" w:rsidR="668778D0">
        <w:rPr>
          <w:rFonts w:ascii="Arial" w:hAnsi="Arial" w:eastAsia="Arial" w:cs="Arial"/>
          <w:sz w:val="24"/>
          <w:szCs w:val="24"/>
        </w:rPr>
        <w:t>feasible</w:t>
      </w:r>
      <w:r w:rsidRPr="1D407F01" w:rsidR="668778D0">
        <w:rPr>
          <w:rFonts w:ascii="Arial" w:hAnsi="Arial" w:eastAsia="Arial" w:cs="Arial"/>
          <w:sz w:val="24"/>
          <w:szCs w:val="24"/>
        </w:rPr>
        <w:t xml:space="preserve"> for me to keep up with developments in my field and hone my talents. </w:t>
      </w:r>
      <w:r w:rsidRPr="1D407F01" w:rsidR="65BBF34F">
        <w:rPr>
          <w:rFonts w:ascii="Arial" w:hAnsi="Arial" w:eastAsia="Arial" w:cs="Arial"/>
          <w:sz w:val="24"/>
          <w:szCs w:val="24"/>
        </w:rPr>
        <w:t>I have</w:t>
      </w:r>
      <w:r w:rsidRPr="1D407F01" w:rsidR="668778D0">
        <w:rPr>
          <w:rFonts w:ascii="Arial" w:hAnsi="Arial" w:eastAsia="Arial" w:cs="Arial"/>
          <w:sz w:val="24"/>
          <w:szCs w:val="24"/>
        </w:rPr>
        <w:t xml:space="preserve"> had the opportunity to network professionally at these events and </w:t>
      </w:r>
      <w:r w:rsidRPr="1D407F01" w:rsidR="668778D0">
        <w:rPr>
          <w:rFonts w:ascii="Arial" w:hAnsi="Arial" w:eastAsia="Arial" w:cs="Arial"/>
          <w:sz w:val="24"/>
          <w:szCs w:val="24"/>
        </w:rPr>
        <w:t>acquire</w:t>
      </w:r>
      <w:r w:rsidRPr="1D407F01" w:rsidR="668778D0">
        <w:rPr>
          <w:rFonts w:ascii="Arial" w:hAnsi="Arial" w:eastAsia="Arial" w:cs="Arial"/>
          <w:sz w:val="24"/>
          <w:szCs w:val="24"/>
        </w:rPr>
        <w:t xml:space="preserve"> new perspectives on my approach. I believe that my ongoing professional development activities have enhanced my behaviour and performance.</w:t>
      </w:r>
    </w:p>
    <w:p w:rsidR="26DE11D3" w:rsidP="1D407F01" w:rsidRDefault="26DE11D3" w14:paraId="4C160894" w14:textId="6A8E183A">
      <w:pPr>
        <w:pStyle w:val="Normal"/>
        <w:spacing w:line="240" w:lineRule="auto"/>
        <w:jc w:val="center"/>
        <w:rPr>
          <w:rFonts w:ascii="Arial" w:hAnsi="Arial" w:eastAsia="Arial" w:cs="Arial"/>
          <w:b w:val="1"/>
          <w:bCs w:val="1"/>
          <w:sz w:val="24"/>
          <w:szCs w:val="24"/>
          <w:u w:val="single"/>
        </w:rPr>
      </w:pPr>
      <w:r w:rsidRPr="1D407F01" w:rsidR="26DE11D3">
        <w:rPr>
          <w:rFonts w:ascii="Arial" w:hAnsi="Arial" w:eastAsia="Arial" w:cs="Arial"/>
          <w:b w:val="1"/>
          <w:bCs w:val="1"/>
          <w:sz w:val="24"/>
          <w:szCs w:val="24"/>
          <w:u w:val="single"/>
        </w:rPr>
        <w:t>Bibliography</w:t>
      </w:r>
      <w:r w:rsidRPr="1D407F01" w:rsidR="26DE11D3">
        <w:rPr>
          <w:rFonts w:ascii="Arial" w:hAnsi="Arial" w:eastAsia="Arial" w:cs="Arial"/>
          <w:b w:val="1"/>
          <w:bCs w:val="1"/>
          <w:sz w:val="24"/>
          <w:szCs w:val="24"/>
        </w:rPr>
        <w:t xml:space="preserve"> </w:t>
      </w:r>
    </w:p>
    <w:p w:rsidR="5D9DF041" w:rsidP="1D407F01" w:rsidRDefault="5D9DF041" w14:paraId="71DD3B9F" w14:textId="76DB7C69">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BIS OCCASIONAL PAPER NO. 4 THE BUSINESS CASE FOR EQUALITY AND DIVERSITY A survey of the academic literature. (2013). Available at: </w:t>
      </w:r>
      <w:hyperlink r:id="R021728aac4594fd5">
        <w:r w:rsidRPr="1D407F01" w:rsidR="5D9DF041">
          <w:rPr>
            <w:rStyle w:val="Hyperlink"/>
            <w:rFonts w:ascii="Arial" w:hAnsi="Arial" w:eastAsia="Arial" w:cs="Arial"/>
            <w:noProof w:val="0"/>
            <w:sz w:val="24"/>
            <w:szCs w:val="24"/>
            <w:lang w:val="en-GB"/>
          </w:rPr>
          <w:t>https://assets.publishing.service.gov.uk/government/uploads/system/uploads/attachment_data/file/49638/the_business_case_for_equality_and_diversity.pdf</w:t>
        </w:r>
      </w:hyperlink>
      <w:r w:rsidRPr="1D407F01" w:rsidR="5D9DF041">
        <w:rPr>
          <w:rFonts w:ascii="Arial" w:hAnsi="Arial" w:eastAsia="Arial" w:cs="Arial"/>
          <w:noProof w:val="0"/>
          <w:sz w:val="24"/>
          <w:szCs w:val="24"/>
          <w:lang w:val="en-GB"/>
        </w:rPr>
        <w:t xml:space="preserve"> [Accessed 12 Feb. 2023].</w:t>
      </w:r>
    </w:p>
    <w:p w:rsidR="5D9DF041" w:rsidP="1D407F01" w:rsidRDefault="5D9DF041" w14:paraId="26C7E195" w14:textId="222B5F1A">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Bovens, L. (2016). The Ethics of </w:t>
      </w:r>
      <w:r w:rsidRPr="1D407F01" w:rsidR="5D9DF041">
        <w:rPr>
          <w:rFonts w:ascii="Arial" w:hAnsi="Arial" w:eastAsia="Arial" w:cs="Arial"/>
          <w:noProof w:val="0"/>
          <w:sz w:val="24"/>
          <w:szCs w:val="24"/>
          <w:lang w:val="en-GB"/>
        </w:rPr>
        <w:t>Dieselgate</w:t>
      </w:r>
      <w:r w:rsidRPr="1D407F01" w:rsidR="5D9DF041">
        <w:rPr>
          <w:rFonts w:ascii="Arial" w:hAnsi="Arial" w:eastAsia="Arial" w:cs="Arial"/>
          <w:noProof w:val="0"/>
          <w:sz w:val="24"/>
          <w:szCs w:val="24"/>
          <w:lang w:val="en-GB"/>
        </w:rPr>
        <w:t xml:space="preserve">. </w:t>
      </w:r>
      <w:r w:rsidRPr="1D407F01" w:rsidR="5D9DF041">
        <w:rPr>
          <w:rFonts w:ascii="Arial" w:hAnsi="Arial" w:eastAsia="Arial" w:cs="Arial"/>
          <w:i w:val="1"/>
          <w:iCs w:val="1"/>
          <w:noProof w:val="0"/>
          <w:sz w:val="24"/>
          <w:szCs w:val="24"/>
          <w:lang w:val="en-GB"/>
        </w:rPr>
        <w:t>Midwest Studies In Philosophy</w:t>
      </w:r>
      <w:r w:rsidRPr="1D407F01" w:rsidR="5D9DF041">
        <w:rPr>
          <w:rFonts w:ascii="Arial" w:hAnsi="Arial" w:eastAsia="Arial" w:cs="Arial"/>
          <w:noProof w:val="0"/>
          <w:sz w:val="24"/>
          <w:szCs w:val="24"/>
          <w:lang w:val="en-GB"/>
        </w:rPr>
        <w:t xml:space="preserve">, 40(1), pp.262–283. </w:t>
      </w:r>
      <w:r w:rsidRPr="1D407F01" w:rsidR="5D9DF041">
        <w:rPr>
          <w:rFonts w:ascii="Arial" w:hAnsi="Arial" w:eastAsia="Arial" w:cs="Arial"/>
          <w:noProof w:val="0"/>
          <w:sz w:val="24"/>
          <w:szCs w:val="24"/>
          <w:lang w:val="en-GB"/>
        </w:rPr>
        <w:t>doi:https</w:t>
      </w:r>
      <w:r w:rsidRPr="1D407F01" w:rsidR="5D9DF041">
        <w:rPr>
          <w:rFonts w:ascii="Arial" w:hAnsi="Arial" w:eastAsia="Arial" w:cs="Arial"/>
          <w:noProof w:val="0"/>
          <w:sz w:val="24"/>
          <w:szCs w:val="24"/>
          <w:lang w:val="en-GB"/>
        </w:rPr>
        <w:t>://doi.org/10.1111/misp.12060.</w:t>
      </w:r>
    </w:p>
    <w:p w:rsidR="5D9DF041" w:rsidP="1D407F01" w:rsidRDefault="5D9DF041" w14:paraId="1EA98122" w14:textId="720AC819">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Broderick, D. (2022). </w:t>
      </w:r>
      <w:r w:rsidRPr="1D407F01" w:rsidR="5D9DF041">
        <w:rPr>
          <w:rFonts w:ascii="Arial" w:hAnsi="Arial" w:eastAsia="Arial" w:cs="Arial"/>
          <w:i w:val="1"/>
          <w:iCs w:val="1"/>
          <w:noProof w:val="0"/>
          <w:sz w:val="24"/>
          <w:szCs w:val="24"/>
          <w:lang w:val="en-GB"/>
        </w:rPr>
        <w:t>How to promote diversity and inclusion in the workplace - Hive HR</w:t>
      </w:r>
      <w:r w:rsidRPr="1D407F01" w:rsidR="5D9DF041">
        <w:rPr>
          <w:rFonts w:ascii="Arial" w:hAnsi="Arial" w:eastAsia="Arial" w:cs="Arial"/>
          <w:noProof w:val="0"/>
          <w:sz w:val="24"/>
          <w:szCs w:val="24"/>
          <w:lang w:val="en-GB"/>
        </w:rPr>
        <w:t xml:space="preserve">. [online] HIVE HR Blog. Available at: </w:t>
      </w:r>
      <w:hyperlink r:id="Rc81a46cce1014fc6">
        <w:r w:rsidRPr="1D407F01" w:rsidR="5D9DF041">
          <w:rPr>
            <w:rStyle w:val="Hyperlink"/>
            <w:rFonts w:ascii="Arial" w:hAnsi="Arial" w:eastAsia="Arial" w:cs="Arial"/>
            <w:noProof w:val="0"/>
            <w:sz w:val="24"/>
            <w:szCs w:val="24"/>
            <w:lang w:val="en-GB"/>
          </w:rPr>
          <w:t>https://www.hive.hr/blog/how-to-promote-diversity-and-inclusion-in-the-workplace/</w:t>
        </w:r>
      </w:hyperlink>
      <w:r w:rsidRPr="1D407F01" w:rsidR="5D9DF041">
        <w:rPr>
          <w:rFonts w:ascii="Arial" w:hAnsi="Arial" w:eastAsia="Arial" w:cs="Arial"/>
          <w:noProof w:val="0"/>
          <w:sz w:val="24"/>
          <w:szCs w:val="24"/>
          <w:lang w:val="en-GB"/>
        </w:rPr>
        <w:t xml:space="preserve"> [Accessed 26 Feb. 2023].</w:t>
      </w:r>
    </w:p>
    <w:p w:rsidR="5D9DF041" w:rsidP="1D407F01" w:rsidRDefault="5D9DF041" w14:paraId="1BC2D306" w14:textId="63B17B63">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Center for Creative Leadership (2020). </w:t>
      </w:r>
      <w:r w:rsidRPr="1D407F01" w:rsidR="5D9DF041">
        <w:rPr>
          <w:rFonts w:ascii="Arial" w:hAnsi="Arial" w:eastAsia="Arial" w:cs="Arial"/>
          <w:i w:val="1"/>
          <w:iCs w:val="1"/>
          <w:noProof w:val="0"/>
          <w:sz w:val="24"/>
          <w:szCs w:val="24"/>
          <w:lang w:val="en-GB"/>
        </w:rPr>
        <w:t>Why communication is so important for leaders</w:t>
      </w:r>
      <w:r w:rsidRPr="1D407F01" w:rsidR="5D9DF041">
        <w:rPr>
          <w:rFonts w:ascii="Arial" w:hAnsi="Arial" w:eastAsia="Arial" w:cs="Arial"/>
          <w:noProof w:val="0"/>
          <w:sz w:val="24"/>
          <w:szCs w:val="24"/>
          <w:lang w:val="en-GB"/>
        </w:rPr>
        <w:t xml:space="preserve">. [online] Center for Creative Leadership. Available at: </w:t>
      </w:r>
      <w:hyperlink r:id="Reace4421914043be">
        <w:r w:rsidRPr="1D407F01" w:rsidR="5D9DF041">
          <w:rPr>
            <w:rStyle w:val="Hyperlink"/>
            <w:rFonts w:ascii="Arial" w:hAnsi="Arial" w:eastAsia="Arial" w:cs="Arial"/>
            <w:noProof w:val="0"/>
            <w:sz w:val="24"/>
            <w:szCs w:val="24"/>
            <w:lang w:val="en-GB"/>
          </w:rPr>
          <w:t>https://www.ccl.org/articles/leading-effectively-articles/communication-1-idea-3-facts-5-tips/</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7AED548C" w14:textId="7B947FC6">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Cheese, P. (2021). An inflection </w:t>
      </w:r>
      <w:bookmarkStart w:name="_Int_q4g8Qg9O" w:id="238532050"/>
      <w:r w:rsidRPr="1D407F01" w:rsidR="5D9DF041">
        <w:rPr>
          <w:rFonts w:ascii="Arial" w:hAnsi="Arial" w:eastAsia="Arial" w:cs="Arial"/>
          <w:noProof w:val="0"/>
          <w:sz w:val="24"/>
          <w:szCs w:val="24"/>
          <w:lang w:val="en-GB"/>
        </w:rPr>
        <w:t>point</w:t>
      </w:r>
      <w:bookmarkEnd w:id="238532050"/>
      <w:r w:rsidRPr="1D407F01" w:rsidR="5D9DF041">
        <w:rPr>
          <w:rFonts w:ascii="Arial" w:hAnsi="Arial" w:eastAsia="Arial" w:cs="Arial"/>
          <w:noProof w:val="0"/>
          <w:sz w:val="24"/>
          <w:szCs w:val="24"/>
          <w:lang w:val="en-GB"/>
        </w:rPr>
        <w:t xml:space="preserve"> of opportunity. </w:t>
      </w:r>
      <w:r w:rsidRPr="1D407F01" w:rsidR="5D9DF041">
        <w:rPr>
          <w:rFonts w:ascii="Arial" w:hAnsi="Arial" w:eastAsia="Arial" w:cs="Arial"/>
          <w:i w:val="1"/>
          <w:iCs w:val="1"/>
          <w:noProof w:val="0"/>
          <w:sz w:val="24"/>
          <w:szCs w:val="24"/>
          <w:lang w:val="en-GB"/>
        </w:rPr>
        <w:t>People Management Magazine</w:t>
      </w:r>
      <w:r w:rsidRPr="1D407F01" w:rsidR="5D9DF041">
        <w:rPr>
          <w:rFonts w:ascii="Arial" w:hAnsi="Arial" w:eastAsia="Arial" w:cs="Arial"/>
          <w:noProof w:val="0"/>
          <w:sz w:val="24"/>
          <w:szCs w:val="24"/>
          <w:lang w:val="en-GB"/>
        </w:rPr>
        <w:t xml:space="preserve">, [online] Oct., p.5. Available at: </w:t>
      </w:r>
      <w:hyperlink r:id="R44b95e0733cc4250">
        <w:r w:rsidRPr="1D407F01" w:rsidR="5D9DF041">
          <w:rPr>
            <w:rStyle w:val="Hyperlink"/>
            <w:rFonts w:ascii="Arial" w:hAnsi="Arial" w:eastAsia="Arial" w:cs="Arial"/>
            <w:noProof w:val="0"/>
            <w:sz w:val="24"/>
            <w:szCs w:val="24"/>
            <w:lang w:val="en-GB"/>
          </w:rPr>
          <w:t>https://www.cipd.co.uk/Images/pm-magazine-oct-2021_tcm18-102674.pdf</w:t>
        </w:r>
      </w:hyperlink>
      <w:r w:rsidRPr="1D407F01" w:rsidR="5D9DF041">
        <w:rPr>
          <w:rFonts w:ascii="Arial" w:hAnsi="Arial" w:eastAsia="Arial" w:cs="Arial"/>
          <w:noProof w:val="0"/>
          <w:sz w:val="24"/>
          <w:szCs w:val="24"/>
          <w:lang w:val="en-GB"/>
        </w:rPr>
        <w:t xml:space="preserve"> [Accessed 12 Feb. 2023].</w:t>
      </w:r>
    </w:p>
    <w:p w:rsidR="5D9DF041" w:rsidP="1D407F01" w:rsidRDefault="5D9DF041" w14:paraId="7A727CD5" w14:textId="22F876F1">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(2015). </w:t>
      </w:r>
      <w:r w:rsidRPr="1D407F01" w:rsidR="5D9DF041">
        <w:rPr>
          <w:rFonts w:ascii="Arial" w:hAnsi="Arial" w:eastAsia="Arial" w:cs="Arial"/>
          <w:i w:val="1"/>
          <w:iCs w:val="1"/>
          <w:noProof w:val="0"/>
          <w:sz w:val="24"/>
          <w:szCs w:val="24"/>
          <w:lang w:val="en-GB"/>
        </w:rPr>
        <w:t>Ethical decision-making: Eight perspectives on workplace dilemmas</w:t>
      </w:r>
      <w:r w:rsidRPr="1D407F01" w:rsidR="5D9DF041">
        <w:rPr>
          <w:rFonts w:ascii="Arial" w:hAnsi="Arial" w:eastAsia="Arial" w:cs="Arial"/>
          <w:noProof w:val="0"/>
          <w:sz w:val="24"/>
          <w:szCs w:val="24"/>
          <w:lang w:val="en-GB"/>
        </w:rPr>
        <w:t xml:space="preserve">. [online] Available at: </w:t>
      </w:r>
      <w:hyperlink r:id="R511368a08a3b4a32">
        <w:r w:rsidRPr="1D407F01" w:rsidR="5D9DF041">
          <w:rPr>
            <w:rStyle w:val="Hyperlink"/>
            <w:rFonts w:ascii="Arial" w:hAnsi="Arial" w:eastAsia="Arial" w:cs="Arial"/>
            <w:noProof w:val="0"/>
            <w:sz w:val="24"/>
            <w:szCs w:val="24"/>
            <w:lang w:val="en-GB"/>
          </w:rPr>
          <w:t>https://peopleprofession.cipd.org/Images/ethical-decision-making-2015-eight-perspectives-on-workplace-dilemmas_tcm29-9564.pdf</w:t>
        </w:r>
      </w:hyperlink>
      <w:r w:rsidRPr="1D407F01" w:rsidR="5D9DF041">
        <w:rPr>
          <w:rFonts w:ascii="Arial" w:hAnsi="Arial" w:eastAsia="Arial" w:cs="Arial"/>
          <w:noProof w:val="0"/>
          <w:sz w:val="24"/>
          <w:szCs w:val="24"/>
          <w:lang w:val="en-GB"/>
        </w:rPr>
        <w:t xml:space="preserve"> [Accessed 5 Feb. 2023].</w:t>
      </w:r>
    </w:p>
    <w:p w:rsidR="5D9DF041" w:rsidP="1D407F01" w:rsidRDefault="5D9DF041" w14:paraId="428ECBB1" w14:textId="6BA42DBC">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(2019a). </w:t>
      </w:r>
      <w:r w:rsidRPr="1D407F01" w:rsidR="5D9DF041">
        <w:rPr>
          <w:rFonts w:ascii="Arial" w:hAnsi="Arial" w:eastAsia="Arial" w:cs="Arial"/>
          <w:i w:val="1"/>
          <w:iCs w:val="1"/>
          <w:noProof w:val="0"/>
          <w:sz w:val="24"/>
          <w:szCs w:val="24"/>
          <w:lang w:val="en-GB"/>
        </w:rPr>
        <w:t>Ethical practice | CIPD Profession Map</w:t>
      </w:r>
      <w:r w:rsidRPr="1D407F01" w:rsidR="5D9DF041">
        <w:rPr>
          <w:rFonts w:ascii="Arial" w:hAnsi="Arial" w:eastAsia="Arial" w:cs="Arial"/>
          <w:noProof w:val="0"/>
          <w:sz w:val="24"/>
          <w:szCs w:val="24"/>
          <w:lang w:val="en-GB"/>
        </w:rPr>
        <w:t xml:space="preserve">. [online] CIPD. Available at: </w:t>
      </w:r>
      <w:hyperlink r:id="R9a9f41c9d75d47b4">
        <w:r w:rsidRPr="1D407F01" w:rsidR="5D9DF041">
          <w:rPr>
            <w:rStyle w:val="Hyperlink"/>
            <w:rFonts w:ascii="Arial" w:hAnsi="Arial" w:eastAsia="Arial" w:cs="Arial"/>
            <w:noProof w:val="0"/>
            <w:sz w:val="24"/>
            <w:szCs w:val="24"/>
            <w:lang w:val="en-GB"/>
          </w:rPr>
          <w:t>https://peopleprofession.cipd.org/profession-map/core-behaviours/ethical-practice</w:t>
        </w:r>
      </w:hyperlink>
      <w:r w:rsidRPr="1D407F01" w:rsidR="5D9DF041">
        <w:rPr>
          <w:rFonts w:ascii="Arial" w:hAnsi="Arial" w:eastAsia="Arial" w:cs="Arial"/>
          <w:noProof w:val="0"/>
          <w:sz w:val="24"/>
          <w:szCs w:val="24"/>
          <w:lang w:val="en-GB"/>
        </w:rPr>
        <w:t xml:space="preserve"> [Accessed 5 Feb. 2023].</w:t>
      </w:r>
    </w:p>
    <w:p w:rsidR="5D9DF041" w:rsidP="1D407F01" w:rsidRDefault="5D9DF041" w14:paraId="02F00900" w14:textId="17B1C8AE">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(2019b). </w:t>
      </w:r>
      <w:r w:rsidRPr="1D407F01" w:rsidR="5D9DF041">
        <w:rPr>
          <w:rFonts w:ascii="Arial" w:hAnsi="Arial" w:eastAsia="Arial" w:cs="Arial"/>
          <w:i w:val="1"/>
          <w:iCs w:val="1"/>
          <w:noProof w:val="0"/>
          <w:sz w:val="24"/>
          <w:szCs w:val="24"/>
          <w:lang w:val="en-GB"/>
        </w:rPr>
        <w:t>ETHICS AT WORK</w:t>
      </w:r>
      <w:r w:rsidRPr="1D407F01" w:rsidR="5D9DF041">
        <w:rPr>
          <w:rFonts w:ascii="Arial" w:hAnsi="Arial" w:eastAsia="Arial" w:cs="Arial"/>
          <w:noProof w:val="0"/>
          <w:sz w:val="24"/>
          <w:szCs w:val="24"/>
          <w:lang w:val="en-GB"/>
        </w:rPr>
        <w:t xml:space="preserve">. [online] </w:t>
      </w:r>
      <w:r w:rsidRPr="1D407F01" w:rsidR="5D9DF041">
        <w:rPr>
          <w:rFonts w:ascii="Arial" w:hAnsi="Arial" w:eastAsia="Arial" w:cs="Arial"/>
          <w:i w:val="1"/>
          <w:iCs w:val="1"/>
          <w:noProof w:val="0"/>
          <w:sz w:val="24"/>
          <w:szCs w:val="24"/>
          <w:lang w:val="en-GB"/>
        </w:rPr>
        <w:t>CIPD</w:t>
      </w:r>
      <w:r w:rsidRPr="1D407F01" w:rsidR="5D9DF041">
        <w:rPr>
          <w:rFonts w:ascii="Arial" w:hAnsi="Arial" w:eastAsia="Arial" w:cs="Arial"/>
          <w:noProof w:val="0"/>
          <w:sz w:val="24"/>
          <w:szCs w:val="24"/>
          <w:lang w:val="en-GB"/>
        </w:rPr>
        <w:t xml:space="preserve">. CIPD. Available at: </w:t>
      </w:r>
      <w:hyperlink r:id="R1b4ec33aa1d345a8">
        <w:r w:rsidRPr="1D407F01" w:rsidR="5D9DF041">
          <w:rPr>
            <w:rStyle w:val="Hyperlink"/>
            <w:rFonts w:ascii="Arial" w:hAnsi="Arial" w:eastAsia="Arial" w:cs="Arial"/>
            <w:noProof w:val="0"/>
            <w:sz w:val="24"/>
            <w:szCs w:val="24"/>
            <w:lang w:val="en-GB"/>
          </w:rPr>
          <w:t>https://www.cipd.co.uk/Images/7919-ethics-guide_tcm18-66759.pdf</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5593C02A" w14:textId="2FEB0493">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(2019c). </w:t>
      </w:r>
      <w:r w:rsidRPr="1D407F01" w:rsidR="5D9DF041">
        <w:rPr>
          <w:rFonts w:ascii="Arial" w:hAnsi="Arial" w:eastAsia="Arial" w:cs="Arial"/>
          <w:i w:val="1"/>
          <w:iCs w:val="1"/>
          <w:noProof w:val="0"/>
          <w:sz w:val="24"/>
          <w:szCs w:val="24"/>
          <w:lang w:val="en-GB"/>
        </w:rPr>
        <w:t>Principles-led | CIPD Profession Map</w:t>
      </w:r>
      <w:r w:rsidRPr="1D407F01" w:rsidR="5D9DF041">
        <w:rPr>
          <w:rFonts w:ascii="Arial" w:hAnsi="Arial" w:eastAsia="Arial" w:cs="Arial"/>
          <w:noProof w:val="0"/>
          <w:sz w:val="24"/>
          <w:szCs w:val="24"/>
          <w:lang w:val="en-GB"/>
        </w:rPr>
        <w:t xml:space="preserve">. [online] CIPD Profession for the Future. Available at: </w:t>
      </w:r>
      <w:hyperlink r:id="R83c768d036414500">
        <w:r w:rsidRPr="1D407F01" w:rsidR="5D9DF041">
          <w:rPr>
            <w:rStyle w:val="Hyperlink"/>
            <w:rFonts w:ascii="Arial" w:hAnsi="Arial" w:eastAsia="Arial" w:cs="Arial"/>
            <w:noProof w:val="0"/>
            <w:sz w:val="24"/>
            <w:szCs w:val="24"/>
            <w:lang w:val="en-GB"/>
          </w:rPr>
          <w:t>https://peopleprofession.cipd.org/profession-map/core-purpose/principles-led</w:t>
        </w:r>
      </w:hyperlink>
      <w:r w:rsidRPr="1D407F01" w:rsidR="5D9DF041">
        <w:rPr>
          <w:rFonts w:ascii="Arial" w:hAnsi="Arial" w:eastAsia="Arial" w:cs="Arial"/>
          <w:noProof w:val="0"/>
          <w:sz w:val="24"/>
          <w:szCs w:val="24"/>
          <w:lang w:val="en-GB"/>
        </w:rPr>
        <w:t xml:space="preserve"> [Accessed 5 Feb. 2023].</w:t>
      </w:r>
    </w:p>
    <w:p w:rsidR="5D9DF041" w:rsidP="1D407F01" w:rsidRDefault="5D9DF041" w14:paraId="321EEDDF" w14:textId="1628ADA2">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(2020a). </w:t>
      </w:r>
      <w:r w:rsidRPr="1D407F01" w:rsidR="5D9DF041">
        <w:rPr>
          <w:rFonts w:ascii="Arial" w:hAnsi="Arial" w:eastAsia="Arial" w:cs="Arial"/>
          <w:i w:val="1"/>
          <w:iCs w:val="1"/>
          <w:noProof w:val="0"/>
          <w:sz w:val="24"/>
          <w:szCs w:val="24"/>
          <w:lang w:val="en-GB"/>
        </w:rPr>
        <w:t>Role of Line Managers in HR and L&amp;D | Factsheets | CIPD</w:t>
      </w:r>
      <w:r w:rsidRPr="1D407F01" w:rsidR="5D9DF041">
        <w:rPr>
          <w:rFonts w:ascii="Arial" w:hAnsi="Arial" w:eastAsia="Arial" w:cs="Arial"/>
          <w:noProof w:val="0"/>
          <w:sz w:val="24"/>
          <w:szCs w:val="24"/>
          <w:lang w:val="en-GB"/>
        </w:rPr>
        <w:t xml:space="preserve">. [online] CIPD. Available at: </w:t>
      </w:r>
      <w:hyperlink r:id="R26ee174b275c41be">
        <w:r w:rsidRPr="1D407F01" w:rsidR="5D9DF041">
          <w:rPr>
            <w:rStyle w:val="Hyperlink"/>
            <w:rFonts w:ascii="Arial" w:hAnsi="Arial" w:eastAsia="Arial" w:cs="Arial"/>
            <w:noProof w:val="0"/>
            <w:sz w:val="24"/>
            <w:szCs w:val="24"/>
            <w:lang w:val="en-GB"/>
          </w:rPr>
          <w:t>https://www.cipd.co.uk/knowledge/fundamentals/people/hr/line-managers-factsheet</w:t>
        </w:r>
      </w:hyperlink>
      <w:r w:rsidRPr="1D407F01" w:rsidR="5D9DF041">
        <w:rPr>
          <w:rFonts w:ascii="Arial" w:hAnsi="Arial" w:eastAsia="Arial" w:cs="Arial"/>
          <w:noProof w:val="0"/>
          <w:sz w:val="24"/>
          <w:szCs w:val="24"/>
          <w:lang w:val="en-GB"/>
        </w:rPr>
        <w:t xml:space="preserve"> [Accessed 26 Feb. 2023].</w:t>
      </w:r>
    </w:p>
    <w:p w:rsidR="5D9DF041" w:rsidP="1D407F01" w:rsidRDefault="5D9DF041" w14:paraId="283869ED" w14:textId="11243630">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(2021a). </w:t>
      </w:r>
      <w:r w:rsidRPr="1D407F01" w:rsidR="5D9DF041">
        <w:rPr>
          <w:rFonts w:ascii="Arial" w:hAnsi="Arial" w:eastAsia="Arial" w:cs="Arial"/>
          <w:i w:val="1"/>
          <w:iCs w:val="1"/>
          <w:noProof w:val="0"/>
          <w:sz w:val="24"/>
          <w:szCs w:val="24"/>
          <w:lang w:val="en-GB"/>
        </w:rPr>
        <w:t>Employee Engagement &amp; Motivation</w:t>
      </w:r>
      <w:r w:rsidRPr="1D407F01" w:rsidR="5D9DF041">
        <w:rPr>
          <w:rFonts w:ascii="Arial" w:hAnsi="Arial" w:eastAsia="Arial" w:cs="Arial"/>
          <w:noProof w:val="0"/>
          <w:sz w:val="24"/>
          <w:szCs w:val="24"/>
          <w:lang w:val="en-GB"/>
        </w:rPr>
        <w:t xml:space="preserve">. [online] CIPD. Available at: </w:t>
      </w:r>
      <w:hyperlink r:id="R1091a3aaf4ec4bdb">
        <w:r w:rsidRPr="1D407F01" w:rsidR="5D9DF041">
          <w:rPr>
            <w:rStyle w:val="Hyperlink"/>
            <w:rFonts w:ascii="Arial" w:hAnsi="Arial" w:eastAsia="Arial" w:cs="Arial"/>
            <w:noProof w:val="0"/>
            <w:sz w:val="24"/>
            <w:szCs w:val="24"/>
            <w:lang w:val="en-GB"/>
          </w:rPr>
          <w:t>https://www.cipd.co.uk/knowledge/fundamentals/relations/engagement/factsheet</w:t>
        </w:r>
      </w:hyperlink>
      <w:r w:rsidRPr="1D407F01" w:rsidR="5D9DF041">
        <w:rPr>
          <w:rFonts w:ascii="Arial" w:hAnsi="Arial" w:eastAsia="Arial" w:cs="Arial"/>
          <w:noProof w:val="0"/>
          <w:sz w:val="24"/>
          <w:szCs w:val="24"/>
          <w:lang w:val="en-GB"/>
        </w:rPr>
        <w:t xml:space="preserve"> [Accessed 12 Feb. 2023].</w:t>
      </w:r>
    </w:p>
    <w:p w:rsidR="5D9DF041" w:rsidP="1D407F01" w:rsidRDefault="5D9DF041" w14:paraId="1F9B9783" w14:textId="220B19D0">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(2022a). </w:t>
      </w:r>
      <w:r w:rsidRPr="1D407F01" w:rsidR="5D9DF041">
        <w:rPr>
          <w:rFonts w:ascii="Arial" w:hAnsi="Arial" w:eastAsia="Arial" w:cs="Arial"/>
          <w:i w:val="1"/>
          <w:iCs w:val="1"/>
          <w:noProof w:val="0"/>
          <w:sz w:val="24"/>
          <w:szCs w:val="24"/>
          <w:lang w:val="en-GB"/>
        </w:rPr>
        <w:t>Employee Communication | Factsheets | CIPD</w:t>
      </w:r>
      <w:r w:rsidRPr="1D407F01" w:rsidR="5D9DF041">
        <w:rPr>
          <w:rFonts w:ascii="Arial" w:hAnsi="Arial" w:eastAsia="Arial" w:cs="Arial"/>
          <w:noProof w:val="0"/>
          <w:sz w:val="24"/>
          <w:szCs w:val="24"/>
          <w:lang w:val="en-GB"/>
        </w:rPr>
        <w:t xml:space="preserve">. [online] CIPD. Available at: </w:t>
      </w:r>
      <w:hyperlink r:id="Ra4b6d74137504e75">
        <w:r w:rsidRPr="1D407F01" w:rsidR="5D9DF041">
          <w:rPr>
            <w:rStyle w:val="Hyperlink"/>
            <w:rFonts w:ascii="Arial" w:hAnsi="Arial" w:eastAsia="Arial" w:cs="Arial"/>
            <w:noProof w:val="0"/>
            <w:sz w:val="24"/>
            <w:szCs w:val="24"/>
            <w:lang w:val="en-GB"/>
          </w:rPr>
          <w:t>https://www.cipd.co.uk/knowledge/fundamentals/relations/communication/factsheet</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30ED1E68" w14:textId="51C1818D">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(2022b). </w:t>
      </w:r>
      <w:r w:rsidRPr="1D407F01" w:rsidR="5D9DF041">
        <w:rPr>
          <w:rFonts w:ascii="Arial" w:hAnsi="Arial" w:eastAsia="Arial" w:cs="Arial"/>
          <w:i w:val="1"/>
          <w:iCs w:val="1"/>
          <w:noProof w:val="0"/>
          <w:sz w:val="24"/>
          <w:szCs w:val="24"/>
          <w:lang w:val="en-GB"/>
        </w:rPr>
        <w:t>New Profession Map | CIPD Profession Map</w:t>
      </w:r>
      <w:r w:rsidRPr="1D407F01" w:rsidR="5D9DF041">
        <w:rPr>
          <w:rFonts w:ascii="Arial" w:hAnsi="Arial" w:eastAsia="Arial" w:cs="Arial"/>
          <w:noProof w:val="0"/>
          <w:sz w:val="24"/>
          <w:szCs w:val="24"/>
          <w:lang w:val="en-GB"/>
        </w:rPr>
        <w:t xml:space="preserve">. [online] CIPD Profession for the Future. Available at: </w:t>
      </w:r>
      <w:hyperlink r:id="R07cd59f2dd684bfd">
        <w:r w:rsidRPr="1D407F01" w:rsidR="5D9DF041">
          <w:rPr>
            <w:rStyle w:val="Hyperlink"/>
            <w:rFonts w:ascii="Arial" w:hAnsi="Arial" w:eastAsia="Arial" w:cs="Arial"/>
            <w:noProof w:val="0"/>
            <w:sz w:val="24"/>
            <w:szCs w:val="24"/>
            <w:lang w:val="en-GB"/>
          </w:rPr>
          <w:t>https://peopleprofession.cipd.org/profession-map</w:t>
        </w:r>
      </w:hyperlink>
      <w:r w:rsidRPr="1D407F01" w:rsidR="5D9DF041">
        <w:rPr>
          <w:rFonts w:ascii="Arial" w:hAnsi="Arial" w:eastAsia="Arial" w:cs="Arial"/>
          <w:noProof w:val="0"/>
          <w:sz w:val="24"/>
          <w:szCs w:val="24"/>
          <w:lang w:val="en-GB"/>
        </w:rPr>
        <w:t xml:space="preserve"> [Accessed 5 Feb. 2023].</w:t>
      </w:r>
    </w:p>
    <w:p w:rsidR="5D9DF041" w:rsidP="1D407F01" w:rsidRDefault="5D9DF041" w14:paraId="2690936C" w14:textId="4407541A">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(2022c). </w:t>
      </w:r>
      <w:r w:rsidRPr="1D407F01" w:rsidR="5D9DF041">
        <w:rPr>
          <w:rFonts w:ascii="Arial" w:hAnsi="Arial" w:eastAsia="Arial" w:cs="Arial"/>
          <w:i w:val="1"/>
          <w:iCs w:val="1"/>
          <w:noProof w:val="0"/>
          <w:sz w:val="24"/>
          <w:szCs w:val="24"/>
          <w:lang w:val="en-GB"/>
        </w:rPr>
        <w:t>Professional courage and influence | CIPD Profession Map</w:t>
      </w:r>
      <w:r w:rsidRPr="1D407F01" w:rsidR="5D9DF041">
        <w:rPr>
          <w:rFonts w:ascii="Arial" w:hAnsi="Arial" w:eastAsia="Arial" w:cs="Arial"/>
          <w:noProof w:val="0"/>
          <w:sz w:val="24"/>
          <w:szCs w:val="24"/>
          <w:lang w:val="en-GB"/>
        </w:rPr>
        <w:t xml:space="preserve">. [online] CIPD People Profession. Available at: </w:t>
      </w:r>
      <w:hyperlink w:anchor="gref" r:id="Rf695650a086d4900">
        <w:r w:rsidRPr="1D407F01" w:rsidR="5D9DF041">
          <w:rPr>
            <w:rStyle w:val="Hyperlink"/>
            <w:rFonts w:ascii="Arial" w:hAnsi="Arial" w:eastAsia="Arial" w:cs="Arial"/>
            <w:noProof w:val="0"/>
            <w:sz w:val="24"/>
            <w:szCs w:val="24"/>
            <w:lang w:val="en-GB"/>
          </w:rPr>
          <w:t>https://peopleprofession.cipd.org/profession-map/core-behaviours/professional-courage-influence#gref</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35CB2D95" w14:textId="374FB9C8">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(2011). </w:t>
      </w:r>
      <w:r w:rsidRPr="1D407F01" w:rsidR="5D9DF041">
        <w:rPr>
          <w:rFonts w:ascii="Arial" w:hAnsi="Arial" w:eastAsia="Arial" w:cs="Arial"/>
          <w:i w:val="1"/>
          <w:iCs w:val="1"/>
          <w:noProof w:val="0"/>
          <w:sz w:val="24"/>
          <w:szCs w:val="24"/>
          <w:lang w:val="en-GB"/>
        </w:rPr>
        <w:t>Is There Truly Crisis in Leadership Trust | Podcasts</w:t>
      </w:r>
      <w:r w:rsidRPr="1D407F01" w:rsidR="5D9DF041">
        <w:rPr>
          <w:rFonts w:ascii="Arial" w:hAnsi="Arial" w:eastAsia="Arial" w:cs="Arial"/>
          <w:noProof w:val="0"/>
          <w:sz w:val="24"/>
          <w:szCs w:val="24"/>
          <w:lang w:val="en-GB"/>
        </w:rPr>
        <w:t xml:space="preserve">. [online] Available at: </w:t>
      </w:r>
      <w:hyperlink r:id="R76c0e52511894334">
        <w:r w:rsidRPr="1D407F01" w:rsidR="5D9DF041">
          <w:rPr>
            <w:rStyle w:val="Hyperlink"/>
            <w:rFonts w:ascii="Arial" w:hAnsi="Arial" w:eastAsia="Arial" w:cs="Arial"/>
            <w:noProof w:val="0"/>
            <w:sz w:val="24"/>
            <w:szCs w:val="24"/>
            <w:lang w:val="en-GB"/>
          </w:rPr>
          <w:t>https://www.cipd.co.uk/podcasts/trust-crisis-or-is-it-all-just-rhetoric</w:t>
        </w:r>
      </w:hyperlink>
      <w:r w:rsidRPr="1D407F01" w:rsidR="5D9DF041">
        <w:rPr>
          <w:rFonts w:ascii="Arial" w:hAnsi="Arial" w:eastAsia="Arial" w:cs="Arial"/>
          <w:noProof w:val="0"/>
          <w:sz w:val="24"/>
          <w:szCs w:val="24"/>
          <w:lang w:val="en-GB"/>
        </w:rPr>
        <w:t xml:space="preserve"> [Accessed 5 Feb. 2023].</w:t>
      </w:r>
    </w:p>
    <w:p w:rsidR="5D9DF041" w:rsidP="1D407F01" w:rsidRDefault="5D9DF041" w14:paraId="57E62CAE" w14:textId="630C25C8">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(n.d.). </w:t>
      </w:r>
      <w:r w:rsidRPr="1D407F01" w:rsidR="5D9DF041">
        <w:rPr>
          <w:rFonts w:ascii="Arial" w:hAnsi="Arial" w:eastAsia="Arial" w:cs="Arial"/>
          <w:i w:val="1"/>
          <w:iCs w:val="1"/>
          <w:noProof w:val="0"/>
          <w:sz w:val="24"/>
          <w:szCs w:val="24"/>
          <w:lang w:val="en-GB"/>
        </w:rPr>
        <w:t>Profession for the Future</w:t>
      </w:r>
      <w:r w:rsidRPr="1D407F01" w:rsidR="5D9DF041">
        <w:rPr>
          <w:rFonts w:ascii="Arial" w:hAnsi="Arial" w:eastAsia="Arial" w:cs="Arial"/>
          <w:noProof w:val="0"/>
          <w:sz w:val="24"/>
          <w:szCs w:val="24"/>
          <w:lang w:val="en-GB"/>
        </w:rPr>
        <w:t xml:space="preserve">. [online] Available at: </w:t>
      </w:r>
      <w:hyperlink r:id="Rcc1a7b7601bf417b">
        <w:r w:rsidRPr="1D407F01" w:rsidR="5D9DF041">
          <w:rPr>
            <w:rStyle w:val="Hyperlink"/>
            <w:rFonts w:ascii="Arial" w:hAnsi="Arial" w:eastAsia="Arial" w:cs="Arial"/>
            <w:noProof w:val="0"/>
            <w:sz w:val="24"/>
            <w:szCs w:val="24"/>
            <w:lang w:val="en-GB"/>
          </w:rPr>
          <w:t>https://www.cipd.co.uk/news-views/future-profession</w:t>
        </w:r>
      </w:hyperlink>
      <w:r w:rsidRPr="1D407F01" w:rsidR="5D9DF041">
        <w:rPr>
          <w:rFonts w:ascii="Arial" w:hAnsi="Arial" w:eastAsia="Arial" w:cs="Arial"/>
          <w:noProof w:val="0"/>
          <w:sz w:val="24"/>
          <w:szCs w:val="24"/>
          <w:lang w:val="en-GB"/>
        </w:rPr>
        <w:t xml:space="preserve"> [Accessed 4 Feb. 2023].</w:t>
      </w:r>
    </w:p>
    <w:p w:rsidR="5D9DF041" w:rsidP="1D407F01" w:rsidRDefault="5D9DF041" w14:paraId="1D294E3D" w14:textId="6A9B6541">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(2020b). </w:t>
      </w:r>
      <w:r w:rsidRPr="1D407F01" w:rsidR="5D9DF041">
        <w:rPr>
          <w:rFonts w:ascii="Arial" w:hAnsi="Arial" w:eastAsia="Arial" w:cs="Arial"/>
          <w:i w:val="1"/>
          <w:iCs w:val="1"/>
          <w:noProof w:val="0"/>
          <w:sz w:val="24"/>
          <w:szCs w:val="24"/>
          <w:lang w:val="en-GB"/>
        </w:rPr>
        <w:t>Professional identity may hold the key to rebuilding trust in organisations</w:t>
      </w:r>
      <w:r w:rsidRPr="1D407F01" w:rsidR="5D9DF041">
        <w:rPr>
          <w:rFonts w:ascii="Arial" w:hAnsi="Arial" w:eastAsia="Arial" w:cs="Arial"/>
          <w:noProof w:val="0"/>
          <w:sz w:val="24"/>
          <w:szCs w:val="24"/>
          <w:lang w:val="en-GB"/>
        </w:rPr>
        <w:t xml:space="preserve">. [online] Available at: </w:t>
      </w:r>
      <w:hyperlink r:id="R8df27eb869d046b0">
        <w:r w:rsidRPr="1D407F01" w:rsidR="5D9DF041">
          <w:rPr>
            <w:rStyle w:val="Hyperlink"/>
            <w:rFonts w:ascii="Arial" w:hAnsi="Arial" w:eastAsia="Arial" w:cs="Arial"/>
            <w:noProof w:val="0"/>
            <w:sz w:val="24"/>
            <w:szCs w:val="24"/>
            <w:lang w:val="en-GB"/>
          </w:rPr>
          <w:t>https://www.cipd.co.uk/news-views/news-articles/professional-identity-rebuilds-trust</w:t>
        </w:r>
      </w:hyperlink>
      <w:r w:rsidRPr="1D407F01" w:rsidR="5D9DF041">
        <w:rPr>
          <w:rFonts w:ascii="Arial" w:hAnsi="Arial" w:eastAsia="Arial" w:cs="Arial"/>
          <w:noProof w:val="0"/>
          <w:sz w:val="24"/>
          <w:szCs w:val="24"/>
          <w:lang w:val="en-GB"/>
        </w:rPr>
        <w:t>.</w:t>
      </w:r>
    </w:p>
    <w:p w:rsidR="5D9DF041" w:rsidP="1D407F01" w:rsidRDefault="5D9DF041" w14:paraId="2AF3B74B" w14:textId="03FC98E0">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CIPD. (2021b). </w:t>
      </w:r>
      <w:r w:rsidRPr="1D407F01" w:rsidR="5D9DF041">
        <w:rPr>
          <w:rFonts w:ascii="Arial" w:hAnsi="Arial" w:eastAsia="Arial" w:cs="Arial"/>
          <w:i w:val="1"/>
          <w:iCs w:val="1"/>
          <w:noProof w:val="0"/>
          <w:sz w:val="24"/>
          <w:szCs w:val="24"/>
          <w:lang w:val="en-GB"/>
        </w:rPr>
        <w:t>Leading by example</w:t>
      </w:r>
      <w:r w:rsidRPr="1D407F01" w:rsidR="5D9DF041">
        <w:rPr>
          <w:rFonts w:ascii="Arial" w:hAnsi="Arial" w:eastAsia="Arial" w:cs="Arial"/>
          <w:noProof w:val="0"/>
          <w:sz w:val="24"/>
          <w:szCs w:val="24"/>
          <w:lang w:val="en-GB"/>
        </w:rPr>
        <w:t xml:space="preserve">. [online] Available at: </w:t>
      </w:r>
      <w:hyperlink r:id="Rdf3efccbed724296">
        <w:r w:rsidRPr="1D407F01" w:rsidR="5D9DF041">
          <w:rPr>
            <w:rStyle w:val="Hyperlink"/>
            <w:rFonts w:ascii="Arial" w:hAnsi="Arial" w:eastAsia="Arial" w:cs="Arial"/>
            <w:noProof w:val="0"/>
            <w:sz w:val="24"/>
            <w:szCs w:val="24"/>
            <w:lang w:val="en-GB"/>
          </w:rPr>
          <w:t>https://www.cipd.co.uk/news-views/nutshell/issue-112/leading-example</w:t>
        </w:r>
      </w:hyperlink>
      <w:r w:rsidRPr="1D407F01" w:rsidR="5D9DF041">
        <w:rPr>
          <w:rFonts w:ascii="Arial" w:hAnsi="Arial" w:eastAsia="Arial" w:cs="Arial"/>
          <w:noProof w:val="0"/>
          <w:sz w:val="24"/>
          <w:szCs w:val="24"/>
          <w:lang w:val="en-GB"/>
        </w:rPr>
        <w:t xml:space="preserve"> [Accessed 5 Feb. 2023].</w:t>
      </w:r>
    </w:p>
    <w:p w:rsidR="5D9DF041" w:rsidP="1D407F01" w:rsidRDefault="5D9DF041" w14:paraId="0713D975" w14:textId="166D4171">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Cleland, J., Pajo, K. and Toulson, P. (2000). Move it or lose it: an examination of the evolving role of the human resource professional in New Zealand. </w:t>
      </w:r>
      <w:r w:rsidRPr="1D407F01" w:rsidR="5D9DF041">
        <w:rPr>
          <w:rFonts w:ascii="Arial" w:hAnsi="Arial" w:eastAsia="Arial" w:cs="Arial"/>
          <w:i w:val="1"/>
          <w:iCs w:val="1"/>
          <w:noProof w:val="0"/>
          <w:sz w:val="24"/>
          <w:szCs w:val="24"/>
          <w:lang w:val="en-GB"/>
        </w:rPr>
        <w:t>The International Journal of Human Resource Management</w:t>
      </w:r>
      <w:r w:rsidRPr="1D407F01" w:rsidR="5D9DF041">
        <w:rPr>
          <w:rFonts w:ascii="Arial" w:hAnsi="Arial" w:eastAsia="Arial" w:cs="Arial"/>
          <w:noProof w:val="0"/>
          <w:sz w:val="24"/>
          <w:szCs w:val="24"/>
          <w:lang w:val="en-GB"/>
        </w:rPr>
        <w:t xml:space="preserve">, 11(1), pp.143–160. </w:t>
      </w:r>
      <w:r w:rsidRPr="1D407F01" w:rsidR="5D9DF041">
        <w:rPr>
          <w:rFonts w:ascii="Arial" w:hAnsi="Arial" w:eastAsia="Arial" w:cs="Arial"/>
          <w:noProof w:val="0"/>
          <w:sz w:val="24"/>
          <w:szCs w:val="24"/>
          <w:lang w:val="en-GB"/>
        </w:rPr>
        <w:t>doi:https</w:t>
      </w:r>
      <w:r w:rsidRPr="1D407F01" w:rsidR="5D9DF041">
        <w:rPr>
          <w:rFonts w:ascii="Arial" w:hAnsi="Arial" w:eastAsia="Arial" w:cs="Arial"/>
          <w:noProof w:val="0"/>
          <w:sz w:val="24"/>
          <w:szCs w:val="24"/>
          <w:lang w:val="en-GB"/>
        </w:rPr>
        <w:t>://doi.org/10.1080/095851900340033.</w:t>
      </w:r>
    </w:p>
    <w:p w:rsidR="5D9DF041" w:rsidP="1D407F01" w:rsidRDefault="5D9DF041" w14:paraId="3193C7D3" w14:textId="4EA31123">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Gallo, A. (2015). </w:t>
      </w:r>
      <w:r w:rsidRPr="1D407F01" w:rsidR="5D9DF041">
        <w:rPr>
          <w:rFonts w:ascii="Arial" w:hAnsi="Arial" w:eastAsia="Arial" w:cs="Arial"/>
          <w:i w:val="1"/>
          <w:iCs w:val="1"/>
          <w:noProof w:val="0"/>
          <w:sz w:val="24"/>
          <w:szCs w:val="24"/>
          <w:lang w:val="en-GB"/>
        </w:rPr>
        <w:t>How to Speak Up About Ethical Issues at Work</w:t>
      </w:r>
      <w:r w:rsidRPr="1D407F01" w:rsidR="5D9DF041">
        <w:rPr>
          <w:rFonts w:ascii="Arial" w:hAnsi="Arial" w:eastAsia="Arial" w:cs="Arial"/>
          <w:noProof w:val="0"/>
          <w:sz w:val="24"/>
          <w:szCs w:val="24"/>
          <w:lang w:val="en-GB"/>
        </w:rPr>
        <w:t xml:space="preserve">. [online] Harvard Business Review. Available at: </w:t>
      </w:r>
      <w:hyperlink r:id="Rabb12853d66a4aae">
        <w:r w:rsidRPr="1D407F01" w:rsidR="5D9DF041">
          <w:rPr>
            <w:rStyle w:val="Hyperlink"/>
            <w:rFonts w:ascii="Arial" w:hAnsi="Arial" w:eastAsia="Arial" w:cs="Arial"/>
            <w:noProof w:val="0"/>
            <w:sz w:val="24"/>
            <w:szCs w:val="24"/>
            <w:lang w:val="en-GB"/>
          </w:rPr>
          <w:t>https://hbr.org/2015/06/how-to-speak-up-about-ethical-issues-at-work</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46F6FF1F" w14:textId="19FEC44C">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Gleeson, B. (2017). </w:t>
      </w:r>
      <w:r w:rsidRPr="1D407F01" w:rsidR="5D9DF041">
        <w:rPr>
          <w:rFonts w:ascii="Arial" w:hAnsi="Arial" w:eastAsia="Arial" w:cs="Arial"/>
          <w:i w:val="1"/>
          <w:iCs w:val="1"/>
          <w:noProof w:val="0"/>
          <w:sz w:val="24"/>
          <w:szCs w:val="24"/>
          <w:lang w:val="en-GB"/>
        </w:rPr>
        <w:t xml:space="preserve">5 Powerful Steps </w:t>
      </w:r>
      <w:r w:rsidRPr="1D407F01" w:rsidR="005C60AB">
        <w:rPr>
          <w:rFonts w:ascii="Arial" w:hAnsi="Arial" w:eastAsia="Arial" w:cs="Arial"/>
          <w:i w:val="1"/>
          <w:iCs w:val="1"/>
          <w:noProof w:val="0"/>
          <w:sz w:val="24"/>
          <w:szCs w:val="24"/>
          <w:lang w:val="en-GB"/>
        </w:rPr>
        <w:t>to</w:t>
      </w:r>
      <w:r w:rsidRPr="1D407F01" w:rsidR="5D9DF041">
        <w:rPr>
          <w:rFonts w:ascii="Arial" w:hAnsi="Arial" w:eastAsia="Arial" w:cs="Arial"/>
          <w:i w:val="1"/>
          <w:iCs w:val="1"/>
          <w:noProof w:val="0"/>
          <w:sz w:val="24"/>
          <w:szCs w:val="24"/>
          <w:lang w:val="en-GB"/>
        </w:rPr>
        <w:t xml:space="preserve"> Improve Employee Engagement</w:t>
      </w:r>
      <w:r w:rsidRPr="1D407F01" w:rsidR="5D9DF041">
        <w:rPr>
          <w:rFonts w:ascii="Arial" w:hAnsi="Arial" w:eastAsia="Arial" w:cs="Arial"/>
          <w:noProof w:val="0"/>
          <w:sz w:val="24"/>
          <w:szCs w:val="24"/>
          <w:lang w:val="en-GB"/>
        </w:rPr>
        <w:t xml:space="preserve">. [online] Forbes. Available at: </w:t>
      </w:r>
      <w:hyperlink r:id="Rc6842740c1ce4ae4">
        <w:r w:rsidRPr="1D407F01" w:rsidR="5D9DF041">
          <w:rPr>
            <w:rStyle w:val="Hyperlink"/>
            <w:rFonts w:ascii="Arial" w:hAnsi="Arial" w:eastAsia="Arial" w:cs="Arial"/>
            <w:noProof w:val="0"/>
            <w:sz w:val="24"/>
            <w:szCs w:val="24"/>
            <w:lang w:val="en-GB"/>
          </w:rPr>
          <w:t>https://www.forbes.com/sites/brentgleeson/2017/10/15/5-powerful-steps-to-improve-employee-engagement/?sh=16a3762d341d</w:t>
        </w:r>
      </w:hyperlink>
      <w:r w:rsidRPr="1D407F01" w:rsidR="5D9DF041">
        <w:rPr>
          <w:rFonts w:ascii="Arial" w:hAnsi="Arial" w:eastAsia="Arial" w:cs="Arial"/>
          <w:noProof w:val="0"/>
          <w:sz w:val="24"/>
          <w:szCs w:val="24"/>
          <w:lang w:val="en-GB"/>
        </w:rPr>
        <w:t xml:space="preserve"> [Accessed 24 Feb. 2023].</w:t>
      </w:r>
    </w:p>
    <w:p w:rsidR="5D9DF041" w:rsidP="1D407F01" w:rsidRDefault="5D9DF041" w14:paraId="58B5E62C" w14:textId="63D6130F">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Green, M. and Russell, T. (2021). </w:t>
      </w:r>
      <w:r w:rsidRPr="1D407F01" w:rsidR="5D9DF041">
        <w:rPr>
          <w:rFonts w:ascii="Arial" w:hAnsi="Arial" w:eastAsia="Arial" w:cs="Arial"/>
          <w:i w:val="1"/>
          <w:iCs w:val="1"/>
          <w:noProof w:val="0"/>
          <w:sz w:val="24"/>
          <w:szCs w:val="24"/>
          <w:lang w:val="en-GB"/>
        </w:rPr>
        <w:t>Ethical practice and the role of people professionals</w:t>
      </w:r>
      <w:r w:rsidRPr="1D407F01" w:rsidR="5D9DF041">
        <w:rPr>
          <w:rFonts w:ascii="Arial" w:hAnsi="Arial" w:eastAsia="Arial" w:cs="Arial"/>
          <w:noProof w:val="0"/>
          <w:sz w:val="24"/>
          <w:szCs w:val="24"/>
          <w:lang w:val="en-GB"/>
        </w:rPr>
        <w:t>.</w:t>
      </w:r>
    </w:p>
    <w:p w:rsidR="5D9DF041" w:rsidP="1D407F01" w:rsidRDefault="5D9DF041" w14:paraId="4D6D7F74" w14:textId="0DF69424">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Having a say on what matters. (2018). Available at: </w:t>
      </w:r>
      <w:hyperlink r:id="Rcad73307a41548fb">
        <w:r w:rsidRPr="1D407F01" w:rsidR="5D9DF041">
          <w:rPr>
            <w:rStyle w:val="Hyperlink"/>
            <w:rFonts w:ascii="Arial" w:hAnsi="Arial" w:eastAsia="Arial" w:cs="Arial"/>
            <w:noProof w:val="0"/>
            <w:sz w:val="24"/>
            <w:szCs w:val="24"/>
            <w:lang w:val="en-GB"/>
          </w:rPr>
          <w:t>https://www.morrisons-corporate.com/globalassets/corporatesite/corporate-responsibility/annual-report/colleagues.pdf</w:t>
        </w:r>
      </w:hyperlink>
      <w:r w:rsidRPr="1D407F01" w:rsidR="5D9DF041">
        <w:rPr>
          <w:rFonts w:ascii="Arial" w:hAnsi="Arial" w:eastAsia="Arial" w:cs="Arial"/>
          <w:noProof w:val="0"/>
          <w:sz w:val="24"/>
          <w:szCs w:val="24"/>
          <w:lang w:val="en-GB"/>
        </w:rPr>
        <w:t xml:space="preserve"> [Accessed 24 Feb. 2023].</w:t>
      </w:r>
    </w:p>
    <w:p w:rsidR="5D9DF041" w:rsidP="1D407F01" w:rsidRDefault="5D9DF041" w14:paraId="6A0F9A20" w14:textId="61D5BC2A">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Heinz, K. (2019). </w:t>
      </w:r>
      <w:r w:rsidRPr="1D407F01" w:rsidR="5D9DF041">
        <w:rPr>
          <w:rFonts w:ascii="Arial" w:hAnsi="Arial" w:eastAsia="Arial" w:cs="Arial"/>
          <w:i w:val="1"/>
          <w:iCs w:val="1"/>
          <w:noProof w:val="0"/>
          <w:sz w:val="24"/>
          <w:szCs w:val="24"/>
          <w:lang w:val="en-GB"/>
        </w:rPr>
        <w:t>8 Employee Engagement Strategies That Actually Work</w:t>
      </w:r>
      <w:r w:rsidRPr="1D407F01" w:rsidR="5D9DF041">
        <w:rPr>
          <w:rFonts w:ascii="Arial" w:hAnsi="Arial" w:eastAsia="Arial" w:cs="Arial"/>
          <w:noProof w:val="0"/>
          <w:sz w:val="24"/>
          <w:szCs w:val="24"/>
          <w:lang w:val="en-GB"/>
        </w:rPr>
        <w:t xml:space="preserve">. [online] Built In. Available at: </w:t>
      </w:r>
      <w:hyperlink r:id="Rc07f0bfe65a44b34">
        <w:r w:rsidRPr="1D407F01" w:rsidR="5D9DF041">
          <w:rPr>
            <w:rStyle w:val="Hyperlink"/>
            <w:rFonts w:ascii="Arial" w:hAnsi="Arial" w:eastAsia="Arial" w:cs="Arial"/>
            <w:noProof w:val="0"/>
            <w:sz w:val="24"/>
            <w:szCs w:val="24"/>
            <w:lang w:val="en-GB"/>
          </w:rPr>
          <w:t>https://builtin.com/employee-engagement/employee-engagement-strategies</w:t>
        </w:r>
      </w:hyperlink>
      <w:r w:rsidRPr="1D407F01" w:rsidR="5D9DF041">
        <w:rPr>
          <w:rFonts w:ascii="Arial" w:hAnsi="Arial" w:eastAsia="Arial" w:cs="Arial"/>
          <w:noProof w:val="0"/>
          <w:sz w:val="24"/>
          <w:szCs w:val="24"/>
          <w:lang w:val="en-GB"/>
        </w:rPr>
        <w:t xml:space="preserve"> [Accessed 24 Feb. 2023].</w:t>
      </w:r>
    </w:p>
    <w:p w:rsidR="5D9DF041" w:rsidP="1D407F01" w:rsidRDefault="5D9DF041" w14:paraId="543BDACB" w14:textId="74B16190">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Hern, J. and February 2019, </w:t>
      </w:r>
      <w:r w:rsidRPr="1D407F01" w:rsidR="5D9DF041">
        <w:rPr>
          <w:rFonts w:ascii="Arial" w:hAnsi="Arial" w:eastAsia="Arial" w:cs="Arial"/>
          <w:noProof w:val="0"/>
          <w:sz w:val="24"/>
          <w:szCs w:val="24"/>
          <w:lang w:val="en-GB"/>
        </w:rPr>
        <w:t>ez</w:t>
      </w:r>
      <w:r w:rsidRPr="1D407F01" w:rsidR="5D9DF041">
        <w:rPr>
          <w:rFonts w:ascii="Arial" w:hAnsi="Arial" w:eastAsia="Arial" w:cs="Arial"/>
          <w:noProof w:val="0"/>
          <w:sz w:val="24"/>
          <w:szCs w:val="24"/>
          <w:lang w:val="en-GB"/>
        </w:rPr>
        <w:t xml:space="preserve"> 15 (2019). </w:t>
      </w:r>
      <w:r w:rsidRPr="1D407F01" w:rsidR="5D9DF041">
        <w:rPr>
          <w:rFonts w:ascii="Arial" w:hAnsi="Arial" w:eastAsia="Arial" w:cs="Arial"/>
          <w:i w:val="1"/>
          <w:iCs w:val="1"/>
          <w:noProof w:val="0"/>
          <w:sz w:val="24"/>
          <w:szCs w:val="24"/>
          <w:lang w:val="en-GB"/>
        </w:rPr>
        <w:t>What can companies learn from infamous corporate scandals?</w:t>
      </w:r>
      <w:r w:rsidRPr="1D407F01" w:rsidR="5D9DF041">
        <w:rPr>
          <w:rFonts w:ascii="Arial" w:hAnsi="Arial" w:eastAsia="Arial" w:cs="Arial"/>
          <w:noProof w:val="0"/>
          <w:sz w:val="24"/>
          <w:szCs w:val="24"/>
          <w:lang w:val="en-GB"/>
        </w:rPr>
        <w:t xml:space="preserve"> [online] </w:t>
      </w:r>
      <w:hyperlink>
        <w:r w:rsidRPr="1D407F01" w:rsidR="5D9DF041">
          <w:rPr>
            <w:rStyle w:val="Hyperlink"/>
            <w:rFonts w:ascii="Arial" w:hAnsi="Arial" w:eastAsia="Arial" w:cs="Arial"/>
            <w:noProof w:val="0"/>
            <w:sz w:val="24"/>
            <w:szCs w:val="24"/>
            <w:lang w:val="en-GB"/>
          </w:rPr>
          <w:t>www.peoplemanagement.co.uk</w:t>
        </w:r>
      </w:hyperlink>
      <w:r w:rsidRPr="1D407F01" w:rsidR="5D9DF041">
        <w:rPr>
          <w:rFonts w:ascii="Arial" w:hAnsi="Arial" w:eastAsia="Arial" w:cs="Arial"/>
          <w:noProof w:val="0"/>
          <w:sz w:val="24"/>
          <w:szCs w:val="24"/>
          <w:lang w:val="en-GB"/>
        </w:rPr>
        <w:t xml:space="preserve">. Available at: </w:t>
      </w:r>
      <w:hyperlink r:id="Rb1224038e1d147c6">
        <w:r w:rsidRPr="1D407F01" w:rsidR="5D9DF041">
          <w:rPr>
            <w:rStyle w:val="Hyperlink"/>
            <w:rFonts w:ascii="Arial" w:hAnsi="Arial" w:eastAsia="Arial" w:cs="Arial"/>
            <w:noProof w:val="0"/>
            <w:sz w:val="24"/>
            <w:szCs w:val="24"/>
            <w:lang w:val="en-GB"/>
          </w:rPr>
          <w:t>https://www.peoplemanagement.co.uk/article/1746074/what-can-companies-learn-infamous-corporate-scandals</w:t>
        </w:r>
      </w:hyperlink>
      <w:r w:rsidRPr="1D407F01" w:rsidR="5D9DF041">
        <w:rPr>
          <w:rFonts w:ascii="Arial" w:hAnsi="Arial" w:eastAsia="Arial" w:cs="Arial"/>
          <w:noProof w:val="0"/>
          <w:sz w:val="24"/>
          <w:szCs w:val="24"/>
          <w:lang w:val="en-GB"/>
        </w:rPr>
        <w:t xml:space="preserve"> [Accessed 12 Feb. 2023].</w:t>
      </w:r>
    </w:p>
    <w:p w:rsidR="5D9DF041" w:rsidP="1D407F01" w:rsidRDefault="5D9DF041" w14:paraId="3CE77E5C" w14:textId="37A84724">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Hiltrop, J.-M., Despres, C. and Sparrow, P. (1995). The changing role of HR managers in Europe. </w:t>
      </w:r>
      <w:r w:rsidRPr="1D407F01" w:rsidR="5D9DF041">
        <w:rPr>
          <w:rFonts w:ascii="Arial" w:hAnsi="Arial" w:eastAsia="Arial" w:cs="Arial"/>
          <w:i w:val="1"/>
          <w:iCs w:val="1"/>
          <w:noProof w:val="0"/>
          <w:sz w:val="24"/>
          <w:szCs w:val="24"/>
          <w:lang w:val="en-GB"/>
        </w:rPr>
        <w:t>European Management Journal</w:t>
      </w:r>
      <w:r w:rsidRPr="1D407F01" w:rsidR="5D9DF041">
        <w:rPr>
          <w:rFonts w:ascii="Arial" w:hAnsi="Arial" w:eastAsia="Arial" w:cs="Arial"/>
          <w:noProof w:val="0"/>
          <w:sz w:val="24"/>
          <w:szCs w:val="24"/>
          <w:lang w:val="en-GB"/>
        </w:rPr>
        <w:t xml:space="preserve">, 13(1), pp.91–98. </w:t>
      </w:r>
      <w:r w:rsidRPr="1D407F01" w:rsidR="5D9DF041">
        <w:rPr>
          <w:rFonts w:ascii="Arial" w:hAnsi="Arial" w:eastAsia="Arial" w:cs="Arial"/>
          <w:noProof w:val="0"/>
          <w:sz w:val="24"/>
          <w:szCs w:val="24"/>
          <w:lang w:val="en-GB"/>
        </w:rPr>
        <w:t>doi:https</w:t>
      </w:r>
      <w:r w:rsidRPr="1D407F01" w:rsidR="5D9DF041">
        <w:rPr>
          <w:rFonts w:ascii="Arial" w:hAnsi="Arial" w:eastAsia="Arial" w:cs="Arial"/>
          <w:noProof w:val="0"/>
          <w:sz w:val="24"/>
          <w:szCs w:val="24"/>
          <w:lang w:val="en-GB"/>
        </w:rPr>
        <w:t>://doi.org/10.1016/0263-2373(94)00061-b.</w:t>
      </w:r>
    </w:p>
    <w:p w:rsidR="5D9DF041" w:rsidP="1D407F01" w:rsidRDefault="5D9DF041" w14:paraId="00777ADE" w14:textId="21253FAC">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HR, P. (2019). </w:t>
      </w:r>
      <w:r w:rsidRPr="1D407F01" w:rsidR="5D9DF041">
        <w:rPr>
          <w:rFonts w:ascii="Arial" w:hAnsi="Arial" w:eastAsia="Arial" w:cs="Arial"/>
          <w:i w:val="1"/>
          <w:iCs w:val="1"/>
          <w:noProof w:val="0"/>
          <w:sz w:val="24"/>
          <w:szCs w:val="24"/>
          <w:lang w:val="en-GB"/>
        </w:rPr>
        <w:t>The impact of poor communication in the workplace</w:t>
      </w:r>
      <w:r w:rsidRPr="1D407F01" w:rsidR="5D9DF041">
        <w:rPr>
          <w:rFonts w:ascii="Arial" w:hAnsi="Arial" w:eastAsia="Arial" w:cs="Arial"/>
          <w:noProof w:val="0"/>
          <w:sz w:val="24"/>
          <w:szCs w:val="24"/>
          <w:lang w:val="en-GB"/>
        </w:rPr>
        <w:t xml:space="preserve">. [online] Peeps HR. Available at: </w:t>
      </w:r>
      <w:hyperlink w:anchor=":~:text=There%20is%20the%20opportunity%20for" r:id="R44cbebd31f324069">
        <w:r w:rsidRPr="1D407F01" w:rsidR="5D9DF041">
          <w:rPr>
            <w:rStyle w:val="Hyperlink"/>
            <w:rFonts w:ascii="Arial" w:hAnsi="Arial" w:eastAsia="Arial" w:cs="Arial"/>
            <w:noProof w:val="0"/>
            <w:sz w:val="24"/>
            <w:szCs w:val="24"/>
            <w:lang w:val="en-GB"/>
          </w:rPr>
          <w:t>https://www.peepshr.co.uk/resource-centre/the-impact-of-poor-communication-in-the-workplace/#:~:text=There%20is%20the%20opportunity%20for</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1977AA7A" w14:textId="41871D46">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HR, S. (n.d.). </w:t>
      </w:r>
      <w:r w:rsidRPr="1D407F01" w:rsidR="5D9DF041">
        <w:rPr>
          <w:rFonts w:ascii="Arial" w:hAnsi="Arial" w:eastAsia="Arial" w:cs="Arial"/>
          <w:i w:val="1"/>
          <w:iCs w:val="1"/>
          <w:noProof w:val="0"/>
          <w:sz w:val="24"/>
          <w:szCs w:val="24"/>
          <w:lang w:val="en-GB"/>
        </w:rPr>
        <w:t>How did COVID-19 affect the role of HR</w:t>
      </w:r>
      <w:r w:rsidRPr="1D407F01" w:rsidR="5D9DF041">
        <w:rPr>
          <w:rFonts w:ascii="Arial" w:hAnsi="Arial" w:eastAsia="Arial" w:cs="Arial"/>
          <w:noProof w:val="0"/>
          <w:sz w:val="24"/>
          <w:szCs w:val="24"/>
          <w:lang w:val="en-GB"/>
        </w:rPr>
        <w:t xml:space="preserve">. [online] </w:t>
      </w:r>
      <w:r w:rsidRPr="1D407F01" w:rsidR="5D9DF041">
        <w:rPr>
          <w:rFonts w:ascii="Arial" w:hAnsi="Arial" w:eastAsia="Arial" w:cs="Arial"/>
          <w:noProof w:val="0"/>
          <w:sz w:val="24"/>
          <w:szCs w:val="24"/>
          <w:lang w:val="en-GB"/>
        </w:rPr>
        <w:t>Hibob</w:t>
      </w:r>
      <w:r w:rsidRPr="1D407F01" w:rsidR="5D9DF041">
        <w:rPr>
          <w:rFonts w:ascii="Arial" w:hAnsi="Arial" w:eastAsia="Arial" w:cs="Arial"/>
          <w:noProof w:val="0"/>
          <w:sz w:val="24"/>
          <w:szCs w:val="24"/>
          <w:lang w:val="en-GB"/>
        </w:rPr>
        <w:t xml:space="preserve">. Available at: </w:t>
      </w:r>
      <w:hyperlink r:id="R26c2d3262a00481b">
        <w:r w:rsidRPr="1D407F01" w:rsidR="5D9DF041">
          <w:rPr>
            <w:rStyle w:val="Hyperlink"/>
            <w:rFonts w:ascii="Arial" w:hAnsi="Arial" w:eastAsia="Arial" w:cs="Arial"/>
            <w:noProof w:val="0"/>
            <w:sz w:val="24"/>
            <w:szCs w:val="24"/>
            <w:lang w:val="en-GB"/>
          </w:rPr>
          <w:t>https://www.hibob.com/guides/covid-19-changed-hr/</w:t>
        </w:r>
      </w:hyperlink>
      <w:r w:rsidRPr="1D407F01" w:rsidR="5D9DF041">
        <w:rPr>
          <w:rFonts w:ascii="Arial" w:hAnsi="Arial" w:eastAsia="Arial" w:cs="Arial"/>
          <w:noProof w:val="0"/>
          <w:sz w:val="24"/>
          <w:szCs w:val="24"/>
          <w:lang w:val="en-GB"/>
        </w:rPr>
        <w:t xml:space="preserve"> [Accessed 26 Feb. 2023].</w:t>
      </w:r>
    </w:p>
    <w:p w:rsidR="68C4325C" w:rsidP="1D407F01" w:rsidRDefault="68C4325C" w14:paraId="47BDC34F" w14:textId="4FB099CD">
      <w:pPr>
        <w:spacing w:line="240" w:lineRule="auto"/>
        <w:jc w:val="left"/>
        <w:rPr>
          <w:rFonts w:ascii="Arial" w:hAnsi="Arial" w:eastAsia="Arial" w:cs="Arial"/>
          <w:noProof w:val="0"/>
          <w:sz w:val="24"/>
          <w:szCs w:val="24"/>
          <w:lang w:val="en-GB"/>
        </w:rPr>
      </w:pPr>
      <w:r w:rsidRPr="1D407F01" w:rsidR="68C4325C">
        <w:rPr>
          <w:rFonts w:ascii="Arial" w:hAnsi="Arial" w:eastAsia="Arial" w:cs="Arial"/>
          <w:noProof w:val="0"/>
          <w:sz w:val="24"/>
          <w:szCs w:val="24"/>
          <w:lang w:val="en-GB"/>
        </w:rPr>
        <w:t>Indeed,</w:t>
      </w:r>
      <w:r w:rsidRPr="1D407F01" w:rsidR="5D9DF041">
        <w:rPr>
          <w:rFonts w:ascii="Arial" w:hAnsi="Arial" w:eastAsia="Arial" w:cs="Arial"/>
          <w:noProof w:val="0"/>
          <w:sz w:val="24"/>
          <w:szCs w:val="24"/>
          <w:lang w:val="en-GB"/>
        </w:rPr>
        <w:t xml:space="preserve"> Career Guide. (2020). </w:t>
      </w:r>
      <w:r w:rsidRPr="1D407F01" w:rsidR="5D9DF041">
        <w:rPr>
          <w:rFonts w:ascii="Arial" w:hAnsi="Arial" w:eastAsia="Arial" w:cs="Arial"/>
          <w:i w:val="1"/>
          <w:iCs w:val="1"/>
          <w:noProof w:val="0"/>
          <w:sz w:val="24"/>
          <w:szCs w:val="24"/>
          <w:lang w:val="en-GB"/>
        </w:rPr>
        <w:t>Key Attributes of Professionalism in the Workplace</w:t>
      </w:r>
      <w:r w:rsidRPr="1D407F01" w:rsidR="5D9DF041">
        <w:rPr>
          <w:rFonts w:ascii="Arial" w:hAnsi="Arial" w:eastAsia="Arial" w:cs="Arial"/>
          <w:noProof w:val="0"/>
          <w:sz w:val="24"/>
          <w:szCs w:val="24"/>
          <w:lang w:val="en-GB"/>
        </w:rPr>
        <w:t xml:space="preserve">. [online] Available at: </w:t>
      </w:r>
      <w:hyperlink r:id="R49aba2442e434446">
        <w:r w:rsidRPr="1D407F01" w:rsidR="5D9DF041">
          <w:rPr>
            <w:rStyle w:val="Hyperlink"/>
            <w:rFonts w:ascii="Arial" w:hAnsi="Arial" w:eastAsia="Arial" w:cs="Arial"/>
            <w:noProof w:val="0"/>
            <w:sz w:val="24"/>
            <w:szCs w:val="24"/>
            <w:lang w:val="en-GB"/>
          </w:rPr>
          <w:t>https://uk.indeed.com/career-advice/career-development/professionalism</w:t>
        </w:r>
      </w:hyperlink>
      <w:r w:rsidRPr="1D407F01" w:rsidR="5D9DF041">
        <w:rPr>
          <w:rFonts w:ascii="Arial" w:hAnsi="Arial" w:eastAsia="Arial" w:cs="Arial"/>
          <w:noProof w:val="0"/>
          <w:sz w:val="24"/>
          <w:szCs w:val="24"/>
          <w:lang w:val="en-GB"/>
        </w:rPr>
        <w:t xml:space="preserve"> [Accessed 4 Feb. 2023].</w:t>
      </w:r>
    </w:p>
    <w:p w:rsidR="5D9DF041" w:rsidP="1D407F01" w:rsidRDefault="5D9DF041" w14:paraId="00CC932B" w14:textId="65285503">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Institute of Business Ethics (2022). </w:t>
      </w:r>
      <w:r w:rsidRPr="1D407F01" w:rsidR="5D9DF041">
        <w:rPr>
          <w:rFonts w:ascii="Arial" w:hAnsi="Arial" w:eastAsia="Arial" w:cs="Arial"/>
          <w:i w:val="1"/>
          <w:iCs w:val="1"/>
          <w:noProof w:val="0"/>
          <w:sz w:val="24"/>
          <w:szCs w:val="24"/>
          <w:lang w:val="en-GB"/>
        </w:rPr>
        <w:t>Ethical Practice and the Role of People Professionals | Factsheets</w:t>
      </w:r>
      <w:r w:rsidRPr="1D407F01" w:rsidR="5D9DF041">
        <w:rPr>
          <w:rFonts w:ascii="Arial" w:hAnsi="Arial" w:eastAsia="Arial" w:cs="Arial"/>
          <w:noProof w:val="0"/>
          <w:sz w:val="24"/>
          <w:szCs w:val="24"/>
          <w:lang w:val="en-GB"/>
        </w:rPr>
        <w:t xml:space="preserve">. [online] CIPD. Available at: </w:t>
      </w:r>
      <w:hyperlink r:id="R3d4d9a22248645ed">
        <w:r w:rsidRPr="1D407F01" w:rsidR="5D9DF041">
          <w:rPr>
            <w:rStyle w:val="Hyperlink"/>
            <w:rFonts w:ascii="Arial" w:hAnsi="Arial" w:eastAsia="Arial" w:cs="Arial"/>
            <w:noProof w:val="0"/>
            <w:sz w:val="24"/>
            <w:szCs w:val="24"/>
            <w:lang w:val="en-GB"/>
          </w:rPr>
          <w:t>https://www.cipd.co.uk/knowledge/culture/ethics/role-hr-factsheet?_gl=1</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3AF1C7CB" w14:textId="20297D66">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Khan, H. (2021). </w:t>
      </w:r>
      <w:r w:rsidRPr="1D407F01" w:rsidR="5D9DF041">
        <w:rPr>
          <w:rFonts w:ascii="Arial" w:hAnsi="Arial" w:eastAsia="Arial" w:cs="Arial"/>
          <w:i w:val="1"/>
          <w:iCs w:val="1"/>
          <w:noProof w:val="0"/>
          <w:sz w:val="24"/>
          <w:szCs w:val="24"/>
          <w:lang w:val="en-GB"/>
        </w:rPr>
        <w:t>The Causes &amp; Effects of Poor Communication in the Workplace</w:t>
      </w:r>
      <w:r w:rsidRPr="1D407F01" w:rsidR="5D9DF041">
        <w:rPr>
          <w:rFonts w:ascii="Arial" w:hAnsi="Arial" w:eastAsia="Arial" w:cs="Arial"/>
          <w:noProof w:val="0"/>
          <w:sz w:val="24"/>
          <w:szCs w:val="24"/>
          <w:lang w:val="en-GB"/>
        </w:rPr>
        <w:t xml:space="preserve">. [online] </w:t>
      </w:r>
      <w:r w:rsidRPr="1D407F01" w:rsidR="5D9DF041">
        <w:rPr>
          <w:rFonts w:ascii="Arial" w:hAnsi="Arial" w:eastAsia="Arial" w:cs="Arial"/>
          <w:noProof w:val="0"/>
          <w:sz w:val="24"/>
          <w:szCs w:val="24"/>
          <w:lang w:val="en-GB"/>
        </w:rPr>
        <w:t>Simpplr</w:t>
      </w:r>
      <w:r w:rsidRPr="1D407F01" w:rsidR="5D9DF041">
        <w:rPr>
          <w:rFonts w:ascii="Arial" w:hAnsi="Arial" w:eastAsia="Arial" w:cs="Arial"/>
          <w:noProof w:val="0"/>
          <w:sz w:val="24"/>
          <w:szCs w:val="24"/>
          <w:lang w:val="en-GB"/>
        </w:rPr>
        <w:t xml:space="preserve">. Available at: </w:t>
      </w:r>
      <w:hyperlink r:id="Rcb1f8b53c4864528">
        <w:r w:rsidRPr="1D407F01" w:rsidR="5D9DF041">
          <w:rPr>
            <w:rStyle w:val="Hyperlink"/>
            <w:rFonts w:ascii="Arial" w:hAnsi="Arial" w:eastAsia="Arial" w:cs="Arial"/>
            <w:noProof w:val="0"/>
            <w:sz w:val="24"/>
            <w:szCs w:val="24"/>
            <w:lang w:val="en-GB"/>
          </w:rPr>
          <w:t>https://www.simpplr.com/blog/2021/causes-effects-poor-communication-workplace/</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7884E040" w14:textId="1BE06429">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Komm, A., Pollner, F., </w:t>
      </w:r>
      <w:r w:rsidRPr="1D407F01" w:rsidR="5D9DF041">
        <w:rPr>
          <w:rFonts w:ascii="Arial" w:hAnsi="Arial" w:eastAsia="Arial" w:cs="Arial"/>
          <w:noProof w:val="0"/>
          <w:sz w:val="24"/>
          <w:szCs w:val="24"/>
          <w:lang w:val="en-GB"/>
        </w:rPr>
        <w:t>Schaninger</w:t>
      </w:r>
      <w:r w:rsidRPr="1D407F01" w:rsidR="5D9DF041">
        <w:rPr>
          <w:rFonts w:ascii="Arial" w:hAnsi="Arial" w:eastAsia="Arial" w:cs="Arial"/>
          <w:noProof w:val="0"/>
          <w:sz w:val="24"/>
          <w:szCs w:val="24"/>
          <w:lang w:val="en-GB"/>
        </w:rPr>
        <w:t xml:space="preserve">, B. and Sikka, S. (2021). </w:t>
      </w:r>
      <w:r w:rsidRPr="1D407F01" w:rsidR="5D9DF041">
        <w:rPr>
          <w:rFonts w:ascii="Arial" w:hAnsi="Arial" w:eastAsia="Arial" w:cs="Arial"/>
          <w:i w:val="1"/>
          <w:iCs w:val="1"/>
          <w:noProof w:val="0"/>
          <w:sz w:val="24"/>
          <w:szCs w:val="24"/>
          <w:lang w:val="en-GB"/>
        </w:rPr>
        <w:t>The new possible: How HR can help build the organization of the future | McKinsey</w:t>
      </w:r>
      <w:r w:rsidRPr="1D407F01" w:rsidR="5D9DF041">
        <w:rPr>
          <w:rFonts w:ascii="Arial" w:hAnsi="Arial" w:eastAsia="Arial" w:cs="Arial"/>
          <w:noProof w:val="0"/>
          <w:sz w:val="24"/>
          <w:szCs w:val="24"/>
          <w:lang w:val="en-GB"/>
        </w:rPr>
        <w:t xml:space="preserve">. [online] McKinsey &amp; Company. Available at: </w:t>
      </w:r>
      <w:hyperlink r:id="Rf27885d530c243e2">
        <w:r w:rsidRPr="1D407F01" w:rsidR="5D9DF041">
          <w:rPr>
            <w:rStyle w:val="Hyperlink"/>
            <w:rFonts w:ascii="Arial" w:hAnsi="Arial" w:eastAsia="Arial" w:cs="Arial"/>
            <w:noProof w:val="0"/>
            <w:sz w:val="24"/>
            <w:szCs w:val="24"/>
            <w:lang w:val="en-GB"/>
          </w:rPr>
          <w:t>https://www.mckinsey.com/capabilities/people-and-organizational-performance/our-insights/the-new-possible-how-hr-can-help-build-the-organization-of-the-future</w:t>
        </w:r>
      </w:hyperlink>
      <w:r w:rsidRPr="1D407F01" w:rsidR="5D9DF041">
        <w:rPr>
          <w:rFonts w:ascii="Arial" w:hAnsi="Arial" w:eastAsia="Arial" w:cs="Arial"/>
          <w:noProof w:val="0"/>
          <w:sz w:val="24"/>
          <w:szCs w:val="24"/>
          <w:lang w:val="en-GB"/>
        </w:rPr>
        <w:t xml:space="preserve"> [Accessed 12 Feb. 2023].</w:t>
      </w:r>
    </w:p>
    <w:p w:rsidR="5D9DF041" w:rsidP="1D407F01" w:rsidRDefault="5D9DF041" w14:paraId="75ED4018" w14:textId="6D5F55D0">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McLeod, S. (2022). </w:t>
      </w:r>
      <w:r w:rsidRPr="1D407F01" w:rsidR="5D9DF041">
        <w:rPr>
          <w:rFonts w:ascii="Arial" w:hAnsi="Arial" w:eastAsia="Arial" w:cs="Arial"/>
          <w:i w:val="1"/>
          <w:iCs w:val="1"/>
          <w:noProof w:val="0"/>
          <w:sz w:val="24"/>
          <w:szCs w:val="24"/>
          <w:lang w:val="en-GB"/>
        </w:rPr>
        <w:t>Maslow’s Hierarchy of Needs</w:t>
      </w:r>
      <w:r w:rsidRPr="1D407F01" w:rsidR="5D9DF041">
        <w:rPr>
          <w:rFonts w:ascii="Arial" w:hAnsi="Arial" w:eastAsia="Arial" w:cs="Arial"/>
          <w:noProof w:val="0"/>
          <w:sz w:val="24"/>
          <w:szCs w:val="24"/>
          <w:lang w:val="en-GB"/>
        </w:rPr>
        <w:t xml:space="preserve">. [online] Simply Psychology. Available at: </w:t>
      </w:r>
      <w:hyperlink r:id="R332985dacf954a1f">
        <w:r w:rsidRPr="1D407F01" w:rsidR="5D9DF041">
          <w:rPr>
            <w:rStyle w:val="Hyperlink"/>
            <w:rFonts w:ascii="Arial" w:hAnsi="Arial" w:eastAsia="Arial" w:cs="Arial"/>
            <w:noProof w:val="0"/>
            <w:sz w:val="24"/>
            <w:szCs w:val="24"/>
            <w:lang w:val="en-GB"/>
          </w:rPr>
          <w:t>https://www.simplypsychology.org/maslow.html</w:t>
        </w:r>
      </w:hyperlink>
      <w:r w:rsidRPr="1D407F01" w:rsidR="5D9DF041">
        <w:rPr>
          <w:rFonts w:ascii="Arial" w:hAnsi="Arial" w:eastAsia="Arial" w:cs="Arial"/>
          <w:noProof w:val="0"/>
          <w:sz w:val="24"/>
          <w:szCs w:val="24"/>
          <w:lang w:val="en-GB"/>
        </w:rPr>
        <w:t xml:space="preserve"> [Accessed 24 Feb. 2023].</w:t>
      </w:r>
    </w:p>
    <w:p w:rsidR="5D9DF041" w:rsidP="1D407F01" w:rsidRDefault="5D9DF041" w14:paraId="07FA6FBB" w14:textId="3413B545">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Page, M. (2019). </w:t>
      </w:r>
      <w:r w:rsidRPr="1D407F01" w:rsidR="5D9DF041">
        <w:rPr>
          <w:rFonts w:ascii="Arial" w:hAnsi="Arial" w:eastAsia="Arial" w:cs="Arial"/>
          <w:i w:val="1"/>
          <w:iCs w:val="1"/>
          <w:noProof w:val="0"/>
          <w:sz w:val="24"/>
          <w:szCs w:val="24"/>
          <w:lang w:val="en-GB"/>
        </w:rPr>
        <w:t xml:space="preserve">The importance of </w:t>
      </w:r>
      <w:bookmarkStart w:name="_Int_9B6zVT7v" w:id="1261236900"/>
      <w:r w:rsidRPr="1D407F01" w:rsidR="5D9DF041">
        <w:rPr>
          <w:rFonts w:ascii="Arial" w:hAnsi="Arial" w:eastAsia="Arial" w:cs="Arial"/>
          <w:i w:val="1"/>
          <w:iCs w:val="1"/>
          <w:noProof w:val="0"/>
          <w:sz w:val="24"/>
          <w:szCs w:val="24"/>
          <w:lang w:val="en-GB"/>
        </w:rPr>
        <w:t>good communication</w:t>
      </w:r>
      <w:bookmarkEnd w:id="1261236900"/>
      <w:r w:rsidRPr="1D407F01" w:rsidR="5D9DF041">
        <w:rPr>
          <w:rFonts w:ascii="Arial" w:hAnsi="Arial" w:eastAsia="Arial" w:cs="Arial"/>
          <w:i w:val="1"/>
          <w:iCs w:val="1"/>
          <w:noProof w:val="0"/>
          <w:sz w:val="24"/>
          <w:szCs w:val="24"/>
          <w:lang w:val="en-GB"/>
        </w:rPr>
        <w:t xml:space="preserve"> in the workplace | Michael Page </w:t>
      </w:r>
      <w:r w:rsidRPr="1D407F01" w:rsidR="2A1880F9">
        <w:rPr>
          <w:rFonts w:ascii="Arial" w:hAnsi="Arial" w:eastAsia="Arial" w:cs="Arial"/>
          <w:i w:val="1"/>
          <w:iCs w:val="1"/>
          <w:noProof w:val="0"/>
          <w:sz w:val="24"/>
          <w:szCs w:val="24"/>
          <w:lang w:val="en-GB"/>
        </w:rPr>
        <w:t>UK (United Kingdom)</w:t>
      </w:r>
      <w:r w:rsidRPr="1D407F01" w:rsidR="5D9DF041">
        <w:rPr>
          <w:rFonts w:ascii="Arial" w:hAnsi="Arial" w:eastAsia="Arial" w:cs="Arial"/>
          <w:noProof w:val="0"/>
          <w:sz w:val="24"/>
          <w:szCs w:val="24"/>
          <w:lang w:val="en-GB"/>
        </w:rPr>
        <w:t xml:space="preserve">. [online] Michael Page. Available at: </w:t>
      </w:r>
      <w:hyperlink r:id="R4628dfa2fbd94372">
        <w:r w:rsidRPr="1D407F01" w:rsidR="5D9DF041">
          <w:rPr>
            <w:rStyle w:val="Hyperlink"/>
            <w:rFonts w:ascii="Arial" w:hAnsi="Arial" w:eastAsia="Arial" w:cs="Arial"/>
            <w:noProof w:val="0"/>
            <w:sz w:val="24"/>
            <w:szCs w:val="24"/>
            <w:lang w:val="en-GB"/>
          </w:rPr>
          <w:t>https://www.michaelpage.co.uk/advice/management-advice/development-and-retention/importance-good-communication-workplace</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4A64C477" w14:textId="16C39D1E">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People, H. and (2021). </w:t>
      </w:r>
      <w:r w:rsidRPr="1D407F01" w:rsidR="5D9DF041">
        <w:rPr>
          <w:rFonts w:ascii="Arial" w:hAnsi="Arial" w:eastAsia="Arial" w:cs="Arial"/>
          <w:i w:val="1"/>
          <w:iCs w:val="1"/>
          <w:noProof w:val="0"/>
          <w:sz w:val="24"/>
          <w:szCs w:val="24"/>
          <w:lang w:val="en-GB"/>
        </w:rPr>
        <w:t>Businesses Urged to Invest in Diversity and Inclusion Initiatives or Risk Talent Shortages</w:t>
      </w:r>
      <w:r w:rsidRPr="1D407F01" w:rsidR="5D9DF041">
        <w:rPr>
          <w:rFonts w:ascii="Arial" w:hAnsi="Arial" w:eastAsia="Arial" w:cs="Arial"/>
          <w:noProof w:val="0"/>
          <w:sz w:val="24"/>
          <w:szCs w:val="24"/>
          <w:lang w:val="en-GB"/>
        </w:rPr>
        <w:t xml:space="preserve">. [online] Business News Wales. Available at: </w:t>
      </w:r>
      <w:hyperlink r:id="R22eead5c837a4d6f">
        <w:r w:rsidRPr="1D407F01" w:rsidR="5D9DF041">
          <w:rPr>
            <w:rStyle w:val="Hyperlink"/>
            <w:rFonts w:ascii="Arial" w:hAnsi="Arial" w:eastAsia="Arial" w:cs="Arial"/>
            <w:noProof w:val="0"/>
            <w:sz w:val="24"/>
            <w:szCs w:val="24"/>
            <w:lang w:val="en-GB"/>
          </w:rPr>
          <w:t>https://businessnewswales.com/businesses-urged-to-invest-in-diversity-and-inclusion-initiatives-or-risk-talent-shortages/</w:t>
        </w:r>
      </w:hyperlink>
      <w:r w:rsidRPr="1D407F01" w:rsidR="5D9DF041">
        <w:rPr>
          <w:rFonts w:ascii="Arial" w:hAnsi="Arial" w:eastAsia="Arial" w:cs="Arial"/>
          <w:noProof w:val="0"/>
          <w:sz w:val="24"/>
          <w:szCs w:val="24"/>
          <w:lang w:val="en-GB"/>
        </w:rPr>
        <w:t xml:space="preserve"> [Accessed 12 Feb. 2023].</w:t>
      </w:r>
    </w:p>
    <w:p w:rsidR="5D9DF041" w:rsidP="1D407F01" w:rsidRDefault="5D9DF041" w14:paraId="3291D834" w14:textId="6E38C588">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PhD, T.B. (2021). </w:t>
      </w:r>
      <w:r w:rsidRPr="1D407F01" w:rsidR="5D9DF041">
        <w:rPr>
          <w:rFonts w:ascii="Arial" w:hAnsi="Arial" w:eastAsia="Arial" w:cs="Arial"/>
          <w:i w:val="1"/>
          <w:iCs w:val="1"/>
          <w:noProof w:val="0"/>
          <w:sz w:val="24"/>
          <w:szCs w:val="24"/>
          <w:lang w:val="en-GB"/>
        </w:rPr>
        <w:t xml:space="preserve">Be Brave: How </w:t>
      </w:r>
      <w:r w:rsidRPr="1D407F01" w:rsidR="32B7D27D">
        <w:rPr>
          <w:rFonts w:ascii="Arial" w:hAnsi="Arial" w:eastAsia="Arial" w:cs="Arial"/>
          <w:i w:val="1"/>
          <w:iCs w:val="1"/>
          <w:noProof w:val="0"/>
          <w:sz w:val="24"/>
          <w:szCs w:val="24"/>
          <w:lang w:val="en-GB"/>
        </w:rPr>
        <w:t>to</w:t>
      </w:r>
      <w:r w:rsidRPr="1D407F01" w:rsidR="5D9DF041">
        <w:rPr>
          <w:rFonts w:ascii="Arial" w:hAnsi="Arial" w:eastAsia="Arial" w:cs="Arial"/>
          <w:i w:val="1"/>
          <w:iCs w:val="1"/>
          <w:noProof w:val="0"/>
          <w:sz w:val="24"/>
          <w:szCs w:val="24"/>
          <w:lang w:val="en-GB"/>
        </w:rPr>
        <w:t xml:space="preserve"> Build Your Professional Courage</w:t>
      </w:r>
      <w:r w:rsidRPr="1D407F01" w:rsidR="5D9DF041">
        <w:rPr>
          <w:rFonts w:ascii="Arial" w:hAnsi="Arial" w:eastAsia="Arial" w:cs="Arial"/>
          <w:noProof w:val="0"/>
          <w:sz w:val="24"/>
          <w:szCs w:val="24"/>
          <w:lang w:val="en-GB"/>
        </w:rPr>
        <w:t xml:space="preserve">. [online] Forbes. Available at: </w:t>
      </w:r>
      <w:hyperlink r:id="R2142caefb05c4164">
        <w:r w:rsidRPr="1D407F01" w:rsidR="5D9DF041">
          <w:rPr>
            <w:rStyle w:val="Hyperlink"/>
            <w:rFonts w:ascii="Arial" w:hAnsi="Arial" w:eastAsia="Arial" w:cs="Arial"/>
            <w:noProof w:val="0"/>
            <w:sz w:val="24"/>
            <w:szCs w:val="24"/>
            <w:lang w:val="en-GB"/>
          </w:rPr>
          <w:t>https://www.forbes.com/sites/tracybrower/2021/10/24/be-brave-how-to-build-your-professional-courage/?sh=6fb4156c5048</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4838E82F" w14:textId="1C90779C">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Rambha, Y. (2021). Kettering General Hospital NHS Foundation Trust ‘There were no ways staff could challenge decision </w:t>
      </w:r>
      <w:r w:rsidRPr="1D407F01" w:rsidR="614CC68E">
        <w:rPr>
          <w:rFonts w:ascii="Arial" w:hAnsi="Arial" w:eastAsia="Arial" w:cs="Arial"/>
          <w:noProof w:val="0"/>
          <w:sz w:val="24"/>
          <w:szCs w:val="24"/>
          <w:lang w:val="en-GB"/>
        </w:rPr>
        <w:t>makers</w:t>
      </w:r>
      <w:r w:rsidRPr="1D407F01" w:rsidR="5D9DF041">
        <w:rPr>
          <w:rFonts w:ascii="Arial" w:hAnsi="Arial" w:eastAsia="Arial" w:cs="Arial"/>
          <w:noProof w:val="0"/>
          <w:sz w:val="24"/>
          <w:szCs w:val="24"/>
          <w:lang w:val="en-GB"/>
        </w:rPr>
        <w:t xml:space="preserve">. </w:t>
      </w:r>
      <w:r w:rsidRPr="1D407F01" w:rsidR="5D9DF041">
        <w:rPr>
          <w:rFonts w:ascii="Arial" w:hAnsi="Arial" w:eastAsia="Arial" w:cs="Arial"/>
          <w:i w:val="1"/>
          <w:iCs w:val="1"/>
          <w:noProof w:val="0"/>
          <w:sz w:val="24"/>
          <w:szCs w:val="24"/>
          <w:lang w:val="en-GB"/>
        </w:rPr>
        <w:t>People Management Magazine</w:t>
      </w:r>
      <w:r w:rsidRPr="1D407F01" w:rsidR="5D9DF041">
        <w:rPr>
          <w:rFonts w:ascii="Arial" w:hAnsi="Arial" w:eastAsia="Arial" w:cs="Arial"/>
          <w:noProof w:val="0"/>
          <w:sz w:val="24"/>
          <w:szCs w:val="24"/>
          <w:lang w:val="en-GB"/>
        </w:rPr>
        <w:t xml:space="preserve">. [online] Oct. Available at: </w:t>
      </w:r>
      <w:hyperlink r:id="Rde380e246ef146de">
        <w:r w:rsidRPr="1D407F01" w:rsidR="5D9DF041">
          <w:rPr>
            <w:rStyle w:val="Hyperlink"/>
            <w:rFonts w:ascii="Arial" w:hAnsi="Arial" w:eastAsia="Arial" w:cs="Arial"/>
            <w:noProof w:val="0"/>
            <w:sz w:val="24"/>
            <w:szCs w:val="24"/>
            <w:lang w:val="en-GB"/>
          </w:rPr>
          <w:t>https://www.cipd.co.uk/Images/pm-magazine-oct-2021_tcm18-102674.pdf</w:t>
        </w:r>
      </w:hyperlink>
      <w:r w:rsidRPr="1D407F01" w:rsidR="5D9DF041">
        <w:rPr>
          <w:rFonts w:ascii="Arial" w:hAnsi="Arial" w:eastAsia="Arial" w:cs="Arial"/>
          <w:noProof w:val="0"/>
          <w:sz w:val="24"/>
          <w:szCs w:val="24"/>
          <w:lang w:val="en-GB"/>
        </w:rPr>
        <w:t xml:space="preserve"> [Accessed 12 Feb. 2023].</w:t>
      </w:r>
    </w:p>
    <w:p w:rsidR="5D9DF041" w:rsidP="1D407F01" w:rsidRDefault="5D9DF041" w14:paraId="7F1D4C6F" w14:textId="00D31342">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Sands, L. (2020). </w:t>
      </w:r>
      <w:r w:rsidRPr="1D407F01" w:rsidR="5D9DF041">
        <w:rPr>
          <w:rFonts w:ascii="Arial" w:hAnsi="Arial" w:eastAsia="Arial" w:cs="Arial"/>
          <w:i w:val="1"/>
          <w:iCs w:val="1"/>
          <w:noProof w:val="0"/>
          <w:sz w:val="24"/>
          <w:szCs w:val="24"/>
          <w:lang w:val="en-GB"/>
        </w:rPr>
        <w:t>What are motivation theories?</w:t>
      </w:r>
      <w:r w:rsidRPr="1D407F01" w:rsidR="5D9DF041">
        <w:rPr>
          <w:rFonts w:ascii="Arial" w:hAnsi="Arial" w:eastAsia="Arial" w:cs="Arial"/>
          <w:noProof w:val="0"/>
          <w:sz w:val="24"/>
          <w:szCs w:val="24"/>
          <w:lang w:val="en-GB"/>
        </w:rPr>
        <w:t xml:space="preserve"> [online] </w:t>
      </w:r>
      <w:hyperlink>
        <w:r w:rsidRPr="1D407F01" w:rsidR="5D9DF041">
          <w:rPr>
            <w:rStyle w:val="Hyperlink"/>
            <w:rFonts w:ascii="Arial" w:hAnsi="Arial" w:eastAsia="Arial" w:cs="Arial"/>
            <w:noProof w:val="0"/>
            <w:sz w:val="24"/>
            <w:szCs w:val="24"/>
            <w:lang w:val="en-GB"/>
          </w:rPr>
          <w:t>www.breathehr.com</w:t>
        </w:r>
      </w:hyperlink>
      <w:r w:rsidRPr="1D407F01" w:rsidR="5D9DF041">
        <w:rPr>
          <w:rFonts w:ascii="Arial" w:hAnsi="Arial" w:eastAsia="Arial" w:cs="Arial"/>
          <w:noProof w:val="0"/>
          <w:sz w:val="24"/>
          <w:szCs w:val="24"/>
          <w:lang w:val="en-GB"/>
        </w:rPr>
        <w:t xml:space="preserve">. Available at: </w:t>
      </w:r>
      <w:hyperlink r:id="R0423556364f04dc4">
        <w:r w:rsidRPr="1D407F01" w:rsidR="5D9DF041">
          <w:rPr>
            <w:rStyle w:val="Hyperlink"/>
            <w:rFonts w:ascii="Arial" w:hAnsi="Arial" w:eastAsia="Arial" w:cs="Arial"/>
            <w:noProof w:val="0"/>
            <w:sz w:val="24"/>
            <w:szCs w:val="24"/>
            <w:lang w:val="en-GB"/>
          </w:rPr>
          <w:t>https://www.breathehr.com/en-gb/blog/topic/employee-engagement/what-are-motivation-theories</w:t>
        </w:r>
      </w:hyperlink>
      <w:r w:rsidRPr="1D407F01" w:rsidR="5D9DF041">
        <w:rPr>
          <w:rFonts w:ascii="Arial" w:hAnsi="Arial" w:eastAsia="Arial" w:cs="Arial"/>
          <w:noProof w:val="0"/>
          <w:sz w:val="24"/>
          <w:szCs w:val="24"/>
          <w:lang w:val="en-GB"/>
        </w:rPr>
        <w:t xml:space="preserve"> [Accessed 24 Feb. 2023].</w:t>
      </w:r>
    </w:p>
    <w:p w:rsidR="5D9DF041" w:rsidP="1D407F01" w:rsidRDefault="5D9DF041" w14:paraId="5D79A4F3" w14:textId="0696F9A9">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Simons, P.R.-J. and </w:t>
      </w:r>
      <w:r w:rsidRPr="1D407F01" w:rsidR="5D9DF041">
        <w:rPr>
          <w:rFonts w:ascii="Arial" w:hAnsi="Arial" w:eastAsia="Arial" w:cs="Arial"/>
          <w:noProof w:val="0"/>
          <w:sz w:val="24"/>
          <w:szCs w:val="24"/>
          <w:lang w:val="en-GB"/>
        </w:rPr>
        <w:t>Ruijters</w:t>
      </w:r>
      <w:r w:rsidRPr="1D407F01" w:rsidR="5D9DF041">
        <w:rPr>
          <w:rFonts w:ascii="Arial" w:hAnsi="Arial" w:eastAsia="Arial" w:cs="Arial"/>
          <w:noProof w:val="0"/>
          <w:sz w:val="24"/>
          <w:szCs w:val="24"/>
          <w:lang w:val="en-GB"/>
        </w:rPr>
        <w:t xml:space="preserve">, M.C.P. (2014). The Real Professional is a Learning Professional. </w:t>
      </w:r>
      <w:r w:rsidRPr="1D407F01" w:rsidR="5D9DF041">
        <w:rPr>
          <w:rFonts w:ascii="Arial" w:hAnsi="Arial" w:eastAsia="Arial" w:cs="Arial"/>
          <w:i w:val="1"/>
          <w:iCs w:val="1"/>
          <w:noProof w:val="0"/>
          <w:sz w:val="24"/>
          <w:szCs w:val="24"/>
          <w:lang w:val="en-GB"/>
        </w:rPr>
        <w:t>International Handbook of Research in Professional and Practice-based Learning</w:t>
      </w:r>
      <w:r w:rsidRPr="1D407F01" w:rsidR="5D9DF041">
        <w:rPr>
          <w:rFonts w:ascii="Arial" w:hAnsi="Arial" w:eastAsia="Arial" w:cs="Arial"/>
          <w:noProof w:val="0"/>
          <w:sz w:val="24"/>
          <w:szCs w:val="24"/>
          <w:lang w:val="en-GB"/>
        </w:rPr>
        <w:t xml:space="preserve">, pp.955–985. </w:t>
      </w:r>
      <w:r w:rsidRPr="1D407F01" w:rsidR="5D9DF041">
        <w:rPr>
          <w:rFonts w:ascii="Arial" w:hAnsi="Arial" w:eastAsia="Arial" w:cs="Arial"/>
          <w:noProof w:val="0"/>
          <w:sz w:val="24"/>
          <w:szCs w:val="24"/>
          <w:lang w:val="en-GB"/>
        </w:rPr>
        <w:t>doi:https</w:t>
      </w:r>
      <w:r w:rsidRPr="1D407F01" w:rsidR="5D9DF041">
        <w:rPr>
          <w:rFonts w:ascii="Arial" w:hAnsi="Arial" w:eastAsia="Arial" w:cs="Arial"/>
          <w:noProof w:val="0"/>
          <w:sz w:val="24"/>
          <w:szCs w:val="24"/>
          <w:lang w:val="en-GB"/>
        </w:rPr>
        <w:t>://doi.org/10.1007/978-94-017-8902-8_35.</w:t>
      </w:r>
    </w:p>
    <w:p w:rsidR="5D9DF041" w:rsidP="1D407F01" w:rsidRDefault="5D9DF041" w14:paraId="7E90CA23" w14:textId="50DC2722">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Toebe, M. (2020). </w:t>
      </w:r>
      <w:r w:rsidRPr="1D407F01" w:rsidR="5D9DF041">
        <w:rPr>
          <w:rFonts w:ascii="Arial" w:hAnsi="Arial" w:eastAsia="Arial" w:cs="Arial"/>
          <w:i w:val="1"/>
          <w:iCs w:val="1"/>
          <w:noProof w:val="0"/>
          <w:sz w:val="24"/>
          <w:szCs w:val="24"/>
          <w:lang w:val="en-GB"/>
        </w:rPr>
        <w:t>Critical Lessons from the Volkswagen Scandal</w:t>
      </w:r>
      <w:r w:rsidRPr="1D407F01" w:rsidR="5D9DF041">
        <w:rPr>
          <w:rFonts w:ascii="Arial" w:hAnsi="Arial" w:eastAsia="Arial" w:cs="Arial"/>
          <w:noProof w:val="0"/>
          <w:sz w:val="24"/>
          <w:szCs w:val="24"/>
          <w:lang w:val="en-GB"/>
        </w:rPr>
        <w:t xml:space="preserve">. [online] Corporate Compliance Insights. Available at: </w:t>
      </w:r>
      <w:hyperlink r:id="R9b640c655bc44dfc">
        <w:r w:rsidRPr="1D407F01" w:rsidR="5D9DF041">
          <w:rPr>
            <w:rStyle w:val="Hyperlink"/>
            <w:rFonts w:ascii="Arial" w:hAnsi="Arial" w:eastAsia="Arial" w:cs="Arial"/>
            <w:noProof w:val="0"/>
            <w:sz w:val="24"/>
            <w:szCs w:val="24"/>
            <w:lang w:val="en-GB"/>
          </w:rPr>
          <w:t>https://www.corporatecomplianceinsights.com/lessons-volkswagen-scandal-ethical-failings/</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44D9FC4C" w14:textId="64AAC693">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Truss, C. (2009). Changing HR functional forms in the UK public sector. </w:t>
      </w:r>
      <w:r w:rsidRPr="1D407F01" w:rsidR="5D9DF041">
        <w:rPr>
          <w:rFonts w:ascii="Arial" w:hAnsi="Arial" w:eastAsia="Arial" w:cs="Arial"/>
          <w:i w:val="1"/>
          <w:iCs w:val="1"/>
          <w:noProof w:val="0"/>
          <w:sz w:val="24"/>
          <w:szCs w:val="24"/>
          <w:lang w:val="en-GB"/>
        </w:rPr>
        <w:t>The International Journal of Human Resource Management</w:t>
      </w:r>
      <w:r w:rsidRPr="1D407F01" w:rsidR="5D9DF041">
        <w:rPr>
          <w:rFonts w:ascii="Arial" w:hAnsi="Arial" w:eastAsia="Arial" w:cs="Arial"/>
          <w:noProof w:val="0"/>
          <w:sz w:val="24"/>
          <w:szCs w:val="24"/>
          <w:lang w:val="en-GB"/>
        </w:rPr>
        <w:t xml:space="preserve">, 20(4), pp.717–737. </w:t>
      </w:r>
      <w:r w:rsidRPr="1D407F01" w:rsidR="5D9DF041">
        <w:rPr>
          <w:rFonts w:ascii="Arial" w:hAnsi="Arial" w:eastAsia="Arial" w:cs="Arial"/>
          <w:noProof w:val="0"/>
          <w:sz w:val="24"/>
          <w:szCs w:val="24"/>
          <w:lang w:val="en-GB"/>
        </w:rPr>
        <w:t>doi:https</w:t>
      </w:r>
      <w:r w:rsidRPr="1D407F01" w:rsidR="5D9DF041">
        <w:rPr>
          <w:rFonts w:ascii="Arial" w:hAnsi="Arial" w:eastAsia="Arial" w:cs="Arial"/>
          <w:noProof w:val="0"/>
          <w:sz w:val="24"/>
          <w:szCs w:val="24"/>
          <w:lang w:val="en-GB"/>
        </w:rPr>
        <w:t>://doi.org/10.1080/09585190902770539.</w:t>
      </w:r>
    </w:p>
    <w:p w:rsidR="5D9DF041" w:rsidP="1D407F01" w:rsidRDefault="5D9DF041" w14:paraId="263C8CD0" w14:textId="789218D1">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Ulrich, D. (1998). </w:t>
      </w:r>
      <w:r w:rsidRPr="1D407F01" w:rsidR="5D9DF041">
        <w:rPr>
          <w:rFonts w:ascii="Arial" w:hAnsi="Arial" w:eastAsia="Arial" w:cs="Arial"/>
          <w:i w:val="1"/>
          <w:iCs w:val="1"/>
          <w:noProof w:val="0"/>
          <w:sz w:val="24"/>
          <w:szCs w:val="24"/>
          <w:lang w:val="en-GB"/>
        </w:rPr>
        <w:t>A New Mandate for Human Resources</w:t>
      </w:r>
      <w:r w:rsidRPr="1D407F01" w:rsidR="5D9DF041">
        <w:rPr>
          <w:rFonts w:ascii="Arial" w:hAnsi="Arial" w:eastAsia="Arial" w:cs="Arial"/>
          <w:noProof w:val="0"/>
          <w:sz w:val="24"/>
          <w:szCs w:val="24"/>
          <w:lang w:val="en-GB"/>
        </w:rPr>
        <w:t xml:space="preserve">. [online] Harvard Business Review. Available at: </w:t>
      </w:r>
      <w:hyperlink r:id="R8ec8f827aec64bbe">
        <w:r w:rsidRPr="1D407F01" w:rsidR="5D9DF041">
          <w:rPr>
            <w:rStyle w:val="Hyperlink"/>
            <w:rFonts w:ascii="Arial" w:hAnsi="Arial" w:eastAsia="Arial" w:cs="Arial"/>
            <w:noProof w:val="0"/>
            <w:sz w:val="24"/>
            <w:szCs w:val="24"/>
            <w:lang w:val="en-GB"/>
          </w:rPr>
          <w:t>https://hbr.org/1998/01/a-new-mandate-for-human-resources</w:t>
        </w:r>
      </w:hyperlink>
      <w:r w:rsidRPr="1D407F01" w:rsidR="5D9DF041">
        <w:rPr>
          <w:rFonts w:ascii="Arial" w:hAnsi="Arial" w:eastAsia="Arial" w:cs="Arial"/>
          <w:noProof w:val="0"/>
          <w:sz w:val="24"/>
          <w:szCs w:val="24"/>
          <w:lang w:val="en-GB"/>
        </w:rPr>
        <w:t xml:space="preserve"> [Accessed 26 Feb. 2023].</w:t>
      </w:r>
    </w:p>
    <w:p w:rsidR="5D9DF041" w:rsidP="1D407F01" w:rsidRDefault="5D9DF041" w14:paraId="4D637E82" w14:textId="4A47CE72">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Webb, R. (2020). </w:t>
      </w:r>
      <w:r w:rsidRPr="1D407F01" w:rsidR="5D9DF041">
        <w:rPr>
          <w:rFonts w:ascii="Arial" w:hAnsi="Arial" w:eastAsia="Arial" w:cs="Arial"/>
          <w:i w:val="1"/>
          <w:iCs w:val="1"/>
          <w:noProof w:val="0"/>
          <w:sz w:val="24"/>
          <w:szCs w:val="24"/>
          <w:lang w:val="en-GB"/>
        </w:rPr>
        <w:t>5 Ways to Manage Ethical Risks</w:t>
      </w:r>
      <w:r w:rsidRPr="1D407F01" w:rsidR="5D9DF041">
        <w:rPr>
          <w:rFonts w:ascii="Arial" w:hAnsi="Arial" w:eastAsia="Arial" w:cs="Arial"/>
          <w:noProof w:val="0"/>
          <w:sz w:val="24"/>
          <w:szCs w:val="24"/>
          <w:lang w:val="en-GB"/>
        </w:rPr>
        <w:t xml:space="preserve">. [online] </w:t>
      </w:r>
      <w:hyperlink>
        <w:r w:rsidRPr="1D407F01" w:rsidR="5D9DF041">
          <w:rPr>
            <w:rStyle w:val="Hyperlink"/>
            <w:rFonts w:ascii="Arial" w:hAnsi="Arial" w:eastAsia="Arial" w:cs="Arial"/>
            <w:noProof w:val="0"/>
            <w:sz w:val="24"/>
            <w:szCs w:val="24"/>
            <w:lang w:val="en-GB"/>
          </w:rPr>
          <w:t>www.clearrisk.com</w:t>
        </w:r>
      </w:hyperlink>
      <w:r w:rsidRPr="1D407F01" w:rsidR="5D9DF041">
        <w:rPr>
          <w:rFonts w:ascii="Arial" w:hAnsi="Arial" w:eastAsia="Arial" w:cs="Arial"/>
          <w:noProof w:val="0"/>
          <w:sz w:val="24"/>
          <w:szCs w:val="24"/>
          <w:lang w:val="en-GB"/>
        </w:rPr>
        <w:t xml:space="preserve">. Available at: </w:t>
      </w:r>
      <w:hyperlink r:id="Rb858718da0a64496">
        <w:r w:rsidRPr="1D407F01" w:rsidR="5D9DF041">
          <w:rPr>
            <w:rStyle w:val="Hyperlink"/>
            <w:rFonts w:ascii="Arial" w:hAnsi="Arial" w:eastAsia="Arial" w:cs="Arial"/>
            <w:noProof w:val="0"/>
            <w:sz w:val="24"/>
            <w:szCs w:val="24"/>
            <w:lang w:val="en-GB"/>
          </w:rPr>
          <w:t>https://www.clearrisk.com/risk-management-blog/how-to-manage-ethical-risks-0</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38EC22DC" w14:textId="6AB61528">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Whiteford, A. (2020). </w:t>
      </w:r>
      <w:r w:rsidRPr="1D407F01" w:rsidR="5D9DF041">
        <w:rPr>
          <w:rFonts w:ascii="Arial" w:hAnsi="Arial" w:eastAsia="Arial" w:cs="Arial"/>
          <w:i w:val="1"/>
          <w:iCs w:val="1"/>
          <w:noProof w:val="0"/>
          <w:sz w:val="24"/>
          <w:szCs w:val="24"/>
          <w:lang w:val="en-GB"/>
        </w:rPr>
        <w:t>Professional courage</w:t>
      </w:r>
      <w:r w:rsidRPr="1D407F01" w:rsidR="5D9DF041">
        <w:rPr>
          <w:rFonts w:ascii="Arial" w:hAnsi="Arial" w:eastAsia="Arial" w:cs="Arial"/>
          <w:noProof w:val="0"/>
          <w:sz w:val="24"/>
          <w:szCs w:val="24"/>
          <w:lang w:val="en-GB"/>
        </w:rPr>
        <w:t xml:space="preserve">. [online] </w:t>
      </w:r>
      <w:hyperlink>
        <w:r w:rsidRPr="1D407F01" w:rsidR="5D9DF041">
          <w:rPr>
            <w:rStyle w:val="Hyperlink"/>
            <w:rFonts w:ascii="Arial" w:hAnsi="Arial" w:eastAsia="Arial" w:cs="Arial"/>
            <w:noProof w:val="0"/>
            <w:sz w:val="24"/>
            <w:szCs w:val="24"/>
            <w:lang w:val="en-GB"/>
          </w:rPr>
          <w:t>www.linkedin.com</w:t>
        </w:r>
      </w:hyperlink>
      <w:r w:rsidRPr="1D407F01" w:rsidR="5D9DF041">
        <w:rPr>
          <w:rFonts w:ascii="Arial" w:hAnsi="Arial" w:eastAsia="Arial" w:cs="Arial"/>
          <w:noProof w:val="0"/>
          <w:sz w:val="24"/>
          <w:szCs w:val="24"/>
          <w:lang w:val="en-GB"/>
        </w:rPr>
        <w:t xml:space="preserve">. Available at: </w:t>
      </w:r>
      <w:hyperlink r:id="R83cbe8e1d59b4253">
        <w:r w:rsidRPr="1D407F01" w:rsidR="5D9DF041">
          <w:rPr>
            <w:rStyle w:val="Hyperlink"/>
            <w:rFonts w:ascii="Arial" w:hAnsi="Arial" w:eastAsia="Arial" w:cs="Arial"/>
            <w:noProof w:val="0"/>
            <w:sz w:val="24"/>
            <w:szCs w:val="24"/>
            <w:lang w:val="en-GB"/>
          </w:rPr>
          <w:t>https://www.linkedin.com/pulse/professional-courage-amanda-whiteford/</w:t>
        </w:r>
      </w:hyperlink>
      <w:r w:rsidRPr="1D407F01" w:rsidR="5D9DF041">
        <w:rPr>
          <w:rFonts w:ascii="Arial" w:hAnsi="Arial" w:eastAsia="Arial" w:cs="Arial"/>
          <w:noProof w:val="0"/>
          <w:sz w:val="24"/>
          <w:szCs w:val="24"/>
          <w:lang w:val="en-GB"/>
        </w:rPr>
        <w:t xml:space="preserve"> [Accessed 11 Feb. 2023].</w:t>
      </w:r>
    </w:p>
    <w:p w:rsidR="5D9DF041" w:rsidP="1D407F01" w:rsidRDefault="5D9DF041" w14:paraId="5A09FECB" w14:textId="13CA95D8">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WHITEHOUSE, E. (2021). ‘HR can’t tell the business o without looking at itself</w:t>
      </w:r>
      <w:r w:rsidRPr="1D407F01" w:rsidR="33230B63">
        <w:rPr>
          <w:rFonts w:ascii="Arial" w:hAnsi="Arial" w:eastAsia="Arial" w:cs="Arial"/>
          <w:noProof w:val="0"/>
          <w:sz w:val="24"/>
          <w:szCs w:val="24"/>
          <w:lang w:val="en-GB"/>
        </w:rPr>
        <w:t>.’</w:t>
      </w:r>
      <w:r w:rsidRPr="1D407F01" w:rsidR="5D9DF041">
        <w:rPr>
          <w:rFonts w:ascii="Arial" w:hAnsi="Arial" w:eastAsia="Arial" w:cs="Arial"/>
          <w:noProof w:val="0"/>
          <w:sz w:val="24"/>
          <w:szCs w:val="24"/>
          <w:lang w:val="en-GB"/>
        </w:rPr>
        <w:t xml:space="preserve"> </w:t>
      </w:r>
      <w:r w:rsidRPr="1D407F01" w:rsidR="5D9DF041">
        <w:rPr>
          <w:rFonts w:ascii="Arial" w:hAnsi="Arial" w:eastAsia="Arial" w:cs="Arial"/>
          <w:i w:val="1"/>
          <w:iCs w:val="1"/>
          <w:noProof w:val="0"/>
          <w:sz w:val="24"/>
          <w:szCs w:val="24"/>
          <w:lang w:val="en-GB"/>
        </w:rPr>
        <w:t>People Management Magazine</w:t>
      </w:r>
      <w:r w:rsidRPr="1D407F01" w:rsidR="5D9DF041">
        <w:rPr>
          <w:rFonts w:ascii="Arial" w:hAnsi="Arial" w:eastAsia="Arial" w:cs="Arial"/>
          <w:noProof w:val="0"/>
          <w:sz w:val="24"/>
          <w:szCs w:val="24"/>
          <w:lang w:val="en-GB"/>
        </w:rPr>
        <w:t xml:space="preserve">. [online] Oct. Available at: </w:t>
      </w:r>
      <w:hyperlink r:id="R8f3e92d33de54e0c">
        <w:r w:rsidRPr="1D407F01" w:rsidR="5D9DF041">
          <w:rPr>
            <w:rStyle w:val="Hyperlink"/>
            <w:rFonts w:ascii="Arial" w:hAnsi="Arial" w:eastAsia="Arial" w:cs="Arial"/>
            <w:noProof w:val="0"/>
            <w:sz w:val="24"/>
            <w:szCs w:val="24"/>
            <w:lang w:val="en-GB"/>
          </w:rPr>
          <w:t>https://www.cipd.co.uk/Images/pm-magazine-oct-2021_tcm18-102674.pdf</w:t>
        </w:r>
      </w:hyperlink>
      <w:r w:rsidRPr="1D407F01" w:rsidR="5D9DF041">
        <w:rPr>
          <w:rFonts w:ascii="Arial" w:hAnsi="Arial" w:eastAsia="Arial" w:cs="Arial"/>
          <w:noProof w:val="0"/>
          <w:sz w:val="24"/>
          <w:szCs w:val="24"/>
          <w:lang w:val="en-GB"/>
        </w:rPr>
        <w:t xml:space="preserve"> [Accessed 12 Feb. 2023].</w:t>
      </w:r>
    </w:p>
    <w:p w:rsidR="5D9DF041" w:rsidP="1D407F01" w:rsidRDefault="5D9DF041" w14:paraId="26A25E1C" w14:textId="1CA793EE">
      <w:pPr>
        <w:spacing w:line="240" w:lineRule="auto"/>
        <w:jc w:val="left"/>
        <w:rPr>
          <w:rFonts w:ascii="Arial" w:hAnsi="Arial" w:eastAsia="Arial" w:cs="Arial"/>
          <w:noProof w:val="0"/>
          <w:sz w:val="24"/>
          <w:szCs w:val="24"/>
          <w:lang w:val="en-GB"/>
        </w:rPr>
      </w:pPr>
      <w:r w:rsidRPr="1D407F01" w:rsidR="5D9DF041">
        <w:rPr>
          <w:rFonts w:ascii="Arial" w:hAnsi="Arial" w:eastAsia="Arial" w:cs="Arial"/>
          <w:noProof w:val="0"/>
          <w:sz w:val="24"/>
          <w:szCs w:val="24"/>
          <w:lang w:val="en-GB"/>
        </w:rPr>
        <w:t xml:space="preserve">Williams, C. (2021). </w:t>
      </w:r>
      <w:r w:rsidRPr="1D407F01" w:rsidR="5D9DF041">
        <w:rPr>
          <w:rFonts w:ascii="Arial" w:hAnsi="Arial" w:eastAsia="Arial" w:cs="Arial"/>
          <w:i w:val="1"/>
          <w:iCs w:val="1"/>
          <w:noProof w:val="0"/>
          <w:sz w:val="24"/>
          <w:szCs w:val="24"/>
          <w:lang w:val="en-GB"/>
        </w:rPr>
        <w:t xml:space="preserve">Council Post: Redefining </w:t>
      </w:r>
      <w:r w:rsidRPr="1D407F01" w:rsidR="51133B89">
        <w:rPr>
          <w:rFonts w:ascii="Arial" w:hAnsi="Arial" w:eastAsia="Arial" w:cs="Arial"/>
          <w:i w:val="1"/>
          <w:iCs w:val="1"/>
          <w:noProof w:val="0"/>
          <w:sz w:val="24"/>
          <w:szCs w:val="24"/>
          <w:lang w:val="en-GB"/>
        </w:rPr>
        <w:t>the</w:t>
      </w:r>
      <w:r w:rsidRPr="1D407F01" w:rsidR="5D9DF041">
        <w:rPr>
          <w:rFonts w:ascii="Arial" w:hAnsi="Arial" w:eastAsia="Arial" w:cs="Arial"/>
          <w:i w:val="1"/>
          <w:iCs w:val="1"/>
          <w:noProof w:val="0"/>
          <w:sz w:val="24"/>
          <w:szCs w:val="24"/>
          <w:lang w:val="en-GB"/>
        </w:rPr>
        <w:t xml:space="preserve"> Role </w:t>
      </w:r>
      <w:r w:rsidRPr="1D407F01" w:rsidR="3C2B9ABE">
        <w:rPr>
          <w:rFonts w:ascii="Arial" w:hAnsi="Arial" w:eastAsia="Arial" w:cs="Arial"/>
          <w:i w:val="1"/>
          <w:iCs w:val="1"/>
          <w:noProof w:val="0"/>
          <w:sz w:val="24"/>
          <w:szCs w:val="24"/>
          <w:lang w:val="en-GB"/>
        </w:rPr>
        <w:t>of</w:t>
      </w:r>
      <w:r w:rsidRPr="1D407F01" w:rsidR="5D9DF041">
        <w:rPr>
          <w:rFonts w:ascii="Arial" w:hAnsi="Arial" w:eastAsia="Arial" w:cs="Arial"/>
          <w:i w:val="1"/>
          <w:iCs w:val="1"/>
          <w:noProof w:val="0"/>
          <w:sz w:val="24"/>
          <w:szCs w:val="24"/>
          <w:lang w:val="en-GB"/>
        </w:rPr>
        <w:t xml:space="preserve"> HR In 2021</w:t>
      </w:r>
      <w:r w:rsidRPr="1D407F01" w:rsidR="5D9DF041">
        <w:rPr>
          <w:rFonts w:ascii="Arial" w:hAnsi="Arial" w:eastAsia="Arial" w:cs="Arial"/>
          <w:noProof w:val="0"/>
          <w:sz w:val="24"/>
          <w:szCs w:val="24"/>
          <w:lang w:val="en-GB"/>
        </w:rPr>
        <w:t xml:space="preserve">. [online] Forbes. Available at: </w:t>
      </w:r>
      <w:hyperlink r:id="Rd3a3d843f053431e">
        <w:r w:rsidRPr="1D407F01" w:rsidR="5D9DF041">
          <w:rPr>
            <w:rStyle w:val="Hyperlink"/>
            <w:rFonts w:ascii="Arial" w:hAnsi="Arial" w:eastAsia="Arial" w:cs="Arial"/>
            <w:noProof w:val="0"/>
            <w:sz w:val="24"/>
            <w:szCs w:val="24"/>
            <w:lang w:val="en-GB"/>
          </w:rPr>
          <w:t>https://www.forbes.com/sites/forbeshumanresourcescouncil/2021/03/08/redefining-the-role-of-hr-in-2021/?sh=3423bb9b56d5</w:t>
        </w:r>
      </w:hyperlink>
      <w:r w:rsidRPr="1D407F01" w:rsidR="5D9DF041">
        <w:rPr>
          <w:rFonts w:ascii="Arial" w:hAnsi="Arial" w:eastAsia="Arial" w:cs="Arial"/>
          <w:noProof w:val="0"/>
          <w:sz w:val="24"/>
          <w:szCs w:val="24"/>
          <w:lang w:val="en-GB"/>
        </w:rPr>
        <w:t xml:space="preserve"> [Accessed 12 Feb. 2023].</w:t>
      </w:r>
    </w:p>
    <w:p w:rsidR="5D9DF041" w:rsidP="1D407F01" w:rsidRDefault="5D9DF041" w14:paraId="3EA4219F" w14:textId="2F3DC848">
      <w:pPr>
        <w:spacing w:line="240" w:lineRule="auto"/>
        <w:jc w:val="left"/>
        <w:rPr>
          <w:rFonts w:ascii="Arial" w:hAnsi="Arial" w:eastAsia="Arial" w:cs="Arial"/>
          <w:noProof w:val="0"/>
          <w:sz w:val="24"/>
          <w:szCs w:val="24"/>
          <w:lang w:val="en-GB"/>
        </w:rPr>
      </w:pPr>
      <w:hyperlink>
        <w:r w:rsidRPr="1D407F01" w:rsidR="5D9DF041">
          <w:rPr>
            <w:rStyle w:val="Hyperlink"/>
            <w:rFonts w:ascii="Arial" w:hAnsi="Arial" w:eastAsia="Arial" w:cs="Arial"/>
            <w:noProof w:val="0"/>
            <w:sz w:val="24"/>
            <w:szCs w:val="24"/>
            <w:lang w:val="en-GB"/>
          </w:rPr>
          <w:t>www.deloitte.com</w:t>
        </w:r>
      </w:hyperlink>
      <w:r w:rsidRPr="1D407F01" w:rsidR="5D9DF041">
        <w:rPr>
          <w:rFonts w:ascii="Arial" w:hAnsi="Arial" w:eastAsia="Arial" w:cs="Arial"/>
          <w:noProof w:val="0"/>
          <w:sz w:val="24"/>
          <w:szCs w:val="24"/>
          <w:lang w:val="en-GB"/>
        </w:rPr>
        <w:t xml:space="preserve">. (2020). </w:t>
      </w:r>
      <w:r w:rsidRPr="1D407F01" w:rsidR="5D9DF041">
        <w:rPr>
          <w:rFonts w:ascii="Arial" w:hAnsi="Arial" w:eastAsia="Arial" w:cs="Arial"/>
          <w:i w:val="1"/>
          <w:iCs w:val="1"/>
          <w:noProof w:val="0"/>
          <w:sz w:val="24"/>
          <w:szCs w:val="24"/>
          <w:lang w:val="en-GB"/>
        </w:rPr>
        <w:t>Practical workforce strategies that put your people first | Deloitte | COVID-19</w:t>
      </w:r>
      <w:r w:rsidRPr="1D407F01" w:rsidR="5D9DF041">
        <w:rPr>
          <w:rFonts w:ascii="Arial" w:hAnsi="Arial" w:eastAsia="Arial" w:cs="Arial"/>
          <w:noProof w:val="0"/>
          <w:sz w:val="24"/>
          <w:szCs w:val="24"/>
          <w:lang w:val="en-GB"/>
        </w:rPr>
        <w:t xml:space="preserve">. [online] Available at: </w:t>
      </w:r>
      <w:hyperlink r:id="R8dfe086ae3bc4385">
        <w:r w:rsidRPr="1D407F01" w:rsidR="5D9DF041">
          <w:rPr>
            <w:rStyle w:val="Hyperlink"/>
            <w:rFonts w:ascii="Arial" w:hAnsi="Arial" w:eastAsia="Arial" w:cs="Arial"/>
            <w:noProof w:val="0"/>
            <w:sz w:val="24"/>
            <w:szCs w:val="24"/>
            <w:lang w:val="en-GB"/>
          </w:rPr>
          <w:t>https://www.deloitte.com/global/en/issues/resilience/practical-workforce-strategies-that-put-your-people-first.html</w:t>
        </w:r>
      </w:hyperlink>
      <w:r w:rsidRPr="1D407F01" w:rsidR="5D9DF041">
        <w:rPr>
          <w:rFonts w:ascii="Arial" w:hAnsi="Arial" w:eastAsia="Arial" w:cs="Arial"/>
          <w:noProof w:val="0"/>
          <w:sz w:val="24"/>
          <w:szCs w:val="24"/>
          <w:lang w:val="en-GB"/>
        </w:rPr>
        <w:t xml:space="preserve"> [Accessed 26 Feb. 2023].</w:t>
      </w:r>
    </w:p>
    <w:p w:rsidR="5D9DF041" w:rsidP="1D407F01" w:rsidRDefault="5D9DF041" w14:paraId="11346DBE" w14:textId="5B25D895">
      <w:pPr>
        <w:spacing w:line="240" w:lineRule="auto"/>
        <w:jc w:val="left"/>
        <w:rPr>
          <w:rFonts w:ascii="Arial" w:hAnsi="Arial" w:eastAsia="Arial" w:cs="Arial"/>
          <w:noProof w:val="0"/>
          <w:sz w:val="24"/>
          <w:szCs w:val="24"/>
          <w:lang w:val="en-GB"/>
        </w:rPr>
      </w:pPr>
      <w:hyperlink>
        <w:r w:rsidRPr="1D407F01" w:rsidR="5D9DF041">
          <w:rPr>
            <w:rStyle w:val="Hyperlink"/>
            <w:rFonts w:ascii="Arial" w:hAnsi="Arial" w:eastAsia="Arial" w:cs="Arial"/>
            <w:noProof w:val="0"/>
            <w:sz w:val="24"/>
            <w:szCs w:val="24"/>
            <w:lang w:val="en-GB"/>
          </w:rPr>
          <w:t>www.youtube.com</w:t>
        </w:r>
      </w:hyperlink>
      <w:r w:rsidRPr="1D407F01" w:rsidR="5D9DF041">
        <w:rPr>
          <w:rFonts w:ascii="Arial" w:hAnsi="Arial" w:eastAsia="Arial" w:cs="Arial"/>
          <w:noProof w:val="0"/>
          <w:sz w:val="24"/>
          <w:szCs w:val="24"/>
          <w:lang w:val="en-GB"/>
        </w:rPr>
        <w:t xml:space="preserve">. (2020). </w:t>
      </w:r>
      <w:r w:rsidRPr="1D407F01" w:rsidR="5D9DF041">
        <w:rPr>
          <w:rFonts w:ascii="Arial" w:hAnsi="Arial" w:eastAsia="Arial" w:cs="Arial"/>
          <w:i w:val="1"/>
          <w:iCs w:val="1"/>
          <w:noProof w:val="0"/>
          <w:sz w:val="24"/>
          <w:szCs w:val="24"/>
          <w:lang w:val="en-GB"/>
        </w:rPr>
        <w:t xml:space="preserve">CIPD Profession Map - Professional courage and influence </w:t>
      </w:r>
      <w:bookmarkStart w:name="_Int_MEE0pc8R" w:id="231912048"/>
      <w:r w:rsidRPr="1D407F01" w:rsidR="5D9DF041">
        <w:rPr>
          <w:rFonts w:ascii="Arial" w:hAnsi="Arial" w:eastAsia="Arial" w:cs="Arial"/>
          <w:i w:val="1"/>
          <w:iCs w:val="1"/>
          <w:noProof w:val="0"/>
          <w:sz w:val="24"/>
          <w:szCs w:val="24"/>
          <w:lang w:val="en-GB"/>
        </w:rPr>
        <w:t>webinar</w:t>
      </w:r>
      <w:bookmarkEnd w:id="231912048"/>
      <w:r w:rsidRPr="1D407F01" w:rsidR="5D9DF041">
        <w:rPr>
          <w:rFonts w:ascii="Arial" w:hAnsi="Arial" w:eastAsia="Arial" w:cs="Arial"/>
          <w:i w:val="1"/>
          <w:iCs w:val="1"/>
          <w:noProof w:val="0"/>
          <w:sz w:val="24"/>
          <w:szCs w:val="24"/>
          <w:lang w:val="en-GB"/>
        </w:rPr>
        <w:t xml:space="preserve"> 27 May 2020</w:t>
      </w:r>
      <w:r w:rsidRPr="1D407F01" w:rsidR="5D9DF041">
        <w:rPr>
          <w:rFonts w:ascii="Arial" w:hAnsi="Arial" w:eastAsia="Arial" w:cs="Arial"/>
          <w:noProof w:val="0"/>
          <w:sz w:val="24"/>
          <w:szCs w:val="24"/>
          <w:lang w:val="en-GB"/>
        </w:rPr>
        <w:t xml:space="preserve">. [online] Available at: </w:t>
      </w:r>
      <w:hyperlink r:id="Rd342afc66cc943ef">
        <w:r w:rsidRPr="1D407F01" w:rsidR="5D9DF041">
          <w:rPr>
            <w:rStyle w:val="Hyperlink"/>
            <w:rFonts w:ascii="Arial" w:hAnsi="Arial" w:eastAsia="Arial" w:cs="Arial"/>
            <w:noProof w:val="0"/>
            <w:sz w:val="24"/>
            <w:szCs w:val="24"/>
            <w:lang w:val="en-GB"/>
          </w:rPr>
          <w:t>https://www.youtube.com/watch?v=8YXKGsPFduw</w:t>
        </w:r>
      </w:hyperlink>
      <w:r w:rsidRPr="1D407F01" w:rsidR="5D9DF041">
        <w:rPr>
          <w:rFonts w:ascii="Arial" w:hAnsi="Arial" w:eastAsia="Arial" w:cs="Arial"/>
          <w:noProof w:val="0"/>
          <w:sz w:val="24"/>
          <w:szCs w:val="24"/>
          <w:lang w:val="en-GB"/>
        </w:rPr>
        <w:t xml:space="preserve"> [Accessed 11 Feb. 2023].</w:t>
      </w:r>
    </w:p>
    <w:p w:rsidR="45546E04" w:rsidP="1D407F01" w:rsidRDefault="45546E04" w14:paraId="6FA6DF9A" w14:textId="41EC747A">
      <w:pPr>
        <w:jc w:val="center"/>
        <w:rPr>
          <w:rFonts w:ascii="Arial" w:hAnsi="Arial" w:eastAsia="Arial" w:cs="Arial"/>
          <w:b w:val="1"/>
          <w:bCs w:val="1"/>
          <w:noProof w:val="0"/>
          <w:sz w:val="24"/>
          <w:szCs w:val="24"/>
          <w:u w:val="single"/>
          <w:lang w:val="en-GB"/>
        </w:rPr>
      </w:pPr>
      <w:r w:rsidRPr="1D407F01" w:rsidR="45546E04">
        <w:rPr>
          <w:rFonts w:ascii="Arial" w:hAnsi="Arial" w:eastAsia="Arial" w:cs="Arial"/>
          <w:b w:val="1"/>
          <w:bCs w:val="1"/>
          <w:noProof w:val="0"/>
          <w:color w:val="000000" w:themeColor="text1" w:themeTint="FF" w:themeShade="FF"/>
          <w:sz w:val="24"/>
          <w:szCs w:val="24"/>
          <w:u w:val="single"/>
          <w:lang w:val="en-GB"/>
        </w:rPr>
        <w:t>Appendix 1</w:t>
      </w:r>
      <w:r w:rsidRPr="1D407F01" w:rsidR="3A80AC62">
        <w:rPr>
          <w:rFonts w:ascii="Arial" w:hAnsi="Arial" w:eastAsia="Arial" w:cs="Arial"/>
          <w:b w:val="1"/>
          <w:bCs w:val="1"/>
          <w:noProof w:val="0"/>
          <w:sz w:val="24"/>
          <w:szCs w:val="24"/>
          <w:u w:val="single"/>
          <w:lang w:val="en-GB"/>
        </w:rPr>
        <w:t xml:space="preserve"> – AC </w:t>
      </w:r>
      <w:r w:rsidRPr="1D407F01" w:rsidR="685BF621">
        <w:rPr>
          <w:rFonts w:ascii="Arial" w:hAnsi="Arial" w:eastAsia="Arial" w:cs="Arial"/>
          <w:b w:val="1"/>
          <w:bCs w:val="1"/>
          <w:noProof w:val="0"/>
          <w:sz w:val="24"/>
          <w:szCs w:val="24"/>
          <w:u w:val="single"/>
          <w:lang w:val="en-GB"/>
        </w:rPr>
        <w:t xml:space="preserve">2.3/ AC </w:t>
      </w:r>
      <w:r w:rsidRPr="1D407F01" w:rsidR="3A80AC62">
        <w:rPr>
          <w:rFonts w:ascii="Arial" w:hAnsi="Arial" w:eastAsia="Arial" w:cs="Arial"/>
          <w:b w:val="1"/>
          <w:bCs w:val="1"/>
          <w:noProof w:val="0"/>
          <w:sz w:val="24"/>
          <w:szCs w:val="24"/>
          <w:u w:val="single"/>
          <w:lang w:val="en-GB"/>
        </w:rPr>
        <w:t>3.2</w:t>
      </w:r>
      <w:r w:rsidRPr="1D407F01" w:rsidR="3A80AC62">
        <w:rPr>
          <w:rFonts w:ascii="Arial" w:hAnsi="Arial" w:eastAsia="Arial" w:cs="Arial"/>
          <w:b w:val="1"/>
          <w:bCs w:val="1"/>
          <w:noProof w:val="0"/>
          <w:sz w:val="24"/>
          <w:szCs w:val="24"/>
          <w:lang w:val="en-GB"/>
        </w:rPr>
        <w:t xml:space="preserve"> </w:t>
      </w:r>
    </w:p>
    <w:p w:rsidR="3A80AC62" w:rsidP="003F87AE" w:rsidRDefault="3A80AC62" w14:paraId="379C9EF2" w14:textId="3377E2A5">
      <w:pPr>
        <w:pStyle w:val="Normal"/>
        <w:jc w:val="center"/>
      </w:pPr>
      <w:r w:rsidR="3A80AC62">
        <w:drawing>
          <wp:inline wp14:editId="4318EE9F" wp14:anchorId="086ADEDD">
            <wp:extent cx="5128054" cy="2371725"/>
            <wp:effectExtent l="0" t="0" r="0" b="0"/>
            <wp:docPr id="584751130" name="" title=""/>
            <wp:cNvGraphicFramePr>
              <a:graphicFrameLocks noChangeAspect="1"/>
            </wp:cNvGraphicFramePr>
            <a:graphic>
              <a:graphicData uri="http://schemas.openxmlformats.org/drawingml/2006/picture">
                <pic:pic>
                  <pic:nvPicPr>
                    <pic:cNvPr id="0" name=""/>
                    <pic:cNvPicPr/>
                  </pic:nvPicPr>
                  <pic:blipFill>
                    <a:blip r:embed="Rfe846b25ddb64d2c">
                      <a:extLst>
                        <a:ext xmlns:a="http://schemas.openxmlformats.org/drawingml/2006/main" uri="{28A0092B-C50C-407E-A947-70E740481C1C}">
                          <a14:useLocalDpi val="0"/>
                        </a:ext>
                      </a:extLst>
                    </a:blip>
                    <a:stretch>
                      <a:fillRect/>
                    </a:stretch>
                  </pic:blipFill>
                  <pic:spPr>
                    <a:xfrm>
                      <a:off x="0" y="0"/>
                      <a:ext cx="5128054" cy="2371725"/>
                    </a:xfrm>
                    <a:prstGeom prst="rect">
                      <a:avLst/>
                    </a:prstGeom>
                  </pic:spPr>
                </pic:pic>
              </a:graphicData>
            </a:graphic>
          </wp:inline>
        </w:drawing>
      </w:r>
    </w:p>
    <w:p w:rsidR="45546E04" w:rsidP="003F87AE" w:rsidRDefault="45546E04" w14:paraId="70361DD1" w14:textId="3FC270A5">
      <w:pPr>
        <w:jc w:val="center"/>
        <w:rPr>
          <w:rFonts w:ascii="Calibri" w:hAnsi="Calibri" w:eastAsia="Calibri" w:cs="Calibri"/>
          <w:noProof w:val="0"/>
          <w:sz w:val="20"/>
          <w:szCs w:val="20"/>
          <w:lang w:val="en-GB"/>
        </w:rPr>
      </w:pPr>
      <w:r w:rsidRPr="003F87AE" w:rsidR="45546E04">
        <w:rPr>
          <w:rFonts w:ascii="Calibri" w:hAnsi="Calibri" w:eastAsia="Calibri" w:cs="Calibri"/>
          <w:noProof w:val="0"/>
          <w:color w:val="000000" w:themeColor="text1" w:themeTint="FF" w:themeShade="FF"/>
          <w:sz w:val="20"/>
          <w:szCs w:val="20"/>
          <w:lang w:val="en-GB"/>
        </w:rPr>
        <w:t>Task 1 –Self-Assessment against Ethical Practice (associate level)</w:t>
      </w:r>
      <w:r w:rsidRPr="003F87AE" w:rsidR="45546E04">
        <w:rPr>
          <w:rFonts w:ascii="Calibri" w:hAnsi="Calibri" w:eastAsia="Calibri" w:cs="Calibri"/>
          <w:noProof w:val="0"/>
          <w:sz w:val="20"/>
          <w:szCs w:val="20"/>
          <w:lang w:val="en-GB"/>
        </w:rPr>
        <w:t xml:space="preserve"> </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003F87AE" w:rsidTr="1D407F01" w14:paraId="43197A97">
        <w:trPr>
          <w:trHeight w:val="300"/>
        </w:trPr>
        <w:tc>
          <w:tcPr>
            <w:tcW w:w="1502" w:type="dxa"/>
            <w:shd w:val="clear" w:color="auto" w:fill="D0E0E2"/>
            <w:tcMar/>
            <w:vAlign w:val="center"/>
          </w:tcPr>
          <w:p w:rsidR="003F87AE" w:rsidP="003F87AE" w:rsidRDefault="003F87AE" w14:paraId="5DF2FCEE" w14:textId="3B4A7442">
            <w:pPr>
              <w:rPr>
                <w:rFonts w:ascii="Arial" w:hAnsi="Arial" w:eastAsia="Arial" w:cs="Arial"/>
                <w:sz w:val="18"/>
                <w:szCs w:val="18"/>
              </w:rPr>
            </w:pPr>
            <w:r>
              <w:br/>
            </w:r>
          </w:p>
        </w:tc>
        <w:tc>
          <w:tcPr>
            <w:tcW w:w="1502" w:type="dxa"/>
            <w:shd w:val="clear" w:color="auto" w:fill="D0E0E2"/>
            <w:tcMar/>
            <w:vAlign w:val="center"/>
          </w:tcPr>
          <w:p w:rsidR="003F87AE" w:rsidP="003F87AE" w:rsidRDefault="003F87AE" w14:paraId="59BC4CC2" w14:textId="2EDC2127">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Profession Map Standard</w:t>
            </w:r>
          </w:p>
          <w:p w:rsidR="1AE4ECF1" w:rsidP="003F87AE" w:rsidRDefault="1AE4ECF1" w14:paraId="666C581B" w14:textId="27CD75AD">
            <w:pPr>
              <w:rPr>
                <w:rFonts w:ascii="Arial" w:hAnsi="Arial" w:eastAsia="Arial" w:cs="Arial"/>
                <w:sz w:val="18"/>
                <w:szCs w:val="18"/>
              </w:rPr>
            </w:pPr>
            <w:r w:rsidRPr="003F87AE" w:rsidR="1AE4ECF1">
              <w:rPr>
                <w:rFonts w:ascii="Arial" w:hAnsi="Arial" w:eastAsia="Arial" w:cs="Arial"/>
                <w:sz w:val="18"/>
                <w:szCs w:val="18"/>
              </w:rPr>
              <w:t>Ethical Practice</w:t>
            </w:r>
            <w:r w:rsidRPr="003F87AE" w:rsidR="003F87AE">
              <w:rPr>
                <w:rFonts w:ascii="Arial" w:hAnsi="Arial" w:eastAsia="Arial" w:cs="Arial"/>
                <w:sz w:val="18"/>
                <w:szCs w:val="18"/>
              </w:rPr>
              <w:t xml:space="preserve"> </w:t>
            </w:r>
          </w:p>
        </w:tc>
        <w:tc>
          <w:tcPr>
            <w:tcW w:w="1502" w:type="dxa"/>
            <w:shd w:val="clear" w:color="auto" w:fill="D0E0E2"/>
            <w:tcMar/>
            <w:vAlign w:val="center"/>
          </w:tcPr>
          <w:p w:rsidR="003F87AE" w:rsidP="003F87AE" w:rsidRDefault="003F87AE" w14:paraId="6C96285D" w14:textId="36AA8579">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Perform well</w:t>
            </w:r>
            <w:r w:rsidRPr="003F87AE" w:rsidR="003F87AE">
              <w:rPr>
                <w:rFonts w:ascii="Arial" w:hAnsi="Arial" w:eastAsia="Arial" w:cs="Arial"/>
                <w:sz w:val="18"/>
                <w:szCs w:val="18"/>
              </w:rPr>
              <w:t xml:space="preserve"> </w:t>
            </w:r>
          </w:p>
          <w:p w:rsidR="003F87AE" w:rsidP="003F87AE" w:rsidRDefault="003F87AE" w14:paraId="39E776F3" w14:textId="70B19C03">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Score 30</w:t>
            </w:r>
            <w:r w:rsidRPr="003F87AE" w:rsidR="003F87AE">
              <w:rPr>
                <w:rFonts w:ascii="Arial" w:hAnsi="Arial" w:eastAsia="Arial" w:cs="Arial"/>
                <w:sz w:val="18"/>
                <w:szCs w:val="18"/>
              </w:rPr>
              <w:t xml:space="preserve"> </w:t>
            </w:r>
          </w:p>
        </w:tc>
        <w:tc>
          <w:tcPr>
            <w:tcW w:w="1502" w:type="dxa"/>
            <w:shd w:val="clear" w:color="auto" w:fill="D0E0E2"/>
            <w:tcMar/>
            <w:vAlign w:val="center"/>
          </w:tcPr>
          <w:p w:rsidR="003F87AE" w:rsidP="003F87AE" w:rsidRDefault="003F87AE" w14:paraId="4F5643F5" w14:textId="1D17AF01">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Perform satisfactorily</w:t>
            </w:r>
            <w:r w:rsidRPr="003F87AE" w:rsidR="003F87AE">
              <w:rPr>
                <w:rFonts w:ascii="Arial" w:hAnsi="Arial" w:eastAsia="Arial" w:cs="Arial"/>
                <w:sz w:val="18"/>
                <w:szCs w:val="18"/>
              </w:rPr>
              <w:t xml:space="preserve"> </w:t>
            </w:r>
          </w:p>
          <w:p w:rsidR="003F87AE" w:rsidP="003F87AE" w:rsidRDefault="003F87AE" w14:paraId="5D03FAF4" w14:textId="30E2C1A4">
            <w:pPr>
              <w:jc w:val="center"/>
              <w:rPr>
                <w:rFonts w:ascii="Arial" w:hAnsi="Arial" w:eastAsia="Arial" w:cs="Arial"/>
                <w:color w:val="000000" w:themeColor="text1" w:themeTint="FF" w:themeShade="FF"/>
                <w:sz w:val="18"/>
                <w:szCs w:val="18"/>
              </w:rPr>
            </w:pPr>
            <w:r w:rsidRPr="003F87AE" w:rsidR="003F87AE">
              <w:rPr>
                <w:rFonts w:ascii="Arial" w:hAnsi="Arial" w:eastAsia="Arial" w:cs="Arial"/>
                <w:color w:val="000000" w:themeColor="text1" w:themeTint="FF" w:themeShade="FF"/>
                <w:sz w:val="18"/>
                <w:szCs w:val="18"/>
              </w:rPr>
              <w:t>Score 20</w:t>
            </w:r>
            <w:r>
              <w:br/>
            </w:r>
            <w:r w:rsidRPr="003F87AE" w:rsidR="003F87AE">
              <w:rPr>
                <w:rFonts w:ascii="Arial" w:hAnsi="Arial" w:eastAsia="Arial" w:cs="Arial"/>
                <w:color w:val="000000" w:themeColor="text1" w:themeTint="FF" w:themeShade="FF"/>
                <w:sz w:val="18"/>
                <w:szCs w:val="18"/>
              </w:rPr>
              <w:t xml:space="preserve"> </w:t>
            </w:r>
          </w:p>
        </w:tc>
        <w:tc>
          <w:tcPr>
            <w:tcW w:w="1502" w:type="dxa"/>
            <w:shd w:val="clear" w:color="auto" w:fill="D0E0E2"/>
            <w:tcMar/>
            <w:vAlign w:val="center"/>
          </w:tcPr>
          <w:p w:rsidR="003F87AE" w:rsidP="003F87AE" w:rsidRDefault="003F87AE" w14:paraId="4B8D8DCD" w14:textId="35BA7BCA">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Requires further development</w:t>
            </w:r>
            <w:r w:rsidRPr="003F87AE" w:rsidR="003F87AE">
              <w:rPr>
                <w:rFonts w:ascii="Arial" w:hAnsi="Arial" w:eastAsia="Arial" w:cs="Arial"/>
                <w:sz w:val="18"/>
                <w:szCs w:val="18"/>
              </w:rPr>
              <w:t xml:space="preserve"> </w:t>
            </w:r>
          </w:p>
          <w:p w:rsidR="003F87AE" w:rsidP="003F87AE" w:rsidRDefault="003F87AE" w14:paraId="7E2560E4" w14:textId="4501CFA3">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Score 10</w:t>
            </w:r>
            <w:r w:rsidRPr="003F87AE" w:rsidR="003F87AE">
              <w:rPr>
                <w:rFonts w:ascii="Arial" w:hAnsi="Arial" w:eastAsia="Arial" w:cs="Arial"/>
                <w:sz w:val="18"/>
                <w:szCs w:val="18"/>
              </w:rPr>
              <w:t xml:space="preserve"> </w:t>
            </w:r>
          </w:p>
        </w:tc>
        <w:tc>
          <w:tcPr>
            <w:tcW w:w="1502" w:type="dxa"/>
            <w:shd w:val="clear" w:color="auto" w:fill="D0E0E2"/>
            <w:tcMar/>
            <w:vAlign w:val="center"/>
          </w:tcPr>
          <w:p w:rsidR="003F87AE" w:rsidP="003F87AE" w:rsidRDefault="003F87AE" w14:paraId="2688144E" w14:textId="59C263EF">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Reason for judgement</w:t>
            </w:r>
            <w:r w:rsidRPr="003F87AE" w:rsidR="003F87AE">
              <w:rPr>
                <w:rFonts w:ascii="Arial" w:hAnsi="Arial" w:eastAsia="Arial" w:cs="Arial"/>
                <w:sz w:val="18"/>
                <w:szCs w:val="18"/>
              </w:rPr>
              <w:t xml:space="preserve"> </w:t>
            </w:r>
          </w:p>
        </w:tc>
      </w:tr>
      <w:tr w:rsidR="003F87AE" w:rsidTr="1D407F01" w14:paraId="3CBFFF81">
        <w:trPr>
          <w:trHeight w:val="300"/>
        </w:trPr>
        <w:tc>
          <w:tcPr>
            <w:tcW w:w="1502" w:type="dxa"/>
            <w:shd w:val="clear" w:color="auto" w:fill="F0F5F6"/>
            <w:tcMar/>
            <w:vAlign w:val="center"/>
          </w:tcPr>
          <w:p w:rsidR="003F87AE" w:rsidP="003F87AE" w:rsidRDefault="003F87AE" w14:paraId="13A03CFD" w14:textId="042FA104">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1</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7BD11AE1" w14:textId="553DD463">
            <w:pP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Make responsible choices about your work, applying professional principles and values</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2DF545DA" w:rsidP="003F87AE" w:rsidRDefault="2DF545DA" w14:paraId="3BCE9EC0" w14:textId="668827F9">
            <w:pPr>
              <w:rPr>
                <w:rFonts w:ascii="Arial" w:hAnsi="Arial" w:eastAsia="Arial" w:cs="Arial"/>
                <w:sz w:val="18"/>
                <w:szCs w:val="18"/>
              </w:rPr>
            </w:pPr>
            <w:r w:rsidRPr="003F87AE" w:rsidR="2DF545DA">
              <w:rPr>
                <w:rFonts w:ascii="Arial" w:hAnsi="Arial" w:eastAsia="Arial" w:cs="Arial"/>
                <w:sz w:val="18"/>
                <w:szCs w:val="18"/>
              </w:rPr>
              <w:t>22.5</w:t>
            </w:r>
            <w:r>
              <w:br/>
            </w:r>
          </w:p>
        </w:tc>
        <w:tc>
          <w:tcPr>
            <w:tcW w:w="1502" w:type="dxa"/>
            <w:shd w:val="clear" w:color="auto" w:fill="FFFFFF" w:themeFill="background1"/>
            <w:tcMar/>
            <w:vAlign w:val="center"/>
          </w:tcPr>
          <w:p w:rsidR="003F87AE" w:rsidP="003F87AE" w:rsidRDefault="003F87AE" w14:paraId="4C266530" w14:textId="14C8DD1B">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4671E483" w14:textId="52AAB20A">
            <w:pPr>
              <w:rPr>
                <w:rFonts w:ascii="Arial" w:hAnsi="Arial" w:eastAsia="Arial" w:cs="Arial"/>
                <w:sz w:val="18"/>
                <w:szCs w:val="18"/>
              </w:rPr>
            </w:pPr>
            <w:r>
              <w:br/>
            </w:r>
          </w:p>
        </w:tc>
        <w:tc>
          <w:tcPr>
            <w:tcW w:w="1502" w:type="dxa"/>
            <w:shd w:val="clear" w:color="auto" w:fill="FFFFFF" w:themeFill="background1"/>
            <w:tcMar/>
            <w:vAlign w:val="center"/>
          </w:tcPr>
          <w:p w:rsidR="31EDDA0F" w:rsidP="003F87AE" w:rsidRDefault="31EDDA0F" w14:paraId="104BB51D" w14:textId="24C81C7D">
            <w:pPr>
              <w:rPr>
                <w:rFonts w:ascii="Arial" w:hAnsi="Arial" w:eastAsia="Arial" w:cs="Arial"/>
                <w:sz w:val="18"/>
                <w:szCs w:val="18"/>
              </w:rPr>
            </w:pPr>
            <w:r w:rsidRPr="1D407F01" w:rsidR="59C044F6">
              <w:rPr>
                <w:rFonts w:ascii="Arial" w:hAnsi="Arial" w:eastAsia="Arial" w:cs="Arial"/>
                <w:sz w:val="18"/>
                <w:szCs w:val="18"/>
              </w:rPr>
              <w:t xml:space="preserve">I know I always behave fairly. </w:t>
            </w:r>
            <w:r w:rsidRPr="1D407F01" w:rsidR="66DC8248">
              <w:rPr>
                <w:rFonts w:ascii="Arial" w:hAnsi="Arial" w:eastAsia="Arial" w:cs="Arial"/>
                <w:sz w:val="18"/>
                <w:szCs w:val="18"/>
              </w:rPr>
              <w:t>I have</w:t>
            </w:r>
            <w:r w:rsidRPr="1D407F01" w:rsidR="59C044F6">
              <w:rPr>
                <w:rFonts w:ascii="Arial" w:hAnsi="Arial" w:eastAsia="Arial" w:cs="Arial"/>
                <w:sz w:val="18"/>
                <w:szCs w:val="18"/>
              </w:rPr>
              <w:t xml:space="preserve"> learned that I make decisions calmly and carefully. </w:t>
            </w:r>
            <w:r w:rsidRPr="1D407F01" w:rsidR="59C044F6">
              <w:rPr>
                <w:rFonts w:ascii="Arial" w:hAnsi="Arial" w:eastAsia="Arial" w:cs="Arial"/>
                <w:sz w:val="18"/>
                <w:szCs w:val="18"/>
              </w:rPr>
              <w:t>I</w:t>
            </w:r>
            <w:r w:rsidRPr="1D407F01" w:rsidR="59C044F6">
              <w:rPr>
                <w:rFonts w:ascii="Arial" w:hAnsi="Arial" w:eastAsia="Arial" w:cs="Arial"/>
                <w:sz w:val="18"/>
                <w:szCs w:val="18"/>
              </w:rPr>
              <w:t xml:space="preserve"> think a lot about the choices I make and how they affect my organisation.</w:t>
            </w:r>
          </w:p>
        </w:tc>
      </w:tr>
      <w:tr w:rsidR="003F87AE" w:rsidTr="1D407F01" w14:paraId="662C0133">
        <w:trPr>
          <w:trHeight w:val="300"/>
        </w:trPr>
        <w:tc>
          <w:tcPr>
            <w:tcW w:w="1502" w:type="dxa"/>
            <w:shd w:val="clear" w:color="auto" w:fill="F0F5F6"/>
            <w:tcMar/>
            <w:vAlign w:val="center"/>
          </w:tcPr>
          <w:p w:rsidR="003F87AE" w:rsidP="003F87AE" w:rsidRDefault="003F87AE" w14:paraId="205CEA14" w14:textId="33FE3D6D">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2</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2CAF6C2B" w14:textId="64E788A5">
            <w:pP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Consider the purpose and implications of actions, decisions and people practices for all stakeholders</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003F87AE" w:rsidP="003F87AE" w:rsidRDefault="003F87AE" w14:paraId="1844D24C" w14:textId="19C47551">
            <w:pPr>
              <w:rPr>
                <w:rFonts w:ascii="Arial" w:hAnsi="Arial" w:eastAsia="Arial" w:cs="Arial"/>
                <w:sz w:val="18"/>
                <w:szCs w:val="18"/>
              </w:rPr>
            </w:pPr>
            <w:r>
              <w:br/>
            </w:r>
          </w:p>
        </w:tc>
        <w:tc>
          <w:tcPr>
            <w:tcW w:w="1502" w:type="dxa"/>
            <w:shd w:val="clear" w:color="auto" w:fill="FFFFFF" w:themeFill="background1"/>
            <w:tcMar/>
            <w:vAlign w:val="center"/>
          </w:tcPr>
          <w:p w:rsidR="04F75202" w:rsidP="003F87AE" w:rsidRDefault="04F75202" w14:paraId="09A86FE5" w14:textId="7BA91ECE">
            <w:pPr>
              <w:rPr>
                <w:rFonts w:ascii="Arial" w:hAnsi="Arial" w:eastAsia="Arial" w:cs="Arial"/>
                <w:sz w:val="18"/>
                <w:szCs w:val="18"/>
              </w:rPr>
            </w:pPr>
            <w:r w:rsidRPr="003F87AE" w:rsidR="04F75202">
              <w:rPr>
                <w:rFonts w:ascii="Arial" w:hAnsi="Arial" w:eastAsia="Arial" w:cs="Arial"/>
                <w:sz w:val="18"/>
                <w:szCs w:val="18"/>
              </w:rPr>
              <w:t>19.5</w:t>
            </w:r>
            <w:r>
              <w:br/>
            </w:r>
          </w:p>
        </w:tc>
        <w:tc>
          <w:tcPr>
            <w:tcW w:w="1502" w:type="dxa"/>
            <w:shd w:val="clear" w:color="auto" w:fill="FFFFFF" w:themeFill="background1"/>
            <w:tcMar/>
            <w:vAlign w:val="center"/>
          </w:tcPr>
          <w:p w:rsidR="003F87AE" w:rsidP="003F87AE" w:rsidRDefault="003F87AE" w14:paraId="7FA37E90" w14:textId="15234696">
            <w:pPr>
              <w:rPr>
                <w:rFonts w:ascii="Arial" w:hAnsi="Arial" w:eastAsia="Arial" w:cs="Arial"/>
                <w:sz w:val="18"/>
                <w:szCs w:val="18"/>
              </w:rPr>
            </w:pPr>
            <w:r>
              <w:br/>
            </w:r>
          </w:p>
        </w:tc>
        <w:tc>
          <w:tcPr>
            <w:tcW w:w="1502" w:type="dxa"/>
            <w:shd w:val="clear" w:color="auto" w:fill="FFFFFF" w:themeFill="background1"/>
            <w:tcMar/>
            <w:vAlign w:val="center"/>
          </w:tcPr>
          <w:p w:rsidR="5C2E2C7F" w:rsidP="003F87AE" w:rsidRDefault="5C2E2C7F" w14:paraId="210B548C" w14:textId="7BFE7D00">
            <w:pPr>
              <w:pStyle w:val="Normal"/>
              <w:rPr>
                <w:rFonts w:ascii="Arial" w:hAnsi="Arial" w:eastAsia="Arial" w:cs="Arial"/>
                <w:sz w:val="18"/>
                <w:szCs w:val="18"/>
              </w:rPr>
            </w:pPr>
            <w:r w:rsidRPr="003F87AE" w:rsidR="5C2E2C7F">
              <w:rPr>
                <w:rFonts w:ascii="Arial" w:hAnsi="Arial" w:eastAsia="Arial" w:cs="Arial"/>
                <w:sz w:val="18"/>
                <w:szCs w:val="18"/>
              </w:rPr>
              <w:t>Occasionally, I give thought to how my actions could affect other people.</w:t>
            </w:r>
          </w:p>
        </w:tc>
      </w:tr>
      <w:tr w:rsidR="003F87AE" w:rsidTr="1D407F01" w14:paraId="5407FB1D">
        <w:trPr>
          <w:trHeight w:val="300"/>
        </w:trPr>
        <w:tc>
          <w:tcPr>
            <w:tcW w:w="1502" w:type="dxa"/>
            <w:shd w:val="clear" w:color="auto" w:fill="F0F5F6"/>
            <w:tcMar/>
            <w:vAlign w:val="center"/>
          </w:tcPr>
          <w:p w:rsidR="003F87AE" w:rsidP="003F87AE" w:rsidRDefault="003F87AE" w14:paraId="06F2F995" w14:textId="7C01D06F">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3</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050BAB38" w14:textId="094CCA19">
            <w:pP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Raise concerns about people practices and policies which are not consistent with values or legislation</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6D113380" w:rsidP="003F87AE" w:rsidRDefault="6D113380" w14:paraId="01CA629B" w14:textId="5C322A67">
            <w:pPr>
              <w:rPr>
                <w:rFonts w:ascii="Arial" w:hAnsi="Arial" w:eastAsia="Arial" w:cs="Arial"/>
                <w:sz w:val="18"/>
                <w:szCs w:val="18"/>
              </w:rPr>
            </w:pPr>
            <w:r w:rsidRPr="003F87AE" w:rsidR="6D113380">
              <w:rPr>
                <w:rFonts w:ascii="Arial" w:hAnsi="Arial" w:eastAsia="Arial" w:cs="Arial"/>
                <w:sz w:val="18"/>
                <w:szCs w:val="18"/>
              </w:rPr>
              <w:t>28</w:t>
            </w:r>
            <w:r>
              <w:br/>
            </w:r>
          </w:p>
        </w:tc>
        <w:tc>
          <w:tcPr>
            <w:tcW w:w="1502" w:type="dxa"/>
            <w:shd w:val="clear" w:color="auto" w:fill="FFFFFF" w:themeFill="background1"/>
            <w:tcMar/>
            <w:vAlign w:val="center"/>
          </w:tcPr>
          <w:p w:rsidR="003F87AE" w:rsidP="003F87AE" w:rsidRDefault="003F87AE" w14:paraId="0FEB5CF0" w14:textId="73838B3D">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5358FAF9" w14:textId="2BEE3A4C">
            <w:pPr>
              <w:rPr>
                <w:rFonts w:ascii="Arial" w:hAnsi="Arial" w:eastAsia="Arial" w:cs="Arial"/>
                <w:sz w:val="18"/>
                <w:szCs w:val="18"/>
              </w:rPr>
            </w:pPr>
            <w:r>
              <w:br/>
            </w:r>
          </w:p>
        </w:tc>
        <w:tc>
          <w:tcPr>
            <w:tcW w:w="1502" w:type="dxa"/>
            <w:shd w:val="clear" w:color="auto" w:fill="FFFFFF" w:themeFill="background1"/>
            <w:tcMar/>
            <w:vAlign w:val="center"/>
          </w:tcPr>
          <w:p w:rsidR="7858FA40" w:rsidP="003F87AE" w:rsidRDefault="7858FA40" w14:paraId="1EC7FBA5" w14:textId="55DC57B4">
            <w:pPr>
              <w:rPr>
                <w:rFonts w:ascii="Arial" w:hAnsi="Arial" w:eastAsia="Arial" w:cs="Arial"/>
                <w:sz w:val="18"/>
                <w:szCs w:val="18"/>
              </w:rPr>
            </w:pPr>
            <w:r w:rsidRPr="1D407F01" w:rsidR="34C64BB8">
              <w:rPr>
                <w:rFonts w:ascii="Arial" w:hAnsi="Arial" w:eastAsia="Arial" w:cs="Arial"/>
                <w:sz w:val="18"/>
                <w:szCs w:val="18"/>
              </w:rPr>
              <w:t xml:space="preserve">According to my past experiences, I always voice my concerns if I </w:t>
            </w:r>
            <w:r w:rsidRPr="1D407F01" w:rsidR="73918257">
              <w:rPr>
                <w:rFonts w:ascii="Arial" w:hAnsi="Arial" w:eastAsia="Arial" w:cs="Arial"/>
                <w:sz w:val="18"/>
                <w:szCs w:val="18"/>
              </w:rPr>
              <w:t>do not</w:t>
            </w:r>
            <w:r w:rsidRPr="1D407F01" w:rsidR="34C64BB8">
              <w:rPr>
                <w:rFonts w:ascii="Arial" w:hAnsi="Arial" w:eastAsia="Arial" w:cs="Arial"/>
                <w:sz w:val="18"/>
                <w:szCs w:val="18"/>
              </w:rPr>
              <w:t xml:space="preserve"> think anything is being done correctly or </w:t>
            </w:r>
            <w:r w:rsidRPr="1D407F01" w:rsidR="34C64BB8">
              <w:rPr>
                <w:rFonts w:ascii="Arial" w:hAnsi="Arial" w:eastAsia="Arial" w:cs="Arial"/>
                <w:sz w:val="18"/>
                <w:szCs w:val="18"/>
              </w:rPr>
              <w:t>in accordance with</w:t>
            </w:r>
            <w:r w:rsidRPr="1D407F01" w:rsidR="34C64BB8">
              <w:rPr>
                <w:rFonts w:ascii="Arial" w:hAnsi="Arial" w:eastAsia="Arial" w:cs="Arial"/>
                <w:sz w:val="18"/>
                <w:szCs w:val="18"/>
              </w:rPr>
              <w:t xml:space="preserve"> the law.</w:t>
            </w:r>
            <w:r w:rsidRPr="1D407F01" w:rsidR="45C4C517">
              <w:rPr>
                <w:rFonts w:ascii="Arial" w:hAnsi="Arial" w:eastAsia="Arial" w:cs="Arial"/>
                <w:sz w:val="18"/>
                <w:szCs w:val="18"/>
              </w:rPr>
              <w:t xml:space="preserve"> </w:t>
            </w:r>
          </w:p>
        </w:tc>
      </w:tr>
      <w:tr w:rsidR="003F87AE" w:rsidTr="1D407F01" w14:paraId="4ED9E4FA">
        <w:trPr>
          <w:trHeight w:val="300"/>
        </w:trPr>
        <w:tc>
          <w:tcPr>
            <w:tcW w:w="1502" w:type="dxa"/>
            <w:shd w:val="clear" w:color="auto" w:fill="F0F5F6"/>
            <w:tcMar/>
            <w:vAlign w:val="center"/>
          </w:tcPr>
          <w:p w:rsidR="003F87AE" w:rsidP="003F87AE" w:rsidRDefault="003F87AE" w14:paraId="759E2A3B" w14:textId="282330C8">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4</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24C15A8C" w14:textId="01F526B0">
            <w:pP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Provide</w:t>
            </w:r>
            <w:r w:rsidRPr="003F87AE" w:rsidR="003F87AE">
              <w:rPr>
                <w:rFonts w:ascii="Arial" w:hAnsi="Arial" w:eastAsia="Arial" w:cs="Arial"/>
                <w:color w:val="000000" w:themeColor="text1" w:themeTint="FF" w:themeShade="FF"/>
                <w:sz w:val="18"/>
                <w:szCs w:val="18"/>
              </w:rPr>
              <w:t xml:space="preserve"> explanations and reasons for the choices you make and the advice you </w:t>
            </w:r>
            <w:r w:rsidRPr="003F87AE" w:rsidR="003F87AE">
              <w:rPr>
                <w:rFonts w:ascii="Arial" w:hAnsi="Arial" w:eastAsia="Arial" w:cs="Arial"/>
                <w:color w:val="000000" w:themeColor="text1" w:themeTint="FF" w:themeShade="FF"/>
                <w:sz w:val="18"/>
                <w:szCs w:val="18"/>
              </w:rPr>
              <w:t>provide</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198AB9CA" w:rsidP="003F87AE" w:rsidRDefault="198AB9CA" w14:paraId="19CFBA55" w14:textId="22566F71">
            <w:pPr>
              <w:rPr>
                <w:rFonts w:ascii="Arial" w:hAnsi="Arial" w:eastAsia="Arial" w:cs="Arial"/>
                <w:sz w:val="18"/>
                <w:szCs w:val="18"/>
              </w:rPr>
            </w:pPr>
            <w:r w:rsidRPr="003F87AE" w:rsidR="198AB9CA">
              <w:rPr>
                <w:rFonts w:ascii="Arial" w:hAnsi="Arial" w:eastAsia="Arial" w:cs="Arial"/>
                <w:sz w:val="18"/>
                <w:szCs w:val="18"/>
              </w:rPr>
              <w:t xml:space="preserve">22.5 </w:t>
            </w:r>
            <w:r>
              <w:br/>
            </w:r>
          </w:p>
        </w:tc>
        <w:tc>
          <w:tcPr>
            <w:tcW w:w="1502" w:type="dxa"/>
            <w:shd w:val="clear" w:color="auto" w:fill="FFFFFF" w:themeFill="background1"/>
            <w:tcMar/>
            <w:vAlign w:val="center"/>
          </w:tcPr>
          <w:p w:rsidR="003F87AE" w:rsidP="003F87AE" w:rsidRDefault="003F87AE" w14:paraId="77A1CBB0" w14:textId="18554DE5">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41784B9E" w14:textId="1B609425">
            <w:pPr>
              <w:rPr>
                <w:rFonts w:ascii="Arial" w:hAnsi="Arial" w:eastAsia="Arial" w:cs="Arial"/>
                <w:sz w:val="18"/>
                <w:szCs w:val="18"/>
              </w:rPr>
            </w:pPr>
            <w:r>
              <w:br/>
            </w:r>
          </w:p>
        </w:tc>
        <w:tc>
          <w:tcPr>
            <w:tcW w:w="1502" w:type="dxa"/>
            <w:shd w:val="clear" w:color="auto" w:fill="FFFFFF" w:themeFill="background1"/>
            <w:tcMar/>
            <w:vAlign w:val="center"/>
          </w:tcPr>
          <w:p w:rsidR="18A56664" w:rsidP="003F87AE" w:rsidRDefault="18A56664" w14:paraId="0917F44D" w14:textId="1770D800">
            <w:pPr>
              <w:rPr>
                <w:rFonts w:ascii="Arial" w:hAnsi="Arial" w:eastAsia="Arial" w:cs="Arial"/>
                <w:sz w:val="18"/>
                <w:szCs w:val="18"/>
              </w:rPr>
            </w:pPr>
            <w:r w:rsidRPr="003F87AE" w:rsidR="18A56664">
              <w:rPr>
                <w:rFonts w:ascii="Arial" w:hAnsi="Arial" w:eastAsia="Arial" w:cs="Arial"/>
                <w:sz w:val="18"/>
                <w:szCs w:val="18"/>
              </w:rPr>
              <w:t>I recognise the value of outlining a decision's justifications. My manager routinely gives me advice on how to have productive talks and how to handle their potential results.</w:t>
            </w:r>
          </w:p>
        </w:tc>
      </w:tr>
      <w:tr w:rsidR="003F87AE" w:rsidTr="1D407F01" w14:paraId="03CB0733">
        <w:trPr>
          <w:trHeight w:val="300"/>
        </w:trPr>
        <w:tc>
          <w:tcPr>
            <w:tcW w:w="1502" w:type="dxa"/>
            <w:shd w:val="clear" w:color="auto" w:fill="F0F5F6"/>
            <w:tcMar/>
            <w:vAlign w:val="center"/>
          </w:tcPr>
          <w:p w:rsidR="003F87AE" w:rsidP="003F87AE" w:rsidRDefault="003F87AE" w14:paraId="02B622CF" w14:textId="444C6B2F">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5</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74DC0D5C" w14:textId="37F34D60">
            <w:pPr>
              <w:rPr>
                <w:rFonts w:ascii="Arial" w:hAnsi="Arial" w:eastAsia="Arial" w:cs="Arial"/>
                <w:sz w:val="18"/>
                <w:szCs w:val="18"/>
              </w:rPr>
            </w:pPr>
            <w:r w:rsidRPr="1D407F01" w:rsidR="2BE97EAF">
              <w:rPr>
                <w:rFonts w:ascii="Arial" w:hAnsi="Arial" w:eastAsia="Arial" w:cs="Arial"/>
                <w:color w:val="000000" w:themeColor="text1" w:themeTint="FF" w:themeShade="FF"/>
                <w:sz w:val="18"/>
                <w:szCs w:val="18"/>
              </w:rPr>
              <w:t xml:space="preserve">Demonstrate professionalism and consistency in what you say and do </w:t>
            </w:r>
            <w:r w:rsidRPr="1D407F01" w:rsidR="6E3F4EF2">
              <w:rPr>
                <w:rFonts w:ascii="Arial" w:hAnsi="Arial" w:eastAsia="Arial" w:cs="Arial"/>
                <w:color w:val="000000" w:themeColor="text1" w:themeTint="FF" w:themeShade="FF"/>
                <w:sz w:val="18"/>
                <w:szCs w:val="18"/>
              </w:rPr>
              <w:t>to</w:t>
            </w:r>
            <w:r w:rsidRPr="1D407F01" w:rsidR="2BE97EAF">
              <w:rPr>
                <w:rFonts w:ascii="Arial" w:hAnsi="Arial" w:eastAsia="Arial" w:cs="Arial"/>
                <w:color w:val="000000" w:themeColor="text1" w:themeTint="FF" w:themeShade="FF"/>
                <w:sz w:val="18"/>
                <w:szCs w:val="18"/>
              </w:rPr>
              <w:t xml:space="preserve"> build trust</w:t>
            </w:r>
            <w:r w:rsidRPr="1D407F01" w:rsidR="2BE97EAF">
              <w:rPr>
                <w:rFonts w:ascii="Arial" w:hAnsi="Arial" w:eastAsia="Arial" w:cs="Arial"/>
                <w:sz w:val="18"/>
                <w:szCs w:val="18"/>
              </w:rPr>
              <w:t xml:space="preserve"> </w:t>
            </w:r>
          </w:p>
        </w:tc>
        <w:tc>
          <w:tcPr>
            <w:tcW w:w="1502" w:type="dxa"/>
            <w:shd w:val="clear" w:color="auto" w:fill="FFFFFF" w:themeFill="background1"/>
            <w:tcMar/>
            <w:vAlign w:val="center"/>
          </w:tcPr>
          <w:p w:rsidR="3A44DF2A" w:rsidP="003F87AE" w:rsidRDefault="3A44DF2A" w14:paraId="356D63D2" w14:textId="6B780355">
            <w:pPr>
              <w:rPr>
                <w:rFonts w:ascii="Arial" w:hAnsi="Arial" w:eastAsia="Arial" w:cs="Arial"/>
                <w:sz w:val="18"/>
                <w:szCs w:val="18"/>
              </w:rPr>
            </w:pPr>
            <w:r w:rsidRPr="003F87AE" w:rsidR="3A44DF2A">
              <w:rPr>
                <w:rFonts w:ascii="Arial" w:hAnsi="Arial" w:eastAsia="Arial" w:cs="Arial"/>
                <w:sz w:val="18"/>
                <w:szCs w:val="18"/>
              </w:rPr>
              <w:t>27</w:t>
            </w:r>
            <w:r>
              <w:br/>
            </w:r>
          </w:p>
        </w:tc>
        <w:tc>
          <w:tcPr>
            <w:tcW w:w="1502" w:type="dxa"/>
            <w:shd w:val="clear" w:color="auto" w:fill="FFFFFF" w:themeFill="background1"/>
            <w:tcMar/>
            <w:vAlign w:val="center"/>
          </w:tcPr>
          <w:p w:rsidR="003F87AE" w:rsidP="003F87AE" w:rsidRDefault="003F87AE" w14:paraId="328DE6BE" w14:textId="152E2BE5">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292F62BD" w14:textId="32EBD39D">
            <w:pPr>
              <w:rPr>
                <w:rFonts w:ascii="Arial" w:hAnsi="Arial" w:eastAsia="Arial" w:cs="Arial"/>
                <w:sz w:val="18"/>
                <w:szCs w:val="18"/>
              </w:rPr>
            </w:pPr>
            <w:r>
              <w:br/>
            </w:r>
          </w:p>
        </w:tc>
        <w:tc>
          <w:tcPr>
            <w:tcW w:w="1502" w:type="dxa"/>
            <w:shd w:val="clear" w:color="auto" w:fill="FFFFFF" w:themeFill="background1"/>
            <w:tcMar/>
            <w:vAlign w:val="center"/>
          </w:tcPr>
          <w:p w:rsidR="51ED28E2" w:rsidP="003F87AE" w:rsidRDefault="51ED28E2" w14:paraId="64E4607E" w14:textId="6DCF0B5E">
            <w:pPr>
              <w:rPr>
                <w:rFonts w:ascii="Arial" w:hAnsi="Arial" w:eastAsia="Arial" w:cs="Arial"/>
                <w:sz w:val="18"/>
                <w:szCs w:val="18"/>
              </w:rPr>
            </w:pPr>
            <w:r w:rsidRPr="003F87AE" w:rsidR="51ED28E2">
              <w:rPr>
                <w:rFonts w:ascii="Arial" w:hAnsi="Arial" w:eastAsia="Arial" w:cs="Arial"/>
                <w:sz w:val="18"/>
                <w:szCs w:val="18"/>
              </w:rPr>
              <w:t xml:space="preserve">Peers and business partners who have given me feedback concur that I always </w:t>
            </w:r>
            <w:r w:rsidRPr="003F87AE" w:rsidR="51ED28E2">
              <w:rPr>
                <w:rFonts w:ascii="Arial" w:hAnsi="Arial" w:eastAsia="Arial" w:cs="Arial"/>
                <w:sz w:val="18"/>
                <w:szCs w:val="18"/>
              </w:rPr>
              <w:t>operate</w:t>
            </w:r>
            <w:r w:rsidRPr="003F87AE" w:rsidR="51ED28E2">
              <w:rPr>
                <w:rFonts w:ascii="Arial" w:hAnsi="Arial" w:eastAsia="Arial" w:cs="Arial"/>
                <w:sz w:val="18"/>
                <w:szCs w:val="18"/>
              </w:rPr>
              <w:t xml:space="preserve"> with honesty and keep my word. And that I </w:t>
            </w:r>
            <w:r w:rsidRPr="003F87AE" w:rsidR="51ED28E2">
              <w:rPr>
                <w:rFonts w:ascii="Arial" w:hAnsi="Arial" w:eastAsia="Arial" w:cs="Arial"/>
                <w:sz w:val="18"/>
                <w:szCs w:val="18"/>
              </w:rPr>
              <w:t xml:space="preserve">always act in a trustworthy and </w:t>
            </w:r>
            <w:r w:rsidRPr="003F87AE" w:rsidR="51ED28E2">
              <w:rPr>
                <w:rFonts w:ascii="Arial" w:hAnsi="Arial" w:eastAsia="Arial" w:cs="Arial"/>
                <w:sz w:val="18"/>
                <w:szCs w:val="18"/>
              </w:rPr>
              <w:t>appropriate manner</w:t>
            </w:r>
            <w:r w:rsidRPr="003F87AE" w:rsidR="51ED28E2">
              <w:rPr>
                <w:rFonts w:ascii="Arial" w:hAnsi="Arial" w:eastAsia="Arial" w:cs="Arial"/>
                <w:sz w:val="18"/>
                <w:szCs w:val="18"/>
              </w:rPr>
              <w:t>.</w:t>
            </w:r>
          </w:p>
        </w:tc>
      </w:tr>
    </w:tbl>
    <w:p w:rsidR="003F87AE" w:rsidP="003F87AE" w:rsidRDefault="003F87AE" w14:paraId="079843E2" w14:textId="1F25805C">
      <w:pPr>
        <w:pStyle w:val="Normal"/>
        <w:jc w:val="center"/>
      </w:pPr>
    </w:p>
    <w:p w:rsidR="733D058D" w:rsidP="003F87AE" w:rsidRDefault="733D058D" w14:paraId="65CC976C" w14:textId="4E247B28">
      <w:pPr>
        <w:pStyle w:val="Normal"/>
        <w:jc w:val="center"/>
      </w:pPr>
      <w:r w:rsidR="733D058D">
        <w:drawing>
          <wp:inline wp14:editId="45246A27" wp14:anchorId="4362C77B">
            <wp:extent cx="5238750" cy="2299454"/>
            <wp:effectExtent l="0" t="0" r="0" b="0"/>
            <wp:docPr id="837334600" name="" title=""/>
            <wp:cNvGraphicFramePr>
              <a:graphicFrameLocks noChangeAspect="1"/>
            </wp:cNvGraphicFramePr>
            <a:graphic>
              <a:graphicData uri="http://schemas.openxmlformats.org/drawingml/2006/picture">
                <pic:pic>
                  <pic:nvPicPr>
                    <pic:cNvPr id="0" name=""/>
                    <pic:cNvPicPr/>
                  </pic:nvPicPr>
                  <pic:blipFill>
                    <a:blip r:embed="R612f9a86792a44bc">
                      <a:extLst>
                        <a:ext xmlns:a="http://schemas.openxmlformats.org/drawingml/2006/main" uri="{28A0092B-C50C-407E-A947-70E740481C1C}">
                          <a14:useLocalDpi val="0"/>
                        </a:ext>
                      </a:extLst>
                    </a:blip>
                    <a:stretch>
                      <a:fillRect/>
                    </a:stretch>
                  </pic:blipFill>
                  <pic:spPr>
                    <a:xfrm>
                      <a:off x="0" y="0"/>
                      <a:ext cx="5238750" cy="2299454"/>
                    </a:xfrm>
                    <a:prstGeom prst="rect">
                      <a:avLst/>
                    </a:prstGeom>
                  </pic:spPr>
                </pic:pic>
              </a:graphicData>
            </a:graphic>
          </wp:inline>
        </w:drawing>
      </w:r>
    </w:p>
    <w:p w:rsidR="5A3D32E7" w:rsidP="003F87AE" w:rsidRDefault="5A3D32E7" w14:paraId="0B0EF38C" w14:textId="033DB23F">
      <w:pPr>
        <w:jc w:val="center"/>
      </w:pPr>
      <w:r w:rsidRPr="003F87AE" w:rsidR="5A3D32E7">
        <w:rPr>
          <w:rFonts w:ascii="Calibri" w:hAnsi="Calibri" w:eastAsia="Calibri" w:cs="Calibri"/>
          <w:noProof w:val="0"/>
          <w:color w:val="000000" w:themeColor="text1" w:themeTint="FF" w:themeShade="FF"/>
          <w:sz w:val="22"/>
          <w:szCs w:val="22"/>
          <w:lang w:val="en-GB"/>
        </w:rPr>
        <w:t>Task 1 –Self-Assessment against Valuing People (associate level)</w:t>
      </w:r>
      <w:r w:rsidRPr="003F87AE" w:rsidR="5A3D32E7">
        <w:rPr>
          <w:rFonts w:ascii="Calibri" w:hAnsi="Calibri" w:eastAsia="Calibri" w:cs="Calibri"/>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003F87AE" w:rsidTr="1D407F01" w14:paraId="5DF065B4">
        <w:trPr>
          <w:trHeight w:val="300"/>
        </w:trPr>
        <w:tc>
          <w:tcPr>
            <w:tcW w:w="1502" w:type="dxa"/>
            <w:shd w:val="clear" w:color="auto" w:fill="D0E0E2"/>
            <w:tcMar/>
            <w:vAlign w:val="center"/>
          </w:tcPr>
          <w:p w:rsidR="003F87AE" w:rsidRDefault="003F87AE" w14:paraId="7B579DAE" w14:textId="277B1A8C">
            <w:r>
              <w:br/>
            </w:r>
          </w:p>
        </w:tc>
        <w:tc>
          <w:tcPr>
            <w:tcW w:w="1502" w:type="dxa"/>
            <w:shd w:val="clear" w:color="auto" w:fill="D0E0E2"/>
            <w:tcMar/>
            <w:vAlign w:val="center"/>
          </w:tcPr>
          <w:p w:rsidR="003F87AE" w:rsidRDefault="003F87AE" w14:paraId="27A8853F" w14:textId="469DBA48">
            <w:r w:rsidRPr="003F87AE" w:rsidR="003F87AE">
              <w:rPr>
                <w:b w:val="1"/>
                <w:bCs w:val="1"/>
                <w:color w:val="000000" w:themeColor="text1" w:themeTint="FF" w:themeShade="FF"/>
                <w:sz w:val="24"/>
                <w:szCs w:val="24"/>
              </w:rPr>
              <w:t>Profession Map Standard</w:t>
            </w:r>
            <w:r w:rsidR="003F87AE">
              <w:rPr/>
              <w:t xml:space="preserve"> </w:t>
            </w:r>
          </w:p>
          <w:p w:rsidR="416274F4" w:rsidP="003F87AE" w:rsidRDefault="416274F4" w14:paraId="4CFC359C" w14:textId="4495FE4D">
            <w:pPr>
              <w:pStyle w:val="Normal"/>
            </w:pPr>
            <w:r w:rsidR="416274F4">
              <w:rPr/>
              <w:t xml:space="preserve">Valuing People </w:t>
            </w:r>
          </w:p>
        </w:tc>
        <w:tc>
          <w:tcPr>
            <w:tcW w:w="1502" w:type="dxa"/>
            <w:shd w:val="clear" w:color="auto" w:fill="D0E0E2"/>
            <w:tcMar/>
            <w:vAlign w:val="center"/>
          </w:tcPr>
          <w:p w:rsidR="003F87AE" w:rsidP="003F87AE" w:rsidRDefault="003F87AE" w14:paraId="1F3DEE45" w14:textId="44F6E0DC">
            <w:pPr>
              <w:jc w:val="center"/>
            </w:pPr>
            <w:r w:rsidRPr="003F87AE" w:rsidR="003F87AE">
              <w:rPr>
                <w:color w:val="000000" w:themeColor="text1" w:themeTint="FF" w:themeShade="FF"/>
              </w:rPr>
              <w:t>Perform well</w:t>
            </w:r>
            <w:r w:rsidR="003F87AE">
              <w:rPr/>
              <w:t xml:space="preserve"> </w:t>
            </w:r>
          </w:p>
          <w:p w:rsidR="003F87AE" w:rsidP="003F87AE" w:rsidRDefault="003F87AE" w14:paraId="49DA3E44" w14:textId="30DE4BD7">
            <w:pPr>
              <w:jc w:val="center"/>
            </w:pPr>
            <w:r w:rsidRPr="003F87AE" w:rsidR="003F87AE">
              <w:rPr>
                <w:color w:val="000000" w:themeColor="text1" w:themeTint="FF" w:themeShade="FF"/>
              </w:rPr>
              <w:t>Score 30</w:t>
            </w:r>
            <w:r w:rsidR="003F87AE">
              <w:rPr/>
              <w:t xml:space="preserve"> </w:t>
            </w:r>
          </w:p>
        </w:tc>
        <w:tc>
          <w:tcPr>
            <w:tcW w:w="1502" w:type="dxa"/>
            <w:shd w:val="clear" w:color="auto" w:fill="D0E0E2"/>
            <w:tcMar/>
            <w:vAlign w:val="center"/>
          </w:tcPr>
          <w:p w:rsidR="003F87AE" w:rsidP="003F87AE" w:rsidRDefault="003F87AE" w14:paraId="386DA553" w14:textId="7085BCB0">
            <w:pPr>
              <w:jc w:val="center"/>
            </w:pPr>
            <w:r w:rsidRPr="003F87AE" w:rsidR="003F87AE">
              <w:rPr>
                <w:color w:val="000000" w:themeColor="text1" w:themeTint="FF" w:themeShade="FF"/>
              </w:rPr>
              <w:t>Perform satisfactorily</w:t>
            </w:r>
            <w:r w:rsidR="003F87AE">
              <w:rPr/>
              <w:t xml:space="preserve"> </w:t>
            </w:r>
          </w:p>
          <w:p w:rsidR="003F87AE" w:rsidP="003F87AE" w:rsidRDefault="003F87AE" w14:paraId="2E5749BC" w14:textId="570A2E98">
            <w:pPr>
              <w:jc w:val="center"/>
            </w:pPr>
            <w:r w:rsidRPr="003F87AE" w:rsidR="003F87AE">
              <w:rPr>
                <w:color w:val="000000" w:themeColor="text1" w:themeTint="FF" w:themeShade="FF"/>
              </w:rPr>
              <w:t>Score 20</w:t>
            </w:r>
            <w:r>
              <w:br/>
            </w:r>
            <w:r w:rsidRPr="003F87AE" w:rsidR="003F87AE">
              <w:rPr>
                <w:color w:val="000000" w:themeColor="text1" w:themeTint="FF" w:themeShade="FF"/>
              </w:rPr>
              <w:t xml:space="preserve"> </w:t>
            </w:r>
          </w:p>
        </w:tc>
        <w:tc>
          <w:tcPr>
            <w:tcW w:w="1502" w:type="dxa"/>
            <w:shd w:val="clear" w:color="auto" w:fill="D0E0E2"/>
            <w:tcMar/>
            <w:vAlign w:val="center"/>
          </w:tcPr>
          <w:p w:rsidR="003F87AE" w:rsidP="003F87AE" w:rsidRDefault="003F87AE" w14:paraId="10148C1B" w14:textId="5FAE1079">
            <w:pPr>
              <w:jc w:val="center"/>
            </w:pPr>
            <w:r w:rsidRPr="003F87AE" w:rsidR="003F87AE">
              <w:rPr>
                <w:color w:val="000000" w:themeColor="text1" w:themeTint="FF" w:themeShade="FF"/>
              </w:rPr>
              <w:t>Requires further development</w:t>
            </w:r>
            <w:r w:rsidR="003F87AE">
              <w:rPr/>
              <w:t xml:space="preserve"> </w:t>
            </w:r>
          </w:p>
          <w:p w:rsidR="003F87AE" w:rsidP="003F87AE" w:rsidRDefault="003F87AE" w14:paraId="4FED1254" w14:textId="5A58814A">
            <w:pPr>
              <w:jc w:val="center"/>
            </w:pPr>
            <w:r w:rsidRPr="003F87AE" w:rsidR="003F87AE">
              <w:rPr>
                <w:color w:val="000000" w:themeColor="text1" w:themeTint="FF" w:themeShade="FF"/>
              </w:rPr>
              <w:t>Score 10</w:t>
            </w:r>
            <w:r w:rsidR="003F87AE">
              <w:rPr/>
              <w:t xml:space="preserve"> </w:t>
            </w:r>
          </w:p>
        </w:tc>
        <w:tc>
          <w:tcPr>
            <w:tcW w:w="1502" w:type="dxa"/>
            <w:shd w:val="clear" w:color="auto" w:fill="D0E0E2"/>
            <w:tcMar/>
            <w:vAlign w:val="center"/>
          </w:tcPr>
          <w:p w:rsidR="003F87AE" w:rsidP="003F87AE" w:rsidRDefault="003F87AE" w14:paraId="662D5C4E" w14:textId="7E7D4EF0">
            <w:pPr>
              <w:jc w:val="center"/>
            </w:pPr>
            <w:r w:rsidRPr="003F87AE" w:rsidR="003F87AE">
              <w:rPr>
                <w:color w:val="000000" w:themeColor="text1" w:themeTint="FF" w:themeShade="FF"/>
              </w:rPr>
              <w:t>Reason for judgement</w:t>
            </w:r>
            <w:r w:rsidR="003F87AE">
              <w:rPr/>
              <w:t xml:space="preserve"> </w:t>
            </w:r>
          </w:p>
        </w:tc>
      </w:tr>
      <w:tr w:rsidR="003F87AE" w:rsidTr="1D407F01" w14:paraId="1504CD99">
        <w:trPr>
          <w:trHeight w:val="300"/>
        </w:trPr>
        <w:tc>
          <w:tcPr>
            <w:tcW w:w="1502" w:type="dxa"/>
            <w:shd w:val="clear" w:color="auto" w:fill="F0F5F6"/>
            <w:tcMar/>
            <w:vAlign w:val="center"/>
          </w:tcPr>
          <w:p w:rsidR="003F87AE" w:rsidP="003F87AE" w:rsidRDefault="003F87AE" w14:paraId="3408C436" w14:textId="1C13DDB6">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1</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0939F432" w14:textId="514FD6C5">
            <w:pPr>
              <w:rPr>
                <w:rFonts w:ascii="Arial" w:hAnsi="Arial" w:eastAsia="Arial" w:cs="Arial"/>
                <w:sz w:val="18"/>
                <w:szCs w:val="18"/>
              </w:rPr>
            </w:pPr>
            <w:r w:rsidRPr="003F87AE" w:rsidR="003F87AE">
              <w:rPr>
                <w:rFonts w:ascii="Arial" w:hAnsi="Arial" w:eastAsia="Arial" w:cs="Arial"/>
                <w:color w:val="58595B"/>
                <w:sz w:val="18"/>
                <w:szCs w:val="18"/>
              </w:rPr>
              <w:t>Build a sense of team spirit and purpose</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6194F7CF" w:rsidP="003F87AE" w:rsidRDefault="6194F7CF" w14:paraId="264FA924" w14:textId="4AF60FC7">
            <w:pPr>
              <w:rPr>
                <w:rFonts w:ascii="Arial" w:hAnsi="Arial" w:eastAsia="Arial" w:cs="Arial"/>
                <w:sz w:val="18"/>
                <w:szCs w:val="18"/>
              </w:rPr>
            </w:pPr>
            <w:r w:rsidRPr="003F87AE" w:rsidR="6194F7CF">
              <w:rPr>
                <w:rFonts w:ascii="Arial" w:hAnsi="Arial" w:eastAsia="Arial" w:cs="Arial"/>
                <w:sz w:val="18"/>
                <w:szCs w:val="18"/>
              </w:rPr>
              <w:t>28</w:t>
            </w:r>
            <w:r>
              <w:br/>
            </w:r>
          </w:p>
        </w:tc>
        <w:tc>
          <w:tcPr>
            <w:tcW w:w="1502" w:type="dxa"/>
            <w:shd w:val="clear" w:color="auto" w:fill="FFFFFF" w:themeFill="background1"/>
            <w:tcMar/>
            <w:vAlign w:val="center"/>
          </w:tcPr>
          <w:p w:rsidR="003F87AE" w:rsidP="003F87AE" w:rsidRDefault="003F87AE" w14:paraId="4877D701" w14:textId="37C829D7">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698644AD" w14:textId="3D33F933">
            <w:pPr>
              <w:rPr>
                <w:rFonts w:ascii="Arial" w:hAnsi="Arial" w:eastAsia="Arial" w:cs="Arial"/>
                <w:sz w:val="18"/>
                <w:szCs w:val="18"/>
              </w:rPr>
            </w:pPr>
            <w:r>
              <w:br/>
            </w:r>
          </w:p>
        </w:tc>
        <w:tc>
          <w:tcPr>
            <w:tcW w:w="1502" w:type="dxa"/>
            <w:shd w:val="clear" w:color="auto" w:fill="FFFFFF" w:themeFill="background1"/>
            <w:tcMar/>
            <w:vAlign w:val="center"/>
          </w:tcPr>
          <w:p w:rsidR="6EDD2F23" w:rsidP="003F87AE" w:rsidRDefault="6EDD2F23" w14:paraId="3421E13A" w14:textId="6A749F81">
            <w:pPr>
              <w:pStyle w:val="Normal"/>
              <w:rPr>
                <w:rFonts w:ascii="Arial" w:hAnsi="Arial" w:eastAsia="Arial" w:cs="Arial"/>
                <w:sz w:val="18"/>
                <w:szCs w:val="18"/>
              </w:rPr>
            </w:pPr>
            <w:r w:rsidRPr="003F87AE" w:rsidR="6EDD2F23">
              <w:rPr>
                <w:rFonts w:ascii="Arial" w:hAnsi="Arial" w:eastAsia="Arial" w:cs="Arial"/>
                <w:sz w:val="18"/>
                <w:szCs w:val="18"/>
              </w:rPr>
              <w:t xml:space="preserve">Working in a team and exchanging </w:t>
            </w:r>
            <w:r w:rsidRPr="003F87AE" w:rsidR="6EDD2F23">
              <w:rPr>
                <w:rFonts w:ascii="Arial" w:hAnsi="Arial" w:eastAsia="Arial" w:cs="Arial"/>
                <w:sz w:val="18"/>
                <w:szCs w:val="18"/>
              </w:rPr>
              <w:t>expertise</w:t>
            </w:r>
            <w:r w:rsidRPr="003F87AE" w:rsidR="6EDD2F23">
              <w:rPr>
                <w:rFonts w:ascii="Arial" w:hAnsi="Arial" w:eastAsia="Arial" w:cs="Arial"/>
                <w:sz w:val="18"/>
                <w:szCs w:val="18"/>
              </w:rPr>
              <w:t xml:space="preserve"> and ideas is fun for me. I value the insights I gain from others, and </w:t>
            </w:r>
            <w:r w:rsidRPr="003F87AE" w:rsidR="7A0CDED3">
              <w:rPr>
                <w:rFonts w:ascii="Arial" w:hAnsi="Arial" w:eastAsia="Arial" w:cs="Arial"/>
                <w:sz w:val="18"/>
                <w:szCs w:val="18"/>
              </w:rPr>
              <w:t>this</w:t>
            </w:r>
            <w:r w:rsidRPr="003F87AE" w:rsidR="6EDD2F23">
              <w:rPr>
                <w:rFonts w:ascii="Arial" w:hAnsi="Arial" w:eastAsia="Arial" w:cs="Arial"/>
                <w:sz w:val="18"/>
                <w:szCs w:val="18"/>
              </w:rPr>
              <w:t xml:space="preserve"> fosters a sense of teamwork and expands my network.</w:t>
            </w:r>
          </w:p>
        </w:tc>
      </w:tr>
      <w:tr w:rsidR="003F87AE" w:rsidTr="1D407F01" w14:paraId="3D4031EB">
        <w:trPr>
          <w:trHeight w:val="300"/>
        </w:trPr>
        <w:tc>
          <w:tcPr>
            <w:tcW w:w="1502" w:type="dxa"/>
            <w:shd w:val="clear" w:color="auto" w:fill="F0F5F6"/>
            <w:tcMar/>
            <w:vAlign w:val="center"/>
          </w:tcPr>
          <w:p w:rsidR="003F87AE" w:rsidP="003F87AE" w:rsidRDefault="003F87AE" w14:paraId="1EB41151" w14:textId="4FC35EEF">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2</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5C2D9192" w14:textId="424933C0">
            <w:pPr>
              <w:rPr>
                <w:rFonts w:ascii="Arial" w:hAnsi="Arial" w:eastAsia="Arial" w:cs="Arial"/>
                <w:sz w:val="18"/>
                <w:szCs w:val="18"/>
              </w:rPr>
            </w:pPr>
            <w:r w:rsidRPr="003F87AE" w:rsidR="003F87AE">
              <w:rPr>
                <w:rFonts w:ascii="Arial" w:hAnsi="Arial" w:eastAsia="Arial" w:cs="Arial"/>
                <w:color w:val="58595B"/>
                <w:sz w:val="18"/>
                <w:szCs w:val="18"/>
              </w:rPr>
              <w:t>Treat people fairly and considerately in your work</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5385A32D" w:rsidP="003F87AE" w:rsidRDefault="5385A32D" w14:paraId="238D5B78" w14:textId="04973B51">
            <w:pPr>
              <w:rPr>
                <w:rFonts w:ascii="Arial" w:hAnsi="Arial" w:eastAsia="Arial" w:cs="Arial"/>
                <w:sz w:val="18"/>
                <w:szCs w:val="18"/>
              </w:rPr>
            </w:pPr>
            <w:r w:rsidRPr="003F87AE" w:rsidR="5385A32D">
              <w:rPr>
                <w:rFonts w:ascii="Arial" w:hAnsi="Arial" w:eastAsia="Arial" w:cs="Arial"/>
                <w:sz w:val="18"/>
                <w:szCs w:val="18"/>
              </w:rPr>
              <w:t>27</w:t>
            </w:r>
            <w:r>
              <w:br/>
            </w:r>
          </w:p>
        </w:tc>
        <w:tc>
          <w:tcPr>
            <w:tcW w:w="1502" w:type="dxa"/>
            <w:shd w:val="clear" w:color="auto" w:fill="FFFFFF" w:themeFill="background1"/>
            <w:tcMar/>
            <w:vAlign w:val="center"/>
          </w:tcPr>
          <w:p w:rsidR="003F87AE" w:rsidP="003F87AE" w:rsidRDefault="003F87AE" w14:paraId="41D486D0" w14:textId="615A9B13">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5CD3DC9C" w14:textId="2B4E8BAB">
            <w:pPr>
              <w:rPr>
                <w:rFonts w:ascii="Arial" w:hAnsi="Arial" w:eastAsia="Arial" w:cs="Arial"/>
                <w:sz w:val="18"/>
                <w:szCs w:val="18"/>
              </w:rPr>
            </w:pPr>
            <w:r>
              <w:br/>
            </w:r>
          </w:p>
        </w:tc>
        <w:tc>
          <w:tcPr>
            <w:tcW w:w="1502" w:type="dxa"/>
            <w:shd w:val="clear" w:color="auto" w:fill="FFFFFF" w:themeFill="background1"/>
            <w:tcMar/>
            <w:vAlign w:val="center"/>
          </w:tcPr>
          <w:p w:rsidR="62C1D701" w:rsidP="003F87AE" w:rsidRDefault="62C1D701" w14:paraId="204D93A1" w14:textId="31C5BE70">
            <w:pPr>
              <w:rPr>
                <w:rFonts w:ascii="Arial" w:hAnsi="Arial" w:eastAsia="Arial" w:cs="Arial"/>
                <w:sz w:val="18"/>
                <w:szCs w:val="18"/>
              </w:rPr>
            </w:pPr>
            <w:r w:rsidRPr="003F87AE" w:rsidR="62C1D701">
              <w:rPr>
                <w:rFonts w:ascii="Arial" w:hAnsi="Arial" w:eastAsia="Arial" w:cs="Arial"/>
                <w:sz w:val="18"/>
                <w:szCs w:val="18"/>
              </w:rPr>
              <w:t xml:space="preserve">According to feedback </w:t>
            </w:r>
            <w:r w:rsidRPr="003F87AE" w:rsidR="1E8AD5A0">
              <w:rPr>
                <w:rFonts w:ascii="Arial" w:hAnsi="Arial" w:eastAsia="Arial" w:cs="Arial"/>
                <w:sz w:val="18"/>
                <w:szCs w:val="18"/>
              </w:rPr>
              <w:t>I have</w:t>
            </w:r>
            <w:r w:rsidRPr="003F87AE" w:rsidR="62C1D701">
              <w:rPr>
                <w:rFonts w:ascii="Arial" w:hAnsi="Arial" w:eastAsia="Arial" w:cs="Arial"/>
                <w:sz w:val="18"/>
                <w:szCs w:val="18"/>
              </w:rPr>
              <w:t xml:space="preserve"> had, colleagues believe that I evaluate every scenario impartially and fairly. They were grateful for the time I took to think about my choice.</w:t>
            </w:r>
          </w:p>
        </w:tc>
      </w:tr>
      <w:tr w:rsidR="003F87AE" w:rsidTr="1D407F01" w14:paraId="6407E698">
        <w:trPr>
          <w:trHeight w:val="300"/>
        </w:trPr>
        <w:tc>
          <w:tcPr>
            <w:tcW w:w="1502" w:type="dxa"/>
            <w:shd w:val="clear" w:color="auto" w:fill="F0F5F6"/>
            <w:tcMar/>
            <w:vAlign w:val="center"/>
          </w:tcPr>
          <w:p w:rsidR="003F87AE" w:rsidP="003F87AE" w:rsidRDefault="003F87AE" w14:paraId="3A1CA464" w14:textId="6DF6729D">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3</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67A96768" w14:textId="44CDB0EE">
            <w:pPr>
              <w:rPr>
                <w:rFonts w:ascii="Arial" w:hAnsi="Arial" w:eastAsia="Arial" w:cs="Arial"/>
                <w:sz w:val="18"/>
                <w:szCs w:val="18"/>
              </w:rPr>
            </w:pPr>
            <w:r w:rsidRPr="003F87AE" w:rsidR="003F87AE">
              <w:rPr>
                <w:rFonts w:ascii="Arial" w:hAnsi="Arial" w:eastAsia="Arial" w:cs="Arial"/>
                <w:color w:val="58595B"/>
                <w:sz w:val="18"/>
                <w:szCs w:val="18"/>
              </w:rPr>
              <w:t>Enable others to develop skills and capabilities to be their best at work</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46467D80" w:rsidP="003F87AE" w:rsidRDefault="46467D80" w14:paraId="27047879" w14:textId="3B97AC29">
            <w:pPr>
              <w:rPr>
                <w:rFonts w:ascii="Arial" w:hAnsi="Arial" w:eastAsia="Arial" w:cs="Arial"/>
                <w:sz w:val="18"/>
                <w:szCs w:val="18"/>
              </w:rPr>
            </w:pPr>
            <w:r w:rsidRPr="003F87AE" w:rsidR="46467D80">
              <w:rPr>
                <w:rFonts w:ascii="Arial" w:hAnsi="Arial" w:eastAsia="Arial" w:cs="Arial"/>
                <w:sz w:val="18"/>
                <w:szCs w:val="18"/>
              </w:rPr>
              <w:t>29</w:t>
            </w:r>
            <w:r>
              <w:br/>
            </w:r>
          </w:p>
        </w:tc>
        <w:tc>
          <w:tcPr>
            <w:tcW w:w="1502" w:type="dxa"/>
            <w:shd w:val="clear" w:color="auto" w:fill="FFFFFF" w:themeFill="background1"/>
            <w:tcMar/>
            <w:vAlign w:val="center"/>
          </w:tcPr>
          <w:p w:rsidR="003F87AE" w:rsidP="003F87AE" w:rsidRDefault="003F87AE" w14:paraId="48BEA7E9" w14:textId="4AD72910">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07E0F25B" w14:textId="09965560">
            <w:pPr>
              <w:rPr>
                <w:rFonts w:ascii="Arial" w:hAnsi="Arial" w:eastAsia="Arial" w:cs="Arial"/>
                <w:sz w:val="18"/>
                <w:szCs w:val="18"/>
              </w:rPr>
            </w:pPr>
            <w:r>
              <w:br/>
            </w:r>
          </w:p>
        </w:tc>
        <w:tc>
          <w:tcPr>
            <w:tcW w:w="1502" w:type="dxa"/>
            <w:shd w:val="clear" w:color="auto" w:fill="FFFFFF" w:themeFill="background1"/>
            <w:tcMar/>
            <w:vAlign w:val="center"/>
          </w:tcPr>
          <w:p w:rsidR="50F328A8" w:rsidP="003F87AE" w:rsidRDefault="50F328A8" w14:paraId="7B35DF75" w14:textId="7C8A535D">
            <w:pPr>
              <w:rPr>
                <w:rFonts w:ascii="Arial" w:hAnsi="Arial" w:eastAsia="Arial" w:cs="Arial"/>
                <w:sz w:val="18"/>
                <w:szCs w:val="18"/>
              </w:rPr>
            </w:pPr>
            <w:r w:rsidRPr="003F87AE" w:rsidR="50F328A8">
              <w:rPr>
                <w:rFonts w:ascii="Arial" w:hAnsi="Arial" w:eastAsia="Arial" w:cs="Arial"/>
                <w:sz w:val="18"/>
                <w:szCs w:val="18"/>
              </w:rPr>
              <w:t xml:space="preserve">I </w:t>
            </w:r>
            <w:r w:rsidRPr="003F87AE" w:rsidR="6DF471C7">
              <w:rPr>
                <w:rFonts w:ascii="Arial" w:hAnsi="Arial" w:eastAsia="Arial" w:cs="Arial"/>
                <w:sz w:val="18"/>
                <w:szCs w:val="18"/>
              </w:rPr>
              <w:t>can</w:t>
            </w:r>
            <w:r w:rsidRPr="003F87AE" w:rsidR="50F328A8">
              <w:rPr>
                <w:rFonts w:ascii="Arial" w:hAnsi="Arial" w:eastAsia="Arial" w:cs="Arial"/>
                <w:sz w:val="18"/>
                <w:szCs w:val="18"/>
              </w:rPr>
              <w:t xml:space="preserve"> </w:t>
            </w:r>
            <w:r w:rsidRPr="003F87AE" w:rsidR="50F328A8">
              <w:rPr>
                <w:rFonts w:ascii="Arial" w:hAnsi="Arial" w:eastAsia="Arial" w:cs="Arial"/>
                <w:sz w:val="18"/>
                <w:szCs w:val="18"/>
              </w:rPr>
              <w:t>identify</w:t>
            </w:r>
            <w:r w:rsidRPr="003F87AE" w:rsidR="50F328A8">
              <w:rPr>
                <w:rFonts w:ascii="Arial" w:hAnsi="Arial" w:eastAsia="Arial" w:cs="Arial"/>
                <w:sz w:val="18"/>
                <w:szCs w:val="18"/>
              </w:rPr>
              <w:t xml:space="preserve"> areas for improvement by working side by side with </w:t>
            </w:r>
            <w:r w:rsidRPr="003F87AE" w:rsidR="50F328A8">
              <w:rPr>
                <w:rFonts w:ascii="Arial" w:hAnsi="Arial" w:eastAsia="Arial" w:cs="Arial"/>
                <w:sz w:val="18"/>
                <w:szCs w:val="18"/>
              </w:rPr>
              <w:t>co-workers</w:t>
            </w:r>
            <w:r w:rsidRPr="003F87AE" w:rsidR="50F328A8">
              <w:rPr>
                <w:rFonts w:ascii="Arial" w:hAnsi="Arial" w:eastAsia="Arial" w:cs="Arial"/>
                <w:sz w:val="18"/>
                <w:szCs w:val="18"/>
              </w:rPr>
              <w:t>. Planning for succession and the appropriation of talent are high on my agenda.</w:t>
            </w:r>
          </w:p>
        </w:tc>
      </w:tr>
      <w:tr w:rsidR="003F87AE" w:rsidTr="1D407F01" w14:paraId="4935A621">
        <w:trPr>
          <w:trHeight w:val="300"/>
        </w:trPr>
        <w:tc>
          <w:tcPr>
            <w:tcW w:w="1502" w:type="dxa"/>
            <w:shd w:val="clear" w:color="auto" w:fill="F0F5F6"/>
            <w:tcMar/>
            <w:vAlign w:val="center"/>
          </w:tcPr>
          <w:p w:rsidR="003F87AE" w:rsidP="003F87AE" w:rsidRDefault="003F87AE" w14:paraId="789E02D8" w14:textId="248FC7CB">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4</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4BCB1A6D" w14:textId="587F5073">
            <w:pPr>
              <w:rPr>
                <w:rFonts w:ascii="Arial" w:hAnsi="Arial" w:eastAsia="Arial" w:cs="Arial"/>
                <w:sz w:val="18"/>
                <w:szCs w:val="18"/>
              </w:rPr>
            </w:pPr>
            <w:r w:rsidRPr="003F87AE" w:rsidR="003F87AE">
              <w:rPr>
                <w:rFonts w:ascii="Arial" w:hAnsi="Arial" w:eastAsia="Arial" w:cs="Arial"/>
                <w:color w:val="58595B"/>
                <w:sz w:val="18"/>
                <w:szCs w:val="18"/>
              </w:rPr>
              <w:t xml:space="preserve">Coach and </w:t>
            </w:r>
            <w:r w:rsidRPr="003F87AE" w:rsidR="003F87AE">
              <w:rPr>
                <w:rFonts w:ascii="Arial" w:hAnsi="Arial" w:eastAsia="Arial" w:cs="Arial"/>
                <w:color w:val="58595B"/>
                <w:sz w:val="18"/>
                <w:szCs w:val="18"/>
              </w:rPr>
              <w:t>advise</w:t>
            </w:r>
            <w:r w:rsidRPr="003F87AE" w:rsidR="003F87AE">
              <w:rPr>
                <w:rFonts w:ascii="Arial" w:hAnsi="Arial" w:eastAsia="Arial" w:cs="Arial"/>
                <w:color w:val="58595B"/>
                <w:sz w:val="18"/>
                <w:szCs w:val="18"/>
              </w:rPr>
              <w:t xml:space="preserve"> others in the business</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003F87AE" w:rsidP="003F87AE" w:rsidRDefault="003F87AE" w14:paraId="2FE21196" w14:textId="225D1DB8">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34C74586" w14:textId="6F375817">
            <w:pPr>
              <w:rPr>
                <w:rFonts w:ascii="Arial" w:hAnsi="Arial" w:eastAsia="Arial" w:cs="Arial"/>
                <w:sz w:val="18"/>
                <w:szCs w:val="18"/>
              </w:rPr>
            </w:pPr>
            <w:r>
              <w:br/>
            </w:r>
            <w:r w:rsidRPr="003F87AE" w:rsidR="58349A53">
              <w:rPr>
                <w:rFonts w:ascii="Arial" w:hAnsi="Arial" w:eastAsia="Arial" w:cs="Arial"/>
                <w:sz w:val="18"/>
                <w:szCs w:val="18"/>
              </w:rPr>
              <w:t>20</w:t>
            </w:r>
          </w:p>
        </w:tc>
        <w:tc>
          <w:tcPr>
            <w:tcW w:w="1502" w:type="dxa"/>
            <w:shd w:val="clear" w:color="auto" w:fill="FFFFFF" w:themeFill="background1"/>
            <w:tcMar/>
            <w:vAlign w:val="center"/>
          </w:tcPr>
          <w:p w:rsidR="003F87AE" w:rsidP="003F87AE" w:rsidRDefault="003F87AE" w14:paraId="40FB2C09" w14:textId="7AB13D51">
            <w:pPr>
              <w:rPr>
                <w:rFonts w:ascii="Arial" w:hAnsi="Arial" w:eastAsia="Arial" w:cs="Arial"/>
                <w:sz w:val="18"/>
                <w:szCs w:val="18"/>
              </w:rPr>
            </w:pPr>
            <w:r>
              <w:br/>
            </w:r>
          </w:p>
        </w:tc>
        <w:tc>
          <w:tcPr>
            <w:tcW w:w="1502" w:type="dxa"/>
            <w:shd w:val="clear" w:color="auto" w:fill="FFFFFF" w:themeFill="background1"/>
            <w:tcMar/>
            <w:vAlign w:val="center"/>
          </w:tcPr>
          <w:p w:rsidR="189246B6" w:rsidP="003F87AE" w:rsidRDefault="189246B6" w14:paraId="098588EC" w14:textId="6BACA269">
            <w:pPr>
              <w:rPr>
                <w:rFonts w:ascii="Arial" w:hAnsi="Arial" w:eastAsia="Arial" w:cs="Arial"/>
                <w:sz w:val="18"/>
                <w:szCs w:val="18"/>
              </w:rPr>
            </w:pPr>
            <w:r w:rsidRPr="003F87AE" w:rsidR="189246B6">
              <w:rPr>
                <w:rFonts w:ascii="Arial" w:hAnsi="Arial" w:eastAsia="Arial" w:cs="Arial"/>
                <w:sz w:val="18"/>
                <w:szCs w:val="18"/>
              </w:rPr>
              <w:t xml:space="preserve">Sharing my </w:t>
            </w:r>
            <w:r w:rsidRPr="003F87AE" w:rsidR="189246B6">
              <w:rPr>
                <w:rFonts w:ascii="Arial" w:hAnsi="Arial" w:eastAsia="Arial" w:cs="Arial"/>
                <w:sz w:val="18"/>
                <w:szCs w:val="18"/>
              </w:rPr>
              <w:t>expertise</w:t>
            </w:r>
            <w:r w:rsidRPr="003F87AE" w:rsidR="189246B6">
              <w:rPr>
                <w:rFonts w:ascii="Arial" w:hAnsi="Arial" w:eastAsia="Arial" w:cs="Arial"/>
                <w:sz w:val="18"/>
                <w:szCs w:val="18"/>
              </w:rPr>
              <w:t xml:space="preserve"> and life experiences is something I like doing. As an HRBP, I routinely </w:t>
            </w:r>
            <w:r w:rsidRPr="003F87AE" w:rsidR="189246B6">
              <w:rPr>
                <w:rFonts w:ascii="Arial" w:hAnsi="Arial" w:eastAsia="Arial" w:cs="Arial"/>
                <w:sz w:val="18"/>
                <w:szCs w:val="18"/>
              </w:rPr>
              <w:t>provide</w:t>
            </w:r>
            <w:r w:rsidRPr="003F87AE" w:rsidR="189246B6">
              <w:rPr>
                <w:rFonts w:ascii="Arial" w:hAnsi="Arial" w:eastAsia="Arial" w:cs="Arial"/>
                <w:sz w:val="18"/>
                <w:szCs w:val="18"/>
              </w:rPr>
              <w:t xml:space="preserve"> feedback, but I believe my coaching abilities may be improved.</w:t>
            </w:r>
          </w:p>
        </w:tc>
      </w:tr>
      <w:tr w:rsidR="003F87AE" w:rsidTr="1D407F01" w14:paraId="21CDDD1A">
        <w:trPr>
          <w:trHeight w:val="300"/>
        </w:trPr>
        <w:tc>
          <w:tcPr>
            <w:tcW w:w="1502" w:type="dxa"/>
            <w:shd w:val="clear" w:color="auto" w:fill="F0F5F6"/>
            <w:tcMar/>
            <w:vAlign w:val="center"/>
          </w:tcPr>
          <w:p w:rsidR="003F87AE" w:rsidP="003F87AE" w:rsidRDefault="003F87AE" w14:paraId="319B4649" w14:textId="2D3BC276">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5</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149AD3B7" w14:textId="006C0CC9">
            <w:pPr>
              <w:rPr>
                <w:rFonts w:ascii="Arial" w:hAnsi="Arial" w:eastAsia="Arial" w:cs="Arial"/>
                <w:sz w:val="18"/>
                <w:szCs w:val="18"/>
              </w:rPr>
            </w:pPr>
            <w:r w:rsidRPr="003F87AE" w:rsidR="003F87AE">
              <w:rPr>
                <w:rFonts w:ascii="Arial" w:hAnsi="Arial" w:eastAsia="Arial" w:cs="Arial"/>
                <w:color w:val="58595B"/>
                <w:sz w:val="18"/>
                <w:szCs w:val="18"/>
              </w:rPr>
              <w:t xml:space="preserve">Enable people to have a voice when designing and delivering solutions which </w:t>
            </w:r>
            <w:r w:rsidRPr="003F87AE" w:rsidR="003F87AE">
              <w:rPr>
                <w:rFonts w:ascii="Arial" w:hAnsi="Arial" w:eastAsia="Arial" w:cs="Arial"/>
                <w:color w:val="58595B"/>
                <w:sz w:val="18"/>
                <w:szCs w:val="18"/>
              </w:rPr>
              <w:t>impact</w:t>
            </w:r>
            <w:r w:rsidRPr="003F87AE" w:rsidR="003F87AE">
              <w:rPr>
                <w:rFonts w:ascii="Arial" w:hAnsi="Arial" w:eastAsia="Arial" w:cs="Arial"/>
                <w:color w:val="58595B"/>
                <w:sz w:val="18"/>
                <w:szCs w:val="18"/>
              </w:rPr>
              <w:t xml:space="preserve"> them</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2FF26A92" w:rsidP="003F87AE" w:rsidRDefault="2FF26A92" w14:paraId="58E68862" w14:textId="2498755A">
            <w:pPr>
              <w:rPr>
                <w:rFonts w:ascii="Arial" w:hAnsi="Arial" w:eastAsia="Arial" w:cs="Arial"/>
                <w:sz w:val="18"/>
                <w:szCs w:val="18"/>
              </w:rPr>
            </w:pPr>
            <w:r w:rsidRPr="003F87AE" w:rsidR="2FF26A92">
              <w:rPr>
                <w:rFonts w:ascii="Arial" w:hAnsi="Arial" w:eastAsia="Arial" w:cs="Arial"/>
                <w:sz w:val="18"/>
                <w:szCs w:val="18"/>
              </w:rPr>
              <w:t>19</w:t>
            </w:r>
            <w:r>
              <w:br/>
            </w:r>
          </w:p>
        </w:tc>
        <w:tc>
          <w:tcPr>
            <w:tcW w:w="1502" w:type="dxa"/>
            <w:shd w:val="clear" w:color="auto" w:fill="FFFFFF" w:themeFill="background1"/>
            <w:tcMar/>
            <w:vAlign w:val="center"/>
          </w:tcPr>
          <w:p w:rsidR="003F87AE" w:rsidP="003F87AE" w:rsidRDefault="003F87AE" w14:paraId="62B43453" w14:textId="58995D7B">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06B04BB3" w14:textId="3BA59155">
            <w:pPr>
              <w:rPr>
                <w:rFonts w:ascii="Arial" w:hAnsi="Arial" w:eastAsia="Arial" w:cs="Arial"/>
                <w:sz w:val="18"/>
                <w:szCs w:val="18"/>
              </w:rPr>
            </w:pPr>
            <w:r>
              <w:br/>
            </w:r>
          </w:p>
        </w:tc>
        <w:tc>
          <w:tcPr>
            <w:tcW w:w="1502" w:type="dxa"/>
            <w:shd w:val="clear" w:color="auto" w:fill="FFFFFF" w:themeFill="background1"/>
            <w:tcMar/>
            <w:vAlign w:val="center"/>
          </w:tcPr>
          <w:p w:rsidR="5593E561" w:rsidP="003F87AE" w:rsidRDefault="5593E561" w14:paraId="5A7E1E79" w14:textId="5AA2371C">
            <w:pPr>
              <w:rPr>
                <w:rFonts w:ascii="Arial" w:hAnsi="Arial" w:eastAsia="Arial" w:cs="Arial"/>
                <w:sz w:val="18"/>
                <w:szCs w:val="18"/>
              </w:rPr>
            </w:pPr>
            <w:r w:rsidRPr="003F87AE" w:rsidR="5593E561">
              <w:rPr>
                <w:rFonts w:ascii="Arial" w:hAnsi="Arial" w:eastAsia="Arial" w:cs="Arial"/>
                <w:sz w:val="18"/>
                <w:szCs w:val="18"/>
              </w:rPr>
              <w:t xml:space="preserve">I </w:t>
            </w:r>
            <w:r w:rsidRPr="003F87AE" w:rsidR="5593E561">
              <w:rPr>
                <w:rFonts w:ascii="Arial" w:hAnsi="Arial" w:eastAsia="Arial" w:cs="Arial"/>
                <w:sz w:val="18"/>
                <w:szCs w:val="18"/>
              </w:rPr>
              <w:t>frequently</w:t>
            </w:r>
            <w:r w:rsidRPr="003F87AE" w:rsidR="5593E561">
              <w:rPr>
                <w:rFonts w:ascii="Arial" w:hAnsi="Arial" w:eastAsia="Arial" w:cs="Arial"/>
                <w:sz w:val="18"/>
                <w:szCs w:val="18"/>
              </w:rPr>
              <w:t xml:space="preserve"> host </w:t>
            </w:r>
            <w:r w:rsidRPr="003F87AE" w:rsidR="260232FB">
              <w:rPr>
                <w:rFonts w:ascii="Arial" w:hAnsi="Arial" w:eastAsia="Arial" w:cs="Arial"/>
                <w:sz w:val="18"/>
                <w:szCs w:val="18"/>
              </w:rPr>
              <w:t>Your Say</w:t>
            </w:r>
            <w:r w:rsidRPr="003F87AE" w:rsidR="5593E561">
              <w:rPr>
                <w:rFonts w:ascii="Arial" w:hAnsi="Arial" w:eastAsia="Arial" w:cs="Arial"/>
                <w:sz w:val="18"/>
                <w:szCs w:val="18"/>
              </w:rPr>
              <w:t xml:space="preserve"> forums for colleagues as part of my present employment. However, I feel that I could improve this section even further to offer greater answers.</w:t>
            </w:r>
          </w:p>
        </w:tc>
      </w:tr>
      <w:tr w:rsidR="003F87AE" w:rsidTr="1D407F01" w14:paraId="57A9917E">
        <w:trPr>
          <w:trHeight w:val="300"/>
        </w:trPr>
        <w:tc>
          <w:tcPr>
            <w:tcW w:w="1502" w:type="dxa"/>
            <w:shd w:val="clear" w:color="auto" w:fill="F0F5F6"/>
            <w:tcMar/>
            <w:vAlign w:val="center"/>
          </w:tcPr>
          <w:p w:rsidR="003F87AE" w:rsidP="003F87AE" w:rsidRDefault="003F87AE" w14:paraId="29D4B219" w14:textId="6D0E77D2">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6</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4CFDD733" w14:textId="0503D8F6">
            <w:pPr>
              <w:rPr>
                <w:rFonts w:ascii="Arial" w:hAnsi="Arial" w:eastAsia="Arial" w:cs="Arial"/>
                <w:sz w:val="18"/>
                <w:szCs w:val="18"/>
              </w:rPr>
            </w:pPr>
            <w:r w:rsidRPr="1D407F01" w:rsidR="014EA6D5">
              <w:rPr>
                <w:rFonts w:ascii="Arial" w:hAnsi="Arial" w:eastAsia="Arial" w:cs="Arial"/>
                <w:color w:val="58595B"/>
                <w:sz w:val="18"/>
                <w:szCs w:val="18"/>
              </w:rPr>
              <w:t>Consider</w:t>
            </w:r>
            <w:r w:rsidRPr="1D407F01" w:rsidR="2BE97EAF">
              <w:rPr>
                <w:rFonts w:ascii="Arial" w:hAnsi="Arial" w:eastAsia="Arial" w:cs="Arial"/>
                <w:color w:val="58595B"/>
                <w:sz w:val="18"/>
                <w:szCs w:val="18"/>
              </w:rPr>
              <w:t xml:space="preserve"> the wellbeing of others in the design and delivery of your work</w:t>
            </w:r>
            <w:r w:rsidRPr="1D407F01" w:rsidR="2BE97EAF">
              <w:rPr>
                <w:rFonts w:ascii="Arial" w:hAnsi="Arial" w:eastAsia="Arial" w:cs="Arial"/>
                <w:sz w:val="18"/>
                <w:szCs w:val="18"/>
              </w:rPr>
              <w:t xml:space="preserve"> </w:t>
            </w:r>
          </w:p>
        </w:tc>
        <w:tc>
          <w:tcPr>
            <w:tcW w:w="1502" w:type="dxa"/>
            <w:shd w:val="clear" w:color="auto" w:fill="FFFFFF" w:themeFill="background1"/>
            <w:tcMar/>
            <w:vAlign w:val="center"/>
          </w:tcPr>
          <w:p w:rsidR="003F87AE" w:rsidP="003F87AE" w:rsidRDefault="003F87AE" w14:paraId="28CC5911" w14:textId="48EBB941">
            <w:pPr>
              <w:rPr>
                <w:rFonts w:ascii="Arial" w:hAnsi="Arial" w:eastAsia="Arial" w:cs="Arial"/>
                <w:sz w:val="18"/>
                <w:szCs w:val="18"/>
              </w:rPr>
            </w:pPr>
            <w:r>
              <w:br/>
            </w:r>
            <w:r w:rsidRPr="003F87AE" w:rsidR="415A1BF4">
              <w:rPr>
                <w:rFonts w:ascii="Arial" w:hAnsi="Arial" w:eastAsia="Arial" w:cs="Arial"/>
                <w:sz w:val="18"/>
                <w:szCs w:val="18"/>
              </w:rPr>
              <w:t>20</w:t>
            </w:r>
          </w:p>
        </w:tc>
        <w:tc>
          <w:tcPr>
            <w:tcW w:w="1502" w:type="dxa"/>
            <w:shd w:val="clear" w:color="auto" w:fill="FFFFFF" w:themeFill="background1"/>
            <w:tcMar/>
            <w:vAlign w:val="center"/>
          </w:tcPr>
          <w:p w:rsidR="003F87AE" w:rsidP="003F87AE" w:rsidRDefault="003F87AE" w14:paraId="550AEFF6" w14:textId="0D98EFAA">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69B07473" w14:textId="4474E5A0">
            <w:pPr>
              <w:rPr>
                <w:rFonts w:ascii="Arial" w:hAnsi="Arial" w:eastAsia="Arial" w:cs="Arial"/>
                <w:sz w:val="18"/>
                <w:szCs w:val="18"/>
              </w:rPr>
            </w:pPr>
            <w:r>
              <w:br/>
            </w:r>
          </w:p>
        </w:tc>
        <w:tc>
          <w:tcPr>
            <w:tcW w:w="1502" w:type="dxa"/>
            <w:shd w:val="clear" w:color="auto" w:fill="FFFFFF" w:themeFill="background1"/>
            <w:tcMar/>
            <w:vAlign w:val="center"/>
          </w:tcPr>
          <w:p w:rsidR="4E4A2D00" w:rsidP="003F87AE" w:rsidRDefault="4E4A2D00" w14:paraId="462E72FE" w14:textId="771F07A4">
            <w:pPr>
              <w:pStyle w:val="Normal"/>
              <w:rPr>
                <w:rFonts w:ascii="Arial" w:hAnsi="Arial" w:eastAsia="Arial" w:cs="Arial"/>
                <w:sz w:val="18"/>
                <w:szCs w:val="18"/>
              </w:rPr>
            </w:pPr>
            <w:r w:rsidRPr="003F87AE" w:rsidR="4E4A2D00">
              <w:rPr>
                <w:rFonts w:ascii="Arial" w:hAnsi="Arial" w:eastAsia="Arial" w:cs="Arial"/>
                <w:sz w:val="18"/>
                <w:szCs w:val="18"/>
              </w:rPr>
              <w:t xml:space="preserve">I </w:t>
            </w:r>
            <w:r w:rsidRPr="003F87AE" w:rsidR="4E4A2D00">
              <w:rPr>
                <w:rFonts w:ascii="Arial" w:hAnsi="Arial" w:eastAsia="Arial" w:cs="Arial"/>
                <w:sz w:val="18"/>
                <w:szCs w:val="18"/>
              </w:rPr>
              <w:t>frequently</w:t>
            </w:r>
            <w:r w:rsidRPr="003F87AE" w:rsidR="4E4A2D00">
              <w:rPr>
                <w:rFonts w:ascii="Arial" w:hAnsi="Arial" w:eastAsia="Arial" w:cs="Arial"/>
                <w:sz w:val="18"/>
                <w:szCs w:val="18"/>
              </w:rPr>
              <w:t xml:space="preserve"> put others' well-being first, but I might do better considering the demands on my time and the effects this has on others.</w:t>
            </w:r>
          </w:p>
        </w:tc>
      </w:tr>
    </w:tbl>
    <w:p w:rsidR="003F87AE" w:rsidP="003F87AE" w:rsidRDefault="003F87AE" w14:paraId="28732B6A" w14:textId="4758976C">
      <w:pPr>
        <w:jc w:val="center"/>
        <w:rPr>
          <w:rFonts w:ascii="Calibri" w:hAnsi="Calibri" w:eastAsia="Calibri" w:cs="Calibri"/>
          <w:noProof w:val="0"/>
          <w:color w:val="000000" w:themeColor="text1" w:themeTint="FF" w:themeShade="FF"/>
          <w:sz w:val="22"/>
          <w:szCs w:val="22"/>
          <w:lang w:val="en-GB"/>
        </w:rPr>
      </w:pPr>
    </w:p>
    <w:p w:rsidR="42772249" w:rsidP="003F87AE" w:rsidRDefault="42772249" w14:paraId="1B7532C3" w14:textId="34B9A1D0">
      <w:pPr>
        <w:pStyle w:val="Normal"/>
        <w:jc w:val="center"/>
      </w:pPr>
      <w:r w:rsidR="42772249">
        <w:drawing>
          <wp:inline wp14:editId="3531F0E3" wp14:anchorId="779C2CDE">
            <wp:extent cx="5219700" cy="2359739"/>
            <wp:effectExtent l="0" t="0" r="0" b="0"/>
            <wp:docPr id="1531354562" name="" title=""/>
            <wp:cNvGraphicFramePr>
              <a:graphicFrameLocks noChangeAspect="1"/>
            </wp:cNvGraphicFramePr>
            <a:graphic>
              <a:graphicData uri="http://schemas.openxmlformats.org/drawingml/2006/picture">
                <pic:pic>
                  <pic:nvPicPr>
                    <pic:cNvPr id="0" name=""/>
                    <pic:cNvPicPr/>
                  </pic:nvPicPr>
                  <pic:blipFill>
                    <a:blip r:embed="R1d7c570531094119">
                      <a:extLst>
                        <a:ext xmlns:a="http://schemas.openxmlformats.org/drawingml/2006/main" uri="{28A0092B-C50C-407E-A947-70E740481C1C}">
                          <a14:useLocalDpi val="0"/>
                        </a:ext>
                      </a:extLst>
                    </a:blip>
                    <a:stretch>
                      <a:fillRect/>
                    </a:stretch>
                  </pic:blipFill>
                  <pic:spPr>
                    <a:xfrm>
                      <a:off x="0" y="0"/>
                      <a:ext cx="5219700" cy="2359739"/>
                    </a:xfrm>
                    <a:prstGeom prst="rect">
                      <a:avLst/>
                    </a:prstGeom>
                  </pic:spPr>
                </pic:pic>
              </a:graphicData>
            </a:graphic>
          </wp:inline>
        </w:drawing>
      </w:r>
    </w:p>
    <w:p w:rsidR="10424DDC" w:rsidP="003F87AE" w:rsidRDefault="10424DDC" w14:paraId="7F954521" w14:textId="24233F74">
      <w:pPr>
        <w:jc w:val="center"/>
        <w:rPr>
          <w:rFonts w:ascii="Arial" w:hAnsi="Arial" w:eastAsia="Arial" w:cs="Arial"/>
          <w:noProof w:val="0"/>
          <w:sz w:val="18"/>
          <w:szCs w:val="18"/>
          <w:lang w:val="en-GB"/>
        </w:rPr>
      </w:pPr>
      <w:r w:rsidRPr="003F87AE" w:rsidR="10424DDC">
        <w:rPr>
          <w:rFonts w:ascii="Arial" w:hAnsi="Arial" w:eastAsia="Arial" w:cs="Arial"/>
          <w:noProof w:val="0"/>
          <w:color w:val="000000" w:themeColor="text1" w:themeTint="FF" w:themeShade="FF"/>
          <w:sz w:val="18"/>
          <w:szCs w:val="18"/>
          <w:lang w:val="en-GB"/>
        </w:rPr>
        <w:t>Task 1 –Self-Assessment against Working Inclusively (associate level)</w:t>
      </w:r>
      <w:r w:rsidRPr="003F87AE" w:rsidR="10424DDC">
        <w:rPr>
          <w:rFonts w:ascii="Arial" w:hAnsi="Arial" w:eastAsia="Arial" w:cs="Arial"/>
          <w:noProof w:val="0"/>
          <w:sz w:val="18"/>
          <w:szCs w:val="18"/>
          <w:lang w:val="en-GB"/>
        </w:rPr>
        <w:t xml:space="preserve"> </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003F87AE" w:rsidTr="003F87AE" w14:paraId="00D03173">
        <w:trPr>
          <w:trHeight w:val="300"/>
        </w:trPr>
        <w:tc>
          <w:tcPr>
            <w:tcW w:w="1502" w:type="dxa"/>
            <w:shd w:val="clear" w:color="auto" w:fill="D0E0E2"/>
            <w:tcMar/>
            <w:vAlign w:val="center"/>
          </w:tcPr>
          <w:p w:rsidR="003F87AE" w:rsidP="003F87AE" w:rsidRDefault="003F87AE" w14:paraId="1FE2FF02" w14:textId="2061A750">
            <w:pPr>
              <w:rPr>
                <w:rFonts w:ascii="Arial" w:hAnsi="Arial" w:eastAsia="Arial" w:cs="Arial"/>
                <w:sz w:val="18"/>
                <w:szCs w:val="18"/>
              </w:rPr>
            </w:pPr>
            <w:r>
              <w:br/>
            </w:r>
          </w:p>
        </w:tc>
        <w:tc>
          <w:tcPr>
            <w:tcW w:w="1502" w:type="dxa"/>
            <w:shd w:val="clear" w:color="auto" w:fill="D0E0E2"/>
            <w:tcMar/>
            <w:vAlign w:val="center"/>
          </w:tcPr>
          <w:p w:rsidR="003F87AE" w:rsidP="003F87AE" w:rsidRDefault="003F87AE" w14:paraId="0DB2BFB8" w14:textId="04CFAADF">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Profession Map Standard</w:t>
            </w:r>
            <w:r w:rsidRPr="003F87AE" w:rsidR="003F87AE">
              <w:rPr>
                <w:rFonts w:ascii="Arial" w:hAnsi="Arial" w:eastAsia="Arial" w:cs="Arial"/>
                <w:sz w:val="18"/>
                <w:szCs w:val="18"/>
              </w:rPr>
              <w:t xml:space="preserve"> </w:t>
            </w:r>
            <w:r w:rsidRPr="003F87AE" w:rsidR="2F646B8A">
              <w:rPr>
                <w:rFonts w:ascii="Arial" w:hAnsi="Arial" w:eastAsia="Arial" w:cs="Arial"/>
                <w:sz w:val="18"/>
                <w:szCs w:val="18"/>
              </w:rPr>
              <w:t xml:space="preserve">Working Inclusively </w:t>
            </w:r>
          </w:p>
        </w:tc>
        <w:tc>
          <w:tcPr>
            <w:tcW w:w="1502" w:type="dxa"/>
            <w:shd w:val="clear" w:color="auto" w:fill="D0E0E2"/>
            <w:tcMar/>
            <w:vAlign w:val="center"/>
          </w:tcPr>
          <w:p w:rsidR="003F87AE" w:rsidP="003F87AE" w:rsidRDefault="003F87AE" w14:paraId="2C7AB8EB" w14:textId="424AD2E6">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Perform well</w:t>
            </w:r>
            <w:r w:rsidRPr="003F87AE" w:rsidR="003F87AE">
              <w:rPr>
                <w:rFonts w:ascii="Arial" w:hAnsi="Arial" w:eastAsia="Arial" w:cs="Arial"/>
                <w:sz w:val="18"/>
                <w:szCs w:val="18"/>
              </w:rPr>
              <w:t xml:space="preserve"> </w:t>
            </w:r>
          </w:p>
          <w:p w:rsidR="003F87AE" w:rsidP="003F87AE" w:rsidRDefault="003F87AE" w14:paraId="7BFA65CA" w14:textId="2FE0F57C">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Score 30</w:t>
            </w:r>
            <w:r w:rsidRPr="003F87AE" w:rsidR="003F87AE">
              <w:rPr>
                <w:rFonts w:ascii="Arial" w:hAnsi="Arial" w:eastAsia="Arial" w:cs="Arial"/>
                <w:sz w:val="18"/>
                <w:szCs w:val="18"/>
              </w:rPr>
              <w:t xml:space="preserve"> </w:t>
            </w:r>
          </w:p>
        </w:tc>
        <w:tc>
          <w:tcPr>
            <w:tcW w:w="1502" w:type="dxa"/>
            <w:shd w:val="clear" w:color="auto" w:fill="D0E0E2"/>
            <w:tcMar/>
            <w:vAlign w:val="center"/>
          </w:tcPr>
          <w:p w:rsidR="003F87AE" w:rsidP="003F87AE" w:rsidRDefault="003F87AE" w14:paraId="3CFB072E" w14:textId="7417BAAB">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Perform satisfactorily</w:t>
            </w:r>
            <w:r w:rsidRPr="003F87AE" w:rsidR="003F87AE">
              <w:rPr>
                <w:rFonts w:ascii="Arial" w:hAnsi="Arial" w:eastAsia="Arial" w:cs="Arial"/>
                <w:sz w:val="18"/>
                <w:szCs w:val="18"/>
              </w:rPr>
              <w:t xml:space="preserve"> </w:t>
            </w:r>
          </w:p>
          <w:p w:rsidR="003F87AE" w:rsidP="003F87AE" w:rsidRDefault="003F87AE" w14:paraId="0AA40DC9" w14:textId="77A605CC">
            <w:pPr>
              <w:jc w:val="center"/>
              <w:rPr>
                <w:rFonts w:ascii="Arial" w:hAnsi="Arial" w:eastAsia="Arial" w:cs="Arial"/>
                <w:color w:val="000000" w:themeColor="text1" w:themeTint="FF" w:themeShade="FF"/>
                <w:sz w:val="18"/>
                <w:szCs w:val="18"/>
              </w:rPr>
            </w:pPr>
            <w:r w:rsidRPr="003F87AE" w:rsidR="003F87AE">
              <w:rPr>
                <w:rFonts w:ascii="Arial" w:hAnsi="Arial" w:eastAsia="Arial" w:cs="Arial"/>
                <w:color w:val="000000" w:themeColor="text1" w:themeTint="FF" w:themeShade="FF"/>
                <w:sz w:val="18"/>
                <w:szCs w:val="18"/>
              </w:rPr>
              <w:t>Score 20</w:t>
            </w:r>
            <w:r>
              <w:br/>
            </w:r>
            <w:r w:rsidRPr="003F87AE" w:rsidR="003F87AE">
              <w:rPr>
                <w:rFonts w:ascii="Arial" w:hAnsi="Arial" w:eastAsia="Arial" w:cs="Arial"/>
                <w:color w:val="000000" w:themeColor="text1" w:themeTint="FF" w:themeShade="FF"/>
                <w:sz w:val="18"/>
                <w:szCs w:val="18"/>
              </w:rPr>
              <w:t xml:space="preserve"> </w:t>
            </w:r>
          </w:p>
        </w:tc>
        <w:tc>
          <w:tcPr>
            <w:tcW w:w="1502" w:type="dxa"/>
            <w:shd w:val="clear" w:color="auto" w:fill="D0E0E2"/>
            <w:tcMar/>
            <w:vAlign w:val="center"/>
          </w:tcPr>
          <w:p w:rsidR="003F87AE" w:rsidP="003F87AE" w:rsidRDefault="003F87AE" w14:paraId="5B04F9BD" w14:textId="32A2C2FB">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Requires further development</w:t>
            </w:r>
            <w:r w:rsidRPr="003F87AE" w:rsidR="003F87AE">
              <w:rPr>
                <w:rFonts w:ascii="Arial" w:hAnsi="Arial" w:eastAsia="Arial" w:cs="Arial"/>
                <w:sz w:val="18"/>
                <w:szCs w:val="18"/>
              </w:rPr>
              <w:t xml:space="preserve"> </w:t>
            </w:r>
          </w:p>
          <w:p w:rsidR="003F87AE" w:rsidP="003F87AE" w:rsidRDefault="003F87AE" w14:paraId="6FAC6FA3" w14:textId="472E5017">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Score 10</w:t>
            </w:r>
            <w:r w:rsidRPr="003F87AE" w:rsidR="003F87AE">
              <w:rPr>
                <w:rFonts w:ascii="Arial" w:hAnsi="Arial" w:eastAsia="Arial" w:cs="Arial"/>
                <w:sz w:val="18"/>
                <w:szCs w:val="18"/>
              </w:rPr>
              <w:t xml:space="preserve"> </w:t>
            </w:r>
          </w:p>
        </w:tc>
        <w:tc>
          <w:tcPr>
            <w:tcW w:w="1502" w:type="dxa"/>
            <w:shd w:val="clear" w:color="auto" w:fill="D0E0E2"/>
            <w:tcMar/>
            <w:vAlign w:val="center"/>
          </w:tcPr>
          <w:p w:rsidR="003F87AE" w:rsidP="003F87AE" w:rsidRDefault="003F87AE" w14:paraId="0ACD6204" w14:textId="7A390487">
            <w:pPr>
              <w:jc w:val="center"/>
              <w:rPr>
                <w:rFonts w:ascii="Arial" w:hAnsi="Arial" w:eastAsia="Arial" w:cs="Arial"/>
                <w:sz w:val="18"/>
                <w:szCs w:val="18"/>
              </w:rPr>
            </w:pPr>
            <w:r w:rsidRPr="003F87AE" w:rsidR="003F87AE">
              <w:rPr>
                <w:rFonts w:ascii="Arial" w:hAnsi="Arial" w:eastAsia="Arial" w:cs="Arial"/>
                <w:color w:val="000000" w:themeColor="text1" w:themeTint="FF" w:themeShade="FF"/>
                <w:sz w:val="18"/>
                <w:szCs w:val="18"/>
              </w:rPr>
              <w:t>Reason for judgement</w:t>
            </w:r>
            <w:r w:rsidRPr="003F87AE" w:rsidR="003F87AE">
              <w:rPr>
                <w:rFonts w:ascii="Arial" w:hAnsi="Arial" w:eastAsia="Arial" w:cs="Arial"/>
                <w:sz w:val="18"/>
                <w:szCs w:val="18"/>
              </w:rPr>
              <w:t xml:space="preserve"> </w:t>
            </w:r>
          </w:p>
        </w:tc>
      </w:tr>
      <w:tr w:rsidR="003F87AE" w:rsidTr="003F87AE" w14:paraId="7402C1D2">
        <w:trPr>
          <w:trHeight w:val="300"/>
        </w:trPr>
        <w:tc>
          <w:tcPr>
            <w:tcW w:w="1502" w:type="dxa"/>
            <w:shd w:val="clear" w:color="auto" w:fill="F0F5F6"/>
            <w:tcMar/>
            <w:vAlign w:val="center"/>
          </w:tcPr>
          <w:p w:rsidR="003F87AE" w:rsidP="003F87AE" w:rsidRDefault="003F87AE" w14:paraId="7795585E" w14:textId="3321D833">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1</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1FF77093" w14:textId="48C49A07">
            <w:pPr>
              <w:rPr>
                <w:rFonts w:ascii="Arial" w:hAnsi="Arial" w:eastAsia="Arial" w:cs="Arial"/>
                <w:sz w:val="18"/>
                <w:szCs w:val="18"/>
              </w:rPr>
            </w:pPr>
            <w:r w:rsidRPr="003F87AE" w:rsidR="003F87AE">
              <w:rPr>
                <w:rFonts w:ascii="Arial" w:hAnsi="Arial" w:eastAsia="Arial" w:cs="Arial"/>
                <w:color w:val="58595B"/>
                <w:sz w:val="18"/>
                <w:szCs w:val="18"/>
              </w:rPr>
              <w:t>Get to know people as individuals so you can work together more effectively</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003F87AE" w:rsidP="003F87AE" w:rsidRDefault="003F87AE" w14:paraId="5193222A" w14:textId="566BDA9F">
            <w:pPr>
              <w:rPr>
                <w:rFonts w:ascii="Arial" w:hAnsi="Arial" w:eastAsia="Arial" w:cs="Arial"/>
                <w:sz w:val="18"/>
                <w:szCs w:val="18"/>
              </w:rPr>
            </w:pPr>
            <w:r>
              <w:br/>
            </w:r>
            <w:r w:rsidRPr="003F87AE" w:rsidR="3C1ECE18">
              <w:rPr>
                <w:rFonts w:ascii="Arial" w:hAnsi="Arial" w:eastAsia="Arial" w:cs="Arial"/>
                <w:sz w:val="18"/>
                <w:szCs w:val="18"/>
              </w:rPr>
              <w:t>28</w:t>
            </w:r>
          </w:p>
        </w:tc>
        <w:tc>
          <w:tcPr>
            <w:tcW w:w="1502" w:type="dxa"/>
            <w:shd w:val="clear" w:color="auto" w:fill="FFFFFF" w:themeFill="background1"/>
            <w:tcMar/>
            <w:vAlign w:val="center"/>
          </w:tcPr>
          <w:p w:rsidR="003F87AE" w:rsidP="003F87AE" w:rsidRDefault="003F87AE" w14:paraId="51D7E810" w14:textId="1DCE0AA1">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5D33F331" w14:textId="197E4487">
            <w:pPr>
              <w:rPr>
                <w:rFonts w:ascii="Arial" w:hAnsi="Arial" w:eastAsia="Arial" w:cs="Arial"/>
                <w:sz w:val="18"/>
                <w:szCs w:val="18"/>
              </w:rPr>
            </w:pPr>
            <w:r>
              <w:br/>
            </w:r>
          </w:p>
        </w:tc>
        <w:tc>
          <w:tcPr>
            <w:tcW w:w="1502" w:type="dxa"/>
            <w:shd w:val="clear" w:color="auto" w:fill="FFFFFF" w:themeFill="background1"/>
            <w:tcMar/>
            <w:vAlign w:val="center"/>
          </w:tcPr>
          <w:p w:rsidR="4E414107" w:rsidP="003F87AE" w:rsidRDefault="4E414107" w14:paraId="5ED2C2C2" w14:textId="0B25EB75">
            <w:pPr>
              <w:pStyle w:val="Normal"/>
              <w:rPr>
                <w:rFonts w:ascii="Arial" w:hAnsi="Arial" w:eastAsia="Arial" w:cs="Arial"/>
                <w:sz w:val="18"/>
                <w:szCs w:val="18"/>
              </w:rPr>
            </w:pPr>
            <w:r w:rsidRPr="003F87AE" w:rsidR="4E414107">
              <w:rPr>
                <w:rFonts w:ascii="Arial" w:hAnsi="Arial" w:eastAsia="Arial" w:cs="Arial"/>
                <w:sz w:val="18"/>
                <w:szCs w:val="18"/>
              </w:rPr>
              <w:t xml:space="preserve">I schedule time each day to chat to </w:t>
            </w:r>
            <w:r w:rsidRPr="003F87AE" w:rsidR="4C9224A4">
              <w:rPr>
                <w:rFonts w:ascii="Arial" w:hAnsi="Arial" w:eastAsia="Arial" w:cs="Arial"/>
                <w:sz w:val="18"/>
                <w:szCs w:val="18"/>
              </w:rPr>
              <w:t>co-workers</w:t>
            </w:r>
            <w:r w:rsidRPr="003F87AE" w:rsidR="4E414107">
              <w:rPr>
                <w:rFonts w:ascii="Arial" w:hAnsi="Arial" w:eastAsia="Arial" w:cs="Arial"/>
                <w:sz w:val="18"/>
                <w:szCs w:val="18"/>
              </w:rPr>
              <w:t xml:space="preserve"> and get to know them while proactively seeking out new hires to form connections and introduce myself.</w:t>
            </w:r>
          </w:p>
        </w:tc>
      </w:tr>
      <w:tr w:rsidR="003F87AE" w:rsidTr="003F87AE" w14:paraId="68C0AB38">
        <w:trPr>
          <w:trHeight w:val="300"/>
        </w:trPr>
        <w:tc>
          <w:tcPr>
            <w:tcW w:w="1502" w:type="dxa"/>
            <w:shd w:val="clear" w:color="auto" w:fill="F0F5F6"/>
            <w:tcMar/>
            <w:vAlign w:val="center"/>
          </w:tcPr>
          <w:p w:rsidR="003F87AE" w:rsidP="003F87AE" w:rsidRDefault="003F87AE" w14:paraId="4BEE5DA6" w14:textId="14E2D169">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2</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3787BE1E" w14:textId="64B325F9">
            <w:pPr>
              <w:rPr>
                <w:rFonts w:ascii="Arial" w:hAnsi="Arial" w:eastAsia="Arial" w:cs="Arial"/>
                <w:sz w:val="18"/>
                <w:szCs w:val="18"/>
              </w:rPr>
            </w:pPr>
            <w:r w:rsidRPr="003F87AE" w:rsidR="003F87AE">
              <w:rPr>
                <w:rFonts w:ascii="Arial" w:hAnsi="Arial" w:eastAsia="Arial" w:cs="Arial"/>
                <w:color w:val="58595B"/>
                <w:sz w:val="18"/>
                <w:szCs w:val="18"/>
              </w:rPr>
              <w:t xml:space="preserve">Actively </w:t>
            </w:r>
            <w:r w:rsidRPr="003F87AE" w:rsidR="003F87AE">
              <w:rPr>
                <w:rFonts w:ascii="Arial" w:hAnsi="Arial" w:eastAsia="Arial" w:cs="Arial"/>
                <w:color w:val="58595B"/>
                <w:sz w:val="18"/>
                <w:szCs w:val="18"/>
              </w:rPr>
              <w:t>seek</w:t>
            </w:r>
            <w:r w:rsidRPr="003F87AE" w:rsidR="003F87AE">
              <w:rPr>
                <w:rFonts w:ascii="Arial" w:hAnsi="Arial" w:eastAsia="Arial" w:cs="Arial"/>
                <w:color w:val="58595B"/>
                <w:sz w:val="18"/>
                <w:szCs w:val="18"/>
              </w:rPr>
              <w:t xml:space="preserve"> and listen to diverse views and opinions</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48A2D786" w:rsidP="003F87AE" w:rsidRDefault="48A2D786" w14:paraId="3BBBD89D" w14:textId="7D585582">
            <w:pPr>
              <w:rPr>
                <w:rFonts w:ascii="Arial" w:hAnsi="Arial" w:eastAsia="Arial" w:cs="Arial"/>
                <w:sz w:val="18"/>
                <w:szCs w:val="18"/>
              </w:rPr>
            </w:pPr>
            <w:r w:rsidRPr="003F87AE" w:rsidR="48A2D786">
              <w:rPr>
                <w:rFonts w:ascii="Arial" w:hAnsi="Arial" w:eastAsia="Arial" w:cs="Arial"/>
                <w:sz w:val="18"/>
                <w:szCs w:val="18"/>
              </w:rPr>
              <w:t>27</w:t>
            </w:r>
            <w:r>
              <w:br/>
            </w:r>
          </w:p>
        </w:tc>
        <w:tc>
          <w:tcPr>
            <w:tcW w:w="1502" w:type="dxa"/>
            <w:shd w:val="clear" w:color="auto" w:fill="FFFFFF" w:themeFill="background1"/>
            <w:tcMar/>
            <w:vAlign w:val="center"/>
          </w:tcPr>
          <w:p w:rsidR="003F87AE" w:rsidP="003F87AE" w:rsidRDefault="003F87AE" w14:paraId="2AE8CBCB" w14:textId="2E9F281D">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0C98CE34" w14:textId="7C80B0F4">
            <w:pPr>
              <w:rPr>
                <w:rFonts w:ascii="Arial" w:hAnsi="Arial" w:eastAsia="Arial" w:cs="Arial"/>
                <w:sz w:val="18"/>
                <w:szCs w:val="18"/>
              </w:rPr>
            </w:pPr>
            <w:r>
              <w:br/>
            </w:r>
          </w:p>
        </w:tc>
        <w:tc>
          <w:tcPr>
            <w:tcW w:w="1502" w:type="dxa"/>
            <w:shd w:val="clear" w:color="auto" w:fill="FFFFFF" w:themeFill="background1"/>
            <w:tcMar/>
            <w:vAlign w:val="center"/>
          </w:tcPr>
          <w:p w:rsidR="151EAE41" w:rsidP="003F87AE" w:rsidRDefault="151EAE41" w14:paraId="202D6C3C" w14:textId="1BBE49DF">
            <w:pPr>
              <w:rPr>
                <w:rFonts w:ascii="Arial" w:hAnsi="Arial" w:eastAsia="Arial" w:cs="Arial"/>
                <w:sz w:val="18"/>
                <w:szCs w:val="18"/>
              </w:rPr>
            </w:pPr>
            <w:r w:rsidRPr="003F87AE" w:rsidR="151EAE41">
              <w:rPr>
                <w:rFonts w:ascii="Arial" w:hAnsi="Arial" w:eastAsia="Arial" w:cs="Arial"/>
                <w:sz w:val="18"/>
                <w:szCs w:val="18"/>
              </w:rPr>
              <w:t xml:space="preserve">I routinely host </w:t>
            </w:r>
            <w:r w:rsidRPr="003F87AE" w:rsidR="0B15FC9F">
              <w:rPr>
                <w:rFonts w:ascii="Arial" w:hAnsi="Arial" w:eastAsia="Arial" w:cs="Arial"/>
                <w:sz w:val="18"/>
                <w:szCs w:val="18"/>
              </w:rPr>
              <w:t>listening to</w:t>
            </w:r>
            <w:r w:rsidRPr="003F87AE" w:rsidR="151EAE41">
              <w:rPr>
                <w:rFonts w:ascii="Arial" w:hAnsi="Arial" w:eastAsia="Arial" w:cs="Arial"/>
                <w:sz w:val="18"/>
                <w:szCs w:val="18"/>
              </w:rPr>
              <w:t xml:space="preserve"> sessions for those who may not speak up or are in the minority.</w:t>
            </w:r>
          </w:p>
        </w:tc>
      </w:tr>
      <w:tr w:rsidR="003F87AE" w:rsidTr="003F87AE" w14:paraId="1CBA7601">
        <w:trPr>
          <w:trHeight w:val="300"/>
        </w:trPr>
        <w:tc>
          <w:tcPr>
            <w:tcW w:w="1502" w:type="dxa"/>
            <w:shd w:val="clear" w:color="auto" w:fill="F0F5F6"/>
            <w:tcMar/>
            <w:vAlign w:val="center"/>
          </w:tcPr>
          <w:p w:rsidR="003F87AE" w:rsidP="003F87AE" w:rsidRDefault="003F87AE" w14:paraId="4906E460" w14:textId="28FD055B">
            <w:pPr>
              <w:rPr>
                <w:rFonts w:ascii="Arial" w:hAnsi="Arial" w:eastAsia="Arial" w:cs="Arial"/>
                <w:sz w:val="18"/>
                <w:szCs w:val="18"/>
              </w:rPr>
            </w:pPr>
            <w:r w:rsidRPr="003F87AE" w:rsidR="003F87AE">
              <w:rPr>
                <w:rFonts w:ascii="Arial" w:hAnsi="Arial" w:eastAsia="Arial" w:cs="Arial"/>
                <w:b w:val="1"/>
                <w:bCs w:val="1"/>
                <w:color w:val="000000" w:themeColor="text1" w:themeTint="FF" w:themeShade="FF"/>
                <w:sz w:val="18"/>
                <w:szCs w:val="18"/>
              </w:rPr>
              <w:t>3</w:t>
            </w:r>
            <w:r w:rsidRPr="003F87AE" w:rsidR="003F87AE">
              <w:rPr>
                <w:rFonts w:ascii="Arial" w:hAnsi="Arial" w:eastAsia="Arial" w:cs="Arial"/>
                <w:sz w:val="18"/>
                <w:szCs w:val="18"/>
              </w:rPr>
              <w:t xml:space="preserve"> </w:t>
            </w:r>
          </w:p>
        </w:tc>
        <w:tc>
          <w:tcPr>
            <w:tcW w:w="1502" w:type="dxa"/>
            <w:shd w:val="clear" w:color="auto" w:fill="F0F5F6"/>
            <w:tcMar/>
            <w:vAlign w:val="center"/>
          </w:tcPr>
          <w:p w:rsidR="003F87AE" w:rsidP="003F87AE" w:rsidRDefault="003F87AE" w14:paraId="01B865A9" w14:textId="3B18929F">
            <w:pPr>
              <w:rPr>
                <w:rFonts w:ascii="Arial" w:hAnsi="Arial" w:eastAsia="Arial" w:cs="Arial"/>
                <w:sz w:val="18"/>
                <w:szCs w:val="18"/>
              </w:rPr>
            </w:pPr>
            <w:r w:rsidRPr="003F87AE" w:rsidR="003F87AE">
              <w:rPr>
                <w:rFonts w:ascii="Arial" w:hAnsi="Arial" w:eastAsia="Arial" w:cs="Arial"/>
                <w:color w:val="58595B"/>
                <w:sz w:val="18"/>
                <w:szCs w:val="18"/>
              </w:rPr>
              <w:t>Build purposeful working relationships with and collaborate with wider colleagues</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003F87AE" w:rsidP="003F87AE" w:rsidRDefault="003F87AE" w14:paraId="595FDC1C" w14:textId="38B7CE9C">
            <w:pPr>
              <w:rPr>
                <w:rFonts w:ascii="Arial" w:hAnsi="Arial" w:eastAsia="Arial" w:cs="Arial"/>
                <w:sz w:val="18"/>
                <w:szCs w:val="18"/>
              </w:rPr>
            </w:pPr>
            <w:r>
              <w:br/>
            </w:r>
          </w:p>
        </w:tc>
        <w:tc>
          <w:tcPr>
            <w:tcW w:w="1502" w:type="dxa"/>
            <w:shd w:val="clear" w:color="auto" w:fill="FFFFFF" w:themeFill="background1"/>
            <w:tcMar/>
            <w:vAlign w:val="center"/>
          </w:tcPr>
          <w:p w:rsidR="37CC71E1" w:rsidP="003F87AE" w:rsidRDefault="37CC71E1" w14:paraId="06FA6481" w14:textId="50B33549">
            <w:pPr>
              <w:rPr>
                <w:rFonts w:ascii="Arial" w:hAnsi="Arial" w:eastAsia="Arial" w:cs="Arial"/>
                <w:sz w:val="18"/>
                <w:szCs w:val="18"/>
              </w:rPr>
            </w:pPr>
            <w:r w:rsidRPr="003F87AE" w:rsidR="37CC71E1">
              <w:rPr>
                <w:rFonts w:ascii="Arial" w:hAnsi="Arial" w:eastAsia="Arial" w:cs="Arial"/>
                <w:sz w:val="18"/>
                <w:szCs w:val="18"/>
              </w:rPr>
              <w:t>19</w:t>
            </w:r>
            <w:r>
              <w:br/>
            </w:r>
          </w:p>
        </w:tc>
        <w:tc>
          <w:tcPr>
            <w:tcW w:w="1502" w:type="dxa"/>
            <w:shd w:val="clear" w:color="auto" w:fill="FFFFFF" w:themeFill="background1"/>
            <w:tcMar/>
            <w:vAlign w:val="center"/>
          </w:tcPr>
          <w:p w:rsidR="003F87AE" w:rsidP="003F87AE" w:rsidRDefault="003F87AE" w14:paraId="59E83884" w14:textId="3DB9052C">
            <w:pPr>
              <w:rPr>
                <w:rFonts w:ascii="Arial" w:hAnsi="Arial" w:eastAsia="Arial" w:cs="Arial"/>
                <w:sz w:val="18"/>
                <w:szCs w:val="18"/>
              </w:rPr>
            </w:pPr>
            <w:r>
              <w:br/>
            </w:r>
          </w:p>
        </w:tc>
        <w:tc>
          <w:tcPr>
            <w:tcW w:w="1502" w:type="dxa"/>
            <w:shd w:val="clear" w:color="auto" w:fill="FFFFFF" w:themeFill="background1"/>
            <w:tcMar/>
            <w:vAlign w:val="center"/>
          </w:tcPr>
          <w:p w:rsidR="2D27DDA0" w:rsidP="003F87AE" w:rsidRDefault="2D27DDA0" w14:paraId="5ECD2CD9" w14:textId="6863AC50">
            <w:pPr>
              <w:rPr>
                <w:rFonts w:ascii="Arial" w:hAnsi="Arial" w:eastAsia="Arial" w:cs="Arial"/>
                <w:sz w:val="18"/>
                <w:szCs w:val="18"/>
              </w:rPr>
            </w:pPr>
            <w:r w:rsidRPr="003F87AE" w:rsidR="2D27DDA0">
              <w:rPr>
                <w:rFonts w:ascii="Arial" w:hAnsi="Arial" w:eastAsia="Arial" w:cs="Arial"/>
                <w:sz w:val="18"/>
                <w:szCs w:val="18"/>
              </w:rPr>
              <w:t xml:space="preserve">I like </w:t>
            </w:r>
            <w:r w:rsidRPr="003F87AE" w:rsidR="2D27DDA0">
              <w:rPr>
                <w:rFonts w:ascii="Arial" w:hAnsi="Arial" w:eastAsia="Arial" w:cs="Arial"/>
                <w:sz w:val="18"/>
                <w:szCs w:val="18"/>
              </w:rPr>
              <w:t>establishing</w:t>
            </w:r>
            <w:r w:rsidRPr="003F87AE" w:rsidR="2D27DDA0">
              <w:rPr>
                <w:rFonts w:ascii="Arial" w:hAnsi="Arial" w:eastAsia="Arial" w:cs="Arial"/>
                <w:sz w:val="18"/>
                <w:szCs w:val="18"/>
              </w:rPr>
              <w:t xml:space="preserve"> new connections, but I find it difficult to do so when dealing with people who have opinions that are different from mine and </w:t>
            </w:r>
            <w:r w:rsidRPr="003F87AE" w:rsidR="137F6CE4">
              <w:rPr>
                <w:rFonts w:ascii="Arial" w:hAnsi="Arial" w:eastAsia="Arial" w:cs="Arial"/>
                <w:sz w:val="18"/>
                <w:szCs w:val="18"/>
              </w:rPr>
              <w:t>endeavouring</w:t>
            </w:r>
            <w:r w:rsidRPr="003F87AE" w:rsidR="2D27DDA0">
              <w:rPr>
                <w:rFonts w:ascii="Arial" w:hAnsi="Arial" w:eastAsia="Arial" w:cs="Arial"/>
                <w:sz w:val="18"/>
                <w:szCs w:val="18"/>
              </w:rPr>
              <w:t xml:space="preserve"> to influence them.</w:t>
            </w:r>
          </w:p>
        </w:tc>
      </w:tr>
      <w:tr w:rsidR="003F87AE" w:rsidTr="003F87AE" w14:paraId="3D2B37B6">
        <w:trPr>
          <w:trHeight w:val="300"/>
        </w:trPr>
        <w:tc>
          <w:tcPr>
            <w:tcW w:w="1502" w:type="dxa"/>
            <w:shd w:val="clear" w:color="auto" w:fill="F0F5F6"/>
            <w:tcMar/>
            <w:vAlign w:val="center"/>
          </w:tcPr>
          <w:p w:rsidR="2D27DDA0" w:rsidP="003F87AE" w:rsidRDefault="2D27DDA0" w14:paraId="1A7E7BE1" w14:textId="319490AE">
            <w:pPr>
              <w:rPr>
                <w:rFonts w:ascii="Arial" w:hAnsi="Arial" w:eastAsia="Arial" w:cs="Arial"/>
                <w:b w:val="1"/>
                <w:bCs w:val="1"/>
                <w:color w:val="000000" w:themeColor="text1" w:themeTint="FF" w:themeShade="FF"/>
                <w:sz w:val="18"/>
                <w:szCs w:val="18"/>
              </w:rPr>
            </w:pPr>
            <w:r w:rsidRPr="003F87AE" w:rsidR="2D27DDA0">
              <w:rPr>
                <w:rFonts w:ascii="Arial" w:hAnsi="Arial" w:eastAsia="Arial" w:cs="Arial"/>
                <w:b w:val="1"/>
                <w:bCs w:val="1"/>
                <w:color w:val="000000" w:themeColor="text1" w:themeTint="FF" w:themeShade="FF"/>
                <w:sz w:val="18"/>
                <w:szCs w:val="18"/>
              </w:rPr>
              <w:t>4</w:t>
            </w:r>
          </w:p>
        </w:tc>
        <w:tc>
          <w:tcPr>
            <w:tcW w:w="1502" w:type="dxa"/>
            <w:shd w:val="clear" w:color="auto" w:fill="F0F5F6"/>
            <w:tcMar/>
            <w:vAlign w:val="center"/>
          </w:tcPr>
          <w:p w:rsidR="003F87AE" w:rsidP="003F87AE" w:rsidRDefault="003F87AE" w14:paraId="2AC8CDCF" w14:textId="569B758F">
            <w:pPr>
              <w:rPr>
                <w:rFonts w:ascii="Arial" w:hAnsi="Arial" w:eastAsia="Arial" w:cs="Arial"/>
                <w:sz w:val="18"/>
                <w:szCs w:val="18"/>
              </w:rPr>
            </w:pPr>
            <w:r w:rsidRPr="003F87AE" w:rsidR="003F87AE">
              <w:rPr>
                <w:rFonts w:ascii="Arial" w:hAnsi="Arial" w:eastAsia="Arial" w:cs="Arial"/>
                <w:color w:val="58595B"/>
                <w:sz w:val="18"/>
                <w:szCs w:val="18"/>
              </w:rPr>
              <w:t xml:space="preserve">Readily share your knowledge and </w:t>
            </w:r>
            <w:r w:rsidRPr="003F87AE" w:rsidR="003F87AE">
              <w:rPr>
                <w:rFonts w:ascii="Arial" w:hAnsi="Arial" w:eastAsia="Arial" w:cs="Arial"/>
                <w:color w:val="58595B"/>
                <w:sz w:val="18"/>
                <w:szCs w:val="18"/>
              </w:rPr>
              <w:t>expertise</w:t>
            </w:r>
            <w:r w:rsidRPr="003F87AE" w:rsidR="003F87AE">
              <w:rPr>
                <w:rFonts w:ascii="Arial" w:hAnsi="Arial" w:eastAsia="Arial" w:cs="Arial"/>
                <w:color w:val="58595B"/>
                <w:sz w:val="18"/>
                <w:szCs w:val="18"/>
              </w:rPr>
              <w:t xml:space="preserve"> with others to solve problems</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003F87AE" w:rsidP="003F87AE" w:rsidRDefault="003F87AE" w14:paraId="561AFC68" w14:textId="19BF96C5">
            <w:pPr>
              <w:rPr>
                <w:rFonts w:ascii="Arial" w:hAnsi="Arial" w:eastAsia="Arial" w:cs="Arial"/>
                <w:sz w:val="18"/>
                <w:szCs w:val="18"/>
              </w:rPr>
            </w:pPr>
            <w:r>
              <w:br/>
            </w:r>
            <w:r w:rsidRPr="003F87AE" w:rsidR="2DCA0CDE">
              <w:rPr>
                <w:rFonts w:ascii="Arial" w:hAnsi="Arial" w:eastAsia="Arial" w:cs="Arial"/>
                <w:sz w:val="18"/>
                <w:szCs w:val="18"/>
              </w:rPr>
              <w:t>23</w:t>
            </w:r>
          </w:p>
        </w:tc>
        <w:tc>
          <w:tcPr>
            <w:tcW w:w="1502" w:type="dxa"/>
            <w:shd w:val="clear" w:color="auto" w:fill="FFFFFF" w:themeFill="background1"/>
            <w:tcMar/>
            <w:vAlign w:val="center"/>
          </w:tcPr>
          <w:p w:rsidR="003F87AE" w:rsidP="003F87AE" w:rsidRDefault="003F87AE" w14:paraId="7D3E9080" w14:textId="281FAA47">
            <w:pPr>
              <w:rPr>
                <w:rFonts w:ascii="Arial" w:hAnsi="Arial" w:eastAsia="Arial" w:cs="Arial"/>
                <w:sz w:val="18"/>
                <w:szCs w:val="18"/>
              </w:rPr>
            </w:pPr>
            <w:r>
              <w:br/>
            </w:r>
          </w:p>
        </w:tc>
        <w:tc>
          <w:tcPr>
            <w:tcW w:w="1502" w:type="dxa"/>
            <w:shd w:val="clear" w:color="auto" w:fill="FFFFFF" w:themeFill="background1"/>
            <w:tcMar/>
            <w:vAlign w:val="center"/>
          </w:tcPr>
          <w:p w:rsidR="003F87AE" w:rsidP="003F87AE" w:rsidRDefault="003F87AE" w14:paraId="72D0D2F4" w14:textId="78587329">
            <w:pPr>
              <w:rPr>
                <w:rFonts w:ascii="Arial" w:hAnsi="Arial" w:eastAsia="Arial" w:cs="Arial"/>
                <w:sz w:val="18"/>
                <w:szCs w:val="18"/>
              </w:rPr>
            </w:pPr>
            <w:r>
              <w:br/>
            </w:r>
          </w:p>
        </w:tc>
        <w:tc>
          <w:tcPr>
            <w:tcW w:w="1502" w:type="dxa"/>
            <w:shd w:val="clear" w:color="auto" w:fill="FFFFFF" w:themeFill="background1"/>
            <w:tcMar/>
            <w:vAlign w:val="center"/>
          </w:tcPr>
          <w:p w:rsidR="60704BEF" w:rsidP="003F87AE" w:rsidRDefault="60704BEF" w14:paraId="70113824" w14:textId="48F7BBCE">
            <w:pPr>
              <w:rPr>
                <w:rFonts w:ascii="Arial" w:hAnsi="Arial" w:eastAsia="Arial" w:cs="Arial"/>
                <w:sz w:val="18"/>
                <w:szCs w:val="18"/>
              </w:rPr>
            </w:pPr>
            <w:r w:rsidRPr="003F87AE" w:rsidR="60704BEF">
              <w:rPr>
                <w:rFonts w:ascii="Arial" w:hAnsi="Arial" w:eastAsia="Arial" w:cs="Arial"/>
                <w:sz w:val="18"/>
                <w:szCs w:val="18"/>
              </w:rPr>
              <w:t xml:space="preserve">I really believe in the value of teamwork, and I </w:t>
            </w:r>
            <w:r w:rsidRPr="003F87AE" w:rsidR="60704BEF">
              <w:rPr>
                <w:rFonts w:ascii="Arial" w:hAnsi="Arial" w:eastAsia="Arial" w:cs="Arial"/>
                <w:sz w:val="18"/>
                <w:szCs w:val="18"/>
              </w:rPr>
              <w:t>frequently</w:t>
            </w:r>
            <w:r w:rsidRPr="003F87AE" w:rsidR="60704BEF">
              <w:rPr>
                <w:rFonts w:ascii="Arial" w:hAnsi="Arial" w:eastAsia="Arial" w:cs="Arial"/>
                <w:sz w:val="18"/>
                <w:szCs w:val="18"/>
              </w:rPr>
              <w:t xml:space="preserve"> include my peers in issue resolution. I enjoy imparting my </w:t>
            </w:r>
            <w:r w:rsidRPr="003F87AE" w:rsidR="60704BEF">
              <w:rPr>
                <w:rFonts w:ascii="Arial" w:hAnsi="Arial" w:eastAsia="Arial" w:cs="Arial"/>
                <w:sz w:val="18"/>
                <w:szCs w:val="18"/>
              </w:rPr>
              <w:t>expertise</w:t>
            </w:r>
            <w:r w:rsidRPr="003F87AE" w:rsidR="60704BEF">
              <w:rPr>
                <w:rFonts w:ascii="Arial" w:hAnsi="Arial" w:eastAsia="Arial" w:cs="Arial"/>
                <w:sz w:val="18"/>
                <w:szCs w:val="18"/>
              </w:rPr>
              <w:t xml:space="preserve"> and hearing other people's opinions and experiences.</w:t>
            </w:r>
          </w:p>
        </w:tc>
      </w:tr>
      <w:tr w:rsidR="003F87AE" w:rsidTr="003F87AE" w14:paraId="1EF426B3">
        <w:trPr>
          <w:trHeight w:val="300"/>
        </w:trPr>
        <w:tc>
          <w:tcPr>
            <w:tcW w:w="1502" w:type="dxa"/>
            <w:shd w:val="clear" w:color="auto" w:fill="F0F5F6"/>
            <w:tcMar/>
            <w:vAlign w:val="center"/>
          </w:tcPr>
          <w:p w:rsidR="4A540498" w:rsidP="003F87AE" w:rsidRDefault="4A540498" w14:paraId="0AA236D6" w14:textId="487D3286">
            <w:pPr>
              <w:rPr>
                <w:rFonts w:ascii="Arial" w:hAnsi="Arial" w:eastAsia="Arial" w:cs="Arial"/>
                <w:b w:val="1"/>
                <w:bCs w:val="1"/>
                <w:color w:val="000000" w:themeColor="text1" w:themeTint="FF" w:themeShade="FF"/>
                <w:sz w:val="18"/>
                <w:szCs w:val="18"/>
              </w:rPr>
            </w:pPr>
            <w:r w:rsidRPr="003F87AE" w:rsidR="4A540498">
              <w:rPr>
                <w:rFonts w:ascii="Arial" w:hAnsi="Arial" w:eastAsia="Arial" w:cs="Arial"/>
                <w:b w:val="1"/>
                <w:bCs w:val="1"/>
                <w:color w:val="000000" w:themeColor="text1" w:themeTint="FF" w:themeShade="FF"/>
                <w:sz w:val="18"/>
                <w:szCs w:val="18"/>
              </w:rPr>
              <w:t>5</w:t>
            </w:r>
          </w:p>
        </w:tc>
        <w:tc>
          <w:tcPr>
            <w:tcW w:w="1502" w:type="dxa"/>
            <w:shd w:val="clear" w:color="auto" w:fill="F0F5F6"/>
            <w:tcMar/>
            <w:vAlign w:val="center"/>
          </w:tcPr>
          <w:p w:rsidR="003F87AE" w:rsidP="003F87AE" w:rsidRDefault="003F87AE" w14:paraId="34CBE665" w14:textId="3641168B">
            <w:pPr>
              <w:rPr>
                <w:rFonts w:ascii="Arial" w:hAnsi="Arial" w:eastAsia="Arial" w:cs="Arial"/>
                <w:sz w:val="18"/>
                <w:szCs w:val="18"/>
              </w:rPr>
            </w:pPr>
            <w:r w:rsidRPr="003F87AE" w:rsidR="003F87AE">
              <w:rPr>
                <w:rFonts w:ascii="Arial" w:hAnsi="Arial" w:eastAsia="Arial" w:cs="Arial"/>
                <w:color w:val="58595B"/>
                <w:sz w:val="18"/>
                <w:szCs w:val="18"/>
              </w:rPr>
              <w:t>Support others to resolve conflict and build trust before issues escalate</w:t>
            </w:r>
            <w:r w:rsidRPr="003F87AE" w:rsidR="003F87AE">
              <w:rPr>
                <w:rFonts w:ascii="Arial" w:hAnsi="Arial" w:eastAsia="Arial" w:cs="Arial"/>
                <w:sz w:val="18"/>
                <w:szCs w:val="18"/>
              </w:rPr>
              <w:t xml:space="preserve"> </w:t>
            </w:r>
          </w:p>
        </w:tc>
        <w:tc>
          <w:tcPr>
            <w:tcW w:w="1502" w:type="dxa"/>
            <w:shd w:val="clear" w:color="auto" w:fill="FFFFFF" w:themeFill="background1"/>
            <w:tcMar/>
            <w:vAlign w:val="center"/>
          </w:tcPr>
          <w:p w:rsidR="003F87AE" w:rsidP="003F87AE" w:rsidRDefault="003F87AE" w14:paraId="0A068383" w14:textId="788D35A4">
            <w:pPr>
              <w:rPr>
                <w:rFonts w:ascii="Arial" w:hAnsi="Arial" w:eastAsia="Arial" w:cs="Arial"/>
                <w:sz w:val="18"/>
                <w:szCs w:val="18"/>
              </w:rPr>
            </w:pPr>
            <w:r>
              <w:br/>
            </w:r>
          </w:p>
        </w:tc>
        <w:tc>
          <w:tcPr>
            <w:tcW w:w="1502" w:type="dxa"/>
            <w:shd w:val="clear" w:color="auto" w:fill="FFFFFF" w:themeFill="background1"/>
            <w:tcMar/>
            <w:vAlign w:val="center"/>
          </w:tcPr>
          <w:p w:rsidR="338E7404" w:rsidP="003F87AE" w:rsidRDefault="338E7404" w14:paraId="4190BC4F" w14:textId="38336CCE">
            <w:pPr>
              <w:rPr>
                <w:rFonts w:ascii="Arial" w:hAnsi="Arial" w:eastAsia="Arial" w:cs="Arial"/>
                <w:sz w:val="18"/>
                <w:szCs w:val="18"/>
              </w:rPr>
            </w:pPr>
            <w:r w:rsidRPr="003F87AE" w:rsidR="338E7404">
              <w:rPr>
                <w:rFonts w:ascii="Arial" w:hAnsi="Arial" w:eastAsia="Arial" w:cs="Arial"/>
                <w:sz w:val="18"/>
                <w:szCs w:val="18"/>
              </w:rPr>
              <w:t>18</w:t>
            </w:r>
            <w:r>
              <w:br/>
            </w:r>
          </w:p>
        </w:tc>
        <w:tc>
          <w:tcPr>
            <w:tcW w:w="1502" w:type="dxa"/>
            <w:shd w:val="clear" w:color="auto" w:fill="FFFFFF" w:themeFill="background1"/>
            <w:tcMar/>
            <w:vAlign w:val="center"/>
          </w:tcPr>
          <w:p w:rsidR="003F87AE" w:rsidP="003F87AE" w:rsidRDefault="003F87AE" w14:paraId="74C681A6" w14:textId="2255CF62">
            <w:pPr>
              <w:rPr>
                <w:rFonts w:ascii="Arial" w:hAnsi="Arial" w:eastAsia="Arial" w:cs="Arial"/>
                <w:sz w:val="18"/>
                <w:szCs w:val="18"/>
              </w:rPr>
            </w:pPr>
            <w:r>
              <w:br/>
            </w:r>
          </w:p>
        </w:tc>
        <w:tc>
          <w:tcPr>
            <w:tcW w:w="1502" w:type="dxa"/>
            <w:shd w:val="clear" w:color="auto" w:fill="FFFFFF" w:themeFill="background1"/>
            <w:tcMar/>
            <w:vAlign w:val="center"/>
          </w:tcPr>
          <w:p w:rsidR="7C699A14" w:rsidP="003F87AE" w:rsidRDefault="7C699A14" w14:paraId="3A0EF20D" w14:textId="2DB8F72F">
            <w:pPr>
              <w:rPr>
                <w:rFonts w:ascii="Arial" w:hAnsi="Arial" w:eastAsia="Arial" w:cs="Arial"/>
                <w:sz w:val="18"/>
                <w:szCs w:val="18"/>
              </w:rPr>
            </w:pPr>
            <w:r w:rsidRPr="003F87AE" w:rsidR="7C699A14">
              <w:rPr>
                <w:rFonts w:ascii="Arial" w:hAnsi="Arial" w:eastAsia="Arial" w:cs="Arial"/>
                <w:sz w:val="18"/>
                <w:szCs w:val="18"/>
              </w:rPr>
              <w:t>Although I have mediated disputes amongst co-workers in the past, I do not consider myself to be very skilled in this area.</w:t>
            </w:r>
          </w:p>
        </w:tc>
      </w:tr>
    </w:tbl>
    <w:p w:rsidR="003F87AE" w:rsidP="003F87AE" w:rsidRDefault="003F87AE" w14:paraId="0FEE5B5C" w14:textId="4A5E6E29">
      <w:pPr>
        <w:pStyle w:val="Normal"/>
        <w:jc w:val="center"/>
      </w:pPr>
    </w:p>
    <w:p w:rsidR="2A941F24" w:rsidP="003F87AE" w:rsidRDefault="2A941F24" w14:paraId="64A4F412" w14:textId="1E2CBF5E">
      <w:pPr>
        <w:pStyle w:val="Normal"/>
        <w:jc w:val="center"/>
      </w:pPr>
      <w:r w:rsidR="2A941F24">
        <w:drawing>
          <wp:inline wp14:editId="637DDB3D" wp14:anchorId="50D8CF9C">
            <wp:extent cx="5344438" cy="2438400"/>
            <wp:effectExtent l="0" t="0" r="0" b="0"/>
            <wp:docPr id="625850940" name="" title=""/>
            <wp:cNvGraphicFramePr>
              <a:graphicFrameLocks noChangeAspect="1"/>
            </wp:cNvGraphicFramePr>
            <a:graphic>
              <a:graphicData uri="http://schemas.openxmlformats.org/drawingml/2006/picture">
                <pic:pic>
                  <pic:nvPicPr>
                    <pic:cNvPr id="0" name=""/>
                    <pic:cNvPicPr/>
                  </pic:nvPicPr>
                  <pic:blipFill>
                    <a:blip r:embed="Ra5bcb69c637642a7">
                      <a:extLst>
                        <a:ext xmlns:a="http://schemas.openxmlformats.org/drawingml/2006/main" uri="{28A0092B-C50C-407E-A947-70E740481C1C}">
                          <a14:useLocalDpi val="0"/>
                        </a:ext>
                      </a:extLst>
                    </a:blip>
                    <a:stretch>
                      <a:fillRect/>
                    </a:stretch>
                  </pic:blipFill>
                  <pic:spPr>
                    <a:xfrm>
                      <a:off x="0" y="0"/>
                      <a:ext cx="5344438" cy="2438400"/>
                    </a:xfrm>
                    <a:prstGeom prst="rect">
                      <a:avLst/>
                    </a:prstGeom>
                  </pic:spPr>
                </pic:pic>
              </a:graphicData>
            </a:graphic>
          </wp:inline>
        </w:drawing>
      </w:r>
    </w:p>
    <w:p w:rsidR="37CA76C5" w:rsidP="003F87AE" w:rsidRDefault="37CA76C5" w14:paraId="4CD79472" w14:textId="074F22A6">
      <w:pPr>
        <w:pStyle w:val="Normal"/>
        <w:jc w:val="center"/>
      </w:pPr>
      <w:r w:rsidR="37CA76C5">
        <w:drawing>
          <wp:inline wp14:editId="32E99473" wp14:anchorId="577E4EE4">
            <wp:extent cx="5097122" cy="2200275"/>
            <wp:effectExtent l="0" t="0" r="0" b="0"/>
            <wp:docPr id="1378092520" name="" title=""/>
            <wp:cNvGraphicFramePr>
              <a:graphicFrameLocks noChangeAspect="1"/>
            </wp:cNvGraphicFramePr>
            <a:graphic>
              <a:graphicData uri="http://schemas.openxmlformats.org/drawingml/2006/picture">
                <pic:pic>
                  <pic:nvPicPr>
                    <pic:cNvPr id="0" name=""/>
                    <pic:cNvPicPr/>
                  </pic:nvPicPr>
                  <pic:blipFill>
                    <a:blip r:embed="Rf9282b1decad4347">
                      <a:extLst>
                        <a:ext xmlns:a="http://schemas.openxmlformats.org/drawingml/2006/main" uri="{28A0092B-C50C-407E-A947-70E740481C1C}">
                          <a14:useLocalDpi val="0"/>
                        </a:ext>
                      </a:extLst>
                    </a:blip>
                    <a:stretch>
                      <a:fillRect/>
                    </a:stretch>
                  </pic:blipFill>
                  <pic:spPr>
                    <a:xfrm>
                      <a:off x="0" y="0"/>
                      <a:ext cx="5097122" cy="2200275"/>
                    </a:xfrm>
                    <a:prstGeom prst="rect">
                      <a:avLst/>
                    </a:prstGeom>
                  </pic:spPr>
                </pic:pic>
              </a:graphicData>
            </a:graphic>
          </wp:inline>
        </w:drawing>
      </w:r>
    </w:p>
    <w:p w:rsidR="37CA76C5" w:rsidP="003F87AE" w:rsidRDefault="37CA76C5" w14:paraId="64383809" w14:textId="4889874D">
      <w:pPr>
        <w:pStyle w:val="Normal"/>
        <w:jc w:val="center"/>
      </w:pPr>
      <w:r w:rsidR="37CA76C5">
        <w:drawing>
          <wp:inline wp14:editId="07F3EC4A" wp14:anchorId="0A3CB58F">
            <wp:extent cx="3124200" cy="4572000"/>
            <wp:effectExtent l="0" t="0" r="0" b="0"/>
            <wp:docPr id="1502238215" name="" title=""/>
            <wp:cNvGraphicFramePr>
              <a:graphicFrameLocks noChangeAspect="1"/>
            </wp:cNvGraphicFramePr>
            <a:graphic>
              <a:graphicData uri="http://schemas.openxmlformats.org/drawingml/2006/picture">
                <pic:pic>
                  <pic:nvPicPr>
                    <pic:cNvPr id="0" name=""/>
                    <pic:cNvPicPr/>
                  </pic:nvPicPr>
                  <pic:blipFill>
                    <a:blip r:embed="R0725c0642550497b">
                      <a:extLst>
                        <a:ext xmlns:a="http://schemas.openxmlformats.org/drawingml/2006/main" uri="{28A0092B-C50C-407E-A947-70E740481C1C}">
                          <a14:useLocalDpi val="0"/>
                        </a:ext>
                      </a:extLst>
                    </a:blip>
                    <a:stretch>
                      <a:fillRect/>
                    </a:stretch>
                  </pic:blipFill>
                  <pic:spPr>
                    <a:xfrm>
                      <a:off x="0" y="0"/>
                      <a:ext cx="3124200" cy="4572000"/>
                    </a:xfrm>
                    <a:prstGeom prst="rect">
                      <a:avLst/>
                    </a:prstGeom>
                  </pic:spPr>
                </pic:pic>
              </a:graphicData>
            </a:graphic>
          </wp:inline>
        </w:drawing>
      </w:r>
    </w:p>
    <w:p w:rsidR="37CA76C5" w:rsidP="003F87AE" w:rsidRDefault="37CA76C5" w14:paraId="6671EE80" w14:textId="34A4F209">
      <w:pPr>
        <w:pStyle w:val="Normal"/>
        <w:jc w:val="center"/>
      </w:pPr>
      <w:r w:rsidR="37CA76C5">
        <w:drawing>
          <wp:inline wp14:editId="2DF05F1C" wp14:anchorId="2278FF85">
            <wp:extent cx="3267075" cy="4572000"/>
            <wp:effectExtent l="0" t="0" r="0" b="0"/>
            <wp:docPr id="1382408359" name="" title=""/>
            <wp:cNvGraphicFramePr>
              <a:graphicFrameLocks noChangeAspect="1"/>
            </wp:cNvGraphicFramePr>
            <a:graphic>
              <a:graphicData uri="http://schemas.openxmlformats.org/drawingml/2006/picture">
                <pic:pic>
                  <pic:nvPicPr>
                    <pic:cNvPr id="0" name=""/>
                    <pic:cNvPicPr/>
                  </pic:nvPicPr>
                  <pic:blipFill>
                    <a:blip r:embed="Ra36d234814864704">
                      <a:extLst>
                        <a:ext xmlns:a="http://schemas.openxmlformats.org/drawingml/2006/main" uri="{28A0092B-C50C-407E-A947-70E740481C1C}">
                          <a14:useLocalDpi val="0"/>
                        </a:ext>
                      </a:extLst>
                    </a:blip>
                    <a:stretch>
                      <a:fillRect/>
                    </a:stretch>
                  </pic:blipFill>
                  <pic:spPr>
                    <a:xfrm>
                      <a:off x="0" y="0"/>
                      <a:ext cx="3267075" cy="4572000"/>
                    </a:xfrm>
                    <a:prstGeom prst="rect">
                      <a:avLst/>
                    </a:prstGeom>
                  </pic:spPr>
                </pic:pic>
              </a:graphicData>
            </a:graphic>
          </wp:inline>
        </w:drawing>
      </w:r>
    </w:p>
    <w:p w:rsidR="37CA76C5" w:rsidP="003F87AE" w:rsidRDefault="37CA76C5" w14:paraId="5C3E345F" w14:textId="3F4F9C8D">
      <w:pPr>
        <w:pStyle w:val="Normal"/>
        <w:jc w:val="center"/>
      </w:pPr>
      <w:r w:rsidR="37CA76C5">
        <w:drawing>
          <wp:inline wp14:editId="182E4DF6" wp14:anchorId="0C883A99">
            <wp:extent cx="3067050" cy="4572000"/>
            <wp:effectExtent l="0" t="0" r="0" b="0"/>
            <wp:docPr id="605722279" name="" title=""/>
            <wp:cNvGraphicFramePr>
              <a:graphicFrameLocks noChangeAspect="1"/>
            </wp:cNvGraphicFramePr>
            <a:graphic>
              <a:graphicData uri="http://schemas.openxmlformats.org/drawingml/2006/picture">
                <pic:pic>
                  <pic:nvPicPr>
                    <pic:cNvPr id="0" name=""/>
                    <pic:cNvPicPr/>
                  </pic:nvPicPr>
                  <pic:blipFill>
                    <a:blip r:embed="R1fc1c36668894e88">
                      <a:extLst>
                        <a:ext xmlns:a="http://schemas.openxmlformats.org/drawingml/2006/main" uri="{28A0092B-C50C-407E-A947-70E740481C1C}">
                          <a14:useLocalDpi val="0"/>
                        </a:ext>
                      </a:extLst>
                    </a:blip>
                    <a:stretch>
                      <a:fillRect/>
                    </a:stretch>
                  </pic:blipFill>
                  <pic:spPr>
                    <a:xfrm>
                      <a:off x="0" y="0"/>
                      <a:ext cx="3067050" cy="4572000"/>
                    </a:xfrm>
                    <a:prstGeom prst="rect">
                      <a:avLst/>
                    </a:prstGeom>
                  </pic:spPr>
                </pic:pic>
              </a:graphicData>
            </a:graphic>
          </wp:inline>
        </w:drawing>
      </w:r>
    </w:p>
    <w:p w:rsidR="003F87AE" w:rsidP="1D407F01" w:rsidRDefault="003F87AE" w14:paraId="3ADAA698" w14:textId="7B404AEC">
      <w:pPr>
        <w:pStyle w:val="Normal"/>
        <w:jc w:val="center"/>
        <w:rPr>
          <w:rFonts w:ascii="Arial" w:hAnsi="Arial" w:eastAsia="Arial" w:cs="Arial"/>
          <w:b w:val="1"/>
          <w:bCs w:val="1"/>
          <w:sz w:val="24"/>
          <w:szCs w:val="24"/>
          <w:u w:val="single"/>
        </w:rPr>
      </w:pPr>
      <w:r w:rsidRPr="1D407F01" w:rsidR="37CA76C5">
        <w:rPr>
          <w:rFonts w:ascii="Arial" w:hAnsi="Arial" w:eastAsia="Arial" w:cs="Arial"/>
          <w:b w:val="1"/>
          <w:bCs w:val="1"/>
          <w:sz w:val="24"/>
          <w:szCs w:val="24"/>
          <w:u w:val="single"/>
        </w:rPr>
        <w:t>Appendix</w:t>
      </w:r>
      <w:r w:rsidRPr="1D407F01" w:rsidR="16A6F056">
        <w:rPr>
          <w:rFonts w:ascii="Arial" w:hAnsi="Arial" w:eastAsia="Arial" w:cs="Arial"/>
          <w:b w:val="1"/>
          <w:bCs w:val="1"/>
          <w:sz w:val="24"/>
          <w:szCs w:val="24"/>
          <w:u w:val="single"/>
        </w:rPr>
        <w:t xml:space="preserve"> 2 - AC 3.3</w:t>
      </w:r>
    </w:p>
    <w:p w:rsidR="5BE1400F" w:rsidP="003F87AE" w:rsidRDefault="5BE1400F" w14:paraId="31FDFD7F" w14:textId="3ED025DB">
      <w:pPr>
        <w:pStyle w:val="Normal"/>
        <w:jc w:val="center"/>
      </w:pPr>
      <w:r w:rsidR="5BE1400F">
        <w:drawing>
          <wp:inline wp14:editId="7700E9C1" wp14:anchorId="6AB8EB66">
            <wp:extent cx="4572000" cy="2143125"/>
            <wp:effectExtent l="0" t="0" r="0" b="0"/>
            <wp:docPr id="924110215" name="" title=""/>
            <wp:cNvGraphicFramePr>
              <a:graphicFrameLocks noChangeAspect="1"/>
            </wp:cNvGraphicFramePr>
            <a:graphic>
              <a:graphicData uri="http://schemas.openxmlformats.org/drawingml/2006/picture">
                <pic:pic>
                  <pic:nvPicPr>
                    <pic:cNvPr id="0" name=""/>
                    <pic:cNvPicPr/>
                  </pic:nvPicPr>
                  <pic:blipFill>
                    <a:blip r:embed="R3201fbb77952416c">
                      <a:extLst>
                        <a:ext xmlns:a="http://schemas.openxmlformats.org/drawingml/2006/main" uri="{28A0092B-C50C-407E-A947-70E740481C1C}">
                          <a14:useLocalDpi val="0"/>
                        </a:ext>
                      </a:extLst>
                    </a:blip>
                    <a:stretch>
                      <a:fillRect/>
                    </a:stretch>
                  </pic:blipFill>
                  <pic:spPr>
                    <a:xfrm>
                      <a:off x="0" y="0"/>
                      <a:ext cx="4572000" cy="2143125"/>
                    </a:xfrm>
                    <a:prstGeom prst="rect">
                      <a:avLst/>
                    </a:prstGeom>
                  </pic:spPr>
                </pic:pic>
              </a:graphicData>
            </a:graphic>
          </wp:inline>
        </w:drawing>
      </w:r>
    </w:p>
    <w:p w:rsidR="2077966D" w:rsidP="003F87AE" w:rsidRDefault="2077966D" w14:paraId="320652E6" w14:textId="0EDC3BA9">
      <w:pPr>
        <w:pStyle w:val="Normal"/>
        <w:jc w:val="center"/>
      </w:pPr>
      <w:r w:rsidR="2077966D">
        <w:drawing>
          <wp:inline wp14:editId="1A06C3FF" wp14:anchorId="71E4D889">
            <wp:extent cx="4572000" cy="2333625"/>
            <wp:effectExtent l="0" t="0" r="0" b="0"/>
            <wp:docPr id="721251796" name="" title=""/>
            <wp:cNvGraphicFramePr>
              <a:graphicFrameLocks noChangeAspect="1"/>
            </wp:cNvGraphicFramePr>
            <a:graphic>
              <a:graphicData uri="http://schemas.openxmlformats.org/drawingml/2006/picture">
                <pic:pic>
                  <pic:nvPicPr>
                    <pic:cNvPr id="0" name=""/>
                    <pic:cNvPicPr/>
                  </pic:nvPicPr>
                  <pic:blipFill>
                    <a:blip r:embed="R6875b57de89047d5">
                      <a:extLst>
                        <a:ext xmlns:a="http://schemas.openxmlformats.org/drawingml/2006/main" uri="{28A0092B-C50C-407E-A947-70E740481C1C}">
                          <a14:useLocalDpi val="0"/>
                        </a:ext>
                      </a:extLst>
                    </a:blip>
                    <a:stretch>
                      <a:fillRect/>
                    </a:stretch>
                  </pic:blipFill>
                  <pic:spPr>
                    <a:xfrm>
                      <a:off x="0" y="0"/>
                      <a:ext cx="4572000" cy="2333625"/>
                    </a:xfrm>
                    <a:prstGeom prst="rect">
                      <a:avLst/>
                    </a:prstGeom>
                  </pic:spPr>
                </pic:pic>
              </a:graphicData>
            </a:graphic>
          </wp:inline>
        </w:drawing>
      </w:r>
    </w:p>
    <w:p w:rsidR="7977CCAC" w:rsidP="003F87AE" w:rsidRDefault="7977CCAC" w14:paraId="65E4360A" w14:textId="0A284DB2">
      <w:pPr>
        <w:pStyle w:val="Normal"/>
        <w:jc w:val="center"/>
      </w:pPr>
      <w:r w:rsidR="7977CCAC">
        <w:drawing>
          <wp:inline wp14:editId="394A6434" wp14:anchorId="17998796">
            <wp:extent cx="4572000" cy="2486025"/>
            <wp:effectExtent l="0" t="0" r="0" b="0"/>
            <wp:docPr id="115847859" name="" title=""/>
            <wp:cNvGraphicFramePr>
              <a:graphicFrameLocks noChangeAspect="1"/>
            </wp:cNvGraphicFramePr>
            <a:graphic>
              <a:graphicData uri="http://schemas.openxmlformats.org/drawingml/2006/picture">
                <pic:pic>
                  <pic:nvPicPr>
                    <pic:cNvPr id="0" name=""/>
                    <pic:cNvPicPr/>
                  </pic:nvPicPr>
                  <pic:blipFill>
                    <a:blip r:embed="Rd763ebac757b4a22">
                      <a:extLst>
                        <a:ext xmlns:a="http://schemas.openxmlformats.org/drawingml/2006/main" uri="{28A0092B-C50C-407E-A947-70E740481C1C}">
                          <a14:useLocalDpi val="0"/>
                        </a:ext>
                      </a:extLst>
                    </a:blip>
                    <a:stretch>
                      <a:fillRect/>
                    </a:stretch>
                  </pic:blipFill>
                  <pic:spPr>
                    <a:xfrm>
                      <a:off x="0" y="0"/>
                      <a:ext cx="4572000" cy="2486025"/>
                    </a:xfrm>
                    <a:prstGeom prst="rect">
                      <a:avLst/>
                    </a:prstGeom>
                  </pic:spPr>
                </pic:pic>
              </a:graphicData>
            </a:graphic>
          </wp:inline>
        </w:drawing>
      </w:r>
    </w:p>
    <w:p w:rsidR="7977CCAC" w:rsidP="003F87AE" w:rsidRDefault="7977CCAC" w14:paraId="592BD321" w14:textId="66E00FC9">
      <w:pPr>
        <w:pStyle w:val="Normal"/>
        <w:jc w:val="center"/>
      </w:pPr>
      <w:r w:rsidR="7977CCAC">
        <w:drawing>
          <wp:inline wp14:editId="1BCF5539" wp14:anchorId="64840B03">
            <wp:extent cx="4572000" cy="2305050"/>
            <wp:effectExtent l="0" t="0" r="0" b="0"/>
            <wp:docPr id="2034860553" name="" title=""/>
            <wp:cNvGraphicFramePr>
              <a:graphicFrameLocks noChangeAspect="1"/>
            </wp:cNvGraphicFramePr>
            <a:graphic>
              <a:graphicData uri="http://schemas.openxmlformats.org/drawingml/2006/picture">
                <pic:pic>
                  <pic:nvPicPr>
                    <pic:cNvPr id="0" name=""/>
                    <pic:cNvPicPr/>
                  </pic:nvPicPr>
                  <pic:blipFill>
                    <a:blip r:embed="R2727142832f04ea5">
                      <a:extLst>
                        <a:ext xmlns:a="http://schemas.openxmlformats.org/drawingml/2006/main" uri="{28A0092B-C50C-407E-A947-70E740481C1C}">
                          <a14:useLocalDpi val="0"/>
                        </a:ext>
                      </a:extLst>
                    </a:blip>
                    <a:stretch>
                      <a:fillRect/>
                    </a:stretch>
                  </pic:blipFill>
                  <pic:spPr>
                    <a:xfrm>
                      <a:off x="0" y="0"/>
                      <a:ext cx="4572000" cy="2305050"/>
                    </a:xfrm>
                    <a:prstGeom prst="rect">
                      <a:avLst/>
                    </a:prstGeom>
                  </pic:spPr>
                </pic:pic>
              </a:graphicData>
            </a:graphic>
          </wp:inline>
        </w:drawing>
      </w:r>
    </w:p>
    <w:p w:rsidR="7977CCAC" w:rsidP="003F87AE" w:rsidRDefault="7977CCAC" w14:paraId="72340434" w14:textId="5AB2DC76">
      <w:pPr>
        <w:pStyle w:val="Normal"/>
        <w:jc w:val="center"/>
      </w:pPr>
      <w:r w:rsidR="7977CCAC">
        <w:drawing>
          <wp:inline wp14:editId="41459CE5" wp14:anchorId="0C64D721">
            <wp:extent cx="4572000" cy="2295525"/>
            <wp:effectExtent l="0" t="0" r="0" b="0"/>
            <wp:docPr id="958210695" name="" title=""/>
            <wp:cNvGraphicFramePr>
              <a:graphicFrameLocks noChangeAspect="1"/>
            </wp:cNvGraphicFramePr>
            <a:graphic>
              <a:graphicData uri="http://schemas.openxmlformats.org/drawingml/2006/picture">
                <pic:pic>
                  <pic:nvPicPr>
                    <pic:cNvPr id="0" name=""/>
                    <pic:cNvPicPr/>
                  </pic:nvPicPr>
                  <pic:blipFill>
                    <a:blip r:embed="R62b6c0b4bdf747c2">
                      <a:extLst>
                        <a:ext xmlns:a="http://schemas.openxmlformats.org/drawingml/2006/main" uri="{28A0092B-C50C-407E-A947-70E740481C1C}">
                          <a14:useLocalDpi val="0"/>
                        </a:ext>
                      </a:extLst>
                    </a:blip>
                    <a:stretch>
                      <a:fillRect/>
                    </a:stretch>
                  </pic:blipFill>
                  <pic:spPr>
                    <a:xfrm>
                      <a:off x="0" y="0"/>
                      <a:ext cx="4572000" cy="2295525"/>
                    </a:xfrm>
                    <a:prstGeom prst="rect">
                      <a:avLst/>
                    </a:prstGeom>
                  </pic:spPr>
                </pic:pic>
              </a:graphicData>
            </a:graphic>
          </wp:inline>
        </w:drawing>
      </w:r>
    </w:p>
    <w:p w:rsidR="7977CCAC" w:rsidP="003F87AE" w:rsidRDefault="7977CCAC" w14:paraId="54F76FB4" w14:textId="3AE75BA2">
      <w:pPr>
        <w:pStyle w:val="Normal"/>
        <w:jc w:val="center"/>
      </w:pPr>
      <w:r w:rsidR="7977CCAC">
        <w:drawing>
          <wp:inline wp14:editId="2D23CF25" wp14:anchorId="3C3B2627">
            <wp:extent cx="4572000" cy="2324100"/>
            <wp:effectExtent l="0" t="0" r="0" b="0"/>
            <wp:docPr id="1023804050" name="" title=""/>
            <wp:cNvGraphicFramePr>
              <a:graphicFrameLocks noChangeAspect="1"/>
            </wp:cNvGraphicFramePr>
            <a:graphic>
              <a:graphicData uri="http://schemas.openxmlformats.org/drawingml/2006/picture">
                <pic:pic>
                  <pic:nvPicPr>
                    <pic:cNvPr id="0" name=""/>
                    <pic:cNvPicPr/>
                  </pic:nvPicPr>
                  <pic:blipFill>
                    <a:blip r:embed="R6e45d158cf694267">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7977CCAC" w:rsidP="003F87AE" w:rsidRDefault="7977CCAC" w14:paraId="6BEC46F3" w14:textId="192040FB">
      <w:pPr>
        <w:pStyle w:val="Normal"/>
        <w:jc w:val="center"/>
      </w:pPr>
      <w:r w:rsidR="7977CCAC">
        <w:drawing>
          <wp:inline wp14:editId="09A3EF29" wp14:anchorId="7007DCE2">
            <wp:extent cx="4572000" cy="2314575"/>
            <wp:effectExtent l="0" t="0" r="0" b="0"/>
            <wp:docPr id="2038815442" name="" title=""/>
            <wp:cNvGraphicFramePr>
              <a:graphicFrameLocks noChangeAspect="1"/>
            </wp:cNvGraphicFramePr>
            <a:graphic>
              <a:graphicData uri="http://schemas.openxmlformats.org/drawingml/2006/picture">
                <pic:pic>
                  <pic:nvPicPr>
                    <pic:cNvPr id="0" name=""/>
                    <pic:cNvPicPr/>
                  </pic:nvPicPr>
                  <pic:blipFill>
                    <a:blip r:embed="R1ae6e3949afd4cc7">
                      <a:extLst>
                        <a:ext xmlns:a="http://schemas.openxmlformats.org/drawingml/2006/main" uri="{28A0092B-C50C-407E-A947-70E740481C1C}">
                          <a14:useLocalDpi val="0"/>
                        </a:ext>
                      </a:extLst>
                    </a:blip>
                    <a:stretch>
                      <a:fillRect/>
                    </a:stretch>
                  </pic:blipFill>
                  <pic:spPr>
                    <a:xfrm>
                      <a:off x="0" y="0"/>
                      <a:ext cx="4572000" cy="2314575"/>
                    </a:xfrm>
                    <a:prstGeom prst="rect">
                      <a:avLst/>
                    </a:prstGeom>
                  </pic:spPr>
                </pic:pic>
              </a:graphicData>
            </a:graphic>
          </wp:inline>
        </w:drawing>
      </w:r>
    </w:p>
    <w:p w:rsidR="7977CCAC" w:rsidP="003F87AE" w:rsidRDefault="7977CCAC" w14:paraId="7B43899B" w14:textId="1E662564">
      <w:pPr>
        <w:pStyle w:val="Normal"/>
        <w:jc w:val="center"/>
      </w:pPr>
      <w:r w:rsidR="7977CCAC">
        <w:drawing>
          <wp:inline wp14:editId="790A5EB8" wp14:anchorId="363FFF77">
            <wp:extent cx="4572000" cy="2371725"/>
            <wp:effectExtent l="0" t="0" r="0" b="0"/>
            <wp:docPr id="537364409" name="" title=""/>
            <wp:cNvGraphicFramePr>
              <a:graphicFrameLocks noChangeAspect="1"/>
            </wp:cNvGraphicFramePr>
            <a:graphic>
              <a:graphicData uri="http://schemas.openxmlformats.org/drawingml/2006/picture">
                <pic:pic>
                  <pic:nvPicPr>
                    <pic:cNvPr id="0" name=""/>
                    <pic:cNvPicPr/>
                  </pic:nvPicPr>
                  <pic:blipFill>
                    <a:blip r:embed="R5d373ebccc714a8d">
                      <a:extLst>
                        <a:ext xmlns:a="http://schemas.openxmlformats.org/drawingml/2006/main" uri="{28A0092B-C50C-407E-A947-70E740481C1C}">
                          <a14:useLocalDpi val="0"/>
                        </a:ext>
                      </a:extLst>
                    </a:blip>
                    <a:stretch>
                      <a:fillRect/>
                    </a:stretch>
                  </pic:blipFill>
                  <pic:spPr>
                    <a:xfrm>
                      <a:off x="0" y="0"/>
                      <a:ext cx="4572000" cy="2371725"/>
                    </a:xfrm>
                    <a:prstGeom prst="rect">
                      <a:avLst/>
                    </a:prstGeom>
                  </pic:spPr>
                </pic:pic>
              </a:graphicData>
            </a:graphic>
          </wp:inline>
        </w:drawing>
      </w:r>
    </w:p>
    <w:p w:rsidR="488C5C6A" w:rsidP="003F87AE" w:rsidRDefault="488C5C6A" w14:paraId="40133D4A" w14:textId="5D3CAB25">
      <w:pPr>
        <w:pStyle w:val="Normal"/>
        <w:jc w:val="center"/>
      </w:pPr>
      <w:r w:rsidR="488C5C6A">
        <w:drawing>
          <wp:inline wp14:editId="6A4D8EEF" wp14:anchorId="6398EC8E">
            <wp:extent cx="4572000" cy="2352675"/>
            <wp:effectExtent l="0" t="0" r="0" b="0"/>
            <wp:docPr id="116308311" name="" title=""/>
            <wp:cNvGraphicFramePr>
              <a:graphicFrameLocks noChangeAspect="1"/>
            </wp:cNvGraphicFramePr>
            <a:graphic>
              <a:graphicData uri="http://schemas.openxmlformats.org/drawingml/2006/picture">
                <pic:pic>
                  <pic:nvPicPr>
                    <pic:cNvPr id="0" name=""/>
                    <pic:cNvPicPr/>
                  </pic:nvPicPr>
                  <pic:blipFill>
                    <a:blip r:embed="R449f10bd0db24536">
                      <a:extLst>
                        <a:ext xmlns:a="http://schemas.openxmlformats.org/drawingml/2006/main" uri="{28A0092B-C50C-407E-A947-70E740481C1C}">
                          <a14:useLocalDpi val="0"/>
                        </a:ext>
                      </a:extLst>
                    </a:blip>
                    <a:stretch>
                      <a:fillRect/>
                    </a:stretch>
                  </pic:blipFill>
                  <pic:spPr>
                    <a:xfrm>
                      <a:off x="0" y="0"/>
                      <a:ext cx="4572000" cy="2352675"/>
                    </a:xfrm>
                    <a:prstGeom prst="rect">
                      <a:avLst/>
                    </a:prstGeom>
                  </pic:spPr>
                </pic:pic>
              </a:graphicData>
            </a:graphic>
          </wp:inline>
        </w:drawing>
      </w:r>
    </w:p>
    <w:p w:rsidR="488C5C6A" w:rsidP="003F87AE" w:rsidRDefault="488C5C6A" w14:paraId="746512B1" w14:textId="35E09310">
      <w:pPr>
        <w:pStyle w:val="Normal"/>
        <w:jc w:val="center"/>
      </w:pPr>
      <w:r w:rsidR="488C5C6A">
        <w:drawing>
          <wp:inline wp14:editId="1D43D6A0" wp14:anchorId="24B627C7">
            <wp:extent cx="4572000" cy="2314575"/>
            <wp:effectExtent l="0" t="0" r="0" b="0"/>
            <wp:docPr id="1395339847" name="" title=""/>
            <wp:cNvGraphicFramePr>
              <a:graphicFrameLocks noChangeAspect="1"/>
            </wp:cNvGraphicFramePr>
            <a:graphic>
              <a:graphicData uri="http://schemas.openxmlformats.org/drawingml/2006/picture">
                <pic:pic>
                  <pic:nvPicPr>
                    <pic:cNvPr id="0" name=""/>
                    <pic:cNvPicPr/>
                  </pic:nvPicPr>
                  <pic:blipFill>
                    <a:blip r:embed="R6217bbcb903c4cd6">
                      <a:extLst>
                        <a:ext xmlns:a="http://schemas.openxmlformats.org/drawingml/2006/main" uri="{28A0092B-C50C-407E-A947-70E740481C1C}">
                          <a14:useLocalDpi val="0"/>
                        </a:ext>
                      </a:extLst>
                    </a:blip>
                    <a:stretch>
                      <a:fillRect/>
                    </a:stretch>
                  </pic:blipFill>
                  <pic:spPr>
                    <a:xfrm>
                      <a:off x="0" y="0"/>
                      <a:ext cx="4572000" cy="2314575"/>
                    </a:xfrm>
                    <a:prstGeom prst="rect">
                      <a:avLst/>
                    </a:prstGeom>
                  </pic:spPr>
                </pic:pic>
              </a:graphicData>
            </a:graphic>
          </wp:inline>
        </w:drawing>
      </w:r>
    </w:p>
    <w:p w:rsidR="488C5C6A" w:rsidP="003F87AE" w:rsidRDefault="488C5C6A" w14:paraId="2EE4A55A" w14:textId="1D3A3F94">
      <w:pPr>
        <w:pStyle w:val="Normal"/>
        <w:jc w:val="center"/>
      </w:pPr>
      <w:r w:rsidR="488C5C6A">
        <w:drawing>
          <wp:inline wp14:editId="0D82F4C7" wp14:anchorId="3EEC6A33">
            <wp:extent cx="4572000" cy="2362200"/>
            <wp:effectExtent l="0" t="0" r="0" b="0"/>
            <wp:docPr id="465828285" name="" title=""/>
            <wp:cNvGraphicFramePr>
              <a:graphicFrameLocks noChangeAspect="1"/>
            </wp:cNvGraphicFramePr>
            <a:graphic>
              <a:graphicData uri="http://schemas.openxmlformats.org/drawingml/2006/picture">
                <pic:pic>
                  <pic:nvPicPr>
                    <pic:cNvPr id="0" name=""/>
                    <pic:cNvPicPr/>
                  </pic:nvPicPr>
                  <pic:blipFill>
                    <a:blip r:embed="R5d68391011304be6">
                      <a:extLst>
                        <a:ext xmlns:a="http://schemas.openxmlformats.org/drawingml/2006/main" uri="{28A0092B-C50C-407E-A947-70E740481C1C}">
                          <a14:useLocalDpi val="0"/>
                        </a:ext>
                      </a:extLst>
                    </a:blip>
                    <a:stretch>
                      <a:fillRect/>
                    </a:stretch>
                  </pic:blipFill>
                  <pic:spPr>
                    <a:xfrm>
                      <a:off x="0" y="0"/>
                      <a:ext cx="4572000" cy="2362200"/>
                    </a:xfrm>
                    <a:prstGeom prst="rect">
                      <a:avLst/>
                    </a:prstGeom>
                  </pic:spPr>
                </pic:pic>
              </a:graphicData>
            </a:graphic>
          </wp:inline>
        </w:drawing>
      </w:r>
    </w:p>
    <w:p w:rsidR="488C5C6A" w:rsidP="003F87AE" w:rsidRDefault="488C5C6A" w14:paraId="1FDDFA4A" w14:textId="660E14E0">
      <w:pPr>
        <w:pStyle w:val="Normal"/>
        <w:jc w:val="center"/>
      </w:pPr>
      <w:r w:rsidR="488C5C6A">
        <w:drawing>
          <wp:inline wp14:editId="77D6F030" wp14:anchorId="24A87FA1">
            <wp:extent cx="4572000" cy="2343150"/>
            <wp:effectExtent l="0" t="0" r="0" b="0"/>
            <wp:docPr id="1929130549" name="" title=""/>
            <wp:cNvGraphicFramePr>
              <a:graphicFrameLocks noChangeAspect="1"/>
            </wp:cNvGraphicFramePr>
            <a:graphic>
              <a:graphicData uri="http://schemas.openxmlformats.org/drawingml/2006/picture">
                <pic:pic>
                  <pic:nvPicPr>
                    <pic:cNvPr id="0" name=""/>
                    <pic:cNvPicPr/>
                  </pic:nvPicPr>
                  <pic:blipFill>
                    <a:blip r:embed="Rc48293944bf44420">
                      <a:extLst>
                        <a:ext xmlns:a="http://schemas.openxmlformats.org/drawingml/2006/main" uri="{28A0092B-C50C-407E-A947-70E740481C1C}">
                          <a14:useLocalDpi val="0"/>
                        </a:ext>
                      </a:extLst>
                    </a:blip>
                    <a:stretch>
                      <a:fillRect/>
                    </a:stretch>
                  </pic:blipFill>
                  <pic:spPr>
                    <a:xfrm>
                      <a:off x="0" y="0"/>
                      <a:ext cx="4572000" cy="2343150"/>
                    </a:xfrm>
                    <a:prstGeom prst="rect">
                      <a:avLst/>
                    </a:prstGeom>
                  </pic:spPr>
                </pic:pic>
              </a:graphicData>
            </a:graphic>
          </wp:inline>
        </w:drawing>
      </w:r>
    </w:p>
    <w:p w:rsidR="003F87AE" w:rsidP="003F87AE" w:rsidRDefault="003F87AE" w14:paraId="1DEC72CF" w14:textId="3744AFC5">
      <w:pPr>
        <w:pStyle w:val="Normal"/>
        <w:jc w:val="center"/>
      </w:pPr>
      <w:r w:rsidR="488C5C6A">
        <w:drawing>
          <wp:inline wp14:editId="225FF814" wp14:anchorId="5652338B">
            <wp:extent cx="4572000" cy="1304925"/>
            <wp:effectExtent l="0" t="0" r="0" b="0"/>
            <wp:docPr id="1826454639" name="" title=""/>
            <wp:cNvGraphicFramePr>
              <a:graphicFrameLocks noChangeAspect="1"/>
            </wp:cNvGraphicFramePr>
            <a:graphic>
              <a:graphicData uri="http://schemas.openxmlformats.org/drawingml/2006/picture">
                <pic:pic>
                  <pic:nvPicPr>
                    <pic:cNvPr id="0" name=""/>
                    <pic:cNvPicPr/>
                  </pic:nvPicPr>
                  <pic:blipFill>
                    <a:blip r:embed="Rb17482a20f2c4e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304925"/>
                    </a:xfrm>
                    <a:prstGeom prst="rect">
                      <a:avLst/>
                    </a:prstGeom>
                  </pic:spPr>
                </pic:pic>
              </a:graphicData>
            </a:graphic>
          </wp:inline>
        </w:drawing>
      </w:r>
    </w:p>
    <w:p w:rsidR="003F87AE" w:rsidP="003F87AE" w:rsidRDefault="003F87AE" w14:paraId="140CBFF1" w14:textId="51352FDF">
      <w:pPr>
        <w:pStyle w:val="Normal"/>
        <w:jc w:val="center"/>
      </w:pPr>
      <w:r w:rsidR="7C734055">
        <w:drawing>
          <wp:inline wp14:editId="3B343B6E" wp14:anchorId="7EB878C4">
            <wp:extent cx="1752600" cy="3000375"/>
            <wp:effectExtent l="0" t="0" r="0" b="0"/>
            <wp:docPr id="326331620" name="" title=""/>
            <wp:cNvGraphicFramePr>
              <a:graphicFrameLocks noChangeAspect="1"/>
            </wp:cNvGraphicFramePr>
            <a:graphic>
              <a:graphicData uri="http://schemas.openxmlformats.org/drawingml/2006/picture">
                <pic:pic>
                  <pic:nvPicPr>
                    <pic:cNvPr id="0" name=""/>
                    <pic:cNvPicPr/>
                  </pic:nvPicPr>
                  <pic:blipFill>
                    <a:blip r:embed="R7e13276597d84061">
                      <a:extLst>
                        <a:ext xmlns:a="http://schemas.openxmlformats.org/drawingml/2006/main" uri="{28A0092B-C50C-407E-A947-70E740481C1C}">
                          <a14:useLocalDpi val="0"/>
                        </a:ext>
                      </a:extLst>
                    </a:blip>
                    <a:stretch>
                      <a:fillRect/>
                    </a:stretch>
                  </pic:blipFill>
                  <pic:spPr>
                    <a:xfrm>
                      <a:off x="0" y="0"/>
                      <a:ext cx="1752600" cy="3000375"/>
                    </a:xfrm>
                    <a:prstGeom prst="rect">
                      <a:avLst/>
                    </a:prstGeom>
                  </pic:spPr>
                </pic:pic>
              </a:graphicData>
            </a:graphic>
          </wp:inline>
        </w:drawing>
      </w:r>
    </w:p>
    <w:p w:rsidR="16A6F056" w:rsidP="003F87AE" w:rsidRDefault="16A6F056" w14:paraId="278D5777" w14:textId="55F73425">
      <w:pPr>
        <w:pStyle w:val="Normal"/>
        <w:jc w:val="center"/>
      </w:pPr>
      <w:r w:rsidR="16A6F056">
        <w:drawing>
          <wp:inline wp14:editId="2D56B5E1" wp14:anchorId="663E0AFC">
            <wp:extent cx="6305550" cy="3560008"/>
            <wp:effectExtent l="0" t="0" r="0" b="0"/>
            <wp:docPr id="832521363" name="" title=""/>
            <wp:cNvGraphicFramePr>
              <a:graphicFrameLocks noChangeAspect="1"/>
            </wp:cNvGraphicFramePr>
            <a:graphic>
              <a:graphicData uri="http://schemas.openxmlformats.org/drawingml/2006/picture">
                <pic:pic>
                  <pic:nvPicPr>
                    <pic:cNvPr id="0" name=""/>
                    <pic:cNvPicPr/>
                  </pic:nvPicPr>
                  <pic:blipFill>
                    <a:blip r:embed="Re9b153c00cfa4328">
                      <a:extLst>
                        <a:ext xmlns:a="http://schemas.openxmlformats.org/drawingml/2006/main" uri="{28A0092B-C50C-407E-A947-70E740481C1C}">
                          <a14:useLocalDpi val="0"/>
                        </a:ext>
                      </a:extLst>
                    </a:blip>
                    <a:stretch>
                      <a:fillRect/>
                    </a:stretch>
                  </pic:blipFill>
                  <pic:spPr>
                    <a:xfrm>
                      <a:off x="0" y="0"/>
                      <a:ext cx="6305550" cy="3560008"/>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18d7fb9baaa14b3d"/>
      <w:footerReference w:type="default" r:id="R6fa7a3f7ea8b47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3F87AE" w:rsidTr="003F87AE" w14:paraId="57DD7606">
      <w:trPr>
        <w:trHeight w:val="300"/>
      </w:trPr>
      <w:tc>
        <w:tcPr>
          <w:tcW w:w="3005" w:type="dxa"/>
          <w:tcMar/>
        </w:tcPr>
        <w:p w:rsidR="003F87AE" w:rsidP="003F87AE" w:rsidRDefault="003F87AE" w14:paraId="7BB0D15E" w14:textId="4568A4D2">
          <w:pPr>
            <w:pStyle w:val="Header"/>
            <w:bidi w:val="0"/>
            <w:ind w:left="-115"/>
            <w:jc w:val="left"/>
          </w:pPr>
        </w:p>
      </w:tc>
      <w:tc>
        <w:tcPr>
          <w:tcW w:w="3005" w:type="dxa"/>
          <w:tcMar/>
        </w:tcPr>
        <w:p w:rsidR="003F87AE" w:rsidP="003F87AE" w:rsidRDefault="003F87AE" w14:paraId="325AB8B4" w14:textId="3619F555">
          <w:pPr>
            <w:pStyle w:val="Header"/>
            <w:bidi w:val="0"/>
            <w:jc w:val="center"/>
          </w:pPr>
        </w:p>
      </w:tc>
      <w:tc>
        <w:tcPr>
          <w:tcW w:w="3005" w:type="dxa"/>
          <w:tcMar/>
        </w:tcPr>
        <w:p w:rsidR="003F87AE" w:rsidP="003F87AE" w:rsidRDefault="003F87AE" w14:paraId="3631A6C1" w14:textId="7069754E">
          <w:pPr>
            <w:pStyle w:val="Header"/>
            <w:bidi w:val="0"/>
            <w:ind w:right="-115"/>
            <w:jc w:val="right"/>
          </w:pPr>
        </w:p>
      </w:tc>
    </w:tr>
  </w:tbl>
  <w:p w:rsidR="003F87AE" w:rsidP="003F87AE" w:rsidRDefault="003F87AE" w14:paraId="2CEB211A" w14:textId="05856B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3F87AE" w:rsidTr="003F87AE" w14:paraId="209B82EE">
      <w:trPr>
        <w:trHeight w:val="300"/>
      </w:trPr>
      <w:tc>
        <w:tcPr>
          <w:tcW w:w="3005" w:type="dxa"/>
          <w:tcMar/>
        </w:tcPr>
        <w:p w:rsidR="003F87AE" w:rsidP="003F87AE" w:rsidRDefault="003F87AE" w14:paraId="6B541C8E" w14:textId="4D86110C">
          <w:pPr>
            <w:pStyle w:val="Header"/>
            <w:bidi w:val="0"/>
            <w:ind w:left="-115"/>
            <w:jc w:val="left"/>
          </w:pPr>
        </w:p>
      </w:tc>
      <w:tc>
        <w:tcPr>
          <w:tcW w:w="3005" w:type="dxa"/>
          <w:tcMar/>
        </w:tcPr>
        <w:p w:rsidR="003F87AE" w:rsidP="003F87AE" w:rsidRDefault="003F87AE" w14:paraId="14D0A4D5" w14:textId="296DE91D">
          <w:pPr>
            <w:pStyle w:val="Header"/>
            <w:bidi w:val="0"/>
            <w:jc w:val="center"/>
          </w:pPr>
        </w:p>
      </w:tc>
      <w:tc>
        <w:tcPr>
          <w:tcW w:w="3005" w:type="dxa"/>
          <w:tcMar/>
        </w:tcPr>
        <w:p w:rsidR="003F87AE" w:rsidP="003F87AE" w:rsidRDefault="003F87AE" w14:paraId="1B376FDB" w14:textId="14524BA2">
          <w:pPr>
            <w:pStyle w:val="Header"/>
            <w:bidi w:val="0"/>
            <w:ind w:right="-115"/>
            <w:jc w:val="right"/>
          </w:pPr>
        </w:p>
      </w:tc>
    </w:tr>
  </w:tbl>
  <w:p w:rsidR="003F87AE" w:rsidP="003F87AE" w:rsidRDefault="003F87AE" w14:paraId="07B6187F" w14:textId="5604E2FB">
    <w:pPr>
      <w:pStyle w:val="Header"/>
      <w:bidi w:val="0"/>
    </w:pPr>
  </w:p>
</w:hdr>
</file>

<file path=word/intelligence2.xml><?xml version="1.0" encoding="utf-8"?>
<int2:intelligence xmlns:int2="http://schemas.microsoft.com/office/intelligence/2020/intelligence">
  <int2:observations>
    <int2:textHash int2:hashCode="xx9yrpOGp2APHj" int2:id="brmAuyAj">
      <int2:state int2:type="AugLoop_Text_Critique" int2:value="Rejected"/>
    </int2:textHash>
    <int2:textHash int2:hashCode="ZsxI+iBzTsWtce" int2:id="XaJw3RwR">
      <int2:state int2:type="AugLoop_Text_Critique" int2:value="Rejected"/>
    </int2:textHash>
    <int2:textHash int2:hashCode="SvtN66bggiSJ1L" int2:id="TGkfaPqM">
      <int2:state int2:type="AugLoop_Text_Critique" int2:value="Rejected"/>
    </int2:textHash>
    <int2:textHash int2:hashCode="Sso1n6G3jlG8gi" int2:id="oKABMMrb">
      <int2:state int2:type="AugLoop_Text_Critique" int2:value="Rejected"/>
    </int2:textHash>
    <int2:textHash int2:hashCode="DTTcwT7Vnu94an" int2:id="iPsgtwBG">
      <int2:state int2:type="AugLoop_Text_Critique" int2:value="Rejected"/>
    </int2:textHash>
    <int2:textHash int2:hashCode="rbZZ4Op4AEyDns" int2:id="Ym7CAXfC">
      <int2:state int2:type="AugLoop_Text_Critique" int2:value="Rejected"/>
      <int2:state int2:type="LegacyProofing" int2:value="Rejected"/>
    </int2:textHash>
    <int2:textHash int2:hashCode="nLPrLMC9FSbGJX" int2:id="RKlLdAdG">
      <int2:state int2:type="AugLoop_Text_Critique" int2:value="Rejected"/>
      <int2:state int2:type="LegacyProofing" int2:value="Rejected"/>
    </int2:textHash>
    <int2:bookmark int2:bookmarkName="_Int_9B6zVT7v" int2:invalidationBookmarkName="" int2:hashCode="PASCEUKafYh+Rp" int2:id="6TkRN06I">
      <int2:state int2:type="AugLoop_Text_Critique" int2:value="Rejected"/>
    </int2:bookmark>
    <int2:bookmark int2:bookmarkName="_Int_MEE0pc8R" int2:invalidationBookmarkName="" int2:hashCode="llbS/j5qYzCVpv" int2:id="hS1jWg6G">
      <int2:state int2:type="AugLoop_Text_Critique" int2:value="Rejected"/>
    </int2:bookmark>
    <int2:bookmark int2:bookmarkName="_Int_q4g8Qg9O" int2:invalidationBookmarkName="" int2:hashCode="cafKhV84vFWdD8" int2:id="AMIDho0s">
      <int2:state int2:type="AugLoop_Text_Critique" int2:value="Rejected"/>
    </int2:bookmark>
    <int2:bookmark int2:bookmarkName="_Int_cvYCDcRu" int2:invalidationBookmarkName="" int2:hashCode="PASCEUKafYh+Rp" int2:id="02Xmnu8t">
      <int2:state int2:type="AugLoop_Text_Critique" int2:value="Rejected"/>
    </int2:bookmark>
    <int2:bookmark int2:bookmarkName="_Int_22w3zhh1" int2:invalidationBookmarkName="" int2:hashCode="llbS/j5qYzCVpv" int2:id="hVCi27jX">
      <int2:state int2:type="AugLoop_Text_Critique" int2:value="Rejected"/>
    </int2:bookmark>
    <int2:bookmark int2:bookmarkName="_Int_Pzfpsqbe" int2:invalidationBookmarkName="" int2:hashCode="k+8N2CcQNoH87k" int2:id="hhN3Q6p7">
      <int2:state int2:type="AugLoop_Text_Critique" int2:value="Rejected"/>
    </int2:bookmark>
    <int2:bookmark int2:bookmarkName="_Int_spPCNlIn" int2:invalidationBookmarkName="" int2:hashCode="iok5Nn5rcvM5wE" int2:id="LcyjKJXA">
      <int2:state int2:type="AugLoop_Text_Critique" int2:value="Rejected"/>
    </int2:bookmark>
    <int2:bookmark int2:bookmarkName="_Int_ZOgjtb6d" int2:invalidationBookmarkName="" int2:hashCode="QF7XbkyLaKyGbT" int2:id="dqPWugD1">
      <int2:state int2:type="AugLoop_Text_Critique" int2:value="Rejected"/>
    </int2:bookmark>
    <int2:bookmark int2:bookmarkName="_Int_giRxWqSb" int2:invalidationBookmarkName="" int2:hashCode="agljS8drQ9tHpI" int2:id="UQenGf7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B17506"/>
    <w:rsid w:val="00269A9A"/>
    <w:rsid w:val="003F87AE"/>
    <w:rsid w:val="005C60AB"/>
    <w:rsid w:val="005F8B55"/>
    <w:rsid w:val="00806CE8"/>
    <w:rsid w:val="008939BE"/>
    <w:rsid w:val="00AD58A0"/>
    <w:rsid w:val="00DE1A23"/>
    <w:rsid w:val="00F4F28E"/>
    <w:rsid w:val="010803BE"/>
    <w:rsid w:val="010D0DFA"/>
    <w:rsid w:val="012EC188"/>
    <w:rsid w:val="014DF332"/>
    <w:rsid w:val="014EA6D5"/>
    <w:rsid w:val="01522761"/>
    <w:rsid w:val="01600578"/>
    <w:rsid w:val="0184E4AA"/>
    <w:rsid w:val="018674A7"/>
    <w:rsid w:val="01AFAB79"/>
    <w:rsid w:val="01FD6868"/>
    <w:rsid w:val="02250A1F"/>
    <w:rsid w:val="024A7CC0"/>
    <w:rsid w:val="02559968"/>
    <w:rsid w:val="0290C2EF"/>
    <w:rsid w:val="02A3D41F"/>
    <w:rsid w:val="02C12899"/>
    <w:rsid w:val="02CFD6C3"/>
    <w:rsid w:val="02F7B72F"/>
    <w:rsid w:val="02F7B72F"/>
    <w:rsid w:val="02FB4A12"/>
    <w:rsid w:val="03456AE4"/>
    <w:rsid w:val="038107FC"/>
    <w:rsid w:val="03888F50"/>
    <w:rsid w:val="038D0D3C"/>
    <w:rsid w:val="03F169C9"/>
    <w:rsid w:val="042CF10B"/>
    <w:rsid w:val="043FA480"/>
    <w:rsid w:val="0496554E"/>
    <w:rsid w:val="04A2EA13"/>
    <w:rsid w:val="04B13885"/>
    <w:rsid w:val="04C86C04"/>
    <w:rsid w:val="04D8B9CB"/>
    <w:rsid w:val="04F600D4"/>
    <w:rsid w:val="04F75202"/>
    <w:rsid w:val="051CD85D"/>
    <w:rsid w:val="05CDD509"/>
    <w:rsid w:val="05E2F76C"/>
    <w:rsid w:val="06475C95"/>
    <w:rsid w:val="06652A95"/>
    <w:rsid w:val="06ACFB03"/>
    <w:rsid w:val="06B0A260"/>
    <w:rsid w:val="06B8A8BE"/>
    <w:rsid w:val="06DB8855"/>
    <w:rsid w:val="06FD0CAF"/>
    <w:rsid w:val="0720485E"/>
    <w:rsid w:val="072664AD"/>
    <w:rsid w:val="0769A56A"/>
    <w:rsid w:val="077920C6"/>
    <w:rsid w:val="07A55B89"/>
    <w:rsid w:val="07CB2852"/>
    <w:rsid w:val="07D35933"/>
    <w:rsid w:val="07DD51D2"/>
    <w:rsid w:val="07F20E42"/>
    <w:rsid w:val="07FF4C0E"/>
    <w:rsid w:val="081B393E"/>
    <w:rsid w:val="08A49AE5"/>
    <w:rsid w:val="08BCD58D"/>
    <w:rsid w:val="08D42364"/>
    <w:rsid w:val="08E72361"/>
    <w:rsid w:val="08F3C22D"/>
    <w:rsid w:val="08F5C712"/>
    <w:rsid w:val="090483BE"/>
    <w:rsid w:val="0914F127"/>
    <w:rsid w:val="096D094F"/>
    <w:rsid w:val="098AB41B"/>
    <w:rsid w:val="09E2D2E8"/>
    <w:rsid w:val="0A0E3615"/>
    <w:rsid w:val="0A70C84A"/>
    <w:rsid w:val="0B15FC9F"/>
    <w:rsid w:val="0B1697DA"/>
    <w:rsid w:val="0B93F532"/>
    <w:rsid w:val="0B9BCDAA"/>
    <w:rsid w:val="0BD23523"/>
    <w:rsid w:val="0C101C16"/>
    <w:rsid w:val="0C101C16"/>
    <w:rsid w:val="0CA0507D"/>
    <w:rsid w:val="0CA63DA8"/>
    <w:rsid w:val="0CAAA5A5"/>
    <w:rsid w:val="0CE3C834"/>
    <w:rsid w:val="0CFE08B6"/>
    <w:rsid w:val="0D1E75AE"/>
    <w:rsid w:val="0D2AED84"/>
    <w:rsid w:val="0D4D260E"/>
    <w:rsid w:val="0D5B7BDC"/>
    <w:rsid w:val="0D95A631"/>
    <w:rsid w:val="0DCABFFB"/>
    <w:rsid w:val="0E35C486"/>
    <w:rsid w:val="0E35C486"/>
    <w:rsid w:val="0E3A36AE"/>
    <w:rsid w:val="0E5659A3"/>
    <w:rsid w:val="0E7F9895"/>
    <w:rsid w:val="0EA58D1A"/>
    <w:rsid w:val="0EB57304"/>
    <w:rsid w:val="0EBEA04A"/>
    <w:rsid w:val="0EC0CF24"/>
    <w:rsid w:val="0ED6266F"/>
    <w:rsid w:val="0F040A8A"/>
    <w:rsid w:val="0F4A4781"/>
    <w:rsid w:val="0F76A8CF"/>
    <w:rsid w:val="0FF5FCBE"/>
    <w:rsid w:val="1014F160"/>
    <w:rsid w:val="10424DDC"/>
    <w:rsid w:val="10514365"/>
    <w:rsid w:val="10561670"/>
    <w:rsid w:val="1059447A"/>
    <w:rsid w:val="108A0B77"/>
    <w:rsid w:val="10923951"/>
    <w:rsid w:val="109818FF"/>
    <w:rsid w:val="10AA5415"/>
    <w:rsid w:val="10CD46F3"/>
    <w:rsid w:val="10D6B50C"/>
    <w:rsid w:val="10F2CCC7"/>
    <w:rsid w:val="10F2CCC7"/>
    <w:rsid w:val="110575B6"/>
    <w:rsid w:val="111FD580"/>
    <w:rsid w:val="11309B09"/>
    <w:rsid w:val="1171F8C3"/>
    <w:rsid w:val="11D5A507"/>
    <w:rsid w:val="11F86920"/>
    <w:rsid w:val="120CA0F9"/>
    <w:rsid w:val="1241B6B1"/>
    <w:rsid w:val="12691754"/>
    <w:rsid w:val="128CE43C"/>
    <w:rsid w:val="12B5F662"/>
    <w:rsid w:val="12F4A8FF"/>
    <w:rsid w:val="1337470D"/>
    <w:rsid w:val="13572BE0"/>
    <w:rsid w:val="1366DA9F"/>
    <w:rsid w:val="137F6CE4"/>
    <w:rsid w:val="138DB732"/>
    <w:rsid w:val="139175D5"/>
    <w:rsid w:val="139539C0"/>
    <w:rsid w:val="13E029D0"/>
    <w:rsid w:val="141F1C1A"/>
    <w:rsid w:val="144585F8"/>
    <w:rsid w:val="144E1911"/>
    <w:rsid w:val="14718265"/>
    <w:rsid w:val="14982730"/>
    <w:rsid w:val="149C8F2D"/>
    <w:rsid w:val="14AE9EBD"/>
    <w:rsid w:val="14C4A6B9"/>
    <w:rsid w:val="14F072C3"/>
    <w:rsid w:val="14FD6FD9"/>
    <w:rsid w:val="151EAE41"/>
    <w:rsid w:val="153530D5"/>
    <w:rsid w:val="15AE4883"/>
    <w:rsid w:val="15B572F1"/>
    <w:rsid w:val="15E15659"/>
    <w:rsid w:val="15E15659"/>
    <w:rsid w:val="15EF16F3"/>
    <w:rsid w:val="164D6941"/>
    <w:rsid w:val="165197C5"/>
    <w:rsid w:val="166AE56F"/>
    <w:rsid w:val="16711276"/>
    <w:rsid w:val="1672E8F1"/>
    <w:rsid w:val="16A6F056"/>
    <w:rsid w:val="16B96D22"/>
    <w:rsid w:val="1754B65B"/>
    <w:rsid w:val="17898BBE"/>
    <w:rsid w:val="178F1704"/>
    <w:rsid w:val="179F7AC2"/>
    <w:rsid w:val="17B3A576"/>
    <w:rsid w:val="17C641A2"/>
    <w:rsid w:val="180100EC"/>
    <w:rsid w:val="18038885"/>
    <w:rsid w:val="181C71A3"/>
    <w:rsid w:val="181DE6A3"/>
    <w:rsid w:val="18363759"/>
    <w:rsid w:val="18530EB7"/>
    <w:rsid w:val="18612855"/>
    <w:rsid w:val="189246B6"/>
    <w:rsid w:val="18A56664"/>
    <w:rsid w:val="18E395D6"/>
    <w:rsid w:val="192430B7"/>
    <w:rsid w:val="19535058"/>
    <w:rsid w:val="1953D050"/>
    <w:rsid w:val="195640C0"/>
    <w:rsid w:val="198AB9CA"/>
    <w:rsid w:val="198E0977"/>
    <w:rsid w:val="198E0977"/>
    <w:rsid w:val="1999FD68"/>
    <w:rsid w:val="19BA30F3"/>
    <w:rsid w:val="19C28E12"/>
    <w:rsid w:val="19FB97ED"/>
    <w:rsid w:val="19FCF8B6"/>
    <w:rsid w:val="1A08B0BA"/>
    <w:rsid w:val="1A3CB47D"/>
    <w:rsid w:val="1AA7DE0A"/>
    <w:rsid w:val="1AC148FC"/>
    <w:rsid w:val="1AE107E0"/>
    <w:rsid w:val="1AE4ECF1"/>
    <w:rsid w:val="1AE55FB2"/>
    <w:rsid w:val="1AE9F71E"/>
    <w:rsid w:val="1B0BA340"/>
    <w:rsid w:val="1B1B17ED"/>
    <w:rsid w:val="1B1B17ED"/>
    <w:rsid w:val="1B4603B5"/>
    <w:rsid w:val="1B4B99D5"/>
    <w:rsid w:val="1C0A6529"/>
    <w:rsid w:val="1C43AE6B"/>
    <w:rsid w:val="1C4F6457"/>
    <w:rsid w:val="1C502822"/>
    <w:rsid w:val="1C5569F4"/>
    <w:rsid w:val="1C5A35D0"/>
    <w:rsid w:val="1C800B74"/>
    <w:rsid w:val="1CB7DD9B"/>
    <w:rsid w:val="1CC791D8"/>
    <w:rsid w:val="1D2FC66D"/>
    <w:rsid w:val="1D407F01"/>
    <w:rsid w:val="1DD97FE3"/>
    <w:rsid w:val="1DDF7ECC"/>
    <w:rsid w:val="1DEA7C06"/>
    <w:rsid w:val="1DEF612D"/>
    <w:rsid w:val="1DF33304"/>
    <w:rsid w:val="1E48084B"/>
    <w:rsid w:val="1E4B4A25"/>
    <w:rsid w:val="1E6EF67F"/>
    <w:rsid w:val="1E7C26C5"/>
    <w:rsid w:val="1E8AD5A0"/>
    <w:rsid w:val="1E8DCE15"/>
    <w:rsid w:val="1EC433F6"/>
    <w:rsid w:val="1F4F87E2"/>
    <w:rsid w:val="1F742EEA"/>
    <w:rsid w:val="1F864C67"/>
    <w:rsid w:val="1F8C566A"/>
    <w:rsid w:val="1F9467B5"/>
    <w:rsid w:val="1F94BA1F"/>
    <w:rsid w:val="1F9EB3C2"/>
    <w:rsid w:val="1FA3EBF9"/>
    <w:rsid w:val="1FDF41D4"/>
    <w:rsid w:val="1FF34283"/>
    <w:rsid w:val="1FF663D2"/>
    <w:rsid w:val="1FF90B4B"/>
    <w:rsid w:val="2017F726"/>
    <w:rsid w:val="2022A638"/>
    <w:rsid w:val="2027EAC4"/>
    <w:rsid w:val="2077966D"/>
    <w:rsid w:val="20B672C3"/>
    <w:rsid w:val="20BCE19C"/>
    <w:rsid w:val="20C6C56F"/>
    <w:rsid w:val="20EFC834"/>
    <w:rsid w:val="2110CDE1"/>
    <w:rsid w:val="213C4C06"/>
    <w:rsid w:val="213FBC5A"/>
    <w:rsid w:val="217328FB"/>
    <w:rsid w:val="217459D7"/>
    <w:rsid w:val="217FA90D"/>
    <w:rsid w:val="21BE0553"/>
    <w:rsid w:val="21DA5F76"/>
    <w:rsid w:val="21FAFA98"/>
    <w:rsid w:val="21FCB384"/>
    <w:rsid w:val="2258675B"/>
    <w:rsid w:val="22D81C67"/>
    <w:rsid w:val="22FB6C36"/>
    <w:rsid w:val="2339C0ED"/>
    <w:rsid w:val="234C3596"/>
    <w:rsid w:val="2362832F"/>
    <w:rsid w:val="23762FD7"/>
    <w:rsid w:val="237652C8"/>
    <w:rsid w:val="2380DAE2"/>
    <w:rsid w:val="238258A6"/>
    <w:rsid w:val="23946D07"/>
    <w:rsid w:val="23971D81"/>
    <w:rsid w:val="23A7999F"/>
    <w:rsid w:val="23B4E7B4"/>
    <w:rsid w:val="23CC3F02"/>
    <w:rsid w:val="245665EC"/>
    <w:rsid w:val="24D62E0B"/>
    <w:rsid w:val="24D90D50"/>
    <w:rsid w:val="2542CFA1"/>
    <w:rsid w:val="2542CFA1"/>
    <w:rsid w:val="25571DB3"/>
    <w:rsid w:val="2561FA3A"/>
    <w:rsid w:val="25772A62"/>
    <w:rsid w:val="2584F0C8"/>
    <w:rsid w:val="259A3692"/>
    <w:rsid w:val="25BE2522"/>
    <w:rsid w:val="25E82EFD"/>
    <w:rsid w:val="25F04210"/>
    <w:rsid w:val="260232FB"/>
    <w:rsid w:val="260254AD"/>
    <w:rsid w:val="260FBD29"/>
    <w:rsid w:val="2657E1F0"/>
    <w:rsid w:val="2659F540"/>
    <w:rsid w:val="268D0BA5"/>
    <w:rsid w:val="269A6589"/>
    <w:rsid w:val="26ACDDF2"/>
    <w:rsid w:val="26DD975A"/>
    <w:rsid w:val="26DE11D3"/>
    <w:rsid w:val="26DF3A61"/>
    <w:rsid w:val="270D6C18"/>
    <w:rsid w:val="270ED32F"/>
    <w:rsid w:val="2720C129"/>
    <w:rsid w:val="2743545F"/>
    <w:rsid w:val="278C1271"/>
    <w:rsid w:val="278C1271"/>
    <w:rsid w:val="27A29EA4"/>
    <w:rsid w:val="27A503B3"/>
    <w:rsid w:val="281BCAED"/>
    <w:rsid w:val="282CCAA2"/>
    <w:rsid w:val="283D3A2C"/>
    <w:rsid w:val="2865759A"/>
    <w:rsid w:val="288614F2"/>
    <w:rsid w:val="28ACD2BC"/>
    <w:rsid w:val="28F25C0B"/>
    <w:rsid w:val="28F66A28"/>
    <w:rsid w:val="290E980C"/>
    <w:rsid w:val="2935A4EB"/>
    <w:rsid w:val="2941EB26"/>
    <w:rsid w:val="2957D80A"/>
    <w:rsid w:val="29BAB0E7"/>
    <w:rsid w:val="2A1636FB"/>
    <w:rsid w:val="2A1880F9"/>
    <w:rsid w:val="2A21E553"/>
    <w:rsid w:val="2A3CF3C1"/>
    <w:rsid w:val="2A69358D"/>
    <w:rsid w:val="2A923A89"/>
    <w:rsid w:val="2A941F24"/>
    <w:rsid w:val="2AAA686D"/>
    <w:rsid w:val="2AAFFC61"/>
    <w:rsid w:val="2ABB5036"/>
    <w:rsid w:val="2ACED4D2"/>
    <w:rsid w:val="2AD8F861"/>
    <w:rsid w:val="2AE629DC"/>
    <w:rsid w:val="2AEB3DA4"/>
    <w:rsid w:val="2AF80908"/>
    <w:rsid w:val="2B2DA5BA"/>
    <w:rsid w:val="2B359988"/>
    <w:rsid w:val="2B58B73E"/>
    <w:rsid w:val="2B8A6D6D"/>
    <w:rsid w:val="2B98DEFF"/>
    <w:rsid w:val="2BA97512"/>
    <w:rsid w:val="2BC02F8B"/>
    <w:rsid w:val="2BE97EAF"/>
    <w:rsid w:val="2C0505EE"/>
    <w:rsid w:val="2C225DC8"/>
    <w:rsid w:val="2C2D06E6"/>
    <w:rsid w:val="2C56AB02"/>
    <w:rsid w:val="2CA91848"/>
    <w:rsid w:val="2CA91848"/>
    <w:rsid w:val="2CB3F753"/>
    <w:rsid w:val="2CBCE513"/>
    <w:rsid w:val="2D1ACB39"/>
    <w:rsid w:val="2D1CF4A7"/>
    <w:rsid w:val="2D27DDA0"/>
    <w:rsid w:val="2D593AD4"/>
    <w:rsid w:val="2D891241"/>
    <w:rsid w:val="2DA54877"/>
    <w:rsid w:val="2DAED502"/>
    <w:rsid w:val="2DCA0CDE"/>
    <w:rsid w:val="2DD87AEB"/>
    <w:rsid w:val="2DD95258"/>
    <w:rsid w:val="2DF545DA"/>
    <w:rsid w:val="2DF5E52B"/>
    <w:rsid w:val="2E03D0C7"/>
    <w:rsid w:val="2E63FC78"/>
    <w:rsid w:val="2E826151"/>
    <w:rsid w:val="2EF10AED"/>
    <w:rsid w:val="2EFC7F84"/>
    <w:rsid w:val="2EFFB92C"/>
    <w:rsid w:val="2F02AA5D"/>
    <w:rsid w:val="2F1447C0"/>
    <w:rsid w:val="2F2E343F"/>
    <w:rsid w:val="2F2FC7D6"/>
    <w:rsid w:val="2F30596F"/>
    <w:rsid w:val="2F3FD3F3"/>
    <w:rsid w:val="2F42BC46"/>
    <w:rsid w:val="2F646B8A"/>
    <w:rsid w:val="2F6AEFF8"/>
    <w:rsid w:val="2F840B46"/>
    <w:rsid w:val="2FC36647"/>
    <w:rsid w:val="2FD496C1"/>
    <w:rsid w:val="2FF26A92"/>
    <w:rsid w:val="30254776"/>
    <w:rsid w:val="306B743B"/>
    <w:rsid w:val="309D39C0"/>
    <w:rsid w:val="30A38A25"/>
    <w:rsid w:val="30CA04A0"/>
    <w:rsid w:val="30FD0E8B"/>
    <w:rsid w:val="30FD0E8B"/>
    <w:rsid w:val="3160B64A"/>
    <w:rsid w:val="31DFE282"/>
    <w:rsid w:val="31EDDA0F"/>
    <w:rsid w:val="32082083"/>
    <w:rsid w:val="3226B7AA"/>
    <w:rsid w:val="3253B502"/>
    <w:rsid w:val="32A3F705"/>
    <w:rsid w:val="32B7D27D"/>
    <w:rsid w:val="32BE1B95"/>
    <w:rsid w:val="32C21236"/>
    <w:rsid w:val="32C46147"/>
    <w:rsid w:val="32E591F3"/>
    <w:rsid w:val="32EBB8F8"/>
    <w:rsid w:val="331ED4F7"/>
    <w:rsid w:val="33230B63"/>
    <w:rsid w:val="332444F1"/>
    <w:rsid w:val="338E7404"/>
    <w:rsid w:val="33A3410F"/>
    <w:rsid w:val="33EF8563"/>
    <w:rsid w:val="3407A0F6"/>
    <w:rsid w:val="34108D65"/>
    <w:rsid w:val="341DEF68"/>
    <w:rsid w:val="346C2466"/>
    <w:rsid w:val="34760A5E"/>
    <w:rsid w:val="347CFF4D"/>
    <w:rsid w:val="34B0E5FD"/>
    <w:rsid w:val="34C64BB8"/>
    <w:rsid w:val="34D48B6A"/>
    <w:rsid w:val="34D699FD"/>
    <w:rsid w:val="34EF7F2F"/>
    <w:rsid w:val="35385E6D"/>
    <w:rsid w:val="353F0DAD"/>
    <w:rsid w:val="35438D01"/>
    <w:rsid w:val="355CAF50"/>
    <w:rsid w:val="35773E44"/>
    <w:rsid w:val="358F974B"/>
    <w:rsid w:val="3596D1A7"/>
    <w:rsid w:val="35BD22A1"/>
    <w:rsid w:val="35C0D13B"/>
    <w:rsid w:val="35DCFDF0"/>
    <w:rsid w:val="35E590F1"/>
    <w:rsid w:val="3647BF74"/>
    <w:rsid w:val="36B029D6"/>
    <w:rsid w:val="36F0C40D"/>
    <w:rsid w:val="36F4BA03"/>
    <w:rsid w:val="370579EF"/>
    <w:rsid w:val="370579EF"/>
    <w:rsid w:val="3737587E"/>
    <w:rsid w:val="37479938"/>
    <w:rsid w:val="378A1891"/>
    <w:rsid w:val="37968C21"/>
    <w:rsid w:val="37CA76C5"/>
    <w:rsid w:val="37CC71E1"/>
    <w:rsid w:val="38112B18"/>
    <w:rsid w:val="382DBDFE"/>
    <w:rsid w:val="38701DA0"/>
    <w:rsid w:val="3874B0F9"/>
    <w:rsid w:val="387C862F"/>
    <w:rsid w:val="38EFE8A4"/>
    <w:rsid w:val="38F83F9A"/>
    <w:rsid w:val="395B4D04"/>
    <w:rsid w:val="39CDFD8C"/>
    <w:rsid w:val="3A0EDC94"/>
    <w:rsid w:val="3A44DF2A"/>
    <w:rsid w:val="3A80AC62"/>
    <w:rsid w:val="3AA8BD9E"/>
    <w:rsid w:val="3AB63E21"/>
    <w:rsid w:val="3ABA46DE"/>
    <w:rsid w:val="3AEE7CB9"/>
    <w:rsid w:val="3B704659"/>
    <w:rsid w:val="3B9F5126"/>
    <w:rsid w:val="3BA16592"/>
    <w:rsid w:val="3BA6C5D1"/>
    <w:rsid w:val="3BD6B0AB"/>
    <w:rsid w:val="3C1ECE18"/>
    <w:rsid w:val="3C2B9ABE"/>
    <w:rsid w:val="3C56173F"/>
    <w:rsid w:val="3C999AC8"/>
    <w:rsid w:val="3CFDB589"/>
    <w:rsid w:val="3D068806"/>
    <w:rsid w:val="3D28643A"/>
    <w:rsid w:val="3DB1D358"/>
    <w:rsid w:val="3DC359C7"/>
    <w:rsid w:val="3E23B410"/>
    <w:rsid w:val="3E261D7B"/>
    <w:rsid w:val="3E3965F2"/>
    <w:rsid w:val="3E4727CB"/>
    <w:rsid w:val="3E4DBB1A"/>
    <w:rsid w:val="3E806C9C"/>
    <w:rsid w:val="3EB62C29"/>
    <w:rsid w:val="3F255219"/>
    <w:rsid w:val="3F30C7B4"/>
    <w:rsid w:val="3F31B592"/>
    <w:rsid w:val="3F49C7B8"/>
    <w:rsid w:val="3F5F2A28"/>
    <w:rsid w:val="3F63DE13"/>
    <w:rsid w:val="3F63DE13"/>
    <w:rsid w:val="3F8CCA86"/>
    <w:rsid w:val="3FA09447"/>
    <w:rsid w:val="3FAE7F8D"/>
    <w:rsid w:val="3FB3EB26"/>
    <w:rsid w:val="3FB3FF85"/>
    <w:rsid w:val="3FB3FF85"/>
    <w:rsid w:val="3FB52BAF"/>
    <w:rsid w:val="3FC1EDDC"/>
    <w:rsid w:val="3FD29D89"/>
    <w:rsid w:val="3FDF3989"/>
    <w:rsid w:val="3FE7DD83"/>
    <w:rsid w:val="3FED8EE5"/>
    <w:rsid w:val="401BA09F"/>
    <w:rsid w:val="40633846"/>
    <w:rsid w:val="40650EAE"/>
    <w:rsid w:val="406E97F0"/>
    <w:rsid w:val="40FAFA89"/>
    <w:rsid w:val="41208F1F"/>
    <w:rsid w:val="412ED966"/>
    <w:rsid w:val="415A1BF4"/>
    <w:rsid w:val="416274F4"/>
    <w:rsid w:val="4166735E"/>
    <w:rsid w:val="4181B568"/>
    <w:rsid w:val="422FAA2B"/>
    <w:rsid w:val="426E15A9"/>
    <w:rsid w:val="42772249"/>
    <w:rsid w:val="42829579"/>
    <w:rsid w:val="429EBBD2"/>
    <w:rsid w:val="42D1D63C"/>
    <w:rsid w:val="4316DA4B"/>
    <w:rsid w:val="433326EC"/>
    <w:rsid w:val="43441225"/>
    <w:rsid w:val="43B43A9A"/>
    <w:rsid w:val="43D9E224"/>
    <w:rsid w:val="43DA4FD8"/>
    <w:rsid w:val="440E9561"/>
    <w:rsid w:val="44101096"/>
    <w:rsid w:val="4425B246"/>
    <w:rsid w:val="448712A4"/>
    <w:rsid w:val="44E393ED"/>
    <w:rsid w:val="450A44D5"/>
    <w:rsid w:val="45256DAD"/>
    <w:rsid w:val="45546E04"/>
    <w:rsid w:val="458BE87D"/>
    <w:rsid w:val="45C4C517"/>
    <w:rsid w:val="46467D80"/>
    <w:rsid w:val="4649A802"/>
    <w:rsid w:val="4662AA41"/>
    <w:rsid w:val="467E283C"/>
    <w:rsid w:val="46933F2B"/>
    <w:rsid w:val="469B45CE"/>
    <w:rsid w:val="46D0B5BD"/>
    <w:rsid w:val="46DDD974"/>
    <w:rsid w:val="470CA555"/>
    <w:rsid w:val="47295CD8"/>
    <w:rsid w:val="472F9D75"/>
    <w:rsid w:val="4798EE00"/>
    <w:rsid w:val="47C4E54C"/>
    <w:rsid w:val="47EB6109"/>
    <w:rsid w:val="480CDC56"/>
    <w:rsid w:val="48485394"/>
    <w:rsid w:val="485D0E6F"/>
    <w:rsid w:val="48613192"/>
    <w:rsid w:val="488C5C6A"/>
    <w:rsid w:val="48A2D786"/>
    <w:rsid w:val="48B43CAD"/>
    <w:rsid w:val="48B7BDF0"/>
    <w:rsid w:val="48CBF316"/>
    <w:rsid w:val="48ED89FC"/>
    <w:rsid w:val="48F249F8"/>
    <w:rsid w:val="493149D9"/>
    <w:rsid w:val="493C273A"/>
    <w:rsid w:val="494D2910"/>
    <w:rsid w:val="49B16269"/>
    <w:rsid w:val="49B16269"/>
    <w:rsid w:val="49B5C8FE"/>
    <w:rsid w:val="49BBC6DF"/>
    <w:rsid w:val="49CD97EB"/>
    <w:rsid w:val="4A09D808"/>
    <w:rsid w:val="4A3667E0"/>
    <w:rsid w:val="4A540498"/>
    <w:rsid w:val="4A5B2C01"/>
    <w:rsid w:val="4A998AA2"/>
    <w:rsid w:val="4AB55C1B"/>
    <w:rsid w:val="4AEA8128"/>
    <w:rsid w:val="4B122303"/>
    <w:rsid w:val="4B15B64D"/>
    <w:rsid w:val="4B3E38D1"/>
    <w:rsid w:val="4B5A6212"/>
    <w:rsid w:val="4B6D064A"/>
    <w:rsid w:val="4B9A53AD"/>
    <w:rsid w:val="4BD23841"/>
    <w:rsid w:val="4C0393D8"/>
    <w:rsid w:val="4C1E608A"/>
    <w:rsid w:val="4C30C42B"/>
    <w:rsid w:val="4C66172B"/>
    <w:rsid w:val="4C74288F"/>
    <w:rsid w:val="4C9224A4"/>
    <w:rsid w:val="4C948279"/>
    <w:rsid w:val="4C985E51"/>
    <w:rsid w:val="4CC17B34"/>
    <w:rsid w:val="4CEA0AB8"/>
    <w:rsid w:val="4D051298"/>
    <w:rsid w:val="4D709A3E"/>
    <w:rsid w:val="4D73E8DF"/>
    <w:rsid w:val="4D8A10AD"/>
    <w:rsid w:val="4DCA820E"/>
    <w:rsid w:val="4E01E78C"/>
    <w:rsid w:val="4E414107"/>
    <w:rsid w:val="4E4A2D00"/>
    <w:rsid w:val="4E4D570F"/>
    <w:rsid w:val="4E54B9E7"/>
    <w:rsid w:val="4E694E4A"/>
    <w:rsid w:val="4E6DFDAC"/>
    <w:rsid w:val="4EA8EB3E"/>
    <w:rsid w:val="4EFBC2CF"/>
    <w:rsid w:val="4F0A23A5"/>
    <w:rsid w:val="4F0A23A5"/>
    <w:rsid w:val="4F18267E"/>
    <w:rsid w:val="4F3D9C1C"/>
    <w:rsid w:val="4F4AED5F"/>
    <w:rsid w:val="4F569C2C"/>
    <w:rsid w:val="4F90C9EA"/>
    <w:rsid w:val="4F9DB7ED"/>
    <w:rsid w:val="4FA3A653"/>
    <w:rsid w:val="4FA824DE"/>
    <w:rsid w:val="4FCED964"/>
    <w:rsid w:val="4FE89FD8"/>
    <w:rsid w:val="4FF91BF6"/>
    <w:rsid w:val="50389849"/>
    <w:rsid w:val="503AA2BE"/>
    <w:rsid w:val="503B9103"/>
    <w:rsid w:val="50470299"/>
    <w:rsid w:val="505233FB"/>
    <w:rsid w:val="505233FB"/>
    <w:rsid w:val="50570779"/>
    <w:rsid w:val="50682054"/>
    <w:rsid w:val="50682054"/>
    <w:rsid w:val="508EB677"/>
    <w:rsid w:val="50A754CC"/>
    <w:rsid w:val="50A754CC"/>
    <w:rsid w:val="50B3F6DF"/>
    <w:rsid w:val="50F328A8"/>
    <w:rsid w:val="50F5E1AE"/>
    <w:rsid w:val="51082D0A"/>
    <w:rsid w:val="51133B89"/>
    <w:rsid w:val="515EEA1B"/>
    <w:rsid w:val="51A59E6E"/>
    <w:rsid w:val="51B6A9F7"/>
    <w:rsid w:val="51B9E39D"/>
    <w:rsid w:val="51D6731F"/>
    <w:rsid w:val="51D84C35"/>
    <w:rsid w:val="51ED28E2"/>
    <w:rsid w:val="520FA779"/>
    <w:rsid w:val="520FA779"/>
    <w:rsid w:val="52104054"/>
    <w:rsid w:val="52116DC8"/>
    <w:rsid w:val="523FF6CB"/>
    <w:rsid w:val="5247B2A5"/>
    <w:rsid w:val="52637C30"/>
    <w:rsid w:val="526BC84A"/>
    <w:rsid w:val="52C428ED"/>
    <w:rsid w:val="52D558AF"/>
    <w:rsid w:val="52DA4E7B"/>
    <w:rsid w:val="52E36A13"/>
    <w:rsid w:val="52FF75E1"/>
    <w:rsid w:val="53147F3B"/>
    <w:rsid w:val="5319BD52"/>
    <w:rsid w:val="531EEA62"/>
    <w:rsid w:val="531F3578"/>
    <w:rsid w:val="5330BCB8"/>
    <w:rsid w:val="5385A32D"/>
    <w:rsid w:val="53D469E2"/>
    <w:rsid w:val="53DDF945"/>
    <w:rsid w:val="53EE317E"/>
    <w:rsid w:val="53F6F2A1"/>
    <w:rsid w:val="5403EA22"/>
    <w:rsid w:val="54160E03"/>
    <w:rsid w:val="545C5BCB"/>
    <w:rsid w:val="54AE4550"/>
    <w:rsid w:val="54B6E6C3"/>
    <w:rsid w:val="54F71E2A"/>
    <w:rsid w:val="552397C5"/>
    <w:rsid w:val="5547483B"/>
    <w:rsid w:val="5593E561"/>
    <w:rsid w:val="55999878"/>
    <w:rsid w:val="55A3690C"/>
    <w:rsid w:val="560FD55E"/>
    <w:rsid w:val="56346FD7"/>
    <w:rsid w:val="563E6677"/>
    <w:rsid w:val="564738A1"/>
    <w:rsid w:val="56CB793E"/>
    <w:rsid w:val="5702C346"/>
    <w:rsid w:val="576B821B"/>
    <w:rsid w:val="576EC36E"/>
    <w:rsid w:val="579E28AC"/>
    <w:rsid w:val="57A405E7"/>
    <w:rsid w:val="57D92D3D"/>
    <w:rsid w:val="57E38882"/>
    <w:rsid w:val="57EA6156"/>
    <w:rsid w:val="57EFFDAC"/>
    <w:rsid w:val="5818CD5B"/>
    <w:rsid w:val="58349A53"/>
    <w:rsid w:val="58398432"/>
    <w:rsid w:val="5875844F"/>
    <w:rsid w:val="589E93A7"/>
    <w:rsid w:val="58A1F4FE"/>
    <w:rsid w:val="58D1137D"/>
    <w:rsid w:val="58E97F26"/>
    <w:rsid w:val="58EBA565"/>
    <w:rsid w:val="593C4E13"/>
    <w:rsid w:val="594DCCCF"/>
    <w:rsid w:val="594E2C2D"/>
    <w:rsid w:val="596B325E"/>
    <w:rsid w:val="59C044F6"/>
    <w:rsid w:val="59CC6F01"/>
    <w:rsid w:val="5A3D32E7"/>
    <w:rsid w:val="5A4A90F9"/>
    <w:rsid w:val="5A55531E"/>
    <w:rsid w:val="5A8DCCF6"/>
    <w:rsid w:val="5AB88C58"/>
    <w:rsid w:val="5AC1473E"/>
    <w:rsid w:val="5AE99D30"/>
    <w:rsid w:val="5B0FB5E3"/>
    <w:rsid w:val="5B220218"/>
    <w:rsid w:val="5B46D8CD"/>
    <w:rsid w:val="5B694628"/>
    <w:rsid w:val="5B7B7AA2"/>
    <w:rsid w:val="5BAB80E1"/>
    <w:rsid w:val="5BC03B8D"/>
    <w:rsid w:val="5BD63469"/>
    <w:rsid w:val="5BE1400F"/>
    <w:rsid w:val="5C1F89F3"/>
    <w:rsid w:val="5C2E2C7F"/>
    <w:rsid w:val="5C2EEA83"/>
    <w:rsid w:val="5C933B43"/>
    <w:rsid w:val="5CF100E2"/>
    <w:rsid w:val="5D00259F"/>
    <w:rsid w:val="5D08B79F"/>
    <w:rsid w:val="5D0B7B10"/>
    <w:rsid w:val="5D2E6B90"/>
    <w:rsid w:val="5D366702"/>
    <w:rsid w:val="5D47282F"/>
    <w:rsid w:val="5D4B9552"/>
    <w:rsid w:val="5D9DF041"/>
    <w:rsid w:val="5DB1BBD1"/>
    <w:rsid w:val="5DB8DF2B"/>
    <w:rsid w:val="5DBA310B"/>
    <w:rsid w:val="5DE86998"/>
    <w:rsid w:val="5DF33F0F"/>
    <w:rsid w:val="5E267DCA"/>
    <w:rsid w:val="5E5B53E6"/>
    <w:rsid w:val="5E64EA23"/>
    <w:rsid w:val="5E8158BD"/>
    <w:rsid w:val="5E8715F1"/>
    <w:rsid w:val="5E9CE1D7"/>
    <w:rsid w:val="5F1AD8A5"/>
    <w:rsid w:val="5F3361F5"/>
    <w:rsid w:val="5F4B2E5C"/>
    <w:rsid w:val="5F58841E"/>
    <w:rsid w:val="5F69B7DF"/>
    <w:rsid w:val="5F8A4E30"/>
    <w:rsid w:val="60255504"/>
    <w:rsid w:val="604B892E"/>
    <w:rsid w:val="605327B9"/>
    <w:rsid w:val="6057ED16"/>
    <w:rsid w:val="60704BEF"/>
    <w:rsid w:val="60EDCAD2"/>
    <w:rsid w:val="60F4547F"/>
    <w:rsid w:val="614CC68E"/>
    <w:rsid w:val="6191439C"/>
    <w:rsid w:val="6194F7CF"/>
    <w:rsid w:val="6199F1C8"/>
    <w:rsid w:val="61B61A51"/>
    <w:rsid w:val="61BB2BE5"/>
    <w:rsid w:val="61BC7239"/>
    <w:rsid w:val="61C73E1B"/>
    <w:rsid w:val="61CA4716"/>
    <w:rsid w:val="61F601C2"/>
    <w:rsid w:val="61FA265B"/>
    <w:rsid w:val="61FA265B"/>
    <w:rsid w:val="61FA384C"/>
    <w:rsid w:val="62139B31"/>
    <w:rsid w:val="6290BDE6"/>
    <w:rsid w:val="62C1D701"/>
    <w:rsid w:val="63117AA8"/>
    <w:rsid w:val="6318DDF2"/>
    <w:rsid w:val="6362CD9A"/>
    <w:rsid w:val="636393BC"/>
    <w:rsid w:val="6390C40F"/>
    <w:rsid w:val="63C6170F"/>
    <w:rsid w:val="63C8EA7F"/>
    <w:rsid w:val="63CBFB82"/>
    <w:rsid w:val="63FE7E58"/>
    <w:rsid w:val="640852BB"/>
    <w:rsid w:val="642FAF9D"/>
    <w:rsid w:val="6438AD77"/>
    <w:rsid w:val="6487DD3F"/>
    <w:rsid w:val="64AD4B09"/>
    <w:rsid w:val="64B692A4"/>
    <w:rsid w:val="64C12450"/>
    <w:rsid w:val="64C162CB"/>
    <w:rsid w:val="64C3F5F7"/>
    <w:rsid w:val="64C8E45E"/>
    <w:rsid w:val="650C5C09"/>
    <w:rsid w:val="651DAFD4"/>
    <w:rsid w:val="65396B98"/>
    <w:rsid w:val="65591A06"/>
    <w:rsid w:val="657ABF82"/>
    <w:rsid w:val="657F6602"/>
    <w:rsid w:val="65AAB66B"/>
    <w:rsid w:val="65AC7CD3"/>
    <w:rsid w:val="65BBF34F"/>
    <w:rsid w:val="660314F8"/>
    <w:rsid w:val="66412C29"/>
    <w:rsid w:val="668778D0"/>
    <w:rsid w:val="669B347E"/>
    <w:rsid w:val="66D463F8"/>
    <w:rsid w:val="66DC8248"/>
    <w:rsid w:val="66E5C4B5"/>
    <w:rsid w:val="66E9A1C2"/>
    <w:rsid w:val="673FF37D"/>
    <w:rsid w:val="67481A63"/>
    <w:rsid w:val="67591BDA"/>
    <w:rsid w:val="679A4E31"/>
    <w:rsid w:val="679A4E31"/>
    <w:rsid w:val="67CDC4B4"/>
    <w:rsid w:val="68008520"/>
    <w:rsid w:val="680A9950"/>
    <w:rsid w:val="685BF621"/>
    <w:rsid w:val="687B5730"/>
    <w:rsid w:val="6891E372"/>
    <w:rsid w:val="6898EE70"/>
    <w:rsid w:val="68B9854D"/>
    <w:rsid w:val="68BDDDC7"/>
    <w:rsid w:val="68C4325C"/>
    <w:rsid w:val="68DBC3DE"/>
    <w:rsid w:val="68E3EAC4"/>
    <w:rsid w:val="68F451DC"/>
    <w:rsid w:val="68F647B9"/>
    <w:rsid w:val="68F757D6"/>
    <w:rsid w:val="690C46EC"/>
    <w:rsid w:val="69361E92"/>
    <w:rsid w:val="693EE5D3"/>
    <w:rsid w:val="6974022A"/>
    <w:rsid w:val="69E45072"/>
    <w:rsid w:val="6A23E173"/>
    <w:rsid w:val="6A6C6431"/>
    <w:rsid w:val="6A77943F"/>
    <w:rsid w:val="6A779FD2"/>
    <w:rsid w:val="6A8AE849"/>
    <w:rsid w:val="6A8B1908"/>
    <w:rsid w:val="6AA8174D"/>
    <w:rsid w:val="6AAB6685"/>
    <w:rsid w:val="6AE2277B"/>
    <w:rsid w:val="6B4C8B44"/>
    <w:rsid w:val="6B760DE7"/>
    <w:rsid w:val="6B98FC09"/>
    <w:rsid w:val="6BA64E43"/>
    <w:rsid w:val="6BBFB06A"/>
    <w:rsid w:val="6BDEC912"/>
    <w:rsid w:val="6C1364A0"/>
    <w:rsid w:val="6C1BDA26"/>
    <w:rsid w:val="6C3886E3"/>
    <w:rsid w:val="6CB4DDD9"/>
    <w:rsid w:val="6CD1AA58"/>
    <w:rsid w:val="6CDA1710"/>
    <w:rsid w:val="6D027F7E"/>
    <w:rsid w:val="6D113380"/>
    <w:rsid w:val="6D274682"/>
    <w:rsid w:val="6D936A62"/>
    <w:rsid w:val="6D9D5CC0"/>
    <w:rsid w:val="6D9D5CC0"/>
    <w:rsid w:val="6DAF3501"/>
    <w:rsid w:val="6DAF87F6"/>
    <w:rsid w:val="6DB75BE7"/>
    <w:rsid w:val="6DF06758"/>
    <w:rsid w:val="6DF471C7"/>
    <w:rsid w:val="6E3B337B"/>
    <w:rsid w:val="6E3F4EF2"/>
    <w:rsid w:val="6E6726AF"/>
    <w:rsid w:val="6E7F68B8"/>
    <w:rsid w:val="6E925B3D"/>
    <w:rsid w:val="6EA83F9C"/>
    <w:rsid w:val="6ED643D5"/>
    <w:rsid w:val="6EDD2F23"/>
    <w:rsid w:val="6EF376F6"/>
    <w:rsid w:val="6EFD25CC"/>
    <w:rsid w:val="6F38FD0A"/>
    <w:rsid w:val="6F4B0562"/>
    <w:rsid w:val="6F5641E5"/>
    <w:rsid w:val="6F579F2E"/>
    <w:rsid w:val="6F5BF838"/>
    <w:rsid w:val="6FDC7E0F"/>
    <w:rsid w:val="6FFEEB5E"/>
    <w:rsid w:val="70311361"/>
    <w:rsid w:val="70440FFD"/>
    <w:rsid w:val="70497F0A"/>
    <w:rsid w:val="706AF545"/>
    <w:rsid w:val="70E3C1E6"/>
    <w:rsid w:val="70E3E258"/>
    <w:rsid w:val="710AE4F0"/>
    <w:rsid w:val="711019E4"/>
    <w:rsid w:val="713E6EDB"/>
    <w:rsid w:val="715F1391"/>
    <w:rsid w:val="7162B53D"/>
    <w:rsid w:val="7162B53D"/>
    <w:rsid w:val="7166F767"/>
    <w:rsid w:val="7176F004"/>
    <w:rsid w:val="7176F004"/>
    <w:rsid w:val="718DFC74"/>
    <w:rsid w:val="71A1B0AC"/>
    <w:rsid w:val="72281190"/>
    <w:rsid w:val="725777B8"/>
    <w:rsid w:val="725E31EA"/>
    <w:rsid w:val="729DDFA7"/>
    <w:rsid w:val="72CFAA93"/>
    <w:rsid w:val="7336344D"/>
    <w:rsid w:val="733D058D"/>
    <w:rsid w:val="737E53B6"/>
    <w:rsid w:val="73811FCC"/>
    <w:rsid w:val="73918257"/>
    <w:rsid w:val="73A81F72"/>
    <w:rsid w:val="73FE5E7D"/>
    <w:rsid w:val="740D9198"/>
    <w:rsid w:val="743C6984"/>
    <w:rsid w:val="74602583"/>
    <w:rsid w:val="74E1706C"/>
    <w:rsid w:val="74FEC70C"/>
    <w:rsid w:val="7522EF07"/>
    <w:rsid w:val="7540B1DB"/>
    <w:rsid w:val="75729A12"/>
    <w:rsid w:val="75E8D205"/>
    <w:rsid w:val="761BC272"/>
    <w:rsid w:val="7632AF47"/>
    <w:rsid w:val="76524FF7"/>
    <w:rsid w:val="76672CBA"/>
    <w:rsid w:val="76869A0F"/>
    <w:rsid w:val="76872F97"/>
    <w:rsid w:val="76B27FF1"/>
    <w:rsid w:val="76B72A99"/>
    <w:rsid w:val="76CE81A7"/>
    <w:rsid w:val="76D5C4A1"/>
    <w:rsid w:val="76D9CD78"/>
    <w:rsid w:val="76E44220"/>
    <w:rsid w:val="76E7AFF2"/>
    <w:rsid w:val="76FE1C24"/>
    <w:rsid w:val="77018525"/>
    <w:rsid w:val="7706180E"/>
    <w:rsid w:val="7716F85D"/>
    <w:rsid w:val="772F0C26"/>
    <w:rsid w:val="7770593B"/>
    <w:rsid w:val="77A1079E"/>
    <w:rsid w:val="77ABE469"/>
    <w:rsid w:val="77B16085"/>
    <w:rsid w:val="77CD8DCB"/>
    <w:rsid w:val="7821DDD0"/>
    <w:rsid w:val="7824804F"/>
    <w:rsid w:val="782A508C"/>
    <w:rsid w:val="7852FAFA"/>
    <w:rsid w:val="7852FAFA"/>
    <w:rsid w:val="7858FA40"/>
    <w:rsid w:val="786AFEFF"/>
    <w:rsid w:val="786AFEFF"/>
    <w:rsid w:val="78734AF0"/>
    <w:rsid w:val="7882DB8B"/>
    <w:rsid w:val="78FCF1D8"/>
    <w:rsid w:val="79087A5D"/>
    <w:rsid w:val="79087A5D"/>
    <w:rsid w:val="79200F83"/>
    <w:rsid w:val="7942A5F8"/>
    <w:rsid w:val="7954F392"/>
    <w:rsid w:val="795517B9"/>
    <w:rsid w:val="7977CCAC"/>
    <w:rsid w:val="79A62608"/>
    <w:rsid w:val="79BFD59B"/>
    <w:rsid w:val="79CB9E5E"/>
    <w:rsid w:val="79E3F8C3"/>
    <w:rsid w:val="79F06150"/>
    <w:rsid w:val="7A0CDED3"/>
    <w:rsid w:val="7A375F89"/>
    <w:rsid w:val="7A7FCCC7"/>
    <w:rsid w:val="7A8BA3A3"/>
    <w:rsid w:val="7ABA2A5A"/>
    <w:rsid w:val="7AC10A1B"/>
    <w:rsid w:val="7B2CA1B2"/>
    <w:rsid w:val="7B3E7FF9"/>
    <w:rsid w:val="7BBA5532"/>
    <w:rsid w:val="7C037C4F"/>
    <w:rsid w:val="7C4F405B"/>
    <w:rsid w:val="7C501160"/>
    <w:rsid w:val="7C699A14"/>
    <w:rsid w:val="7C734055"/>
    <w:rsid w:val="7C8DA268"/>
    <w:rsid w:val="7C9A2E60"/>
    <w:rsid w:val="7D5AD17C"/>
    <w:rsid w:val="7D8C4FBB"/>
    <w:rsid w:val="7D9F4CB0"/>
    <w:rsid w:val="7DBD51CB"/>
    <w:rsid w:val="7DCA374A"/>
    <w:rsid w:val="7DD062FB"/>
    <w:rsid w:val="7DD7C07A"/>
    <w:rsid w:val="7DF4B596"/>
    <w:rsid w:val="7DF720C5"/>
    <w:rsid w:val="7E0B1411"/>
    <w:rsid w:val="7E0B1411"/>
    <w:rsid w:val="7E1456C5"/>
    <w:rsid w:val="7E40B831"/>
    <w:rsid w:val="7E463C61"/>
    <w:rsid w:val="7E6305D3"/>
    <w:rsid w:val="7E6CC211"/>
    <w:rsid w:val="7E71F9C0"/>
    <w:rsid w:val="7E8FF168"/>
    <w:rsid w:val="7EAA8A29"/>
    <w:rsid w:val="7EC085D0"/>
    <w:rsid w:val="7F08E14D"/>
    <w:rsid w:val="7F08EEF2"/>
    <w:rsid w:val="7F367ED8"/>
    <w:rsid w:val="7F713D98"/>
    <w:rsid w:val="7F81A4B0"/>
    <w:rsid w:val="7FB17506"/>
    <w:rsid w:val="7FC51399"/>
    <w:rsid w:val="7FD17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17506"/>
  <w15:chartTrackingRefBased/>
  <w15:docId w15:val="{7239C29F-4071-4552-A6F7-C0987A46FB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F38FD0A"/>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F38FD0A"/>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6F38FD0A"/>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6F38FD0A"/>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6F38FD0A"/>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6F38FD0A"/>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6F38FD0A"/>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6F38FD0A"/>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6F38FD0A"/>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6F38FD0A"/>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6F38FD0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F38FD0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F38FD0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F38FD0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F38FD0A"/>
    <w:pPr>
      <w:spacing/>
      <w:ind w:left="720"/>
      <w:contextualSpacing/>
    </w:pPr>
  </w:style>
  <w:style w:type="character" w:styleId="Heading1Char" w:customStyle="true">
    <w:uiPriority w:val="9"/>
    <w:name w:val="Heading 1 Char"/>
    <w:basedOn w:val="DefaultParagraphFont"/>
    <w:link w:val="Heading1"/>
    <w:rsid w:val="6F38FD0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F38FD0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F38FD0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F38FD0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F38FD0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F38FD0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F38FD0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F38FD0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F38FD0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F38FD0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F38FD0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F38FD0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F38FD0A"/>
    <w:rPr>
      <w:i w:val="1"/>
      <w:iCs w:val="1"/>
      <w:noProof w:val="0"/>
      <w:color w:val="4472C4" w:themeColor="accent1" w:themeTint="FF" w:themeShade="FF"/>
      <w:lang w:val="en-GB"/>
    </w:rPr>
  </w:style>
  <w:style w:type="paragraph" w:styleId="TOC1">
    <w:uiPriority w:val="39"/>
    <w:name w:val="toc 1"/>
    <w:basedOn w:val="Normal"/>
    <w:next w:val="Normal"/>
    <w:unhideWhenUsed/>
    <w:rsid w:val="6F38FD0A"/>
    <w:pPr>
      <w:spacing w:after="100"/>
    </w:pPr>
  </w:style>
  <w:style w:type="paragraph" w:styleId="TOC2">
    <w:uiPriority w:val="39"/>
    <w:name w:val="toc 2"/>
    <w:basedOn w:val="Normal"/>
    <w:next w:val="Normal"/>
    <w:unhideWhenUsed/>
    <w:rsid w:val="6F38FD0A"/>
    <w:pPr>
      <w:spacing w:after="100"/>
      <w:ind w:left="220"/>
    </w:pPr>
  </w:style>
  <w:style w:type="paragraph" w:styleId="TOC3">
    <w:uiPriority w:val="39"/>
    <w:name w:val="toc 3"/>
    <w:basedOn w:val="Normal"/>
    <w:next w:val="Normal"/>
    <w:unhideWhenUsed/>
    <w:rsid w:val="6F38FD0A"/>
    <w:pPr>
      <w:spacing w:after="100"/>
      <w:ind w:left="440"/>
    </w:pPr>
  </w:style>
  <w:style w:type="paragraph" w:styleId="TOC4">
    <w:uiPriority w:val="39"/>
    <w:name w:val="toc 4"/>
    <w:basedOn w:val="Normal"/>
    <w:next w:val="Normal"/>
    <w:unhideWhenUsed/>
    <w:rsid w:val="6F38FD0A"/>
    <w:pPr>
      <w:spacing w:after="100"/>
      <w:ind w:left="660"/>
    </w:pPr>
  </w:style>
  <w:style w:type="paragraph" w:styleId="TOC5">
    <w:uiPriority w:val="39"/>
    <w:name w:val="toc 5"/>
    <w:basedOn w:val="Normal"/>
    <w:next w:val="Normal"/>
    <w:unhideWhenUsed/>
    <w:rsid w:val="6F38FD0A"/>
    <w:pPr>
      <w:spacing w:after="100"/>
      <w:ind w:left="880"/>
    </w:pPr>
  </w:style>
  <w:style w:type="paragraph" w:styleId="TOC6">
    <w:uiPriority w:val="39"/>
    <w:name w:val="toc 6"/>
    <w:basedOn w:val="Normal"/>
    <w:next w:val="Normal"/>
    <w:unhideWhenUsed/>
    <w:rsid w:val="6F38FD0A"/>
    <w:pPr>
      <w:spacing w:after="100"/>
      <w:ind w:left="1100"/>
    </w:pPr>
  </w:style>
  <w:style w:type="paragraph" w:styleId="TOC7">
    <w:uiPriority w:val="39"/>
    <w:name w:val="toc 7"/>
    <w:basedOn w:val="Normal"/>
    <w:next w:val="Normal"/>
    <w:unhideWhenUsed/>
    <w:rsid w:val="6F38FD0A"/>
    <w:pPr>
      <w:spacing w:after="100"/>
      <w:ind w:left="1320"/>
    </w:pPr>
  </w:style>
  <w:style w:type="paragraph" w:styleId="TOC8">
    <w:uiPriority w:val="39"/>
    <w:name w:val="toc 8"/>
    <w:basedOn w:val="Normal"/>
    <w:next w:val="Normal"/>
    <w:unhideWhenUsed/>
    <w:rsid w:val="6F38FD0A"/>
    <w:pPr>
      <w:spacing w:after="100"/>
      <w:ind w:left="1540"/>
    </w:pPr>
  </w:style>
  <w:style w:type="paragraph" w:styleId="TOC9">
    <w:uiPriority w:val="39"/>
    <w:name w:val="toc 9"/>
    <w:basedOn w:val="Normal"/>
    <w:next w:val="Normal"/>
    <w:unhideWhenUsed/>
    <w:rsid w:val="6F38FD0A"/>
    <w:pPr>
      <w:spacing w:after="100"/>
      <w:ind w:left="1760"/>
    </w:pPr>
  </w:style>
  <w:style w:type="paragraph" w:styleId="EndnoteText">
    <w:uiPriority w:val="99"/>
    <w:name w:val="endnote text"/>
    <w:basedOn w:val="Normal"/>
    <w:semiHidden/>
    <w:unhideWhenUsed/>
    <w:link w:val="EndnoteTextChar"/>
    <w:rsid w:val="6F38FD0A"/>
    <w:rPr>
      <w:sz w:val="20"/>
      <w:szCs w:val="20"/>
    </w:rPr>
    <w:pPr>
      <w:spacing w:after="0"/>
    </w:pPr>
  </w:style>
  <w:style w:type="character" w:styleId="EndnoteTextChar" w:customStyle="true">
    <w:uiPriority w:val="99"/>
    <w:name w:val="Endnote Text Char"/>
    <w:basedOn w:val="DefaultParagraphFont"/>
    <w:semiHidden/>
    <w:link w:val="EndnoteText"/>
    <w:rsid w:val="6F38FD0A"/>
    <w:rPr>
      <w:noProof w:val="0"/>
      <w:sz w:val="20"/>
      <w:szCs w:val="20"/>
      <w:lang w:val="en-GB"/>
    </w:rPr>
  </w:style>
  <w:style w:type="paragraph" w:styleId="Footer">
    <w:uiPriority w:val="99"/>
    <w:name w:val="footer"/>
    <w:basedOn w:val="Normal"/>
    <w:unhideWhenUsed/>
    <w:link w:val="FooterChar"/>
    <w:rsid w:val="6F38FD0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F38FD0A"/>
    <w:rPr>
      <w:noProof w:val="0"/>
      <w:lang w:val="en-GB"/>
    </w:rPr>
  </w:style>
  <w:style w:type="paragraph" w:styleId="FootnoteText">
    <w:uiPriority w:val="99"/>
    <w:name w:val="footnote text"/>
    <w:basedOn w:val="Normal"/>
    <w:semiHidden/>
    <w:unhideWhenUsed/>
    <w:link w:val="FootnoteTextChar"/>
    <w:rsid w:val="6F38FD0A"/>
    <w:rPr>
      <w:sz w:val="20"/>
      <w:szCs w:val="20"/>
    </w:rPr>
    <w:pPr>
      <w:spacing w:after="0"/>
    </w:pPr>
  </w:style>
  <w:style w:type="character" w:styleId="FootnoteTextChar" w:customStyle="true">
    <w:uiPriority w:val="99"/>
    <w:name w:val="Footnote Text Char"/>
    <w:basedOn w:val="DefaultParagraphFont"/>
    <w:semiHidden/>
    <w:link w:val="FootnoteText"/>
    <w:rsid w:val="6F38FD0A"/>
    <w:rPr>
      <w:noProof w:val="0"/>
      <w:sz w:val="20"/>
      <w:szCs w:val="20"/>
      <w:lang w:val="en-GB"/>
    </w:rPr>
  </w:style>
  <w:style w:type="paragraph" w:styleId="Header">
    <w:uiPriority w:val="99"/>
    <w:name w:val="header"/>
    <w:basedOn w:val="Normal"/>
    <w:unhideWhenUsed/>
    <w:link w:val="HeaderChar"/>
    <w:rsid w:val="6F38FD0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F38FD0A"/>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67024b15cdf4c57" /><Relationship Type="http://schemas.openxmlformats.org/officeDocument/2006/relationships/image" Target="/media/image.png" Id="Rfe846b25ddb64d2c" /><Relationship Type="http://schemas.openxmlformats.org/officeDocument/2006/relationships/image" Target="/media/image2.png" Id="R612f9a86792a44bc" /><Relationship Type="http://schemas.openxmlformats.org/officeDocument/2006/relationships/image" Target="/media/image3.png" Id="R1d7c570531094119" /><Relationship Type="http://schemas.openxmlformats.org/officeDocument/2006/relationships/image" Target="/media/image4.png" Id="Ra5bcb69c637642a7" /><Relationship Type="http://schemas.openxmlformats.org/officeDocument/2006/relationships/image" Target="/media/image5.png" Id="Rf9282b1decad4347" /><Relationship Type="http://schemas.openxmlformats.org/officeDocument/2006/relationships/image" Target="/media/image6.png" Id="R0725c0642550497b" /><Relationship Type="http://schemas.openxmlformats.org/officeDocument/2006/relationships/image" Target="/media/image7.png" Id="Ra36d234814864704" /><Relationship Type="http://schemas.openxmlformats.org/officeDocument/2006/relationships/image" Target="/media/image8.png" Id="R1fc1c36668894e88" /><Relationship Type="http://schemas.openxmlformats.org/officeDocument/2006/relationships/image" Target="/media/image9.png" Id="R3201fbb77952416c" /><Relationship Type="http://schemas.openxmlformats.org/officeDocument/2006/relationships/image" Target="/media/imagea.png" Id="R6875b57de89047d5" /><Relationship Type="http://schemas.openxmlformats.org/officeDocument/2006/relationships/image" Target="/media/imageb.png" Id="Rd763ebac757b4a22" /><Relationship Type="http://schemas.openxmlformats.org/officeDocument/2006/relationships/image" Target="/media/imagec.png" Id="R2727142832f04ea5" /><Relationship Type="http://schemas.openxmlformats.org/officeDocument/2006/relationships/image" Target="/media/imaged.png" Id="R62b6c0b4bdf747c2" /><Relationship Type="http://schemas.openxmlformats.org/officeDocument/2006/relationships/image" Target="/media/imagee.png" Id="R6e45d158cf694267" /><Relationship Type="http://schemas.openxmlformats.org/officeDocument/2006/relationships/image" Target="/media/imagef.png" Id="R1ae6e3949afd4cc7" /><Relationship Type="http://schemas.openxmlformats.org/officeDocument/2006/relationships/image" Target="/media/image10.png" Id="R5d373ebccc714a8d" /><Relationship Type="http://schemas.openxmlformats.org/officeDocument/2006/relationships/image" Target="/media/image11.png" Id="R449f10bd0db24536" /><Relationship Type="http://schemas.openxmlformats.org/officeDocument/2006/relationships/image" Target="/media/image12.png" Id="R6217bbcb903c4cd6" /><Relationship Type="http://schemas.openxmlformats.org/officeDocument/2006/relationships/image" Target="/media/image13.png" Id="R5d68391011304be6" /><Relationship Type="http://schemas.openxmlformats.org/officeDocument/2006/relationships/image" Target="/media/image14.png" Id="Rc48293944bf44420" /><Relationship Type="http://schemas.openxmlformats.org/officeDocument/2006/relationships/image" Target="/media/image16.png" Id="Re9b153c00cfa4328" /><Relationship Type="http://schemas.openxmlformats.org/officeDocument/2006/relationships/header" Target="/word/header.xml" Id="R18d7fb9baaa14b3d" /><Relationship Type="http://schemas.openxmlformats.org/officeDocument/2006/relationships/footer" Target="/word/footer.xml" Id="R6fa7a3f7ea8b4718" /><Relationship Type="http://schemas.openxmlformats.org/officeDocument/2006/relationships/hyperlink" Target="https://assets.publishing.service.gov.uk/government/uploads/system/uploads/attachment_data/file/49638/the_business_case_for_equality_and_diversity.pdf" TargetMode="External" Id="R021728aac4594fd5" /><Relationship Type="http://schemas.openxmlformats.org/officeDocument/2006/relationships/hyperlink" Target="https://www.hive.hr/blog/how-to-promote-diversity-and-inclusion-in-the-workplace/" TargetMode="External" Id="Rc81a46cce1014fc6" /><Relationship Type="http://schemas.openxmlformats.org/officeDocument/2006/relationships/hyperlink" Target="https://www.ccl.org/articles/leading-effectively-articles/communication-1-idea-3-facts-5-tips/" TargetMode="External" Id="Reace4421914043be" /><Relationship Type="http://schemas.openxmlformats.org/officeDocument/2006/relationships/hyperlink" Target="https://www.cipd.co.uk/Images/pm-magazine-oct-2021_tcm18-102674.pdf" TargetMode="External" Id="R44b95e0733cc4250" /><Relationship Type="http://schemas.openxmlformats.org/officeDocument/2006/relationships/hyperlink" Target="https://peopleprofession.cipd.org/Images/ethical-decision-making-2015-eight-perspectives-on-workplace-dilemmas_tcm29-9564.pdf" TargetMode="External" Id="R511368a08a3b4a32" /><Relationship Type="http://schemas.openxmlformats.org/officeDocument/2006/relationships/hyperlink" Target="https://peopleprofession.cipd.org/profession-map/core-behaviours/ethical-practice" TargetMode="External" Id="R9a9f41c9d75d47b4" /><Relationship Type="http://schemas.openxmlformats.org/officeDocument/2006/relationships/hyperlink" Target="https://www.cipd.co.uk/Images/7919-ethics-guide_tcm18-66759.pdf" TargetMode="External" Id="R1b4ec33aa1d345a8" /><Relationship Type="http://schemas.openxmlformats.org/officeDocument/2006/relationships/hyperlink" Target="https://peopleprofession.cipd.org/profession-map/core-purpose/principles-led" TargetMode="External" Id="R83c768d036414500" /><Relationship Type="http://schemas.openxmlformats.org/officeDocument/2006/relationships/hyperlink" Target="https://www.cipd.co.uk/knowledge/fundamentals/people/hr/line-managers-factsheet" TargetMode="External" Id="R26ee174b275c41be" /><Relationship Type="http://schemas.openxmlformats.org/officeDocument/2006/relationships/hyperlink" Target="https://www.cipd.co.uk/knowledge/fundamentals/relations/engagement/factsheet" TargetMode="External" Id="R1091a3aaf4ec4bdb" /><Relationship Type="http://schemas.openxmlformats.org/officeDocument/2006/relationships/hyperlink" Target="https://www.cipd.co.uk/knowledge/fundamentals/relations/communication/factsheet" TargetMode="External" Id="Ra4b6d74137504e75" /><Relationship Type="http://schemas.openxmlformats.org/officeDocument/2006/relationships/hyperlink" Target="https://peopleprofession.cipd.org/profession-map" TargetMode="External" Id="R07cd59f2dd684bfd" /><Relationship Type="http://schemas.openxmlformats.org/officeDocument/2006/relationships/hyperlink" Target="https://peopleprofession.cipd.org/profession-map/core-behaviours/professional-courage-influence" TargetMode="External" Id="Rf695650a086d4900" /><Relationship Type="http://schemas.openxmlformats.org/officeDocument/2006/relationships/hyperlink" Target="https://www.cipd.co.uk/podcasts/trust-crisis-or-is-it-all-just-rhetoric" TargetMode="External" Id="R76c0e52511894334" /><Relationship Type="http://schemas.openxmlformats.org/officeDocument/2006/relationships/hyperlink" Target="https://www.cipd.co.uk/news-views/future-profession" TargetMode="External" Id="Rcc1a7b7601bf417b" /><Relationship Type="http://schemas.openxmlformats.org/officeDocument/2006/relationships/hyperlink" Target="https://www.cipd.co.uk/news-views/news-articles/professional-identity-rebuilds-trust" TargetMode="External" Id="R8df27eb869d046b0" /><Relationship Type="http://schemas.openxmlformats.org/officeDocument/2006/relationships/hyperlink" Target="https://www.cipd.co.uk/news-views/nutshell/issue-112/leading-example" TargetMode="External" Id="Rdf3efccbed724296" /><Relationship Type="http://schemas.openxmlformats.org/officeDocument/2006/relationships/hyperlink" Target="https://hbr.org/2015/06/how-to-speak-up-about-ethical-issues-at-work" TargetMode="External" Id="Rabb12853d66a4aae" /><Relationship Type="http://schemas.openxmlformats.org/officeDocument/2006/relationships/hyperlink" Target="https://www.forbes.com/sites/brentgleeson/2017/10/15/5-powerful-steps-to-improve-employee-engagement/?sh=16a3762d341d" TargetMode="External" Id="Rc6842740c1ce4ae4" /><Relationship Type="http://schemas.openxmlformats.org/officeDocument/2006/relationships/hyperlink" Target="https://www.morrisons-corporate.com/globalassets/corporatesite/corporate-responsibility/annual-report/colleagues.pdf" TargetMode="External" Id="Rcad73307a41548fb" /><Relationship Type="http://schemas.openxmlformats.org/officeDocument/2006/relationships/hyperlink" Target="https://builtin.com/employee-engagement/employee-engagement-strategies" TargetMode="External" Id="Rc07f0bfe65a44b34" /><Relationship Type="http://schemas.openxmlformats.org/officeDocument/2006/relationships/hyperlink" Target="https://www.peoplemanagement.co.uk/article/1746074/what-can-companies-learn-infamous-corporate-scandals" TargetMode="External" Id="Rb1224038e1d147c6" /><Relationship Type="http://schemas.openxmlformats.org/officeDocument/2006/relationships/hyperlink" Target="https://www.peepshr.co.uk/resource-centre/the-impact-of-poor-communication-in-the-workplace/" TargetMode="External" Id="R44cbebd31f324069" /><Relationship Type="http://schemas.openxmlformats.org/officeDocument/2006/relationships/hyperlink" Target="https://www.hibob.com/guides/covid-19-changed-hr/" TargetMode="External" Id="R26c2d3262a00481b" /><Relationship Type="http://schemas.openxmlformats.org/officeDocument/2006/relationships/hyperlink" Target="https://uk.indeed.com/career-advice/career-development/professionalism" TargetMode="External" Id="R49aba2442e434446" /><Relationship Type="http://schemas.openxmlformats.org/officeDocument/2006/relationships/hyperlink" Target="https://www.cipd.co.uk/knowledge/culture/ethics/role-hr-factsheet?_gl=1" TargetMode="External" Id="R3d4d9a22248645ed" /><Relationship Type="http://schemas.openxmlformats.org/officeDocument/2006/relationships/hyperlink" Target="https://www.simpplr.com/blog/2021/causes-effects-poor-communication-workplace/" TargetMode="External" Id="Rcb1f8b53c4864528" /><Relationship Type="http://schemas.openxmlformats.org/officeDocument/2006/relationships/hyperlink" Target="https://www.mckinsey.com/capabilities/people-and-organizational-performance/our-insights/the-new-possible-how-hr-can-help-build-the-organization-of-the-future" TargetMode="External" Id="Rf27885d530c243e2" /><Relationship Type="http://schemas.openxmlformats.org/officeDocument/2006/relationships/hyperlink" Target="https://www.simplypsychology.org/maslow.html" TargetMode="External" Id="R332985dacf954a1f" /><Relationship Type="http://schemas.openxmlformats.org/officeDocument/2006/relationships/hyperlink" Target="https://www.michaelpage.co.uk/advice/management-advice/development-and-retention/importance-good-communication-workplace" TargetMode="External" Id="R4628dfa2fbd94372" /><Relationship Type="http://schemas.openxmlformats.org/officeDocument/2006/relationships/hyperlink" Target="https://businessnewswales.com/businesses-urged-to-invest-in-diversity-and-inclusion-initiatives-or-risk-talent-shortages/" TargetMode="External" Id="R22eead5c837a4d6f" /><Relationship Type="http://schemas.openxmlformats.org/officeDocument/2006/relationships/hyperlink" Target="https://www.forbes.com/sites/tracybrower/2021/10/24/be-brave-how-to-build-your-professional-courage/?sh=6fb4156c5048" TargetMode="External" Id="R2142caefb05c4164" /><Relationship Type="http://schemas.openxmlformats.org/officeDocument/2006/relationships/hyperlink" Target="https://www.cipd.co.uk/Images/pm-magazine-oct-2021_tcm18-102674.pdf" TargetMode="External" Id="Rde380e246ef146de" /><Relationship Type="http://schemas.openxmlformats.org/officeDocument/2006/relationships/hyperlink" Target="https://www.breathehr.com/en-gb/blog/topic/employee-engagement/what-are-motivation-theories" TargetMode="External" Id="R0423556364f04dc4" /><Relationship Type="http://schemas.openxmlformats.org/officeDocument/2006/relationships/hyperlink" Target="https://www.corporatecomplianceinsights.com/lessons-volkswagen-scandal-ethical-failings/" TargetMode="External" Id="R9b640c655bc44dfc" /><Relationship Type="http://schemas.openxmlformats.org/officeDocument/2006/relationships/hyperlink" Target="https://hbr.org/1998/01/a-new-mandate-for-human-resources" TargetMode="External" Id="R8ec8f827aec64bbe" /><Relationship Type="http://schemas.openxmlformats.org/officeDocument/2006/relationships/hyperlink" Target="https://www.clearrisk.com/risk-management-blog/how-to-manage-ethical-risks-0" TargetMode="External" Id="Rb858718da0a64496" /><Relationship Type="http://schemas.openxmlformats.org/officeDocument/2006/relationships/hyperlink" Target="https://www.linkedin.com/pulse/professional-courage-amanda-whiteford/" TargetMode="External" Id="R83cbe8e1d59b4253" /><Relationship Type="http://schemas.openxmlformats.org/officeDocument/2006/relationships/hyperlink" Target="https://www.cipd.co.uk/Images/pm-magazine-oct-2021_tcm18-102674.pdf" TargetMode="External" Id="R8f3e92d33de54e0c" /><Relationship Type="http://schemas.openxmlformats.org/officeDocument/2006/relationships/hyperlink" Target="https://www.forbes.com/sites/forbeshumanresourcescouncil/2021/03/08/redefining-the-role-of-hr-in-2021/?sh=3423bb9b56d5" TargetMode="External" Id="Rd3a3d843f053431e" /><Relationship Type="http://schemas.openxmlformats.org/officeDocument/2006/relationships/hyperlink" Target="https://www.deloitte.com/global/en/issues/resilience/practical-workforce-strategies-that-put-your-people-first.html" TargetMode="External" Id="R8dfe086ae3bc4385" /><Relationship Type="http://schemas.openxmlformats.org/officeDocument/2006/relationships/hyperlink" Target="https://www.youtube.com/watch?v=8YXKGsPFduw" TargetMode="External" Id="Rd342afc66cc943ef" /><Relationship Type="http://schemas.openxmlformats.org/officeDocument/2006/relationships/image" Target="/media/image17.png" Id="Rb17482a20f2c4e51" /><Relationship Type="http://schemas.openxmlformats.org/officeDocument/2006/relationships/image" Target="/media/image18.png" Id="R7e13276597d840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Fiona Dowd (2221021)</dc:creator>
  <keywords/>
  <dc:description/>
  <lastModifiedBy>Fiona Dowd (2221021)</lastModifiedBy>
  <revision>5</revision>
  <dcterms:created xsi:type="dcterms:W3CDTF">2023-02-01T09:40:03.6827806Z</dcterms:created>
  <dcterms:modified xsi:type="dcterms:W3CDTF">2023-02-26T08:01:38.9816899Z</dcterms:modified>
</coreProperties>
</file>