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0513C" w14:textId="18612883"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w:t>
      </w:r>
      <w:r w:rsidRPr="00D6501B">
        <w:rPr>
          <w:rFonts w:ascii="Arial" w:hAnsi="Arial" w:cs="Arial"/>
          <w:color w:val="000000"/>
        </w:rPr>
        <w:t>n this assignment I will document my reflective journals of supervision over the last six weeks. I will illustrate in my reflections how theory is used to aid my understanding of supervision. I will demonstrate my management skills and planning to show that I can supervise in a holistic manner</w:t>
      </w:r>
    </w:p>
    <w:p w14:paraId="17694A8F"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 will examine the roles of supervision and critically evaluate my role as a supervisor.</w:t>
      </w:r>
    </w:p>
    <w:p w14:paraId="3D5E08AC" w14:textId="53A5E43E"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 xml:space="preserve">For me supervision holds the same values and principles as youth work, as both are grounded by support and respect. My definition of supervision is that it is a process that aids personal development, strengthens and enables learning, and assists with putting theory into practice. This is a reflective tool, enabling staff to recall situations and have conversations regarding both </w:t>
      </w:r>
      <w:r w:rsidRPr="00D6501B">
        <w:rPr>
          <w:rFonts w:ascii="Arial" w:hAnsi="Arial" w:cs="Arial"/>
          <w:color w:val="000000"/>
        </w:rPr>
        <w:t>parties’</w:t>
      </w:r>
      <w:r w:rsidRPr="00D6501B">
        <w:rPr>
          <w:rFonts w:ascii="Arial" w:hAnsi="Arial" w:cs="Arial"/>
          <w:color w:val="000000"/>
        </w:rPr>
        <w:t xml:space="preserve"> work practices. Sapin (2013) sees that there are similarities as both are a process of dialogue and problem posing, with both supervisor and supervisee, working and learning from one another to deepen their understanding and knowledge skills.</w:t>
      </w:r>
    </w:p>
    <w:p w14:paraId="5B7F7537"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Reflection in supervision is fundamental and the most known theoretical model is that of Proctor (1986). Proctor states three terms in supervision that he claims are the functions, Normative, Formative and Restorative. Normative is monitoring work to ensure progression and effective practice. Formative focuses on professional development, attitudes and values. Restorative is support and its main concern is the support network and to support workers when they are facing challenging situations (Bassot, 2016)</w:t>
      </w:r>
    </w:p>
    <w:p w14:paraId="43C0AACD"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In the next six reflections, I will document my journey of supervision, with a level four youth and community student named Carys, who needed supervision for her fieldwork portfolio. In these reflections I will showing my learning and understanding</w:t>
      </w:r>
    </w:p>
    <w:p w14:paraId="516562EC"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lastRenderedPageBreak/>
        <w:t>of the role of the supervisor and the knowledge and skills that I have learned on my journey.</w:t>
      </w:r>
    </w:p>
    <w:p w14:paraId="3990D984"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Supervision session One.</w:t>
      </w:r>
    </w:p>
    <w:p w14:paraId="04F5785F"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New beginnings.</w:t>
      </w:r>
    </w:p>
    <w:p w14:paraId="581778B3" w14:textId="11E5495D"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Before my first supervisor session, I had everything planned out in my head, how it would go</w:t>
      </w:r>
      <w:r w:rsidRPr="00D6501B">
        <w:rPr>
          <w:rFonts w:ascii="Arial" w:hAnsi="Arial" w:cs="Arial"/>
          <w:color w:val="000000"/>
        </w:rPr>
        <w:t xml:space="preserve"> </w:t>
      </w:r>
      <w:r w:rsidRPr="00D6501B">
        <w:rPr>
          <w:rFonts w:ascii="Arial" w:hAnsi="Arial" w:cs="Arial"/>
          <w:color w:val="000000"/>
        </w:rPr>
        <w:t xml:space="preserve">and what would happen. I felt very professional. The reality was, that when I met up with Carys everything went differently. We were both nervous and apprehensive about how supervision would go. From the onset I could see that she had already had a tough morning, she appeared quite upset. She explained that she had just done a presentation and felt it had not gone well. I could tell that Carys and I were very similar, she reminds me of myself, at level four, with confidence issues. I felt a lot of empathy for Carys as I had been in her shoes. We spent time talking about the presentations and I tried my best to put her at ease. A big part of the session was used for informal conversations and building on the relationship. We discussed together, how often and </w:t>
      </w:r>
      <w:r w:rsidRPr="00D6501B">
        <w:rPr>
          <w:rFonts w:ascii="Arial" w:hAnsi="Arial" w:cs="Arial"/>
          <w:color w:val="000000"/>
        </w:rPr>
        <w:t>where</w:t>
      </w:r>
      <w:r>
        <w:rPr>
          <w:rFonts w:ascii="Arial" w:hAnsi="Arial" w:cs="Arial"/>
          <w:color w:val="000000"/>
        </w:rPr>
        <w:t xml:space="preserve"> </w:t>
      </w:r>
      <w:r w:rsidRPr="00D6501B">
        <w:rPr>
          <w:rFonts w:ascii="Arial" w:hAnsi="Arial" w:cs="Arial"/>
          <w:color w:val="000000"/>
        </w:rPr>
        <w:t xml:space="preserve">we </w:t>
      </w:r>
      <w:r>
        <w:rPr>
          <w:rFonts w:ascii="Arial" w:hAnsi="Arial" w:cs="Arial"/>
          <w:color w:val="000000"/>
        </w:rPr>
        <w:t>w</w:t>
      </w:r>
      <w:r w:rsidRPr="00D6501B">
        <w:rPr>
          <w:rFonts w:ascii="Arial" w:hAnsi="Arial" w:cs="Arial"/>
          <w:color w:val="000000"/>
        </w:rPr>
        <w:t>ould hold our supervision sessions. We decided that we would meet at the local university, Trinity Saint David’s Lampeter, as it is closer to where we both live. We also agreed that we would put in our diaries that we would meet every Wednesday at eleven o clock for the next five weeks.</w:t>
      </w:r>
    </w:p>
    <w:p w14:paraId="177E60F8" w14:textId="28ED2438"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 xml:space="preserve">Carys told me that she hoped that having a supervisor from level six on the same degree course as her, would help her progression on the course, this gave me mixed emotions. I was happy that she thought I could help her, but I was also doubting </w:t>
      </w:r>
      <w:r w:rsidRPr="00D6501B">
        <w:rPr>
          <w:rFonts w:ascii="Arial" w:hAnsi="Arial" w:cs="Arial"/>
          <w:color w:val="000000"/>
        </w:rPr>
        <w:t>myself, that</w:t>
      </w:r>
      <w:r w:rsidRPr="00D6501B">
        <w:rPr>
          <w:rFonts w:ascii="Arial" w:hAnsi="Arial" w:cs="Arial"/>
          <w:color w:val="000000"/>
        </w:rPr>
        <w:t xml:space="preserve"> I was qualified or capable of doing the job.</w:t>
      </w:r>
    </w:p>
    <w:p w14:paraId="665AB9D2" w14:textId="225ECE39"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lastRenderedPageBreak/>
        <w:t>Reflecting on the session, it may have helped if I had found some information about Carys and where her progression was on the course, I would then have known about her presentation and supported her more on the subject. Sapin</w:t>
      </w:r>
      <w:r>
        <w:rPr>
          <w:rFonts w:ascii="Arial" w:hAnsi="Arial" w:cs="Arial"/>
          <w:color w:val="000000"/>
        </w:rPr>
        <w:t>, (2013)</w:t>
      </w:r>
      <w:r w:rsidRPr="00D6501B">
        <w:rPr>
          <w:rFonts w:ascii="Arial" w:hAnsi="Arial" w:cs="Arial"/>
          <w:color w:val="000000"/>
        </w:rPr>
        <w:t xml:space="preserve"> suggests that in supervision, it is a requirement to pay attention to the time pre supervision, in present supervision and post-supervision. In conclusion, I can see that by learning this knowledge, I will be able to put this theory into practice when I do supervision again. If had I done this research for Carys I would have been able to support her in a better way</w:t>
      </w:r>
    </w:p>
    <w:p w14:paraId="4197A22D"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Supervision session two.</w:t>
      </w:r>
    </w:p>
    <w:p w14:paraId="71357FF9"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Today's session, was more productive, we met up in a little area in the reception of Lampeter university. Carys had her daughter with her, as had been pre organised, I knew that she had difficulties in finding childcare for her daughter during supervision, and I did not want it to impact upon the sessions and her learning.</w:t>
      </w:r>
    </w:p>
    <w:p w14:paraId="2C7B5551"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In this session we drew up the supervision contract. This is an important piece of documentation as it sets the scene for the whole of supervision sessions. I wanted to get it right, so that each session worked for both Carys and me, and that she got what she wanted and needed out of the sessions. The relationship in this process is fundamental if I am to support Carys, although it will take time to feel at ease as we are both introvert people. This links to building relationships (Young,1999) This statement gave me a boast to my confidence. Young describes that the relationship is paramount, as personal development, growth and learning values, are human tasks, that are only done within good relationships as such these are the bases for sharing vales in good safe environments. (Young,1999)</w:t>
      </w:r>
    </w:p>
    <w:p w14:paraId="1284C099" w14:textId="318F0E6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lastRenderedPageBreak/>
        <w:t xml:space="preserve">When detailing the contract, I agreed that Carys’s toddler could be present at the sessions. We agreed that I was alright with her being there, as long as she did not cause disturbance to either Carys or myself. Because we both have young children, we decided that although we had set aside Wednesdays at </w:t>
      </w:r>
      <w:r w:rsidR="008B7799">
        <w:rPr>
          <w:rFonts w:ascii="Arial" w:hAnsi="Arial" w:cs="Arial"/>
          <w:color w:val="000000"/>
        </w:rPr>
        <w:t>eleven am</w:t>
      </w:r>
      <w:r w:rsidRPr="00D6501B">
        <w:rPr>
          <w:rFonts w:ascii="Arial" w:hAnsi="Arial" w:cs="Arial"/>
          <w:color w:val="000000"/>
        </w:rPr>
        <w:t>, we would be flexible with supervision days and times. I knew that situations can arise last minute and things may need to be changed. There needs to be a structure for supervision to be particularly effective, and the sessions need to be carried out at regular intervals (Sapin 2013).</w:t>
      </w:r>
    </w:p>
    <w:p w14:paraId="09DD5B97"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Sapin also states that although formality is not an essential, it can establish patterns and encourage useful discussions.</w:t>
      </w:r>
    </w:p>
    <w:p w14:paraId="0C0F7791"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For the remainder of the session, I worked on Carys’s confidence, by praising her on the work she had completed on her portfolio so far.</w:t>
      </w:r>
    </w:p>
    <w:p w14:paraId="486AA2A2"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To support Carys's professional development, I have handed down some youth work books that I found helpful, during level four and with portfolio work.</w:t>
      </w:r>
    </w:p>
    <w:p w14:paraId="3DEDFA17"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Carys has told me that she found this supervision session very helpful, and it helped her with understanding her portfolio and what she needs to do for completion.</w:t>
      </w:r>
    </w:p>
    <w:p w14:paraId="6DA02B01"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Supervision session three</w:t>
      </w:r>
    </w:p>
    <w:p w14:paraId="349EBFB9"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Reflection guidance.</w:t>
      </w:r>
    </w:p>
    <w:p w14:paraId="492DE782"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 xml:space="preserve">Today I looked through, some of Carys’s reflections that are needed for the reflective part of her portfolio. I could see ways in which she could improve. I was worried about upsetting her so wanted to think of ways of showing her improvement without knocking </w:t>
      </w:r>
      <w:r w:rsidRPr="00D6501B">
        <w:rPr>
          <w:rFonts w:ascii="Arial" w:hAnsi="Arial" w:cs="Arial"/>
          <w:color w:val="000000"/>
        </w:rPr>
        <w:lastRenderedPageBreak/>
        <w:t>her confidence that I had been working so hard on. I knew that I needed to give constructive criticism, but had to decide on the best approach. I complimented</w:t>
      </w:r>
    </w:p>
    <w:p w14:paraId="01175520"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Carys on how well she was doing with her reflections, and gently reminded her of things like text size and font. I also explained how linking theory to practice in reflections can help with professional and personal development. In educational supervision one of the primary goals is to upgrade skill by actively encouraging reflection and exploration of the work (Kadushin,1990:20)</w:t>
      </w:r>
    </w:p>
    <w:p w14:paraId="77295981" w14:textId="288F2D7D"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 sign posted Carys to other help in writing reflection. I went through Gibb’s reflective cycle (</w:t>
      </w:r>
      <w:r w:rsidR="008B7799">
        <w:rPr>
          <w:rFonts w:ascii="Arial" w:hAnsi="Arial" w:cs="Arial"/>
          <w:color w:val="000000"/>
        </w:rPr>
        <w:t>Mindtools,2018</w:t>
      </w:r>
      <w:r w:rsidRPr="00D6501B">
        <w:rPr>
          <w:rFonts w:ascii="Arial" w:hAnsi="Arial" w:cs="Arial"/>
          <w:color w:val="000000"/>
        </w:rPr>
        <w:t>) and a reflective journal by Barbara Bassot. (Bassot,2016)</w:t>
      </w:r>
    </w:p>
    <w:p w14:paraId="085BA281"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Today has benefitted Carys as a supervisee, but I do feel that I have benefited from supervision in this session with my own development by finding ways to support Carys, and use reflection.</w:t>
      </w:r>
    </w:p>
    <w:p w14:paraId="3E75D873" w14:textId="23B19D99"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 felt that by session three I could support Carys through reflections as I had begun to understand her better and the dynamics with how she interacts in placement and in supervision (Kadushin,1990)</w:t>
      </w:r>
    </w:p>
    <w:p w14:paraId="49FD8659"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Reaching the end of our third supervision session, I have started to notice that Carys is struggling with things to put on the agenda that I requested prior to each session, so that I have time to research answer to things on the agenda I may not know. I have asked Carys if she would like me to think of ways that I can support and assist her in the next three sessions. I am being mindful that supervision is to help Carys with her portfolio and fieldwork, and of my role and boundaries.</w:t>
      </w:r>
    </w:p>
    <w:p w14:paraId="1E17E49E"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Supervision session four.</w:t>
      </w:r>
    </w:p>
    <w:p w14:paraId="15AA4489"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lastRenderedPageBreak/>
        <w:t>I am feeling under confident today, in my ability to be a good supervisor for Carys. I worried that I am missing something in supporting her and feeling there is more I could do. Have I made sure to reflect on what I have done and what I still need to do?</w:t>
      </w:r>
    </w:p>
    <w:p w14:paraId="40140C05"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The topic today in supervision, was placement options for Carys for level five. She has a few options and one option was with the youth justice service in Aberystwyth, where I currently volunteer and competed my fieldwork at level six. As I knew the organisation well, I was able to advise Carys on the positives and negatives of the placement. When I explained to Carys that the voluntary hours where three pm until seven pm, Tuesdays, Wednesdays and Thursdays and a full day on a Saturdays, she told me that she would really struggle with that, because of childcare. She was really worried about it. She would find it difficult, especially as she needed to complete so many more hours in her level five placement. I advised Carys that the youth justice service, may not be the best placement option for her next year.</w:t>
      </w:r>
    </w:p>
    <w:p w14:paraId="5C1DE3E5"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After the session I was worried that I had bought my personal values into my supervision. I had been the first youth and community student to volunteer with youth justice and I worked hard to show that students of Trinity St David’s Carmarthen could be good volunteers that were punctual and provided a good standard with a commitment of one hundred percent.</w:t>
      </w:r>
    </w:p>
    <w:p w14:paraId="01BCBE5C"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 xml:space="preserve">Bassot, (2016) recommends that in order to practice in a critically reflective way, we must begin to understand our own values. Knowles and Lander (2012) agree with their definition of values: that it is things that we feel are important in our lives, these can be both professional and personal. It is important to hold on to those values. In analysing all of that, I do think that it is important that we have our own feelings and values, we also need to remember as supervisors we must be mindful of hearing and </w:t>
      </w:r>
      <w:r w:rsidRPr="00D6501B">
        <w:rPr>
          <w:rFonts w:ascii="Arial" w:hAnsi="Arial" w:cs="Arial"/>
          <w:color w:val="000000"/>
        </w:rPr>
        <w:lastRenderedPageBreak/>
        <w:t>not just listening and being able to enable others to make their own decisions and choices.</w:t>
      </w:r>
    </w:p>
    <w:p w14:paraId="40DF6DB1"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Supervision session five.</w:t>
      </w:r>
    </w:p>
    <w:p w14:paraId="568007D4"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Linking theory to practice</w:t>
      </w:r>
    </w:p>
    <w:p w14:paraId="08B92969"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Today's agenda had four discussion points, reflective accounts, book suggestions, help with linking theory to practice and advice on the upcoming presentation. When reflecting back on supervision, I always feel that some discussion points do not get the time or dedication that they deserve.</w:t>
      </w:r>
    </w:p>
    <w:p w14:paraId="42764902"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 briefly looked over a reflective account that Carys had done in the last week</w:t>
      </w:r>
    </w:p>
    <w:p w14:paraId="4EDB9D7A"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Carys mentioned to me that she was still having trouble with her understanding of linking theory to her youth work practice, therefore, finding it hard to add theory in her reflective accounts. I was feeling quite nervous of answering this enquiry as I do not feel confident in my own application of theory and practice. I decided to explain to Carys the method I use. In reflection, I can see that it would have helped Carys and myself had I looked back on my previous modules on the degree to fully update myself on the skills of linking theory to practice.</w:t>
      </w:r>
    </w:p>
    <w:p w14:paraId="5A3543A9"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 advised Carys to make an appointment with one of her lecturers for a tutorial on the subject, this would help her gain a full understanding of the concept of theory into practice. I shared with Carys my feelings at level six of wishing, that I had gone to tutorials about certain things that I did not fully understand at the time they were explained in lecture. I think this would have helped me develop better in my studies.</w:t>
      </w:r>
    </w:p>
    <w:p w14:paraId="48718B47"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lastRenderedPageBreak/>
        <w:t>Although I felt bad that I did not know the correct way to explain linking theory into practice in reflections and essays, I gave myself credit for realising that I could not always offer answers and had done the right thing in signposting Carys to tutorials with lecturers. It is detrimental to supervision that Carys gets the correct information to develop her understanding and skills.</w:t>
      </w:r>
    </w:p>
    <w:p w14:paraId="46F8F750"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When addressing Carys work on her presentation, Carys informed me that she had sorted everything ready for her presentation. I felt a bit like she was worried about showing me but did not ask any further questions. Reflecting after action, I wish I had asked Carys if she wanted me to proof read her presentation for her. It is easy to think when you are at level four that you will remember every assessments and presentation, but the reality is that by the time you reach, level six you will not recall how you did level four presentations. I still cannot shake the feeling that I have let Carys down. At the end of the session Carys asked my opinion on the books I thought were the most helpful when doing the youth and community degree. I went through the ones that I had found useful and showed her ways to get them at cost through the internet. I felt that Carys really valued my opinion and that made me feel empowered and helped me believe that I was doing my best at being a good role model and supervisor to Carys.</w:t>
      </w:r>
    </w:p>
    <w:p w14:paraId="58348DB4"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Supervision session six</w:t>
      </w:r>
    </w:p>
    <w:p w14:paraId="732D23D4"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Supervision endings</w:t>
      </w:r>
    </w:p>
    <w:p w14:paraId="25C47C5F"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Supervision today was the most productive of all the supervisions. It was important to me to make sure that Carys had everything in order and was feeling confident in her work, both in university and practice.</w:t>
      </w:r>
    </w:p>
    <w:p w14:paraId="7DE401D4"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lastRenderedPageBreak/>
        <w:t>I looked at how Carys was doing with her placement hours and could see that she is near to completion, but when looking through her portfolio, I could see that she had still not completed the observation by her visiting tutor. I supported Carys in arranging a visit on the following Tuesday. As Carys had no session planned, I suggested she talk to her line manager about any plans for that day if she could lead</w:t>
      </w:r>
    </w:p>
    <w:p w14:paraId="2F27207F"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the session while under observation. I also advised Carys to keep her visiting Tutor updated with any details.</w:t>
      </w:r>
    </w:p>
    <w:p w14:paraId="0B1672FE"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 wanted to make sure that Carys had a fieldwork placement set out for her next level on the degree so I decided to ask her how she had got on. Carys still had not managed to go and see the manager of the organisation. Together we made firm plans to get the placement visit arranged before the end of the week, so that she could be ready to start her level five.</w:t>
      </w:r>
    </w:p>
    <w:p w14:paraId="77463F5B"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Being the last session, it was important to me to review supervision. Both Carys and I agreed that supervision had been beneficial to us both. It felt empowering when Carys had told me that and I hope what I said to her had the same outcome.</w:t>
      </w:r>
    </w:p>
    <w:p w14:paraId="5CF97207"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On observation of the portfolio, I could also see that the reflection on own learning was not there, as this was the last part of academic writing in the portfolio, I motivated Carys to come up with a plan and structure to how she would write it.</w:t>
      </w:r>
    </w:p>
    <w:p w14:paraId="68986D01"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 xml:space="preserve">Lastly after checking with the lecturers that this was alright practice, I wanted to go through the supervisor’s report with Carys, so that I could get her outlook on the questions in the report, seeing how she felt that she had done. This is an important part of being a supervisor to a student as this gives a grade. I wanted to see her reactions to the questions and what her opinion was now about herself, to how it was </w:t>
      </w:r>
      <w:r w:rsidRPr="00D6501B">
        <w:rPr>
          <w:rFonts w:ascii="Arial" w:hAnsi="Arial" w:cs="Arial"/>
          <w:color w:val="000000"/>
        </w:rPr>
        <w:lastRenderedPageBreak/>
        <w:t>when we had our very first supervision meeting. It was nice to see that Carys confidence in herself is increasing and that she feels that she can progress forward and I do feel that I have had an important part in showing her this.</w:t>
      </w:r>
    </w:p>
    <w:p w14:paraId="3A9A9FDF"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This was our last supervision in an official capacity, but it is an important value for me that I did not just stop all communication and offered Carys support via email and pre-arranged phone call should she need any support or guidance.</w:t>
      </w:r>
    </w:p>
    <w:p w14:paraId="58F4060D"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In conclusion</w:t>
      </w:r>
    </w:p>
    <w:p w14:paraId="24990AF9"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Reflecting on my journey of supervision as a supervisor for the first time, I can see that with time and experience, I will acknowledge and understand the role in a much deeper context, and this will help me gain in confidence. (Kolb,1984)</w:t>
      </w:r>
    </w:p>
    <w:p w14:paraId="1E46BBAA"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At the start of the supervision sessions, I was nervous and unsure in my role of a supervisor and my ability, but as the sessions progressed and Carys and I became familiar to each other, I felt that I was filling the role better.</w:t>
      </w:r>
    </w:p>
    <w:p w14:paraId="1A9A2DFF"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When starting the supervision module, I said that being a supervisor was something that I would never do voluntarily, but after practicing the theory I feel more confident and would consider the role in the future.</w:t>
      </w:r>
    </w:p>
    <w:p w14:paraId="27E33CD2"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I feel that I actively encourage Carys to recognise and understand the learning that she had gained from her work and achievements with supervision and I was able to increase her reflective thinking in practice. (Sapin,2013)</w:t>
      </w:r>
    </w:p>
    <w:p w14:paraId="53A10C12" w14:textId="77777777" w:rsidR="00D6501B" w:rsidRP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 xml:space="preserve">This process has helped me increase my managerial and planning skills. I now value the importance of agendas, having something to focus on and offering the supervisor </w:t>
      </w:r>
      <w:r w:rsidRPr="00D6501B">
        <w:rPr>
          <w:rFonts w:ascii="Arial" w:hAnsi="Arial" w:cs="Arial"/>
          <w:color w:val="000000"/>
        </w:rPr>
        <w:lastRenderedPageBreak/>
        <w:t>an opportunity to research questions arising. It is also helpful in insuring that the supervisor can offer a safe secure and uninterrupted space for supervision.</w:t>
      </w:r>
    </w:p>
    <w:p w14:paraId="6458E8D3" w14:textId="3B8E5ABD" w:rsidR="00D6501B" w:rsidRDefault="00D6501B" w:rsidP="00D6501B">
      <w:pPr>
        <w:pStyle w:val="NormalWeb"/>
        <w:spacing w:line="480" w:lineRule="auto"/>
        <w:jc w:val="both"/>
        <w:rPr>
          <w:rFonts w:ascii="Arial" w:hAnsi="Arial" w:cs="Arial"/>
          <w:color w:val="000000"/>
        </w:rPr>
      </w:pPr>
      <w:r w:rsidRPr="00D6501B">
        <w:rPr>
          <w:rFonts w:ascii="Arial" w:hAnsi="Arial" w:cs="Arial"/>
          <w:color w:val="000000"/>
        </w:rPr>
        <w:t xml:space="preserve">The process of supervision has strengthened my reflective skills, when reflecting it helps to link your ideas and discover meanings in the, things that we experience. With questioning your approaches and the understanding you gain becomes deeper and like </w:t>
      </w:r>
      <w:r w:rsidRPr="00D6501B">
        <w:rPr>
          <w:rFonts w:ascii="Arial" w:hAnsi="Arial" w:cs="Arial"/>
          <w:color w:val="000000"/>
        </w:rPr>
        <w:t>Bassot, (</w:t>
      </w:r>
      <w:r w:rsidRPr="00D6501B">
        <w:rPr>
          <w:rFonts w:ascii="Arial" w:hAnsi="Arial" w:cs="Arial"/>
          <w:color w:val="000000"/>
        </w:rPr>
        <w:t>2016</w:t>
      </w:r>
      <w:r w:rsidRPr="00D6501B">
        <w:rPr>
          <w:rFonts w:ascii="Arial" w:hAnsi="Arial" w:cs="Arial"/>
          <w:color w:val="000000"/>
        </w:rPr>
        <w:t>)</w:t>
      </w:r>
      <w:r w:rsidRPr="00D6501B">
        <w:rPr>
          <w:rFonts w:ascii="Arial" w:hAnsi="Arial" w:cs="Arial"/>
          <w:color w:val="000000"/>
        </w:rPr>
        <w:t xml:space="preserve"> I believe that reflection itself is a skill, like supervision that will improve over time.</w:t>
      </w:r>
    </w:p>
    <w:p w14:paraId="1964E072" w14:textId="77777777" w:rsidR="00EF3EEF" w:rsidRDefault="00EF3EEF" w:rsidP="00D6501B">
      <w:pPr>
        <w:pStyle w:val="NormalWeb"/>
        <w:spacing w:line="480" w:lineRule="auto"/>
        <w:jc w:val="both"/>
        <w:rPr>
          <w:rFonts w:ascii="Arial" w:hAnsi="Arial" w:cs="Arial"/>
          <w:color w:val="000000"/>
          <w:u w:val="single"/>
        </w:rPr>
      </w:pPr>
    </w:p>
    <w:p w14:paraId="6ECDD040" w14:textId="77777777" w:rsidR="00EF3EEF" w:rsidRDefault="00EF3EEF" w:rsidP="00D6501B">
      <w:pPr>
        <w:pStyle w:val="NormalWeb"/>
        <w:spacing w:line="480" w:lineRule="auto"/>
        <w:jc w:val="both"/>
        <w:rPr>
          <w:rFonts w:ascii="Arial" w:hAnsi="Arial" w:cs="Arial"/>
          <w:color w:val="000000"/>
          <w:u w:val="single"/>
        </w:rPr>
      </w:pPr>
    </w:p>
    <w:p w14:paraId="6C89BA0B" w14:textId="77777777" w:rsidR="00EF3EEF" w:rsidRDefault="00EF3EEF" w:rsidP="00D6501B">
      <w:pPr>
        <w:pStyle w:val="NormalWeb"/>
        <w:spacing w:line="480" w:lineRule="auto"/>
        <w:jc w:val="both"/>
        <w:rPr>
          <w:rFonts w:ascii="Arial" w:hAnsi="Arial" w:cs="Arial"/>
          <w:color w:val="000000"/>
          <w:u w:val="single"/>
        </w:rPr>
      </w:pPr>
    </w:p>
    <w:p w14:paraId="46F0402D" w14:textId="77777777" w:rsidR="00EF3EEF" w:rsidRDefault="00EF3EEF" w:rsidP="00D6501B">
      <w:pPr>
        <w:pStyle w:val="NormalWeb"/>
        <w:spacing w:line="480" w:lineRule="auto"/>
        <w:jc w:val="both"/>
        <w:rPr>
          <w:rFonts w:ascii="Arial" w:hAnsi="Arial" w:cs="Arial"/>
          <w:color w:val="000000"/>
          <w:u w:val="single"/>
        </w:rPr>
      </w:pPr>
    </w:p>
    <w:p w14:paraId="2B318049" w14:textId="77777777" w:rsidR="00EF3EEF" w:rsidRDefault="00EF3EEF" w:rsidP="00D6501B">
      <w:pPr>
        <w:pStyle w:val="NormalWeb"/>
        <w:spacing w:line="480" w:lineRule="auto"/>
        <w:jc w:val="both"/>
        <w:rPr>
          <w:rFonts w:ascii="Arial" w:hAnsi="Arial" w:cs="Arial"/>
          <w:color w:val="000000"/>
          <w:u w:val="single"/>
        </w:rPr>
      </w:pPr>
    </w:p>
    <w:p w14:paraId="6BFC6C6D" w14:textId="77777777" w:rsidR="00EF3EEF" w:rsidRDefault="00EF3EEF" w:rsidP="00D6501B">
      <w:pPr>
        <w:pStyle w:val="NormalWeb"/>
        <w:spacing w:line="480" w:lineRule="auto"/>
        <w:jc w:val="both"/>
        <w:rPr>
          <w:rFonts w:ascii="Arial" w:hAnsi="Arial" w:cs="Arial"/>
          <w:color w:val="000000"/>
          <w:u w:val="single"/>
        </w:rPr>
      </w:pPr>
    </w:p>
    <w:p w14:paraId="045EE543" w14:textId="77777777" w:rsidR="00EF3EEF" w:rsidRDefault="00EF3EEF" w:rsidP="00D6501B">
      <w:pPr>
        <w:pStyle w:val="NormalWeb"/>
        <w:spacing w:line="480" w:lineRule="auto"/>
        <w:jc w:val="both"/>
        <w:rPr>
          <w:rFonts w:ascii="Arial" w:hAnsi="Arial" w:cs="Arial"/>
          <w:color w:val="000000"/>
          <w:u w:val="single"/>
        </w:rPr>
      </w:pPr>
    </w:p>
    <w:p w14:paraId="2D6E1E50" w14:textId="77777777" w:rsidR="00EF3EEF" w:rsidRDefault="00EF3EEF" w:rsidP="00D6501B">
      <w:pPr>
        <w:pStyle w:val="NormalWeb"/>
        <w:spacing w:line="480" w:lineRule="auto"/>
        <w:jc w:val="both"/>
        <w:rPr>
          <w:rFonts w:ascii="Arial" w:hAnsi="Arial" w:cs="Arial"/>
          <w:color w:val="000000"/>
          <w:u w:val="single"/>
        </w:rPr>
      </w:pPr>
    </w:p>
    <w:p w14:paraId="78AF4876" w14:textId="77777777" w:rsidR="00EF3EEF" w:rsidRDefault="00EF3EEF" w:rsidP="00D6501B">
      <w:pPr>
        <w:pStyle w:val="NormalWeb"/>
        <w:spacing w:line="480" w:lineRule="auto"/>
        <w:jc w:val="both"/>
        <w:rPr>
          <w:rFonts w:ascii="Arial" w:hAnsi="Arial" w:cs="Arial"/>
          <w:color w:val="000000"/>
          <w:u w:val="single"/>
        </w:rPr>
      </w:pPr>
    </w:p>
    <w:p w14:paraId="667D8DB2" w14:textId="77777777" w:rsidR="00EF3EEF" w:rsidRDefault="00EF3EEF" w:rsidP="00D6501B">
      <w:pPr>
        <w:pStyle w:val="NormalWeb"/>
        <w:spacing w:line="480" w:lineRule="auto"/>
        <w:jc w:val="both"/>
        <w:rPr>
          <w:rFonts w:ascii="Arial" w:hAnsi="Arial" w:cs="Arial"/>
          <w:color w:val="000000"/>
          <w:u w:val="single"/>
        </w:rPr>
      </w:pPr>
    </w:p>
    <w:p w14:paraId="3648644A" w14:textId="77777777" w:rsidR="00EF3EEF" w:rsidRDefault="00EF3EEF" w:rsidP="00D6501B">
      <w:pPr>
        <w:pStyle w:val="NormalWeb"/>
        <w:spacing w:line="480" w:lineRule="auto"/>
        <w:jc w:val="both"/>
        <w:rPr>
          <w:rFonts w:ascii="Arial" w:hAnsi="Arial" w:cs="Arial"/>
          <w:color w:val="000000"/>
          <w:u w:val="single"/>
        </w:rPr>
      </w:pPr>
    </w:p>
    <w:p w14:paraId="2D75BB42" w14:textId="77777777" w:rsidR="00EF3EEF" w:rsidRDefault="00EF3EEF" w:rsidP="00D6501B">
      <w:pPr>
        <w:pStyle w:val="NormalWeb"/>
        <w:spacing w:line="480" w:lineRule="auto"/>
        <w:jc w:val="both"/>
        <w:rPr>
          <w:rFonts w:ascii="Arial" w:hAnsi="Arial" w:cs="Arial"/>
          <w:color w:val="000000"/>
          <w:u w:val="single"/>
        </w:rPr>
      </w:pPr>
    </w:p>
    <w:p w14:paraId="5F3BD821" w14:textId="4EC8958A" w:rsidR="00D6501B" w:rsidRPr="008C01F0" w:rsidRDefault="00D6501B" w:rsidP="00D6501B">
      <w:pPr>
        <w:pStyle w:val="NormalWeb"/>
        <w:spacing w:line="480" w:lineRule="auto"/>
        <w:jc w:val="both"/>
        <w:rPr>
          <w:rFonts w:ascii="Arial" w:hAnsi="Arial" w:cs="Arial"/>
          <w:color w:val="000000"/>
          <w:u w:val="single"/>
        </w:rPr>
      </w:pPr>
      <w:r w:rsidRPr="008C01F0">
        <w:rPr>
          <w:rFonts w:ascii="Arial" w:hAnsi="Arial" w:cs="Arial"/>
          <w:color w:val="000000"/>
          <w:u w:val="single"/>
        </w:rPr>
        <w:lastRenderedPageBreak/>
        <w:t>References</w:t>
      </w:r>
    </w:p>
    <w:p w14:paraId="5D6172EE" w14:textId="77777777" w:rsidR="008B7799" w:rsidRDefault="008B7799"/>
    <w:p w14:paraId="7E82F185" w14:textId="77777777" w:rsidR="008B7799" w:rsidRPr="00911EA0" w:rsidRDefault="008B7799" w:rsidP="00460BDF">
      <w:pPr>
        <w:pStyle w:val="paragraph"/>
        <w:numPr>
          <w:ilvl w:val="0"/>
          <w:numId w:val="1"/>
        </w:numPr>
        <w:spacing w:before="0" w:beforeAutospacing="0" w:after="0" w:afterAutospacing="0" w:line="480" w:lineRule="auto"/>
        <w:ind w:left="360" w:firstLine="0"/>
        <w:jc w:val="both"/>
        <w:textAlignment w:val="baseline"/>
        <w:rPr>
          <w:rFonts w:ascii="Arial" w:hAnsi="Arial" w:cs="Arial"/>
        </w:rPr>
      </w:pPr>
      <w:r w:rsidRPr="00911EA0">
        <w:rPr>
          <w:rStyle w:val="spellingerror"/>
          <w:rFonts w:ascii="Arial" w:hAnsi="Arial" w:cs="Arial"/>
        </w:rPr>
        <w:t>Bassot</w:t>
      </w:r>
      <w:r w:rsidRPr="00911EA0">
        <w:rPr>
          <w:rStyle w:val="normaltextrun"/>
          <w:rFonts w:ascii="Arial" w:hAnsi="Arial" w:cs="Arial"/>
        </w:rPr>
        <w:t>, B (2016) </w:t>
      </w:r>
      <w:r w:rsidRPr="00911EA0">
        <w:rPr>
          <w:rStyle w:val="normaltextrun"/>
          <w:rFonts w:ascii="Arial" w:hAnsi="Arial" w:cs="Arial"/>
          <w:i/>
          <w:iCs/>
        </w:rPr>
        <w:t>The reflective journal</w:t>
      </w:r>
      <w:r w:rsidRPr="00911EA0">
        <w:rPr>
          <w:rStyle w:val="normaltextrun"/>
          <w:rFonts w:ascii="Arial" w:hAnsi="Arial" w:cs="Arial"/>
        </w:rPr>
        <w:t>.2(ed). London: Palgrave.</w:t>
      </w:r>
      <w:r w:rsidRPr="00911EA0">
        <w:rPr>
          <w:rStyle w:val="eop"/>
          <w:rFonts w:ascii="Arial" w:hAnsi="Arial" w:cs="Arial"/>
        </w:rPr>
        <w:t> </w:t>
      </w:r>
    </w:p>
    <w:p w14:paraId="00786C16" w14:textId="77777777" w:rsidR="008B7799" w:rsidRPr="00460BDF" w:rsidRDefault="008B7799" w:rsidP="00460BDF">
      <w:pPr>
        <w:pStyle w:val="NormalWeb"/>
        <w:numPr>
          <w:ilvl w:val="0"/>
          <w:numId w:val="1"/>
        </w:numPr>
        <w:spacing w:line="480" w:lineRule="auto"/>
        <w:jc w:val="both"/>
        <w:rPr>
          <w:rFonts w:ascii="Arial" w:hAnsi="Arial" w:cs="Arial"/>
          <w:color w:val="000000"/>
        </w:rPr>
      </w:pPr>
      <w:r>
        <w:rPr>
          <w:rFonts w:ascii="Arial" w:hAnsi="Arial" w:cs="Arial"/>
          <w:color w:val="000000"/>
        </w:rPr>
        <w:t xml:space="preserve">Kadushin, A. (1990) Supervision in Social work. New York: Columbia University </w:t>
      </w:r>
      <w:bookmarkStart w:id="0" w:name="_GoBack"/>
      <w:bookmarkEnd w:id="0"/>
      <w:r>
        <w:rPr>
          <w:rFonts w:ascii="Arial" w:hAnsi="Arial" w:cs="Arial"/>
          <w:color w:val="000000"/>
        </w:rPr>
        <w:t>press.</w:t>
      </w:r>
    </w:p>
    <w:p w14:paraId="26D749B5" w14:textId="77777777" w:rsidR="008B7799" w:rsidRPr="00911EA0" w:rsidRDefault="008B7799" w:rsidP="00460BDF">
      <w:pPr>
        <w:pStyle w:val="paragraph"/>
        <w:numPr>
          <w:ilvl w:val="0"/>
          <w:numId w:val="1"/>
        </w:numPr>
        <w:spacing w:before="0" w:beforeAutospacing="0" w:after="0" w:afterAutospacing="0" w:line="480" w:lineRule="auto"/>
        <w:ind w:left="360" w:firstLine="0"/>
        <w:jc w:val="both"/>
        <w:textAlignment w:val="baseline"/>
        <w:rPr>
          <w:rFonts w:ascii="Arial" w:hAnsi="Arial" w:cs="Arial"/>
        </w:rPr>
      </w:pPr>
      <w:r w:rsidRPr="00911EA0">
        <w:rPr>
          <w:rStyle w:val="normaltextrun"/>
          <w:rFonts w:ascii="Arial" w:hAnsi="Arial" w:cs="Arial"/>
        </w:rPr>
        <w:t>Kolb, D. (1984) </w:t>
      </w:r>
      <w:r w:rsidRPr="00911EA0">
        <w:rPr>
          <w:rStyle w:val="normaltextrun"/>
          <w:rFonts w:ascii="Arial" w:hAnsi="Arial" w:cs="Arial"/>
          <w:i/>
          <w:iCs/>
        </w:rPr>
        <w:t>Experiential learning</w:t>
      </w:r>
      <w:r w:rsidRPr="00911EA0">
        <w:rPr>
          <w:rStyle w:val="normaltextrun"/>
          <w:rFonts w:ascii="Arial" w:hAnsi="Arial" w:cs="Arial"/>
        </w:rPr>
        <w:t>. Englewood Cliff: prentice Hall.  </w:t>
      </w:r>
      <w:r w:rsidRPr="00911EA0">
        <w:rPr>
          <w:rStyle w:val="eop"/>
          <w:rFonts w:ascii="Arial" w:hAnsi="Arial" w:cs="Arial"/>
        </w:rPr>
        <w:t> </w:t>
      </w:r>
    </w:p>
    <w:p w14:paraId="2C3363B2" w14:textId="77777777" w:rsidR="008B7799" w:rsidRPr="00EF3EEF" w:rsidRDefault="008B7799" w:rsidP="00460BDF">
      <w:pPr>
        <w:pStyle w:val="NormalWeb"/>
        <w:numPr>
          <w:ilvl w:val="0"/>
          <w:numId w:val="1"/>
        </w:numPr>
        <w:spacing w:line="480" w:lineRule="auto"/>
        <w:jc w:val="both"/>
        <w:rPr>
          <w:rFonts w:ascii="Arial" w:hAnsi="Arial" w:cs="Arial"/>
          <w:color w:val="000000"/>
        </w:rPr>
      </w:pPr>
      <w:r w:rsidRPr="00460BDF">
        <w:rPr>
          <w:rFonts w:ascii="Arial" w:hAnsi="Arial" w:cs="Arial"/>
          <w:color w:val="000000"/>
        </w:rPr>
        <w:t xml:space="preserve">Mindtools (2018) Gibbs reflective cycle [online] Available at </w:t>
      </w:r>
      <w:hyperlink r:id="rId5" w:history="1">
        <w:r w:rsidRPr="00C15511">
          <w:rPr>
            <w:rStyle w:val="Hyperlink"/>
          </w:rPr>
          <w:t>https://www.mindtools.com/pages/article/reflective-cycle.htm</w:t>
        </w:r>
        <w:r w:rsidRPr="00C15511">
          <w:rPr>
            <w:rStyle w:val="Hyperlink"/>
          </w:rPr>
          <w:t xml:space="preserve">  [Accessed</w:t>
        </w:r>
      </w:hyperlink>
      <w:r>
        <w:t xml:space="preserve"> 10.05.2019]</w:t>
      </w:r>
    </w:p>
    <w:p w14:paraId="4A8478D2" w14:textId="77777777" w:rsidR="008B7799" w:rsidRDefault="008B7799" w:rsidP="00460BDF">
      <w:pPr>
        <w:pStyle w:val="NormalWeb"/>
        <w:numPr>
          <w:ilvl w:val="0"/>
          <w:numId w:val="1"/>
        </w:numPr>
        <w:spacing w:line="480" w:lineRule="auto"/>
        <w:jc w:val="both"/>
        <w:rPr>
          <w:rFonts w:ascii="Arial" w:hAnsi="Arial" w:cs="Arial"/>
          <w:color w:val="000000"/>
        </w:rPr>
      </w:pPr>
      <w:r>
        <w:rPr>
          <w:rFonts w:ascii="Arial" w:hAnsi="Arial" w:cs="Arial"/>
          <w:color w:val="000000"/>
        </w:rPr>
        <w:t xml:space="preserve">Proctor, B, (1986) Supervision: </w:t>
      </w:r>
      <w:r w:rsidRPr="008C01F0">
        <w:rPr>
          <w:rFonts w:ascii="Arial" w:hAnsi="Arial" w:cs="Arial"/>
          <w:i/>
          <w:color w:val="000000"/>
        </w:rPr>
        <w:t>A co-operative exercise in accountability</w:t>
      </w:r>
      <w:r>
        <w:rPr>
          <w:rFonts w:ascii="Arial" w:hAnsi="Arial" w:cs="Arial"/>
          <w:color w:val="000000"/>
        </w:rPr>
        <w:t xml:space="preserve">, in A. Marken and M. Payne (eds) </w:t>
      </w:r>
      <w:r w:rsidRPr="008C01F0">
        <w:rPr>
          <w:rFonts w:ascii="Arial" w:hAnsi="Arial" w:cs="Arial"/>
          <w:i/>
          <w:color w:val="000000"/>
        </w:rPr>
        <w:t>Enabling and ensuring supervision in practice</w:t>
      </w:r>
      <w:r>
        <w:rPr>
          <w:rFonts w:ascii="Arial" w:hAnsi="Arial" w:cs="Arial"/>
          <w:color w:val="000000"/>
        </w:rPr>
        <w:t>. Leicester: Leicester National Youth Bureau/Council for education and training in Youth and Community work.</w:t>
      </w:r>
    </w:p>
    <w:p w14:paraId="571BE79E" w14:textId="77777777" w:rsidR="008B7799" w:rsidRPr="00911EA0" w:rsidRDefault="008B7799" w:rsidP="00460BDF">
      <w:pPr>
        <w:pStyle w:val="paragraph"/>
        <w:numPr>
          <w:ilvl w:val="0"/>
          <w:numId w:val="1"/>
        </w:numPr>
        <w:spacing w:before="0" w:beforeAutospacing="0" w:after="0" w:afterAutospacing="0" w:line="480" w:lineRule="auto"/>
        <w:jc w:val="both"/>
        <w:textAlignment w:val="baseline"/>
        <w:rPr>
          <w:rFonts w:ascii="Arial" w:hAnsi="Arial" w:cs="Arial"/>
        </w:rPr>
      </w:pPr>
      <w:r w:rsidRPr="00911EA0">
        <w:rPr>
          <w:rStyle w:val="spellingerror"/>
          <w:rFonts w:ascii="Arial" w:hAnsi="Arial" w:cs="Arial"/>
        </w:rPr>
        <w:t>Sapin</w:t>
      </w:r>
      <w:r w:rsidRPr="00911EA0">
        <w:rPr>
          <w:rStyle w:val="normaltextrun"/>
          <w:rFonts w:ascii="Arial" w:hAnsi="Arial" w:cs="Arial"/>
        </w:rPr>
        <w:t> (2013)</w:t>
      </w:r>
      <w:r w:rsidRPr="00911EA0">
        <w:rPr>
          <w:rStyle w:val="normaltextrun"/>
          <w:rFonts w:ascii="Arial" w:hAnsi="Arial" w:cs="Arial"/>
          <w:i/>
          <w:iCs/>
        </w:rPr>
        <w:t> Essential skills for youthwork practice</w:t>
      </w:r>
      <w:r w:rsidRPr="00911EA0">
        <w:rPr>
          <w:rStyle w:val="normaltextrun"/>
          <w:rFonts w:ascii="Arial" w:hAnsi="Arial" w:cs="Arial"/>
        </w:rPr>
        <w:t>. 2ed.london: sage publication ltd.</w:t>
      </w:r>
      <w:r w:rsidRPr="00911EA0">
        <w:rPr>
          <w:rStyle w:val="eop"/>
          <w:rFonts w:ascii="Arial" w:hAnsi="Arial" w:cs="Arial"/>
        </w:rPr>
        <w:t> </w:t>
      </w:r>
    </w:p>
    <w:p w14:paraId="649179F4" w14:textId="77777777" w:rsidR="008B7799" w:rsidRDefault="008B7799" w:rsidP="00460BDF">
      <w:pPr>
        <w:pStyle w:val="NormalWeb"/>
        <w:numPr>
          <w:ilvl w:val="0"/>
          <w:numId w:val="1"/>
        </w:numPr>
        <w:spacing w:line="480" w:lineRule="auto"/>
        <w:jc w:val="both"/>
        <w:rPr>
          <w:rFonts w:ascii="Arial" w:hAnsi="Arial" w:cs="Arial"/>
          <w:color w:val="000000"/>
        </w:rPr>
      </w:pPr>
      <w:r>
        <w:rPr>
          <w:rFonts w:ascii="Arial" w:hAnsi="Arial" w:cs="Arial"/>
          <w:color w:val="000000"/>
        </w:rPr>
        <w:t>Young, K (1999) The youth worker, as a guide, Philosopher and friend, in Banks, S. (Ed.) Ethical Issues in youthwork,</w:t>
      </w:r>
      <w:r w:rsidRPr="008B7799">
        <w:rPr>
          <w:rFonts w:ascii="Arial" w:hAnsi="Arial" w:cs="Arial"/>
          <w:color w:val="000000"/>
        </w:rPr>
        <w:t xml:space="preserve"> </w:t>
      </w:r>
      <w:r>
        <w:rPr>
          <w:rFonts w:ascii="Arial" w:hAnsi="Arial" w:cs="Arial"/>
          <w:color w:val="000000"/>
        </w:rPr>
        <w:t xml:space="preserve">London Routledge. </w:t>
      </w:r>
      <w:r>
        <w:rPr>
          <w:rFonts w:ascii="Arial" w:hAnsi="Arial" w:cs="Arial"/>
          <w:color w:val="000000"/>
        </w:rPr>
        <w:t xml:space="preserve"> </w:t>
      </w:r>
    </w:p>
    <w:sectPr w:rsidR="008B7799" w:rsidSect="00322254">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414DF"/>
    <w:multiLevelType w:val="multilevel"/>
    <w:tmpl w:val="C3041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367837"/>
    <w:multiLevelType w:val="multilevel"/>
    <w:tmpl w:val="5A26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01B"/>
    <w:rsid w:val="00322254"/>
    <w:rsid w:val="00460BDF"/>
    <w:rsid w:val="008B7799"/>
    <w:rsid w:val="008C01F0"/>
    <w:rsid w:val="00D6501B"/>
    <w:rsid w:val="00D80E2B"/>
    <w:rsid w:val="00EA243E"/>
    <w:rsid w:val="00EF3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F410"/>
  <w15:chartTrackingRefBased/>
  <w15:docId w15:val="{ACA17EA7-B231-4443-8C7C-6CBEAFF51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50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60B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60BDF"/>
  </w:style>
  <w:style w:type="character" w:customStyle="1" w:styleId="spellingerror">
    <w:name w:val="spellingerror"/>
    <w:basedOn w:val="DefaultParagraphFont"/>
    <w:rsid w:val="00460BDF"/>
  </w:style>
  <w:style w:type="character" w:customStyle="1" w:styleId="eop">
    <w:name w:val="eop"/>
    <w:basedOn w:val="DefaultParagraphFont"/>
    <w:rsid w:val="00460BDF"/>
  </w:style>
  <w:style w:type="character" w:styleId="Hyperlink">
    <w:name w:val="Hyperlink"/>
    <w:basedOn w:val="DefaultParagraphFont"/>
    <w:uiPriority w:val="99"/>
    <w:unhideWhenUsed/>
    <w:rsid w:val="00460BDF"/>
    <w:rPr>
      <w:color w:val="0000FF"/>
      <w:u w:val="single"/>
    </w:rPr>
  </w:style>
  <w:style w:type="character" w:styleId="UnresolvedMention">
    <w:name w:val="Unresolved Mention"/>
    <w:basedOn w:val="DefaultParagraphFont"/>
    <w:uiPriority w:val="99"/>
    <w:semiHidden/>
    <w:unhideWhenUsed/>
    <w:rsid w:val="00460B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31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indtools.com/pages/article/reflective-cycle.htm%20%20%5bAccess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12</Pages>
  <Words>2718</Words>
  <Characters>15497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simpson</dc:creator>
  <cp:keywords/>
  <dc:description/>
  <cp:lastModifiedBy>julie simpson</cp:lastModifiedBy>
  <cp:revision>1</cp:revision>
  <dcterms:created xsi:type="dcterms:W3CDTF">2019-05-12T21:12:00Z</dcterms:created>
  <dcterms:modified xsi:type="dcterms:W3CDTF">2019-05-12T22:01:00Z</dcterms:modified>
</cp:coreProperties>
</file>