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5A99771" w14:textId="77777777" w:rsidR="00BB6B34" w:rsidRDefault="00DD6D53" w:rsidP="00DD6D53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4E Translation p195</w:t>
      </w:r>
    </w:p>
    <w:p w14:paraId="26238E76" w14:textId="77777777" w:rsidR="00DD6D53" w:rsidRDefault="00DD6D53" w:rsidP="00DD6D53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3D1D187D" w14:textId="77777777" w:rsidR="00DD6D53" w:rsidRPr="00DD6D53" w:rsidRDefault="00DD6D53" w:rsidP="00DD6D53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Thus the first </w:t>
      </w:r>
      <w:proofErr w:type="spellStart"/>
      <w:r>
        <w:rPr>
          <w:rFonts w:ascii="Times New Roman" w:hAnsi="Times New Roman" w:cs="Times New Roman"/>
          <w:lang w:val="en-US"/>
        </w:rPr>
        <w:t>Haluntian</w:t>
      </w:r>
      <w:proofErr w:type="spellEnd"/>
      <w:r>
        <w:rPr>
          <w:rFonts w:ascii="Times New Roman" w:hAnsi="Times New Roman" w:cs="Times New Roman"/>
          <w:lang w:val="en-US"/>
        </w:rPr>
        <w:t xml:space="preserve"> ship </w:t>
      </w:r>
      <w:commentRangeStart w:id="0"/>
      <w:r>
        <w:rPr>
          <w:rFonts w:ascii="Times New Roman" w:hAnsi="Times New Roman" w:cs="Times New Roman"/>
          <w:lang w:val="en-US"/>
        </w:rPr>
        <w:t xml:space="preserve">are </w:t>
      </w:r>
      <w:commentRangeEnd w:id="0"/>
      <w:r w:rsidR="00713E01">
        <w:rPr>
          <w:rStyle w:val="CommentReference"/>
        </w:rPr>
        <w:commentReference w:id="0"/>
      </w:r>
      <w:r>
        <w:rPr>
          <w:rFonts w:ascii="Times New Roman" w:hAnsi="Times New Roman" w:cs="Times New Roman"/>
          <w:lang w:val="en-US"/>
        </w:rPr>
        <w:t xml:space="preserve">being seized, </w:t>
      </w:r>
      <w:commentRangeStart w:id="1"/>
      <w:r>
        <w:rPr>
          <w:rFonts w:ascii="Times New Roman" w:hAnsi="Times New Roman" w:cs="Times New Roman"/>
          <w:lang w:val="en-US"/>
        </w:rPr>
        <w:t xml:space="preserve">to which </w:t>
      </w:r>
      <w:commentRangeEnd w:id="1"/>
      <w:r w:rsidR="00713E01">
        <w:rPr>
          <w:rStyle w:val="CommentReference"/>
        </w:rPr>
        <w:commentReference w:id="1"/>
      </w:r>
      <w:r>
        <w:rPr>
          <w:rFonts w:ascii="Times New Roman" w:hAnsi="Times New Roman" w:cs="Times New Roman"/>
          <w:lang w:val="en-US"/>
        </w:rPr>
        <w:t xml:space="preserve">a </w:t>
      </w:r>
      <w:proofErr w:type="spellStart"/>
      <w:r>
        <w:rPr>
          <w:rFonts w:ascii="Times New Roman" w:hAnsi="Times New Roman" w:cs="Times New Roman"/>
          <w:lang w:val="en-US"/>
        </w:rPr>
        <w:t>Haluntian</w:t>
      </w:r>
      <w:proofErr w:type="spellEnd"/>
      <w:r>
        <w:rPr>
          <w:rFonts w:ascii="Times New Roman" w:hAnsi="Times New Roman" w:cs="Times New Roman"/>
          <w:lang w:val="en-US"/>
        </w:rPr>
        <w:t xml:space="preserve"> man of noble birth began to take charge of, </w:t>
      </w:r>
      <w:proofErr w:type="spellStart"/>
      <w:r>
        <w:rPr>
          <w:rFonts w:ascii="Times New Roman" w:hAnsi="Times New Roman" w:cs="Times New Roman"/>
          <w:lang w:val="en-US"/>
        </w:rPr>
        <w:t>Philarchus</w:t>
      </w:r>
      <w:proofErr w:type="spellEnd"/>
      <w:r>
        <w:rPr>
          <w:rFonts w:ascii="Times New Roman" w:hAnsi="Times New Roman" w:cs="Times New Roman"/>
          <w:lang w:val="en-US"/>
        </w:rPr>
        <w:t xml:space="preserve">, </w:t>
      </w:r>
      <w:commentRangeStart w:id="2"/>
      <w:r>
        <w:rPr>
          <w:rFonts w:ascii="Times New Roman" w:hAnsi="Times New Roman" w:cs="Times New Roman"/>
          <w:lang w:val="en-US"/>
        </w:rPr>
        <w:t>get</w:t>
      </w:r>
      <w:commentRangeEnd w:id="2"/>
      <w:r w:rsidR="00713E01">
        <w:rPr>
          <w:rStyle w:val="CommentReference"/>
        </w:rPr>
        <w:commentReference w:id="2"/>
      </w:r>
      <w:r>
        <w:rPr>
          <w:rFonts w:ascii="Times New Roman" w:hAnsi="Times New Roman" w:cs="Times New Roman"/>
          <w:lang w:val="en-US"/>
        </w:rPr>
        <w:t xml:space="preserve"> from those pirates , afterwards people of </w:t>
      </w:r>
      <w:proofErr w:type="spellStart"/>
      <w:r>
        <w:rPr>
          <w:rFonts w:ascii="Times New Roman" w:hAnsi="Times New Roman" w:cs="Times New Roman"/>
          <w:lang w:val="en-US"/>
        </w:rPr>
        <w:t>Locre</w:t>
      </w:r>
      <w:proofErr w:type="spellEnd"/>
      <w:r>
        <w:rPr>
          <w:rFonts w:ascii="Times New Roman" w:hAnsi="Times New Roman" w:cs="Times New Roman"/>
          <w:lang w:val="en-US"/>
        </w:rPr>
        <w:t xml:space="preserve"> ransomed at public. Then Apollonian ships </w:t>
      </w:r>
      <w:commentRangeStart w:id="3"/>
      <w:proofErr w:type="gramStart"/>
      <w:r>
        <w:rPr>
          <w:rFonts w:ascii="Times New Roman" w:hAnsi="Times New Roman" w:cs="Times New Roman"/>
          <w:lang w:val="en-US"/>
        </w:rPr>
        <w:t xml:space="preserve">are </w:t>
      </w:r>
      <w:commentRangeEnd w:id="3"/>
      <w:r w:rsidR="00713E01">
        <w:rPr>
          <w:rStyle w:val="CommentReference"/>
        </w:rPr>
        <w:commentReference w:id="3"/>
      </w:r>
      <w:r>
        <w:rPr>
          <w:rFonts w:ascii="Times New Roman" w:hAnsi="Times New Roman" w:cs="Times New Roman"/>
          <w:lang w:val="en-US"/>
        </w:rPr>
        <w:t>taken</w:t>
      </w:r>
      <w:proofErr w:type="gramEnd"/>
      <w:r>
        <w:rPr>
          <w:rFonts w:ascii="Times New Roman" w:hAnsi="Times New Roman" w:cs="Times New Roman"/>
          <w:lang w:val="en-US"/>
        </w:rPr>
        <w:t xml:space="preserve">, and its captain </w:t>
      </w:r>
      <w:proofErr w:type="spellStart"/>
      <w:r>
        <w:rPr>
          <w:rFonts w:ascii="Times New Roman" w:hAnsi="Times New Roman" w:cs="Times New Roman"/>
          <w:lang w:val="en-US"/>
        </w:rPr>
        <w:t>Anthropinus</w:t>
      </w:r>
      <w:proofErr w:type="spellEnd"/>
      <w:r>
        <w:rPr>
          <w:rFonts w:ascii="Times New Roman" w:hAnsi="Times New Roman" w:cs="Times New Roman"/>
          <w:lang w:val="en-US"/>
        </w:rPr>
        <w:t xml:space="preserve"> is </w:t>
      </w:r>
      <w:commentRangeStart w:id="4"/>
      <w:r>
        <w:rPr>
          <w:rFonts w:ascii="Times New Roman" w:hAnsi="Times New Roman" w:cs="Times New Roman"/>
          <w:lang w:val="en-US"/>
        </w:rPr>
        <w:t>murdered</w:t>
      </w:r>
      <w:commentRangeEnd w:id="4"/>
      <w:r w:rsidR="00713E01">
        <w:rPr>
          <w:rStyle w:val="CommentReference"/>
        </w:rPr>
        <w:commentReference w:id="4"/>
      </w:r>
      <w:r>
        <w:rPr>
          <w:rFonts w:ascii="Times New Roman" w:hAnsi="Times New Roman" w:cs="Times New Roman"/>
          <w:lang w:val="en-US"/>
        </w:rPr>
        <w:t xml:space="preserve">. While they </w:t>
      </w:r>
      <w:commentRangeStart w:id="5"/>
      <w:proofErr w:type="gramStart"/>
      <w:r>
        <w:rPr>
          <w:rFonts w:ascii="Times New Roman" w:hAnsi="Times New Roman" w:cs="Times New Roman"/>
          <w:lang w:val="en-US"/>
        </w:rPr>
        <w:t>are being moved</w:t>
      </w:r>
      <w:proofErr w:type="gramEnd"/>
      <w:r>
        <w:rPr>
          <w:rFonts w:ascii="Times New Roman" w:hAnsi="Times New Roman" w:cs="Times New Roman"/>
          <w:lang w:val="en-US"/>
        </w:rPr>
        <w:t xml:space="preserve"> here</w:t>
      </w:r>
      <w:commentRangeEnd w:id="5"/>
      <w:r w:rsidR="00713E01">
        <w:rPr>
          <w:rStyle w:val="CommentReference"/>
        </w:rPr>
        <w:commentReference w:id="5"/>
      </w:r>
      <w:r>
        <w:rPr>
          <w:rFonts w:ascii="Times New Roman" w:hAnsi="Times New Roman" w:cs="Times New Roman"/>
          <w:lang w:val="en-US"/>
        </w:rPr>
        <w:t xml:space="preserve">, meanwhile </w:t>
      </w:r>
      <w:proofErr w:type="spellStart"/>
      <w:r>
        <w:rPr>
          <w:rFonts w:ascii="Times New Roman" w:hAnsi="Times New Roman" w:cs="Times New Roman"/>
          <w:lang w:val="en-US"/>
        </w:rPr>
        <w:t>Cleomenes</w:t>
      </w:r>
      <w:proofErr w:type="spellEnd"/>
      <w:r>
        <w:rPr>
          <w:rFonts w:ascii="Times New Roman" w:hAnsi="Times New Roman" w:cs="Times New Roman"/>
          <w:lang w:val="en-US"/>
        </w:rPr>
        <w:t xml:space="preserve"> already had come up towards </w:t>
      </w:r>
      <w:r w:rsidR="00376A08">
        <w:rPr>
          <w:rFonts w:ascii="Times New Roman" w:hAnsi="Times New Roman" w:cs="Times New Roman"/>
          <w:lang w:val="en-US"/>
        </w:rPr>
        <w:t xml:space="preserve">the shore of </w:t>
      </w:r>
      <w:commentRangeStart w:id="6"/>
      <w:proofErr w:type="spellStart"/>
      <w:r w:rsidR="00376A08">
        <w:rPr>
          <w:rFonts w:ascii="Times New Roman" w:hAnsi="Times New Roman" w:cs="Times New Roman"/>
          <w:lang w:val="en-US"/>
        </w:rPr>
        <w:t>Elorum</w:t>
      </w:r>
      <w:commentRangeEnd w:id="6"/>
      <w:proofErr w:type="spellEnd"/>
      <w:r w:rsidR="00713E01">
        <w:rPr>
          <w:rStyle w:val="CommentReference"/>
        </w:rPr>
        <w:commentReference w:id="6"/>
      </w:r>
      <w:r w:rsidR="00376A08">
        <w:rPr>
          <w:rFonts w:ascii="Times New Roman" w:hAnsi="Times New Roman" w:cs="Times New Roman"/>
          <w:lang w:val="en-US"/>
        </w:rPr>
        <w:t>; now</w:t>
      </w:r>
      <w:commentRangeStart w:id="7"/>
      <w:r w:rsidR="00376A08">
        <w:rPr>
          <w:rFonts w:ascii="Times New Roman" w:hAnsi="Times New Roman" w:cs="Times New Roman"/>
          <w:lang w:val="en-US"/>
        </w:rPr>
        <w:t xml:space="preserve"> it </w:t>
      </w:r>
      <w:commentRangeEnd w:id="7"/>
      <w:r w:rsidR="00BB1AD6">
        <w:rPr>
          <w:rStyle w:val="CommentReference"/>
        </w:rPr>
        <w:commentReference w:id="7"/>
      </w:r>
      <w:r w:rsidR="00376A08">
        <w:rPr>
          <w:rFonts w:ascii="Times New Roman" w:hAnsi="Times New Roman" w:cs="Times New Roman"/>
          <w:lang w:val="en-US"/>
        </w:rPr>
        <w:t>had been casted into the earth out of the ship; he had left behind the ship (</w:t>
      </w:r>
      <w:proofErr w:type="spellStart"/>
      <w:r w:rsidR="00376A08">
        <w:rPr>
          <w:rFonts w:ascii="Times New Roman" w:hAnsi="Times New Roman" w:cs="Times New Roman"/>
          <w:lang w:val="en-US"/>
        </w:rPr>
        <w:t>quadrirme</w:t>
      </w:r>
      <w:proofErr w:type="spellEnd"/>
      <w:r w:rsidR="00376A08">
        <w:rPr>
          <w:rFonts w:ascii="Times New Roman" w:hAnsi="Times New Roman" w:cs="Times New Roman"/>
          <w:lang w:val="en-US"/>
        </w:rPr>
        <w:t xml:space="preserve">) moving in the high sea. The remaining captains of the ships, when he had gone out into the land of the </w:t>
      </w:r>
      <w:commentRangeStart w:id="8"/>
      <w:r w:rsidR="00376A08">
        <w:rPr>
          <w:rFonts w:ascii="Times New Roman" w:hAnsi="Times New Roman" w:cs="Times New Roman"/>
          <w:lang w:val="en-US"/>
        </w:rPr>
        <w:t>general</w:t>
      </w:r>
      <w:commentRangeEnd w:id="8"/>
      <w:r w:rsidR="00BB1AD6">
        <w:rPr>
          <w:rStyle w:val="CommentReference"/>
        </w:rPr>
        <w:commentReference w:id="8"/>
      </w:r>
      <w:r w:rsidR="00376A08">
        <w:rPr>
          <w:rFonts w:ascii="Times New Roman" w:hAnsi="Times New Roman" w:cs="Times New Roman"/>
          <w:lang w:val="en-US"/>
        </w:rPr>
        <w:t xml:space="preserve">, </w:t>
      </w:r>
      <w:proofErr w:type="spellStart"/>
      <w:r w:rsidR="00376A08">
        <w:rPr>
          <w:rFonts w:ascii="Times New Roman" w:hAnsi="Times New Roman" w:cs="Times New Roman"/>
          <w:lang w:val="en-US"/>
        </w:rPr>
        <w:t>Cleomenes</w:t>
      </w:r>
      <w:proofErr w:type="spellEnd"/>
      <w:r w:rsidR="00376A08">
        <w:rPr>
          <w:rFonts w:ascii="Times New Roman" w:hAnsi="Times New Roman" w:cs="Times New Roman"/>
          <w:lang w:val="en-US"/>
        </w:rPr>
        <w:t xml:space="preserve">, </w:t>
      </w:r>
      <w:commentRangeStart w:id="10"/>
      <w:r w:rsidR="00376A08">
        <w:rPr>
          <w:rFonts w:ascii="Times New Roman" w:hAnsi="Times New Roman" w:cs="Times New Roman"/>
          <w:lang w:val="en-US"/>
        </w:rPr>
        <w:t>they are persecuted</w:t>
      </w:r>
      <w:commentRangeEnd w:id="10"/>
      <w:r w:rsidR="00713E01">
        <w:rPr>
          <w:rStyle w:val="CommentReference"/>
        </w:rPr>
        <w:commentReference w:id="10"/>
      </w:r>
      <w:r w:rsidR="00376A08">
        <w:rPr>
          <w:rFonts w:ascii="Times New Roman" w:hAnsi="Times New Roman" w:cs="Times New Roman"/>
          <w:lang w:val="en-US"/>
        </w:rPr>
        <w:t>.</w:t>
      </w:r>
    </w:p>
    <w:sectPr w:rsidR="00DD6D53" w:rsidRPr="00DD6D53" w:rsidSect="00E90D46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1-31T11:09:00Z" w:initials="MO">
    <w:p w14:paraId="7C614771" w14:textId="7220F39C" w:rsidR="00713E01" w:rsidRDefault="00713E01">
      <w:pPr>
        <w:pStyle w:val="CommentText"/>
      </w:pPr>
      <w:r>
        <w:rPr>
          <w:rStyle w:val="CommentReference"/>
        </w:rPr>
        <w:annotationRef/>
      </w:r>
      <w:proofErr w:type="spellStart"/>
      <w:r>
        <w:t>Capitur</w:t>
      </w:r>
      <w:proofErr w:type="spellEnd"/>
      <w:r>
        <w:t xml:space="preserve"> – </w:t>
      </w:r>
      <w:proofErr w:type="spellStart"/>
      <w:r>
        <w:t>itur</w:t>
      </w:r>
      <w:proofErr w:type="spellEnd"/>
      <w:r>
        <w:t xml:space="preserve"> means this is 3</w:t>
      </w:r>
      <w:r w:rsidRPr="00713E01">
        <w:rPr>
          <w:vertAlign w:val="superscript"/>
        </w:rPr>
        <w:t>rd</w:t>
      </w:r>
      <w:r>
        <w:t xml:space="preserve"> singular, so while </w:t>
      </w:r>
      <w:proofErr w:type="spellStart"/>
      <w:r>
        <w:t>nauis</w:t>
      </w:r>
      <w:proofErr w:type="spellEnd"/>
      <w:r>
        <w:t xml:space="preserve"> can be indeed plural, it is the nom sg that is used here. (Them pesky </w:t>
      </w:r>
      <w:proofErr w:type="spellStart"/>
      <w:r>
        <w:t>i</w:t>
      </w:r>
      <w:proofErr w:type="spellEnd"/>
      <w:r>
        <w:t>-stems…)</w:t>
      </w:r>
    </w:p>
  </w:comment>
  <w:comment w:id="1" w:author="Magdalena Ohrman" w:date="2019-01-31T11:11:00Z" w:initials="MO">
    <w:p w14:paraId="752EA1CD" w14:textId="14734C77" w:rsidR="00713E01" w:rsidRDefault="00713E01">
      <w:pPr>
        <w:pStyle w:val="CommentText"/>
      </w:pPr>
      <w:r>
        <w:rPr>
          <w:rStyle w:val="CommentReference"/>
        </w:rPr>
        <w:annotationRef/>
      </w:r>
      <w:r>
        <w:t xml:space="preserve">Good catch of the relative pronoun – I can see you know what the Latin does here – but maybe clearer in English ‘of which a </w:t>
      </w:r>
      <w:proofErr w:type="spellStart"/>
      <w:r>
        <w:t>Haluntian</w:t>
      </w:r>
      <w:proofErr w:type="spellEnd"/>
      <w:r>
        <w:t xml:space="preserve">…was in charge’. The imperfect can indeed mean ‘began to’, but here it’s as well to take it just to indicate a long-ongoing background action. </w:t>
      </w:r>
    </w:p>
  </w:comment>
  <w:comment w:id="2" w:author="Magdalena Ohrman" w:date="2019-01-31T11:13:00Z" w:initials="MO">
    <w:p w14:paraId="264930C6" w14:textId="6DDF7307" w:rsidR="00713E01" w:rsidRDefault="00713E01">
      <w:pPr>
        <w:pStyle w:val="CommentText"/>
      </w:pPr>
      <w:r>
        <w:rPr>
          <w:rStyle w:val="CommentReference"/>
        </w:rPr>
        <w:annotationRef/>
      </w:r>
      <w:r>
        <w:t xml:space="preserve">Note the </w:t>
      </w:r>
      <w:proofErr w:type="spellStart"/>
      <w:r>
        <w:t>quem</w:t>
      </w:r>
      <w:proofErr w:type="spellEnd"/>
      <w:r>
        <w:t xml:space="preserve"> referring back to </w:t>
      </w:r>
      <w:proofErr w:type="spellStart"/>
      <w:r>
        <w:t>Philarchus</w:t>
      </w:r>
      <w:proofErr w:type="spellEnd"/>
      <w:r>
        <w:t xml:space="preserve">, the </w:t>
      </w:r>
      <w:proofErr w:type="spellStart"/>
      <w:r>
        <w:t>Haluntian</w:t>
      </w:r>
      <w:proofErr w:type="spellEnd"/>
      <w:r>
        <w:t xml:space="preserve"> noble. The </w:t>
      </w:r>
      <w:proofErr w:type="spellStart"/>
      <w:r>
        <w:t>quem</w:t>
      </w:r>
      <w:proofErr w:type="spellEnd"/>
      <w:r>
        <w:t xml:space="preserve"> is the object of </w:t>
      </w:r>
      <w:proofErr w:type="spellStart"/>
      <w:r>
        <w:t>redemerunt</w:t>
      </w:r>
      <w:proofErr w:type="spellEnd"/>
      <w:r>
        <w:t xml:space="preserve">. </w:t>
      </w:r>
    </w:p>
  </w:comment>
  <w:comment w:id="3" w:author="Magdalena Ohrman" w:date="2019-01-31T11:13:00Z" w:initials="MO">
    <w:p w14:paraId="304CB540" w14:textId="46093D38" w:rsidR="00713E01" w:rsidRDefault="00713E01">
      <w:pPr>
        <w:pStyle w:val="CommentText"/>
      </w:pPr>
      <w:r>
        <w:rPr>
          <w:rStyle w:val="CommentReference"/>
        </w:rPr>
        <w:annotationRef/>
      </w:r>
      <w:proofErr w:type="spellStart"/>
      <w:r>
        <w:t>Capitur</w:t>
      </w:r>
      <w:proofErr w:type="spellEnd"/>
      <w:r>
        <w:t xml:space="preserve"> singular, as above. </w:t>
      </w:r>
    </w:p>
  </w:comment>
  <w:comment w:id="4" w:author="Magdalena Ohrman" w:date="2019-01-31T11:14:00Z" w:initials="MO">
    <w:p w14:paraId="6B7E6455" w14:textId="2CA9D5E9" w:rsidR="00713E01" w:rsidRDefault="00713E01">
      <w:pPr>
        <w:pStyle w:val="CommentText"/>
      </w:pPr>
      <w:r>
        <w:rPr>
          <w:rStyle w:val="CommentReference"/>
        </w:rPr>
        <w:annotationRef/>
      </w:r>
      <w:r>
        <w:t>Good!</w:t>
      </w:r>
    </w:p>
  </w:comment>
  <w:comment w:id="5" w:author="Magdalena Ohrman" w:date="2019-01-31T11:14:00Z" w:initials="MO">
    <w:p w14:paraId="0A80257D" w14:textId="28466837" w:rsidR="00713E01" w:rsidRDefault="00713E01">
      <w:pPr>
        <w:pStyle w:val="CommentText"/>
      </w:pPr>
      <w:r>
        <w:rPr>
          <w:rStyle w:val="CommentReference"/>
        </w:rPr>
        <w:annotationRef/>
      </w:r>
      <w:r>
        <w:t xml:space="preserve">Your translation is technically absolutely correct. However, </w:t>
      </w:r>
      <w:proofErr w:type="spellStart"/>
      <w:r>
        <w:t>haec</w:t>
      </w:r>
      <w:proofErr w:type="spellEnd"/>
      <w:r>
        <w:t xml:space="preserve"> – refers generally to ‘these things’ and ‘</w:t>
      </w:r>
      <w:proofErr w:type="spellStart"/>
      <w:r>
        <w:t>aguntur</w:t>
      </w:r>
      <w:proofErr w:type="spellEnd"/>
      <w:r>
        <w:t xml:space="preserve">’ is best translated as ‘being done’, </w:t>
      </w:r>
      <w:proofErr w:type="spellStart"/>
      <w:r>
        <w:t>ie</w:t>
      </w:r>
      <w:proofErr w:type="spellEnd"/>
      <w:r>
        <w:t xml:space="preserve">. While these things are happening. </w:t>
      </w:r>
    </w:p>
  </w:comment>
  <w:comment w:id="6" w:author="Magdalena Ohrman" w:date="2019-01-31T11:20:00Z" w:initials="MO">
    <w:p w14:paraId="21E9BB45" w14:textId="334FCCD5" w:rsidR="00713E01" w:rsidRDefault="00713E01">
      <w:pPr>
        <w:pStyle w:val="CommentText"/>
      </w:pPr>
      <w:r>
        <w:rPr>
          <w:rStyle w:val="CommentReference"/>
        </w:rPr>
        <w:annotationRef/>
      </w:r>
      <w:r>
        <w:t xml:space="preserve">Good – </w:t>
      </w:r>
      <w:proofErr w:type="spellStart"/>
      <w:r>
        <w:t>interea</w:t>
      </w:r>
      <w:proofErr w:type="spellEnd"/>
      <w:r>
        <w:t xml:space="preserve"> to </w:t>
      </w:r>
      <w:proofErr w:type="spellStart"/>
      <w:r>
        <w:t>peruenerat</w:t>
      </w:r>
      <w:proofErr w:type="spellEnd"/>
      <w:r>
        <w:t xml:space="preserve"> is all good</w:t>
      </w:r>
      <w:proofErr w:type="gramStart"/>
      <w:r>
        <w:t>!!</w:t>
      </w:r>
      <w:proofErr w:type="gramEnd"/>
    </w:p>
  </w:comment>
  <w:comment w:id="7" w:author="Magdalena Ohrman" w:date="2019-01-31T11:21:00Z" w:initials="MO">
    <w:p w14:paraId="3FAB54D5" w14:textId="3F8E899C" w:rsidR="00BB1AD6" w:rsidRDefault="00BB1AD6">
      <w:pPr>
        <w:pStyle w:val="CommentText"/>
      </w:pPr>
      <w:r>
        <w:rPr>
          <w:rStyle w:val="CommentReference"/>
        </w:rPr>
        <w:annotationRef/>
      </w:r>
      <w:proofErr w:type="spellStart"/>
      <w:proofErr w:type="gramStart"/>
      <w:r>
        <w:t>sese</w:t>
      </w:r>
      <w:proofErr w:type="spellEnd"/>
      <w:proofErr w:type="gramEnd"/>
      <w:r>
        <w:t xml:space="preserve"> = se, i.e. </w:t>
      </w:r>
      <w:proofErr w:type="spellStart"/>
      <w:r>
        <w:t>Cleomenes</w:t>
      </w:r>
      <w:proofErr w:type="spellEnd"/>
      <w:r>
        <w:t xml:space="preserve"> casts himself out of the ship. </w:t>
      </w:r>
    </w:p>
  </w:comment>
  <w:comment w:id="8" w:author="Magdalena Ohrman" w:date="2019-01-31T11:22:00Z" w:initials="MO">
    <w:p w14:paraId="5A420AF9" w14:textId="0F01C234" w:rsidR="00BB1AD6" w:rsidRDefault="00BB1AD6">
      <w:pPr>
        <w:pStyle w:val="CommentText"/>
      </w:pPr>
      <w:r>
        <w:rPr>
          <w:rStyle w:val="CommentReference"/>
        </w:rPr>
        <w:annotationRef/>
      </w:r>
      <w:proofErr w:type="spellStart"/>
      <w:r>
        <w:t>Nb</w:t>
      </w:r>
      <w:proofErr w:type="spellEnd"/>
      <w:r>
        <w:t xml:space="preserve">: Imperator is nominative and refers to </w:t>
      </w:r>
      <w:proofErr w:type="spellStart"/>
      <w:r>
        <w:t>Cleomenes</w:t>
      </w:r>
      <w:proofErr w:type="spellEnd"/>
      <w:r>
        <w:t xml:space="preserve"> – it’s used as another word for captain. </w:t>
      </w:r>
      <w:bookmarkStart w:id="9" w:name="_GoBack"/>
      <w:bookmarkEnd w:id="9"/>
    </w:p>
  </w:comment>
  <w:comment w:id="10" w:author="Magdalena Ohrman" w:date="2019-01-31T11:17:00Z" w:initials="MO">
    <w:p w14:paraId="3018C7D8" w14:textId="1CF29924" w:rsidR="00713E01" w:rsidRDefault="00713E01">
      <w:pPr>
        <w:pStyle w:val="CommentText"/>
      </w:pPr>
      <w:r>
        <w:rPr>
          <w:rStyle w:val="CommentReference"/>
        </w:rPr>
        <w:annotationRef/>
      </w:r>
      <w:r>
        <w:t xml:space="preserve">Remember that </w:t>
      </w:r>
      <w:proofErr w:type="spellStart"/>
      <w:r>
        <w:t>sequor</w:t>
      </w:r>
      <w:proofErr w:type="spellEnd"/>
      <w:r>
        <w:t xml:space="preserve"> is a deponent verb rather than a passive, so you need an active translation here, i.e. ‘they followed’. That helps explain the accusative </w:t>
      </w:r>
      <w:proofErr w:type="spellStart"/>
      <w:r>
        <w:t>Cleomenem</w:t>
      </w:r>
      <w:proofErr w:type="spellEnd"/>
      <w:r>
        <w:t xml:space="preserve">, too.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7C614771" w15:done="0"/>
  <w15:commentEx w15:paraId="752EA1CD" w15:done="0"/>
  <w15:commentEx w15:paraId="264930C6" w15:done="0"/>
  <w15:commentEx w15:paraId="304CB540" w15:done="0"/>
  <w15:commentEx w15:paraId="6B7E6455" w15:done="0"/>
  <w15:commentEx w15:paraId="0A80257D" w15:done="0"/>
  <w15:commentEx w15:paraId="21E9BB45" w15:done="0"/>
  <w15:commentEx w15:paraId="3FAB54D5" w15:done="0"/>
  <w15:commentEx w15:paraId="5A420AF9" w15:done="0"/>
  <w15:commentEx w15:paraId="3018C7D8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D6D53"/>
    <w:rsid w:val="001D24AE"/>
    <w:rsid w:val="00376A08"/>
    <w:rsid w:val="00713E01"/>
    <w:rsid w:val="00BB1AD6"/>
    <w:rsid w:val="00DD6D53"/>
    <w:rsid w:val="00E90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F09E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713E0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13E01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13E0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13E0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13E0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3E0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3E0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95</Words>
  <Characters>548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Sykes (1700547)</dc:creator>
  <cp:keywords/>
  <dc:description/>
  <cp:lastModifiedBy>Magdalena Ohrman</cp:lastModifiedBy>
  <cp:revision>2</cp:revision>
  <dcterms:created xsi:type="dcterms:W3CDTF">2019-01-31T11:23:00Z</dcterms:created>
  <dcterms:modified xsi:type="dcterms:W3CDTF">2019-01-31T11:23:00Z</dcterms:modified>
</cp:coreProperties>
</file>